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3CDC3" w14:textId="1632A661" w:rsidR="00D15879" w:rsidRPr="00DF5340" w:rsidRDefault="00C97EF7" w:rsidP="00DF5340">
      <w:pPr>
        <w:pStyle w:val="Heading1"/>
        <w:spacing w:after="0" w:line="276" w:lineRule="auto"/>
        <w:rPr>
          <w:rFonts w:ascii="Arial" w:hAnsi="Arial" w:cs="Arial"/>
          <w:color w:val="auto"/>
          <w:sz w:val="28"/>
          <w:szCs w:val="28"/>
        </w:rPr>
      </w:pPr>
      <w:r w:rsidRPr="00DF5340">
        <w:rPr>
          <w:rFonts w:ascii="Arial" w:hAnsi="Arial" w:cs="Arial"/>
          <w:color w:val="auto"/>
          <w:sz w:val="28"/>
          <w:szCs w:val="28"/>
        </w:rPr>
        <w:t>G</w:t>
      </w:r>
      <w:r w:rsidR="00443778">
        <w:rPr>
          <w:rFonts w:ascii="Arial" w:hAnsi="Arial" w:cs="Arial"/>
          <w:color w:val="auto"/>
          <w:sz w:val="28"/>
          <w:szCs w:val="28"/>
        </w:rPr>
        <w:t xml:space="preserve">UIDELINES </w:t>
      </w:r>
      <w:r w:rsidR="00DD1B7E">
        <w:rPr>
          <w:rFonts w:ascii="Arial" w:hAnsi="Arial" w:cs="Arial"/>
          <w:color w:val="auto"/>
          <w:sz w:val="28"/>
          <w:szCs w:val="28"/>
        </w:rPr>
        <w:t xml:space="preserve">FOR THE MANAGEMENT OF HIGH BLOOD CHOLESTEROL </w:t>
      </w:r>
    </w:p>
    <w:p w14:paraId="0F0989E2" w14:textId="77777777" w:rsidR="00DF5340" w:rsidRDefault="00DF5340" w:rsidP="00DF5340">
      <w:pPr>
        <w:pStyle w:val="MediumGrid21"/>
        <w:spacing w:line="276" w:lineRule="auto"/>
        <w:rPr>
          <w:rFonts w:ascii="Arial" w:hAnsi="Arial" w:cs="Arial"/>
          <w:b/>
          <w:sz w:val="24"/>
          <w:szCs w:val="24"/>
        </w:rPr>
      </w:pPr>
    </w:p>
    <w:p w14:paraId="76AAC11D" w14:textId="77777777" w:rsidR="00D15879" w:rsidRPr="00A37B4E" w:rsidRDefault="00486397" w:rsidP="00DF5340">
      <w:pPr>
        <w:pStyle w:val="MediumGrid21"/>
        <w:spacing w:line="276" w:lineRule="auto"/>
        <w:rPr>
          <w:rFonts w:ascii="Arial" w:hAnsi="Arial" w:cs="Arial"/>
          <w:sz w:val="20"/>
          <w:szCs w:val="20"/>
        </w:rPr>
      </w:pPr>
      <w:r w:rsidRPr="00486397">
        <w:rPr>
          <w:rFonts w:ascii="Arial" w:hAnsi="Arial" w:cs="Arial"/>
          <w:b/>
          <w:bCs/>
          <w:sz w:val="24"/>
          <w:szCs w:val="24"/>
        </w:rPr>
        <w:t>Kenneth R. Feingold MD,</w:t>
      </w:r>
      <w:r>
        <w:rPr>
          <w:rFonts w:ascii="Arial" w:hAnsi="Arial" w:cs="Arial"/>
          <w:sz w:val="20"/>
          <w:szCs w:val="20"/>
        </w:rPr>
        <w:t xml:space="preserve"> Emeritus Professor of Medicine, University of California San Francisco, San Francisco, CA.</w:t>
      </w:r>
      <w:r w:rsidR="00A06781">
        <w:rPr>
          <w:rFonts w:ascii="Arial" w:hAnsi="Arial" w:cs="Arial"/>
          <w:sz w:val="20"/>
          <w:szCs w:val="20"/>
        </w:rPr>
        <w:t xml:space="preserve"> Kenneth.feingold@ucsf.edu</w:t>
      </w:r>
      <w:r>
        <w:rPr>
          <w:rFonts w:ascii="Arial" w:hAnsi="Arial" w:cs="Arial"/>
          <w:sz w:val="20"/>
          <w:szCs w:val="20"/>
        </w:rPr>
        <w:t xml:space="preserve"> </w:t>
      </w:r>
      <w:r w:rsidR="00D15879" w:rsidRPr="00A37B4E">
        <w:rPr>
          <w:rFonts w:ascii="Arial" w:hAnsi="Arial" w:cs="Arial"/>
          <w:sz w:val="20"/>
          <w:szCs w:val="20"/>
        </w:rPr>
        <w:t xml:space="preserve"> </w:t>
      </w:r>
    </w:p>
    <w:p w14:paraId="0FBF6136" w14:textId="77777777" w:rsidR="00D15879" w:rsidRPr="00A37B4E" w:rsidRDefault="00D15879" w:rsidP="00DF5340">
      <w:pPr>
        <w:pStyle w:val="MediumGrid21"/>
        <w:spacing w:line="276" w:lineRule="auto"/>
        <w:rPr>
          <w:rFonts w:ascii="Arial" w:hAnsi="Arial" w:cs="Arial"/>
          <w:sz w:val="22"/>
          <w:szCs w:val="22"/>
        </w:rPr>
      </w:pPr>
    </w:p>
    <w:p w14:paraId="3C0108D8" w14:textId="6E4E66B7" w:rsidR="00D15879" w:rsidRPr="009E1193" w:rsidRDefault="00DF5340" w:rsidP="00DF5340">
      <w:pPr>
        <w:pStyle w:val="MediumGrid21"/>
        <w:spacing w:line="276" w:lineRule="auto"/>
        <w:rPr>
          <w:rFonts w:ascii="Arial" w:hAnsi="Arial" w:cs="Arial"/>
          <w:b/>
          <w:sz w:val="22"/>
          <w:szCs w:val="22"/>
        </w:rPr>
      </w:pPr>
      <w:r w:rsidRPr="009E1193">
        <w:rPr>
          <w:rFonts w:ascii="Arial" w:hAnsi="Arial" w:cs="Arial"/>
          <w:b/>
          <w:sz w:val="22"/>
          <w:szCs w:val="22"/>
        </w:rPr>
        <w:t xml:space="preserve">Updated </w:t>
      </w:r>
      <w:r w:rsidR="005E6A68" w:rsidRPr="009E1193">
        <w:rPr>
          <w:rFonts w:ascii="Arial" w:hAnsi="Arial" w:cs="Arial"/>
          <w:b/>
          <w:sz w:val="22"/>
          <w:szCs w:val="22"/>
        </w:rPr>
        <w:t xml:space="preserve">March </w:t>
      </w:r>
      <w:r w:rsidR="001F5012" w:rsidRPr="009E1193">
        <w:rPr>
          <w:rFonts w:ascii="Arial" w:hAnsi="Arial" w:cs="Arial"/>
          <w:b/>
          <w:sz w:val="22"/>
          <w:szCs w:val="22"/>
        </w:rPr>
        <w:t>2</w:t>
      </w:r>
      <w:r w:rsidR="003F7E04">
        <w:rPr>
          <w:rFonts w:ascii="Arial" w:hAnsi="Arial" w:cs="Arial"/>
          <w:b/>
          <w:sz w:val="22"/>
          <w:szCs w:val="22"/>
        </w:rPr>
        <w:t>7</w:t>
      </w:r>
      <w:r w:rsidR="005E6A68" w:rsidRPr="009E1193">
        <w:rPr>
          <w:rFonts w:ascii="Arial" w:hAnsi="Arial" w:cs="Arial"/>
          <w:b/>
          <w:sz w:val="22"/>
          <w:szCs w:val="22"/>
        </w:rPr>
        <w:t>, 2025</w:t>
      </w:r>
    </w:p>
    <w:p w14:paraId="0EBD111A" w14:textId="77777777" w:rsidR="00DF5340" w:rsidRPr="009E1193" w:rsidRDefault="00DF5340" w:rsidP="00DF5340">
      <w:pPr>
        <w:pStyle w:val="Heading2"/>
        <w:spacing w:before="0" w:after="0" w:line="276" w:lineRule="auto"/>
        <w:rPr>
          <w:rFonts w:ascii="Arial" w:hAnsi="Arial" w:cs="Arial"/>
          <w:color w:val="auto"/>
          <w:sz w:val="22"/>
        </w:rPr>
      </w:pPr>
    </w:p>
    <w:p w14:paraId="0645C2A1" w14:textId="77777777" w:rsidR="00D15879" w:rsidRPr="009E1193" w:rsidRDefault="00D15879" w:rsidP="00DF5340">
      <w:pPr>
        <w:pStyle w:val="Heading2"/>
        <w:spacing w:before="0" w:after="0" w:line="276" w:lineRule="auto"/>
        <w:rPr>
          <w:rFonts w:ascii="Arial" w:hAnsi="Arial" w:cs="Arial"/>
          <w:color w:val="0070C0"/>
          <w:sz w:val="22"/>
        </w:rPr>
      </w:pPr>
      <w:bookmarkStart w:id="0" w:name="_Hlk25927043"/>
      <w:r w:rsidRPr="009E1193">
        <w:rPr>
          <w:rFonts w:ascii="Arial" w:hAnsi="Arial" w:cs="Arial"/>
          <w:color w:val="0070C0"/>
          <w:sz w:val="22"/>
        </w:rPr>
        <w:t>ABSTRACT</w:t>
      </w:r>
    </w:p>
    <w:p w14:paraId="3D484619" w14:textId="77777777" w:rsidR="00DF5340" w:rsidRPr="009E1193" w:rsidRDefault="00DF5340" w:rsidP="00DF5340">
      <w:pPr>
        <w:spacing w:after="0"/>
        <w:rPr>
          <w:rFonts w:ascii="Arial" w:hAnsi="Arial" w:cs="Arial"/>
        </w:rPr>
      </w:pPr>
    </w:p>
    <w:p w14:paraId="18B5FBFC" w14:textId="590A32B7" w:rsidR="00D15879" w:rsidRPr="009E1193" w:rsidRDefault="00D15879" w:rsidP="00DF5340">
      <w:pPr>
        <w:spacing w:after="0"/>
        <w:rPr>
          <w:rFonts w:ascii="Arial" w:hAnsi="Arial" w:cs="Arial"/>
        </w:rPr>
      </w:pPr>
      <w:r w:rsidRPr="009E1193">
        <w:rPr>
          <w:rFonts w:ascii="Arial" w:hAnsi="Arial" w:cs="Arial"/>
        </w:rPr>
        <w:t xml:space="preserve">The </w:t>
      </w:r>
      <w:r w:rsidR="0040254A" w:rsidRPr="009E1193">
        <w:rPr>
          <w:rFonts w:ascii="Arial" w:hAnsi="Arial" w:cs="Arial"/>
        </w:rPr>
        <w:t>LDL-C</w:t>
      </w:r>
      <w:r w:rsidRPr="009E1193">
        <w:rPr>
          <w:rFonts w:ascii="Arial" w:hAnsi="Arial" w:cs="Arial"/>
        </w:rPr>
        <w:t xml:space="preserve"> hypothesis holds that high blood </w:t>
      </w:r>
      <w:r w:rsidR="0040254A" w:rsidRPr="009E1193">
        <w:rPr>
          <w:rFonts w:ascii="Arial" w:hAnsi="Arial" w:cs="Arial"/>
        </w:rPr>
        <w:t>LDL-C</w:t>
      </w:r>
      <w:r w:rsidRPr="009E1193">
        <w:rPr>
          <w:rFonts w:ascii="Arial" w:hAnsi="Arial" w:cs="Arial"/>
        </w:rPr>
        <w:t xml:space="preserve"> </w:t>
      </w:r>
      <w:r w:rsidR="00646C58" w:rsidRPr="009E1193">
        <w:rPr>
          <w:rFonts w:ascii="Arial" w:hAnsi="Arial" w:cs="Arial"/>
        </w:rPr>
        <w:t xml:space="preserve">levels </w:t>
      </w:r>
      <w:r w:rsidR="007C11B7" w:rsidRPr="009E1193">
        <w:rPr>
          <w:rFonts w:ascii="Arial" w:hAnsi="Arial" w:cs="Arial"/>
        </w:rPr>
        <w:t>are</w:t>
      </w:r>
      <w:r w:rsidRPr="009E1193">
        <w:rPr>
          <w:rFonts w:ascii="Arial" w:hAnsi="Arial" w:cs="Arial"/>
        </w:rPr>
        <w:t xml:space="preserve"> a major risk factor for atherosclerosis cardiovascular disease (ASCVD) and lowering </w:t>
      </w:r>
      <w:r w:rsidR="0040254A" w:rsidRPr="009E1193">
        <w:rPr>
          <w:rFonts w:ascii="Arial" w:hAnsi="Arial" w:cs="Arial"/>
        </w:rPr>
        <w:t>LDL-C</w:t>
      </w:r>
      <w:r w:rsidRPr="009E1193">
        <w:rPr>
          <w:rFonts w:ascii="Arial" w:hAnsi="Arial" w:cs="Arial"/>
        </w:rPr>
        <w:t xml:space="preserve"> levels will reduce </w:t>
      </w:r>
      <w:r w:rsidR="004A700B" w:rsidRPr="009E1193">
        <w:rPr>
          <w:rFonts w:ascii="Arial" w:hAnsi="Arial" w:cs="Arial"/>
        </w:rPr>
        <w:t xml:space="preserve">the </w:t>
      </w:r>
      <w:r w:rsidRPr="009E1193">
        <w:rPr>
          <w:rFonts w:ascii="Arial" w:hAnsi="Arial" w:cs="Arial"/>
        </w:rPr>
        <w:t xml:space="preserve">risk for ASCVD. This hypothesis is based on epidemiological evidence that both within and between populations higher </w:t>
      </w:r>
      <w:r w:rsidR="0040254A" w:rsidRPr="009E1193">
        <w:rPr>
          <w:rFonts w:ascii="Arial" w:hAnsi="Arial" w:cs="Arial"/>
        </w:rPr>
        <w:t xml:space="preserve">LDL-C </w:t>
      </w:r>
      <w:r w:rsidRPr="009E1193">
        <w:rPr>
          <w:rFonts w:ascii="Arial" w:hAnsi="Arial" w:cs="Arial"/>
        </w:rPr>
        <w:t xml:space="preserve">levels </w:t>
      </w:r>
      <w:r w:rsidR="004A700B" w:rsidRPr="009E1193">
        <w:rPr>
          <w:rFonts w:ascii="Arial" w:hAnsi="Arial" w:cs="Arial"/>
        </w:rPr>
        <w:t>increase</w:t>
      </w:r>
      <w:r w:rsidRPr="009E1193">
        <w:rPr>
          <w:rFonts w:ascii="Arial" w:hAnsi="Arial" w:cs="Arial"/>
        </w:rPr>
        <w:t xml:space="preserve"> the risk for ASCVD</w:t>
      </w:r>
      <w:r w:rsidR="007C11B7" w:rsidRPr="009E1193">
        <w:rPr>
          <w:rFonts w:ascii="Arial" w:hAnsi="Arial" w:cs="Arial"/>
        </w:rPr>
        <w:t>,</w:t>
      </w:r>
      <w:r w:rsidRPr="009E1193">
        <w:rPr>
          <w:rFonts w:ascii="Arial" w:hAnsi="Arial" w:cs="Arial"/>
        </w:rPr>
        <w:t xml:space="preserve"> and conversely, randomized clinical trials (RCTs) </w:t>
      </w:r>
      <w:r w:rsidR="002F1465" w:rsidRPr="009E1193">
        <w:rPr>
          <w:rFonts w:ascii="Arial" w:hAnsi="Arial" w:cs="Arial"/>
        </w:rPr>
        <w:t>demonstrating</w:t>
      </w:r>
      <w:r w:rsidRPr="009E1193">
        <w:rPr>
          <w:rFonts w:ascii="Arial" w:hAnsi="Arial" w:cs="Arial"/>
        </w:rPr>
        <w:t xml:space="preserve"> that lowering </w:t>
      </w:r>
      <w:r w:rsidR="0040254A" w:rsidRPr="009E1193">
        <w:rPr>
          <w:rFonts w:ascii="Arial" w:hAnsi="Arial" w:cs="Arial"/>
        </w:rPr>
        <w:t>LDL-C</w:t>
      </w:r>
      <w:r w:rsidRPr="009E1193">
        <w:rPr>
          <w:rFonts w:ascii="Arial" w:hAnsi="Arial" w:cs="Arial"/>
        </w:rPr>
        <w:t xml:space="preserve"> levels will reduce </w:t>
      </w:r>
      <w:r w:rsidR="00AF0DD2" w:rsidRPr="009E1193">
        <w:rPr>
          <w:rFonts w:ascii="Arial" w:hAnsi="Arial" w:cs="Arial"/>
        </w:rPr>
        <w:t xml:space="preserve">ASCVD </w:t>
      </w:r>
      <w:r w:rsidRPr="009E1193">
        <w:rPr>
          <w:rFonts w:ascii="Arial" w:hAnsi="Arial" w:cs="Arial"/>
        </w:rPr>
        <w:t xml:space="preserve">risk. </w:t>
      </w:r>
      <w:r w:rsidR="0040254A" w:rsidRPr="009E1193">
        <w:rPr>
          <w:rFonts w:ascii="Arial" w:hAnsi="Arial" w:cs="Arial"/>
        </w:rPr>
        <w:t xml:space="preserve">LDL-C levels </w:t>
      </w:r>
      <w:r w:rsidRPr="009E1193">
        <w:rPr>
          <w:rFonts w:ascii="Arial" w:hAnsi="Arial" w:cs="Arial"/>
        </w:rPr>
        <w:t>can be reduced by both lifestyle intervention</w:t>
      </w:r>
      <w:r w:rsidR="00AF0DD2" w:rsidRPr="009E1193">
        <w:rPr>
          <w:rFonts w:ascii="Arial" w:hAnsi="Arial" w:cs="Arial"/>
        </w:rPr>
        <w:t>s</w:t>
      </w:r>
      <w:r w:rsidRPr="009E1193">
        <w:rPr>
          <w:rFonts w:ascii="Arial" w:hAnsi="Arial" w:cs="Arial"/>
        </w:rPr>
        <w:t xml:space="preserve"> and cholesterol-lowering drugs. </w:t>
      </w:r>
      <w:r w:rsidR="005C08BF" w:rsidRPr="009E1193">
        <w:rPr>
          <w:rFonts w:ascii="Arial" w:hAnsi="Arial" w:cs="Arial"/>
        </w:rPr>
        <w:t>Widely used</w:t>
      </w:r>
      <w:r w:rsidRPr="009E1193">
        <w:rPr>
          <w:rFonts w:ascii="Arial" w:hAnsi="Arial" w:cs="Arial"/>
        </w:rPr>
        <w:t xml:space="preserve"> </w:t>
      </w:r>
      <w:r w:rsidR="00F25FCF" w:rsidRPr="009E1193">
        <w:rPr>
          <w:rFonts w:ascii="Arial" w:hAnsi="Arial" w:cs="Arial"/>
        </w:rPr>
        <w:t xml:space="preserve">LDL-C </w:t>
      </w:r>
      <w:r w:rsidRPr="009E1193">
        <w:rPr>
          <w:rFonts w:ascii="Arial" w:hAnsi="Arial" w:cs="Arial"/>
        </w:rPr>
        <w:t xml:space="preserve">lowering drugs are statins, ezetimibe, </w:t>
      </w:r>
      <w:r w:rsidR="008F0A1B" w:rsidRPr="009E1193">
        <w:rPr>
          <w:rFonts w:ascii="Arial" w:hAnsi="Arial" w:cs="Arial"/>
        </w:rPr>
        <w:t xml:space="preserve">bempedoic acid, </w:t>
      </w:r>
      <w:r w:rsidR="00F25FCF" w:rsidRPr="009E1193">
        <w:rPr>
          <w:rFonts w:ascii="Arial" w:hAnsi="Arial" w:cs="Arial"/>
        </w:rPr>
        <w:t xml:space="preserve">and </w:t>
      </w:r>
      <w:r w:rsidR="00D04342" w:rsidRPr="009E1193">
        <w:rPr>
          <w:rFonts w:ascii="Arial" w:hAnsi="Arial" w:cs="Arial"/>
        </w:rPr>
        <w:t>proprotein convertase subtilisin/kexin type 9 (PCSK9) inhibitors</w:t>
      </w:r>
      <w:r w:rsidR="00C8013C" w:rsidRPr="009E1193">
        <w:rPr>
          <w:rFonts w:ascii="Arial" w:hAnsi="Arial" w:cs="Arial"/>
        </w:rPr>
        <w:t>.</w:t>
      </w:r>
      <w:r w:rsidR="00D04342" w:rsidRPr="009E1193">
        <w:rPr>
          <w:rFonts w:ascii="Arial" w:hAnsi="Arial" w:cs="Arial"/>
        </w:rPr>
        <w:t xml:space="preserve"> </w:t>
      </w:r>
      <w:r w:rsidR="00C8013C" w:rsidRPr="009E1193">
        <w:rPr>
          <w:rFonts w:ascii="Arial" w:hAnsi="Arial" w:cs="Arial"/>
        </w:rPr>
        <w:t xml:space="preserve">In this chapter we discuss the </w:t>
      </w:r>
      <w:r w:rsidR="00BE5A36" w:rsidRPr="009E1193">
        <w:rPr>
          <w:rFonts w:ascii="Arial" w:hAnsi="Arial" w:cs="Arial"/>
        </w:rPr>
        <w:t>information provided in the two major guidelines</w:t>
      </w:r>
      <w:r w:rsidR="00FA43A4" w:rsidRPr="009E1193">
        <w:rPr>
          <w:rFonts w:ascii="Arial" w:hAnsi="Arial" w:cs="Arial"/>
        </w:rPr>
        <w:t xml:space="preserve"> on how to select and treat patients</w:t>
      </w:r>
      <w:r w:rsidR="000025EB" w:rsidRPr="009E1193">
        <w:rPr>
          <w:rFonts w:ascii="Arial" w:hAnsi="Arial" w:cs="Arial"/>
        </w:rPr>
        <w:t xml:space="preserve"> to lower LDL-C levels</w:t>
      </w:r>
      <w:r w:rsidR="003A72CB" w:rsidRPr="009E1193">
        <w:rPr>
          <w:rFonts w:ascii="Arial" w:hAnsi="Arial" w:cs="Arial"/>
        </w:rPr>
        <w:t>; the 2018 AHA/ACC/Multi-Society report and the European Society of Cardiology (ESC), the European Atherosclerosis Society (EAS), and representatives from other European organizations guidelines published in 2020.</w:t>
      </w:r>
      <w:r w:rsidR="00FC7989" w:rsidRPr="009E1193">
        <w:rPr>
          <w:rFonts w:ascii="Arial" w:hAnsi="Arial" w:cs="Arial"/>
        </w:rPr>
        <w:t xml:space="preserve"> Additionally, we discuss the </w:t>
      </w:r>
      <w:r w:rsidR="007D60A7" w:rsidRPr="009E1193">
        <w:rPr>
          <w:rFonts w:ascii="Arial" w:hAnsi="Arial" w:cs="Arial"/>
        </w:rPr>
        <w:t>key principles that clinicians should utilize when deciding who to treat and how aggressively to treat hypercholesterolemia</w:t>
      </w:r>
      <w:r w:rsidR="00A91523">
        <w:rPr>
          <w:rFonts w:ascii="Arial" w:hAnsi="Arial" w:cs="Arial"/>
        </w:rPr>
        <w:t xml:space="preserve"> to lower the risk of ASCVD</w:t>
      </w:r>
      <w:r w:rsidR="007D60A7" w:rsidRPr="009E1193">
        <w:rPr>
          <w:rFonts w:ascii="Arial" w:hAnsi="Arial" w:cs="Arial"/>
        </w:rPr>
        <w:t xml:space="preserve">. Specifically, </w:t>
      </w:r>
      <w:r w:rsidR="00CD7605" w:rsidRPr="009E1193">
        <w:rPr>
          <w:rFonts w:ascii="Arial" w:hAnsi="Arial" w:cs="Arial"/>
        </w:rPr>
        <w:t xml:space="preserve">1) </w:t>
      </w:r>
      <w:r w:rsidR="00B958C6" w:rsidRPr="009E1193">
        <w:rPr>
          <w:rFonts w:ascii="Arial" w:hAnsi="Arial" w:cs="Arial"/>
        </w:rPr>
        <w:t xml:space="preserve">the sooner one initiates LDL-C lowering therapy the greater the benefit, </w:t>
      </w:r>
      <w:r w:rsidR="00CD7605" w:rsidRPr="009E1193">
        <w:rPr>
          <w:rFonts w:ascii="Arial" w:hAnsi="Arial" w:cs="Arial"/>
        </w:rPr>
        <w:t xml:space="preserve">2) the greater the decrease in LDL-C the </w:t>
      </w:r>
      <w:r w:rsidR="00154CEB" w:rsidRPr="009E1193">
        <w:rPr>
          <w:rFonts w:ascii="Arial" w:hAnsi="Arial" w:cs="Arial"/>
        </w:rPr>
        <w:t xml:space="preserve">greater the benefit, 3) </w:t>
      </w:r>
      <w:r w:rsidR="00976B9C" w:rsidRPr="009E1193">
        <w:rPr>
          <w:rFonts w:ascii="Arial" w:hAnsi="Arial" w:cs="Arial"/>
        </w:rPr>
        <w:t>the higher the LDL-C level the greater the bene</w:t>
      </w:r>
      <w:r w:rsidR="00A4668A" w:rsidRPr="009E1193">
        <w:rPr>
          <w:rFonts w:ascii="Arial" w:hAnsi="Arial" w:cs="Arial"/>
        </w:rPr>
        <w:t xml:space="preserve">fit, and 4) the higher the </w:t>
      </w:r>
      <w:r w:rsidR="00A91523">
        <w:rPr>
          <w:rFonts w:ascii="Arial" w:hAnsi="Arial" w:cs="Arial"/>
        </w:rPr>
        <w:t xml:space="preserve">absolute </w:t>
      </w:r>
      <w:r w:rsidR="00A4668A" w:rsidRPr="009E1193">
        <w:rPr>
          <w:rFonts w:ascii="Arial" w:hAnsi="Arial" w:cs="Arial"/>
        </w:rPr>
        <w:t>risk of ASCVD the greater the benefit.</w:t>
      </w:r>
      <w:r w:rsidR="00C25106" w:rsidRPr="009E1193">
        <w:rPr>
          <w:rFonts w:ascii="Arial" w:hAnsi="Arial" w:cs="Arial"/>
        </w:rPr>
        <w:t xml:space="preserve"> Following these general principles will help clinicians make informed decisions in deciding on their approach to lowering LDL-C levels and will facilitate discussions with patients on the benefits and risks of treatment. </w:t>
      </w:r>
      <w:r w:rsidR="00605CF2" w:rsidRPr="009E1193">
        <w:rPr>
          <w:rFonts w:ascii="Arial" w:hAnsi="Arial" w:cs="Arial"/>
        </w:rPr>
        <w:t xml:space="preserve">These </w:t>
      </w:r>
      <w:r w:rsidR="00D53B40" w:rsidRPr="009E1193">
        <w:rPr>
          <w:rFonts w:ascii="Arial" w:hAnsi="Arial" w:cs="Arial"/>
        </w:rPr>
        <w:t xml:space="preserve">decisions need to balance the benefits of treatment vs. the </w:t>
      </w:r>
      <w:r w:rsidR="007F5E0E" w:rsidRPr="009E1193">
        <w:rPr>
          <w:rFonts w:ascii="Arial" w:hAnsi="Arial" w:cs="Arial"/>
        </w:rPr>
        <w:t xml:space="preserve">potential side effects and cost and the </w:t>
      </w:r>
      <w:r w:rsidR="002F1465" w:rsidRPr="009E1193">
        <w:rPr>
          <w:rFonts w:ascii="Arial" w:hAnsi="Arial" w:cs="Arial"/>
        </w:rPr>
        <w:t>preferences of individual patients.</w:t>
      </w:r>
      <w:r w:rsidR="00A4668A" w:rsidRPr="009E1193">
        <w:rPr>
          <w:rFonts w:ascii="Arial" w:hAnsi="Arial" w:cs="Arial"/>
        </w:rPr>
        <w:t xml:space="preserve"> </w:t>
      </w:r>
    </w:p>
    <w:p w14:paraId="1890B04A" w14:textId="77777777" w:rsidR="001E0740" w:rsidRPr="009E1193" w:rsidRDefault="001E0740" w:rsidP="00DF5340">
      <w:pPr>
        <w:spacing w:after="0"/>
        <w:rPr>
          <w:rFonts w:ascii="Arial" w:hAnsi="Arial" w:cs="Arial"/>
        </w:rPr>
      </w:pPr>
    </w:p>
    <w:p w14:paraId="01C7D423" w14:textId="77777777" w:rsidR="00D15879" w:rsidRPr="009E1193" w:rsidRDefault="00D15879" w:rsidP="00DF5340">
      <w:pPr>
        <w:pStyle w:val="Heading2"/>
        <w:spacing w:before="0" w:after="0" w:line="276" w:lineRule="auto"/>
        <w:rPr>
          <w:rFonts w:ascii="Arial" w:hAnsi="Arial" w:cs="Arial"/>
          <w:color w:val="0070C0"/>
          <w:sz w:val="22"/>
          <w:lang w:bidi="en-US"/>
        </w:rPr>
      </w:pPr>
      <w:r w:rsidRPr="009E1193">
        <w:rPr>
          <w:rFonts w:ascii="Arial" w:hAnsi="Arial" w:cs="Arial"/>
          <w:color w:val="0070C0"/>
          <w:sz w:val="22"/>
          <w:lang w:bidi="en-US"/>
        </w:rPr>
        <w:t>INTRODUCTION</w:t>
      </w:r>
    </w:p>
    <w:p w14:paraId="6A22009A" w14:textId="77777777" w:rsidR="001E0740" w:rsidRPr="009E1193" w:rsidRDefault="001E0740" w:rsidP="00DF5340">
      <w:pPr>
        <w:spacing w:after="0"/>
        <w:rPr>
          <w:rFonts w:ascii="Arial" w:hAnsi="Arial" w:cs="Arial"/>
        </w:rPr>
      </w:pPr>
    </w:p>
    <w:p w14:paraId="357E1580" w14:textId="7DD4F080" w:rsidR="00D15879" w:rsidRPr="009E1193" w:rsidRDefault="00D15879" w:rsidP="00DF5340">
      <w:pPr>
        <w:spacing w:after="0"/>
        <w:rPr>
          <w:rFonts w:ascii="Arial" w:hAnsi="Arial" w:cs="Arial"/>
        </w:rPr>
      </w:pPr>
      <w:r w:rsidRPr="009E1193">
        <w:rPr>
          <w:rFonts w:ascii="Arial" w:hAnsi="Arial" w:cs="Arial"/>
        </w:rPr>
        <w:t xml:space="preserve">Atherosclerotic cardiovascular disease (ASCVD) remains the foremost cause of death among chronic diseases. </w:t>
      </w:r>
      <w:r w:rsidR="005E6A68" w:rsidRPr="009E1193">
        <w:rPr>
          <w:rFonts w:ascii="Arial" w:hAnsi="Arial" w:cs="Arial"/>
        </w:rPr>
        <w:t xml:space="preserve">An </w:t>
      </w:r>
      <w:r w:rsidRPr="009E1193">
        <w:rPr>
          <w:rFonts w:ascii="Arial" w:hAnsi="Arial" w:cs="Arial"/>
        </w:rPr>
        <w:t xml:space="preserve">aging population </w:t>
      </w:r>
      <w:r w:rsidR="00B66E74" w:rsidRPr="009E1193">
        <w:rPr>
          <w:rFonts w:ascii="Arial" w:hAnsi="Arial" w:cs="Arial"/>
        </w:rPr>
        <w:t xml:space="preserve">combined with </w:t>
      </w:r>
      <w:r w:rsidR="005E6A68" w:rsidRPr="009E1193">
        <w:rPr>
          <w:rFonts w:ascii="Arial" w:hAnsi="Arial" w:cs="Arial"/>
        </w:rPr>
        <w:t xml:space="preserve">an </w:t>
      </w:r>
      <w:r w:rsidR="00B66E74" w:rsidRPr="009E1193">
        <w:rPr>
          <w:rFonts w:ascii="Arial" w:hAnsi="Arial" w:cs="Arial"/>
        </w:rPr>
        <w:t>atherogenic</w:t>
      </w:r>
      <w:r w:rsidRPr="009E1193">
        <w:rPr>
          <w:rFonts w:ascii="Arial" w:hAnsi="Arial" w:cs="Arial"/>
        </w:rPr>
        <w:t xml:space="preserve"> lifestyle</w:t>
      </w:r>
      <w:r w:rsidR="005E6A68" w:rsidRPr="009E1193">
        <w:rPr>
          <w:rFonts w:ascii="Arial" w:hAnsi="Arial" w:cs="Arial"/>
        </w:rPr>
        <w:t xml:space="preserve"> increases the risk of ASCVD</w:t>
      </w:r>
      <w:r w:rsidRPr="009E1193">
        <w:rPr>
          <w:rFonts w:ascii="Arial" w:hAnsi="Arial" w:cs="Arial"/>
        </w:rPr>
        <w:t xml:space="preserve">. </w:t>
      </w:r>
      <w:r w:rsidR="00870970" w:rsidRPr="009E1193">
        <w:rPr>
          <w:rFonts w:ascii="Arial" w:hAnsi="Arial" w:cs="Arial"/>
        </w:rPr>
        <w:t>Even so,</w:t>
      </w:r>
      <w:r w:rsidRPr="009E1193">
        <w:rPr>
          <w:rFonts w:ascii="Arial" w:hAnsi="Arial" w:cs="Arial"/>
        </w:rPr>
        <w:t xml:space="preserve"> mortality from ASCVD has been declining in most developed countries. This decline comes from improvements in preventive measures and better clinical intervention</w:t>
      </w:r>
      <w:r w:rsidR="00B52349" w:rsidRPr="009E1193">
        <w:rPr>
          <w:rFonts w:ascii="Arial" w:hAnsi="Arial" w:cs="Arial"/>
        </w:rPr>
        <w:t>s</w:t>
      </w:r>
      <w:r w:rsidRPr="009E1193">
        <w:rPr>
          <w:rFonts w:ascii="Arial" w:hAnsi="Arial" w:cs="Arial"/>
        </w:rPr>
        <w:t>. One of the most important advances in the cardiovascular field resulted from</w:t>
      </w:r>
      <w:r w:rsidR="00E431EA" w:rsidRPr="009E1193">
        <w:rPr>
          <w:rFonts w:ascii="Arial" w:hAnsi="Arial" w:cs="Arial"/>
        </w:rPr>
        <w:t xml:space="preserve"> </w:t>
      </w:r>
      <w:r w:rsidR="00B52349" w:rsidRPr="009E1193">
        <w:rPr>
          <w:rFonts w:ascii="Arial" w:hAnsi="Arial" w:cs="Arial"/>
        </w:rPr>
        <w:t xml:space="preserve">identifying </w:t>
      </w:r>
      <w:r w:rsidR="00E431EA" w:rsidRPr="009E1193">
        <w:rPr>
          <w:rFonts w:ascii="Arial" w:hAnsi="Arial" w:cs="Arial"/>
        </w:rPr>
        <w:t xml:space="preserve">risk factors for </w:t>
      </w:r>
      <w:r w:rsidRPr="009E1193">
        <w:rPr>
          <w:rFonts w:ascii="Arial" w:hAnsi="Arial" w:cs="Arial"/>
        </w:rPr>
        <w:t xml:space="preserve">ASCVD. Risk factors directly or indirectly promote atherosclerosis, or they </w:t>
      </w:r>
      <w:r w:rsidR="00E431EA" w:rsidRPr="009E1193">
        <w:rPr>
          <w:rFonts w:ascii="Arial" w:hAnsi="Arial" w:cs="Arial"/>
        </w:rPr>
        <w:t xml:space="preserve">otherwise </w:t>
      </w:r>
      <w:r w:rsidRPr="009E1193">
        <w:rPr>
          <w:rFonts w:ascii="Arial" w:hAnsi="Arial" w:cs="Arial"/>
        </w:rPr>
        <w:t>predispose to vascular events. The maj</w:t>
      </w:r>
      <w:r w:rsidR="00E431EA" w:rsidRPr="009E1193">
        <w:rPr>
          <w:rFonts w:ascii="Arial" w:hAnsi="Arial" w:cs="Arial"/>
        </w:rPr>
        <w:t>or risk factors are</w:t>
      </w:r>
      <w:r w:rsidRPr="009E1193">
        <w:rPr>
          <w:rFonts w:ascii="Arial" w:hAnsi="Arial" w:cs="Arial"/>
        </w:rPr>
        <w:t xml:space="preserve"> cigarette smoking, </w:t>
      </w:r>
      <w:r w:rsidR="00E431EA" w:rsidRPr="009E1193">
        <w:rPr>
          <w:rFonts w:ascii="Arial" w:hAnsi="Arial" w:cs="Arial"/>
        </w:rPr>
        <w:t xml:space="preserve">dyslipidemia, </w:t>
      </w:r>
      <w:r w:rsidRPr="009E1193">
        <w:rPr>
          <w:rFonts w:ascii="Arial" w:hAnsi="Arial" w:cs="Arial"/>
        </w:rPr>
        <w:t>hypertension, hyper</w:t>
      </w:r>
      <w:r w:rsidR="00E431EA" w:rsidRPr="009E1193">
        <w:rPr>
          <w:rFonts w:ascii="Arial" w:hAnsi="Arial" w:cs="Arial"/>
        </w:rPr>
        <w:t>glycemia, and advancing age</w:t>
      </w:r>
      <w:r w:rsidRPr="009E1193">
        <w:rPr>
          <w:rFonts w:ascii="Arial" w:hAnsi="Arial" w:cs="Arial"/>
        </w:rPr>
        <w:t xml:space="preserve">. </w:t>
      </w:r>
      <w:r w:rsidR="007D192E" w:rsidRPr="009E1193">
        <w:rPr>
          <w:rFonts w:ascii="Arial" w:hAnsi="Arial" w:cs="Arial"/>
        </w:rPr>
        <w:t>Dyslipidemia consists of elevations of atherogenic lipoproteins (LDL</w:t>
      </w:r>
      <w:r w:rsidR="00B13357" w:rsidRPr="009E1193">
        <w:rPr>
          <w:rFonts w:ascii="Arial" w:hAnsi="Arial" w:cs="Arial"/>
        </w:rPr>
        <w:t>,</w:t>
      </w:r>
      <w:r w:rsidR="007D192E" w:rsidRPr="009E1193">
        <w:rPr>
          <w:rFonts w:ascii="Arial" w:hAnsi="Arial" w:cs="Arial"/>
        </w:rPr>
        <w:t xml:space="preserve"> VLDL</w:t>
      </w:r>
      <w:r w:rsidR="00B13357" w:rsidRPr="009E1193">
        <w:rPr>
          <w:rFonts w:ascii="Arial" w:hAnsi="Arial" w:cs="Arial"/>
        </w:rPr>
        <w:t>, Lp(a), and remnants</w:t>
      </w:r>
      <w:r w:rsidR="007D192E" w:rsidRPr="009E1193">
        <w:rPr>
          <w:rFonts w:ascii="Arial" w:hAnsi="Arial" w:cs="Arial"/>
        </w:rPr>
        <w:t xml:space="preserve">) and low levels of HDL. Advancing age counts as a risk factor because it reflects </w:t>
      </w:r>
      <w:r w:rsidR="00E431EA" w:rsidRPr="009E1193">
        <w:rPr>
          <w:rFonts w:ascii="Arial" w:hAnsi="Arial" w:cs="Arial"/>
        </w:rPr>
        <w:t>the impact of all risk factors over the lifespan.</w:t>
      </w:r>
      <w:r w:rsidR="007D192E" w:rsidRPr="009E1193">
        <w:rPr>
          <w:rFonts w:ascii="Arial" w:hAnsi="Arial" w:cs="Arial"/>
        </w:rPr>
        <w:t xml:space="preserve"> Several other factors, called risk enhancing factors, associate with higher risk for ASCVD </w:t>
      </w:r>
      <w:r w:rsidR="003971DD" w:rsidRPr="009E1193">
        <w:rPr>
          <w:rFonts w:ascii="Arial" w:hAnsi="Arial" w:cs="Arial"/>
        </w:rPr>
        <w:fldChar w:fldCharType="begin"/>
      </w:r>
      <w:r w:rsidR="008F5958" w:rsidRPr="009E1193">
        <w:rPr>
          <w:rFonts w:ascii="Arial" w:hAnsi="Arial" w:cs="Arial"/>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3971DD" w:rsidRPr="009E1193">
        <w:rPr>
          <w:rFonts w:ascii="Arial" w:hAnsi="Arial" w:cs="Arial"/>
        </w:rPr>
        <w:fldChar w:fldCharType="separate"/>
      </w:r>
      <w:r w:rsidR="003971DD" w:rsidRPr="009E1193">
        <w:rPr>
          <w:rFonts w:ascii="Arial" w:hAnsi="Arial" w:cs="Arial"/>
          <w:noProof/>
        </w:rPr>
        <w:t>(1)</w:t>
      </w:r>
      <w:r w:rsidR="003971DD" w:rsidRPr="009E1193">
        <w:rPr>
          <w:rFonts w:ascii="Arial" w:hAnsi="Arial" w:cs="Arial"/>
        </w:rPr>
        <w:fldChar w:fldCharType="end"/>
      </w:r>
      <w:r w:rsidR="007D192E" w:rsidRPr="009E1193">
        <w:rPr>
          <w:rFonts w:ascii="Arial" w:hAnsi="Arial" w:cs="Arial"/>
        </w:rPr>
        <w:t>.</w:t>
      </w:r>
      <w:r w:rsidR="007D192E" w:rsidRPr="009E1193">
        <w:rPr>
          <w:rFonts w:ascii="Arial" w:hAnsi="Arial" w:cs="Arial"/>
          <w:b/>
        </w:rPr>
        <w:t xml:space="preserve"> </w:t>
      </w:r>
      <w:r w:rsidR="007D192E" w:rsidRPr="009E1193">
        <w:rPr>
          <w:rFonts w:ascii="Arial" w:hAnsi="Arial" w:cs="Arial"/>
        </w:rPr>
        <w:lastRenderedPageBreak/>
        <w:t>Lifestyle factors (</w:t>
      </w:r>
      <w:r w:rsidR="00E10569" w:rsidRPr="009E1193">
        <w:rPr>
          <w:rFonts w:ascii="Arial" w:hAnsi="Arial" w:cs="Arial"/>
        </w:rPr>
        <w:t>for example</w:t>
      </w:r>
      <w:r w:rsidR="007D192E" w:rsidRPr="009E1193">
        <w:rPr>
          <w:rFonts w:ascii="Arial" w:hAnsi="Arial" w:cs="Arial"/>
        </w:rPr>
        <w:t xml:space="preserve">, </w:t>
      </w:r>
      <w:r w:rsidRPr="009E1193">
        <w:rPr>
          <w:rFonts w:ascii="Arial" w:hAnsi="Arial" w:cs="Arial"/>
        </w:rPr>
        <w:t>overnutrition and physical inactivity</w:t>
      </w:r>
      <w:r w:rsidR="007D192E" w:rsidRPr="009E1193">
        <w:rPr>
          <w:rFonts w:ascii="Arial" w:hAnsi="Arial" w:cs="Arial"/>
        </w:rPr>
        <w:t>) contribute</w:t>
      </w:r>
      <w:r w:rsidRPr="009E1193">
        <w:rPr>
          <w:rFonts w:ascii="Arial" w:hAnsi="Arial" w:cs="Arial"/>
        </w:rPr>
        <w:t xml:space="preserve"> importantly to</w:t>
      </w:r>
      <w:r w:rsidR="007D192E" w:rsidRPr="009E1193">
        <w:rPr>
          <w:rFonts w:ascii="Arial" w:hAnsi="Arial" w:cs="Arial"/>
        </w:rPr>
        <w:t xml:space="preserve"> both major and enhancing </w:t>
      </w:r>
      <w:r w:rsidR="00E431EA" w:rsidRPr="009E1193">
        <w:rPr>
          <w:rFonts w:ascii="Arial" w:hAnsi="Arial" w:cs="Arial"/>
        </w:rPr>
        <w:t>risk factors.</w:t>
      </w:r>
      <w:r w:rsidRPr="009E1193">
        <w:rPr>
          <w:rFonts w:ascii="Arial" w:hAnsi="Arial" w:cs="Arial"/>
        </w:rPr>
        <w:t xml:space="preserve"> Hereditary factors undoubtedly contribute to the </w:t>
      </w:r>
      <w:r w:rsidR="007D192E" w:rsidRPr="009E1193">
        <w:rPr>
          <w:rFonts w:ascii="Arial" w:hAnsi="Arial" w:cs="Arial"/>
        </w:rPr>
        <w:t xml:space="preserve">identifiable </w:t>
      </w:r>
      <w:r w:rsidRPr="009E1193">
        <w:rPr>
          <w:rFonts w:ascii="Arial" w:hAnsi="Arial" w:cs="Arial"/>
        </w:rPr>
        <w:t xml:space="preserve">risk factors; but genetic influences </w:t>
      </w:r>
      <w:r w:rsidR="00B52349" w:rsidRPr="009E1193">
        <w:rPr>
          <w:rFonts w:ascii="Arial" w:hAnsi="Arial" w:cs="Arial"/>
        </w:rPr>
        <w:t>also</w:t>
      </w:r>
      <w:r w:rsidRPr="009E1193">
        <w:rPr>
          <w:rFonts w:ascii="Arial" w:hAnsi="Arial" w:cs="Arial"/>
        </w:rPr>
        <w:t xml:space="preserve"> affect ASCVD risk through other ways not </w:t>
      </w:r>
      <w:r w:rsidR="00B52349" w:rsidRPr="009E1193">
        <w:rPr>
          <w:rFonts w:ascii="Arial" w:hAnsi="Arial" w:cs="Arial"/>
        </w:rPr>
        <w:t xml:space="preserve">yet </w:t>
      </w:r>
      <w:r w:rsidRPr="009E1193">
        <w:rPr>
          <w:rFonts w:ascii="Arial" w:hAnsi="Arial" w:cs="Arial"/>
        </w:rPr>
        <w:t>understood</w:t>
      </w:r>
      <w:r w:rsidR="00E37E0A" w:rsidRPr="009E1193">
        <w:rPr>
          <w:rFonts w:ascii="Arial" w:hAnsi="Arial" w:cs="Arial"/>
        </w:rPr>
        <w:t xml:space="preserve"> </w:t>
      </w:r>
      <w:r w:rsidR="00E37E0A" w:rsidRPr="009E1193">
        <w:rPr>
          <w:rFonts w:ascii="Arial" w:hAnsi="Arial" w:cs="Arial"/>
        </w:rPr>
        <w:fldChar w:fldCharType="begin">
          <w:fldData xml:space="preserve">PEVuZE5vdGU+PENpdGU+PEF1dGhvcj5BcmFnYW08L0F1dGhvcj48WWVhcj4yMDIwPC9ZZWFyPjxS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</w:fldData>
        </w:fldChar>
      </w:r>
      <w:r w:rsidR="00E37E0A" w:rsidRPr="009E1193">
        <w:rPr>
          <w:rFonts w:ascii="Arial" w:hAnsi="Arial" w:cs="Arial"/>
        </w:rPr>
        <w:instrText xml:space="preserve"> ADDIN EN.CITE </w:instrText>
      </w:r>
      <w:r w:rsidR="00E37E0A" w:rsidRPr="009E1193">
        <w:rPr>
          <w:rFonts w:ascii="Arial" w:hAnsi="Arial" w:cs="Arial"/>
        </w:rPr>
        <w:fldChar w:fldCharType="begin">
          <w:fldData xml:space="preserve">PEVuZE5vdGU+PENpdGU+PEF1dGhvcj5BcmFnYW08L0F1dGhvcj48WWVhcj4yMDIwPC9ZZWFyPjxS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</w:fldData>
        </w:fldChar>
      </w:r>
      <w:r w:rsidR="00E37E0A" w:rsidRPr="009E1193">
        <w:rPr>
          <w:rFonts w:ascii="Arial" w:hAnsi="Arial" w:cs="Arial"/>
        </w:rPr>
        <w:instrText xml:space="preserve"> ADDIN EN.CITE.DATA </w:instrText>
      </w:r>
      <w:r w:rsidR="00E37E0A" w:rsidRPr="009E1193">
        <w:rPr>
          <w:rFonts w:ascii="Arial" w:hAnsi="Arial" w:cs="Arial"/>
        </w:rPr>
      </w:r>
      <w:r w:rsidR="00E37E0A" w:rsidRPr="009E1193">
        <w:rPr>
          <w:rFonts w:ascii="Arial" w:hAnsi="Arial" w:cs="Arial"/>
        </w:rPr>
        <w:fldChar w:fldCharType="end"/>
      </w:r>
      <w:r w:rsidR="00E37E0A" w:rsidRPr="009E1193">
        <w:rPr>
          <w:rFonts w:ascii="Arial" w:hAnsi="Arial" w:cs="Arial"/>
        </w:rPr>
      </w:r>
      <w:r w:rsidR="00E37E0A" w:rsidRPr="009E1193">
        <w:rPr>
          <w:rFonts w:ascii="Arial" w:hAnsi="Arial" w:cs="Arial"/>
        </w:rPr>
        <w:fldChar w:fldCharType="separate"/>
      </w:r>
      <w:r w:rsidR="00E37E0A" w:rsidRPr="009E1193">
        <w:rPr>
          <w:rFonts w:ascii="Arial" w:hAnsi="Arial" w:cs="Arial"/>
          <w:noProof/>
        </w:rPr>
        <w:t>(2)</w:t>
      </w:r>
      <w:r w:rsidR="00E37E0A" w:rsidRPr="009E1193">
        <w:rPr>
          <w:rFonts w:ascii="Arial" w:hAnsi="Arial" w:cs="Arial"/>
        </w:rPr>
        <w:fldChar w:fldCharType="end"/>
      </w:r>
      <w:r w:rsidRPr="009E1193">
        <w:rPr>
          <w:rFonts w:ascii="Arial" w:hAnsi="Arial" w:cs="Arial"/>
        </w:rPr>
        <w:t>.</w:t>
      </w:r>
      <w:r w:rsidR="00241F53" w:rsidRPr="009E1193">
        <w:rPr>
          <w:rFonts w:ascii="Arial" w:hAnsi="Arial" w:cs="Arial"/>
        </w:rPr>
        <w:t xml:space="preserve"> </w:t>
      </w:r>
    </w:p>
    <w:p w14:paraId="410B9C27" w14:textId="77777777" w:rsidR="001E0740" w:rsidRPr="009E1193" w:rsidRDefault="001E0740" w:rsidP="00DF5340">
      <w:pPr>
        <w:pStyle w:val="Heading3"/>
        <w:spacing w:before="0" w:after="0" w:line="276" w:lineRule="auto"/>
        <w:rPr>
          <w:rFonts w:ascii="Arial" w:hAnsi="Arial" w:cs="Arial"/>
          <w:sz w:val="22"/>
        </w:rPr>
      </w:pPr>
    </w:p>
    <w:p w14:paraId="75725709" w14:textId="71D82378" w:rsidR="00D15879" w:rsidRPr="00D87D6C" w:rsidRDefault="00B051BD" w:rsidP="00DF5340">
      <w:pPr>
        <w:pStyle w:val="Heading3"/>
        <w:spacing w:before="0" w:after="0" w:line="276" w:lineRule="auto"/>
        <w:rPr>
          <w:rFonts w:ascii="Arial" w:hAnsi="Arial" w:cs="Arial"/>
          <w:b w:val="0"/>
          <w:color w:val="0070C0"/>
          <w:sz w:val="22"/>
        </w:rPr>
      </w:pPr>
      <w:r>
        <w:rPr>
          <w:rFonts w:ascii="Arial" w:hAnsi="Arial" w:cs="Arial"/>
          <w:color w:val="0070C0"/>
          <w:sz w:val="22"/>
        </w:rPr>
        <w:t xml:space="preserve">THE CHOLESTEROL HYPOTHESIS AND CHOLESTEROL LOWERING THERAPY </w:t>
      </w:r>
      <w:r w:rsidR="00F406FE" w:rsidRPr="00D87D6C">
        <w:rPr>
          <w:rFonts w:ascii="Arial" w:hAnsi="Arial" w:cs="Arial"/>
          <w:b w:val="0"/>
          <w:color w:val="0070C0"/>
          <w:sz w:val="22"/>
        </w:rPr>
        <w:t xml:space="preserve"> </w:t>
      </w:r>
    </w:p>
    <w:p w14:paraId="3E81F06D" w14:textId="77777777" w:rsidR="001E0740" w:rsidRPr="009E1193" w:rsidRDefault="001E0740" w:rsidP="00DF5340">
      <w:pPr>
        <w:spacing w:after="0"/>
        <w:rPr>
          <w:rFonts w:ascii="Arial" w:hAnsi="Arial" w:cs="Arial"/>
        </w:rPr>
      </w:pPr>
    </w:p>
    <w:p w14:paraId="19F15EB1" w14:textId="3B2F3E06" w:rsidR="00D15879" w:rsidRPr="009E1193" w:rsidRDefault="005E6A68" w:rsidP="00DF5340">
      <w:pPr>
        <w:spacing w:after="0"/>
        <w:rPr>
          <w:rFonts w:ascii="Arial" w:hAnsi="Arial" w:cs="Arial"/>
        </w:rPr>
      </w:pPr>
      <w:r w:rsidRPr="009E1193">
        <w:rPr>
          <w:rFonts w:ascii="Arial" w:hAnsi="Arial" w:cs="Arial"/>
        </w:rPr>
        <w:t xml:space="preserve">There is now indisputable evidence that elevated serum cholesterol levels increase the risk of ASCVD. </w:t>
      </w:r>
      <w:r w:rsidR="00D15879" w:rsidRPr="009E1193">
        <w:rPr>
          <w:rFonts w:ascii="Arial" w:hAnsi="Arial" w:cs="Arial"/>
        </w:rPr>
        <w:t xml:space="preserve">The first evidence for a connection between serum cholesterol levels and atherosclerosis came from </w:t>
      </w:r>
      <w:r w:rsidRPr="009E1193">
        <w:rPr>
          <w:rFonts w:ascii="Arial" w:hAnsi="Arial" w:cs="Arial"/>
        </w:rPr>
        <w:t xml:space="preserve">studies in </w:t>
      </w:r>
      <w:r w:rsidR="00D15879" w:rsidRPr="009E1193">
        <w:rPr>
          <w:rFonts w:ascii="Arial" w:hAnsi="Arial" w:cs="Arial"/>
        </w:rPr>
        <w:t>laboratory animals</w:t>
      </w:r>
      <w:r w:rsidR="00050F5E" w:rsidRPr="009E1193">
        <w:rPr>
          <w:rFonts w:ascii="Arial" w:hAnsi="Arial" w:cs="Arial"/>
        </w:rPr>
        <w:t xml:space="preserve"> </w:t>
      </w:r>
      <w:r w:rsidR="00050F5E" w:rsidRPr="009E1193">
        <w:rPr>
          <w:rFonts w:ascii="Arial" w:hAnsi="Arial" w:cs="Arial"/>
        </w:rPr>
        <w:fldChar w:fldCharType="begin"/>
      </w:r>
      <w:r w:rsidR="00050F5E" w:rsidRPr="009E1193">
        <w:rPr>
          <w:rFonts w:ascii="Arial" w:hAnsi="Arial" w:cs="Arial"/>
        </w:rPr>
        <w:instrText xml:space="preserve"> ADDIN EN.CITE &lt;EndNote&gt;&lt;Cite&gt;&lt;Author&gt;Goldstein&lt;/Author&gt;&lt;Year&gt;2015&lt;/Year&gt;&lt;RecNum&gt;71&lt;/RecNum&gt;&lt;DisplayText&gt;(3)&lt;/DisplayText&gt;&lt;record&gt;&lt;rec-number&gt;71&lt;/rec-number&gt;&lt;foreign-keys&gt;&lt;key app="EN" db-id="5a5wavxwowsa2eepd9d555xlw9f9x992rxp0" timestamp="1649984421"&gt;71&lt;/key&gt;&lt;/foreign-keys&gt;&lt;ref-type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titles&gt;&lt;periodical&gt;&lt;full-title&gt;Cell&lt;/full-title&gt;&lt;/periodical&gt;&lt;pages&gt;161-172&lt;/pages&gt;&lt;volume&gt;161&lt;/volume&gt;&lt;number&gt;1&lt;/number&gt;&lt;edition&gt;2015/03/31&lt;/edition&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s://www.ncbi.nlm.nih.gov/pubmed/25815993&lt;/url&gt;&lt;/related-urls&gt;&lt;/urls&gt;&lt;custom2&gt;PMC4525717&lt;/custom2&gt;&lt;electronic-resource-num&gt;10.1016/j.cell.2015.01.036&lt;/electronic-resource-num&gt;&lt;/record&gt;&lt;/Cite&gt;&lt;/EndNote&gt;</w:instrText>
      </w:r>
      <w:r w:rsidR="00050F5E" w:rsidRPr="009E1193">
        <w:rPr>
          <w:rFonts w:ascii="Arial" w:hAnsi="Arial" w:cs="Arial"/>
        </w:rPr>
        <w:fldChar w:fldCharType="separate"/>
      </w:r>
      <w:r w:rsidR="00050F5E" w:rsidRPr="009E1193">
        <w:rPr>
          <w:rFonts w:ascii="Arial" w:hAnsi="Arial" w:cs="Arial"/>
          <w:noProof/>
        </w:rPr>
        <w:t>(3)</w:t>
      </w:r>
      <w:r w:rsidR="00050F5E" w:rsidRPr="009E1193">
        <w:rPr>
          <w:rFonts w:ascii="Arial" w:hAnsi="Arial" w:cs="Arial"/>
        </w:rPr>
        <w:fldChar w:fldCharType="end"/>
      </w:r>
      <w:r w:rsidR="00D15879" w:rsidRPr="009E1193">
        <w:rPr>
          <w:rFonts w:ascii="Arial" w:hAnsi="Arial" w:cs="Arial"/>
        </w:rPr>
        <w:t>. Feeding cholesterol to various animal species raises serum</w:t>
      </w:r>
      <w:r w:rsidR="00303653" w:rsidRPr="009E1193">
        <w:rPr>
          <w:rFonts w:ascii="Arial" w:hAnsi="Arial" w:cs="Arial"/>
        </w:rPr>
        <w:t xml:space="preserve"> </w:t>
      </w:r>
      <w:r w:rsidR="00D15879" w:rsidRPr="009E1193">
        <w:rPr>
          <w:rFonts w:ascii="Arial" w:hAnsi="Arial" w:cs="Arial"/>
        </w:rPr>
        <w:t>cholesterol and</w:t>
      </w:r>
      <w:r w:rsidR="00303653" w:rsidRPr="009E1193">
        <w:rPr>
          <w:rFonts w:ascii="Arial" w:hAnsi="Arial" w:cs="Arial"/>
        </w:rPr>
        <w:t xml:space="preserve"> causes deposition </w:t>
      </w:r>
      <w:r w:rsidR="00D15879" w:rsidRPr="009E1193">
        <w:rPr>
          <w:rFonts w:ascii="Arial" w:hAnsi="Arial" w:cs="Arial"/>
        </w:rPr>
        <w:t>of cholesterol in the arterial wall</w:t>
      </w:r>
      <w:r w:rsidR="002558C0" w:rsidRPr="009E1193">
        <w:rPr>
          <w:rFonts w:ascii="Arial" w:hAnsi="Arial" w:cs="Arial"/>
        </w:rPr>
        <w:t xml:space="preserve"> </w:t>
      </w:r>
      <w:r w:rsidR="00050F5E" w:rsidRPr="009E1193">
        <w:rPr>
          <w:rFonts w:ascii="Arial" w:hAnsi="Arial" w:cs="Arial"/>
        </w:rPr>
        <w:fldChar w:fldCharType="begin"/>
      </w:r>
      <w:r w:rsidR="00050F5E" w:rsidRPr="009E1193">
        <w:rPr>
          <w:rFonts w:ascii="Arial" w:hAnsi="Arial" w:cs="Arial"/>
        </w:rPr>
        <w:instrText xml:space="preserve"> ADDIN EN.CITE &lt;EndNote&gt;&lt;Cite&gt;&lt;Author&gt;Goldstein&lt;/Author&gt;&lt;Year&gt;2015&lt;/Year&gt;&lt;RecNum&gt;71&lt;/RecNum&gt;&lt;DisplayText&gt;(3)&lt;/DisplayText&gt;&lt;record&gt;&lt;rec-number&gt;71&lt;/rec-number&gt;&lt;foreign-keys&gt;&lt;key app="EN" db-id="5a5wavxwowsa2eepd9d555xlw9f9x992rxp0" timestamp="1649984421"&gt;71&lt;/key&gt;&lt;/foreign-keys&gt;&lt;ref-type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titles&gt;&lt;periodical&gt;&lt;full-title&gt;Cell&lt;/full-title&gt;&lt;/periodical&gt;&lt;pages&gt;161-172&lt;/pages&gt;&lt;volume&gt;161&lt;/volume&gt;&lt;number&gt;1&lt;/number&gt;&lt;edition&gt;2015/03/31&lt;/edition&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s://www.ncbi.nlm.nih.gov/pubmed/25815993&lt;/url&gt;&lt;/related-urls&gt;&lt;/urls&gt;&lt;custom2&gt;PMC4525717&lt;/custom2&gt;&lt;electronic-resource-num&gt;10.1016/j.cell.2015.01.036&lt;/electronic-resource-num&gt;&lt;/record&gt;&lt;/Cite&gt;&lt;/EndNote&gt;</w:instrText>
      </w:r>
      <w:r w:rsidR="00050F5E" w:rsidRPr="009E1193">
        <w:rPr>
          <w:rFonts w:ascii="Arial" w:hAnsi="Arial" w:cs="Arial"/>
        </w:rPr>
        <w:fldChar w:fldCharType="separate"/>
      </w:r>
      <w:r w:rsidR="00050F5E" w:rsidRPr="009E1193">
        <w:rPr>
          <w:rFonts w:ascii="Arial" w:hAnsi="Arial" w:cs="Arial"/>
          <w:noProof/>
        </w:rPr>
        <w:t>(3)</w:t>
      </w:r>
      <w:r w:rsidR="00050F5E" w:rsidRPr="009E1193">
        <w:rPr>
          <w:rFonts w:ascii="Arial" w:hAnsi="Arial" w:cs="Arial"/>
        </w:rPr>
        <w:fldChar w:fldCharType="end"/>
      </w:r>
      <w:r w:rsidR="00D15879" w:rsidRPr="009E1193">
        <w:rPr>
          <w:rFonts w:ascii="Arial" w:hAnsi="Arial" w:cs="Arial"/>
        </w:rPr>
        <w:t xml:space="preserve">. The latter recapitulates </w:t>
      </w:r>
      <w:r w:rsidR="00C053BA" w:rsidRPr="009E1193">
        <w:rPr>
          <w:rFonts w:ascii="Arial" w:hAnsi="Arial" w:cs="Arial"/>
        </w:rPr>
        <w:t xml:space="preserve">the </w:t>
      </w:r>
      <w:r w:rsidR="00D15879" w:rsidRPr="009E1193">
        <w:rPr>
          <w:rFonts w:ascii="Arial" w:hAnsi="Arial" w:cs="Arial"/>
        </w:rPr>
        <w:t xml:space="preserve">early stages of human atherosclerosis. Subsequently, </w:t>
      </w:r>
      <w:r w:rsidR="00303653" w:rsidRPr="009E1193">
        <w:rPr>
          <w:rFonts w:ascii="Arial" w:hAnsi="Arial" w:cs="Arial"/>
        </w:rPr>
        <w:t xml:space="preserve">in humans, </w:t>
      </w:r>
      <w:r w:rsidR="00D15879" w:rsidRPr="009E1193">
        <w:rPr>
          <w:rFonts w:ascii="Arial" w:hAnsi="Arial" w:cs="Arial"/>
        </w:rPr>
        <w:t>severe</w:t>
      </w:r>
      <w:r w:rsidR="00FA2A7A" w:rsidRPr="009E1193">
        <w:rPr>
          <w:rFonts w:ascii="Arial" w:hAnsi="Arial" w:cs="Arial"/>
        </w:rPr>
        <w:t xml:space="preserve"> hereditary</w:t>
      </w:r>
      <w:r w:rsidR="00D15879" w:rsidRPr="009E1193">
        <w:rPr>
          <w:rFonts w:ascii="Arial" w:hAnsi="Arial" w:cs="Arial"/>
        </w:rPr>
        <w:t xml:space="preserve"> hypercholesterolemia was observed to cause premature atherosclerosis and ASCVD</w:t>
      </w:r>
      <w:r w:rsidR="00050F5E" w:rsidRPr="009E1193">
        <w:rPr>
          <w:rFonts w:ascii="Arial" w:hAnsi="Arial" w:cs="Arial"/>
        </w:rPr>
        <w:t xml:space="preserve"> </w:t>
      </w:r>
      <w:r w:rsidR="00050F5E" w:rsidRPr="009E1193">
        <w:rPr>
          <w:rFonts w:ascii="Arial" w:hAnsi="Arial" w:cs="Arial"/>
        </w:rPr>
        <w:fldChar w:fldCharType="begin"/>
      </w:r>
      <w:r w:rsidR="00050F5E" w:rsidRPr="009E1193">
        <w:rPr>
          <w:rFonts w:ascii="Arial" w:hAnsi="Arial" w:cs="Arial"/>
        </w:rPr>
        <w:instrText xml:space="preserve"> ADDIN EN.CITE &lt;EndNote&gt;&lt;Cite&gt;&lt;Author&gt;Goldstein&lt;/Author&gt;&lt;Year&gt;2015&lt;/Year&gt;&lt;RecNum&gt;71&lt;/RecNum&gt;&lt;DisplayText&gt;(3)&lt;/DisplayText&gt;&lt;record&gt;&lt;rec-number&gt;71&lt;/rec-number&gt;&lt;foreign-keys&gt;&lt;key app="EN" db-id="5a5wavxwowsa2eepd9d555xlw9f9x992rxp0" timestamp="1649984421"&gt;71&lt;/key&gt;&lt;/foreign-keys&gt;&lt;ref-type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titles&gt;&lt;periodical&gt;&lt;full-title&gt;Cell&lt;/full-title&gt;&lt;/periodical&gt;&lt;pages&gt;161-172&lt;/pages&gt;&lt;volume&gt;161&lt;/volume&gt;&lt;number&gt;1&lt;/number&gt;&lt;edition&gt;2015/03/31&lt;/edition&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s://www.ncbi.nlm.nih.gov/pubmed/25815993&lt;/url&gt;&lt;/related-urls&gt;&lt;/urls&gt;&lt;custom2&gt;PMC4525717&lt;/custom2&gt;&lt;electronic-resource-num&gt;10.1016/j.cell.2015.01.036&lt;/electronic-resource-num&gt;&lt;/record&gt;&lt;/Cite&gt;&lt;/EndNote&gt;</w:instrText>
      </w:r>
      <w:r w:rsidR="00050F5E" w:rsidRPr="009E1193">
        <w:rPr>
          <w:rFonts w:ascii="Arial" w:hAnsi="Arial" w:cs="Arial"/>
        </w:rPr>
        <w:fldChar w:fldCharType="separate"/>
      </w:r>
      <w:r w:rsidR="00050F5E" w:rsidRPr="009E1193">
        <w:rPr>
          <w:rFonts w:ascii="Arial" w:hAnsi="Arial" w:cs="Arial"/>
          <w:noProof/>
        </w:rPr>
        <w:t>(3)</w:t>
      </w:r>
      <w:r w:rsidR="00050F5E" w:rsidRPr="009E1193">
        <w:rPr>
          <w:rFonts w:ascii="Arial" w:hAnsi="Arial" w:cs="Arial"/>
        </w:rPr>
        <w:fldChar w:fldCharType="end"/>
      </w:r>
      <w:r w:rsidR="00D15879" w:rsidRPr="009E1193">
        <w:rPr>
          <w:rFonts w:ascii="Arial" w:hAnsi="Arial" w:cs="Arial"/>
        </w:rPr>
        <w:t>.  Later, population surveys uncovered a positive association between serum cholesterol levels and</w:t>
      </w:r>
      <w:r w:rsidR="00FA2A7A" w:rsidRPr="009E1193">
        <w:rPr>
          <w:rFonts w:ascii="Arial" w:hAnsi="Arial" w:cs="Arial"/>
        </w:rPr>
        <w:t xml:space="preserve"> </w:t>
      </w:r>
      <w:r w:rsidR="000B47AE" w:rsidRPr="009E1193">
        <w:rPr>
          <w:rFonts w:ascii="Arial" w:hAnsi="Arial" w:cs="Arial"/>
        </w:rPr>
        <w:t xml:space="preserve">ASCVD </w:t>
      </w:r>
      <w:r w:rsidR="008F5958" w:rsidRPr="009E1193">
        <w:rPr>
          <w:rFonts w:ascii="Arial" w:hAnsi="Arial" w:cs="Arial"/>
        </w:rPr>
        <w:fldChar w:fldCharType="begin">
          <w:fldData xml:space="preserve">PEVuZE5vdGU+PENpdGU+PFllYXI+MjAwMjwvWWVhcj48UmVjTnVtPjE8L1JlY051bT48RGlzcGxh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</w:fldData>
        </w:fldChar>
      </w:r>
      <w:r w:rsidR="00050F5E" w:rsidRPr="009E1193">
        <w:rPr>
          <w:rFonts w:ascii="Arial" w:hAnsi="Arial" w:cs="Arial"/>
        </w:rPr>
        <w:instrText xml:space="preserve"> ADDIN EN.CITE </w:instrText>
      </w:r>
      <w:r w:rsidR="00050F5E" w:rsidRPr="009E1193">
        <w:rPr>
          <w:rFonts w:ascii="Arial" w:hAnsi="Arial" w:cs="Arial"/>
        </w:rPr>
        <w:fldChar w:fldCharType="begin">
          <w:fldData xml:space="preserve">PEVuZE5vdGU+PENpdGU+PFllYXI+MjAwMjwvWWVhcj48UmVjTnVtPjE8L1JlY051bT48RGlzcGxh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</w:fldData>
        </w:fldChar>
      </w:r>
      <w:r w:rsidR="00050F5E" w:rsidRPr="009E1193">
        <w:rPr>
          <w:rFonts w:ascii="Arial" w:hAnsi="Arial" w:cs="Arial"/>
        </w:rPr>
        <w:instrText xml:space="preserve"> ADDIN EN.CITE.DATA </w:instrText>
      </w:r>
      <w:r w:rsidR="00050F5E" w:rsidRPr="009E1193">
        <w:rPr>
          <w:rFonts w:ascii="Arial" w:hAnsi="Arial" w:cs="Arial"/>
        </w:rPr>
      </w:r>
      <w:r w:rsidR="00050F5E" w:rsidRPr="009E1193">
        <w:rPr>
          <w:rFonts w:ascii="Arial" w:hAnsi="Arial" w:cs="Arial"/>
        </w:rPr>
        <w:fldChar w:fldCharType="end"/>
      </w:r>
      <w:r w:rsidR="008F5958" w:rsidRPr="009E1193">
        <w:rPr>
          <w:rFonts w:ascii="Arial" w:hAnsi="Arial" w:cs="Arial"/>
        </w:rPr>
      </w:r>
      <w:r w:rsidR="008F5958" w:rsidRPr="009E1193">
        <w:rPr>
          <w:rFonts w:ascii="Arial" w:hAnsi="Arial" w:cs="Arial"/>
        </w:rPr>
        <w:fldChar w:fldCharType="separate"/>
      </w:r>
      <w:r w:rsidR="00050F5E" w:rsidRPr="009E1193">
        <w:rPr>
          <w:rFonts w:ascii="Arial" w:hAnsi="Arial" w:cs="Arial"/>
          <w:noProof/>
        </w:rPr>
        <w:t>(4,5)</w:t>
      </w:r>
      <w:r w:rsidR="008F5958" w:rsidRPr="009E1193">
        <w:rPr>
          <w:rFonts w:ascii="Arial" w:hAnsi="Arial" w:cs="Arial"/>
        </w:rPr>
        <w:fldChar w:fldCharType="end"/>
      </w:r>
      <w:r w:rsidR="00D15879" w:rsidRPr="009E1193">
        <w:rPr>
          <w:rFonts w:ascii="Arial" w:hAnsi="Arial" w:cs="Arial"/>
        </w:rPr>
        <w:t xml:space="preserve">.  Finally, clinical trials with cholesterol-lowering agents documented that </w:t>
      </w:r>
      <w:r w:rsidR="00047F95" w:rsidRPr="009E1193">
        <w:rPr>
          <w:rFonts w:ascii="Arial" w:hAnsi="Arial" w:cs="Arial"/>
        </w:rPr>
        <w:t>lowering</w:t>
      </w:r>
      <w:r w:rsidR="00D15879" w:rsidRPr="009E1193">
        <w:rPr>
          <w:rFonts w:ascii="Arial" w:hAnsi="Arial" w:cs="Arial"/>
        </w:rPr>
        <w:t xml:space="preserve"> serum cholesterol levels reduces the risk for ASCVD </w:t>
      </w:r>
      <w:r w:rsidR="008F5958" w:rsidRPr="009E1193">
        <w:rPr>
          <w:rFonts w:ascii="Arial" w:hAnsi="Arial" w:cs="Arial"/>
        </w:rPr>
        <w:fldChar w:fldCharType="begin">
          <w:fldData xml:space="preserve">PEVuZE5vdGU+PENpdGU+PEF1dGhvcj5DaG9sZXN0ZXJvbCBUcmVhdG1lbnQgVHJpYWxpc3RzPC9B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</w:fldData>
        </w:fldChar>
      </w:r>
      <w:r w:rsidR="00050F5E" w:rsidRPr="009E1193">
        <w:rPr>
          <w:rFonts w:ascii="Arial" w:hAnsi="Arial" w:cs="Arial"/>
        </w:rPr>
        <w:instrText xml:space="preserve"> ADDIN EN.CITE </w:instrText>
      </w:r>
      <w:r w:rsidR="00050F5E" w:rsidRPr="009E1193">
        <w:rPr>
          <w:rFonts w:ascii="Arial" w:hAnsi="Arial" w:cs="Arial"/>
        </w:rPr>
        <w:fldChar w:fldCharType="begin">
          <w:fldData xml:space="preserve">PEVuZE5vdGU+PENpdGU+PEF1dGhvcj5DaG9sZXN0ZXJvbCBUcmVhdG1lbnQgVHJpYWxpc3RzPC9B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</w:fldData>
        </w:fldChar>
      </w:r>
      <w:r w:rsidR="00050F5E" w:rsidRPr="009E1193">
        <w:rPr>
          <w:rFonts w:ascii="Arial" w:hAnsi="Arial" w:cs="Arial"/>
        </w:rPr>
        <w:instrText xml:space="preserve"> ADDIN EN.CITE.DATA </w:instrText>
      </w:r>
      <w:r w:rsidR="00050F5E" w:rsidRPr="009E1193">
        <w:rPr>
          <w:rFonts w:ascii="Arial" w:hAnsi="Arial" w:cs="Arial"/>
        </w:rPr>
      </w:r>
      <w:r w:rsidR="00050F5E" w:rsidRPr="009E1193">
        <w:rPr>
          <w:rFonts w:ascii="Arial" w:hAnsi="Arial" w:cs="Arial"/>
        </w:rPr>
        <w:fldChar w:fldCharType="end"/>
      </w:r>
      <w:r w:rsidR="008F5958" w:rsidRPr="009E1193">
        <w:rPr>
          <w:rFonts w:ascii="Arial" w:hAnsi="Arial" w:cs="Arial"/>
        </w:rPr>
      </w:r>
      <w:r w:rsidR="008F5958" w:rsidRPr="009E1193">
        <w:rPr>
          <w:rFonts w:ascii="Arial" w:hAnsi="Arial" w:cs="Arial"/>
        </w:rPr>
        <w:fldChar w:fldCharType="separate"/>
      </w:r>
      <w:r w:rsidR="00050F5E" w:rsidRPr="009E1193">
        <w:rPr>
          <w:rFonts w:ascii="Arial" w:hAnsi="Arial" w:cs="Arial"/>
          <w:noProof/>
        </w:rPr>
        <w:t>(6)</w:t>
      </w:r>
      <w:r w:rsidR="008F5958" w:rsidRPr="009E1193">
        <w:rPr>
          <w:rFonts w:ascii="Arial" w:hAnsi="Arial" w:cs="Arial"/>
        </w:rPr>
        <w:fldChar w:fldCharType="end"/>
      </w:r>
      <w:r w:rsidR="00D15879" w:rsidRPr="009E1193">
        <w:rPr>
          <w:rFonts w:ascii="Arial" w:hAnsi="Arial" w:cs="Arial"/>
        </w:rPr>
        <w:t>. These findings have convinc</w:t>
      </w:r>
      <w:r w:rsidRPr="009E1193">
        <w:rPr>
          <w:rFonts w:ascii="Arial" w:hAnsi="Arial" w:cs="Arial"/>
        </w:rPr>
        <w:t>ing proven</w:t>
      </w:r>
      <w:r w:rsidR="00D15879" w:rsidRPr="009E1193">
        <w:rPr>
          <w:rFonts w:ascii="Arial" w:hAnsi="Arial" w:cs="Arial"/>
        </w:rPr>
        <w:t xml:space="preserve"> the </w:t>
      </w:r>
      <w:r w:rsidR="00D15879" w:rsidRPr="009E1193">
        <w:rPr>
          <w:rFonts w:ascii="Arial" w:hAnsi="Arial" w:cs="Arial"/>
          <w:i/>
        </w:rPr>
        <w:t>cholesterol hypothesis</w:t>
      </w:r>
      <w:r w:rsidR="00D15879" w:rsidRPr="009E1193">
        <w:rPr>
          <w:rFonts w:ascii="Arial" w:hAnsi="Arial" w:cs="Arial"/>
        </w:rPr>
        <w:t>.</w:t>
      </w:r>
      <w:r w:rsidR="00FA2A7A" w:rsidRPr="009E1193">
        <w:rPr>
          <w:rFonts w:ascii="Arial" w:hAnsi="Arial" w:cs="Arial"/>
        </w:rPr>
        <w:t xml:space="preserve"> Moreover, </w:t>
      </w:r>
      <w:r w:rsidR="00D15879" w:rsidRPr="009E1193">
        <w:rPr>
          <w:rFonts w:ascii="Arial" w:hAnsi="Arial" w:cs="Arial"/>
        </w:rPr>
        <w:t>the relationship between cholesterol levels and ASCVD risk is bidirectional; raising cholesterol levels increases risk, whereas reducing levels decreases risk (Figure 1).</w:t>
      </w:r>
    </w:p>
    <w:p w14:paraId="5BCA5EA7" w14:textId="77777777" w:rsidR="00A425CF" w:rsidRPr="009E1193" w:rsidRDefault="00A425CF" w:rsidP="00DF5340">
      <w:pPr>
        <w:spacing w:after="0"/>
        <w:rPr>
          <w:rFonts w:ascii="Arial" w:hAnsi="Arial" w:cs="Arial"/>
        </w:rPr>
      </w:pPr>
    </w:p>
    <w:p w14:paraId="7D9E08E7" w14:textId="7648970E" w:rsidR="00B0215F" w:rsidRPr="009E1193" w:rsidRDefault="00887708" w:rsidP="00DF5340">
      <w:pPr>
        <w:spacing w:after="0"/>
        <w:rPr>
          <w:rFonts w:ascii="Arial" w:hAnsi="Arial" w:cs="Arial"/>
        </w:rPr>
      </w:pPr>
      <w:r w:rsidRPr="009E1193">
        <w:rPr>
          <w:rFonts w:ascii="Arial" w:hAnsi="Arial" w:cs="Arial"/>
          <w:noProof/>
        </w:rPr>
        <w:drawing>
          <wp:inline distT="0" distB="0" distL="0" distR="0" wp14:anchorId="602FDE6C" wp14:editId="129842D5">
            <wp:extent cx="3794125" cy="2832100"/>
            <wp:effectExtent l="0" t="0" r="0" b="0"/>
            <wp:docPr id="2"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4125" cy="2832100"/>
                    </a:xfrm>
                    <a:prstGeom prst="rect">
                      <a:avLst/>
                    </a:prstGeom>
                    <a:noFill/>
                    <a:ln>
                      <a:noFill/>
                    </a:ln>
                  </pic:spPr>
                </pic:pic>
              </a:graphicData>
            </a:graphic>
          </wp:inline>
        </w:drawing>
      </w:r>
    </w:p>
    <w:p w14:paraId="32C876C3" w14:textId="77777777" w:rsidR="00A425CF" w:rsidRPr="009E1193" w:rsidRDefault="00A425CF" w:rsidP="00A425CF">
      <w:pPr>
        <w:pStyle w:val="MediumGrid21"/>
        <w:spacing w:line="276" w:lineRule="auto"/>
        <w:rPr>
          <w:rFonts w:ascii="Arial" w:hAnsi="Arial" w:cs="Arial"/>
          <w:b/>
          <w:bCs/>
          <w:sz w:val="22"/>
          <w:szCs w:val="22"/>
        </w:rPr>
      </w:pPr>
      <w:r w:rsidRPr="009E1193">
        <w:rPr>
          <w:rFonts w:ascii="Arial" w:hAnsi="Arial" w:cs="Arial"/>
          <w:b/>
          <w:bCs/>
          <w:sz w:val="22"/>
          <w:szCs w:val="22"/>
        </w:rPr>
        <w:t>Figure 1. The Cholesterol Hypothesis. Between the years 1955 and 1985, many epidemiologic studies showed a positive relation between cholesterol levels and atherosclerotic cardiovascular disease (ASCVD) events. Over the next 30 years, a host of randomized controlled clinical trials ha</w:t>
      </w:r>
      <w:r w:rsidR="00B52349" w:rsidRPr="009E1193">
        <w:rPr>
          <w:rFonts w:ascii="Arial" w:hAnsi="Arial" w:cs="Arial"/>
          <w:b/>
          <w:bCs/>
          <w:sz w:val="22"/>
          <w:szCs w:val="22"/>
        </w:rPr>
        <w:t>ve</w:t>
      </w:r>
      <w:r w:rsidRPr="009E1193">
        <w:rPr>
          <w:rFonts w:ascii="Arial" w:hAnsi="Arial" w:cs="Arial"/>
          <w:b/>
          <w:bCs/>
          <w:sz w:val="22"/>
          <w:szCs w:val="22"/>
        </w:rPr>
        <w:t xml:space="preserve"> demonstrated that lowering cholesterol levels will reduce </w:t>
      </w:r>
      <w:r w:rsidR="00B52349" w:rsidRPr="009E1193">
        <w:rPr>
          <w:rFonts w:ascii="Arial" w:hAnsi="Arial" w:cs="Arial"/>
          <w:b/>
          <w:bCs/>
          <w:sz w:val="22"/>
          <w:szCs w:val="22"/>
        </w:rPr>
        <w:t xml:space="preserve">the </w:t>
      </w:r>
      <w:r w:rsidRPr="009E1193">
        <w:rPr>
          <w:rFonts w:ascii="Arial" w:hAnsi="Arial" w:cs="Arial"/>
          <w:b/>
          <w:bCs/>
          <w:sz w:val="22"/>
          <w:szCs w:val="22"/>
        </w:rPr>
        <w:t>risk for ASCVD.  This bidirectional relationship between cholesterol levels and ASCVD provides ample support for the cholesterol hypothesis.</w:t>
      </w:r>
    </w:p>
    <w:p w14:paraId="4F80DF98" w14:textId="77777777" w:rsidR="00D15879" w:rsidRPr="009E1193" w:rsidRDefault="00D15879" w:rsidP="00DF5340">
      <w:pPr>
        <w:spacing w:after="0"/>
        <w:rPr>
          <w:rFonts w:ascii="Arial" w:hAnsi="Arial" w:cs="Arial"/>
          <w:b/>
        </w:rPr>
      </w:pPr>
    </w:p>
    <w:p w14:paraId="1E0EB25F" w14:textId="77777777" w:rsidR="00D15879" w:rsidRPr="009E1193" w:rsidRDefault="00D15879" w:rsidP="00DF5340">
      <w:pPr>
        <w:pStyle w:val="Heading3"/>
        <w:spacing w:before="0" w:after="0" w:line="276" w:lineRule="auto"/>
        <w:rPr>
          <w:rFonts w:ascii="Arial" w:hAnsi="Arial" w:cs="Arial"/>
          <w:color w:val="00B050"/>
          <w:sz w:val="22"/>
        </w:rPr>
      </w:pPr>
      <w:r w:rsidRPr="009E1193">
        <w:rPr>
          <w:rFonts w:ascii="Arial" w:hAnsi="Arial" w:cs="Arial"/>
          <w:color w:val="00B050"/>
          <w:sz w:val="22"/>
        </w:rPr>
        <w:t>Epidemiological Evidence</w:t>
      </w:r>
    </w:p>
    <w:p w14:paraId="34DDAC6C" w14:textId="77777777" w:rsidR="00A425CF" w:rsidRPr="009E1193" w:rsidRDefault="00A425CF" w:rsidP="00DF5340">
      <w:pPr>
        <w:spacing w:after="0"/>
        <w:rPr>
          <w:rFonts w:ascii="Arial" w:hAnsi="Arial" w:cs="Arial"/>
        </w:rPr>
      </w:pPr>
    </w:p>
    <w:p w14:paraId="372C70C5" w14:textId="669DF23C" w:rsidR="00D15879" w:rsidRPr="009E1193" w:rsidRDefault="00D15879" w:rsidP="00DF5340">
      <w:pPr>
        <w:spacing w:after="0"/>
        <w:rPr>
          <w:rFonts w:ascii="Arial" w:hAnsi="Arial" w:cs="Arial"/>
        </w:rPr>
      </w:pPr>
      <w:r w:rsidRPr="009E1193">
        <w:rPr>
          <w:rFonts w:ascii="Arial" w:hAnsi="Arial" w:cs="Arial"/>
        </w:rPr>
        <w:lastRenderedPageBreak/>
        <w:t>A relationship between cholesterol levels and</w:t>
      </w:r>
      <w:r w:rsidR="00D74E9F" w:rsidRPr="009E1193">
        <w:rPr>
          <w:rFonts w:ascii="Arial" w:hAnsi="Arial" w:cs="Arial"/>
        </w:rPr>
        <w:t xml:space="preserve"> ASCVD risk</w:t>
      </w:r>
      <w:r w:rsidR="004466BC" w:rsidRPr="009E1193">
        <w:rPr>
          <w:rFonts w:ascii="Arial" w:hAnsi="Arial" w:cs="Arial"/>
        </w:rPr>
        <w:t xml:space="preserve"> is observed </w:t>
      </w:r>
      <w:r w:rsidRPr="009E1193">
        <w:rPr>
          <w:rFonts w:ascii="Arial" w:hAnsi="Arial" w:cs="Arial"/>
        </w:rPr>
        <w:t xml:space="preserve">in both developing and developed countries </w:t>
      </w:r>
      <w:r w:rsidR="008F5958" w:rsidRPr="009E1193">
        <w:rPr>
          <w:rFonts w:ascii="Arial" w:hAnsi="Arial" w:cs="Arial"/>
        </w:rPr>
        <w:fldChar w:fldCharType="begin">
          <w:fldData xml:space="preserve">PEVuZE5vdGU+PENpdGU+PFllYXI+MjAwMjwvWWVhcj48UmVjTnVtPjE8L1JlY051bT48RGlzcGxh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</w:fldData>
        </w:fldChar>
      </w:r>
      <w:r w:rsidR="00050F5E" w:rsidRPr="009E1193">
        <w:rPr>
          <w:rFonts w:ascii="Arial" w:hAnsi="Arial" w:cs="Arial"/>
        </w:rPr>
        <w:instrText xml:space="preserve"> ADDIN EN.CITE </w:instrText>
      </w:r>
      <w:r w:rsidR="00050F5E" w:rsidRPr="009E1193">
        <w:rPr>
          <w:rFonts w:ascii="Arial" w:hAnsi="Arial" w:cs="Arial"/>
        </w:rPr>
        <w:fldChar w:fldCharType="begin">
          <w:fldData xml:space="preserve">PEVuZE5vdGU+PENpdGU+PFllYXI+MjAwMjwvWWVhcj48UmVjTnVtPjE8L1JlY051bT48RGlzcGxh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</w:fldData>
        </w:fldChar>
      </w:r>
      <w:r w:rsidR="00050F5E" w:rsidRPr="009E1193">
        <w:rPr>
          <w:rFonts w:ascii="Arial" w:hAnsi="Arial" w:cs="Arial"/>
        </w:rPr>
        <w:instrText xml:space="preserve"> ADDIN EN.CITE.DATA </w:instrText>
      </w:r>
      <w:r w:rsidR="00050F5E" w:rsidRPr="009E1193">
        <w:rPr>
          <w:rFonts w:ascii="Arial" w:hAnsi="Arial" w:cs="Arial"/>
        </w:rPr>
      </w:r>
      <w:r w:rsidR="00050F5E" w:rsidRPr="009E1193">
        <w:rPr>
          <w:rFonts w:ascii="Arial" w:hAnsi="Arial" w:cs="Arial"/>
        </w:rPr>
        <w:fldChar w:fldCharType="end"/>
      </w:r>
      <w:r w:rsidR="008F5958" w:rsidRPr="009E1193">
        <w:rPr>
          <w:rFonts w:ascii="Arial" w:hAnsi="Arial" w:cs="Arial"/>
        </w:rPr>
      </w:r>
      <w:r w:rsidR="008F5958" w:rsidRPr="009E1193">
        <w:rPr>
          <w:rFonts w:ascii="Arial" w:hAnsi="Arial" w:cs="Arial"/>
        </w:rPr>
        <w:fldChar w:fldCharType="separate"/>
      </w:r>
      <w:r w:rsidR="00050F5E" w:rsidRPr="009E1193">
        <w:rPr>
          <w:rFonts w:ascii="Arial" w:hAnsi="Arial" w:cs="Arial"/>
          <w:noProof/>
        </w:rPr>
        <w:t>(4,5)</w:t>
      </w:r>
      <w:r w:rsidR="008F5958" w:rsidRPr="009E1193">
        <w:rPr>
          <w:rFonts w:ascii="Arial" w:hAnsi="Arial" w:cs="Arial"/>
        </w:rPr>
        <w:fldChar w:fldCharType="end"/>
      </w:r>
      <w:r w:rsidRPr="009E1193">
        <w:rPr>
          <w:rFonts w:ascii="Arial" w:hAnsi="Arial" w:cs="Arial"/>
        </w:rPr>
        <w:t xml:space="preserve">. Populations with the lowest cholesterol levels </w:t>
      </w:r>
      <w:r w:rsidR="003E288A" w:rsidRPr="009E1193">
        <w:rPr>
          <w:rFonts w:ascii="Arial" w:hAnsi="Arial" w:cs="Arial"/>
        </w:rPr>
        <w:t xml:space="preserve">and LDL-C levels </w:t>
      </w:r>
      <w:r w:rsidRPr="009E1193">
        <w:rPr>
          <w:rFonts w:ascii="Arial" w:hAnsi="Arial" w:cs="Arial"/>
        </w:rPr>
        <w:t>have the lowest</w:t>
      </w:r>
      <w:r w:rsidR="004466BC" w:rsidRPr="009E1193">
        <w:rPr>
          <w:rFonts w:ascii="Arial" w:hAnsi="Arial" w:cs="Arial"/>
        </w:rPr>
        <w:t xml:space="preserve"> rates of </w:t>
      </w:r>
      <w:r w:rsidRPr="009E1193">
        <w:rPr>
          <w:rFonts w:ascii="Arial" w:hAnsi="Arial" w:cs="Arial"/>
        </w:rPr>
        <w:t>ASCVD. Within populations, individuals with the lowest serum cholesterol</w:t>
      </w:r>
      <w:r w:rsidR="003E288A" w:rsidRPr="009E1193">
        <w:rPr>
          <w:rFonts w:ascii="Arial" w:hAnsi="Arial" w:cs="Arial"/>
        </w:rPr>
        <w:t xml:space="preserve"> or LDL-C levels</w:t>
      </w:r>
      <w:r w:rsidRPr="009E1193">
        <w:rPr>
          <w:rFonts w:ascii="Arial" w:hAnsi="Arial" w:cs="Arial"/>
        </w:rPr>
        <w:t xml:space="preserve"> carry the least risk. In other words, “the lower, the better” for cholesterol levels holds, both between populations and for individuals within </w:t>
      </w:r>
      <w:r w:rsidR="006B5F91" w:rsidRPr="009E1193">
        <w:rPr>
          <w:rFonts w:ascii="Arial" w:hAnsi="Arial" w:cs="Arial"/>
        </w:rPr>
        <w:t xml:space="preserve">specific </w:t>
      </w:r>
      <w:r w:rsidRPr="009E1193">
        <w:rPr>
          <w:rFonts w:ascii="Arial" w:hAnsi="Arial" w:cs="Arial"/>
        </w:rPr>
        <w:t xml:space="preserve">populations. </w:t>
      </w:r>
    </w:p>
    <w:p w14:paraId="3EEEFE9F" w14:textId="77777777" w:rsidR="00B0215F" w:rsidRPr="009E1193" w:rsidRDefault="00B0215F" w:rsidP="00DF5340">
      <w:pPr>
        <w:spacing w:after="0"/>
        <w:rPr>
          <w:rFonts w:ascii="Arial" w:hAnsi="Arial" w:cs="Arial"/>
        </w:rPr>
      </w:pPr>
    </w:p>
    <w:p w14:paraId="71AAF76B" w14:textId="77777777" w:rsidR="00D15879" w:rsidRPr="009E1193" w:rsidRDefault="00D15879" w:rsidP="00DF5340">
      <w:pPr>
        <w:pStyle w:val="Heading3"/>
        <w:spacing w:before="0" w:after="0" w:line="276" w:lineRule="auto"/>
        <w:rPr>
          <w:rFonts w:ascii="Arial" w:hAnsi="Arial" w:cs="Arial"/>
          <w:color w:val="00B050"/>
          <w:sz w:val="22"/>
        </w:rPr>
      </w:pPr>
      <w:r w:rsidRPr="009E1193">
        <w:rPr>
          <w:rFonts w:ascii="Arial" w:hAnsi="Arial" w:cs="Arial"/>
          <w:color w:val="00B050"/>
          <w:sz w:val="22"/>
        </w:rPr>
        <w:t xml:space="preserve">Pre-Statin Clinical Trial Evidence </w:t>
      </w:r>
    </w:p>
    <w:p w14:paraId="46E2C605" w14:textId="77777777" w:rsidR="00B0215F" w:rsidRPr="009E1193" w:rsidRDefault="00B0215F" w:rsidP="00DF5340">
      <w:pPr>
        <w:spacing w:after="0"/>
        <w:rPr>
          <w:rFonts w:ascii="Arial" w:hAnsi="Arial" w:cs="Arial"/>
        </w:rPr>
      </w:pPr>
    </w:p>
    <w:p w14:paraId="04D39B4A" w14:textId="3687FE9A" w:rsidR="00D15879" w:rsidRPr="009E1193" w:rsidRDefault="004466BC" w:rsidP="00DF5340">
      <w:pPr>
        <w:spacing w:after="0"/>
        <w:rPr>
          <w:rFonts w:ascii="Arial" w:hAnsi="Arial" w:cs="Arial"/>
        </w:rPr>
      </w:pPr>
      <w:r w:rsidRPr="009E1193">
        <w:rPr>
          <w:rFonts w:ascii="Arial" w:hAnsi="Arial" w:cs="Arial"/>
        </w:rPr>
        <w:t xml:space="preserve">Several earlier </w:t>
      </w:r>
      <w:r w:rsidR="006B5F91" w:rsidRPr="009E1193">
        <w:rPr>
          <w:rFonts w:ascii="Arial" w:hAnsi="Arial" w:cs="Arial"/>
        </w:rPr>
        <w:t>randomized controlled trials</w:t>
      </w:r>
      <w:r w:rsidRPr="009E1193">
        <w:rPr>
          <w:rFonts w:ascii="Arial" w:hAnsi="Arial" w:cs="Arial"/>
        </w:rPr>
        <w:t xml:space="preserve"> </w:t>
      </w:r>
      <w:r w:rsidR="006B5F91" w:rsidRPr="009E1193">
        <w:rPr>
          <w:rFonts w:ascii="Arial" w:hAnsi="Arial" w:cs="Arial"/>
        </w:rPr>
        <w:t xml:space="preserve">(RCTs) </w:t>
      </w:r>
      <w:r w:rsidRPr="009E1193">
        <w:rPr>
          <w:rFonts w:ascii="Arial" w:hAnsi="Arial" w:cs="Arial"/>
        </w:rPr>
        <w:t xml:space="preserve">tested </w:t>
      </w:r>
      <w:r w:rsidR="006B5F91" w:rsidRPr="009E1193">
        <w:rPr>
          <w:rFonts w:ascii="Arial" w:hAnsi="Arial" w:cs="Arial"/>
        </w:rPr>
        <w:t xml:space="preserve">whether reducing </w:t>
      </w:r>
      <w:r w:rsidR="00D15879" w:rsidRPr="009E1193">
        <w:rPr>
          <w:rFonts w:ascii="Arial" w:hAnsi="Arial" w:cs="Arial"/>
        </w:rPr>
        <w:t xml:space="preserve">cholesterol </w:t>
      </w:r>
      <w:r w:rsidR="006B5F91" w:rsidRPr="009E1193">
        <w:rPr>
          <w:rFonts w:ascii="Arial" w:hAnsi="Arial" w:cs="Arial"/>
        </w:rPr>
        <w:t xml:space="preserve">levels </w:t>
      </w:r>
      <w:r w:rsidR="00D15879" w:rsidRPr="009E1193">
        <w:rPr>
          <w:rFonts w:ascii="Arial" w:hAnsi="Arial" w:cs="Arial"/>
        </w:rPr>
        <w:t>through diet, bile acid sequestrants, or ileal exclusion operation</w:t>
      </w:r>
      <w:r w:rsidR="006B5F91" w:rsidRPr="009E1193">
        <w:rPr>
          <w:rFonts w:ascii="Arial" w:hAnsi="Arial" w:cs="Arial"/>
        </w:rPr>
        <w:t xml:space="preserve"> reduced ASCVD events. A summary of the results of these trials is shown in</w:t>
      </w:r>
      <w:r w:rsidR="00D15879" w:rsidRPr="009E1193">
        <w:rPr>
          <w:rFonts w:ascii="Arial" w:hAnsi="Arial" w:cs="Arial"/>
        </w:rPr>
        <w:t xml:space="preserve"> </w:t>
      </w:r>
      <w:r w:rsidR="006B5F91" w:rsidRPr="009E1193">
        <w:rPr>
          <w:rFonts w:ascii="Arial" w:hAnsi="Arial" w:cs="Arial"/>
        </w:rPr>
        <w:t>t</w:t>
      </w:r>
      <w:r w:rsidR="00D15879" w:rsidRPr="009E1193">
        <w:rPr>
          <w:rFonts w:ascii="Arial" w:hAnsi="Arial" w:cs="Arial"/>
        </w:rPr>
        <w:t xml:space="preserve">able 1 </w:t>
      </w:r>
      <w:r w:rsidR="008F5958" w:rsidRPr="009E1193">
        <w:rPr>
          <w:rFonts w:ascii="Arial" w:hAnsi="Arial" w:cs="Arial"/>
        </w:rPr>
        <w:fldChar w:fldCharType="begin"/>
      </w:r>
      <w:r w:rsidR="00050F5E" w:rsidRPr="009E1193">
        <w:rPr>
          <w:rFonts w:ascii="Arial" w:hAnsi="Arial" w:cs="Arial"/>
        </w:rPr>
        <w:instrText xml:space="preserve"> ADDIN EN.CITE &lt;EndNote&gt;&lt;Cite&gt;&lt;Year&gt;2002&lt;/Year&gt;&lt;RecNum&gt;1&lt;/RecNum&gt;&lt;DisplayText&gt;(4)&lt;/DisplayText&gt;&lt;record&gt;&lt;rec-number&gt;1&lt;/rec-number&gt;&lt;foreign-keys&gt;&lt;key app="EN" db-id="5a5wavxwowsa2eepd9d555xlw9f9x992rxp0" timestamp="1649804320"&gt;1&lt;/key&gt;&lt;/foreign-keys&gt;&lt;ref-type name="Journal Article"&gt;17&lt;/ref-type&gt;&lt;contributors&gt;&lt;/contributors&gt;&lt;titles&gt;&lt;title&gt;Third Report of the National Cholesterol Education Program (NCEP) Expert Panel on Detection, Evaluation, and Treatment of High Blood Cholesterol in Adults (Adult Treatment Panel III) Final Report&lt;/title&gt;&lt;secondary-title&gt;Circulation&lt;/secondary-title&gt;&lt;/titles&gt;&lt;periodical&gt;&lt;full-title&gt;Circulation&lt;/full-title&gt;&lt;/periodical&gt;&lt;pages&gt;3143-3421&lt;/pages&gt;&lt;volume&gt;106&lt;/volume&gt;&lt;number&gt;25&lt;/number&gt;&lt;dates&gt;&lt;year&gt;2002&lt;/year&gt;&lt;pub-dates&gt;&lt;date&gt;2002/12/17&lt;/date&gt;&lt;/pub-dates&gt;&lt;/dates&gt;&lt;publisher&gt;Ovid Technologies (Wolters Kluwer Health)&lt;/publisher&gt;&lt;isbn&gt;0009-7322&amp;#xD;1524-4539&lt;/isbn&gt;&lt;urls&gt;&lt;related-urls&gt;&lt;url&gt;http://dx.doi.org/10.1161/circ.106.25.3143&lt;/url&gt;&lt;/related-urls&gt;&lt;/urls&gt;&lt;electronic-resource-num&gt;10.1161/circ.106.25.3143&lt;/electronic-resource-num&gt;&lt;/record&gt;&lt;/Cite&gt;&lt;/EndNote&gt;</w:instrText>
      </w:r>
      <w:r w:rsidR="008F5958" w:rsidRPr="009E1193">
        <w:rPr>
          <w:rFonts w:ascii="Arial" w:hAnsi="Arial" w:cs="Arial"/>
        </w:rPr>
        <w:fldChar w:fldCharType="separate"/>
      </w:r>
      <w:r w:rsidR="00050F5E" w:rsidRPr="009E1193">
        <w:rPr>
          <w:rFonts w:ascii="Arial" w:hAnsi="Arial" w:cs="Arial"/>
          <w:noProof/>
        </w:rPr>
        <w:t>(4)</w:t>
      </w:r>
      <w:r w:rsidR="008F5958" w:rsidRPr="009E1193">
        <w:rPr>
          <w:rFonts w:ascii="Arial" w:hAnsi="Arial" w:cs="Arial"/>
        </w:rPr>
        <w:fldChar w:fldCharType="end"/>
      </w:r>
      <w:r w:rsidR="00D15879" w:rsidRPr="009E1193">
        <w:rPr>
          <w:rFonts w:ascii="Arial" w:hAnsi="Arial" w:cs="Arial"/>
        </w:rPr>
        <w:t>.</w:t>
      </w:r>
      <w:r w:rsidR="00D15879" w:rsidRPr="009E1193">
        <w:rPr>
          <w:rFonts w:ascii="Arial" w:hAnsi="Arial" w:cs="Arial"/>
          <w:bCs/>
        </w:rPr>
        <w:t xml:space="preserve"> </w:t>
      </w:r>
    </w:p>
    <w:p w14:paraId="44F927D2" w14:textId="77777777" w:rsidR="001D2B14" w:rsidRPr="009E1193" w:rsidRDefault="001D2B14" w:rsidP="00DF5340">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52"/>
        <w:gridCol w:w="1060"/>
        <w:gridCol w:w="1188"/>
        <w:gridCol w:w="1943"/>
        <w:gridCol w:w="1373"/>
        <w:gridCol w:w="1420"/>
      </w:tblGrid>
      <w:tr w:rsidR="00D15879" w:rsidRPr="009E1193" w14:paraId="3FDC3702" w14:textId="77777777" w:rsidTr="00B0215F">
        <w:tc>
          <w:tcPr>
            <w:tcW w:w="0" w:type="auto"/>
            <w:gridSpan w:val="7"/>
            <w:shd w:val="clear" w:color="auto" w:fill="FFFF00"/>
          </w:tcPr>
          <w:p w14:paraId="25797723" w14:textId="77777777" w:rsidR="00D15879" w:rsidRPr="009E1193" w:rsidRDefault="00D15879" w:rsidP="00DF5340">
            <w:pPr>
              <w:spacing w:after="0"/>
              <w:rPr>
                <w:rFonts w:ascii="Arial" w:hAnsi="Arial" w:cs="Arial"/>
                <w:b/>
                <w:bCs/>
              </w:rPr>
            </w:pPr>
            <w:r w:rsidRPr="009E1193">
              <w:rPr>
                <w:rFonts w:ascii="Arial" w:hAnsi="Arial" w:cs="Arial"/>
                <w:b/>
                <w:bCs/>
              </w:rPr>
              <w:t>Table 1. Summary of Pre-Statin Clinical Trials of Cholesterol-Lowering Therapy</w:t>
            </w:r>
          </w:p>
        </w:tc>
      </w:tr>
      <w:tr w:rsidR="001D2B14" w:rsidRPr="009E1193" w14:paraId="7835E2D0" w14:textId="77777777" w:rsidTr="001D2B14">
        <w:tc>
          <w:tcPr>
            <w:tcW w:w="0" w:type="auto"/>
          </w:tcPr>
          <w:p w14:paraId="7E371187" w14:textId="77777777" w:rsidR="001D2B14" w:rsidRPr="009E1193" w:rsidRDefault="001D2B14" w:rsidP="00DF5340">
            <w:pPr>
              <w:spacing w:after="0"/>
              <w:rPr>
                <w:rFonts w:ascii="Arial" w:hAnsi="Arial" w:cs="Arial"/>
                <w:b/>
                <w:bCs/>
              </w:rPr>
            </w:pPr>
            <w:r w:rsidRPr="009E1193">
              <w:rPr>
                <w:rFonts w:ascii="Arial" w:hAnsi="Arial" w:cs="Arial"/>
                <w:b/>
                <w:bCs/>
              </w:rPr>
              <w:t>Intervention</w:t>
            </w:r>
          </w:p>
        </w:tc>
        <w:tc>
          <w:tcPr>
            <w:tcW w:w="0" w:type="auto"/>
          </w:tcPr>
          <w:p w14:paraId="21A86507" w14:textId="77777777" w:rsidR="001D2B14" w:rsidRPr="009E1193" w:rsidRDefault="001D2B14" w:rsidP="00DF5340">
            <w:pPr>
              <w:spacing w:after="0"/>
              <w:rPr>
                <w:rFonts w:ascii="Arial" w:hAnsi="Arial" w:cs="Arial"/>
                <w:b/>
                <w:bCs/>
              </w:rPr>
            </w:pPr>
            <w:r w:rsidRPr="009E1193">
              <w:rPr>
                <w:rFonts w:ascii="Arial" w:hAnsi="Arial" w:cs="Arial"/>
                <w:b/>
                <w:bCs/>
              </w:rPr>
              <w:t>No. trials</w:t>
            </w:r>
          </w:p>
        </w:tc>
        <w:tc>
          <w:tcPr>
            <w:tcW w:w="0" w:type="auto"/>
          </w:tcPr>
          <w:p w14:paraId="5438701E" w14:textId="77777777" w:rsidR="001D2B14" w:rsidRPr="009E1193" w:rsidRDefault="001D2B14" w:rsidP="00DF5340">
            <w:pPr>
              <w:spacing w:after="0"/>
              <w:rPr>
                <w:rFonts w:ascii="Arial" w:hAnsi="Arial" w:cs="Arial"/>
                <w:b/>
                <w:bCs/>
              </w:rPr>
            </w:pPr>
            <w:r w:rsidRPr="009E1193">
              <w:rPr>
                <w:rFonts w:ascii="Arial" w:hAnsi="Arial" w:cs="Arial"/>
                <w:b/>
                <w:bCs/>
              </w:rPr>
              <w:t>No. treated</w:t>
            </w:r>
          </w:p>
        </w:tc>
        <w:tc>
          <w:tcPr>
            <w:tcW w:w="0" w:type="auto"/>
          </w:tcPr>
          <w:p w14:paraId="1432200B" w14:textId="77777777" w:rsidR="001D2B14" w:rsidRPr="009E1193" w:rsidRDefault="001D2B14" w:rsidP="00DF5340">
            <w:pPr>
              <w:spacing w:after="0"/>
              <w:rPr>
                <w:rFonts w:ascii="Arial" w:hAnsi="Arial" w:cs="Arial"/>
                <w:b/>
                <w:bCs/>
              </w:rPr>
            </w:pPr>
            <w:r w:rsidRPr="009E1193">
              <w:rPr>
                <w:rFonts w:ascii="Arial" w:hAnsi="Arial" w:cs="Arial"/>
                <w:b/>
                <w:bCs/>
              </w:rPr>
              <w:t>Person-years</w:t>
            </w:r>
          </w:p>
        </w:tc>
        <w:tc>
          <w:tcPr>
            <w:tcW w:w="0" w:type="auto"/>
          </w:tcPr>
          <w:p w14:paraId="6204041C" w14:textId="77777777" w:rsidR="001D2B14" w:rsidRPr="009E1193" w:rsidRDefault="001D2B14" w:rsidP="00DF5340">
            <w:pPr>
              <w:spacing w:after="0"/>
              <w:rPr>
                <w:rFonts w:ascii="Arial" w:hAnsi="Arial" w:cs="Arial"/>
                <w:b/>
                <w:bCs/>
              </w:rPr>
            </w:pPr>
            <w:r w:rsidRPr="009E1193">
              <w:rPr>
                <w:rFonts w:ascii="Arial" w:hAnsi="Arial" w:cs="Arial"/>
                <w:b/>
                <w:bCs/>
              </w:rPr>
              <w:t>Mean cholesterol reduction (%)</w:t>
            </w:r>
          </w:p>
        </w:tc>
        <w:tc>
          <w:tcPr>
            <w:tcW w:w="0" w:type="auto"/>
          </w:tcPr>
          <w:p w14:paraId="4F1E9644" w14:textId="77777777" w:rsidR="005866E7" w:rsidRPr="009E1193" w:rsidRDefault="001D2B14" w:rsidP="00DF5340">
            <w:pPr>
              <w:spacing w:after="0"/>
              <w:rPr>
                <w:rFonts w:ascii="Arial" w:hAnsi="Arial" w:cs="Arial"/>
                <w:b/>
                <w:bCs/>
              </w:rPr>
            </w:pPr>
            <w:r w:rsidRPr="009E1193">
              <w:rPr>
                <w:rFonts w:ascii="Arial" w:hAnsi="Arial" w:cs="Arial"/>
                <w:b/>
                <w:bCs/>
              </w:rPr>
              <w:t xml:space="preserve">CHD incidence </w:t>
            </w:r>
          </w:p>
          <w:p w14:paraId="63777E5A" w14:textId="77777777" w:rsidR="001D2B14" w:rsidRPr="009E1193" w:rsidRDefault="001D2B14" w:rsidP="00DF5340">
            <w:pPr>
              <w:spacing w:after="0"/>
              <w:rPr>
                <w:rFonts w:ascii="Arial" w:hAnsi="Arial" w:cs="Arial"/>
                <w:b/>
                <w:bCs/>
              </w:rPr>
            </w:pPr>
            <w:r w:rsidRPr="009E1193">
              <w:rPr>
                <w:rFonts w:ascii="Arial" w:hAnsi="Arial" w:cs="Arial"/>
                <w:b/>
                <w:bCs/>
              </w:rPr>
              <w:t>(%</w:t>
            </w:r>
            <w:r w:rsidR="005866E7" w:rsidRPr="009E1193">
              <w:rPr>
                <w:rFonts w:ascii="Arial" w:hAnsi="Arial" w:cs="Arial"/>
                <w:b/>
                <w:bCs/>
              </w:rPr>
              <w:t xml:space="preserve"> </w:t>
            </w:r>
            <w:r w:rsidRPr="009E1193">
              <w:rPr>
                <w:rFonts w:ascii="Arial" w:hAnsi="Arial" w:cs="Arial"/>
                <w:b/>
                <w:bCs/>
              </w:rPr>
              <w:t>change)</w:t>
            </w:r>
          </w:p>
        </w:tc>
        <w:tc>
          <w:tcPr>
            <w:tcW w:w="0" w:type="auto"/>
          </w:tcPr>
          <w:p w14:paraId="7A371FC1" w14:textId="77777777" w:rsidR="005866E7" w:rsidRPr="009E1193" w:rsidRDefault="001D2B14" w:rsidP="00DF5340">
            <w:pPr>
              <w:spacing w:after="0"/>
              <w:rPr>
                <w:rFonts w:ascii="Arial" w:hAnsi="Arial" w:cs="Arial"/>
                <w:b/>
                <w:bCs/>
              </w:rPr>
            </w:pPr>
            <w:r w:rsidRPr="009E1193">
              <w:rPr>
                <w:rFonts w:ascii="Arial" w:hAnsi="Arial" w:cs="Arial"/>
                <w:b/>
                <w:bCs/>
              </w:rPr>
              <w:t xml:space="preserve">CHD Mortality </w:t>
            </w:r>
          </w:p>
          <w:p w14:paraId="2FCA1FE2" w14:textId="77777777" w:rsidR="001D2B14" w:rsidRPr="009E1193" w:rsidRDefault="001D2B14" w:rsidP="00DF5340">
            <w:pPr>
              <w:spacing w:after="0"/>
              <w:rPr>
                <w:rFonts w:ascii="Arial" w:hAnsi="Arial" w:cs="Arial"/>
                <w:b/>
                <w:bCs/>
              </w:rPr>
            </w:pPr>
            <w:r w:rsidRPr="009E1193">
              <w:rPr>
                <w:rFonts w:ascii="Arial" w:hAnsi="Arial" w:cs="Arial"/>
                <w:b/>
                <w:bCs/>
              </w:rPr>
              <w:t>(%change)</w:t>
            </w:r>
          </w:p>
        </w:tc>
      </w:tr>
      <w:tr w:rsidR="001D2B14" w:rsidRPr="009E1193" w14:paraId="5BABC2F6" w14:textId="77777777" w:rsidTr="001D2B14">
        <w:tc>
          <w:tcPr>
            <w:tcW w:w="0" w:type="auto"/>
          </w:tcPr>
          <w:p w14:paraId="464B2ADE" w14:textId="77777777" w:rsidR="00D15879" w:rsidRPr="009E1193" w:rsidRDefault="00D15879" w:rsidP="00DF5340">
            <w:pPr>
              <w:spacing w:after="0"/>
              <w:rPr>
                <w:rFonts w:ascii="Arial" w:hAnsi="Arial" w:cs="Arial"/>
              </w:rPr>
            </w:pPr>
            <w:r w:rsidRPr="009E1193">
              <w:rPr>
                <w:rFonts w:ascii="Arial" w:hAnsi="Arial" w:cs="Arial"/>
              </w:rPr>
              <w:t>Surgery</w:t>
            </w:r>
          </w:p>
        </w:tc>
        <w:tc>
          <w:tcPr>
            <w:tcW w:w="0" w:type="auto"/>
          </w:tcPr>
          <w:p w14:paraId="4CB8504D" w14:textId="77777777" w:rsidR="00D15879" w:rsidRPr="009E1193" w:rsidRDefault="00D15879" w:rsidP="00DF5340">
            <w:pPr>
              <w:spacing w:after="0"/>
              <w:rPr>
                <w:rFonts w:ascii="Arial" w:hAnsi="Arial" w:cs="Arial"/>
              </w:rPr>
            </w:pPr>
            <w:r w:rsidRPr="009E1193">
              <w:rPr>
                <w:rFonts w:ascii="Arial" w:hAnsi="Arial" w:cs="Arial"/>
              </w:rPr>
              <w:t>1</w:t>
            </w:r>
          </w:p>
        </w:tc>
        <w:tc>
          <w:tcPr>
            <w:tcW w:w="0" w:type="auto"/>
          </w:tcPr>
          <w:p w14:paraId="55ED8904" w14:textId="77777777" w:rsidR="00D15879" w:rsidRPr="009E1193" w:rsidRDefault="00D15879" w:rsidP="00DF5340">
            <w:pPr>
              <w:spacing w:after="0"/>
              <w:rPr>
                <w:rFonts w:ascii="Arial" w:hAnsi="Arial" w:cs="Arial"/>
              </w:rPr>
            </w:pPr>
            <w:r w:rsidRPr="009E1193">
              <w:rPr>
                <w:rFonts w:ascii="Arial" w:hAnsi="Arial" w:cs="Arial"/>
              </w:rPr>
              <w:t>421</w:t>
            </w:r>
          </w:p>
        </w:tc>
        <w:tc>
          <w:tcPr>
            <w:tcW w:w="0" w:type="auto"/>
          </w:tcPr>
          <w:p w14:paraId="14AE3FA3" w14:textId="77777777" w:rsidR="00D15879" w:rsidRPr="009E1193" w:rsidRDefault="00D15879" w:rsidP="00DF5340">
            <w:pPr>
              <w:spacing w:after="0"/>
              <w:rPr>
                <w:rFonts w:ascii="Arial" w:hAnsi="Arial" w:cs="Arial"/>
              </w:rPr>
            </w:pPr>
            <w:r w:rsidRPr="009E1193">
              <w:rPr>
                <w:rFonts w:ascii="Arial" w:hAnsi="Arial" w:cs="Arial"/>
              </w:rPr>
              <w:t>4,084</w:t>
            </w:r>
          </w:p>
        </w:tc>
        <w:tc>
          <w:tcPr>
            <w:tcW w:w="0" w:type="auto"/>
          </w:tcPr>
          <w:p w14:paraId="7BCC1A3E" w14:textId="77777777" w:rsidR="00D15879" w:rsidRPr="009E1193" w:rsidRDefault="00D15879" w:rsidP="00DF5340">
            <w:pPr>
              <w:spacing w:after="0"/>
              <w:rPr>
                <w:rFonts w:ascii="Arial" w:hAnsi="Arial" w:cs="Arial"/>
              </w:rPr>
            </w:pPr>
            <w:r w:rsidRPr="009E1193">
              <w:rPr>
                <w:rFonts w:ascii="Arial" w:hAnsi="Arial" w:cs="Arial"/>
              </w:rPr>
              <w:t>22</w:t>
            </w:r>
          </w:p>
        </w:tc>
        <w:tc>
          <w:tcPr>
            <w:tcW w:w="0" w:type="auto"/>
          </w:tcPr>
          <w:p w14:paraId="6017A80B" w14:textId="77777777" w:rsidR="00D15879" w:rsidRPr="009E1193" w:rsidRDefault="00D15879" w:rsidP="00DF5340">
            <w:pPr>
              <w:spacing w:after="0"/>
              <w:rPr>
                <w:rFonts w:ascii="Arial" w:hAnsi="Arial" w:cs="Arial"/>
              </w:rPr>
            </w:pPr>
            <w:r w:rsidRPr="009E1193">
              <w:rPr>
                <w:rFonts w:ascii="Arial" w:hAnsi="Arial" w:cs="Arial"/>
              </w:rPr>
              <w:t>-43</w:t>
            </w:r>
          </w:p>
        </w:tc>
        <w:tc>
          <w:tcPr>
            <w:tcW w:w="0" w:type="auto"/>
          </w:tcPr>
          <w:p w14:paraId="0696A104" w14:textId="77777777" w:rsidR="00D15879" w:rsidRPr="009E1193" w:rsidRDefault="00D15879" w:rsidP="00DF5340">
            <w:pPr>
              <w:spacing w:after="0"/>
              <w:rPr>
                <w:rFonts w:ascii="Arial" w:hAnsi="Arial" w:cs="Arial"/>
              </w:rPr>
            </w:pPr>
            <w:r w:rsidRPr="009E1193">
              <w:rPr>
                <w:rFonts w:ascii="Arial" w:hAnsi="Arial" w:cs="Arial"/>
              </w:rPr>
              <w:t>-30</w:t>
            </w:r>
          </w:p>
        </w:tc>
      </w:tr>
      <w:tr w:rsidR="001D2B14" w:rsidRPr="009E1193" w14:paraId="337417E8" w14:textId="77777777" w:rsidTr="001D2B14">
        <w:tc>
          <w:tcPr>
            <w:tcW w:w="0" w:type="auto"/>
          </w:tcPr>
          <w:p w14:paraId="67632D28" w14:textId="77777777" w:rsidR="00D15879" w:rsidRPr="009E1193" w:rsidRDefault="00D15879" w:rsidP="00DF5340">
            <w:pPr>
              <w:spacing w:after="0"/>
              <w:rPr>
                <w:rFonts w:ascii="Arial" w:hAnsi="Arial" w:cs="Arial"/>
              </w:rPr>
            </w:pPr>
            <w:r w:rsidRPr="009E1193">
              <w:rPr>
                <w:rFonts w:ascii="Arial" w:hAnsi="Arial" w:cs="Arial"/>
              </w:rPr>
              <w:t>Sequestrants</w:t>
            </w:r>
          </w:p>
        </w:tc>
        <w:tc>
          <w:tcPr>
            <w:tcW w:w="0" w:type="auto"/>
          </w:tcPr>
          <w:p w14:paraId="62C856E8" w14:textId="77777777" w:rsidR="00D15879" w:rsidRPr="009E1193" w:rsidRDefault="00D15879" w:rsidP="00DF5340">
            <w:pPr>
              <w:spacing w:after="0"/>
              <w:rPr>
                <w:rFonts w:ascii="Arial" w:hAnsi="Arial" w:cs="Arial"/>
              </w:rPr>
            </w:pPr>
            <w:r w:rsidRPr="009E1193">
              <w:rPr>
                <w:rFonts w:ascii="Arial" w:hAnsi="Arial" w:cs="Arial"/>
              </w:rPr>
              <w:t>3</w:t>
            </w:r>
          </w:p>
        </w:tc>
        <w:tc>
          <w:tcPr>
            <w:tcW w:w="0" w:type="auto"/>
          </w:tcPr>
          <w:p w14:paraId="3ABAFA64" w14:textId="77777777" w:rsidR="00D15879" w:rsidRPr="009E1193" w:rsidRDefault="00D15879" w:rsidP="00DF5340">
            <w:pPr>
              <w:spacing w:after="0"/>
              <w:rPr>
                <w:rFonts w:ascii="Arial" w:hAnsi="Arial" w:cs="Arial"/>
              </w:rPr>
            </w:pPr>
            <w:r w:rsidRPr="009E1193">
              <w:rPr>
                <w:rFonts w:ascii="Arial" w:hAnsi="Arial" w:cs="Arial"/>
              </w:rPr>
              <w:t>1,992</w:t>
            </w:r>
          </w:p>
        </w:tc>
        <w:tc>
          <w:tcPr>
            <w:tcW w:w="0" w:type="auto"/>
          </w:tcPr>
          <w:p w14:paraId="3224AEB0" w14:textId="77777777" w:rsidR="00D15879" w:rsidRPr="009E1193" w:rsidRDefault="00D15879" w:rsidP="00DF5340">
            <w:pPr>
              <w:spacing w:after="0"/>
              <w:rPr>
                <w:rFonts w:ascii="Arial" w:hAnsi="Arial" w:cs="Arial"/>
              </w:rPr>
            </w:pPr>
            <w:r w:rsidRPr="009E1193">
              <w:rPr>
                <w:rFonts w:ascii="Arial" w:hAnsi="Arial" w:cs="Arial"/>
              </w:rPr>
              <w:t>14,491</w:t>
            </w:r>
          </w:p>
        </w:tc>
        <w:tc>
          <w:tcPr>
            <w:tcW w:w="0" w:type="auto"/>
          </w:tcPr>
          <w:p w14:paraId="444E600B" w14:textId="77777777" w:rsidR="00D15879" w:rsidRPr="009E1193" w:rsidRDefault="00D15879" w:rsidP="00DF5340">
            <w:pPr>
              <w:spacing w:after="0"/>
              <w:rPr>
                <w:rFonts w:ascii="Arial" w:hAnsi="Arial" w:cs="Arial"/>
              </w:rPr>
            </w:pPr>
            <w:r w:rsidRPr="009E1193">
              <w:rPr>
                <w:rFonts w:ascii="Arial" w:hAnsi="Arial" w:cs="Arial"/>
              </w:rPr>
              <w:t>9</w:t>
            </w:r>
          </w:p>
        </w:tc>
        <w:tc>
          <w:tcPr>
            <w:tcW w:w="0" w:type="auto"/>
          </w:tcPr>
          <w:p w14:paraId="0DC75220" w14:textId="77777777" w:rsidR="00D15879" w:rsidRPr="009E1193" w:rsidRDefault="00D15879" w:rsidP="00DF5340">
            <w:pPr>
              <w:spacing w:after="0"/>
              <w:rPr>
                <w:rFonts w:ascii="Arial" w:hAnsi="Arial" w:cs="Arial"/>
              </w:rPr>
            </w:pPr>
            <w:r w:rsidRPr="009E1193">
              <w:rPr>
                <w:rFonts w:ascii="Arial" w:hAnsi="Arial" w:cs="Arial"/>
              </w:rPr>
              <w:t>-21</w:t>
            </w:r>
          </w:p>
        </w:tc>
        <w:tc>
          <w:tcPr>
            <w:tcW w:w="0" w:type="auto"/>
          </w:tcPr>
          <w:p w14:paraId="32A65E15" w14:textId="77777777" w:rsidR="00D15879" w:rsidRPr="009E1193" w:rsidRDefault="00D15879" w:rsidP="00DF5340">
            <w:pPr>
              <w:spacing w:after="0"/>
              <w:rPr>
                <w:rFonts w:ascii="Arial" w:hAnsi="Arial" w:cs="Arial"/>
              </w:rPr>
            </w:pPr>
            <w:r w:rsidRPr="009E1193">
              <w:rPr>
                <w:rFonts w:ascii="Arial" w:hAnsi="Arial" w:cs="Arial"/>
              </w:rPr>
              <w:t>-32</w:t>
            </w:r>
          </w:p>
        </w:tc>
      </w:tr>
      <w:tr w:rsidR="001D2B14" w:rsidRPr="009E1193" w14:paraId="1EBD1B7D" w14:textId="77777777" w:rsidTr="001D2B14">
        <w:tc>
          <w:tcPr>
            <w:tcW w:w="0" w:type="auto"/>
          </w:tcPr>
          <w:p w14:paraId="07C5F5AD" w14:textId="77777777" w:rsidR="00D15879" w:rsidRPr="009E1193" w:rsidRDefault="00D15879" w:rsidP="00DF5340">
            <w:pPr>
              <w:spacing w:after="0"/>
              <w:rPr>
                <w:rFonts w:ascii="Arial" w:hAnsi="Arial" w:cs="Arial"/>
              </w:rPr>
            </w:pPr>
            <w:r w:rsidRPr="009E1193">
              <w:rPr>
                <w:rFonts w:ascii="Arial" w:hAnsi="Arial" w:cs="Arial"/>
              </w:rPr>
              <w:t>Diet</w:t>
            </w:r>
          </w:p>
        </w:tc>
        <w:tc>
          <w:tcPr>
            <w:tcW w:w="0" w:type="auto"/>
          </w:tcPr>
          <w:p w14:paraId="506EB1E2" w14:textId="77777777" w:rsidR="00D15879" w:rsidRPr="009E1193" w:rsidRDefault="00D15879" w:rsidP="00DF5340">
            <w:pPr>
              <w:spacing w:after="0"/>
              <w:rPr>
                <w:rFonts w:ascii="Arial" w:hAnsi="Arial" w:cs="Arial"/>
              </w:rPr>
            </w:pPr>
            <w:r w:rsidRPr="009E1193">
              <w:rPr>
                <w:rFonts w:ascii="Arial" w:hAnsi="Arial" w:cs="Arial"/>
              </w:rPr>
              <w:t>6</w:t>
            </w:r>
          </w:p>
        </w:tc>
        <w:tc>
          <w:tcPr>
            <w:tcW w:w="0" w:type="auto"/>
          </w:tcPr>
          <w:p w14:paraId="41AB023E" w14:textId="77777777" w:rsidR="00D15879" w:rsidRPr="009E1193" w:rsidRDefault="00D15879" w:rsidP="00DF5340">
            <w:pPr>
              <w:spacing w:after="0"/>
              <w:rPr>
                <w:rFonts w:ascii="Arial" w:hAnsi="Arial" w:cs="Arial"/>
              </w:rPr>
            </w:pPr>
            <w:r w:rsidRPr="009E1193">
              <w:rPr>
                <w:rFonts w:ascii="Arial" w:hAnsi="Arial" w:cs="Arial"/>
              </w:rPr>
              <w:t>1,200</w:t>
            </w:r>
          </w:p>
        </w:tc>
        <w:tc>
          <w:tcPr>
            <w:tcW w:w="0" w:type="auto"/>
          </w:tcPr>
          <w:p w14:paraId="5881E7E1" w14:textId="77777777" w:rsidR="00D15879" w:rsidRPr="009E1193" w:rsidRDefault="00D15879" w:rsidP="00DF5340">
            <w:pPr>
              <w:spacing w:after="0"/>
              <w:rPr>
                <w:rFonts w:ascii="Arial" w:hAnsi="Arial" w:cs="Arial"/>
              </w:rPr>
            </w:pPr>
            <w:r w:rsidRPr="009E1193">
              <w:rPr>
                <w:rFonts w:ascii="Arial" w:hAnsi="Arial" w:cs="Arial"/>
              </w:rPr>
              <w:t>6,356</w:t>
            </w:r>
          </w:p>
        </w:tc>
        <w:tc>
          <w:tcPr>
            <w:tcW w:w="0" w:type="auto"/>
          </w:tcPr>
          <w:p w14:paraId="0AA97709" w14:textId="77777777" w:rsidR="00D15879" w:rsidRPr="009E1193" w:rsidRDefault="00D15879" w:rsidP="00DF5340">
            <w:pPr>
              <w:spacing w:after="0"/>
              <w:rPr>
                <w:rFonts w:ascii="Arial" w:hAnsi="Arial" w:cs="Arial"/>
              </w:rPr>
            </w:pPr>
            <w:r w:rsidRPr="009E1193">
              <w:rPr>
                <w:rFonts w:ascii="Arial" w:hAnsi="Arial" w:cs="Arial"/>
              </w:rPr>
              <w:t>11</w:t>
            </w:r>
          </w:p>
        </w:tc>
        <w:tc>
          <w:tcPr>
            <w:tcW w:w="0" w:type="auto"/>
          </w:tcPr>
          <w:p w14:paraId="22485502" w14:textId="77777777" w:rsidR="00D15879" w:rsidRPr="009E1193" w:rsidRDefault="00D15879" w:rsidP="00DF5340">
            <w:pPr>
              <w:spacing w:after="0"/>
              <w:rPr>
                <w:rFonts w:ascii="Arial" w:hAnsi="Arial" w:cs="Arial"/>
              </w:rPr>
            </w:pPr>
            <w:r w:rsidRPr="009E1193">
              <w:rPr>
                <w:rFonts w:ascii="Arial" w:hAnsi="Arial" w:cs="Arial"/>
              </w:rPr>
              <w:t>-24</w:t>
            </w:r>
          </w:p>
        </w:tc>
        <w:tc>
          <w:tcPr>
            <w:tcW w:w="0" w:type="auto"/>
          </w:tcPr>
          <w:p w14:paraId="4BF2052B" w14:textId="77777777" w:rsidR="00D15879" w:rsidRPr="009E1193" w:rsidRDefault="00D15879" w:rsidP="00DF5340">
            <w:pPr>
              <w:spacing w:after="0"/>
              <w:rPr>
                <w:rFonts w:ascii="Arial" w:hAnsi="Arial" w:cs="Arial"/>
              </w:rPr>
            </w:pPr>
            <w:r w:rsidRPr="009E1193">
              <w:rPr>
                <w:rFonts w:ascii="Arial" w:hAnsi="Arial" w:cs="Arial"/>
              </w:rPr>
              <w:t>-21</w:t>
            </w:r>
          </w:p>
        </w:tc>
      </w:tr>
    </w:tbl>
    <w:p w14:paraId="57D44E38" w14:textId="77777777" w:rsidR="00D15879" w:rsidRPr="009E1193" w:rsidRDefault="00B0215F" w:rsidP="00DF5340">
      <w:pPr>
        <w:spacing w:after="0"/>
        <w:rPr>
          <w:rFonts w:ascii="Arial" w:hAnsi="Arial" w:cs="Arial"/>
          <w:b/>
        </w:rPr>
      </w:pPr>
      <w:r w:rsidRPr="009E1193">
        <w:rPr>
          <w:rFonts w:ascii="Arial" w:hAnsi="Arial" w:cs="Arial"/>
        </w:rPr>
        <w:t xml:space="preserve">This table is derived from National Cholesterol Education Program Adult Treatment Panel III </w:t>
      </w:r>
      <w:r w:rsidR="001318CF" w:rsidRPr="009E1193">
        <w:rPr>
          <w:rFonts w:ascii="Arial" w:hAnsi="Arial" w:cs="Arial"/>
        </w:rPr>
        <w:fldChar w:fldCharType="begin"/>
      </w:r>
      <w:r w:rsidR="00050F5E" w:rsidRPr="009E1193">
        <w:rPr>
          <w:rFonts w:ascii="Arial" w:hAnsi="Arial" w:cs="Arial"/>
        </w:rPr>
        <w:instrText xml:space="preserve"> ADDIN EN.CITE &lt;EndNote&gt;&lt;Cite&gt;&lt;Year&gt;2002&lt;/Year&gt;&lt;RecNum&gt;1&lt;/RecNum&gt;&lt;DisplayText&gt;(4)&lt;/DisplayText&gt;&lt;record&gt;&lt;rec-number&gt;1&lt;/rec-number&gt;&lt;foreign-keys&gt;&lt;key app="EN" db-id="5a5wavxwowsa2eepd9d555xlw9f9x992rxp0" timestamp="1649804320"&gt;1&lt;/key&gt;&lt;/foreign-keys&gt;&lt;ref-type name="Journal Article"&gt;17&lt;/ref-type&gt;&lt;contributors&gt;&lt;/contributors&gt;&lt;titles&gt;&lt;title&gt;Third Report of the National Cholesterol Education Program (NCEP) Expert Panel on Detection, Evaluation, and Treatment of High Blood Cholesterol in Adults (Adult Treatment Panel III) Final Report&lt;/title&gt;&lt;secondary-title&gt;Circulation&lt;/secondary-title&gt;&lt;/titles&gt;&lt;periodical&gt;&lt;full-title&gt;Circulation&lt;/full-title&gt;&lt;/periodical&gt;&lt;pages&gt;3143-3421&lt;/pages&gt;&lt;volume&gt;106&lt;/volume&gt;&lt;number&gt;25&lt;/number&gt;&lt;dates&gt;&lt;year&gt;2002&lt;/year&gt;&lt;pub-dates&gt;&lt;date&gt;2002/12/17&lt;/date&gt;&lt;/pub-dates&gt;&lt;/dates&gt;&lt;publisher&gt;Ovid Technologies (Wolters Kluwer Health)&lt;/publisher&gt;&lt;isbn&gt;0009-7322&amp;#xD;1524-4539&lt;/isbn&gt;&lt;urls&gt;&lt;related-urls&gt;&lt;url&gt;http://dx.doi.org/10.1161/circ.106.25.3143&lt;/url&gt;&lt;/related-urls&gt;&lt;/urls&gt;&lt;electronic-resource-num&gt;10.1161/circ.106.25.3143&lt;/electronic-resource-num&gt;&lt;/record&gt;&lt;/Cite&gt;&lt;/EndNote&gt;</w:instrText>
      </w:r>
      <w:r w:rsidR="001318CF" w:rsidRPr="009E1193">
        <w:rPr>
          <w:rFonts w:ascii="Arial" w:hAnsi="Arial" w:cs="Arial"/>
        </w:rPr>
        <w:fldChar w:fldCharType="separate"/>
      </w:r>
      <w:r w:rsidR="00050F5E" w:rsidRPr="009E1193">
        <w:rPr>
          <w:rFonts w:ascii="Arial" w:hAnsi="Arial" w:cs="Arial"/>
          <w:noProof/>
        </w:rPr>
        <w:t>(4)</w:t>
      </w:r>
      <w:r w:rsidR="001318CF" w:rsidRPr="009E1193">
        <w:rPr>
          <w:rFonts w:ascii="Arial" w:hAnsi="Arial" w:cs="Arial"/>
        </w:rPr>
        <w:fldChar w:fldCharType="end"/>
      </w:r>
    </w:p>
    <w:p w14:paraId="06C9A2F3" w14:textId="77777777" w:rsidR="00B0215F" w:rsidRPr="009E1193" w:rsidRDefault="00B0215F" w:rsidP="00DF5340">
      <w:pPr>
        <w:pStyle w:val="Heading3"/>
        <w:spacing w:before="0" w:after="0" w:line="276" w:lineRule="auto"/>
        <w:rPr>
          <w:rFonts w:ascii="Arial" w:hAnsi="Arial" w:cs="Arial"/>
          <w:sz w:val="22"/>
        </w:rPr>
      </w:pPr>
    </w:p>
    <w:p w14:paraId="007CE746" w14:textId="77777777" w:rsidR="00D15879" w:rsidRPr="009E1193" w:rsidRDefault="00D15879" w:rsidP="00DF5340">
      <w:pPr>
        <w:pStyle w:val="Heading3"/>
        <w:spacing w:before="0" w:after="0" w:line="276" w:lineRule="auto"/>
        <w:rPr>
          <w:rFonts w:ascii="Arial" w:hAnsi="Arial" w:cs="Arial"/>
          <w:color w:val="00B050"/>
          <w:sz w:val="22"/>
        </w:rPr>
      </w:pPr>
      <w:r w:rsidRPr="009E1193">
        <w:rPr>
          <w:rFonts w:ascii="Arial" w:hAnsi="Arial" w:cs="Arial"/>
          <w:color w:val="00B050"/>
          <w:sz w:val="22"/>
        </w:rPr>
        <w:t>Statin</w:t>
      </w:r>
      <w:r w:rsidR="007F06C1" w:rsidRPr="009E1193">
        <w:rPr>
          <w:rFonts w:ascii="Arial" w:hAnsi="Arial" w:cs="Arial"/>
          <w:color w:val="00B050"/>
          <w:sz w:val="22"/>
        </w:rPr>
        <w:t>s and</w:t>
      </w:r>
      <w:r w:rsidRPr="009E1193">
        <w:rPr>
          <w:rFonts w:ascii="Arial" w:hAnsi="Arial" w:cs="Arial"/>
          <w:color w:val="00B050"/>
          <w:sz w:val="22"/>
        </w:rPr>
        <w:t xml:space="preserve"> Clinical Trial Evidence </w:t>
      </w:r>
    </w:p>
    <w:p w14:paraId="52C1153C" w14:textId="77777777" w:rsidR="00B0215F" w:rsidRPr="009E1193" w:rsidRDefault="00B0215F" w:rsidP="00DF5340">
      <w:pPr>
        <w:spacing w:after="0"/>
        <w:rPr>
          <w:rFonts w:ascii="Arial" w:hAnsi="Arial" w:cs="Arial"/>
        </w:rPr>
      </w:pPr>
    </w:p>
    <w:p w14:paraId="54589077" w14:textId="3A043850" w:rsidR="00D15879" w:rsidRPr="009E1193" w:rsidRDefault="00A64D4A" w:rsidP="00DF5340">
      <w:pPr>
        <w:spacing w:after="0"/>
        <w:rPr>
          <w:rFonts w:ascii="Arial" w:hAnsi="Arial" w:cs="Arial"/>
        </w:rPr>
      </w:pPr>
      <w:r w:rsidRPr="009E1193">
        <w:rPr>
          <w:rFonts w:ascii="Arial" w:hAnsi="Arial" w:cs="Arial"/>
        </w:rPr>
        <w:t>Statins were discovered in the 1970s by Endo</w:t>
      </w:r>
      <w:r w:rsidR="003569B4" w:rsidRPr="009E1193">
        <w:rPr>
          <w:rFonts w:ascii="Arial" w:hAnsi="Arial" w:cs="Arial"/>
        </w:rPr>
        <w:t xml:space="preserve"> of Japan</w:t>
      </w:r>
      <w:r w:rsidRPr="009E1193">
        <w:rPr>
          <w:rFonts w:ascii="Arial" w:hAnsi="Arial" w:cs="Arial"/>
        </w:rPr>
        <w:t xml:space="preserve"> </w:t>
      </w:r>
      <w:r w:rsidR="001318CF" w:rsidRPr="009E1193">
        <w:rPr>
          <w:rFonts w:ascii="Arial" w:hAnsi="Arial" w:cs="Arial"/>
        </w:rPr>
        <w:fldChar w:fldCharType="begin"/>
      </w:r>
      <w:r w:rsidR="006B5F91" w:rsidRPr="009E1193">
        <w:rPr>
          <w:rFonts w:ascii="Arial" w:hAnsi="Arial" w:cs="Arial"/>
        </w:rPr>
        <w:instrText xml:space="preserve"> ADDIN EN.CITE &lt;EndNote&gt;&lt;Cite&gt;&lt;Author&gt;Endo&lt;/Author&gt;&lt;Year&gt;1992&lt;/Year&gt;&lt;RecNum&gt;7&lt;/RecNum&gt;&lt;DisplayText&gt;(7)&lt;/DisplayText&gt;&lt;record&gt;&lt;rec-number&gt;7&lt;/rec-number&gt;&lt;foreign-keys&gt;&lt;key app="EN" db-id="5a5wavxwowsa2eepd9d555xlw9f9x992rxp0" timestamp="1649804320"&gt;7&lt;/key&gt;&lt;/foreign-keys&gt;&lt;ref-type name="Journal Article"&gt;17&lt;/ref-type&gt;&lt;contributors&gt;&lt;authors&gt;&lt;author&gt;Endo, A.&lt;/author&gt;&lt;/authors&gt;&lt;/contributors&gt;&lt;titles&gt;&lt;title&gt;The discovery and development of HMG-CoA reductase inhibitors&lt;/title&gt;&lt;secondary-title&gt;Journal of Lipid Research&lt;/secondary-title&gt;&lt;/titles&gt;&lt;periodical&gt;&lt;full-title&gt;Journal of Lipid Research&lt;/full-title&gt;&lt;/periodical&gt;&lt;pages&gt;1569-1582&lt;/pages&gt;&lt;volume&gt;33&lt;/volume&gt;&lt;number&gt;11&lt;/number&gt;&lt;dates&gt;&lt;year&gt;1992&lt;/year&gt;&lt;pub-dates&gt;&lt;date&gt;1992/11&lt;/date&gt;&lt;/pub-dates&gt;&lt;/dates&gt;&lt;publisher&gt;Elsevier BV&lt;/publisher&gt;&lt;isbn&gt;0022-2275&lt;/isbn&gt;&lt;urls&gt;&lt;related-urls&gt;&lt;url&gt;http://dx.doi.org/10.1016/s0022-2275(20)41379-3&lt;/url&gt;&lt;/related-urls&gt;&lt;/urls&gt;&lt;electronic-resource-num&gt;10.1016/s0022-2275(20)41379-3&lt;/electronic-resource-num&gt;&lt;/record&gt;&lt;/Cite&gt;&lt;/EndNote&gt;</w:instrText>
      </w:r>
      <w:r w:rsidR="001318CF" w:rsidRPr="009E1193">
        <w:rPr>
          <w:rFonts w:ascii="Arial" w:hAnsi="Arial" w:cs="Arial"/>
        </w:rPr>
        <w:fldChar w:fldCharType="separate"/>
      </w:r>
      <w:r w:rsidR="006B5F91" w:rsidRPr="009E1193">
        <w:rPr>
          <w:rFonts w:ascii="Arial" w:hAnsi="Arial" w:cs="Arial"/>
          <w:noProof/>
        </w:rPr>
        <w:t>(7)</w:t>
      </w:r>
      <w:r w:rsidR="001318CF" w:rsidRPr="009E1193">
        <w:rPr>
          <w:rFonts w:ascii="Arial" w:hAnsi="Arial" w:cs="Arial"/>
        </w:rPr>
        <w:fldChar w:fldCharType="end"/>
      </w:r>
      <w:r w:rsidRPr="009E1193">
        <w:rPr>
          <w:rFonts w:ascii="Arial" w:hAnsi="Arial" w:cs="Arial"/>
        </w:rPr>
        <w:t>.</w:t>
      </w:r>
      <w:r w:rsidR="003569B4" w:rsidRPr="009E1193">
        <w:rPr>
          <w:rFonts w:ascii="Arial" w:hAnsi="Arial" w:cs="Arial"/>
        </w:rPr>
        <w:t xml:space="preserve"> </w:t>
      </w:r>
      <w:r w:rsidRPr="009E1193">
        <w:rPr>
          <w:rFonts w:ascii="Arial" w:hAnsi="Arial" w:cs="Arial"/>
        </w:rPr>
        <w:t>Sev</w:t>
      </w:r>
      <w:r w:rsidR="004A2621" w:rsidRPr="009E1193">
        <w:rPr>
          <w:rFonts w:ascii="Arial" w:hAnsi="Arial" w:cs="Arial"/>
        </w:rPr>
        <w:t>en</w:t>
      </w:r>
      <w:r w:rsidRPr="009E1193">
        <w:rPr>
          <w:rFonts w:ascii="Arial" w:hAnsi="Arial" w:cs="Arial"/>
        </w:rPr>
        <w:t xml:space="preserve"> statins have been approved for use in clinical practice by the FDA</w:t>
      </w:r>
      <w:r w:rsidR="004C773C" w:rsidRPr="009E1193">
        <w:rPr>
          <w:rFonts w:ascii="Arial" w:hAnsi="Arial" w:cs="Arial"/>
        </w:rPr>
        <w:t xml:space="preserve"> and they are now </w:t>
      </w:r>
      <w:r w:rsidR="00715543" w:rsidRPr="009E1193">
        <w:rPr>
          <w:rFonts w:ascii="Arial" w:hAnsi="Arial" w:cs="Arial"/>
        </w:rPr>
        <w:t>generic</w:t>
      </w:r>
      <w:r w:rsidR="004A2621" w:rsidRPr="009E1193">
        <w:rPr>
          <w:rFonts w:ascii="Arial" w:hAnsi="Arial" w:cs="Arial"/>
        </w:rPr>
        <w:t xml:space="preserve"> (for a detailed discussion of statins see </w:t>
      </w:r>
      <w:r w:rsidR="00047F95" w:rsidRPr="009E1193">
        <w:rPr>
          <w:rFonts w:ascii="Arial" w:hAnsi="Arial" w:cs="Arial"/>
        </w:rPr>
        <w:t xml:space="preserve">the Endotext chapter on </w:t>
      </w:r>
      <w:r w:rsidR="006156D3" w:rsidRPr="009E1193">
        <w:rPr>
          <w:rFonts w:ascii="Arial" w:hAnsi="Arial" w:cs="Arial"/>
        </w:rPr>
        <w:t xml:space="preserve">Cholesterol Lowering Drugs </w:t>
      </w:r>
      <w:r w:rsidR="004A2621" w:rsidRPr="009E1193">
        <w:rPr>
          <w:rFonts w:ascii="Arial" w:hAnsi="Arial" w:cs="Arial"/>
        </w:rPr>
        <w:fldChar w:fldCharType="begin"/>
      </w:r>
      <w:r w:rsidR="00B27CF5" w:rsidRPr="009E1193">
        <w:rPr>
          <w:rFonts w:ascii="Arial" w:hAnsi="Arial" w:cs="Arial"/>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4A2621" w:rsidRPr="009E1193">
        <w:rPr>
          <w:rFonts w:ascii="Arial" w:hAnsi="Arial" w:cs="Arial"/>
        </w:rPr>
        <w:fldChar w:fldCharType="separate"/>
      </w:r>
      <w:r w:rsidR="006B5F91" w:rsidRPr="009E1193">
        <w:rPr>
          <w:rFonts w:ascii="Arial" w:hAnsi="Arial" w:cs="Arial"/>
          <w:noProof/>
        </w:rPr>
        <w:t>(8)</w:t>
      </w:r>
      <w:r w:rsidR="004A2621" w:rsidRPr="009E1193">
        <w:rPr>
          <w:rFonts w:ascii="Arial" w:hAnsi="Arial" w:cs="Arial"/>
        </w:rPr>
        <w:fldChar w:fldCharType="end"/>
      </w:r>
      <w:r w:rsidR="004A2621" w:rsidRPr="009E1193">
        <w:rPr>
          <w:rFonts w:ascii="Arial" w:hAnsi="Arial" w:cs="Arial"/>
        </w:rPr>
        <w:t>)</w:t>
      </w:r>
      <w:r w:rsidRPr="009E1193">
        <w:rPr>
          <w:rFonts w:ascii="Arial" w:hAnsi="Arial" w:cs="Arial"/>
        </w:rPr>
        <w:t xml:space="preserve">. </w:t>
      </w:r>
      <w:r w:rsidR="00680199" w:rsidRPr="009E1193">
        <w:rPr>
          <w:rFonts w:ascii="Arial" w:hAnsi="Arial" w:cs="Arial"/>
        </w:rPr>
        <w:t>Statins inhibit HMG</w:t>
      </w:r>
      <w:r w:rsidR="00B668AE" w:rsidRPr="009E1193">
        <w:rPr>
          <w:rFonts w:ascii="Arial" w:hAnsi="Arial" w:cs="Arial"/>
        </w:rPr>
        <w:t>-CoA reductase decreasing cholesterol synthesis</w:t>
      </w:r>
      <w:r w:rsidR="0053203D" w:rsidRPr="009E1193">
        <w:rPr>
          <w:rFonts w:ascii="Arial" w:hAnsi="Arial" w:cs="Arial"/>
        </w:rPr>
        <w:t xml:space="preserve"> and</w:t>
      </w:r>
      <w:r w:rsidR="00B668AE" w:rsidRPr="009E1193">
        <w:rPr>
          <w:rFonts w:ascii="Arial" w:hAnsi="Arial" w:cs="Arial"/>
        </w:rPr>
        <w:t xml:space="preserve"> increasing hepatic LDL receptors</w:t>
      </w:r>
      <w:r w:rsidR="0053203D" w:rsidRPr="009E1193">
        <w:rPr>
          <w:rFonts w:ascii="Arial" w:hAnsi="Arial" w:cs="Arial"/>
        </w:rPr>
        <w:t xml:space="preserve"> resulting in a decrease in LDL-C levels. </w:t>
      </w:r>
      <w:r w:rsidRPr="009E1193">
        <w:rPr>
          <w:rFonts w:ascii="Arial" w:hAnsi="Arial" w:cs="Arial"/>
        </w:rPr>
        <w:t xml:space="preserve">Over the past three decades, a series of RCTs have been carried out </w:t>
      </w:r>
      <w:r w:rsidR="00B0215F" w:rsidRPr="009E1193">
        <w:rPr>
          <w:rFonts w:ascii="Arial" w:hAnsi="Arial" w:cs="Arial"/>
        </w:rPr>
        <w:t>that</w:t>
      </w:r>
      <w:r w:rsidRPr="009E1193">
        <w:rPr>
          <w:rFonts w:ascii="Arial" w:hAnsi="Arial" w:cs="Arial"/>
        </w:rPr>
        <w:t xml:space="preserve"> documents </w:t>
      </w:r>
      <w:r w:rsidR="00B0215F" w:rsidRPr="009E1193">
        <w:rPr>
          <w:rFonts w:ascii="Arial" w:hAnsi="Arial" w:cs="Arial"/>
        </w:rPr>
        <w:t xml:space="preserve">the </w:t>
      </w:r>
      <w:r w:rsidRPr="009E1193">
        <w:rPr>
          <w:rFonts w:ascii="Arial" w:hAnsi="Arial" w:cs="Arial"/>
        </w:rPr>
        <w:t>efficacy and safety of statin therapy.</w:t>
      </w:r>
      <w:r w:rsidR="00CD5DBE" w:rsidRPr="009E1193">
        <w:rPr>
          <w:rFonts w:ascii="Arial" w:hAnsi="Arial" w:cs="Arial"/>
        </w:rPr>
        <w:t xml:space="preserve"> </w:t>
      </w:r>
      <w:r w:rsidR="008A3235" w:rsidRPr="009E1193">
        <w:rPr>
          <w:rFonts w:ascii="Arial" w:hAnsi="Arial" w:cs="Arial"/>
        </w:rPr>
        <w:t>I</w:t>
      </w:r>
      <w:r w:rsidRPr="009E1193">
        <w:rPr>
          <w:rFonts w:ascii="Arial" w:hAnsi="Arial" w:cs="Arial"/>
        </w:rPr>
        <w:t>n these RCTs, statin therapy has been shown to significantly reduce morbidity and mortality from ASCVD. Although individual RCTs produced significant results, the strongest evidence of ben</w:t>
      </w:r>
      <w:r w:rsidR="00824C37" w:rsidRPr="009E1193">
        <w:rPr>
          <w:rFonts w:ascii="Arial" w:hAnsi="Arial" w:cs="Arial"/>
        </w:rPr>
        <w:t>efit comes from meta-analysis. i</w:t>
      </w:r>
      <w:r w:rsidR="00D15879" w:rsidRPr="009E1193">
        <w:rPr>
          <w:rFonts w:ascii="Arial" w:hAnsi="Arial" w:cs="Arial"/>
        </w:rPr>
        <w:t xml:space="preserve">.e., </w:t>
      </w:r>
      <w:r w:rsidR="00824C37" w:rsidRPr="009E1193">
        <w:rPr>
          <w:rFonts w:ascii="Arial" w:hAnsi="Arial" w:cs="Arial"/>
        </w:rPr>
        <w:t xml:space="preserve">by </w:t>
      </w:r>
      <w:r w:rsidR="00D15879" w:rsidRPr="009E1193">
        <w:rPr>
          <w:rFonts w:ascii="Arial" w:hAnsi="Arial" w:cs="Arial"/>
        </w:rPr>
        <w:t xml:space="preserve">combining data from all the trials </w:t>
      </w:r>
      <w:r w:rsidR="001318CF" w:rsidRPr="009E1193">
        <w:rPr>
          <w:rFonts w:ascii="Arial" w:hAnsi="Arial" w:cs="Arial"/>
        </w:rPr>
        <w:fldChar w:fldCharType="begin">
          <w:fldData xml:space="preserve">PEVuZE5vdGU+PENpdGU+PEF1dGhvcj5DaG9sZXN0ZXJvbCBUcmVhdG1lbnQgVHJpYWxpc3RzPC9B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</w:fldData>
        </w:fldChar>
      </w:r>
      <w:r w:rsidR="00050F5E" w:rsidRPr="009E1193">
        <w:rPr>
          <w:rFonts w:ascii="Arial" w:hAnsi="Arial" w:cs="Arial"/>
        </w:rPr>
        <w:instrText xml:space="preserve"> ADDIN EN.CITE </w:instrText>
      </w:r>
      <w:r w:rsidR="00050F5E" w:rsidRPr="009E1193">
        <w:rPr>
          <w:rFonts w:ascii="Arial" w:hAnsi="Arial" w:cs="Arial"/>
        </w:rPr>
        <w:fldChar w:fldCharType="begin">
          <w:fldData xml:space="preserve">PEVuZE5vdGU+PENpdGU+PEF1dGhvcj5DaG9sZXN0ZXJvbCBUcmVhdG1lbnQgVHJpYWxpc3RzPC9B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</w:fldData>
        </w:fldChar>
      </w:r>
      <w:r w:rsidR="00050F5E" w:rsidRPr="009E1193">
        <w:rPr>
          <w:rFonts w:ascii="Arial" w:hAnsi="Arial" w:cs="Arial"/>
        </w:rPr>
        <w:instrText xml:space="preserve"> ADDIN EN.CITE.DATA </w:instrText>
      </w:r>
      <w:r w:rsidR="00050F5E" w:rsidRPr="009E1193">
        <w:rPr>
          <w:rFonts w:ascii="Arial" w:hAnsi="Arial" w:cs="Arial"/>
        </w:rPr>
      </w:r>
      <w:r w:rsidR="00050F5E" w:rsidRPr="009E1193">
        <w:rPr>
          <w:rFonts w:ascii="Arial" w:hAnsi="Arial" w:cs="Arial"/>
        </w:rPr>
        <w:fldChar w:fldCharType="end"/>
      </w:r>
      <w:r w:rsidR="001318CF" w:rsidRPr="009E1193">
        <w:rPr>
          <w:rFonts w:ascii="Arial" w:hAnsi="Arial" w:cs="Arial"/>
        </w:rPr>
      </w:r>
      <w:r w:rsidR="001318CF" w:rsidRPr="009E1193">
        <w:rPr>
          <w:rFonts w:ascii="Arial" w:hAnsi="Arial" w:cs="Arial"/>
        </w:rPr>
        <w:fldChar w:fldCharType="separate"/>
      </w:r>
      <w:r w:rsidR="00050F5E" w:rsidRPr="009E1193">
        <w:rPr>
          <w:rFonts w:ascii="Arial" w:hAnsi="Arial" w:cs="Arial"/>
          <w:noProof/>
        </w:rPr>
        <w:t>(6)</w:t>
      </w:r>
      <w:r w:rsidR="001318CF" w:rsidRPr="009E1193">
        <w:rPr>
          <w:rFonts w:ascii="Arial" w:hAnsi="Arial" w:cs="Arial"/>
        </w:rPr>
        <w:fldChar w:fldCharType="end"/>
      </w:r>
      <w:r w:rsidR="00D15879" w:rsidRPr="009E1193">
        <w:rPr>
          <w:rFonts w:ascii="Arial" w:hAnsi="Arial" w:cs="Arial"/>
        </w:rPr>
        <w:t xml:space="preserve">.  </w:t>
      </w:r>
    </w:p>
    <w:p w14:paraId="64AAF939" w14:textId="77777777" w:rsidR="00B0215F" w:rsidRPr="009E1193" w:rsidRDefault="00B0215F" w:rsidP="00DF5340">
      <w:pPr>
        <w:pStyle w:val="HTMLPreformatted"/>
        <w:spacing w:line="276" w:lineRule="auto"/>
        <w:rPr>
          <w:rFonts w:ascii="Arial" w:hAnsi="Arial" w:cs="Arial"/>
          <w:sz w:val="22"/>
          <w:szCs w:val="22"/>
        </w:rPr>
      </w:pPr>
    </w:p>
    <w:p w14:paraId="0E27F14D" w14:textId="50BE6ECB" w:rsidR="00A64D4A" w:rsidRPr="009E1193" w:rsidRDefault="00992689" w:rsidP="00DF5340">
      <w:pPr>
        <w:pStyle w:val="HTMLPreformatted"/>
        <w:spacing w:line="276" w:lineRule="auto"/>
        <w:rPr>
          <w:rFonts w:ascii="Arial" w:hAnsi="Arial" w:cs="Arial"/>
          <w:sz w:val="22"/>
          <w:szCs w:val="22"/>
        </w:rPr>
      </w:pPr>
      <w:r w:rsidRPr="009E1193">
        <w:rPr>
          <w:rFonts w:ascii="Arial" w:hAnsi="Arial" w:cs="Arial"/>
          <w:sz w:val="22"/>
          <w:szCs w:val="22"/>
        </w:rPr>
        <w:t>M</w:t>
      </w:r>
      <w:r w:rsidR="00035145" w:rsidRPr="009E1193">
        <w:rPr>
          <w:rFonts w:ascii="Arial" w:hAnsi="Arial" w:cs="Arial"/>
          <w:sz w:val="22"/>
          <w:szCs w:val="22"/>
        </w:rPr>
        <w:t>eta-analysis</w:t>
      </w:r>
      <w:r w:rsidRPr="009E1193">
        <w:rPr>
          <w:rFonts w:ascii="Arial" w:hAnsi="Arial" w:cs="Arial"/>
          <w:sz w:val="22"/>
          <w:szCs w:val="22"/>
        </w:rPr>
        <w:t xml:space="preserve"> has </w:t>
      </w:r>
      <w:r w:rsidR="00035145" w:rsidRPr="009E1193">
        <w:rPr>
          <w:rFonts w:ascii="Arial" w:hAnsi="Arial" w:cs="Arial"/>
          <w:sz w:val="22"/>
          <w:szCs w:val="22"/>
        </w:rPr>
        <w:t>shown that for every mmol/L (39 mg/d</w:t>
      </w:r>
      <w:r w:rsidR="0091703F" w:rsidRPr="009E1193">
        <w:rPr>
          <w:rFonts w:ascii="Arial" w:hAnsi="Arial" w:cs="Arial"/>
          <w:sz w:val="22"/>
          <w:szCs w:val="22"/>
        </w:rPr>
        <w:t>L</w:t>
      </w:r>
      <w:r w:rsidR="00035145" w:rsidRPr="009E1193">
        <w:rPr>
          <w:rFonts w:ascii="Arial" w:hAnsi="Arial" w:cs="Arial"/>
          <w:sz w:val="22"/>
          <w:szCs w:val="22"/>
        </w:rPr>
        <w:t xml:space="preserve">) reduction in LDL-C </w:t>
      </w:r>
      <w:r w:rsidRPr="009E1193">
        <w:rPr>
          <w:rFonts w:ascii="Arial" w:hAnsi="Arial" w:cs="Arial"/>
          <w:sz w:val="22"/>
          <w:szCs w:val="22"/>
        </w:rPr>
        <w:t xml:space="preserve">with </w:t>
      </w:r>
      <w:r w:rsidR="00B25D27" w:rsidRPr="009E1193">
        <w:rPr>
          <w:rFonts w:ascii="Arial" w:hAnsi="Arial" w:cs="Arial"/>
          <w:sz w:val="22"/>
          <w:szCs w:val="22"/>
        </w:rPr>
        <w:t>statin therapy</w:t>
      </w:r>
      <w:r w:rsidRPr="009E1193">
        <w:rPr>
          <w:rFonts w:ascii="Arial" w:hAnsi="Arial" w:cs="Arial"/>
          <w:sz w:val="22"/>
          <w:szCs w:val="22"/>
        </w:rPr>
        <w:t xml:space="preserve"> </w:t>
      </w:r>
      <w:r w:rsidR="00035145" w:rsidRPr="009E1193">
        <w:rPr>
          <w:rFonts w:ascii="Arial" w:hAnsi="Arial" w:cs="Arial"/>
          <w:sz w:val="22"/>
          <w:szCs w:val="22"/>
        </w:rPr>
        <w:t>there is an approximate 2</w:t>
      </w:r>
      <w:r w:rsidR="009F0410" w:rsidRPr="009E1193">
        <w:rPr>
          <w:rFonts w:ascii="Arial" w:hAnsi="Arial" w:cs="Arial"/>
          <w:sz w:val="22"/>
          <w:szCs w:val="22"/>
        </w:rPr>
        <w:t>2</w:t>
      </w:r>
      <w:r w:rsidR="00035145" w:rsidRPr="009E1193">
        <w:rPr>
          <w:rFonts w:ascii="Arial" w:hAnsi="Arial" w:cs="Arial"/>
          <w:sz w:val="22"/>
          <w:szCs w:val="22"/>
        </w:rPr>
        <w:t>% reduction in ASCVD events</w:t>
      </w:r>
      <w:r w:rsidRPr="009E1193">
        <w:rPr>
          <w:rFonts w:ascii="Arial" w:hAnsi="Arial" w:cs="Arial"/>
          <w:sz w:val="22"/>
          <w:szCs w:val="22"/>
        </w:rPr>
        <w:t xml:space="preserve"> </w:t>
      </w:r>
      <w:r w:rsidR="001318CF" w:rsidRPr="009E1193">
        <w:rPr>
          <w:rFonts w:ascii="Arial" w:hAnsi="Arial" w:cs="Arial"/>
          <w:sz w:val="22"/>
          <w:szCs w:val="22"/>
        </w:rPr>
        <w:fldChar w:fldCharType="begin">
          <w:fldData xml:space="preserve">PEVuZE5vdGU+PENpdGU+PEF1dGhvcj5DaG9sZXN0ZXJvbCBUcmVhdG1lbnQgVHJpYWxpc3RzPC9B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</w:fldData>
        </w:fldChar>
      </w:r>
      <w:r w:rsidR="006B5F91" w:rsidRPr="009E1193">
        <w:rPr>
          <w:rFonts w:ascii="Arial" w:hAnsi="Arial" w:cs="Arial"/>
          <w:sz w:val="22"/>
          <w:szCs w:val="22"/>
        </w:rPr>
        <w:instrText xml:space="preserve"> ADDIN EN.CITE </w:instrText>
      </w:r>
      <w:r w:rsidR="006B5F91" w:rsidRPr="009E1193">
        <w:rPr>
          <w:rFonts w:ascii="Arial" w:hAnsi="Arial" w:cs="Arial"/>
          <w:sz w:val="22"/>
          <w:szCs w:val="22"/>
        </w:rPr>
        <w:fldChar w:fldCharType="begin">
          <w:fldData xml:space="preserve">PEVuZE5vdGU+PENpdGU+PEF1dGhvcj5DaG9sZXN0ZXJvbCBUcmVhdG1lbnQgVHJpYWxpc3RzPC9B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</w:fldData>
        </w:fldChar>
      </w:r>
      <w:r w:rsidR="006B5F91" w:rsidRPr="009E1193">
        <w:rPr>
          <w:rFonts w:ascii="Arial" w:hAnsi="Arial" w:cs="Arial"/>
          <w:sz w:val="22"/>
          <w:szCs w:val="22"/>
        </w:rPr>
        <w:instrText xml:space="preserve"> ADDIN EN.CITE.DATA </w:instrText>
      </w:r>
      <w:r w:rsidR="006B5F91" w:rsidRPr="009E1193">
        <w:rPr>
          <w:rFonts w:ascii="Arial" w:hAnsi="Arial" w:cs="Arial"/>
          <w:sz w:val="22"/>
          <w:szCs w:val="22"/>
        </w:rPr>
      </w:r>
      <w:r w:rsidR="006B5F91" w:rsidRPr="009E1193">
        <w:rPr>
          <w:rFonts w:ascii="Arial" w:hAnsi="Arial" w:cs="Arial"/>
          <w:sz w:val="22"/>
          <w:szCs w:val="22"/>
        </w:rPr>
        <w:fldChar w:fldCharType="end"/>
      </w:r>
      <w:r w:rsidR="001318CF" w:rsidRPr="009E1193">
        <w:rPr>
          <w:rFonts w:ascii="Arial" w:hAnsi="Arial" w:cs="Arial"/>
          <w:sz w:val="22"/>
          <w:szCs w:val="22"/>
        </w:rPr>
      </w:r>
      <w:r w:rsidR="001318CF" w:rsidRPr="009E1193">
        <w:rPr>
          <w:rFonts w:ascii="Arial" w:hAnsi="Arial" w:cs="Arial"/>
          <w:sz w:val="22"/>
          <w:szCs w:val="22"/>
        </w:rPr>
        <w:fldChar w:fldCharType="separate"/>
      </w:r>
      <w:r w:rsidR="006B5F91" w:rsidRPr="009E1193">
        <w:rPr>
          <w:rFonts w:ascii="Arial" w:hAnsi="Arial" w:cs="Arial"/>
          <w:noProof/>
          <w:sz w:val="22"/>
          <w:szCs w:val="22"/>
        </w:rPr>
        <w:t>(6,9-12)</w:t>
      </w:r>
      <w:r w:rsidR="001318CF" w:rsidRPr="009E1193">
        <w:rPr>
          <w:rFonts w:ascii="Arial" w:hAnsi="Arial" w:cs="Arial"/>
          <w:sz w:val="22"/>
          <w:szCs w:val="22"/>
        </w:rPr>
        <w:fldChar w:fldCharType="end"/>
      </w:r>
      <w:r w:rsidR="00035145" w:rsidRPr="009E1193">
        <w:rPr>
          <w:rFonts w:ascii="Arial" w:hAnsi="Arial" w:cs="Arial"/>
          <w:bCs/>
          <w:sz w:val="22"/>
          <w:szCs w:val="22"/>
        </w:rPr>
        <w:t>.</w:t>
      </w:r>
      <w:r w:rsidR="00D27211" w:rsidRPr="009E1193">
        <w:rPr>
          <w:rFonts w:ascii="Arial" w:hAnsi="Arial" w:cs="Arial"/>
          <w:sz w:val="22"/>
          <w:szCs w:val="22"/>
        </w:rPr>
        <w:t xml:space="preserve"> Another</w:t>
      </w:r>
      <w:r w:rsidR="00A016B6" w:rsidRPr="009E1193">
        <w:rPr>
          <w:rFonts w:ascii="Arial" w:hAnsi="Arial" w:cs="Arial"/>
          <w:sz w:val="22"/>
          <w:szCs w:val="22"/>
        </w:rPr>
        <w:t xml:space="preserve"> report </w:t>
      </w:r>
      <w:r w:rsidR="008701DA" w:rsidRPr="009E1193">
        <w:rPr>
          <w:rFonts w:ascii="Arial" w:hAnsi="Arial" w:cs="Arial"/>
          <w:sz w:val="22"/>
          <w:szCs w:val="22"/>
        </w:rPr>
        <w:fldChar w:fldCharType="begin"/>
      </w:r>
      <w:r w:rsidR="006B5F91" w:rsidRPr="009E1193">
        <w:rPr>
          <w:rFonts w:ascii="Arial" w:hAnsi="Arial" w:cs="Arial"/>
          <w:sz w:val="22"/>
          <w:szCs w:val="22"/>
        </w:rPr>
        <w:instrText xml:space="preserve"> ADDIN EN.CITE &lt;EndNote&gt;&lt;Cite&gt;&lt;Author&gt;Silverman&lt;/Author&gt;&lt;Year&gt;2016&lt;/Year&gt;&lt;RecNum&gt;12&lt;/RecNum&gt;&lt;DisplayText&gt;(13)&lt;/DisplayText&gt;&lt;record&gt;&lt;rec-number&gt;12&lt;/rec-number&gt;&lt;foreign-keys&gt;&lt;key app="EN" db-id="5a5wavxwowsa2eepd9d555xlw9f9x992rxp0" timestamp="1649818446"&gt;12&lt;/key&gt;&lt;/foreign-keys&gt;&lt;ref-type name="Journal Article"&gt;17&lt;/ref-type&gt;&lt;contributors&gt;&lt;authors&gt;&lt;author&gt;Silverman, Michael G.&lt;/author&gt;&lt;author&gt;Ference, Brian A.&lt;/author&gt;&lt;author&gt;Im, Kyungah&lt;/author&gt;&lt;author&gt;Wiviott, Stephen D.&lt;/author&gt;&lt;author&gt;Giugliano, Robert P.&lt;/author&gt;&lt;author&gt;Grundy, Scott M.&lt;/author&gt;&lt;author&gt;Braunwald, Eugene&lt;/author&gt;&lt;author&gt;Sabatine, Marc S.&lt;/author&gt;&lt;/authors&gt;&lt;/contributors&gt;&lt;titles&gt;&lt;title&gt;Association Between Lowering LDL-C and Cardiovascular Risk Reduction Among Different Therapeutic Interventions&lt;/title&gt;&lt;secondary-title&gt;JAMA&lt;/secondary-title&gt;&lt;/titles&gt;&lt;periodical&gt;&lt;full-title&gt;JAMA&lt;/full-title&gt;&lt;/periodical&gt;&lt;pages&gt;1289-1297&lt;/pages&gt;&lt;volume&gt;316&lt;/volume&gt;&lt;number&gt;12&lt;/number&gt;&lt;dates&gt;&lt;year&gt;2016&lt;/year&gt;&lt;pub-dates&gt;&lt;date&gt;2016/09/27&lt;/date&gt;&lt;/pub-dates&gt;&lt;/dates&gt;&lt;publisher&gt;American Medical Association (AMA)&lt;/publisher&gt;&lt;isbn&gt;0098-7484&lt;/isbn&gt;&lt;urls&gt;&lt;related-urls&gt;&lt;url&gt;http://dx.doi.org/10.1001/jama.2016.13985&lt;/url&gt;&lt;/related-urls&gt;&lt;/urls&gt;&lt;electronic-resource-num&gt;10.1001/jama.2016.13985&lt;/electronic-resource-num&gt;&lt;/record&gt;&lt;/Cite&gt;&lt;/EndNote&gt;</w:instrText>
      </w:r>
      <w:r w:rsidR="008701DA" w:rsidRPr="009E1193">
        <w:rPr>
          <w:rFonts w:ascii="Arial" w:hAnsi="Arial" w:cs="Arial"/>
          <w:sz w:val="22"/>
          <w:szCs w:val="22"/>
        </w:rPr>
        <w:fldChar w:fldCharType="separate"/>
      </w:r>
      <w:r w:rsidR="006B5F91" w:rsidRPr="009E1193">
        <w:rPr>
          <w:rFonts w:ascii="Arial" w:hAnsi="Arial" w:cs="Arial"/>
          <w:noProof/>
          <w:sz w:val="22"/>
          <w:szCs w:val="22"/>
        </w:rPr>
        <w:t>(13)</w:t>
      </w:r>
      <w:r w:rsidR="008701DA" w:rsidRPr="009E1193">
        <w:rPr>
          <w:rFonts w:ascii="Arial" w:hAnsi="Arial" w:cs="Arial"/>
          <w:sz w:val="22"/>
          <w:szCs w:val="22"/>
        </w:rPr>
        <w:fldChar w:fldCharType="end"/>
      </w:r>
      <w:r w:rsidR="00A016B6" w:rsidRPr="009E1193">
        <w:rPr>
          <w:rFonts w:ascii="Arial" w:hAnsi="Arial" w:cs="Arial"/>
          <w:sz w:val="22"/>
          <w:szCs w:val="22"/>
        </w:rPr>
        <w:t xml:space="preserve"> showed that an almost identical relationship holds</w:t>
      </w:r>
      <w:r w:rsidR="008C20F3" w:rsidRPr="009E1193">
        <w:rPr>
          <w:rFonts w:ascii="Arial" w:hAnsi="Arial" w:cs="Arial"/>
          <w:sz w:val="22"/>
          <w:szCs w:val="22"/>
        </w:rPr>
        <w:t xml:space="preserve"> when</w:t>
      </w:r>
      <w:r w:rsidRPr="009E1193">
        <w:rPr>
          <w:rFonts w:ascii="Arial" w:hAnsi="Arial" w:cs="Arial"/>
          <w:sz w:val="22"/>
          <w:szCs w:val="22"/>
        </w:rPr>
        <w:t xml:space="preserve"> several</w:t>
      </w:r>
      <w:r w:rsidR="008C20F3" w:rsidRPr="009E1193">
        <w:rPr>
          <w:rFonts w:ascii="Arial" w:hAnsi="Arial" w:cs="Arial"/>
          <w:sz w:val="22"/>
          <w:szCs w:val="22"/>
        </w:rPr>
        <w:t xml:space="preserve"> different kinds of LDL-lowering therapy were analyzed</w:t>
      </w:r>
      <w:r w:rsidRPr="009E1193">
        <w:rPr>
          <w:rFonts w:ascii="Arial" w:hAnsi="Arial" w:cs="Arial"/>
          <w:sz w:val="22"/>
          <w:szCs w:val="22"/>
        </w:rPr>
        <w:t xml:space="preserve"> together</w:t>
      </w:r>
      <w:r w:rsidR="003F5D70" w:rsidRPr="009E1193">
        <w:rPr>
          <w:rFonts w:ascii="Arial" w:hAnsi="Arial" w:cs="Arial"/>
          <w:sz w:val="22"/>
          <w:szCs w:val="22"/>
        </w:rPr>
        <w:t>.</w:t>
      </w:r>
      <w:r w:rsidR="00035145" w:rsidRPr="009E1193">
        <w:rPr>
          <w:rFonts w:ascii="Arial" w:hAnsi="Arial" w:cs="Arial"/>
          <w:sz w:val="22"/>
          <w:szCs w:val="22"/>
        </w:rPr>
        <w:t xml:space="preserve"> This response appears to be consistent throughout all levels of LDL-C.  Individual statins vary in their intensity of cholesterol-lowering at a given dose</w:t>
      </w:r>
      <w:r w:rsidR="00D27211" w:rsidRPr="009E1193">
        <w:rPr>
          <w:rFonts w:ascii="Arial" w:hAnsi="Arial" w:cs="Arial"/>
          <w:sz w:val="22"/>
          <w:szCs w:val="22"/>
        </w:rPr>
        <w:t xml:space="preserve"> </w:t>
      </w:r>
      <w:r w:rsidR="003530E1" w:rsidRPr="009E1193">
        <w:rPr>
          <w:rFonts w:ascii="Arial" w:hAnsi="Arial" w:cs="Arial"/>
          <w:sz w:val="22"/>
          <w:szCs w:val="22"/>
        </w:rPr>
        <w:fldChar w:fldCharType="begin">
          <w:fldData xml:space="preserve">PEVuZE5vdGU+PENpdGU+PEF1dGhvcj5HcnVuZHk8L0F1dGhvcj48WWVhcj4yMDE5PC9ZZWFyPjxS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</w:fldData>
        </w:fldChar>
      </w:r>
      <w:r w:rsidR="00B27CF5" w:rsidRPr="009E1193">
        <w:rPr>
          <w:rFonts w:ascii="Arial" w:hAnsi="Arial" w:cs="Arial"/>
          <w:sz w:val="22"/>
          <w:szCs w:val="22"/>
        </w:rPr>
        <w:instrText xml:space="preserve"> ADDIN EN.CITE </w:instrText>
      </w:r>
      <w:r w:rsidR="00B27CF5" w:rsidRPr="009E1193">
        <w:rPr>
          <w:rFonts w:ascii="Arial" w:hAnsi="Arial" w:cs="Arial"/>
          <w:sz w:val="22"/>
          <w:szCs w:val="22"/>
        </w:rPr>
        <w:fldChar w:fldCharType="begin">
          <w:fldData xml:space="preserve">PEVuZE5vdGU+PENpdGU+PEF1dGhvcj5HcnVuZHk8L0F1dGhvcj48WWVhcj4yMDE5PC9ZZWFyPjxS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</w:fldData>
        </w:fldChar>
      </w:r>
      <w:r w:rsidR="00B27CF5" w:rsidRPr="009E1193">
        <w:rPr>
          <w:rFonts w:ascii="Arial" w:hAnsi="Arial" w:cs="Arial"/>
          <w:sz w:val="22"/>
          <w:szCs w:val="22"/>
        </w:rPr>
        <w:instrText xml:space="preserve"> ADDIN EN.CITE.DATA </w:instrText>
      </w:r>
      <w:r w:rsidR="00B27CF5" w:rsidRPr="009E1193">
        <w:rPr>
          <w:rFonts w:ascii="Arial" w:hAnsi="Arial" w:cs="Arial"/>
          <w:sz w:val="22"/>
          <w:szCs w:val="22"/>
        </w:rPr>
      </w:r>
      <w:r w:rsidR="00B27CF5" w:rsidRPr="009E1193">
        <w:rPr>
          <w:rFonts w:ascii="Arial" w:hAnsi="Arial" w:cs="Arial"/>
          <w:sz w:val="22"/>
          <w:szCs w:val="22"/>
        </w:rPr>
        <w:fldChar w:fldCharType="end"/>
      </w:r>
      <w:r w:rsidR="003530E1" w:rsidRPr="009E1193">
        <w:rPr>
          <w:rFonts w:ascii="Arial" w:hAnsi="Arial" w:cs="Arial"/>
          <w:sz w:val="22"/>
          <w:szCs w:val="22"/>
        </w:rPr>
      </w:r>
      <w:r w:rsidR="003530E1" w:rsidRPr="009E1193">
        <w:rPr>
          <w:rFonts w:ascii="Arial" w:hAnsi="Arial" w:cs="Arial"/>
          <w:sz w:val="22"/>
          <w:szCs w:val="22"/>
        </w:rPr>
        <w:fldChar w:fldCharType="separate"/>
      </w:r>
      <w:r w:rsidR="006B5F91" w:rsidRPr="009E1193">
        <w:rPr>
          <w:rFonts w:ascii="Arial" w:hAnsi="Arial" w:cs="Arial"/>
          <w:noProof/>
          <w:sz w:val="22"/>
          <w:szCs w:val="22"/>
        </w:rPr>
        <w:t>(1,8)</w:t>
      </w:r>
      <w:r w:rsidR="003530E1" w:rsidRPr="009E1193">
        <w:rPr>
          <w:rFonts w:ascii="Arial" w:hAnsi="Arial" w:cs="Arial"/>
          <w:sz w:val="22"/>
          <w:szCs w:val="22"/>
        </w:rPr>
        <w:fldChar w:fldCharType="end"/>
      </w:r>
      <w:r w:rsidR="00D27211" w:rsidRPr="009E1193">
        <w:rPr>
          <w:rFonts w:ascii="Arial" w:hAnsi="Arial" w:cs="Arial"/>
          <w:sz w:val="22"/>
          <w:szCs w:val="22"/>
        </w:rPr>
        <w:t xml:space="preserve"> </w:t>
      </w:r>
      <w:r w:rsidR="00004A02" w:rsidRPr="009E1193">
        <w:rPr>
          <w:rFonts w:ascii="Arial" w:hAnsi="Arial" w:cs="Arial"/>
          <w:sz w:val="22"/>
          <w:szCs w:val="22"/>
        </w:rPr>
        <w:t xml:space="preserve">(Table </w:t>
      </w:r>
      <w:r w:rsidR="00410AC6" w:rsidRPr="009E1193">
        <w:rPr>
          <w:rFonts w:ascii="Arial" w:hAnsi="Arial" w:cs="Arial"/>
          <w:sz w:val="22"/>
          <w:szCs w:val="22"/>
        </w:rPr>
        <w:t>2</w:t>
      </w:r>
      <w:r w:rsidR="00004A02" w:rsidRPr="009E1193">
        <w:rPr>
          <w:rFonts w:ascii="Arial" w:hAnsi="Arial" w:cs="Arial"/>
          <w:sz w:val="22"/>
          <w:szCs w:val="22"/>
        </w:rPr>
        <w:t>)</w:t>
      </w:r>
      <w:r w:rsidR="00035145" w:rsidRPr="009E1193">
        <w:rPr>
          <w:rFonts w:ascii="Arial" w:hAnsi="Arial" w:cs="Arial"/>
          <w:sz w:val="22"/>
          <w:szCs w:val="22"/>
        </w:rPr>
        <w:t xml:space="preserve">.  For example, per mg per day, rosuvastatin is twice as efficacious as atorvastatin, which in turn is twice as efficacious as simvastatin. Statins are best classified according to percentage reductions in LDL-C.  As shown in Table </w:t>
      </w:r>
      <w:r w:rsidR="00B0215F" w:rsidRPr="009E1193">
        <w:rPr>
          <w:rFonts w:ascii="Arial" w:hAnsi="Arial" w:cs="Arial"/>
          <w:sz w:val="22"/>
          <w:szCs w:val="22"/>
        </w:rPr>
        <w:t>2</w:t>
      </w:r>
      <w:r w:rsidR="00035145" w:rsidRPr="009E1193">
        <w:rPr>
          <w:rFonts w:ascii="Arial" w:hAnsi="Arial" w:cs="Arial"/>
          <w:sz w:val="22"/>
          <w:szCs w:val="22"/>
        </w:rPr>
        <w:t xml:space="preserve">, moderate- intensity statins reduce LDL-C by 30-49 %, whereas high-intensity statins reduce LDL-C by </w:t>
      </w:r>
      <w:r w:rsidR="00035145" w:rsidRPr="009E1193">
        <w:rPr>
          <w:rFonts w:ascii="Arial" w:hAnsi="Arial" w:cs="Arial"/>
          <w:sz w:val="22"/>
          <w:szCs w:val="22"/>
          <w:u w:val="single"/>
        </w:rPr>
        <w:t>&gt;</w:t>
      </w:r>
      <w:r w:rsidR="00035145" w:rsidRPr="009E1193">
        <w:rPr>
          <w:rFonts w:ascii="Arial" w:hAnsi="Arial" w:cs="Arial"/>
          <w:sz w:val="22"/>
          <w:szCs w:val="22"/>
        </w:rPr>
        <w:t xml:space="preserve"> 50%.  </w:t>
      </w:r>
      <w:r w:rsidR="006B5F91" w:rsidRPr="009E1193">
        <w:rPr>
          <w:rFonts w:ascii="Arial" w:hAnsi="Arial" w:cs="Arial"/>
          <w:sz w:val="22"/>
          <w:szCs w:val="22"/>
        </w:rPr>
        <w:t>A</w:t>
      </w:r>
      <w:r w:rsidR="00035145" w:rsidRPr="009E1193">
        <w:rPr>
          <w:rFonts w:ascii="Arial" w:hAnsi="Arial" w:cs="Arial"/>
          <w:sz w:val="22"/>
          <w:szCs w:val="22"/>
        </w:rPr>
        <w:t>bsolute reductions vary depending on baseline levels of LDL-C</w:t>
      </w:r>
      <w:r w:rsidRPr="009E1193">
        <w:rPr>
          <w:rFonts w:ascii="Arial" w:hAnsi="Arial" w:cs="Arial"/>
          <w:sz w:val="22"/>
          <w:szCs w:val="22"/>
        </w:rPr>
        <w:t>.</w:t>
      </w:r>
      <w:r w:rsidR="00035145" w:rsidRPr="009E1193">
        <w:rPr>
          <w:rFonts w:ascii="Arial" w:hAnsi="Arial" w:cs="Arial"/>
          <w:sz w:val="22"/>
          <w:szCs w:val="22"/>
        </w:rPr>
        <w:t xml:space="preserve"> For</w:t>
      </w:r>
      <w:r w:rsidRPr="009E1193">
        <w:rPr>
          <w:rFonts w:ascii="Arial" w:hAnsi="Arial" w:cs="Arial"/>
          <w:sz w:val="22"/>
          <w:szCs w:val="22"/>
        </w:rPr>
        <w:t xml:space="preserve"> example, for a baseline</w:t>
      </w:r>
      <w:r w:rsidR="00035145" w:rsidRPr="009E1193">
        <w:rPr>
          <w:rFonts w:ascii="Arial" w:hAnsi="Arial" w:cs="Arial"/>
          <w:sz w:val="22"/>
          <w:szCs w:val="22"/>
        </w:rPr>
        <w:t xml:space="preserve"> LDL-C of 200 mg/dL, a 50% </w:t>
      </w:r>
      <w:r w:rsidR="00035145" w:rsidRPr="009E1193">
        <w:rPr>
          <w:rFonts w:ascii="Arial" w:hAnsi="Arial" w:cs="Arial"/>
          <w:sz w:val="22"/>
          <w:szCs w:val="22"/>
        </w:rPr>
        <w:lastRenderedPageBreak/>
        <w:t>reduction in LDL-C equates to a</w:t>
      </w:r>
      <w:r w:rsidRPr="009E1193">
        <w:rPr>
          <w:rFonts w:ascii="Arial" w:hAnsi="Arial" w:cs="Arial"/>
          <w:sz w:val="22"/>
          <w:szCs w:val="22"/>
        </w:rPr>
        <w:t xml:space="preserve"> </w:t>
      </w:r>
      <w:r w:rsidR="00035145" w:rsidRPr="009E1193">
        <w:rPr>
          <w:rFonts w:ascii="Arial" w:hAnsi="Arial" w:cs="Arial"/>
          <w:sz w:val="22"/>
          <w:szCs w:val="22"/>
        </w:rPr>
        <w:t>100 mg/dL (2.6 mmol/L) decline; this translates into a 59% reduction in 10</w:t>
      </w:r>
      <w:r w:rsidR="00126C26" w:rsidRPr="009E1193">
        <w:rPr>
          <w:rFonts w:ascii="Arial" w:hAnsi="Arial" w:cs="Arial"/>
          <w:sz w:val="22"/>
          <w:szCs w:val="22"/>
        </w:rPr>
        <w:t>-</w:t>
      </w:r>
      <w:r w:rsidR="00035145" w:rsidRPr="009E1193">
        <w:rPr>
          <w:rFonts w:ascii="Arial" w:hAnsi="Arial" w:cs="Arial"/>
          <w:sz w:val="22"/>
          <w:szCs w:val="22"/>
        </w:rPr>
        <w:t xml:space="preserve">year risk for ASCVD events. In contrast, in a patient with a baseline LDL-C </w:t>
      </w:r>
      <w:r w:rsidR="006B5F91" w:rsidRPr="009E1193">
        <w:rPr>
          <w:rFonts w:ascii="Arial" w:hAnsi="Arial" w:cs="Arial"/>
          <w:sz w:val="22"/>
          <w:szCs w:val="22"/>
        </w:rPr>
        <w:t>of</w:t>
      </w:r>
      <w:r w:rsidR="00035145" w:rsidRPr="009E1193">
        <w:rPr>
          <w:rFonts w:ascii="Arial" w:hAnsi="Arial" w:cs="Arial"/>
          <w:sz w:val="22"/>
          <w:szCs w:val="22"/>
        </w:rPr>
        <w:t xml:space="preserve"> 100 mg</w:t>
      </w:r>
      <w:r w:rsidR="006B5F91" w:rsidRPr="009E1193">
        <w:rPr>
          <w:rFonts w:ascii="Arial" w:hAnsi="Arial" w:cs="Arial"/>
          <w:sz w:val="22"/>
          <w:szCs w:val="22"/>
        </w:rPr>
        <w:t>/</w:t>
      </w:r>
      <w:r w:rsidR="00035145" w:rsidRPr="009E1193">
        <w:rPr>
          <w:rFonts w:ascii="Arial" w:hAnsi="Arial" w:cs="Arial"/>
          <w:sz w:val="22"/>
          <w:szCs w:val="22"/>
        </w:rPr>
        <w:t>dL, a 50% reduction in LDL-C equates to a 50 mg/dL (1.3 mmol/L) decline</w:t>
      </w:r>
      <w:r w:rsidR="00004A02" w:rsidRPr="009E1193">
        <w:rPr>
          <w:rFonts w:ascii="Arial" w:hAnsi="Arial" w:cs="Arial"/>
          <w:sz w:val="22"/>
          <w:szCs w:val="22"/>
        </w:rPr>
        <w:t>, which will reduce ASCVD risk by about</w:t>
      </w:r>
      <w:r w:rsidR="00035145" w:rsidRPr="009E1193">
        <w:rPr>
          <w:rFonts w:ascii="Arial" w:hAnsi="Arial" w:cs="Arial"/>
          <w:sz w:val="22"/>
          <w:szCs w:val="22"/>
        </w:rPr>
        <w:t xml:space="preserve"> 30%</w:t>
      </w:r>
      <w:r w:rsidR="00004A02" w:rsidRPr="009E1193">
        <w:rPr>
          <w:rFonts w:ascii="Arial" w:hAnsi="Arial" w:cs="Arial"/>
          <w:sz w:val="22"/>
          <w:szCs w:val="22"/>
        </w:rPr>
        <w:t xml:space="preserve">. </w:t>
      </w:r>
      <w:r w:rsidR="00035145" w:rsidRPr="009E1193">
        <w:rPr>
          <w:rFonts w:ascii="Arial" w:hAnsi="Arial" w:cs="Arial"/>
          <w:sz w:val="22"/>
          <w:szCs w:val="22"/>
        </w:rPr>
        <w:t>Thus, at lower and lower levels</w:t>
      </w:r>
      <w:r w:rsidR="00AE6268" w:rsidRPr="009E1193">
        <w:rPr>
          <w:rFonts w:ascii="Arial" w:hAnsi="Arial" w:cs="Arial"/>
          <w:sz w:val="22"/>
          <w:szCs w:val="22"/>
        </w:rPr>
        <w:t xml:space="preserve"> of LDL-C</w:t>
      </w:r>
      <w:r w:rsidR="00035145" w:rsidRPr="009E1193">
        <w:rPr>
          <w:rFonts w:ascii="Arial" w:hAnsi="Arial" w:cs="Arial"/>
          <w:sz w:val="22"/>
          <w:szCs w:val="22"/>
        </w:rPr>
        <w:t>, progressive reduction</w:t>
      </w:r>
      <w:r w:rsidR="00AE6268" w:rsidRPr="009E1193">
        <w:rPr>
          <w:rFonts w:ascii="Arial" w:hAnsi="Arial" w:cs="Arial"/>
          <w:sz w:val="22"/>
          <w:szCs w:val="22"/>
        </w:rPr>
        <w:t>s</w:t>
      </w:r>
      <w:r w:rsidR="00035145" w:rsidRPr="009E1193">
        <w:rPr>
          <w:rFonts w:ascii="Arial" w:hAnsi="Arial" w:cs="Arial"/>
          <w:sz w:val="22"/>
          <w:szCs w:val="22"/>
        </w:rPr>
        <w:t xml:space="preserve"> </w:t>
      </w:r>
      <w:r w:rsidR="00AE6268" w:rsidRPr="009E1193">
        <w:rPr>
          <w:rFonts w:ascii="Arial" w:hAnsi="Arial" w:cs="Arial"/>
          <w:sz w:val="22"/>
          <w:szCs w:val="22"/>
        </w:rPr>
        <w:t>of</w:t>
      </w:r>
      <w:r w:rsidR="00035145" w:rsidRPr="009E1193">
        <w:rPr>
          <w:rFonts w:ascii="Arial" w:hAnsi="Arial" w:cs="Arial"/>
          <w:sz w:val="22"/>
          <w:szCs w:val="22"/>
        </w:rPr>
        <w:t xml:space="preserve"> LDL-C produce diminishing </w:t>
      </w:r>
      <w:r w:rsidR="00AE6268" w:rsidRPr="009E1193">
        <w:rPr>
          <w:rFonts w:ascii="Arial" w:hAnsi="Arial" w:cs="Arial"/>
          <w:sz w:val="22"/>
          <w:szCs w:val="22"/>
        </w:rPr>
        <w:t xml:space="preserve">benefit </w:t>
      </w:r>
      <w:r w:rsidRPr="009E1193">
        <w:rPr>
          <w:rFonts w:ascii="Arial" w:hAnsi="Arial" w:cs="Arial"/>
          <w:sz w:val="22"/>
          <w:szCs w:val="22"/>
        </w:rPr>
        <w:t xml:space="preserve">from </w:t>
      </w:r>
      <w:r w:rsidR="00035145" w:rsidRPr="009E1193">
        <w:rPr>
          <w:rFonts w:ascii="Arial" w:hAnsi="Arial" w:cs="Arial"/>
          <w:sz w:val="22"/>
          <w:szCs w:val="22"/>
        </w:rPr>
        <w:t xml:space="preserve">cholesterol-lowering therapy. This modifies </w:t>
      </w:r>
      <w:r w:rsidR="00AE6268" w:rsidRPr="009E1193">
        <w:rPr>
          <w:rFonts w:ascii="Arial" w:hAnsi="Arial" w:cs="Arial"/>
          <w:sz w:val="22"/>
          <w:szCs w:val="22"/>
        </w:rPr>
        <w:t>the aphorism "lower is better".  W</w:t>
      </w:r>
      <w:r w:rsidR="00035145" w:rsidRPr="009E1193">
        <w:rPr>
          <w:rFonts w:ascii="Arial" w:hAnsi="Arial" w:cs="Arial"/>
          <w:sz w:val="22"/>
          <w:szCs w:val="22"/>
        </w:rPr>
        <w:t xml:space="preserve">hereas the statement is true, it must be kept in mind that there are diminishing </w:t>
      </w:r>
      <w:r w:rsidR="00AE6268" w:rsidRPr="009E1193">
        <w:rPr>
          <w:rFonts w:ascii="Arial" w:hAnsi="Arial" w:cs="Arial"/>
          <w:sz w:val="22"/>
          <w:szCs w:val="22"/>
        </w:rPr>
        <w:t xml:space="preserve">benefits from </w:t>
      </w:r>
      <w:r w:rsidR="00035145" w:rsidRPr="009E1193">
        <w:rPr>
          <w:rFonts w:ascii="Arial" w:hAnsi="Arial" w:cs="Arial"/>
          <w:sz w:val="22"/>
          <w:szCs w:val="22"/>
        </w:rPr>
        <w:t>intensifying</w:t>
      </w:r>
      <w:r w:rsidR="00B5281C" w:rsidRPr="009E1193">
        <w:rPr>
          <w:rFonts w:ascii="Arial" w:hAnsi="Arial" w:cs="Arial"/>
          <w:sz w:val="22"/>
          <w:szCs w:val="22"/>
        </w:rPr>
        <w:t xml:space="preserve"> cholesterol-lowering therapy when</w:t>
      </w:r>
      <w:r w:rsidR="00035145" w:rsidRPr="009E1193">
        <w:rPr>
          <w:rFonts w:ascii="Arial" w:hAnsi="Arial" w:cs="Arial"/>
          <w:sz w:val="22"/>
          <w:szCs w:val="22"/>
        </w:rPr>
        <w:t xml:space="preserve"> LDL-C level</w:t>
      </w:r>
      <w:r w:rsidR="001B08ED" w:rsidRPr="009E1193">
        <w:rPr>
          <w:rFonts w:ascii="Arial" w:hAnsi="Arial" w:cs="Arial"/>
          <w:sz w:val="22"/>
          <w:szCs w:val="22"/>
        </w:rPr>
        <w:t>s</w:t>
      </w:r>
      <w:r w:rsidR="00B5281C" w:rsidRPr="009E1193">
        <w:rPr>
          <w:rFonts w:ascii="Arial" w:hAnsi="Arial" w:cs="Arial"/>
          <w:sz w:val="22"/>
          <w:szCs w:val="22"/>
        </w:rPr>
        <w:t xml:space="preserve"> are already </w:t>
      </w:r>
      <w:r w:rsidR="0088192B">
        <w:rPr>
          <w:rFonts w:ascii="Arial" w:hAnsi="Arial" w:cs="Arial"/>
          <w:sz w:val="22"/>
          <w:szCs w:val="22"/>
        </w:rPr>
        <w:t xml:space="preserve">very </w:t>
      </w:r>
      <w:r w:rsidR="00B5281C" w:rsidRPr="009E1193">
        <w:rPr>
          <w:rFonts w:ascii="Arial" w:hAnsi="Arial" w:cs="Arial"/>
          <w:sz w:val="22"/>
          <w:szCs w:val="22"/>
        </w:rPr>
        <w:t>low.</w:t>
      </w:r>
      <w:r w:rsidR="001B08ED" w:rsidRPr="009E1193">
        <w:rPr>
          <w:rFonts w:ascii="Arial" w:hAnsi="Arial" w:cs="Arial"/>
          <w:sz w:val="22"/>
          <w:szCs w:val="22"/>
        </w:rPr>
        <w:t xml:space="preserve"> </w:t>
      </w:r>
      <w:r w:rsidR="002E2395" w:rsidRPr="009E1193">
        <w:rPr>
          <w:rFonts w:ascii="Arial" w:hAnsi="Arial" w:cs="Arial"/>
          <w:sz w:val="22"/>
          <w:szCs w:val="22"/>
        </w:rPr>
        <w:t xml:space="preserve">One needs to balance the benefits of further reducing LDL-C levels with the </w:t>
      </w:r>
      <w:r w:rsidR="00115429" w:rsidRPr="009E1193">
        <w:rPr>
          <w:rFonts w:ascii="Arial" w:hAnsi="Arial" w:cs="Arial"/>
          <w:sz w:val="22"/>
          <w:szCs w:val="22"/>
        </w:rPr>
        <w:t>side effects</w:t>
      </w:r>
      <w:r w:rsidR="002E2395" w:rsidRPr="009E1193">
        <w:rPr>
          <w:rFonts w:ascii="Arial" w:hAnsi="Arial" w:cs="Arial"/>
          <w:sz w:val="22"/>
          <w:szCs w:val="22"/>
        </w:rPr>
        <w:t xml:space="preserve"> and costs of additional therapy.</w:t>
      </w:r>
    </w:p>
    <w:p w14:paraId="2D60D889" w14:textId="77777777" w:rsidR="00480037" w:rsidRPr="009E1193" w:rsidRDefault="00480037" w:rsidP="00DF5340">
      <w:pPr>
        <w:pStyle w:val="HTMLPreformatted"/>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31"/>
        <w:gridCol w:w="2338"/>
        <w:gridCol w:w="2331"/>
      </w:tblGrid>
      <w:tr w:rsidR="007F06C1" w:rsidRPr="009E1193" w14:paraId="32CD2B9D" w14:textId="77777777" w:rsidTr="00126C26">
        <w:tc>
          <w:tcPr>
            <w:tcW w:w="9576" w:type="dxa"/>
            <w:gridSpan w:val="4"/>
            <w:tcBorders>
              <w:top w:val="single" w:sz="4" w:space="0" w:color="auto"/>
              <w:left w:val="single" w:sz="4" w:space="0" w:color="auto"/>
              <w:bottom w:val="single" w:sz="4" w:space="0" w:color="auto"/>
              <w:right w:val="single" w:sz="4" w:space="0" w:color="auto"/>
            </w:tcBorders>
            <w:shd w:val="clear" w:color="auto" w:fill="FFFF00"/>
          </w:tcPr>
          <w:p w14:paraId="775FD722" w14:textId="77777777" w:rsidR="007F06C1" w:rsidRPr="009E1193" w:rsidRDefault="007F06C1" w:rsidP="00126C26">
            <w:pPr>
              <w:pStyle w:val="MediumGrid21"/>
              <w:spacing w:line="276" w:lineRule="auto"/>
              <w:rPr>
                <w:rFonts w:ascii="Arial" w:hAnsi="Arial" w:cs="Arial"/>
                <w:b/>
                <w:bCs/>
                <w:sz w:val="22"/>
                <w:szCs w:val="22"/>
              </w:rPr>
            </w:pPr>
            <w:r w:rsidRPr="009E1193">
              <w:rPr>
                <w:rFonts w:ascii="Arial" w:hAnsi="Arial" w:cs="Arial"/>
                <w:b/>
                <w:bCs/>
                <w:sz w:val="22"/>
                <w:szCs w:val="22"/>
              </w:rPr>
              <w:t xml:space="preserve">Table </w:t>
            </w:r>
            <w:r w:rsidR="00552609" w:rsidRPr="009E1193">
              <w:rPr>
                <w:rFonts w:ascii="Arial" w:hAnsi="Arial" w:cs="Arial"/>
                <w:b/>
                <w:bCs/>
                <w:sz w:val="22"/>
                <w:szCs w:val="22"/>
              </w:rPr>
              <w:t>2</w:t>
            </w:r>
            <w:r w:rsidRPr="009E1193">
              <w:rPr>
                <w:rFonts w:ascii="Arial" w:hAnsi="Arial" w:cs="Arial"/>
                <w:b/>
                <w:bCs/>
                <w:sz w:val="22"/>
                <w:szCs w:val="22"/>
              </w:rPr>
              <w:t xml:space="preserve">.  Categories of Intensities of </w:t>
            </w:r>
            <w:r w:rsidR="00702B1F" w:rsidRPr="009E1193">
              <w:rPr>
                <w:rFonts w:ascii="Arial" w:hAnsi="Arial" w:cs="Arial"/>
                <w:b/>
                <w:bCs/>
                <w:sz w:val="22"/>
                <w:szCs w:val="22"/>
              </w:rPr>
              <w:t>Statins</w:t>
            </w:r>
          </w:p>
        </w:tc>
      </w:tr>
      <w:tr w:rsidR="00D272D3" w:rsidRPr="009E1193" w14:paraId="45D4F0F9" w14:textId="77777777" w:rsidTr="006C43F1">
        <w:trPr>
          <w:trHeight w:val="592"/>
        </w:trPr>
        <w:tc>
          <w:tcPr>
            <w:tcW w:w="2394" w:type="dxa"/>
            <w:tcBorders>
              <w:top w:val="single" w:sz="4" w:space="0" w:color="auto"/>
              <w:left w:val="single" w:sz="4" w:space="0" w:color="auto"/>
              <w:right w:val="single" w:sz="4" w:space="0" w:color="auto"/>
            </w:tcBorders>
            <w:hideMark/>
          </w:tcPr>
          <w:p w14:paraId="040EEE0C"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Drug</w:t>
            </w:r>
          </w:p>
        </w:tc>
        <w:tc>
          <w:tcPr>
            <w:tcW w:w="2394" w:type="dxa"/>
            <w:tcBorders>
              <w:top w:val="single" w:sz="4" w:space="0" w:color="auto"/>
              <w:left w:val="single" w:sz="4" w:space="0" w:color="auto"/>
              <w:right w:val="single" w:sz="4" w:space="0" w:color="auto"/>
            </w:tcBorders>
            <w:hideMark/>
          </w:tcPr>
          <w:p w14:paraId="4BCEE4D3"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Low-Intensity</w:t>
            </w:r>
          </w:p>
          <w:p w14:paraId="5B2D61C5"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 xml:space="preserve">20-25% </w:t>
            </w:r>
            <w:r w:rsidRPr="009E1193">
              <w:rPr>
                <w:rFonts w:ascii="Arial" w:hAnsi="Arial" w:cs="Arial"/>
                <w:b/>
                <w:bCs/>
                <w:sz w:val="22"/>
                <w:szCs w:val="22"/>
              </w:rPr>
              <w:sym w:font="Wingdings" w:char="F0EA"/>
            </w:r>
            <w:r w:rsidRPr="009E1193">
              <w:rPr>
                <w:rFonts w:ascii="Arial" w:hAnsi="Arial" w:cs="Arial"/>
                <w:b/>
                <w:bCs/>
                <w:sz w:val="22"/>
                <w:szCs w:val="22"/>
              </w:rPr>
              <w:t xml:space="preserve"> LDL-C</w:t>
            </w:r>
          </w:p>
        </w:tc>
        <w:tc>
          <w:tcPr>
            <w:tcW w:w="2394" w:type="dxa"/>
            <w:tcBorders>
              <w:top w:val="single" w:sz="4" w:space="0" w:color="auto"/>
              <w:left w:val="single" w:sz="4" w:space="0" w:color="auto"/>
              <w:right w:val="single" w:sz="4" w:space="0" w:color="auto"/>
            </w:tcBorders>
            <w:hideMark/>
          </w:tcPr>
          <w:p w14:paraId="770CAAB7"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Moderate-Intensity</w:t>
            </w:r>
          </w:p>
          <w:p w14:paraId="3BFE1AC1"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30-49%</w:t>
            </w:r>
            <w:r w:rsidRPr="009E1193">
              <w:rPr>
                <w:rFonts w:ascii="Arial" w:hAnsi="Arial" w:cs="Arial"/>
                <w:b/>
                <w:bCs/>
                <w:sz w:val="22"/>
                <w:szCs w:val="22"/>
              </w:rPr>
              <w:sym w:font="Wingdings" w:char="F0EA"/>
            </w:r>
            <w:r w:rsidRPr="009E1193">
              <w:rPr>
                <w:rFonts w:ascii="Arial" w:hAnsi="Arial" w:cs="Arial"/>
                <w:b/>
                <w:bCs/>
                <w:sz w:val="22"/>
                <w:szCs w:val="22"/>
              </w:rPr>
              <w:t xml:space="preserve"> LDL-C</w:t>
            </w:r>
          </w:p>
        </w:tc>
        <w:tc>
          <w:tcPr>
            <w:tcW w:w="2394" w:type="dxa"/>
            <w:tcBorders>
              <w:top w:val="single" w:sz="4" w:space="0" w:color="auto"/>
              <w:left w:val="single" w:sz="4" w:space="0" w:color="auto"/>
              <w:right w:val="single" w:sz="4" w:space="0" w:color="auto"/>
            </w:tcBorders>
            <w:hideMark/>
          </w:tcPr>
          <w:p w14:paraId="1E5523B9"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rPr>
              <w:t>High Intensity</w:t>
            </w:r>
          </w:p>
          <w:p w14:paraId="4348403B" w14:textId="77777777" w:rsidR="00D272D3" w:rsidRPr="009E1193" w:rsidRDefault="00D272D3" w:rsidP="00DF5340">
            <w:pPr>
              <w:pStyle w:val="MediumGrid21"/>
              <w:spacing w:line="276" w:lineRule="auto"/>
              <w:rPr>
                <w:rFonts w:ascii="Arial" w:hAnsi="Arial" w:cs="Arial"/>
                <w:b/>
                <w:bCs/>
                <w:sz w:val="22"/>
                <w:szCs w:val="22"/>
              </w:rPr>
            </w:pPr>
            <w:r w:rsidRPr="009E1193">
              <w:rPr>
                <w:rFonts w:ascii="Arial" w:hAnsi="Arial" w:cs="Arial"/>
                <w:b/>
                <w:bCs/>
                <w:sz w:val="22"/>
                <w:szCs w:val="22"/>
                <w:u w:val="single"/>
              </w:rPr>
              <w:t>&gt;</w:t>
            </w:r>
            <w:r w:rsidRPr="009E1193">
              <w:rPr>
                <w:rFonts w:ascii="Arial" w:hAnsi="Arial" w:cs="Arial"/>
                <w:b/>
                <w:bCs/>
                <w:sz w:val="22"/>
                <w:szCs w:val="22"/>
              </w:rPr>
              <w:t>50%</w:t>
            </w:r>
            <w:r w:rsidRPr="009E1193">
              <w:rPr>
                <w:rFonts w:ascii="Arial" w:hAnsi="Arial" w:cs="Arial"/>
                <w:b/>
                <w:bCs/>
                <w:sz w:val="22"/>
                <w:szCs w:val="22"/>
              </w:rPr>
              <w:sym w:font="Wingdings" w:char="F0EA"/>
            </w:r>
            <w:r w:rsidRPr="009E1193">
              <w:rPr>
                <w:rFonts w:ascii="Arial" w:hAnsi="Arial" w:cs="Arial"/>
                <w:b/>
                <w:bCs/>
                <w:sz w:val="22"/>
                <w:szCs w:val="22"/>
              </w:rPr>
              <w:t xml:space="preserve"> LDL-C</w:t>
            </w:r>
          </w:p>
        </w:tc>
      </w:tr>
      <w:tr w:rsidR="007F06C1" w:rsidRPr="009E1193" w14:paraId="06A9AF30" w14:textId="77777777" w:rsidTr="009248DF">
        <w:tc>
          <w:tcPr>
            <w:tcW w:w="2394" w:type="dxa"/>
            <w:tcBorders>
              <w:top w:val="single" w:sz="4" w:space="0" w:color="auto"/>
              <w:left w:val="single" w:sz="4" w:space="0" w:color="auto"/>
              <w:bottom w:val="single" w:sz="4" w:space="0" w:color="auto"/>
              <w:right w:val="single" w:sz="4" w:space="0" w:color="auto"/>
            </w:tcBorders>
            <w:hideMark/>
          </w:tcPr>
          <w:p w14:paraId="152D5C9F"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Lovastatin</w:t>
            </w:r>
          </w:p>
        </w:tc>
        <w:tc>
          <w:tcPr>
            <w:tcW w:w="2394" w:type="dxa"/>
            <w:tcBorders>
              <w:top w:val="single" w:sz="4" w:space="0" w:color="auto"/>
              <w:left w:val="single" w:sz="4" w:space="0" w:color="auto"/>
              <w:bottom w:val="single" w:sz="4" w:space="0" w:color="auto"/>
              <w:right w:val="single" w:sz="4" w:space="0" w:color="auto"/>
            </w:tcBorders>
            <w:hideMark/>
          </w:tcPr>
          <w:p w14:paraId="08470347"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10</w:t>
            </w:r>
            <w:r w:rsidR="00126C26" w:rsidRPr="009E1193">
              <w:rPr>
                <w:rFonts w:ascii="Arial" w:hAnsi="Arial" w:cs="Arial"/>
                <w:sz w:val="22"/>
                <w:szCs w:val="22"/>
              </w:rPr>
              <w:t>-20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hideMark/>
          </w:tcPr>
          <w:p w14:paraId="27556128"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40</w:t>
            </w:r>
            <w:r w:rsidR="00126C26" w:rsidRPr="009E1193">
              <w:rPr>
                <w:rFonts w:ascii="Arial" w:hAnsi="Arial" w:cs="Arial"/>
                <w:sz w:val="22"/>
                <w:szCs w:val="22"/>
              </w:rPr>
              <w:t>-80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tcPr>
          <w:p w14:paraId="117D1560" w14:textId="77777777" w:rsidR="007F06C1" w:rsidRPr="009E1193" w:rsidRDefault="007F06C1" w:rsidP="00DF5340">
            <w:pPr>
              <w:pStyle w:val="MediumGrid21"/>
              <w:spacing w:line="276" w:lineRule="auto"/>
              <w:rPr>
                <w:rFonts w:ascii="Arial" w:hAnsi="Arial" w:cs="Arial"/>
                <w:sz w:val="22"/>
                <w:szCs w:val="22"/>
              </w:rPr>
            </w:pPr>
          </w:p>
        </w:tc>
      </w:tr>
      <w:tr w:rsidR="007F06C1" w:rsidRPr="009E1193" w14:paraId="50C52E78" w14:textId="77777777" w:rsidTr="009248DF">
        <w:tc>
          <w:tcPr>
            <w:tcW w:w="2394" w:type="dxa"/>
            <w:tcBorders>
              <w:top w:val="single" w:sz="4" w:space="0" w:color="auto"/>
              <w:left w:val="single" w:sz="4" w:space="0" w:color="auto"/>
              <w:bottom w:val="single" w:sz="4" w:space="0" w:color="auto"/>
              <w:right w:val="single" w:sz="4" w:space="0" w:color="auto"/>
            </w:tcBorders>
            <w:hideMark/>
          </w:tcPr>
          <w:p w14:paraId="36B27777"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Pravastatin</w:t>
            </w:r>
          </w:p>
        </w:tc>
        <w:tc>
          <w:tcPr>
            <w:tcW w:w="2394" w:type="dxa"/>
            <w:tcBorders>
              <w:top w:val="single" w:sz="4" w:space="0" w:color="auto"/>
              <w:left w:val="single" w:sz="4" w:space="0" w:color="auto"/>
              <w:bottom w:val="single" w:sz="4" w:space="0" w:color="auto"/>
              <w:right w:val="single" w:sz="4" w:space="0" w:color="auto"/>
            </w:tcBorders>
            <w:hideMark/>
          </w:tcPr>
          <w:p w14:paraId="779DDE74"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10</w:t>
            </w:r>
            <w:r w:rsidR="00126C26" w:rsidRPr="009E1193">
              <w:rPr>
                <w:rFonts w:ascii="Arial" w:hAnsi="Arial" w:cs="Arial"/>
                <w:sz w:val="22"/>
                <w:szCs w:val="22"/>
              </w:rPr>
              <w:t>-20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hideMark/>
          </w:tcPr>
          <w:p w14:paraId="7E6BFA41"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40</w:t>
            </w:r>
            <w:r w:rsidR="00126C26" w:rsidRPr="009E1193">
              <w:rPr>
                <w:rFonts w:ascii="Arial" w:hAnsi="Arial" w:cs="Arial"/>
                <w:sz w:val="22"/>
                <w:szCs w:val="22"/>
              </w:rPr>
              <w:t>-80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tcPr>
          <w:p w14:paraId="0F6C8208" w14:textId="77777777" w:rsidR="007F06C1" w:rsidRPr="009E1193" w:rsidRDefault="007F06C1" w:rsidP="00DF5340">
            <w:pPr>
              <w:pStyle w:val="MediumGrid21"/>
              <w:spacing w:line="276" w:lineRule="auto"/>
              <w:rPr>
                <w:rFonts w:ascii="Arial" w:hAnsi="Arial" w:cs="Arial"/>
                <w:sz w:val="22"/>
                <w:szCs w:val="22"/>
              </w:rPr>
            </w:pPr>
          </w:p>
        </w:tc>
      </w:tr>
      <w:tr w:rsidR="007F06C1" w:rsidRPr="009E1193" w14:paraId="77580A24" w14:textId="77777777" w:rsidTr="009248DF">
        <w:tc>
          <w:tcPr>
            <w:tcW w:w="2394" w:type="dxa"/>
            <w:tcBorders>
              <w:top w:val="single" w:sz="4" w:space="0" w:color="auto"/>
              <w:left w:val="single" w:sz="4" w:space="0" w:color="auto"/>
              <w:bottom w:val="single" w:sz="4" w:space="0" w:color="auto"/>
              <w:right w:val="single" w:sz="4" w:space="0" w:color="auto"/>
            </w:tcBorders>
            <w:hideMark/>
          </w:tcPr>
          <w:p w14:paraId="379488F6"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Simvastatin</w:t>
            </w:r>
          </w:p>
        </w:tc>
        <w:tc>
          <w:tcPr>
            <w:tcW w:w="2394" w:type="dxa"/>
            <w:tcBorders>
              <w:top w:val="single" w:sz="4" w:space="0" w:color="auto"/>
              <w:left w:val="single" w:sz="4" w:space="0" w:color="auto"/>
              <w:bottom w:val="single" w:sz="4" w:space="0" w:color="auto"/>
              <w:right w:val="single" w:sz="4" w:space="0" w:color="auto"/>
            </w:tcBorders>
            <w:hideMark/>
          </w:tcPr>
          <w:p w14:paraId="58571743"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10 mg</w:t>
            </w:r>
          </w:p>
        </w:tc>
        <w:tc>
          <w:tcPr>
            <w:tcW w:w="2394" w:type="dxa"/>
            <w:tcBorders>
              <w:top w:val="single" w:sz="4" w:space="0" w:color="auto"/>
              <w:left w:val="single" w:sz="4" w:space="0" w:color="auto"/>
              <w:bottom w:val="single" w:sz="4" w:space="0" w:color="auto"/>
              <w:right w:val="single" w:sz="4" w:space="0" w:color="auto"/>
            </w:tcBorders>
            <w:hideMark/>
          </w:tcPr>
          <w:p w14:paraId="202453A3"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20</w:t>
            </w:r>
            <w:r w:rsidR="00126C26" w:rsidRPr="009E1193">
              <w:rPr>
                <w:rFonts w:ascii="Arial" w:hAnsi="Arial" w:cs="Arial"/>
                <w:sz w:val="22"/>
                <w:szCs w:val="22"/>
              </w:rPr>
              <w:t>-40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tcPr>
          <w:p w14:paraId="2CA95614" w14:textId="77777777" w:rsidR="007F06C1" w:rsidRPr="009E1193" w:rsidRDefault="007F06C1" w:rsidP="00DF5340">
            <w:pPr>
              <w:pStyle w:val="MediumGrid21"/>
              <w:spacing w:line="276" w:lineRule="auto"/>
              <w:rPr>
                <w:rFonts w:ascii="Arial" w:hAnsi="Arial" w:cs="Arial"/>
                <w:sz w:val="22"/>
                <w:szCs w:val="22"/>
              </w:rPr>
            </w:pPr>
          </w:p>
        </w:tc>
      </w:tr>
      <w:tr w:rsidR="00126C26" w:rsidRPr="009E1193" w14:paraId="306C4664" w14:textId="77777777" w:rsidTr="00C364F8">
        <w:tc>
          <w:tcPr>
            <w:tcW w:w="2394" w:type="dxa"/>
            <w:tcBorders>
              <w:top w:val="single" w:sz="4" w:space="0" w:color="auto"/>
              <w:left w:val="single" w:sz="4" w:space="0" w:color="auto"/>
              <w:bottom w:val="single" w:sz="4" w:space="0" w:color="auto"/>
              <w:right w:val="single" w:sz="4" w:space="0" w:color="auto"/>
            </w:tcBorders>
            <w:hideMark/>
          </w:tcPr>
          <w:p w14:paraId="0789EEDC" w14:textId="77777777" w:rsidR="00126C26"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Fluvastatin</w:t>
            </w:r>
          </w:p>
        </w:tc>
        <w:tc>
          <w:tcPr>
            <w:tcW w:w="2394" w:type="dxa"/>
            <w:tcBorders>
              <w:top w:val="single" w:sz="4" w:space="0" w:color="auto"/>
              <w:left w:val="single" w:sz="4" w:space="0" w:color="auto"/>
              <w:bottom w:val="single" w:sz="4" w:space="0" w:color="auto"/>
              <w:right w:val="single" w:sz="4" w:space="0" w:color="auto"/>
            </w:tcBorders>
            <w:hideMark/>
          </w:tcPr>
          <w:p w14:paraId="519D1110" w14:textId="77777777" w:rsidR="00126C26"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20-40 mg</w:t>
            </w:r>
          </w:p>
        </w:tc>
        <w:tc>
          <w:tcPr>
            <w:tcW w:w="2394" w:type="dxa"/>
            <w:tcBorders>
              <w:top w:val="single" w:sz="4" w:space="0" w:color="auto"/>
              <w:left w:val="single" w:sz="4" w:space="0" w:color="auto"/>
              <w:bottom w:val="single" w:sz="4" w:space="0" w:color="auto"/>
              <w:right w:val="single" w:sz="4" w:space="0" w:color="auto"/>
            </w:tcBorders>
            <w:hideMark/>
          </w:tcPr>
          <w:p w14:paraId="11A473EC" w14:textId="77777777" w:rsidR="00126C26"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80 mg</w:t>
            </w:r>
          </w:p>
        </w:tc>
        <w:tc>
          <w:tcPr>
            <w:tcW w:w="2394" w:type="dxa"/>
            <w:tcBorders>
              <w:top w:val="single" w:sz="4" w:space="0" w:color="auto"/>
              <w:left w:val="single" w:sz="4" w:space="0" w:color="auto"/>
              <w:bottom w:val="single" w:sz="4" w:space="0" w:color="auto"/>
              <w:right w:val="single" w:sz="4" w:space="0" w:color="auto"/>
            </w:tcBorders>
          </w:tcPr>
          <w:p w14:paraId="6CFFE7CB" w14:textId="77777777" w:rsidR="00126C26" w:rsidRPr="009E1193" w:rsidRDefault="00126C26" w:rsidP="00DF5340">
            <w:pPr>
              <w:pStyle w:val="MediumGrid21"/>
              <w:spacing w:line="276" w:lineRule="auto"/>
              <w:rPr>
                <w:rFonts w:ascii="Arial" w:hAnsi="Arial" w:cs="Arial"/>
                <w:sz w:val="22"/>
                <w:szCs w:val="22"/>
              </w:rPr>
            </w:pPr>
          </w:p>
        </w:tc>
      </w:tr>
      <w:tr w:rsidR="00126C26" w:rsidRPr="009E1193" w14:paraId="1AA6D463" w14:textId="77777777" w:rsidTr="00C364F8">
        <w:tc>
          <w:tcPr>
            <w:tcW w:w="2394" w:type="dxa"/>
            <w:tcBorders>
              <w:top w:val="single" w:sz="4" w:space="0" w:color="auto"/>
              <w:left w:val="single" w:sz="4" w:space="0" w:color="auto"/>
              <w:bottom w:val="single" w:sz="4" w:space="0" w:color="auto"/>
              <w:right w:val="single" w:sz="4" w:space="0" w:color="auto"/>
            </w:tcBorders>
            <w:hideMark/>
          </w:tcPr>
          <w:p w14:paraId="44D536AE" w14:textId="77777777" w:rsidR="00126C26"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Pitavastatin</w:t>
            </w:r>
          </w:p>
        </w:tc>
        <w:tc>
          <w:tcPr>
            <w:tcW w:w="2394" w:type="dxa"/>
            <w:tcBorders>
              <w:top w:val="single" w:sz="4" w:space="0" w:color="auto"/>
              <w:left w:val="single" w:sz="4" w:space="0" w:color="auto"/>
              <w:bottom w:val="single" w:sz="4" w:space="0" w:color="auto"/>
              <w:right w:val="single" w:sz="4" w:space="0" w:color="auto"/>
            </w:tcBorders>
          </w:tcPr>
          <w:p w14:paraId="429F8E92" w14:textId="77777777" w:rsidR="00126C26" w:rsidRPr="009E1193" w:rsidRDefault="00126C26" w:rsidP="00DF5340">
            <w:pPr>
              <w:pStyle w:val="MediumGrid21"/>
              <w:spacing w:line="276" w:lineRule="auto"/>
              <w:rPr>
                <w:rFonts w:ascii="Arial" w:hAnsi="Arial" w:cs="Arial"/>
                <w:sz w:val="22"/>
                <w:szCs w:val="22"/>
              </w:rPr>
            </w:pPr>
          </w:p>
        </w:tc>
        <w:tc>
          <w:tcPr>
            <w:tcW w:w="2394" w:type="dxa"/>
            <w:tcBorders>
              <w:top w:val="single" w:sz="4" w:space="0" w:color="auto"/>
              <w:left w:val="single" w:sz="4" w:space="0" w:color="auto"/>
              <w:bottom w:val="single" w:sz="4" w:space="0" w:color="auto"/>
              <w:right w:val="single" w:sz="4" w:space="0" w:color="auto"/>
            </w:tcBorders>
            <w:hideMark/>
          </w:tcPr>
          <w:p w14:paraId="7E2D5D50" w14:textId="77777777" w:rsidR="00126C26"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1-4 mg</w:t>
            </w:r>
          </w:p>
        </w:tc>
        <w:tc>
          <w:tcPr>
            <w:tcW w:w="2394" w:type="dxa"/>
            <w:tcBorders>
              <w:top w:val="single" w:sz="4" w:space="0" w:color="auto"/>
              <w:left w:val="single" w:sz="4" w:space="0" w:color="auto"/>
              <w:bottom w:val="single" w:sz="4" w:space="0" w:color="auto"/>
              <w:right w:val="single" w:sz="4" w:space="0" w:color="auto"/>
            </w:tcBorders>
          </w:tcPr>
          <w:p w14:paraId="2D61C3F2" w14:textId="77777777" w:rsidR="00126C26" w:rsidRPr="009E1193" w:rsidRDefault="00126C26" w:rsidP="00DF5340">
            <w:pPr>
              <w:pStyle w:val="MediumGrid21"/>
              <w:spacing w:line="276" w:lineRule="auto"/>
              <w:rPr>
                <w:rFonts w:ascii="Arial" w:hAnsi="Arial" w:cs="Arial"/>
                <w:sz w:val="22"/>
                <w:szCs w:val="22"/>
              </w:rPr>
            </w:pPr>
          </w:p>
        </w:tc>
      </w:tr>
      <w:tr w:rsidR="007F06C1" w:rsidRPr="009E1193" w14:paraId="55476019" w14:textId="77777777" w:rsidTr="009248DF">
        <w:tc>
          <w:tcPr>
            <w:tcW w:w="2394" w:type="dxa"/>
            <w:tcBorders>
              <w:top w:val="single" w:sz="4" w:space="0" w:color="auto"/>
              <w:left w:val="single" w:sz="4" w:space="0" w:color="auto"/>
              <w:bottom w:val="single" w:sz="4" w:space="0" w:color="auto"/>
              <w:right w:val="single" w:sz="4" w:space="0" w:color="auto"/>
            </w:tcBorders>
            <w:hideMark/>
          </w:tcPr>
          <w:p w14:paraId="0D2E99A8"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Atorvastatin</w:t>
            </w:r>
          </w:p>
        </w:tc>
        <w:tc>
          <w:tcPr>
            <w:tcW w:w="2394" w:type="dxa"/>
            <w:tcBorders>
              <w:top w:val="single" w:sz="4" w:space="0" w:color="auto"/>
              <w:left w:val="single" w:sz="4" w:space="0" w:color="auto"/>
              <w:bottom w:val="single" w:sz="4" w:space="0" w:color="auto"/>
              <w:right w:val="single" w:sz="4" w:space="0" w:color="auto"/>
            </w:tcBorders>
            <w:hideMark/>
          </w:tcPr>
          <w:p w14:paraId="4FC984A4"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5 mg</w:t>
            </w:r>
          </w:p>
        </w:tc>
        <w:tc>
          <w:tcPr>
            <w:tcW w:w="2394" w:type="dxa"/>
            <w:tcBorders>
              <w:top w:val="single" w:sz="4" w:space="0" w:color="auto"/>
              <w:left w:val="single" w:sz="4" w:space="0" w:color="auto"/>
              <w:bottom w:val="single" w:sz="4" w:space="0" w:color="auto"/>
              <w:right w:val="single" w:sz="4" w:space="0" w:color="auto"/>
            </w:tcBorders>
            <w:hideMark/>
          </w:tcPr>
          <w:p w14:paraId="00F273C7"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10</w:t>
            </w:r>
            <w:r w:rsidR="00325859" w:rsidRPr="009E1193">
              <w:rPr>
                <w:rFonts w:ascii="Arial" w:hAnsi="Arial" w:cs="Arial"/>
                <w:sz w:val="22"/>
                <w:szCs w:val="22"/>
              </w:rPr>
              <w:t>-20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hideMark/>
          </w:tcPr>
          <w:p w14:paraId="705057DB" w14:textId="77777777" w:rsidR="007F06C1" w:rsidRPr="009E1193" w:rsidRDefault="00126C26" w:rsidP="00DF5340">
            <w:pPr>
              <w:pStyle w:val="MediumGrid21"/>
              <w:spacing w:line="276" w:lineRule="auto"/>
              <w:rPr>
                <w:rFonts w:ascii="Arial" w:hAnsi="Arial" w:cs="Arial"/>
                <w:sz w:val="22"/>
                <w:szCs w:val="22"/>
              </w:rPr>
            </w:pPr>
            <w:r w:rsidRPr="009E1193">
              <w:rPr>
                <w:rFonts w:ascii="Arial" w:hAnsi="Arial" w:cs="Arial"/>
                <w:sz w:val="22"/>
                <w:szCs w:val="22"/>
              </w:rPr>
              <w:t>40-</w:t>
            </w:r>
            <w:r w:rsidR="007F06C1" w:rsidRPr="009E1193">
              <w:rPr>
                <w:rFonts w:ascii="Arial" w:hAnsi="Arial" w:cs="Arial"/>
                <w:sz w:val="22"/>
                <w:szCs w:val="22"/>
              </w:rPr>
              <w:t>80</w:t>
            </w:r>
            <w:r w:rsidR="00325859" w:rsidRPr="009E1193">
              <w:rPr>
                <w:rFonts w:ascii="Arial" w:hAnsi="Arial" w:cs="Arial"/>
                <w:sz w:val="22"/>
                <w:szCs w:val="22"/>
              </w:rPr>
              <w:t xml:space="preserve"> mg</w:t>
            </w:r>
          </w:p>
        </w:tc>
      </w:tr>
      <w:tr w:rsidR="007F06C1" w:rsidRPr="009E1193" w14:paraId="65243D2B" w14:textId="77777777" w:rsidTr="009248DF">
        <w:tc>
          <w:tcPr>
            <w:tcW w:w="2394" w:type="dxa"/>
            <w:tcBorders>
              <w:top w:val="single" w:sz="4" w:space="0" w:color="auto"/>
              <w:left w:val="single" w:sz="4" w:space="0" w:color="auto"/>
              <w:bottom w:val="single" w:sz="4" w:space="0" w:color="auto"/>
              <w:right w:val="single" w:sz="4" w:space="0" w:color="auto"/>
            </w:tcBorders>
            <w:hideMark/>
          </w:tcPr>
          <w:p w14:paraId="2E3E87E8"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Rosuvastatin</w:t>
            </w:r>
          </w:p>
        </w:tc>
        <w:tc>
          <w:tcPr>
            <w:tcW w:w="2394" w:type="dxa"/>
            <w:tcBorders>
              <w:top w:val="single" w:sz="4" w:space="0" w:color="auto"/>
              <w:left w:val="single" w:sz="4" w:space="0" w:color="auto"/>
              <w:bottom w:val="single" w:sz="4" w:space="0" w:color="auto"/>
              <w:right w:val="single" w:sz="4" w:space="0" w:color="auto"/>
            </w:tcBorders>
          </w:tcPr>
          <w:p w14:paraId="2FF0AD8B" w14:textId="77777777" w:rsidR="007F06C1" w:rsidRPr="009E1193" w:rsidRDefault="007F06C1" w:rsidP="00DF5340">
            <w:pPr>
              <w:pStyle w:val="MediumGrid21"/>
              <w:spacing w:line="276" w:lineRule="auto"/>
              <w:rPr>
                <w:rFonts w:ascii="Arial" w:hAnsi="Arial" w:cs="Arial"/>
                <w:sz w:val="22"/>
                <w:szCs w:val="22"/>
              </w:rPr>
            </w:pPr>
          </w:p>
        </w:tc>
        <w:tc>
          <w:tcPr>
            <w:tcW w:w="2394" w:type="dxa"/>
            <w:tcBorders>
              <w:top w:val="single" w:sz="4" w:space="0" w:color="auto"/>
              <w:left w:val="single" w:sz="4" w:space="0" w:color="auto"/>
              <w:bottom w:val="single" w:sz="4" w:space="0" w:color="auto"/>
              <w:right w:val="single" w:sz="4" w:space="0" w:color="auto"/>
            </w:tcBorders>
            <w:hideMark/>
          </w:tcPr>
          <w:p w14:paraId="3F3E744E"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5</w:t>
            </w:r>
            <w:r w:rsidR="00325859" w:rsidRPr="009E1193">
              <w:rPr>
                <w:rFonts w:ascii="Arial" w:hAnsi="Arial" w:cs="Arial"/>
                <w:sz w:val="22"/>
                <w:szCs w:val="22"/>
              </w:rPr>
              <w:t>-10</w:t>
            </w:r>
            <w:r w:rsidRPr="009E1193">
              <w:rPr>
                <w:rFonts w:ascii="Arial" w:hAnsi="Arial" w:cs="Arial"/>
                <w:sz w:val="22"/>
                <w:szCs w:val="22"/>
              </w:rPr>
              <w:t xml:space="preserve"> mg</w:t>
            </w:r>
          </w:p>
        </w:tc>
        <w:tc>
          <w:tcPr>
            <w:tcW w:w="2394" w:type="dxa"/>
            <w:tcBorders>
              <w:top w:val="single" w:sz="4" w:space="0" w:color="auto"/>
              <w:left w:val="single" w:sz="4" w:space="0" w:color="auto"/>
              <w:bottom w:val="single" w:sz="4" w:space="0" w:color="auto"/>
              <w:right w:val="single" w:sz="4" w:space="0" w:color="auto"/>
            </w:tcBorders>
            <w:hideMark/>
          </w:tcPr>
          <w:p w14:paraId="5A00A0C3" w14:textId="77777777" w:rsidR="007F06C1" w:rsidRPr="009E1193" w:rsidRDefault="007F06C1" w:rsidP="00DF5340">
            <w:pPr>
              <w:pStyle w:val="MediumGrid21"/>
              <w:spacing w:line="276" w:lineRule="auto"/>
              <w:rPr>
                <w:rFonts w:ascii="Arial" w:hAnsi="Arial" w:cs="Arial"/>
                <w:sz w:val="22"/>
                <w:szCs w:val="22"/>
              </w:rPr>
            </w:pPr>
            <w:r w:rsidRPr="009E1193">
              <w:rPr>
                <w:rFonts w:ascii="Arial" w:hAnsi="Arial" w:cs="Arial"/>
                <w:sz w:val="22"/>
                <w:szCs w:val="22"/>
              </w:rPr>
              <w:t>20</w:t>
            </w:r>
            <w:r w:rsidR="00325859" w:rsidRPr="009E1193">
              <w:rPr>
                <w:rFonts w:ascii="Arial" w:hAnsi="Arial" w:cs="Arial"/>
                <w:sz w:val="22"/>
                <w:szCs w:val="22"/>
              </w:rPr>
              <w:t>-</w:t>
            </w:r>
            <w:r w:rsidR="00702B1F" w:rsidRPr="009E1193">
              <w:rPr>
                <w:rFonts w:ascii="Arial" w:hAnsi="Arial" w:cs="Arial"/>
                <w:sz w:val="22"/>
                <w:szCs w:val="22"/>
              </w:rPr>
              <w:t>40 mg</w:t>
            </w:r>
          </w:p>
        </w:tc>
      </w:tr>
    </w:tbl>
    <w:p w14:paraId="3A4B7CC7" w14:textId="77777777" w:rsidR="00B067F4" w:rsidRPr="009E1193" w:rsidRDefault="00B067F4" w:rsidP="00B067F4">
      <w:pPr>
        <w:spacing w:after="0"/>
        <w:rPr>
          <w:rFonts w:ascii="Arial" w:hAnsi="Arial" w:cs="Arial"/>
        </w:rPr>
      </w:pPr>
    </w:p>
    <w:p w14:paraId="7CFEB62E" w14:textId="77777777" w:rsidR="0011428E" w:rsidRPr="009E1193" w:rsidRDefault="0011428E" w:rsidP="00DF5340">
      <w:pPr>
        <w:spacing w:after="0"/>
        <w:rPr>
          <w:rFonts w:ascii="Arial" w:hAnsi="Arial" w:cs="Arial"/>
          <w:b/>
          <w:color w:val="00B050"/>
        </w:rPr>
      </w:pPr>
      <w:r w:rsidRPr="009E1193">
        <w:rPr>
          <w:rFonts w:ascii="Arial" w:hAnsi="Arial" w:cs="Arial"/>
          <w:b/>
          <w:color w:val="00B050"/>
        </w:rPr>
        <w:t>Non-</w:t>
      </w:r>
      <w:r w:rsidR="002855C1" w:rsidRPr="009E1193">
        <w:rPr>
          <w:rFonts w:ascii="Arial" w:hAnsi="Arial" w:cs="Arial"/>
          <w:b/>
          <w:color w:val="00B050"/>
        </w:rPr>
        <w:t>S</w:t>
      </w:r>
      <w:r w:rsidRPr="009E1193">
        <w:rPr>
          <w:rFonts w:ascii="Arial" w:hAnsi="Arial" w:cs="Arial"/>
          <w:b/>
          <w:color w:val="00B050"/>
        </w:rPr>
        <w:t xml:space="preserve">tatin </w:t>
      </w:r>
      <w:r w:rsidR="00ED4CE7" w:rsidRPr="009E1193">
        <w:rPr>
          <w:rFonts w:ascii="Arial" w:hAnsi="Arial" w:cs="Arial"/>
          <w:b/>
          <w:color w:val="00B050"/>
        </w:rPr>
        <w:t>Cholesterol-Lowering Drugs</w:t>
      </w:r>
    </w:p>
    <w:p w14:paraId="52A00563" w14:textId="77777777" w:rsidR="00ED4CE7" w:rsidRPr="009E1193" w:rsidRDefault="00ED4CE7" w:rsidP="00DF5340">
      <w:pPr>
        <w:spacing w:after="0"/>
        <w:rPr>
          <w:rFonts w:ascii="Arial" w:hAnsi="Arial" w:cs="Arial"/>
        </w:rPr>
      </w:pPr>
    </w:p>
    <w:p w14:paraId="5FFB7869" w14:textId="14258720" w:rsidR="00203465" w:rsidRPr="009E1193" w:rsidRDefault="00C61103" w:rsidP="00DF5340">
      <w:pPr>
        <w:spacing w:after="0"/>
        <w:rPr>
          <w:rFonts w:ascii="Arial" w:hAnsi="Arial" w:cs="Arial"/>
        </w:rPr>
      </w:pPr>
      <w:r w:rsidRPr="009E1193">
        <w:rPr>
          <w:rFonts w:ascii="Arial" w:hAnsi="Arial" w:cs="Arial"/>
        </w:rPr>
        <w:t>O</w:t>
      </w:r>
      <w:r w:rsidR="00D15879" w:rsidRPr="009E1193">
        <w:rPr>
          <w:rFonts w:ascii="Arial" w:hAnsi="Arial" w:cs="Arial"/>
        </w:rPr>
        <w:t>ther</w:t>
      </w:r>
      <w:r w:rsidR="002F1F9D" w:rsidRPr="009E1193">
        <w:rPr>
          <w:rFonts w:ascii="Arial" w:hAnsi="Arial" w:cs="Arial"/>
        </w:rPr>
        <w:t xml:space="preserve"> </w:t>
      </w:r>
      <w:r w:rsidR="00992CB5" w:rsidRPr="009E1193">
        <w:rPr>
          <w:rFonts w:ascii="Arial" w:hAnsi="Arial" w:cs="Arial"/>
        </w:rPr>
        <w:t xml:space="preserve">agents </w:t>
      </w:r>
      <w:r w:rsidR="00D15879" w:rsidRPr="009E1193">
        <w:rPr>
          <w:rFonts w:ascii="Arial" w:hAnsi="Arial" w:cs="Arial"/>
        </w:rPr>
        <w:t>are currently available</w:t>
      </w:r>
      <w:r w:rsidRPr="009E1193">
        <w:rPr>
          <w:rFonts w:ascii="Arial" w:hAnsi="Arial" w:cs="Arial"/>
        </w:rPr>
        <w:t xml:space="preserve"> that lower LDL-C levels</w:t>
      </w:r>
      <w:r w:rsidR="00D15879" w:rsidRPr="009E1193">
        <w:rPr>
          <w:rFonts w:ascii="Arial" w:hAnsi="Arial" w:cs="Arial"/>
        </w:rPr>
        <w:t>. Bile acid sequestrants inhibit intestinal absorption of bile acids, which like</w:t>
      </w:r>
      <w:r w:rsidR="00782E4C" w:rsidRPr="009E1193">
        <w:rPr>
          <w:rFonts w:ascii="Arial" w:hAnsi="Arial" w:cs="Arial"/>
        </w:rPr>
        <w:t xml:space="preserve"> statins</w:t>
      </w:r>
      <w:r w:rsidR="00D15879" w:rsidRPr="009E1193">
        <w:rPr>
          <w:rFonts w:ascii="Arial" w:hAnsi="Arial" w:cs="Arial"/>
        </w:rPr>
        <w:t xml:space="preserve"> raise hepatic LDL receptors</w:t>
      </w:r>
      <w:r w:rsidR="004443AF" w:rsidRPr="009E1193">
        <w:rPr>
          <w:rFonts w:ascii="Arial" w:hAnsi="Arial" w:cs="Arial"/>
        </w:rPr>
        <w:t xml:space="preserve"> </w:t>
      </w:r>
      <w:r w:rsidR="004443AF" w:rsidRPr="009E1193">
        <w:rPr>
          <w:rFonts w:ascii="Arial" w:hAnsi="Arial" w:cs="Arial"/>
        </w:rPr>
        <w:fldChar w:fldCharType="begin"/>
      </w:r>
      <w:r w:rsidR="00B27CF5" w:rsidRPr="009E1193">
        <w:rPr>
          <w:rFonts w:ascii="Arial" w:hAnsi="Arial" w:cs="Arial"/>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4443AF" w:rsidRPr="009E1193">
        <w:rPr>
          <w:rFonts w:ascii="Arial" w:hAnsi="Arial" w:cs="Arial"/>
        </w:rPr>
        <w:fldChar w:fldCharType="separate"/>
      </w:r>
      <w:r w:rsidR="006B5F91" w:rsidRPr="009E1193">
        <w:rPr>
          <w:rFonts w:ascii="Arial" w:hAnsi="Arial" w:cs="Arial"/>
          <w:noProof/>
        </w:rPr>
        <w:t>(8)</w:t>
      </w:r>
      <w:r w:rsidR="004443AF" w:rsidRPr="009E1193">
        <w:rPr>
          <w:rFonts w:ascii="Arial" w:hAnsi="Arial" w:cs="Arial"/>
        </w:rPr>
        <w:fldChar w:fldCharType="end"/>
      </w:r>
      <w:r w:rsidR="00D15879" w:rsidRPr="009E1193">
        <w:rPr>
          <w:rFonts w:ascii="Arial" w:hAnsi="Arial" w:cs="Arial"/>
        </w:rPr>
        <w:t>. They are moderately efficacious for reducing LDL-C concentrations. A large RCT showed that bile acid sequestrants significantly reduce risk for CHD</w:t>
      </w:r>
      <w:r w:rsidR="00D67800" w:rsidRPr="009E1193">
        <w:rPr>
          <w:rFonts w:ascii="Arial" w:hAnsi="Arial" w:cs="Arial"/>
        </w:rPr>
        <w:t xml:space="preserve"> in patients with baseline elevations in LDL-C</w:t>
      </w:r>
      <w:r w:rsidR="00D15879" w:rsidRPr="009E1193">
        <w:rPr>
          <w:rFonts w:ascii="Arial" w:hAnsi="Arial" w:cs="Arial"/>
        </w:rPr>
        <w:t xml:space="preserve"> </w:t>
      </w:r>
      <w:r w:rsidR="008701DA" w:rsidRPr="009E1193">
        <w:rPr>
          <w:rFonts w:ascii="Arial" w:hAnsi="Arial" w:cs="Arial"/>
        </w:rPr>
        <w:fldChar w:fldCharType="begin"/>
      </w:r>
      <w:r w:rsidR="006B5F91" w:rsidRPr="009E1193">
        <w:rPr>
          <w:rFonts w:ascii="Arial" w:hAnsi="Arial" w:cs="Arial"/>
        </w:rPr>
        <w:instrText xml:space="preserve"> ADDIN EN.CITE &lt;EndNote&gt;&lt;Cite&gt;&lt;Year&gt;1984&lt;/Year&gt;&lt;RecNum&gt;13&lt;/RecNum&gt;&lt;DisplayText&gt;(14)&lt;/DisplayText&gt;&lt;record&gt;&lt;rec-number&gt;13&lt;/rec-number&gt;&lt;foreign-keys&gt;&lt;key app="EN" db-id="5a5wavxwowsa2eepd9d555xlw9f9x992rxp0" timestamp="1649818446"&gt;13&lt;/key&gt;&lt;/foreign-keys&gt;&lt;ref-type name="Journal Article"&gt;17&lt;/ref-type&gt;&lt;contributors&gt;&lt;/contributors&gt;&lt;titles&gt;&lt;title&gt;The Lipid Research Clinics Coronary Primary Prevention Trial Results&lt;/title&gt;&lt;secondary-title&gt;JAMA&lt;/secondary-title&gt;&lt;/titles&gt;&lt;periodical&gt;&lt;full-title&gt;JAMA&lt;/full-title&gt;&lt;/periodical&gt;&lt;pages&gt;351-364&lt;/pages&gt;&lt;volume&gt;251&lt;/volume&gt;&lt;number&gt;3&lt;/number&gt;&lt;dates&gt;&lt;year&gt;1984&lt;/year&gt;&lt;pub-dates&gt;&lt;date&gt;1984/01/20&lt;/date&gt;&lt;/pub-dates&gt;&lt;/dates&gt;&lt;publisher&gt;American Medical Association (AMA)&lt;/publisher&gt;&lt;isbn&gt;0098-7484&lt;/isbn&gt;&lt;urls&gt;&lt;related-urls&gt;&lt;url&gt;http://dx.doi.org/10.1001/jama.1984.03340270029025&lt;/url&gt;&lt;/related-urls&gt;&lt;/urls&gt;&lt;electronic-resource-num&gt;10.1001/jama.1984.03340270029025&lt;/electronic-resource-num&gt;&lt;/record&gt;&lt;/Cite&gt;&lt;/EndNote&gt;</w:instrText>
      </w:r>
      <w:r w:rsidR="008701DA" w:rsidRPr="009E1193">
        <w:rPr>
          <w:rFonts w:ascii="Arial" w:hAnsi="Arial" w:cs="Arial"/>
        </w:rPr>
        <w:fldChar w:fldCharType="separate"/>
      </w:r>
      <w:r w:rsidR="006B5F91" w:rsidRPr="009E1193">
        <w:rPr>
          <w:rFonts w:ascii="Arial" w:hAnsi="Arial" w:cs="Arial"/>
          <w:noProof/>
        </w:rPr>
        <w:t>(14)</w:t>
      </w:r>
      <w:r w:rsidR="008701DA" w:rsidRPr="009E1193">
        <w:rPr>
          <w:rFonts w:ascii="Arial" w:hAnsi="Arial" w:cs="Arial"/>
        </w:rPr>
        <w:fldChar w:fldCharType="end"/>
      </w:r>
      <w:r w:rsidR="00D15879" w:rsidRPr="009E1193">
        <w:rPr>
          <w:rFonts w:ascii="Arial" w:hAnsi="Arial" w:cs="Arial"/>
        </w:rPr>
        <w:t xml:space="preserve">. </w:t>
      </w:r>
      <w:r w:rsidR="00203465" w:rsidRPr="009E1193">
        <w:rPr>
          <w:rFonts w:ascii="Arial" w:hAnsi="Arial" w:cs="Arial"/>
        </w:rPr>
        <w:t>Theoretically, bile acid sequestrants could enhance risk reduction</w:t>
      </w:r>
      <w:r w:rsidR="00D15879" w:rsidRPr="009E1193">
        <w:rPr>
          <w:rFonts w:ascii="Arial" w:hAnsi="Arial" w:cs="Arial"/>
        </w:rPr>
        <w:t xml:space="preserve"> </w:t>
      </w:r>
      <w:r w:rsidR="00203465" w:rsidRPr="009E1193">
        <w:rPr>
          <w:rFonts w:ascii="Arial" w:hAnsi="Arial" w:cs="Arial"/>
        </w:rPr>
        <w:t>i</w:t>
      </w:r>
      <w:r w:rsidR="00B5281C" w:rsidRPr="009E1193">
        <w:rPr>
          <w:rFonts w:ascii="Arial" w:hAnsi="Arial" w:cs="Arial"/>
        </w:rPr>
        <w:t xml:space="preserve">n patients with ASCVD </w:t>
      </w:r>
      <w:r w:rsidR="002E2395" w:rsidRPr="009E1193">
        <w:rPr>
          <w:rFonts w:ascii="Arial" w:hAnsi="Arial" w:cs="Arial"/>
        </w:rPr>
        <w:t xml:space="preserve">who </w:t>
      </w:r>
      <w:r w:rsidR="00B5281C" w:rsidRPr="009E1193">
        <w:rPr>
          <w:rFonts w:ascii="Arial" w:hAnsi="Arial" w:cs="Arial"/>
        </w:rPr>
        <w:t>are</w:t>
      </w:r>
      <w:r w:rsidR="00203465" w:rsidRPr="009E1193">
        <w:rPr>
          <w:rFonts w:ascii="Arial" w:hAnsi="Arial" w:cs="Arial"/>
        </w:rPr>
        <w:t xml:space="preserve"> treated with statins. </w:t>
      </w:r>
    </w:p>
    <w:p w14:paraId="4D473EFE" w14:textId="77777777" w:rsidR="00203465" w:rsidRPr="009E1193" w:rsidRDefault="00203465" w:rsidP="00DF5340">
      <w:pPr>
        <w:spacing w:after="0"/>
        <w:rPr>
          <w:rFonts w:ascii="Arial" w:hAnsi="Arial" w:cs="Arial"/>
        </w:rPr>
      </w:pPr>
    </w:p>
    <w:p w14:paraId="414870DD" w14:textId="7E2206B2" w:rsidR="00E030D2" w:rsidRPr="009E1193" w:rsidRDefault="00D15879" w:rsidP="00DF5340">
      <w:pPr>
        <w:spacing w:after="0"/>
        <w:rPr>
          <w:rFonts w:ascii="Arial" w:hAnsi="Arial" w:cs="Arial"/>
        </w:rPr>
      </w:pPr>
      <w:r w:rsidRPr="009E1193">
        <w:rPr>
          <w:rFonts w:ascii="Arial" w:hAnsi="Arial" w:cs="Arial"/>
        </w:rPr>
        <w:t xml:space="preserve">Ezetimibe blocks cholesterol absorption in the intestine and also raises </w:t>
      </w:r>
      <w:r w:rsidR="00153A82" w:rsidRPr="009E1193">
        <w:rPr>
          <w:rFonts w:ascii="Arial" w:hAnsi="Arial" w:cs="Arial"/>
        </w:rPr>
        <w:t xml:space="preserve">hepatic </w:t>
      </w:r>
      <w:r w:rsidRPr="009E1193">
        <w:rPr>
          <w:rFonts w:ascii="Arial" w:hAnsi="Arial" w:cs="Arial"/>
        </w:rPr>
        <w:t>LDL receptor activity</w:t>
      </w:r>
      <w:r w:rsidR="004443AF" w:rsidRPr="009E1193">
        <w:rPr>
          <w:rFonts w:ascii="Arial" w:hAnsi="Arial" w:cs="Arial"/>
        </w:rPr>
        <w:t xml:space="preserve"> </w:t>
      </w:r>
      <w:r w:rsidR="004443AF" w:rsidRPr="009E1193">
        <w:rPr>
          <w:rFonts w:ascii="Arial" w:hAnsi="Arial" w:cs="Arial"/>
        </w:rPr>
        <w:fldChar w:fldCharType="begin"/>
      </w:r>
      <w:r w:rsidR="00B27CF5" w:rsidRPr="009E1193">
        <w:rPr>
          <w:rFonts w:ascii="Arial" w:hAnsi="Arial" w:cs="Arial"/>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4443AF" w:rsidRPr="009E1193">
        <w:rPr>
          <w:rFonts w:ascii="Arial" w:hAnsi="Arial" w:cs="Arial"/>
        </w:rPr>
        <w:fldChar w:fldCharType="separate"/>
      </w:r>
      <w:r w:rsidR="006B5F91" w:rsidRPr="009E1193">
        <w:rPr>
          <w:rFonts w:ascii="Arial" w:hAnsi="Arial" w:cs="Arial"/>
          <w:noProof/>
        </w:rPr>
        <w:t>(8)</w:t>
      </w:r>
      <w:r w:rsidR="004443AF" w:rsidRPr="009E1193">
        <w:rPr>
          <w:rFonts w:ascii="Arial" w:hAnsi="Arial" w:cs="Arial"/>
        </w:rPr>
        <w:fldChar w:fldCharType="end"/>
      </w:r>
      <w:r w:rsidRPr="009E1193">
        <w:rPr>
          <w:rFonts w:ascii="Arial" w:hAnsi="Arial" w:cs="Arial"/>
        </w:rPr>
        <w:t>.</w:t>
      </w:r>
      <w:r w:rsidR="00203465" w:rsidRPr="009E1193">
        <w:rPr>
          <w:rFonts w:ascii="Arial" w:hAnsi="Arial" w:cs="Arial"/>
        </w:rPr>
        <w:t xml:space="preserve"> It </w:t>
      </w:r>
      <w:r w:rsidR="00325859" w:rsidRPr="009E1193">
        <w:rPr>
          <w:rFonts w:ascii="Arial" w:hAnsi="Arial" w:cs="Arial"/>
        </w:rPr>
        <w:t>m</w:t>
      </w:r>
      <w:r w:rsidR="00203465" w:rsidRPr="009E1193">
        <w:rPr>
          <w:rFonts w:ascii="Arial" w:hAnsi="Arial" w:cs="Arial"/>
        </w:rPr>
        <w:t>oderately lowers LDL-C (15-25%).</w:t>
      </w:r>
      <w:r w:rsidR="00126813" w:rsidRPr="009E1193">
        <w:rPr>
          <w:rFonts w:ascii="Arial" w:hAnsi="Arial" w:cs="Arial"/>
        </w:rPr>
        <w:t xml:space="preserve"> The combination of statin + ezetimibe </w:t>
      </w:r>
      <w:r w:rsidR="000E4B66" w:rsidRPr="009E1193">
        <w:rPr>
          <w:rFonts w:ascii="Arial" w:hAnsi="Arial" w:cs="Arial"/>
        </w:rPr>
        <w:t>is</w:t>
      </w:r>
      <w:r w:rsidR="00126813" w:rsidRPr="009E1193">
        <w:rPr>
          <w:rFonts w:ascii="Arial" w:hAnsi="Arial" w:cs="Arial"/>
        </w:rPr>
        <w:t xml:space="preserve"> additive for LDL-C lowering </w:t>
      </w:r>
      <w:r w:rsidR="008701DA" w:rsidRPr="009E1193">
        <w:rPr>
          <w:rFonts w:ascii="Arial" w:hAnsi="Arial" w:cs="Arial"/>
        </w:rPr>
        <w:fldChar w:fldCharType="begin">
          <w:fldData xml:space="preserve">PEVuZE5vdGU+PENpdGU+PEF1dGhvcj5MYWtvc2tpPC9BdXRob3I+PFllYXI+MjAxMDwvWWVhcj48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b2RpY2FsPjxwYWdlcz44MDAtODA5PC9wYWdlcz48dm9sdW1lPjk1PC92b2x1bWU+PG51bWJlcj4y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</w:fldData>
        </w:fldChar>
      </w:r>
      <w:r w:rsidR="006B5F91" w:rsidRPr="009E1193">
        <w:rPr>
          <w:rFonts w:ascii="Arial" w:hAnsi="Arial" w:cs="Arial"/>
        </w:rPr>
        <w:instrText xml:space="preserve"> ADDIN EN.CITE </w:instrText>
      </w:r>
      <w:r w:rsidR="006B5F91" w:rsidRPr="009E1193">
        <w:rPr>
          <w:rFonts w:ascii="Arial" w:hAnsi="Arial" w:cs="Arial"/>
        </w:rPr>
        <w:fldChar w:fldCharType="begin">
          <w:fldData xml:space="preserve">PEVuZE5vdGU+PENpdGU+PEF1dGhvcj5MYWtvc2tpPC9BdXRob3I+PFllYXI+MjAxMDwvWWVhcj48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b2RpY2FsPjxwYWdlcz44MDAtODA5PC9wYWdlcz48dm9sdW1lPjk1PC92b2x1bWU+PG51bWJlcj4y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</w:fldData>
        </w:fldChar>
      </w:r>
      <w:r w:rsidR="006B5F91" w:rsidRPr="009E1193">
        <w:rPr>
          <w:rFonts w:ascii="Arial" w:hAnsi="Arial" w:cs="Arial"/>
        </w:rPr>
        <w:instrText xml:space="preserve"> ADDIN EN.CITE.DATA </w:instrText>
      </w:r>
      <w:r w:rsidR="006B5F91" w:rsidRPr="009E1193">
        <w:rPr>
          <w:rFonts w:ascii="Arial" w:hAnsi="Arial" w:cs="Arial"/>
        </w:rPr>
      </w:r>
      <w:r w:rsidR="006B5F91" w:rsidRPr="009E1193">
        <w:rPr>
          <w:rFonts w:ascii="Arial" w:hAnsi="Arial" w:cs="Arial"/>
        </w:rPr>
        <w:fldChar w:fldCharType="end"/>
      </w:r>
      <w:r w:rsidR="008701DA" w:rsidRPr="009E1193">
        <w:rPr>
          <w:rFonts w:ascii="Arial" w:hAnsi="Arial" w:cs="Arial"/>
        </w:rPr>
      </w:r>
      <w:r w:rsidR="008701DA" w:rsidRPr="009E1193">
        <w:rPr>
          <w:rFonts w:ascii="Arial" w:hAnsi="Arial" w:cs="Arial"/>
        </w:rPr>
        <w:fldChar w:fldCharType="separate"/>
      </w:r>
      <w:r w:rsidR="006B5F91" w:rsidRPr="009E1193">
        <w:rPr>
          <w:rFonts w:ascii="Arial" w:hAnsi="Arial" w:cs="Arial"/>
          <w:noProof/>
        </w:rPr>
        <w:t>(15)</w:t>
      </w:r>
      <w:r w:rsidR="008701DA" w:rsidRPr="009E1193">
        <w:rPr>
          <w:rFonts w:ascii="Arial" w:hAnsi="Arial" w:cs="Arial"/>
        </w:rPr>
        <w:fldChar w:fldCharType="end"/>
      </w:r>
      <w:r w:rsidR="00126813" w:rsidRPr="009E1193">
        <w:rPr>
          <w:rFonts w:ascii="Arial" w:hAnsi="Arial" w:cs="Arial"/>
        </w:rPr>
        <w:t>.</w:t>
      </w:r>
      <w:r w:rsidR="00A66E64" w:rsidRPr="009E1193">
        <w:rPr>
          <w:rFonts w:ascii="Arial" w:hAnsi="Arial" w:cs="Arial"/>
        </w:rPr>
        <w:t xml:space="preserve">  A</w:t>
      </w:r>
      <w:r w:rsidRPr="009E1193">
        <w:rPr>
          <w:rFonts w:ascii="Arial" w:hAnsi="Arial" w:cs="Arial"/>
        </w:rPr>
        <w:t xml:space="preserve"> clinical trial </w:t>
      </w:r>
      <w:r w:rsidR="008701DA" w:rsidRPr="009E1193">
        <w:rPr>
          <w:rFonts w:ascii="Arial" w:hAnsi="Arial" w:cs="Arial"/>
        </w:rPr>
        <w:fldChar w:fldCharType="begin"/>
      </w:r>
      <w:r w:rsidR="006B5F91" w:rsidRPr="009E1193">
        <w:rPr>
          <w:rFonts w:ascii="Arial" w:hAnsi="Arial" w:cs="Arial"/>
        </w:rPr>
        <w:instrText xml:space="preserve"> ADDIN EN.CITE &lt;EndNote&gt;&lt;Cite&gt;&lt;Author&gt;Cannon&lt;/Author&gt;&lt;Year&gt;2015&lt;/Year&gt;&lt;RecNum&gt;15&lt;/RecNum&gt;&lt;DisplayText&gt;(16)&lt;/DisplayText&gt;&lt;record&gt;&lt;rec-number&gt;15&lt;/rec-number&gt;&lt;foreign-keys&gt;&lt;key app="EN" db-id="5a5wavxwowsa2eepd9d555xlw9f9x992rxp0" timestamp="1649818446"&gt;15&lt;/key&gt;&lt;/foreign-keys&gt;&lt;ref-type name="Journal Article"&gt;17&lt;/ref-type&gt;&lt;contributors&gt;&lt;authors&gt;&lt;author&gt;Cannon, Christopher P.&lt;/author&gt;&lt;author&gt;Blazing, Michael A.&lt;/author&gt;&lt;author&gt;Giugliano, Robert P.&lt;/author&gt;&lt;author&gt;McCagg, Amy&lt;/author&gt;&lt;author&gt;White, Jennifer A.&lt;/author&gt;&lt;author&gt;Theroux, Pierre&lt;/author&gt;&lt;author&gt;Darius, Harald&lt;/author&gt;&lt;author&gt;Lewis, Basil S.&lt;/author&gt;&lt;author&gt;Ophuis, Ton Oude&lt;/author&gt;&lt;author&gt;Jukema, J. Wouter&lt;/author&gt;&lt;author&gt;De Ferrari, Gaetano M.&lt;/author&gt;&lt;author&gt;Ruzyllo, Witold&lt;/author&gt;&lt;author&gt;De Lucca, Paul&lt;/author&gt;&lt;author&gt;Im, KyungAh&lt;/author&gt;&lt;author&gt;Bohula, Erin A.&lt;/author&gt;&lt;author&gt;Reist, Craig&lt;/author&gt;&lt;author&gt;Wiviott, Stephen D.&lt;/author&gt;&lt;author&gt;Tershakovec, Andrew M.&lt;/author&gt;&lt;author&gt;Musliner, Thomas A.&lt;/author&gt;&lt;author&gt;Braunwald, Eugene&lt;/author&gt;&lt;author&gt;Califf, Robert M.&lt;/author&gt;&lt;/authors&gt;&lt;/contributors&gt;&lt;titles&gt;&lt;title&gt;Ezetimibe Added to Statin Therapy after Acute Coronary Syndromes&lt;/title&gt;&lt;secondary-title&gt;New England Journal of Medicine&lt;/secondary-title&gt;&lt;/titles&gt;&lt;periodical&gt;&lt;full-title&gt;New England Journal of Medicine&lt;/full-title&gt;&lt;/periodical&gt;&lt;pages&gt;2387-2397&lt;/pages&gt;&lt;volume&gt;372&lt;/volume&gt;&lt;number&gt;25&lt;/number&gt;&lt;dates&gt;&lt;year&gt;2015&lt;/year&gt;&lt;pub-dates&gt;&lt;date&gt;2015/06/18&lt;/date&gt;&lt;/pub-dates&gt;&lt;/dates&gt;&lt;publisher&gt;Massachusetts Medical Society&lt;/publisher&gt;&lt;isbn&gt;0028-4793&amp;#xD;1533-4406&lt;/isbn&gt;&lt;urls&gt;&lt;related-urls&gt;&lt;url&gt;http://dx.doi.org/10.1056/nejmoa1410489&lt;/url&gt;&lt;/related-urls&gt;&lt;/urls&gt;&lt;electronic-resource-num&gt;10.1056/nejmoa1410489&lt;/electronic-resource-num&gt;&lt;/record&gt;&lt;/Cite&gt;&lt;/EndNote&gt;</w:instrText>
      </w:r>
      <w:r w:rsidR="008701DA" w:rsidRPr="009E1193">
        <w:rPr>
          <w:rFonts w:ascii="Arial" w:hAnsi="Arial" w:cs="Arial"/>
        </w:rPr>
        <w:fldChar w:fldCharType="separate"/>
      </w:r>
      <w:r w:rsidR="006B5F91" w:rsidRPr="009E1193">
        <w:rPr>
          <w:rFonts w:ascii="Arial" w:hAnsi="Arial" w:cs="Arial"/>
          <w:noProof/>
        </w:rPr>
        <w:t>(16)</w:t>
      </w:r>
      <w:r w:rsidR="008701DA" w:rsidRPr="009E1193">
        <w:rPr>
          <w:rFonts w:ascii="Arial" w:hAnsi="Arial" w:cs="Arial"/>
        </w:rPr>
        <w:fldChar w:fldCharType="end"/>
      </w:r>
      <w:r w:rsidRPr="009E1193">
        <w:rPr>
          <w:rFonts w:ascii="Arial" w:hAnsi="Arial" w:cs="Arial"/>
        </w:rPr>
        <w:t xml:space="preserve"> </w:t>
      </w:r>
      <w:r w:rsidR="00325859" w:rsidRPr="009E1193">
        <w:rPr>
          <w:rFonts w:ascii="Arial" w:hAnsi="Arial" w:cs="Arial"/>
        </w:rPr>
        <w:t>demonstrated that</w:t>
      </w:r>
      <w:r w:rsidRPr="009E1193">
        <w:rPr>
          <w:rFonts w:ascii="Arial" w:hAnsi="Arial" w:cs="Arial"/>
        </w:rPr>
        <w:t xml:space="preserve"> adding ezetimibe to</w:t>
      </w:r>
      <w:r w:rsidR="00A66E64" w:rsidRPr="009E1193">
        <w:rPr>
          <w:rFonts w:ascii="Arial" w:hAnsi="Arial" w:cs="Arial"/>
        </w:rPr>
        <w:t xml:space="preserve"> moderate intensity </w:t>
      </w:r>
      <w:r w:rsidRPr="009E1193">
        <w:rPr>
          <w:rFonts w:ascii="Arial" w:hAnsi="Arial" w:cs="Arial"/>
        </w:rPr>
        <w:t>statins</w:t>
      </w:r>
      <w:r w:rsidR="00203465" w:rsidRPr="009E1193">
        <w:rPr>
          <w:rFonts w:ascii="Arial" w:hAnsi="Arial" w:cs="Arial"/>
        </w:rPr>
        <w:t xml:space="preserve"> in very high-risk patients with</w:t>
      </w:r>
      <w:r w:rsidR="00BB3429" w:rsidRPr="009E1193">
        <w:rPr>
          <w:rFonts w:ascii="Arial" w:hAnsi="Arial" w:cs="Arial"/>
        </w:rPr>
        <w:t xml:space="preserve"> ASCVD is beneficial</w:t>
      </w:r>
      <w:r w:rsidRPr="009E1193">
        <w:rPr>
          <w:rFonts w:ascii="Arial" w:hAnsi="Arial" w:cs="Arial"/>
        </w:rPr>
        <w:t xml:space="preserve"> </w:t>
      </w:r>
      <w:r w:rsidR="00325859" w:rsidRPr="009E1193">
        <w:rPr>
          <w:rFonts w:ascii="Arial" w:hAnsi="Arial" w:cs="Arial"/>
        </w:rPr>
        <w:t>showing that</w:t>
      </w:r>
      <w:r w:rsidRPr="009E1193">
        <w:rPr>
          <w:rFonts w:ascii="Arial" w:hAnsi="Arial" w:cs="Arial"/>
        </w:rPr>
        <w:t xml:space="preserve"> combination therapy reduced risk </w:t>
      </w:r>
      <w:r w:rsidR="004443AF" w:rsidRPr="009E1193">
        <w:rPr>
          <w:rFonts w:ascii="Arial" w:hAnsi="Arial" w:cs="Arial"/>
        </w:rPr>
        <w:t xml:space="preserve">of cardiovascular events </w:t>
      </w:r>
      <w:r w:rsidRPr="009E1193">
        <w:rPr>
          <w:rFonts w:ascii="Arial" w:hAnsi="Arial" w:cs="Arial"/>
        </w:rPr>
        <w:t>more than a statin alone</w:t>
      </w:r>
      <w:r w:rsidR="00126813" w:rsidRPr="009E1193">
        <w:rPr>
          <w:rFonts w:ascii="Arial" w:hAnsi="Arial" w:cs="Arial"/>
        </w:rPr>
        <w:t xml:space="preserve"> </w:t>
      </w:r>
      <w:r w:rsidR="008701DA" w:rsidRPr="009E1193">
        <w:rPr>
          <w:rFonts w:ascii="Arial" w:hAnsi="Arial" w:cs="Arial"/>
        </w:rPr>
        <w:fldChar w:fldCharType="begin"/>
      </w:r>
      <w:r w:rsidR="006B5F91" w:rsidRPr="009E1193">
        <w:rPr>
          <w:rFonts w:ascii="Arial" w:hAnsi="Arial" w:cs="Arial"/>
        </w:rPr>
        <w:instrText xml:space="preserve"> ADDIN EN.CITE &lt;EndNote&gt;&lt;Cite&gt;&lt;Author&gt;Cannon&lt;/Author&gt;&lt;Year&gt;2015&lt;/Year&gt;&lt;RecNum&gt;15&lt;/RecNum&gt;&lt;DisplayText&gt;(16)&lt;/DisplayText&gt;&lt;record&gt;&lt;rec-number&gt;15&lt;/rec-number&gt;&lt;foreign-keys&gt;&lt;key app="EN" db-id="5a5wavxwowsa2eepd9d555xlw9f9x992rxp0" timestamp="1649818446"&gt;15&lt;/key&gt;&lt;/foreign-keys&gt;&lt;ref-type name="Journal Article"&gt;17&lt;/ref-type&gt;&lt;contributors&gt;&lt;authors&gt;&lt;author&gt;Cannon, Christopher P.&lt;/author&gt;&lt;author&gt;Blazing, Michael A.&lt;/author&gt;&lt;author&gt;Giugliano, Robert P.&lt;/author&gt;&lt;author&gt;McCagg, Amy&lt;/author&gt;&lt;author&gt;White, Jennifer A.&lt;/author&gt;&lt;author&gt;Theroux, Pierre&lt;/author&gt;&lt;author&gt;Darius, Harald&lt;/author&gt;&lt;author&gt;Lewis, Basil S.&lt;/author&gt;&lt;author&gt;Ophuis, Ton Oude&lt;/author&gt;&lt;author&gt;Jukema, J. Wouter&lt;/author&gt;&lt;author&gt;De Ferrari, Gaetano M.&lt;/author&gt;&lt;author&gt;Ruzyllo, Witold&lt;/author&gt;&lt;author&gt;De Lucca, Paul&lt;/author&gt;&lt;author&gt;Im, KyungAh&lt;/author&gt;&lt;author&gt;Bohula, Erin A.&lt;/author&gt;&lt;author&gt;Reist, Craig&lt;/author&gt;&lt;author&gt;Wiviott, Stephen D.&lt;/author&gt;&lt;author&gt;Tershakovec, Andrew M.&lt;/author&gt;&lt;author&gt;Musliner, Thomas A.&lt;/author&gt;&lt;author&gt;Braunwald, Eugene&lt;/author&gt;&lt;author&gt;Califf, Robert M.&lt;/author&gt;&lt;/authors&gt;&lt;/contributors&gt;&lt;titles&gt;&lt;title&gt;Ezetimibe Added to Statin Therapy after Acute Coronary Syndromes&lt;/title&gt;&lt;secondary-title&gt;New England Journal of Medicine&lt;/secondary-title&gt;&lt;/titles&gt;&lt;periodical&gt;&lt;full-title&gt;New England Journal of Medicine&lt;/full-title&gt;&lt;/periodical&gt;&lt;pages&gt;2387-2397&lt;/pages&gt;&lt;volume&gt;372&lt;/volume&gt;&lt;number&gt;25&lt;/number&gt;&lt;dates&gt;&lt;year&gt;2015&lt;/year&gt;&lt;pub-dates&gt;&lt;date&gt;2015/06/18&lt;/date&gt;&lt;/pub-dates&gt;&lt;/dates&gt;&lt;publisher&gt;Massachusetts Medical Society&lt;/publisher&gt;&lt;isbn&gt;0028-4793&amp;#xD;1533-4406&lt;/isbn&gt;&lt;urls&gt;&lt;related-urls&gt;&lt;url&gt;http://dx.doi.org/10.1056/nejmoa1410489&lt;/url&gt;&lt;/related-urls&gt;&lt;/urls&gt;&lt;electronic-resource-num&gt;10.1056/nejmoa1410489&lt;/electronic-resource-num&gt;&lt;/record&gt;&lt;/Cite&gt;&lt;/EndNote&gt;</w:instrText>
      </w:r>
      <w:r w:rsidR="008701DA" w:rsidRPr="009E1193">
        <w:rPr>
          <w:rFonts w:ascii="Arial" w:hAnsi="Arial" w:cs="Arial"/>
        </w:rPr>
        <w:fldChar w:fldCharType="separate"/>
      </w:r>
      <w:r w:rsidR="006B5F91" w:rsidRPr="009E1193">
        <w:rPr>
          <w:rFonts w:ascii="Arial" w:hAnsi="Arial" w:cs="Arial"/>
          <w:noProof/>
        </w:rPr>
        <w:t>(16)</w:t>
      </w:r>
      <w:r w:rsidR="008701DA" w:rsidRPr="009E1193">
        <w:rPr>
          <w:rFonts w:ascii="Arial" w:hAnsi="Arial" w:cs="Arial"/>
        </w:rPr>
        <w:fldChar w:fldCharType="end"/>
      </w:r>
      <w:r w:rsidR="00126813" w:rsidRPr="009E1193">
        <w:rPr>
          <w:rFonts w:ascii="Arial" w:hAnsi="Arial" w:cs="Arial"/>
        </w:rPr>
        <w:t xml:space="preserve">. In this trial, the higher the risk, the greater was risk reduction </w:t>
      </w:r>
      <w:r w:rsidR="008701DA" w:rsidRPr="009E1193">
        <w:rPr>
          <w:rFonts w:ascii="Arial" w:hAnsi="Arial" w:cs="Arial"/>
        </w:rPr>
        <w:fldChar w:fldCharType="begin"/>
      </w:r>
      <w:r w:rsidR="006B5F91" w:rsidRPr="009E1193">
        <w:rPr>
          <w:rFonts w:ascii="Arial" w:hAnsi="Arial" w:cs="Arial"/>
        </w:rPr>
        <w:instrText xml:space="preserve"> ADDIN EN.CITE &lt;EndNote&gt;&lt;Cite&gt;&lt;Author&gt;Bohula&lt;/Author&gt;&lt;Year&gt;2017&lt;/Year&gt;&lt;RecNum&gt;16&lt;/RecNum&gt;&lt;DisplayText&gt;(17)&lt;/DisplayText&gt;&lt;record&gt;&lt;rec-number&gt;16&lt;/rec-number&gt;&lt;foreign-keys&gt;&lt;key app="EN" db-id="5a5wavxwowsa2eepd9d555xlw9f9x992rxp0" timestamp="1649818446"&gt;16&lt;/key&gt;&lt;/foreign-keys&gt;&lt;ref-type name="Journal Article"&gt;17&lt;/ref-type&gt;&lt;contributors&gt;&lt;authors&gt;&lt;author&gt;Bohula, Erin A.&lt;/author&gt;&lt;author&gt;Morrow, David A.&lt;/author&gt;&lt;author&gt;Giugliano, Robert P.&lt;/author&gt;&lt;author&gt;Blazing, Michael A.&lt;/author&gt;&lt;author&gt;He, Ping&lt;/author&gt;&lt;author&gt;Park, Jeong-Gun&lt;/author&gt;&lt;author&gt;Murphy, Sabina A.&lt;/author&gt;&lt;author&gt;White, Jennifer A.&lt;/author&gt;&lt;author&gt;Kesaniemi, Y. Antero&lt;/author&gt;&lt;author&gt;Pedersen, Terje R.&lt;/author&gt;&lt;author&gt;Brady, Adrian J.&lt;/author&gt;&lt;author&gt;Mitchel, Yale&lt;/author&gt;&lt;author&gt;Cannon, Christopher P.&lt;/author&gt;&lt;author&gt;Braunwald, Eugene&lt;/author&gt;&lt;/authors&gt;&lt;/contributors&gt;&lt;titles&gt;&lt;title&gt;Atherothrombotic Risk Stratification and Ezetimibe for Secondary Prevention&lt;/title&gt;&lt;secondary-title&gt;Journal of the American College of Cardiology&lt;/secondary-title&gt;&lt;/titles&gt;&lt;periodical&gt;&lt;full-title&gt;Journal of the American College of Cardiology&lt;/full-title&gt;&lt;/periodical&gt;&lt;pages&gt;911-921&lt;/pages&gt;&lt;volume&gt;69&lt;/volume&gt;&lt;number&gt;8&lt;/number&gt;&lt;dates&gt;&lt;year&gt;2017&lt;/year&gt;&lt;pub-dates&gt;&lt;date&gt;2017/02&lt;/date&gt;&lt;/pub-dates&gt;&lt;/dates&gt;&lt;publisher&gt;Elsevier BV&lt;/publisher&gt;&lt;isbn&gt;0735-1097&lt;/isbn&gt;&lt;urls&gt;&lt;related-urls&gt;&lt;url&gt;http://dx.doi.org/10.1016/j.jacc.2016.11.070&lt;/url&gt;&lt;/related-urls&gt;&lt;/urls&gt;&lt;electronic-resource-num&gt;10.1016/j.jacc.2016.11.070&lt;/electronic-resource-num&gt;&lt;/record&gt;&lt;/Cite&gt;&lt;/EndNote&gt;</w:instrText>
      </w:r>
      <w:r w:rsidR="008701DA" w:rsidRPr="009E1193">
        <w:rPr>
          <w:rFonts w:ascii="Arial" w:hAnsi="Arial" w:cs="Arial"/>
        </w:rPr>
        <w:fldChar w:fldCharType="separate"/>
      </w:r>
      <w:r w:rsidR="006B5F91" w:rsidRPr="009E1193">
        <w:rPr>
          <w:rFonts w:ascii="Arial" w:hAnsi="Arial" w:cs="Arial"/>
          <w:noProof/>
        </w:rPr>
        <w:t>(17)</w:t>
      </w:r>
      <w:r w:rsidR="008701DA" w:rsidRPr="009E1193">
        <w:rPr>
          <w:rFonts w:ascii="Arial" w:hAnsi="Arial" w:cs="Arial"/>
        </w:rPr>
        <w:fldChar w:fldCharType="end"/>
      </w:r>
      <w:r w:rsidR="00E030D2" w:rsidRPr="009E1193">
        <w:rPr>
          <w:rFonts w:ascii="Arial" w:hAnsi="Arial" w:cs="Arial"/>
        </w:rPr>
        <w:t>.</w:t>
      </w:r>
      <w:r w:rsidR="00B067F4" w:rsidRPr="009E1193">
        <w:rPr>
          <w:rFonts w:ascii="Arial" w:hAnsi="Arial" w:cs="Arial"/>
        </w:rPr>
        <w:t xml:space="preserve"> Ezetimibe is a generic drug and relatively inexpensive.</w:t>
      </w:r>
    </w:p>
    <w:p w14:paraId="131E98EB" w14:textId="77777777" w:rsidR="008D0434" w:rsidRPr="009E1193" w:rsidRDefault="008D0434" w:rsidP="00DF5340">
      <w:pPr>
        <w:spacing w:after="0"/>
        <w:rPr>
          <w:rFonts w:ascii="Arial" w:hAnsi="Arial" w:cs="Arial"/>
          <w:b/>
          <w:bCs/>
          <w:color w:val="FF0000"/>
        </w:rPr>
      </w:pPr>
    </w:p>
    <w:p w14:paraId="5948A45F" w14:textId="3DBC84C3" w:rsidR="00633A0C" w:rsidRPr="009E1193" w:rsidRDefault="006A3E17" w:rsidP="003C6BAA">
      <w:pPr>
        <w:pStyle w:val="HTMLPreformatted"/>
        <w:spacing w:line="276" w:lineRule="auto"/>
        <w:rPr>
          <w:rFonts w:ascii="Arial" w:hAnsi="Arial" w:cs="Arial"/>
          <w:sz w:val="22"/>
          <w:szCs w:val="22"/>
        </w:rPr>
      </w:pPr>
      <w:r w:rsidRPr="009E1193">
        <w:rPr>
          <w:rFonts w:ascii="Arial" w:hAnsi="Arial" w:cs="Arial"/>
          <w:sz w:val="22"/>
          <w:szCs w:val="22"/>
        </w:rPr>
        <w:t>P</w:t>
      </w:r>
      <w:r w:rsidR="00633A0C" w:rsidRPr="009E1193">
        <w:rPr>
          <w:rFonts w:ascii="Arial" w:hAnsi="Arial" w:cs="Arial"/>
          <w:sz w:val="22"/>
          <w:szCs w:val="22"/>
        </w:rPr>
        <w:t>roprotein convertase subtilisin/kexin type 9 (PCSK9</w:t>
      </w:r>
      <w:r w:rsidR="001E2180" w:rsidRPr="009E1193">
        <w:rPr>
          <w:rFonts w:ascii="Arial" w:hAnsi="Arial" w:cs="Arial"/>
          <w:sz w:val="22"/>
          <w:szCs w:val="22"/>
        </w:rPr>
        <w:t>)</w:t>
      </w:r>
      <w:r w:rsidR="00633A0C" w:rsidRPr="009E1193">
        <w:rPr>
          <w:rFonts w:ascii="Arial" w:hAnsi="Arial" w:cs="Arial"/>
          <w:sz w:val="22"/>
          <w:szCs w:val="22"/>
        </w:rPr>
        <w:t xml:space="preserve"> promotes degradation of LDL receptors and raises LDL-C levels </w:t>
      </w:r>
      <w:r w:rsidR="00633A0C" w:rsidRPr="009E1193">
        <w:rPr>
          <w:rFonts w:ascii="Arial" w:hAnsi="Arial" w:cs="Arial"/>
          <w:sz w:val="22"/>
          <w:szCs w:val="22"/>
        </w:rPr>
        <w:fldChar w:fldCharType="begin"/>
      </w:r>
      <w:r w:rsidR="00B27CF5" w:rsidRPr="009E1193">
        <w:rPr>
          <w:rFonts w:ascii="Arial" w:hAnsi="Arial" w:cs="Arial"/>
          <w:sz w:val="22"/>
          <w:szCs w:val="22"/>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633A0C" w:rsidRPr="009E1193">
        <w:rPr>
          <w:rFonts w:ascii="Arial" w:hAnsi="Arial" w:cs="Arial"/>
          <w:sz w:val="22"/>
          <w:szCs w:val="22"/>
        </w:rPr>
        <w:fldChar w:fldCharType="separate"/>
      </w:r>
      <w:r w:rsidR="00633A0C" w:rsidRPr="009E1193">
        <w:rPr>
          <w:rFonts w:ascii="Arial" w:hAnsi="Arial" w:cs="Arial"/>
          <w:noProof/>
          <w:sz w:val="22"/>
          <w:szCs w:val="22"/>
        </w:rPr>
        <w:t>(8)</w:t>
      </w:r>
      <w:r w:rsidR="00633A0C" w:rsidRPr="009E1193">
        <w:rPr>
          <w:rFonts w:ascii="Arial" w:hAnsi="Arial" w:cs="Arial"/>
          <w:sz w:val="22"/>
          <w:szCs w:val="22"/>
        </w:rPr>
        <w:fldChar w:fldCharType="end"/>
      </w:r>
      <w:r w:rsidR="00633A0C" w:rsidRPr="009E1193">
        <w:rPr>
          <w:rFonts w:ascii="Arial" w:hAnsi="Arial" w:cs="Arial"/>
          <w:sz w:val="22"/>
          <w:szCs w:val="22"/>
        </w:rPr>
        <w:t xml:space="preserve">.  Inhibition of PCSK9 </w:t>
      </w:r>
      <w:r w:rsidR="002D3D1D" w:rsidRPr="009E1193">
        <w:rPr>
          <w:rFonts w:ascii="Arial" w:hAnsi="Arial" w:cs="Arial"/>
          <w:sz w:val="22"/>
          <w:szCs w:val="22"/>
        </w:rPr>
        <w:t>i</w:t>
      </w:r>
      <w:r w:rsidR="0083468D" w:rsidRPr="009E1193">
        <w:rPr>
          <w:rFonts w:ascii="Arial" w:hAnsi="Arial" w:cs="Arial"/>
          <w:sz w:val="22"/>
          <w:szCs w:val="22"/>
        </w:rPr>
        <w:t xml:space="preserve">ncreases </w:t>
      </w:r>
      <w:r w:rsidR="002D3D1D" w:rsidRPr="009E1193">
        <w:rPr>
          <w:rFonts w:ascii="Arial" w:hAnsi="Arial" w:cs="Arial"/>
          <w:sz w:val="22"/>
          <w:szCs w:val="22"/>
        </w:rPr>
        <w:t xml:space="preserve">the number of hepatic LDL receptors and </w:t>
      </w:r>
      <w:r w:rsidR="00633A0C" w:rsidRPr="009E1193">
        <w:rPr>
          <w:rFonts w:ascii="Arial" w:hAnsi="Arial" w:cs="Arial"/>
          <w:sz w:val="22"/>
          <w:szCs w:val="22"/>
        </w:rPr>
        <w:t>markedly lowers LDL-C concentrations</w:t>
      </w:r>
      <w:r w:rsidR="00A20F43" w:rsidRPr="009E1193">
        <w:rPr>
          <w:rFonts w:ascii="Arial" w:hAnsi="Arial" w:cs="Arial"/>
          <w:sz w:val="22"/>
          <w:szCs w:val="22"/>
        </w:rPr>
        <w:t xml:space="preserve"> (50-60% decrease)</w:t>
      </w:r>
      <w:r w:rsidR="00633A0C" w:rsidRPr="009E1193">
        <w:rPr>
          <w:rFonts w:ascii="Arial" w:hAnsi="Arial" w:cs="Arial"/>
          <w:sz w:val="22"/>
          <w:szCs w:val="22"/>
        </w:rPr>
        <w:t xml:space="preserve"> </w:t>
      </w:r>
      <w:r w:rsidR="00633A0C" w:rsidRPr="009E1193">
        <w:rPr>
          <w:rFonts w:ascii="Arial" w:hAnsi="Arial" w:cs="Arial"/>
          <w:sz w:val="22"/>
          <w:szCs w:val="22"/>
        </w:rPr>
        <w:fldChar w:fldCharType="begin">
          <w:fldData xml:space="preserve">PEVuZE5vdGU+PENpdGU+PEF1dGhvcj5MbyBTdXJkbzwvQXV0aG9yPjxZZWFyPjIwMTE8L1llYXI+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</w:fldData>
        </w:fldChar>
      </w:r>
      <w:r w:rsidR="00B27CF5" w:rsidRPr="009E1193">
        <w:rPr>
          <w:rFonts w:ascii="Arial" w:hAnsi="Arial" w:cs="Arial"/>
          <w:sz w:val="22"/>
          <w:szCs w:val="22"/>
        </w:rPr>
        <w:instrText xml:space="preserve"> ADDIN EN.CITE </w:instrText>
      </w:r>
      <w:r w:rsidR="00B27CF5" w:rsidRPr="009E1193">
        <w:rPr>
          <w:rFonts w:ascii="Arial" w:hAnsi="Arial" w:cs="Arial"/>
          <w:sz w:val="22"/>
          <w:szCs w:val="22"/>
        </w:rPr>
        <w:fldChar w:fldCharType="begin">
          <w:fldData xml:space="preserve">PEVuZE5vdGU+PENpdGU+PEF1dGhvcj5MbyBTdXJkbzwvQXV0aG9yPjxZZWFyPjIwMTE8L1llYXI+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</w:fldData>
        </w:fldChar>
      </w:r>
      <w:r w:rsidR="00B27CF5" w:rsidRPr="009E1193">
        <w:rPr>
          <w:rFonts w:ascii="Arial" w:hAnsi="Arial" w:cs="Arial"/>
          <w:sz w:val="22"/>
          <w:szCs w:val="22"/>
        </w:rPr>
        <w:instrText xml:space="preserve"> ADDIN EN.CITE.DATA </w:instrText>
      </w:r>
      <w:r w:rsidR="00B27CF5" w:rsidRPr="009E1193">
        <w:rPr>
          <w:rFonts w:ascii="Arial" w:hAnsi="Arial" w:cs="Arial"/>
          <w:sz w:val="22"/>
          <w:szCs w:val="22"/>
        </w:rPr>
      </w:r>
      <w:r w:rsidR="00B27CF5" w:rsidRPr="009E1193">
        <w:rPr>
          <w:rFonts w:ascii="Arial" w:hAnsi="Arial" w:cs="Arial"/>
          <w:sz w:val="22"/>
          <w:szCs w:val="22"/>
        </w:rPr>
        <w:fldChar w:fldCharType="end"/>
      </w:r>
      <w:r w:rsidR="00633A0C" w:rsidRPr="009E1193">
        <w:rPr>
          <w:rFonts w:ascii="Arial" w:hAnsi="Arial" w:cs="Arial"/>
          <w:sz w:val="22"/>
          <w:szCs w:val="22"/>
        </w:rPr>
      </w:r>
      <w:r w:rsidR="00633A0C" w:rsidRPr="009E1193">
        <w:rPr>
          <w:rFonts w:ascii="Arial" w:hAnsi="Arial" w:cs="Arial"/>
          <w:sz w:val="22"/>
          <w:szCs w:val="22"/>
        </w:rPr>
        <w:fldChar w:fldCharType="separate"/>
      </w:r>
      <w:r w:rsidR="00633A0C" w:rsidRPr="009E1193">
        <w:rPr>
          <w:rFonts w:ascii="Arial" w:hAnsi="Arial" w:cs="Arial"/>
          <w:noProof/>
          <w:sz w:val="22"/>
          <w:szCs w:val="22"/>
        </w:rPr>
        <w:t>(8,18)</w:t>
      </w:r>
      <w:r w:rsidR="00633A0C" w:rsidRPr="009E1193">
        <w:rPr>
          <w:rFonts w:ascii="Arial" w:hAnsi="Arial" w:cs="Arial"/>
          <w:sz w:val="22"/>
          <w:szCs w:val="22"/>
        </w:rPr>
        <w:fldChar w:fldCharType="end"/>
      </w:r>
      <w:r w:rsidR="00633A0C" w:rsidRPr="009E1193">
        <w:rPr>
          <w:rFonts w:ascii="Arial" w:hAnsi="Arial" w:cs="Arial"/>
          <w:sz w:val="22"/>
          <w:szCs w:val="22"/>
        </w:rPr>
        <w:t xml:space="preserve">.  </w:t>
      </w:r>
      <w:r w:rsidR="001E2180" w:rsidRPr="009E1193">
        <w:rPr>
          <w:rFonts w:ascii="Arial" w:hAnsi="Arial" w:cs="Arial"/>
          <w:sz w:val="22"/>
          <w:szCs w:val="22"/>
        </w:rPr>
        <w:t xml:space="preserve">Studies </w:t>
      </w:r>
      <w:r w:rsidR="003C6BAA" w:rsidRPr="009E1193">
        <w:rPr>
          <w:rFonts w:ascii="Arial" w:hAnsi="Arial" w:cs="Arial"/>
          <w:sz w:val="22"/>
          <w:szCs w:val="22"/>
        </w:rPr>
        <w:t xml:space="preserve">have shown that </w:t>
      </w:r>
      <w:r w:rsidR="00633A0C" w:rsidRPr="009E1193">
        <w:rPr>
          <w:rFonts w:ascii="Arial" w:hAnsi="Arial" w:cs="Arial"/>
          <w:sz w:val="22"/>
          <w:szCs w:val="22"/>
        </w:rPr>
        <w:t xml:space="preserve">PCSK9 inhibitors reduce risk in ASCVD patients at very high risk when combined with statins </w:t>
      </w:r>
      <w:r w:rsidR="00633A0C" w:rsidRPr="009E1193">
        <w:rPr>
          <w:rFonts w:ascii="Arial" w:hAnsi="Arial" w:cs="Arial"/>
          <w:sz w:val="22"/>
          <w:szCs w:val="22"/>
        </w:rPr>
        <w:fldChar w:fldCharType="begin">
          <w:fldData xml:space="preserve">PEVuZE5vdGU+PENpdGU+PEF1dGhvcj5TYWJhdGluZTwvQXV0aG9yPjxZZWFyPjIwMTc8L1llYXI+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</w:fldData>
        </w:fldChar>
      </w:r>
      <w:r w:rsidR="00633A0C" w:rsidRPr="009E1193">
        <w:rPr>
          <w:rFonts w:ascii="Arial" w:hAnsi="Arial" w:cs="Arial"/>
          <w:sz w:val="22"/>
          <w:szCs w:val="22"/>
        </w:rPr>
        <w:instrText xml:space="preserve"> ADDIN EN.CITE </w:instrText>
      </w:r>
      <w:r w:rsidR="00633A0C" w:rsidRPr="009E1193">
        <w:rPr>
          <w:rFonts w:ascii="Arial" w:hAnsi="Arial" w:cs="Arial"/>
          <w:sz w:val="22"/>
          <w:szCs w:val="22"/>
        </w:rPr>
        <w:fldChar w:fldCharType="begin">
          <w:fldData xml:space="preserve">PEVuZE5vdGU+PENpdGU+PEF1dGhvcj5TYWJhdGluZTwvQXV0aG9yPjxZZWFyPjIwMTc8L1llYXI+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</w:fldData>
        </w:fldChar>
      </w:r>
      <w:r w:rsidR="00633A0C" w:rsidRPr="009E1193">
        <w:rPr>
          <w:rFonts w:ascii="Arial" w:hAnsi="Arial" w:cs="Arial"/>
          <w:sz w:val="22"/>
          <w:szCs w:val="22"/>
        </w:rPr>
        <w:instrText xml:space="preserve"> ADDIN EN.CITE.DATA </w:instrText>
      </w:r>
      <w:r w:rsidR="00633A0C" w:rsidRPr="009E1193">
        <w:rPr>
          <w:rFonts w:ascii="Arial" w:hAnsi="Arial" w:cs="Arial"/>
          <w:sz w:val="22"/>
          <w:szCs w:val="22"/>
        </w:rPr>
      </w:r>
      <w:r w:rsidR="00633A0C" w:rsidRPr="009E1193">
        <w:rPr>
          <w:rFonts w:ascii="Arial" w:hAnsi="Arial" w:cs="Arial"/>
          <w:sz w:val="22"/>
          <w:szCs w:val="22"/>
        </w:rPr>
        <w:fldChar w:fldCharType="end"/>
      </w:r>
      <w:r w:rsidR="00633A0C" w:rsidRPr="009E1193">
        <w:rPr>
          <w:rFonts w:ascii="Arial" w:hAnsi="Arial" w:cs="Arial"/>
          <w:sz w:val="22"/>
          <w:szCs w:val="22"/>
        </w:rPr>
      </w:r>
      <w:r w:rsidR="00633A0C" w:rsidRPr="009E1193">
        <w:rPr>
          <w:rFonts w:ascii="Arial" w:hAnsi="Arial" w:cs="Arial"/>
          <w:sz w:val="22"/>
          <w:szCs w:val="22"/>
        </w:rPr>
        <w:fldChar w:fldCharType="separate"/>
      </w:r>
      <w:r w:rsidR="00633A0C" w:rsidRPr="009E1193">
        <w:rPr>
          <w:rFonts w:ascii="Arial" w:hAnsi="Arial" w:cs="Arial"/>
          <w:noProof/>
          <w:sz w:val="22"/>
          <w:szCs w:val="22"/>
        </w:rPr>
        <w:t>(19,20)</w:t>
      </w:r>
      <w:r w:rsidR="00633A0C" w:rsidRPr="009E1193">
        <w:rPr>
          <w:rFonts w:ascii="Arial" w:hAnsi="Arial" w:cs="Arial"/>
          <w:sz w:val="22"/>
          <w:szCs w:val="22"/>
        </w:rPr>
        <w:fldChar w:fldCharType="end"/>
      </w:r>
      <w:r w:rsidR="00633A0C" w:rsidRPr="009E1193">
        <w:rPr>
          <w:rFonts w:ascii="Arial" w:hAnsi="Arial" w:cs="Arial"/>
          <w:sz w:val="22"/>
          <w:szCs w:val="22"/>
        </w:rPr>
        <w:t xml:space="preserve">. </w:t>
      </w:r>
      <w:r w:rsidR="00715543" w:rsidRPr="009E1193">
        <w:rPr>
          <w:rFonts w:ascii="Arial" w:hAnsi="Arial" w:cs="Arial"/>
          <w:sz w:val="22"/>
          <w:szCs w:val="22"/>
        </w:rPr>
        <w:t>PCSK</w:t>
      </w:r>
      <w:r w:rsidR="00D203C0" w:rsidRPr="009E1193">
        <w:rPr>
          <w:rFonts w:ascii="Arial" w:hAnsi="Arial" w:cs="Arial"/>
          <w:sz w:val="22"/>
          <w:szCs w:val="22"/>
        </w:rPr>
        <w:t>9 inhibitors are relatively expensive drugs.</w:t>
      </w:r>
      <w:r w:rsidR="00633A0C" w:rsidRPr="009E1193">
        <w:rPr>
          <w:rFonts w:ascii="Arial" w:hAnsi="Arial" w:cs="Arial"/>
          <w:sz w:val="22"/>
          <w:szCs w:val="22"/>
        </w:rPr>
        <w:t xml:space="preserve"> </w:t>
      </w:r>
    </w:p>
    <w:p w14:paraId="28CD31A5" w14:textId="77777777" w:rsidR="003C6BAA" w:rsidRPr="009E1193" w:rsidRDefault="003C6BAA" w:rsidP="003C6BAA">
      <w:pPr>
        <w:pStyle w:val="HTMLPreformatted"/>
        <w:spacing w:line="276" w:lineRule="auto"/>
        <w:rPr>
          <w:rFonts w:ascii="Arial" w:hAnsi="Arial" w:cs="Arial"/>
          <w:b/>
          <w:bCs/>
          <w:color w:val="FF0000"/>
          <w:sz w:val="22"/>
          <w:szCs w:val="22"/>
        </w:rPr>
      </w:pPr>
    </w:p>
    <w:p w14:paraId="17DD1F8E" w14:textId="0190C12C" w:rsidR="008D0434" w:rsidRPr="009E1193" w:rsidRDefault="008D0434" w:rsidP="00DF5340">
      <w:pPr>
        <w:spacing w:after="0"/>
        <w:rPr>
          <w:rFonts w:ascii="Arial" w:hAnsi="Arial" w:cs="Arial"/>
        </w:rPr>
      </w:pPr>
      <w:r w:rsidRPr="009E1193">
        <w:rPr>
          <w:rFonts w:ascii="Arial" w:hAnsi="Arial" w:cs="Arial"/>
        </w:rPr>
        <w:lastRenderedPageBreak/>
        <w:t xml:space="preserve">Bempedoic acid </w:t>
      </w:r>
      <w:r w:rsidR="00AB60C8" w:rsidRPr="009E1193">
        <w:rPr>
          <w:rFonts w:ascii="Arial" w:hAnsi="Arial" w:cs="Arial"/>
        </w:rPr>
        <w:t>is an adenosine triphosphate-citrate lyase (ACL) inhibitor and thereby inhibits cholesterol synthesis</w:t>
      </w:r>
      <w:r w:rsidR="00A4671D" w:rsidRPr="009E1193">
        <w:rPr>
          <w:rFonts w:ascii="Arial" w:hAnsi="Arial" w:cs="Arial"/>
        </w:rPr>
        <w:t xml:space="preserve"> leading to an increase in LDL receptor activity </w:t>
      </w:r>
      <w:r w:rsidR="004443AF" w:rsidRPr="009E1193">
        <w:rPr>
          <w:rFonts w:ascii="Arial" w:hAnsi="Arial" w:cs="Arial"/>
        </w:rPr>
        <w:fldChar w:fldCharType="begin">
          <w:fldData xml:space="preserve">PEVuZE5vdGU+PENpdGU+PEF1dGhvcj5CdXJrZTwvQXV0aG9yPjxZZWFyPjIwMTk8L1llYXI+PFJl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</w:fldData>
        </w:fldChar>
      </w:r>
      <w:r w:rsidR="00A51A87">
        <w:rPr>
          <w:rFonts w:ascii="Arial" w:hAnsi="Arial" w:cs="Arial"/>
        </w:rPr>
        <w:instrText xml:space="preserve"> ADDIN EN.CITE </w:instrText>
      </w:r>
      <w:r w:rsidR="00A51A87">
        <w:rPr>
          <w:rFonts w:ascii="Arial" w:hAnsi="Arial" w:cs="Arial"/>
        </w:rPr>
        <w:fldChar w:fldCharType="begin">
          <w:fldData xml:space="preserve">PEVuZE5vdGU+PENpdGU+PEF1dGhvcj5CdXJrZTwvQXV0aG9yPjxZZWFyPjIwMTk8L1llYXI+PFJl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</w:fldData>
        </w:fldChar>
      </w:r>
      <w:r w:rsidR="00A51A87">
        <w:rPr>
          <w:rFonts w:ascii="Arial" w:hAnsi="Arial" w:cs="Arial"/>
        </w:rPr>
        <w:instrText xml:space="preserve"> ADDIN EN.CITE.DATA </w:instrText>
      </w:r>
      <w:r w:rsidR="00A51A87">
        <w:rPr>
          <w:rFonts w:ascii="Arial" w:hAnsi="Arial" w:cs="Arial"/>
        </w:rPr>
      </w:r>
      <w:r w:rsidR="00A51A87">
        <w:rPr>
          <w:rFonts w:ascii="Arial" w:hAnsi="Arial" w:cs="Arial"/>
        </w:rPr>
        <w:fldChar w:fldCharType="end"/>
      </w:r>
      <w:r w:rsidR="004443AF" w:rsidRPr="009E1193">
        <w:rPr>
          <w:rFonts w:ascii="Arial" w:hAnsi="Arial" w:cs="Arial"/>
        </w:rPr>
      </w:r>
      <w:r w:rsidR="004443AF" w:rsidRPr="009E1193">
        <w:rPr>
          <w:rFonts w:ascii="Arial" w:hAnsi="Arial" w:cs="Arial"/>
        </w:rPr>
        <w:fldChar w:fldCharType="separate"/>
      </w:r>
      <w:r w:rsidR="00A51A87">
        <w:rPr>
          <w:rFonts w:ascii="Arial" w:hAnsi="Arial" w:cs="Arial"/>
          <w:noProof/>
        </w:rPr>
        <w:t>(8,21)</w:t>
      </w:r>
      <w:r w:rsidR="004443AF" w:rsidRPr="009E1193">
        <w:rPr>
          <w:rFonts w:ascii="Arial" w:hAnsi="Arial" w:cs="Arial"/>
        </w:rPr>
        <w:fldChar w:fldCharType="end"/>
      </w:r>
      <w:r w:rsidR="00AB60C8" w:rsidRPr="009E1193">
        <w:rPr>
          <w:rFonts w:ascii="Arial" w:hAnsi="Arial" w:cs="Arial"/>
        </w:rPr>
        <w:t xml:space="preserve">. </w:t>
      </w:r>
      <w:r w:rsidR="00A4671D" w:rsidRPr="009E1193">
        <w:rPr>
          <w:rFonts w:ascii="Arial" w:hAnsi="Arial" w:cs="Arial"/>
        </w:rPr>
        <w:t>Bempedoic acid typically lowers LDL-C by 15-25%</w:t>
      </w:r>
      <w:r w:rsidR="000A45FB" w:rsidRPr="009E1193">
        <w:rPr>
          <w:rFonts w:ascii="Arial" w:hAnsi="Arial" w:cs="Arial"/>
        </w:rPr>
        <w:t xml:space="preserve"> </w:t>
      </w:r>
      <w:r w:rsidR="000A45FB" w:rsidRPr="009E1193">
        <w:rPr>
          <w:rFonts w:ascii="Arial" w:hAnsi="Arial" w:cs="Arial"/>
        </w:rPr>
        <w:fldChar w:fldCharType="begin">
          <w:fldData xml:space="preserve">PEVuZE5vdGU+PENpdGU+PEF1dGhvcj5CdXJrZTwvQXV0aG9yPjxZZWFyPjIwMTk8L1llYXI+PFJl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</w:fldData>
        </w:fldChar>
      </w:r>
      <w:r w:rsidR="00B27CF5" w:rsidRPr="009E1193">
        <w:rPr>
          <w:rFonts w:ascii="Arial" w:hAnsi="Arial" w:cs="Arial"/>
        </w:rPr>
        <w:instrText xml:space="preserve"> ADDIN EN.CITE </w:instrText>
      </w:r>
      <w:r w:rsidR="00B27CF5" w:rsidRPr="009E1193">
        <w:rPr>
          <w:rFonts w:ascii="Arial" w:hAnsi="Arial" w:cs="Arial"/>
        </w:rPr>
        <w:fldChar w:fldCharType="begin">
          <w:fldData xml:space="preserve">PEVuZE5vdGU+PENpdGU+PEF1dGhvcj5CdXJrZTwvQXV0aG9yPjxZZWFyPjIwMTk8L1llYXI+PFJl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</w:fldData>
        </w:fldChar>
      </w:r>
      <w:r w:rsidR="00B27CF5" w:rsidRPr="009E1193">
        <w:rPr>
          <w:rFonts w:ascii="Arial" w:hAnsi="Arial" w:cs="Arial"/>
        </w:rPr>
        <w:instrText xml:space="preserve"> ADDIN EN.CITE.DATA </w:instrText>
      </w:r>
      <w:r w:rsidR="00B27CF5" w:rsidRPr="009E1193">
        <w:rPr>
          <w:rFonts w:ascii="Arial" w:hAnsi="Arial" w:cs="Arial"/>
        </w:rPr>
      </w:r>
      <w:r w:rsidR="00B27CF5" w:rsidRPr="009E1193">
        <w:rPr>
          <w:rFonts w:ascii="Arial" w:hAnsi="Arial" w:cs="Arial"/>
        </w:rPr>
        <w:fldChar w:fldCharType="end"/>
      </w:r>
      <w:r w:rsidR="000A45FB" w:rsidRPr="009E1193">
        <w:rPr>
          <w:rFonts w:ascii="Arial" w:hAnsi="Arial" w:cs="Arial"/>
        </w:rPr>
      </w:r>
      <w:r w:rsidR="000A45FB" w:rsidRPr="009E1193">
        <w:rPr>
          <w:rFonts w:ascii="Arial" w:hAnsi="Arial" w:cs="Arial"/>
        </w:rPr>
        <w:fldChar w:fldCharType="separate"/>
      </w:r>
      <w:r w:rsidR="00633A0C" w:rsidRPr="009E1193">
        <w:rPr>
          <w:rFonts w:ascii="Arial" w:hAnsi="Arial" w:cs="Arial"/>
          <w:noProof/>
        </w:rPr>
        <w:t>(8,21)</w:t>
      </w:r>
      <w:r w:rsidR="000A45FB" w:rsidRPr="009E1193">
        <w:rPr>
          <w:rFonts w:ascii="Arial" w:hAnsi="Arial" w:cs="Arial"/>
        </w:rPr>
        <w:fldChar w:fldCharType="end"/>
      </w:r>
      <w:r w:rsidR="00A4671D" w:rsidRPr="009E1193">
        <w:rPr>
          <w:rFonts w:ascii="Arial" w:hAnsi="Arial" w:cs="Arial"/>
        </w:rPr>
        <w:t>.</w:t>
      </w:r>
      <w:r w:rsidR="00601108" w:rsidRPr="009E1193">
        <w:rPr>
          <w:rFonts w:ascii="Arial" w:hAnsi="Arial" w:cs="Arial"/>
        </w:rPr>
        <w:t xml:space="preserve"> </w:t>
      </w:r>
      <w:r w:rsidR="009B696D" w:rsidRPr="009E1193">
        <w:rPr>
          <w:rFonts w:ascii="Arial" w:hAnsi="Arial" w:cs="Arial"/>
        </w:rPr>
        <w:t xml:space="preserve">A RCT has demonstrated that bempedoic acid reduces ASCVD </w:t>
      </w:r>
      <w:r w:rsidR="00F34F0B" w:rsidRPr="009E1193">
        <w:rPr>
          <w:rFonts w:ascii="Arial" w:hAnsi="Arial" w:cs="Arial"/>
        </w:rPr>
        <w:t xml:space="preserve">in statin intolerant patients </w:t>
      </w:r>
      <w:r w:rsidR="00F34F0B" w:rsidRPr="009E1193">
        <w:rPr>
          <w:rFonts w:ascii="Arial" w:hAnsi="Arial" w:cs="Arial"/>
        </w:rPr>
        <w:fldChar w:fldCharType="begin">
          <w:fldData xml:space="preserve">PEVuZE5vdGU+PENpdGU+PEF1dGhvcj5OaXNzZW48L0F1dGhvcj48WWVhcj4yMDIzPC9ZZWFyPjxS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</w:fldData>
        </w:fldChar>
      </w:r>
      <w:r w:rsidR="00633A0C" w:rsidRPr="009E1193">
        <w:rPr>
          <w:rFonts w:ascii="Arial" w:hAnsi="Arial" w:cs="Arial"/>
        </w:rPr>
        <w:instrText xml:space="preserve"> ADDIN EN.CITE </w:instrText>
      </w:r>
      <w:r w:rsidR="00633A0C" w:rsidRPr="009E1193">
        <w:rPr>
          <w:rFonts w:ascii="Arial" w:hAnsi="Arial" w:cs="Arial"/>
        </w:rPr>
        <w:fldChar w:fldCharType="begin">
          <w:fldData xml:space="preserve">PEVuZE5vdGU+PENpdGU+PEF1dGhvcj5OaXNzZW48L0F1dGhvcj48WWVhcj4yMDIzPC9ZZWFyPjxS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</w:fldData>
        </w:fldChar>
      </w:r>
      <w:r w:rsidR="00633A0C" w:rsidRPr="009E1193">
        <w:rPr>
          <w:rFonts w:ascii="Arial" w:hAnsi="Arial" w:cs="Arial"/>
        </w:rPr>
        <w:instrText xml:space="preserve"> ADDIN EN.CITE.DATA </w:instrText>
      </w:r>
      <w:r w:rsidR="00633A0C" w:rsidRPr="009E1193">
        <w:rPr>
          <w:rFonts w:ascii="Arial" w:hAnsi="Arial" w:cs="Arial"/>
        </w:rPr>
      </w:r>
      <w:r w:rsidR="00633A0C" w:rsidRPr="009E1193">
        <w:rPr>
          <w:rFonts w:ascii="Arial" w:hAnsi="Arial" w:cs="Arial"/>
        </w:rPr>
        <w:fldChar w:fldCharType="end"/>
      </w:r>
      <w:r w:rsidR="00F34F0B" w:rsidRPr="009E1193">
        <w:rPr>
          <w:rFonts w:ascii="Arial" w:hAnsi="Arial" w:cs="Arial"/>
        </w:rPr>
      </w:r>
      <w:r w:rsidR="00F34F0B" w:rsidRPr="009E1193">
        <w:rPr>
          <w:rFonts w:ascii="Arial" w:hAnsi="Arial" w:cs="Arial"/>
        </w:rPr>
        <w:fldChar w:fldCharType="separate"/>
      </w:r>
      <w:r w:rsidR="00633A0C" w:rsidRPr="009E1193">
        <w:rPr>
          <w:rFonts w:ascii="Arial" w:hAnsi="Arial" w:cs="Arial"/>
          <w:noProof/>
        </w:rPr>
        <w:t>(22)</w:t>
      </w:r>
      <w:r w:rsidR="00F34F0B" w:rsidRPr="009E1193">
        <w:rPr>
          <w:rFonts w:ascii="Arial" w:hAnsi="Arial" w:cs="Arial"/>
        </w:rPr>
        <w:fldChar w:fldCharType="end"/>
      </w:r>
      <w:r w:rsidR="00A4671D" w:rsidRPr="009E1193">
        <w:rPr>
          <w:rFonts w:ascii="Arial" w:hAnsi="Arial" w:cs="Arial"/>
        </w:rPr>
        <w:t>.</w:t>
      </w:r>
      <w:r w:rsidR="00D203C0" w:rsidRPr="009E1193">
        <w:rPr>
          <w:rFonts w:ascii="Arial" w:hAnsi="Arial" w:cs="Arial"/>
        </w:rPr>
        <w:t xml:space="preserve"> Bempedoic acid is not generic and therefore is relatively expensive.</w:t>
      </w:r>
    </w:p>
    <w:p w14:paraId="529413A7" w14:textId="77777777" w:rsidR="005F51E3" w:rsidRPr="009E1193" w:rsidRDefault="00E030D2" w:rsidP="005F51E3">
      <w:pPr>
        <w:spacing w:after="0"/>
        <w:rPr>
          <w:rFonts w:ascii="Arial" w:hAnsi="Arial" w:cs="Arial"/>
        </w:rPr>
      </w:pPr>
      <w:r w:rsidRPr="009E1193">
        <w:rPr>
          <w:rFonts w:ascii="Arial" w:hAnsi="Arial" w:cs="Arial"/>
        </w:rPr>
        <w:t xml:space="preserve"> </w:t>
      </w:r>
    </w:p>
    <w:p w14:paraId="216F4493" w14:textId="507FD17A" w:rsidR="00C36274" w:rsidRPr="009E1193" w:rsidRDefault="00C36274" w:rsidP="005F51E3">
      <w:pPr>
        <w:spacing w:after="0"/>
        <w:rPr>
          <w:rFonts w:ascii="Arial" w:hAnsi="Arial" w:cs="Arial"/>
        </w:rPr>
      </w:pPr>
      <w:r w:rsidRPr="009E1193">
        <w:rPr>
          <w:rFonts w:ascii="Arial" w:hAnsi="Arial" w:cs="Arial"/>
        </w:rPr>
        <w:t xml:space="preserve">For </w:t>
      </w:r>
      <w:r w:rsidR="008306C7" w:rsidRPr="009E1193">
        <w:rPr>
          <w:rFonts w:ascii="Arial" w:hAnsi="Arial" w:cs="Arial"/>
        </w:rPr>
        <w:t xml:space="preserve">additional information on </w:t>
      </w:r>
      <w:r w:rsidRPr="009E1193">
        <w:rPr>
          <w:rFonts w:ascii="Arial" w:hAnsi="Arial" w:cs="Arial"/>
        </w:rPr>
        <w:t xml:space="preserve">cholesterol and triglyceride lowering drugs see the chapters in </w:t>
      </w:r>
      <w:r w:rsidR="007F5D4B" w:rsidRPr="009E1193">
        <w:rPr>
          <w:rFonts w:ascii="Arial" w:hAnsi="Arial" w:cs="Arial"/>
        </w:rPr>
        <w:t xml:space="preserve">Endotext </w:t>
      </w:r>
      <w:r w:rsidRPr="009E1193">
        <w:rPr>
          <w:rFonts w:ascii="Arial" w:hAnsi="Arial" w:cs="Arial"/>
        </w:rPr>
        <w:t xml:space="preserve">that address these topics </w:t>
      </w:r>
      <w:r w:rsidR="00A41582" w:rsidRPr="009E1193">
        <w:rPr>
          <w:rFonts w:ascii="Arial" w:hAnsi="Arial" w:cs="Arial"/>
        </w:rPr>
        <w:fldChar w:fldCharType="begin">
          <w:fldData xml:space="preserve">PEVuZE5vdGU+PENpdGU+PEF1dGhvcj5GZWluZ29sZDwvQXV0aG9yPjxZZWFyPjIwMjQ8L1llYXI+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</w:fldData>
        </w:fldChar>
      </w:r>
      <w:r w:rsidR="00B27CF5" w:rsidRPr="009E1193">
        <w:rPr>
          <w:rFonts w:ascii="Arial" w:hAnsi="Arial" w:cs="Arial"/>
        </w:rPr>
        <w:instrText xml:space="preserve"> ADDIN EN.CITE </w:instrText>
      </w:r>
      <w:r w:rsidR="00B27CF5" w:rsidRPr="009E1193">
        <w:rPr>
          <w:rFonts w:ascii="Arial" w:hAnsi="Arial" w:cs="Arial"/>
        </w:rPr>
        <w:fldChar w:fldCharType="begin">
          <w:fldData xml:space="preserve">PEVuZE5vdGU+PENpdGU+PEF1dGhvcj5GZWluZ29sZDwvQXV0aG9yPjxZZWFyPjIwMjQ8L1llYXI+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</w:fldData>
        </w:fldChar>
      </w:r>
      <w:r w:rsidR="00B27CF5" w:rsidRPr="009E1193">
        <w:rPr>
          <w:rFonts w:ascii="Arial" w:hAnsi="Arial" w:cs="Arial"/>
        </w:rPr>
        <w:instrText xml:space="preserve"> ADDIN EN.CITE.DATA </w:instrText>
      </w:r>
      <w:r w:rsidR="00B27CF5" w:rsidRPr="009E1193">
        <w:rPr>
          <w:rFonts w:ascii="Arial" w:hAnsi="Arial" w:cs="Arial"/>
        </w:rPr>
      </w:r>
      <w:r w:rsidR="00B27CF5" w:rsidRPr="009E1193">
        <w:rPr>
          <w:rFonts w:ascii="Arial" w:hAnsi="Arial" w:cs="Arial"/>
        </w:rPr>
        <w:fldChar w:fldCharType="end"/>
      </w:r>
      <w:r w:rsidR="00A41582" w:rsidRPr="009E1193">
        <w:rPr>
          <w:rFonts w:ascii="Arial" w:hAnsi="Arial" w:cs="Arial"/>
        </w:rPr>
      </w:r>
      <w:r w:rsidR="00A41582" w:rsidRPr="009E1193">
        <w:rPr>
          <w:rFonts w:ascii="Arial" w:hAnsi="Arial" w:cs="Arial"/>
        </w:rPr>
        <w:fldChar w:fldCharType="separate"/>
      </w:r>
      <w:r w:rsidR="00633A0C" w:rsidRPr="009E1193">
        <w:rPr>
          <w:rFonts w:ascii="Arial" w:hAnsi="Arial" w:cs="Arial"/>
          <w:noProof/>
        </w:rPr>
        <w:t>(8,23)</w:t>
      </w:r>
      <w:r w:rsidR="00A41582" w:rsidRPr="009E1193">
        <w:rPr>
          <w:rFonts w:ascii="Arial" w:hAnsi="Arial" w:cs="Arial"/>
        </w:rPr>
        <w:fldChar w:fldCharType="end"/>
      </w:r>
      <w:r w:rsidR="00A41582" w:rsidRPr="009E1193">
        <w:rPr>
          <w:rFonts w:ascii="Arial" w:hAnsi="Arial" w:cs="Arial"/>
        </w:rPr>
        <w:t>.</w:t>
      </w:r>
      <w:r w:rsidRPr="009E1193">
        <w:rPr>
          <w:rFonts w:ascii="Arial" w:hAnsi="Arial" w:cs="Arial"/>
        </w:rPr>
        <w:t xml:space="preserve"> </w:t>
      </w:r>
    </w:p>
    <w:p w14:paraId="44A66DD4" w14:textId="77777777" w:rsidR="003376C2" w:rsidRPr="009E1193" w:rsidRDefault="003376C2" w:rsidP="00DF5340">
      <w:pPr>
        <w:pStyle w:val="HTMLPreformatted"/>
        <w:spacing w:line="276" w:lineRule="auto"/>
        <w:rPr>
          <w:rFonts w:ascii="Arial" w:hAnsi="Arial" w:cs="Arial"/>
          <w:sz w:val="22"/>
          <w:szCs w:val="22"/>
        </w:rPr>
      </w:pPr>
    </w:p>
    <w:p w14:paraId="45A781A8" w14:textId="2DBB4646" w:rsidR="00D15879" w:rsidRPr="009E1193" w:rsidRDefault="005B0A45" w:rsidP="00DF5340">
      <w:pPr>
        <w:pStyle w:val="Heading2"/>
        <w:spacing w:before="0" w:after="0" w:line="276" w:lineRule="auto"/>
        <w:rPr>
          <w:rFonts w:ascii="Arial" w:hAnsi="Arial" w:cs="Arial"/>
          <w:color w:val="0070C0"/>
          <w:sz w:val="22"/>
        </w:rPr>
      </w:pPr>
      <w:r w:rsidRPr="009E1193">
        <w:rPr>
          <w:rFonts w:ascii="Arial" w:hAnsi="Arial" w:cs="Arial"/>
          <w:color w:val="0070C0"/>
          <w:sz w:val="22"/>
        </w:rPr>
        <w:t>P</w:t>
      </w:r>
      <w:r w:rsidR="00240D6D" w:rsidRPr="009E1193">
        <w:rPr>
          <w:rFonts w:ascii="Arial" w:hAnsi="Arial" w:cs="Arial"/>
          <w:color w:val="0070C0"/>
          <w:sz w:val="22"/>
        </w:rPr>
        <w:t xml:space="preserve">RIOR </w:t>
      </w:r>
      <w:r w:rsidR="009C0D1A" w:rsidRPr="009E1193">
        <w:rPr>
          <w:rFonts w:ascii="Arial" w:hAnsi="Arial" w:cs="Arial"/>
          <w:color w:val="0070C0"/>
          <w:sz w:val="22"/>
        </w:rPr>
        <w:t>U</w:t>
      </w:r>
      <w:r w:rsidR="009F13E5" w:rsidRPr="009E1193">
        <w:rPr>
          <w:rFonts w:ascii="Arial" w:hAnsi="Arial" w:cs="Arial"/>
          <w:color w:val="0070C0"/>
          <w:sz w:val="22"/>
        </w:rPr>
        <w:t>.</w:t>
      </w:r>
      <w:r w:rsidR="009C0D1A" w:rsidRPr="009E1193">
        <w:rPr>
          <w:rFonts w:ascii="Arial" w:hAnsi="Arial" w:cs="Arial"/>
          <w:color w:val="0070C0"/>
          <w:sz w:val="22"/>
        </w:rPr>
        <w:t>S</w:t>
      </w:r>
      <w:r w:rsidR="009F13E5" w:rsidRPr="009E1193">
        <w:rPr>
          <w:rFonts w:ascii="Arial" w:hAnsi="Arial" w:cs="Arial"/>
          <w:color w:val="0070C0"/>
          <w:sz w:val="22"/>
        </w:rPr>
        <w:t>.</w:t>
      </w:r>
      <w:r w:rsidR="009C0D1A" w:rsidRPr="009E1193">
        <w:rPr>
          <w:rFonts w:ascii="Arial" w:hAnsi="Arial" w:cs="Arial"/>
          <w:color w:val="0070C0"/>
          <w:sz w:val="22"/>
        </w:rPr>
        <w:t xml:space="preserve"> </w:t>
      </w:r>
      <w:r w:rsidR="00D15879" w:rsidRPr="009E1193">
        <w:rPr>
          <w:rFonts w:ascii="Arial" w:hAnsi="Arial" w:cs="Arial"/>
          <w:color w:val="0070C0"/>
          <w:sz w:val="22"/>
        </w:rPr>
        <w:t>GUIDELINES FOR CHOLESTEROL MANAGEMENT</w:t>
      </w:r>
    </w:p>
    <w:p w14:paraId="4625EBE3" w14:textId="77777777" w:rsidR="004C5A21" w:rsidRPr="009E1193" w:rsidRDefault="004C5A21" w:rsidP="00DF5340">
      <w:pPr>
        <w:pStyle w:val="Heading3"/>
        <w:spacing w:before="0" w:after="0" w:line="276" w:lineRule="auto"/>
        <w:rPr>
          <w:rFonts w:ascii="Arial" w:hAnsi="Arial" w:cs="Arial"/>
          <w:sz w:val="22"/>
        </w:rPr>
      </w:pPr>
    </w:p>
    <w:p w14:paraId="37D745D9" w14:textId="77777777" w:rsidR="00D15879" w:rsidRPr="009E1193" w:rsidRDefault="00D15879" w:rsidP="00DF5340">
      <w:pPr>
        <w:pStyle w:val="Heading3"/>
        <w:spacing w:before="0" w:after="0" w:line="276" w:lineRule="auto"/>
        <w:rPr>
          <w:rFonts w:ascii="Arial" w:hAnsi="Arial" w:cs="Arial"/>
          <w:i/>
          <w:color w:val="00B050"/>
          <w:sz w:val="22"/>
        </w:rPr>
      </w:pPr>
      <w:r w:rsidRPr="009E1193">
        <w:rPr>
          <w:rFonts w:ascii="Arial" w:hAnsi="Arial" w:cs="Arial"/>
          <w:color w:val="00B050"/>
          <w:sz w:val="22"/>
        </w:rPr>
        <w:t>National Cholesterol Education Program (NCEP)</w:t>
      </w:r>
      <w:r w:rsidRPr="009E1193">
        <w:rPr>
          <w:rFonts w:ascii="Arial" w:hAnsi="Arial" w:cs="Arial"/>
          <w:i/>
          <w:color w:val="00B050"/>
          <w:sz w:val="22"/>
        </w:rPr>
        <w:t xml:space="preserve"> </w:t>
      </w:r>
    </w:p>
    <w:p w14:paraId="589F5C43" w14:textId="77777777" w:rsidR="004C5A21" w:rsidRPr="009E1193" w:rsidRDefault="004C5A21" w:rsidP="00DF5340">
      <w:pPr>
        <w:spacing w:after="0"/>
        <w:rPr>
          <w:rFonts w:ascii="Arial" w:hAnsi="Arial" w:cs="Arial"/>
        </w:rPr>
      </w:pPr>
    </w:p>
    <w:p w14:paraId="74A36CA6" w14:textId="6D5EC812" w:rsidR="00D15879" w:rsidRPr="009E1193" w:rsidRDefault="009F13E5" w:rsidP="00DF5340">
      <w:pPr>
        <w:spacing w:after="0"/>
        <w:rPr>
          <w:rFonts w:ascii="Arial" w:hAnsi="Arial" w:cs="Arial"/>
        </w:rPr>
      </w:pPr>
      <w:r w:rsidRPr="009E1193">
        <w:rPr>
          <w:rFonts w:ascii="Arial" w:hAnsi="Arial" w:cs="Arial"/>
        </w:rPr>
        <w:t>T</w:t>
      </w:r>
      <w:r w:rsidR="00D15879" w:rsidRPr="009E1193">
        <w:rPr>
          <w:rFonts w:ascii="Arial" w:hAnsi="Arial" w:cs="Arial"/>
        </w:rPr>
        <w:t xml:space="preserve">he </w:t>
      </w:r>
      <w:r w:rsidR="002E422D" w:rsidRPr="009E1193">
        <w:rPr>
          <w:rFonts w:ascii="Arial" w:hAnsi="Arial" w:cs="Arial"/>
        </w:rPr>
        <w:t xml:space="preserve">early </w:t>
      </w:r>
      <w:r w:rsidR="00D15879" w:rsidRPr="009E1193">
        <w:rPr>
          <w:rFonts w:ascii="Arial" w:hAnsi="Arial" w:cs="Arial"/>
        </w:rPr>
        <w:t>guidelines for cholesterol management</w:t>
      </w:r>
      <w:r w:rsidRPr="009E1193">
        <w:rPr>
          <w:rFonts w:ascii="Arial" w:hAnsi="Arial" w:cs="Arial"/>
        </w:rPr>
        <w:t xml:space="preserve"> in the United States </w:t>
      </w:r>
      <w:r w:rsidR="00D15879" w:rsidRPr="009E1193">
        <w:rPr>
          <w:rFonts w:ascii="Arial" w:hAnsi="Arial" w:cs="Arial"/>
        </w:rPr>
        <w:t>have been those</w:t>
      </w:r>
      <w:r w:rsidRPr="009E1193">
        <w:rPr>
          <w:rFonts w:ascii="Arial" w:hAnsi="Arial" w:cs="Arial"/>
        </w:rPr>
        <w:t xml:space="preserve"> developed by the </w:t>
      </w:r>
      <w:r w:rsidR="00D15879" w:rsidRPr="009E1193">
        <w:rPr>
          <w:rFonts w:ascii="Arial" w:hAnsi="Arial" w:cs="Arial"/>
        </w:rPr>
        <w:t xml:space="preserve">NECP. This program was sponsored by the National Heart, Lung and Blood Institute </w:t>
      </w:r>
      <w:r w:rsidR="006F0EAF" w:rsidRPr="009E1193">
        <w:rPr>
          <w:rFonts w:ascii="Arial" w:hAnsi="Arial" w:cs="Arial"/>
        </w:rPr>
        <w:t>(</w:t>
      </w:r>
      <w:r w:rsidR="007E3233" w:rsidRPr="009E1193">
        <w:rPr>
          <w:rFonts w:ascii="Arial" w:hAnsi="Arial" w:cs="Arial"/>
        </w:rPr>
        <w:t xml:space="preserve">NHLBI) </w:t>
      </w:r>
      <w:r w:rsidR="00D15879" w:rsidRPr="009E1193">
        <w:rPr>
          <w:rFonts w:ascii="Arial" w:hAnsi="Arial" w:cs="Arial"/>
        </w:rPr>
        <w:t>and included many health-related organizations in the United States</w:t>
      </w:r>
      <w:r w:rsidR="00F81F09" w:rsidRPr="009E1193">
        <w:rPr>
          <w:rFonts w:ascii="Arial" w:hAnsi="Arial" w:cs="Arial"/>
        </w:rPr>
        <w:t xml:space="preserve"> </w:t>
      </w:r>
      <w:r w:rsidR="005235CF" w:rsidRPr="009E1193">
        <w:rPr>
          <w:rFonts w:ascii="Arial" w:hAnsi="Arial" w:cs="Arial"/>
        </w:rPr>
        <w:fldChar w:fldCharType="begin"/>
      </w:r>
      <w:r w:rsidR="002B6440" w:rsidRPr="009E1193">
        <w:rPr>
          <w:rFonts w:ascii="Arial" w:hAnsi="Arial" w:cs="Arial"/>
        </w:rPr>
        <w:instrText xml:space="preserve"> ADDIN EN.CITE &lt;EndNote&gt;&lt;Cite&gt;&lt;Author&gt;Cleeman&lt;/Author&gt;&lt;Year&gt;1987&lt;/Year&gt;&lt;RecNum&gt;28&lt;/RecNum&gt;&lt;DisplayText&gt;(24)&lt;/DisplayText&gt;&lt;record&gt;&lt;rec-number&gt;28&lt;/rec-number&gt;&lt;foreign-keys&gt;&lt;key app="EN" db-id="5a5wavxwowsa2eepd9d555xlw9f9x992rxp0" timestamp="1649818748"&gt;28&lt;/key&gt;&lt;/foreign-keys&gt;&lt;ref-type name="Journal Article"&gt;17&lt;/ref-type&gt;&lt;contributors&gt;&lt;authors&gt;&lt;author&gt;Cleeman, J. I.&lt;/author&gt;&lt;author&gt;Lenfant, C.&lt;/author&gt;&lt;/authors&gt;&lt;/contributors&gt;&lt;titles&gt;&lt;title&gt;New guidelines for the treatment of high blood cholesterol in adults from the National Cholesterol Education Program. From controversy to consensus&lt;/title&gt;&lt;secondary-title&gt;Circulation&lt;/secondary-title&gt;&lt;/titles&gt;&lt;periodical&gt;&lt;full-title&gt;Circulation&lt;/full-title&gt;&lt;/periodical&gt;&lt;pages&gt;960-962&lt;/pages&gt;&lt;volume&gt;76&lt;/volume&gt;&lt;number&gt;4&lt;/number&gt;&lt;dates&gt;&lt;year&gt;1987&lt;/year&gt;&lt;pub-dates&gt;&lt;date&gt;1987/10&lt;/date&gt;&lt;/pub-dates&gt;&lt;/dates&gt;&lt;publisher&gt;Ovid Technologies (Wolters Kluwer Health)&lt;/publisher&gt;&lt;isbn&gt;0009-7322&amp;#xD;1524-4539&lt;/isbn&gt;&lt;urls&gt;&lt;related-urls&gt;&lt;url&gt;http://dx.doi.org/10.1161/01.cir.76.4.960&lt;/url&gt;&lt;/related-urls&gt;&lt;/urls&gt;&lt;electronic-resource-num&gt;10.1161/01.cir.76.4.960&lt;/electronic-resource-num&gt;&lt;/record&gt;&lt;/Cite&gt;&lt;/EndNote&gt;</w:instrText>
      </w:r>
      <w:r w:rsidR="005235CF" w:rsidRPr="009E1193">
        <w:rPr>
          <w:rFonts w:ascii="Arial" w:hAnsi="Arial" w:cs="Arial"/>
        </w:rPr>
        <w:fldChar w:fldCharType="separate"/>
      </w:r>
      <w:r w:rsidR="002B6440" w:rsidRPr="009E1193">
        <w:rPr>
          <w:rFonts w:ascii="Arial" w:hAnsi="Arial" w:cs="Arial"/>
          <w:noProof/>
        </w:rPr>
        <w:t>(24)</w:t>
      </w:r>
      <w:r w:rsidR="005235CF" w:rsidRPr="009E1193">
        <w:rPr>
          <w:rFonts w:ascii="Arial" w:hAnsi="Arial" w:cs="Arial"/>
        </w:rPr>
        <w:fldChar w:fldCharType="end"/>
      </w:r>
      <w:r w:rsidR="00D15879" w:rsidRPr="009E1193">
        <w:rPr>
          <w:rFonts w:ascii="Arial" w:hAnsi="Arial" w:cs="Arial"/>
        </w:rPr>
        <w:t>.  Between 1987 and 2004, three major Adult Treatment Panel (ATP) reports</w:t>
      </w:r>
      <w:r w:rsidR="00B53D6D" w:rsidRPr="009E1193">
        <w:rPr>
          <w:rFonts w:ascii="Arial" w:hAnsi="Arial" w:cs="Arial"/>
        </w:rPr>
        <w:t xml:space="preserve"> </w:t>
      </w:r>
      <w:r w:rsidR="00B53D6D" w:rsidRPr="009E1193">
        <w:rPr>
          <w:rFonts w:ascii="Arial" w:hAnsi="Arial" w:cs="Arial"/>
        </w:rPr>
        <w:fldChar w:fldCharType="begin">
          <w:fldData xml:space="preserve">PEVuZE5vdGU+PENpdGU+PFllYXI+MjAwMjwvWWVhcj48UmVjTnVtPjE8L1JlY051bT48RGlzcGxh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</w:fldData>
        </w:fldChar>
      </w:r>
      <w:r w:rsidR="002B6440" w:rsidRPr="009E1193">
        <w:rPr>
          <w:rFonts w:ascii="Arial" w:hAnsi="Arial" w:cs="Arial"/>
        </w:rPr>
        <w:instrText xml:space="preserve"> ADDIN EN.CITE </w:instrText>
      </w:r>
      <w:r w:rsidR="002B6440" w:rsidRPr="009E1193">
        <w:rPr>
          <w:rFonts w:ascii="Arial" w:hAnsi="Arial" w:cs="Arial"/>
        </w:rPr>
        <w:fldChar w:fldCharType="begin">
          <w:fldData xml:space="preserve">PEVuZE5vdGU+PENpdGU+PFllYXI+MjAwMjwvWWVhcj48UmVjTnVtPjE8L1JlY051bT48RGlzcGxh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</w:fldData>
        </w:fldChar>
      </w:r>
      <w:r w:rsidR="002B6440" w:rsidRPr="009E1193">
        <w:rPr>
          <w:rFonts w:ascii="Arial" w:hAnsi="Arial" w:cs="Arial"/>
        </w:rPr>
        <w:instrText xml:space="preserve"> ADDIN EN.CITE.DATA </w:instrText>
      </w:r>
      <w:r w:rsidR="002B6440" w:rsidRPr="009E1193">
        <w:rPr>
          <w:rFonts w:ascii="Arial" w:hAnsi="Arial" w:cs="Arial"/>
        </w:rPr>
      </w:r>
      <w:r w:rsidR="002B6440" w:rsidRPr="009E1193">
        <w:rPr>
          <w:rFonts w:ascii="Arial" w:hAnsi="Arial" w:cs="Arial"/>
        </w:rPr>
        <w:fldChar w:fldCharType="end"/>
      </w:r>
      <w:r w:rsidR="00B53D6D" w:rsidRPr="009E1193">
        <w:rPr>
          <w:rFonts w:ascii="Arial" w:hAnsi="Arial" w:cs="Arial"/>
        </w:rPr>
      </w:r>
      <w:r w:rsidR="00B53D6D" w:rsidRPr="009E1193">
        <w:rPr>
          <w:rFonts w:ascii="Arial" w:hAnsi="Arial" w:cs="Arial"/>
        </w:rPr>
        <w:fldChar w:fldCharType="separate"/>
      </w:r>
      <w:r w:rsidR="002B6440" w:rsidRPr="009E1193">
        <w:rPr>
          <w:rFonts w:ascii="Arial" w:hAnsi="Arial" w:cs="Arial"/>
          <w:noProof/>
        </w:rPr>
        <w:t>(4,25,26)</w:t>
      </w:r>
      <w:r w:rsidR="00B53D6D" w:rsidRPr="009E1193">
        <w:rPr>
          <w:rFonts w:ascii="Arial" w:hAnsi="Arial" w:cs="Arial"/>
        </w:rPr>
        <w:fldChar w:fldCharType="end"/>
      </w:r>
      <w:r w:rsidR="00F81F09" w:rsidRPr="009E1193">
        <w:rPr>
          <w:rFonts w:ascii="Arial" w:hAnsi="Arial" w:cs="Arial"/>
        </w:rPr>
        <w:t xml:space="preserve"> </w:t>
      </w:r>
      <w:r w:rsidR="00D15879" w:rsidRPr="009E1193">
        <w:rPr>
          <w:rFonts w:ascii="Arial" w:hAnsi="Arial" w:cs="Arial"/>
        </w:rPr>
        <w:t>and one update were published</w:t>
      </w:r>
      <w:r w:rsidR="00F81F09" w:rsidRPr="009E1193">
        <w:rPr>
          <w:rFonts w:ascii="Arial" w:hAnsi="Arial" w:cs="Arial"/>
        </w:rPr>
        <w:t xml:space="preserve"> </w:t>
      </w:r>
      <w:r w:rsidR="00B53D6D" w:rsidRPr="009E1193">
        <w:rPr>
          <w:rFonts w:ascii="Arial" w:hAnsi="Arial" w:cs="Arial"/>
        </w:rPr>
        <w:fldChar w:fldCharType="begin"/>
      </w:r>
      <w:r w:rsidR="002B6440" w:rsidRPr="009E1193">
        <w:rPr>
          <w:rFonts w:ascii="Arial" w:hAnsi="Arial" w:cs="Arial"/>
        </w:rPr>
        <w:instrText xml:space="preserve"> ADDIN EN.CITE &lt;EndNote&gt;&lt;Cite&gt;&lt;Author&gt;Grundy&lt;/Author&gt;&lt;Year&gt;2004&lt;/Year&gt;&lt;RecNum&gt;31&lt;/RecNum&gt;&lt;DisplayText&gt;(27)&lt;/DisplayText&gt;&lt;record&gt;&lt;rec-number&gt;31&lt;/rec-number&gt;&lt;foreign-keys&gt;&lt;key app="EN" db-id="5a5wavxwowsa2eepd9d555xlw9f9x992rxp0" timestamp="1649818748"&gt;31&lt;/key&gt;&lt;/foreign-keys&gt;&lt;ref-type name="Journal Article"&gt;17&lt;/ref-type&gt;&lt;contributors&gt;&lt;authors&gt;&lt;author&gt;Grundy, Scott M.&lt;/author&gt;&lt;author&gt;Cleeman, James I.&lt;/author&gt;&lt;author&gt;Bairey Merz, C. Noel&lt;/author&gt;&lt;author&gt;Brewer, H. Bryan&lt;/author&gt;&lt;author&gt;Clark, Luther T.&lt;/author&gt;&lt;author&gt;Hunninghake, Donald B.&lt;/author&gt;&lt;author&gt;Pasternak, Richard C.&lt;/author&gt;&lt;author&gt;Smith, Sidney C.&lt;/author&gt;&lt;author&gt;Stone, Neil J.&lt;/author&gt;&lt;/authors&gt;&lt;/contributors&gt;&lt;titles&gt;&lt;title&gt;Implications of Recent Clinical Trials for the National Cholesterol Education Program Adult Treatment Panel III Guidelines&lt;/title&gt;&lt;secondary-title&gt;Journal of the American College of Cardiology&lt;/secondary-title&gt;&lt;/titles&gt;&lt;periodical&gt;&lt;full-title&gt;Journal of the American College of Cardiology&lt;/full-title&gt;&lt;/periodical&gt;&lt;pages&gt;720-732&lt;/pages&gt;&lt;volume&gt;44&lt;/volume&gt;&lt;number&gt;3&lt;/number&gt;&lt;dates&gt;&lt;year&gt;2004&lt;/year&gt;&lt;pub-dates&gt;&lt;date&gt;2004/08&lt;/date&gt;&lt;/pub-dates&gt;&lt;/dates&gt;&lt;publisher&gt;Elsevier BV&lt;/publisher&gt;&lt;isbn&gt;0735-1097&lt;/isbn&gt;&lt;urls&gt;&lt;related-urls&gt;&lt;url&gt;http://dx.doi.org/10.1016/j.jacc.2004.07.001&lt;/url&gt;&lt;/related-urls&gt;&lt;/urls&gt;&lt;electronic-resource-num&gt;10.1016/j.jacc.2004.07.001&lt;/electronic-resource-num&gt;&lt;/record&gt;&lt;/Cite&gt;&lt;/EndNote&gt;</w:instrText>
      </w:r>
      <w:r w:rsidR="00B53D6D" w:rsidRPr="009E1193">
        <w:rPr>
          <w:rFonts w:ascii="Arial" w:hAnsi="Arial" w:cs="Arial"/>
        </w:rPr>
        <w:fldChar w:fldCharType="separate"/>
      </w:r>
      <w:r w:rsidR="002B6440" w:rsidRPr="009E1193">
        <w:rPr>
          <w:rFonts w:ascii="Arial" w:hAnsi="Arial" w:cs="Arial"/>
          <w:noProof/>
        </w:rPr>
        <w:t>(27)</w:t>
      </w:r>
      <w:r w:rsidR="00B53D6D" w:rsidRPr="009E1193">
        <w:rPr>
          <w:rFonts w:ascii="Arial" w:hAnsi="Arial" w:cs="Arial"/>
        </w:rPr>
        <w:fldChar w:fldCharType="end"/>
      </w:r>
      <w:r w:rsidR="00D15879" w:rsidRPr="009E1193">
        <w:rPr>
          <w:rFonts w:ascii="Arial" w:hAnsi="Arial" w:cs="Arial"/>
        </w:rPr>
        <w:t xml:space="preserve"> (Table </w:t>
      </w:r>
      <w:r w:rsidR="008B79BE" w:rsidRPr="009E1193">
        <w:rPr>
          <w:rFonts w:ascii="Arial" w:hAnsi="Arial" w:cs="Arial"/>
        </w:rPr>
        <w:t>3</w:t>
      </w:r>
      <w:r w:rsidR="00D15879" w:rsidRPr="009E1193">
        <w:rPr>
          <w:rFonts w:ascii="Arial" w:hAnsi="Arial" w:cs="Arial"/>
        </w:rPr>
        <w:t xml:space="preserve">). </w:t>
      </w:r>
      <w:r w:rsidR="00A20F43" w:rsidRPr="009E1193">
        <w:rPr>
          <w:rFonts w:ascii="Arial" w:hAnsi="Arial" w:cs="Arial"/>
        </w:rPr>
        <w:t>Over time</w:t>
      </w:r>
      <w:r w:rsidR="002E422D" w:rsidRPr="009E1193">
        <w:rPr>
          <w:rFonts w:ascii="Arial" w:hAnsi="Arial" w:cs="Arial"/>
        </w:rPr>
        <w:t xml:space="preserve"> the guidelines </w:t>
      </w:r>
      <w:r w:rsidR="003D04EA" w:rsidRPr="009E1193">
        <w:rPr>
          <w:rFonts w:ascii="Arial" w:hAnsi="Arial" w:cs="Arial"/>
        </w:rPr>
        <w:t xml:space="preserve">recommended </w:t>
      </w:r>
      <w:r w:rsidR="00A875C9" w:rsidRPr="009E1193">
        <w:rPr>
          <w:rFonts w:ascii="Arial" w:hAnsi="Arial" w:cs="Arial"/>
        </w:rPr>
        <w:t>more stringent LDL-C goals as</w:t>
      </w:r>
      <w:r w:rsidR="003D04EA" w:rsidRPr="009E1193">
        <w:rPr>
          <w:rFonts w:ascii="Arial" w:hAnsi="Arial" w:cs="Arial"/>
        </w:rPr>
        <w:t xml:space="preserve"> the results of RCTs were </w:t>
      </w:r>
      <w:r w:rsidR="008B79BE" w:rsidRPr="009E1193">
        <w:rPr>
          <w:rFonts w:ascii="Arial" w:hAnsi="Arial" w:cs="Arial"/>
        </w:rPr>
        <w:t>published</w:t>
      </w:r>
      <w:r w:rsidR="007E39FD" w:rsidRPr="009E1193">
        <w:rPr>
          <w:rFonts w:ascii="Arial" w:hAnsi="Arial" w:cs="Arial"/>
        </w:rPr>
        <w:t xml:space="preserve"> and added non-HDL-</w:t>
      </w:r>
      <w:r w:rsidR="00E74C09" w:rsidRPr="009E1193">
        <w:rPr>
          <w:rFonts w:ascii="Arial" w:hAnsi="Arial" w:cs="Arial"/>
        </w:rPr>
        <w:t xml:space="preserve">C </w:t>
      </w:r>
      <w:r w:rsidR="00346AAE" w:rsidRPr="009E1193">
        <w:rPr>
          <w:rFonts w:ascii="Arial" w:hAnsi="Arial" w:cs="Arial"/>
        </w:rPr>
        <w:t xml:space="preserve">levels </w:t>
      </w:r>
      <w:r w:rsidR="00E74C09" w:rsidRPr="009E1193">
        <w:rPr>
          <w:rFonts w:ascii="Arial" w:hAnsi="Arial" w:cs="Arial"/>
        </w:rPr>
        <w:t>as a goal</w:t>
      </w:r>
      <w:r w:rsidR="008B79BE" w:rsidRPr="009E1193">
        <w:rPr>
          <w:rFonts w:ascii="Arial" w:hAnsi="Arial" w:cs="Arial"/>
        </w:rPr>
        <w:t>.</w:t>
      </w:r>
      <w:r w:rsidR="00A875C9" w:rsidRPr="009E1193">
        <w:rPr>
          <w:rFonts w:ascii="Arial" w:hAnsi="Arial" w:cs="Arial"/>
        </w:rPr>
        <w:t xml:space="preserve"> </w:t>
      </w:r>
    </w:p>
    <w:p w14:paraId="3C8C153D" w14:textId="77777777" w:rsidR="00D15879" w:rsidRPr="009E1193" w:rsidRDefault="00D15879" w:rsidP="00DF5340">
      <w:pPr>
        <w:spacing w:after="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6"/>
      </w:tblGrid>
      <w:tr w:rsidR="00D15879" w:rsidRPr="009E1193" w14:paraId="5738894A" w14:textId="77777777" w:rsidTr="004C5A21">
        <w:tc>
          <w:tcPr>
            <w:tcW w:w="9576" w:type="dxa"/>
            <w:gridSpan w:val="5"/>
            <w:shd w:val="clear" w:color="auto" w:fill="FFFF00"/>
          </w:tcPr>
          <w:p w14:paraId="6517A597" w14:textId="4BDDF734" w:rsidR="00D15879" w:rsidRPr="009E1193" w:rsidRDefault="00D15879" w:rsidP="00DF5340">
            <w:pPr>
              <w:spacing w:after="0"/>
              <w:rPr>
                <w:rFonts w:ascii="Arial" w:hAnsi="Arial" w:cs="Arial"/>
                <w:b/>
                <w:bCs/>
              </w:rPr>
            </w:pPr>
            <w:r w:rsidRPr="009E1193">
              <w:rPr>
                <w:rFonts w:ascii="Arial" w:hAnsi="Arial" w:cs="Arial"/>
                <w:b/>
                <w:bCs/>
              </w:rPr>
              <w:t xml:space="preserve">Table </w:t>
            </w:r>
            <w:r w:rsidR="008B79BE" w:rsidRPr="009E1193">
              <w:rPr>
                <w:rFonts w:ascii="Arial" w:hAnsi="Arial" w:cs="Arial"/>
                <w:b/>
                <w:bCs/>
              </w:rPr>
              <w:t>3</w:t>
            </w:r>
            <w:r w:rsidRPr="009E1193">
              <w:rPr>
                <w:rFonts w:ascii="Arial" w:hAnsi="Arial" w:cs="Arial"/>
                <w:b/>
                <w:bCs/>
              </w:rPr>
              <w:t>. National Cholesterol Education Program’s Adult Treatment Panel (ATP) Reports</w:t>
            </w:r>
          </w:p>
        </w:tc>
      </w:tr>
      <w:tr w:rsidR="00D15879" w:rsidRPr="009E1193" w14:paraId="2A9B1388" w14:textId="77777777" w:rsidTr="006F7662">
        <w:tc>
          <w:tcPr>
            <w:tcW w:w="1915" w:type="dxa"/>
          </w:tcPr>
          <w:p w14:paraId="2EF7CA41" w14:textId="77777777" w:rsidR="00D15879" w:rsidRPr="009E1193" w:rsidRDefault="00D15879" w:rsidP="00DF5340">
            <w:pPr>
              <w:spacing w:after="0"/>
              <w:rPr>
                <w:rFonts w:ascii="Arial" w:hAnsi="Arial" w:cs="Arial"/>
                <w:b/>
                <w:bCs/>
              </w:rPr>
            </w:pPr>
            <w:r w:rsidRPr="009E1193">
              <w:rPr>
                <w:rFonts w:ascii="Arial" w:hAnsi="Arial" w:cs="Arial"/>
                <w:b/>
                <w:bCs/>
              </w:rPr>
              <w:t>Guideline</w:t>
            </w:r>
          </w:p>
        </w:tc>
        <w:tc>
          <w:tcPr>
            <w:tcW w:w="1915" w:type="dxa"/>
          </w:tcPr>
          <w:p w14:paraId="7316E871" w14:textId="77777777" w:rsidR="00D15879" w:rsidRPr="009E1193" w:rsidRDefault="00D15879" w:rsidP="00DF5340">
            <w:pPr>
              <w:spacing w:after="0"/>
              <w:rPr>
                <w:rFonts w:ascii="Arial" w:hAnsi="Arial" w:cs="Arial"/>
                <w:b/>
                <w:bCs/>
              </w:rPr>
            </w:pPr>
            <w:r w:rsidRPr="009E1193">
              <w:rPr>
                <w:rFonts w:ascii="Arial" w:hAnsi="Arial" w:cs="Arial"/>
                <w:b/>
                <w:bCs/>
              </w:rPr>
              <w:t>ATP I</w:t>
            </w:r>
          </w:p>
        </w:tc>
        <w:tc>
          <w:tcPr>
            <w:tcW w:w="1915" w:type="dxa"/>
          </w:tcPr>
          <w:p w14:paraId="50E0262B" w14:textId="77777777" w:rsidR="00D15879" w:rsidRPr="009E1193" w:rsidRDefault="00D15879" w:rsidP="00DF5340">
            <w:pPr>
              <w:spacing w:after="0"/>
              <w:rPr>
                <w:rFonts w:ascii="Arial" w:hAnsi="Arial" w:cs="Arial"/>
                <w:b/>
                <w:bCs/>
              </w:rPr>
            </w:pPr>
            <w:r w:rsidRPr="009E1193">
              <w:rPr>
                <w:rFonts w:ascii="Arial" w:hAnsi="Arial" w:cs="Arial"/>
                <w:b/>
                <w:bCs/>
              </w:rPr>
              <w:t>ATP II</w:t>
            </w:r>
          </w:p>
        </w:tc>
        <w:tc>
          <w:tcPr>
            <w:tcW w:w="1915" w:type="dxa"/>
          </w:tcPr>
          <w:p w14:paraId="422527D9" w14:textId="77777777" w:rsidR="00D15879" w:rsidRPr="009E1193" w:rsidRDefault="00D15879" w:rsidP="00DF5340">
            <w:pPr>
              <w:spacing w:after="0"/>
              <w:rPr>
                <w:rFonts w:ascii="Arial" w:hAnsi="Arial" w:cs="Arial"/>
                <w:b/>
                <w:bCs/>
              </w:rPr>
            </w:pPr>
            <w:r w:rsidRPr="009E1193">
              <w:rPr>
                <w:rFonts w:ascii="Arial" w:hAnsi="Arial" w:cs="Arial"/>
                <w:b/>
                <w:bCs/>
              </w:rPr>
              <w:t>ATP III</w:t>
            </w:r>
          </w:p>
        </w:tc>
        <w:tc>
          <w:tcPr>
            <w:tcW w:w="1916" w:type="dxa"/>
          </w:tcPr>
          <w:p w14:paraId="26767CB6" w14:textId="77777777" w:rsidR="00D15879" w:rsidRPr="009E1193" w:rsidRDefault="00D15879" w:rsidP="00DF5340">
            <w:pPr>
              <w:spacing w:after="0"/>
              <w:rPr>
                <w:rFonts w:ascii="Arial" w:hAnsi="Arial" w:cs="Arial"/>
                <w:b/>
                <w:bCs/>
              </w:rPr>
            </w:pPr>
            <w:r w:rsidRPr="009E1193">
              <w:rPr>
                <w:rFonts w:ascii="Arial" w:hAnsi="Arial" w:cs="Arial"/>
                <w:b/>
                <w:bCs/>
              </w:rPr>
              <w:t>ATP III Update</w:t>
            </w:r>
          </w:p>
        </w:tc>
      </w:tr>
      <w:tr w:rsidR="00D15879" w:rsidRPr="009E1193" w14:paraId="40B597FD" w14:textId="77777777" w:rsidTr="006F7662">
        <w:tc>
          <w:tcPr>
            <w:tcW w:w="1915" w:type="dxa"/>
          </w:tcPr>
          <w:p w14:paraId="1A4911D7" w14:textId="77777777" w:rsidR="00D15879" w:rsidRPr="009E1193" w:rsidRDefault="00D15879" w:rsidP="00DF5340">
            <w:pPr>
              <w:spacing w:after="0"/>
              <w:rPr>
                <w:rFonts w:ascii="Arial" w:hAnsi="Arial" w:cs="Arial"/>
              </w:rPr>
            </w:pPr>
            <w:r w:rsidRPr="009E1193">
              <w:rPr>
                <w:rFonts w:ascii="Arial" w:hAnsi="Arial" w:cs="Arial"/>
              </w:rPr>
              <w:t>Year</w:t>
            </w:r>
          </w:p>
        </w:tc>
        <w:tc>
          <w:tcPr>
            <w:tcW w:w="1915" w:type="dxa"/>
          </w:tcPr>
          <w:p w14:paraId="003E18E3" w14:textId="77777777" w:rsidR="00D15879" w:rsidRPr="009E1193" w:rsidRDefault="00D15879" w:rsidP="00DF5340">
            <w:pPr>
              <w:spacing w:after="0"/>
              <w:rPr>
                <w:rFonts w:ascii="Arial" w:hAnsi="Arial" w:cs="Arial"/>
              </w:rPr>
            </w:pPr>
            <w:r w:rsidRPr="009E1193">
              <w:rPr>
                <w:rFonts w:ascii="Arial" w:hAnsi="Arial" w:cs="Arial"/>
              </w:rPr>
              <w:t>1987</w:t>
            </w:r>
          </w:p>
        </w:tc>
        <w:tc>
          <w:tcPr>
            <w:tcW w:w="1915" w:type="dxa"/>
          </w:tcPr>
          <w:p w14:paraId="694D5D48" w14:textId="77777777" w:rsidR="00D15879" w:rsidRPr="009E1193" w:rsidRDefault="002D03D3" w:rsidP="00DF5340">
            <w:pPr>
              <w:spacing w:after="0"/>
              <w:rPr>
                <w:rFonts w:ascii="Arial" w:hAnsi="Arial" w:cs="Arial"/>
              </w:rPr>
            </w:pPr>
            <w:r w:rsidRPr="009E1193">
              <w:rPr>
                <w:rFonts w:ascii="Arial" w:hAnsi="Arial" w:cs="Arial"/>
              </w:rPr>
              <w:t>1994</w:t>
            </w:r>
          </w:p>
        </w:tc>
        <w:tc>
          <w:tcPr>
            <w:tcW w:w="1915" w:type="dxa"/>
          </w:tcPr>
          <w:p w14:paraId="5800826D" w14:textId="77777777" w:rsidR="00D15879" w:rsidRPr="009E1193" w:rsidRDefault="00D15879" w:rsidP="00DF5340">
            <w:pPr>
              <w:spacing w:after="0"/>
              <w:rPr>
                <w:rFonts w:ascii="Arial" w:hAnsi="Arial" w:cs="Arial"/>
              </w:rPr>
            </w:pPr>
            <w:r w:rsidRPr="009E1193">
              <w:rPr>
                <w:rFonts w:ascii="Arial" w:hAnsi="Arial" w:cs="Arial"/>
              </w:rPr>
              <w:t>2001</w:t>
            </w:r>
          </w:p>
        </w:tc>
        <w:tc>
          <w:tcPr>
            <w:tcW w:w="1916" w:type="dxa"/>
          </w:tcPr>
          <w:p w14:paraId="26986DB6" w14:textId="77777777" w:rsidR="00D15879" w:rsidRPr="009E1193" w:rsidRDefault="00D15879" w:rsidP="00DF5340">
            <w:pPr>
              <w:spacing w:after="0"/>
              <w:rPr>
                <w:rFonts w:ascii="Arial" w:hAnsi="Arial" w:cs="Arial"/>
              </w:rPr>
            </w:pPr>
            <w:r w:rsidRPr="009E1193">
              <w:rPr>
                <w:rFonts w:ascii="Arial" w:hAnsi="Arial" w:cs="Arial"/>
              </w:rPr>
              <w:t>2004</w:t>
            </w:r>
          </w:p>
        </w:tc>
      </w:tr>
      <w:tr w:rsidR="00D15879" w:rsidRPr="009E1193" w14:paraId="6B77E435" w14:textId="77777777" w:rsidTr="006F7662">
        <w:tc>
          <w:tcPr>
            <w:tcW w:w="1915" w:type="dxa"/>
          </w:tcPr>
          <w:p w14:paraId="11949995" w14:textId="77777777" w:rsidR="00D15879" w:rsidRPr="009E1193" w:rsidRDefault="00D15879" w:rsidP="00DF5340">
            <w:pPr>
              <w:spacing w:after="0"/>
              <w:rPr>
                <w:rFonts w:ascii="Arial" w:hAnsi="Arial" w:cs="Arial"/>
              </w:rPr>
            </w:pPr>
            <w:r w:rsidRPr="009E1193">
              <w:rPr>
                <w:rFonts w:ascii="Arial" w:hAnsi="Arial" w:cs="Arial"/>
              </w:rPr>
              <w:t>Thrust</w:t>
            </w:r>
          </w:p>
        </w:tc>
        <w:tc>
          <w:tcPr>
            <w:tcW w:w="1915" w:type="dxa"/>
          </w:tcPr>
          <w:p w14:paraId="0CD4A659" w14:textId="77777777" w:rsidR="00D15879" w:rsidRPr="009E1193" w:rsidRDefault="00D15879" w:rsidP="00DF5340">
            <w:pPr>
              <w:spacing w:after="0"/>
              <w:rPr>
                <w:rFonts w:ascii="Arial" w:hAnsi="Arial" w:cs="Arial"/>
              </w:rPr>
            </w:pPr>
            <w:r w:rsidRPr="009E1193">
              <w:rPr>
                <w:rFonts w:ascii="Arial" w:hAnsi="Arial" w:cs="Arial"/>
              </w:rPr>
              <w:t>Primary prevention</w:t>
            </w:r>
          </w:p>
        </w:tc>
        <w:tc>
          <w:tcPr>
            <w:tcW w:w="1915" w:type="dxa"/>
          </w:tcPr>
          <w:p w14:paraId="54FE672B" w14:textId="77777777" w:rsidR="00D15879" w:rsidRPr="009E1193" w:rsidRDefault="00D15879" w:rsidP="00DF5340">
            <w:pPr>
              <w:spacing w:after="0"/>
              <w:rPr>
                <w:rFonts w:ascii="Arial" w:hAnsi="Arial" w:cs="Arial"/>
              </w:rPr>
            </w:pPr>
            <w:r w:rsidRPr="009E1193">
              <w:rPr>
                <w:rFonts w:ascii="Arial" w:hAnsi="Arial" w:cs="Arial"/>
              </w:rPr>
              <w:t>Secondary</w:t>
            </w:r>
            <w:r w:rsidR="001228FF" w:rsidRPr="009E1193">
              <w:rPr>
                <w:rFonts w:ascii="Arial" w:hAnsi="Arial" w:cs="Arial"/>
              </w:rPr>
              <w:t xml:space="preserve"> p</w:t>
            </w:r>
            <w:r w:rsidRPr="009E1193">
              <w:rPr>
                <w:rFonts w:ascii="Arial" w:hAnsi="Arial" w:cs="Arial"/>
              </w:rPr>
              <w:t>revention</w:t>
            </w:r>
          </w:p>
        </w:tc>
        <w:tc>
          <w:tcPr>
            <w:tcW w:w="1915" w:type="dxa"/>
          </w:tcPr>
          <w:p w14:paraId="3EC8B75C" w14:textId="77777777" w:rsidR="00D15879" w:rsidRPr="009E1193" w:rsidRDefault="00D15879" w:rsidP="00DF5340">
            <w:pPr>
              <w:spacing w:after="0"/>
              <w:rPr>
                <w:rFonts w:ascii="Arial" w:hAnsi="Arial" w:cs="Arial"/>
              </w:rPr>
            </w:pPr>
            <w:r w:rsidRPr="009E1193">
              <w:rPr>
                <w:rFonts w:ascii="Arial" w:hAnsi="Arial" w:cs="Arial"/>
              </w:rPr>
              <w:t>High-risk primary prevention</w:t>
            </w:r>
          </w:p>
        </w:tc>
        <w:tc>
          <w:tcPr>
            <w:tcW w:w="1916" w:type="dxa"/>
          </w:tcPr>
          <w:p w14:paraId="352F1CFD" w14:textId="77777777" w:rsidR="00D15879" w:rsidRPr="009E1193" w:rsidRDefault="00D15879" w:rsidP="00DF5340">
            <w:pPr>
              <w:spacing w:after="0"/>
              <w:rPr>
                <w:rFonts w:ascii="Arial" w:hAnsi="Arial" w:cs="Arial"/>
              </w:rPr>
            </w:pPr>
            <w:r w:rsidRPr="009E1193">
              <w:rPr>
                <w:rFonts w:ascii="Arial" w:hAnsi="Arial" w:cs="Arial"/>
              </w:rPr>
              <w:t>Very high risk</w:t>
            </w:r>
          </w:p>
        </w:tc>
      </w:tr>
      <w:tr w:rsidR="00D15879" w:rsidRPr="009E1193" w14:paraId="2CF8C93D" w14:textId="77777777" w:rsidTr="006F7662">
        <w:tc>
          <w:tcPr>
            <w:tcW w:w="1915" w:type="dxa"/>
          </w:tcPr>
          <w:p w14:paraId="717ABE56" w14:textId="77777777" w:rsidR="00D15879" w:rsidRPr="009E1193" w:rsidRDefault="00D15879" w:rsidP="00DF5340">
            <w:pPr>
              <w:spacing w:after="0"/>
              <w:rPr>
                <w:rFonts w:ascii="Arial" w:hAnsi="Arial" w:cs="Arial"/>
              </w:rPr>
            </w:pPr>
            <w:r w:rsidRPr="009E1193">
              <w:rPr>
                <w:rFonts w:ascii="Arial" w:hAnsi="Arial" w:cs="Arial"/>
              </w:rPr>
              <w:t>Drugs</w:t>
            </w:r>
          </w:p>
        </w:tc>
        <w:tc>
          <w:tcPr>
            <w:tcW w:w="1915" w:type="dxa"/>
          </w:tcPr>
          <w:p w14:paraId="0CE4D777" w14:textId="77777777" w:rsidR="00D15879" w:rsidRPr="009E1193" w:rsidRDefault="001228FF" w:rsidP="00DF5340">
            <w:pPr>
              <w:spacing w:after="0"/>
              <w:rPr>
                <w:rFonts w:ascii="Arial" w:hAnsi="Arial" w:cs="Arial"/>
              </w:rPr>
            </w:pPr>
            <w:r w:rsidRPr="009E1193">
              <w:rPr>
                <w:rFonts w:ascii="Arial" w:hAnsi="Arial" w:cs="Arial"/>
              </w:rPr>
              <w:t xml:space="preserve">Bile acid </w:t>
            </w:r>
            <w:r w:rsidR="006F7662" w:rsidRPr="009E1193">
              <w:rPr>
                <w:rFonts w:ascii="Arial" w:hAnsi="Arial" w:cs="Arial"/>
              </w:rPr>
              <w:t>resins N</w:t>
            </w:r>
            <w:r w:rsidR="00D15879" w:rsidRPr="009E1193">
              <w:rPr>
                <w:rFonts w:ascii="Arial" w:hAnsi="Arial" w:cs="Arial"/>
              </w:rPr>
              <w:t>icotinic acid</w:t>
            </w:r>
            <w:r w:rsidR="002D03D3" w:rsidRPr="009E1193">
              <w:rPr>
                <w:rFonts w:ascii="Arial" w:hAnsi="Arial" w:cs="Arial"/>
              </w:rPr>
              <w:t xml:space="preserve"> </w:t>
            </w:r>
            <w:r w:rsidR="00D15879" w:rsidRPr="009E1193">
              <w:rPr>
                <w:rFonts w:ascii="Arial" w:hAnsi="Arial" w:cs="Arial"/>
              </w:rPr>
              <w:t>Fibrates</w:t>
            </w:r>
          </w:p>
        </w:tc>
        <w:tc>
          <w:tcPr>
            <w:tcW w:w="1915" w:type="dxa"/>
          </w:tcPr>
          <w:p w14:paraId="422AAB33" w14:textId="77777777" w:rsidR="00D15879" w:rsidRPr="009E1193" w:rsidRDefault="006F7662" w:rsidP="00DF5340">
            <w:pPr>
              <w:spacing w:after="0"/>
              <w:rPr>
                <w:rFonts w:ascii="Arial" w:hAnsi="Arial" w:cs="Arial"/>
              </w:rPr>
            </w:pPr>
            <w:r w:rsidRPr="009E1193">
              <w:rPr>
                <w:rFonts w:ascii="Arial" w:hAnsi="Arial" w:cs="Arial"/>
              </w:rPr>
              <w:t>Same as ATP</w:t>
            </w:r>
            <w:r w:rsidR="00C93F27" w:rsidRPr="009E1193">
              <w:rPr>
                <w:rFonts w:ascii="Arial" w:hAnsi="Arial" w:cs="Arial"/>
              </w:rPr>
              <w:t>I</w:t>
            </w:r>
            <w:r w:rsidRPr="009E1193">
              <w:rPr>
                <w:rFonts w:ascii="Arial" w:hAnsi="Arial" w:cs="Arial"/>
              </w:rPr>
              <w:t xml:space="preserve"> </w:t>
            </w:r>
            <w:r w:rsidR="002D03D3" w:rsidRPr="009E1193">
              <w:rPr>
                <w:rFonts w:ascii="Arial" w:hAnsi="Arial" w:cs="Arial"/>
              </w:rPr>
              <w:t xml:space="preserve">  +</w:t>
            </w:r>
            <w:r w:rsidR="00D15879" w:rsidRPr="009E1193">
              <w:rPr>
                <w:rFonts w:ascii="Arial" w:hAnsi="Arial" w:cs="Arial"/>
              </w:rPr>
              <w:t>Statins</w:t>
            </w:r>
          </w:p>
        </w:tc>
        <w:tc>
          <w:tcPr>
            <w:tcW w:w="1915" w:type="dxa"/>
          </w:tcPr>
          <w:p w14:paraId="79F69B7D" w14:textId="77777777" w:rsidR="00D15879" w:rsidRPr="009E1193" w:rsidRDefault="00D15879" w:rsidP="00DF5340">
            <w:pPr>
              <w:spacing w:after="0"/>
              <w:rPr>
                <w:rFonts w:ascii="Arial" w:hAnsi="Arial" w:cs="Arial"/>
              </w:rPr>
            </w:pPr>
            <w:r w:rsidRPr="009E1193">
              <w:rPr>
                <w:rFonts w:ascii="Arial" w:hAnsi="Arial" w:cs="Arial"/>
              </w:rPr>
              <w:t>Same as ATP II</w:t>
            </w:r>
          </w:p>
          <w:p w14:paraId="04B8140F" w14:textId="77777777" w:rsidR="00D15879" w:rsidRPr="009E1193" w:rsidRDefault="00D15879" w:rsidP="00DF5340">
            <w:pPr>
              <w:spacing w:after="0"/>
              <w:rPr>
                <w:rFonts w:ascii="Arial" w:hAnsi="Arial" w:cs="Arial"/>
              </w:rPr>
            </w:pPr>
            <w:r w:rsidRPr="009E1193">
              <w:rPr>
                <w:rFonts w:ascii="Arial" w:hAnsi="Arial" w:cs="Arial"/>
              </w:rPr>
              <w:t xml:space="preserve"> </w:t>
            </w:r>
          </w:p>
        </w:tc>
        <w:tc>
          <w:tcPr>
            <w:tcW w:w="1916" w:type="dxa"/>
          </w:tcPr>
          <w:p w14:paraId="24E62A7D" w14:textId="77777777" w:rsidR="00D15879" w:rsidRPr="009E1193" w:rsidRDefault="00D15879" w:rsidP="00DF5340">
            <w:pPr>
              <w:spacing w:after="0"/>
              <w:rPr>
                <w:rFonts w:ascii="Arial" w:hAnsi="Arial" w:cs="Arial"/>
              </w:rPr>
            </w:pPr>
            <w:r w:rsidRPr="009E1193">
              <w:rPr>
                <w:rFonts w:ascii="Arial" w:hAnsi="Arial" w:cs="Arial"/>
              </w:rPr>
              <w:t>Same as ATP III</w:t>
            </w:r>
          </w:p>
        </w:tc>
      </w:tr>
      <w:tr w:rsidR="00D15879" w:rsidRPr="009E1193" w14:paraId="2B1BB09D" w14:textId="77777777" w:rsidTr="006F7662">
        <w:tc>
          <w:tcPr>
            <w:tcW w:w="1915" w:type="dxa"/>
          </w:tcPr>
          <w:p w14:paraId="5F4CFC1B" w14:textId="77777777" w:rsidR="00D15879" w:rsidRPr="009E1193" w:rsidRDefault="00D15879" w:rsidP="00DF5340">
            <w:pPr>
              <w:spacing w:after="0"/>
              <w:rPr>
                <w:rFonts w:ascii="Arial" w:hAnsi="Arial" w:cs="Arial"/>
              </w:rPr>
            </w:pPr>
            <w:r w:rsidRPr="009E1193">
              <w:rPr>
                <w:rFonts w:ascii="Arial" w:hAnsi="Arial" w:cs="Arial"/>
              </w:rPr>
              <w:t>Major Targets</w:t>
            </w:r>
          </w:p>
        </w:tc>
        <w:tc>
          <w:tcPr>
            <w:tcW w:w="1915" w:type="dxa"/>
          </w:tcPr>
          <w:p w14:paraId="27707492" w14:textId="77777777" w:rsidR="00D15879" w:rsidRPr="009E1193" w:rsidRDefault="00D15879" w:rsidP="00DF5340">
            <w:pPr>
              <w:spacing w:after="0"/>
              <w:rPr>
                <w:rFonts w:ascii="Arial" w:hAnsi="Arial" w:cs="Arial"/>
              </w:rPr>
            </w:pPr>
            <w:r w:rsidRPr="009E1193">
              <w:rPr>
                <w:rFonts w:ascii="Arial" w:hAnsi="Arial" w:cs="Arial"/>
              </w:rPr>
              <w:t>LDL-C; HDL-C</w:t>
            </w:r>
          </w:p>
        </w:tc>
        <w:tc>
          <w:tcPr>
            <w:tcW w:w="1915" w:type="dxa"/>
          </w:tcPr>
          <w:p w14:paraId="2034D9EF" w14:textId="77777777" w:rsidR="00D15879" w:rsidRPr="009E1193" w:rsidRDefault="00D15879" w:rsidP="00DF5340">
            <w:pPr>
              <w:spacing w:after="0"/>
              <w:rPr>
                <w:rFonts w:ascii="Arial" w:hAnsi="Arial" w:cs="Arial"/>
              </w:rPr>
            </w:pPr>
            <w:r w:rsidRPr="009E1193">
              <w:rPr>
                <w:rFonts w:ascii="Arial" w:hAnsi="Arial" w:cs="Arial"/>
              </w:rPr>
              <w:t>LDL-C; HDL-C</w:t>
            </w:r>
          </w:p>
        </w:tc>
        <w:tc>
          <w:tcPr>
            <w:tcW w:w="1915" w:type="dxa"/>
          </w:tcPr>
          <w:p w14:paraId="269977F3" w14:textId="77777777" w:rsidR="00D15879" w:rsidRPr="009E1193" w:rsidRDefault="00D15879" w:rsidP="00DF5340">
            <w:pPr>
              <w:spacing w:after="0"/>
              <w:rPr>
                <w:rFonts w:ascii="Arial" w:hAnsi="Arial" w:cs="Arial"/>
              </w:rPr>
            </w:pPr>
            <w:r w:rsidRPr="009E1193">
              <w:rPr>
                <w:rFonts w:ascii="Arial" w:hAnsi="Arial" w:cs="Arial"/>
              </w:rPr>
              <w:t>LDL-C;</w:t>
            </w:r>
            <w:r w:rsidR="002D03D3" w:rsidRPr="009E1193">
              <w:rPr>
                <w:rFonts w:ascii="Arial" w:hAnsi="Arial" w:cs="Arial"/>
              </w:rPr>
              <w:t xml:space="preserve">                </w:t>
            </w:r>
            <w:r w:rsidRPr="009E1193">
              <w:rPr>
                <w:rFonts w:ascii="Arial" w:hAnsi="Arial" w:cs="Arial"/>
              </w:rPr>
              <w:t>Non-HDL-C</w:t>
            </w:r>
          </w:p>
        </w:tc>
        <w:tc>
          <w:tcPr>
            <w:tcW w:w="1916" w:type="dxa"/>
          </w:tcPr>
          <w:p w14:paraId="689B5BC0" w14:textId="77777777" w:rsidR="00D15879" w:rsidRPr="009E1193" w:rsidRDefault="00D15879" w:rsidP="00DF5340">
            <w:pPr>
              <w:spacing w:after="0"/>
              <w:rPr>
                <w:rFonts w:ascii="Arial" w:hAnsi="Arial" w:cs="Arial"/>
              </w:rPr>
            </w:pPr>
            <w:r w:rsidRPr="009E1193">
              <w:rPr>
                <w:rFonts w:ascii="Arial" w:hAnsi="Arial" w:cs="Arial"/>
              </w:rPr>
              <w:t>LDL-C;</w:t>
            </w:r>
            <w:r w:rsidR="002D03D3" w:rsidRPr="009E1193">
              <w:rPr>
                <w:rFonts w:ascii="Arial" w:hAnsi="Arial" w:cs="Arial"/>
              </w:rPr>
              <w:t xml:space="preserve">         </w:t>
            </w:r>
            <w:r w:rsidRPr="009E1193">
              <w:rPr>
                <w:rFonts w:ascii="Arial" w:hAnsi="Arial" w:cs="Arial"/>
              </w:rPr>
              <w:t>Non-HDL-C</w:t>
            </w:r>
          </w:p>
        </w:tc>
      </w:tr>
      <w:tr w:rsidR="00D15879" w:rsidRPr="009E1193" w14:paraId="5236B08E" w14:textId="77777777" w:rsidTr="006F7662">
        <w:tc>
          <w:tcPr>
            <w:tcW w:w="1915" w:type="dxa"/>
          </w:tcPr>
          <w:p w14:paraId="60534509" w14:textId="77777777" w:rsidR="00D15879" w:rsidRPr="009E1193" w:rsidRDefault="00D15879" w:rsidP="00DF5340">
            <w:pPr>
              <w:spacing w:after="0"/>
              <w:rPr>
                <w:rFonts w:ascii="Arial" w:hAnsi="Arial" w:cs="Arial"/>
              </w:rPr>
            </w:pPr>
            <w:r w:rsidRPr="009E1193">
              <w:rPr>
                <w:rFonts w:ascii="Arial" w:hAnsi="Arial" w:cs="Arial"/>
              </w:rPr>
              <w:t>LDL-C goal</w:t>
            </w:r>
          </w:p>
          <w:p w14:paraId="758C477A" w14:textId="77777777" w:rsidR="00D15879" w:rsidRPr="009E1193" w:rsidRDefault="00D15879" w:rsidP="00DF5340">
            <w:pPr>
              <w:spacing w:after="0"/>
              <w:rPr>
                <w:rFonts w:ascii="Arial" w:hAnsi="Arial" w:cs="Arial"/>
              </w:rPr>
            </w:pPr>
            <w:r w:rsidRPr="009E1193">
              <w:rPr>
                <w:rFonts w:ascii="Arial" w:hAnsi="Arial" w:cs="Arial"/>
              </w:rPr>
              <w:t xml:space="preserve">     (mg/dL) </w:t>
            </w:r>
          </w:p>
        </w:tc>
        <w:tc>
          <w:tcPr>
            <w:tcW w:w="1915" w:type="dxa"/>
          </w:tcPr>
          <w:p w14:paraId="219F1207" w14:textId="77777777" w:rsidR="00D15879" w:rsidRPr="009E1193" w:rsidRDefault="00D15879" w:rsidP="00DF5340">
            <w:pPr>
              <w:spacing w:after="0"/>
              <w:rPr>
                <w:rFonts w:ascii="Arial" w:hAnsi="Arial" w:cs="Arial"/>
              </w:rPr>
            </w:pPr>
            <w:r w:rsidRPr="009E1193">
              <w:rPr>
                <w:rFonts w:ascii="Arial" w:hAnsi="Arial" w:cs="Arial"/>
              </w:rPr>
              <w:t>Low risk &lt;190</w:t>
            </w:r>
            <w:r w:rsidR="002D03D3" w:rsidRPr="009E1193">
              <w:rPr>
                <w:rFonts w:ascii="Arial" w:hAnsi="Arial" w:cs="Arial"/>
              </w:rPr>
              <w:t xml:space="preserve"> M</w:t>
            </w:r>
            <w:r w:rsidRPr="009E1193">
              <w:rPr>
                <w:rFonts w:ascii="Arial" w:hAnsi="Arial" w:cs="Arial"/>
              </w:rPr>
              <w:t xml:space="preserve">oderate </w:t>
            </w:r>
            <w:r w:rsidR="000E4B66" w:rsidRPr="009E1193">
              <w:rPr>
                <w:rFonts w:ascii="Arial" w:hAnsi="Arial" w:cs="Arial"/>
              </w:rPr>
              <w:t>risk &lt;</w:t>
            </w:r>
            <w:r w:rsidRPr="009E1193">
              <w:rPr>
                <w:rFonts w:ascii="Arial" w:hAnsi="Arial" w:cs="Arial"/>
              </w:rPr>
              <w:t>160</w:t>
            </w:r>
            <w:r w:rsidR="002D03D3" w:rsidRPr="009E1193">
              <w:rPr>
                <w:rFonts w:ascii="Arial" w:hAnsi="Arial" w:cs="Arial"/>
              </w:rPr>
              <w:t xml:space="preserve">              </w:t>
            </w:r>
            <w:r w:rsidRPr="009E1193">
              <w:rPr>
                <w:rFonts w:ascii="Arial" w:hAnsi="Arial" w:cs="Arial"/>
              </w:rPr>
              <w:t xml:space="preserve">High </w:t>
            </w:r>
            <w:r w:rsidR="000E4B66" w:rsidRPr="009E1193">
              <w:rPr>
                <w:rFonts w:ascii="Arial" w:hAnsi="Arial" w:cs="Arial"/>
              </w:rPr>
              <w:t>risk &lt;</w:t>
            </w:r>
            <w:r w:rsidRPr="009E1193">
              <w:rPr>
                <w:rFonts w:ascii="Arial" w:hAnsi="Arial" w:cs="Arial"/>
              </w:rPr>
              <w:t xml:space="preserve"> 130</w:t>
            </w:r>
          </w:p>
        </w:tc>
        <w:tc>
          <w:tcPr>
            <w:tcW w:w="1915" w:type="dxa"/>
          </w:tcPr>
          <w:p w14:paraId="6E835003" w14:textId="77777777" w:rsidR="00D15879" w:rsidRPr="009E1193" w:rsidRDefault="00D15879" w:rsidP="00DF5340">
            <w:pPr>
              <w:spacing w:after="0"/>
              <w:rPr>
                <w:rFonts w:ascii="Arial" w:hAnsi="Arial" w:cs="Arial"/>
              </w:rPr>
            </w:pPr>
            <w:r w:rsidRPr="009E1193">
              <w:rPr>
                <w:rFonts w:ascii="Arial" w:hAnsi="Arial" w:cs="Arial"/>
              </w:rPr>
              <w:t>Low risk   &lt;160</w:t>
            </w:r>
            <w:r w:rsidR="002D03D3" w:rsidRPr="009E1193">
              <w:rPr>
                <w:rFonts w:ascii="Arial" w:hAnsi="Arial" w:cs="Arial"/>
              </w:rPr>
              <w:t xml:space="preserve"> </w:t>
            </w:r>
            <w:r w:rsidRPr="009E1193">
              <w:rPr>
                <w:rFonts w:ascii="Arial" w:hAnsi="Arial" w:cs="Arial"/>
              </w:rPr>
              <w:t xml:space="preserve">Moderate </w:t>
            </w:r>
            <w:r w:rsidR="000E4B66" w:rsidRPr="009E1193">
              <w:rPr>
                <w:rFonts w:ascii="Arial" w:hAnsi="Arial" w:cs="Arial"/>
              </w:rPr>
              <w:t>risk &lt;</w:t>
            </w:r>
            <w:r w:rsidRPr="009E1193">
              <w:rPr>
                <w:rFonts w:ascii="Arial" w:hAnsi="Arial" w:cs="Arial"/>
              </w:rPr>
              <w:t>130</w:t>
            </w:r>
            <w:r w:rsidR="002D03D3" w:rsidRPr="009E1193">
              <w:rPr>
                <w:rFonts w:ascii="Arial" w:hAnsi="Arial" w:cs="Arial"/>
              </w:rPr>
              <w:t xml:space="preserve">             </w:t>
            </w:r>
            <w:r w:rsidRPr="009E1193">
              <w:rPr>
                <w:rFonts w:ascii="Arial" w:hAnsi="Arial" w:cs="Arial"/>
              </w:rPr>
              <w:t xml:space="preserve">High risk </w:t>
            </w:r>
            <w:r w:rsidR="00C93F27" w:rsidRPr="009E1193">
              <w:rPr>
                <w:rFonts w:ascii="Arial" w:hAnsi="Arial" w:cs="Arial"/>
              </w:rPr>
              <w:t>&lt;</w:t>
            </w:r>
            <w:r w:rsidRPr="009E1193">
              <w:rPr>
                <w:rFonts w:ascii="Arial" w:hAnsi="Arial" w:cs="Arial"/>
              </w:rPr>
              <w:t>100</w:t>
            </w:r>
          </w:p>
        </w:tc>
        <w:tc>
          <w:tcPr>
            <w:tcW w:w="1915" w:type="dxa"/>
          </w:tcPr>
          <w:p w14:paraId="3EA16925" w14:textId="77777777" w:rsidR="00052AD5" w:rsidRPr="009E1193" w:rsidRDefault="00D15879" w:rsidP="00DF5340">
            <w:pPr>
              <w:spacing w:after="0"/>
              <w:rPr>
                <w:rFonts w:ascii="Arial" w:hAnsi="Arial" w:cs="Arial"/>
              </w:rPr>
            </w:pPr>
            <w:r w:rsidRPr="009E1193">
              <w:rPr>
                <w:rFonts w:ascii="Arial" w:hAnsi="Arial" w:cs="Arial"/>
              </w:rPr>
              <w:t xml:space="preserve">Low </w:t>
            </w:r>
            <w:r w:rsidR="000E4B66" w:rsidRPr="009E1193">
              <w:rPr>
                <w:rFonts w:ascii="Arial" w:hAnsi="Arial" w:cs="Arial"/>
              </w:rPr>
              <w:t>risk &lt;</w:t>
            </w:r>
            <w:r w:rsidRPr="009E1193">
              <w:rPr>
                <w:rFonts w:ascii="Arial" w:hAnsi="Arial" w:cs="Arial"/>
              </w:rPr>
              <w:t>160</w:t>
            </w:r>
            <w:r w:rsidR="002D03D3" w:rsidRPr="009E1193">
              <w:rPr>
                <w:rFonts w:ascii="Arial" w:hAnsi="Arial" w:cs="Arial"/>
              </w:rPr>
              <w:t xml:space="preserve"> </w:t>
            </w:r>
            <w:r w:rsidRPr="009E1193">
              <w:rPr>
                <w:rFonts w:ascii="Arial" w:hAnsi="Arial" w:cs="Arial"/>
              </w:rPr>
              <w:t xml:space="preserve">Moderate </w:t>
            </w:r>
            <w:r w:rsidR="000E4B66" w:rsidRPr="009E1193">
              <w:rPr>
                <w:rFonts w:ascii="Arial" w:hAnsi="Arial" w:cs="Arial"/>
              </w:rPr>
              <w:t>risk &lt;</w:t>
            </w:r>
            <w:r w:rsidRPr="009E1193">
              <w:rPr>
                <w:rFonts w:ascii="Arial" w:hAnsi="Arial" w:cs="Arial"/>
              </w:rPr>
              <w:t>130</w:t>
            </w:r>
            <w:r w:rsidR="002D03D3" w:rsidRPr="009E1193">
              <w:rPr>
                <w:rFonts w:ascii="Arial" w:hAnsi="Arial" w:cs="Arial"/>
              </w:rPr>
              <w:t xml:space="preserve">           </w:t>
            </w:r>
            <w:r w:rsidRPr="009E1193">
              <w:rPr>
                <w:rFonts w:ascii="Arial" w:hAnsi="Arial" w:cs="Arial"/>
              </w:rPr>
              <w:t xml:space="preserve">Moderately high </w:t>
            </w:r>
            <w:r w:rsidR="000E4B66" w:rsidRPr="009E1193">
              <w:rPr>
                <w:rFonts w:ascii="Arial" w:hAnsi="Arial" w:cs="Arial"/>
              </w:rPr>
              <w:t>risk &lt;</w:t>
            </w:r>
            <w:r w:rsidRPr="009E1193">
              <w:rPr>
                <w:rFonts w:ascii="Arial" w:hAnsi="Arial" w:cs="Arial"/>
              </w:rPr>
              <w:t>130</w:t>
            </w:r>
            <w:r w:rsidR="002D03D3" w:rsidRPr="009E1193">
              <w:rPr>
                <w:rFonts w:ascii="Arial" w:hAnsi="Arial" w:cs="Arial"/>
              </w:rPr>
              <w:t xml:space="preserve">     </w:t>
            </w:r>
          </w:p>
          <w:p w14:paraId="514B7334" w14:textId="77777777" w:rsidR="00D15879" w:rsidRPr="009E1193" w:rsidRDefault="00D15879" w:rsidP="00DF5340">
            <w:pPr>
              <w:spacing w:after="0"/>
              <w:rPr>
                <w:rFonts w:ascii="Arial" w:hAnsi="Arial" w:cs="Arial"/>
              </w:rPr>
            </w:pPr>
            <w:r w:rsidRPr="009E1193">
              <w:rPr>
                <w:rFonts w:ascii="Arial" w:hAnsi="Arial" w:cs="Arial"/>
              </w:rPr>
              <w:t xml:space="preserve">High </w:t>
            </w:r>
            <w:r w:rsidR="000E4B66" w:rsidRPr="009E1193">
              <w:rPr>
                <w:rFonts w:ascii="Arial" w:hAnsi="Arial" w:cs="Arial"/>
              </w:rPr>
              <w:t>risk &lt;</w:t>
            </w:r>
            <w:r w:rsidRPr="009E1193">
              <w:rPr>
                <w:rFonts w:ascii="Arial" w:hAnsi="Arial" w:cs="Arial"/>
              </w:rPr>
              <w:t xml:space="preserve"> 100</w:t>
            </w:r>
          </w:p>
        </w:tc>
        <w:tc>
          <w:tcPr>
            <w:tcW w:w="1916" w:type="dxa"/>
          </w:tcPr>
          <w:p w14:paraId="568F65A9" w14:textId="77777777" w:rsidR="00052AD5" w:rsidRPr="009E1193" w:rsidRDefault="00D15879" w:rsidP="00DF5340">
            <w:pPr>
              <w:spacing w:after="0"/>
              <w:rPr>
                <w:rFonts w:ascii="Arial" w:hAnsi="Arial" w:cs="Arial"/>
              </w:rPr>
            </w:pPr>
            <w:r w:rsidRPr="009E1193">
              <w:rPr>
                <w:rFonts w:ascii="Arial" w:hAnsi="Arial" w:cs="Arial"/>
              </w:rPr>
              <w:t>Low risk &lt;</w:t>
            </w:r>
            <w:r w:rsidR="000E4B66" w:rsidRPr="009E1193">
              <w:rPr>
                <w:rFonts w:ascii="Arial" w:hAnsi="Arial" w:cs="Arial"/>
              </w:rPr>
              <w:t>160 Moderate</w:t>
            </w:r>
            <w:r w:rsidRPr="009E1193">
              <w:rPr>
                <w:rFonts w:ascii="Arial" w:hAnsi="Arial" w:cs="Arial"/>
              </w:rPr>
              <w:t xml:space="preserve"> </w:t>
            </w:r>
            <w:r w:rsidR="000E4B66" w:rsidRPr="009E1193">
              <w:rPr>
                <w:rFonts w:ascii="Arial" w:hAnsi="Arial" w:cs="Arial"/>
              </w:rPr>
              <w:t xml:space="preserve">risk &lt;130 </w:t>
            </w:r>
          </w:p>
          <w:p w14:paraId="563BE114" w14:textId="77777777" w:rsidR="00D15879" w:rsidRPr="009E1193" w:rsidRDefault="000E4B66" w:rsidP="00DF5340">
            <w:pPr>
              <w:spacing w:after="0"/>
              <w:rPr>
                <w:rFonts w:ascii="Arial" w:hAnsi="Arial" w:cs="Arial"/>
              </w:rPr>
            </w:pPr>
            <w:r w:rsidRPr="009E1193">
              <w:rPr>
                <w:rFonts w:ascii="Arial" w:hAnsi="Arial" w:cs="Arial"/>
              </w:rPr>
              <w:t>Moderately</w:t>
            </w:r>
            <w:r w:rsidR="00D15879" w:rsidRPr="009E1193">
              <w:rPr>
                <w:rFonts w:ascii="Arial" w:hAnsi="Arial" w:cs="Arial"/>
              </w:rPr>
              <w:t xml:space="preserve"> high    risk &lt;130</w:t>
            </w:r>
            <w:r w:rsidR="002D03D3" w:rsidRPr="009E1193">
              <w:rPr>
                <w:rFonts w:ascii="Arial" w:hAnsi="Arial" w:cs="Arial"/>
              </w:rPr>
              <w:t xml:space="preserve">      </w:t>
            </w:r>
            <w:r w:rsidR="00D15879" w:rsidRPr="009E1193">
              <w:rPr>
                <w:rFonts w:ascii="Arial" w:hAnsi="Arial" w:cs="Arial"/>
              </w:rPr>
              <w:t>High risk &lt; 100</w:t>
            </w:r>
            <w:r w:rsidR="002D03D3" w:rsidRPr="009E1193">
              <w:rPr>
                <w:rFonts w:ascii="Arial" w:hAnsi="Arial" w:cs="Arial"/>
              </w:rPr>
              <w:t xml:space="preserve">   </w:t>
            </w:r>
            <w:r w:rsidR="00D15879" w:rsidRPr="009E1193">
              <w:rPr>
                <w:rFonts w:ascii="Arial" w:hAnsi="Arial" w:cs="Arial"/>
              </w:rPr>
              <w:t>Very high risk &lt; 70</w:t>
            </w:r>
          </w:p>
        </w:tc>
      </w:tr>
    </w:tbl>
    <w:p w14:paraId="17200DD5" w14:textId="77777777" w:rsidR="00D15879" w:rsidRPr="009E1193" w:rsidRDefault="00D15879" w:rsidP="00DF5340">
      <w:pPr>
        <w:spacing w:after="0"/>
        <w:rPr>
          <w:rFonts w:ascii="Arial" w:hAnsi="Arial" w:cs="Arial"/>
        </w:rPr>
      </w:pPr>
    </w:p>
    <w:p w14:paraId="60583814" w14:textId="77777777" w:rsidR="005F641F" w:rsidRPr="009E1193" w:rsidRDefault="005F641F" w:rsidP="00DF5340">
      <w:pPr>
        <w:pStyle w:val="NoSpacing"/>
        <w:spacing w:line="276" w:lineRule="auto"/>
        <w:rPr>
          <w:rFonts w:ascii="Arial" w:hAnsi="Arial" w:cs="Arial"/>
          <w:b/>
          <w:color w:val="00B050"/>
        </w:rPr>
      </w:pPr>
      <w:r w:rsidRPr="009E1193">
        <w:rPr>
          <w:rFonts w:ascii="Arial" w:hAnsi="Arial" w:cs="Arial"/>
          <w:b/>
          <w:color w:val="00B050"/>
        </w:rPr>
        <w:t xml:space="preserve">Transfer of </w:t>
      </w:r>
      <w:r w:rsidR="0060235F" w:rsidRPr="009E1193">
        <w:rPr>
          <w:rFonts w:ascii="Arial" w:hAnsi="Arial" w:cs="Arial"/>
          <w:b/>
          <w:color w:val="00B050"/>
        </w:rPr>
        <w:t>NHLBI Guidelines</w:t>
      </w:r>
      <w:r w:rsidRPr="009E1193">
        <w:rPr>
          <w:rFonts w:ascii="Arial" w:hAnsi="Arial" w:cs="Arial"/>
          <w:b/>
          <w:color w:val="00B050"/>
        </w:rPr>
        <w:t xml:space="preserve"> to American Heart Association (AHA) and the American College of Cardiology (ACC)</w:t>
      </w:r>
    </w:p>
    <w:p w14:paraId="336C3740" w14:textId="77777777" w:rsidR="005F641F" w:rsidRPr="009E1193" w:rsidRDefault="005F641F" w:rsidP="00DF5340">
      <w:pPr>
        <w:pStyle w:val="NoSpacing"/>
        <w:spacing w:line="276" w:lineRule="auto"/>
        <w:rPr>
          <w:rFonts w:ascii="Arial" w:hAnsi="Arial" w:cs="Arial"/>
        </w:rPr>
      </w:pPr>
    </w:p>
    <w:p w14:paraId="59905FE0" w14:textId="75503634" w:rsidR="005F641F" w:rsidRPr="009E1193" w:rsidRDefault="005F641F" w:rsidP="00DF5340">
      <w:pPr>
        <w:pStyle w:val="Reference"/>
        <w:spacing w:after="0"/>
        <w:rPr>
          <w:rFonts w:ascii="Arial" w:hAnsi="Arial" w:cs="Arial"/>
          <w:sz w:val="22"/>
        </w:rPr>
      </w:pPr>
      <w:r w:rsidRPr="009E1193">
        <w:rPr>
          <w:rFonts w:ascii="Arial" w:hAnsi="Arial" w:cs="Arial"/>
          <w:sz w:val="22"/>
        </w:rPr>
        <w:t xml:space="preserve">In 2013, NHLBI made the decision to remove treatment guidelines </w:t>
      </w:r>
      <w:r w:rsidR="00320FDE" w:rsidRPr="009E1193">
        <w:rPr>
          <w:rFonts w:ascii="Arial" w:hAnsi="Arial" w:cs="Arial"/>
          <w:sz w:val="22"/>
        </w:rPr>
        <w:t xml:space="preserve">from its </w:t>
      </w:r>
      <w:r w:rsidRPr="009E1193">
        <w:rPr>
          <w:rFonts w:ascii="Arial" w:hAnsi="Arial" w:cs="Arial"/>
          <w:sz w:val="22"/>
        </w:rPr>
        <w:t xml:space="preserve">agenda. This was done </w:t>
      </w:r>
      <w:r w:rsidR="00713CA8" w:rsidRPr="009E1193">
        <w:rPr>
          <w:rFonts w:ascii="Arial" w:hAnsi="Arial" w:cs="Arial"/>
          <w:sz w:val="22"/>
        </w:rPr>
        <w:t xml:space="preserve">even though it had </w:t>
      </w:r>
      <w:r w:rsidR="001C7EF8" w:rsidRPr="009E1193">
        <w:rPr>
          <w:rFonts w:ascii="Arial" w:hAnsi="Arial" w:cs="Arial"/>
          <w:sz w:val="22"/>
        </w:rPr>
        <w:t xml:space="preserve">almost finished writing </w:t>
      </w:r>
      <w:r w:rsidRPr="009E1193">
        <w:rPr>
          <w:rFonts w:ascii="Arial" w:hAnsi="Arial" w:cs="Arial"/>
          <w:sz w:val="22"/>
        </w:rPr>
        <w:t>prevention guidelines</w:t>
      </w:r>
      <w:r w:rsidR="00320FDE" w:rsidRPr="009E1193">
        <w:rPr>
          <w:rFonts w:ascii="Arial" w:hAnsi="Arial" w:cs="Arial"/>
          <w:sz w:val="22"/>
        </w:rPr>
        <w:t>. These</w:t>
      </w:r>
      <w:r w:rsidR="00364DA5" w:rsidRPr="009E1193">
        <w:rPr>
          <w:rFonts w:ascii="Arial" w:hAnsi="Arial" w:cs="Arial"/>
          <w:sz w:val="22"/>
        </w:rPr>
        <w:t xml:space="preserve"> included </w:t>
      </w:r>
      <w:r w:rsidR="00364DA5" w:rsidRPr="009E1193">
        <w:rPr>
          <w:rFonts w:ascii="Arial" w:hAnsi="Arial" w:cs="Arial"/>
          <w:sz w:val="22"/>
        </w:rPr>
        <w:lastRenderedPageBreak/>
        <w:t xml:space="preserve">guidelines for </w:t>
      </w:r>
      <w:r w:rsidRPr="009E1193">
        <w:rPr>
          <w:rFonts w:ascii="Arial" w:hAnsi="Arial" w:cs="Arial"/>
          <w:sz w:val="22"/>
        </w:rPr>
        <w:t xml:space="preserve">high blood cholesterol, high blood pressure, obesity, and nutrition. </w:t>
      </w:r>
      <w:r w:rsidR="00CE42C5" w:rsidRPr="009E1193">
        <w:rPr>
          <w:rFonts w:ascii="Arial" w:hAnsi="Arial" w:cs="Arial"/>
          <w:sz w:val="22"/>
        </w:rPr>
        <w:t>Late in this process, the guideline process was</w:t>
      </w:r>
      <w:r w:rsidR="00AE49A0" w:rsidRPr="009E1193">
        <w:rPr>
          <w:rFonts w:ascii="Arial" w:hAnsi="Arial" w:cs="Arial"/>
          <w:sz w:val="22"/>
        </w:rPr>
        <w:t xml:space="preserve"> </w:t>
      </w:r>
      <w:r w:rsidRPr="009E1193">
        <w:rPr>
          <w:rFonts w:ascii="Arial" w:hAnsi="Arial" w:cs="Arial"/>
          <w:sz w:val="22"/>
        </w:rPr>
        <w:t xml:space="preserve">transferred to the </w:t>
      </w:r>
      <w:r w:rsidR="008B0D98" w:rsidRPr="009E1193">
        <w:rPr>
          <w:rFonts w:ascii="Arial" w:hAnsi="Arial" w:cs="Arial"/>
          <w:sz w:val="22"/>
        </w:rPr>
        <w:t xml:space="preserve">American Heart Association </w:t>
      </w:r>
      <w:r w:rsidR="00486670" w:rsidRPr="009E1193">
        <w:rPr>
          <w:rFonts w:ascii="Arial" w:hAnsi="Arial" w:cs="Arial"/>
          <w:sz w:val="22"/>
        </w:rPr>
        <w:t>(</w:t>
      </w:r>
      <w:r w:rsidRPr="009E1193">
        <w:rPr>
          <w:rFonts w:ascii="Arial" w:hAnsi="Arial" w:cs="Arial"/>
          <w:sz w:val="22"/>
        </w:rPr>
        <w:t>AHA</w:t>
      </w:r>
      <w:r w:rsidR="00486670" w:rsidRPr="009E1193">
        <w:rPr>
          <w:rFonts w:ascii="Arial" w:hAnsi="Arial" w:cs="Arial"/>
          <w:sz w:val="22"/>
        </w:rPr>
        <w:t>)</w:t>
      </w:r>
      <w:r w:rsidRPr="009E1193">
        <w:rPr>
          <w:rFonts w:ascii="Arial" w:hAnsi="Arial" w:cs="Arial"/>
          <w:sz w:val="22"/>
        </w:rPr>
        <w:t xml:space="preserve"> and </w:t>
      </w:r>
      <w:r w:rsidR="008B0D98" w:rsidRPr="009E1193">
        <w:rPr>
          <w:rFonts w:ascii="Arial" w:hAnsi="Arial" w:cs="Arial"/>
          <w:sz w:val="22"/>
        </w:rPr>
        <w:t>American College of Cardiology (</w:t>
      </w:r>
      <w:r w:rsidRPr="009E1193">
        <w:rPr>
          <w:rFonts w:ascii="Arial" w:hAnsi="Arial" w:cs="Arial"/>
          <w:sz w:val="22"/>
        </w:rPr>
        <w:t>ACC</w:t>
      </w:r>
      <w:r w:rsidR="008B0D98" w:rsidRPr="009E1193">
        <w:rPr>
          <w:rFonts w:ascii="Arial" w:hAnsi="Arial" w:cs="Arial"/>
          <w:sz w:val="22"/>
        </w:rPr>
        <w:t>)</w:t>
      </w:r>
      <w:r w:rsidR="00B84B48" w:rsidRPr="009E1193">
        <w:rPr>
          <w:rFonts w:ascii="Arial" w:hAnsi="Arial" w:cs="Arial"/>
          <w:sz w:val="22"/>
        </w:rPr>
        <w:t>.</w:t>
      </w:r>
      <w:r w:rsidR="003403ED" w:rsidRPr="009E1193">
        <w:rPr>
          <w:rFonts w:ascii="Arial" w:hAnsi="Arial" w:cs="Arial"/>
          <w:sz w:val="22"/>
        </w:rPr>
        <w:t xml:space="preserve"> </w:t>
      </w:r>
      <w:r w:rsidR="00FE08AC" w:rsidRPr="009E1193">
        <w:rPr>
          <w:rFonts w:ascii="Arial" w:hAnsi="Arial" w:cs="Arial"/>
          <w:sz w:val="22"/>
        </w:rPr>
        <w:t xml:space="preserve">Then in </w:t>
      </w:r>
      <w:r w:rsidR="003403ED" w:rsidRPr="009E1193">
        <w:rPr>
          <w:rFonts w:ascii="Arial" w:hAnsi="Arial" w:cs="Arial"/>
          <w:sz w:val="22"/>
        </w:rPr>
        <w:t xml:space="preserve">2013 </w:t>
      </w:r>
      <w:r w:rsidR="00742499" w:rsidRPr="009E1193">
        <w:rPr>
          <w:rFonts w:ascii="Arial" w:hAnsi="Arial" w:cs="Arial"/>
          <w:sz w:val="22"/>
        </w:rPr>
        <w:t>the NHLBI</w:t>
      </w:r>
      <w:r w:rsidRPr="009E1193">
        <w:rPr>
          <w:rFonts w:ascii="Arial" w:hAnsi="Arial" w:cs="Arial"/>
          <w:sz w:val="22"/>
        </w:rPr>
        <w:t xml:space="preserve"> guidelines for high blood cholesterol</w:t>
      </w:r>
      <w:r w:rsidR="001C7EF8" w:rsidRPr="009E1193">
        <w:rPr>
          <w:rFonts w:ascii="Arial" w:hAnsi="Arial" w:cs="Arial"/>
          <w:sz w:val="22"/>
        </w:rPr>
        <w:t xml:space="preserve"> </w:t>
      </w:r>
      <w:r w:rsidRPr="009E1193">
        <w:rPr>
          <w:rFonts w:ascii="Arial" w:hAnsi="Arial" w:cs="Arial"/>
          <w:sz w:val="22"/>
        </w:rPr>
        <w:t>were modified to fit the criteria</w:t>
      </w:r>
      <w:r w:rsidR="00320FDE" w:rsidRPr="009E1193">
        <w:rPr>
          <w:rFonts w:ascii="Arial" w:hAnsi="Arial" w:cs="Arial"/>
          <w:sz w:val="22"/>
        </w:rPr>
        <w:t xml:space="preserve"> for guideline</w:t>
      </w:r>
      <w:r w:rsidR="00713CA8" w:rsidRPr="009E1193">
        <w:rPr>
          <w:rFonts w:ascii="Arial" w:hAnsi="Arial" w:cs="Arial"/>
          <w:sz w:val="22"/>
        </w:rPr>
        <w:t xml:space="preserve"> development</w:t>
      </w:r>
      <w:r w:rsidR="00320FDE" w:rsidRPr="009E1193">
        <w:rPr>
          <w:rFonts w:ascii="Arial" w:hAnsi="Arial" w:cs="Arial"/>
          <w:sz w:val="22"/>
        </w:rPr>
        <w:t xml:space="preserve"> </w:t>
      </w:r>
      <w:r w:rsidR="00FC4D3C" w:rsidRPr="009E1193">
        <w:rPr>
          <w:rFonts w:ascii="Arial" w:hAnsi="Arial" w:cs="Arial"/>
          <w:sz w:val="22"/>
        </w:rPr>
        <w:t>required by AHA</w:t>
      </w:r>
      <w:r w:rsidRPr="009E1193">
        <w:rPr>
          <w:rFonts w:ascii="Arial" w:hAnsi="Arial" w:cs="Arial"/>
          <w:sz w:val="22"/>
        </w:rPr>
        <w:t>/ACC</w:t>
      </w:r>
      <w:r w:rsidR="001C7EF8" w:rsidRPr="009E1193">
        <w:rPr>
          <w:rFonts w:ascii="Arial" w:hAnsi="Arial" w:cs="Arial"/>
          <w:sz w:val="22"/>
        </w:rPr>
        <w:t xml:space="preserve">. </w:t>
      </w:r>
      <w:r w:rsidR="008B0D98" w:rsidRPr="009E1193">
        <w:rPr>
          <w:rFonts w:ascii="Arial" w:hAnsi="Arial" w:cs="Arial"/>
          <w:sz w:val="22"/>
        </w:rPr>
        <w:t>The</w:t>
      </w:r>
      <w:r w:rsidR="001C7EF8" w:rsidRPr="009E1193">
        <w:rPr>
          <w:rFonts w:ascii="Arial" w:hAnsi="Arial" w:cs="Arial"/>
          <w:sz w:val="22"/>
        </w:rPr>
        <w:t xml:space="preserve"> </w:t>
      </w:r>
      <w:r w:rsidR="0003700D" w:rsidRPr="009E1193">
        <w:rPr>
          <w:rFonts w:ascii="Arial" w:hAnsi="Arial" w:cs="Arial"/>
          <w:sz w:val="22"/>
        </w:rPr>
        <w:t xml:space="preserve">2013 cholesterol </w:t>
      </w:r>
      <w:r w:rsidRPr="009E1193">
        <w:rPr>
          <w:rFonts w:ascii="Arial" w:hAnsi="Arial" w:cs="Arial"/>
          <w:sz w:val="22"/>
        </w:rPr>
        <w:t>guidelines</w:t>
      </w:r>
      <w:r w:rsidR="00425E8B" w:rsidRPr="009E1193">
        <w:rPr>
          <w:rFonts w:ascii="Arial" w:hAnsi="Arial" w:cs="Arial"/>
          <w:sz w:val="22"/>
        </w:rPr>
        <w:t xml:space="preserve"> </w:t>
      </w:r>
      <w:r w:rsidR="00047AE1" w:rsidRPr="009E1193">
        <w:rPr>
          <w:rFonts w:ascii="Arial" w:hAnsi="Arial" w:cs="Arial"/>
          <w:sz w:val="22"/>
        </w:rPr>
        <w:fldChar w:fldCharType="begin"/>
      </w:r>
      <w:r w:rsidR="002B6440" w:rsidRPr="009E1193">
        <w:rPr>
          <w:rFonts w:ascii="Arial" w:hAnsi="Arial" w:cs="Arial"/>
          <w:sz w:val="22"/>
        </w:rPr>
        <w:instrText xml:space="preserve"> ADDIN EN.CITE &lt;EndNote&gt;&lt;Cite&gt;&lt;Author&gt;Stone&lt;/Author&gt;&lt;Year&gt;2014&lt;/Year&gt;&lt;RecNum&gt;32&lt;/RecNum&gt;&lt;DisplayText&gt;(28)&lt;/DisplayText&gt;&lt;record&gt;&lt;rec-number&gt;32&lt;/rec-number&gt;&lt;foreign-keys&gt;&lt;key app="EN" db-id="5a5wavxwowsa2eepd9d555xlw9f9x992rxp0" timestamp="1649818748"&gt;32&lt;/key&gt;&lt;/foreign-keys&gt;&lt;ref-type name="Journal Article"&gt;17&lt;/ref-type&gt;&lt;contributors&gt;&lt;authors&gt;&lt;author&gt;Stone, Neil J.&lt;/author&gt;&lt;author&gt;Robinson, Jennifer G.&lt;/author&gt;&lt;author&gt;Lichtenstein, Alice H.&lt;/author&gt;&lt;author&gt;Bairey Merz, C. Noel&lt;/author&gt;&lt;author&gt;Blum, Conrad B.&lt;/author&gt;&lt;author&gt;Eckel, Robert H.&lt;/author&gt;&lt;author&gt;Goldberg, Anne C.&lt;/author&gt;&lt;author&gt;Gordon, David&lt;/author&gt;&lt;author&gt;Levy, Daniel&lt;/author&gt;&lt;author&gt;Lloyd-Jones, Donald M.&lt;/author&gt;&lt;author&gt;McBride, Patrick&lt;/author&gt;&lt;author&gt;Schwartz, J. Sanford&lt;/author&gt;&lt;author&gt;Shero, Susan T.&lt;/author&gt;&lt;author&gt;Smith, Sidney C.&lt;/author&gt;&lt;author&gt;Watson, Karol&lt;/author&gt;&lt;author&gt;Wilson, Peter W. F.&lt;/author&gt;&lt;/authors&gt;&lt;/contributors&gt;&lt;titles&gt;&lt;title&gt;2013 ACC/AHA Guideline on the Treatment of Blood Cholesterol to Reduce Atherosclerotic Cardiovascular Risk in Adults&lt;/title&gt;&lt;secondary-title&gt;Journal of the American College of Cardiology&lt;/secondary-title&gt;&lt;/titles&gt;&lt;periodical&gt;&lt;full-title&gt;Journal of the American College of Cardiology&lt;/full-title&gt;&lt;/periodical&gt;&lt;pages&gt;2889-2934&lt;/pages&gt;&lt;volume&gt;63&lt;/volume&gt;&lt;number&gt;25&lt;/number&gt;&lt;dates&gt;&lt;year&gt;2014&lt;/year&gt;&lt;pub-dates&gt;&lt;date&gt;2014/07&lt;/date&gt;&lt;/pub-dates&gt;&lt;/dates&gt;&lt;publisher&gt;Elsevier BV&lt;/publisher&gt;&lt;isbn&gt;0735-1097&lt;/isbn&gt;&lt;urls&gt;&lt;related-urls&gt;&lt;url&gt;http://dx.doi.org/10.1016/j.jacc.2013.11.002&lt;/url&gt;&lt;/related-urls&gt;&lt;/urls&gt;&lt;electronic-resource-num&gt;10.1016/j.jacc.2013.11.002&lt;/electronic-resource-num&gt;&lt;/record&gt;&lt;/Cite&gt;&lt;/EndNote&gt;</w:instrText>
      </w:r>
      <w:r w:rsidR="00047AE1" w:rsidRPr="009E1193">
        <w:rPr>
          <w:rFonts w:ascii="Arial" w:hAnsi="Arial" w:cs="Arial"/>
          <w:sz w:val="22"/>
        </w:rPr>
        <w:fldChar w:fldCharType="separate"/>
      </w:r>
      <w:r w:rsidR="002B6440" w:rsidRPr="009E1193">
        <w:rPr>
          <w:rFonts w:ascii="Arial" w:hAnsi="Arial" w:cs="Arial"/>
          <w:noProof/>
          <w:sz w:val="22"/>
        </w:rPr>
        <w:t>(28)</w:t>
      </w:r>
      <w:r w:rsidR="00047AE1" w:rsidRPr="009E1193">
        <w:rPr>
          <w:rFonts w:ascii="Arial" w:hAnsi="Arial" w:cs="Arial"/>
          <w:sz w:val="22"/>
        </w:rPr>
        <w:fldChar w:fldCharType="end"/>
      </w:r>
      <w:r w:rsidR="00425E8B" w:rsidRPr="009E1193">
        <w:rPr>
          <w:rFonts w:ascii="Arial" w:hAnsi="Arial" w:cs="Arial"/>
          <w:sz w:val="22"/>
        </w:rPr>
        <w:t xml:space="preserve"> </w:t>
      </w:r>
      <w:r w:rsidR="003D564E" w:rsidRPr="009E1193">
        <w:rPr>
          <w:rFonts w:ascii="Arial" w:hAnsi="Arial" w:cs="Arial"/>
          <w:sz w:val="22"/>
        </w:rPr>
        <w:t xml:space="preserve">adhered closely </w:t>
      </w:r>
      <w:r w:rsidR="00CB23BB" w:rsidRPr="009E1193">
        <w:rPr>
          <w:rFonts w:ascii="Arial" w:hAnsi="Arial" w:cs="Arial"/>
          <w:sz w:val="22"/>
        </w:rPr>
        <w:t xml:space="preserve">to the </w:t>
      </w:r>
      <w:r w:rsidRPr="009E1193">
        <w:rPr>
          <w:rFonts w:ascii="Arial" w:hAnsi="Arial" w:cs="Arial"/>
          <w:sz w:val="22"/>
        </w:rPr>
        <w:t>Institute of Medicine (National Academy of Medicine) recommendations for</w:t>
      </w:r>
      <w:r w:rsidR="00713CA8" w:rsidRPr="009E1193">
        <w:rPr>
          <w:rFonts w:ascii="Arial" w:hAnsi="Arial" w:cs="Arial"/>
          <w:sz w:val="22"/>
        </w:rPr>
        <w:t xml:space="preserve"> evidence-based </w:t>
      </w:r>
      <w:r w:rsidRPr="009E1193">
        <w:rPr>
          <w:rFonts w:ascii="Arial" w:hAnsi="Arial" w:cs="Arial"/>
          <w:sz w:val="22"/>
        </w:rPr>
        <w:t>guideline</w:t>
      </w:r>
      <w:r w:rsidR="00713CA8" w:rsidRPr="009E1193">
        <w:rPr>
          <w:rFonts w:ascii="Arial" w:hAnsi="Arial" w:cs="Arial"/>
          <w:sz w:val="22"/>
        </w:rPr>
        <w:t>s</w:t>
      </w:r>
      <w:r w:rsidR="00425E8B" w:rsidRPr="009E1193">
        <w:rPr>
          <w:rFonts w:ascii="Arial" w:hAnsi="Arial" w:cs="Arial"/>
          <w:sz w:val="22"/>
        </w:rPr>
        <w:t xml:space="preserve"> </w:t>
      </w:r>
      <w:r w:rsidR="00047AE1" w:rsidRPr="009E1193">
        <w:rPr>
          <w:rFonts w:ascii="Arial" w:hAnsi="Arial" w:cs="Arial"/>
          <w:sz w:val="22"/>
        </w:rPr>
        <w:fldChar w:fldCharType="begin"/>
      </w:r>
      <w:r w:rsidR="002B6440" w:rsidRPr="009E1193">
        <w:rPr>
          <w:rFonts w:ascii="Arial" w:hAnsi="Arial" w:cs="Arial"/>
          <w:sz w:val="22"/>
        </w:rPr>
        <w:instrText xml:space="preserve"> ADDIN EN.CITE &lt;EndNote&gt;&lt;Cite&gt;&lt;Author&gt;Institute of Medicine Committee on Standards for Developing Trustworthy Clinical Practice G. In: Graham R&lt;/Author&gt;&lt;Year&gt;2011&lt;/Year&gt;&lt;RecNum&gt;33&lt;/RecNum&gt;&lt;DisplayText&gt;(29)&lt;/DisplayText&gt;&lt;record&gt;&lt;rec-number&gt;33&lt;/rec-number&gt;&lt;foreign-keys&gt;&lt;key app="EN" db-id="5a5wavxwowsa2eepd9d555xlw9f9x992rxp0" timestamp="1649818748"&gt;33&lt;/key&gt;&lt;/foreign-keys&gt;&lt;ref-type name="Generic"&gt;13&lt;/ref-type&gt;&lt;contributors&gt;&lt;authors&gt;&lt;author&gt;Institute of Medicine Committee on Standards for Developing Trustworthy Clinical Practice G. In: Graham R, Mancher M, Miller Wolman D, Greenfield S, Steinberg E, eds&lt;/author&gt;&lt;/authors&gt;&lt;/contributors&gt;&lt;titles&gt;&lt;title&gt;Clinical Practice Guidelines We Can Trust&lt;/title&gt;&lt;/titles&gt;&lt;dates&gt;&lt;year&gt;2011&lt;/year&gt;&lt;pub-dates&gt;&lt;date&gt;2011/06/16&lt;/date&gt;&lt;/pub-dates&gt;&lt;/dates&gt;&lt;publisher&gt;National Academies Press&lt;/publisher&gt;&lt;isbn&gt;9780309164221&lt;/isbn&gt;&lt;urls&gt;&lt;related-urls&gt;&lt;url&gt;http://dx.doi.org/10.17226/13058&lt;/url&gt;&lt;/related-urls&gt;&lt;/urls&gt;&lt;electronic-resource-num&gt;10.17226/13058&lt;/electronic-resource-num&gt;&lt;/record&gt;&lt;/Cite&gt;&lt;/EndNote&gt;</w:instrText>
      </w:r>
      <w:r w:rsidR="00047AE1" w:rsidRPr="009E1193">
        <w:rPr>
          <w:rFonts w:ascii="Arial" w:hAnsi="Arial" w:cs="Arial"/>
          <w:sz w:val="22"/>
        </w:rPr>
        <w:fldChar w:fldCharType="separate"/>
      </w:r>
      <w:r w:rsidR="002B6440" w:rsidRPr="009E1193">
        <w:rPr>
          <w:rFonts w:ascii="Arial" w:hAnsi="Arial" w:cs="Arial"/>
          <w:noProof/>
          <w:sz w:val="22"/>
        </w:rPr>
        <w:t>(29)</w:t>
      </w:r>
      <w:r w:rsidR="00047AE1" w:rsidRPr="009E1193">
        <w:rPr>
          <w:rFonts w:ascii="Arial" w:hAnsi="Arial" w:cs="Arial"/>
          <w:sz w:val="22"/>
        </w:rPr>
        <w:fldChar w:fldCharType="end"/>
      </w:r>
      <w:r w:rsidR="00425E8B" w:rsidRPr="009E1193">
        <w:rPr>
          <w:rFonts w:ascii="Arial" w:hAnsi="Arial" w:cs="Arial"/>
          <w:sz w:val="22"/>
        </w:rPr>
        <w:t xml:space="preserve">. These recommendations </w:t>
      </w:r>
      <w:r w:rsidR="00CB23BB" w:rsidRPr="009E1193">
        <w:rPr>
          <w:rFonts w:ascii="Arial" w:hAnsi="Arial" w:cs="Arial"/>
          <w:sz w:val="22"/>
        </w:rPr>
        <w:t>advocated priority</w:t>
      </w:r>
      <w:r w:rsidRPr="009E1193">
        <w:rPr>
          <w:rFonts w:ascii="Arial" w:hAnsi="Arial" w:cs="Arial"/>
          <w:sz w:val="22"/>
        </w:rPr>
        <w:t xml:space="preserve"> to randomized controlled trials (RCTs) as the foundation of evidence-based medicine. The NHLBI cholesterol committee carried out an extensive review of the literature and limited recommendations </w:t>
      </w:r>
      <w:r w:rsidR="00654269" w:rsidRPr="009E1193">
        <w:rPr>
          <w:rFonts w:ascii="Arial" w:hAnsi="Arial" w:cs="Arial"/>
          <w:sz w:val="22"/>
        </w:rPr>
        <w:t xml:space="preserve">based </w:t>
      </w:r>
      <w:r w:rsidR="00181469" w:rsidRPr="009E1193">
        <w:rPr>
          <w:rFonts w:ascii="Arial" w:hAnsi="Arial" w:cs="Arial"/>
          <w:sz w:val="22"/>
        </w:rPr>
        <w:t xml:space="preserve">largely </w:t>
      </w:r>
      <w:r w:rsidR="00200A3C" w:rsidRPr="009E1193">
        <w:rPr>
          <w:rFonts w:ascii="Arial" w:hAnsi="Arial" w:cs="Arial"/>
          <w:sz w:val="22"/>
        </w:rPr>
        <w:t>on</w:t>
      </w:r>
      <w:r w:rsidR="00181469" w:rsidRPr="009E1193">
        <w:rPr>
          <w:rFonts w:ascii="Arial" w:hAnsi="Arial" w:cs="Arial"/>
          <w:sz w:val="22"/>
        </w:rPr>
        <w:t xml:space="preserve"> </w:t>
      </w:r>
      <w:r w:rsidRPr="009E1193">
        <w:rPr>
          <w:rFonts w:ascii="Arial" w:hAnsi="Arial" w:cs="Arial"/>
          <w:sz w:val="22"/>
        </w:rPr>
        <w:t>RCTs. Most</w:t>
      </w:r>
      <w:r w:rsidR="00425E8B" w:rsidRPr="009E1193">
        <w:rPr>
          <w:rFonts w:ascii="Arial" w:hAnsi="Arial" w:cs="Arial"/>
          <w:sz w:val="22"/>
        </w:rPr>
        <w:t xml:space="preserve"> acceptable RCTs</w:t>
      </w:r>
      <w:r w:rsidR="008226F8" w:rsidRPr="009E1193">
        <w:rPr>
          <w:rFonts w:ascii="Arial" w:hAnsi="Arial" w:cs="Arial"/>
          <w:sz w:val="22"/>
        </w:rPr>
        <w:t xml:space="preserve"> had</w:t>
      </w:r>
      <w:r w:rsidR="00425E8B" w:rsidRPr="009E1193">
        <w:rPr>
          <w:rFonts w:ascii="Arial" w:hAnsi="Arial" w:cs="Arial"/>
          <w:sz w:val="22"/>
        </w:rPr>
        <w:t xml:space="preserve"> utilized</w:t>
      </w:r>
      <w:r w:rsidRPr="009E1193">
        <w:rPr>
          <w:rFonts w:ascii="Arial" w:hAnsi="Arial" w:cs="Arial"/>
          <w:sz w:val="22"/>
        </w:rPr>
        <w:t xml:space="preserve"> statin therapy</w:t>
      </w:r>
      <w:r w:rsidR="00713CA8" w:rsidRPr="009E1193">
        <w:rPr>
          <w:rFonts w:ascii="Arial" w:hAnsi="Arial" w:cs="Arial"/>
          <w:sz w:val="22"/>
        </w:rPr>
        <w:t xml:space="preserve"> in middle-aged </w:t>
      </w:r>
      <w:r w:rsidR="00486670" w:rsidRPr="009E1193">
        <w:rPr>
          <w:rFonts w:ascii="Arial" w:hAnsi="Arial" w:cs="Arial"/>
          <w:sz w:val="22"/>
        </w:rPr>
        <w:t>people</w:t>
      </w:r>
      <w:r w:rsidRPr="009E1193">
        <w:rPr>
          <w:rFonts w:ascii="Arial" w:hAnsi="Arial" w:cs="Arial"/>
          <w:sz w:val="22"/>
        </w:rPr>
        <w:t xml:space="preserve">. Therefore, the 2013 </w:t>
      </w:r>
      <w:r w:rsidR="008226F8" w:rsidRPr="009E1193">
        <w:rPr>
          <w:rFonts w:ascii="Arial" w:hAnsi="Arial" w:cs="Arial"/>
          <w:sz w:val="22"/>
        </w:rPr>
        <w:t xml:space="preserve">report </w:t>
      </w:r>
      <w:r w:rsidRPr="009E1193">
        <w:rPr>
          <w:rFonts w:ascii="Arial" w:hAnsi="Arial" w:cs="Arial"/>
          <w:sz w:val="22"/>
        </w:rPr>
        <w:t>commit</w:t>
      </w:r>
      <w:r w:rsidR="00D12C66" w:rsidRPr="009E1193">
        <w:rPr>
          <w:rFonts w:ascii="Arial" w:hAnsi="Arial" w:cs="Arial"/>
          <w:sz w:val="22"/>
        </w:rPr>
        <w:t>tee did not include</w:t>
      </w:r>
      <w:r w:rsidR="00425E8B" w:rsidRPr="009E1193">
        <w:rPr>
          <w:rFonts w:ascii="Arial" w:hAnsi="Arial" w:cs="Arial"/>
          <w:sz w:val="22"/>
        </w:rPr>
        <w:t xml:space="preserve"> detailed </w:t>
      </w:r>
      <w:r w:rsidRPr="009E1193">
        <w:rPr>
          <w:rFonts w:ascii="Arial" w:hAnsi="Arial" w:cs="Arial"/>
          <w:sz w:val="22"/>
        </w:rPr>
        <w:t>recommendation</w:t>
      </w:r>
      <w:r w:rsidR="00425E8B" w:rsidRPr="009E1193">
        <w:rPr>
          <w:rFonts w:ascii="Arial" w:hAnsi="Arial" w:cs="Arial"/>
          <w:sz w:val="22"/>
        </w:rPr>
        <w:t xml:space="preserve">s </w:t>
      </w:r>
      <w:r w:rsidRPr="009E1193">
        <w:rPr>
          <w:rFonts w:ascii="Arial" w:hAnsi="Arial" w:cs="Arial"/>
          <w:sz w:val="22"/>
        </w:rPr>
        <w:t xml:space="preserve">for younger or older adults. Recommendations were largely limited to the age range 40-75 years. High-intensity statin therapy was recommended for patients with established ASCVD. For primary prevention, risk was stratified by use </w:t>
      </w:r>
      <w:r w:rsidR="00D12C66" w:rsidRPr="009E1193">
        <w:rPr>
          <w:rFonts w:ascii="Arial" w:hAnsi="Arial" w:cs="Arial"/>
          <w:sz w:val="22"/>
        </w:rPr>
        <w:t xml:space="preserve">of a pool cohort equation (PCE), which </w:t>
      </w:r>
      <w:r w:rsidR="00F40F74" w:rsidRPr="009E1193">
        <w:rPr>
          <w:rFonts w:ascii="Arial" w:hAnsi="Arial" w:cs="Arial"/>
          <w:sz w:val="22"/>
        </w:rPr>
        <w:t>was</w:t>
      </w:r>
      <w:r w:rsidR="00D12C66" w:rsidRPr="009E1193">
        <w:rPr>
          <w:rFonts w:ascii="Arial" w:hAnsi="Arial" w:cs="Arial"/>
          <w:sz w:val="22"/>
        </w:rPr>
        <w:t xml:space="preserve"> derived from </w:t>
      </w:r>
      <w:r w:rsidRPr="009E1193">
        <w:rPr>
          <w:rFonts w:ascii="Arial" w:hAnsi="Arial" w:cs="Arial"/>
          <w:sz w:val="22"/>
        </w:rPr>
        <w:t>five large population studies in the United Sta</w:t>
      </w:r>
      <w:r w:rsidR="00D408A6" w:rsidRPr="009E1193">
        <w:rPr>
          <w:rFonts w:ascii="Arial" w:hAnsi="Arial" w:cs="Arial"/>
          <w:sz w:val="22"/>
        </w:rPr>
        <w:t xml:space="preserve">tes </w:t>
      </w:r>
      <w:r w:rsidR="00CE7741" w:rsidRPr="009E1193">
        <w:rPr>
          <w:rFonts w:ascii="Arial" w:hAnsi="Arial" w:cs="Arial"/>
          <w:sz w:val="22"/>
        </w:rPr>
        <w:fldChar w:fldCharType="begin">
          <w:fldData xml:space="preserve">PEVuZE5vdGU+PENpdGU+PEF1dGhvcj5Hb2ZmPC9BdXRob3I+PFllYXI+MjAxNDwvWWVhcj48UmVj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</w:fldData>
        </w:fldChar>
      </w:r>
      <w:r w:rsidR="002B6440" w:rsidRPr="009E1193">
        <w:rPr>
          <w:rFonts w:ascii="Arial" w:hAnsi="Arial" w:cs="Arial"/>
          <w:sz w:val="22"/>
        </w:rPr>
        <w:instrText xml:space="preserve"> ADDIN EN.CITE </w:instrText>
      </w:r>
      <w:r w:rsidR="002B6440" w:rsidRPr="009E1193">
        <w:rPr>
          <w:rFonts w:ascii="Arial" w:hAnsi="Arial" w:cs="Arial"/>
          <w:sz w:val="22"/>
        </w:rPr>
        <w:fldChar w:fldCharType="begin">
          <w:fldData xml:space="preserve">PEVuZE5vdGU+PENpdGU+PEF1dGhvcj5Hb2ZmPC9BdXRob3I+PFllYXI+MjAxNDwvWWVhcj48UmVj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</w:fldData>
        </w:fldChar>
      </w:r>
      <w:r w:rsidR="002B6440" w:rsidRPr="009E1193">
        <w:rPr>
          <w:rFonts w:ascii="Arial" w:hAnsi="Arial" w:cs="Arial"/>
          <w:sz w:val="22"/>
        </w:rPr>
        <w:instrText xml:space="preserve"> ADDIN EN.CITE.DATA </w:instrText>
      </w:r>
      <w:r w:rsidR="002B6440" w:rsidRPr="009E1193">
        <w:rPr>
          <w:rFonts w:ascii="Arial" w:hAnsi="Arial" w:cs="Arial"/>
          <w:sz w:val="22"/>
        </w:rPr>
      </w:r>
      <w:r w:rsidR="002B6440" w:rsidRPr="009E1193">
        <w:rPr>
          <w:rFonts w:ascii="Arial" w:hAnsi="Arial" w:cs="Arial"/>
          <w:sz w:val="22"/>
        </w:rPr>
        <w:fldChar w:fldCharType="end"/>
      </w:r>
      <w:r w:rsidR="00CE7741" w:rsidRPr="009E1193">
        <w:rPr>
          <w:rFonts w:ascii="Arial" w:hAnsi="Arial" w:cs="Arial"/>
          <w:sz w:val="22"/>
        </w:rPr>
      </w:r>
      <w:r w:rsidR="00CE7741" w:rsidRPr="009E1193">
        <w:rPr>
          <w:rFonts w:ascii="Arial" w:hAnsi="Arial" w:cs="Arial"/>
          <w:sz w:val="22"/>
        </w:rPr>
        <w:fldChar w:fldCharType="separate"/>
      </w:r>
      <w:r w:rsidR="002B6440" w:rsidRPr="009E1193">
        <w:rPr>
          <w:rFonts w:ascii="Arial" w:hAnsi="Arial" w:cs="Arial"/>
          <w:noProof/>
          <w:sz w:val="22"/>
        </w:rPr>
        <w:t>(30)</w:t>
      </w:r>
      <w:r w:rsidR="00CE7741" w:rsidRPr="009E1193">
        <w:rPr>
          <w:rFonts w:ascii="Arial" w:hAnsi="Arial" w:cs="Arial"/>
          <w:sz w:val="22"/>
        </w:rPr>
        <w:fldChar w:fldCharType="end"/>
      </w:r>
      <w:r w:rsidR="00D408A6" w:rsidRPr="009E1193">
        <w:rPr>
          <w:rFonts w:ascii="Arial" w:hAnsi="Arial" w:cs="Arial"/>
          <w:sz w:val="22"/>
        </w:rPr>
        <w:t>.</w:t>
      </w:r>
      <w:r w:rsidR="00713CA8" w:rsidRPr="009E1193">
        <w:rPr>
          <w:rFonts w:ascii="Arial" w:hAnsi="Arial" w:cs="Arial"/>
          <w:sz w:val="22"/>
        </w:rPr>
        <w:t xml:space="preserve"> The PCE was an extension </w:t>
      </w:r>
      <w:r w:rsidR="00425E8B" w:rsidRPr="009E1193">
        <w:rPr>
          <w:rFonts w:ascii="Arial" w:hAnsi="Arial" w:cs="Arial"/>
          <w:sz w:val="22"/>
        </w:rPr>
        <w:t>o</w:t>
      </w:r>
      <w:r w:rsidRPr="009E1193">
        <w:rPr>
          <w:rFonts w:ascii="Arial" w:hAnsi="Arial" w:cs="Arial"/>
          <w:sz w:val="22"/>
        </w:rPr>
        <w:t>f the Framingham</w:t>
      </w:r>
      <w:r w:rsidR="00207874" w:rsidRPr="009E1193">
        <w:rPr>
          <w:rFonts w:ascii="Arial" w:hAnsi="Arial" w:cs="Arial"/>
          <w:sz w:val="22"/>
        </w:rPr>
        <w:t xml:space="preserve"> Heart Study risk equations. 10-</w:t>
      </w:r>
      <w:r w:rsidRPr="009E1193">
        <w:rPr>
          <w:rFonts w:ascii="Arial" w:hAnsi="Arial" w:cs="Arial"/>
          <w:sz w:val="22"/>
        </w:rPr>
        <w:t xml:space="preserve">year risk </w:t>
      </w:r>
      <w:r w:rsidR="00207874" w:rsidRPr="009E1193">
        <w:rPr>
          <w:rFonts w:ascii="Arial" w:hAnsi="Arial" w:cs="Arial"/>
          <w:sz w:val="22"/>
        </w:rPr>
        <w:t>f</w:t>
      </w:r>
      <w:r w:rsidRPr="009E1193">
        <w:rPr>
          <w:rFonts w:ascii="Arial" w:hAnsi="Arial" w:cs="Arial"/>
          <w:sz w:val="22"/>
        </w:rPr>
        <w:t>or ASCVD was based on the following risk factors: age, gender, cigarette smoking, blood pressure, total cholesterol, HDL cholesterol, and presence or absence of diabetes.</w:t>
      </w:r>
      <w:r w:rsidR="00425E8B" w:rsidRPr="009E1193">
        <w:rPr>
          <w:rFonts w:ascii="Arial" w:hAnsi="Arial" w:cs="Arial"/>
          <w:sz w:val="22"/>
        </w:rPr>
        <w:t xml:space="preserve"> Although the PCE was validated in another large study </w:t>
      </w:r>
      <w:r w:rsidR="00CE7741" w:rsidRPr="009E1193">
        <w:rPr>
          <w:rFonts w:ascii="Arial" w:hAnsi="Arial" w:cs="Arial"/>
          <w:sz w:val="22"/>
        </w:rPr>
        <w:fldChar w:fldCharType="begin">
          <w:fldData xml:space="preserve">PEVuZE5vdGU+PENpdGU+PEF1dGhvcj5NdW50bmVyPC9BdXRob3I+PFllYXI+MjAxNDwvWWVhcj48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</w:fldData>
        </w:fldChar>
      </w:r>
      <w:r w:rsidR="002B6440" w:rsidRPr="009E1193">
        <w:rPr>
          <w:rFonts w:ascii="Arial" w:hAnsi="Arial" w:cs="Arial"/>
          <w:sz w:val="22"/>
        </w:rPr>
        <w:instrText xml:space="preserve"> ADDIN EN.CITE </w:instrText>
      </w:r>
      <w:r w:rsidR="002B6440" w:rsidRPr="009E1193">
        <w:rPr>
          <w:rFonts w:ascii="Arial" w:hAnsi="Arial" w:cs="Arial"/>
          <w:sz w:val="22"/>
        </w:rPr>
        <w:fldChar w:fldCharType="begin">
          <w:fldData xml:space="preserve">PEVuZE5vdGU+PENpdGU+PEF1dGhvcj5NdW50bmVyPC9BdXRob3I+PFllYXI+MjAxNDwvWWVhcj48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</w:fldData>
        </w:fldChar>
      </w:r>
      <w:r w:rsidR="002B6440" w:rsidRPr="009E1193">
        <w:rPr>
          <w:rFonts w:ascii="Arial" w:hAnsi="Arial" w:cs="Arial"/>
          <w:sz w:val="22"/>
        </w:rPr>
        <w:instrText xml:space="preserve"> ADDIN EN.CITE.DATA </w:instrText>
      </w:r>
      <w:r w:rsidR="002B6440" w:rsidRPr="009E1193">
        <w:rPr>
          <w:rFonts w:ascii="Arial" w:hAnsi="Arial" w:cs="Arial"/>
          <w:sz w:val="22"/>
        </w:rPr>
      </w:r>
      <w:r w:rsidR="002B6440" w:rsidRPr="009E1193">
        <w:rPr>
          <w:rFonts w:ascii="Arial" w:hAnsi="Arial" w:cs="Arial"/>
          <w:sz w:val="22"/>
        </w:rPr>
        <w:fldChar w:fldCharType="end"/>
      </w:r>
      <w:r w:rsidR="00CE7741" w:rsidRPr="009E1193">
        <w:rPr>
          <w:rFonts w:ascii="Arial" w:hAnsi="Arial" w:cs="Arial"/>
          <w:sz w:val="22"/>
        </w:rPr>
      </w:r>
      <w:r w:rsidR="00CE7741" w:rsidRPr="009E1193">
        <w:rPr>
          <w:rFonts w:ascii="Arial" w:hAnsi="Arial" w:cs="Arial"/>
          <w:sz w:val="22"/>
        </w:rPr>
        <w:fldChar w:fldCharType="separate"/>
      </w:r>
      <w:r w:rsidR="002B6440" w:rsidRPr="009E1193">
        <w:rPr>
          <w:rFonts w:ascii="Arial" w:hAnsi="Arial" w:cs="Arial"/>
          <w:noProof/>
          <w:sz w:val="22"/>
        </w:rPr>
        <w:t>(31)</w:t>
      </w:r>
      <w:r w:rsidR="00CE7741" w:rsidRPr="009E1193">
        <w:rPr>
          <w:rFonts w:ascii="Arial" w:hAnsi="Arial" w:cs="Arial"/>
          <w:sz w:val="22"/>
        </w:rPr>
        <w:fldChar w:fldCharType="end"/>
      </w:r>
      <w:r w:rsidR="00D86EF1" w:rsidRPr="009E1193">
        <w:rPr>
          <w:rFonts w:ascii="Arial" w:hAnsi="Arial" w:cs="Arial"/>
          <w:sz w:val="22"/>
        </w:rPr>
        <w:t xml:space="preserve">, it </w:t>
      </w:r>
      <w:r w:rsidR="00207874" w:rsidRPr="009E1193">
        <w:rPr>
          <w:rFonts w:ascii="Arial" w:hAnsi="Arial" w:cs="Arial"/>
          <w:sz w:val="22"/>
        </w:rPr>
        <w:t>has been c</w:t>
      </w:r>
      <w:r w:rsidR="00D86EF1" w:rsidRPr="009E1193">
        <w:rPr>
          <w:rFonts w:ascii="Arial" w:hAnsi="Arial" w:cs="Arial"/>
          <w:sz w:val="22"/>
        </w:rPr>
        <w:t>riticized by some i</w:t>
      </w:r>
      <w:r w:rsidR="00425E8B" w:rsidRPr="009E1193">
        <w:rPr>
          <w:rFonts w:ascii="Arial" w:hAnsi="Arial" w:cs="Arial"/>
          <w:sz w:val="22"/>
        </w:rPr>
        <w:t xml:space="preserve">nvestigators </w:t>
      </w:r>
      <w:r w:rsidR="00D86EF1" w:rsidRPr="009E1193">
        <w:rPr>
          <w:rFonts w:ascii="Arial" w:hAnsi="Arial" w:cs="Arial"/>
          <w:sz w:val="22"/>
        </w:rPr>
        <w:t>as</w:t>
      </w:r>
      <w:r w:rsidR="00425E8B" w:rsidRPr="009E1193">
        <w:rPr>
          <w:rFonts w:ascii="Arial" w:hAnsi="Arial" w:cs="Arial"/>
          <w:sz w:val="22"/>
        </w:rPr>
        <w:t xml:space="preserve"> being imprecise for ma</w:t>
      </w:r>
      <w:r w:rsidR="00D86EF1" w:rsidRPr="009E1193">
        <w:rPr>
          <w:rFonts w:ascii="Arial" w:hAnsi="Arial" w:cs="Arial"/>
          <w:sz w:val="22"/>
        </w:rPr>
        <w:t>n</w:t>
      </w:r>
      <w:r w:rsidR="00425E8B" w:rsidRPr="009E1193">
        <w:rPr>
          <w:rFonts w:ascii="Arial" w:hAnsi="Arial" w:cs="Arial"/>
          <w:sz w:val="22"/>
        </w:rPr>
        <w:t xml:space="preserve">y individuals or specific groups </w:t>
      </w:r>
      <w:r w:rsidR="00CE7741" w:rsidRPr="009E1193">
        <w:rPr>
          <w:rFonts w:ascii="Arial" w:hAnsi="Arial" w:cs="Arial"/>
          <w:sz w:val="22"/>
        </w:rPr>
        <w:fldChar w:fldCharType="begin">
          <w:fldData xml:space="preserve">PEVuZE5vdGU+PENpdGU+PEF1dGhvcj5SaWRrZXI8L0F1dGhvcj48WWVhcj4yMDEzPC9ZZWFyPjxS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</w:fldData>
        </w:fldChar>
      </w:r>
      <w:r w:rsidR="002B6440" w:rsidRPr="009E1193">
        <w:rPr>
          <w:rFonts w:ascii="Arial" w:hAnsi="Arial" w:cs="Arial"/>
          <w:sz w:val="22"/>
        </w:rPr>
        <w:instrText xml:space="preserve"> ADDIN EN.CITE </w:instrText>
      </w:r>
      <w:r w:rsidR="002B6440" w:rsidRPr="009E1193">
        <w:rPr>
          <w:rFonts w:ascii="Arial" w:hAnsi="Arial" w:cs="Arial"/>
          <w:sz w:val="22"/>
        </w:rPr>
        <w:fldChar w:fldCharType="begin">
          <w:fldData xml:space="preserve">PEVuZE5vdGU+PENpdGU+PEF1dGhvcj5SaWRrZXI8L0F1dGhvcj48WWVhcj4yMDEzPC9ZZWFyPjxS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</w:fldData>
        </w:fldChar>
      </w:r>
      <w:r w:rsidR="002B6440" w:rsidRPr="009E1193">
        <w:rPr>
          <w:rFonts w:ascii="Arial" w:hAnsi="Arial" w:cs="Arial"/>
          <w:sz w:val="22"/>
        </w:rPr>
        <w:instrText xml:space="preserve"> ADDIN EN.CITE.DATA </w:instrText>
      </w:r>
      <w:r w:rsidR="002B6440" w:rsidRPr="009E1193">
        <w:rPr>
          <w:rFonts w:ascii="Arial" w:hAnsi="Arial" w:cs="Arial"/>
          <w:sz w:val="22"/>
        </w:rPr>
      </w:r>
      <w:r w:rsidR="002B6440" w:rsidRPr="009E1193">
        <w:rPr>
          <w:rFonts w:ascii="Arial" w:hAnsi="Arial" w:cs="Arial"/>
          <w:sz w:val="22"/>
        </w:rPr>
        <w:fldChar w:fldCharType="end"/>
      </w:r>
      <w:r w:rsidR="00CE7741" w:rsidRPr="009E1193">
        <w:rPr>
          <w:rFonts w:ascii="Arial" w:hAnsi="Arial" w:cs="Arial"/>
          <w:sz w:val="22"/>
        </w:rPr>
      </w:r>
      <w:r w:rsidR="00CE7741" w:rsidRPr="009E1193">
        <w:rPr>
          <w:rFonts w:ascii="Arial" w:hAnsi="Arial" w:cs="Arial"/>
          <w:sz w:val="22"/>
        </w:rPr>
        <w:fldChar w:fldCharType="separate"/>
      </w:r>
      <w:r w:rsidR="002B6440" w:rsidRPr="009E1193">
        <w:rPr>
          <w:rFonts w:ascii="Arial" w:hAnsi="Arial" w:cs="Arial"/>
          <w:noProof/>
          <w:sz w:val="22"/>
        </w:rPr>
        <w:t>(32-36)</w:t>
      </w:r>
      <w:r w:rsidR="00CE7741" w:rsidRPr="009E1193">
        <w:rPr>
          <w:rFonts w:ascii="Arial" w:hAnsi="Arial" w:cs="Arial"/>
          <w:sz w:val="22"/>
        </w:rPr>
        <w:fldChar w:fldCharType="end"/>
      </w:r>
      <w:r w:rsidR="008B0D98" w:rsidRPr="009E1193">
        <w:rPr>
          <w:rFonts w:ascii="Arial" w:hAnsi="Arial" w:cs="Arial"/>
          <w:sz w:val="22"/>
        </w:rPr>
        <w:t>.</w:t>
      </w:r>
    </w:p>
    <w:p w14:paraId="12BAF51C" w14:textId="77777777" w:rsidR="005F641F" w:rsidRPr="009E1193" w:rsidRDefault="005F641F" w:rsidP="00DF5340">
      <w:pPr>
        <w:pStyle w:val="NoSpacing"/>
        <w:spacing w:line="276" w:lineRule="auto"/>
        <w:rPr>
          <w:rFonts w:ascii="Arial" w:hAnsi="Arial" w:cs="Arial"/>
        </w:rPr>
      </w:pPr>
    </w:p>
    <w:p w14:paraId="2959F9C2" w14:textId="53257E77" w:rsidR="005F641F" w:rsidRPr="009E1193" w:rsidRDefault="005F641F" w:rsidP="00DF5340">
      <w:pPr>
        <w:pStyle w:val="NoSpacing"/>
        <w:spacing w:line="276" w:lineRule="auto"/>
        <w:rPr>
          <w:rFonts w:ascii="Arial" w:hAnsi="Arial" w:cs="Arial"/>
        </w:rPr>
      </w:pPr>
      <w:r w:rsidRPr="009E1193">
        <w:rPr>
          <w:rFonts w:ascii="Arial" w:hAnsi="Arial" w:cs="Arial"/>
        </w:rPr>
        <w:t>For primary prevention, an effort was made to determine what level 10</w:t>
      </w:r>
      <w:r w:rsidR="00425E8B" w:rsidRPr="009E1193">
        <w:rPr>
          <w:rFonts w:ascii="Arial" w:hAnsi="Arial" w:cs="Arial"/>
        </w:rPr>
        <w:t>-</w:t>
      </w:r>
      <w:r w:rsidRPr="009E1193">
        <w:rPr>
          <w:rFonts w:ascii="Arial" w:hAnsi="Arial" w:cs="Arial"/>
        </w:rPr>
        <w:t>year risk is associated with efficacy of reduction of ASCVD from statin RCTs.  It was determined that statins are effective for risk reduction when 10</w:t>
      </w:r>
      <w:r w:rsidR="00713CA8" w:rsidRPr="009E1193">
        <w:rPr>
          <w:rFonts w:ascii="Arial" w:hAnsi="Arial" w:cs="Arial"/>
        </w:rPr>
        <w:t>-</w:t>
      </w:r>
      <w:r w:rsidRPr="009E1193">
        <w:rPr>
          <w:rFonts w:ascii="Arial" w:hAnsi="Arial" w:cs="Arial"/>
        </w:rPr>
        <w:t xml:space="preserve">year risk </w:t>
      </w:r>
      <w:r w:rsidR="00D86EF1" w:rsidRPr="009E1193">
        <w:rPr>
          <w:rFonts w:ascii="Arial" w:hAnsi="Arial" w:cs="Arial"/>
        </w:rPr>
        <w:t>f</w:t>
      </w:r>
      <w:r w:rsidRPr="009E1193">
        <w:rPr>
          <w:rFonts w:ascii="Arial" w:hAnsi="Arial" w:cs="Arial"/>
        </w:rPr>
        <w:t xml:space="preserve">or ASCVD is </w:t>
      </w:r>
      <w:r w:rsidRPr="009E1193">
        <w:rPr>
          <w:rFonts w:ascii="Arial" w:hAnsi="Arial" w:cs="Arial"/>
          <w:u w:val="single"/>
        </w:rPr>
        <w:t>&gt;</w:t>
      </w:r>
      <w:r w:rsidRPr="009E1193">
        <w:rPr>
          <w:rFonts w:ascii="Arial" w:hAnsi="Arial" w:cs="Arial"/>
        </w:rPr>
        <w:t xml:space="preserve"> 7.5%.  Most primary prevention trials employed moderate intensity statins, so these were recommended for most pati</w:t>
      </w:r>
      <w:r w:rsidR="00D86EF1" w:rsidRPr="009E1193">
        <w:rPr>
          <w:rFonts w:ascii="Arial" w:hAnsi="Arial" w:cs="Arial"/>
        </w:rPr>
        <w:t xml:space="preserve">ents; but </w:t>
      </w:r>
      <w:r w:rsidR="004176B9" w:rsidRPr="009E1193">
        <w:rPr>
          <w:rFonts w:ascii="Arial" w:hAnsi="Arial" w:cs="Arial"/>
        </w:rPr>
        <w:t xml:space="preserve">in </w:t>
      </w:r>
      <w:r w:rsidR="00D86EF1" w:rsidRPr="009E1193">
        <w:rPr>
          <w:rFonts w:ascii="Arial" w:hAnsi="Arial" w:cs="Arial"/>
        </w:rPr>
        <w:t xml:space="preserve">one RCT </w:t>
      </w:r>
      <w:r w:rsidR="00CE7741" w:rsidRPr="009E1193">
        <w:rPr>
          <w:rFonts w:ascii="Arial" w:hAnsi="Arial" w:cs="Arial"/>
        </w:rPr>
        <w:fldChar w:fldCharType="begin"/>
      </w:r>
      <w:r w:rsidR="002B6440" w:rsidRPr="009E1193">
        <w:rPr>
          <w:rFonts w:ascii="Arial" w:hAnsi="Arial" w:cs="Arial"/>
        </w:rPr>
        <w:instrText xml:space="preserve"> ADDIN EN.CITE &lt;EndNote&gt;&lt;Cite&gt;&lt;Author&gt;Ridker&lt;/Author&gt;&lt;Year&gt;2008&lt;/Year&gt;&lt;RecNum&gt;41&lt;/RecNum&gt;&lt;DisplayText&gt;(37)&lt;/DisplayText&gt;&lt;record&gt;&lt;rec-number&gt;41&lt;/rec-number&gt;&lt;foreign-keys&gt;&lt;key app="EN" db-id="5a5wavxwowsa2eepd9d555xlw9f9x992rxp0" timestamp="1649818748"&gt;41&lt;/key&gt;&lt;/foreign-keys&gt;&lt;ref-type name="Journal Article"&gt;17&lt;/ref-type&gt;&lt;contributors&gt;&lt;authors&gt;&lt;author&gt;Ridker, Paul M.&lt;/author&gt;&lt;author&gt;Danielson, Eleanor&lt;/author&gt;&lt;author&gt;Fonseca, Francisco A. H.&lt;/author&gt;&lt;author&gt;Genest, Jacques&lt;/author&gt;&lt;author&gt;Gotto, Antonio M.&lt;/author&gt;&lt;author&gt;Kastelein, John J. P.&lt;/author&gt;&lt;author&gt;Koenig, Wolfgang&lt;/author&gt;&lt;author&gt;Libby, Peter&lt;/author&gt;&lt;author&gt;Lorenzatti, Alberto J.&lt;/author&gt;&lt;author&gt;MacFadyen, Jean G.&lt;/author&gt;&lt;author&gt;Nordestgaard, Børge G.&lt;/author&gt;&lt;author&gt;Shepherd, James&lt;/author&gt;&lt;author&gt;Willerson, James T.&lt;/author&gt;&lt;author&gt;Glynn, Robert J.&lt;/author&gt;&lt;/authors&gt;&lt;/contributors&gt;&lt;titles&gt;&lt;title&gt;Rosuvastatin to Prevent Vascular Events in Men and Women with Elevated C-Reactive Protein&lt;/title&gt;&lt;secondary-title&gt;New England Journal of Medicine&lt;/secondary-title&gt;&lt;/titles&gt;&lt;periodical&gt;&lt;full-title&gt;New England Journal of Medicine&lt;/full-title&gt;&lt;/periodical&gt;&lt;pages&gt;2195-2207&lt;/pages&gt;&lt;volume&gt;359&lt;/volume&gt;&lt;number&gt;21&lt;/number&gt;&lt;dates&gt;&lt;year&gt;2008&lt;/year&gt;&lt;pub-dates&gt;&lt;date&gt;2008/11/20&lt;/date&gt;&lt;/pub-dates&gt;&lt;/dates&gt;&lt;publisher&gt;Massachusetts Medical Society&lt;/publisher&gt;&lt;isbn&gt;0028-4793&amp;#xD;1533-4406&lt;/isbn&gt;&lt;urls&gt;&lt;related-urls&gt;&lt;url&gt;http://dx.doi.org/10.1056/nejmoa0807646&lt;/url&gt;&lt;/related-urls&gt;&lt;/urls&gt;&lt;electronic-resource-num&gt;10.1056/nejmoa0807646&lt;/electronic-resource-num&gt;&lt;/record&gt;&lt;/Cite&gt;&lt;/EndNote&gt;</w:instrText>
      </w:r>
      <w:r w:rsidR="00CE7741" w:rsidRPr="009E1193">
        <w:rPr>
          <w:rFonts w:ascii="Arial" w:hAnsi="Arial" w:cs="Arial"/>
        </w:rPr>
        <w:fldChar w:fldCharType="separate"/>
      </w:r>
      <w:r w:rsidR="002B6440" w:rsidRPr="009E1193">
        <w:rPr>
          <w:rFonts w:ascii="Arial" w:hAnsi="Arial" w:cs="Arial"/>
          <w:noProof/>
        </w:rPr>
        <w:t>(37)</w:t>
      </w:r>
      <w:r w:rsidR="00CE7741" w:rsidRPr="009E1193">
        <w:rPr>
          <w:rFonts w:ascii="Arial" w:hAnsi="Arial" w:cs="Arial"/>
        </w:rPr>
        <w:fldChar w:fldCharType="end"/>
      </w:r>
      <w:r w:rsidR="004176B9" w:rsidRPr="009E1193">
        <w:rPr>
          <w:rFonts w:ascii="Arial" w:hAnsi="Arial" w:cs="Arial"/>
        </w:rPr>
        <w:t>,</w:t>
      </w:r>
      <w:r w:rsidR="00D86EF1" w:rsidRPr="009E1193">
        <w:rPr>
          <w:rFonts w:ascii="Arial" w:hAnsi="Arial" w:cs="Arial"/>
        </w:rPr>
        <w:t xml:space="preserve"> </w:t>
      </w:r>
      <w:r w:rsidRPr="009E1193">
        <w:rPr>
          <w:rFonts w:ascii="Arial" w:hAnsi="Arial" w:cs="Arial"/>
        </w:rPr>
        <w:t xml:space="preserve">a high-intensity statin </w:t>
      </w:r>
      <w:r w:rsidR="004176B9" w:rsidRPr="009E1193">
        <w:rPr>
          <w:rFonts w:ascii="Arial" w:hAnsi="Arial" w:cs="Arial"/>
        </w:rPr>
        <w:t>a</w:t>
      </w:r>
      <w:r w:rsidRPr="009E1193">
        <w:rPr>
          <w:rFonts w:ascii="Arial" w:hAnsi="Arial" w:cs="Arial"/>
        </w:rPr>
        <w:t>ppeared to produce grea</w:t>
      </w:r>
      <w:r w:rsidR="00713CA8" w:rsidRPr="009E1193">
        <w:rPr>
          <w:rFonts w:ascii="Arial" w:hAnsi="Arial" w:cs="Arial"/>
        </w:rPr>
        <w:t>ter risk reduction than found with</w:t>
      </w:r>
      <w:r w:rsidRPr="009E1193">
        <w:rPr>
          <w:rFonts w:ascii="Arial" w:hAnsi="Arial" w:cs="Arial"/>
        </w:rPr>
        <w:t xml:space="preserve"> moderate</w:t>
      </w:r>
      <w:r w:rsidR="00D86EF1" w:rsidRPr="009E1193">
        <w:rPr>
          <w:rFonts w:ascii="Arial" w:hAnsi="Arial" w:cs="Arial"/>
        </w:rPr>
        <w:t>-</w:t>
      </w:r>
      <w:r w:rsidR="00D50BBB" w:rsidRPr="009E1193">
        <w:rPr>
          <w:rFonts w:ascii="Arial" w:hAnsi="Arial" w:cs="Arial"/>
        </w:rPr>
        <w:t>intensity statin</w:t>
      </w:r>
      <w:r w:rsidR="00713CA8" w:rsidRPr="009E1193">
        <w:rPr>
          <w:rFonts w:ascii="Arial" w:hAnsi="Arial" w:cs="Arial"/>
        </w:rPr>
        <w:t>s</w:t>
      </w:r>
      <w:r w:rsidRPr="009E1193">
        <w:rPr>
          <w:rFonts w:ascii="Arial" w:hAnsi="Arial" w:cs="Arial"/>
        </w:rPr>
        <w:t>. So high</w:t>
      </w:r>
      <w:r w:rsidR="00713CA8" w:rsidRPr="009E1193">
        <w:rPr>
          <w:rFonts w:ascii="Arial" w:hAnsi="Arial" w:cs="Arial"/>
        </w:rPr>
        <w:t>-</w:t>
      </w:r>
      <w:r w:rsidRPr="009E1193">
        <w:rPr>
          <w:rFonts w:ascii="Arial" w:hAnsi="Arial" w:cs="Arial"/>
        </w:rPr>
        <w:t>in</w:t>
      </w:r>
      <w:r w:rsidR="00713CA8" w:rsidRPr="009E1193">
        <w:rPr>
          <w:rFonts w:ascii="Arial" w:hAnsi="Arial" w:cs="Arial"/>
        </w:rPr>
        <w:t>t</w:t>
      </w:r>
      <w:r w:rsidRPr="009E1193">
        <w:rPr>
          <w:rFonts w:ascii="Arial" w:hAnsi="Arial" w:cs="Arial"/>
        </w:rPr>
        <w:t xml:space="preserve">ensity statins </w:t>
      </w:r>
      <w:r w:rsidR="00D86EF1" w:rsidRPr="009E1193">
        <w:rPr>
          <w:rFonts w:ascii="Arial" w:hAnsi="Arial" w:cs="Arial"/>
        </w:rPr>
        <w:t xml:space="preserve">were considered a favorable </w:t>
      </w:r>
      <w:r w:rsidRPr="009E1193">
        <w:rPr>
          <w:rFonts w:ascii="Arial" w:hAnsi="Arial" w:cs="Arial"/>
        </w:rPr>
        <w:t>option in patients at higher 10</w:t>
      </w:r>
      <w:r w:rsidR="00D86EF1" w:rsidRPr="009E1193">
        <w:rPr>
          <w:rFonts w:ascii="Arial" w:hAnsi="Arial" w:cs="Arial"/>
        </w:rPr>
        <w:t>-</w:t>
      </w:r>
      <w:r w:rsidRPr="009E1193">
        <w:rPr>
          <w:rFonts w:ascii="Arial" w:hAnsi="Arial" w:cs="Arial"/>
        </w:rPr>
        <w:t xml:space="preserve">year risk. </w:t>
      </w:r>
      <w:r w:rsidR="000F30FE" w:rsidRPr="009E1193">
        <w:rPr>
          <w:rFonts w:ascii="Arial" w:hAnsi="Arial" w:cs="Arial"/>
        </w:rPr>
        <w:t xml:space="preserve">Notably LDL-C goals were not emphasized. </w:t>
      </w:r>
      <w:r w:rsidRPr="009E1193">
        <w:rPr>
          <w:rFonts w:ascii="Arial" w:hAnsi="Arial" w:cs="Arial"/>
        </w:rPr>
        <w:t>It was recognized that these recommendations may not be</w:t>
      </w:r>
      <w:r w:rsidR="00D86EF1" w:rsidRPr="009E1193">
        <w:rPr>
          <w:rFonts w:ascii="Arial" w:hAnsi="Arial" w:cs="Arial"/>
        </w:rPr>
        <w:t xml:space="preserve"> optimal</w:t>
      </w:r>
      <w:r w:rsidRPr="009E1193">
        <w:rPr>
          <w:rFonts w:ascii="Arial" w:hAnsi="Arial" w:cs="Arial"/>
        </w:rPr>
        <w:t xml:space="preserve"> for all patients; therefore, consideration should be given to any extenuating circumstances that could modify </w:t>
      </w:r>
      <w:r w:rsidR="00D86EF1" w:rsidRPr="009E1193">
        <w:rPr>
          <w:rFonts w:ascii="Arial" w:hAnsi="Arial" w:cs="Arial"/>
        </w:rPr>
        <w:t xml:space="preserve">the translation of </w:t>
      </w:r>
      <w:r w:rsidRPr="009E1193">
        <w:rPr>
          <w:rFonts w:ascii="Arial" w:hAnsi="Arial" w:cs="Arial"/>
        </w:rPr>
        <w:t>RCTs directly into clinical care. A clinician patient risk discussion</w:t>
      </w:r>
      <w:r w:rsidR="00D86EF1" w:rsidRPr="009E1193">
        <w:rPr>
          <w:rFonts w:ascii="Arial" w:hAnsi="Arial" w:cs="Arial"/>
        </w:rPr>
        <w:t xml:space="preserve"> thus</w:t>
      </w:r>
      <w:r w:rsidRPr="009E1193">
        <w:rPr>
          <w:rFonts w:ascii="Arial" w:hAnsi="Arial" w:cs="Arial"/>
        </w:rPr>
        <w:t xml:space="preserve"> was advocated for all patients </w:t>
      </w:r>
      <w:r w:rsidR="00D86EF1" w:rsidRPr="009E1193">
        <w:rPr>
          <w:rFonts w:ascii="Arial" w:hAnsi="Arial" w:cs="Arial"/>
        </w:rPr>
        <w:t>to consider the pros and cons of</w:t>
      </w:r>
      <w:r w:rsidRPr="009E1193">
        <w:rPr>
          <w:rFonts w:ascii="Arial" w:hAnsi="Arial" w:cs="Arial"/>
        </w:rPr>
        <w:t xml:space="preserve"> statin therapy.</w:t>
      </w:r>
    </w:p>
    <w:p w14:paraId="4EC37345" w14:textId="77777777" w:rsidR="00240D6D" w:rsidRPr="009E1193" w:rsidRDefault="00240D6D" w:rsidP="00DF5340">
      <w:pPr>
        <w:pStyle w:val="NoSpacing"/>
        <w:spacing w:line="276" w:lineRule="auto"/>
        <w:rPr>
          <w:rFonts w:ascii="Arial" w:hAnsi="Arial" w:cs="Arial"/>
        </w:rPr>
      </w:pPr>
    </w:p>
    <w:p w14:paraId="57A4A816" w14:textId="5CDA6611" w:rsidR="00240D6D" w:rsidRPr="009E1193" w:rsidRDefault="00053105" w:rsidP="00DF5340">
      <w:pPr>
        <w:pStyle w:val="NoSpacing"/>
        <w:spacing w:line="276" w:lineRule="auto"/>
        <w:rPr>
          <w:rFonts w:ascii="Arial" w:hAnsi="Arial" w:cs="Arial"/>
        </w:rPr>
      </w:pPr>
      <w:r w:rsidRPr="009E1193">
        <w:rPr>
          <w:rFonts w:ascii="Arial" w:hAnsi="Arial" w:cs="Arial"/>
        </w:rPr>
        <w:t>There are many guidelines discussing the management of LDL-</w:t>
      </w:r>
      <w:r w:rsidR="00486670" w:rsidRPr="009E1193">
        <w:rPr>
          <w:rFonts w:ascii="Arial" w:hAnsi="Arial" w:cs="Arial"/>
        </w:rPr>
        <w:t>C,</w:t>
      </w:r>
      <w:r w:rsidRPr="009E1193">
        <w:rPr>
          <w:rFonts w:ascii="Arial" w:hAnsi="Arial" w:cs="Arial"/>
        </w:rPr>
        <w:t xml:space="preserve"> but the </w:t>
      </w:r>
      <w:r w:rsidR="00C90D87" w:rsidRPr="009E1193">
        <w:rPr>
          <w:rFonts w:ascii="Arial" w:hAnsi="Arial" w:cs="Arial"/>
        </w:rPr>
        <w:t xml:space="preserve">2 major guidelines are </w:t>
      </w:r>
      <w:bookmarkStart w:id="1" w:name="_Hlk193738338"/>
      <w:r w:rsidR="00C90D87" w:rsidRPr="009E1193">
        <w:rPr>
          <w:rFonts w:ascii="Arial" w:hAnsi="Arial" w:cs="Arial"/>
        </w:rPr>
        <w:t>the 2018 AHA/A</w:t>
      </w:r>
      <w:r w:rsidR="003A69B1" w:rsidRPr="009E1193">
        <w:rPr>
          <w:rFonts w:ascii="Arial" w:hAnsi="Arial" w:cs="Arial"/>
        </w:rPr>
        <w:t>CC/Multi-Society report</w:t>
      </w:r>
      <w:r w:rsidR="00060AD9" w:rsidRPr="009E1193">
        <w:rPr>
          <w:rFonts w:ascii="Arial" w:hAnsi="Arial" w:cs="Arial"/>
        </w:rPr>
        <w:t xml:space="preserve"> </w:t>
      </w:r>
      <w:r w:rsidR="00C77C05">
        <w:rPr>
          <w:rFonts w:ascii="Arial" w:hAnsi="Arial" w:cs="Arial"/>
        </w:rPr>
        <w:fldChar w:fldCharType="begin"/>
      </w:r>
      <w:r w:rsidR="00C77C05">
        <w:rPr>
          <w:rFonts w:ascii="Arial" w:hAnsi="Arial" w:cs="Arial"/>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C77C05">
        <w:rPr>
          <w:rFonts w:ascii="Arial" w:hAnsi="Arial" w:cs="Arial"/>
        </w:rPr>
        <w:fldChar w:fldCharType="separate"/>
      </w:r>
      <w:r w:rsidR="00C77C05">
        <w:rPr>
          <w:rFonts w:ascii="Arial" w:hAnsi="Arial" w:cs="Arial"/>
          <w:noProof/>
        </w:rPr>
        <w:t>(1)</w:t>
      </w:r>
      <w:r w:rsidR="00C77C05">
        <w:rPr>
          <w:rFonts w:ascii="Arial" w:hAnsi="Arial" w:cs="Arial"/>
        </w:rPr>
        <w:fldChar w:fldCharType="end"/>
      </w:r>
      <w:r w:rsidR="00C77C05">
        <w:rPr>
          <w:rFonts w:ascii="Arial" w:hAnsi="Arial" w:cs="Arial"/>
        </w:rPr>
        <w:t xml:space="preserve"> </w:t>
      </w:r>
      <w:r w:rsidR="00060AD9" w:rsidRPr="009E1193">
        <w:rPr>
          <w:rFonts w:ascii="Arial" w:hAnsi="Arial" w:cs="Arial"/>
        </w:rPr>
        <w:t>and the European Society of Cardiology (ESC), the European Atherosclerosis Society (EAS), and representatives from other European organizations</w:t>
      </w:r>
      <w:r w:rsidR="00CC26DC" w:rsidRPr="009E1193">
        <w:rPr>
          <w:rFonts w:ascii="Arial" w:hAnsi="Arial" w:cs="Arial"/>
        </w:rPr>
        <w:t xml:space="preserve"> guidelines published in 2020</w:t>
      </w:r>
      <w:r w:rsidR="00C77C05">
        <w:rPr>
          <w:rFonts w:ascii="Arial" w:hAnsi="Arial" w:cs="Arial"/>
        </w:rPr>
        <w:t xml:space="preserve"> </w:t>
      </w:r>
      <w:r w:rsidR="006C7E2D">
        <w:rPr>
          <w:rFonts w:ascii="Arial" w:hAnsi="Arial" w:cs="Arial"/>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hAnsi="Arial" w:cs="Arial"/>
        </w:rPr>
        <w:instrText xml:space="preserve"> ADDIN EN.CITE </w:instrText>
      </w:r>
      <w:r w:rsidR="006C7E2D">
        <w:rPr>
          <w:rFonts w:ascii="Arial" w:hAnsi="Arial" w:cs="Arial"/>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hAnsi="Arial" w:cs="Arial"/>
        </w:rPr>
        <w:instrText xml:space="preserve"> ADDIN EN.CITE.DATA </w:instrText>
      </w:r>
      <w:r w:rsidR="006C7E2D">
        <w:rPr>
          <w:rFonts w:ascii="Arial" w:hAnsi="Arial" w:cs="Arial"/>
        </w:rPr>
      </w:r>
      <w:r w:rsidR="006C7E2D">
        <w:rPr>
          <w:rFonts w:ascii="Arial" w:hAnsi="Arial" w:cs="Arial"/>
        </w:rPr>
        <w:fldChar w:fldCharType="end"/>
      </w:r>
      <w:r w:rsidR="006C7E2D">
        <w:rPr>
          <w:rFonts w:ascii="Arial" w:hAnsi="Arial" w:cs="Arial"/>
        </w:rPr>
      </w:r>
      <w:r w:rsidR="006C7E2D">
        <w:rPr>
          <w:rFonts w:ascii="Arial" w:hAnsi="Arial" w:cs="Arial"/>
        </w:rPr>
        <w:fldChar w:fldCharType="separate"/>
      </w:r>
      <w:r w:rsidR="006C7E2D">
        <w:rPr>
          <w:rFonts w:ascii="Arial" w:hAnsi="Arial" w:cs="Arial"/>
          <w:noProof/>
        </w:rPr>
        <w:t>(38)</w:t>
      </w:r>
      <w:r w:rsidR="006C7E2D">
        <w:rPr>
          <w:rFonts w:ascii="Arial" w:hAnsi="Arial" w:cs="Arial"/>
        </w:rPr>
        <w:fldChar w:fldCharType="end"/>
      </w:r>
      <w:r w:rsidR="00CC26DC" w:rsidRPr="009E1193">
        <w:rPr>
          <w:rFonts w:ascii="Arial" w:hAnsi="Arial" w:cs="Arial"/>
        </w:rPr>
        <w:t>.</w:t>
      </w:r>
      <w:bookmarkEnd w:id="1"/>
      <w:r w:rsidR="003A69B1" w:rsidRPr="009E1193">
        <w:rPr>
          <w:rFonts w:ascii="Arial" w:hAnsi="Arial" w:cs="Arial"/>
        </w:rPr>
        <w:t xml:space="preserve"> </w:t>
      </w:r>
      <w:r w:rsidR="008E6924" w:rsidRPr="009E1193">
        <w:rPr>
          <w:rFonts w:ascii="Arial" w:hAnsi="Arial" w:cs="Arial"/>
        </w:rPr>
        <w:t>In this chapter</w:t>
      </w:r>
      <w:r w:rsidR="00DF4098" w:rsidRPr="009E1193">
        <w:rPr>
          <w:rFonts w:ascii="Arial" w:hAnsi="Arial" w:cs="Arial"/>
        </w:rPr>
        <w:t xml:space="preserve"> these two guidelines will be discussed. </w:t>
      </w:r>
    </w:p>
    <w:p w14:paraId="7BCF3EFF" w14:textId="77777777" w:rsidR="005F641F" w:rsidRPr="009E1193" w:rsidRDefault="005F641F" w:rsidP="00DF5340">
      <w:pPr>
        <w:pStyle w:val="NoSpacing"/>
        <w:spacing w:line="276" w:lineRule="auto"/>
        <w:rPr>
          <w:rFonts w:ascii="Arial" w:hAnsi="Arial" w:cs="Arial"/>
        </w:rPr>
      </w:pPr>
    </w:p>
    <w:p w14:paraId="58B0AD54" w14:textId="61459090" w:rsidR="0060235F" w:rsidRPr="003C0EA2" w:rsidRDefault="0060235F" w:rsidP="00DF5340">
      <w:pPr>
        <w:pStyle w:val="Heading3"/>
        <w:spacing w:before="0" w:after="0" w:line="276" w:lineRule="auto"/>
        <w:rPr>
          <w:rFonts w:ascii="Arial" w:hAnsi="Arial" w:cs="Arial"/>
          <w:color w:val="0070C0"/>
          <w:sz w:val="22"/>
        </w:rPr>
      </w:pPr>
      <w:r w:rsidRPr="003C0EA2">
        <w:rPr>
          <w:rFonts w:ascii="Arial" w:hAnsi="Arial" w:cs="Arial"/>
          <w:color w:val="0070C0"/>
          <w:sz w:val="22"/>
        </w:rPr>
        <w:t>2018 AHA/ACC/M</w:t>
      </w:r>
      <w:r w:rsidR="00F40CCA">
        <w:rPr>
          <w:rFonts w:ascii="Arial" w:hAnsi="Arial" w:cs="Arial"/>
          <w:color w:val="0070C0"/>
          <w:sz w:val="22"/>
        </w:rPr>
        <w:t>ULTI-SOCIETY REPORT</w:t>
      </w:r>
    </w:p>
    <w:p w14:paraId="0CF6508D" w14:textId="77777777" w:rsidR="0060235F" w:rsidRPr="009E1193" w:rsidRDefault="0060235F" w:rsidP="00DF5340">
      <w:pPr>
        <w:pStyle w:val="NoSpacing"/>
        <w:spacing w:line="276" w:lineRule="auto"/>
        <w:rPr>
          <w:rFonts w:ascii="Arial" w:hAnsi="Arial" w:cs="Arial"/>
        </w:rPr>
      </w:pPr>
    </w:p>
    <w:p w14:paraId="607CED50" w14:textId="5CC3F1E4" w:rsidR="0084157E" w:rsidRPr="009E1193" w:rsidRDefault="005F641F" w:rsidP="00DF5340">
      <w:pPr>
        <w:pStyle w:val="NoSpacing"/>
        <w:spacing w:line="276" w:lineRule="auto"/>
        <w:rPr>
          <w:rFonts w:ascii="Arial" w:hAnsi="Arial" w:cs="Arial"/>
        </w:rPr>
      </w:pPr>
      <w:r w:rsidRPr="009E1193">
        <w:rPr>
          <w:rFonts w:ascii="Arial" w:hAnsi="Arial" w:cs="Arial"/>
        </w:rPr>
        <w:t>201</w:t>
      </w:r>
      <w:r w:rsidR="00910313" w:rsidRPr="009E1193">
        <w:rPr>
          <w:rFonts w:ascii="Arial" w:hAnsi="Arial" w:cs="Arial"/>
        </w:rPr>
        <w:t>3</w:t>
      </w:r>
      <w:r w:rsidRPr="009E1193">
        <w:rPr>
          <w:rFonts w:ascii="Arial" w:hAnsi="Arial" w:cs="Arial"/>
        </w:rPr>
        <w:t xml:space="preserve"> cholesterol guidelines were</w:t>
      </w:r>
      <w:r w:rsidR="004F500C" w:rsidRPr="009E1193">
        <w:rPr>
          <w:rFonts w:ascii="Arial" w:hAnsi="Arial" w:cs="Arial"/>
        </w:rPr>
        <w:t xml:space="preserve"> </w:t>
      </w:r>
      <w:r w:rsidR="004574FB" w:rsidRPr="009E1193">
        <w:rPr>
          <w:rFonts w:ascii="Arial" w:hAnsi="Arial" w:cs="Arial"/>
        </w:rPr>
        <w:t xml:space="preserve">revised </w:t>
      </w:r>
      <w:r w:rsidRPr="009E1193">
        <w:rPr>
          <w:rFonts w:ascii="Arial" w:hAnsi="Arial" w:cs="Arial"/>
        </w:rPr>
        <w:t>by AHA/ACC</w:t>
      </w:r>
      <w:r w:rsidR="004176B9" w:rsidRPr="009E1193">
        <w:rPr>
          <w:rFonts w:ascii="Arial" w:hAnsi="Arial" w:cs="Arial"/>
        </w:rPr>
        <w:t xml:space="preserve"> </w:t>
      </w:r>
      <w:r w:rsidRPr="009E1193">
        <w:rPr>
          <w:rFonts w:ascii="Arial" w:hAnsi="Arial" w:cs="Arial"/>
        </w:rPr>
        <w:t>in collaboration with multiple other societies concerned with preventive medicine</w:t>
      </w:r>
      <w:r w:rsidR="004176B9" w:rsidRPr="009E1193">
        <w:rPr>
          <w:rFonts w:ascii="Arial" w:hAnsi="Arial" w:cs="Arial"/>
        </w:rPr>
        <w:t xml:space="preserve"> </w:t>
      </w:r>
      <w:r w:rsidR="00CE7741" w:rsidRPr="009E1193">
        <w:rPr>
          <w:rFonts w:ascii="Arial" w:hAnsi="Arial" w:cs="Arial"/>
        </w:rPr>
        <w:fldChar w:fldCharType="begin"/>
      </w:r>
      <w:r w:rsidR="00CE7741" w:rsidRPr="009E1193">
        <w:rPr>
          <w:rFonts w:ascii="Arial" w:hAnsi="Arial" w:cs="Arial"/>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CE7741" w:rsidRPr="009E1193">
        <w:rPr>
          <w:rFonts w:ascii="Arial" w:hAnsi="Arial" w:cs="Arial"/>
        </w:rPr>
        <w:fldChar w:fldCharType="separate"/>
      </w:r>
      <w:r w:rsidR="00CE7741" w:rsidRPr="009E1193">
        <w:rPr>
          <w:rFonts w:ascii="Arial" w:hAnsi="Arial" w:cs="Arial"/>
          <w:noProof/>
        </w:rPr>
        <w:t>(1)</w:t>
      </w:r>
      <w:r w:rsidR="00CE7741" w:rsidRPr="009E1193">
        <w:rPr>
          <w:rFonts w:ascii="Arial" w:hAnsi="Arial" w:cs="Arial"/>
        </w:rPr>
        <w:fldChar w:fldCharType="end"/>
      </w:r>
      <w:r w:rsidR="004176B9" w:rsidRPr="009E1193">
        <w:rPr>
          <w:rFonts w:ascii="Arial" w:hAnsi="Arial" w:cs="Arial"/>
        </w:rPr>
        <w:t>.</w:t>
      </w:r>
      <w:r w:rsidRPr="009E1193">
        <w:rPr>
          <w:rFonts w:ascii="Arial" w:hAnsi="Arial" w:cs="Arial"/>
        </w:rPr>
        <w:t xml:space="preserve"> These guidelines extended those </w:t>
      </w:r>
      <w:r w:rsidR="00F406FE" w:rsidRPr="009E1193">
        <w:rPr>
          <w:rFonts w:ascii="Arial" w:hAnsi="Arial" w:cs="Arial"/>
        </w:rPr>
        <w:t>published in</w:t>
      </w:r>
      <w:r w:rsidRPr="009E1193">
        <w:rPr>
          <w:rFonts w:ascii="Arial" w:hAnsi="Arial" w:cs="Arial"/>
        </w:rPr>
        <w:t xml:space="preserve"> 2013. They expanded recommendations to include children, adolescents, young adults (20-39 years), and older patients (&gt; 75 years). Although RCTs may be lacking in these categories, </w:t>
      </w:r>
      <w:r w:rsidRPr="009E1193">
        <w:rPr>
          <w:rFonts w:ascii="Arial" w:hAnsi="Arial" w:cs="Arial"/>
        </w:rPr>
        <w:lastRenderedPageBreak/>
        <w:t xml:space="preserve">epidemiology and clinical studies indicate that high blood cholesterol </w:t>
      </w:r>
      <w:r w:rsidR="00F406FE" w:rsidRPr="009E1193">
        <w:rPr>
          <w:rFonts w:ascii="Arial" w:hAnsi="Arial" w:cs="Arial"/>
        </w:rPr>
        <w:t xml:space="preserve">is an important risk factor </w:t>
      </w:r>
      <w:r w:rsidRPr="009E1193">
        <w:rPr>
          <w:rFonts w:ascii="Arial" w:hAnsi="Arial" w:cs="Arial"/>
        </w:rPr>
        <w:t xml:space="preserve">for future ASCVD in these age ranges. </w:t>
      </w:r>
      <w:r w:rsidR="00F406FE" w:rsidRPr="009E1193">
        <w:rPr>
          <w:rFonts w:ascii="Arial" w:hAnsi="Arial" w:cs="Arial"/>
        </w:rPr>
        <w:t xml:space="preserve">From the evidence acquired over many years related to the cholesterol hypothesis, </w:t>
      </w:r>
      <w:r w:rsidR="00EC38BF" w:rsidRPr="009E1193">
        <w:rPr>
          <w:rFonts w:ascii="Arial" w:hAnsi="Arial" w:cs="Arial"/>
        </w:rPr>
        <w:t xml:space="preserve">it </w:t>
      </w:r>
      <w:r w:rsidR="00F406FE" w:rsidRPr="009E1193">
        <w:rPr>
          <w:rFonts w:ascii="Arial" w:hAnsi="Arial" w:cs="Arial"/>
        </w:rPr>
        <w:t>is reasonable to craft recommendations based on the totality of the evidence.</w:t>
      </w:r>
      <w:r w:rsidRPr="009E1193">
        <w:rPr>
          <w:rFonts w:ascii="Arial" w:hAnsi="Arial" w:cs="Arial"/>
        </w:rPr>
        <w:t xml:space="preserve"> These guidelines proposed a </w:t>
      </w:r>
      <w:r w:rsidR="00910313" w:rsidRPr="009E1193">
        <w:rPr>
          <w:rFonts w:ascii="Arial" w:hAnsi="Arial" w:cs="Arial"/>
        </w:rPr>
        <w:t>top 10</w:t>
      </w:r>
      <w:r w:rsidRPr="009E1193">
        <w:rPr>
          <w:rFonts w:ascii="Arial" w:hAnsi="Arial" w:cs="Arial"/>
        </w:rPr>
        <w:t xml:space="preserve"> list of recommendations</w:t>
      </w:r>
      <w:r w:rsidR="00DE2C63" w:rsidRPr="009E1193">
        <w:rPr>
          <w:rFonts w:ascii="Arial" w:hAnsi="Arial" w:cs="Arial"/>
        </w:rPr>
        <w:t xml:space="preserve"> t</w:t>
      </w:r>
      <w:r w:rsidRPr="009E1193">
        <w:rPr>
          <w:rFonts w:ascii="Arial" w:hAnsi="Arial" w:cs="Arial"/>
        </w:rPr>
        <w:t xml:space="preserve">o highlight the key points. </w:t>
      </w:r>
      <w:r w:rsidR="00BB2249" w:rsidRPr="009E1193">
        <w:rPr>
          <w:rFonts w:ascii="Arial" w:hAnsi="Arial" w:cs="Arial"/>
        </w:rPr>
        <w:t xml:space="preserve">These key points will be </w:t>
      </w:r>
      <w:r w:rsidR="0084157E" w:rsidRPr="009E1193">
        <w:rPr>
          <w:rFonts w:ascii="Arial" w:hAnsi="Arial" w:cs="Arial"/>
        </w:rPr>
        <w:t>examined.</w:t>
      </w:r>
    </w:p>
    <w:p w14:paraId="33A909D4" w14:textId="77777777" w:rsidR="0084157E" w:rsidRPr="009E1193" w:rsidRDefault="0084157E" w:rsidP="00DF5340">
      <w:pPr>
        <w:pStyle w:val="NoSpacing"/>
        <w:spacing w:line="276" w:lineRule="auto"/>
        <w:rPr>
          <w:rFonts w:ascii="Arial" w:hAnsi="Arial" w:cs="Arial"/>
        </w:rPr>
      </w:pPr>
    </w:p>
    <w:p w14:paraId="76EAD5D7" w14:textId="77777777" w:rsidR="00F20513" w:rsidRPr="009E1193" w:rsidRDefault="0084157E" w:rsidP="00DF5340">
      <w:pPr>
        <w:pStyle w:val="NoSpacing"/>
        <w:spacing w:line="276" w:lineRule="auto"/>
        <w:rPr>
          <w:rFonts w:ascii="Arial" w:eastAsia="Calibri,Bold" w:hAnsi="Arial" w:cs="Arial"/>
          <w:b/>
          <w:bCs/>
          <w:color w:val="00B050"/>
        </w:rPr>
      </w:pPr>
      <w:r w:rsidRPr="009E1193">
        <w:rPr>
          <w:rFonts w:ascii="Arial" w:hAnsi="Arial" w:cs="Arial"/>
          <w:b/>
          <w:color w:val="00B050"/>
        </w:rPr>
        <w:t>L</w:t>
      </w:r>
      <w:r w:rsidR="00F20513" w:rsidRPr="009E1193">
        <w:rPr>
          <w:rFonts w:ascii="Arial" w:eastAsia="Calibri,Bold" w:hAnsi="Arial" w:cs="Arial"/>
          <w:b/>
          <w:bCs/>
          <w:color w:val="00B050"/>
        </w:rPr>
        <w:t>ifestyle Intervention</w:t>
      </w:r>
    </w:p>
    <w:p w14:paraId="2A1A926B" w14:textId="77777777" w:rsidR="00F20513" w:rsidRPr="009E1193" w:rsidRDefault="00F20513" w:rsidP="00DF5340">
      <w:pPr>
        <w:autoSpaceDE w:val="0"/>
        <w:autoSpaceDN w:val="0"/>
        <w:adjustRightInd w:val="0"/>
        <w:spacing w:after="0"/>
        <w:rPr>
          <w:rFonts w:ascii="Arial" w:eastAsia="Calibri,Bold" w:hAnsi="Arial" w:cs="Arial"/>
          <w:b/>
          <w:bCs/>
        </w:rPr>
      </w:pPr>
    </w:p>
    <w:p w14:paraId="1571FD84" w14:textId="77777777" w:rsidR="006A014D" w:rsidRPr="009E1193" w:rsidRDefault="009E1BFA" w:rsidP="00F54AC7">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 xml:space="preserve">In all </w:t>
      </w:r>
      <w:r w:rsidR="00D85D9E" w:rsidRPr="009E1193">
        <w:rPr>
          <w:rFonts w:ascii="Arial" w:eastAsia="Calibri,Bold" w:hAnsi="Arial" w:cs="Arial"/>
          <w:b/>
          <w:sz w:val="22"/>
          <w:szCs w:val="22"/>
        </w:rPr>
        <w:t xml:space="preserve">individuals </w:t>
      </w:r>
      <w:r w:rsidR="000D0163" w:rsidRPr="009E1193">
        <w:rPr>
          <w:rFonts w:ascii="Arial" w:eastAsia="Calibri,Bold" w:hAnsi="Arial" w:cs="Arial"/>
          <w:b/>
          <w:sz w:val="22"/>
          <w:szCs w:val="22"/>
        </w:rPr>
        <w:t xml:space="preserve">emphasize a heart healthy lifestyle across the life-course. </w:t>
      </w:r>
    </w:p>
    <w:p w14:paraId="2963F858" w14:textId="77777777" w:rsidR="00B2486E" w:rsidRPr="009E1193" w:rsidRDefault="00B2486E" w:rsidP="006A014D">
      <w:pPr>
        <w:pStyle w:val="ListParagraph"/>
        <w:autoSpaceDE w:val="0"/>
        <w:autoSpaceDN w:val="0"/>
        <w:adjustRightInd w:val="0"/>
        <w:spacing w:after="0"/>
        <w:rPr>
          <w:rFonts w:ascii="Arial" w:eastAsia="Calibri,Bold" w:hAnsi="Arial" w:cs="Arial"/>
          <w:sz w:val="22"/>
          <w:szCs w:val="22"/>
        </w:rPr>
      </w:pPr>
    </w:p>
    <w:p w14:paraId="3F6E8961" w14:textId="02E665B8" w:rsidR="00F20513" w:rsidRPr="009E1193" w:rsidRDefault="00CF49F3" w:rsidP="009E1193">
      <w:pPr>
        <w:pStyle w:val="ListParagraph"/>
        <w:autoSpaceDE w:val="0"/>
        <w:autoSpaceDN w:val="0"/>
        <w:adjustRightInd w:val="0"/>
        <w:spacing w:after="0"/>
        <w:ind w:left="0"/>
        <w:rPr>
          <w:rFonts w:ascii="Arial" w:eastAsia="Calibri,Bold" w:hAnsi="Arial" w:cs="Arial"/>
          <w:sz w:val="22"/>
          <w:szCs w:val="22"/>
        </w:rPr>
      </w:pPr>
      <w:r w:rsidRPr="009E1193">
        <w:rPr>
          <w:rFonts w:ascii="Arial" w:eastAsia="Calibri,Bold" w:hAnsi="Arial" w:cs="Arial"/>
          <w:sz w:val="22"/>
          <w:szCs w:val="22"/>
        </w:rPr>
        <w:t>There is widespread agreement</w:t>
      </w:r>
      <w:r w:rsidR="00E318CF" w:rsidRPr="009E1193">
        <w:rPr>
          <w:rFonts w:ascii="Arial" w:eastAsia="Calibri,Bold" w:hAnsi="Arial" w:cs="Arial"/>
          <w:sz w:val="22"/>
          <w:szCs w:val="22"/>
        </w:rPr>
        <w:t xml:space="preserve"> in the cardiovascular field that lifestyle factors contribute to the risk for ASCVD. These factors include cigarette smoking</w:t>
      </w:r>
      <w:r w:rsidR="007D7DE7" w:rsidRPr="009E1193">
        <w:rPr>
          <w:rFonts w:ascii="Arial" w:eastAsia="Calibri,Bold" w:hAnsi="Arial" w:cs="Arial"/>
          <w:sz w:val="22"/>
          <w:szCs w:val="22"/>
        </w:rPr>
        <w:t>, sedentary life habits, obesity, and an unhealthy eating pattern</w:t>
      </w:r>
      <w:r w:rsidR="00FB0F12" w:rsidRPr="009E1193">
        <w:rPr>
          <w:rFonts w:ascii="Arial" w:eastAsia="Calibri,Bold" w:hAnsi="Arial" w:cs="Arial"/>
          <w:sz w:val="22"/>
          <w:szCs w:val="22"/>
        </w:rPr>
        <w:t>. The ACC/AHA strongly recommends that a healthy lifestyle be adopted throughout life</w:t>
      </w:r>
      <w:r w:rsidR="009E7469" w:rsidRPr="009E1193">
        <w:rPr>
          <w:rFonts w:ascii="Arial" w:eastAsia="Calibri,Bold" w:hAnsi="Arial" w:cs="Arial"/>
          <w:sz w:val="22"/>
          <w:szCs w:val="22"/>
        </w:rPr>
        <w:t>. These recommendations are strongly supported by 2018 cholesterol guidelines.</w:t>
      </w:r>
      <w:r w:rsidR="004B2E16" w:rsidRPr="009E1193">
        <w:rPr>
          <w:rFonts w:ascii="Arial" w:eastAsia="Calibri,Bold" w:hAnsi="Arial" w:cs="Arial"/>
          <w:sz w:val="22"/>
          <w:szCs w:val="22"/>
        </w:rPr>
        <w:t xml:space="preserve"> They are the foundation for cardiovascular prevention and should receive appropriate attention in clinical practice</w:t>
      </w:r>
      <w:r w:rsidR="004B4DAA" w:rsidRPr="009E1193">
        <w:rPr>
          <w:rFonts w:ascii="Arial" w:eastAsia="Calibri,Bold" w:hAnsi="Arial" w:cs="Arial"/>
          <w:sz w:val="22"/>
          <w:szCs w:val="22"/>
        </w:rPr>
        <w:t xml:space="preserve"> </w:t>
      </w:r>
      <w:r w:rsidR="00A041A8" w:rsidRPr="009E1193">
        <w:rPr>
          <w:rFonts w:ascii="Arial" w:eastAsia="Calibri,Bold" w:hAnsi="Arial" w:cs="Arial"/>
          <w:sz w:val="22"/>
          <w:szCs w:val="22"/>
        </w:rPr>
        <w:fldChar w:fldCharType="begin">
          <w:fldData xml:space="preserve">PEVuZE5vdGU+PENpdGU+PEF1dGhvcj5Bcm5ldHQ8L0F1dGhvcj48WWVhcj4yMDE5PC9ZZWFyPjxS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bGU+Q2lyY3VsYXRpb248L2Z1bGwtdGl0bGU+PC9hbHQtcGVyaW9kaWNhbD48cGFnZXM+ZTU5Ni1l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</w:fldData>
        </w:fldChar>
      </w:r>
      <w:r w:rsidR="006C7E2D">
        <w:rPr>
          <w:rFonts w:ascii="Arial" w:eastAsia="Calibri,Bold" w:hAnsi="Arial" w:cs="Arial"/>
          <w:sz w:val="22"/>
          <w:szCs w:val="22"/>
        </w:rPr>
        <w:instrText xml:space="preserve"> ADDIN EN.CITE </w:instrText>
      </w:r>
      <w:r w:rsidR="006C7E2D">
        <w:rPr>
          <w:rFonts w:ascii="Arial" w:eastAsia="Calibri,Bold" w:hAnsi="Arial" w:cs="Arial"/>
          <w:sz w:val="22"/>
          <w:szCs w:val="22"/>
        </w:rPr>
        <w:fldChar w:fldCharType="begin">
          <w:fldData xml:space="preserve">PEVuZE5vdGU+PENpdGU+PEF1dGhvcj5Bcm5ldHQ8L0F1dGhvcj48WWVhcj4yMDE5PC9ZZWFyPjxS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bGU+Q2lyY3VsYXRpb248L2Z1bGwtdGl0bGU+PC9hbHQtcGVyaW9kaWNhbD48cGFnZXM+ZTU5Ni1l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</w:fldData>
        </w:fldChar>
      </w:r>
      <w:r w:rsidR="006C7E2D">
        <w:rPr>
          <w:rFonts w:ascii="Arial" w:eastAsia="Calibri,Bold" w:hAnsi="Arial" w:cs="Arial"/>
          <w:sz w:val="22"/>
          <w:szCs w:val="22"/>
        </w:rPr>
        <w:instrText xml:space="preserve"> ADDIN EN.CITE.DATA </w:instrText>
      </w:r>
      <w:r w:rsidR="006C7E2D">
        <w:rPr>
          <w:rFonts w:ascii="Arial" w:eastAsia="Calibri,Bold" w:hAnsi="Arial" w:cs="Arial"/>
          <w:sz w:val="22"/>
          <w:szCs w:val="22"/>
        </w:rPr>
      </w:r>
      <w:r w:rsidR="006C7E2D">
        <w:rPr>
          <w:rFonts w:ascii="Arial" w:eastAsia="Calibri,Bold" w:hAnsi="Arial" w:cs="Arial"/>
          <w:sz w:val="22"/>
          <w:szCs w:val="22"/>
        </w:rPr>
        <w:fldChar w:fldCharType="end"/>
      </w:r>
      <w:r w:rsidR="00A041A8" w:rsidRPr="009E1193">
        <w:rPr>
          <w:rFonts w:ascii="Arial" w:eastAsia="Calibri,Bold" w:hAnsi="Arial" w:cs="Arial"/>
          <w:sz w:val="22"/>
          <w:szCs w:val="22"/>
        </w:rPr>
      </w:r>
      <w:r w:rsidR="00A041A8" w:rsidRPr="009E1193">
        <w:rPr>
          <w:rFonts w:ascii="Arial" w:eastAsia="Calibri,Bold" w:hAnsi="Arial" w:cs="Arial"/>
          <w:sz w:val="22"/>
          <w:szCs w:val="22"/>
        </w:rPr>
        <w:fldChar w:fldCharType="separate"/>
      </w:r>
      <w:r w:rsidR="006C7E2D">
        <w:rPr>
          <w:rFonts w:ascii="Arial" w:eastAsia="Calibri,Bold" w:hAnsi="Arial" w:cs="Arial"/>
          <w:noProof/>
          <w:sz w:val="22"/>
          <w:szCs w:val="22"/>
        </w:rPr>
        <w:t>(39)</w:t>
      </w:r>
      <w:r w:rsidR="00A041A8" w:rsidRPr="009E1193">
        <w:rPr>
          <w:rFonts w:ascii="Arial" w:eastAsia="Calibri,Bold" w:hAnsi="Arial" w:cs="Arial"/>
          <w:sz w:val="22"/>
          <w:szCs w:val="22"/>
        </w:rPr>
        <w:fldChar w:fldCharType="end"/>
      </w:r>
      <w:r w:rsidR="004B4DAA" w:rsidRPr="009E1193">
        <w:rPr>
          <w:rFonts w:ascii="Arial" w:hAnsi="Arial" w:cs="Arial"/>
          <w:sz w:val="22"/>
          <w:szCs w:val="22"/>
        </w:rPr>
        <w:t>.</w:t>
      </w:r>
      <w:r w:rsidR="009E7469" w:rsidRPr="009E1193">
        <w:rPr>
          <w:rFonts w:ascii="Arial" w:eastAsia="Calibri,Bold" w:hAnsi="Arial" w:cs="Arial"/>
          <w:sz w:val="22"/>
          <w:szCs w:val="22"/>
        </w:rPr>
        <w:t xml:space="preserve"> </w:t>
      </w:r>
      <w:r w:rsidR="00BC5B63" w:rsidRPr="009E1193">
        <w:rPr>
          <w:rFonts w:ascii="Arial" w:eastAsia="Calibri,Bold" w:hAnsi="Arial" w:cs="Arial"/>
          <w:sz w:val="22"/>
          <w:szCs w:val="22"/>
        </w:rPr>
        <w:t xml:space="preserve">For a detailed discussion of the effect of diet on lipid levels and atherosclerosis see the Endotext chapter The Effect of Diet on Cardiovascular Disease and Lipid and Lipoprotein Levels </w:t>
      </w:r>
      <w:r w:rsidR="00BC5B63" w:rsidRPr="009E1193">
        <w:rPr>
          <w:rFonts w:ascii="Arial" w:eastAsia="Calibri,Bold" w:hAnsi="Arial" w:cs="Arial"/>
          <w:sz w:val="22"/>
          <w:szCs w:val="22"/>
        </w:rPr>
        <w:fldChar w:fldCharType="begin"/>
      </w:r>
      <w:r w:rsidR="006C7E2D">
        <w:rPr>
          <w:rFonts w:ascii="Arial" w:eastAsia="Calibri,Bold" w:hAnsi="Arial" w:cs="Arial"/>
          <w:sz w:val="22"/>
          <w:szCs w:val="22"/>
        </w:rPr>
        <w:instrText xml:space="preserve"> ADDIN EN.CITE &lt;EndNote&gt;&lt;Cite&gt;&lt;Author&gt;Feingold&lt;/Author&gt;&lt;Year&gt;2024&lt;/Year&gt;&lt;RecNum&gt;78&lt;/RecNum&gt;&lt;DisplayText&gt;(40)&lt;/DisplayText&gt;&lt;record&gt;&lt;rec-number&gt;78&lt;/rec-number&gt;&lt;foreign-keys&gt;&lt;key app="EN" db-id="5a5wavxwowsa2eepd9d555xlw9f9x992rxp0" timestamp="1649987532"&gt;78&lt;/key&gt;&lt;/foreign-keys&gt;&lt;ref-type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DP&lt;/author&gt;&lt;/secondary-authors&gt;&lt;/contributors&gt;&lt;titles&gt;&lt;title&gt;The Effect of Diet on Cardiovascular Disease and Lipid and Lipoprotein Levels&lt;/title&gt;&lt;secondary-title&gt;Endotext&lt;/secondary-title&gt;&lt;/titles&gt;&lt;dates&gt;&lt;year&gt;2024&lt;/year&gt;&lt;/dates&gt;&lt;pub-location&gt;South Dartmouth (MA)&lt;/pub-location&gt;&lt;accession-num&gt;33945244&lt;/accession-num&gt;&lt;urls&gt;&lt;related-urls&gt;&lt;url&gt;https://www.ncbi.nlm.nih.gov/pubmed/33945244&lt;/url&gt;&lt;/related-urls&gt;&lt;/urls&gt;&lt;language&gt;eng&lt;/language&gt;&lt;/record&gt;&lt;/Cite&gt;&lt;/EndNote&gt;</w:instrText>
      </w:r>
      <w:r w:rsidR="00BC5B63" w:rsidRPr="009E1193">
        <w:rPr>
          <w:rFonts w:ascii="Arial" w:eastAsia="Calibri,Bold" w:hAnsi="Arial" w:cs="Arial"/>
          <w:sz w:val="22"/>
          <w:szCs w:val="22"/>
        </w:rPr>
        <w:fldChar w:fldCharType="separate"/>
      </w:r>
      <w:r w:rsidR="006C7E2D">
        <w:rPr>
          <w:rFonts w:ascii="Arial" w:eastAsia="Calibri,Bold" w:hAnsi="Arial" w:cs="Arial"/>
          <w:noProof/>
          <w:sz w:val="22"/>
          <w:szCs w:val="22"/>
        </w:rPr>
        <w:t>(40)</w:t>
      </w:r>
      <w:r w:rsidR="00BC5B63" w:rsidRPr="009E1193">
        <w:rPr>
          <w:rFonts w:ascii="Arial" w:eastAsia="Calibri,Bold" w:hAnsi="Arial" w:cs="Arial"/>
          <w:sz w:val="22"/>
          <w:szCs w:val="22"/>
        </w:rPr>
        <w:fldChar w:fldCharType="end"/>
      </w:r>
      <w:r w:rsidR="00BC5B63" w:rsidRPr="009E1193">
        <w:rPr>
          <w:rFonts w:ascii="Arial" w:eastAsia="Calibri,Bold" w:hAnsi="Arial" w:cs="Arial"/>
          <w:sz w:val="22"/>
          <w:szCs w:val="22"/>
        </w:rPr>
        <w:t>.</w:t>
      </w:r>
    </w:p>
    <w:p w14:paraId="0E992B74" w14:textId="77777777" w:rsidR="00F20513" w:rsidRPr="009E1193" w:rsidRDefault="00F20513" w:rsidP="00DF5340">
      <w:pPr>
        <w:autoSpaceDE w:val="0"/>
        <w:autoSpaceDN w:val="0"/>
        <w:adjustRightInd w:val="0"/>
        <w:spacing w:after="0"/>
        <w:rPr>
          <w:rFonts w:ascii="Arial" w:eastAsia="Calibri,Bold" w:hAnsi="Arial" w:cs="Arial"/>
          <w:b/>
          <w:bCs/>
        </w:rPr>
      </w:pPr>
    </w:p>
    <w:p w14:paraId="2524B31F" w14:textId="77777777" w:rsidR="00F82793" w:rsidRPr="009E1193" w:rsidRDefault="00F82793" w:rsidP="00DF5340">
      <w:pPr>
        <w:autoSpaceDE w:val="0"/>
        <w:autoSpaceDN w:val="0"/>
        <w:adjustRightInd w:val="0"/>
        <w:spacing w:after="0"/>
        <w:rPr>
          <w:rFonts w:ascii="Arial" w:eastAsia="Calibri,Bold" w:hAnsi="Arial" w:cs="Arial"/>
          <w:b/>
          <w:bCs/>
          <w:color w:val="00B050"/>
        </w:rPr>
      </w:pPr>
      <w:r w:rsidRPr="009E1193">
        <w:rPr>
          <w:rFonts w:ascii="Arial" w:eastAsia="Calibri,Bold" w:hAnsi="Arial" w:cs="Arial"/>
          <w:b/>
          <w:bCs/>
          <w:color w:val="00B050"/>
        </w:rPr>
        <w:t>Secondary Prevention</w:t>
      </w:r>
    </w:p>
    <w:p w14:paraId="0BF865A9" w14:textId="77777777" w:rsidR="00F20513" w:rsidRPr="009E1193" w:rsidRDefault="00F20513" w:rsidP="00DF5340">
      <w:pPr>
        <w:autoSpaceDE w:val="0"/>
        <w:autoSpaceDN w:val="0"/>
        <w:adjustRightInd w:val="0"/>
        <w:spacing w:after="0"/>
        <w:rPr>
          <w:rFonts w:ascii="Arial" w:hAnsi="Arial" w:cs="Arial"/>
          <w:b/>
        </w:rPr>
      </w:pPr>
    </w:p>
    <w:p w14:paraId="59EC77B2" w14:textId="77777777" w:rsidR="00E93BC4" w:rsidRPr="009E1193" w:rsidRDefault="00F54AC7" w:rsidP="004511F3">
      <w:pPr>
        <w:pStyle w:val="ListParagraph"/>
        <w:numPr>
          <w:ilvl w:val="0"/>
          <w:numId w:val="44"/>
        </w:numPr>
        <w:autoSpaceDE w:val="0"/>
        <w:autoSpaceDN w:val="0"/>
        <w:adjustRightInd w:val="0"/>
        <w:spacing w:after="0"/>
        <w:rPr>
          <w:rFonts w:ascii="Arial" w:hAnsi="Arial" w:cs="Arial"/>
          <w:sz w:val="22"/>
          <w:szCs w:val="22"/>
        </w:rPr>
      </w:pPr>
      <w:r w:rsidRPr="009E1193">
        <w:rPr>
          <w:rFonts w:ascii="Arial" w:hAnsi="Arial" w:cs="Arial"/>
          <w:b/>
          <w:sz w:val="22"/>
          <w:szCs w:val="22"/>
        </w:rPr>
        <w:t>In patients with clinical ASCVD reduce LDL-</w:t>
      </w:r>
      <w:r w:rsidR="0082608D" w:rsidRPr="009E1193">
        <w:rPr>
          <w:rFonts w:ascii="Arial" w:hAnsi="Arial" w:cs="Arial"/>
          <w:b/>
          <w:sz w:val="22"/>
          <w:szCs w:val="22"/>
        </w:rPr>
        <w:t>C with high-intensity statin or maximally tolerated statins to decrease ASCVD risk</w:t>
      </w:r>
      <w:r w:rsidR="00D85CAD" w:rsidRPr="009E1193">
        <w:rPr>
          <w:rFonts w:ascii="Arial" w:hAnsi="Arial" w:cs="Arial"/>
          <w:b/>
          <w:sz w:val="22"/>
          <w:szCs w:val="22"/>
        </w:rPr>
        <w:t xml:space="preserve">. The goal of therapy is to reduce LDL-C by 50% or greater. If necessary to achieve this goal </w:t>
      </w:r>
      <w:r w:rsidR="004511F3" w:rsidRPr="009E1193">
        <w:rPr>
          <w:rFonts w:ascii="Arial" w:hAnsi="Arial" w:cs="Arial"/>
          <w:b/>
          <w:sz w:val="22"/>
          <w:szCs w:val="22"/>
        </w:rPr>
        <w:t>consider adding ezetimibe to moderate statin therapy.</w:t>
      </w:r>
      <w:r w:rsidR="004511F3" w:rsidRPr="009E1193">
        <w:rPr>
          <w:rFonts w:ascii="Arial" w:hAnsi="Arial" w:cs="Arial"/>
          <w:bCs/>
          <w:sz w:val="22"/>
          <w:szCs w:val="22"/>
        </w:rPr>
        <w:t xml:space="preserve"> </w:t>
      </w:r>
    </w:p>
    <w:p w14:paraId="51F1F4D9" w14:textId="77777777" w:rsidR="00E93BC4" w:rsidRPr="009E1193" w:rsidRDefault="00E93BC4" w:rsidP="00E93BC4">
      <w:pPr>
        <w:pStyle w:val="ListParagraph"/>
        <w:autoSpaceDE w:val="0"/>
        <w:autoSpaceDN w:val="0"/>
        <w:adjustRightInd w:val="0"/>
        <w:spacing w:after="0"/>
        <w:rPr>
          <w:rFonts w:ascii="Arial" w:hAnsi="Arial" w:cs="Arial"/>
          <w:bCs/>
          <w:sz w:val="22"/>
          <w:szCs w:val="22"/>
        </w:rPr>
      </w:pPr>
    </w:p>
    <w:p w14:paraId="6626824F" w14:textId="0E0AA8F0" w:rsidR="00F20513" w:rsidRPr="009E1193" w:rsidRDefault="00E63A04" w:rsidP="00B2486E">
      <w:pPr>
        <w:pStyle w:val="ListParagraph"/>
        <w:autoSpaceDE w:val="0"/>
        <w:autoSpaceDN w:val="0"/>
        <w:adjustRightInd w:val="0"/>
        <w:spacing w:after="0"/>
        <w:ind w:left="0"/>
        <w:rPr>
          <w:rFonts w:ascii="Arial" w:hAnsi="Arial" w:cs="Arial"/>
          <w:sz w:val="22"/>
          <w:szCs w:val="22"/>
        </w:rPr>
      </w:pPr>
      <w:r w:rsidRPr="009E1193">
        <w:rPr>
          <w:rFonts w:ascii="Arial" w:hAnsi="Arial" w:cs="Arial"/>
          <w:sz w:val="22"/>
          <w:szCs w:val="22"/>
        </w:rPr>
        <w:t>The strongest evidence</w:t>
      </w:r>
      <w:r w:rsidR="00BE2D72" w:rsidRPr="009E1193">
        <w:rPr>
          <w:rFonts w:ascii="Arial" w:hAnsi="Arial" w:cs="Arial"/>
          <w:sz w:val="22"/>
          <w:szCs w:val="22"/>
        </w:rPr>
        <w:t xml:space="preserve"> for efficacy of statin therapy is </w:t>
      </w:r>
      <w:r w:rsidR="00BC5B63" w:rsidRPr="009E1193">
        <w:rPr>
          <w:rFonts w:ascii="Arial" w:hAnsi="Arial" w:cs="Arial"/>
          <w:sz w:val="22"/>
          <w:szCs w:val="22"/>
        </w:rPr>
        <w:t xml:space="preserve">a </w:t>
      </w:r>
      <w:r w:rsidR="00BE2D72" w:rsidRPr="009E1193">
        <w:rPr>
          <w:rFonts w:ascii="Arial" w:hAnsi="Arial" w:cs="Arial"/>
          <w:sz w:val="22"/>
          <w:szCs w:val="22"/>
        </w:rPr>
        <w:t>meta-analysis of RTCs carried out in patients</w:t>
      </w:r>
      <w:r w:rsidR="004B4DAA" w:rsidRPr="009E1193">
        <w:rPr>
          <w:rFonts w:ascii="Arial" w:hAnsi="Arial" w:cs="Arial"/>
          <w:sz w:val="22"/>
          <w:szCs w:val="22"/>
        </w:rPr>
        <w:t xml:space="preserve"> with established ASCVD. </w:t>
      </w:r>
      <w:r w:rsidR="006C7225" w:rsidRPr="009E1193">
        <w:rPr>
          <w:rFonts w:ascii="Arial" w:hAnsi="Arial" w:cs="Arial"/>
          <w:sz w:val="22"/>
          <w:szCs w:val="22"/>
        </w:rPr>
        <w:t>As</w:t>
      </w:r>
      <w:r w:rsidR="00BC5E62" w:rsidRPr="009E1193">
        <w:rPr>
          <w:rFonts w:ascii="Arial" w:hAnsi="Arial" w:cs="Arial"/>
          <w:sz w:val="22"/>
          <w:szCs w:val="22"/>
        </w:rPr>
        <w:t xml:space="preserve"> previously mentioned, </w:t>
      </w:r>
      <w:r w:rsidR="005B7350" w:rsidRPr="009E1193">
        <w:rPr>
          <w:rFonts w:ascii="Arial" w:hAnsi="Arial" w:cs="Arial"/>
          <w:sz w:val="22"/>
          <w:szCs w:val="22"/>
        </w:rPr>
        <w:t>the best fit line</w:t>
      </w:r>
      <w:r w:rsidR="005A6BA1" w:rsidRPr="009E1193">
        <w:rPr>
          <w:rFonts w:ascii="Arial" w:hAnsi="Arial" w:cs="Arial"/>
          <w:sz w:val="22"/>
          <w:szCs w:val="22"/>
        </w:rPr>
        <w:t xml:space="preserve"> comparing percent ASCVD versus LDL-C in </w:t>
      </w:r>
      <w:r w:rsidR="008A77DA" w:rsidRPr="009E1193">
        <w:rPr>
          <w:rFonts w:ascii="Arial" w:hAnsi="Arial" w:cs="Arial"/>
          <w:sz w:val="22"/>
          <w:szCs w:val="22"/>
        </w:rPr>
        <w:t xml:space="preserve">secondary prevention studies </w:t>
      </w:r>
      <w:r w:rsidR="005A6BA1" w:rsidRPr="009E1193">
        <w:rPr>
          <w:rFonts w:ascii="Arial" w:hAnsi="Arial" w:cs="Arial"/>
          <w:sz w:val="22"/>
          <w:szCs w:val="22"/>
        </w:rPr>
        <w:t>d</w:t>
      </w:r>
      <w:r w:rsidR="008A77DA" w:rsidRPr="009E1193">
        <w:rPr>
          <w:rFonts w:ascii="Arial" w:hAnsi="Arial" w:cs="Arial"/>
          <w:sz w:val="22"/>
          <w:szCs w:val="22"/>
        </w:rPr>
        <w:t>emonstrates that for every m</w:t>
      </w:r>
      <w:r w:rsidR="005A6BA1" w:rsidRPr="009E1193">
        <w:rPr>
          <w:rFonts w:ascii="Arial" w:hAnsi="Arial" w:cs="Arial"/>
          <w:sz w:val="22"/>
          <w:szCs w:val="22"/>
        </w:rPr>
        <w:t>mol/L</w:t>
      </w:r>
      <w:r w:rsidR="00BC5B63" w:rsidRPr="009E1193">
        <w:rPr>
          <w:rFonts w:ascii="Arial" w:hAnsi="Arial" w:cs="Arial"/>
          <w:sz w:val="22"/>
          <w:szCs w:val="22"/>
        </w:rPr>
        <w:t xml:space="preserve"> (39mg/dL)</w:t>
      </w:r>
      <w:r w:rsidR="005A6BA1" w:rsidRPr="009E1193">
        <w:rPr>
          <w:rFonts w:ascii="Arial" w:hAnsi="Arial" w:cs="Arial"/>
          <w:sz w:val="22"/>
          <w:szCs w:val="22"/>
        </w:rPr>
        <w:t xml:space="preserve"> reduction in LDL-C the risk for ASCVD is decreased by approximately 2</w:t>
      </w:r>
      <w:r w:rsidR="009E1382" w:rsidRPr="009E1193">
        <w:rPr>
          <w:rFonts w:ascii="Arial" w:hAnsi="Arial" w:cs="Arial"/>
          <w:sz w:val="22"/>
          <w:szCs w:val="22"/>
        </w:rPr>
        <w:t>2</w:t>
      </w:r>
      <w:r w:rsidR="005A6BA1" w:rsidRPr="009E1193">
        <w:rPr>
          <w:rFonts w:ascii="Arial" w:hAnsi="Arial" w:cs="Arial"/>
          <w:sz w:val="22"/>
          <w:szCs w:val="22"/>
        </w:rPr>
        <w:t>%</w:t>
      </w:r>
      <w:r w:rsidR="00BC5E62" w:rsidRPr="009E1193">
        <w:rPr>
          <w:rFonts w:ascii="Arial" w:hAnsi="Arial" w:cs="Arial"/>
          <w:sz w:val="22"/>
          <w:szCs w:val="22"/>
        </w:rPr>
        <w:t xml:space="preserve"> </w:t>
      </w:r>
      <w:r w:rsidR="00A041A8" w:rsidRPr="009E1193">
        <w:rPr>
          <w:rFonts w:ascii="Arial" w:hAnsi="Arial" w:cs="Arial"/>
          <w:sz w:val="22"/>
          <w:szCs w:val="22"/>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6B5F91" w:rsidRPr="009E1193">
        <w:rPr>
          <w:rFonts w:ascii="Arial" w:hAnsi="Arial" w:cs="Arial"/>
          <w:sz w:val="22"/>
          <w:szCs w:val="22"/>
        </w:rPr>
        <w:instrText xml:space="preserve"> ADDIN EN.CITE </w:instrText>
      </w:r>
      <w:r w:rsidR="006B5F91" w:rsidRPr="009E1193">
        <w:rPr>
          <w:rFonts w:ascii="Arial" w:hAnsi="Arial" w:cs="Arial"/>
          <w:sz w:val="22"/>
          <w:szCs w:val="22"/>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6B5F91" w:rsidRPr="009E1193">
        <w:rPr>
          <w:rFonts w:ascii="Arial" w:hAnsi="Arial" w:cs="Arial"/>
          <w:sz w:val="22"/>
          <w:szCs w:val="22"/>
        </w:rPr>
        <w:instrText xml:space="preserve"> ADDIN EN.CITE.DATA </w:instrText>
      </w:r>
      <w:r w:rsidR="006B5F91" w:rsidRPr="009E1193">
        <w:rPr>
          <w:rFonts w:ascii="Arial" w:hAnsi="Arial" w:cs="Arial"/>
          <w:sz w:val="22"/>
          <w:szCs w:val="22"/>
        </w:rPr>
      </w:r>
      <w:r w:rsidR="006B5F91" w:rsidRPr="009E1193">
        <w:rPr>
          <w:rFonts w:ascii="Arial" w:hAnsi="Arial" w:cs="Arial"/>
          <w:sz w:val="22"/>
          <w:szCs w:val="22"/>
        </w:rPr>
        <w:fldChar w:fldCharType="end"/>
      </w:r>
      <w:r w:rsidR="00A041A8" w:rsidRPr="009E1193">
        <w:rPr>
          <w:rFonts w:ascii="Arial" w:hAnsi="Arial" w:cs="Arial"/>
          <w:sz w:val="22"/>
          <w:szCs w:val="22"/>
        </w:rPr>
      </w:r>
      <w:r w:rsidR="00A041A8" w:rsidRPr="009E1193">
        <w:rPr>
          <w:rFonts w:ascii="Arial" w:hAnsi="Arial" w:cs="Arial"/>
          <w:sz w:val="22"/>
          <w:szCs w:val="22"/>
        </w:rPr>
        <w:fldChar w:fldCharType="separate"/>
      </w:r>
      <w:r w:rsidR="006B5F91" w:rsidRPr="009E1193">
        <w:rPr>
          <w:rFonts w:ascii="Arial" w:hAnsi="Arial" w:cs="Arial"/>
          <w:noProof/>
          <w:sz w:val="22"/>
          <w:szCs w:val="22"/>
        </w:rPr>
        <w:t>(9)</w:t>
      </w:r>
      <w:r w:rsidR="00A041A8" w:rsidRPr="009E1193">
        <w:rPr>
          <w:rFonts w:ascii="Arial" w:hAnsi="Arial" w:cs="Arial"/>
          <w:sz w:val="22"/>
          <w:szCs w:val="22"/>
        </w:rPr>
        <w:fldChar w:fldCharType="end"/>
      </w:r>
      <w:r w:rsidR="005A6BA1" w:rsidRPr="009E1193">
        <w:rPr>
          <w:rFonts w:ascii="Arial" w:hAnsi="Arial" w:cs="Arial"/>
          <w:sz w:val="22"/>
          <w:szCs w:val="22"/>
        </w:rPr>
        <w:t>.</w:t>
      </w:r>
      <w:r w:rsidR="00407AD0" w:rsidRPr="009E1193">
        <w:rPr>
          <w:rFonts w:ascii="Arial" w:hAnsi="Arial" w:cs="Arial"/>
          <w:sz w:val="22"/>
          <w:szCs w:val="22"/>
        </w:rPr>
        <w:t xml:space="preserve"> High intensity statins typically reduce LDL-C by 50% or more; this percentage reduction occurs regardless of baseline levels of LDL-C.</w:t>
      </w:r>
      <w:r w:rsidR="00B95C13" w:rsidRPr="009E1193">
        <w:rPr>
          <w:rFonts w:ascii="Arial" w:hAnsi="Arial" w:cs="Arial"/>
          <w:sz w:val="22"/>
          <w:szCs w:val="22"/>
        </w:rPr>
        <w:t xml:space="preserve"> This explains why the guidelines set a goal for LDL-C secondary prevention to be a</w:t>
      </w:r>
      <w:r w:rsidR="001E06D3" w:rsidRPr="009E1193">
        <w:rPr>
          <w:rFonts w:ascii="Arial" w:hAnsi="Arial" w:cs="Arial"/>
          <w:sz w:val="22"/>
          <w:szCs w:val="22"/>
        </w:rPr>
        <w:t xml:space="preserve"> </w:t>
      </w:r>
      <w:r w:rsidR="001E06D3" w:rsidRPr="009E1193">
        <w:rPr>
          <w:rFonts w:ascii="Arial" w:hAnsi="Arial" w:cs="Arial"/>
          <w:sz w:val="22"/>
          <w:szCs w:val="22"/>
          <w:u w:val="single"/>
        </w:rPr>
        <w:t>&gt;</w:t>
      </w:r>
      <w:r w:rsidR="00B95C13" w:rsidRPr="009E1193">
        <w:rPr>
          <w:rFonts w:ascii="Arial" w:hAnsi="Arial" w:cs="Arial"/>
          <w:sz w:val="22"/>
          <w:szCs w:val="22"/>
        </w:rPr>
        <w:t xml:space="preserve"> 50% reduction</w:t>
      </w:r>
      <w:r w:rsidR="00407AD0" w:rsidRPr="009E1193">
        <w:rPr>
          <w:rFonts w:ascii="Arial" w:hAnsi="Arial" w:cs="Arial"/>
          <w:sz w:val="22"/>
          <w:szCs w:val="22"/>
        </w:rPr>
        <w:t xml:space="preserve"> </w:t>
      </w:r>
      <w:r w:rsidR="001E06D3" w:rsidRPr="009E1193">
        <w:rPr>
          <w:rFonts w:ascii="Arial" w:hAnsi="Arial" w:cs="Arial"/>
          <w:sz w:val="22"/>
          <w:szCs w:val="22"/>
        </w:rPr>
        <w:t>in levels.</w:t>
      </w:r>
      <w:r w:rsidR="00F51666" w:rsidRPr="009E1193">
        <w:rPr>
          <w:rFonts w:ascii="Arial" w:hAnsi="Arial" w:cs="Arial"/>
          <w:sz w:val="22"/>
          <w:szCs w:val="22"/>
        </w:rPr>
        <w:t xml:space="preserve"> There are two options to achieve such reductions. RCTs give priority to </w:t>
      </w:r>
      <w:r w:rsidR="00C44255" w:rsidRPr="009E1193">
        <w:rPr>
          <w:rFonts w:ascii="Arial" w:hAnsi="Arial" w:cs="Arial"/>
          <w:sz w:val="22"/>
          <w:szCs w:val="22"/>
        </w:rPr>
        <w:t>the use</w:t>
      </w:r>
      <w:r w:rsidR="00F51666" w:rsidRPr="009E1193">
        <w:rPr>
          <w:rFonts w:ascii="Arial" w:hAnsi="Arial" w:cs="Arial"/>
          <w:sz w:val="22"/>
          <w:szCs w:val="22"/>
        </w:rPr>
        <w:t xml:space="preserve"> of</w:t>
      </w:r>
      <w:r w:rsidR="00771487" w:rsidRPr="009E1193">
        <w:rPr>
          <w:rFonts w:ascii="Arial" w:hAnsi="Arial" w:cs="Arial"/>
          <w:sz w:val="22"/>
          <w:szCs w:val="22"/>
        </w:rPr>
        <w:t xml:space="preserve"> high-</w:t>
      </w:r>
      <w:r w:rsidR="00F51666" w:rsidRPr="009E1193">
        <w:rPr>
          <w:rFonts w:ascii="Arial" w:hAnsi="Arial" w:cs="Arial"/>
          <w:sz w:val="22"/>
          <w:szCs w:val="22"/>
        </w:rPr>
        <w:t>intensity statins</w:t>
      </w:r>
      <w:r w:rsidR="00771487" w:rsidRPr="009E1193">
        <w:rPr>
          <w:rFonts w:ascii="Arial" w:hAnsi="Arial" w:cs="Arial"/>
          <w:sz w:val="22"/>
          <w:szCs w:val="22"/>
        </w:rPr>
        <w:t xml:space="preserve">. But, </w:t>
      </w:r>
      <w:r w:rsidR="009E058E" w:rsidRPr="009E1193">
        <w:rPr>
          <w:rFonts w:ascii="Arial" w:hAnsi="Arial" w:cs="Arial"/>
          <w:sz w:val="22"/>
          <w:szCs w:val="22"/>
        </w:rPr>
        <w:t xml:space="preserve">if high-intensity statins are not tolerated, </w:t>
      </w:r>
      <w:r w:rsidR="004B4DAA" w:rsidRPr="009E1193">
        <w:rPr>
          <w:rFonts w:ascii="Arial" w:hAnsi="Arial" w:cs="Arial"/>
          <w:sz w:val="22"/>
          <w:szCs w:val="22"/>
        </w:rPr>
        <w:t xml:space="preserve">similar </w:t>
      </w:r>
      <w:r w:rsidR="009E058E" w:rsidRPr="009E1193">
        <w:rPr>
          <w:rFonts w:ascii="Arial" w:hAnsi="Arial" w:cs="Arial"/>
          <w:sz w:val="22"/>
          <w:szCs w:val="22"/>
        </w:rPr>
        <w:t>LDL-C lowering can be attained by combining a moderate</w:t>
      </w:r>
      <w:r w:rsidR="00071DA8" w:rsidRPr="009E1193">
        <w:rPr>
          <w:rFonts w:ascii="Arial" w:hAnsi="Arial" w:cs="Arial"/>
          <w:sz w:val="22"/>
          <w:szCs w:val="22"/>
        </w:rPr>
        <w:t>-</w:t>
      </w:r>
      <w:r w:rsidR="009E058E" w:rsidRPr="009E1193">
        <w:rPr>
          <w:rFonts w:ascii="Arial" w:hAnsi="Arial" w:cs="Arial"/>
          <w:sz w:val="22"/>
          <w:szCs w:val="22"/>
        </w:rPr>
        <w:t>intensity statin</w:t>
      </w:r>
      <w:r w:rsidR="00071DA8" w:rsidRPr="009E1193">
        <w:rPr>
          <w:rFonts w:ascii="Arial" w:hAnsi="Arial" w:cs="Arial"/>
          <w:sz w:val="22"/>
          <w:szCs w:val="22"/>
        </w:rPr>
        <w:t xml:space="preserve"> with ezetimibe</w:t>
      </w:r>
      <w:r w:rsidR="004173A8" w:rsidRPr="009E1193">
        <w:rPr>
          <w:rFonts w:ascii="Arial" w:hAnsi="Arial" w:cs="Arial"/>
          <w:sz w:val="22"/>
          <w:szCs w:val="22"/>
        </w:rPr>
        <w:t xml:space="preserve"> </w:t>
      </w:r>
      <w:r w:rsidR="00A041A8" w:rsidRPr="009E1193">
        <w:rPr>
          <w:rFonts w:ascii="Arial" w:hAnsi="Arial" w:cs="Arial"/>
          <w:sz w:val="22"/>
          <w:szCs w:val="22"/>
        </w:rPr>
        <w:fldChar w:fldCharType="begin">
          <w:fldData xml:space="preserve">PEVuZE5vdGU+PENpdGU+PEF1dGhvcj5DYW5ub248L0F1dGhvcj48WWVhcj4yMDE1PC9ZZWFyPjxS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</w:fldData>
        </w:fldChar>
      </w:r>
      <w:r w:rsidR="00B54FBD">
        <w:rPr>
          <w:rFonts w:ascii="Arial" w:hAnsi="Arial" w:cs="Arial"/>
          <w:sz w:val="22"/>
          <w:szCs w:val="22"/>
        </w:rPr>
        <w:instrText xml:space="preserve"> ADDIN EN.CITE </w:instrText>
      </w:r>
      <w:r w:rsidR="00B54FBD">
        <w:rPr>
          <w:rFonts w:ascii="Arial" w:hAnsi="Arial" w:cs="Arial"/>
          <w:sz w:val="22"/>
          <w:szCs w:val="22"/>
        </w:rPr>
        <w:fldChar w:fldCharType="begin">
          <w:fldData xml:space="preserve">PEVuZE5vdGU+PENpdGU+PEF1dGhvcj5DYW5ub248L0F1dGhvcj48WWVhcj4yMDE1PC9ZZWFyPjxS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</w:fldData>
        </w:fldChar>
      </w:r>
      <w:r w:rsidR="00B54FBD">
        <w:rPr>
          <w:rFonts w:ascii="Arial" w:hAnsi="Arial" w:cs="Arial"/>
          <w:sz w:val="22"/>
          <w:szCs w:val="22"/>
        </w:rPr>
        <w:instrText xml:space="preserve"> ADDIN EN.CITE.DATA </w:instrText>
      </w:r>
      <w:r w:rsidR="00B54FBD">
        <w:rPr>
          <w:rFonts w:ascii="Arial" w:hAnsi="Arial" w:cs="Arial"/>
          <w:sz w:val="22"/>
          <w:szCs w:val="22"/>
        </w:rPr>
      </w:r>
      <w:r w:rsidR="00B54FBD">
        <w:rPr>
          <w:rFonts w:ascii="Arial" w:hAnsi="Arial" w:cs="Arial"/>
          <w:sz w:val="22"/>
          <w:szCs w:val="22"/>
        </w:rPr>
        <w:fldChar w:fldCharType="end"/>
      </w:r>
      <w:r w:rsidR="00A041A8" w:rsidRPr="009E1193">
        <w:rPr>
          <w:rFonts w:ascii="Arial" w:hAnsi="Arial" w:cs="Arial"/>
          <w:sz w:val="22"/>
          <w:szCs w:val="22"/>
        </w:rPr>
      </w:r>
      <w:r w:rsidR="00A041A8" w:rsidRPr="009E1193">
        <w:rPr>
          <w:rFonts w:ascii="Arial" w:hAnsi="Arial" w:cs="Arial"/>
          <w:sz w:val="22"/>
          <w:szCs w:val="22"/>
        </w:rPr>
        <w:fldChar w:fldCharType="separate"/>
      </w:r>
      <w:r w:rsidR="00B54FBD">
        <w:rPr>
          <w:rFonts w:ascii="Arial" w:hAnsi="Arial" w:cs="Arial"/>
          <w:noProof/>
          <w:sz w:val="22"/>
          <w:szCs w:val="22"/>
        </w:rPr>
        <w:t>(15,16)</w:t>
      </w:r>
      <w:r w:rsidR="00A041A8" w:rsidRPr="009E1193">
        <w:rPr>
          <w:rFonts w:ascii="Arial" w:hAnsi="Arial" w:cs="Arial"/>
          <w:sz w:val="22"/>
          <w:szCs w:val="22"/>
        </w:rPr>
        <w:fldChar w:fldCharType="end"/>
      </w:r>
      <w:r w:rsidR="00FA3241" w:rsidRPr="009E1193">
        <w:rPr>
          <w:rFonts w:ascii="Arial" w:hAnsi="Arial" w:cs="Arial"/>
          <w:sz w:val="22"/>
          <w:szCs w:val="22"/>
        </w:rPr>
        <w:t xml:space="preserve">. </w:t>
      </w:r>
      <w:r w:rsidR="00603EF3" w:rsidRPr="009E1193">
        <w:rPr>
          <w:rFonts w:ascii="Arial" w:hAnsi="Arial" w:cs="Arial"/>
          <w:sz w:val="22"/>
          <w:szCs w:val="22"/>
        </w:rPr>
        <w:t>The RACING trial, a randomized trial that compared rosuvastatin 10 mg plus ezetimibe 10 mg vs. rosuvastatin 20 mg</w:t>
      </w:r>
      <w:r w:rsidR="00C44255" w:rsidRPr="009E1193">
        <w:rPr>
          <w:rFonts w:ascii="Arial" w:hAnsi="Arial" w:cs="Arial"/>
          <w:sz w:val="22"/>
          <w:szCs w:val="22"/>
        </w:rPr>
        <w:t>,</w:t>
      </w:r>
      <w:r w:rsidR="00603EF3" w:rsidRPr="009E1193">
        <w:rPr>
          <w:rFonts w:ascii="Arial" w:hAnsi="Arial" w:cs="Arial"/>
          <w:sz w:val="22"/>
          <w:szCs w:val="22"/>
        </w:rPr>
        <w:t xml:space="preserve"> demonstrated a similar effect on ASCVD events</w:t>
      </w:r>
      <w:r w:rsidR="002F2EC3" w:rsidRPr="009E1193">
        <w:rPr>
          <w:rFonts w:ascii="Arial" w:hAnsi="Arial" w:cs="Arial"/>
          <w:sz w:val="22"/>
          <w:szCs w:val="22"/>
        </w:rPr>
        <w:t xml:space="preserve"> </w:t>
      </w:r>
      <w:r w:rsidR="005B0399" w:rsidRPr="009E1193">
        <w:rPr>
          <w:rFonts w:ascii="Arial" w:hAnsi="Arial" w:cs="Arial"/>
          <w:sz w:val="22"/>
          <w:szCs w:val="22"/>
        </w:rPr>
        <w:fldChar w:fldCharType="begin">
          <w:fldData xml:space="preserve">PEVuZE5vdGU+PENpdGU+PEF1dGhvcj5LaW08L0F1dGhvcj48WWVhcj4yMDIyPC9ZZWFyPjxSZWNO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</w:fldData>
        </w:fldChar>
      </w:r>
      <w:r w:rsidR="006C7E2D">
        <w:rPr>
          <w:rFonts w:ascii="Arial" w:hAnsi="Arial" w:cs="Arial"/>
          <w:sz w:val="22"/>
          <w:szCs w:val="22"/>
        </w:rPr>
        <w:instrText xml:space="preserve"> ADDIN EN.CITE </w:instrText>
      </w:r>
      <w:r w:rsidR="006C7E2D">
        <w:rPr>
          <w:rFonts w:ascii="Arial" w:hAnsi="Arial" w:cs="Arial"/>
          <w:sz w:val="22"/>
          <w:szCs w:val="22"/>
        </w:rPr>
        <w:fldChar w:fldCharType="begin">
          <w:fldData xml:space="preserve">PEVuZE5vdGU+PENpdGU+PEF1dGhvcj5LaW08L0F1dGhvcj48WWVhcj4yMDIyPC9ZZWFyPjxSZWNO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</w:fldData>
        </w:fldChar>
      </w:r>
      <w:r w:rsidR="006C7E2D">
        <w:rPr>
          <w:rFonts w:ascii="Arial" w:hAnsi="Arial" w:cs="Arial"/>
          <w:sz w:val="22"/>
          <w:szCs w:val="22"/>
        </w:rPr>
        <w:instrText xml:space="preserve"> ADDIN EN.CITE.DATA </w:instrText>
      </w:r>
      <w:r w:rsidR="006C7E2D">
        <w:rPr>
          <w:rFonts w:ascii="Arial" w:hAnsi="Arial" w:cs="Arial"/>
          <w:sz w:val="22"/>
          <w:szCs w:val="22"/>
        </w:rPr>
      </w:r>
      <w:r w:rsidR="006C7E2D">
        <w:rPr>
          <w:rFonts w:ascii="Arial" w:hAnsi="Arial" w:cs="Arial"/>
          <w:sz w:val="22"/>
          <w:szCs w:val="22"/>
        </w:rPr>
        <w:fldChar w:fldCharType="end"/>
      </w:r>
      <w:r w:rsidR="005B0399" w:rsidRPr="009E1193">
        <w:rPr>
          <w:rFonts w:ascii="Arial" w:hAnsi="Arial" w:cs="Arial"/>
          <w:sz w:val="22"/>
          <w:szCs w:val="22"/>
        </w:rPr>
      </w:r>
      <w:r w:rsidR="005B0399" w:rsidRPr="009E1193">
        <w:rPr>
          <w:rFonts w:ascii="Arial" w:hAnsi="Arial" w:cs="Arial"/>
          <w:sz w:val="22"/>
          <w:szCs w:val="22"/>
        </w:rPr>
        <w:fldChar w:fldCharType="separate"/>
      </w:r>
      <w:r w:rsidR="006C7E2D">
        <w:rPr>
          <w:rFonts w:ascii="Arial" w:hAnsi="Arial" w:cs="Arial"/>
          <w:noProof/>
          <w:sz w:val="22"/>
          <w:szCs w:val="22"/>
        </w:rPr>
        <w:t>(41)</w:t>
      </w:r>
      <w:r w:rsidR="005B0399" w:rsidRPr="009E1193">
        <w:rPr>
          <w:rFonts w:ascii="Arial" w:hAnsi="Arial" w:cs="Arial"/>
          <w:sz w:val="22"/>
          <w:szCs w:val="22"/>
        </w:rPr>
        <w:fldChar w:fldCharType="end"/>
      </w:r>
      <w:r w:rsidR="00603EF3" w:rsidRPr="009E1193">
        <w:rPr>
          <w:rFonts w:ascii="Arial" w:hAnsi="Arial" w:cs="Arial"/>
          <w:sz w:val="22"/>
          <w:szCs w:val="22"/>
        </w:rPr>
        <w:t xml:space="preserve">. </w:t>
      </w:r>
      <w:r w:rsidR="00883514" w:rsidRPr="009E1193">
        <w:rPr>
          <w:rFonts w:ascii="Arial" w:hAnsi="Arial" w:cs="Arial"/>
          <w:sz w:val="22"/>
          <w:szCs w:val="22"/>
        </w:rPr>
        <w:t>An approach to lowering LDL-C in patients with ASCVD is shown in Figure 2.</w:t>
      </w:r>
    </w:p>
    <w:p w14:paraId="6E61F926" w14:textId="77777777" w:rsidR="00883514" w:rsidRPr="009E1193" w:rsidRDefault="00883514" w:rsidP="00DF5340">
      <w:pPr>
        <w:autoSpaceDE w:val="0"/>
        <w:autoSpaceDN w:val="0"/>
        <w:adjustRightInd w:val="0"/>
        <w:spacing w:after="0"/>
        <w:rPr>
          <w:rFonts w:ascii="Arial" w:hAnsi="Arial" w:cs="Arial"/>
        </w:rPr>
      </w:pPr>
    </w:p>
    <w:p w14:paraId="3FA00896" w14:textId="1974B659" w:rsidR="00883514" w:rsidRPr="009E1193" w:rsidRDefault="00887708" w:rsidP="00DF5340">
      <w:pPr>
        <w:autoSpaceDE w:val="0"/>
        <w:autoSpaceDN w:val="0"/>
        <w:adjustRightInd w:val="0"/>
        <w:spacing w:after="0"/>
        <w:rPr>
          <w:rFonts w:ascii="Arial" w:hAnsi="Arial" w:cs="Arial"/>
        </w:rPr>
      </w:pPr>
      <w:r w:rsidRPr="009E1193">
        <w:rPr>
          <w:rFonts w:ascii="Arial" w:hAnsi="Arial" w:cs="Arial"/>
          <w:noProof/>
        </w:rPr>
        <w:lastRenderedPageBreak/>
        <w:drawing>
          <wp:inline distT="0" distB="0" distL="0" distR="0" wp14:anchorId="2774ADBA" wp14:editId="2251068B">
            <wp:extent cx="4646930" cy="4380865"/>
            <wp:effectExtent l="0" t="0" r="0" b="0"/>
            <wp:docPr id="3"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6930" cy="4380865"/>
                    </a:xfrm>
                    <a:prstGeom prst="rect">
                      <a:avLst/>
                    </a:prstGeom>
                    <a:noFill/>
                    <a:ln>
                      <a:noFill/>
                    </a:ln>
                  </pic:spPr>
                </pic:pic>
              </a:graphicData>
            </a:graphic>
          </wp:inline>
        </w:drawing>
      </w:r>
    </w:p>
    <w:p w14:paraId="79763DFA" w14:textId="0749F6EC" w:rsidR="00883514" w:rsidRPr="009E1193" w:rsidRDefault="00883514" w:rsidP="00DF5340">
      <w:pPr>
        <w:autoSpaceDE w:val="0"/>
        <w:autoSpaceDN w:val="0"/>
        <w:adjustRightInd w:val="0"/>
        <w:spacing w:after="0"/>
        <w:rPr>
          <w:rFonts w:ascii="Arial" w:hAnsi="Arial" w:cs="Arial"/>
          <w:b/>
          <w:bCs/>
        </w:rPr>
      </w:pPr>
      <w:r w:rsidRPr="009E1193">
        <w:rPr>
          <w:rFonts w:ascii="Arial" w:hAnsi="Arial" w:cs="Arial"/>
          <w:b/>
          <w:bCs/>
        </w:rPr>
        <w:t>Figure 2. Secondary Prevention in Patients with Clinical ASCVD</w:t>
      </w:r>
      <w:r w:rsidR="00AD0DBE" w:rsidRPr="009E1193">
        <w:rPr>
          <w:rFonts w:ascii="Arial" w:hAnsi="Arial" w:cs="Arial"/>
          <w:b/>
          <w:bCs/>
        </w:rPr>
        <w:t xml:space="preserve"> </w:t>
      </w:r>
      <w:r w:rsidR="00177D58" w:rsidRPr="009E1193">
        <w:rPr>
          <w:rFonts w:ascii="Arial" w:hAnsi="Arial" w:cs="Arial"/>
          <w:b/>
          <w:bCs/>
        </w:rPr>
        <w:fldChar w:fldCharType="begin"/>
      </w:r>
      <w:r w:rsidR="00177D58" w:rsidRPr="009E1193">
        <w:rPr>
          <w:rFonts w:ascii="Arial" w:hAnsi="Arial" w:cs="Arial"/>
          <w:b/>
          <w:bCs/>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177D58" w:rsidRPr="009E1193">
        <w:rPr>
          <w:rFonts w:ascii="Arial" w:hAnsi="Arial" w:cs="Arial"/>
          <w:b/>
          <w:bCs/>
        </w:rPr>
        <w:fldChar w:fldCharType="separate"/>
      </w:r>
      <w:r w:rsidR="00177D58" w:rsidRPr="009E1193">
        <w:rPr>
          <w:rFonts w:ascii="Arial" w:hAnsi="Arial" w:cs="Arial"/>
          <w:b/>
          <w:bCs/>
          <w:noProof/>
        </w:rPr>
        <w:t>(1)</w:t>
      </w:r>
      <w:r w:rsidR="00177D58" w:rsidRPr="009E1193">
        <w:rPr>
          <w:rFonts w:ascii="Arial" w:hAnsi="Arial" w:cs="Arial"/>
          <w:b/>
          <w:bCs/>
        </w:rPr>
        <w:fldChar w:fldCharType="end"/>
      </w:r>
      <w:r w:rsidR="009604CB">
        <w:rPr>
          <w:rFonts w:ascii="Arial" w:hAnsi="Arial" w:cs="Arial"/>
          <w:b/>
          <w:bCs/>
        </w:rPr>
        <w:t>.</w:t>
      </w:r>
      <w:r w:rsidRPr="009E1193">
        <w:rPr>
          <w:rFonts w:ascii="Arial" w:hAnsi="Arial" w:cs="Arial"/>
          <w:b/>
          <w:bCs/>
        </w:rPr>
        <w:t xml:space="preserve"> </w:t>
      </w:r>
    </w:p>
    <w:p w14:paraId="6529436C" w14:textId="77777777" w:rsidR="00852709" w:rsidRPr="009E1193" w:rsidRDefault="00852709" w:rsidP="00DF5340">
      <w:pPr>
        <w:autoSpaceDE w:val="0"/>
        <w:autoSpaceDN w:val="0"/>
        <w:adjustRightInd w:val="0"/>
        <w:spacing w:after="0"/>
        <w:rPr>
          <w:rFonts w:ascii="Arial" w:hAnsi="Arial" w:cs="Arial"/>
          <w:b/>
          <w:bCs/>
        </w:rPr>
      </w:pPr>
    </w:p>
    <w:p w14:paraId="286C20EF" w14:textId="3CA452E7" w:rsidR="00852709" w:rsidRPr="009E1193" w:rsidRDefault="00852709" w:rsidP="00DF5340">
      <w:pPr>
        <w:autoSpaceDE w:val="0"/>
        <w:autoSpaceDN w:val="0"/>
        <w:adjustRightInd w:val="0"/>
        <w:spacing w:after="0"/>
        <w:rPr>
          <w:rFonts w:ascii="Arial" w:hAnsi="Arial" w:cs="Arial"/>
          <w:color w:val="FF0000"/>
        </w:rPr>
      </w:pPr>
      <w:r w:rsidRPr="009E1193">
        <w:rPr>
          <w:rFonts w:ascii="Arial" w:hAnsi="Arial" w:cs="Arial"/>
          <w:color w:val="FF0000"/>
        </w:rPr>
        <w:t>VERY HIGH</w:t>
      </w:r>
      <w:r w:rsidR="00702C14" w:rsidRPr="009E1193">
        <w:rPr>
          <w:rFonts w:ascii="Arial" w:hAnsi="Arial" w:cs="Arial"/>
          <w:color w:val="FF0000"/>
        </w:rPr>
        <w:t>-</w:t>
      </w:r>
      <w:r w:rsidRPr="009E1193">
        <w:rPr>
          <w:rFonts w:ascii="Arial" w:hAnsi="Arial" w:cs="Arial"/>
          <w:color w:val="FF0000"/>
        </w:rPr>
        <w:t>RISK PATIENTS WITH ASCVD</w:t>
      </w:r>
    </w:p>
    <w:p w14:paraId="483497B5" w14:textId="77777777" w:rsidR="00883514" w:rsidRPr="009E1193" w:rsidRDefault="00883514" w:rsidP="00DF5340">
      <w:pPr>
        <w:autoSpaceDE w:val="0"/>
        <w:autoSpaceDN w:val="0"/>
        <w:adjustRightInd w:val="0"/>
        <w:spacing w:after="0"/>
        <w:rPr>
          <w:rFonts w:ascii="Arial" w:hAnsi="Arial" w:cs="Arial"/>
        </w:rPr>
      </w:pPr>
    </w:p>
    <w:p w14:paraId="546A20DC" w14:textId="77777777" w:rsidR="005C1CEA" w:rsidRPr="009E1193" w:rsidRDefault="0059171E" w:rsidP="005C1CEA">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 xml:space="preserve">In very high-risk patients with ASCVD first use a maximally tolerated statin </w:t>
      </w:r>
      <w:r w:rsidR="00242411" w:rsidRPr="009E1193">
        <w:rPr>
          <w:rFonts w:ascii="Arial" w:eastAsia="Calibri,Bold" w:hAnsi="Arial" w:cs="Arial"/>
          <w:b/>
          <w:sz w:val="22"/>
          <w:szCs w:val="22"/>
        </w:rPr>
        <w:t>+/- ezetimibe to achieve an LDL-C goal of &lt; 70mg/dL (&lt;1.8mM</w:t>
      </w:r>
      <w:r w:rsidR="004629FF" w:rsidRPr="009E1193">
        <w:rPr>
          <w:rFonts w:ascii="Arial" w:eastAsia="Calibri,Bold" w:hAnsi="Arial" w:cs="Arial"/>
          <w:b/>
          <w:sz w:val="22"/>
          <w:szCs w:val="22"/>
        </w:rPr>
        <w:t>ol/L). If this goal is not achieved consider adding a PCSK9 inhibitor.</w:t>
      </w:r>
      <w:r w:rsidR="005C1CEA" w:rsidRPr="009E1193">
        <w:rPr>
          <w:rFonts w:ascii="Arial" w:eastAsia="Calibri,Bold" w:hAnsi="Arial" w:cs="Arial"/>
          <w:b/>
          <w:sz w:val="22"/>
          <w:szCs w:val="22"/>
        </w:rPr>
        <w:t xml:space="preserve"> </w:t>
      </w:r>
    </w:p>
    <w:p w14:paraId="4988AED9" w14:textId="77777777" w:rsidR="005C1CEA" w:rsidRPr="009E1193" w:rsidRDefault="005C1CEA" w:rsidP="005C1CEA">
      <w:pPr>
        <w:pStyle w:val="ListParagraph"/>
        <w:autoSpaceDE w:val="0"/>
        <w:autoSpaceDN w:val="0"/>
        <w:adjustRightInd w:val="0"/>
        <w:spacing w:after="0"/>
        <w:rPr>
          <w:rFonts w:ascii="Arial" w:eastAsia="Calibri,Bold" w:hAnsi="Arial" w:cs="Arial"/>
          <w:bCs/>
          <w:sz w:val="22"/>
          <w:szCs w:val="22"/>
        </w:rPr>
      </w:pPr>
    </w:p>
    <w:p w14:paraId="1B144536" w14:textId="2C28C9FF" w:rsidR="00907320" w:rsidRPr="009E1193" w:rsidRDefault="00907320" w:rsidP="00B2486E">
      <w:pPr>
        <w:pStyle w:val="ListParagraph"/>
        <w:autoSpaceDE w:val="0"/>
        <w:autoSpaceDN w:val="0"/>
        <w:adjustRightInd w:val="0"/>
        <w:spacing w:after="0"/>
        <w:ind w:left="0"/>
        <w:rPr>
          <w:rFonts w:ascii="Arial" w:eastAsia="Calibri,Bold" w:hAnsi="Arial" w:cs="Arial"/>
          <w:bCs/>
          <w:sz w:val="22"/>
          <w:szCs w:val="22"/>
        </w:rPr>
      </w:pPr>
      <w:r w:rsidRPr="009E1193">
        <w:rPr>
          <w:rFonts w:ascii="Arial" w:eastAsia="Calibri,Bold" w:hAnsi="Arial" w:cs="Arial"/>
          <w:bCs/>
          <w:sz w:val="22"/>
          <w:szCs w:val="22"/>
        </w:rPr>
        <w:t xml:space="preserve">2018 guidelines defined very high risk of future ASCVD events as a history of multiple ASCVD events or one major event plus multiple high-risk conditions </w:t>
      </w:r>
      <w:r w:rsidR="00C83410" w:rsidRPr="009E1193">
        <w:rPr>
          <w:rFonts w:ascii="Arial" w:eastAsia="Calibri,Bold" w:hAnsi="Arial" w:cs="Arial"/>
          <w:bCs/>
          <w:sz w:val="22"/>
          <w:szCs w:val="22"/>
        </w:rPr>
        <w:t xml:space="preserve">(Table </w:t>
      </w:r>
      <w:r w:rsidR="005C1CEA" w:rsidRPr="009E1193">
        <w:rPr>
          <w:rFonts w:ascii="Arial" w:eastAsia="Calibri,Bold" w:hAnsi="Arial" w:cs="Arial"/>
          <w:bCs/>
          <w:sz w:val="22"/>
          <w:szCs w:val="22"/>
        </w:rPr>
        <w:t>4</w:t>
      </w:r>
      <w:r w:rsidR="00C83410" w:rsidRPr="009E1193">
        <w:rPr>
          <w:rFonts w:ascii="Arial" w:eastAsia="Calibri,Bold" w:hAnsi="Arial" w:cs="Arial"/>
          <w:bCs/>
          <w:sz w:val="22"/>
          <w:szCs w:val="22"/>
        </w:rPr>
        <w:t>)</w:t>
      </w:r>
      <w:r w:rsidR="00162D0A" w:rsidRPr="009E1193">
        <w:rPr>
          <w:rFonts w:ascii="Arial" w:eastAsia="Calibri,Bold" w:hAnsi="Arial" w:cs="Arial"/>
          <w:bCs/>
          <w:sz w:val="22"/>
          <w:szCs w:val="22"/>
        </w:rPr>
        <w:t xml:space="preserve">. This definition is based in large part on subgroup analysis of the IMPROVE-IT trial </w:t>
      </w:r>
      <w:r w:rsidR="00177D58" w:rsidRPr="009E1193">
        <w:rPr>
          <w:rFonts w:ascii="Arial" w:eastAsia="Calibri,Bold" w:hAnsi="Arial" w:cs="Arial"/>
          <w:bCs/>
          <w:sz w:val="22"/>
          <w:szCs w:val="22"/>
        </w:rPr>
        <w:fldChar w:fldCharType="begin">
          <w:fldData xml:space="preserve">PEVuZE5vdGU+PENpdGU+PEF1dGhvcj5Cb2h1bGE8L0F1dGhvcj48WWVhcj4yMDE3PC9ZZWFyPjxS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</w:fldData>
        </w:fldChar>
      </w:r>
      <w:r w:rsidR="006B5F91" w:rsidRPr="009E1193">
        <w:rPr>
          <w:rFonts w:ascii="Arial" w:eastAsia="Calibri,Bold" w:hAnsi="Arial" w:cs="Arial"/>
          <w:bCs/>
          <w:sz w:val="22"/>
          <w:szCs w:val="22"/>
        </w:rPr>
        <w:instrText xml:space="preserve"> ADDIN EN.CITE </w:instrText>
      </w:r>
      <w:r w:rsidR="006B5F91" w:rsidRPr="009E1193">
        <w:rPr>
          <w:rFonts w:ascii="Arial" w:eastAsia="Calibri,Bold" w:hAnsi="Arial" w:cs="Arial"/>
          <w:bCs/>
          <w:sz w:val="22"/>
          <w:szCs w:val="22"/>
        </w:rPr>
        <w:fldChar w:fldCharType="begin">
          <w:fldData xml:space="preserve">PEVuZE5vdGU+PENpdGU+PEF1dGhvcj5Cb2h1bGE8L0F1dGhvcj48WWVhcj4yMDE3PC9ZZWFyPjxS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</w:fldData>
        </w:fldChar>
      </w:r>
      <w:r w:rsidR="006B5F91" w:rsidRPr="009E1193">
        <w:rPr>
          <w:rFonts w:ascii="Arial" w:eastAsia="Calibri,Bold" w:hAnsi="Arial" w:cs="Arial"/>
          <w:bCs/>
          <w:sz w:val="22"/>
          <w:szCs w:val="22"/>
        </w:rPr>
        <w:instrText xml:space="preserve"> ADDIN EN.CITE.DATA </w:instrText>
      </w:r>
      <w:r w:rsidR="006B5F91" w:rsidRPr="009E1193">
        <w:rPr>
          <w:rFonts w:ascii="Arial" w:eastAsia="Calibri,Bold" w:hAnsi="Arial" w:cs="Arial"/>
          <w:bCs/>
          <w:sz w:val="22"/>
          <w:szCs w:val="22"/>
        </w:rPr>
      </w:r>
      <w:r w:rsidR="006B5F91" w:rsidRPr="009E1193">
        <w:rPr>
          <w:rFonts w:ascii="Arial" w:eastAsia="Calibri,Bold" w:hAnsi="Arial" w:cs="Arial"/>
          <w:bCs/>
          <w:sz w:val="22"/>
          <w:szCs w:val="22"/>
        </w:rPr>
        <w:fldChar w:fldCharType="end"/>
      </w:r>
      <w:r w:rsidR="00177D58" w:rsidRPr="009E1193">
        <w:rPr>
          <w:rFonts w:ascii="Arial" w:eastAsia="Calibri,Bold" w:hAnsi="Arial" w:cs="Arial"/>
          <w:bCs/>
          <w:sz w:val="22"/>
          <w:szCs w:val="22"/>
        </w:rPr>
      </w:r>
      <w:r w:rsidR="00177D58" w:rsidRPr="009E1193">
        <w:rPr>
          <w:rFonts w:ascii="Arial" w:eastAsia="Calibri,Bold" w:hAnsi="Arial" w:cs="Arial"/>
          <w:bCs/>
          <w:sz w:val="22"/>
          <w:szCs w:val="22"/>
        </w:rPr>
        <w:fldChar w:fldCharType="separate"/>
      </w:r>
      <w:r w:rsidR="006B5F91" w:rsidRPr="009E1193">
        <w:rPr>
          <w:rFonts w:ascii="Arial" w:eastAsia="Calibri,Bold" w:hAnsi="Arial" w:cs="Arial"/>
          <w:bCs/>
          <w:noProof/>
          <w:sz w:val="22"/>
          <w:szCs w:val="22"/>
        </w:rPr>
        <w:t>(16,17)</w:t>
      </w:r>
      <w:r w:rsidR="00177D58" w:rsidRPr="009E1193">
        <w:rPr>
          <w:rFonts w:ascii="Arial" w:eastAsia="Calibri,Bold" w:hAnsi="Arial" w:cs="Arial"/>
          <w:bCs/>
          <w:sz w:val="22"/>
          <w:szCs w:val="22"/>
        </w:rPr>
        <w:fldChar w:fldCharType="end"/>
      </w:r>
      <w:r w:rsidR="00162D0A" w:rsidRPr="009E1193">
        <w:rPr>
          <w:rFonts w:ascii="Arial" w:eastAsia="Calibri,Bold" w:hAnsi="Arial" w:cs="Arial"/>
          <w:bCs/>
          <w:sz w:val="22"/>
          <w:szCs w:val="22"/>
        </w:rPr>
        <w:t>.</w:t>
      </w:r>
    </w:p>
    <w:p w14:paraId="73AFFBA3" w14:textId="77777777" w:rsidR="00C83410" w:rsidRPr="009E1193" w:rsidRDefault="00C83410" w:rsidP="00DF5340">
      <w:pPr>
        <w:autoSpaceDE w:val="0"/>
        <w:autoSpaceDN w:val="0"/>
        <w:adjustRightInd w:val="0"/>
        <w:spacing w:after="0"/>
        <w:rPr>
          <w:rFonts w:ascii="Arial" w:eastAsia="Calibri,Bold"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83410" w:rsidRPr="009E1193" w14:paraId="081A37C4" w14:textId="77777777" w:rsidTr="00C364F8">
        <w:tc>
          <w:tcPr>
            <w:tcW w:w="9576" w:type="dxa"/>
            <w:shd w:val="clear" w:color="auto" w:fill="FFFF00"/>
          </w:tcPr>
          <w:p w14:paraId="41557FF2" w14:textId="4D7CFD43" w:rsidR="00C83410" w:rsidRPr="009E1193" w:rsidRDefault="00C83410" w:rsidP="00C364F8">
            <w:pPr>
              <w:autoSpaceDE w:val="0"/>
              <w:autoSpaceDN w:val="0"/>
              <w:adjustRightInd w:val="0"/>
              <w:spacing w:after="0"/>
              <w:rPr>
                <w:rFonts w:ascii="Arial" w:eastAsia="Calibri,Bold" w:hAnsi="Arial" w:cs="Arial"/>
                <w:b/>
              </w:rPr>
            </w:pPr>
            <w:bookmarkStart w:id="2" w:name="_Hlk100862595"/>
            <w:r w:rsidRPr="009E1193">
              <w:rPr>
                <w:rFonts w:ascii="Arial" w:eastAsia="Calibri,Bold" w:hAnsi="Arial" w:cs="Arial"/>
                <w:b/>
              </w:rPr>
              <w:t xml:space="preserve">Table </w:t>
            </w:r>
            <w:r w:rsidR="005C1CEA" w:rsidRPr="009E1193">
              <w:rPr>
                <w:rFonts w:ascii="Arial" w:eastAsia="Calibri,Bold" w:hAnsi="Arial" w:cs="Arial"/>
                <w:b/>
              </w:rPr>
              <w:t>4</w:t>
            </w:r>
            <w:r w:rsidRPr="009E1193">
              <w:rPr>
                <w:rFonts w:ascii="Arial" w:eastAsia="Calibri,Bold" w:hAnsi="Arial" w:cs="Arial"/>
                <w:b/>
              </w:rPr>
              <w:t>. Very High Risk of Future ASCVD Events</w:t>
            </w:r>
            <w:r w:rsidR="00F56BE4" w:rsidRPr="009E1193">
              <w:rPr>
                <w:rFonts w:ascii="Arial" w:eastAsia="Calibri,Bold" w:hAnsi="Arial" w:cs="Arial"/>
                <w:b/>
              </w:rPr>
              <w:t xml:space="preserve"> </w:t>
            </w:r>
            <w:r w:rsidR="00177D58" w:rsidRPr="009E1193">
              <w:rPr>
                <w:rFonts w:ascii="Arial" w:eastAsia="Calibri,Bold" w:hAnsi="Arial" w:cs="Arial"/>
                <w:b/>
              </w:rPr>
              <w:fldChar w:fldCharType="begin"/>
            </w:r>
            <w:r w:rsidR="00177D58" w:rsidRPr="009E1193">
              <w:rPr>
                <w:rFonts w:ascii="Arial" w:eastAsia="Calibri,Bold" w:hAnsi="Arial" w:cs="Arial"/>
                <w:b/>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177D58" w:rsidRPr="009E1193">
              <w:rPr>
                <w:rFonts w:ascii="Arial" w:eastAsia="Calibri,Bold" w:hAnsi="Arial" w:cs="Arial"/>
                <w:b/>
              </w:rPr>
              <w:fldChar w:fldCharType="separate"/>
            </w:r>
            <w:r w:rsidR="00177D58" w:rsidRPr="009E1193">
              <w:rPr>
                <w:rFonts w:ascii="Arial" w:eastAsia="Calibri,Bold" w:hAnsi="Arial" w:cs="Arial"/>
                <w:b/>
                <w:noProof/>
              </w:rPr>
              <w:t>(1)</w:t>
            </w:r>
            <w:r w:rsidR="00177D58" w:rsidRPr="009E1193">
              <w:rPr>
                <w:rFonts w:ascii="Arial" w:eastAsia="Calibri,Bold" w:hAnsi="Arial" w:cs="Arial"/>
                <w:b/>
              </w:rPr>
              <w:fldChar w:fldCharType="end"/>
            </w:r>
          </w:p>
        </w:tc>
      </w:tr>
      <w:tr w:rsidR="00C83410" w:rsidRPr="009E1193" w14:paraId="783D3E87" w14:textId="77777777" w:rsidTr="00C364F8">
        <w:tc>
          <w:tcPr>
            <w:tcW w:w="9576" w:type="dxa"/>
            <w:shd w:val="clear" w:color="auto" w:fill="auto"/>
          </w:tcPr>
          <w:p w14:paraId="70DA0D4D" w14:textId="77777777" w:rsidR="00C83410" w:rsidRPr="009E1193" w:rsidRDefault="00C83410" w:rsidP="00C364F8">
            <w:pPr>
              <w:autoSpaceDE w:val="0"/>
              <w:autoSpaceDN w:val="0"/>
              <w:adjustRightInd w:val="0"/>
              <w:spacing w:after="0"/>
              <w:rPr>
                <w:rFonts w:ascii="Arial" w:eastAsia="Calibri,Bold" w:hAnsi="Arial" w:cs="Arial"/>
                <w:b/>
              </w:rPr>
            </w:pPr>
            <w:r w:rsidRPr="009E1193">
              <w:rPr>
                <w:rFonts w:ascii="Arial" w:eastAsia="Calibri,Bold" w:hAnsi="Arial" w:cs="Arial"/>
                <w:b/>
              </w:rPr>
              <w:t>Major ASCVD Events</w:t>
            </w:r>
          </w:p>
        </w:tc>
      </w:tr>
      <w:tr w:rsidR="00C83410" w:rsidRPr="009E1193" w14:paraId="4227250A" w14:textId="77777777" w:rsidTr="00C364F8">
        <w:tc>
          <w:tcPr>
            <w:tcW w:w="9576" w:type="dxa"/>
            <w:shd w:val="clear" w:color="auto" w:fill="auto"/>
          </w:tcPr>
          <w:p w14:paraId="6094AF1C" w14:textId="77777777" w:rsidR="00C83410" w:rsidRPr="009E1193" w:rsidRDefault="00C83410" w:rsidP="00C364F8">
            <w:pPr>
              <w:autoSpaceDE w:val="0"/>
              <w:autoSpaceDN w:val="0"/>
              <w:adjustRightInd w:val="0"/>
              <w:spacing w:after="0"/>
              <w:rPr>
                <w:rFonts w:ascii="Arial" w:eastAsia="Calibri,Bold" w:hAnsi="Arial" w:cs="Arial"/>
                <w:bCs/>
              </w:rPr>
            </w:pPr>
            <w:r w:rsidRPr="009E1193">
              <w:rPr>
                <w:rFonts w:ascii="Arial" w:eastAsia="Calibri,Bold" w:hAnsi="Arial" w:cs="Arial"/>
                <w:bCs/>
              </w:rPr>
              <w:t>Recent ACS (within the past 12 mo</w:t>
            </w:r>
            <w:r w:rsidR="00993DBA" w:rsidRPr="009E1193">
              <w:rPr>
                <w:rFonts w:ascii="Arial" w:eastAsia="Calibri,Bold" w:hAnsi="Arial" w:cs="Arial"/>
                <w:bCs/>
              </w:rPr>
              <w:t>nths</w:t>
            </w:r>
            <w:r w:rsidRPr="009E1193">
              <w:rPr>
                <w:rFonts w:ascii="Arial" w:eastAsia="Calibri,Bold" w:hAnsi="Arial" w:cs="Arial"/>
                <w:bCs/>
              </w:rPr>
              <w:t>)</w:t>
            </w:r>
          </w:p>
          <w:p w14:paraId="430EBEEE" w14:textId="77777777" w:rsidR="00C83410" w:rsidRPr="009E1193" w:rsidRDefault="00C83410" w:rsidP="00C364F8">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History of MI (other than recent </w:t>
            </w:r>
            <w:r w:rsidR="007D65C9" w:rsidRPr="009E1193">
              <w:rPr>
                <w:rFonts w:ascii="Arial" w:eastAsia="Calibri,Bold" w:hAnsi="Arial" w:cs="Arial"/>
                <w:bCs/>
              </w:rPr>
              <w:t>acute coronary syndrome</w:t>
            </w:r>
            <w:r w:rsidRPr="009E1193">
              <w:rPr>
                <w:rFonts w:ascii="Arial" w:eastAsia="Calibri,Bold" w:hAnsi="Arial" w:cs="Arial"/>
                <w:bCs/>
              </w:rPr>
              <w:t xml:space="preserve"> event listed above)</w:t>
            </w:r>
          </w:p>
          <w:p w14:paraId="27BF90AC" w14:textId="77777777" w:rsidR="00C83410" w:rsidRPr="009E1193" w:rsidRDefault="00C83410" w:rsidP="00C364F8">
            <w:pPr>
              <w:autoSpaceDE w:val="0"/>
              <w:autoSpaceDN w:val="0"/>
              <w:adjustRightInd w:val="0"/>
              <w:spacing w:after="0"/>
              <w:rPr>
                <w:rFonts w:ascii="Arial" w:eastAsia="Calibri,Bold" w:hAnsi="Arial" w:cs="Arial"/>
                <w:bCs/>
              </w:rPr>
            </w:pPr>
            <w:r w:rsidRPr="009E1193">
              <w:rPr>
                <w:rFonts w:ascii="Arial" w:eastAsia="Calibri,Bold" w:hAnsi="Arial" w:cs="Arial"/>
                <w:bCs/>
              </w:rPr>
              <w:t>History of ischemic stroke</w:t>
            </w:r>
          </w:p>
          <w:p w14:paraId="7B1DD2A6" w14:textId="77777777" w:rsidR="00C83410" w:rsidRPr="009E1193" w:rsidRDefault="00C83410" w:rsidP="00C364F8">
            <w:pPr>
              <w:autoSpaceDE w:val="0"/>
              <w:autoSpaceDN w:val="0"/>
              <w:adjustRightInd w:val="0"/>
              <w:spacing w:after="0"/>
              <w:rPr>
                <w:rFonts w:ascii="Arial" w:eastAsia="Calibri,Bold" w:hAnsi="Arial" w:cs="Arial"/>
                <w:bCs/>
              </w:rPr>
            </w:pPr>
            <w:r w:rsidRPr="009E1193">
              <w:rPr>
                <w:rFonts w:ascii="Arial" w:eastAsia="Calibri,Bold" w:hAnsi="Arial" w:cs="Arial"/>
                <w:bCs/>
              </w:rPr>
              <w:t>Symptomatic peripheral arterial disease (history of claudication with ABI &lt;0.85, or previous revascularization or amputation)</w:t>
            </w:r>
          </w:p>
        </w:tc>
      </w:tr>
      <w:tr w:rsidR="00C83410" w:rsidRPr="009E1193" w14:paraId="7FE674AA" w14:textId="77777777" w:rsidTr="00C364F8">
        <w:tc>
          <w:tcPr>
            <w:tcW w:w="9576" w:type="dxa"/>
            <w:shd w:val="clear" w:color="auto" w:fill="auto"/>
          </w:tcPr>
          <w:p w14:paraId="72C4B87C" w14:textId="77777777" w:rsidR="00C83410" w:rsidRPr="009E1193" w:rsidRDefault="007D65C9" w:rsidP="00C364F8">
            <w:pPr>
              <w:autoSpaceDE w:val="0"/>
              <w:autoSpaceDN w:val="0"/>
              <w:adjustRightInd w:val="0"/>
              <w:spacing w:after="0"/>
              <w:rPr>
                <w:rFonts w:ascii="Arial" w:eastAsia="Calibri,Bold" w:hAnsi="Arial" w:cs="Arial"/>
                <w:b/>
              </w:rPr>
            </w:pPr>
            <w:r w:rsidRPr="009E1193">
              <w:rPr>
                <w:rFonts w:ascii="Arial" w:eastAsia="Calibri,Bold" w:hAnsi="Arial" w:cs="Arial"/>
                <w:b/>
              </w:rPr>
              <w:t>High Risk Conditions</w:t>
            </w:r>
          </w:p>
        </w:tc>
      </w:tr>
      <w:tr w:rsidR="007D65C9" w:rsidRPr="009E1193" w14:paraId="32C9C472" w14:textId="77777777" w:rsidTr="00C364F8">
        <w:tc>
          <w:tcPr>
            <w:tcW w:w="9576" w:type="dxa"/>
            <w:shd w:val="clear" w:color="auto" w:fill="auto"/>
          </w:tcPr>
          <w:p w14:paraId="47169545"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Age ≥65 y</w:t>
            </w:r>
          </w:p>
          <w:p w14:paraId="4869471E"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Heterozygous familial hypercholesterolemia</w:t>
            </w:r>
          </w:p>
          <w:p w14:paraId="09DA1594"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History of prior coronary artery bypass surgery or percutaneous coronary intervention outside of the major ASCVD event(s)</w:t>
            </w:r>
          </w:p>
          <w:p w14:paraId="0E7A93C7"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Diabetes mellitus</w:t>
            </w:r>
          </w:p>
          <w:p w14:paraId="0F83F7F0"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Hypertension  </w:t>
            </w:r>
          </w:p>
          <w:p w14:paraId="54CB5FF8"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CKD (eGFR 15-59 mL/min/1.73 m</w:t>
            </w:r>
            <w:r w:rsidRPr="009E1193">
              <w:rPr>
                <w:rFonts w:ascii="Arial" w:eastAsia="Calibri,Bold" w:hAnsi="Arial" w:cs="Arial"/>
                <w:bCs/>
                <w:vertAlign w:val="superscript"/>
              </w:rPr>
              <w:t>2</w:t>
            </w:r>
            <w:r w:rsidRPr="009E1193">
              <w:rPr>
                <w:rFonts w:ascii="Arial" w:eastAsia="Calibri,Bold" w:hAnsi="Arial" w:cs="Arial"/>
                <w:bCs/>
              </w:rPr>
              <w:t>)</w:t>
            </w:r>
          </w:p>
          <w:p w14:paraId="192D8643"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Current smoking</w:t>
            </w:r>
          </w:p>
          <w:p w14:paraId="028471AA"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Persistently elevated LDL-C (LDL-C ≥100 mg/dL [≥2.6 mmol/L]) despite maximally tolerated statin therapy and ezetimibe</w:t>
            </w:r>
          </w:p>
          <w:p w14:paraId="2E093883" w14:textId="77777777" w:rsidR="007D65C9" w:rsidRPr="009E1193" w:rsidRDefault="007D65C9" w:rsidP="00C364F8">
            <w:pPr>
              <w:autoSpaceDE w:val="0"/>
              <w:autoSpaceDN w:val="0"/>
              <w:adjustRightInd w:val="0"/>
              <w:spacing w:after="0"/>
              <w:rPr>
                <w:rFonts w:ascii="Arial" w:eastAsia="Calibri,Bold" w:hAnsi="Arial" w:cs="Arial"/>
                <w:bCs/>
              </w:rPr>
            </w:pPr>
            <w:r w:rsidRPr="009E1193">
              <w:rPr>
                <w:rFonts w:ascii="Arial" w:eastAsia="Calibri,Bold" w:hAnsi="Arial" w:cs="Arial"/>
                <w:bCs/>
              </w:rPr>
              <w:t>History of congestive heart failure</w:t>
            </w:r>
          </w:p>
        </w:tc>
      </w:tr>
    </w:tbl>
    <w:p w14:paraId="01822581" w14:textId="5505A7A1" w:rsidR="00C83410" w:rsidRPr="009E1193" w:rsidRDefault="007D65C9" w:rsidP="00DF5340">
      <w:pPr>
        <w:autoSpaceDE w:val="0"/>
        <w:autoSpaceDN w:val="0"/>
        <w:adjustRightInd w:val="0"/>
        <w:spacing w:after="0"/>
        <w:rPr>
          <w:rFonts w:ascii="Arial" w:eastAsia="Calibri,Bold" w:hAnsi="Arial" w:cs="Arial"/>
          <w:bCs/>
        </w:rPr>
      </w:pPr>
      <w:bookmarkStart w:id="3" w:name="_Hlk100862631"/>
      <w:bookmarkEnd w:id="2"/>
      <w:r w:rsidRPr="009E1193">
        <w:rPr>
          <w:rFonts w:ascii="Arial" w:eastAsia="Calibri,Bold" w:hAnsi="Arial" w:cs="Arial"/>
          <w:bCs/>
        </w:rPr>
        <w:t>ABI indicates ankle-brachial index; CKD indicates chronic kidney disease</w:t>
      </w:r>
      <w:r w:rsidR="004D5941">
        <w:rPr>
          <w:rFonts w:ascii="Arial" w:eastAsia="Calibri,Bold" w:hAnsi="Arial" w:cs="Arial"/>
          <w:bCs/>
        </w:rPr>
        <w:t>.</w:t>
      </w:r>
    </w:p>
    <w:bookmarkEnd w:id="3"/>
    <w:p w14:paraId="78E58267" w14:textId="77777777" w:rsidR="00907320" w:rsidRPr="009E1193" w:rsidRDefault="00907320" w:rsidP="00DF5340">
      <w:pPr>
        <w:autoSpaceDE w:val="0"/>
        <w:autoSpaceDN w:val="0"/>
        <w:adjustRightInd w:val="0"/>
        <w:spacing w:after="0"/>
        <w:rPr>
          <w:rFonts w:ascii="Arial" w:hAnsi="Arial" w:cs="Arial"/>
          <w:b/>
        </w:rPr>
      </w:pPr>
    </w:p>
    <w:p w14:paraId="17C8A0A2" w14:textId="7D9B3FDA" w:rsidR="00F82793" w:rsidRPr="009E1193" w:rsidRDefault="00043CA0" w:rsidP="00DF5340">
      <w:pPr>
        <w:autoSpaceDE w:val="0"/>
        <w:autoSpaceDN w:val="0"/>
        <w:adjustRightInd w:val="0"/>
        <w:spacing w:after="0"/>
        <w:rPr>
          <w:rFonts w:ascii="Arial" w:eastAsia="Calibri,Bold" w:hAnsi="Arial" w:cs="Arial"/>
          <w:bCs/>
        </w:rPr>
      </w:pPr>
      <w:r w:rsidRPr="009E1193">
        <w:rPr>
          <w:rFonts w:ascii="Arial" w:eastAsia="Calibri,Bold" w:hAnsi="Arial" w:cs="Arial"/>
          <w:bCs/>
        </w:rPr>
        <w:t>Recent</w:t>
      </w:r>
      <w:r w:rsidR="00907320" w:rsidRPr="009E1193">
        <w:rPr>
          <w:rFonts w:ascii="Arial" w:eastAsia="Calibri,Bold" w:hAnsi="Arial" w:cs="Arial"/>
          <w:bCs/>
        </w:rPr>
        <w:t xml:space="preserve"> RCTs have</w:t>
      </w:r>
      <w:r w:rsidRPr="009E1193">
        <w:rPr>
          <w:rFonts w:ascii="Arial" w:eastAsia="Calibri,Bold" w:hAnsi="Arial" w:cs="Arial"/>
          <w:bCs/>
        </w:rPr>
        <w:t xml:space="preserve"> demonstrated that </w:t>
      </w:r>
      <w:r w:rsidR="00E86BB3" w:rsidRPr="009E1193">
        <w:rPr>
          <w:rFonts w:ascii="Arial" w:eastAsia="Calibri,Bold" w:hAnsi="Arial" w:cs="Arial"/>
          <w:bCs/>
        </w:rPr>
        <w:t xml:space="preserve">the </w:t>
      </w:r>
      <w:r w:rsidRPr="009E1193">
        <w:rPr>
          <w:rFonts w:ascii="Arial" w:eastAsia="Calibri,Bold" w:hAnsi="Arial" w:cs="Arial"/>
          <w:bCs/>
        </w:rPr>
        <w:t>addition</w:t>
      </w:r>
      <w:r w:rsidR="00FA1DEE" w:rsidRPr="009E1193">
        <w:rPr>
          <w:rFonts w:ascii="Arial" w:eastAsia="Calibri,Bold" w:hAnsi="Arial" w:cs="Arial"/>
          <w:bCs/>
        </w:rPr>
        <w:t xml:space="preserve"> of non-statins to statin therapy</w:t>
      </w:r>
      <w:r w:rsidR="005B7847" w:rsidRPr="009E1193">
        <w:rPr>
          <w:rFonts w:ascii="Arial" w:eastAsia="Calibri,Bold" w:hAnsi="Arial" w:cs="Arial"/>
          <w:bCs/>
        </w:rPr>
        <w:t xml:space="preserve"> can enhance risk reduction</w:t>
      </w:r>
      <w:r w:rsidR="00CB1818" w:rsidRPr="009E1193">
        <w:rPr>
          <w:rFonts w:ascii="Arial" w:eastAsia="Calibri,Bold" w:hAnsi="Arial" w:cs="Arial"/>
          <w:bCs/>
        </w:rPr>
        <w:t>.</w:t>
      </w:r>
      <w:r w:rsidR="00EC38BF" w:rsidRPr="009E1193">
        <w:rPr>
          <w:rFonts w:ascii="Arial" w:eastAsia="Calibri,Bold" w:hAnsi="Arial" w:cs="Arial"/>
          <w:bCs/>
        </w:rPr>
        <w:t xml:space="preserve"> </w:t>
      </w:r>
      <w:r w:rsidR="00CB1818" w:rsidRPr="009E1193">
        <w:rPr>
          <w:rFonts w:ascii="Arial" w:eastAsia="Calibri,Bold" w:hAnsi="Arial" w:cs="Arial"/>
          <w:bCs/>
        </w:rPr>
        <w:t>These RCTs</w:t>
      </w:r>
      <w:r w:rsidR="00CD705F" w:rsidRPr="009E1193">
        <w:rPr>
          <w:rFonts w:ascii="Arial" w:eastAsia="Calibri,Bold" w:hAnsi="Arial" w:cs="Arial"/>
          <w:bCs/>
        </w:rPr>
        <w:t xml:space="preserve"> (and their add-on drugs) </w:t>
      </w:r>
      <w:r w:rsidR="00CB1818" w:rsidRPr="009E1193">
        <w:rPr>
          <w:rFonts w:ascii="Arial" w:eastAsia="Calibri,Bold" w:hAnsi="Arial" w:cs="Arial"/>
          <w:bCs/>
        </w:rPr>
        <w:t>were IMPROVE-IT (ezetimibe)</w:t>
      </w:r>
      <w:r w:rsidR="004173A8" w:rsidRPr="009E1193">
        <w:rPr>
          <w:rFonts w:ascii="Arial" w:eastAsia="Calibri,Bold" w:hAnsi="Arial" w:cs="Arial"/>
          <w:bCs/>
        </w:rPr>
        <w:t xml:space="preserve"> </w:t>
      </w:r>
      <w:r w:rsidR="00177D58" w:rsidRPr="009E1193">
        <w:rPr>
          <w:rFonts w:ascii="Arial" w:eastAsia="Calibri,Bold" w:hAnsi="Arial" w:cs="Arial"/>
          <w:bCs/>
        </w:rPr>
        <w:fldChar w:fldCharType="begin"/>
      </w:r>
      <w:r w:rsidR="006B5F91" w:rsidRPr="009E1193">
        <w:rPr>
          <w:rFonts w:ascii="Arial" w:eastAsia="Calibri,Bold" w:hAnsi="Arial" w:cs="Arial"/>
          <w:bCs/>
        </w:rPr>
        <w:instrText xml:space="preserve"> ADDIN EN.CITE &lt;EndNote&gt;&lt;Cite&gt;&lt;Author&gt;Cannon&lt;/Author&gt;&lt;Year&gt;2015&lt;/Year&gt;&lt;RecNum&gt;15&lt;/RecNum&gt;&lt;DisplayText&gt;(16)&lt;/DisplayText&gt;&lt;record&gt;&lt;rec-number&gt;15&lt;/rec-number&gt;&lt;foreign-keys&gt;&lt;key app="EN" db-id="5a5wavxwowsa2eepd9d555xlw9f9x992rxp0" timestamp="1649818446"&gt;15&lt;/key&gt;&lt;/foreign-keys&gt;&lt;ref-type name="Journal Article"&gt;17&lt;/ref-type&gt;&lt;contributors&gt;&lt;authors&gt;&lt;author&gt;Cannon, Christopher P.&lt;/author&gt;&lt;author&gt;Blazing, Michael A.&lt;/author&gt;&lt;author&gt;Giugliano, Robert P.&lt;/author&gt;&lt;author&gt;McCagg, Amy&lt;/author&gt;&lt;author&gt;White, Jennifer A.&lt;/author&gt;&lt;author&gt;Theroux, Pierre&lt;/author&gt;&lt;author&gt;Darius, Harald&lt;/author&gt;&lt;author&gt;Lewis, Basil S.&lt;/author&gt;&lt;author&gt;Ophuis, Ton Oude&lt;/author&gt;&lt;author&gt;Jukema, J. Wouter&lt;/author&gt;&lt;author&gt;De Ferrari, Gaetano M.&lt;/author&gt;&lt;author&gt;Ruzyllo, Witold&lt;/author&gt;&lt;author&gt;De Lucca, Paul&lt;/author&gt;&lt;author&gt;Im, KyungAh&lt;/author&gt;&lt;author&gt;Bohula, Erin A.&lt;/author&gt;&lt;author&gt;Reist, Craig&lt;/author&gt;&lt;author&gt;Wiviott, Stephen D.&lt;/author&gt;&lt;author&gt;Tershakovec, Andrew M.&lt;/author&gt;&lt;author&gt;Musliner, Thomas A.&lt;/author&gt;&lt;author&gt;Braunwald, Eugene&lt;/author&gt;&lt;author&gt;Califf, Robert M.&lt;/author&gt;&lt;/authors&gt;&lt;/contributors&gt;&lt;titles&gt;&lt;title&gt;Ezetimibe Added to Statin Therapy after Acute Coronary Syndromes&lt;/title&gt;&lt;secondary-title&gt;New England Journal of Medicine&lt;/secondary-title&gt;&lt;/titles&gt;&lt;periodical&gt;&lt;full-title&gt;New England Journal of Medicine&lt;/full-title&gt;&lt;/periodical&gt;&lt;pages&gt;2387-2397&lt;/pages&gt;&lt;volume&gt;372&lt;/volume&gt;&lt;number&gt;25&lt;/number&gt;&lt;dates&gt;&lt;year&gt;2015&lt;/year&gt;&lt;pub-dates&gt;&lt;date&gt;2015/06/18&lt;/date&gt;&lt;/pub-dates&gt;&lt;/dates&gt;&lt;publisher&gt;Massachusetts Medical Society&lt;/publisher&gt;&lt;isbn&gt;0028-4793&amp;#xD;1533-4406&lt;/isbn&gt;&lt;urls&gt;&lt;related-urls&gt;&lt;url&gt;http://dx.doi.org/10.1056/nejmoa1410489&lt;/url&gt;&lt;/related-urls&gt;&lt;/urls&gt;&lt;electronic-resource-num&gt;10.1056/nejmoa1410489&lt;/electronic-resource-num&gt;&lt;/record&gt;&lt;/Cite&gt;&lt;/EndNote&gt;</w:instrText>
      </w:r>
      <w:r w:rsidR="00177D58" w:rsidRPr="009E1193">
        <w:rPr>
          <w:rFonts w:ascii="Arial" w:eastAsia="Calibri,Bold" w:hAnsi="Arial" w:cs="Arial"/>
          <w:bCs/>
        </w:rPr>
        <w:fldChar w:fldCharType="separate"/>
      </w:r>
      <w:r w:rsidR="006B5F91" w:rsidRPr="009E1193">
        <w:rPr>
          <w:rFonts w:ascii="Arial" w:eastAsia="Calibri,Bold" w:hAnsi="Arial" w:cs="Arial"/>
          <w:bCs/>
          <w:noProof/>
        </w:rPr>
        <w:t>(16)</w:t>
      </w:r>
      <w:r w:rsidR="00177D58" w:rsidRPr="009E1193">
        <w:rPr>
          <w:rFonts w:ascii="Arial" w:eastAsia="Calibri,Bold" w:hAnsi="Arial" w:cs="Arial"/>
          <w:bCs/>
        </w:rPr>
        <w:fldChar w:fldCharType="end"/>
      </w:r>
      <w:r w:rsidR="008C5FF3" w:rsidRPr="009E1193">
        <w:rPr>
          <w:rFonts w:ascii="Arial" w:eastAsia="Calibri,Bold" w:hAnsi="Arial" w:cs="Arial"/>
          <w:bCs/>
        </w:rPr>
        <w:t>, FOURIER (</w:t>
      </w:r>
      <w:r w:rsidR="00CF37A9" w:rsidRPr="009E1193">
        <w:rPr>
          <w:rFonts w:ascii="Arial" w:eastAsia="Calibri,Bold" w:hAnsi="Arial" w:cs="Arial"/>
          <w:bCs/>
        </w:rPr>
        <w:t>e</w:t>
      </w:r>
      <w:r w:rsidR="007C45C7" w:rsidRPr="009E1193">
        <w:rPr>
          <w:rFonts w:ascii="Arial" w:eastAsia="Calibri,Bold" w:hAnsi="Arial" w:cs="Arial"/>
          <w:bCs/>
        </w:rPr>
        <w:t>volocumab</w:t>
      </w:r>
      <w:r w:rsidR="008C5FF3" w:rsidRPr="009E1193">
        <w:rPr>
          <w:rFonts w:ascii="Arial" w:eastAsia="Calibri,Bold" w:hAnsi="Arial" w:cs="Arial"/>
          <w:bCs/>
        </w:rPr>
        <w:t>)</w:t>
      </w:r>
      <w:r w:rsidR="004173A8" w:rsidRPr="009E1193">
        <w:rPr>
          <w:rFonts w:ascii="Arial" w:eastAsia="Calibri,Bold" w:hAnsi="Arial" w:cs="Arial"/>
          <w:bCs/>
        </w:rPr>
        <w:t xml:space="preserve"> </w:t>
      </w:r>
      <w:r w:rsidR="00177D58" w:rsidRPr="009E1193">
        <w:rPr>
          <w:rFonts w:ascii="Arial" w:eastAsia="Calibri,Bold" w:hAnsi="Arial" w:cs="Arial"/>
          <w:bCs/>
        </w:rPr>
        <w:fldChar w:fldCharType="begin"/>
      </w:r>
      <w:r w:rsidR="00633A0C" w:rsidRPr="009E1193">
        <w:rPr>
          <w:rFonts w:ascii="Arial" w:eastAsia="Calibri,Bold" w:hAnsi="Arial" w:cs="Arial"/>
          <w:bCs/>
        </w:rPr>
        <w:instrText xml:space="preserve"> ADDIN EN.CITE &lt;EndNote&gt;&lt;Cite&gt;&lt;Author&gt;Sabatine&lt;/Author&gt;&lt;Year&gt;2017&lt;/Year&gt;&lt;RecNum&gt;26&lt;/RecNum&gt;&lt;DisplayText&gt;(19)&lt;/DisplayText&gt;&lt;record&gt;&lt;rec-number&gt;26&lt;/rec-number&gt;&lt;foreign-keys&gt;&lt;key app="EN" db-id="5a5wavxwowsa2eepd9d555xlw9f9x992rxp0" timestamp="1649818446"&gt;26&lt;/key&gt;&lt;/foreign-keys&gt;&lt;ref-type name="Journal Article"&gt;17&lt;/ref-type&gt;&lt;contributors&gt;&lt;authors&gt;&lt;author&gt;Sabatine, Marc S.&lt;/author&gt;&lt;author&gt;Giugliano, Robert P.&lt;/author&gt;&lt;author&gt;Keech, Anthony C.&lt;/author&gt;&lt;author&gt;Honarpour, Narimon&lt;/author&gt;&lt;author&gt;Wiviott, Stephen D.&lt;/author&gt;&lt;author&gt;Murphy, Sabina A.&lt;/author&gt;&lt;author&gt;Kuder, Julia F.&lt;/author&gt;&lt;author&gt;Wang, Huei&lt;/author&gt;&lt;author&gt;Liu, Thomas&lt;/author&gt;&lt;author&gt;Wasserman, Scott M.&lt;/author&gt;&lt;author&gt;Sever, Peter S.&lt;/author&gt;&lt;author&gt;Pedersen, Terje R.&lt;/author&gt;&lt;/authors&gt;&lt;/contributors&gt;&lt;titles&gt;&lt;title&gt;Evolocumab and Clinical Outcomes in Patients with Cardiovascular Disease&lt;/title&gt;&lt;secondary-title&gt;New England Journal of Medicine&lt;/secondary-title&gt;&lt;/titles&gt;&lt;periodical&gt;&lt;full-title&gt;New England Journal of Medicine&lt;/full-title&gt;&lt;/periodical&gt;&lt;pages&gt;1713-1722&lt;/pages&gt;&lt;volume&gt;376&lt;/volume&gt;&lt;number&gt;18&lt;/number&gt;&lt;dates&gt;&lt;year&gt;2017&lt;/year&gt;&lt;pub-dates&gt;&lt;date&gt;2017/05/04&lt;/date&gt;&lt;/pub-dates&gt;&lt;/dates&gt;&lt;publisher&gt;Massachusetts Medical Society&lt;/publisher&gt;&lt;isbn&gt;0028-4793&amp;#xD;1533-4406&lt;/isbn&gt;&lt;urls&gt;&lt;related-urls&gt;&lt;url&gt;http://dx.doi.org/10.1056/nejmoa1615664&lt;/url&gt;&lt;/related-urls&gt;&lt;/urls&gt;&lt;electronic-resource-num&gt;10.1056/nejmoa1615664&lt;/electronic-resource-num&gt;&lt;/record&gt;&lt;/Cite&gt;&lt;/EndNote&gt;</w:instrText>
      </w:r>
      <w:r w:rsidR="00177D58" w:rsidRPr="009E1193">
        <w:rPr>
          <w:rFonts w:ascii="Arial" w:eastAsia="Calibri,Bold" w:hAnsi="Arial" w:cs="Arial"/>
          <w:bCs/>
        </w:rPr>
        <w:fldChar w:fldCharType="separate"/>
      </w:r>
      <w:r w:rsidR="00633A0C" w:rsidRPr="009E1193">
        <w:rPr>
          <w:rFonts w:ascii="Arial" w:eastAsia="Calibri,Bold" w:hAnsi="Arial" w:cs="Arial"/>
          <w:bCs/>
          <w:noProof/>
        </w:rPr>
        <w:t>(19)</w:t>
      </w:r>
      <w:r w:rsidR="00177D58" w:rsidRPr="009E1193">
        <w:rPr>
          <w:rFonts w:ascii="Arial" w:eastAsia="Calibri,Bold" w:hAnsi="Arial" w:cs="Arial"/>
          <w:bCs/>
        </w:rPr>
        <w:fldChar w:fldCharType="end"/>
      </w:r>
      <w:r w:rsidR="008C5FF3" w:rsidRPr="009E1193">
        <w:rPr>
          <w:rFonts w:ascii="Arial" w:eastAsia="Calibri,Bold" w:hAnsi="Arial" w:cs="Arial"/>
          <w:bCs/>
        </w:rPr>
        <w:t>, and ODYSSEY OUTCOMES</w:t>
      </w:r>
      <w:r w:rsidR="00CD705F" w:rsidRPr="009E1193">
        <w:rPr>
          <w:rFonts w:ascii="Arial" w:eastAsia="Calibri,Bold" w:hAnsi="Arial" w:cs="Arial"/>
          <w:bCs/>
        </w:rPr>
        <w:t xml:space="preserve"> </w:t>
      </w:r>
      <w:r w:rsidR="008C5FF3" w:rsidRPr="009E1193">
        <w:rPr>
          <w:rFonts w:ascii="Arial" w:eastAsia="Calibri,Bold" w:hAnsi="Arial" w:cs="Arial"/>
          <w:bCs/>
        </w:rPr>
        <w:t>(</w:t>
      </w:r>
      <w:r w:rsidR="00E24EE3" w:rsidRPr="009E1193">
        <w:rPr>
          <w:rFonts w:ascii="Arial" w:eastAsia="Calibri,Bold" w:hAnsi="Arial" w:cs="Arial"/>
          <w:bCs/>
        </w:rPr>
        <w:t>alirocumab</w:t>
      </w:r>
      <w:r w:rsidR="008C5FF3" w:rsidRPr="009E1193">
        <w:rPr>
          <w:rFonts w:ascii="Arial" w:eastAsia="Calibri,Bold" w:hAnsi="Arial" w:cs="Arial"/>
          <w:bCs/>
        </w:rPr>
        <w:t>)</w:t>
      </w:r>
      <w:r w:rsidR="004173A8" w:rsidRPr="009E1193">
        <w:rPr>
          <w:rFonts w:ascii="Arial" w:eastAsia="Calibri,Bold" w:hAnsi="Arial" w:cs="Arial"/>
          <w:bCs/>
        </w:rPr>
        <w:t xml:space="preserve"> </w:t>
      </w:r>
      <w:r w:rsidR="00177D58" w:rsidRPr="009E1193">
        <w:rPr>
          <w:rFonts w:ascii="Arial" w:eastAsia="Calibri,Bold" w:hAnsi="Arial" w:cs="Arial"/>
          <w:bCs/>
        </w:rPr>
        <w:fldChar w:fldCharType="begin"/>
      </w:r>
      <w:r w:rsidR="00633A0C" w:rsidRPr="009E1193">
        <w:rPr>
          <w:rFonts w:ascii="Arial" w:eastAsia="Calibri,Bold" w:hAnsi="Arial" w:cs="Arial"/>
          <w:bCs/>
        </w:rPr>
        <w:instrText xml:space="preserve"> ADDIN EN.CITE &lt;EndNote&gt;&lt;Cite&gt;&lt;Author&gt;Schwartz&lt;/Author&gt;&lt;Year&gt;2018&lt;/Year&gt;&lt;RecNum&gt;27&lt;/RecNum&gt;&lt;DisplayText&gt;(20)&lt;/DisplayText&gt;&lt;record&gt;&lt;rec-number&gt;27&lt;/rec-number&gt;&lt;foreign-keys&gt;&lt;key app="EN" db-id="5a5wavxwowsa2eepd9d555xlw9f9x992rxp0" timestamp="1649818446"&gt;27&lt;/key&gt;&lt;/foreign-keys&gt;&lt;ref-type name="Journal Article"&gt;17&lt;/ref-type&gt;&lt;contributors&gt;&lt;authors&gt;&lt;author&gt;Schwartz, Gregory G.&lt;/author&gt;&lt;author&gt;Steg, P. Gabriel&lt;/author&gt;&lt;author&gt;Szarek, Michael&lt;/author&gt;&lt;author&gt;Bhatt, Deepak L.&lt;/author&gt;&lt;author&gt;Bittner, Vera A.&lt;/author&gt;&lt;author&gt;Diaz, Rafael&lt;/author&gt;&lt;author&gt;Edelberg, Jay M.&lt;/author&gt;&lt;author&gt;Goodman, Shaun G.&lt;/author&gt;&lt;author&gt;Hanotin, Corinne&lt;/author&gt;&lt;author&gt;Harrington, Robert A.&lt;/author&gt;&lt;author&gt;Jukema, J. Wouter&lt;/author&gt;&lt;author&gt;Lecorps, Guillaume&lt;/author&gt;&lt;author&gt;Mahaffey, Kenneth W.&lt;/author&gt;&lt;author&gt;Moryusef, Angèle&lt;/author&gt;&lt;author&gt;Pordy, Robert&lt;/author&gt;&lt;author&gt;Quintero, Kirby&lt;/author&gt;&lt;author&gt;Roe, Matthew T.&lt;/author&gt;&lt;author&gt;Sasiela, William J.&lt;/author&gt;&lt;author&gt;Tamby, Jean-François&lt;/author&gt;&lt;author&gt;Tricoci, Pierluigi&lt;/author&gt;&lt;author&gt;White, Harvey D.&lt;/author&gt;&lt;author&gt;Zeiher, Andreas M.&lt;/author&gt;&lt;/authors&gt;&lt;/contributors&gt;&lt;titles&gt;&lt;title&gt;Alirocumab and Cardiovascular Outcomes after Acute Coronary Syndrome&lt;/title&gt;&lt;secondary-title&gt;New England Journal of Medicine&lt;/secondary-title&gt;&lt;/titles&gt;&lt;periodical&gt;&lt;full-title&gt;New England Journal of Medicine&lt;/full-title&gt;&lt;/periodical&gt;&lt;pages&gt;2097-2107&lt;/pages&gt;&lt;volume&gt;379&lt;/volume&gt;&lt;number&gt;22&lt;/number&gt;&lt;dates&gt;&lt;year&gt;2018&lt;/year&gt;&lt;pub-dates&gt;&lt;date&gt;2018/11/29&lt;/date&gt;&lt;/pub-dates&gt;&lt;/dates&gt;&lt;publisher&gt;Massachusetts Medical Society&lt;/publisher&gt;&lt;isbn&gt;0028-4793&amp;#xD;1533-4406&lt;/isbn&gt;&lt;urls&gt;&lt;related-urls&gt;&lt;url&gt;http://dx.doi.org/10.1056/nejmoa1801174&lt;/url&gt;&lt;/related-urls&gt;&lt;/urls&gt;&lt;electronic-resource-num&gt;10.1056/nejmoa1801174&lt;/electronic-resource-num&gt;&lt;/record&gt;&lt;/Cite&gt;&lt;/EndNote&gt;</w:instrText>
      </w:r>
      <w:r w:rsidR="00177D58" w:rsidRPr="009E1193">
        <w:rPr>
          <w:rFonts w:ascii="Arial" w:eastAsia="Calibri,Bold" w:hAnsi="Arial" w:cs="Arial"/>
          <w:bCs/>
        </w:rPr>
        <w:fldChar w:fldCharType="separate"/>
      </w:r>
      <w:r w:rsidR="00633A0C" w:rsidRPr="009E1193">
        <w:rPr>
          <w:rFonts w:ascii="Arial" w:eastAsia="Calibri,Bold" w:hAnsi="Arial" w:cs="Arial"/>
          <w:bCs/>
          <w:noProof/>
        </w:rPr>
        <w:t>(20)</w:t>
      </w:r>
      <w:r w:rsidR="00177D58" w:rsidRPr="009E1193">
        <w:rPr>
          <w:rFonts w:ascii="Arial" w:eastAsia="Calibri,Bold" w:hAnsi="Arial" w:cs="Arial"/>
          <w:bCs/>
        </w:rPr>
        <w:fldChar w:fldCharType="end"/>
      </w:r>
      <w:r w:rsidR="00E4339D" w:rsidRPr="009E1193">
        <w:rPr>
          <w:rFonts w:ascii="Arial" w:eastAsia="Calibri,Bold" w:hAnsi="Arial" w:cs="Arial"/>
          <w:bCs/>
        </w:rPr>
        <w:t>.  All RCTs were carried out in patients at</w:t>
      </w:r>
      <w:r w:rsidR="00907320" w:rsidRPr="009E1193">
        <w:rPr>
          <w:rFonts w:ascii="Arial" w:eastAsia="Calibri,Bold" w:hAnsi="Arial" w:cs="Arial"/>
          <w:bCs/>
        </w:rPr>
        <w:t xml:space="preserve"> very high</w:t>
      </w:r>
      <w:r w:rsidR="00EC38BF" w:rsidRPr="009E1193">
        <w:rPr>
          <w:rFonts w:ascii="Arial" w:eastAsia="Calibri,Bold" w:hAnsi="Arial" w:cs="Arial"/>
          <w:bCs/>
        </w:rPr>
        <w:t>-</w:t>
      </w:r>
      <w:r w:rsidR="00907320" w:rsidRPr="009E1193">
        <w:rPr>
          <w:rFonts w:ascii="Arial" w:eastAsia="Calibri,Bold" w:hAnsi="Arial" w:cs="Arial"/>
          <w:bCs/>
        </w:rPr>
        <w:t xml:space="preserve">risk. </w:t>
      </w:r>
      <w:r w:rsidR="00661428" w:rsidRPr="009E1193">
        <w:rPr>
          <w:rFonts w:ascii="Arial" w:eastAsia="Calibri,Bold" w:hAnsi="Arial" w:cs="Arial"/>
          <w:bCs/>
        </w:rPr>
        <w:t>For</w:t>
      </w:r>
      <w:r w:rsidR="00584386" w:rsidRPr="009E1193">
        <w:rPr>
          <w:rFonts w:ascii="Arial" w:eastAsia="Calibri,Bold" w:hAnsi="Arial" w:cs="Arial"/>
          <w:bCs/>
        </w:rPr>
        <w:t xml:space="preserve"> IMPROVE-IT, addition of ezetimibe to statin therapy produced an additional 6% reduction in ASCVD events.</w:t>
      </w:r>
      <w:r w:rsidR="00BF2990" w:rsidRPr="009E1193">
        <w:rPr>
          <w:rFonts w:ascii="Arial" w:eastAsia="Calibri,Bold" w:hAnsi="Arial" w:cs="Arial"/>
          <w:bCs/>
        </w:rPr>
        <w:t xml:space="preserve"> In this trial, baseline LDL-C on</w:t>
      </w:r>
      <w:r w:rsidR="00FA3241" w:rsidRPr="009E1193">
        <w:rPr>
          <w:rFonts w:ascii="Arial" w:eastAsia="Calibri,Bold" w:hAnsi="Arial" w:cs="Arial"/>
          <w:bCs/>
        </w:rPr>
        <w:t xml:space="preserve"> moderate-intensity statin alone</w:t>
      </w:r>
      <w:r w:rsidR="00907320" w:rsidRPr="009E1193">
        <w:rPr>
          <w:rFonts w:ascii="Arial" w:eastAsia="Calibri,Bold" w:hAnsi="Arial" w:cs="Arial"/>
          <w:bCs/>
        </w:rPr>
        <w:t xml:space="preserve"> averaged about </w:t>
      </w:r>
      <w:r w:rsidR="00826F18" w:rsidRPr="009E1193">
        <w:rPr>
          <w:rFonts w:ascii="Arial" w:eastAsia="Calibri,Bold" w:hAnsi="Arial" w:cs="Arial"/>
          <w:bCs/>
        </w:rPr>
        <w:t>7</w:t>
      </w:r>
      <w:r w:rsidR="00907320" w:rsidRPr="009E1193">
        <w:rPr>
          <w:rFonts w:ascii="Arial" w:eastAsia="Calibri,Bold" w:hAnsi="Arial" w:cs="Arial"/>
          <w:bCs/>
        </w:rPr>
        <w:t>0 mg/dL; in spite of this low level,</w:t>
      </w:r>
      <w:r w:rsidR="00194354" w:rsidRPr="009E1193">
        <w:rPr>
          <w:rFonts w:ascii="Arial" w:eastAsia="Calibri,Bold" w:hAnsi="Arial" w:cs="Arial"/>
          <w:bCs/>
        </w:rPr>
        <w:t xml:space="preserve"> further LDL lowering with addition of ezetimibe</w:t>
      </w:r>
      <w:r w:rsidR="00B529F1" w:rsidRPr="009E1193">
        <w:rPr>
          <w:rFonts w:ascii="Arial" w:eastAsia="Calibri,Bold" w:hAnsi="Arial" w:cs="Arial"/>
          <w:bCs/>
        </w:rPr>
        <w:t xml:space="preserve"> </w:t>
      </w:r>
      <w:r w:rsidR="006672B7" w:rsidRPr="009E1193">
        <w:rPr>
          <w:rFonts w:ascii="Arial" w:eastAsia="Calibri,Bold" w:hAnsi="Arial" w:cs="Arial"/>
          <w:bCs/>
        </w:rPr>
        <w:t>enhanced risk reduction. RCTs with the two PCSK9 inhibitors (</w:t>
      </w:r>
      <w:r w:rsidR="00787996" w:rsidRPr="009E1193">
        <w:rPr>
          <w:rFonts w:ascii="Arial" w:eastAsia="Calibri,Bold" w:hAnsi="Arial" w:cs="Arial"/>
          <w:bCs/>
        </w:rPr>
        <w:t>evolocumab a</w:t>
      </w:r>
      <w:r w:rsidR="002D0FDE" w:rsidRPr="009E1193">
        <w:rPr>
          <w:rFonts w:ascii="Arial" w:eastAsia="Calibri,Bold" w:hAnsi="Arial" w:cs="Arial"/>
          <w:bCs/>
        </w:rPr>
        <w:t>nd alirocumab) restricted recruitment to patients having LDL-C</w:t>
      </w:r>
      <w:r w:rsidR="009A00AA" w:rsidRPr="009E1193">
        <w:rPr>
          <w:rFonts w:ascii="Arial" w:eastAsia="Calibri,Bold" w:hAnsi="Arial" w:cs="Arial"/>
          <w:bCs/>
        </w:rPr>
        <w:t xml:space="preserve"> </w:t>
      </w:r>
      <w:r w:rsidR="009A00AA" w:rsidRPr="009E1193">
        <w:rPr>
          <w:rFonts w:ascii="Arial" w:eastAsia="Calibri,Bold" w:hAnsi="Arial" w:cs="Arial"/>
          <w:bCs/>
          <w:u w:val="single"/>
        </w:rPr>
        <w:t>&gt;</w:t>
      </w:r>
      <w:r w:rsidR="009A00AA" w:rsidRPr="009E1193">
        <w:rPr>
          <w:rFonts w:ascii="Arial" w:eastAsia="Calibri,Bold" w:hAnsi="Arial" w:cs="Arial"/>
          <w:bCs/>
        </w:rPr>
        <w:t xml:space="preserve"> 70 mg/dL on maximally tolerated statin</w:t>
      </w:r>
      <w:r w:rsidR="009A00AA" w:rsidRPr="009E1193">
        <w:rPr>
          <w:rFonts w:ascii="Arial" w:eastAsia="Calibri,Bold" w:hAnsi="Arial" w:cs="Arial"/>
          <w:bCs/>
          <w:u w:val="single"/>
        </w:rPr>
        <w:t>+</w:t>
      </w:r>
      <w:r w:rsidR="009A00AA" w:rsidRPr="009E1193">
        <w:rPr>
          <w:rFonts w:ascii="Arial" w:eastAsia="Calibri,Bold" w:hAnsi="Arial" w:cs="Arial"/>
          <w:bCs/>
        </w:rPr>
        <w:t xml:space="preserve"> ezetimibe.</w:t>
      </w:r>
      <w:r w:rsidR="003F4AEE" w:rsidRPr="009E1193">
        <w:rPr>
          <w:rFonts w:ascii="Arial" w:eastAsia="Calibri,Bold" w:hAnsi="Arial" w:cs="Arial"/>
          <w:bCs/>
        </w:rPr>
        <w:t xml:space="preserve"> In these RCTs, </w:t>
      </w:r>
      <w:r w:rsidR="00852709" w:rsidRPr="009E1193">
        <w:rPr>
          <w:rFonts w:ascii="Arial" w:eastAsia="Calibri,Bold" w:hAnsi="Arial" w:cs="Arial"/>
          <w:bCs/>
        </w:rPr>
        <w:t>the duration</w:t>
      </w:r>
      <w:r w:rsidR="003F4AEE" w:rsidRPr="009E1193">
        <w:rPr>
          <w:rFonts w:ascii="Arial" w:eastAsia="Calibri,Bold" w:hAnsi="Arial" w:cs="Arial"/>
          <w:bCs/>
        </w:rPr>
        <w:t xml:space="preserve"> of</w:t>
      </w:r>
      <w:r w:rsidR="00B529F1" w:rsidRPr="009E1193">
        <w:rPr>
          <w:rFonts w:ascii="Arial" w:eastAsia="Calibri,Bold" w:hAnsi="Arial" w:cs="Arial"/>
          <w:bCs/>
        </w:rPr>
        <w:t xml:space="preserve"> therapy was only about 3 years. A marked</w:t>
      </w:r>
      <w:r w:rsidR="004728B3" w:rsidRPr="009E1193">
        <w:rPr>
          <w:rFonts w:ascii="Arial" w:eastAsia="Calibri,Bold" w:hAnsi="Arial" w:cs="Arial"/>
          <w:bCs/>
        </w:rPr>
        <w:t xml:space="preserve"> additional LDL </w:t>
      </w:r>
      <w:r w:rsidR="00B529F1" w:rsidRPr="009E1193">
        <w:rPr>
          <w:rFonts w:ascii="Arial" w:eastAsia="Calibri,Bold" w:hAnsi="Arial" w:cs="Arial"/>
          <w:bCs/>
        </w:rPr>
        <w:t xml:space="preserve">lowering was achieved. In </w:t>
      </w:r>
      <w:r w:rsidR="004728B3" w:rsidRPr="009E1193">
        <w:rPr>
          <w:rFonts w:ascii="Arial" w:eastAsia="Calibri,Bold" w:hAnsi="Arial" w:cs="Arial"/>
          <w:bCs/>
        </w:rPr>
        <w:t>both</w:t>
      </w:r>
      <w:r w:rsidR="00B529F1" w:rsidRPr="009E1193">
        <w:rPr>
          <w:rFonts w:ascii="Arial" w:eastAsia="Calibri,Bold" w:hAnsi="Arial" w:cs="Arial"/>
          <w:bCs/>
        </w:rPr>
        <w:t xml:space="preserve"> trials</w:t>
      </w:r>
      <w:r w:rsidR="004728B3" w:rsidRPr="009E1193">
        <w:rPr>
          <w:rFonts w:ascii="Arial" w:eastAsia="Calibri,Bold" w:hAnsi="Arial" w:cs="Arial"/>
          <w:bCs/>
        </w:rPr>
        <w:t xml:space="preserve">, </w:t>
      </w:r>
      <w:r w:rsidR="00852709" w:rsidRPr="009E1193">
        <w:rPr>
          <w:rFonts w:ascii="Arial" w:eastAsia="Calibri,Bold" w:hAnsi="Arial" w:cs="Arial"/>
          <w:bCs/>
        </w:rPr>
        <w:t>the risk</w:t>
      </w:r>
      <w:r w:rsidR="004728B3" w:rsidRPr="009E1193">
        <w:rPr>
          <w:rFonts w:ascii="Arial" w:eastAsia="Calibri,Bold" w:hAnsi="Arial" w:cs="Arial"/>
          <w:bCs/>
        </w:rPr>
        <w:t xml:space="preserve"> for ASCVD events was reduced by 15%.</w:t>
      </w:r>
    </w:p>
    <w:p w14:paraId="06C72592" w14:textId="77777777" w:rsidR="00797946" w:rsidRPr="009E1193" w:rsidRDefault="00797946" w:rsidP="00DF5340">
      <w:pPr>
        <w:autoSpaceDE w:val="0"/>
        <w:autoSpaceDN w:val="0"/>
        <w:adjustRightInd w:val="0"/>
        <w:spacing w:after="0"/>
        <w:rPr>
          <w:rFonts w:ascii="Arial" w:eastAsia="Calibri,Bold" w:hAnsi="Arial" w:cs="Arial"/>
          <w:bCs/>
        </w:rPr>
      </w:pPr>
    </w:p>
    <w:p w14:paraId="20F906CA" w14:textId="321971D3" w:rsidR="00B529F1" w:rsidRPr="009E1193" w:rsidRDefault="006C7230" w:rsidP="00DF5340">
      <w:pPr>
        <w:autoSpaceDE w:val="0"/>
        <w:autoSpaceDN w:val="0"/>
        <w:adjustRightInd w:val="0"/>
        <w:spacing w:after="0"/>
        <w:rPr>
          <w:rFonts w:ascii="Arial" w:eastAsia="Calibri,Bold" w:hAnsi="Arial" w:cs="Arial"/>
          <w:bCs/>
        </w:rPr>
      </w:pPr>
      <w:r w:rsidRPr="009E1193">
        <w:rPr>
          <w:rFonts w:ascii="Arial" w:eastAsia="Calibri,Bold" w:hAnsi="Arial" w:cs="Arial"/>
          <w:bCs/>
        </w:rPr>
        <w:t>2018 guidelines allow</w:t>
      </w:r>
      <w:r w:rsidR="001E564B" w:rsidRPr="009E1193">
        <w:rPr>
          <w:rFonts w:ascii="Arial" w:eastAsia="Calibri,Bold" w:hAnsi="Arial" w:cs="Arial"/>
          <w:bCs/>
        </w:rPr>
        <w:t xml:space="preserve"> consideration of </w:t>
      </w:r>
      <w:r w:rsidR="00B529F1" w:rsidRPr="009E1193">
        <w:rPr>
          <w:rFonts w:ascii="Arial" w:eastAsia="Calibri,Bold" w:hAnsi="Arial" w:cs="Arial"/>
          <w:bCs/>
        </w:rPr>
        <w:t xml:space="preserve">PCSK9 </w:t>
      </w:r>
      <w:r w:rsidR="0075595A" w:rsidRPr="009E1193">
        <w:rPr>
          <w:rFonts w:ascii="Arial" w:eastAsia="Calibri,Bold" w:hAnsi="Arial" w:cs="Arial"/>
          <w:bCs/>
        </w:rPr>
        <w:t xml:space="preserve">inhibitor </w:t>
      </w:r>
      <w:r w:rsidR="001E564B" w:rsidRPr="009E1193">
        <w:rPr>
          <w:rFonts w:ascii="Arial" w:eastAsia="Calibri,Bold" w:hAnsi="Arial" w:cs="Arial"/>
          <w:bCs/>
        </w:rPr>
        <w:t xml:space="preserve">as </w:t>
      </w:r>
      <w:r w:rsidR="0075595A" w:rsidRPr="009E1193">
        <w:rPr>
          <w:rFonts w:ascii="Arial" w:eastAsia="Calibri,Bold" w:hAnsi="Arial" w:cs="Arial"/>
          <w:bCs/>
        </w:rPr>
        <w:t>an add-on drug</w:t>
      </w:r>
      <w:r w:rsidR="001E564B" w:rsidRPr="009E1193">
        <w:rPr>
          <w:rFonts w:ascii="Arial" w:eastAsia="Calibri,Bold" w:hAnsi="Arial" w:cs="Arial"/>
          <w:bCs/>
        </w:rPr>
        <w:t xml:space="preserve"> if patients </w:t>
      </w:r>
      <w:r w:rsidRPr="009E1193">
        <w:rPr>
          <w:rFonts w:ascii="Arial" w:eastAsia="Calibri,Bold" w:hAnsi="Arial" w:cs="Arial"/>
          <w:bCs/>
        </w:rPr>
        <w:t xml:space="preserve">are </w:t>
      </w:r>
      <w:r w:rsidR="001E564B" w:rsidRPr="009E1193">
        <w:rPr>
          <w:rFonts w:ascii="Arial" w:eastAsia="Calibri,Bold" w:hAnsi="Arial" w:cs="Arial"/>
          <w:bCs/>
        </w:rPr>
        <w:t>at very high risk for future ASCVD events</w:t>
      </w:r>
      <w:r w:rsidRPr="009E1193">
        <w:rPr>
          <w:rFonts w:ascii="Arial" w:eastAsia="Calibri,Bold" w:hAnsi="Arial" w:cs="Arial"/>
          <w:bCs/>
        </w:rPr>
        <w:t xml:space="preserve"> and have</w:t>
      </w:r>
      <w:r w:rsidR="00B529F1" w:rsidRPr="009E1193">
        <w:rPr>
          <w:rFonts w:ascii="Arial" w:eastAsia="Calibri,Bold" w:hAnsi="Arial" w:cs="Arial"/>
          <w:bCs/>
        </w:rPr>
        <w:t xml:space="preserve"> an LDL-C </w:t>
      </w:r>
      <w:r w:rsidR="00B529F1" w:rsidRPr="009E1193">
        <w:rPr>
          <w:rFonts w:ascii="Arial" w:eastAsia="Calibri,Bold" w:hAnsi="Arial" w:cs="Arial"/>
          <w:bCs/>
          <w:u w:val="single"/>
        </w:rPr>
        <w:t>&gt;</w:t>
      </w:r>
      <w:r w:rsidR="00B529F1" w:rsidRPr="009E1193">
        <w:rPr>
          <w:rFonts w:ascii="Arial" w:eastAsia="Calibri,Bold" w:hAnsi="Arial" w:cs="Arial"/>
          <w:bCs/>
        </w:rPr>
        <w:t xml:space="preserve"> 70 mg/dL </w:t>
      </w:r>
      <w:r w:rsidR="00F23352" w:rsidRPr="009E1193">
        <w:rPr>
          <w:rFonts w:ascii="Arial" w:eastAsia="Calibri,Bold" w:hAnsi="Arial" w:cs="Arial"/>
          <w:bCs/>
        </w:rPr>
        <w:t>(or non-HDL-C &gt; 100mg/dL</w:t>
      </w:r>
      <w:r w:rsidR="00637ECD" w:rsidRPr="009E1193">
        <w:rPr>
          <w:rFonts w:ascii="Arial" w:eastAsia="Calibri,Bold" w:hAnsi="Arial" w:cs="Arial"/>
          <w:bCs/>
        </w:rPr>
        <w:t xml:space="preserve">) </w:t>
      </w:r>
      <w:r w:rsidR="00B529F1" w:rsidRPr="009E1193">
        <w:rPr>
          <w:rFonts w:ascii="Arial" w:eastAsia="Calibri,Bold" w:hAnsi="Arial" w:cs="Arial"/>
          <w:bCs/>
        </w:rPr>
        <w:t>during treatment with maximally tolerated statin plus ezetimibe</w:t>
      </w:r>
      <w:r w:rsidR="00682748" w:rsidRPr="009E1193">
        <w:rPr>
          <w:rFonts w:ascii="Arial" w:eastAsia="Calibri,Bold" w:hAnsi="Arial" w:cs="Arial"/>
          <w:bCs/>
        </w:rPr>
        <w:t xml:space="preserve"> (Figure 3)</w:t>
      </w:r>
      <w:r w:rsidR="00B529F1" w:rsidRPr="009E1193">
        <w:rPr>
          <w:rFonts w:ascii="Arial" w:eastAsia="Calibri,Bold" w:hAnsi="Arial" w:cs="Arial"/>
          <w:bCs/>
        </w:rPr>
        <w:t>. This latter threshold LDL-C was chosen because it was a recruitm</w:t>
      </w:r>
      <w:r w:rsidRPr="009E1193">
        <w:rPr>
          <w:rFonts w:ascii="Arial" w:eastAsia="Calibri,Bold" w:hAnsi="Arial" w:cs="Arial"/>
          <w:bCs/>
        </w:rPr>
        <w:t xml:space="preserve">ent </w:t>
      </w:r>
      <w:r w:rsidR="00852709" w:rsidRPr="009E1193">
        <w:rPr>
          <w:rFonts w:ascii="Arial" w:eastAsia="Calibri,Bold" w:hAnsi="Arial" w:cs="Arial"/>
          <w:bCs/>
        </w:rPr>
        <w:t>criterion</w:t>
      </w:r>
      <w:r w:rsidRPr="009E1193">
        <w:rPr>
          <w:rFonts w:ascii="Arial" w:eastAsia="Calibri,Bold" w:hAnsi="Arial" w:cs="Arial"/>
          <w:bCs/>
        </w:rPr>
        <w:t xml:space="preserve"> for PCSK9 inhibitor</w:t>
      </w:r>
      <w:r w:rsidR="00B529F1" w:rsidRPr="009E1193">
        <w:rPr>
          <w:rFonts w:ascii="Arial" w:eastAsia="Calibri,Bold" w:hAnsi="Arial" w:cs="Arial"/>
          <w:bCs/>
        </w:rPr>
        <w:t xml:space="preserve"> therapy</w:t>
      </w:r>
      <w:r w:rsidRPr="009E1193">
        <w:rPr>
          <w:rFonts w:ascii="Arial" w:eastAsia="Calibri,Bold" w:hAnsi="Arial" w:cs="Arial"/>
          <w:bCs/>
        </w:rPr>
        <w:t xml:space="preserve"> in reported RTCs </w:t>
      </w:r>
      <w:r w:rsidR="00177D58" w:rsidRPr="009E1193">
        <w:rPr>
          <w:rFonts w:ascii="Arial" w:eastAsia="Calibri,Bold" w:hAnsi="Arial" w:cs="Arial"/>
          <w:bCs/>
        </w:rPr>
        <w:fldChar w:fldCharType="begin">
          <w:fldData xml:space="preserve">PEVuZE5vdGU+PENpdGU+PEF1dGhvcj5TY2h3YXJ0ejwvQXV0aG9yPjxZZWFyPjIwMTg8L1llYXI+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</w:fldData>
        </w:fldChar>
      </w:r>
      <w:r w:rsidR="00633A0C" w:rsidRPr="009E1193">
        <w:rPr>
          <w:rFonts w:ascii="Arial" w:eastAsia="Calibri,Bold" w:hAnsi="Arial" w:cs="Arial"/>
          <w:bCs/>
        </w:rPr>
        <w:instrText xml:space="preserve"> ADDIN EN.CITE </w:instrText>
      </w:r>
      <w:r w:rsidR="00633A0C" w:rsidRPr="009E1193">
        <w:rPr>
          <w:rFonts w:ascii="Arial" w:eastAsia="Calibri,Bold" w:hAnsi="Arial" w:cs="Arial"/>
          <w:bCs/>
        </w:rPr>
        <w:fldChar w:fldCharType="begin">
          <w:fldData xml:space="preserve">PEVuZE5vdGU+PENpdGU+PEF1dGhvcj5TY2h3YXJ0ejwvQXV0aG9yPjxZZWFyPjIwMTg8L1llYXI+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</w:fldData>
        </w:fldChar>
      </w:r>
      <w:r w:rsidR="00633A0C" w:rsidRPr="009E1193">
        <w:rPr>
          <w:rFonts w:ascii="Arial" w:eastAsia="Calibri,Bold" w:hAnsi="Arial" w:cs="Arial"/>
          <w:bCs/>
        </w:rPr>
        <w:instrText xml:space="preserve"> ADDIN EN.CITE.DATA </w:instrText>
      </w:r>
      <w:r w:rsidR="00633A0C" w:rsidRPr="009E1193">
        <w:rPr>
          <w:rFonts w:ascii="Arial" w:eastAsia="Calibri,Bold" w:hAnsi="Arial" w:cs="Arial"/>
          <w:bCs/>
        </w:rPr>
      </w:r>
      <w:r w:rsidR="00633A0C" w:rsidRPr="009E1193">
        <w:rPr>
          <w:rFonts w:ascii="Arial" w:eastAsia="Calibri,Bold" w:hAnsi="Arial" w:cs="Arial"/>
          <w:bCs/>
        </w:rPr>
        <w:fldChar w:fldCharType="end"/>
      </w:r>
      <w:r w:rsidR="00177D58" w:rsidRPr="009E1193">
        <w:rPr>
          <w:rFonts w:ascii="Arial" w:eastAsia="Calibri,Bold" w:hAnsi="Arial" w:cs="Arial"/>
          <w:bCs/>
        </w:rPr>
      </w:r>
      <w:r w:rsidR="00177D58" w:rsidRPr="009E1193">
        <w:rPr>
          <w:rFonts w:ascii="Arial" w:eastAsia="Calibri,Bold" w:hAnsi="Arial" w:cs="Arial"/>
          <w:bCs/>
        </w:rPr>
        <w:fldChar w:fldCharType="separate"/>
      </w:r>
      <w:r w:rsidR="00633A0C" w:rsidRPr="009E1193">
        <w:rPr>
          <w:rFonts w:ascii="Arial" w:eastAsia="Calibri,Bold" w:hAnsi="Arial" w:cs="Arial"/>
          <w:bCs/>
          <w:noProof/>
        </w:rPr>
        <w:t>(19,20)</w:t>
      </w:r>
      <w:r w:rsidR="00177D58" w:rsidRPr="009E1193">
        <w:rPr>
          <w:rFonts w:ascii="Arial" w:eastAsia="Calibri,Bold" w:hAnsi="Arial" w:cs="Arial"/>
          <w:bCs/>
        </w:rPr>
        <w:fldChar w:fldCharType="end"/>
      </w:r>
    </w:p>
    <w:p w14:paraId="0C86486E" w14:textId="77777777" w:rsidR="00B529F1" w:rsidRPr="009E1193" w:rsidRDefault="00B529F1" w:rsidP="00DF5340">
      <w:pPr>
        <w:autoSpaceDE w:val="0"/>
        <w:autoSpaceDN w:val="0"/>
        <w:adjustRightInd w:val="0"/>
        <w:spacing w:after="0"/>
        <w:rPr>
          <w:rFonts w:ascii="Arial" w:eastAsia="Calibri,Bold" w:hAnsi="Arial" w:cs="Arial"/>
          <w:bCs/>
        </w:rPr>
      </w:pPr>
    </w:p>
    <w:p w14:paraId="16955DA9" w14:textId="2C844884" w:rsidR="00883514" w:rsidRPr="009E1193" w:rsidRDefault="009A6DE2"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An important question about </w:t>
      </w:r>
      <w:r w:rsidR="00852709" w:rsidRPr="009E1193">
        <w:rPr>
          <w:rFonts w:ascii="Arial" w:eastAsia="Calibri,Bold" w:hAnsi="Arial" w:cs="Arial"/>
          <w:bCs/>
        </w:rPr>
        <w:t>the use</w:t>
      </w:r>
      <w:r w:rsidRPr="009E1193">
        <w:rPr>
          <w:rFonts w:ascii="Arial" w:eastAsia="Calibri,Bold" w:hAnsi="Arial" w:cs="Arial"/>
          <w:bCs/>
        </w:rPr>
        <w:t xml:space="preserve"> of PCSK9 inhibitors is whether they are</w:t>
      </w:r>
      <w:r w:rsidR="00942A67" w:rsidRPr="009E1193">
        <w:rPr>
          <w:rFonts w:ascii="Arial" w:eastAsia="Calibri,Bold" w:hAnsi="Arial" w:cs="Arial"/>
          <w:bCs/>
        </w:rPr>
        <w:t xml:space="preserve"> cost-effective</w:t>
      </w:r>
      <w:r w:rsidR="00A02437" w:rsidRPr="009E1193">
        <w:rPr>
          <w:rFonts w:ascii="Arial" w:eastAsia="Calibri,Bold" w:hAnsi="Arial" w:cs="Arial"/>
          <w:bCs/>
        </w:rPr>
        <w:t>.</w:t>
      </w:r>
      <w:r w:rsidRPr="009E1193">
        <w:rPr>
          <w:rFonts w:ascii="Arial" w:eastAsia="Calibri,Bold" w:hAnsi="Arial" w:cs="Arial"/>
          <w:bCs/>
        </w:rPr>
        <w:t xml:space="preserve"> </w:t>
      </w:r>
      <w:r w:rsidR="00C05510" w:rsidRPr="009E1193">
        <w:rPr>
          <w:rFonts w:ascii="Arial" w:eastAsia="Calibri,Bold" w:hAnsi="Arial" w:cs="Arial"/>
          <w:bCs/>
        </w:rPr>
        <w:t xml:space="preserve">When they first became available, they were marketed </w:t>
      </w:r>
      <w:r w:rsidR="00942A67" w:rsidRPr="009E1193">
        <w:rPr>
          <w:rFonts w:ascii="Arial" w:eastAsia="Calibri,Bold" w:hAnsi="Arial" w:cs="Arial"/>
          <w:bCs/>
        </w:rPr>
        <w:t>at a</w:t>
      </w:r>
      <w:r w:rsidR="00C05510" w:rsidRPr="009E1193">
        <w:rPr>
          <w:rFonts w:ascii="Arial" w:eastAsia="Calibri,Bold" w:hAnsi="Arial" w:cs="Arial"/>
          <w:bCs/>
        </w:rPr>
        <w:t xml:space="preserve"> very high cost</w:t>
      </w:r>
      <w:r w:rsidR="00133923" w:rsidRPr="009E1193">
        <w:rPr>
          <w:rFonts w:ascii="Arial" w:eastAsia="Calibri,Bold" w:hAnsi="Arial" w:cs="Arial"/>
          <w:bCs/>
        </w:rPr>
        <w:t xml:space="preserve">, which </w:t>
      </w:r>
      <w:r w:rsidR="00942A67" w:rsidRPr="009E1193">
        <w:rPr>
          <w:rFonts w:ascii="Arial" w:eastAsia="Calibri,Bold" w:hAnsi="Arial" w:cs="Arial"/>
          <w:bCs/>
        </w:rPr>
        <w:t xml:space="preserve">was </w:t>
      </w:r>
      <w:r w:rsidR="00133923" w:rsidRPr="009E1193">
        <w:rPr>
          <w:rFonts w:ascii="Arial" w:eastAsia="Calibri,Bold" w:hAnsi="Arial" w:cs="Arial"/>
          <w:bCs/>
        </w:rPr>
        <w:t>widely considered to be excessive. More recently</w:t>
      </w:r>
      <w:r w:rsidR="007E2F4C" w:rsidRPr="009E1193">
        <w:rPr>
          <w:rFonts w:ascii="Arial" w:eastAsia="Calibri,Bold" w:hAnsi="Arial" w:cs="Arial"/>
          <w:bCs/>
        </w:rPr>
        <w:t>, the cost of these drugs</w:t>
      </w:r>
      <w:r w:rsidR="00133923" w:rsidRPr="009E1193">
        <w:rPr>
          <w:rFonts w:ascii="Arial" w:eastAsia="Calibri,Bold" w:hAnsi="Arial" w:cs="Arial"/>
          <w:bCs/>
        </w:rPr>
        <w:t xml:space="preserve"> </w:t>
      </w:r>
      <w:r w:rsidR="007E2F4C" w:rsidRPr="009E1193">
        <w:rPr>
          <w:rFonts w:ascii="Arial" w:eastAsia="Calibri,Bold" w:hAnsi="Arial" w:cs="Arial"/>
          <w:bCs/>
        </w:rPr>
        <w:t>has declined</w:t>
      </w:r>
      <w:r w:rsidR="00D14324" w:rsidRPr="009E1193">
        <w:rPr>
          <w:rFonts w:ascii="Arial" w:eastAsia="Calibri,Bold" w:hAnsi="Arial" w:cs="Arial"/>
          <w:bCs/>
        </w:rPr>
        <w:t xml:space="preserve"> </w:t>
      </w:r>
      <w:r w:rsidR="00301BF2" w:rsidRPr="009E1193">
        <w:rPr>
          <w:rFonts w:ascii="Arial" w:eastAsia="Calibri,Bold" w:hAnsi="Arial" w:cs="Arial"/>
          <w:bCs/>
        </w:rPr>
        <w:t>considerably,</w:t>
      </w:r>
      <w:r w:rsidR="00A02437" w:rsidRPr="009E1193">
        <w:rPr>
          <w:rFonts w:ascii="Arial" w:eastAsia="Calibri,Bold" w:hAnsi="Arial" w:cs="Arial"/>
          <w:bCs/>
        </w:rPr>
        <w:t xml:space="preserve"> and one can anticipate that the price will continue to de</w:t>
      </w:r>
      <w:r w:rsidR="00301BF2" w:rsidRPr="009E1193">
        <w:rPr>
          <w:rFonts w:ascii="Arial" w:eastAsia="Calibri,Bold" w:hAnsi="Arial" w:cs="Arial"/>
          <w:bCs/>
        </w:rPr>
        <w:t>crease</w:t>
      </w:r>
      <w:r w:rsidR="00D14324" w:rsidRPr="009E1193">
        <w:rPr>
          <w:rFonts w:ascii="Arial" w:eastAsia="Calibri,Bold" w:hAnsi="Arial" w:cs="Arial"/>
          <w:bCs/>
        </w:rPr>
        <w:t xml:space="preserve">. </w:t>
      </w:r>
      <w:r w:rsidR="007E2F4C" w:rsidRPr="009E1193">
        <w:rPr>
          <w:rFonts w:ascii="Arial" w:eastAsia="Calibri,Bold" w:hAnsi="Arial" w:cs="Arial"/>
          <w:bCs/>
        </w:rPr>
        <w:t>A</w:t>
      </w:r>
      <w:r w:rsidR="00B0083B" w:rsidRPr="009E1193">
        <w:rPr>
          <w:rFonts w:ascii="Arial" w:eastAsia="Calibri,Bold" w:hAnsi="Arial" w:cs="Arial"/>
          <w:bCs/>
        </w:rPr>
        <w:t>n</w:t>
      </w:r>
      <w:r w:rsidR="007E2F4C" w:rsidRPr="009E1193">
        <w:rPr>
          <w:rFonts w:ascii="Arial" w:eastAsia="Calibri,Bold" w:hAnsi="Arial" w:cs="Arial"/>
          <w:bCs/>
        </w:rPr>
        <w:t xml:space="preserve"> analysis</w:t>
      </w:r>
      <w:r w:rsidR="00387E99" w:rsidRPr="009E1193">
        <w:rPr>
          <w:rFonts w:ascii="Arial" w:eastAsia="Calibri,Bold" w:hAnsi="Arial" w:cs="Arial"/>
          <w:bCs/>
        </w:rPr>
        <w:t xml:space="preserve"> of cost-effectiveness </w:t>
      </w:r>
      <w:r w:rsidR="00D14324" w:rsidRPr="009E1193">
        <w:rPr>
          <w:rFonts w:ascii="Arial" w:eastAsia="Calibri,Bold" w:hAnsi="Arial" w:cs="Arial"/>
          <w:bCs/>
        </w:rPr>
        <w:t>h</w:t>
      </w:r>
      <w:r w:rsidR="00387E99" w:rsidRPr="009E1193">
        <w:rPr>
          <w:rFonts w:ascii="Arial" w:eastAsia="Calibri,Bold" w:hAnsi="Arial" w:cs="Arial"/>
          <w:bCs/>
        </w:rPr>
        <w:t>as shown that at current prices in very high</w:t>
      </w:r>
      <w:r w:rsidR="00E847C7" w:rsidRPr="009E1193">
        <w:rPr>
          <w:rFonts w:ascii="Arial" w:eastAsia="Calibri,Bold" w:hAnsi="Arial" w:cs="Arial"/>
          <w:bCs/>
        </w:rPr>
        <w:t>-</w:t>
      </w:r>
      <w:r w:rsidR="00387E99" w:rsidRPr="009E1193">
        <w:rPr>
          <w:rFonts w:ascii="Arial" w:eastAsia="Calibri,Bold" w:hAnsi="Arial" w:cs="Arial"/>
          <w:bCs/>
        </w:rPr>
        <w:t>risk patients PCSK9 inhibitors ca</w:t>
      </w:r>
      <w:r w:rsidR="00F14797" w:rsidRPr="009E1193">
        <w:rPr>
          <w:rFonts w:ascii="Arial" w:eastAsia="Calibri,Bold" w:hAnsi="Arial" w:cs="Arial"/>
          <w:bCs/>
        </w:rPr>
        <w:t xml:space="preserve">n be cost-effective </w:t>
      </w:r>
      <w:r w:rsidR="00B0083B" w:rsidRPr="009E1193">
        <w:rPr>
          <w:rFonts w:ascii="Arial" w:eastAsia="Calibri,Bold" w:hAnsi="Arial" w:cs="Arial"/>
          <w:bCs/>
        </w:rPr>
        <w:fldChar w:fldCharType="begin">
          <w:fldData xml:space="preserve">PEVuZE5vdGU+PENpdGU+PEF1dGhvcj5Gb25hcm93PC9BdXRob3I+PFllYXI+MjAxNzwvWWVhcj48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</w:fldData>
        </w:fldChar>
      </w:r>
      <w:r w:rsidR="006C7E2D">
        <w:rPr>
          <w:rFonts w:ascii="Arial" w:eastAsia="Calibri,Bold" w:hAnsi="Arial" w:cs="Arial"/>
          <w:bCs/>
        </w:rPr>
        <w:instrText xml:space="preserve"> ADDIN EN.CITE </w:instrText>
      </w:r>
      <w:r w:rsidR="006C7E2D">
        <w:rPr>
          <w:rFonts w:ascii="Arial" w:eastAsia="Calibri,Bold" w:hAnsi="Arial" w:cs="Arial"/>
          <w:bCs/>
        </w:rPr>
        <w:fldChar w:fldCharType="begin">
          <w:fldData xml:space="preserve">PEVuZE5vdGU+PENpdGU+PEF1dGhvcj5Gb25hcm93PC9BdXRob3I+PFllYXI+MjAxNzwvWWVhcj48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</w:fldData>
        </w:fldChar>
      </w:r>
      <w:r w:rsidR="006C7E2D">
        <w:rPr>
          <w:rFonts w:ascii="Arial" w:eastAsia="Calibri,Bold" w:hAnsi="Arial" w:cs="Arial"/>
          <w:bCs/>
        </w:rPr>
        <w:instrText xml:space="preserve"> ADDIN EN.CITE.DATA </w:instrText>
      </w:r>
      <w:r w:rsidR="006C7E2D">
        <w:rPr>
          <w:rFonts w:ascii="Arial" w:eastAsia="Calibri,Bold" w:hAnsi="Arial" w:cs="Arial"/>
          <w:bCs/>
        </w:rPr>
      </w:r>
      <w:r w:rsidR="006C7E2D">
        <w:rPr>
          <w:rFonts w:ascii="Arial" w:eastAsia="Calibri,Bold" w:hAnsi="Arial" w:cs="Arial"/>
          <w:bCs/>
        </w:rPr>
        <w:fldChar w:fldCharType="end"/>
      </w:r>
      <w:r w:rsidR="00B0083B" w:rsidRPr="009E1193">
        <w:rPr>
          <w:rFonts w:ascii="Arial" w:eastAsia="Calibri,Bold" w:hAnsi="Arial" w:cs="Arial"/>
          <w:bCs/>
        </w:rPr>
      </w:r>
      <w:r w:rsidR="00B0083B" w:rsidRPr="009E1193">
        <w:rPr>
          <w:rFonts w:ascii="Arial" w:eastAsia="Calibri,Bold" w:hAnsi="Arial" w:cs="Arial"/>
          <w:bCs/>
        </w:rPr>
        <w:fldChar w:fldCharType="separate"/>
      </w:r>
      <w:r w:rsidR="006C7E2D">
        <w:rPr>
          <w:rFonts w:ascii="Arial" w:eastAsia="Calibri,Bold" w:hAnsi="Arial" w:cs="Arial"/>
          <w:bCs/>
          <w:noProof/>
        </w:rPr>
        <w:t>(42)</w:t>
      </w:r>
      <w:r w:rsidR="00B0083B" w:rsidRPr="009E1193">
        <w:rPr>
          <w:rFonts w:ascii="Arial" w:eastAsia="Calibri,Bold" w:hAnsi="Arial" w:cs="Arial"/>
          <w:bCs/>
        </w:rPr>
        <w:fldChar w:fldCharType="end"/>
      </w:r>
      <w:r w:rsidR="00EC38BF" w:rsidRPr="009E1193">
        <w:rPr>
          <w:rFonts w:ascii="Arial" w:eastAsia="Calibri,Bold" w:hAnsi="Arial" w:cs="Arial"/>
          <w:bCs/>
        </w:rPr>
        <w:t>.</w:t>
      </w:r>
      <w:r w:rsidR="00387E99" w:rsidRPr="009E1193">
        <w:rPr>
          <w:rFonts w:ascii="Arial" w:eastAsia="Calibri,Bold" w:hAnsi="Arial" w:cs="Arial"/>
          <w:bCs/>
        </w:rPr>
        <w:t xml:space="preserve">  </w:t>
      </w:r>
      <w:r w:rsidR="00F14797" w:rsidRPr="009E1193">
        <w:rPr>
          <w:rFonts w:ascii="Arial" w:eastAsia="Calibri,Bold" w:hAnsi="Arial" w:cs="Arial"/>
          <w:bCs/>
        </w:rPr>
        <w:t>Another</w:t>
      </w:r>
      <w:r w:rsidR="006748D4" w:rsidRPr="009E1193">
        <w:rPr>
          <w:rFonts w:ascii="Arial" w:eastAsia="Calibri,Bold" w:hAnsi="Arial" w:cs="Arial"/>
          <w:bCs/>
        </w:rPr>
        <w:t xml:space="preserve"> analysis </w:t>
      </w:r>
      <w:r w:rsidR="00B0083B" w:rsidRPr="009E1193">
        <w:rPr>
          <w:rFonts w:ascii="Arial" w:eastAsia="Calibri,Bold" w:hAnsi="Arial" w:cs="Arial"/>
          <w:bCs/>
        </w:rPr>
        <w:fldChar w:fldCharType="begin"/>
      </w:r>
      <w:r w:rsidR="006C7E2D">
        <w:rPr>
          <w:rFonts w:ascii="Arial" w:eastAsia="Calibri,Bold" w:hAnsi="Arial" w:cs="Arial"/>
          <w:bCs/>
        </w:rPr>
        <w:instrText xml:space="preserve"> ADDIN EN.CITE &lt;EndNote&gt;&lt;Cite&gt;&lt;Author&gt;Virani&lt;/Author&gt;&lt;Year&gt;2019&lt;/Year&gt;&lt;RecNum&gt;44&lt;/RecNum&gt;&lt;DisplayText&gt;(43)&lt;/DisplayText&gt;&lt;record&gt;&lt;rec-number&gt;44&lt;/rec-number&gt;&lt;foreign-keys&gt;&lt;key app="EN" db-id="5a5wavxwowsa2eepd9d555xlw9f9x992rxp0" timestamp="1649818968"&gt;44&lt;/key&gt;&lt;/foreign-keys&gt;&lt;ref-type name="Journal Article"&gt;17&lt;/ref-type&gt;&lt;contributors&gt;&lt;authors&gt;&lt;author&gt;Virani, Salim S.&lt;/author&gt;&lt;author&gt;Akeroyd, Julia M.&lt;/author&gt;&lt;author&gt;Smith, Sidney C.&lt;/author&gt;&lt;author&gt;Al-Mallah, Mouaz&lt;/author&gt;&lt;author&gt;Maddox, Thomas M.&lt;/author&gt;&lt;author&gt;Morris, Pamela B.&lt;/author&gt;&lt;author&gt;Petersen, Laura A.&lt;/author&gt;&lt;author&gt;Ballantyne, Christie M.&lt;/author&gt;&lt;author&gt;Grundy, Scott M.&lt;/author&gt;&lt;author&gt;Stone, Neil J.&lt;/author&gt;&lt;/authors&gt;&lt;/contributors&gt;&lt;titles&gt;&lt;title&gt;Very High-Risk ASCVD and Eligibility for Nonstatin Therapies Based on the 2018 AHA/ACC Cholesterol Guidelines&lt;/title&gt;&lt;secondary-title&gt;Journal of the American College of Cardiology&lt;/secondary-title&gt;&lt;/titles&gt;&lt;periodical&gt;&lt;full-title&gt;Journal of the American College of Cardiology&lt;/full-title&gt;&lt;/periodical&gt;&lt;pages&gt;712-714&lt;/pages&gt;&lt;volume&gt;74&lt;/volume&gt;&lt;number&gt;5&lt;/number&gt;&lt;dates&gt;&lt;year&gt;2019&lt;/year&gt;&lt;pub-dates&gt;&lt;date&gt;2019/08&lt;/date&gt;&lt;/pub-dates&gt;&lt;/dates&gt;&lt;publisher&gt;Elsevier BV&lt;/publisher&gt;&lt;isbn&gt;0735-1097&lt;/isbn&gt;&lt;urls&gt;&lt;related-urls&gt;&lt;url&gt;http://dx.doi.org/10.1016/j.jacc.2019.05.051&lt;/url&gt;&lt;/related-urls&gt;&lt;/urls&gt;&lt;electronic-resource-num&gt;10.1016/j.jacc.2019.05.051&lt;/electronic-resource-num&gt;&lt;/record&gt;&lt;/Cite&gt;&lt;/EndNote&gt;</w:instrText>
      </w:r>
      <w:r w:rsidR="00B0083B" w:rsidRPr="009E1193">
        <w:rPr>
          <w:rFonts w:ascii="Arial" w:eastAsia="Calibri,Bold" w:hAnsi="Arial" w:cs="Arial"/>
          <w:bCs/>
        </w:rPr>
        <w:fldChar w:fldCharType="separate"/>
      </w:r>
      <w:r w:rsidR="006C7E2D">
        <w:rPr>
          <w:rFonts w:ascii="Arial" w:eastAsia="Calibri,Bold" w:hAnsi="Arial" w:cs="Arial"/>
          <w:bCs/>
          <w:noProof/>
        </w:rPr>
        <w:t>(43)</w:t>
      </w:r>
      <w:r w:rsidR="00B0083B" w:rsidRPr="009E1193">
        <w:rPr>
          <w:rFonts w:ascii="Arial" w:eastAsia="Calibri,Bold" w:hAnsi="Arial" w:cs="Arial"/>
          <w:bCs/>
        </w:rPr>
        <w:fldChar w:fldCharType="end"/>
      </w:r>
      <w:r w:rsidR="00F14797" w:rsidRPr="009E1193">
        <w:rPr>
          <w:rFonts w:ascii="Arial" w:eastAsia="Calibri,Bold" w:hAnsi="Arial" w:cs="Arial"/>
          <w:bCs/>
        </w:rPr>
        <w:t xml:space="preserve"> </w:t>
      </w:r>
      <w:r w:rsidR="006748D4" w:rsidRPr="009E1193">
        <w:rPr>
          <w:rFonts w:ascii="Arial" w:eastAsia="Calibri,Bold" w:hAnsi="Arial" w:cs="Arial"/>
          <w:bCs/>
        </w:rPr>
        <w:t>of approximately 1 million patients with ASCVD in the Veterans Affairs system indicate that approximately 10% of patients</w:t>
      </w:r>
      <w:r w:rsidR="00BF47E0" w:rsidRPr="009E1193">
        <w:rPr>
          <w:rFonts w:ascii="Arial" w:eastAsia="Calibri,Bold" w:hAnsi="Arial" w:cs="Arial"/>
          <w:bCs/>
        </w:rPr>
        <w:t xml:space="preserve"> will be classified as very high risk and having LDL-C </w:t>
      </w:r>
      <w:r w:rsidR="00BF47E0" w:rsidRPr="009E1193">
        <w:rPr>
          <w:rFonts w:ascii="Arial" w:eastAsia="Calibri,Bold" w:hAnsi="Arial" w:cs="Arial"/>
          <w:bCs/>
          <w:u w:val="single"/>
        </w:rPr>
        <w:t>&gt;</w:t>
      </w:r>
      <w:r w:rsidR="00BF47E0" w:rsidRPr="009E1193">
        <w:rPr>
          <w:rFonts w:ascii="Arial" w:eastAsia="Calibri,Bold" w:hAnsi="Arial" w:cs="Arial"/>
          <w:bCs/>
        </w:rPr>
        <w:t xml:space="preserve"> 70 mg/dL while taking maximal statin therapy plus ezetimibe</w:t>
      </w:r>
      <w:r w:rsidR="00FC3A24" w:rsidRPr="009E1193">
        <w:rPr>
          <w:rFonts w:ascii="Arial" w:eastAsia="Calibri,Bold" w:hAnsi="Arial" w:cs="Arial"/>
          <w:bCs/>
        </w:rPr>
        <w:t>.</w:t>
      </w:r>
      <w:r w:rsidR="00B55F70" w:rsidRPr="009E1193">
        <w:rPr>
          <w:rFonts w:ascii="Arial" w:eastAsia="Calibri,Bold" w:hAnsi="Arial" w:cs="Arial"/>
          <w:bCs/>
        </w:rPr>
        <w:t xml:space="preserve"> </w:t>
      </w:r>
      <w:r w:rsidR="007D2820" w:rsidRPr="009E1193">
        <w:rPr>
          <w:rFonts w:ascii="Arial" w:eastAsia="Calibri,Bold" w:hAnsi="Arial" w:cs="Arial"/>
          <w:bCs/>
        </w:rPr>
        <w:t xml:space="preserve">These </w:t>
      </w:r>
      <w:r w:rsidR="00F14797" w:rsidRPr="009E1193">
        <w:rPr>
          <w:rFonts w:ascii="Arial" w:eastAsia="Calibri,Bold" w:hAnsi="Arial" w:cs="Arial"/>
          <w:bCs/>
        </w:rPr>
        <w:t xml:space="preserve">later </w:t>
      </w:r>
      <w:r w:rsidR="007D2820" w:rsidRPr="009E1193">
        <w:rPr>
          <w:rFonts w:ascii="Arial" w:eastAsia="Calibri,Bold" w:hAnsi="Arial" w:cs="Arial"/>
          <w:bCs/>
        </w:rPr>
        <w:t>patients are potential candidates for PCSK9 inhibitors.</w:t>
      </w:r>
      <w:r w:rsidR="00133923" w:rsidRPr="009E1193">
        <w:rPr>
          <w:rFonts w:ascii="Arial" w:eastAsia="Calibri,Bold" w:hAnsi="Arial" w:cs="Arial"/>
          <w:bCs/>
        </w:rPr>
        <w:t xml:space="preserve">  </w:t>
      </w:r>
    </w:p>
    <w:p w14:paraId="7B36CA9F" w14:textId="77777777" w:rsidR="00883514" w:rsidRPr="009E1193" w:rsidRDefault="00883514" w:rsidP="00DF5340">
      <w:pPr>
        <w:autoSpaceDE w:val="0"/>
        <w:autoSpaceDN w:val="0"/>
        <w:adjustRightInd w:val="0"/>
        <w:spacing w:after="0"/>
        <w:rPr>
          <w:rFonts w:ascii="Arial" w:eastAsia="Calibri,Bold" w:hAnsi="Arial" w:cs="Arial"/>
          <w:bCs/>
        </w:rPr>
      </w:pPr>
    </w:p>
    <w:p w14:paraId="000838BE" w14:textId="5D6F7248" w:rsidR="00797946" w:rsidRPr="009E1193" w:rsidRDefault="00887708" w:rsidP="00DF5340">
      <w:pPr>
        <w:autoSpaceDE w:val="0"/>
        <w:autoSpaceDN w:val="0"/>
        <w:adjustRightInd w:val="0"/>
        <w:spacing w:after="0"/>
        <w:rPr>
          <w:rFonts w:ascii="Arial" w:eastAsia="Calibri,Bold" w:hAnsi="Arial" w:cs="Arial"/>
          <w:bCs/>
        </w:rPr>
      </w:pPr>
      <w:r w:rsidRPr="009E1193">
        <w:rPr>
          <w:rFonts w:ascii="Arial" w:eastAsia="Calibri,Bold" w:hAnsi="Arial" w:cs="Arial"/>
          <w:bCs/>
          <w:noProof/>
        </w:rPr>
        <w:lastRenderedPageBreak/>
        <w:drawing>
          <wp:inline distT="0" distB="0" distL="0" distR="0" wp14:anchorId="42397FE7" wp14:editId="2DACE8E5">
            <wp:extent cx="3507740" cy="4749165"/>
            <wp:effectExtent l="0" t="0" r="0" b="0"/>
            <wp:docPr id="4"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740" cy="4749165"/>
                    </a:xfrm>
                    <a:prstGeom prst="rect">
                      <a:avLst/>
                    </a:prstGeom>
                    <a:noFill/>
                    <a:ln>
                      <a:noFill/>
                    </a:ln>
                  </pic:spPr>
                </pic:pic>
              </a:graphicData>
            </a:graphic>
          </wp:inline>
        </w:drawing>
      </w:r>
      <w:r w:rsidR="00133923" w:rsidRPr="009E1193">
        <w:rPr>
          <w:rFonts w:ascii="Arial" w:eastAsia="Calibri,Bold" w:hAnsi="Arial" w:cs="Arial"/>
          <w:bCs/>
        </w:rPr>
        <w:t xml:space="preserve">                                                         </w:t>
      </w:r>
      <w:r w:rsidR="005077B1" w:rsidRPr="009E1193">
        <w:rPr>
          <w:rFonts w:ascii="Arial" w:eastAsia="Calibri,Bold" w:hAnsi="Arial" w:cs="Arial"/>
          <w:bCs/>
        </w:rPr>
        <w:t xml:space="preserve">                       </w:t>
      </w:r>
    </w:p>
    <w:p w14:paraId="5675719E" w14:textId="241EAFB5" w:rsidR="00FD6E80" w:rsidRPr="009E1193" w:rsidRDefault="00883514" w:rsidP="00DF5340">
      <w:pPr>
        <w:autoSpaceDE w:val="0"/>
        <w:autoSpaceDN w:val="0"/>
        <w:adjustRightInd w:val="0"/>
        <w:spacing w:after="0"/>
        <w:rPr>
          <w:rFonts w:ascii="Arial" w:eastAsia="Calibri,Bold" w:hAnsi="Arial" w:cs="Arial"/>
          <w:b/>
        </w:rPr>
      </w:pPr>
      <w:r w:rsidRPr="009E1193">
        <w:rPr>
          <w:rFonts w:ascii="Arial" w:eastAsia="Calibri,Bold" w:hAnsi="Arial" w:cs="Arial"/>
          <w:b/>
        </w:rPr>
        <w:t>Figure 3. Secondary Prevention in Patients with Very High-Risk ASCVD</w:t>
      </w:r>
      <w:r w:rsidR="00AD0DBE" w:rsidRPr="009E1193">
        <w:rPr>
          <w:rFonts w:ascii="Arial" w:eastAsia="Calibri,Bold" w:hAnsi="Arial" w:cs="Arial"/>
          <w:b/>
        </w:rPr>
        <w:t xml:space="preserve"> </w:t>
      </w:r>
      <w:r w:rsidR="00B0083B" w:rsidRPr="009E1193">
        <w:rPr>
          <w:rFonts w:ascii="Arial" w:eastAsia="Calibri,Bold" w:hAnsi="Arial" w:cs="Arial"/>
          <w:b/>
        </w:rPr>
        <w:fldChar w:fldCharType="begin"/>
      </w:r>
      <w:r w:rsidR="00B0083B" w:rsidRPr="009E1193">
        <w:rPr>
          <w:rFonts w:ascii="Arial" w:eastAsia="Calibri,Bold" w:hAnsi="Arial" w:cs="Arial"/>
          <w:b/>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B0083B" w:rsidRPr="009E1193">
        <w:rPr>
          <w:rFonts w:ascii="Arial" w:eastAsia="Calibri,Bold" w:hAnsi="Arial" w:cs="Arial"/>
          <w:b/>
        </w:rPr>
        <w:fldChar w:fldCharType="separate"/>
      </w:r>
      <w:r w:rsidR="00B0083B" w:rsidRPr="009E1193">
        <w:rPr>
          <w:rFonts w:ascii="Arial" w:eastAsia="Calibri,Bold" w:hAnsi="Arial" w:cs="Arial"/>
          <w:b/>
          <w:noProof/>
        </w:rPr>
        <w:t>(1)</w:t>
      </w:r>
      <w:r w:rsidR="00B0083B" w:rsidRPr="009E1193">
        <w:rPr>
          <w:rFonts w:ascii="Arial" w:eastAsia="Calibri,Bold" w:hAnsi="Arial" w:cs="Arial"/>
          <w:b/>
        </w:rPr>
        <w:fldChar w:fldCharType="end"/>
      </w:r>
      <w:r w:rsidR="00494C69" w:rsidRPr="009E1193">
        <w:rPr>
          <w:rFonts w:ascii="Arial" w:eastAsia="Calibri,Bold" w:hAnsi="Arial" w:cs="Arial"/>
          <w:b/>
        </w:rPr>
        <w:t>.</w:t>
      </w:r>
    </w:p>
    <w:p w14:paraId="729494C3" w14:textId="77777777" w:rsidR="00F82793" w:rsidRPr="009E1193" w:rsidRDefault="00F82793" w:rsidP="00DF5340">
      <w:pPr>
        <w:autoSpaceDE w:val="0"/>
        <w:autoSpaceDN w:val="0"/>
        <w:adjustRightInd w:val="0"/>
        <w:spacing w:after="0"/>
        <w:rPr>
          <w:rFonts w:ascii="Arial" w:eastAsia="Calibri,Bold" w:hAnsi="Arial" w:cs="Arial"/>
          <w:bCs/>
        </w:rPr>
      </w:pPr>
    </w:p>
    <w:p w14:paraId="491BE690" w14:textId="77777777" w:rsidR="00F82793" w:rsidRPr="009E1193" w:rsidRDefault="00F82793" w:rsidP="00DF5340">
      <w:pPr>
        <w:autoSpaceDE w:val="0"/>
        <w:autoSpaceDN w:val="0"/>
        <w:adjustRightInd w:val="0"/>
        <w:spacing w:after="0"/>
        <w:rPr>
          <w:rFonts w:ascii="Arial" w:eastAsia="Calibri,Bold" w:hAnsi="Arial" w:cs="Arial"/>
          <w:b/>
          <w:bCs/>
          <w:color w:val="00B050"/>
        </w:rPr>
      </w:pPr>
      <w:r w:rsidRPr="009E1193">
        <w:rPr>
          <w:rFonts w:ascii="Arial" w:eastAsia="Calibri,Bold" w:hAnsi="Arial" w:cs="Arial"/>
          <w:b/>
          <w:bCs/>
        </w:rPr>
        <w:t xml:space="preserve"> </w:t>
      </w:r>
      <w:r w:rsidRPr="009E1193">
        <w:rPr>
          <w:rFonts w:ascii="Arial" w:eastAsia="Calibri,Bold" w:hAnsi="Arial" w:cs="Arial"/>
          <w:b/>
          <w:bCs/>
          <w:color w:val="00B050"/>
        </w:rPr>
        <w:t>Primary Prevention</w:t>
      </w:r>
    </w:p>
    <w:p w14:paraId="5AC75F5B" w14:textId="77777777" w:rsidR="00006394" w:rsidRPr="009E1193" w:rsidRDefault="00006394" w:rsidP="00DF5340">
      <w:pPr>
        <w:autoSpaceDE w:val="0"/>
        <w:autoSpaceDN w:val="0"/>
        <w:adjustRightInd w:val="0"/>
        <w:spacing w:after="0"/>
        <w:rPr>
          <w:rFonts w:ascii="Arial" w:eastAsia="Calibri,Bold" w:hAnsi="Arial" w:cs="Arial"/>
          <w:b/>
          <w:bCs/>
          <w:color w:val="00B050"/>
        </w:rPr>
      </w:pPr>
    </w:p>
    <w:p w14:paraId="39F736D5" w14:textId="35986C1B" w:rsidR="00006394" w:rsidRPr="00F40CCA" w:rsidRDefault="00246500" w:rsidP="00DF5340">
      <w:pPr>
        <w:autoSpaceDE w:val="0"/>
        <w:autoSpaceDN w:val="0"/>
        <w:adjustRightInd w:val="0"/>
        <w:spacing w:after="0"/>
        <w:rPr>
          <w:rFonts w:ascii="Arial" w:eastAsia="Calibri,Bold" w:hAnsi="Arial" w:cs="Arial"/>
          <w:b/>
          <w:bCs/>
          <w:color w:val="00B050"/>
        </w:rPr>
      </w:pPr>
      <w:r>
        <w:rPr>
          <w:rFonts w:ascii="Arial" w:eastAsia="Calibri,Bold" w:hAnsi="Arial" w:cs="Arial"/>
          <w:bCs/>
          <w:color w:val="FF0000"/>
        </w:rPr>
        <w:t xml:space="preserve">SEVERE PRIMARY HYPERCHOLESTEROLEMIA </w:t>
      </w:r>
    </w:p>
    <w:p w14:paraId="4E69078A" w14:textId="77777777" w:rsidR="00F82793" w:rsidRPr="009E1193" w:rsidRDefault="00F82793" w:rsidP="00DF5340">
      <w:pPr>
        <w:autoSpaceDE w:val="0"/>
        <w:autoSpaceDN w:val="0"/>
        <w:adjustRightInd w:val="0"/>
        <w:spacing w:after="0"/>
        <w:rPr>
          <w:rFonts w:ascii="Arial" w:eastAsia="Calibri,Bold" w:hAnsi="Arial" w:cs="Arial"/>
          <w:bCs/>
        </w:rPr>
      </w:pPr>
    </w:p>
    <w:p w14:paraId="0C023677" w14:textId="24ECBB21" w:rsidR="00F702FF" w:rsidRPr="009E1193" w:rsidRDefault="0077082A" w:rsidP="000B6C30">
      <w:pPr>
        <w:pStyle w:val="ListParagraph"/>
        <w:numPr>
          <w:ilvl w:val="0"/>
          <w:numId w:val="44"/>
        </w:numPr>
        <w:autoSpaceDE w:val="0"/>
        <w:autoSpaceDN w:val="0"/>
        <w:adjustRightInd w:val="0"/>
        <w:spacing w:after="0"/>
        <w:rPr>
          <w:rFonts w:ascii="Arial" w:eastAsia="Calibri,Bold" w:hAnsi="Arial" w:cs="Arial"/>
          <w:bCs/>
          <w:sz w:val="22"/>
          <w:szCs w:val="22"/>
        </w:rPr>
      </w:pPr>
      <w:r w:rsidRPr="009E1193">
        <w:rPr>
          <w:rFonts w:ascii="Arial" w:eastAsia="Calibri,Bold" w:hAnsi="Arial" w:cs="Arial"/>
          <w:b/>
          <w:bCs/>
          <w:sz w:val="22"/>
          <w:szCs w:val="22"/>
        </w:rPr>
        <w:t xml:space="preserve">In patients with </w:t>
      </w:r>
      <w:r w:rsidR="00CE5D16" w:rsidRPr="009E1193">
        <w:rPr>
          <w:rFonts w:ascii="Arial" w:eastAsia="Calibri,Bold" w:hAnsi="Arial" w:cs="Arial"/>
          <w:b/>
          <w:bCs/>
          <w:sz w:val="22"/>
          <w:szCs w:val="22"/>
        </w:rPr>
        <w:t>severe primary</w:t>
      </w:r>
      <w:r w:rsidR="007D6B89" w:rsidRPr="009E1193">
        <w:rPr>
          <w:rFonts w:ascii="Arial" w:eastAsia="Calibri,Bold" w:hAnsi="Arial" w:cs="Arial"/>
          <w:b/>
          <w:bCs/>
          <w:sz w:val="22"/>
          <w:szCs w:val="22"/>
        </w:rPr>
        <w:t xml:space="preserve"> hypercholesterolemia (LDL-C greater </w:t>
      </w:r>
      <w:r w:rsidR="00783115" w:rsidRPr="009E1193">
        <w:rPr>
          <w:rFonts w:ascii="Arial" w:eastAsia="Calibri,Bold" w:hAnsi="Arial" w:cs="Arial"/>
          <w:b/>
          <w:bCs/>
          <w:sz w:val="22"/>
          <w:szCs w:val="22"/>
        </w:rPr>
        <w:t>than 190mg/dL (&gt;4.9mM</w:t>
      </w:r>
      <w:r w:rsidR="004E2A9B" w:rsidRPr="009E1193">
        <w:rPr>
          <w:rFonts w:ascii="Arial" w:eastAsia="Calibri,Bold" w:hAnsi="Arial" w:cs="Arial"/>
          <w:b/>
          <w:bCs/>
          <w:sz w:val="22"/>
          <w:szCs w:val="22"/>
        </w:rPr>
        <w:t>ol/L)</w:t>
      </w:r>
      <w:r w:rsidR="005267F5">
        <w:rPr>
          <w:rFonts w:ascii="Arial" w:eastAsia="Calibri,Bold" w:hAnsi="Arial" w:cs="Arial"/>
          <w:b/>
          <w:bCs/>
          <w:sz w:val="22"/>
          <w:szCs w:val="22"/>
        </w:rPr>
        <w:t>)</w:t>
      </w:r>
      <w:r w:rsidR="004E2A9B" w:rsidRPr="009E1193">
        <w:rPr>
          <w:rFonts w:ascii="Arial" w:eastAsia="Calibri,Bold" w:hAnsi="Arial" w:cs="Arial"/>
          <w:b/>
          <w:bCs/>
          <w:sz w:val="22"/>
          <w:szCs w:val="22"/>
        </w:rPr>
        <w:t xml:space="preserve"> without concomitant ASCVD</w:t>
      </w:r>
      <w:r w:rsidR="0036268E" w:rsidRPr="009E1193">
        <w:rPr>
          <w:rFonts w:ascii="Arial" w:eastAsia="Calibri,Bold" w:hAnsi="Arial" w:cs="Arial"/>
          <w:b/>
          <w:bCs/>
          <w:sz w:val="22"/>
          <w:szCs w:val="22"/>
        </w:rPr>
        <w:t xml:space="preserve"> begin high-intensity statin therapy (or moderate intensity statin + ezetimibe</w:t>
      </w:r>
      <w:r w:rsidR="00006163" w:rsidRPr="009E1193">
        <w:rPr>
          <w:rFonts w:ascii="Arial" w:eastAsia="Calibri,Bold" w:hAnsi="Arial" w:cs="Arial"/>
          <w:b/>
          <w:bCs/>
          <w:sz w:val="22"/>
          <w:szCs w:val="22"/>
        </w:rPr>
        <w:t xml:space="preserve">) to achieve an LDL-C goal </w:t>
      </w:r>
      <w:r w:rsidR="00DA7F39" w:rsidRPr="009E1193">
        <w:rPr>
          <w:rFonts w:ascii="Arial" w:eastAsia="Calibri,Bold" w:hAnsi="Arial" w:cs="Arial"/>
          <w:b/>
          <w:bCs/>
          <w:sz w:val="22"/>
          <w:szCs w:val="22"/>
        </w:rPr>
        <w:t>of &lt; 100mg/dL; if this goal is not ac</w:t>
      </w:r>
      <w:r w:rsidR="00371F86" w:rsidRPr="009E1193">
        <w:rPr>
          <w:rFonts w:ascii="Arial" w:eastAsia="Calibri,Bold" w:hAnsi="Arial" w:cs="Arial"/>
          <w:b/>
          <w:bCs/>
          <w:sz w:val="22"/>
          <w:szCs w:val="22"/>
        </w:rPr>
        <w:t>hieved consider adding a PCSK9 inhibitor in selected patients</w:t>
      </w:r>
      <w:r w:rsidR="00DD4224" w:rsidRPr="009E1193">
        <w:rPr>
          <w:rFonts w:ascii="Arial" w:eastAsia="Calibri,Bold" w:hAnsi="Arial" w:cs="Arial"/>
          <w:b/>
          <w:bCs/>
          <w:sz w:val="22"/>
          <w:szCs w:val="22"/>
        </w:rPr>
        <w:t xml:space="preserve"> at higher risk. Measurement of 10-year risk for ASCVD is not ne</w:t>
      </w:r>
      <w:r w:rsidR="00006394" w:rsidRPr="009E1193">
        <w:rPr>
          <w:rFonts w:ascii="Arial" w:eastAsia="Calibri,Bold" w:hAnsi="Arial" w:cs="Arial"/>
          <w:b/>
          <w:bCs/>
          <w:sz w:val="22"/>
          <w:szCs w:val="22"/>
        </w:rPr>
        <w:t>cessary.</w:t>
      </w:r>
      <w:r w:rsidR="00F702FF" w:rsidRPr="009E1193">
        <w:rPr>
          <w:rFonts w:ascii="Arial" w:eastAsia="Calibri,Bold" w:hAnsi="Arial" w:cs="Arial"/>
          <w:b/>
          <w:bCs/>
          <w:sz w:val="22"/>
          <w:szCs w:val="22"/>
        </w:rPr>
        <w:t xml:space="preserve"> </w:t>
      </w:r>
    </w:p>
    <w:p w14:paraId="5A065D06" w14:textId="77777777" w:rsidR="00F702FF" w:rsidRPr="009E1193" w:rsidRDefault="00F702FF" w:rsidP="00F702FF">
      <w:pPr>
        <w:pStyle w:val="ListParagraph"/>
        <w:autoSpaceDE w:val="0"/>
        <w:autoSpaceDN w:val="0"/>
        <w:adjustRightInd w:val="0"/>
        <w:spacing w:after="0"/>
        <w:rPr>
          <w:rFonts w:ascii="Arial" w:eastAsia="Calibri,Bold" w:hAnsi="Arial" w:cs="Arial"/>
          <w:b/>
          <w:bCs/>
          <w:sz w:val="22"/>
          <w:szCs w:val="22"/>
        </w:rPr>
      </w:pPr>
    </w:p>
    <w:p w14:paraId="00AD3F30" w14:textId="6BF314B5" w:rsidR="00F20513" w:rsidRPr="009E1193" w:rsidRDefault="00A0100F" w:rsidP="00B2486E">
      <w:pPr>
        <w:pStyle w:val="ListParagraph"/>
        <w:autoSpaceDE w:val="0"/>
        <w:autoSpaceDN w:val="0"/>
        <w:adjustRightInd w:val="0"/>
        <w:spacing w:after="0"/>
        <w:ind w:left="0"/>
        <w:rPr>
          <w:rFonts w:ascii="Arial" w:eastAsia="Calibri,Bold" w:hAnsi="Arial" w:cs="Arial"/>
          <w:bCs/>
          <w:sz w:val="22"/>
          <w:szCs w:val="22"/>
        </w:rPr>
      </w:pPr>
      <w:r w:rsidRPr="009E1193">
        <w:rPr>
          <w:rFonts w:ascii="Arial" w:eastAsia="Calibri,Bold" w:hAnsi="Arial" w:cs="Arial"/>
          <w:bCs/>
          <w:sz w:val="22"/>
          <w:szCs w:val="22"/>
        </w:rPr>
        <w:t>Patients with</w:t>
      </w:r>
      <w:r w:rsidR="004B253E" w:rsidRPr="009E1193">
        <w:rPr>
          <w:rFonts w:ascii="Arial" w:eastAsia="Calibri,Bold" w:hAnsi="Arial" w:cs="Arial"/>
          <w:bCs/>
          <w:sz w:val="22"/>
          <w:szCs w:val="22"/>
        </w:rPr>
        <w:t xml:space="preserve"> severe hypercholesterolemia are known to be at relatively h</w:t>
      </w:r>
      <w:r w:rsidR="001A0E3E" w:rsidRPr="009E1193">
        <w:rPr>
          <w:rFonts w:ascii="Arial" w:eastAsia="Calibri,Bold" w:hAnsi="Arial" w:cs="Arial"/>
          <w:bCs/>
          <w:sz w:val="22"/>
          <w:szCs w:val="22"/>
        </w:rPr>
        <w:t xml:space="preserve">igh risk for developing ASCVD </w:t>
      </w:r>
      <w:r w:rsidR="00B0083B" w:rsidRPr="009E1193">
        <w:rPr>
          <w:rFonts w:ascii="Arial" w:eastAsia="Calibri,Bold" w:hAnsi="Arial" w:cs="Arial"/>
          <w:bCs/>
          <w:sz w:val="22"/>
          <w:szCs w:val="22"/>
        </w:rPr>
        <w:fldChar w:fldCharType="begin">
          <w:fldData xml:space="preserve">PEVuZE5vdGU+PENpdGU+PEF1dGhvcj5LaGVyYTwvQXV0aG9yPjxZZWFyPjIwMTY8L1llYXI+PFJl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</w:fldData>
        </w:fldChar>
      </w:r>
      <w:r w:rsidR="006C7E2D">
        <w:rPr>
          <w:rFonts w:ascii="Arial" w:eastAsia="Calibri,Bold" w:hAnsi="Arial" w:cs="Arial"/>
          <w:bCs/>
          <w:sz w:val="22"/>
          <w:szCs w:val="22"/>
        </w:rPr>
        <w:instrText xml:space="preserve"> ADDIN EN.CITE </w:instrText>
      </w:r>
      <w:r w:rsidR="006C7E2D">
        <w:rPr>
          <w:rFonts w:ascii="Arial" w:eastAsia="Calibri,Bold" w:hAnsi="Arial" w:cs="Arial"/>
          <w:bCs/>
          <w:sz w:val="22"/>
          <w:szCs w:val="22"/>
        </w:rPr>
        <w:fldChar w:fldCharType="begin">
          <w:fldData xml:space="preserve">PEVuZE5vdGU+PENpdGU+PEF1dGhvcj5LaGVyYTwvQXV0aG9yPjxZZWFyPjIwMTY8L1llYXI+PFJl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</w:fldData>
        </w:fldChar>
      </w:r>
      <w:r w:rsidR="006C7E2D">
        <w:rPr>
          <w:rFonts w:ascii="Arial" w:eastAsia="Calibri,Bold" w:hAnsi="Arial" w:cs="Arial"/>
          <w:bCs/>
          <w:sz w:val="22"/>
          <w:szCs w:val="22"/>
        </w:rPr>
        <w:instrText xml:space="preserve"> ADDIN EN.CITE.DATA </w:instrText>
      </w:r>
      <w:r w:rsidR="006C7E2D">
        <w:rPr>
          <w:rFonts w:ascii="Arial" w:eastAsia="Calibri,Bold" w:hAnsi="Arial" w:cs="Arial"/>
          <w:bCs/>
          <w:sz w:val="22"/>
          <w:szCs w:val="22"/>
        </w:rPr>
      </w:r>
      <w:r w:rsidR="006C7E2D">
        <w:rPr>
          <w:rFonts w:ascii="Arial" w:eastAsia="Calibri,Bold" w:hAnsi="Arial" w:cs="Arial"/>
          <w:bCs/>
          <w:sz w:val="22"/>
          <w:szCs w:val="22"/>
        </w:rPr>
        <w:fldChar w:fldCharType="end"/>
      </w:r>
      <w:r w:rsidR="00B0083B" w:rsidRPr="009E1193">
        <w:rPr>
          <w:rFonts w:ascii="Arial" w:eastAsia="Calibri,Bold" w:hAnsi="Arial" w:cs="Arial"/>
          <w:bCs/>
          <w:sz w:val="22"/>
          <w:szCs w:val="22"/>
        </w:rPr>
      </w:r>
      <w:r w:rsidR="00B0083B" w:rsidRPr="009E1193">
        <w:rPr>
          <w:rFonts w:ascii="Arial" w:eastAsia="Calibri,Bold" w:hAnsi="Arial" w:cs="Arial"/>
          <w:bCs/>
          <w:sz w:val="22"/>
          <w:szCs w:val="22"/>
        </w:rPr>
        <w:fldChar w:fldCharType="separate"/>
      </w:r>
      <w:r w:rsidR="006C7E2D">
        <w:rPr>
          <w:rFonts w:ascii="Arial" w:eastAsia="Calibri,Bold" w:hAnsi="Arial" w:cs="Arial"/>
          <w:bCs/>
          <w:noProof/>
          <w:sz w:val="22"/>
          <w:szCs w:val="22"/>
        </w:rPr>
        <w:t>(44,45)</w:t>
      </w:r>
      <w:r w:rsidR="00B0083B" w:rsidRPr="009E1193">
        <w:rPr>
          <w:rFonts w:ascii="Arial" w:eastAsia="Calibri,Bold" w:hAnsi="Arial" w:cs="Arial"/>
          <w:bCs/>
          <w:sz w:val="22"/>
          <w:szCs w:val="22"/>
        </w:rPr>
        <w:fldChar w:fldCharType="end"/>
      </w:r>
      <w:r w:rsidR="001A0E3E" w:rsidRPr="009E1193">
        <w:rPr>
          <w:rFonts w:ascii="Arial" w:eastAsia="Calibri,Bold" w:hAnsi="Arial" w:cs="Arial"/>
          <w:bCs/>
          <w:sz w:val="22"/>
          <w:szCs w:val="22"/>
        </w:rPr>
        <w:t xml:space="preserve">. </w:t>
      </w:r>
      <w:r w:rsidR="004B253E" w:rsidRPr="009E1193">
        <w:rPr>
          <w:rFonts w:ascii="Arial" w:eastAsia="Calibri,Bold" w:hAnsi="Arial" w:cs="Arial"/>
          <w:bCs/>
          <w:sz w:val="22"/>
          <w:szCs w:val="22"/>
        </w:rPr>
        <w:t>In view of massive evidence that elevated LDL-C promotes atherosclerosis and predisposes to ASCVD,</w:t>
      </w:r>
      <w:r w:rsidR="00CA199F" w:rsidRPr="009E1193">
        <w:rPr>
          <w:rFonts w:ascii="Arial" w:eastAsia="Calibri,Bold" w:hAnsi="Arial" w:cs="Arial"/>
          <w:bCs/>
          <w:sz w:val="22"/>
          <w:szCs w:val="22"/>
        </w:rPr>
        <w:t xml:space="preserve"> it stands to reason that such patients deserve intensive treatment with LDL-lowering drug</w:t>
      </w:r>
      <w:r w:rsidR="0037667F" w:rsidRPr="009E1193">
        <w:rPr>
          <w:rFonts w:ascii="Arial" w:eastAsia="Calibri,Bold" w:hAnsi="Arial" w:cs="Arial"/>
          <w:bCs/>
          <w:sz w:val="22"/>
          <w:szCs w:val="22"/>
        </w:rPr>
        <w:t>s. RCTs with cholesterol-lowering drugs demonstrate benefit</w:t>
      </w:r>
      <w:r w:rsidR="004420AB" w:rsidRPr="009E1193">
        <w:rPr>
          <w:rFonts w:ascii="Arial" w:eastAsia="Calibri,Bold" w:hAnsi="Arial" w:cs="Arial"/>
          <w:bCs/>
          <w:sz w:val="22"/>
          <w:szCs w:val="22"/>
        </w:rPr>
        <w:t xml:space="preserve"> of statin therapy in patients</w:t>
      </w:r>
      <w:r w:rsidR="00A67D61" w:rsidRPr="009E1193">
        <w:rPr>
          <w:rFonts w:ascii="Arial" w:eastAsia="Calibri,Bold" w:hAnsi="Arial" w:cs="Arial"/>
          <w:bCs/>
          <w:sz w:val="22"/>
          <w:szCs w:val="22"/>
        </w:rPr>
        <w:t xml:space="preserve"> with severe hypercholesterolemia</w:t>
      </w:r>
      <w:r w:rsidR="002C2BC5" w:rsidRPr="009E1193">
        <w:rPr>
          <w:rFonts w:ascii="Arial" w:eastAsia="Calibri,Bold" w:hAnsi="Arial" w:cs="Arial"/>
          <w:bCs/>
          <w:sz w:val="22"/>
          <w:szCs w:val="22"/>
        </w:rPr>
        <w:t xml:space="preserve"> </w:t>
      </w:r>
      <w:r w:rsidR="00B231A4" w:rsidRPr="009E1193">
        <w:rPr>
          <w:rFonts w:ascii="Arial" w:eastAsia="Calibri,Bold" w:hAnsi="Arial" w:cs="Arial"/>
          <w:bCs/>
          <w:sz w:val="22"/>
          <w:szCs w:val="22"/>
        </w:rPr>
        <w:fldChar w:fldCharType="begin">
          <w:fldData xml:space="preserve">PEVuZE5vdGU+PENpdGU+PFllYXI+MTk5NDwvWWVhcj48UmVjTnVtPjQ2PC9SZWNOdW0+PERpc3Bs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</w:fldData>
        </w:fldChar>
      </w:r>
      <w:r w:rsidR="006C7E2D">
        <w:rPr>
          <w:rFonts w:ascii="Arial" w:eastAsia="Calibri,Bold" w:hAnsi="Arial" w:cs="Arial"/>
          <w:bCs/>
          <w:sz w:val="22"/>
          <w:szCs w:val="22"/>
        </w:rPr>
        <w:instrText xml:space="preserve"> ADDIN EN.CITE </w:instrText>
      </w:r>
      <w:r w:rsidR="006C7E2D">
        <w:rPr>
          <w:rFonts w:ascii="Arial" w:eastAsia="Calibri,Bold" w:hAnsi="Arial" w:cs="Arial"/>
          <w:bCs/>
          <w:sz w:val="22"/>
          <w:szCs w:val="22"/>
        </w:rPr>
        <w:fldChar w:fldCharType="begin">
          <w:fldData xml:space="preserve">PEVuZE5vdGU+PENpdGU+PFllYXI+MTk5NDwvWWVhcj48UmVjTnVtPjQ2PC9SZWNOdW0+PERpc3Bs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</w:fldData>
        </w:fldChar>
      </w:r>
      <w:r w:rsidR="006C7E2D">
        <w:rPr>
          <w:rFonts w:ascii="Arial" w:eastAsia="Calibri,Bold" w:hAnsi="Arial" w:cs="Arial"/>
          <w:bCs/>
          <w:sz w:val="22"/>
          <w:szCs w:val="22"/>
        </w:rPr>
        <w:instrText xml:space="preserve"> ADDIN EN.CITE.DATA </w:instrText>
      </w:r>
      <w:r w:rsidR="006C7E2D">
        <w:rPr>
          <w:rFonts w:ascii="Arial" w:eastAsia="Calibri,Bold" w:hAnsi="Arial" w:cs="Arial"/>
          <w:bCs/>
          <w:sz w:val="22"/>
          <w:szCs w:val="22"/>
        </w:rPr>
      </w:r>
      <w:r w:rsidR="006C7E2D">
        <w:rPr>
          <w:rFonts w:ascii="Arial" w:eastAsia="Calibri,Bold" w:hAnsi="Arial" w:cs="Arial"/>
          <w:bCs/>
          <w:sz w:val="22"/>
          <w:szCs w:val="22"/>
        </w:rPr>
        <w:fldChar w:fldCharType="end"/>
      </w:r>
      <w:r w:rsidR="00B231A4" w:rsidRPr="009E1193">
        <w:rPr>
          <w:rFonts w:ascii="Arial" w:eastAsia="Calibri,Bold" w:hAnsi="Arial" w:cs="Arial"/>
          <w:bCs/>
          <w:sz w:val="22"/>
          <w:szCs w:val="22"/>
        </w:rPr>
      </w:r>
      <w:r w:rsidR="00B231A4" w:rsidRPr="009E1193">
        <w:rPr>
          <w:rFonts w:ascii="Arial" w:eastAsia="Calibri,Bold" w:hAnsi="Arial" w:cs="Arial"/>
          <w:bCs/>
          <w:sz w:val="22"/>
          <w:szCs w:val="22"/>
        </w:rPr>
        <w:fldChar w:fldCharType="separate"/>
      </w:r>
      <w:r w:rsidR="006C7E2D">
        <w:rPr>
          <w:rFonts w:ascii="Arial" w:eastAsia="Calibri,Bold" w:hAnsi="Arial" w:cs="Arial"/>
          <w:bCs/>
          <w:noProof/>
          <w:sz w:val="22"/>
          <w:szCs w:val="22"/>
        </w:rPr>
        <w:t>(46,47)</w:t>
      </w:r>
      <w:r w:rsidR="00B231A4" w:rsidRPr="009E1193">
        <w:rPr>
          <w:rFonts w:ascii="Arial" w:eastAsia="Calibri,Bold" w:hAnsi="Arial" w:cs="Arial"/>
          <w:bCs/>
          <w:sz w:val="22"/>
          <w:szCs w:val="22"/>
        </w:rPr>
        <w:fldChar w:fldCharType="end"/>
      </w:r>
      <w:r w:rsidR="004420AB" w:rsidRPr="009E1193">
        <w:rPr>
          <w:rFonts w:ascii="Arial" w:eastAsia="Calibri,Bold" w:hAnsi="Arial" w:cs="Arial"/>
          <w:bCs/>
          <w:sz w:val="22"/>
          <w:szCs w:val="22"/>
        </w:rPr>
        <w:t>. It is not necessary</w:t>
      </w:r>
      <w:r w:rsidR="009F0345" w:rsidRPr="009E1193">
        <w:rPr>
          <w:rFonts w:ascii="Arial" w:eastAsia="Calibri,Bold" w:hAnsi="Arial" w:cs="Arial"/>
          <w:bCs/>
          <w:sz w:val="22"/>
          <w:szCs w:val="22"/>
        </w:rPr>
        <w:t xml:space="preserve"> to calculate 10-year </w:t>
      </w:r>
      <w:r w:rsidR="009F0345" w:rsidRPr="009E1193">
        <w:rPr>
          <w:rFonts w:ascii="Arial" w:eastAsia="Calibri,Bold" w:hAnsi="Arial" w:cs="Arial"/>
          <w:bCs/>
          <w:sz w:val="22"/>
          <w:szCs w:val="22"/>
        </w:rPr>
        <w:lastRenderedPageBreak/>
        <w:t>risk in such patients.</w:t>
      </w:r>
      <w:r w:rsidR="007F0D83" w:rsidRPr="009E1193">
        <w:rPr>
          <w:rFonts w:ascii="Arial" w:eastAsia="Calibri,Bold" w:hAnsi="Arial" w:cs="Arial"/>
          <w:bCs/>
          <w:sz w:val="22"/>
          <w:szCs w:val="22"/>
        </w:rPr>
        <w:t xml:space="preserve"> Moreover, patients who have extreme elevations of LDL-C (e.g., heterozygous familial hypercholesterolemia)</w:t>
      </w:r>
      <w:r w:rsidR="007C0DB1" w:rsidRPr="009E1193">
        <w:rPr>
          <w:rFonts w:ascii="Arial" w:eastAsia="Calibri,Bold" w:hAnsi="Arial" w:cs="Arial"/>
          <w:bCs/>
          <w:sz w:val="22"/>
          <w:szCs w:val="22"/>
        </w:rPr>
        <w:t xml:space="preserve"> may be candidates for PCSK9 inhibitors if LDL-C cannot be lowered sufficiently with </w:t>
      </w:r>
      <w:r w:rsidR="005C7C50" w:rsidRPr="009E1193">
        <w:rPr>
          <w:rFonts w:ascii="Arial" w:eastAsia="Calibri,Bold" w:hAnsi="Arial" w:cs="Arial"/>
          <w:bCs/>
          <w:sz w:val="22"/>
          <w:szCs w:val="22"/>
        </w:rPr>
        <w:t>maximal statin therapy plus ezetimibe.</w:t>
      </w:r>
    </w:p>
    <w:p w14:paraId="292DD6E2" w14:textId="77777777" w:rsidR="00B26668" w:rsidRPr="009E1193" w:rsidRDefault="00B26668" w:rsidP="00B2486E">
      <w:pPr>
        <w:pStyle w:val="ListParagraph"/>
        <w:autoSpaceDE w:val="0"/>
        <w:autoSpaceDN w:val="0"/>
        <w:adjustRightInd w:val="0"/>
        <w:spacing w:after="0"/>
        <w:ind w:left="0"/>
        <w:rPr>
          <w:rFonts w:ascii="Arial" w:eastAsia="Calibri,Bold" w:hAnsi="Arial" w:cs="Arial"/>
          <w:bCs/>
          <w:sz w:val="22"/>
          <w:szCs w:val="22"/>
        </w:rPr>
      </w:pPr>
    </w:p>
    <w:p w14:paraId="115DBBA1" w14:textId="7AB0D53F" w:rsidR="005C7C50" w:rsidRPr="009E1193" w:rsidRDefault="00FC5F93" w:rsidP="00DF5340">
      <w:pPr>
        <w:autoSpaceDE w:val="0"/>
        <w:autoSpaceDN w:val="0"/>
        <w:adjustRightInd w:val="0"/>
        <w:spacing w:after="0"/>
        <w:rPr>
          <w:rFonts w:ascii="Arial" w:eastAsia="Calibri,Bold" w:hAnsi="Arial" w:cs="Arial"/>
          <w:bCs/>
          <w:color w:val="FF0000"/>
        </w:rPr>
      </w:pPr>
      <w:r w:rsidRPr="009E1193">
        <w:rPr>
          <w:rFonts w:ascii="Arial" w:eastAsia="Calibri,Bold" w:hAnsi="Arial" w:cs="Arial"/>
          <w:bCs/>
          <w:color w:val="FF0000"/>
        </w:rPr>
        <w:t>PATIENTS WITH DIABETES</w:t>
      </w:r>
    </w:p>
    <w:p w14:paraId="37ABE4A7" w14:textId="77777777" w:rsidR="00FC5F93" w:rsidRPr="009E1193" w:rsidRDefault="00FC5F93" w:rsidP="00DF5340">
      <w:pPr>
        <w:autoSpaceDE w:val="0"/>
        <w:autoSpaceDN w:val="0"/>
        <w:adjustRightInd w:val="0"/>
        <w:spacing w:after="0"/>
        <w:rPr>
          <w:rFonts w:ascii="Arial" w:eastAsia="Calibri,Bold" w:hAnsi="Arial" w:cs="Arial"/>
          <w:bCs/>
        </w:rPr>
      </w:pPr>
    </w:p>
    <w:p w14:paraId="1E3E5698" w14:textId="64F423A8" w:rsidR="00442A04" w:rsidRPr="009E1193" w:rsidRDefault="00F20513" w:rsidP="00442A04">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In patients with diabetes mellitus aged 40 to 75 years with an LDL-C ≥70 mg/dL (≥1.8</w:t>
      </w:r>
      <w:r w:rsidR="00E847C7" w:rsidRPr="009E1193">
        <w:rPr>
          <w:rFonts w:ascii="Arial" w:eastAsia="Calibri,Bold" w:hAnsi="Arial" w:cs="Arial"/>
          <w:b/>
          <w:sz w:val="22"/>
          <w:szCs w:val="22"/>
        </w:rPr>
        <w:t xml:space="preserve"> </w:t>
      </w:r>
      <w:r w:rsidRPr="009E1193">
        <w:rPr>
          <w:rFonts w:ascii="Arial" w:eastAsia="Calibri,Bold" w:hAnsi="Arial" w:cs="Arial"/>
          <w:b/>
          <w:sz w:val="22"/>
          <w:szCs w:val="22"/>
        </w:rPr>
        <w:t xml:space="preserve">mmol/L), </w:t>
      </w:r>
      <w:r w:rsidR="000F5688" w:rsidRPr="009E1193">
        <w:rPr>
          <w:rFonts w:ascii="Arial" w:eastAsia="Calibri,Bold" w:hAnsi="Arial" w:cs="Arial"/>
          <w:b/>
          <w:sz w:val="22"/>
          <w:szCs w:val="22"/>
        </w:rPr>
        <w:t xml:space="preserve">without concomitant ASCVD, begin </w:t>
      </w:r>
      <w:r w:rsidRPr="009E1193">
        <w:rPr>
          <w:rFonts w:ascii="Arial" w:eastAsia="Calibri,Bold" w:hAnsi="Arial" w:cs="Arial"/>
          <w:b/>
          <w:sz w:val="22"/>
          <w:szCs w:val="22"/>
        </w:rPr>
        <w:t>moderate</w:t>
      </w:r>
      <w:r w:rsidR="000F5688" w:rsidRPr="009E1193">
        <w:rPr>
          <w:rFonts w:ascii="Arial" w:eastAsia="Calibri,Bold" w:hAnsi="Arial" w:cs="Arial"/>
          <w:b/>
          <w:sz w:val="22"/>
          <w:szCs w:val="22"/>
        </w:rPr>
        <w:t>-intensity statin therapy</w:t>
      </w:r>
      <w:r w:rsidR="00183951" w:rsidRPr="009E1193">
        <w:rPr>
          <w:rFonts w:ascii="Arial" w:eastAsia="Calibri,Bold" w:hAnsi="Arial" w:cs="Arial"/>
          <w:b/>
          <w:sz w:val="22"/>
          <w:szCs w:val="22"/>
        </w:rPr>
        <w:t>. For</w:t>
      </w:r>
      <w:r w:rsidRPr="009E1193">
        <w:rPr>
          <w:rFonts w:ascii="Arial" w:eastAsia="Calibri,Bold" w:hAnsi="Arial" w:cs="Arial"/>
          <w:b/>
          <w:sz w:val="22"/>
          <w:szCs w:val="22"/>
        </w:rPr>
        <w:t xml:space="preserve"> older patients (</w:t>
      </w:r>
      <w:r w:rsidRPr="009E1193">
        <w:rPr>
          <w:rFonts w:ascii="Arial" w:eastAsia="Calibri,Bold" w:hAnsi="Arial" w:cs="Arial"/>
          <w:b/>
          <w:sz w:val="22"/>
          <w:szCs w:val="22"/>
          <w:u w:val="single"/>
        </w:rPr>
        <w:t>&gt;</w:t>
      </w:r>
      <w:r w:rsidRPr="009E1193">
        <w:rPr>
          <w:rFonts w:ascii="Arial" w:eastAsia="Calibri,Bold" w:hAnsi="Arial" w:cs="Arial"/>
          <w:b/>
          <w:sz w:val="22"/>
          <w:szCs w:val="22"/>
        </w:rPr>
        <w:t xml:space="preserve"> 50 years), consider using high-intensity statin</w:t>
      </w:r>
      <w:r w:rsidR="00442A04" w:rsidRPr="009E1193">
        <w:rPr>
          <w:rFonts w:ascii="Arial" w:eastAsia="Calibri,Bold" w:hAnsi="Arial" w:cs="Arial"/>
          <w:b/>
          <w:sz w:val="22"/>
          <w:szCs w:val="22"/>
        </w:rPr>
        <w:t xml:space="preserve"> therapy</w:t>
      </w:r>
      <w:r w:rsidRPr="009E1193">
        <w:rPr>
          <w:rFonts w:ascii="Arial" w:eastAsia="Calibri,Bold" w:hAnsi="Arial" w:cs="Arial"/>
          <w:b/>
          <w:sz w:val="22"/>
          <w:szCs w:val="22"/>
        </w:rPr>
        <w:t xml:space="preserve"> (or moderate intensity statin plus ezetimibe) to achieve a reduction in LDL-C of </w:t>
      </w:r>
      <w:r w:rsidRPr="009E1193">
        <w:rPr>
          <w:rFonts w:ascii="Arial" w:eastAsia="Calibri,Bold" w:hAnsi="Arial" w:cs="Arial"/>
          <w:b/>
          <w:sz w:val="22"/>
          <w:szCs w:val="22"/>
          <w:u w:val="single"/>
        </w:rPr>
        <w:t>&gt;</w:t>
      </w:r>
      <w:r w:rsidRPr="009E1193">
        <w:rPr>
          <w:rFonts w:ascii="Arial" w:eastAsia="Calibri,Bold" w:hAnsi="Arial" w:cs="Arial"/>
          <w:b/>
          <w:sz w:val="22"/>
          <w:szCs w:val="22"/>
        </w:rPr>
        <w:t xml:space="preserve"> 50%.</w:t>
      </w:r>
      <w:r w:rsidR="000F5688" w:rsidRPr="009E1193">
        <w:rPr>
          <w:rFonts w:ascii="Arial" w:eastAsia="Calibri,Bold" w:hAnsi="Arial" w:cs="Arial"/>
          <w:b/>
          <w:sz w:val="22"/>
          <w:szCs w:val="22"/>
        </w:rPr>
        <w:t xml:space="preserve"> Measurement of 10-year risk for ASCVD is not necessary.</w:t>
      </w:r>
      <w:r w:rsidR="00FC5F93" w:rsidRPr="009E1193">
        <w:rPr>
          <w:rFonts w:ascii="Arial" w:eastAsia="Calibri,Bold" w:hAnsi="Arial" w:cs="Arial"/>
          <w:b/>
          <w:sz w:val="22"/>
          <w:szCs w:val="22"/>
        </w:rPr>
        <w:t xml:space="preserve"> </w:t>
      </w:r>
    </w:p>
    <w:p w14:paraId="2A879D78" w14:textId="77777777" w:rsidR="00442A04" w:rsidRPr="009E1193" w:rsidRDefault="00442A04" w:rsidP="00442A04">
      <w:pPr>
        <w:pStyle w:val="ListParagraph"/>
        <w:autoSpaceDE w:val="0"/>
        <w:autoSpaceDN w:val="0"/>
        <w:adjustRightInd w:val="0"/>
        <w:spacing w:after="0"/>
        <w:rPr>
          <w:rFonts w:ascii="Arial" w:eastAsia="Calibri,Bold" w:hAnsi="Arial" w:cs="Arial"/>
          <w:bCs/>
          <w:sz w:val="22"/>
          <w:szCs w:val="22"/>
        </w:rPr>
      </w:pPr>
    </w:p>
    <w:p w14:paraId="13E4CE1B" w14:textId="45D0715B" w:rsidR="000F1125" w:rsidRPr="009E1193" w:rsidRDefault="000B6A6E" w:rsidP="00B2486E">
      <w:pPr>
        <w:pStyle w:val="ListParagraph"/>
        <w:autoSpaceDE w:val="0"/>
        <w:autoSpaceDN w:val="0"/>
        <w:adjustRightInd w:val="0"/>
        <w:spacing w:after="0"/>
        <w:ind w:left="0"/>
        <w:rPr>
          <w:rFonts w:ascii="Arial" w:eastAsia="Calibri,Bold" w:hAnsi="Arial" w:cs="Arial"/>
          <w:bCs/>
          <w:sz w:val="22"/>
          <w:szCs w:val="22"/>
        </w:rPr>
      </w:pPr>
      <w:r w:rsidRPr="009E1193">
        <w:rPr>
          <w:rFonts w:ascii="Arial" w:eastAsia="Calibri,Bold" w:hAnsi="Arial" w:cs="Arial"/>
          <w:bCs/>
          <w:sz w:val="22"/>
          <w:szCs w:val="22"/>
        </w:rPr>
        <w:t>Middle-aged patients with diabetes have an elevated lifetime risk for ASCVD</w:t>
      </w:r>
      <w:r w:rsidR="00F847E5" w:rsidRPr="009E1193">
        <w:rPr>
          <w:rFonts w:ascii="Arial" w:eastAsia="Calibri,Bold" w:hAnsi="Arial" w:cs="Arial"/>
          <w:bCs/>
          <w:sz w:val="22"/>
          <w:szCs w:val="22"/>
        </w:rPr>
        <w:t xml:space="preserve"> </w:t>
      </w:r>
      <w:r w:rsidR="009F54C2" w:rsidRPr="009E1193">
        <w:rPr>
          <w:rFonts w:ascii="Arial" w:eastAsia="Calibri,Bold" w:hAnsi="Arial" w:cs="Arial"/>
          <w:bCs/>
          <w:sz w:val="22"/>
          <w:szCs w:val="22"/>
        </w:rPr>
        <w:fldChar w:fldCharType="begin"/>
      </w:r>
      <w:r w:rsidR="006C7E2D">
        <w:rPr>
          <w:rFonts w:ascii="Arial" w:eastAsia="Calibri,Bold" w:hAnsi="Arial" w:cs="Arial"/>
          <w:bCs/>
          <w:sz w:val="22"/>
          <w:szCs w:val="22"/>
        </w:rPr>
        <w:instrText xml:space="preserve"> ADDIN EN.CITE &lt;EndNote&gt;&lt;Cite&gt;&lt;Author&gt;Feingold&lt;/Author&gt;&lt;Year&gt;2023&lt;/Year&gt;&lt;RecNum&gt;80&lt;/RecNum&gt;&lt;DisplayText&gt;(48)&lt;/DisplayText&gt;&lt;record&gt;&lt;rec-number&gt;80&lt;/rec-number&gt;&lt;foreign-keys&gt;&lt;key app="EN" db-id="5a5wavxwowsa2eepd9d555xlw9f9x992rxp0" timestamp="1649988619"&gt;80&lt;/key&gt;&lt;/foreign-keys&gt;&lt;ref-type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DP&lt;/author&gt;&lt;/secondary-authors&gt;&lt;/contributors&gt;&lt;titles&gt;&lt;title&gt;Role of Glucose and Lipids in the Atherosclerotic Cardiovascular Disease of Patients with Diabetes&lt;/title&gt;&lt;secondary-title&gt;Endotext&lt;/secondary-title&gt;&lt;/titles&gt;&lt;dates&gt;&lt;year&gt;2023&lt;/year&gt;&lt;/dates&gt;&lt;pub-location&gt;South Dartmouth (MA)&lt;/pub-location&gt;&lt;accession-num&gt;25905182&lt;/accession-num&gt;&lt;urls&gt;&lt;related-urls&gt;&lt;url&gt;https://www.ncbi.nlm.nih.gov/pubmed/25905182&lt;/url&gt;&lt;/related-urls&gt;&lt;/urls&gt;&lt;language&gt;eng&lt;/language&gt;&lt;/record&gt;&lt;/Cite&gt;&lt;/EndNote&gt;</w:instrText>
      </w:r>
      <w:r w:rsidR="009F54C2" w:rsidRPr="009E1193">
        <w:rPr>
          <w:rFonts w:ascii="Arial" w:eastAsia="Calibri,Bold" w:hAnsi="Arial" w:cs="Arial"/>
          <w:bCs/>
          <w:sz w:val="22"/>
          <w:szCs w:val="22"/>
        </w:rPr>
        <w:fldChar w:fldCharType="separate"/>
      </w:r>
      <w:r w:rsidR="006C7E2D">
        <w:rPr>
          <w:rFonts w:ascii="Arial" w:eastAsia="Calibri,Bold" w:hAnsi="Arial" w:cs="Arial"/>
          <w:bCs/>
          <w:noProof/>
          <w:sz w:val="22"/>
          <w:szCs w:val="22"/>
        </w:rPr>
        <w:t>(48)</w:t>
      </w:r>
      <w:r w:rsidR="009F54C2" w:rsidRPr="009E1193">
        <w:rPr>
          <w:rFonts w:ascii="Arial" w:eastAsia="Calibri,Bold" w:hAnsi="Arial" w:cs="Arial"/>
          <w:bCs/>
          <w:sz w:val="22"/>
          <w:szCs w:val="22"/>
        </w:rPr>
        <w:fldChar w:fldCharType="end"/>
      </w:r>
      <w:r w:rsidRPr="009E1193">
        <w:rPr>
          <w:rFonts w:ascii="Arial" w:eastAsia="Calibri,Bold" w:hAnsi="Arial" w:cs="Arial"/>
          <w:bCs/>
          <w:sz w:val="22"/>
          <w:szCs w:val="22"/>
        </w:rPr>
        <w:t>. The trajectory of risk is steeper in patients with diabetes than</w:t>
      </w:r>
      <w:r w:rsidR="00223E41" w:rsidRPr="009E1193">
        <w:rPr>
          <w:rFonts w:ascii="Arial" w:eastAsia="Calibri,Bold" w:hAnsi="Arial" w:cs="Arial"/>
          <w:bCs/>
          <w:sz w:val="22"/>
          <w:szCs w:val="22"/>
        </w:rPr>
        <w:t xml:space="preserve"> in</w:t>
      </w:r>
      <w:r w:rsidRPr="009E1193">
        <w:rPr>
          <w:rFonts w:ascii="Arial" w:eastAsia="Calibri,Bold" w:hAnsi="Arial" w:cs="Arial"/>
          <w:bCs/>
          <w:sz w:val="22"/>
          <w:szCs w:val="22"/>
        </w:rPr>
        <w:t xml:space="preserve"> those without</w:t>
      </w:r>
      <w:r w:rsidR="00156877" w:rsidRPr="009E1193">
        <w:rPr>
          <w:rFonts w:ascii="Arial" w:eastAsia="Calibri,Bold" w:hAnsi="Arial" w:cs="Arial"/>
          <w:bCs/>
          <w:sz w:val="22"/>
          <w:szCs w:val="22"/>
        </w:rPr>
        <w:t xml:space="preserve">. For this reason, estimation of 10-year risk for ASCVD with </w:t>
      </w:r>
      <w:r w:rsidR="003D330C">
        <w:rPr>
          <w:rFonts w:ascii="Arial" w:eastAsia="Calibri,Bold" w:hAnsi="Arial" w:cs="Arial"/>
          <w:bCs/>
          <w:sz w:val="22"/>
          <w:szCs w:val="22"/>
        </w:rPr>
        <w:t xml:space="preserve">the </w:t>
      </w:r>
      <w:r w:rsidR="00850423" w:rsidRPr="009E1193">
        <w:rPr>
          <w:rFonts w:ascii="Arial" w:eastAsia="Calibri,Bold" w:hAnsi="Arial" w:cs="Arial"/>
          <w:bCs/>
          <w:sz w:val="22"/>
          <w:szCs w:val="22"/>
        </w:rPr>
        <w:t>pooled cohort equation (</w:t>
      </w:r>
      <w:r w:rsidR="00156877" w:rsidRPr="009E1193">
        <w:rPr>
          <w:rFonts w:ascii="Arial" w:eastAsia="Calibri,Bold" w:hAnsi="Arial" w:cs="Arial"/>
          <w:bCs/>
          <w:sz w:val="22"/>
          <w:szCs w:val="22"/>
        </w:rPr>
        <w:t>PCE</w:t>
      </w:r>
      <w:r w:rsidR="00850423" w:rsidRPr="009E1193">
        <w:rPr>
          <w:rFonts w:ascii="Arial" w:eastAsia="Calibri,Bold" w:hAnsi="Arial" w:cs="Arial"/>
          <w:bCs/>
          <w:sz w:val="22"/>
          <w:szCs w:val="22"/>
        </w:rPr>
        <w:t>)</w:t>
      </w:r>
      <w:r w:rsidR="00156877" w:rsidRPr="009E1193">
        <w:rPr>
          <w:rFonts w:ascii="Arial" w:eastAsia="Calibri,Bold" w:hAnsi="Arial" w:cs="Arial"/>
          <w:bCs/>
          <w:sz w:val="22"/>
          <w:szCs w:val="22"/>
        </w:rPr>
        <w:t xml:space="preserve"> is not a reliable indicator of lifetime risk</w:t>
      </w:r>
      <w:r w:rsidR="00B63D0D" w:rsidRPr="009E1193">
        <w:rPr>
          <w:rFonts w:ascii="Arial" w:eastAsia="Calibri,Bold" w:hAnsi="Arial" w:cs="Arial"/>
          <w:b/>
          <w:bCs/>
          <w:sz w:val="22"/>
          <w:szCs w:val="22"/>
        </w:rPr>
        <w:t>.</w:t>
      </w:r>
      <w:r w:rsidR="00223E41" w:rsidRPr="009E1193">
        <w:rPr>
          <w:rFonts w:ascii="Arial" w:eastAsia="Calibri,Bold" w:hAnsi="Arial" w:cs="Arial"/>
          <w:b/>
          <w:bCs/>
          <w:sz w:val="22"/>
          <w:szCs w:val="22"/>
        </w:rPr>
        <w:t xml:space="preserve"> </w:t>
      </w:r>
      <w:r w:rsidR="00B63D0D" w:rsidRPr="009E1193">
        <w:rPr>
          <w:rFonts w:ascii="Arial" w:eastAsia="Calibri,Bold" w:hAnsi="Arial" w:cs="Arial"/>
          <w:bCs/>
          <w:sz w:val="22"/>
          <w:szCs w:val="22"/>
        </w:rPr>
        <w:t xml:space="preserve"> </w:t>
      </w:r>
      <w:r w:rsidR="00FB2E8C" w:rsidRPr="009E1193">
        <w:rPr>
          <w:rFonts w:ascii="Arial" w:eastAsia="Calibri,Bold" w:hAnsi="Arial" w:cs="Arial"/>
          <w:bCs/>
          <w:sz w:val="22"/>
          <w:szCs w:val="22"/>
        </w:rPr>
        <w:t xml:space="preserve">Meta-analysis of </w:t>
      </w:r>
      <w:r w:rsidR="00B63D0D" w:rsidRPr="009E1193">
        <w:rPr>
          <w:rFonts w:ascii="Arial" w:eastAsia="Calibri,Bold" w:hAnsi="Arial" w:cs="Arial"/>
          <w:bCs/>
          <w:sz w:val="22"/>
          <w:szCs w:val="22"/>
        </w:rPr>
        <w:t>RCTs</w:t>
      </w:r>
      <w:r w:rsidR="00FB2E8C" w:rsidRPr="009E1193">
        <w:rPr>
          <w:rFonts w:ascii="Arial" w:eastAsia="Calibri,Bold" w:hAnsi="Arial" w:cs="Arial"/>
          <w:bCs/>
          <w:sz w:val="22"/>
          <w:szCs w:val="22"/>
        </w:rPr>
        <w:t xml:space="preserve"> in</w:t>
      </w:r>
      <w:r w:rsidR="00223E41" w:rsidRPr="009E1193">
        <w:rPr>
          <w:rFonts w:ascii="Arial" w:eastAsia="Calibri,Bold" w:hAnsi="Arial" w:cs="Arial"/>
          <w:bCs/>
          <w:sz w:val="22"/>
          <w:szCs w:val="22"/>
        </w:rPr>
        <w:t xml:space="preserve"> middle-aged </w:t>
      </w:r>
      <w:r w:rsidR="00FB2E8C" w:rsidRPr="009E1193">
        <w:rPr>
          <w:rFonts w:ascii="Arial" w:eastAsia="Calibri,Bold" w:hAnsi="Arial" w:cs="Arial"/>
          <w:bCs/>
          <w:sz w:val="22"/>
          <w:szCs w:val="22"/>
        </w:rPr>
        <w:t>patients with diabetes</w:t>
      </w:r>
      <w:r w:rsidR="00B63D0D" w:rsidRPr="009E1193">
        <w:rPr>
          <w:rFonts w:ascii="Arial" w:eastAsia="Calibri,Bold" w:hAnsi="Arial" w:cs="Arial"/>
          <w:bCs/>
          <w:sz w:val="22"/>
          <w:szCs w:val="22"/>
        </w:rPr>
        <w:t xml:space="preserve"> </w:t>
      </w:r>
      <w:r w:rsidR="00FB2E8C" w:rsidRPr="009E1193">
        <w:rPr>
          <w:rFonts w:ascii="Arial" w:eastAsia="Calibri,Bold" w:hAnsi="Arial" w:cs="Arial"/>
          <w:bCs/>
          <w:sz w:val="22"/>
          <w:szCs w:val="22"/>
        </w:rPr>
        <w:t xml:space="preserve">treated with </w:t>
      </w:r>
      <w:r w:rsidR="00B63D0D" w:rsidRPr="009E1193">
        <w:rPr>
          <w:rFonts w:ascii="Arial" w:eastAsia="Calibri,Bold" w:hAnsi="Arial" w:cs="Arial"/>
          <w:bCs/>
          <w:sz w:val="22"/>
          <w:szCs w:val="22"/>
        </w:rPr>
        <w:t>moderate intensity statins therapy shows significant risk reductio</w:t>
      </w:r>
      <w:r w:rsidR="00811E8C" w:rsidRPr="009E1193">
        <w:rPr>
          <w:rFonts w:ascii="Arial" w:eastAsia="Calibri,Bold" w:hAnsi="Arial" w:cs="Arial"/>
          <w:bCs/>
          <w:sz w:val="22"/>
          <w:szCs w:val="22"/>
        </w:rPr>
        <w:t>n</w:t>
      </w:r>
      <w:r w:rsidR="006D090C" w:rsidRPr="009E1193">
        <w:rPr>
          <w:rFonts w:ascii="Arial" w:eastAsia="Calibri,Bold" w:hAnsi="Arial" w:cs="Arial"/>
          <w:bCs/>
          <w:sz w:val="22"/>
          <w:szCs w:val="22"/>
        </w:rPr>
        <w:t xml:space="preserve"> </w:t>
      </w:r>
      <w:r w:rsidR="00BA3018" w:rsidRPr="009E1193">
        <w:rPr>
          <w:rFonts w:ascii="Arial" w:eastAsia="Calibri,Bold" w:hAnsi="Arial" w:cs="Arial"/>
          <w:bCs/>
          <w:sz w:val="22"/>
          <w:szCs w:val="22"/>
        </w:rPr>
        <w:fldChar w:fldCharType="begin">
          <w:fldData xml:space="preserve">PEVuZE5vdGU+PENpdGU+PEF1dGhvcj5DaG9sZXN0ZXJvbCBUcmVhdG1lbnQgVHJpYWxpc3RzPC9B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</w:fldData>
        </w:fldChar>
      </w:r>
      <w:r w:rsidR="006B5F91" w:rsidRPr="009E1193">
        <w:rPr>
          <w:rFonts w:ascii="Arial" w:eastAsia="Calibri,Bold" w:hAnsi="Arial" w:cs="Arial"/>
          <w:bCs/>
          <w:sz w:val="22"/>
          <w:szCs w:val="22"/>
        </w:rPr>
        <w:instrText xml:space="preserve"> ADDIN EN.CITE </w:instrText>
      </w:r>
      <w:r w:rsidR="006B5F91" w:rsidRPr="009E1193">
        <w:rPr>
          <w:rFonts w:ascii="Arial" w:eastAsia="Calibri,Bold" w:hAnsi="Arial" w:cs="Arial"/>
          <w:bCs/>
          <w:sz w:val="22"/>
          <w:szCs w:val="22"/>
        </w:rPr>
        <w:fldChar w:fldCharType="begin">
          <w:fldData xml:space="preserve">PEVuZE5vdGU+PENpdGU+PEF1dGhvcj5DaG9sZXN0ZXJvbCBUcmVhdG1lbnQgVHJpYWxpc3RzPC9B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</w:fldData>
        </w:fldChar>
      </w:r>
      <w:r w:rsidR="006B5F91" w:rsidRPr="009E1193">
        <w:rPr>
          <w:rFonts w:ascii="Arial" w:eastAsia="Calibri,Bold" w:hAnsi="Arial" w:cs="Arial"/>
          <w:bCs/>
          <w:sz w:val="22"/>
          <w:szCs w:val="22"/>
        </w:rPr>
        <w:instrText xml:space="preserve"> ADDIN EN.CITE.DATA </w:instrText>
      </w:r>
      <w:r w:rsidR="006B5F91" w:rsidRPr="009E1193">
        <w:rPr>
          <w:rFonts w:ascii="Arial" w:eastAsia="Calibri,Bold" w:hAnsi="Arial" w:cs="Arial"/>
          <w:bCs/>
          <w:sz w:val="22"/>
          <w:szCs w:val="22"/>
        </w:rPr>
      </w:r>
      <w:r w:rsidR="006B5F91" w:rsidRPr="009E1193">
        <w:rPr>
          <w:rFonts w:ascii="Arial" w:eastAsia="Calibri,Bold" w:hAnsi="Arial" w:cs="Arial"/>
          <w:bCs/>
          <w:sz w:val="22"/>
          <w:szCs w:val="22"/>
        </w:rPr>
        <w:fldChar w:fldCharType="end"/>
      </w:r>
      <w:r w:rsidR="00BA3018" w:rsidRPr="009E1193">
        <w:rPr>
          <w:rFonts w:ascii="Arial" w:eastAsia="Calibri,Bold" w:hAnsi="Arial" w:cs="Arial"/>
          <w:bCs/>
          <w:sz w:val="22"/>
          <w:szCs w:val="22"/>
        </w:rPr>
      </w:r>
      <w:r w:rsidR="00BA3018" w:rsidRPr="009E1193">
        <w:rPr>
          <w:rFonts w:ascii="Arial" w:eastAsia="Calibri,Bold" w:hAnsi="Arial" w:cs="Arial"/>
          <w:bCs/>
          <w:sz w:val="22"/>
          <w:szCs w:val="22"/>
        </w:rPr>
        <w:fldChar w:fldCharType="separate"/>
      </w:r>
      <w:r w:rsidR="006B5F91" w:rsidRPr="009E1193">
        <w:rPr>
          <w:rFonts w:ascii="Arial" w:eastAsia="Calibri,Bold" w:hAnsi="Arial" w:cs="Arial"/>
          <w:bCs/>
          <w:noProof/>
          <w:sz w:val="22"/>
          <w:szCs w:val="22"/>
        </w:rPr>
        <w:t>(12)</w:t>
      </w:r>
      <w:r w:rsidR="00BA3018" w:rsidRPr="009E1193">
        <w:rPr>
          <w:rFonts w:ascii="Arial" w:eastAsia="Calibri,Bold" w:hAnsi="Arial" w:cs="Arial"/>
          <w:bCs/>
          <w:sz w:val="22"/>
          <w:szCs w:val="22"/>
        </w:rPr>
        <w:fldChar w:fldCharType="end"/>
      </w:r>
      <w:r w:rsidR="00844A2D" w:rsidRPr="009E1193">
        <w:rPr>
          <w:rFonts w:ascii="Arial" w:eastAsia="Calibri,Bold" w:hAnsi="Arial" w:cs="Arial"/>
          <w:bCs/>
          <w:sz w:val="22"/>
          <w:szCs w:val="22"/>
        </w:rPr>
        <w:t>.</w:t>
      </w:r>
      <w:r w:rsidR="00811E8C" w:rsidRPr="009E1193">
        <w:rPr>
          <w:rFonts w:ascii="Arial" w:eastAsia="Calibri,Bold" w:hAnsi="Arial" w:cs="Arial"/>
          <w:bCs/>
          <w:sz w:val="22"/>
          <w:szCs w:val="22"/>
        </w:rPr>
        <w:t xml:space="preserve"> Hence,</w:t>
      </w:r>
      <w:r w:rsidR="00665653" w:rsidRPr="009E1193">
        <w:rPr>
          <w:rFonts w:ascii="Arial" w:eastAsia="Calibri,Bold" w:hAnsi="Arial" w:cs="Arial"/>
          <w:bCs/>
          <w:sz w:val="22"/>
          <w:szCs w:val="22"/>
        </w:rPr>
        <w:t xml:space="preserve"> most middle-aged patients with diabetes deserve statin therapy. </w:t>
      </w:r>
      <w:r w:rsidR="006C42CD" w:rsidRPr="009E1193">
        <w:rPr>
          <w:rFonts w:ascii="Arial" w:eastAsia="Calibri,Bold" w:hAnsi="Arial" w:cs="Arial"/>
          <w:bCs/>
          <w:sz w:val="22"/>
          <w:szCs w:val="22"/>
        </w:rPr>
        <w:t xml:space="preserve">With progression of age and accumulation </w:t>
      </w:r>
      <w:r w:rsidR="00442A04" w:rsidRPr="009E1193">
        <w:rPr>
          <w:rFonts w:ascii="Arial" w:eastAsia="Calibri,Bold" w:hAnsi="Arial" w:cs="Arial"/>
          <w:bCs/>
          <w:sz w:val="22"/>
          <w:szCs w:val="22"/>
        </w:rPr>
        <w:t>of</w:t>
      </w:r>
      <w:r w:rsidR="006C42CD" w:rsidRPr="009E1193">
        <w:rPr>
          <w:rFonts w:ascii="Arial" w:eastAsia="Calibri,Bold" w:hAnsi="Arial" w:cs="Arial"/>
          <w:bCs/>
          <w:sz w:val="22"/>
          <w:szCs w:val="22"/>
        </w:rPr>
        <w:t xml:space="preserve"> multiple risk factors</w:t>
      </w:r>
      <w:r w:rsidR="00C91BA5" w:rsidRPr="009E1193">
        <w:rPr>
          <w:rFonts w:ascii="Arial" w:eastAsia="Calibri,Bold" w:hAnsi="Arial" w:cs="Arial"/>
          <w:bCs/>
          <w:sz w:val="22"/>
          <w:szCs w:val="22"/>
        </w:rPr>
        <w:t>, increasing the intensity of statin therapy or adding ezetimibe seems prudent</w:t>
      </w:r>
      <w:r w:rsidR="007D65C9" w:rsidRPr="009E1193">
        <w:rPr>
          <w:rFonts w:ascii="Arial" w:eastAsia="Calibri,Bold" w:hAnsi="Arial" w:cs="Arial"/>
          <w:bCs/>
          <w:sz w:val="22"/>
          <w:szCs w:val="22"/>
        </w:rPr>
        <w:t xml:space="preserve"> (Table</w:t>
      </w:r>
      <w:r w:rsidR="000D6FFB" w:rsidRPr="009E1193">
        <w:rPr>
          <w:rFonts w:ascii="Arial" w:eastAsia="Calibri,Bold" w:hAnsi="Arial" w:cs="Arial"/>
          <w:bCs/>
          <w:sz w:val="22"/>
          <w:szCs w:val="22"/>
        </w:rPr>
        <w:t>s</w:t>
      </w:r>
      <w:r w:rsidR="007D65C9" w:rsidRPr="009E1193">
        <w:rPr>
          <w:rFonts w:ascii="Arial" w:eastAsia="Calibri,Bold" w:hAnsi="Arial" w:cs="Arial"/>
          <w:bCs/>
          <w:sz w:val="22"/>
          <w:szCs w:val="22"/>
        </w:rPr>
        <w:t xml:space="preserve"> </w:t>
      </w:r>
      <w:r w:rsidR="00494C69" w:rsidRPr="009E1193">
        <w:rPr>
          <w:rFonts w:ascii="Arial" w:eastAsia="Calibri,Bold" w:hAnsi="Arial" w:cs="Arial"/>
          <w:bCs/>
          <w:sz w:val="22"/>
          <w:szCs w:val="22"/>
        </w:rPr>
        <w:t xml:space="preserve">5 and </w:t>
      </w:r>
      <w:r w:rsidR="007D65C9" w:rsidRPr="009E1193">
        <w:rPr>
          <w:rFonts w:ascii="Arial" w:eastAsia="Calibri,Bold" w:hAnsi="Arial" w:cs="Arial"/>
          <w:bCs/>
          <w:sz w:val="22"/>
          <w:szCs w:val="22"/>
        </w:rPr>
        <w:t>6)</w:t>
      </w:r>
      <w:r w:rsidR="00C91BA5" w:rsidRPr="009E1193">
        <w:rPr>
          <w:rFonts w:ascii="Arial" w:eastAsia="Calibri,Bold" w:hAnsi="Arial" w:cs="Arial"/>
          <w:bCs/>
          <w:sz w:val="22"/>
          <w:szCs w:val="22"/>
        </w:rPr>
        <w:t>.</w:t>
      </w:r>
      <w:r w:rsidR="00AC0C0C">
        <w:rPr>
          <w:rFonts w:ascii="Arial" w:eastAsia="Calibri,Bold" w:hAnsi="Arial" w:cs="Arial"/>
          <w:bCs/>
          <w:sz w:val="22"/>
          <w:szCs w:val="22"/>
        </w:rPr>
        <w:t xml:space="preserve"> </w:t>
      </w:r>
      <w:r w:rsidR="00AC0C0C" w:rsidRPr="00AC0C0C">
        <w:rPr>
          <w:rFonts w:ascii="Arial" w:eastAsia="Calibri,Bold" w:hAnsi="Arial" w:cs="Arial"/>
          <w:bCs/>
          <w:sz w:val="22"/>
          <w:szCs w:val="22"/>
        </w:rPr>
        <w:t>It is not necessary to measure 10-year risk before initiation of statin therapy in these patients</w:t>
      </w:r>
      <w:r w:rsidR="00AC0C0C">
        <w:rPr>
          <w:rFonts w:ascii="Arial" w:eastAsia="Calibri,Bold" w:hAnsi="Arial" w:cs="Arial"/>
          <w:bCs/>
          <w:sz w:val="22"/>
          <w:szCs w:val="22"/>
        </w:rPr>
        <w:t xml:space="preserve"> with diabetes</w:t>
      </w:r>
      <w:r w:rsidR="00AC0C0C" w:rsidRPr="00AC0C0C">
        <w:rPr>
          <w:rFonts w:ascii="Arial" w:eastAsia="Calibri,Bold" w:hAnsi="Arial" w:cs="Arial"/>
          <w:bCs/>
          <w:sz w:val="22"/>
          <w:szCs w:val="22"/>
        </w:rPr>
        <w:t>.</w:t>
      </w:r>
    </w:p>
    <w:p w14:paraId="4BC3A060" w14:textId="77777777" w:rsidR="007D65C9" w:rsidRPr="009E1193" w:rsidRDefault="007D65C9" w:rsidP="00DF5340">
      <w:pPr>
        <w:autoSpaceDE w:val="0"/>
        <w:autoSpaceDN w:val="0"/>
        <w:adjustRightInd w:val="0"/>
        <w:spacing w:after="0"/>
        <w:rPr>
          <w:rFonts w:ascii="Arial" w:eastAsia="Calibri,Bold"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D65C9" w:rsidRPr="009E1193" w14:paraId="46C7E002" w14:textId="77777777" w:rsidTr="00C364F8">
        <w:tc>
          <w:tcPr>
            <w:tcW w:w="9576" w:type="dxa"/>
            <w:shd w:val="clear" w:color="auto" w:fill="FFFF00"/>
          </w:tcPr>
          <w:p w14:paraId="2AEC500E" w14:textId="3316889F" w:rsidR="007D65C9" w:rsidRPr="009E1193" w:rsidRDefault="007D65C9" w:rsidP="00C364F8">
            <w:pPr>
              <w:autoSpaceDE w:val="0"/>
              <w:autoSpaceDN w:val="0"/>
              <w:adjustRightInd w:val="0"/>
              <w:spacing w:after="0"/>
              <w:rPr>
                <w:rFonts w:ascii="Arial" w:eastAsia="Calibri,Bold" w:hAnsi="Arial" w:cs="Arial"/>
                <w:b/>
              </w:rPr>
            </w:pPr>
            <w:r w:rsidRPr="009E1193">
              <w:rPr>
                <w:rFonts w:ascii="Arial" w:eastAsia="Calibri,Bold" w:hAnsi="Arial" w:cs="Arial"/>
                <w:b/>
              </w:rPr>
              <w:t xml:space="preserve">Table </w:t>
            </w:r>
            <w:r w:rsidR="00494C69" w:rsidRPr="009E1193">
              <w:rPr>
                <w:rFonts w:ascii="Arial" w:eastAsia="Calibri,Bold" w:hAnsi="Arial" w:cs="Arial"/>
                <w:b/>
              </w:rPr>
              <w:t>5</w:t>
            </w:r>
            <w:r w:rsidRPr="009E1193">
              <w:rPr>
                <w:rFonts w:ascii="Arial" w:eastAsia="Calibri,Bold" w:hAnsi="Arial" w:cs="Arial"/>
                <w:b/>
              </w:rPr>
              <w:t xml:space="preserve">. Diabetes Specific Risk Enhancers That Are Independent </w:t>
            </w:r>
            <w:r w:rsidR="00E95CB2" w:rsidRPr="009E1193">
              <w:rPr>
                <w:rFonts w:ascii="Arial" w:eastAsia="Calibri,Bold" w:hAnsi="Arial" w:cs="Arial"/>
                <w:b/>
              </w:rPr>
              <w:t>o</w:t>
            </w:r>
            <w:r w:rsidRPr="009E1193">
              <w:rPr>
                <w:rFonts w:ascii="Arial" w:eastAsia="Calibri,Bold" w:hAnsi="Arial" w:cs="Arial"/>
                <w:b/>
              </w:rPr>
              <w:t xml:space="preserve">f Other Risk Factors </w:t>
            </w:r>
            <w:r w:rsidR="00E95CB2" w:rsidRPr="009E1193">
              <w:rPr>
                <w:rFonts w:ascii="Arial" w:eastAsia="Calibri,Bold" w:hAnsi="Arial" w:cs="Arial"/>
                <w:b/>
              </w:rPr>
              <w:t>i</w:t>
            </w:r>
            <w:r w:rsidRPr="009E1193">
              <w:rPr>
                <w:rFonts w:ascii="Arial" w:eastAsia="Calibri,Bold" w:hAnsi="Arial" w:cs="Arial"/>
                <w:b/>
              </w:rPr>
              <w:t>n Diabetes</w:t>
            </w:r>
            <w:r w:rsidR="00F56BE4" w:rsidRPr="009E1193">
              <w:rPr>
                <w:rFonts w:ascii="Arial" w:eastAsia="Calibri,Bold" w:hAnsi="Arial" w:cs="Arial"/>
                <w:b/>
              </w:rPr>
              <w:t xml:space="preserve"> </w:t>
            </w:r>
            <w:r w:rsidR="00BA3018" w:rsidRPr="009E1193">
              <w:rPr>
                <w:rFonts w:ascii="Arial" w:eastAsia="Calibri,Bold" w:hAnsi="Arial" w:cs="Arial"/>
                <w:b/>
              </w:rPr>
              <w:fldChar w:fldCharType="begin"/>
            </w:r>
            <w:r w:rsidR="00BA3018" w:rsidRPr="009E1193">
              <w:rPr>
                <w:rFonts w:ascii="Arial" w:eastAsia="Calibri,Bold" w:hAnsi="Arial" w:cs="Arial"/>
                <w:b/>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BA3018" w:rsidRPr="009E1193">
              <w:rPr>
                <w:rFonts w:ascii="Arial" w:eastAsia="Calibri,Bold" w:hAnsi="Arial" w:cs="Arial"/>
                <w:b/>
              </w:rPr>
              <w:fldChar w:fldCharType="separate"/>
            </w:r>
            <w:r w:rsidR="00BA3018" w:rsidRPr="009E1193">
              <w:rPr>
                <w:rFonts w:ascii="Arial" w:eastAsia="Calibri,Bold" w:hAnsi="Arial" w:cs="Arial"/>
                <w:b/>
                <w:noProof/>
              </w:rPr>
              <w:t>(1)</w:t>
            </w:r>
            <w:r w:rsidR="00BA3018" w:rsidRPr="009E1193">
              <w:rPr>
                <w:rFonts w:ascii="Arial" w:eastAsia="Calibri,Bold" w:hAnsi="Arial" w:cs="Arial"/>
                <w:b/>
              </w:rPr>
              <w:fldChar w:fldCharType="end"/>
            </w:r>
          </w:p>
        </w:tc>
      </w:tr>
      <w:tr w:rsidR="007D65C9" w:rsidRPr="009E1193" w14:paraId="0D6472D6" w14:textId="77777777" w:rsidTr="00C364F8">
        <w:tc>
          <w:tcPr>
            <w:tcW w:w="9576" w:type="dxa"/>
            <w:shd w:val="clear" w:color="auto" w:fill="auto"/>
          </w:tcPr>
          <w:p w14:paraId="7CE98C08" w14:textId="77777777" w:rsidR="00E95CB2"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Long duration (≥10 years for type 2 diabetes mellitus or ≥20 years for type 1 diabetes mellitus</w:t>
            </w:r>
          </w:p>
          <w:p w14:paraId="26AE10E9" w14:textId="77777777" w:rsidR="00E95CB2"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Albuminuria ≥30 mcg of albumin/mg creatinine</w:t>
            </w:r>
          </w:p>
          <w:p w14:paraId="7ECB73D0" w14:textId="77777777" w:rsidR="00E95CB2"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eGFR &lt;60 mL/min/1.73 m2</w:t>
            </w:r>
          </w:p>
          <w:p w14:paraId="5E26E31A" w14:textId="77777777" w:rsidR="00E95CB2"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Retinopathy</w:t>
            </w:r>
          </w:p>
          <w:p w14:paraId="14E3560F" w14:textId="77777777" w:rsidR="00E95CB2"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Neuropathy</w:t>
            </w:r>
          </w:p>
          <w:p w14:paraId="7069295B" w14:textId="77777777" w:rsidR="007D65C9" w:rsidRPr="009E1193" w:rsidRDefault="00E95CB2" w:rsidP="00C364F8">
            <w:pPr>
              <w:autoSpaceDE w:val="0"/>
              <w:autoSpaceDN w:val="0"/>
              <w:adjustRightInd w:val="0"/>
              <w:spacing w:after="0"/>
              <w:rPr>
                <w:rFonts w:ascii="Arial" w:eastAsia="Calibri,Bold" w:hAnsi="Arial" w:cs="Arial"/>
                <w:bCs/>
              </w:rPr>
            </w:pPr>
            <w:r w:rsidRPr="009E1193">
              <w:rPr>
                <w:rFonts w:ascii="Arial" w:eastAsia="Calibri,Bold" w:hAnsi="Arial" w:cs="Arial"/>
                <w:bCs/>
              </w:rPr>
              <w:t>ABI &lt;0.9</w:t>
            </w:r>
          </w:p>
        </w:tc>
      </w:tr>
    </w:tbl>
    <w:p w14:paraId="61962912" w14:textId="54FCB476" w:rsidR="007D65C9" w:rsidRPr="009E1193" w:rsidRDefault="00E95CB2" w:rsidP="00DF5340">
      <w:pPr>
        <w:autoSpaceDE w:val="0"/>
        <w:autoSpaceDN w:val="0"/>
        <w:adjustRightInd w:val="0"/>
        <w:spacing w:after="0"/>
        <w:rPr>
          <w:rFonts w:ascii="Arial" w:eastAsia="Calibri,Bold" w:hAnsi="Arial" w:cs="Arial"/>
          <w:bCs/>
        </w:rPr>
      </w:pPr>
      <w:r w:rsidRPr="009E1193">
        <w:rPr>
          <w:rFonts w:ascii="Arial" w:eastAsia="Calibri,Bold" w:hAnsi="Arial" w:cs="Arial"/>
          <w:bCs/>
        </w:rPr>
        <w:t>ABI indicates ankle-brachial index</w:t>
      </w:r>
      <w:r w:rsidR="004D5941">
        <w:rPr>
          <w:rFonts w:ascii="Arial" w:eastAsia="Calibri,Bold" w:hAnsi="Arial" w:cs="Arial"/>
          <w:bCs/>
        </w:rPr>
        <w:t>.</w:t>
      </w:r>
    </w:p>
    <w:p w14:paraId="58B2939E" w14:textId="77777777" w:rsidR="002D7C4C" w:rsidRPr="009E1193" w:rsidRDefault="002D7C4C" w:rsidP="00DF5340">
      <w:pPr>
        <w:autoSpaceDE w:val="0"/>
        <w:autoSpaceDN w:val="0"/>
        <w:adjustRightInd w:val="0"/>
        <w:spacing w:after="0"/>
        <w:rPr>
          <w:rFonts w:ascii="Arial" w:eastAsia="Calibri,Bold"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7C4C" w:rsidRPr="009E1193" w14:paraId="0FB63712" w14:textId="77777777" w:rsidTr="00EA3D48">
        <w:tc>
          <w:tcPr>
            <w:tcW w:w="9350" w:type="dxa"/>
            <w:shd w:val="clear" w:color="auto" w:fill="FFFF00"/>
          </w:tcPr>
          <w:p w14:paraId="55D60CCF" w14:textId="1F1573F1" w:rsidR="002D7C4C" w:rsidRPr="009E1193" w:rsidRDefault="002D7C4C" w:rsidP="00840F43">
            <w:pPr>
              <w:autoSpaceDE w:val="0"/>
              <w:autoSpaceDN w:val="0"/>
              <w:adjustRightInd w:val="0"/>
              <w:spacing w:after="0"/>
              <w:rPr>
                <w:rFonts w:ascii="Arial" w:eastAsia="Calibri,Bold" w:hAnsi="Arial" w:cs="Arial"/>
                <w:b/>
                <w:bCs/>
              </w:rPr>
            </w:pPr>
            <w:r w:rsidRPr="009E1193">
              <w:rPr>
                <w:rFonts w:ascii="Arial" w:eastAsia="Calibri,Bold" w:hAnsi="Arial" w:cs="Arial"/>
                <w:b/>
                <w:bCs/>
              </w:rPr>
              <w:t xml:space="preserve">Table </w:t>
            </w:r>
            <w:r w:rsidR="00494C69" w:rsidRPr="009E1193">
              <w:rPr>
                <w:rFonts w:ascii="Arial" w:eastAsia="Calibri,Bold" w:hAnsi="Arial" w:cs="Arial"/>
                <w:b/>
                <w:bCs/>
              </w:rPr>
              <w:t>6</w:t>
            </w:r>
            <w:r w:rsidRPr="009E1193">
              <w:rPr>
                <w:rFonts w:ascii="Arial" w:eastAsia="Calibri,Bold" w:hAnsi="Arial" w:cs="Arial"/>
                <w:b/>
                <w:bCs/>
              </w:rPr>
              <w:t xml:space="preserve">. ASCVD Risk Enhancers </w:t>
            </w:r>
            <w:r w:rsidR="00BA3018" w:rsidRPr="009E1193">
              <w:rPr>
                <w:rFonts w:ascii="Arial" w:eastAsia="Calibri,Bold" w:hAnsi="Arial" w:cs="Arial"/>
                <w:b/>
                <w:bCs/>
              </w:rPr>
              <w:fldChar w:fldCharType="begin"/>
            </w:r>
            <w:r w:rsidR="00BA3018" w:rsidRPr="009E1193">
              <w:rPr>
                <w:rFonts w:ascii="Arial" w:eastAsia="Calibri,Bold" w:hAnsi="Arial" w:cs="Arial"/>
                <w:b/>
                <w:bCs/>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BA3018" w:rsidRPr="009E1193">
              <w:rPr>
                <w:rFonts w:ascii="Arial" w:eastAsia="Calibri,Bold" w:hAnsi="Arial" w:cs="Arial"/>
                <w:b/>
                <w:bCs/>
              </w:rPr>
              <w:fldChar w:fldCharType="separate"/>
            </w:r>
            <w:r w:rsidR="00BA3018" w:rsidRPr="009E1193">
              <w:rPr>
                <w:rFonts w:ascii="Arial" w:eastAsia="Calibri,Bold" w:hAnsi="Arial" w:cs="Arial"/>
                <w:b/>
                <w:bCs/>
                <w:noProof/>
              </w:rPr>
              <w:t>(1)</w:t>
            </w:r>
            <w:r w:rsidR="00BA3018" w:rsidRPr="009E1193">
              <w:rPr>
                <w:rFonts w:ascii="Arial" w:eastAsia="Calibri,Bold" w:hAnsi="Arial" w:cs="Arial"/>
                <w:b/>
                <w:bCs/>
              </w:rPr>
              <w:fldChar w:fldCharType="end"/>
            </w:r>
          </w:p>
        </w:tc>
      </w:tr>
      <w:tr w:rsidR="002D7C4C" w:rsidRPr="009E1193" w14:paraId="5CA0D86D" w14:textId="77777777" w:rsidTr="00EA3D48">
        <w:tc>
          <w:tcPr>
            <w:tcW w:w="9350" w:type="dxa"/>
            <w:shd w:val="clear" w:color="auto" w:fill="auto"/>
          </w:tcPr>
          <w:p w14:paraId="5C6B6728"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Family history of premature ASCVD</w:t>
            </w:r>
          </w:p>
          <w:p w14:paraId="1F615D86"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Persistently elevated LDL &gt; 160mg/dl (&gt;4.1mmol/L</w:t>
            </w:r>
          </w:p>
          <w:p w14:paraId="754D980C" w14:textId="44A00F51"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Chronic kidney disease</w:t>
            </w:r>
            <w:r w:rsidR="00355F78" w:rsidRPr="009E1193">
              <w:rPr>
                <w:rFonts w:ascii="Arial" w:eastAsia="Calibri,Bold" w:hAnsi="Arial" w:cs="Arial"/>
              </w:rPr>
              <w:t>*</w:t>
            </w:r>
          </w:p>
          <w:p w14:paraId="301F34C1" w14:textId="4BA64489" w:rsidR="00EE7666"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Metabolic syndrome</w:t>
            </w:r>
            <w:r w:rsidR="00EA3D48" w:rsidRPr="009E1193">
              <w:rPr>
                <w:rFonts w:ascii="Arial" w:eastAsia="Calibri,Bold" w:hAnsi="Arial" w:cs="Arial"/>
              </w:rPr>
              <w:t>*</w:t>
            </w:r>
            <w:r w:rsidR="00355F78" w:rsidRPr="009E1193">
              <w:rPr>
                <w:rFonts w:ascii="Arial" w:eastAsia="Calibri,Bold" w:hAnsi="Arial" w:cs="Arial"/>
              </w:rPr>
              <w:t>*</w:t>
            </w:r>
            <w:r w:rsidR="000F2F1D" w:rsidRPr="009E1193">
              <w:rPr>
                <w:rFonts w:ascii="Arial" w:eastAsia="Calibri,Bold" w:hAnsi="Arial" w:cs="Arial"/>
              </w:rPr>
              <w:t xml:space="preserve"> </w:t>
            </w:r>
          </w:p>
          <w:p w14:paraId="6A0C1B5E"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History of preeclampsia</w:t>
            </w:r>
          </w:p>
          <w:p w14:paraId="6D82E3C6"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History of premature menopause</w:t>
            </w:r>
          </w:p>
          <w:p w14:paraId="51692215"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Inflammatory disease (especially rheumatoid arthritis, psoriasis, HIV)</w:t>
            </w:r>
          </w:p>
          <w:p w14:paraId="494D62E9"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 xml:space="preserve">Ethnicity (e.g., South Asian ancestry) </w:t>
            </w:r>
          </w:p>
          <w:p w14:paraId="38D851F9"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Persistently elevated triglycerides &gt; 175mg/dl (&gt;2.0mmol/L)</w:t>
            </w:r>
          </w:p>
          <w:p w14:paraId="5DCD8251"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Hs-CRP &gt; 2mg/L</w:t>
            </w:r>
          </w:p>
          <w:p w14:paraId="300D347E"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Lp(a) &gt; 50mg/dl or &gt;125nmol/L</w:t>
            </w:r>
          </w:p>
          <w:p w14:paraId="05A3A22A"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lastRenderedPageBreak/>
              <w:t>Apo B &gt; 130mg/dl</w:t>
            </w:r>
          </w:p>
          <w:p w14:paraId="7190D74F" w14:textId="77777777" w:rsidR="002D7C4C" w:rsidRPr="009E1193" w:rsidRDefault="002D7C4C" w:rsidP="00840F43">
            <w:pPr>
              <w:autoSpaceDE w:val="0"/>
              <w:autoSpaceDN w:val="0"/>
              <w:adjustRightInd w:val="0"/>
              <w:spacing w:after="0"/>
              <w:rPr>
                <w:rFonts w:ascii="Arial" w:eastAsia="Calibri,Bold" w:hAnsi="Arial" w:cs="Arial"/>
              </w:rPr>
            </w:pPr>
            <w:r w:rsidRPr="009E1193">
              <w:rPr>
                <w:rFonts w:ascii="Arial" w:eastAsia="Calibri,Bold" w:hAnsi="Arial" w:cs="Arial"/>
              </w:rPr>
              <w:t>Ankle-brachial index (ABI) &lt; 0.9</w:t>
            </w:r>
          </w:p>
        </w:tc>
      </w:tr>
    </w:tbl>
    <w:p w14:paraId="22DA4D48" w14:textId="6A0EC636" w:rsidR="005F2F89" w:rsidRPr="009E1193" w:rsidRDefault="00A77095" w:rsidP="00DF5340">
      <w:p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w:t>
      </w:r>
      <w:r w:rsidR="005F2F89" w:rsidRPr="009E1193">
        <w:rPr>
          <w:rFonts w:ascii="Arial" w:eastAsia="Calibri,Bold" w:hAnsi="Arial" w:cs="Arial"/>
          <w:bCs/>
        </w:rPr>
        <w:t>Chronic kidney disease definition- eGFR 15–59 mL/min/1.73 m2 with or without albuminuria</w:t>
      </w:r>
      <w:r w:rsidR="00203C28">
        <w:rPr>
          <w:rFonts w:ascii="Arial" w:eastAsia="Calibri,Bold" w:hAnsi="Arial" w:cs="Arial"/>
          <w:bCs/>
        </w:rPr>
        <w:t>.</w:t>
      </w:r>
    </w:p>
    <w:p w14:paraId="219BA8A3" w14:textId="12A89FFF" w:rsidR="002D7C4C" w:rsidRPr="009E1193" w:rsidRDefault="005F2F89" w:rsidP="00DF5340">
      <w:pPr>
        <w:autoSpaceDE w:val="0"/>
        <w:autoSpaceDN w:val="0"/>
        <w:adjustRightInd w:val="0"/>
        <w:spacing w:after="0"/>
        <w:rPr>
          <w:rFonts w:ascii="Arial" w:eastAsia="Calibri,Bold" w:hAnsi="Arial" w:cs="Arial"/>
          <w:bCs/>
        </w:rPr>
      </w:pPr>
      <w:r w:rsidRPr="009E1193">
        <w:rPr>
          <w:rFonts w:ascii="Arial" w:eastAsia="Calibri,Bold" w:hAnsi="Arial" w:cs="Arial"/>
          <w:bCs/>
        </w:rPr>
        <w:t>*</w:t>
      </w:r>
      <w:r w:rsidR="00231C5E" w:rsidRPr="009E1193">
        <w:rPr>
          <w:rFonts w:ascii="Arial" w:eastAsia="Calibri,Bold" w:hAnsi="Arial" w:cs="Arial"/>
          <w:bCs/>
        </w:rPr>
        <w:t>*</w:t>
      </w:r>
      <w:r w:rsidR="00EA3D48" w:rsidRPr="009E1193">
        <w:rPr>
          <w:rFonts w:ascii="Arial" w:eastAsia="Calibri,Bold" w:hAnsi="Arial" w:cs="Arial"/>
          <w:bCs/>
        </w:rPr>
        <w:t>Metabolic syndrome</w:t>
      </w:r>
      <w:r w:rsidR="00231C5E" w:rsidRPr="009E1193">
        <w:rPr>
          <w:rFonts w:ascii="Arial" w:eastAsia="Calibri,Bold" w:hAnsi="Arial" w:cs="Arial"/>
          <w:bCs/>
        </w:rPr>
        <w:t xml:space="preserve"> definition- </w:t>
      </w:r>
      <w:r w:rsidR="00EA3D48" w:rsidRPr="009E1193">
        <w:rPr>
          <w:rFonts w:ascii="Arial" w:eastAsia="Calibri,Bold" w:hAnsi="Arial" w:cs="Arial"/>
          <w:bCs/>
        </w:rPr>
        <w:t>increased waist circumference, elevated triglycerides [&gt;175 mg/dL], elevated blood pressure, elevated glucose, and low HDL-C [&lt;40 mg/dL in men; &lt;50 in women mg/dL] are factors; tally of 3 makes the diagnosis)</w:t>
      </w:r>
      <w:r w:rsidR="00203C28">
        <w:rPr>
          <w:rFonts w:ascii="Arial" w:eastAsia="Calibri,Bold" w:hAnsi="Arial" w:cs="Arial"/>
          <w:bCs/>
        </w:rPr>
        <w:t>.</w:t>
      </w:r>
    </w:p>
    <w:p w14:paraId="78F07303" w14:textId="77777777" w:rsidR="00203C28" w:rsidRDefault="00203C28" w:rsidP="00C42DD1">
      <w:pPr>
        <w:autoSpaceDE w:val="0"/>
        <w:autoSpaceDN w:val="0"/>
        <w:adjustRightInd w:val="0"/>
        <w:spacing w:after="0"/>
        <w:rPr>
          <w:rFonts w:ascii="Arial" w:eastAsia="Calibri,Bold" w:hAnsi="Arial" w:cs="Arial"/>
          <w:bCs/>
        </w:rPr>
      </w:pPr>
    </w:p>
    <w:p w14:paraId="716A72F7" w14:textId="53D6F7E2" w:rsidR="00C42DD1" w:rsidRPr="009E1193" w:rsidRDefault="005432B8" w:rsidP="00C42DD1">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Other factors that can increase the risk of ASCVD include </w:t>
      </w:r>
      <w:r w:rsidR="00ED6043" w:rsidRPr="009E1193">
        <w:rPr>
          <w:rFonts w:ascii="Arial" w:eastAsia="Calibri,Bold" w:hAnsi="Arial" w:cs="Arial"/>
          <w:bCs/>
        </w:rPr>
        <w:t xml:space="preserve">social deprivation, </w:t>
      </w:r>
      <w:r w:rsidR="00C42DD1" w:rsidRPr="009E1193">
        <w:rPr>
          <w:rFonts w:ascii="Arial" w:eastAsia="Calibri,Bold" w:hAnsi="Arial" w:cs="Arial"/>
          <w:bCs/>
        </w:rPr>
        <w:t>physical inactivity,</w:t>
      </w:r>
      <w:r w:rsidR="00FD70E2" w:rsidRPr="009E1193">
        <w:rPr>
          <w:rFonts w:ascii="Arial" w:eastAsia="Calibri,Bold" w:hAnsi="Arial" w:cs="Arial"/>
          <w:bCs/>
        </w:rPr>
        <w:t xml:space="preserve"> </w:t>
      </w:r>
    </w:p>
    <w:p w14:paraId="234F64BD" w14:textId="5EDA2905" w:rsidR="00C74D00" w:rsidRPr="009E1193" w:rsidRDefault="00C42DD1" w:rsidP="00FD70E2">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psychosocial stress, </w:t>
      </w:r>
      <w:r w:rsidR="00BD2960" w:rsidRPr="009E1193">
        <w:rPr>
          <w:rFonts w:ascii="Arial" w:eastAsia="Calibri,Bold" w:hAnsi="Arial" w:cs="Arial"/>
          <w:bCs/>
        </w:rPr>
        <w:t>major psychiatric disorders</w:t>
      </w:r>
      <w:r w:rsidR="00FD70E2" w:rsidRPr="009E1193">
        <w:rPr>
          <w:rFonts w:ascii="Arial" w:eastAsia="Calibri,Bold" w:hAnsi="Arial" w:cs="Arial"/>
          <w:bCs/>
        </w:rPr>
        <w:t xml:space="preserve">, obstructive sleep apnea syndrome, </w:t>
      </w:r>
      <w:r w:rsidR="0078452D" w:rsidRPr="009E1193">
        <w:rPr>
          <w:rFonts w:ascii="Arial" w:eastAsia="Calibri,Bold" w:hAnsi="Arial" w:cs="Arial"/>
          <w:bCs/>
        </w:rPr>
        <w:t xml:space="preserve">and </w:t>
      </w:r>
      <w:r w:rsidR="00FD70E2" w:rsidRPr="009E1193">
        <w:rPr>
          <w:rFonts w:ascii="Arial" w:eastAsia="Calibri,Bold" w:hAnsi="Arial" w:cs="Arial"/>
          <w:bCs/>
        </w:rPr>
        <w:t>metabolic associated fatty liver disease</w:t>
      </w:r>
      <w:r w:rsidR="0078452D" w:rsidRPr="009E1193">
        <w:rPr>
          <w:rFonts w:ascii="Arial" w:eastAsia="Calibri,Bold" w:hAnsi="Arial" w:cs="Arial"/>
          <w:bCs/>
        </w:rPr>
        <w:t xml:space="preserve"> </w:t>
      </w:r>
      <w:r w:rsidR="000D279F" w:rsidRPr="009E1193">
        <w:rPr>
          <w:rFonts w:ascii="Arial" w:eastAsia="Calibri,Bold" w:hAnsi="Arial" w:cs="Arial"/>
          <w:bCs/>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eastAsia="Calibri,Bold" w:hAnsi="Arial" w:cs="Arial"/>
          <w:bCs/>
        </w:rPr>
        <w:instrText xml:space="preserve"> ADDIN EN.CITE </w:instrText>
      </w:r>
      <w:r w:rsidR="006C7E2D">
        <w:rPr>
          <w:rFonts w:ascii="Arial" w:eastAsia="Calibri,Bold" w:hAnsi="Arial" w:cs="Arial"/>
          <w:bCs/>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eastAsia="Calibri,Bold" w:hAnsi="Arial" w:cs="Arial"/>
          <w:bCs/>
        </w:rPr>
        <w:instrText xml:space="preserve"> ADDIN EN.CITE.DATA </w:instrText>
      </w:r>
      <w:r w:rsidR="006C7E2D">
        <w:rPr>
          <w:rFonts w:ascii="Arial" w:eastAsia="Calibri,Bold" w:hAnsi="Arial" w:cs="Arial"/>
          <w:bCs/>
        </w:rPr>
      </w:r>
      <w:r w:rsidR="006C7E2D">
        <w:rPr>
          <w:rFonts w:ascii="Arial" w:eastAsia="Calibri,Bold" w:hAnsi="Arial" w:cs="Arial"/>
          <w:bCs/>
        </w:rPr>
        <w:fldChar w:fldCharType="end"/>
      </w:r>
      <w:r w:rsidR="000D279F" w:rsidRPr="009E1193">
        <w:rPr>
          <w:rFonts w:ascii="Arial" w:eastAsia="Calibri,Bold" w:hAnsi="Arial" w:cs="Arial"/>
          <w:bCs/>
        </w:rPr>
      </w:r>
      <w:r w:rsidR="000D279F" w:rsidRPr="009E1193">
        <w:rPr>
          <w:rFonts w:ascii="Arial" w:eastAsia="Calibri,Bold" w:hAnsi="Arial" w:cs="Arial"/>
          <w:bCs/>
        </w:rPr>
        <w:fldChar w:fldCharType="separate"/>
      </w:r>
      <w:r w:rsidR="006C7E2D">
        <w:rPr>
          <w:rFonts w:ascii="Arial" w:eastAsia="Calibri,Bold" w:hAnsi="Arial" w:cs="Arial"/>
          <w:bCs/>
          <w:noProof/>
        </w:rPr>
        <w:t>(38)</w:t>
      </w:r>
      <w:r w:rsidR="000D279F" w:rsidRPr="009E1193">
        <w:rPr>
          <w:rFonts w:ascii="Arial" w:eastAsia="Calibri,Bold" w:hAnsi="Arial" w:cs="Arial"/>
          <w:bCs/>
        </w:rPr>
        <w:fldChar w:fldCharType="end"/>
      </w:r>
      <w:r w:rsidR="000D279F" w:rsidRPr="009E1193">
        <w:rPr>
          <w:rFonts w:ascii="Arial" w:eastAsia="Calibri,Bold" w:hAnsi="Arial" w:cs="Arial"/>
          <w:bCs/>
        </w:rPr>
        <w:t>.</w:t>
      </w:r>
    </w:p>
    <w:p w14:paraId="3189B327" w14:textId="77777777" w:rsidR="00EA3D48" w:rsidRPr="009E1193" w:rsidRDefault="00EA3D48" w:rsidP="00DF5340">
      <w:pPr>
        <w:autoSpaceDE w:val="0"/>
        <w:autoSpaceDN w:val="0"/>
        <w:adjustRightInd w:val="0"/>
        <w:spacing w:after="0"/>
        <w:rPr>
          <w:rFonts w:ascii="Arial" w:eastAsia="Calibri,Bold" w:hAnsi="Arial" w:cs="Arial"/>
          <w:bCs/>
        </w:rPr>
      </w:pPr>
    </w:p>
    <w:p w14:paraId="5888FB06" w14:textId="5DB52F8C" w:rsidR="00FB301E" w:rsidRPr="006E5382" w:rsidRDefault="00FB301E" w:rsidP="00DF5340">
      <w:pPr>
        <w:autoSpaceDE w:val="0"/>
        <w:autoSpaceDN w:val="0"/>
        <w:adjustRightInd w:val="0"/>
        <w:spacing w:after="0"/>
        <w:rPr>
          <w:rFonts w:ascii="Arial" w:eastAsia="Calibri,Bold" w:hAnsi="Arial" w:cs="Arial"/>
          <w:bCs/>
          <w:color w:val="FF0000"/>
        </w:rPr>
      </w:pPr>
      <w:r w:rsidRPr="006E5382">
        <w:rPr>
          <w:rFonts w:ascii="Arial" w:eastAsia="Calibri,Bold" w:hAnsi="Arial" w:cs="Arial"/>
          <w:bCs/>
          <w:color w:val="FF0000"/>
        </w:rPr>
        <w:t xml:space="preserve">PRIMARY PREVENTION PATIENT </w:t>
      </w:r>
      <w:r w:rsidR="00C50391">
        <w:rPr>
          <w:rFonts w:ascii="Arial" w:eastAsia="Calibri,Bold" w:hAnsi="Arial" w:cs="Arial"/>
          <w:bCs/>
          <w:color w:val="FF0000"/>
        </w:rPr>
        <w:t xml:space="preserve">WITHOUT OTHER FACTORS </w:t>
      </w:r>
    </w:p>
    <w:p w14:paraId="677BD58A" w14:textId="77777777" w:rsidR="00FB301E" w:rsidRPr="009E1193" w:rsidRDefault="00FB301E" w:rsidP="00DF5340">
      <w:pPr>
        <w:autoSpaceDE w:val="0"/>
        <w:autoSpaceDN w:val="0"/>
        <w:adjustRightInd w:val="0"/>
        <w:spacing w:after="0"/>
        <w:rPr>
          <w:rFonts w:ascii="Arial" w:eastAsia="Calibri,Bold" w:hAnsi="Arial" w:cs="Arial"/>
          <w:bCs/>
          <w:caps/>
          <w:color w:val="FF0000"/>
        </w:rPr>
      </w:pPr>
    </w:p>
    <w:p w14:paraId="7B7BA909" w14:textId="77777777" w:rsidR="001D5322" w:rsidRPr="009E1193" w:rsidRDefault="00743CC9" w:rsidP="001D5322">
      <w:pPr>
        <w:pStyle w:val="ListParagraph"/>
        <w:numPr>
          <w:ilvl w:val="0"/>
          <w:numId w:val="44"/>
        </w:numPr>
        <w:autoSpaceDE w:val="0"/>
        <w:autoSpaceDN w:val="0"/>
        <w:adjustRightInd w:val="0"/>
        <w:spacing w:after="0"/>
        <w:rPr>
          <w:rFonts w:ascii="Arial" w:eastAsia="Calibri,Bold" w:hAnsi="Arial" w:cs="Arial"/>
          <w:b/>
          <w:bCs/>
          <w:sz w:val="22"/>
          <w:szCs w:val="22"/>
        </w:rPr>
      </w:pPr>
      <w:r w:rsidRPr="009E1193">
        <w:rPr>
          <w:rFonts w:ascii="Arial" w:hAnsi="Arial" w:cs="Arial"/>
          <w:b/>
          <w:bCs/>
          <w:sz w:val="22"/>
          <w:szCs w:val="22"/>
        </w:rPr>
        <w:t>Ini</w:t>
      </w:r>
      <w:r w:rsidR="008D4212" w:rsidRPr="009E1193">
        <w:rPr>
          <w:rFonts w:ascii="Arial" w:hAnsi="Arial" w:cs="Arial"/>
          <w:b/>
          <w:bCs/>
          <w:sz w:val="22"/>
          <w:szCs w:val="22"/>
        </w:rPr>
        <w:t xml:space="preserve">tiation of primary prevention </w:t>
      </w:r>
      <w:r w:rsidRPr="009E1193">
        <w:rPr>
          <w:rFonts w:ascii="Arial" w:hAnsi="Arial" w:cs="Arial"/>
          <w:b/>
          <w:bCs/>
          <w:sz w:val="22"/>
          <w:szCs w:val="22"/>
        </w:rPr>
        <w:t xml:space="preserve">should begin with </w:t>
      </w:r>
      <w:r w:rsidR="008D4212" w:rsidRPr="009E1193">
        <w:rPr>
          <w:rFonts w:ascii="Arial" w:hAnsi="Arial" w:cs="Arial"/>
          <w:b/>
          <w:bCs/>
          <w:sz w:val="22"/>
          <w:szCs w:val="22"/>
        </w:rPr>
        <w:t>a clinician-patient risk discussion</w:t>
      </w:r>
      <w:r w:rsidR="002156B1" w:rsidRPr="009E1193">
        <w:rPr>
          <w:rFonts w:ascii="Arial" w:hAnsi="Arial" w:cs="Arial"/>
          <w:b/>
          <w:bCs/>
          <w:sz w:val="22"/>
          <w:szCs w:val="22"/>
        </w:rPr>
        <w:t>.</w:t>
      </w:r>
      <w:r w:rsidR="00FE1930" w:rsidRPr="009E1193">
        <w:rPr>
          <w:rFonts w:ascii="Arial" w:hAnsi="Arial" w:cs="Arial"/>
          <w:b/>
          <w:bCs/>
          <w:sz w:val="22"/>
          <w:szCs w:val="22"/>
        </w:rPr>
        <w:t xml:space="preserve"> </w:t>
      </w:r>
    </w:p>
    <w:p w14:paraId="550FB490" w14:textId="77777777" w:rsidR="00510007" w:rsidRPr="009E1193" w:rsidRDefault="00510007" w:rsidP="00510007">
      <w:pPr>
        <w:pStyle w:val="ListParagraph"/>
        <w:autoSpaceDE w:val="0"/>
        <w:autoSpaceDN w:val="0"/>
        <w:adjustRightInd w:val="0"/>
        <w:spacing w:after="0"/>
        <w:rPr>
          <w:rFonts w:ascii="Arial" w:hAnsi="Arial" w:cs="Arial"/>
          <w:sz w:val="22"/>
          <w:szCs w:val="22"/>
        </w:rPr>
      </w:pPr>
    </w:p>
    <w:p w14:paraId="68BC39C0" w14:textId="77777777" w:rsidR="00F023C7" w:rsidRDefault="006D090C" w:rsidP="00E972C9">
      <w:pPr>
        <w:pStyle w:val="ListParagraph"/>
        <w:autoSpaceDE w:val="0"/>
        <w:autoSpaceDN w:val="0"/>
        <w:adjustRightInd w:val="0"/>
        <w:spacing w:after="0"/>
        <w:ind w:left="0"/>
        <w:rPr>
          <w:rFonts w:ascii="Arial" w:hAnsi="Arial" w:cs="Arial"/>
          <w:sz w:val="22"/>
          <w:szCs w:val="22"/>
        </w:rPr>
      </w:pPr>
      <w:r w:rsidRPr="009E1193">
        <w:rPr>
          <w:rFonts w:ascii="Arial" w:hAnsi="Arial" w:cs="Arial"/>
          <w:sz w:val="22"/>
          <w:szCs w:val="22"/>
        </w:rPr>
        <w:t xml:space="preserve">This discussion is necessary to put a patient’s total risk status </w:t>
      </w:r>
      <w:r w:rsidR="002D7C4C" w:rsidRPr="009E1193">
        <w:rPr>
          <w:rFonts w:ascii="Arial" w:hAnsi="Arial" w:cs="Arial"/>
          <w:sz w:val="22"/>
          <w:szCs w:val="22"/>
        </w:rPr>
        <w:t>in</w:t>
      </w:r>
      <w:r w:rsidR="00A36990" w:rsidRPr="009E1193">
        <w:rPr>
          <w:rFonts w:ascii="Arial" w:hAnsi="Arial" w:cs="Arial"/>
          <w:sz w:val="22"/>
          <w:szCs w:val="22"/>
        </w:rPr>
        <w:t xml:space="preserve"> perspective. </w:t>
      </w:r>
      <w:r w:rsidR="00B5530B" w:rsidRPr="009E1193">
        <w:rPr>
          <w:rFonts w:ascii="Arial" w:hAnsi="Arial" w:cs="Arial"/>
          <w:sz w:val="22"/>
          <w:szCs w:val="22"/>
        </w:rPr>
        <w:t xml:space="preserve">The risk discussion should always begin with a review of the critical importance of lifestyle intervention. This is true for all age groups. </w:t>
      </w:r>
      <w:r w:rsidR="006E578F" w:rsidRPr="009E1193">
        <w:rPr>
          <w:rFonts w:ascii="Arial" w:hAnsi="Arial" w:cs="Arial"/>
          <w:sz w:val="22"/>
          <w:szCs w:val="22"/>
        </w:rPr>
        <w:t>Beyond the issue of lifestyle, the discussion</w:t>
      </w:r>
      <w:r w:rsidR="00665653" w:rsidRPr="009E1193">
        <w:rPr>
          <w:rFonts w:ascii="Arial" w:hAnsi="Arial" w:cs="Arial"/>
          <w:sz w:val="22"/>
          <w:szCs w:val="22"/>
        </w:rPr>
        <w:t xml:space="preserve"> can further consider</w:t>
      </w:r>
      <w:r w:rsidR="006E578F" w:rsidRPr="009E1193">
        <w:rPr>
          <w:rFonts w:ascii="Arial" w:hAnsi="Arial" w:cs="Arial"/>
          <w:sz w:val="22"/>
          <w:szCs w:val="22"/>
        </w:rPr>
        <w:t xml:space="preserve"> the potential benefit of a cholesterol-lowering drug, especially statin therapy. </w:t>
      </w:r>
      <w:r w:rsidR="00665653" w:rsidRPr="009E1193">
        <w:rPr>
          <w:rFonts w:ascii="Arial" w:hAnsi="Arial" w:cs="Arial"/>
          <w:sz w:val="22"/>
          <w:szCs w:val="22"/>
        </w:rPr>
        <w:t xml:space="preserve">When the latter may be beneficial, the provider should next </w:t>
      </w:r>
      <w:r w:rsidR="000A1B17" w:rsidRPr="009E1193">
        <w:rPr>
          <w:rFonts w:ascii="Arial" w:hAnsi="Arial" w:cs="Arial"/>
          <w:sz w:val="22"/>
          <w:szCs w:val="22"/>
        </w:rPr>
        <w:t xml:space="preserve">review major risk factors and estimated 10-year risk for ASCVD </w:t>
      </w:r>
      <w:r w:rsidR="00743CC9" w:rsidRPr="009E1193">
        <w:rPr>
          <w:rFonts w:ascii="Arial" w:hAnsi="Arial" w:cs="Arial"/>
          <w:sz w:val="22"/>
          <w:szCs w:val="22"/>
        </w:rPr>
        <w:t xml:space="preserve">derived </w:t>
      </w:r>
      <w:r w:rsidR="000C1B25" w:rsidRPr="009E1193">
        <w:rPr>
          <w:rFonts w:ascii="Arial" w:hAnsi="Arial" w:cs="Arial"/>
          <w:sz w:val="22"/>
          <w:szCs w:val="22"/>
        </w:rPr>
        <w:t xml:space="preserve">from the </w:t>
      </w:r>
      <w:r w:rsidR="00850423" w:rsidRPr="009E1193">
        <w:rPr>
          <w:rFonts w:ascii="Arial" w:hAnsi="Arial" w:cs="Arial"/>
          <w:sz w:val="22"/>
          <w:szCs w:val="22"/>
        </w:rPr>
        <w:t>pooled cohort equation (</w:t>
      </w:r>
      <w:r w:rsidR="000C1B25" w:rsidRPr="009E1193">
        <w:rPr>
          <w:rFonts w:ascii="Arial" w:hAnsi="Arial" w:cs="Arial"/>
          <w:sz w:val="22"/>
          <w:szCs w:val="22"/>
        </w:rPr>
        <w:t>PCE</w:t>
      </w:r>
      <w:r w:rsidR="00850423" w:rsidRPr="009E1193">
        <w:rPr>
          <w:rFonts w:ascii="Arial" w:hAnsi="Arial" w:cs="Arial"/>
          <w:sz w:val="22"/>
          <w:szCs w:val="22"/>
        </w:rPr>
        <w:t>)</w:t>
      </w:r>
      <w:r w:rsidR="000C1B25" w:rsidRPr="009E1193">
        <w:rPr>
          <w:rFonts w:ascii="Arial" w:hAnsi="Arial" w:cs="Arial"/>
          <w:sz w:val="22"/>
          <w:szCs w:val="22"/>
        </w:rPr>
        <w:t xml:space="preserve"> risk calculator </w:t>
      </w:r>
      <w:r w:rsidR="00B1363E" w:rsidRPr="009E1193">
        <w:rPr>
          <w:rFonts w:ascii="Arial" w:hAnsi="Arial" w:cs="Arial"/>
          <w:sz w:val="22"/>
          <w:szCs w:val="22"/>
        </w:rPr>
        <w:fldChar w:fldCharType="begin"/>
      </w:r>
      <w:r w:rsidR="005B0399" w:rsidRPr="009E1193">
        <w:rPr>
          <w:rFonts w:ascii="Arial" w:hAnsi="Arial" w:cs="Arial"/>
          <w:sz w:val="22"/>
          <w:szCs w:val="22"/>
        </w:rPr>
        <w:instrText xml:space="preserve"> ADDIN EN.CITE &lt;EndNote&gt;&lt;Cite&gt;&lt;Author&gt;Lloyd-Jones&lt;/Author&gt;&lt;Year&gt;2019&lt;/Year&gt;&lt;RecNum&gt;48&lt;/RecNum&gt;&lt;DisplayText&gt;(49)&lt;/DisplayText&gt;&lt;record&gt;&lt;rec-number&gt;48&lt;/rec-number&gt;&lt;foreign-keys&gt;&lt;key app="EN" db-id="5a5wavxwowsa2eepd9d555xlw9f9x992rxp0" timestamp="1649818968"&gt;48&lt;/key&gt;&lt;/foreign-keys&gt;&lt;ref-type name="Journal Article"&gt;17&lt;/ref-type&gt;&lt;contributors&gt;&lt;authors&gt;&lt;author&gt;Lloyd-Jones, Donald M.&lt;/author&gt;&lt;author&gt;Braun, Lynne T.&lt;/author&gt;&lt;author&gt;Ndumele, Chiadi E.&lt;/author&gt;&lt;author&gt;Smith, Sidney C.&lt;/author&gt;&lt;author&gt;Sperling, Laurence S.&lt;/author&gt;&lt;author&gt;Virani, Salim S.&lt;/author&gt;&lt;author&gt;Blumenthal, Roger S.&lt;/author&gt;&lt;/authors&gt;&lt;/contributors&gt;&lt;titles&gt;&lt;title&gt;Use of Risk Assessment Tools to Guide Decision-Making in the Primary Prevention of Atherosclerotic Cardiovascular Disease: A Special Report From the American Heart Association and American College of Cardiology&lt;/title&gt;&lt;secondary-title&gt;Circulation&lt;/secondary-title&gt;&lt;/titles&gt;&lt;periodical&gt;&lt;full-title&gt;Circulation&lt;/full-title&gt;&lt;/periodical&gt;&lt;pages&gt;e1162-1177&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0000000000000638&lt;/url&gt;&lt;/related-urls&gt;&lt;/urls&gt;&lt;electronic-resource-num&gt;10.1161/cir.0000000000000638&lt;/electronic-resource-num&gt;&lt;/record&gt;&lt;/Cite&gt;&lt;/EndNote&gt;</w:instrText>
      </w:r>
      <w:r w:rsidR="00B1363E" w:rsidRPr="009E1193">
        <w:rPr>
          <w:rFonts w:ascii="Arial" w:hAnsi="Arial" w:cs="Arial"/>
          <w:sz w:val="22"/>
          <w:szCs w:val="22"/>
        </w:rPr>
        <w:fldChar w:fldCharType="separate"/>
      </w:r>
      <w:r w:rsidR="005B0399" w:rsidRPr="009E1193">
        <w:rPr>
          <w:rFonts w:ascii="Arial" w:hAnsi="Arial" w:cs="Arial"/>
          <w:noProof/>
          <w:sz w:val="22"/>
          <w:szCs w:val="22"/>
        </w:rPr>
        <w:t>(49)</w:t>
      </w:r>
      <w:r w:rsidR="00B1363E" w:rsidRPr="009E1193">
        <w:rPr>
          <w:rFonts w:ascii="Arial" w:hAnsi="Arial" w:cs="Arial"/>
          <w:sz w:val="22"/>
          <w:szCs w:val="22"/>
        </w:rPr>
        <w:fldChar w:fldCharType="end"/>
      </w:r>
      <w:r w:rsidR="000A1780" w:rsidRPr="009E1193">
        <w:rPr>
          <w:rFonts w:ascii="Arial" w:hAnsi="Arial" w:cs="Arial"/>
          <w:sz w:val="22"/>
          <w:szCs w:val="22"/>
        </w:rPr>
        <w:t xml:space="preserve"> </w:t>
      </w:r>
      <w:r w:rsidR="000C1B25" w:rsidRPr="009E1193">
        <w:rPr>
          <w:rFonts w:ascii="Arial" w:hAnsi="Arial" w:cs="Arial"/>
          <w:sz w:val="22"/>
          <w:szCs w:val="22"/>
        </w:rPr>
        <w:t xml:space="preserve"> </w:t>
      </w:r>
      <w:r w:rsidR="00CA0AF4">
        <w:rPr>
          <w:rFonts w:ascii="Arial" w:hAnsi="Arial" w:cs="Arial"/>
          <w:sz w:val="22"/>
          <w:szCs w:val="22"/>
        </w:rPr>
        <w:t>(</w:t>
      </w:r>
      <w:r w:rsidR="00CA0AF4" w:rsidRPr="00CA0AF4">
        <w:rPr>
          <w:rFonts w:ascii="Arial" w:hAnsi="Arial" w:cs="Arial"/>
          <w:sz w:val="22"/>
          <w:szCs w:val="22"/>
        </w:rPr>
        <w:t>https://tools.acc.org/ASCVD-Risk-Estimator-Plus/#!/calculate/estimate/</w:t>
      </w:r>
      <w:r w:rsidR="000C1B25" w:rsidRPr="009E1193">
        <w:rPr>
          <w:rFonts w:ascii="Arial" w:hAnsi="Arial" w:cs="Arial"/>
          <w:sz w:val="22"/>
          <w:szCs w:val="22"/>
        </w:rPr>
        <w:t xml:space="preserve">). </w:t>
      </w:r>
      <w:r w:rsidR="000A1B17" w:rsidRPr="009E1193">
        <w:rPr>
          <w:rFonts w:ascii="Arial" w:hAnsi="Arial" w:cs="Arial"/>
          <w:sz w:val="22"/>
          <w:szCs w:val="22"/>
        </w:rPr>
        <w:t>Estimation of lifetime risk is also useful</w:t>
      </w:r>
      <w:r w:rsidR="002D7C4C" w:rsidRPr="009E1193">
        <w:rPr>
          <w:rFonts w:ascii="Arial" w:hAnsi="Arial" w:cs="Arial"/>
          <w:sz w:val="22"/>
          <w:szCs w:val="22"/>
        </w:rPr>
        <w:t>, particularly in younger individuals</w:t>
      </w:r>
      <w:r w:rsidR="00E972C9" w:rsidRPr="009E1193">
        <w:rPr>
          <w:rFonts w:ascii="Arial" w:hAnsi="Arial" w:cs="Arial"/>
          <w:sz w:val="22"/>
          <w:szCs w:val="22"/>
        </w:rPr>
        <w:t xml:space="preserve"> who often have a low 10-year risk but a high lifetime risk</w:t>
      </w:r>
      <w:r w:rsidR="00665653" w:rsidRPr="009E1193">
        <w:rPr>
          <w:rFonts w:ascii="Arial" w:hAnsi="Arial" w:cs="Arial"/>
          <w:sz w:val="22"/>
          <w:szCs w:val="22"/>
        </w:rPr>
        <w:t>.</w:t>
      </w:r>
      <w:r w:rsidR="00DB3642" w:rsidRPr="009E1193">
        <w:rPr>
          <w:rFonts w:ascii="Arial" w:hAnsi="Arial" w:cs="Arial"/>
          <w:sz w:val="22"/>
          <w:szCs w:val="22"/>
        </w:rPr>
        <w:t xml:space="preserve"> All </w:t>
      </w:r>
      <w:r w:rsidR="000A1B17" w:rsidRPr="009E1193">
        <w:rPr>
          <w:rFonts w:ascii="Arial" w:hAnsi="Arial" w:cs="Arial"/>
          <w:sz w:val="22"/>
          <w:szCs w:val="22"/>
        </w:rPr>
        <w:t>major risk factors</w:t>
      </w:r>
      <w:r w:rsidR="00664042" w:rsidRPr="009E1193">
        <w:rPr>
          <w:rFonts w:ascii="Arial" w:hAnsi="Arial" w:cs="Arial"/>
          <w:sz w:val="22"/>
          <w:szCs w:val="22"/>
        </w:rPr>
        <w:t xml:space="preserve"> (e.g., cigarette smoking, elevated blood pressure, LDL-C, hemoglobin A1C [if indicated]</w:t>
      </w:r>
      <w:r w:rsidR="00B1337A">
        <w:rPr>
          <w:rFonts w:ascii="Arial" w:hAnsi="Arial" w:cs="Arial"/>
          <w:sz w:val="22"/>
          <w:szCs w:val="22"/>
        </w:rPr>
        <w:t>)</w:t>
      </w:r>
      <w:r w:rsidR="00664042" w:rsidRPr="009E1193">
        <w:rPr>
          <w:rFonts w:ascii="Arial" w:hAnsi="Arial" w:cs="Arial"/>
          <w:sz w:val="22"/>
          <w:szCs w:val="22"/>
        </w:rPr>
        <w:t>,</w:t>
      </w:r>
      <w:r w:rsidR="000A1B17" w:rsidRPr="009E1193">
        <w:rPr>
          <w:rFonts w:ascii="Arial" w:hAnsi="Arial" w:cs="Arial"/>
          <w:sz w:val="22"/>
          <w:szCs w:val="22"/>
        </w:rPr>
        <w:t xml:space="preserve"> </w:t>
      </w:r>
      <w:r w:rsidR="00DB3642" w:rsidRPr="009E1193">
        <w:rPr>
          <w:rFonts w:ascii="Arial" w:hAnsi="Arial" w:cs="Arial"/>
          <w:sz w:val="22"/>
          <w:szCs w:val="22"/>
        </w:rPr>
        <w:t xml:space="preserve">should be discussed. </w:t>
      </w:r>
    </w:p>
    <w:p w14:paraId="64490205" w14:textId="77777777" w:rsidR="00F023C7" w:rsidRDefault="00F023C7" w:rsidP="00E972C9">
      <w:pPr>
        <w:pStyle w:val="ListParagraph"/>
        <w:autoSpaceDE w:val="0"/>
        <w:autoSpaceDN w:val="0"/>
        <w:adjustRightInd w:val="0"/>
        <w:spacing w:after="0"/>
        <w:ind w:left="0"/>
        <w:rPr>
          <w:rFonts w:ascii="Arial" w:hAnsi="Arial" w:cs="Arial"/>
          <w:sz w:val="22"/>
          <w:szCs w:val="22"/>
        </w:rPr>
      </w:pPr>
    </w:p>
    <w:p w14:paraId="2DA52BD4" w14:textId="5688D79A" w:rsidR="00CB313D" w:rsidRPr="009E1193" w:rsidRDefault="00DB3642" w:rsidP="00E972C9">
      <w:pPr>
        <w:pStyle w:val="ListParagraph"/>
        <w:autoSpaceDE w:val="0"/>
        <w:autoSpaceDN w:val="0"/>
        <w:adjustRightInd w:val="0"/>
        <w:spacing w:after="0"/>
        <w:ind w:left="0"/>
        <w:rPr>
          <w:rFonts w:ascii="Arial" w:eastAsia="Calibri,Bold" w:hAnsi="Arial" w:cs="Arial"/>
          <w:b/>
          <w:bCs/>
          <w:sz w:val="22"/>
          <w:szCs w:val="22"/>
        </w:rPr>
      </w:pPr>
      <w:r w:rsidRPr="009E1193">
        <w:rPr>
          <w:rFonts w:ascii="Arial" w:hAnsi="Arial" w:cs="Arial"/>
          <w:sz w:val="22"/>
          <w:szCs w:val="22"/>
        </w:rPr>
        <w:t xml:space="preserve">In patients 40-75 years, the </w:t>
      </w:r>
      <w:r w:rsidR="000A1B17" w:rsidRPr="009E1193">
        <w:rPr>
          <w:rFonts w:ascii="Arial" w:hAnsi="Arial" w:cs="Arial"/>
          <w:sz w:val="22"/>
          <w:szCs w:val="22"/>
        </w:rPr>
        <w:t>10</w:t>
      </w:r>
      <w:r w:rsidRPr="009E1193">
        <w:rPr>
          <w:rFonts w:ascii="Arial" w:hAnsi="Arial" w:cs="Arial"/>
          <w:sz w:val="22"/>
          <w:szCs w:val="22"/>
        </w:rPr>
        <w:t>-</w:t>
      </w:r>
      <w:r w:rsidR="000A1B17" w:rsidRPr="009E1193">
        <w:rPr>
          <w:rFonts w:ascii="Arial" w:hAnsi="Arial" w:cs="Arial"/>
          <w:sz w:val="22"/>
          <w:szCs w:val="22"/>
        </w:rPr>
        <w:t>year risk estima</w:t>
      </w:r>
      <w:r w:rsidRPr="009E1193">
        <w:rPr>
          <w:rFonts w:ascii="Arial" w:hAnsi="Arial" w:cs="Arial"/>
          <w:sz w:val="22"/>
          <w:szCs w:val="22"/>
        </w:rPr>
        <w:t>te is most useful. In these patients, four</w:t>
      </w:r>
      <w:r w:rsidR="00035391" w:rsidRPr="009E1193">
        <w:rPr>
          <w:rFonts w:ascii="Arial" w:hAnsi="Arial" w:cs="Arial"/>
          <w:sz w:val="22"/>
          <w:szCs w:val="22"/>
        </w:rPr>
        <w:t xml:space="preserve"> categories of 10</w:t>
      </w:r>
      <w:r w:rsidRPr="009E1193">
        <w:rPr>
          <w:rFonts w:ascii="Arial" w:hAnsi="Arial" w:cs="Arial"/>
          <w:sz w:val="22"/>
          <w:szCs w:val="22"/>
        </w:rPr>
        <w:t>-</w:t>
      </w:r>
      <w:r w:rsidR="00035391" w:rsidRPr="009E1193">
        <w:rPr>
          <w:rFonts w:ascii="Arial" w:hAnsi="Arial" w:cs="Arial"/>
          <w:sz w:val="22"/>
          <w:szCs w:val="22"/>
        </w:rPr>
        <w:t xml:space="preserve">year risk for ASCVD </w:t>
      </w:r>
      <w:r w:rsidRPr="009E1193">
        <w:rPr>
          <w:rFonts w:ascii="Arial" w:hAnsi="Arial" w:cs="Arial"/>
          <w:sz w:val="22"/>
          <w:szCs w:val="22"/>
        </w:rPr>
        <w:t xml:space="preserve">are recognized: </w:t>
      </w:r>
      <w:r w:rsidR="00035391" w:rsidRPr="009E1193">
        <w:rPr>
          <w:rFonts w:ascii="Arial" w:hAnsi="Arial" w:cs="Arial"/>
          <w:sz w:val="22"/>
          <w:szCs w:val="22"/>
        </w:rPr>
        <w:t>low risk (&lt;5%); borderline risk (5-7.4%); intermediate risk (</w:t>
      </w:r>
      <w:r w:rsidR="000C1B25" w:rsidRPr="009E1193">
        <w:rPr>
          <w:rFonts w:ascii="Arial" w:hAnsi="Arial" w:cs="Arial"/>
          <w:sz w:val="22"/>
          <w:szCs w:val="22"/>
        </w:rPr>
        <w:t>7.5-19.9 %), and high risk (</w:t>
      </w:r>
      <w:r w:rsidR="000C1B25" w:rsidRPr="009E1193">
        <w:rPr>
          <w:rFonts w:ascii="Arial" w:hAnsi="Arial" w:cs="Arial"/>
          <w:sz w:val="22"/>
          <w:szCs w:val="22"/>
          <w:u w:val="single"/>
        </w:rPr>
        <w:t>&gt;</w:t>
      </w:r>
      <w:r w:rsidR="000C1B25" w:rsidRPr="009E1193">
        <w:rPr>
          <w:rFonts w:ascii="Arial" w:hAnsi="Arial" w:cs="Arial"/>
          <w:sz w:val="22"/>
          <w:szCs w:val="22"/>
        </w:rPr>
        <w:t xml:space="preserve"> 20%). </w:t>
      </w:r>
      <w:r w:rsidR="008B1B85" w:rsidRPr="009E1193">
        <w:rPr>
          <w:rFonts w:ascii="Arial" w:hAnsi="Arial" w:cs="Arial"/>
          <w:sz w:val="22"/>
          <w:szCs w:val="22"/>
        </w:rPr>
        <w:t>Estimates of</w:t>
      </w:r>
      <w:r w:rsidR="000A1B17" w:rsidRPr="009E1193">
        <w:rPr>
          <w:rFonts w:ascii="Arial" w:hAnsi="Arial" w:cs="Arial"/>
          <w:sz w:val="22"/>
          <w:szCs w:val="22"/>
        </w:rPr>
        <w:t xml:space="preserve"> lifetime risk for patients 20-39 years</w:t>
      </w:r>
      <w:r w:rsidR="008B1B85" w:rsidRPr="009E1193">
        <w:rPr>
          <w:rFonts w:ascii="Arial" w:hAnsi="Arial" w:cs="Arial"/>
          <w:sz w:val="22"/>
          <w:szCs w:val="22"/>
        </w:rPr>
        <w:t xml:space="preserve"> also are available (</w:t>
      </w:r>
      <w:hyperlink r:id="rId10" w:history="1">
        <w:r w:rsidR="008B1B85" w:rsidRPr="009E1193">
          <w:rPr>
            <w:rStyle w:val="Hyperlink"/>
            <w:rFonts w:ascii="Arial" w:hAnsi="Arial" w:cs="Arial"/>
            <w:color w:val="auto"/>
            <w:sz w:val="22"/>
            <w:szCs w:val="22"/>
          </w:rPr>
          <w:t>https://www.acc.org/guidelines/hubs/blood-cholesterol</w:t>
        </w:r>
      </w:hyperlink>
      <w:r w:rsidR="008B1B85" w:rsidRPr="009E1193">
        <w:rPr>
          <w:rFonts w:ascii="Arial" w:hAnsi="Arial" w:cs="Arial"/>
          <w:sz w:val="22"/>
          <w:szCs w:val="22"/>
        </w:rPr>
        <w:t xml:space="preserve">  or        </w:t>
      </w:r>
      <w:hyperlink r:id="rId11" w:history="1">
        <w:r w:rsidR="008B1B85" w:rsidRPr="009E1193">
          <w:rPr>
            <w:rStyle w:val="Hyperlink"/>
            <w:rFonts w:ascii="Arial" w:hAnsi="Arial" w:cs="Arial"/>
            <w:color w:val="auto"/>
            <w:sz w:val="22"/>
            <w:szCs w:val="22"/>
          </w:rPr>
          <w:t>https://qrisk.org/lifetime/index.php</w:t>
        </w:r>
      </w:hyperlink>
      <w:r w:rsidR="008B1B85" w:rsidRPr="009E1193">
        <w:rPr>
          <w:rStyle w:val="Hyperlink"/>
          <w:rFonts w:ascii="Arial" w:hAnsi="Arial" w:cs="Arial"/>
          <w:color w:val="auto"/>
          <w:sz w:val="22"/>
          <w:szCs w:val="22"/>
        </w:rPr>
        <w:t>)</w:t>
      </w:r>
      <w:r w:rsidR="00E972C9" w:rsidRPr="009E1193">
        <w:rPr>
          <w:rStyle w:val="Hyperlink"/>
          <w:rFonts w:ascii="Arial" w:hAnsi="Arial" w:cs="Arial"/>
          <w:color w:val="auto"/>
          <w:sz w:val="22"/>
          <w:szCs w:val="22"/>
        </w:rPr>
        <w:t xml:space="preserve"> </w:t>
      </w:r>
      <w:r w:rsidR="00A32D52" w:rsidRPr="009E1193">
        <w:rPr>
          <w:rStyle w:val="Hyperlink"/>
          <w:rFonts w:ascii="Arial" w:hAnsi="Arial" w:cs="Arial"/>
          <w:color w:val="auto"/>
          <w:sz w:val="22"/>
          <w:szCs w:val="22"/>
          <w:u w:val="none"/>
        </w:rPr>
        <w:t>and should be obtained in younger individuals</w:t>
      </w:r>
      <w:r w:rsidR="008B1B85" w:rsidRPr="009E1193">
        <w:rPr>
          <w:rFonts w:ascii="Arial" w:hAnsi="Arial" w:cs="Arial"/>
          <w:sz w:val="22"/>
          <w:szCs w:val="22"/>
        </w:rPr>
        <w:t xml:space="preserve">. </w:t>
      </w:r>
      <w:r w:rsidRPr="009E1193">
        <w:rPr>
          <w:rFonts w:ascii="Arial" w:hAnsi="Arial" w:cs="Arial"/>
          <w:sz w:val="22"/>
          <w:szCs w:val="22"/>
        </w:rPr>
        <w:t xml:space="preserve">Three other </w:t>
      </w:r>
      <w:r w:rsidR="00B5530B" w:rsidRPr="009E1193">
        <w:rPr>
          <w:rFonts w:ascii="Arial" w:hAnsi="Arial" w:cs="Arial"/>
          <w:sz w:val="22"/>
          <w:szCs w:val="22"/>
        </w:rPr>
        <w:t xml:space="preserve">components of the risk discussion </w:t>
      </w:r>
      <w:r w:rsidRPr="009E1193">
        <w:rPr>
          <w:rFonts w:ascii="Arial" w:hAnsi="Arial" w:cs="Arial"/>
          <w:sz w:val="22"/>
          <w:szCs w:val="22"/>
        </w:rPr>
        <w:t xml:space="preserve">are: </w:t>
      </w:r>
      <w:r w:rsidR="00B5530B" w:rsidRPr="009E1193">
        <w:rPr>
          <w:rFonts w:ascii="Arial" w:hAnsi="Arial" w:cs="Arial"/>
          <w:sz w:val="22"/>
          <w:szCs w:val="22"/>
        </w:rPr>
        <w:t>risk enhancing factors</w:t>
      </w:r>
      <w:r w:rsidR="00D16898" w:rsidRPr="009E1193">
        <w:rPr>
          <w:rFonts w:ascii="Arial" w:hAnsi="Arial" w:cs="Arial"/>
          <w:sz w:val="22"/>
          <w:szCs w:val="22"/>
        </w:rPr>
        <w:t xml:space="preserve"> (see #8)</w:t>
      </w:r>
      <w:r w:rsidR="00B5530B" w:rsidRPr="009E1193">
        <w:rPr>
          <w:rFonts w:ascii="Arial" w:hAnsi="Arial" w:cs="Arial"/>
          <w:sz w:val="22"/>
          <w:szCs w:val="22"/>
        </w:rPr>
        <w:t xml:space="preserve">, </w:t>
      </w:r>
      <w:r w:rsidRPr="009E1193">
        <w:rPr>
          <w:rFonts w:ascii="Arial" w:hAnsi="Arial" w:cs="Arial"/>
          <w:sz w:val="22"/>
          <w:szCs w:val="22"/>
        </w:rPr>
        <w:t xml:space="preserve">possible measurement of </w:t>
      </w:r>
      <w:r w:rsidR="00B5530B" w:rsidRPr="009E1193">
        <w:rPr>
          <w:rFonts w:ascii="Arial" w:hAnsi="Arial" w:cs="Arial"/>
          <w:sz w:val="22"/>
          <w:szCs w:val="22"/>
        </w:rPr>
        <w:t>coronary artery calcium (CAC)</w:t>
      </w:r>
      <w:r w:rsidR="00D16898" w:rsidRPr="009E1193">
        <w:rPr>
          <w:rFonts w:ascii="Arial" w:hAnsi="Arial" w:cs="Arial"/>
          <w:sz w:val="22"/>
          <w:szCs w:val="22"/>
        </w:rPr>
        <w:t xml:space="preserve"> (see #9)</w:t>
      </w:r>
      <w:r w:rsidR="00B5530B" w:rsidRPr="009E1193">
        <w:rPr>
          <w:rFonts w:ascii="Arial" w:hAnsi="Arial" w:cs="Arial"/>
          <w:sz w:val="22"/>
          <w:szCs w:val="22"/>
        </w:rPr>
        <w:t>, and a review of</w:t>
      </w:r>
      <w:r w:rsidR="00D16898" w:rsidRPr="009E1193">
        <w:rPr>
          <w:rFonts w:ascii="Arial" w:hAnsi="Arial" w:cs="Arial"/>
          <w:sz w:val="22"/>
          <w:szCs w:val="22"/>
        </w:rPr>
        <w:t xml:space="preserve"> </w:t>
      </w:r>
      <w:r w:rsidR="00B5530B" w:rsidRPr="009E1193">
        <w:rPr>
          <w:rFonts w:ascii="Arial" w:hAnsi="Arial" w:cs="Arial"/>
          <w:sz w:val="22"/>
          <w:szCs w:val="22"/>
        </w:rPr>
        <w:t>extenuating</w:t>
      </w:r>
      <w:r w:rsidR="00D16898" w:rsidRPr="009E1193">
        <w:rPr>
          <w:rFonts w:ascii="Arial" w:hAnsi="Arial" w:cs="Arial"/>
          <w:sz w:val="22"/>
          <w:szCs w:val="22"/>
        </w:rPr>
        <w:t xml:space="preserve"> life</w:t>
      </w:r>
      <w:r w:rsidR="00B5530B" w:rsidRPr="009E1193">
        <w:rPr>
          <w:rFonts w:ascii="Arial" w:hAnsi="Arial" w:cs="Arial"/>
          <w:sz w:val="22"/>
          <w:szCs w:val="22"/>
        </w:rPr>
        <w:t xml:space="preserve"> circumstances</w:t>
      </w:r>
      <w:r w:rsidR="00D16898" w:rsidRPr="009E1193">
        <w:rPr>
          <w:rFonts w:ascii="Arial" w:hAnsi="Arial" w:cs="Arial"/>
          <w:sz w:val="22"/>
          <w:szCs w:val="22"/>
        </w:rPr>
        <w:t xml:space="preserve"> (issues of cost and safety considerations, as well as patient motivation and preferences)</w:t>
      </w:r>
      <w:r w:rsidR="00B5530B" w:rsidRPr="009E1193">
        <w:rPr>
          <w:rFonts w:ascii="Arial" w:hAnsi="Arial" w:cs="Arial"/>
          <w:sz w:val="22"/>
          <w:szCs w:val="22"/>
        </w:rPr>
        <w:t xml:space="preserve">. </w:t>
      </w:r>
      <w:r w:rsidRPr="009E1193">
        <w:rPr>
          <w:rFonts w:ascii="Arial" w:hAnsi="Arial" w:cs="Arial"/>
          <w:sz w:val="22"/>
          <w:szCs w:val="22"/>
        </w:rPr>
        <w:t>The</w:t>
      </w:r>
      <w:r w:rsidR="00E729A8" w:rsidRPr="009E1193">
        <w:rPr>
          <w:rFonts w:ascii="Arial" w:hAnsi="Arial" w:cs="Arial"/>
          <w:sz w:val="22"/>
          <w:szCs w:val="22"/>
        </w:rPr>
        <w:t xml:space="preserve"> decision to initiate statin therapy should be shared between </w:t>
      </w:r>
      <w:r w:rsidR="00A32D52" w:rsidRPr="009E1193">
        <w:rPr>
          <w:rFonts w:ascii="Arial" w:hAnsi="Arial" w:cs="Arial"/>
          <w:sz w:val="22"/>
          <w:szCs w:val="22"/>
        </w:rPr>
        <w:t xml:space="preserve">the </w:t>
      </w:r>
      <w:r w:rsidR="00E729A8" w:rsidRPr="009E1193">
        <w:rPr>
          <w:rFonts w:ascii="Arial" w:hAnsi="Arial" w:cs="Arial"/>
          <w:sz w:val="22"/>
          <w:szCs w:val="22"/>
        </w:rPr>
        <w:t>clinician and patient.</w:t>
      </w:r>
      <w:r w:rsidR="00B5530B" w:rsidRPr="009E1193">
        <w:rPr>
          <w:rFonts w:ascii="Arial" w:hAnsi="Arial" w:cs="Arial"/>
          <w:sz w:val="22"/>
          <w:szCs w:val="22"/>
        </w:rPr>
        <w:t xml:space="preserve"> All of these factors deserve a full discussion in view of the fact that statin therapy represents a lifetime commitment to taking a cholesterol-lowering drug.</w:t>
      </w:r>
      <w:r w:rsidR="00B5530B" w:rsidRPr="009E1193">
        <w:rPr>
          <w:rFonts w:ascii="Arial" w:eastAsia="Calibri,Bold" w:hAnsi="Arial" w:cs="Arial"/>
          <w:b/>
          <w:bCs/>
          <w:sz w:val="22"/>
          <w:szCs w:val="22"/>
        </w:rPr>
        <w:t xml:space="preserve"> </w:t>
      </w:r>
    </w:p>
    <w:p w14:paraId="72EF12A3" w14:textId="77777777" w:rsidR="00CB313D" w:rsidRPr="009E1193" w:rsidRDefault="00CB313D" w:rsidP="00B2486E">
      <w:pPr>
        <w:pStyle w:val="ListParagraph"/>
        <w:autoSpaceDE w:val="0"/>
        <w:autoSpaceDN w:val="0"/>
        <w:adjustRightInd w:val="0"/>
        <w:spacing w:after="0"/>
        <w:ind w:left="0"/>
        <w:rPr>
          <w:rFonts w:ascii="Arial" w:eastAsia="Calibri,Bold" w:hAnsi="Arial" w:cs="Arial"/>
          <w:b/>
          <w:bCs/>
          <w:sz w:val="22"/>
          <w:szCs w:val="22"/>
        </w:rPr>
      </w:pPr>
    </w:p>
    <w:p w14:paraId="7C36D015" w14:textId="26E288B8" w:rsidR="00F52031" w:rsidRPr="009E1193" w:rsidRDefault="003210B1" w:rsidP="00B2486E">
      <w:pPr>
        <w:pStyle w:val="ListParagraph"/>
        <w:autoSpaceDE w:val="0"/>
        <w:autoSpaceDN w:val="0"/>
        <w:adjustRightInd w:val="0"/>
        <w:spacing w:after="0"/>
        <w:ind w:left="0"/>
        <w:rPr>
          <w:rFonts w:ascii="Arial" w:eastAsia="Calibri,Bold" w:hAnsi="Arial" w:cs="Arial"/>
          <w:sz w:val="22"/>
          <w:szCs w:val="22"/>
        </w:rPr>
      </w:pPr>
      <w:r w:rsidRPr="009E1193">
        <w:rPr>
          <w:rFonts w:ascii="Arial" w:eastAsia="Calibri,Bold" w:hAnsi="Arial" w:cs="Arial"/>
          <w:sz w:val="22"/>
          <w:szCs w:val="22"/>
        </w:rPr>
        <w:t xml:space="preserve">Patients should also recognize that atherosclerosis begins early in life and progresses overtime before manifesting as clinical disease. The cumulative </w:t>
      </w:r>
      <w:r w:rsidR="00D5522A" w:rsidRPr="009E1193">
        <w:rPr>
          <w:rFonts w:ascii="Arial" w:eastAsia="Calibri,Bold" w:hAnsi="Arial" w:cs="Arial"/>
          <w:sz w:val="22"/>
          <w:szCs w:val="22"/>
        </w:rPr>
        <w:t>LDL-C levels (</w:t>
      </w:r>
      <w:r w:rsidR="00F52031" w:rsidRPr="009E1193">
        <w:rPr>
          <w:rFonts w:ascii="Arial" w:eastAsia="Calibri,Bold" w:hAnsi="Arial" w:cs="Arial"/>
          <w:sz w:val="22"/>
          <w:szCs w:val="22"/>
        </w:rPr>
        <w:t>“</w:t>
      </w:r>
      <w:r w:rsidR="00D5522A" w:rsidRPr="009E1193">
        <w:rPr>
          <w:rFonts w:ascii="Arial" w:eastAsia="Calibri,Bold" w:hAnsi="Arial" w:cs="Arial"/>
          <w:sz w:val="22"/>
          <w:szCs w:val="22"/>
        </w:rPr>
        <w:t>LDL-C</w:t>
      </w:r>
      <w:r w:rsidRPr="009E1193">
        <w:rPr>
          <w:rFonts w:ascii="Arial" w:eastAsia="Calibri,Bold" w:hAnsi="Arial" w:cs="Arial"/>
          <w:sz w:val="22"/>
          <w:szCs w:val="22"/>
        </w:rPr>
        <w:t xml:space="preserve"> years</w:t>
      </w:r>
      <w:r w:rsidR="00F52031" w:rsidRPr="009E1193">
        <w:rPr>
          <w:rFonts w:ascii="Arial" w:eastAsia="Calibri,Bold" w:hAnsi="Arial" w:cs="Arial"/>
          <w:sz w:val="22"/>
          <w:szCs w:val="22"/>
        </w:rPr>
        <w:t>”</w:t>
      </w:r>
      <w:r w:rsidR="00D5522A" w:rsidRPr="009E1193">
        <w:rPr>
          <w:rFonts w:ascii="Arial" w:eastAsia="Calibri,Bold" w:hAnsi="Arial" w:cs="Arial"/>
          <w:sz w:val="22"/>
          <w:szCs w:val="22"/>
        </w:rPr>
        <w:t>)</w:t>
      </w:r>
      <w:r w:rsidRPr="009E1193">
        <w:rPr>
          <w:rFonts w:ascii="Arial" w:eastAsia="Calibri,Bold" w:hAnsi="Arial" w:cs="Arial"/>
          <w:sz w:val="22"/>
          <w:szCs w:val="22"/>
        </w:rPr>
        <w:t xml:space="preserve"> strongly influence the </w:t>
      </w:r>
      <w:r w:rsidR="00D5522A" w:rsidRPr="009E1193">
        <w:rPr>
          <w:rFonts w:ascii="Arial" w:eastAsia="Calibri,Bold" w:hAnsi="Arial" w:cs="Arial"/>
          <w:sz w:val="22"/>
          <w:szCs w:val="22"/>
        </w:rPr>
        <w:t>timing of clinical manifestation</w:t>
      </w:r>
      <w:r w:rsidR="00B2486E" w:rsidRPr="009E1193">
        <w:rPr>
          <w:rFonts w:ascii="Arial" w:eastAsia="Calibri,Bold" w:hAnsi="Arial" w:cs="Arial"/>
          <w:sz w:val="22"/>
          <w:szCs w:val="22"/>
        </w:rPr>
        <w:t>s</w:t>
      </w:r>
      <w:r w:rsidR="00D5522A" w:rsidRPr="009E1193">
        <w:rPr>
          <w:rFonts w:ascii="Arial" w:eastAsia="Calibri,Bold" w:hAnsi="Arial" w:cs="Arial"/>
          <w:sz w:val="22"/>
          <w:szCs w:val="22"/>
        </w:rPr>
        <w:t xml:space="preserve"> (figure 4). In patient</w:t>
      </w:r>
      <w:r w:rsidR="00EA68F9" w:rsidRPr="009E1193">
        <w:rPr>
          <w:rFonts w:ascii="Arial" w:eastAsia="Calibri,Bold" w:hAnsi="Arial" w:cs="Arial"/>
          <w:sz w:val="22"/>
          <w:szCs w:val="22"/>
        </w:rPr>
        <w:t>s</w:t>
      </w:r>
      <w:r w:rsidR="00D5522A" w:rsidRPr="009E1193">
        <w:rPr>
          <w:rFonts w:ascii="Arial" w:eastAsia="Calibri,Bold" w:hAnsi="Arial" w:cs="Arial"/>
          <w:sz w:val="22"/>
          <w:szCs w:val="22"/>
        </w:rPr>
        <w:t xml:space="preserve"> with high </w:t>
      </w:r>
      <w:r w:rsidR="00B2269C">
        <w:rPr>
          <w:rFonts w:ascii="Arial" w:eastAsia="Calibri,Bold" w:hAnsi="Arial" w:cs="Arial"/>
          <w:sz w:val="22"/>
          <w:szCs w:val="22"/>
        </w:rPr>
        <w:t>LDL</w:t>
      </w:r>
      <w:r w:rsidR="008F22FE">
        <w:rPr>
          <w:rFonts w:ascii="Arial" w:eastAsia="Calibri,Bold" w:hAnsi="Arial" w:cs="Arial"/>
          <w:sz w:val="22"/>
          <w:szCs w:val="22"/>
        </w:rPr>
        <w:t>-C</w:t>
      </w:r>
      <w:r w:rsidR="00D5522A" w:rsidRPr="009E1193">
        <w:rPr>
          <w:rFonts w:ascii="Arial" w:eastAsia="Calibri,Bold" w:hAnsi="Arial" w:cs="Arial"/>
          <w:sz w:val="22"/>
          <w:szCs w:val="22"/>
        </w:rPr>
        <w:t xml:space="preserve"> levels (homozygous and heterozygous familial hypercholesterolemia) ASCVD can occur early in life </w:t>
      </w:r>
      <w:r w:rsidR="00D5522A" w:rsidRPr="009E1193">
        <w:rPr>
          <w:rFonts w:ascii="Arial" w:eastAsia="Calibri,Bold" w:hAnsi="Arial" w:cs="Arial"/>
          <w:sz w:val="22"/>
          <w:szCs w:val="22"/>
        </w:rPr>
        <w:lastRenderedPageBreak/>
        <w:t xml:space="preserve">whereas in patients with loss of function mutations in PCSK9 and low </w:t>
      </w:r>
      <w:r w:rsidR="008F22FE">
        <w:rPr>
          <w:rFonts w:ascii="Arial" w:eastAsia="Calibri,Bold" w:hAnsi="Arial" w:cs="Arial"/>
          <w:sz w:val="22"/>
          <w:szCs w:val="22"/>
        </w:rPr>
        <w:t>LDL-C</w:t>
      </w:r>
      <w:r w:rsidR="00D5522A" w:rsidRPr="009E1193">
        <w:rPr>
          <w:rFonts w:ascii="Arial" w:eastAsia="Calibri,Bold" w:hAnsi="Arial" w:cs="Arial"/>
          <w:sz w:val="22"/>
          <w:szCs w:val="22"/>
        </w:rPr>
        <w:t xml:space="preserve"> level have a reduced occurrence of ASCVD. </w:t>
      </w:r>
    </w:p>
    <w:p w14:paraId="5DD9B4DB" w14:textId="77777777" w:rsidR="00F52031" w:rsidRPr="009E1193" w:rsidRDefault="00F52031" w:rsidP="00B2486E">
      <w:pPr>
        <w:autoSpaceDE w:val="0"/>
        <w:autoSpaceDN w:val="0"/>
        <w:adjustRightInd w:val="0"/>
        <w:spacing w:after="0"/>
        <w:rPr>
          <w:rFonts w:ascii="Arial" w:eastAsia="Calibri,Bold" w:hAnsi="Arial" w:cs="Arial"/>
          <w:b/>
          <w:bCs/>
        </w:rPr>
      </w:pPr>
    </w:p>
    <w:p w14:paraId="03FC1FE3" w14:textId="1E2E19A1" w:rsidR="00552B8E" w:rsidRPr="009E1193" w:rsidRDefault="00887708" w:rsidP="00DF5340">
      <w:pPr>
        <w:autoSpaceDE w:val="0"/>
        <w:autoSpaceDN w:val="0"/>
        <w:adjustRightInd w:val="0"/>
        <w:spacing w:after="0"/>
        <w:rPr>
          <w:rFonts w:ascii="Arial" w:eastAsia="Calibri,Bold" w:hAnsi="Arial" w:cs="Arial"/>
          <w:b/>
          <w:bCs/>
        </w:rPr>
      </w:pPr>
      <w:r w:rsidRPr="009E1193">
        <w:rPr>
          <w:rFonts w:ascii="Arial" w:eastAsia="Calibri,Bold" w:hAnsi="Arial" w:cs="Arial"/>
          <w:b/>
          <w:bCs/>
          <w:noProof/>
        </w:rPr>
        <w:drawing>
          <wp:inline distT="0" distB="0" distL="0" distR="0" wp14:anchorId="0405667F" wp14:editId="3571D96B">
            <wp:extent cx="5944235" cy="4054475"/>
            <wp:effectExtent l="0" t="0" r="0" b="0"/>
            <wp:docPr id="941987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054475"/>
                    </a:xfrm>
                    <a:prstGeom prst="rect">
                      <a:avLst/>
                    </a:prstGeom>
                    <a:noFill/>
                  </pic:spPr>
                </pic:pic>
              </a:graphicData>
            </a:graphic>
          </wp:inline>
        </w:drawing>
      </w:r>
      <w:r w:rsidR="00F52031" w:rsidRPr="009E1193">
        <w:rPr>
          <w:rFonts w:ascii="Arial" w:eastAsia="Calibri,Bold" w:hAnsi="Arial" w:cs="Arial"/>
          <w:b/>
          <w:bCs/>
        </w:rPr>
        <w:t xml:space="preserve">Figure 4. Relationship between cumulative LDL-C exposure, age, and the development of the clinical manifestations of ASCVD. Figure from reference </w:t>
      </w:r>
      <w:r w:rsidR="00EA68F9" w:rsidRPr="009E1193">
        <w:rPr>
          <w:rFonts w:ascii="Arial" w:eastAsia="Calibri,Bold" w:hAnsi="Arial" w:cs="Arial"/>
          <w:b/>
          <w:bCs/>
        </w:rPr>
        <w:fldChar w:fldCharType="begin"/>
      </w:r>
      <w:r w:rsidR="005B0399" w:rsidRPr="009E1193">
        <w:rPr>
          <w:rFonts w:ascii="Arial" w:eastAsia="Calibri,Bold" w:hAnsi="Arial" w:cs="Arial"/>
          <w:b/>
          <w:bCs/>
        </w:rPr>
        <w:instrText xml:space="preserve"> ADDIN EN.CITE &lt;EndNote&gt;&lt;Cite&gt;&lt;Author&gt;Horton&lt;/Author&gt;&lt;Year&gt;2009&lt;/Year&gt;&lt;RecNum&gt;81&lt;/RecNum&gt;&lt;DisplayText&gt;(50)&lt;/DisplayText&gt;&lt;record&gt;&lt;rec-number&gt;81&lt;/rec-number&gt;&lt;foreign-keys&gt;&lt;key app="EN" db-id="5a5wavxwowsa2eepd9d555xlw9f9x992rxp0" timestamp="1649990852"&gt;81&lt;/key&gt;&lt;/foreign-keys&gt;&lt;ref-type name="Journal Article"&gt;17&lt;/ref-type&gt;&lt;contributors&gt;&lt;authors&gt;&lt;author&gt;Horton, J. D.&lt;/author&gt;&lt;author&gt;Cohen, J. C.&lt;/author&gt;&lt;author&gt;Hobbs, H. H.&lt;/author&gt;&lt;/authors&gt;&lt;/contributors&gt;&lt;auth-address&gt;Department of Internal Medicine, The Howard Hughes Medical Institute, University of Texas Southwestern Medical Center, Dallas, TX 75390-9046, USA. jay.horton@utsouthwestern.edu&lt;/auth-address&gt;&lt;titles&gt;&lt;title&gt;PCSK9: a convertase that coordinates LDL catabolism&lt;/title&gt;&lt;secondary-title&gt;J Lipid Res&lt;/secondary-title&gt;&lt;/titles&gt;&lt;periodical&gt;&lt;full-title&gt;J Lipid Res&lt;/full-title&gt;&lt;/periodical&gt;&lt;pages&gt;S172-7&lt;/pages&gt;&lt;volume&gt;50 Suppl&lt;/volume&gt;&lt;edition&gt;2008/11/21&lt;/edition&gt;&lt;keywords&gt;&lt;keyword&gt;Animals&lt;/keyword&gt;&lt;keyword&gt;Apoptosis&lt;/keyword&gt;&lt;keyword&gt;Biological Transport&lt;/keyword&gt;&lt;keyword&gt;Cholesterol, LDL/*metabolism&lt;/keyword&gt;&lt;keyword&gt;Humans&lt;/keyword&gt;&lt;keyword&gt;Protein Binding&lt;/keyword&gt;&lt;keyword&gt;Serine Endopeptidases/chemistry/genetics/*metabolism&lt;/keyword&gt;&lt;keyword&gt;Serine Proteinase Inhibitors/pharmacology&lt;/keyword&gt;&lt;/keywords&gt;&lt;dates&gt;&lt;year&gt;2009&lt;/year&gt;&lt;pub-dates&gt;&lt;date&gt;Apr&lt;/date&gt;&lt;/pub-dates&gt;&lt;/dates&gt;&lt;isbn&gt;0022-2275 (Print)&amp;#xD;0022-2275 (Linking)&lt;/isbn&gt;&lt;accession-num&gt;19020338&lt;/accession-num&gt;&lt;urls&gt;&lt;related-urls&gt;&lt;url&gt;https://www.ncbi.nlm.nih.gov/pubmed/19020338&lt;/url&gt;&lt;/related-urls&gt;&lt;/urls&gt;&lt;custom2&gt;PMC2674748&lt;/custom2&gt;&lt;electronic-resource-num&gt;10.1194/jlr.R800091-JLR200&lt;/electronic-resource-num&gt;&lt;/record&gt;&lt;/Cite&gt;&lt;/EndNote&gt;</w:instrText>
      </w:r>
      <w:r w:rsidR="00EA68F9" w:rsidRPr="009E1193">
        <w:rPr>
          <w:rFonts w:ascii="Arial" w:eastAsia="Calibri,Bold" w:hAnsi="Arial" w:cs="Arial"/>
          <w:b/>
          <w:bCs/>
        </w:rPr>
        <w:fldChar w:fldCharType="separate"/>
      </w:r>
      <w:r w:rsidR="005B0399" w:rsidRPr="009E1193">
        <w:rPr>
          <w:rFonts w:ascii="Arial" w:eastAsia="Calibri,Bold" w:hAnsi="Arial" w:cs="Arial"/>
          <w:b/>
          <w:bCs/>
          <w:noProof/>
        </w:rPr>
        <w:t>(50)</w:t>
      </w:r>
      <w:r w:rsidR="00EA68F9" w:rsidRPr="009E1193">
        <w:rPr>
          <w:rFonts w:ascii="Arial" w:eastAsia="Calibri,Bold" w:hAnsi="Arial" w:cs="Arial"/>
          <w:b/>
          <w:bCs/>
        </w:rPr>
        <w:fldChar w:fldCharType="end"/>
      </w:r>
      <w:r w:rsidR="00F52031" w:rsidRPr="009E1193">
        <w:rPr>
          <w:rFonts w:ascii="Arial" w:eastAsia="Calibri,Bold" w:hAnsi="Arial" w:cs="Arial"/>
          <w:b/>
          <w:bCs/>
        </w:rPr>
        <w:t>.</w:t>
      </w:r>
      <w:r w:rsidR="00D5522A" w:rsidRPr="009E1193">
        <w:rPr>
          <w:rFonts w:ascii="Arial" w:eastAsia="Calibri,Bold" w:hAnsi="Arial" w:cs="Arial"/>
          <w:b/>
          <w:bCs/>
        </w:rPr>
        <w:t xml:space="preserve"> </w:t>
      </w:r>
    </w:p>
    <w:p w14:paraId="7A5FF146" w14:textId="77777777" w:rsidR="00552B8E" w:rsidRPr="009E1193" w:rsidRDefault="00552B8E" w:rsidP="00DF5340">
      <w:pPr>
        <w:autoSpaceDE w:val="0"/>
        <w:autoSpaceDN w:val="0"/>
        <w:adjustRightInd w:val="0"/>
        <w:spacing w:after="0"/>
        <w:rPr>
          <w:rFonts w:ascii="Arial" w:eastAsia="Calibri,Bold" w:hAnsi="Arial" w:cs="Arial"/>
          <w:b/>
          <w:bCs/>
          <w:color w:val="FF0000"/>
        </w:rPr>
      </w:pPr>
    </w:p>
    <w:p w14:paraId="4DB7F1E8" w14:textId="141DD6AF" w:rsidR="003210B1" w:rsidRPr="009E1193" w:rsidRDefault="00552B8E" w:rsidP="00DF5340">
      <w:pPr>
        <w:autoSpaceDE w:val="0"/>
        <w:autoSpaceDN w:val="0"/>
        <w:adjustRightInd w:val="0"/>
        <w:spacing w:after="0"/>
        <w:rPr>
          <w:rFonts w:ascii="Arial" w:eastAsia="Calibri,Bold" w:hAnsi="Arial" w:cs="Arial"/>
        </w:rPr>
      </w:pPr>
      <w:r w:rsidRPr="009E1193">
        <w:rPr>
          <w:rFonts w:ascii="Arial" w:eastAsia="Calibri,Bold" w:hAnsi="Arial" w:cs="Arial"/>
        </w:rPr>
        <w:t>Additionally,</w:t>
      </w:r>
      <w:r w:rsidR="003210B1" w:rsidRPr="009E1193">
        <w:rPr>
          <w:rFonts w:ascii="Arial" w:eastAsia="Calibri,Bold" w:hAnsi="Arial" w:cs="Arial"/>
        </w:rPr>
        <w:t xml:space="preserve"> </w:t>
      </w:r>
      <w:r w:rsidRPr="009E1193">
        <w:rPr>
          <w:rFonts w:ascii="Arial" w:eastAsia="Calibri,Bold" w:hAnsi="Arial" w:cs="Arial"/>
        </w:rPr>
        <w:t xml:space="preserve">patients should be appraised of comparisons of the reduction in ASCVD events in individuals with genetic variations resulting in life-long reductions in LDL-C levels vs. individuals treated with statins to lower LDL-C later in life. Variants in the HMG-CoA reductase, NPC1L1, PCSK9, ATP citrate lyase, and LDL receptor genes result in a lifelong decrease in LDL-C and a 10mg/dL decrease in LDL-C with any of these genetic variants was associated with a 16-18% decrease in ASCVD events </w:t>
      </w:r>
      <w:r w:rsidR="001069B1" w:rsidRPr="009E1193">
        <w:rPr>
          <w:rFonts w:ascii="Arial" w:eastAsia="Calibri,Bold" w:hAnsi="Arial" w:cs="Arial"/>
        </w:rPr>
        <w:fldChar w:fldCharType="begin">
          <w:fldData xml:space="preserve">PEVuZE5vdGU+PENpdGU+PEF1dGhvcj5GZXJlbmNlPC9BdXRob3I+PFllYXI+MjAxOTwvWWVhcj48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</w:fldData>
        </w:fldChar>
      </w:r>
      <w:r w:rsidR="005B0399" w:rsidRPr="009E1193">
        <w:rPr>
          <w:rFonts w:ascii="Arial" w:eastAsia="Calibri,Bold" w:hAnsi="Arial" w:cs="Arial"/>
        </w:rPr>
        <w:instrText xml:space="preserve"> ADDIN EN.CITE </w:instrText>
      </w:r>
      <w:r w:rsidR="005B0399" w:rsidRPr="009E1193">
        <w:rPr>
          <w:rFonts w:ascii="Arial" w:eastAsia="Calibri,Bold" w:hAnsi="Arial" w:cs="Arial"/>
        </w:rPr>
        <w:fldChar w:fldCharType="begin">
          <w:fldData xml:space="preserve">PEVuZE5vdGU+PENpdGU+PEF1dGhvcj5GZXJlbmNlPC9BdXRob3I+PFllYXI+MjAxOTwvWWVhcj48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</w:fldData>
        </w:fldChar>
      </w:r>
      <w:r w:rsidR="005B0399" w:rsidRPr="009E1193">
        <w:rPr>
          <w:rFonts w:ascii="Arial" w:eastAsia="Calibri,Bold" w:hAnsi="Arial" w:cs="Arial"/>
        </w:rPr>
        <w:instrText xml:space="preserve"> ADDIN EN.CITE.DATA </w:instrText>
      </w:r>
      <w:r w:rsidR="005B0399" w:rsidRPr="009E1193">
        <w:rPr>
          <w:rFonts w:ascii="Arial" w:eastAsia="Calibri,Bold" w:hAnsi="Arial" w:cs="Arial"/>
        </w:rPr>
      </w:r>
      <w:r w:rsidR="005B0399" w:rsidRPr="009E1193">
        <w:rPr>
          <w:rFonts w:ascii="Arial" w:eastAsia="Calibri,Bold" w:hAnsi="Arial" w:cs="Arial"/>
        </w:rPr>
        <w:fldChar w:fldCharType="end"/>
      </w:r>
      <w:r w:rsidR="001069B1" w:rsidRPr="009E1193">
        <w:rPr>
          <w:rFonts w:ascii="Arial" w:eastAsia="Calibri,Bold" w:hAnsi="Arial" w:cs="Arial"/>
        </w:rPr>
      </w:r>
      <w:r w:rsidR="001069B1" w:rsidRPr="009E1193">
        <w:rPr>
          <w:rFonts w:ascii="Arial" w:eastAsia="Calibri,Bold" w:hAnsi="Arial" w:cs="Arial"/>
        </w:rPr>
        <w:fldChar w:fldCharType="separate"/>
      </w:r>
      <w:r w:rsidR="005B0399" w:rsidRPr="009E1193">
        <w:rPr>
          <w:rFonts w:ascii="Arial" w:eastAsia="Calibri,Bold" w:hAnsi="Arial" w:cs="Arial"/>
          <w:noProof/>
        </w:rPr>
        <w:t>(51)</w:t>
      </w:r>
      <w:r w:rsidR="001069B1" w:rsidRPr="009E1193">
        <w:rPr>
          <w:rFonts w:ascii="Arial" w:eastAsia="Calibri,Bold" w:hAnsi="Arial" w:cs="Arial"/>
        </w:rPr>
        <w:fldChar w:fldCharType="end"/>
      </w:r>
      <w:r w:rsidRPr="009E1193">
        <w:rPr>
          <w:rFonts w:ascii="Arial" w:eastAsia="Calibri,Bold" w:hAnsi="Arial" w:cs="Arial"/>
        </w:rPr>
        <w:t xml:space="preserve">. As noted </w:t>
      </w:r>
      <w:r w:rsidR="00F71B31" w:rsidRPr="009E1193">
        <w:rPr>
          <w:rFonts w:ascii="Arial" w:eastAsia="Calibri,Bold" w:hAnsi="Arial" w:cs="Arial"/>
        </w:rPr>
        <w:t>above,</w:t>
      </w:r>
      <w:r w:rsidRPr="009E1193">
        <w:rPr>
          <w:rFonts w:ascii="Arial" w:eastAsia="Calibri,Bold" w:hAnsi="Arial" w:cs="Arial"/>
        </w:rPr>
        <w:t xml:space="preserve"> a 39mg/dL decrease in LDL-C in the statin trials resulted in a 22% decrease in ASCVD events. Thus, a life-long decrease in LDL-C levels results in a decrease in ASCVD events that is three to four times as great as that seen with short-term LDL-C lowering with drugs later in life</w:t>
      </w:r>
      <w:r w:rsidR="007D55E6" w:rsidRPr="009E1193">
        <w:rPr>
          <w:rFonts w:ascii="Arial" w:eastAsia="Calibri,Bold" w:hAnsi="Arial" w:cs="Arial"/>
        </w:rPr>
        <w:t xml:space="preserve"> suggesting that the sooner the LDL-C level is lowered the better the prevention of </w:t>
      </w:r>
      <w:r w:rsidR="001069B1" w:rsidRPr="009E1193">
        <w:rPr>
          <w:rFonts w:ascii="Arial" w:eastAsia="Calibri,Bold" w:hAnsi="Arial" w:cs="Arial"/>
        </w:rPr>
        <w:t xml:space="preserve">cardiovascular </w:t>
      </w:r>
      <w:r w:rsidR="007D55E6" w:rsidRPr="009E1193">
        <w:rPr>
          <w:rFonts w:ascii="Arial" w:eastAsia="Calibri,Bold" w:hAnsi="Arial" w:cs="Arial"/>
        </w:rPr>
        <w:t>events.</w:t>
      </w:r>
    </w:p>
    <w:p w14:paraId="24C82547" w14:textId="77777777" w:rsidR="00F20513" w:rsidRPr="009E1193" w:rsidRDefault="00F20513" w:rsidP="00DF5340">
      <w:pPr>
        <w:autoSpaceDE w:val="0"/>
        <w:autoSpaceDN w:val="0"/>
        <w:adjustRightInd w:val="0"/>
        <w:spacing w:after="0"/>
        <w:rPr>
          <w:rFonts w:ascii="Arial" w:eastAsia="Calibri,Bold" w:hAnsi="Arial" w:cs="Arial"/>
          <w:b/>
          <w:bCs/>
        </w:rPr>
      </w:pPr>
    </w:p>
    <w:p w14:paraId="2D4AE006" w14:textId="2ED19C38" w:rsidR="00F20513" w:rsidRPr="009E1193" w:rsidRDefault="00F20513" w:rsidP="007C62F7">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 xml:space="preserve">In adults 40 to 75 years of age without diabetes and LDL-C ≥70 mg/dL (≥1.8 mmol/L), </w:t>
      </w:r>
      <w:r w:rsidR="001D6F92" w:rsidRPr="009E1193">
        <w:rPr>
          <w:rFonts w:ascii="Arial" w:hAnsi="Arial" w:cs="Arial"/>
          <w:b/>
          <w:sz w:val="22"/>
          <w:szCs w:val="22"/>
        </w:rPr>
        <w:t>RTC's show that moderate intensity statin therapy is efficacious when 10</w:t>
      </w:r>
      <w:r w:rsidR="00DB3642" w:rsidRPr="009E1193">
        <w:rPr>
          <w:rFonts w:ascii="Arial" w:hAnsi="Arial" w:cs="Arial"/>
          <w:b/>
          <w:sz w:val="22"/>
          <w:szCs w:val="22"/>
        </w:rPr>
        <w:t>-</w:t>
      </w:r>
      <w:r w:rsidR="001D6F92" w:rsidRPr="009E1193">
        <w:rPr>
          <w:rFonts w:ascii="Arial" w:hAnsi="Arial" w:cs="Arial"/>
          <w:b/>
          <w:sz w:val="22"/>
          <w:szCs w:val="22"/>
        </w:rPr>
        <w:t>year risk</w:t>
      </w:r>
      <w:r w:rsidR="00D16898" w:rsidRPr="009E1193">
        <w:rPr>
          <w:rFonts w:ascii="Arial" w:hAnsi="Arial" w:cs="Arial"/>
          <w:b/>
          <w:sz w:val="22"/>
          <w:szCs w:val="22"/>
        </w:rPr>
        <w:t xml:space="preserve"> for developing ASCVD</w:t>
      </w:r>
      <w:r w:rsidR="001D6F92" w:rsidRPr="009E1193">
        <w:rPr>
          <w:rFonts w:ascii="Arial" w:hAnsi="Arial" w:cs="Arial"/>
          <w:b/>
          <w:sz w:val="22"/>
          <w:szCs w:val="22"/>
        </w:rPr>
        <w:t xml:space="preserve"> is </w:t>
      </w:r>
      <w:r w:rsidR="001D6F92" w:rsidRPr="009E1193">
        <w:rPr>
          <w:rFonts w:ascii="Arial" w:hAnsi="Arial" w:cs="Arial"/>
          <w:b/>
          <w:sz w:val="22"/>
          <w:szCs w:val="22"/>
          <w:u w:val="single"/>
        </w:rPr>
        <w:t>&gt;</w:t>
      </w:r>
      <w:r w:rsidR="001D6F92" w:rsidRPr="009E1193">
        <w:rPr>
          <w:rFonts w:ascii="Arial" w:hAnsi="Arial" w:cs="Arial"/>
          <w:b/>
          <w:sz w:val="22"/>
          <w:szCs w:val="22"/>
        </w:rPr>
        <w:t xml:space="preserve"> 7.5%</w:t>
      </w:r>
      <w:r w:rsidR="003F22AA" w:rsidRPr="009E1193">
        <w:rPr>
          <w:rFonts w:ascii="Arial" w:eastAsia="Calibri,Bold" w:hAnsi="Arial" w:cs="Arial"/>
          <w:b/>
          <w:sz w:val="22"/>
          <w:szCs w:val="22"/>
        </w:rPr>
        <w:t>.  Therefore, initiating statin therapy should be considered in the risk discussion.</w:t>
      </w:r>
    </w:p>
    <w:p w14:paraId="2C8107BE" w14:textId="77777777" w:rsidR="00070DCC" w:rsidRPr="009E1193" w:rsidRDefault="00070DCC" w:rsidP="00DF5340">
      <w:pPr>
        <w:autoSpaceDE w:val="0"/>
        <w:autoSpaceDN w:val="0"/>
        <w:adjustRightInd w:val="0"/>
        <w:spacing w:after="0"/>
        <w:rPr>
          <w:rFonts w:ascii="Arial" w:eastAsia="Calibri,Bold" w:hAnsi="Arial" w:cs="Arial"/>
          <w:b/>
          <w:bCs/>
        </w:rPr>
      </w:pPr>
    </w:p>
    <w:p w14:paraId="6D12DB63" w14:textId="4878EE05" w:rsidR="00070DCC" w:rsidRPr="009E1193" w:rsidRDefault="00D16898" w:rsidP="00DF5340">
      <w:p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 xml:space="preserve">A 10-year risk </w:t>
      </w:r>
      <w:r w:rsidRPr="009E1193">
        <w:rPr>
          <w:rFonts w:ascii="Arial" w:eastAsia="Calibri,Bold" w:hAnsi="Arial" w:cs="Arial"/>
          <w:bCs/>
          <w:u w:val="single"/>
        </w:rPr>
        <w:t>&gt;</w:t>
      </w:r>
      <w:r w:rsidRPr="009E1193">
        <w:rPr>
          <w:rFonts w:ascii="Arial" w:eastAsia="Calibri,Bold" w:hAnsi="Arial" w:cs="Arial"/>
          <w:bCs/>
        </w:rPr>
        <w:t xml:space="preserve"> 7.5% </w:t>
      </w:r>
      <w:r w:rsidR="003339FE" w:rsidRPr="009E1193">
        <w:rPr>
          <w:rFonts w:ascii="Arial" w:eastAsia="Calibri,Bold" w:hAnsi="Arial" w:cs="Arial"/>
          <w:bCs/>
        </w:rPr>
        <w:t>does</w:t>
      </w:r>
      <w:r w:rsidR="008610A1" w:rsidRPr="009E1193">
        <w:rPr>
          <w:rFonts w:ascii="Arial" w:eastAsia="Calibri,Bold" w:hAnsi="Arial" w:cs="Arial"/>
          <w:bCs/>
        </w:rPr>
        <w:t xml:space="preserve"> not mandate statin therapy but indicates</w:t>
      </w:r>
      <w:r w:rsidR="00ED2958" w:rsidRPr="009E1193">
        <w:rPr>
          <w:rFonts w:ascii="Arial" w:eastAsia="Calibri,Bold" w:hAnsi="Arial" w:cs="Arial"/>
          <w:bCs/>
        </w:rPr>
        <w:t xml:space="preserve"> </w:t>
      </w:r>
      <w:r w:rsidR="008610A1" w:rsidRPr="009E1193">
        <w:rPr>
          <w:rFonts w:ascii="Arial" w:eastAsia="Calibri,Bold" w:hAnsi="Arial" w:cs="Arial"/>
          <w:bCs/>
        </w:rPr>
        <w:t>that moderate</w:t>
      </w:r>
      <w:r w:rsidR="00743CC9" w:rsidRPr="009E1193">
        <w:rPr>
          <w:rFonts w:ascii="Arial" w:eastAsia="Calibri,Bold" w:hAnsi="Arial" w:cs="Arial"/>
          <w:bCs/>
        </w:rPr>
        <w:t>-</w:t>
      </w:r>
      <w:r w:rsidR="008610A1" w:rsidRPr="009E1193">
        <w:rPr>
          <w:rFonts w:ascii="Arial" w:eastAsia="Calibri,Bold" w:hAnsi="Arial" w:cs="Arial"/>
          <w:bCs/>
        </w:rPr>
        <w:t xml:space="preserve">intensity statins </w:t>
      </w:r>
      <w:r w:rsidR="00DB3642" w:rsidRPr="009E1193">
        <w:rPr>
          <w:rFonts w:ascii="Arial" w:eastAsia="Calibri,Bold" w:hAnsi="Arial" w:cs="Arial"/>
          <w:bCs/>
        </w:rPr>
        <w:t>can reduce risk</w:t>
      </w:r>
      <w:r w:rsidR="007E1659" w:rsidRPr="009E1193">
        <w:rPr>
          <w:rFonts w:ascii="Arial" w:eastAsia="Calibri,Bold" w:hAnsi="Arial" w:cs="Arial"/>
          <w:bCs/>
        </w:rPr>
        <w:t xml:space="preserve"> by 30</w:t>
      </w:r>
      <w:r w:rsidRPr="009E1193">
        <w:rPr>
          <w:rFonts w:ascii="Arial" w:eastAsia="Calibri,Bold" w:hAnsi="Arial" w:cs="Arial"/>
          <w:bCs/>
        </w:rPr>
        <w:t>-40%</w:t>
      </w:r>
      <w:r w:rsidR="00743CC9" w:rsidRPr="009E1193">
        <w:rPr>
          <w:rFonts w:ascii="Arial" w:eastAsia="Calibri,Bold" w:hAnsi="Arial" w:cs="Arial"/>
          <w:bCs/>
        </w:rPr>
        <w:t xml:space="preserve"> with a minimum of side effects</w:t>
      </w:r>
      <w:r w:rsidR="00E54CF3" w:rsidRPr="009E1193">
        <w:rPr>
          <w:rFonts w:ascii="Arial" w:eastAsia="Calibri,Bold" w:hAnsi="Arial" w:cs="Arial"/>
          <w:bCs/>
        </w:rPr>
        <w:t xml:space="preserve"> </w:t>
      </w:r>
      <w:r w:rsidR="00B1363E" w:rsidRPr="009E1193">
        <w:rPr>
          <w:rFonts w:ascii="Arial" w:eastAsia="Calibri,Bold" w:hAnsi="Arial" w:cs="Arial"/>
          <w:bCs/>
        </w:rPr>
        <w:fldChar w:fldCharType="begin"/>
      </w:r>
      <w:r w:rsidR="005B0399" w:rsidRPr="009E1193">
        <w:rPr>
          <w:rFonts w:ascii="Arial" w:eastAsia="Calibri,Bold" w:hAnsi="Arial" w:cs="Arial"/>
          <w:bCs/>
        </w:rPr>
        <w:instrText xml:space="preserve"> ADDIN EN.CITE &lt;EndNote&gt;&lt;Cite&gt;&lt;Author&gt;Yebyo&lt;/Author&gt;&lt;Year&gt;2019&lt;/Year&gt;&lt;RecNum&gt;49&lt;/RecNum&gt;&lt;DisplayText&gt;(52)&lt;/DisplayText&gt;&lt;record&gt;&lt;rec-number&gt;49&lt;/rec-number&gt;&lt;foreign-keys&gt;&lt;key app="EN" db-id="5a5wavxwowsa2eepd9d555xlw9f9x992rxp0" timestamp="1649818968"&gt;49&lt;/key&gt;&lt;/foreign-keys&gt;&lt;ref-type name="Journal Article"&gt;17&lt;/ref-type&gt;&lt;contributors&gt;&lt;authors&gt;&lt;author&gt;Yebyo, Henock G.&lt;/author&gt;&lt;author&gt;Aschmann, Hélène E.&lt;/author&gt;&lt;author&gt;Kaufmann, Marco&lt;/author&gt;&lt;author&gt;Puhan, Milo A.&lt;/author&gt;&lt;/authors&gt;&lt;/contributors&gt;&lt;titles&gt;&lt;title&gt;Comparative effectiveness and safety of statins as a class and of specific statins for primary prevention of cardiovascular disease: A systematic review, meta-analysis, and network meta-analysis of randomized trials with 94,283 participants&lt;/title&gt;&lt;secondary-title&gt;American Heart Journal&lt;/secondary-title&gt;&lt;/titles&gt;&lt;periodical&gt;&lt;full-title&gt;American Heart Journal&lt;/full-title&gt;&lt;/periodical&gt;&lt;pages&gt;18-28&lt;/pages&gt;&lt;volume&gt;210&lt;/volume&gt;&lt;dates&gt;&lt;year&gt;2019&lt;/year&gt;&lt;pub-dates&gt;&lt;date&gt;2019/04&lt;/date&gt;&lt;/pub-dates&gt;&lt;/dates&gt;&lt;publisher&gt;Elsevier BV&lt;/publisher&gt;&lt;isbn&gt;0002-8703&lt;/isbn&gt;&lt;urls&gt;&lt;related-urls&gt;&lt;url&gt;http://dx.doi.org/10.1016/j.ahj.2018.12.007&lt;/url&gt;&lt;/related-urls&gt;&lt;/urls&gt;&lt;electronic-resource-num&gt;10.1016/j.ahj.2018.12.007&lt;/electronic-resource-num&gt;&lt;/record&gt;&lt;/Cite&gt;&lt;/EndNote&gt;</w:instrText>
      </w:r>
      <w:r w:rsidR="00B1363E" w:rsidRPr="009E1193">
        <w:rPr>
          <w:rFonts w:ascii="Arial" w:eastAsia="Calibri,Bold" w:hAnsi="Arial" w:cs="Arial"/>
          <w:bCs/>
        </w:rPr>
        <w:fldChar w:fldCharType="separate"/>
      </w:r>
      <w:r w:rsidR="005B0399" w:rsidRPr="009E1193">
        <w:rPr>
          <w:rFonts w:ascii="Arial" w:eastAsia="Calibri,Bold" w:hAnsi="Arial" w:cs="Arial"/>
          <w:bCs/>
          <w:noProof/>
        </w:rPr>
        <w:t>(52)</w:t>
      </w:r>
      <w:r w:rsidR="00B1363E" w:rsidRPr="009E1193">
        <w:rPr>
          <w:rFonts w:ascii="Arial" w:eastAsia="Calibri,Bold" w:hAnsi="Arial" w:cs="Arial"/>
          <w:bCs/>
        </w:rPr>
        <w:fldChar w:fldCharType="end"/>
      </w:r>
      <w:r w:rsidR="00743CC9" w:rsidRPr="009E1193">
        <w:rPr>
          <w:rFonts w:ascii="Arial" w:eastAsia="Calibri,Bold" w:hAnsi="Arial" w:cs="Arial"/>
          <w:bCs/>
        </w:rPr>
        <w:t>.</w:t>
      </w:r>
      <w:r w:rsidR="008610A1" w:rsidRPr="009E1193">
        <w:rPr>
          <w:rFonts w:ascii="Arial" w:eastAsia="Calibri,Bold" w:hAnsi="Arial" w:cs="Arial"/>
          <w:bCs/>
        </w:rPr>
        <w:t xml:space="preserve"> This fact alone can justify moderate intensity statin therapy, but only if other consid</w:t>
      </w:r>
      <w:r w:rsidR="00743CC9" w:rsidRPr="009E1193">
        <w:rPr>
          <w:rFonts w:ascii="Arial" w:eastAsia="Calibri,Bold" w:hAnsi="Arial" w:cs="Arial"/>
          <w:bCs/>
        </w:rPr>
        <w:t>erations</w:t>
      </w:r>
      <w:r w:rsidR="007E1659" w:rsidRPr="009E1193">
        <w:rPr>
          <w:rFonts w:ascii="Arial" w:eastAsia="Calibri,Bold" w:hAnsi="Arial" w:cs="Arial"/>
          <w:bCs/>
        </w:rPr>
        <w:t xml:space="preserve"> noted above (#6) </w:t>
      </w:r>
      <w:r w:rsidR="00743CC9" w:rsidRPr="009E1193">
        <w:rPr>
          <w:rFonts w:ascii="Arial" w:eastAsia="Calibri,Bold" w:hAnsi="Arial" w:cs="Arial"/>
          <w:bCs/>
        </w:rPr>
        <w:t>are taken into account</w:t>
      </w:r>
      <w:r w:rsidRPr="009E1193">
        <w:rPr>
          <w:rFonts w:ascii="Arial" w:eastAsia="Calibri,Bold" w:hAnsi="Arial" w:cs="Arial"/>
          <w:bCs/>
        </w:rPr>
        <w:t xml:space="preserve"> in the risk discussion.</w:t>
      </w:r>
      <w:r w:rsidR="00B31F99" w:rsidRPr="009E1193">
        <w:rPr>
          <w:rFonts w:ascii="Arial" w:eastAsia="Calibri,Bold" w:hAnsi="Arial" w:cs="Arial"/>
          <w:bCs/>
        </w:rPr>
        <w:t xml:space="preserve"> An approach to lipid lowering in primary prevention patients is shown in figure </w:t>
      </w:r>
      <w:r w:rsidR="007D55E6" w:rsidRPr="009E1193">
        <w:rPr>
          <w:rFonts w:ascii="Arial" w:eastAsia="Calibri,Bold" w:hAnsi="Arial" w:cs="Arial"/>
          <w:bCs/>
        </w:rPr>
        <w:t>5</w:t>
      </w:r>
      <w:r w:rsidR="00B31F99" w:rsidRPr="009E1193">
        <w:rPr>
          <w:rFonts w:ascii="Arial" w:eastAsia="Calibri,Bold" w:hAnsi="Arial" w:cs="Arial"/>
          <w:bCs/>
        </w:rPr>
        <w:t>.</w:t>
      </w:r>
    </w:p>
    <w:p w14:paraId="07775D3B" w14:textId="77777777" w:rsidR="00B31F99" w:rsidRPr="009E1193" w:rsidRDefault="00B31F99" w:rsidP="00DF5340">
      <w:pPr>
        <w:autoSpaceDE w:val="0"/>
        <w:autoSpaceDN w:val="0"/>
        <w:adjustRightInd w:val="0"/>
        <w:spacing w:after="0"/>
        <w:rPr>
          <w:rFonts w:ascii="Arial" w:eastAsia="Calibri,Bold" w:hAnsi="Arial" w:cs="Arial"/>
          <w:bCs/>
        </w:rPr>
      </w:pPr>
    </w:p>
    <w:p w14:paraId="09404214" w14:textId="432DF7D2" w:rsidR="00B31F99" w:rsidRPr="009E1193" w:rsidRDefault="00887708" w:rsidP="00DF5340">
      <w:pPr>
        <w:autoSpaceDE w:val="0"/>
        <w:autoSpaceDN w:val="0"/>
        <w:adjustRightInd w:val="0"/>
        <w:spacing w:after="0"/>
        <w:rPr>
          <w:rFonts w:ascii="Arial" w:eastAsia="Calibri,Bold" w:hAnsi="Arial" w:cs="Arial"/>
          <w:bCs/>
        </w:rPr>
      </w:pPr>
      <w:r w:rsidRPr="009E1193">
        <w:rPr>
          <w:rFonts w:ascii="Arial" w:eastAsia="Calibri,Bold" w:hAnsi="Arial" w:cs="Arial"/>
          <w:bCs/>
          <w:noProof/>
        </w:rPr>
        <w:drawing>
          <wp:inline distT="0" distB="0" distL="0" distR="0" wp14:anchorId="32EC97C3" wp14:editId="2AFCE6C6">
            <wp:extent cx="5739130" cy="3725545"/>
            <wp:effectExtent l="0" t="0" r="0" b="0"/>
            <wp:docPr id="5"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130" cy="3725545"/>
                    </a:xfrm>
                    <a:prstGeom prst="rect">
                      <a:avLst/>
                    </a:prstGeom>
                    <a:noFill/>
                    <a:ln>
                      <a:noFill/>
                    </a:ln>
                  </pic:spPr>
                </pic:pic>
              </a:graphicData>
            </a:graphic>
          </wp:inline>
        </w:drawing>
      </w:r>
    </w:p>
    <w:p w14:paraId="0133C21A" w14:textId="7DA3FF0F" w:rsidR="00B31F99" w:rsidRPr="009E1193" w:rsidRDefault="00B31F99" w:rsidP="00B31F99">
      <w:pPr>
        <w:autoSpaceDE w:val="0"/>
        <w:autoSpaceDN w:val="0"/>
        <w:adjustRightInd w:val="0"/>
        <w:spacing w:after="0"/>
        <w:rPr>
          <w:rFonts w:ascii="Arial" w:eastAsia="Calibri,Bold" w:hAnsi="Arial" w:cs="Arial"/>
          <w:b/>
          <w:bCs/>
        </w:rPr>
      </w:pPr>
      <w:r w:rsidRPr="009E1193">
        <w:rPr>
          <w:rFonts w:ascii="Arial" w:eastAsia="Calibri,Bold" w:hAnsi="Arial" w:cs="Arial"/>
          <w:b/>
          <w:bCs/>
        </w:rPr>
        <w:t xml:space="preserve">Figure </w:t>
      </w:r>
      <w:r w:rsidR="007D55E6" w:rsidRPr="009E1193">
        <w:rPr>
          <w:rFonts w:ascii="Arial" w:eastAsia="Calibri,Bold" w:hAnsi="Arial" w:cs="Arial"/>
          <w:b/>
          <w:bCs/>
        </w:rPr>
        <w:t>5</w:t>
      </w:r>
      <w:r w:rsidRPr="009E1193">
        <w:rPr>
          <w:rFonts w:ascii="Arial" w:eastAsia="Calibri,Bold" w:hAnsi="Arial" w:cs="Arial"/>
          <w:b/>
          <w:bCs/>
        </w:rPr>
        <w:t>. Approach to Primary Prevention in Patients without LDL-C &gt;190mg/dl or Diabetes</w:t>
      </w:r>
      <w:r w:rsidR="00F56BE4" w:rsidRPr="009E1193">
        <w:rPr>
          <w:rFonts w:ascii="Arial" w:eastAsia="Calibri,Bold" w:hAnsi="Arial" w:cs="Arial"/>
          <w:b/>
          <w:bCs/>
        </w:rPr>
        <w:t xml:space="preserve"> </w:t>
      </w:r>
      <w:r w:rsidR="00B1363E" w:rsidRPr="009E1193">
        <w:rPr>
          <w:rFonts w:ascii="Arial" w:eastAsia="Calibri,Bold" w:hAnsi="Arial" w:cs="Arial"/>
          <w:b/>
          <w:bCs/>
        </w:rPr>
        <w:fldChar w:fldCharType="begin"/>
      </w:r>
      <w:r w:rsidR="00B1363E" w:rsidRPr="009E1193">
        <w:rPr>
          <w:rFonts w:ascii="Arial" w:eastAsia="Calibri,Bold" w:hAnsi="Arial" w:cs="Arial"/>
          <w:b/>
          <w:bCs/>
        </w:rPr>
        <w:instrText xml:space="preserve"> ADDIN EN.CITE &lt;EndNote&gt;&lt;Cite&gt;&lt;Author&gt;Grundy&lt;/Author&gt;&lt;Year&gt;2019&lt;/Year&gt;&lt;RecNum&gt;8&lt;/RecNum&gt;&lt;DisplayText&gt;(1)&lt;/DisplayText&gt;&lt;record&gt;&lt;rec-number&gt;8&lt;/rec-number&gt;&lt;foreign-keys&gt;&lt;key app="EN" db-id="5a5wavxwowsa2eepd9d555xlw9f9x992rxp0" timestamp="1649804320"&gt;8&lt;/key&gt;&lt;/foreign-keys&gt;&lt;ref-type name="Journal Article"&gt;17&lt;/ref-type&gt;&lt;contributors&gt;&lt;authors&gt;&lt;author&gt;Grundy, Scott M.&lt;/author&gt;&lt;author&gt;Stone, Neil J.&lt;/author&gt;&lt;author&gt;Bailey, Alison L.&lt;/author&gt;&lt;author&gt;Beam, Craig&lt;/author&gt;&lt;author&gt;Birtcher, Kim K.&lt;/author&gt;&lt;author&gt;Blumenthal, Roger S.&lt;/author&gt;&lt;author&gt;Braun, Lynne T.&lt;/author&gt;&lt;author&gt;de Ferranti, Sarah&lt;/author&gt;&lt;author&gt;Faiella-Tommasino, Joseph&lt;/author&gt;&lt;author&gt;Forman, Daniel E.&lt;/author&gt;&lt;author&gt;Goldberg, Ronald&lt;/author&gt;&lt;author&gt;Heidenreich, Paul A.&lt;/author&gt;&lt;author&gt;Hlatky, Mark A.&lt;/author&gt;&lt;author&gt;Jones, Daniel W.&lt;/author&gt;&lt;author&gt;Lloyd-Jones, Donald&lt;/author&gt;&lt;author&gt;Lopez-Pajares, Nuria&lt;/author&gt;&lt;author&gt;Ndumele, Chiadi E.&lt;/author&gt;&lt;author&gt;Orringer, Carl E.&lt;/author&gt;&lt;author&gt;Peralta, Carmen A.&lt;/author&gt;&lt;author&gt;Saseen, Joseph J.&lt;/author&gt;&lt;author&gt;Smith, Sidney C.&lt;/author&gt;&lt;author&gt;Sperling, Laurence&lt;/author&gt;&lt;author&gt;Virani, Salim S.&lt;/author&gt;&lt;author&gt;Yeboah, Joseph&lt;/author&gt;&lt;/authors&gt;&lt;/contributors&gt;&lt;titles&gt;&lt;title&gt;2018 AHA/ACC/AACVPR/AAPA/ABC/ACPM/ADA/AGS/APhA/ASPC/NLA/PCNA Guideline on the Management of Blood Cholesterol: Executive Summary: A Report of the American College of Cardiology/American Heart Association Task Force on Clinical Practice Guidelines&lt;/title&gt;&lt;secondary-title&gt;Circulation&lt;/secondary-title&gt;&lt;/titles&gt;&lt;periodical&gt;&lt;full-title&gt;Circulation&lt;/full-title&gt;&lt;/periodical&gt;&lt;pages&gt;e1082-e1143&lt;/pages&gt;&lt;volume&gt;139&lt;/volume&gt;&lt;number&gt;25&lt;/number&gt;&lt;dates&gt;&lt;year&gt;2019&lt;/year&gt;&lt;pub-dates&gt;&lt;date&gt;2019/06/18&lt;/date&gt;&lt;/pub-dates&gt;&lt;/dates&gt;&lt;publisher&gt;Ovid Technologies (Wolters Kluwer Health)&lt;/publisher&gt;&lt;isbn&gt;0009-7322&amp;#xD;1524-4539&lt;/isbn&gt;&lt;urls&gt;&lt;related-urls&gt;&lt;url&gt;http://dx.doi.org/10.1161/cir.0000000000000624&lt;/url&gt;&lt;/related-urls&gt;&lt;/urls&gt;&lt;electronic-resource-num&gt;10.1161/cir.0000000000000624&lt;/electronic-resource-num&gt;&lt;/record&gt;&lt;/Cite&gt;&lt;/EndNote&gt;</w:instrText>
      </w:r>
      <w:r w:rsidR="00B1363E" w:rsidRPr="009E1193">
        <w:rPr>
          <w:rFonts w:ascii="Arial" w:eastAsia="Calibri,Bold" w:hAnsi="Arial" w:cs="Arial"/>
          <w:b/>
          <w:bCs/>
        </w:rPr>
        <w:fldChar w:fldCharType="separate"/>
      </w:r>
      <w:r w:rsidR="00B1363E" w:rsidRPr="009E1193">
        <w:rPr>
          <w:rFonts w:ascii="Arial" w:eastAsia="Calibri,Bold" w:hAnsi="Arial" w:cs="Arial"/>
          <w:b/>
          <w:bCs/>
          <w:noProof/>
        </w:rPr>
        <w:t>(1)</w:t>
      </w:r>
      <w:r w:rsidR="00B1363E" w:rsidRPr="009E1193">
        <w:rPr>
          <w:rFonts w:ascii="Arial" w:eastAsia="Calibri,Bold" w:hAnsi="Arial" w:cs="Arial"/>
          <w:b/>
          <w:bCs/>
        </w:rPr>
        <w:fldChar w:fldCharType="end"/>
      </w:r>
      <w:r w:rsidR="004D5941">
        <w:rPr>
          <w:rFonts w:ascii="Arial" w:eastAsia="Calibri,Bold" w:hAnsi="Arial" w:cs="Arial"/>
          <w:b/>
          <w:bCs/>
        </w:rPr>
        <w:t>.</w:t>
      </w:r>
    </w:p>
    <w:p w14:paraId="39AA01D7" w14:textId="77777777" w:rsidR="00B31F99" w:rsidRPr="009E1193" w:rsidRDefault="00B31F99" w:rsidP="00DF5340">
      <w:pPr>
        <w:autoSpaceDE w:val="0"/>
        <w:autoSpaceDN w:val="0"/>
        <w:adjustRightInd w:val="0"/>
        <w:spacing w:after="0"/>
        <w:rPr>
          <w:rFonts w:ascii="Arial" w:eastAsia="Calibri,Bold" w:hAnsi="Arial" w:cs="Arial"/>
          <w:bCs/>
        </w:rPr>
      </w:pPr>
    </w:p>
    <w:p w14:paraId="4A1556E5" w14:textId="64505BE3" w:rsidR="006E578F" w:rsidRPr="009E1193" w:rsidRDefault="00F20513" w:rsidP="00024896">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Determine presence of risk-enhancing factors in adults 40 to 75 years of age to inform the decision regarding initiation of statin therapy</w:t>
      </w:r>
      <w:r w:rsidR="00CD61EA" w:rsidRPr="009E1193">
        <w:rPr>
          <w:rFonts w:ascii="Arial" w:eastAsia="Calibri,Bold" w:hAnsi="Arial" w:cs="Arial"/>
          <w:b/>
          <w:sz w:val="22"/>
          <w:szCs w:val="22"/>
        </w:rPr>
        <w:t>.</w:t>
      </w:r>
    </w:p>
    <w:p w14:paraId="2FB36091" w14:textId="77777777" w:rsidR="006E578F" w:rsidRPr="009E1193" w:rsidRDefault="006E578F" w:rsidP="00DF5340">
      <w:pPr>
        <w:autoSpaceDE w:val="0"/>
        <w:autoSpaceDN w:val="0"/>
        <w:adjustRightInd w:val="0"/>
        <w:spacing w:after="0"/>
        <w:rPr>
          <w:rFonts w:ascii="Arial" w:eastAsia="Calibri,Bold" w:hAnsi="Arial" w:cs="Arial"/>
          <w:b/>
          <w:bCs/>
        </w:rPr>
      </w:pPr>
    </w:p>
    <w:p w14:paraId="0F8C5832" w14:textId="32898415" w:rsidR="00200594" w:rsidRPr="009E1193" w:rsidRDefault="006E578F" w:rsidP="00DF5340">
      <w:pPr>
        <w:autoSpaceDE w:val="0"/>
        <w:autoSpaceDN w:val="0"/>
        <w:adjustRightInd w:val="0"/>
        <w:spacing w:after="0"/>
        <w:rPr>
          <w:rFonts w:ascii="Arial" w:eastAsia="Calibri,Bold" w:hAnsi="Arial" w:cs="Arial"/>
        </w:rPr>
      </w:pPr>
      <w:r w:rsidRPr="009E1193">
        <w:rPr>
          <w:rFonts w:ascii="Arial" w:eastAsia="Calibri,Bold" w:hAnsi="Arial" w:cs="Arial"/>
        </w:rPr>
        <w:t xml:space="preserve">If risk assessment based on PCE is </w:t>
      </w:r>
      <w:r w:rsidR="001F7B56" w:rsidRPr="009E1193">
        <w:rPr>
          <w:rFonts w:ascii="Arial" w:eastAsia="Calibri,Bold" w:hAnsi="Arial" w:cs="Arial"/>
        </w:rPr>
        <w:t xml:space="preserve">equivocal or </w:t>
      </w:r>
      <w:r w:rsidRPr="009E1193">
        <w:rPr>
          <w:rFonts w:ascii="Arial" w:eastAsia="Calibri,Bold" w:hAnsi="Arial" w:cs="Arial"/>
        </w:rPr>
        <w:t xml:space="preserve">ambiguous, the presence of risk enhancing factors in patients at intermediate risk (10-year risk 7.5 to 19.9%), </w:t>
      </w:r>
      <w:r w:rsidR="001F7B56" w:rsidRPr="009E1193">
        <w:rPr>
          <w:rFonts w:ascii="Arial" w:eastAsia="Calibri,Bold" w:hAnsi="Arial" w:cs="Arial"/>
        </w:rPr>
        <w:t>can tip the balance in favor of statin therapy</w:t>
      </w:r>
      <w:r w:rsidR="000F496B" w:rsidRPr="009E1193">
        <w:rPr>
          <w:rFonts w:ascii="Arial" w:eastAsia="Calibri,Bold" w:hAnsi="Arial" w:cs="Arial"/>
        </w:rPr>
        <w:t>. Risk enhancing factors</w:t>
      </w:r>
      <w:r w:rsidR="00FF6BC2" w:rsidRPr="009E1193">
        <w:rPr>
          <w:rFonts w:ascii="Arial" w:eastAsia="Calibri,Bold" w:hAnsi="Arial" w:cs="Arial"/>
        </w:rPr>
        <w:t xml:space="preserve"> are shown in Table </w:t>
      </w:r>
      <w:r w:rsidR="005C76A4" w:rsidRPr="009E1193">
        <w:rPr>
          <w:rFonts w:ascii="Arial" w:eastAsia="Calibri,Bold" w:hAnsi="Arial" w:cs="Arial"/>
        </w:rPr>
        <w:t>6</w:t>
      </w:r>
      <w:r w:rsidR="00FF6BC2" w:rsidRPr="009E1193">
        <w:rPr>
          <w:rFonts w:ascii="Arial" w:eastAsia="Calibri,Bold" w:hAnsi="Arial" w:cs="Arial"/>
        </w:rPr>
        <w:t>.</w:t>
      </w:r>
    </w:p>
    <w:p w14:paraId="16202E83" w14:textId="77777777" w:rsidR="00FF6BC2" w:rsidRPr="009E1193" w:rsidRDefault="00FF6BC2" w:rsidP="00DF5340">
      <w:pPr>
        <w:autoSpaceDE w:val="0"/>
        <w:autoSpaceDN w:val="0"/>
        <w:adjustRightInd w:val="0"/>
        <w:spacing w:after="0"/>
        <w:rPr>
          <w:rFonts w:ascii="Arial" w:eastAsia="Calibri,Bold" w:hAnsi="Arial" w:cs="Arial"/>
        </w:rPr>
      </w:pPr>
    </w:p>
    <w:p w14:paraId="6BA521D7" w14:textId="500BE79D" w:rsidR="00190EB8" w:rsidRPr="009E1193" w:rsidRDefault="00190EB8" w:rsidP="005C76A4">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IF A DECISION ABOUT STATIN THERAPY IS UNCERTAIN IN ADULTS 40 TO 75 YEARS OF AGE WITHOUT DIABETES MELLITUS, WITH LDL-C LEVELS ≥ 70 MG/DL, AND WITH A 10 YEAR ASCVD RISK OF ≥ 7.5% TO 19.9% (INTERMEDIATE RISK) CONSIDER MEASURING C</w:t>
      </w:r>
      <w:r w:rsidR="000B594A" w:rsidRPr="009E1193">
        <w:rPr>
          <w:rFonts w:ascii="Arial" w:eastAsia="Calibri,Bold" w:hAnsi="Arial" w:cs="Arial"/>
          <w:b/>
          <w:sz w:val="22"/>
          <w:szCs w:val="22"/>
        </w:rPr>
        <w:t xml:space="preserve">oronary </w:t>
      </w:r>
      <w:r w:rsidRPr="009E1193">
        <w:rPr>
          <w:rFonts w:ascii="Arial" w:eastAsia="Calibri,Bold" w:hAnsi="Arial" w:cs="Arial"/>
          <w:b/>
          <w:sz w:val="22"/>
          <w:szCs w:val="22"/>
        </w:rPr>
        <w:t>A</w:t>
      </w:r>
      <w:r w:rsidR="005926F6" w:rsidRPr="009E1193">
        <w:rPr>
          <w:rFonts w:ascii="Arial" w:eastAsia="Calibri,Bold" w:hAnsi="Arial" w:cs="Arial"/>
          <w:b/>
          <w:sz w:val="22"/>
          <w:szCs w:val="22"/>
        </w:rPr>
        <w:t xml:space="preserve">rtery </w:t>
      </w:r>
      <w:r w:rsidRPr="009E1193">
        <w:rPr>
          <w:rFonts w:ascii="Arial" w:eastAsia="Calibri,Bold" w:hAnsi="Arial" w:cs="Arial"/>
          <w:b/>
          <w:sz w:val="22"/>
          <w:szCs w:val="22"/>
        </w:rPr>
        <w:t>C</w:t>
      </w:r>
      <w:r w:rsidR="005926F6" w:rsidRPr="009E1193">
        <w:rPr>
          <w:rFonts w:ascii="Arial" w:eastAsia="Calibri,Bold" w:hAnsi="Arial" w:cs="Arial"/>
          <w:b/>
          <w:sz w:val="22"/>
          <w:szCs w:val="22"/>
        </w:rPr>
        <w:t>alcium (CAC)</w:t>
      </w:r>
      <w:r w:rsidRPr="009E1193">
        <w:rPr>
          <w:rFonts w:ascii="Arial" w:eastAsia="Calibri,Bold" w:hAnsi="Arial" w:cs="Arial"/>
          <w:b/>
          <w:sz w:val="22"/>
          <w:szCs w:val="22"/>
        </w:rPr>
        <w:t>.</w:t>
      </w:r>
    </w:p>
    <w:p w14:paraId="39103589" w14:textId="77777777" w:rsidR="00F20513" w:rsidRPr="009E1193" w:rsidRDefault="00F20513" w:rsidP="00DF5340">
      <w:pPr>
        <w:autoSpaceDE w:val="0"/>
        <w:autoSpaceDN w:val="0"/>
        <w:adjustRightInd w:val="0"/>
        <w:spacing w:after="0"/>
        <w:rPr>
          <w:rFonts w:ascii="Arial" w:eastAsia="Calibri,Bold" w:hAnsi="Arial" w:cs="Arial"/>
          <w:b/>
          <w:bCs/>
        </w:rPr>
      </w:pPr>
    </w:p>
    <w:p w14:paraId="3DE28922" w14:textId="3280EC6A" w:rsidR="00E90A74" w:rsidRPr="009E1193" w:rsidRDefault="00E90A74" w:rsidP="00DF5340">
      <w:pPr>
        <w:autoSpaceDE w:val="0"/>
        <w:autoSpaceDN w:val="0"/>
        <w:adjustRightInd w:val="0"/>
        <w:spacing w:after="0"/>
        <w:rPr>
          <w:rFonts w:ascii="Arial" w:eastAsia="Calibri,Bold" w:hAnsi="Arial" w:cs="Arial"/>
          <w:bCs/>
        </w:rPr>
      </w:pPr>
      <w:r w:rsidRPr="009E1193">
        <w:rPr>
          <w:rFonts w:ascii="Arial" w:eastAsia="Calibri,Bold" w:hAnsi="Arial" w:cs="Arial"/>
          <w:bCs/>
        </w:rPr>
        <w:t>CAC measurements are a safe and inexpensive method to ass</w:t>
      </w:r>
      <w:r w:rsidR="00D525F3" w:rsidRPr="009E1193">
        <w:rPr>
          <w:rFonts w:ascii="Arial" w:eastAsia="Calibri,Bold" w:hAnsi="Arial" w:cs="Arial"/>
          <w:bCs/>
        </w:rPr>
        <w:t>ess</w:t>
      </w:r>
      <w:r w:rsidR="00ED2958" w:rsidRPr="009E1193">
        <w:rPr>
          <w:rFonts w:ascii="Arial" w:eastAsia="Calibri,Bold" w:hAnsi="Arial" w:cs="Arial"/>
          <w:bCs/>
        </w:rPr>
        <w:t xml:space="preserve"> severity of coronary atherosclerosis. CAC scores generally reflect lifetime exposure to coronary risk factors</w:t>
      </w:r>
      <w:r w:rsidR="007D55E6" w:rsidRPr="009E1193">
        <w:rPr>
          <w:rFonts w:ascii="Arial" w:eastAsia="Calibri,Bold" w:hAnsi="Arial" w:cs="Arial"/>
          <w:bCs/>
        </w:rPr>
        <w:t xml:space="preserve"> and therefore in young individuals </w:t>
      </w:r>
      <w:r w:rsidR="00F54FD5" w:rsidRPr="009E1193">
        <w:rPr>
          <w:rFonts w:ascii="Arial" w:eastAsia="Calibri,Bold" w:hAnsi="Arial" w:cs="Arial"/>
          <w:bCs/>
        </w:rPr>
        <w:t xml:space="preserve">(men &lt; 40 years of age; women &lt; 50 years of age) </w:t>
      </w:r>
      <w:r w:rsidR="007D55E6" w:rsidRPr="009E1193">
        <w:rPr>
          <w:rFonts w:ascii="Arial" w:eastAsia="Calibri,Bold" w:hAnsi="Arial" w:cs="Arial"/>
          <w:bCs/>
        </w:rPr>
        <w:t>the long</w:t>
      </w:r>
      <w:r w:rsidR="00656670" w:rsidRPr="009E1193">
        <w:rPr>
          <w:rFonts w:ascii="Arial" w:eastAsia="Calibri,Bold" w:hAnsi="Arial" w:cs="Arial"/>
          <w:bCs/>
        </w:rPr>
        <w:t>-</w:t>
      </w:r>
      <w:r w:rsidR="007D55E6" w:rsidRPr="009E1193">
        <w:rPr>
          <w:rFonts w:ascii="Arial" w:eastAsia="Calibri,Bold" w:hAnsi="Arial" w:cs="Arial"/>
          <w:bCs/>
        </w:rPr>
        <w:t xml:space="preserve">term </w:t>
      </w:r>
      <w:r w:rsidR="007D55E6" w:rsidRPr="009E1193">
        <w:rPr>
          <w:rFonts w:ascii="Arial" w:eastAsia="Calibri,Bold" w:hAnsi="Arial" w:cs="Arial"/>
          <w:bCs/>
        </w:rPr>
        <w:lastRenderedPageBreak/>
        <w:t>predictive value is limited</w:t>
      </w:r>
      <w:r w:rsidR="00F54FD5" w:rsidRPr="009E1193">
        <w:rPr>
          <w:rFonts w:ascii="Arial" w:eastAsia="Calibri,Bold" w:hAnsi="Arial" w:cs="Arial"/>
          <w:bCs/>
        </w:rPr>
        <w:t xml:space="preserve"> because the CAC score is often 0</w:t>
      </w:r>
      <w:r w:rsidR="007D55E6" w:rsidRPr="009E1193">
        <w:rPr>
          <w:rFonts w:ascii="Arial" w:eastAsia="Calibri,Bold" w:hAnsi="Arial" w:cs="Arial"/>
          <w:bCs/>
        </w:rPr>
        <w:t>.</w:t>
      </w:r>
      <w:r w:rsidR="00ED2958" w:rsidRPr="009E1193">
        <w:rPr>
          <w:rFonts w:ascii="Arial" w:eastAsia="Calibri,Bold" w:hAnsi="Arial" w:cs="Arial"/>
          <w:bCs/>
        </w:rPr>
        <w:t xml:space="preserve"> </w:t>
      </w:r>
      <w:r w:rsidR="00B1363E" w:rsidRPr="009E1193">
        <w:rPr>
          <w:rFonts w:ascii="Arial" w:eastAsia="Calibri,Bold" w:hAnsi="Arial" w:cs="Arial"/>
          <w:bCs/>
        </w:rPr>
        <w:t>S</w:t>
      </w:r>
      <w:r w:rsidRPr="009E1193">
        <w:rPr>
          <w:rFonts w:ascii="Arial" w:eastAsia="Calibri,Bold" w:hAnsi="Arial" w:cs="Arial"/>
          <w:bCs/>
        </w:rPr>
        <w:t>tudies show that CAC accumulation is a strong predict</w:t>
      </w:r>
      <w:r w:rsidR="00B424CB" w:rsidRPr="009E1193">
        <w:rPr>
          <w:rFonts w:ascii="Arial" w:eastAsia="Calibri,Bold" w:hAnsi="Arial" w:cs="Arial"/>
          <w:bCs/>
        </w:rPr>
        <w:t xml:space="preserve">or of </w:t>
      </w:r>
      <w:r w:rsidRPr="009E1193">
        <w:rPr>
          <w:rFonts w:ascii="Arial" w:eastAsia="Calibri,Bold" w:hAnsi="Arial" w:cs="Arial"/>
          <w:bCs/>
        </w:rPr>
        <w:t xml:space="preserve">probability </w:t>
      </w:r>
      <w:r w:rsidR="000F496B" w:rsidRPr="009E1193">
        <w:rPr>
          <w:rFonts w:ascii="Arial" w:eastAsia="Calibri,Bold" w:hAnsi="Arial" w:cs="Arial"/>
          <w:bCs/>
        </w:rPr>
        <w:t>of ASCVD events</w:t>
      </w:r>
      <w:r w:rsidR="00B1363E" w:rsidRPr="009E1193">
        <w:rPr>
          <w:rFonts w:ascii="Arial" w:eastAsia="Calibri,Bold" w:hAnsi="Arial" w:cs="Arial"/>
          <w:bCs/>
        </w:rPr>
        <w:t xml:space="preserve"> </w:t>
      </w:r>
      <w:r w:rsidR="00B1363E" w:rsidRPr="009E1193">
        <w:rPr>
          <w:rFonts w:ascii="Arial" w:eastAsia="Calibri,Bold" w:hAnsi="Arial" w:cs="Arial"/>
          <w:bCs/>
        </w:rPr>
        <w:fldChar w:fldCharType="begin">
          <w:fldData xml:space="preserve">PEVuZE5vdGU+PENpdGU+PEF1dGhvcj5Ub3RhLU1haGFyYWo8L0F1dGhvcj48WWVhcj4yMDE0PC9Z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</w:fldData>
        </w:fldChar>
      </w:r>
      <w:r w:rsidR="005B0399" w:rsidRPr="009E1193">
        <w:rPr>
          <w:rFonts w:ascii="Arial" w:eastAsia="Calibri,Bold" w:hAnsi="Arial" w:cs="Arial"/>
          <w:bCs/>
        </w:rPr>
        <w:instrText xml:space="preserve"> ADDIN EN.CITE </w:instrText>
      </w:r>
      <w:r w:rsidR="005B0399" w:rsidRPr="009E1193">
        <w:rPr>
          <w:rFonts w:ascii="Arial" w:eastAsia="Calibri,Bold" w:hAnsi="Arial" w:cs="Arial"/>
          <w:bCs/>
        </w:rPr>
        <w:fldChar w:fldCharType="begin">
          <w:fldData xml:space="preserve">PEVuZE5vdGU+PENpdGU+PEF1dGhvcj5Ub3RhLU1haGFyYWo8L0F1dGhvcj48WWVhcj4yMDE0PC9Z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</w:fldData>
        </w:fldChar>
      </w:r>
      <w:r w:rsidR="005B0399" w:rsidRPr="009E1193">
        <w:rPr>
          <w:rFonts w:ascii="Arial" w:eastAsia="Calibri,Bold" w:hAnsi="Arial" w:cs="Arial"/>
          <w:bCs/>
        </w:rPr>
        <w:instrText xml:space="preserve"> ADDIN EN.CITE.DATA </w:instrText>
      </w:r>
      <w:r w:rsidR="005B0399" w:rsidRPr="009E1193">
        <w:rPr>
          <w:rFonts w:ascii="Arial" w:eastAsia="Calibri,Bold" w:hAnsi="Arial" w:cs="Arial"/>
          <w:bCs/>
        </w:rPr>
      </w:r>
      <w:r w:rsidR="005B0399" w:rsidRPr="009E1193">
        <w:rPr>
          <w:rFonts w:ascii="Arial" w:eastAsia="Calibri,Bold" w:hAnsi="Arial" w:cs="Arial"/>
          <w:bCs/>
        </w:rPr>
        <w:fldChar w:fldCharType="end"/>
      </w:r>
      <w:r w:rsidR="00B1363E" w:rsidRPr="009E1193">
        <w:rPr>
          <w:rFonts w:ascii="Arial" w:eastAsia="Calibri,Bold" w:hAnsi="Arial" w:cs="Arial"/>
          <w:bCs/>
        </w:rPr>
      </w:r>
      <w:r w:rsidR="00B1363E" w:rsidRPr="009E1193">
        <w:rPr>
          <w:rFonts w:ascii="Arial" w:eastAsia="Calibri,Bold" w:hAnsi="Arial" w:cs="Arial"/>
          <w:bCs/>
        </w:rPr>
        <w:fldChar w:fldCharType="separate"/>
      </w:r>
      <w:r w:rsidR="005B0399" w:rsidRPr="009E1193">
        <w:rPr>
          <w:rFonts w:ascii="Arial" w:eastAsia="Calibri,Bold" w:hAnsi="Arial" w:cs="Arial"/>
          <w:bCs/>
          <w:noProof/>
        </w:rPr>
        <w:t>(53)</w:t>
      </w:r>
      <w:r w:rsidR="00B1363E" w:rsidRPr="009E1193">
        <w:rPr>
          <w:rFonts w:ascii="Arial" w:eastAsia="Calibri,Bold" w:hAnsi="Arial" w:cs="Arial"/>
          <w:bCs/>
        </w:rPr>
        <w:fldChar w:fldCharType="end"/>
      </w:r>
      <w:r w:rsidRPr="009E1193">
        <w:rPr>
          <w:rFonts w:ascii="Arial" w:eastAsia="Calibri,Bold" w:hAnsi="Arial" w:cs="Arial"/>
          <w:bCs/>
        </w:rPr>
        <w:t xml:space="preserve">. </w:t>
      </w:r>
      <w:r w:rsidR="000C55D9" w:rsidRPr="009E1193">
        <w:rPr>
          <w:rFonts w:ascii="Arial" w:eastAsia="Calibri,Bold" w:hAnsi="Arial" w:cs="Arial"/>
          <w:bCs/>
        </w:rPr>
        <w:t xml:space="preserve">A </w:t>
      </w:r>
      <w:r w:rsidRPr="009E1193">
        <w:rPr>
          <w:rFonts w:ascii="Arial" w:eastAsia="Calibri,Bold" w:hAnsi="Arial" w:cs="Arial"/>
          <w:bCs/>
        </w:rPr>
        <w:t>CAC</w:t>
      </w:r>
      <w:r w:rsidR="00ED2958" w:rsidRPr="009E1193">
        <w:rPr>
          <w:rFonts w:ascii="Arial" w:eastAsia="Calibri,Bold" w:hAnsi="Arial" w:cs="Arial"/>
          <w:bCs/>
        </w:rPr>
        <w:t xml:space="preserve"> core </w:t>
      </w:r>
      <w:r w:rsidRPr="009E1193">
        <w:rPr>
          <w:rFonts w:ascii="Arial" w:eastAsia="Calibri,Bold" w:hAnsi="Arial" w:cs="Arial"/>
          <w:bCs/>
        </w:rPr>
        <w:t xml:space="preserve">of zero </w:t>
      </w:r>
      <w:r w:rsidR="00ED2958" w:rsidRPr="009E1193">
        <w:rPr>
          <w:rFonts w:ascii="Arial" w:eastAsia="Calibri,Bold" w:hAnsi="Arial" w:cs="Arial"/>
          <w:bCs/>
        </w:rPr>
        <w:t xml:space="preserve">generally is </w:t>
      </w:r>
      <w:r w:rsidRPr="009E1193">
        <w:rPr>
          <w:rFonts w:ascii="Arial" w:eastAsia="Calibri,Bold" w:hAnsi="Arial" w:cs="Arial"/>
          <w:bCs/>
        </w:rPr>
        <w:t>accompanied by</w:t>
      </w:r>
      <w:r w:rsidR="00ED2958" w:rsidRPr="009E1193">
        <w:rPr>
          <w:rFonts w:ascii="Arial" w:eastAsia="Calibri,Bold" w:hAnsi="Arial" w:cs="Arial"/>
          <w:bCs/>
        </w:rPr>
        <w:t xml:space="preserve"> few if any </w:t>
      </w:r>
      <w:r w:rsidRPr="009E1193">
        <w:rPr>
          <w:rFonts w:ascii="Arial" w:eastAsia="Calibri,Bold" w:hAnsi="Arial" w:cs="Arial"/>
          <w:bCs/>
        </w:rPr>
        <w:t xml:space="preserve">ASCVD events over the </w:t>
      </w:r>
      <w:r w:rsidR="003F22AA" w:rsidRPr="009E1193">
        <w:rPr>
          <w:rFonts w:ascii="Arial" w:eastAsia="Calibri,Bold" w:hAnsi="Arial" w:cs="Arial"/>
          <w:bCs/>
        </w:rPr>
        <w:t xml:space="preserve">subsequent </w:t>
      </w:r>
      <w:r w:rsidR="00327A0A" w:rsidRPr="009E1193">
        <w:rPr>
          <w:rFonts w:ascii="Arial" w:eastAsia="Calibri,Bold" w:hAnsi="Arial" w:cs="Arial"/>
          <w:bCs/>
        </w:rPr>
        <w:t xml:space="preserve">decade. </w:t>
      </w:r>
      <w:r w:rsidR="00DC0DF8" w:rsidRPr="009E1193">
        <w:rPr>
          <w:rFonts w:ascii="Arial" w:eastAsia="Calibri,Bold" w:hAnsi="Arial" w:cs="Arial"/>
          <w:bCs/>
        </w:rPr>
        <w:t>Re</w:t>
      </w:r>
      <w:r w:rsidR="00860BA5" w:rsidRPr="009E1193">
        <w:rPr>
          <w:rFonts w:ascii="Arial" w:eastAsia="Calibri,Bold" w:hAnsi="Arial" w:cs="Arial"/>
          <w:bCs/>
        </w:rPr>
        <w:t xml:space="preserve">evaluation in 5-10 years is indicated. </w:t>
      </w:r>
      <w:r w:rsidR="00327A0A" w:rsidRPr="009E1193">
        <w:rPr>
          <w:rFonts w:ascii="Arial" w:eastAsia="Calibri,Bold" w:hAnsi="Arial" w:cs="Arial"/>
          <w:bCs/>
        </w:rPr>
        <w:t xml:space="preserve">A </w:t>
      </w:r>
      <w:r w:rsidR="003F22AA" w:rsidRPr="009E1193">
        <w:rPr>
          <w:rFonts w:ascii="Arial" w:eastAsia="Calibri,Bold" w:hAnsi="Arial" w:cs="Arial"/>
          <w:bCs/>
        </w:rPr>
        <w:t xml:space="preserve">CAC score </w:t>
      </w:r>
      <w:r w:rsidR="00327A0A" w:rsidRPr="009E1193">
        <w:rPr>
          <w:rFonts w:ascii="Arial" w:eastAsia="Calibri,Bold" w:hAnsi="Arial" w:cs="Arial"/>
          <w:bCs/>
        </w:rPr>
        <w:t xml:space="preserve">of 1-100 </w:t>
      </w:r>
      <w:r w:rsidR="00035391" w:rsidRPr="009E1193">
        <w:rPr>
          <w:rFonts w:ascii="Arial" w:eastAsia="Calibri,Bold" w:hAnsi="Arial" w:cs="Arial"/>
          <w:bCs/>
        </w:rPr>
        <w:t xml:space="preserve">Agatston units </w:t>
      </w:r>
      <w:r w:rsidR="00327A0A" w:rsidRPr="009E1193">
        <w:rPr>
          <w:rFonts w:ascii="Arial" w:eastAsia="Calibri,Bold" w:hAnsi="Arial" w:cs="Arial"/>
          <w:bCs/>
        </w:rPr>
        <w:t>is</w:t>
      </w:r>
      <w:r w:rsidR="00CB08D0" w:rsidRPr="009E1193">
        <w:rPr>
          <w:rFonts w:ascii="Arial" w:eastAsia="Calibri,Bold" w:hAnsi="Arial" w:cs="Arial"/>
          <w:bCs/>
        </w:rPr>
        <w:t xml:space="preserve"> associated with relatively </w:t>
      </w:r>
      <w:r w:rsidR="00035391" w:rsidRPr="009E1193">
        <w:rPr>
          <w:rFonts w:ascii="Arial" w:eastAsia="Calibri,Bold" w:hAnsi="Arial" w:cs="Arial"/>
          <w:bCs/>
        </w:rPr>
        <w:t xml:space="preserve">low rates of ASCVD, </w:t>
      </w:r>
      <w:r w:rsidRPr="009E1193">
        <w:rPr>
          <w:rFonts w:ascii="Arial" w:eastAsia="Calibri,Bold" w:hAnsi="Arial" w:cs="Arial"/>
          <w:bCs/>
        </w:rPr>
        <w:t>both in middle-aged and older patients. In contrast, a CAC &gt;100</w:t>
      </w:r>
      <w:r w:rsidR="00035391" w:rsidRPr="009E1193">
        <w:rPr>
          <w:rFonts w:ascii="Arial" w:eastAsia="Calibri,Bold" w:hAnsi="Arial" w:cs="Arial"/>
          <w:bCs/>
        </w:rPr>
        <w:t xml:space="preserve"> Agatston units carries</w:t>
      </w:r>
      <w:r w:rsidRPr="009E1193">
        <w:rPr>
          <w:rFonts w:ascii="Arial" w:eastAsia="Calibri,Bold" w:hAnsi="Arial" w:cs="Arial"/>
          <w:bCs/>
        </w:rPr>
        <w:t xml:space="preserve"> a risk well into the statin-benefit zone. </w:t>
      </w:r>
      <w:r w:rsidR="00B628F4" w:rsidRPr="009E1193">
        <w:rPr>
          <w:rFonts w:ascii="Arial" w:eastAsia="Calibri,Bold" w:hAnsi="Arial" w:cs="Arial"/>
          <w:bCs/>
        </w:rPr>
        <w:t xml:space="preserve">CAC &gt; 300-400 is equivalent to clinical </w:t>
      </w:r>
      <w:r w:rsidR="0004380D" w:rsidRPr="009E1193">
        <w:rPr>
          <w:rFonts w:ascii="Arial" w:eastAsia="Calibri,Bold" w:hAnsi="Arial" w:cs="Arial"/>
          <w:bCs/>
        </w:rPr>
        <w:t xml:space="preserve">ASCVD. </w:t>
      </w:r>
      <w:r w:rsidRPr="009E1193">
        <w:rPr>
          <w:rFonts w:ascii="Arial" w:eastAsia="Calibri,Bold" w:hAnsi="Arial" w:cs="Arial"/>
          <w:bCs/>
        </w:rPr>
        <w:t>Data such as these led to the following recommendation of 2018 guidelines fo</w:t>
      </w:r>
      <w:r w:rsidR="00035391" w:rsidRPr="009E1193">
        <w:rPr>
          <w:rFonts w:ascii="Arial" w:eastAsia="Calibri,Bold" w:hAnsi="Arial" w:cs="Arial"/>
          <w:bCs/>
        </w:rPr>
        <w:t>r patients at intermediate risk by PCE.</w:t>
      </w:r>
      <w:r w:rsidR="00CE3302" w:rsidRPr="009E1193">
        <w:rPr>
          <w:rFonts w:ascii="Arial" w:eastAsia="Calibri,Bold" w:hAnsi="Arial" w:cs="Arial"/>
          <w:bCs/>
        </w:rPr>
        <w:t xml:space="preserve"> </w:t>
      </w:r>
    </w:p>
    <w:p w14:paraId="36B3B851" w14:textId="77777777" w:rsidR="00E90A74" w:rsidRPr="009E1193" w:rsidRDefault="00E90A74" w:rsidP="00DF5340">
      <w:pPr>
        <w:autoSpaceDE w:val="0"/>
        <w:autoSpaceDN w:val="0"/>
        <w:adjustRightInd w:val="0"/>
        <w:spacing w:after="0"/>
        <w:rPr>
          <w:rFonts w:ascii="Arial" w:eastAsia="Calibri,Bold" w:hAnsi="Arial" w:cs="Arial"/>
          <w:bCs/>
        </w:rPr>
      </w:pPr>
    </w:p>
    <w:p w14:paraId="27B2C289" w14:textId="77777777" w:rsidR="00F20513" w:rsidRPr="009E1193" w:rsidRDefault="00E90A74"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 </w:t>
      </w:r>
      <w:r w:rsidR="00F20513" w:rsidRPr="009E1193">
        <w:rPr>
          <w:rFonts w:ascii="Arial" w:eastAsia="Calibri,Bold" w:hAnsi="Arial" w:cs="Arial"/>
          <w:bCs/>
        </w:rPr>
        <w:t xml:space="preserve">  a. </w:t>
      </w:r>
      <w:r w:rsidRPr="009E1193">
        <w:rPr>
          <w:rFonts w:ascii="Arial" w:eastAsia="Calibri,Bold" w:hAnsi="Arial" w:cs="Arial"/>
          <w:bCs/>
        </w:rPr>
        <w:t xml:space="preserve">If CAC is zero, treatment with </w:t>
      </w:r>
      <w:r w:rsidR="00F20513" w:rsidRPr="009E1193">
        <w:rPr>
          <w:rFonts w:ascii="Arial" w:eastAsia="Calibri,Bold" w:hAnsi="Arial" w:cs="Arial"/>
          <w:bCs/>
        </w:rPr>
        <w:t>statin therapy may be withheld or delayed, except in cigarette smokers, those with diabetes mellitus, those with a strong family history of premature ASCVD</w:t>
      </w:r>
      <w:r w:rsidR="009E2A08" w:rsidRPr="009E1193">
        <w:rPr>
          <w:rFonts w:ascii="Arial" w:eastAsia="Calibri,Bold" w:hAnsi="Arial" w:cs="Arial"/>
          <w:bCs/>
        </w:rPr>
        <w:t>, and possibly chronic inflammatory conditions such as HIV.</w:t>
      </w:r>
      <w:r w:rsidR="00F20513" w:rsidRPr="009E1193">
        <w:rPr>
          <w:rFonts w:ascii="Arial" w:eastAsia="Calibri,Bold" w:hAnsi="Arial" w:cs="Arial"/>
          <w:bCs/>
        </w:rPr>
        <w:t xml:space="preserve"> </w:t>
      </w:r>
    </w:p>
    <w:p w14:paraId="0FDDC3B6" w14:textId="7E0997F1" w:rsidR="00F20513" w:rsidRPr="009E1193" w:rsidRDefault="00AB221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    b. A </w:t>
      </w:r>
      <w:r w:rsidR="00F20513" w:rsidRPr="009E1193">
        <w:rPr>
          <w:rFonts w:ascii="Arial" w:eastAsia="Calibri,Bold" w:hAnsi="Arial" w:cs="Arial"/>
          <w:bCs/>
        </w:rPr>
        <w:t>CAC score of 1 to 99</w:t>
      </w:r>
      <w:r w:rsidR="00EC7B61" w:rsidRPr="009E1193">
        <w:rPr>
          <w:rFonts w:ascii="Arial" w:eastAsia="Calibri,Bold" w:hAnsi="Arial" w:cs="Arial"/>
          <w:bCs/>
        </w:rPr>
        <w:t xml:space="preserve"> Agatston units</w:t>
      </w:r>
      <w:r w:rsidR="00F20513" w:rsidRPr="009E1193">
        <w:rPr>
          <w:rFonts w:ascii="Arial" w:eastAsia="Calibri,Bold" w:hAnsi="Arial" w:cs="Arial"/>
          <w:bCs/>
        </w:rPr>
        <w:t xml:space="preserve"> favors statin therapy in </w:t>
      </w:r>
      <w:r w:rsidRPr="009E1193">
        <w:rPr>
          <w:rFonts w:ascii="Arial" w:eastAsia="Calibri,Bold" w:hAnsi="Arial" w:cs="Arial"/>
          <w:bCs/>
        </w:rPr>
        <w:t xml:space="preserve">intermediate-risk </w:t>
      </w:r>
      <w:r w:rsidR="00EC7B61" w:rsidRPr="009E1193">
        <w:rPr>
          <w:rFonts w:ascii="Arial" w:eastAsia="Calibri,Bold" w:hAnsi="Arial" w:cs="Arial"/>
          <w:bCs/>
        </w:rPr>
        <w:t xml:space="preserve">patients </w:t>
      </w:r>
      <w:r w:rsidRPr="009E1193">
        <w:rPr>
          <w:rFonts w:ascii="Arial" w:eastAsia="Calibri,Bold" w:hAnsi="Arial" w:cs="Arial"/>
          <w:bCs/>
        </w:rPr>
        <w:t>≥55 years of age, whereas benefit in 40-54 years is marginal</w:t>
      </w:r>
      <w:r w:rsidR="00D2071F" w:rsidRPr="009E1193">
        <w:rPr>
          <w:rFonts w:ascii="Arial" w:eastAsia="Calibri,Bold" w:hAnsi="Arial" w:cs="Arial"/>
          <w:bCs/>
        </w:rPr>
        <w:t xml:space="preserve"> (note th</w:t>
      </w:r>
      <w:r w:rsidR="0004380D" w:rsidRPr="009E1193">
        <w:rPr>
          <w:rFonts w:ascii="Arial" w:eastAsia="Calibri,Bold" w:hAnsi="Arial" w:cs="Arial"/>
          <w:bCs/>
        </w:rPr>
        <w:t>is</w:t>
      </w:r>
      <w:r w:rsidR="00D2071F" w:rsidRPr="009E1193">
        <w:rPr>
          <w:rFonts w:ascii="Arial" w:eastAsia="Calibri,Bold" w:hAnsi="Arial" w:cs="Arial"/>
          <w:bCs/>
        </w:rPr>
        <w:t xml:space="preserve"> focuses on 10-year risk and a CAC score in this range in a younger individual is predictive of </w:t>
      </w:r>
      <w:r w:rsidR="0004380D" w:rsidRPr="009E1193">
        <w:rPr>
          <w:rFonts w:ascii="Arial" w:eastAsia="Calibri,Bold" w:hAnsi="Arial" w:cs="Arial"/>
          <w:bCs/>
        </w:rPr>
        <w:t xml:space="preserve">an increased </w:t>
      </w:r>
      <w:r w:rsidR="00D2071F" w:rsidRPr="009E1193">
        <w:rPr>
          <w:rFonts w:ascii="Arial" w:eastAsia="Calibri,Bold" w:hAnsi="Arial" w:cs="Arial"/>
          <w:bCs/>
        </w:rPr>
        <w:t xml:space="preserve">long-term risk </w:t>
      </w:r>
      <w:r w:rsidR="00D2071F" w:rsidRPr="009E1193">
        <w:rPr>
          <w:rFonts w:ascii="Arial" w:eastAsia="Calibri,Bold" w:hAnsi="Arial" w:cs="Arial"/>
          <w:bCs/>
        </w:rPr>
        <w:fldChar w:fldCharType="begin">
          <w:fldData xml:space="preserve">PEVuZE5vdGU+PENpdGU+PEF1dGhvcj5TdG9uZTwvQXV0aG9yPjxZZWFyPjIwMjI8L1llYXI+PFJl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</w:fldData>
        </w:fldChar>
      </w:r>
      <w:r w:rsidR="005B0399" w:rsidRPr="009E1193">
        <w:rPr>
          <w:rFonts w:ascii="Arial" w:eastAsia="Calibri,Bold" w:hAnsi="Arial" w:cs="Arial"/>
          <w:bCs/>
        </w:rPr>
        <w:instrText xml:space="preserve"> ADDIN EN.CITE </w:instrText>
      </w:r>
      <w:r w:rsidR="005B0399" w:rsidRPr="009E1193">
        <w:rPr>
          <w:rFonts w:ascii="Arial" w:eastAsia="Calibri,Bold" w:hAnsi="Arial" w:cs="Arial"/>
          <w:bCs/>
        </w:rPr>
        <w:fldChar w:fldCharType="begin">
          <w:fldData xml:space="preserve">PEVuZE5vdGU+PENpdGU+PEF1dGhvcj5TdG9uZTwvQXV0aG9yPjxZZWFyPjIwMjI8L1llYXI+PFJl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</w:fldData>
        </w:fldChar>
      </w:r>
      <w:r w:rsidR="005B0399" w:rsidRPr="009E1193">
        <w:rPr>
          <w:rFonts w:ascii="Arial" w:eastAsia="Calibri,Bold" w:hAnsi="Arial" w:cs="Arial"/>
          <w:bCs/>
        </w:rPr>
        <w:instrText xml:space="preserve"> ADDIN EN.CITE.DATA </w:instrText>
      </w:r>
      <w:r w:rsidR="005B0399" w:rsidRPr="009E1193">
        <w:rPr>
          <w:rFonts w:ascii="Arial" w:eastAsia="Calibri,Bold" w:hAnsi="Arial" w:cs="Arial"/>
          <w:bCs/>
        </w:rPr>
      </w:r>
      <w:r w:rsidR="005B0399" w:rsidRPr="009E1193">
        <w:rPr>
          <w:rFonts w:ascii="Arial" w:eastAsia="Calibri,Bold" w:hAnsi="Arial" w:cs="Arial"/>
          <w:bCs/>
        </w:rPr>
        <w:fldChar w:fldCharType="end"/>
      </w:r>
      <w:r w:rsidR="00D2071F" w:rsidRPr="009E1193">
        <w:rPr>
          <w:rFonts w:ascii="Arial" w:eastAsia="Calibri,Bold" w:hAnsi="Arial" w:cs="Arial"/>
          <w:bCs/>
        </w:rPr>
      </w:r>
      <w:r w:rsidR="00D2071F" w:rsidRPr="009E1193">
        <w:rPr>
          <w:rFonts w:ascii="Arial" w:eastAsia="Calibri,Bold" w:hAnsi="Arial" w:cs="Arial"/>
          <w:bCs/>
        </w:rPr>
        <w:fldChar w:fldCharType="separate"/>
      </w:r>
      <w:r w:rsidR="005B0399" w:rsidRPr="009E1193">
        <w:rPr>
          <w:rFonts w:ascii="Arial" w:eastAsia="Calibri,Bold" w:hAnsi="Arial" w:cs="Arial"/>
          <w:bCs/>
          <w:noProof/>
        </w:rPr>
        <w:t>(54)</w:t>
      </w:r>
      <w:r w:rsidR="00D2071F" w:rsidRPr="009E1193">
        <w:rPr>
          <w:rFonts w:ascii="Arial" w:eastAsia="Calibri,Bold" w:hAnsi="Arial" w:cs="Arial"/>
          <w:bCs/>
        </w:rPr>
        <w:fldChar w:fldCharType="end"/>
      </w:r>
      <w:r w:rsidR="00D2071F" w:rsidRPr="009E1193">
        <w:rPr>
          <w:rFonts w:ascii="Arial" w:eastAsia="Calibri,Bold" w:hAnsi="Arial" w:cs="Arial"/>
          <w:bCs/>
        </w:rPr>
        <w:t>)</w:t>
      </w:r>
      <w:r w:rsidRPr="009E1193">
        <w:rPr>
          <w:rFonts w:ascii="Arial" w:eastAsia="Calibri,Bold" w:hAnsi="Arial" w:cs="Arial"/>
          <w:bCs/>
        </w:rPr>
        <w:t>.</w:t>
      </w:r>
    </w:p>
    <w:p w14:paraId="49A9CA99" w14:textId="77777777" w:rsidR="00F20513" w:rsidRPr="009E1193" w:rsidRDefault="00AB221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    c. A </w:t>
      </w:r>
      <w:r w:rsidR="00F20513" w:rsidRPr="009E1193">
        <w:rPr>
          <w:rFonts w:ascii="Arial" w:eastAsia="Calibri,Bold" w:hAnsi="Arial" w:cs="Arial"/>
          <w:bCs/>
        </w:rPr>
        <w:t xml:space="preserve">CAC score ≥100 Agatston units </w:t>
      </w:r>
      <w:r w:rsidRPr="009E1193">
        <w:rPr>
          <w:rFonts w:ascii="Arial" w:eastAsia="Calibri,Bold" w:hAnsi="Arial" w:cs="Arial"/>
          <w:bCs/>
        </w:rPr>
        <w:t>(</w:t>
      </w:r>
      <w:r w:rsidR="00F20513" w:rsidRPr="009E1193">
        <w:rPr>
          <w:rFonts w:ascii="Arial" w:eastAsia="Calibri,Bold" w:hAnsi="Arial" w:cs="Arial"/>
          <w:bCs/>
        </w:rPr>
        <w:t>or ≥75th percentile</w:t>
      </w:r>
      <w:r w:rsidRPr="009E1193">
        <w:rPr>
          <w:rFonts w:ascii="Arial" w:eastAsia="Calibri,Bold" w:hAnsi="Arial" w:cs="Arial"/>
          <w:bCs/>
        </w:rPr>
        <w:t>)</w:t>
      </w:r>
      <w:r w:rsidR="00F20513" w:rsidRPr="009E1193">
        <w:rPr>
          <w:rFonts w:ascii="Arial" w:eastAsia="Calibri,Bold" w:hAnsi="Arial" w:cs="Arial"/>
          <w:bCs/>
        </w:rPr>
        <w:t xml:space="preserve">, </w:t>
      </w:r>
      <w:r w:rsidRPr="009E1193">
        <w:rPr>
          <w:rFonts w:ascii="Arial" w:eastAsia="Calibri,Bold" w:hAnsi="Arial" w:cs="Arial"/>
          <w:bCs/>
        </w:rPr>
        <w:t xml:space="preserve">strongly favors </w:t>
      </w:r>
      <w:r w:rsidR="00F20513" w:rsidRPr="009E1193">
        <w:rPr>
          <w:rFonts w:ascii="Arial" w:eastAsia="Calibri,Bold" w:hAnsi="Arial" w:cs="Arial"/>
          <w:bCs/>
        </w:rPr>
        <w:t>statin therapy</w:t>
      </w:r>
      <w:r w:rsidRPr="009E1193">
        <w:rPr>
          <w:rFonts w:ascii="Arial" w:eastAsia="Calibri,Bold" w:hAnsi="Arial" w:cs="Arial"/>
          <w:bCs/>
        </w:rPr>
        <w:t xml:space="preserve">, </w:t>
      </w:r>
      <w:r w:rsidR="00F20513" w:rsidRPr="009E1193">
        <w:rPr>
          <w:rFonts w:ascii="Arial" w:eastAsia="Calibri,Bold" w:hAnsi="Arial" w:cs="Arial"/>
          <w:bCs/>
        </w:rPr>
        <w:t xml:space="preserve">unless otherwise </w:t>
      </w:r>
      <w:r w:rsidRPr="009E1193">
        <w:rPr>
          <w:rFonts w:ascii="Arial" w:eastAsia="Calibri,Bold" w:hAnsi="Arial" w:cs="Arial"/>
          <w:bCs/>
        </w:rPr>
        <w:t xml:space="preserve">countermanded by </w:t>
      </w:r>
      <w:r w:rsidR="00F20513" w:rsidRPr="009E1193">
        <w:rPr>
          <w:rFonts w:ascii="Arial" w:eastAsia="Calibri,Bold" w:hAnsi="Arial" w:cs="Arial"/>
          <w:bCs/>
        </w:rPr>
        <w:t>clinician–patient risk discussion</w:t>
      </w:r>
      <w:r w:rsidR="00CC0D52" w:rsidRPr="009E1193">
        <w:rPr>
          <w:rFonts w:ascii="Arial" w:eastAsia="Calibri,Bold" w:hAnsi="Arial" w:cs="Arial"/>
          <w:bCs/>
        </w:rPr>
        <w:t>.</w:t>
      </w:r>
    </w:p>
    <w:p w14:paraId="11CE333D" w14:textId="77777777" w:rsidR="00AD0DBE" w:rsidRPr="009E1193" w:rsidRDefault="00AD0DBE" w:rsidP="00DF5340">
      <w:pPr>
        <w:autoSpaceDE w:val="0"/>
        <w:autoSpaceDN w:val="0"/>
        <w:adjustRightInd w:val="0"/>
        <w:spacing w:after="0"/>
        <w:rPr>
          <w:rFonts w:ascii="Arial" w:eastAsia="Calibri,Bold" w:hAnsi="Arial" w:cs="Arial"/>
          <w:bCs/>
        </w:rPr>
      </w:pPr>
    </w:p>
    <w:p w14:paraId="2E9074F7" w14:textId="77777777" w:rsidR="00F20513" w:rsidRPr="009E1193" w:rsidRDefault="00F20513" w:rsidP="00DF5340">
      <w:pPr>
        <w:autoSpaceDE w:val="0"/>
        <w:autoSpaceDN w:val="0"/>
        <w:adjustRightInd w:val="0"/>
        <w:spacing w:after="0"/>
        <w:rPr>
          <w:rFonts w:ascii="Arial" w:eastAsia="Calibri,Bold" w:hAnsi="Arial" w:cs="Arial"/>
          <w:b/>
          <w:bCs/>
          <w:color w:val="00B050"/>
        </w:rPr>
      </w:pPr>
      <w:r w:rsidRPr="009E1193">
        <w:rPr>
          <w:rFonts w:ascii="Arial" w:eastAsia="Calibri,Bold" w:hAnsi="Arial" w:cs="Arial"/>
          <w:b/>
          <w:bCs/>
          <w:color w:val="00B050"/>
        </w:rPr>
        <w:t>Monitoring</w:t>
      </w:r>
    </w:p>
    <w:p w14:paraId="76E3FE58" w14:textId="77777777" w:rsidR="00F20513" w:rsidRPr="009E1193" w:rsidRDefault="00F20513" w:rsidP="00DF5340">
      <w:pPr>
        <w:autoSpaceDE w:val="0"/>
        <w:autoSpaceDN w:val="0"/>
        <w:adjustRightInd w:val="0"/>
        <w:spacing w:after="0"/>
        <w:rPr>
          <w:rFonts w:ascii="Arial" w:eastAsia="Calibri,Bold" w:hAnsi="Arial" w:cs="Arial"/>
          <w:b/>
          <w:bCs/>
        </w:rPr>
      </w:pPr>
    </w:p>
    <w:p w14:paraId="23A17546" w14:textId="5F07C90B" w:rsidR="00F20513" w:rsidRPr="009E1193" w:rsidRDefault="00F20513" w:rsidP="0004380D">
      <w:pPr>
        <w:pStyle w:val="ListParagraph"/>
        <w:numPr>
          <w:ilvl w:val="0"/>
          <w:numId w:val="44"/>
        </w:numPr>
        <w:autoSpaceDE w:val="0"/>
        <w:autoSpaceDN w:val="0"/>
        <w:adjustRightInd w:val="0"/>
        <w:spacing w:after="0"/>
        <w:rPr>
          <w:rFonts w:ascii="Arial" w:eastAsia="Calibri,Bold" w:hAnsi="Arial" w:cs="Arial"/>
          <w:b/>
          <w:sz w:val="22"/>
          <w:szCs w:val="22"/>
        </w:rPr>
      </w:pPr>
      <w:r w:rsidRPr="009E1193">
        <w:rPr>
          <w:rFonts w:ascii="Arial" w:eastAsia="Calibri,Bold" w:hAnsi="Arial" w:cs="Arial"/>
          <w:b/>
          <w:sz w:val="22"/>
          <w:szCs w:val="22"/>
        </w:rPr>
        <w:t>Assess adherence and percentage response to LDL-C lowering medications and/or lifestyle changes with repeat lipid measurement 4 to 12 weeks after statin initiation or dose adjustment and every 3-12 months as needed.</w:t>
      </w:r>
    </w:p>
    <w:p w14:paraId="041CC949" w14:textId="77777777" w:rsidR="00F20513" w:rsidRPr="009E1193" w:rsidRDefault="00F20513" w:rsidP="00DF5340">
      <w:pPr>
        <w:autoSpaceDE w:val="0"/>
        <w:autoSpaceDN w:val="0"/>
        <w:adjustRightInd w:val="0"/>
        <w:spacing w:after="0"/>
        <w:rPr>
          <w:rFonts w:ascii="Arial" w:eastAsia="Calibri,Bold" w:hAnsi="Arial" w:cs="Arial"/>
          <w:bCs/>
        </w:rPr>
      </w:pPr>
    </w:p>
    <w:p w14:paraId="5F62BA9A" w14:textId="31AC9277" w:rsidR="00B72825" w:rsidRPr="009E1193" w:rsidRDefault="00990CD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Remember that the LDL-C goal for</w:t>
      </w:r>
      <w:r w:rsidR="00423679" w:rsidRPr="009E1193">
        <w:rPr>
          <w:rFonts w:ascii="Arial" w:eastAsia="Calibri,Bold" w:hAnsi="Arial" w:cs="Arial"/>
          <w:bCs/>
        </w:rPr>
        <w:t xml:space="preserve"> patients with ASCVD or severe hypercholesterolemia</w:t>
      </w:r>
      <w:r w:rsidRPr="009E1193">
        <w:rPr>
          <w:rFonts w:ascii="Arial" w:eastAsia="Calibri,Bold" w:hAnsi="Arial" w:cs="Arial"/>
          <w:bCs/>
        </w:rPr>
        <w:t xml:space="preserve"> </w:t>
      </w:r>
      <w:r w:rsidR="006C631C" w:rsidRPr="009E1193">
        <w:rPr>
          <w:rFonts w:ascii="Arial" w:eastAsia="Calibri,Bold" w:hAnsi="Arial" w:cs="Arial"/>
          <w:bCs/>
        </w:rPr>
        <w:t xml:space="preserve">is </w:t>
      </w:r>
      <w:r w:rsidRPr="009E1193">
        <w:rPr>
          <w:rFonts w:ascii="Arial" w:eastAsia="Calibri,Bold" w:hAnsi="Arial" w:cs="Arial"/>
          <w:bCs/>
        </w:rPr>
        <w:t xml:space="preserve">a </w:t>
      </w:r>
      <w:r w:rsidRPr="009E1193">
        <w:rPr>
          <w:rFonts w:ascii="Arial" w:eastAsia="Calibri,Bold" w:hAnsi="Arial" w:cs="Arial"/>
          <w:bCs/>
          <w:u w:val="single"/>
        </w:rPr>
        <w:t>&gt;</w:t>
      </w:r>
      <w:r w:rsidRPr="009E1193">
        <w:rPr>
          <w:rFonts w:ascii="Arial" w:eastAsia="Calibri,Bold" w:hAnsi="Arial" w:cs="Arial"/>
          <w:bCs/>
        </w:rPr>
        <w:t xml:space="preserve"> 50%</w:t>
      </w:r>
      <w:r w:rsidR="00450AF6" w:rsidRPr="009E1193">
        <w:rPr>
          <w:rFonts w:ascii="Arial" w:eastAsia="Calibri,Bold" w:hAnsi="Arial" w:cs="Arial"/>
          <w:bCs/>
        </w:rPr>
        <w:t xml:space="preserve"> reduction in LDL-C</w:t>
      </w:r>
      <w:r w:rsidR="00423679" w:rsidRPr="009E1193">
        <w:rPr>
          <w:rFonts w:ascii="Arial" w:eastAsia="Calibri,Bold" w:hAnsi="Arial" w:cs="Arial"/>
          <w:bCs/>
        </w:rPr>
        <w:t xml:space="preserve">. For most such patients, this goal can be achieved by high-intensity statin therapy </w:t>
      </w:r>
      <w:r w:rsidR="00423679" w:rsidRPr="009E1193">
        <w:rPr>
          <w:rFonts w:ascii="Arial" w:eastAsia="Calibri,Bold" w:hAnsi="Arial" w:cs="Arial"/>
          <w:bCs/>
          <w:u w:val="single"/>
        </w:rPr>
        <w:t>+</w:t>
      </w:r>
      <w:r w:rsidR="00423679" w:rsidRPr="009E1193">
        <w:rPr>
          <w:rFonts w:ascii="Arial" w:eastAsia="Calibri,Bold" w:hAnsi="Arial" w:cs="Arial"/>
          <w:bCs/>
        </w:rPr>
        <w:t xml:space="preserve"> ezetimibe. In ASCVD patients at very high risk, the goal is an LDL-C lowering &gt;50% and </w:t>
      </w:r>
      <w:r w:rsidR="00CF288F" w:rsidRPr="009E1193">
        <w:rPr>
          <w:rFonts w:ascii="Arial" w:eastAsia="Calibri,Bold" w:hAnsi="Arial" w:cs="Arial"/>
          <w:bCs/>
        </w:rPr>
        <w:t xml:space="preserve">an </w:t>
      </w:r>
      <w:r w:rsidR="00423679" w:rsidRPr="009E1193">
        <w:rPr>
          <w:rFonts w:ascii="Arial" w:eastAsia="Calibri,Bold" w:hAnsi="Arial" w:cs="Arial"/>
          <w:bCs/>
        </w:rPr>
        <w:t xml:space="preserve">LDL-C &lt; 70 mg/dL. To achieve these </w:t>
      </w:r>
      <w:r w:rsidR="000E4B66" w:rsidRPr="009E1193">
        <w:rPr>
          <w:rFonts w:ascii="Arial" w:eastAsia="Calibri,Bold" w:hAnsi="Arial" w:cs="Arial"/>
          <w:bCs/>
        </w:rPr>
        <w:t>goals,</w:t>
      </w:r>
      <w:r w:rsidR="00423679" w:rsidRPr="009E1193">
        <w:rPr>
          <w:rFonts w:ascii="Arial" w:eastAsia="Calibri,Bold" w:hAnsi="Arial" w:cs="Arial"/>
          <w:bCs/>
        </w:rPr>
        <w:t xml:space="preserve"> it may be necessary to combine a PCSK9 inhibitor with maximal statin therapy </w:t>
      </w:r>
      <w:r w:rsidR="00423679" w:rsidRPr="009E1193">
        <w:rPr>
          <w:rFonts w:ascii="Arial" w:eastAsia="Calibri,Bold" w:hAnsi="Arial" w:cs="Arial"/>
          <w:bCs/>
          <w:u w:val="single"/>
        </w:rPr>
        <w:t>+</w:t>
      </w:r>
      <w:r w:rsidR="00423679" w:rsidRPr="009E1193">
        <w:rPr>
          <w:rFonts w:ascii="Arial" w:eastAsia="Calibri,Bold" w:hAnsi="Arial" w:cs="Arial"/>
          <w:bCs/>
        </w:rPr>
        <w:t xml:space="preserve"> ezetimibe. </w:t>
      </w:r>
      <w:r w:rsidR="00450AF6" w:rsidRPr="009E1193">
        <w:rPr>
          <w:rFonts w:ascii="Arial" w:eastAsia="Calibri,Bold" w:hAnsi="Arial" w:cs="Arial"/>
          <w:bCs/>
        </w:rPr>
        <w:t xml:space="preserve"> For</w:t>
      </w:r>
      <w:r w:rsidR="007D56EE" w:rsidRPr="009E1193">
        <w:rPr>
          <w:rFonts w:ascii="Arial" w:eastAsia="Calibri,Bold" w:hAnsi="Arial" w:cs="Arial"/>
          <w:bCs/>
        </w:rPr>
        <w:t xml:space="preserve"> statin therapy </w:t>
      </w:r>
      <w:r w:rsidR="00450AF6" w:rsidRPr="009E1193">
        <w:rPr>
          <w:rFonts w:ascii="Arial" w:eastAsia="Calibri,Bold" w:hAnsi="Arial" w:cs="Arial"/>
          <w:bCs/>
        </w:rPr>
        <w:t>in</w:t>
      </w:r>
      <w:r w:rsidRPr="009E1193">
        <w:rPr>
          <w:rFonts w:ascii="Arial" w:eastAsia="Calibri,Bold" w:hAnsi="Arial" w:cs="Arial"/>
          <w:bCs/>
        </w:rPr>
        <w:t xml:space="preserve"> primary prevention</w:t>
      </w:r>
      <w:r w:rsidR="006C631C" w:rsidRPr="009E1193">
        <w:rPr>
          <w:rFonts w:ascii="Arial" w:eastAsia="Calibri,Bold" w:hAnsi="Arial" w:cs="Arial"/>
          <w:bCs/>
        </w:rPr>
        <w:t>,</w:t>
      </w:r>
      <w:r w:rsidRPr="009E1193">
        <w:rPr>
          <w:rFonts w:ascii="Arial" w:eastAsia="Calibri,Bold" w:hAnsi="Arial" w:cs="Arial"/>
          <w:bCs/>
        </w:rPr>
        <w:t xml:space="preserve"> </w:t>
      </w:r>
      <w:r w:rsidR="007D56EE" w:rsidRPr="009E1193">
        <w:rPr>
          <w:rFonts w:ascii="Arial" w:eastAsia="Calibri,Bold" w:hAnsi="Arial" w:cs="Arial"/>
          <w:bCs/>
        </w:rPr>
        <w:t xml:space="preserve">the goal is </w:t>
      </w:r>
      <w:r w:rsidRPr="009E1193">
        <w:rPr>
          <w:rFonts w:ascii="Arial" w:eastAsia="Calibri,Bold" w:hAnsi="Arial" w:cs="Arial"/>
          <w:bCs/>
        </w:rPr>
        <w:t xml:space="preserve">a lowering of </w:t>
      </w:r>
      <w:r w:rsidRPr="009E1193">
        <w:rPr>
          <w:rFonts w:ascii="Arial" w:eastAsia="Calibri,Bold" w:hAnsi="Arial" w:cs="Arial"/>
          <w:bCs/>
          <w:u w:val="single"/>
        </w:rPr>
        <w:t>&gt;</w:t>
      </w:r>
      <w:r w:rsidRPr="009E1193">
        <w:rPr>
          <w:rFonts w:ascii="Arial" w:eastAsia="Calibri,Bold" w:hAnsi="Arial" w:cs="Arial"/>
          <w:bCs/>
        </w:rPr>
        <w:t xml:space="preserve"> 35%.</w:t>
      </w:r>
      <w:r w:rsidR="007D56EE" w:rsidRPr="009E1193">
        <w:rPr>
          <w:rFonts w:ascii="Arial" w:eastAsia="Calibri,Bold" w:hAnsi="Arial" w:cs="Arial"/>
          <w:bCs/>
        </w:rPr>
        <w:t xml:space="preserve"> </w:t>
      </w:r>
      <w:r w:rsidR="00B72825" w:rsidRPr="009E1193">
        <w:rPr>
          <w:rFonts w:ascii="Arial" w:eastAsia="Calibri,Bold" w:hAnsi="Arial" w:cs="Arial"/>
          <w:bCs/>
        </w:rPr>
        <w:t xml:space="preserve">This goal can be achieved in most patients with a moderate intensity statin </w:t>
      </w:r>
      <w:r w:rsidR="00B72825" w:rsidRPr="009E1193">
        <w:rPr>
          <w:rFonts w:ascii="Arial" w:eastAsia="Calibri,Bold" w:hAnsi="Arial" w:cs="Arial"/>
          <w:bCs/>
          <w:u w:val="single"/>
        </w:rPr>
        <w:t>+</w:t>
      </w:r>
      <w:r w:rsidR="00B72825" w:rsidRPr="009E1193">
        <w:rPr>
          <w:rFonts w:ascii="Arial" w:eastAsia="Calibri,Bold" w:hAnsi="Arial" w:cs="Arial"/>
          <w:bCs/>
        </w:rPr>
        <w:t xml:space="preserve"> ezetimibe</w:t>
      </w:r>
    </w:p>
    <w:p w14:paraId="699D91EA" w14:textId="77777777" w:rsidR="00B72825" w:rsidRPr="009E1193" w:rsidRDefault="00B72825" w:rsidP="00DF5340">
      <w:pPr>
        <w:autoSpaceDE w:val="0"/>
        <w:autoSpaceDN w:val="0"/>
        <w:adjustRightInd w:val="0"/>
        <w:spacing w:after="0"/>
        <w:rPr>
          <w:rFonts w:ascii="Arial" w:eastAsia="Calibri,Bold" w:hAnsi="Arial" w:cs="Arial"/>
          <w:bCs/>
        </w:rPr>
      </w:pPr>
    </w:p>
    <w:p w14:paraId="5CF3B465" w14:textId="76F65F10" w:rsidR="002D7E37" w:rsidRPr="009E1193" w:rsidRDefault="00990CD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2018 guidelines did not set</w:t>
      </w:r>
      <w:r w:rsidR="00F6775E" w:rsidRPr="009E1193">
        <w:rPr>
          <w:rFonts w:ascii="Arial" w:eastAsia="Calibri,Bold" w:hAnsi="Arial" w:cs="Arial"/>
          <w:bCs/>
        </w:rPr>
        <w:t xml:space="preserve"> </w:t>
      </w:r>
      <w:r w:rsidR="003E775E" w:rsidRPr="009E1193">
        <w:rPr>
          <w:rFonts w:ascii="Arial" w:eastAsia="Calibri,Bold" w:hAnsi="Arial" w:cs="Arial"/>
          <w:bCs/>
        </w:rPr>
        <w:t xml:space="preserve">a </w:t>
      </w:r>
      <w:r w:rsidR="00F6775E" w:rsidRPr="009E1193">
        <w:rPr>
          <w:rFonts w:ascii="Arial" w:eastAsia="Calibri,Bold" w:hAnsi="Arial" w:cs="Arial"/>
          <w:bCs/>
        </w:rPr>
        <w:t>precise on-treatment</w:t>
      </w:r>
      <w:r w:rsidRPr="009E1193">
        <w:rPr>
          <w:rFonts w:ascii="Arial" w:eastAsia="Calibri,Bold" w:hAnsi="Arial" w:cs="Arial"/>
          <w:bCs/>
        </w:rPr>
        <w:t xml:space="preserve"> LDL-C target of therapy, but instead</w:t>
      </w:r>
      <w:r w:rsidR="00BD397D" w:rsidRPr="009E1193">
        <w:rPr>
          <w:rFonts w:ascii="Arial" w:eastAsia="Calibri,Bold" w:hAnsi="Arial" w:cs="Arial"/>
          <w:bCs/>
        </w:rPr>
        <w:t>,</w:t>
      </w:r>
      <w:r w:rsidRPr="009E1193">
        <w:rPr>
          <w:rFonts w:ascii="Arial" w:eastAsia="Calibri,Bold" w:hAnsi="Arial" w:cs="Arial"/>
          <w:bCs/>
        </w:rPr>
        <w:t xml:space="preserve"> offer percent reductions as goals of therapy.</w:t>
      </w:r>
      <w:r w:rsidR="00B72825" w:rsidRPr="009E1193">
        <w:rPr>
          <w:rFonts w:ascii="Arial" w:eastAsia="Calibri,Bold" w:hAnsi="Arial" w:cs="Arial"/>
          <w:bCs/>
        </w:rPr>
        <w:t xml:space="preserve"> Baseline levels of LDL-C can be obtained either by chart review or withholding statin therapy for about two weeks. In addition,</w:t>
      </w:r>
      <w:r w:rsidR="00AD4D54" w:rsidRPr="009E1193">
        <w:rPr>
          <w:rFonts w:ascii="Arial" w:eastAsia="Calibri,Bold" w:hAnsi="Arial" w:cs="Arial"/>
          <w:bCs/>
        </w:rPr>
        <w:t xml:space="preserve"> </w:t>
      </w:r>
      <w:r w:rsidR="00B72825" w:rsidRPr="009E1193">
        <w:rPr>
          <w:rFonts w:ascii="Arial" w:eastAsia="Calibri,Bold" w:hAnsi="Arial" w:cs="Arial"/>
          <w:bCs/>
        </w:rPr>
        <w:t>o</w:t>
      </w:r>
      <w:r w:rsidR="00F6775E" w:rsidRPr="009E1193">
        <w:rPr>
          <w:rFonts w:ascii="Arial" w:eastAsia="Calibri,Bold" w:hAnsi="Arial" w:cs="Arial"/>
          <w:bCs/>
        </w:rPr>
        <w:t xml:space="preserve">n-treatment LDL-C can provide useful information </w:t>
      </w:r>
      <w:r w:rsidR="00AD4D54" w:rsidRPr="009E1193">
        <w:rPr>
          <w:rFonts w:ascii="Arial" w:eastAsia="Calibri,Bold" w:hAnsi="Arial" w:cs="Arial"/>
          <w:bCs/>
        </w:rPr>
        <w:t xml:space="preserve">about </w:t>
      </w:r>
      <w:r w:rsidR="006F0DD1" w:rsidRPr="009E1193">
        <w:rPr>
          <w:rFonts w:ascii="Arial" w:eastAsia="Calibri,Bold" w:hAnsi="Arial" w:cs="Arial"/>
          <w:bCs/>
        </w:rPr>
        <w:t>efficacy</w:t>
      </w:r>
      <w:r w:rsidR="00F6775E" w:rsidRPr="009E1193">
        <w:rPr>
          <w:rFonts w:ascii="Arial" w:eastAsia="Calibri,Bold" w:hAnsi="Arial" w:cs="Arial"/>
          <w:bCs/>
        </w:rPr>
        <w:t xml:space="preserve"> of treatment</w:t>
      </w:r>
      <w:r w:rsidR="00B72825" w:rsidRPr="009E1193">
        <w:rPr>
          <w:rFonts w:ascii="Arial" w:eastAsia="Calibri,Bold" w:hAnsi="Arial" w:cs="Arial"/>
          <w:bCs/>
        </w:rPr>
        <w:t xml:space="preserve"> (Figure </w:t>
      </w:r>
      <w:r w:rsidR="00656670" w:rsidRPr="009E1193">
        <w:rPr>
          <w:rFonts w:ascii="Arial" w:eastAsia="Calibri,Bold" w:hAnsi="Arial" w:cs="Arial"/>
          <w:bCs/>
        </w:rPr>
        <w:t>6</w:t>
      </w:r>
      <w:r w:rsidR="00B72825" w:rsidRPr="009E1193">
        <w:rPr>
          <w:rFonts w:ascii="Arial" w:eastAsia="Calibri,Bold" w:hAnsi="Arial" w:cs="Arial"/>
          <w:bCs/>
        </w:rPr>
        <w:t>)</w:t>
      </w:r>
      <w:r w:rsidR="00F6775E" w:rsidRPr="009E1193">
        <w:rPr>
          <w:rFonts w:ascii="Arial" w:eastAsia="Calibri,Bold" w:hAnsi="Arial" w:cs="Arial"/>
          <w:bCs/>
        </w:rPr>
        <w:t>.</w:t>
      </w:r>
      <w:r w:rsidR="001C4455" w:rsidRPr="009E1193">
        <w:rPr>
          <w:rFonts w:ascii="Arial" w:eastAsia="Calibri,Bold" w:hAnsi="Arial" w:cs="Arial"/>
          <w:bCs/>
        </w:rPr>
        <w:t xml:space="preserve"> This figure shows expected</w:t>
      </w:r>
      <w:r w:rsidR="00F6775E" w:rsidRPr="009E1193">
        <w:rPr>
          <w:rFonts w:ascii="Arial" w:eastAsia="Calibri,Bold" w:hAnsi="Arial" w:cs="Arial"/>
          <w:bCs/>
        </w:rPr>
        <w:t xml:space="preserve"> </w:t>
      </w:r>
      <w:r w:rsidR="00ED695C" w:rsidRPr="009E1193">
        <w:rPr>
          <w:rFonts w:ascii="Arial" w:eastAsia="Calibri,Bold" w:hAnsi="Arial" w:cs="Arial"/>
          <w:bCs/>
        </w:rPr>
        <w:t>LDL-C levels for 50% or 35% reductions a</w:t>
      </w:r>
      <w:r w:rsidR="00B72825" w:rsidRPr="009E1193">
        <w:rPr>
          <w:rFonts w:ascii="Arial" w:eastAsia="Calibri,Bold" w:hAnsi="Arial" w:cs="Arial"/>
          <w:bCs/>
        </w:rPr>
        <w:t>t</w:t>
      </w:r>
      <w:r w:rsidR="00ED695C" w:rsidRPr="009E1193">
        <w:rPr>
          <w:rFonts w:ascii="Arial" w:eastAsia="Calibri,Bold" w:hAnsi="Arial" w:cs="Arial"/>
          <w:bCs/>
        </w:rPr>
        <w:t xml:space="preserve"> different baseline levels of LDL-</w:t>
      </w:r>
      <w:r w:rsidR="004E0C4D" w:rsidRPr="009E1193">
        <w:rPr>
          <w:rFonts w:ascii="Arial" w:eastAsia="Calibri,Bold" w:hAnsi="Arial" w:cs="Arial"/>
          <w:bCs/>
        </w:rPr>
        <w:t xml:space="preserve">C. </w:t>
      </w:r>
      <w:r w:rsidR="00F6775E" w:rsidRPr="009E1193">
        <w:rPr>
          <w:rFonts w:ascii="Arial" w:eastAsia="Calibri,Bold" w:hAnsi="Arial" w:cs="Arial"/>
          <w:bCs/>
        </w:rPr>
        <w:t>For example, in secondary</w:t>
      </w:r>
      <w:r w:rsidR="00FB664E" w:rsidRPr="009E1193">
        <w:rPr>
          <w:rFonts w:ascii="Arial" w:eastAsia="Calibri,Bold" w:hAnsi="Arial" w:cs="Arial"/>
          <w:bCs/>
        </w:rPr>
        <w:t xml:space="preserve"> </w:t>
      </w:r>
      <w:r w:rsidR="00F6775E" w:rsidRPr="009E1193">
        <w:rPr>
          <w:rFonts w:ascii="Arial" w:eastAsia="Calibri,Bold" w:hAnsi="Arial" w:cs="Arial"/>
          <w:bCs/>
        </w:rPr>
        <w:t>prevention,</w:t>
      </w:r>
      <w:r w:rsidR="00C6093A" w:rsidRPr="009E1193">
        <w:rPr>
          <w:rFonts w:ascii="Arial" w:eastAsia="Calibri,Bold" w:hAnsi="Arial" w:cs="Arial"/>
          <w:bCs/>
        </w:rPr>
        <w:t xml:space="preserve"> an on</w:t>
      </w:r>
      <w:r w:rsidR="00FE1270" w:rsidRPr="009E1193">
        <w:rPr>
          <w:rFonts w:ascii="Arial" w:eastAsia="Calibri,Bold" w:hAnsi="Arial" w:cs="Arial"/>
          <w:bCs/>
        </w:rPr>
        <w:t>-</w:t>
      </w:r>
      <w:r w:rsidR="00C6093A" w:rsidRPr="009E1193">
        <w:rPr>
          <w:rFonts w:ascii="Arial" w:eastAsia="Calibri,Bold" w:hAnsi="Arial" w:cs="Arial"/>
          <w:bCs/>
        </w:rPr>
        <w:t>treatment LDL-C of &lt;70 mg/dL can be considered</w:t>
      </w:r>
      <w:r w:rsidR="00A90655" w:rsidRPr="009E1193">
        <w:rPr>
          <w:rFonts w:ascii="Arial" w:eastAsia="Calibri,Bold" w:hAnsi="Arial" w:cs="Arial"/>
          <w:bCs/>
        </w:rPr>
        <w:t xml:space="preserve"> adequate treatment regardless of baseline LDL-C. </w:t>
      </w:r>
      <w:r w:rsidR="00DD6BCC" w:rsidRPr="009E1193">
        <w:rPr>
          <w:rFonts w:ascii="Arial" w:eastAsia="Calibri,Bold" w:hAnsi="Arial" w:cs="Arial"/>
          <w:bCs/>
        </w:rPr>
        <w:t xml:space="preserve">On-treatment </w:t>
      </w:r>
      <w:r w:rsidR="003B39B8" w:rsidRPr="009E1193">
        <w:rPr>
          <w:rFonts w:ascii="Arial" w:eastAsia="Calibri,Bold" w:hAnsi="Arial" w:cs="Arial"/>
          <w:bCs/>
        </w:rPr>
        <w:t xml:space="preserve">levels in the range of 70-100 mg/dL </w:t>
      </w:r>
      <w:r w:rsidR="002B730D" w:rsidRPr="009E1193">
        <w:rPr>
          <w:rFonts w:ascii="Arial" w:eastAsia="Calibri,Bold" w:hAnsi="Arial" w:cs="Arial"/>
          <w:bCs/>
        </w:rPr>
        <w:t>are</w:t>
      </w:r>
      <w:r w:rsidR="00A8446B" w:rsidRPr="009E1193">
        <w:rPr>
          <w:rFonts w:ascii="Arial" w:eastAsia="Calibri,Bold" w:hAnsi="Arial" w:cs="Arial"/>
          <w:bCs/>
        </w:rPr>
        <w:t xml:space="preserve"> adequate if</w:t>
      </w:r>
      <w:r w:rsidR="003B39B8" w:rsidRPr="009E1193">
        <w:rPr>
          <w:rFonts w:ascii="Arial" w:eastAsia="Calibri,Bold" w:hAnsi="Arial" w:cs="Arial"/>
          <w:bCs/>
        </w:rPr>
        <w:t xml:space="preserve"> baseline-LDL C</w:t>
      </w:r>
      <w:r w:rsidR="00A8446B" w:rsidRPr="009E1193">
        <w:rPr>
          <w:rFonts w:ascii="Arial" w:eastAsia="Calibri,Bold" w:hAnsi="Arial" w:cs="Arial"/>
          <w:bCs/>
        </w:rPr>
        <w:t xml:space="preserve"> is known to be in the range of </w:t>
      </w:r>
      <w:r w:rsidR="00B72825" w:rsidRPr="009E1193">
        <w:rPr>
          <w:rFonts w:ascii="Arial" w:eastAsia="Calibri,Bold" w:hAnsi="Arial" w:cs="Arial"/>
          <w:bCs/>
        </w:rPr>
        <w:t>140- 200</w:t>
      </w:r>
      <w:r w:rsidR="00A8446B" w:rsidRPr="009E1193">
        <w:rPr>
          <w:rFonts w:ascii="Arial" w:eastAsia="Calibri,Bold" w:hAnsi="Arial" w:cs="Arial"/>
          <w:bCs/>
        </w:rPr>
        <w:t xml:space="preserve"> </w:t>
      </w:r>
      <w:r w:rsidR="00697DAD" w:rsidRPr="009E1193">
        <w:rPr>
          <w:rFonts w:ascii="Arial" w:eastAsia="Calibri,Bold" w:hAnsi="Arial" w:cs="Arial"/>
          <w:bCs/>
        </w:rPr>
        <w:t>mg/dL</w:t>
      </w:r>
      <w:r w:rsidR="00B72825" w:rsidRPr="009E1193">
        <w:rPr>
          <w:rFonts w:ascii="Arial" w:eastAsia="Calibri,Bold" w:hAnsi="Arial" w:cs="Arial"/>
          <w:bCs/>
        </w:rPr>
        <w:t>; if there is uncertainty about baseline levels</w:t>
      </w:r>
      <w:r w:rsidR="00A8446B" w:rsidRPr="009E1193">
        <w:rPr>
          <w:rFonts w:ascii="Arial" w:eastAsia="Calibri,Bold" w:hAnsi="Arial" w:cs="Arial"/>
          <w:bCs/>
        </w:rPr>
        <w:t>,</w:t>
      </w:r>
      <w:r w:rsidR="0073048A" w:rsidRPr="009E1193">
        <w:rPr>
          <w:rFonts w:ascii="Arial" w:eastAsia="Calibri,Bold" w:hAnsi="Arial" w:cs="Arial"/>
          <w:bCs/>
        </w:rPr>
        <w:t xml:space="preserve"> reevaluation of statin adherence and reinforcement of treatment regimen </w:t>
      </w:r>
      <w:r w:rsidR="00FF6BC2" w:rsidRPr="009E1193">
        <w:rPr>
          <w:rFonts w:ascii="Arial" w:eastAsia="Calibri,Bold" w:hAnsi="Arial" w:cs="Arial"/>
          <w:bCs/>
        </w:rPr>
        <w:t>is</w:t>
      </w:r>
      <w:r w:rsidR="00AD4D54" w:rsidRPr="009E1193">
        <w:rPr>
          <w:rFonts w:ascii="Arial" w:eastAsia="Calibri,Bold" w:hAnsi="Arial" w:cs="Arial"/>
          <w:bCs/>
        </w:rPr>
        <w:t xml:space="preserve"> needed</w:t>
      </w:r>
      <w:r w:rsidR="00B72825" w:rsidRPr="009E1193">
        <w:rPr>
          <w:rFonts w:ascii="Arial" w:eastAsia="Calibri,Bold" w:hAnsi="Arial" w:cs="Arial"/>
          <w:bCs/>
        </w:rPr>
        <w:t>.</w:t>
      </w:r>
      <w:r w:rsidR="008C4883" w:rsidRPr="009E1193">
        <w:rPr>
          <w:rFonts w:ascii="Arial" w:eastAsia="Calibri,Bold" w:hAnsi="Arial" w:cs="Arial"/>
          <w:bCs/>
        </w:rPr>
        <w:t xml:space="preserve"> For optimal treatment</w:t>
      </w:r>
      <w:r w:rsidR="00A8446B" w:rsidRPr="009E1193">
        <w:rPr>
          <w:rFonts w:ascii="Arial" w:eastAsia="Calibri,Bold" w:hAnsi="Arial" w:cs="Arial"/>
          <w:bCs/>
        </w:rPr>
        <w:t>, on</w:t>
      </w:r>
      <w:r w:rsidR="00B72825" w:rsidRPr="009E1193">
        <w:rPr>
          <w:rFonts w:ascii="Arial" w:eastAsia="Calibri,Bold" w:hAnsi="Arial" w:cs="Arial"/>
          <w:bCs/>
        </w:rPr>
        <w:t>-</w:t>
      </w:r>
      <w:r w:rsidR="00A8446B" w:rsidRPr="009E1193">
        <w:rPr>
          <w:rFonts w:ascii="Arial" w:eastAsia="Calibri,Bold" w:hAnsi="Arial" w:cs="Arial"/>
          <w:bCs/>
        </w:rPr>
        <w:t>treatment levels in this range warrant</w:t>
      </w:r>
      <w:r w:rsidR="00F92853" w:rsidRPr="009E1193">
        <w:rPr>
          <w:rFonts w:ascii="Arial" w:eastAsia="Calibri,Bold" w:hAnsi="Arial" w:cs="Arial"/>
          <w:bCs/>
        </w:rPr>
        <w:t xml:space="preserve"> consideration </w:t>
      </w:r>
      <w:r w:rsidR="00A8446B" w:rsidRPr="009E1193">
        <w:rPr>
          <w:rFonts w:ascii="Arial" w:eastAsia="Calibri,Bold" w:hAnsi="Arial" w:cs="Arial"/>
          <w:bCs/>
        </w:rPr>
        <w:t xml:space="preserve">of adding </w:t>
      </w:r>
      <w:r w:rsidR="00F92853" w:rsidRPr="009E1193">
        <w:rPr>
          <w:rFonts w:ascii="Arial" w:eastAsia="Calibri,Bold" w:hAnsi="Arial" w:cs="Arial"/>
          <w:bCs/>
        </w:rPr>
        <w:t xml:space="preserve">ezetimibe </w:t>
      </w:r>
      <w:r w:rsidR="0095077E" w:rsidRPr="009E1193">
        <w:rPr>
          <w:rFonts w:ascii="Arial" w:eastAsia="Calibri,Bold" w:hAnsi="Arial" w:cs="Arial"/>
          <w:bCs/>
        </w:rPr>
        <w:t>to maximal s</w:t>
      </w:r>
      <w:r w:rsidR="008C4883" w:rsidRPr="009E1193">
        <w:rPr>
          <w:rFonts w:ascii="Arial" w:eastAsia="Calibri,Bold" w:hAnsi="Arial" w:cs="Arial"/>
          <w:bCs/>
        </w:rPr>
        <w:t>t</w:t>
      </w:r>
      <w:r w:rsidR="0095077E" w:rsidRPr="009E1193">
        <w:rPr>
          <w:rFonts w:ascii="Arial" w:eastAsia="Calibri,Bold" w:hAnsi="Arial" w:cs="Arial"/>
          <w:bCs/>
        </w:rPr>
        <w:t xml:space="preserve">atin therapy. If on treatment LDL-C is </w:t>
      </w:r>
      <w:r w:rsidR="00E64BA1" w:rsidRPr="009E1193">
        <w:rPr>
          <w:rFonts w:ascii="Arial" w:eastAsia="Calibri,Bold" w:hAnsi="Arial" w:cs="Arial"/>
          <w:bCs/>
          <w:u w:val="single"/>
        </w:rPr>
        <w:t>&gt;</w:t>
      </w:r>
      <w:r w:rsidR="0095077E" w:rsidRPr="009E1193">
        <w:rPr>
          <w:rFonts w:ascii="Arial" w:eastAsia="Calibri,Bold" w:hAnsi="Arial" w:cs="Arial"/>
          <w:bCs/>
        </w:rPr>
        <w:t xml:space="preserve"> 100 mg/dL, the treatment </w:t>
      </w:r>
      <w:r w:rsidR="0095077E" w:rsidRPr="009E1193">
        <w:rPr>
          <w:rFonts w:ascii="Arial" w:eastAsia="Calibri,Bold" w:hAnsi="Arial" w:cs="Arial"/>
          <w:bCs/>
        </w:rPr>
        <w:lastRenderedPageBreak/>
        <w:t>regimen is probably inadequat</w:t>
      </w:r>
      <w:r w:rsidR="00B72825" w:rsidRPr="009E1193">
        <w:rPr>
          <w:rFonts w:ascii="Arial" w:eastAsia="Calibri,Bold" w:hAnsi="Arial" w:cs="Arial"/>
          <w:bCs/>
        </w:rPr>
        <w:t>e</w:t>
      </w:r>
      <w:r w:rsidR="008C4883" w:rsidRPr="009E1193">
        <w:rPr>
          <w:rFonts w:ascii="Arial" w:eastAsia="Calibri,Bold" w:hAnsi="Arial" w:cs="Arial"/>
          <w:bCs/>
        </w:rPr>
        <w:t>,</w:t>
      </w:r>
      <w:r w:rsidR="00B72825" w:rsidRPr="009E1193">
        <w:rPr>
          <w:rFonts w:ascii="Arial" w:eastAsia="Calibri,Bold" w:hAnsi="Arial" w:cs="Arial"/>
          <w:bCs/>
        </w:rPr>
        <w:t xml:space="preserve"> an</w:t>
      </w:r>
      <w:r w:rsidR="008C4883" w:rsidRPr="009E1193">
        <w:rPr>
          <w:rFonts w:ascii="Arial" w:eastAsia="Calibri,Bold" w:hAnsi="Arial" w:cs="Arial"/>
          <w:bCs/>
        </w:rPr>
        <w:t>d</w:t>
      </w:r>
      <w:r w:rsidR="00B72825" w:rsidRPr="009E1193">
        <w:rPr>
          <w:rFonts w:ascii="Arial" w:eastAsia="Calibri,Bold" w:hAnsi="Arial" w:cs="Arial"/>
          <w:bCs/>
        </w:rPr>
        <w:t xml:space="preserve"> intensification</w:t>
      </w:r>
      <w:r w:rsidR="00AB5E8B" w:rsidRPr="009E1193">
        <w:rPr>
          <w:rFonts w:ascii="Arial" w:eastAsia="Calibri,Bold" w:hAnsi="Arial" w:cs="Arial"/>
          <w:bCs/>
        </w:rPr>
        <w:t xml:space="preserve"> of therapy is needed.</w:t>
      </w:r>
      <w:r w:rsidR="00526DFE" w:rsidRPr="009E1193">
        <w:rPr>
          <w:rFonts w:ascii="Arial" w:eastAsia="Calibri,Bold" w:hAnsi="Arial" w:cs="Arial"/>
          <w:bCs/>
        </w:rPr>
        <w:t xml:space="preserve"> For primary prevention, the LDL-C goal is</w:t>
      </w:r>
      <w:r w:rsidR="008C4883" w:rsidRPr="009E1193">
        <w:rPr>
          <w:rFonts w:ascii="Arial" w:eastAsia="Calibri,Bold" w:hAnsi="Arial" w:cs="Arial"/>
          <w:bCs/>
        </w:rPr>
        <w:t xml:space="preserve"> a</w:t>
      </w:r>
      <w:r w:rsidR="00526DFE" w:rsidRPr="009E1193">
        <w:rPr>
          <w:rFonts w:ascii="Arial" w:eastAsia="Calibri,Bold" w:hAnsi="Arial" w:cs="Arial"/>
          <w:bCs/>
        </w:rPr>
        <w:t xml:space="preserve"> reduction </w:t>
      </w:r>
      <w:r w:rsidR="005A5D02" w:rsidRPr="009E1193">
        <w:rPr>
          <w:rFonts w:ascii="Arial" w:eastAsia="Calibri,Bold" w:hAnsi="Arial" w:cs="Arial"/>
          <w:bCs/>
          <w:u w:val="single"/>
        </w:rPr>
        <w:t>&gt;</w:t>
      </w:r>
      <w:r w:rsidR="005A5D02" w:rsidRPr="009E1193">
        <w:rPr>
          <w:rFonts w:ascii="Arial" w:eastAsia="Calibri,Bold" w:hAnsi="Arial" w:cs="Arial"/>
          <w:bCs/>
        </w:rPr>
        <w:t xml:space="preserve"> 35%, and a similar scheme for evaluating efficacy of therapy can be used. </w:t>
      </w:r>
    </w:p>
    <w:p w14:paraId="0C5C603C" w14:textId="77777777" w:rsidR="00F45055" w:rsidRPr="009E1193" w:rsidRDefault="00F45055" w:rsidP="00DF5340">
      <w:pPr>
        <w:autoSpaceDE w:val="0"/>
        <w:autoSpaceDN w:val="0"/>
        <w:adjustRightInd w:val="0"/>
        <w:spacing w:after="0"/>
        <w:rPr>
          <w:rFonts w:ascii="Arial" w:eastAsia="Calibri,Bold" w:hAnsi="Arial" w:cs="Arial"/>
          <w:bCs/>
        </w:rPr>
      </w:pPr>
    </w:p>
    <w:p w14:paraId="4EE49398" w14:textId="0F3CE6D4" w:rsidR="00F45055" w:rsidRPr="009E1193" w:rsidRDefault="00887708" w:rsidP="00DF5340">
      <w:pPr>
        <w:autoSpaceDE w:val="0"/>
        <w:autoSpaceDN w:val="0"/>
        <w:adjustRightInd w:val="0"/>
        <w:spacing w:after="0"/>
        <w:rPr>
          <w:rFonts w:ascii="Arial" w:eastAsia="Calibri,Bold" w:hAnsi="Arial" w:cs="Arial"/>
          <w:bCs/>
        </w:rPr>
      </w:pPr>
      <w:r w:rsidRPr="009E1193">
        <w:rPr>
          <w:rFonts w:ascii="Arial" w:eastAsia="Calibri,Bold" w:hAnsi="Arial" w:cs="Arial"/>
          <w:bCs/>
          <w:noProof/>
        </w:rPr>
        <w:drawing>
          <wp:inline distT="0" distB="0" distL="0" distR="0" wp14:anchorId="3986DB52" wp14:editId="5755BCE8">
            <wp:extent cx="5943600" cy="2108835"/>
            <wp:effectExtent l="0" t="0" r="0" b="0"/>
            <wp:docPr id="6"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08835"/>
                    </a:xfrm>
                    <a:prstGeom prst="rect">
                      <a:avLst/>
                    </a:prstGeom>
                    <a:noFill/>
                    <a:ln>
                      <a:noFill/>
                    </a:ln>
                  </pic:spPr>
                </pic:pic>
              </a:graphicData>
            </a:graphic>
          </wp:inline>
        </w:drawing>
      </w:r>
    </w:p>
    <w:p w14:paraId="31FF1818" w14:textId="77777777" w:rsidR="00F45055" w:rsidRPr="009E1193" w:rsidRDefault="00F45055" w:rsidP="00DF5340">
      <w:pPr>
        <w:autoSpaceDE w:val="0"/>
        <w:autoSpaceDN w:val="0"/>
        <w:adjustRightInd w:val="0"/>
        <w:spacing w:after="0"/>
        <w:rPr>
          <w:rFonts w:ascii="Arial" w:hAnsi="Arial" w:cs="Arial"/>
          <w:b/>
        </w:rPr>
      </w:pPr>
      <w:r w:rsidRPr="009E1193">
        <w:rPr>
          <w:rFonts w:ascii="Arial" w:eastAsia="Calibri,Bold" w:hAnsi="Arial" w:cs="Arial"/>
          <w:b/>
        </w:rPr>
        <w:t xml:space="preserve">Figure </w:t>
      </w:r>
      <w:r w:rsidR="00656670" w:rsidRPr="009E1193">
        <w:rPr>
          <w:rFonts w:ascii="Arial" w:eastAsia="Calibri,Bold" w:hAnsi="Arial" w:cs="Arial"/>
          <w:b/>
        </w:rPr>
        <w:t>6</w:t>
      </w:r>
      <w:r w:rsidRPr="009E1193">
        <w:rPr>
          <w:rFonts w:ascii="Arial" w:eastAsia="Calibri,Bold" w:hAnsi="Arial" w:cs="Arial"/>
          <w:b/>
        </w:rPr>
        <w:t>. Predicted on-treatment LDL-C compared to baseline LDL-C and suggested actions for each category of on-treatment LDL-C in secondary and primary prevention.</w:t>
      </w:r>
    </w:p>
    <w:p w14:paraId="224C1D73" w14:textId="77777777" w:rsidR="00F45055" w:rsidRPr="009E1193" w:rsidRDefault="00F45055" w:rsidP="00DF5340">
      <w:pPr>
        <w:autoSpaceDE w:val="0"/>
        <w:autoSpaceDN w:val="0"/>
        <w:adjustRightInd w:val="0"/>
        <w:spacing w:after="0"/>
        <w:rPr>
          <w:rFonts w:ascii="Arial" w:hAnsi="Arial" w:cs="Arial"/>
          <w:b/>
        </w:rPr>
      </w:pPr>
    </w:p>
    <w:p w14:paraId="5D127840" w14:textId="77777777" w:rsidR="00F20513" w:rsidRPr="009E1193" w:rsidRDefault="00317E79" w:rsidP="00DF5340">
      <w:pPr>
        <w:autoSpaceDE w:val="0"/>
        <w:autoSpaceDN w:val="0"/>
        <w:adjustRightInd w:val="0"/>
        <w:spacing w:after="0"/>
        <w:rPr>
          <w:rFonts w:ascii="Arial" w:hAnsi="Arial" w:cs="Arial"/>
          <w:b/>
          <w:color w:val="00B050"/>
        </w:rPr>
      </w:pPr>
      <w:r w:rsidRPr="009E1193">
        <w:rPr>
          <w:rFonts w:ascii="Arial" w:hAnsi="Arial" w:cs="Arial"/>
          <w:b/>
          <w:color w:val="00B050"/>
        </w:rPr>
        <w:t>Other Issues</w:t>
      </w:r>
    </w:p>
    <w:p w14:paraId="289C2749" w14:textId="77777777" w:rsidR="00C05681" w:rsidRPr="009E1193" w:rsidRDefault="00C05681" w:rsidP="00DF5340">
      <w:pPr>
        <w:autoSpaceDE w:val="0"/>
        <w:autoSpaceDN w:val="0"/>
        <w:adjustRightInd w:val="0"/>
        <w:spacing w:after="0"/>
        <w:rPr>
          <w:rFonts w:ascii="Arial" w:hAnsi="Arial" w:cs="Arial"/>
          <w:b/>
        </w:rPr>
      </w:pPr>
    </w:p>
    <w:p w14:paraId="099BF4EA" w14:textId="778EAE72" w:rsidR="00F45055" w:rsidRPr="00C50391" w:rsidRDefault="00587568" w:rsidP="00DF5340">
      <w:pPr>
        <w:autoSpaceDE w:val="0"/>
        <w:autoSpaceDN w:val="0"/>
        <w:adjustRightInd w:val="0"/>
        <w:spacing w:after="0"/>
        <w:rPr>
          <w:rFonts w:ascii="Arial" w:hAnsi="Arial" w:cs="Arial"/>
          <w:color w:val="FF0000"/>
        </w:rPr>
      </w:pPr>
      <w:r w:rsidRPr="00C50391">
        <w:rPr>
          <w:rFonts w:ascii="Arial" w:hAnsi="Arial" w:cs="Arial"/>
          <w:color w:val="FF0000"/>
        </w:rPr>
        <w:t>O</w:t>
      </w:r>
      <w:r w:rsidR="00C50391">
        <w:rPr>
          <w:rFonts w:ascii="Arial" w:hAnsi="Arial" w:cs="Arial"/>
          <w:color w:val="FF0000"/>
        </w:rPr>
        <w:t xml:space="preserve">THER AGE GROUPS </w:t>
      </w:r>
    </w:p>
    <w:p w14:paraId="3F0F5CDF" w14:textId="77777777" w:rsidR="00F45055" w:rsidRPr="009E1193" w:rsidRDefault="00F45055" w:rsidP="00DF5340">
      <w:pPr>
        <w:autoSpaceDE w:val="0"/>
        <w:autoSpaceDN w:val="0"/>
        <w:adjustRightInd w:val="0"/>
        <w:spacing w:after="0"/>
        <w:rPr>
          <w:rFonts w:ascii="Arial" w:hAnsi="Arial" w:cs="Arial"/>
          <w:u w:val="single"/>
        </w:rPr>
      </w:pPr>
    </w:p>
    <w:p w14:paraId="4B6AA2C4" w14:textId="035F0FE7" w:rsidR="00A40E46" w:rsidRPr="009E1193" w:rsidRDefault="00C05681" w:rsidP="00DF5340">
      <w:pPr>
        <w:autoSpaceDE w:val="0"/>
        <w:autoSpaceDN w:val="0"/>
        <w:adjustRightInd w:val="0"/>
        <w:spacing w:after="0"/>
        <w:rPr>
          <w:rFonts w:ascii="Arial" w:hAnsi="Arial" w:cs="Arial"/>
        </w:rPr>
      </w:pPr>
      <w:r w:rsidRPr="009E1193">
        <w:rPr>
          <w:rFonts w:ascii="Arial" w:hAnsi="Arial" w:cs="Arial"/>
        </w:rPr>
        <w:t>2018 guidelines offered suggestions for management of high blood cholesterol in children, adolescents, young adults</w:t>
      </w:r>
      <w:r w:rsidR="00174008" w:rsidRPr="009E1193">
        <w:rPr>
          <w:rFonts w:ascii="Arial" w:hAnsi="Arial" w:cs="Arial"/>
        </w:rPr>
        <w:t xml:space="preserve"> (20-39 years), and elderly patients &gt; 75 years.</w:t>
      </w:r>
      <w:r w:rsidR="00F45055" w:rsidRPr="009E1193">
        <w:rPr>
          <w:rFonts w:ascii="Arial" w:hAnsi="Arial" w:cs="Arial"/>
        </w:rPr>
        <w:t xml:space="preserve"> </w:t>
      </w:r>
      <w:r w:rsidR="00174008" w:rsidRPr="009E1193">
        <w:rPr>
          <w:rFonts w:ascii="Arial" w:hAnsi="Arial" w:cs="Arial"/>
        </w:rPr>
        <w:t>There is no strong RCT evidence to underline cholesterol management in these populations</w:t>
      </w:r>
      <w:r w:rsidR="00224C75" w:rsidRPr="009E1193">
        <w:rPr>
          <w:rFonts w:ascii="Arial" w:hAnsi="Arial" w:cs="Arial"/>
        </w:rPr>
        <w:t>. Instead, treatment suggestions depend largely on epidemiologic data.</w:t>
      </w:r>
      <w:r w:rsidR="00B00870" w:rsidRPr="009E1193">
        <w:rPr>
          <w:rFonts w:ascii="Arial" w:hAnsi="Arial" w:cs="Arial"/>
        </w:rPr>
        <w:t xml:space="preserve"> Lifestyle intervention is a primary </w:t>
      </w:r>
      <w:r w:rsidR="00500C5F" w:rsidRPr="009E1193">
        <w:rPr>
          <w:rFonts w:ascii="Arial" w:hAnsi="Arial" w:cs="Arial"/>
        </w:rPr>
        <w:t xml:space="preserve">method for cholesterol treatment in these age groups. However, under certain circumstances LDL-lowering drugs may be indicated. </w:t>
      </w:r>
      <w:r w:rsidR="00340505" w:rsidRPr="009E1193">
        <w:rPr>
          <w:rFonts w:ascii="Arial" w:hAnsi="Arial" w:cs="Arial"/>
        </w:rPr>
        <w:t>This is particularly the case for patients with familial hypercholesterolemia or similar forms of very high</w:t>
      </w:r>
      <w:r w:rsidR="000E38C7" w:rsidRPr="009E1193">
        <w:rPr>
          <w:rFonts w:ascii="Arial" w:hAnsi="Arial" w:cs="Arial"/>
        </w:rPr>
        <w:t xml:space="preserve"> LDL-C. In young adults</w:t>
      </w:r>
      <w:r w:rsidR="008F3583" w:rsidRPr="009E1193">
        <w:rPr>
          <w:rFonts w:ascii="Arial" w:hAnsi="Arial" w:cs="Arial"/>
        </w:rPr>
        <w:t xml:space="preserve">, </w:t>
      </w:r>
      <w:r w:rsidR="000E38C7" w:rsidRPr="009E1193">
        <w:rPr>
          <w:rFonts w:ascii="Arial" w:hAnsi="Arial" w:cs="Arial"/>
        </w:rPr>
        <w:t xml:space="preserve">particularly those with other risk factors, </w:t>
      </w:r>
      <w:r w:rsidR="008F3583" w:rsidRPr="009E1193">
        <w:rPr>
          <w:rFonts w:ascii="Arial" w:hAnsi="Arial" w:cs="Arial"/>
        </w:rPr>
        <w:t xml:space="preserve">LDL lowering drug </w:t>
      </w:r>
      <w:r w:rsidR="00F45055" w:rsidRPr="009E1193">
        <w:rPr>
          <w:rFonts w:ascii="Arial" w:hAnsi="Arial" w:cs="Arial"/>
        </w:rPr>
        <w:t xml:space="preserve">therapy </w:t>
      </w:r>
      <w:r w:rsidR="008F3583" w:rsidRPr="009E1193">
        <w:rPr>
          <w:rFonts w:ascii="Arial" w:hAnsi="Arial" w:cs="Arial"/>
        </w:rPr>
        <w:t>(statin or ezetimibe) may be reasonable when LDL</w:t>
      </w:r>
      <w:r w:rsidR="000E38C7" w:rsidRPr="009E1193">
        <w:rPr>
          <w:rFonts w:ascii="Arial" w:hAnsi="Arial" w:cs="Arial"/>
        </w:rPr>
        <w:t>-C levels</w:t>
      </w:r>
      <w:r w:rsidR="008F3583" w:rsidRPr="009E1193">
        <w:rPr>
          <w:rFonts w:ascii="Arial" w:hAnsi="Arial" w:cs="Arial"/>
        </w:rPr>
        <w:t xml:space="preserve"> are</w:t>
      </w:r>
      <w:r w:rsidR="000E38C7" w:rsidRPr="009E1193">
        <w:rPr>
          <w:rFonts w:ascii="Arial" w:hAnsi="Arial" w:cs="Arial"/>
        </w:rPr>
        <w:t xml:space="preserve"> in the range of 160-189 mg/dL</w:t>
      </w:r>
      <w:r w:rsidR="00D74525" w:rsidRPr="009E1193">
        <w:rPr>
          <w:rFonts w:ascii="Arial" w:hAnsi="Arial" w:cs="Arial"/>
        </w:rPr>
        <w:t xml:space="preserve"> or if the lifetime risk is high</w:t>
      </w:r>
      <w:r w:rsidR="008F3583" w:rsidRPr="009E1193">
        <w:rPr>
          <w:rFonts w:ascii="Arial" w:hAnsi="Arial" w:cs="Arial"/>
        </w:rPr>
        <w:t>.</w:t>
      </w:r>
      <w:r w:rsidR="00A76844" w:rsidRPr="009E1193">
        <w:rPr>
          <w:rFonts w:ascii="Arial" w:hAnsi="Arial" w:cs="Arial"/>
        </w:rPr>
        <w:t xml:space="preserve"> Older </w:t>
      </w:r>
      <w:r w:rsidR="003B52C8" w:rsidRPr="009E1193">
        <w:rPr>
          <w:rFonts w:ascii="Arial" w:hAnsi="Arial" w:cs="Arial"/>
        </w:rPr>
        <w:t>adults who have</w:t>
      </w:r>
      <w:r w:rsidR="000B49E7" w:rsidRPr="009E1193">
        <w:rPr>
          <w:rFonts w:ascii="Arial" w:hAnsi="Arial" w:cs="Arial"/>
        </w:rPr>
        <w:t xml:space="preserve"> concomitant risk factors are potential candidates for initiation of statin</w:t>
      </w:r>
      <w:r w:rsidR="009A31E6" w:rsidRPr="009E1193">
        <w:rPr>
          <w:rFonts w:ascii="Arial" w:hAnsi="Arial" w:cs="Arial"/>
        </w:rPr>
        <w:t xml:space="preserve">s or continuation of existing statin therapy. </w:t>
      </w:r>
      <w:r w:rsidR="0087763A" w:rsidRPr="009E1193">
        <w:rPr>
          <w:rFonts w:ascii="Arial" w:hAnsi="Arial" w:cs="Arial"/>
        </w:rPr>
        <w:t xml:space="preserve">In all cases, clinical </w:t>
      </w:r>
      <w:r w:rsidR="008F3583" w:rsidRPr="009E1193">
        <w:rPr>
          <w:rFonts w:ascii="Arial" w:hAnsi="Arial" w:cs="Arial"/>
        </w:rPr>
        <w:t xml:space="preserve">estimation of risk status is critical in a </w:t>
      </w:r>
      <w:r w:rsidR="0087763A" w:rsidRPr="009E1193">
        <w:rPr>
          <w:rFonts w:ascii="Arial" w:hAnsi="Arial" w:cs="Arial"/>
        </w:rPr>
        <w:t xml:space="preserve">decision </w:t>
      </w:r>
      <w:r w:rsidR="00F54D21" w:rsidRPr="009E1193">
        <w:rPr>
          <w:rFonts w:ascii="Arial" w:hAnsi="Arial" w:cs="Arial"/>
        </w:rPr>
        <w:t>to initiate statins.</w:t>
      </w:r>
    </w:p>
    <w:p w14:paraId="54F3052E" w14:textId="77777777" w:rsidR="00A40E46" w:rsidRPr="009E1193" w:rsidRDefault="00A40E46" w:rsidP="00DF5340">
      <w:pPr>
        <w:autoSpaceDE w:val="0"/>
        <w:autoSpaceDN w:val="0"/>
        <w:adjustRightInd w:val="0"/>
        <w:spacing w:after="0"/>
        <w:rPr>
          <w:rFonts w:ascii="Arial" w:hAnsi="Arial" w:cs="Arial"/>
        </w:rPr>
      </w:pPr>
    </w:p>
    <w:p w14:paraId="0A1A9699" w14:textId="79486B5B" w:rsidR="005C786C" w:rsidRPr="009E1193" w:rsidRDefault="00A40E46" w:rsidP="00DF5340">
      <w:pPr>
        <w:autoSpaceDE w:val="0"/>
        <w:autoSpaceDN w:val="0"/>
        <w:adjustRightInd w:val="0"/>
        <w:spacing w:after="0"/>
        <w:rPr>
          <w:rFonts w:ascii="Arial" w:hAnsi="Arial" w:cs="Arial"/>
        </w:rPr>
      </w:pPr>
      <w:r w:rsidRPr="009E1193">
        <w:rPr>
          <w:rFonts w:ascii="Arial" w:hAnsi="Arial" w:cs="Arial"/>
        </w:rPr>
        <w:t>For details on the approach to treating hypercholesterolemia in older adults see the Endotext chapter entitled</w:t>
      </w:r>
      <w:r w:rsidR="00F54D21" w:rsidRPr="009E1193">
        <w:rPr>
          <w:rFonts w:ascii="Arial" w:hAnsi="Arial" w:cs="Arial"/>
        </w:rPr>
        <w:t xml:space="preserve"> </w:t>
      </w:r>
      <w:r w:rsidRPr="009E1193">
        <w:rPr>
          <w:rFonts w:ascii="Arial" w:hAnsi="Arial" w:cs="Arial"/>
        </w:rPr>
        <w:t>“Management of Dyslipidemia in the Elderly”</w:t>
      </w:r>
      <w:r w:rsidR="00E439B9" w:rsidRPr="009E1193">
        <w:rPr>
          <w:rFonts w:ascii="Arial" w:hAnsi="Arial" w:cs="Arial"/>
        </w:rPr>
        <w:t xml:space="preserve"> </w:t>
      </w:r>
      <w:r w:rsidR="00E439B9" w:rsidRPr="009E1193">
        <w:rPr>
          <w:rFonts w:ascii="Arial" w:hAnsi="Arial" w:cs="Arial"/>
        </w:rPr>
        <w:fldChar w:fldCharType="begin">
          <w:fldData xml:space="preserve">PEVuZE5vdGU+PENpdGU+PEF1dGhvcj5TdHJlamE8L0F1dGhvcj48WWVhcj4yMDAwPC9ZZWFyPjxS
ZWNOdW0+ODg8L1JlY051bT48RGlzcGxheVRleHQ+KDU1KTwvRGlzcGxheVRleHQ+PHJlY29yZD48
cmVjLW51bWJlcj44ODwvcmVjLW51bWJlcj48Zm9yZWlnbi1rZXlzPjxrZXkgYXBwPSJFTiIgZGIt
aWQ9IjVhNXdhdnh3b3dzYTJlZXBkOWQ1NTV4bHc5Zjl4OTkycnhwMCIgdGltZXN0YW1wPSIxNzQx
OTg3NDQ2Ij44ODwva2V5PjwvZm9yZWlnbi1rZXlzPjxyZWYtdHlwZSBuYW1lPSJCb29rIFNlY3Rp
b24iPjU8L3JlZi10eXBlPjxjb250cmlidXRvcnM+PGF1dGhvcnM+PGF1dGhvcj5TdHJlamEsIEUu
PC9hdXRob3I+PGF1dGhvcj5GZWluZ29sZCwgSy4gUi48L2F1dGhvcj48L2F1dGhvcnM+PHNlY29u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Ui48L2F1dGhvcj48YXV0aG9yPk11enVtZGFyLCBSLjwvYXV0aG9yPjxhdXRob3I+UHVybmVsbCwg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YWxpYSYjeEQ7QWxsYW4gTC4gRHJhc2ggRW5kb3dlZCBDaGFpciwgQ2hpZWYsIERpdmlzaW9uIG9m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ZWRpY2FsIENlbnRlciwgRm9ydCBXb3J0aCwgVFgmI3hEO0Fzc2lzdGFudCBQcm9mZXNzb3Igb2Yg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</w:fldData>
        </w:fldChar>
      </w:r>
      <w:r w:rsidR="005B0399" w:rsidRPr="009E1193">
        <w:rPr>
          <w:rFonts w:ascii="Arial" w:hAnsi="Arial" w:cs="Arial"/>
        </w:rPr>
        <w:instrText xml:space="preserve"> ADDIN EN.CITE </w:instrText>
      </w:r>
      <w:r w:rsidR="005B0399" w:rsidRPr="009E1193">
        <w:rPr>
          <w:rFonts w:ascii="Arial" w:hAnsi="Arial" w:cs="Arial"/>
        </w:rPr>
        <w:fldChar w:fldCharType="begin">
          <w:fldData xml:space="preserve">PEVuZE5vdGU+PENpdGU+PEF1dGhvcj5TdHJlamE8L0F1dGhvcj48WWVhcj4yMDAwPC9ZZWFyPjxS
ZWNOdW0+ODg8L1JlY051bT48RGlzcGxheVRleHQ+KDU1KTwvRGlzcGxheVRleHQ+PHJlY29yZD48
cmVjLW51bWJlcj44ODwvcmVjLW51bWJlcj48Zm9yZWlnbi1rZXlzPjxrZXkgYXBwPSJFTiIgZGIt
aWQ9IjVhNXdhdnh3b3dzYTJlZXBkOWQ1NTV4bHc5Zjl4OTkycnhwMCIgdGltZXN0YW1wPSIxNzQx
OTg3NDQ2Ij44ODwva2V5PjwvZm9yZWlnbi1rZXlzPjxyZWYtdHlwZSBuYW1lPSJCb29rIFNlY3Rp
b24iPjU8L3JlZi10eXBlPjxjb250cmlidXRvcnM+PGF1dGhvcnM+PGF1dGhvcj5TdHJlamEsIEUu
PC9hdXRob3I+PGF1dGhvcj5GZWluZ29sZCwgSy4gUi48L2F1dGhvcj48L2F1dGhvcnM+PHNlY29u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Ui48L2F1dGhvcj48YXV0aG9yPk11enVtZGFyLCBSLjwvYXV0aG9yPjxhdXRob3I+UHVybmVsbCwg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YWxpYSYjeEQ7QWxsYW4gTC4gRHJhc2ggRW5kb3dlZCBDaGFpciwgQ2hpZWYsIERpdmlzaW9uIG9m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ZWRpY2FsIENlbnRlciwgRm9ydCBXb3J0aCwgVFgmI3hEO0Fzc2lzdGFudCBQcm9mZXNzb3Igb2Yg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</w:fldData>
        </w:fldChar>
      </w:r>
      <w:r w:rsidR="005B0399" w:rsidRPr="009E1193">
        <w:rPr>
          <w:rFonts w:ascii="Arial" w:hAnsi="Arial" w:cs="Arial"/>
        </w:rPr>
        <w:instrText xml:space="preserve"> ADDIN EN.CITE.DATA </w:instrText>
      </w:r>
      <w:r w:rsidR="005B0399" w:rsidRPr="009E1193">
        <w:rPr>
          <w:rFonts w:ascii="Arial" w:hAnsi="Arial" w:cs="Arial"/>
        </w:rPr>
      </w:r>
      <w:r w:rsidR="005B0399" w:rsidRPr="009E1193">
        <w:rPr>
          <w:rFonts w:ascii="Arial" w:hAnsi="Arial" w:cs="Arial"/>
        </w:rPr>
        <w:fldChar w:fldCharType="end"/>
      </w:r>
      <w:r w:rsidR="00E439B9" w:rsidRPr="009E1193">
        <w:rPr>
          <w:rFonts w:ascii="Arial" w:hAnsi="Arial" w:cs="Arial"/>
        </w:rPr>
      </w:r>
      <w:r w:rsidR="00E439B9" w:rsidRPr="009E1193">
        <w:rPr>
          <w:rFonts w:ascii="Arial" w:hAnsi="Arial" w:cs="Arial"/>
        </w:rPr>
        <w:fldChar w:fldCharType="separate"/>
      </w:r>
      <w:r w:rsidR="005B0399" w:rsidRPr="009E1193">
        <w:rPr>
          <w:rFonts w:ascii="Arial" w:hAnsi="Arial" w:cs="Arial"/>
          <w:noProof/>
        </w:rPr>
        <w:t>(55)</w:t>
      </w:r>
      <w:r w:rsidR="00E439B9" w:rsidRPr="009E1193">
        <w:rPr>
          <w:rFonts w:ascii="Arial" w:hAnsi="Arial" w:cs="Arial"/>
        </w:rPr>
        <w:fldChar w:fldCharType="end"/>
      </w:r>
      <w:r w:rsidRPr="009E1193">
        <w:rPr>
          <w:rFonts w:ascii="Arial" w:hAnsi="Arial" w:cs="Arial"/>
        </w:rPr>
        <w:t xml:space="preserve">. For details on the approach to treating hypercholesterolemia children and adolescence see the </w:t>
      </w:r>
      <w:r w:rsidR="00F93D64" w:rsidRPr="009E1193">
        <w:rPr>
          <w:rFonts w:ascii="Arial" w:hAnsi="Arial" w:cs="Arial"/>
        </w:rPr>
        <w:t xml:space="preserve">Endotext </w:t>
      </w:r>
      <w:r w:rsidRPr="009E1193">
        <w:rPr>
          <w:rFonts w:ascii="Arial" w:hAnsi="Arial" w:cs="Arial"/>
        </w:rPr>
        <w:t>section on Pedi</w:t>
      </w:r>
      <w:r w:rsidR="00F93D64" w:rsidRPr="009E1193">
        <w:rPr>
          <w:rFonts w:ascii="Arial" w:hAnsi="Arial" w:cs="Arial"/>
        </w:rPr>
        <w:t>atric Lipidology.</w:t>
      </w:r>
    </w:p>
    <w:p w14:paraId="391019BD" w14:textId="77777777" w:rsidR="00F45055" w:rsidRPr="009E1193" w:rsidRDefault="00F45055" w:rsidP="00DF5340">
      <w:pPr>
        <w:autoSpaceDE w:val="0"/>
        <w:autoSpaceDN w:val="0"/>
        <w:adjustRightInd w:val="0"/>
        <w:spacing w:after="0"/>
        <w:rPr>
          <w:rFonts w:ascii="Arial" w:hAnsi="Arial" w:cs="Arial"/>
        </w:rPr>
      </w:pPr>
    </w:p>
    <w:p w14:paraId="39B83D4E" w14:textId="608BCCF5" w:rsidR="00F45055" w:rsidRPr="00C50391" w:rsidRDefault="00F45055" w:rsidP="00F45055">
      <w:pPr>
        <w:pStyle w:val="HTMLPreformatted"/>
        <w:spacing w:line="276" w:lineRule="auto"/>
        <w:rPr>
          <w:rFonts w:ascii="Arial" w:hAnsi="Arial" w:cs="Arial"/>
          <w:color w:val="FF0000"/>
          <w:sz w:val="22"/>
          <w:szCs w:val="22"/>
        </w:rPr>
      </w:pPr>
      <w:r w:rsidRPr="00C50391">
        <w:rPr>
          <w:rFonts w:ascii="Arial" w:hAnsi="Arial" w:cs="Arial"/>
          <w:color w:val="FF0000"/>
          <w:sz w:val="22"/>
          <w:szCs w:val="22"/>
        </w:rPr>
        <w:t>S</w:t>
      </w:r>
      <w:r w:rsidR="00C50391">
        <w:rPr>
          <w:rFonts w:ascii="Arial" w:hAnsi="Arial" w:cs="Arial"/>
          <w:color w:val="FF0000"/>
          <w:sz w:val="22"/>
          <w:szCs w:val="22"/>
        </w:rPr>
        <w:t xml:space="preserve">TATIN NON-ADHERENCE </w:t>
      </w:r>
      <w:r w:rsidRPr="00C50391">
        <w:rPr>
          <w:rFonts w:ascii="Arial" w:hAnsi="Arial" w:cs="Arial"/>
          <w:color w:val="FF0000"/>
          <w:sz w:val="22"/>
          <w:szCs w:val="22"/>
          <w:u w:val="single"/>
        </w:rPr>
        <w:t xml:space="preserve"> </w:t>
      </w:r>
      <w:r w:rsidRPr="00C50391">
        <w:rPr>
          <w:rFonts w:ascii="Arial" w:hAnsi="Arial" w:cs="Arial"/>
          <w:color w:val="FF0000"/>
          <w:sz w:val="22"/>
          <w:szCs w:val="22"/>
        </w:rPr>
        <w:t xml:space="preserve">  </w:t>
      </w:r>
    </w:p>
    <w:p w14:paraId="6C14A469" w14:textId="77777777" w:rsidR="00F45055" w:rsidRPr="009E1193" w:rsidRDefault="00F45055" w:rsidP="00F45055">
      <w:pPr>
        <w:pStyle w:val="HTMLPreformatted"/>
        <w:spacing w:line="276" w:lineRule="auto"/>
        <w:rPr>
          <w:rFonts w:ascii="Arial" w:hAnsi="Arial" w:cs="Arial"/>
          <w:sz w:val="22"/>
          <w:szCs w:val="22"/>
        </w:rPr>
      </w:pPr>
    </w:p>
    <w:p w14:paraId="6EF4507F" w14:textId="5DDC1F7D" w:rsidR="00F45055" w:rsidRPr="009E1193" w:rsidRDefault="00F45055" w:rsidP="00F45055">
      <w:pPr>
        <w:pStyle w:val="HTMLPreformatted"/>
        <w:spacing w:line="276" w:lineRule="auto"/>
        <w:rPr>
          <w:rFonts w:ascii="Arial" w:hAnsi="Arial" w:cs="Arial"/>
          <w:sz w:val="22"/>
          <w:szCs w:val="22"/>
        </w:rPr>
      </w:pPr>
      <w:r w:rsidRPr="009E1193">
        <w:rPr>
          <w:rFonts w:ascii="Arial" w:hAnsi="Arial" w:cs="Arial"/>
          <w:sz w:val="22"/>
          <w:szCs w:val="22"/>
        </w:rPr>
        <w:t xml:space="preserve">In spite of proven benefit of statin therapy in high-risk patients, there is a relatively high prevalence of nonadherence to the prescribed drug </w:t>
      </w:r>
      <w:r w:rsidR="00EE031E" w:rsidRPr="009E1193">
        <w:rPr>
          <w:rFonts w:ascii="Arial" w:hAnsi="Arial" w:cs="Arial"/>
          <w:sz w:val="22"/>
          <w:szCs w:val="22"/>
        </w:rPr>
        <w:fldChar w:fldCharType="begin"/>
      </w:r>
      <w:r w:rsidR="005B0399" w:rsidRPr="009E1193">
        <w:rPr>
          <w:rFonts w:ascii="Arial" w:hAnsi="Arial" w:cs="Arial"/>
          <w:sz w:val="22"/>
          <w:szCs w:val="22"/>
        </w:rPr>
        <w:instrText xml:space="preserve"> ADDIN EN.CITE &lt;EndNote&gt;&lt;Cite&gt;&lt;Author&gt;Banach&lt;/Author&gt;&lt;Year&gt;2016&lt;/Year&gt;&lt;RecNum&gt;51&lt;/RecNum&gt;&lt;DisplayText&gt;(56)&lt;/DisplayText&gt;&lt;record&gt;&lt;rec-number&gt;51&lt;/rec-number&gt;&lt;foreign-keys&gt;&lt;key app="EN" db-id="5a5wavxwowsa2eepd9d555xlw9f9x992rxp0" timestamp="1649818968"&gt;51&lt;/key&gt;&lt;/foreign-keys&gt;&lt;ref-type name="Journal Article"&gt;17&lt;/ref-type&gt;&lt;contributors&gt;&lt;authors&gt;&lt;author&gt;Banach, Maciej&lt;/author&gt;&lt;author&gt;Stulc, Tomas&lt;/author&gt;&lt;author&gt;Dent, Ricardo&lt;/author&gt;&lt;author&gt;Toth, Peter P.&lt;/author&gt;&lt;/authors&gt;&lt;/contributors&gt;&lt;titles&gt;&lt;title&gt;Statin non-adherence and residual cardiovascular risk: There is need for substantial improvement&lt;/title&gt;&lt;secondary-title&gt;International Journal of Cardiology&lt;/secondary-title&gt;&lt;/titles&gt;&lt;periodical&gt;&lt;full-title&gt;International Journal of Cardiology&lt;/full-title&gt;&lt;/periodical&gt;&lt;pages&gt;184-196&lt;/pages&gt;&lt;volume&gt;225&lt;/volume&gt;&lt;dates&gt;&lt;year&gt;2016&lt;/year&gt;&lt;pub-dates&gt;&lt;date&gt;2016/12&lt;/date&gt;&lt;/pub-dates&gt;&lt;/dates&gt;&lt;publisher&gt;Elsevier BV&lt;/publisher&gt;&lt;isbn&gt;0167-5273&lt;/isbn&gt;&lt;urls&gt;&lt;related-urls&gt;&lt;url&gt;http://dx.doi.org/10.1016/j.ijcard.2016.09.075&lt;/url&gt;&lt;/related-urls&gt;&lt;/urls&gt;&lt;electronic-resource-num&gt;10.1016/j.ijcard.2016.09.075&lt;/electronic-resource-num&gt;&lt;/record&gt;&lt;/Cite&gt;&lt;/EndNote&gt;</w:instrText>
      </w:r>
      <w:r w:rsidR="00EE031E" w:rsidRPr="009E1193">
        <w:rPr>
          <w:rFonts w:ascii="Arial" w:hAnsi="Arial" w:cs="Arial"/>
          <w:sz w:val="22"/>
          <w:szCs w:val="22"/>
        </w:rPr>
        <w:fldChar w:fldCharType="separate"/>
      </w:r>
      <w:r w:rsidR="005B0399" w:rsidRPr="009E1193">
        <w:rPr>
          <w:rFonts w:ascii="Arial" w:hAnsi="Arial" w:cs="Arial"/>
          <w:noProof/>
          <w:sz w:val="22"/>
          <w:szCs w:val="22"/>
        </w:rPr>
        <w:t>(56)</w:t>
      </w:r>
      <w:r w:rsidR="00EE031E" w:rsidRPr="009E1193">
        <w:rPr>
          <w:rFonts w:ascii="Arial" w:hAnsi="Arial" w:cs="Arial"/>
          <w:sz w:val="22"/>
          <w:szCs w:val="22"/>
        </w:rPr>
        <w:fldChar w:fldCharType="end"/>
      </w:r>
      <w:r w:rsidRPr="009E1193">
        <w:rPr>
          <w:rFonts w:ascii="Arial" w:hAnsi="Arial" w:cs="Arial"/>
          <w:sz w:val="22"/>
          <w:szCs w:val="22"/>
        </w:rPr>
        <w:t xml:space="preserve">. Some studies suggest that up to 50% </w:t>
      </w:r>
      <w:r w:rsidRPr="009E1193">
        <w:rPr>
          <w:rFonts w:ascii="Arial" w:hAnsi="Arial" w:cs="Arial"/>
          <w:sz w:val="22"/>
          <w:szCs w:val="22"/>
        </w:rPr>
        <w:lastRenderedPageBreak/>
        <w:t xml:space="preserve">of patients discontinue use of prescribed statins over the long run </w:t>
      </w:r>
      <w:r w:rsidR="00EE031E" w:rsidRPr="009E1193">
        <w:rPr>
          <w:rFonts w:ascii="Arial" w:hAnsi="Arial" w:cs="Arial"/>
          <w:sz w:val="22"/>
          <w:szCs w:val="22"/>
        </w:rPr>
        <w:fldChar w:fldCharType="begin">
          <w:fldData xml:space="preserve">PEVuZE5vdGU+PENpdGU+PEF1dGhvcj5Bdm9ybjwvQXV0aG9yPjxZZWFyPjE5OTg8L1llYXI+PFJl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</w:fldData>
        </w:fldChar>
      </w:r>
      <w:r w:rsidR="005B0399" w:rsidRPr="009E1193">
        <w:rPr>
          <w:rFonts w:ascii="Arial" w:hAnsi="Arial" w:cs="Arial"/>
          <w:sz w:val="22"/>
          <w:szCs w:val="22"/>
        </w:rPr>
        <w:instrText xml:space="preserve"> ADDIN EN.CITE </w:instrText>
      </w:r>
      <w:r w:rsidR="005B0399" w:rsidRPr="009E1193">
        <w:rPr>
          <w:rFonts w:ascii="Arial" w:hAnsi="Arial" w:cs="Arial"/>
          <w:sz w:val="22"/>
          <w:szCs w:val="22"/>
        </w:rPr>
        <w:fldChar w:fldCharType="begin">
          <w:fldData xml:space="preserve">PEVuZE5vdGU+PENpdGU+PEF1dGhvcj5Bdm9ybjwvQXV0aG9yPjxZZWFyPjE5OTg8L1llYXI+PFJl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</w:fldData>
        </w:fldChar>
      </w:r>
      <w:r w:rsidR="005B0399" w:rsidRPr="009E1193">
        <w:rPr>
          <w:rFonts w:ascii="Arial" w:hAnsi="Arial" w:cs="Arial"/>
          <w:sz w:val="22"/>
          <w:szCs w:val="22"/>
        </w:rPr>
        <w:instrText xml:space="preserve"> ADDIN EN.CITE.DATA </w:instrText>
      </w:r>
      <w:r w:rsidR="005B0399" w:rsidRPr="009E1193">
        <w:rPr>
          <w:rFonts w:ascii="Arial" w:hAnsi="Arial" w:cs="Arial"/>
          <w:sz w:val="22"/>
          <w:szCs w:val="22"/>
        </w:rPr>
      </w:r>
      <w:r w:rsidR="005B0399" w:rsidRPr="009E1193">
        <w:rPr>
          <w:rFonts w:ascii="Arial" w:hAnsi="Arial" w:cs="Arial"/>
          <w:sz w:val="22"/>
          <w:szCs w:val="22"/>
        </w:rPr>
        <w:fldChar w:fldCharType="end"/>
      </w:r>
      <w:r w:rsidR="00EE031E" w:rsidRPr="009E1193">
        <w:rPr>
          <w:rFonts w:ascii="Arial" w:hAnsi="Arial" w:cs="Arial"/>
          <w:sz w:val="22"/>
          <w:szCs w:val="22"/>
        </w:rPr>
      </w:r>
      <w:r w:rsidR="00EE031E" w:rsidRPr="009E1193">
        <w:rPr>
          <w:rFonts w:ascii="Arial" w:hAnsi="Arial" w:cs="Arial"/>
          <w:sz w:val="22"/>
          <w:szCs w:val="22"/>
        </w:rPr>
        <w:fldChar w:fldCharType="separate"/>
      </w:r>
      <w:r w:rsidR="005B0399" w:rsidRPr="009E1193">
        <w:rPr>
          <w:rFonts w:ascii="Arial" w:hAnsi="Arial" w:cs="Arial"/>
          <w:noProof/>
          <w:sz w:val="22"/>
          <w:szCs w:val="22"/>
        </w:rPr>
        <w:t>(57-60)</w:t>
      </w:r>
      <w:r w:rsidR="00EE031E" w:rsidRPr="009E1193">
        <w:rPr>
          <w:rFonts w:ascii="Arial" w:hAnsi="Arial" w:cs="Arial"/>
          <w:sz w:val="22"/>
          <w:szCs w:val="22"/>
        </w:rPr>
        <w:fldChar w:fldCharType="end"/>
      </w:r>
      <w:r w:rsidRPr="009E1193">
        <w:rPr>
          <w:rFonts w:ascii="Arial" w:hAnsi="Arial" w:cs="Arial"/>
          <w:sz w:val="22"/>
          <w:szCs w:val="22"/>
        </w:rPr>
        <w:t xml:space="preserve">. This finding creates a major challenge to the health care system for prevention of ASCVD. Table </w:t>
      </w:r>
      <w:r w:rsidR="009D16AE" w:rsidRPr="009E1193">
        <w:rPr>
          <w:rFonts w:ascii="Arial" w:hAnsi="Arial" w:cs="Arial"/>
          <w:sz w:val="22"/>
          <w:szCs w:val="22"/>
        </w:rPr>
        <w:t>7</w:t>
      </w:r>
      <w:r w:rsidRPr="009E1193">
        <w:rPr>
          <w:rFonts w:ascii="Arial" w:hAnsi="Arial" w:cs="Arial"/>
          <w:sz w:val="22"/>
          <w:szCs w:val="22"/>
        </w:rPr>
        <w:t xml:space="preserve"> lists several factors that may contribute to a high prevalence of nonadherence. </w:t>
      </w:r>
    </w:p>
    <w:p w14:paraId="2DC0F7D2" w14:textId="77777777" w:rsidR="00F45055" w:rsidRPr="009E1193" w:rsidRDefault="00F45055" w:rsidP="00F45055">
      <w:pPr>
        <w:pStyle w:val="HTMLPreformatted"/>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E5206" w:rsidRPr="009E1193" w14:paraId="39F53F82" w14:textId="77777777" w:rsidTr="00C364F8">
        <w:tc>
          <w:tcPr>
            <w:tcW w:w="9576" w:type="dxa"/>
            <w:shd w:val="clear" w:color="auto" w:fill="FFFF00"/>
          </w:tcPr>
          <w:p w14:paraId="5EF00B7A" w14:textId="2DB826AF" w:rsidR="00BE5206" w:rsidRPr="009E1193" w:rsidRDefault="00BE5206" w:rsidP="00C364F8">
            <w:pPr>
              <w:pStyle w:val="NoSpacing"/>
              <w:spacing w:line="276" w:lineRule="auto"/>
              <w:rPr>
                <w:rFonts w:ascii="Arial" w:hAnsi="Arial" w:cs="Arial"/>
                <w:b/>
                <w:bCs/>
              </w:rPr>
            </w:pPr>
            <w:r w:rsidRPr="009E1193">
              <w:rPr>
                <w:rFonts w:ascii="Arial" w:hAnsi="Arial" w:cs="Arial"/>
                <w:b/>
                <w:bCs/>
              </w:rPr>
              <w:t xml:space="preserve">Table </w:t>
            </w:r>
            <w:r w:rsidR="009D16AE" w:rsidRPr="009E1193">
              <w:rPr>
                <w:rFonts w:ascii="Arial" w:hAnsi="Arial" w:cs="Arial"/>
                <w:b/>
                <w:bCs/>
              </w:rPr>
              <w:t>7</w:t>
            </w:r>
            <w:r w:rsidRPr="009E1193">
              <w:rPr>
                <w:rFonts w:ascii="Arial" w:hAnsi="Arial" w:cs="Arial"/>
                <w:b/>
                <w:bCs/>
              </w:rPr>
              <w:t>. Factors Associated with Statin Nonadherence</w:t>
            </w:r>
          </w:p>
        </w:tc>
      </w:tr>
      <w:tr w:rsidR="00BE5206" w:rsidRPr="009E1193" w14:paraId="064B9D13" w14:textId="77777777" w:rsidTr="00C364F8">
        <w:tc>
          <w:tcPr>
            <w:tcW w:w="9576" w:type="dxa"/>
            <w:shd w:val="clear" w:color="auto" w:fill="auto"/>
          </w:tcPr>
          <w:p w14:paraId="10921F31" w14:textId="77777777" w:rsidR="00BE5206" w:rsidRPr="009E1193" w:rsidRDefault="00BE5206" w:rsidP="00C364F8">
            <w:pPr>
              <w:pStyle w:val="NoSpacing"/>
              <w:spacing w:line="276" w:lineRule="auto"/>
              <w:rPr>
                <w:rFonts w:ascii="Arial" w:hAnsi="Arial" w:cs="Arial"/>
                <w:b/>
                <w:bCs/>
              </w:rPr>
            </w:pPr>
            <w:r w:rsidRPr="009E1193">
              <w:rPr>
                <w:rFonts w:ascii="Arial" w:hAnsi="Arial" w:cs="Arial"/>
                <w:b/>
                <w:bCs/>
              </w:rPr>
              <w:t>Healthcare system factors</w:t>
            </w:r>
          </w:p>
          <w:p w14:paraId="50C360C8" w14:textId="77777777" w:rsidR="00BE5206" w:rsidRPr="009E1193" w:rsidRDefault="0096258D" w:rsidP="00C364F8">
            <w:pPr>
              <w:pStyle w:val="NoSpacing"/>
              <w:spacing w:line="276" w:lineRule="auto"/>
              <w:rPr>
                <w:rFonts w:ascii="Arial" w:hAnsi="Arial" w:cs="Arial"/>
              </w:rPr>
            </w:pPr>
            <w:r w:rsidRPr="009E1193">
              <w:rPr>
                <w:rFonts w:ascii="Arial" w:hAnsi="Arial" w:cs="Arial"/>
              </w:rPr>
              <w:t>A</w:t>
            </w:r>
            <w:r w:rsidR="00BE5206" w:rsidRPr="009E1193">
              <w:rPr>
                <w:rFonts w:ascii="Arial" w:hAnsi="Arial" w:cs="Arial"/>
              </w:rPr>
              <w:t>ccompanying medical care costs</w:t>
            </w:r>
          </w:p>
          <w:p w14:paraId="7264CB85" w14:textId="77777777" w:rsidR="00BE5206" w:rsidRPr="009E1193" w:rsidRDefault="00BE5206" w:rsidP="00C364F8">
            <w:pPr>
              <w:pStyle w:val="NoSpacing"/>
              <w:spacing w:line="276" w:lineRule="auto"/>
              <w:rPr>
                <w:rFonts w:ascii="Arial" w:hAnsi="Arial" w:cs="Arial"/>
              </w:rPr>
            </w:pPr>
            <w:r w:rsidRPr="009E1193">
              <w:rPr>
                <w:rFonts w:ascii="Arial" w:hAnsi="Arial" w:cs="Arial"/>
              </w:rPr>
              <w:t>Lack of medical oversight and follow-up (provider therapeutic inertia)</w:t>
            </w:r>
          </w:p>
          <w:p w14:paraId="1FE0989E" w14:textId="77777777" w:rsidR="00BE5206" w:rsidRPr="009E1193" w:rsidRDefault="00BE5206" w:rsidP="00C364F8">
            <w:pPr>
              <w:pStyle w:val="NoSpacing"/>
              <w:spacing w:line="276" w:lineRule="auto"/>
              <w:rPr>
                <w:rFonts w:ascii="Arial" w:hAnsi="Arial" w:cs="Arial"/>
              </w:rPr>
            </w:pPr>
            <w:r w:rsidRPr="009E1193">
              <w:rPr>
                <w:rFonts w:ascii="Arial" w:hAnsi="Arial" w:cs="Arial"/>
              </w:rPr>
              <w:t>Provider concern for side effects</w:t>
            </w:r>
          </w:p>
        </w:tc>
      </w:tr>
      <w:tr w:rsidR="00BE5206" w:rsidRPr="009E1193" w14:paraId="0E54FEC6" w14:textId="77777777" w:rsidTr="00C364F8">
        <w:tc>
          <w:tcPr>
            <w:tcW w:w="9576" w:type="dxa"/>
            <w:shd w:val="clear" w:color="auto" w:fill="auto"/>
          </w:tcPr>
          <w:p w14:paraId="1DD593CF" w14:textId="77777777" w:rsidR="00BE5206" w:rsidRPr="009E1193" w:rsidRDefault="00BE5206" w:rsidP="00C364F8">
            <w:pPr>
              <w:pStyle w:val="NoSpacing"/>
              <w:spacing w:line="276" w:lineRule="auto"/>
              <w:rPr>
                <w:rFonts w:ascii="Arial" w:hAnsi="Arial" w:cs="Arial"/>
                <w:b/>
                <w:bCs/>
              </w:rPr>
            </w:pPr>
            <w:r w:rsidRPr="009E1193">
              <w:rPr>
                <w:rFonts w:ascii="Arial" w:hAnsi="Arial" w:cs="Arial"/>
                <w:b/>
                <w:bCs/>
              </w:rPr>
              <w:t>Patient factors</w:t>
            </w:r>
          </w:p>
          <w:p w14:paraId="25941EA1" w14:textId="77777777" w:rsidR="00BE5206" w:rsidRPr="009E1193" w:rsidRDefault="00BE5206" w:rsidP="00C364F8">
            <w:pPr>
              <w:pStyle w:val="NoSpacing"/>
              <w:spacing w:line="276" w:lineRule="auto"/>
              <w:rPr>
                <w:rFonts w:ascii="Arial" w:hAnsi="Arial" w:cs="Arial"/>
              </w:rPr>
            </w:pPr>
            <w:r w:rsidRPr="009E1193">
              <w:rPr>
                <w:rFonts w:ascii="Arial" w:hAnsi="Arial" w:cs="Arial"/>
              </w:rPr>
              <w:t>Uncertainty of benefit</w:t>
            </w:r>
          </w:p>
          <w:p w14:paraId="3E67C355" w14:textId="77777777" w:rsidR="00BE5206" w:rsidRPr="009E1193" w:rsidRDefault="00BE5206" w:rsidP="00C364F8">
            <w:pPr>
              <w:pStyle w:val="NoSpacing"/>
              <w:spacing w:line="276" w:lineRule="auto"/>
              <w:rPr>
                <w:rFonts w:ascii="Arial" w:hAnsi="Arial" w:cs="Arial"/>
              </w:rPr>
            </w:pPr>
            <w:r w:rsidRPr="009E1193">
              <w:rPr>
                <w:rFonts w:ascii="Arial" w:hAnsi="Arial" w:cs="Arial"/>
              </w:rPr>
              <w:t>Lack of health consciousness</w:t>
            </w:r>
          </w:p>
          <w:p w14:paraId="2DBD5A3D" w14:textId="77777777" w:rsidR="00BE5206" w:rsidRPr="009E1193" w:rsidRDefault="00BE5206" w:rsidP="00C364F8">
            <w:pPr>
              <w:pStyle w:val="NoSpacing"/>
              <w:spacing w:line="276" w:lineRule="auto"/>
              <w:rPr>
                <w:rFonts w:ascii="Arial" w:hAnsi="Arial" w:cs="Arial"/>
              </w:rPr>
            </w:pPr>
            <w:r w:rsidRPr="009E1193">
              <w:rPr>
                <w:rFonts w:ascii="Arial" w:hAnsi="Arial" w:cs="Arial"/>
              </w:rPr>
              <w:t>Lack of motivation</w:t>
            </w:r>
          </w:p>
          <w:p w14:paraId="543B9F24" w14:textId="77777777" w:rsidR="00BE5206" w:rsidRPr="009E1193" w:rsidRDefault="00BE5206" w:rsidP="00C364F8">
            <w:pPr>
              <w:pStyle w:val="NoSpacing"/>
              <w:spacing w:line="276" w:lineRule="auto"/>
              <w:rPr>
                <w:rFonts w:ascii="Arial" w:hAnsi="Arial" w:cs="Arial"/>
                <w:b/>
                <w:bCs/>
              </w:rPr>
            </w:pPr>
            <w:r w:rsidRPr="009E1193">
              <w:rPr>
                <w:rFonts w:ascii="Arial" w:hAnsi="Arial" w:cs="Arial"/>
              </w:rPr>
              <w:t>Lack of perceived benefit</w:t>
            </w:r>
          </w:p>
        </w:tc>
      </w:tr>
      <w:tr w:rsidR="00BE5206" w:rsidRPr="009E1193" w14:paraId="110F5349" w14:textId="77777777" w:rsidTr="00C364F8">
        <w:tc>
          <w:tcPr>
            <w:tcW w:w="9576" w:type="dxa"/>
            <w:shd w:val="clear" w:color="auto" w:fill="auto"/>
          </w:tcPr>
          <w:p w14:paraId="6DBEAB79" w14:textId="77777777" w:rsidR="00BE5206" w:rsidRPr="009E1193" w:rsidRDefault="00BE5206" w:rsidP="00C364F8">
            <w:pPr>
              <w:pStyle w:val="NoSpacing"/>
              <w:spacing w:line="276" w:lineRule="auto"/>
              <w:rPr>
                <w:rFonts w:ascii="Arial" w:hAnsi="Arial" w:cs="Arial"/>
                <w:b/>
                <w:bCs/>
              </w:rPr>
            </w:pPr>
            <w:r w:rsidRPr="009E1193">
              <w:rPr>
                <w:rFonts w:ascii="Arial" w:hAnsi="Arial" w:cs="Arial"/>
                <w:b/>
                <w:bCs/>
              </w:rPr>
              <w:t>Perceived side effects</w:t>
            </w:r>
          </w:p>
          <w:p w14:paraId="46C52DFA" w14:textId="77777777" w:rsidR="00BE5206" w:rsidRPr="009E1193" w:rsidRDefault="00BE5206" w:rsidP="00C364F8">
            <w:pPr>
              <w:pStyle w:val="NoSpacing"/>
              <w:spacing w:line="276" w:lineRule="auto"/>
              <w:rPr>
                <w:rFonts w:ascii="Arial" w:hAnsi="Arial" w:cs="Arial"/>
              </w:rPr>
            </w:pPr>
            <w:r w:rsidRPr="009E1193">
              <w:rPr>
                <w:rFonts w:ascii="Arial" w:hAnsi="Arial" w:cs="Arial"/>
              </w:rPr>
              <w:t xml:space="preserve">Nocebo effects </w:t>
            </w:r>
          </w:p>
          <w:p w14:paraId="1581B4C0" w14:textId="77777777" w:rsidR="00BE5206" w:rsidRPr="009E1193" w:rsidRDefault="00BE5206" w:rsidP="00C364F8">
            <w:pPr>
              <w:pStyle w:val="NoSpacing"/>
              <w:spacing w:line="276" w:lineRule="auto"/>
              <w:rPr>
                <w:rFonts w:ascii="Arial" w:hAnsi="Arial" w:cs="Arial"/>
              </w:rPr>
            </w:pPr>
            <w:r w:rsidRPr="009E1193">
              <w:rPr>
                <w:rFonts w:ascii="Arial" w:hAnsi="Arial" w:cs="Arial"/>
              </w:rPr>
              <w:t>Myalgias</w:t>
            </w:r>
          </w:p>
          <w:p w14:paraId="2BFFF6ED" w14:textId="77777777" w:rsidR="00BE5206" w:rsidRPr="009E1193" w:rsidRDefault="00BE5206" w:rsidP="00C364F8">
            <w:pPr>
              <w:pStyle w:val="NoSpacing"/>
              <w:spacing w:line="276" w:lineRule="auto"/>
              <w:rPr>
                <w:rFonts w:ascii="Arial" w:hAnsi="Arial" w:cs="Arial"/>
              </w:rPr>
            </w:pPr>
            <w:r w:rsidRPr="009E1193">
              <w:rPr>
                <w:rFonts w:ascii="Arial" w:hAnsi="Arial" w:cs="Arial"/>
              </w:rPr>
              <w:t>Myopathy</w:t>
            </w:r>
          </w:p>
          <w:p w14:paraId="15B0BF63" w14:textId="77777777" w:rsidR="00BE5206" w:rsidRPr="009E1193" w:rsidRDefault="00BE5206" w:rsidP="00C364F8">
            <w:pPr>
              <w:pStyle w:val="NoSpacing"/>
              <w:spacing w:line="276" w:lineRule="auto"/>
              <w:rPr>
                <w:rFonts w:ascii="Arial" w:hAnsi="Arial" w:cs="Arial"/>
              </w:rPr>
            </w:pPr>
            <w:r w:rsidRPr="009E1193">
              <w:rPr>
                <w:rFonts w:ascii="Arial" w:hAnsi="Arial" w:cs="Arial"/>
              </w:rPr>
              <w:t>“Brain fog”</w:t>
            </w:r>
          </w:p>
          <w:p w14:paraId="38AAF1E9" w14:textId="77777777" w:rsidR="00BE5206" w:rsidRPr="009E1193" w:rsidRDefault="00BE5206" w:rsidP="00C364F8">
            <w:pPr>
              <w:pStyle w:val="NoSpacing"/>
              <w:spacing w:line="276" w:lineRule="auto"/>
              <w:rPr>
                <w:rFonts w:ascii="Arial" w:hAnsi="Arial" w:cs="Arial"/>
                <w:b/>
                <w:bCs/>
              </w:rPr>
            </w:pPr>
            <w:r w:rsidRPr="009E1193">
              <w:rPr>
                <w:rFonts w:ascii="Arial" w:hAnsi="Arial" w:cs="Arial"/>
              </w:rPr>
              <w:t>Misattributed symptoms or syndromes (arthritis, spondylosis, neuropathy, insomnia, mental confusion and memory loss, fibromyalgia, gastrointestinal symptoms, liver dysfunction, cataract; cancer).</w:t>
            </w:r>
          </w:p>
        </w:tc>
      </w:tr>
    </w:tbl>
    <w:p w14:paraId="13FAD09E" w14:textId="77777777" w:rsidR="00F45055" w:rsidRPr="009E1193" w:rsidRDefault="00F45055" w:rsidP="00F45055">
      <w:pPr>
        <w:pStyle w:val="HTMLPreformatted"/>
        <w:spacing w:line="276" w:lineRule="auto"/>
        <w:rPr>
          <w:rFonts w:ascii="Arial" w:hAnsi="Arial" w:cs="Arial"/>
          <w:sz w:val="22"/>
          <w:szCs w:val="22"/>
        </w:rPr>
      </w:pPr>
    </w:p>
    <w:p w14:paraId="1822009D" w14:textId="49E9F0AA" w:rsidR="00F45055" w:rsidRPr="009E1193" w:rsidRDefault="00F45055" w:rsidP="00BE5206">
      <w:pPr>
        <w:pStyle w:val="HTMLPreformatted"/>
        <w:spacing w:line="276" w:lineRule="auto"/>
        <w:rPr>
          <w:rFonts w:ascii="Arial" w:hAnsi="Arial" w:cs="Arial"/>
          <w:sz w:val="22"/>
          <w:szCs w:val="22"/>
        </w:rPr>
      </w:pPr>
      <w:r w:rsidRPr="009E1193">
        <w:rPr>
          <w:rFonts w:ascii="Arial" w:hAnsi="Arial" w:cs="Arial"/>
          <w:sz w:val="22"/>
          <w:szCs w:val="22"/>
        </w:rPr>
        <w:t xml:space="preserve">When a decision is made to initiate statin therapy, the presumption is that statins are a lifetime treatment. Their use is similar to other medications, such as antihypertensive drugs, which are expected to be taken for the rest of one’s life. Such treatments imply indefinite participation in the healthcare system. This means regular ongoing visits to a prescribing clinic. Even for those with medical insurance there are usually co-pays for the visit, not to mention </w:t>
      </w:r>
      <w:r w:rsidR="001B5623" w:rsidRPr="009E1193">
        <w:rPr>
          <w:rFonts w:ascii="Arial" w:hAnsi="Arial" w:cs="Arial"/>
          <w:sz w:val="22"/>
          <w:szCs w:val="22"/>
        </w:rPr>
        <w:t>the cost</w:t>
      </w:r>
      <w:r w:rsidRPr="009E1193">
        <w:rPr>
          <w:rFonts w:ascii="Arial" w:hAnsi="Arial" w:cs="Arial"/>
          <w:sz w:val="22"/>
          <w:szCs w:val="22"/>
        </w:rPr>
        <w:t xml:space="preserve"> of transportation to and from the clinic.</w:t>
      </w:r>
      <w:r w:rsidR="00BE5206" w:rsidRPr="009E1193">
        <w:rPr>
          <w:rFonts w:ascii="Arial" w:hAnsi="Arial" w:cs="Arial"/>
          <w:sz w:val="22"/>
          <w:szCs w:val="22"/>
        </w:rPr>
        <w:t xml:space="preserve"> </w:t>
      </w:r>
      <w:r w:rsidR="000C71EC" w:rsidRPr="009E1193">
        <w:rPr>
          <w:rFonts w:ascii="Arial" w:hAnsi="Arial" w:cs="Arial"/>
          <w:sz w:val="22"/>
          <w:szCs w:val="22"/>
        </w:rPr>
        <w:t xml:space="preserve">All of these cost-related issues can be an impediment to long-term statin usage. Provider therapeutic inertia </w:t>
      </w:r>
      <w:r w:rsidR="009637C2" w:rsidRPr="009E1193">
        <w:rPr>
          <w:rFonts w:ascii="Arial" w:hAnsi="Arial" w:cs="Arial"/>
          <w:sz w:val="22"/>
          <w:szCs w:val="22"/>
        </w:rPr>
        <w:fldChar w:fldCharType="begin"/>
      </w:r>
      <w:r w:rsidR="005B0399" w:rsidRPr="009E1193">
        <w:rPr>
          <w:rFonts w:ascii="Arial" w:hAnsi="Arial" w:cs="Arial"/>
          <w:sz w:val="22"/>
          <w:szCs w:val="22"/>
        </w:rPr>
        <w:instrText xml:space="preserve"> ADDIN EN.CITE &lt;EndNote&gt;&lt;Cite&gt;&lt;Author&gt;Banach&lt;/Author&gt;&lt;Year&gt;2016&lt;/Year&gt;&lt;RecNum&gt;51&lt;/RecNum&gt;&lt;DisplayText&gt;(56)&lt;/DisplayText&gt;&lt;record&gt;&lt;rec-number&gt;51&lt;/rec-number&gt;&lt;foreign-keys&gt;&lt;key app="EN" db-id="5a5wavxwowsa2eepd9d555xlw9f9x992rxp0" timestamp="1649818968"&gt;51&lt;/key&gt;&lt;/foreign-keys&gt;&lt;ref-type name="Journal Article"&gt;17&lt;/ref-type&gt;&lt;contributors&gt;&lt;authors&gt;&lt;author&gt;Banach, Maciej&lt;/author&gt;&lt;author&gt;Stulc, Tomas&lt;/author&gt;&lt;author&gt;Dent, Ricardo&lt;/author&gt;&lt;author&gt;Toth, Peter P.&lt;/author&gt;&lt;/authors&gt;&lt;/contributors&gt;&lt;titles&gt;&lt;title&gt;Statin non-adherence and residual cardiovascular risk: There is need for substantial improvement&lt;/title&gt;&lt;secondary-title&gt;International Journal of Cardiology&lt;/secondary-title&gt;&lt;/titles&gt;&lt;periodical&gt;&lt;full-title&gt;International Journal of Cardiology&lt;/full-title&gt;&lt;/periodical&gt;&lt;pages&gt;184-196&lt;/pages&gt;&lt;volume&gt;225&lt;/volume&gt;&lt;dates&gt;&lt;year&gt;2016&lt;/year&gt;&lt;pub-dates&gt;&lt;date&gt;2016/12&lt;/date&gt;&lt;/pub-dates&gt;&lt;/dates&gt;&lt;publisher&gt;Elsevier BV&lt;/publisher&gt;&lt;isbn&gt;0167-5273&lt;/isbn&gt;&lt;urls&gt;&lt;related-urls&gt;&lt;url&gt;http://dx.doi.org/10.1016/j.ijcard.2016.09.075&lt;/url&gt;&lt;/related-urls&gt;&lt;/urls&gt;&lt;electronic-resource-num&gt;10.1016/j.ijcard.2016.09.075&lt;/electronic-resource-num&gt;&lt;/record&gt;&lt;/Cite&gt;&lt;/EndNote&gt;</w:instrText>
      </w:r>
      <w:r w:rsidR="009637C2" w:rsidRPr="009E1193">
        <w:rPr>
          <w:rFonts w:ascii="Arial" w:hAnsi="Arial" w:cs="Arial"/>
          <w:sz w:val="22"/>
          <w:szCs w:val="22"/>
        </w:rPr>
        <w:fldChar w:fldCharType="separate"/>
      </w:r>
      <w:r w:rsidR="005B0399" w:rsidRPr="009E1193">
        <w:rPr>
          <w:rFonts w:ascii="Arial" w:hAnsi="Arial" w:cs="Arial"/>
          <w:noProof/>
          <w:sz w:val="22"/>
          <w:szCs w:val="22"/>
        </w:rPr>
        <w:t>(56)</w:t>
      </w:r>
      <w:r w:rsidR="009637C2" w:rsidRPr="009E1193">
        <w:rPr>
          <w:rFonts w:ascii="Arial" w:hAnsi="Arial" w:cs="Arial"/>
          <w:sz w:val="22"/>
          <w:szCs w:val="22"/>
        </w:rPr>
        <w:fldChar w:fldCharType="end"/>
      </w:r>
      <w:r w:rsidR="000C71EC" w:rsidRPr="009E1193">
        <w:rPr>
          <w:rFonts w:ascii="Arial" w:hAnsi="Arial" w:cs="Arial"/>
          <w:sz w:val="22"/>
          <w:szCs w:val="22"/>
        </w:rPr>
        <w:t xml:space="preserve"> can result from lack of provider education, excessive workload, and concerns about statin side effects.</w:t>
      </w:r>
    </w:p>
    <w:p w14:paraId="6B7E37E3" w14:textId="77777777" w:rsidR="000C71EC" w:rsidRPr="009E1193" w:rsidRDefault="000C71EC" w:rsidP="00BE5206">
      <w:pPr>
        <w:pStyle w:val="HTMLPreformatted"/>
        <w:spacing w:line="276" w:lineRule="auto"/>
        <w:rPr>
          <w:rFonts w:ascii="Arial" w:hAnsi="Arial" w:cs="Arial"/>
          <w:sz w:val="22"/>
          <w:szCs w:val="22"/>
        </w:rPr>
      </w:pPr>
    </w:p>
    <w:p w14:paraId="77E7A0EE" w14:textId="4CF9D66F" w:rsidR="000C71EC" w:rsidRPr="009E1193" w:rsidRDefault="00981E76" w:rsidP="00CF2CA6">
      <w:pPr>
        <w:pStyle w:val="HTMLPreformatted"/>
        <w:spacing w:line="276" w:lineRule="auto"/>
        <w:rPr>
          <w:rFonts w:ascii="Arial" w:hAnsi="Arial" w:cs="Arial"/>
          <w:sz w:val="22"/>
          <w:szCs w:val="22"/>
        </w:rPr>
      </w:pPr>
      <w:r w:rsidRPr="009E1193">
        <w:rPr>
          <w:rFonts w:ascii="Arial" w:hAnsi="Arial" w:cs="Arial"/>
          <w:sz w:val="22"/>
          <w:szCs w:val="22"/>
        </w:rPr>
        <w:t>From the patient</w:t>
      </w:r>
      <w:r w:rsidR="00746E62" w:rsidRPr="009E1193">
        <w:rPr>
          <w:rFonts w:ascii="Arial" w:hAnsi="Arial" w:cs="Arial"/>
          <w:sz w:val="22"/>
          <w:szCs w:val="22"/>
        </w:rPr>
        <w:t>’</w:t>
      </w:r>
      <w:r w:rsidRPr="009E1193">
        <w:rPr>
          <w:rFonts w:ascii="Arial" w:hAnsi="Arial" w:cs="Arial"/>
          <w:sz w:val="22"/>
          <w:szCs w:val="22"/>
        </w:rPr>
        <w:t>s point of view, c</w:t>
      </w:r>
      <w:r w:rsidR="001C404C" w:rsidRPr="009E1193">
        <w:rPr>
          <w:rFonts w:ascii="Arial" w:hAnsi="Arial" w:cs="Arial"/>
          <w:sz w:val="22"/>
          <w:szCs w:val="22"/>
        </w:rPr>
        <w:t xml:space="preserve">ommon </w:t>
      </w:r>
      <w:r w:rsidR="00AA58C7" w:rsidRPr="009E1193">
        <w:rPr>
          <w:rFonts w:ascii="Arial" w:hAnsi="Arial" w:cs="Arial"/>
          <w:sz w:val="22"/>
          <w:szCs w:val="22"/>
        </w:rPr>
        <w:t xml:space="preserve">issues are </w:t>
      </w:r>
      <w:r w:rsidR="001C404C" w:rsidRPr="009E1193">
        <w:rPr>
          <w:rFonts w:ascii="Arial" w:hAnsi="Arial" w:cs="Arial"/>
          <w:sz w:val="22"/>
          <w:szCs w:val="22"/>
        </w:rPr>
        <w:t>lack of understanding of t</w:t>
      </w:r>
      <w:r w:rsidR="00AA58C7" w:rsidRPr="009E1193">
        <w:rPr>
          <w:rFonts w:ascii="Arial" w:hAnsi="Arial" w:cs="Arial"/>
          <w:sz w:val="22"/>
          <w:szCs w:val="22"/>
        </w:rPr>
        <w:t>h</w:t>
      </w:r>
      <w:r w:rsidR="00053D2C" w:rsidRPr="009E1193">
        <w:rPr>
          <w:rFonts w:ascii="Arial" w:hAnsi="Arial" w:cs="Arial"/>
          <w:sz w:val="22"/>
          <w:szCs w:val="22"/>
        </w:rPr>
        <w:t>e potential benefits of therapy</w:t>
      </w:r>
      <w:r w:rsidR="00AA58C7" w:rsidRPr="009E1193">
        <w:rPr>
          <w:rFonts w:ascii="Arial" w:hAnsi="Arial" w:cs="Arial"/>
          <w:sz w:val="22"/>
          <w:szCs w:val="22"/>
        </w:rPr>
        <w:t xml:space="preserve"> and lack of health consciousness and motivation. </w:t>
      </w:r>
      <w:r w:rsidR="001C404C" w:rsidRPr="009E1193">
        <w:rPr>
          <w:rFonts w:ascii="Arial" w:hAnsi="Arial" w:cs="Arial"/>
          <w:sz w:val="22"/>
          <w:szCs w:val="22"/>
        </w:rPr>
        <w:t xml:space="preserve">A related problem is </w:t>
      </w:r>
      <w:r w:rsidR="00B213AE" w:rsidRPr="009E1193">
        <w:rPr>
          <w:rFonts w:ascii="Arial" w:hAnsi="Arial" w:cs="Arial"/>
          <w:sz w:val="22"/>
          <w:szCs w:val="22"/>
        </w:rPr>
        <w:t>the expectation</w:t>
      </w:r>
      <w:r w:rsidR="001C404C" w:rsidRPr="009E1193">
        <w:rPr>
          <w:rFonts w:ascii="Arial" w:hAnsi="Arial" w:cs="Arial"/>
          <w:sz w:val="22"/>
          <w:szCs w:val="22"/>
        </w:rPr>
        <w:t xml:space="preserve"> of side effects because of preconditioning by information received from </w:t>
      </w:r>
      <w:r w:rsidR="00247773" w:rsidRPr="009E1193">
        <w:rPr>
          <w:rFonts w:ascii="Arial" w:hAnsi="Arial" w:cs="Arial"/>
          <w:sz w:val="22"/>
          <w:szCs w:val="22"/>
        </w:rPr>
        <w:t>the news media, package inserts,</w:t>
      </w:r>
      <w:r w:rsidR="001C404C" w:rsidRPr="009E1193">
        <w:rPr>
          <w:rFonts w:ascii="Arial" w:hAnsi="Arial" w:cs="Arial"/>
          <w:sz w:val="22"/>
          <w:szCs w:val="22"/>
        </w:rPr>
        <w:t xml:space="preserve"> Internet, family</w:t>
      </w:r>
      <w:r w:rsidR="000C71EC" w:rsidRPr="009E1193">
        <w:rPr>
          <w:rFonts w:ascii="Arial" w:hAnsi="Arial" w:cs="Arial"/>
          <w:sz w:val="22"/>
          <w:szCs w:val="22"/>
        </w:rPr>
        <w:t>,</w:t>
      </w:r>
      <w:r w:rsidR="001C404C" w:rsidRPr="009E1193">
        <w:rPr>
          <w:rFonts w:ascii="Arial" w:hAnsi="Arial" w:cs="Arial"/>
          <w:sz w:val="22"/>
          <w:szCs w:val="22"/>
        </w:rPr>
        <w:t xml:space="preserve"> and friends. This expectation can discourage individuals from conti</w:t>
      </w:r>
      <w:r w:rsidR="00AA58C7" w:rsidRPr="009E1193">
        <w:rPr>
          <w:rFonts w:ascii="Arial" w:hAnsi="Arial" w:cs="Arial"/>
          <w:sz w:val="22"/>
          <w:szCs w:val="22"/>
        </w:rPr>
        <w:t>nuation of statin therapy (nocebo effect)</w:t>
      </w:r>
      <w:r w:rsidR="00053D2C" w:rsidRPr="009E1193">
        <w:rPr>
          <w:rFonts w:ascii="Arial" w:hAnsi="Arial" w:cs="Arial"/>
          <w:sz w:val="22"/>
          <w:szCs w:val="22"/>
        </w:rPr>
        <w:t xml:space="preserve"> </w:t>
      </w:r>
      <w:r w:rsidR="009637C2" w:rsidRPr="009E1193">
        <w:rPr>
          <w:rFonts w:ascii="Arial" w:hAnsi="Arial" w:cs="Arial"/>
          <w:sz w:val="22"/>
          <w:szCs w:val="22"/>
        </w:rPr>
        <w:fldChar w:fldCharType="begin"/>
      </w:r>
      <w:r w:rsidR="005B0399" w:rsidRPr="009E1193">
        <w:rPr>
          <w:rFonts w:ascii="Arial" w:hAnsi="Arial" w:cs="Arial"/>
          <w:sz w:val="22"/>
          <w:szCs w:val="22"/>
        </w:rPr>
        <w:instrText xml:space="preserve"> ADDIN EN.CITE &lt;EndNote&gt;&lt;Cite&gt;&lt;Author&gt;Tobert&lt;/Author&gt;&lt;Year&gt;2016&lt;/Year&gt;&lt;RecNum&gt;56&lt;/RecNum&gt;&lt;DisplayText&gt;(61)&lt;/DisplayText&gt;&lt;record&gt;&lt;rec-number&gt;56&lt;/rec-number&gt;&lt;foreign-keys&gt;&lt;key app="EN" db-id="5a5wavxwowsa2eepd9d555xlw9f9x992rxp0" timestamp="1649818968"&gt;56&lt;/key&gt;&lt;/foreign-keys&gt;&lt;ref-type name="Journal Article"&gt;17&lt;/ref-type&gt;&lt;contributors&gt;&lt;authors&gt;&lt;author&gt;Tobert, Jonathan A.&lt;/author&gt;&lt;author&gt;Newman, Connie B.&lt;/author&gt;&lt;/authors&gt;&lt;/contributors&gt;&lt;titles&gt;&lt;title&gt;The nocebo effect in the context of statin intolerance&lt;/title&gt;&lt;secondary-title&gt;Journal of Clinical Lipidology&lt;/secondary-title&gt;&lt;/titles&gt;&lt;periodical&gt;&lt;full-title&gt;Journal of Clinical Lipidology&lt;/full-title&gt;&lt;/periodical&gt;&lt;pages&gt;739-747&lt;/pages&gt;&lt;volume&gt;10&lt;/volume&gt;&lt;number&gt;4&lt;/number&gt;&lt;dates&gt;&lt;year&gt;2016&lt;/year&gt;&lt;pub-dates&gt;&lt;date&gt;2016/07&lt;/date&gt;&lt;/pub-dates&gt;&lt;/dates&gt;&lt;publisher&gt;Elsevier BV&lt;/publisher&gt;&lt;isbn&gt;1933-2874&lt;/isbn&gt;&lt;urls&gt;&lt;related-urls&gt;&lt;url&gt;http://dx.doi.org/10.1016/j.jacl.2016.05.002&lt;/url&gt;&lt;/related-urls&gt;&lt;/urls&gt;&lt;electronic-resource-num&gt;10.1016/j.jacl.2016.05.002&lt;/electronic-resource-num&gt;&lt;/record&gt;&lt;/Cite&gt;&lt;/EndNote&gt;</w:instrText>
      </w:r>
      <w:r w:rsidR="009637C2" w:rsidRPr="009E1193">
        <w:rPr>
          <w:rFonts w:ascii="Arial" w:hAnsi="Arial" w:cs="Arial"/>
          <w:sz w:val="22"/>
          <w:szCs w:val="22"/>
        </w:rPr>
        <w:fldChar w:fldCharType="separate"/>
      </w:r>
      <w:r w:rsidR="005B0399" w:rsidRPr="009E1193">
        <w:rPr>
          <w:rFonts w:ascii="Arial" w:hAnsi="Arial" w:cs="Arial"/>
          <w:noProof/>
          <w:sz w:val="22"/>
          <w:szCs w:val="22"/>
        </w:rPr>
        <w:t>(61)</w:t>
      </w:r>
      <w:r w:rsidR="009637C2" w:rsidRPr="009E1193">
        <w:rPr>
          <w:rFonts w:ascii="Arial" w:hAnsi="Arial" w:cs="Arial"/>
          <w:sz w:val="22"/>
          <w:szCs w:val="22"/>
        </w:rPr>
        <w:fldChar w:fldCharType="end"/>
      </w:r>
      <w:r w:rsidR="001C404C" w:rsidRPr="009E1193">
        <w:rPr>
          <w:rFonts w:ascii="Arial" w:hAnsi="Arial" w:cs="Arial"/>
          <w:sz w:val="22"/>
          <w:szCs w:val="22"/>
        </w:rPr>
        <w:t>. The most common symptom</w:t>
      </w:r>
      <w:r w:rsidR="00746E62" w:rsidRPr="009E1193">
        <w:rPr>
          <w:rFonts w:ascii="Arial" w:hAnsi="Arial" w:cs="Arial"/>
          <w:sz w:val="22"/>
          <w:szCs w:val="22"/>
        </w:rPr>
        <w:t>s</w:t>
      </w:r>
      <w:r w:rsidR="001C404C" w:rsidRPr="009E1193">
        <w:rPr>
          <w:rFonts w:ascii="Arial" w:hAnsi="Arial" w:cs="Arial"/>
          <w:sz w:val="22"/>
          <w:szCs w:val="22"/>
        </w:rPr>
        <w:t xml:space="preserve"> attributed to statin therapy are muscle pain and tenderness (myalgias)</w:t>
      </w:r>
      <w:r w:rsidR="0096258D" w:rsidRPr="009E1193">
        <w:rPr>
          <w:rFonts w:ascii="Arial" w:hAnsi="Arial" w:cs="Arial"/>
          <w:sz w:val="22"/>
          <w:szCs w:val="22"/>
        </w:rPr>
        <w:t xml:space="preserve"> </w:t>
      </w:r>
      <w:r w:rsidR="0096258D" w:rsidRPr="009E1193">
        <w:rPr>
          <w:rFonts w:ascii="Arial" w:hAnsi="Arial" w:cs="Arial"/>
          <w:sz w:val="22"/>
          <w:szCs w:val="22"/>
        </w:rPr>
        <w:fldChar w:fldCharType="begin"/>
      </w:r>
      <w:r w:rsidR="00B27CF5" w:rsidRPr="009E1193">
        <w:rPr>
          <w:rFonts w:ascii="Arial" w:hAnsi="Arial" w:cs="Arial"/>
          <w:sz w:val="22"/>
          <w:szCs w:val="22"/>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96258D" w:rsidRPr="009E1193">
        <w:rPr>
          <w:rFonts w:ascii="Arial" w:hAnsi="Arial" w:cs="Arial"/>
          <w:sz w:val="22"/>
          <w:szCs w:val="22"/>
        </w:rPr>
        <w:fldChar w:fldCharType="separate"/>
      </w:r>
      <w:r w:rsidR="006B5F91" w:rsidRPr="009E1193">
        <w:rPr>
          <w:rFonts w:ascii="Arial" w:hAnsi="Arial" w:cs="Arial"/>
          <w:noProof/>
          <w:sz w:val="22"/>
          <w:szCs w:val="22"/>
        </w:rPr>
        <w:t>(8)</w:t>
      </w:r>
      <w:r w:rsidR="0096258D" w:rsidRPr="009E1193">
        <w:rPr>
          <w:rFonts w:ascii="Arial" w:hAnsi="Arial" w:cs="Arial"/>
          <w:sz w:val="22"/>
          <w:szCs w:val="22"/>
        </w:rPr>
        <w:fldChar w:fldCharType="end"/>
      </w:r>
      <w:r w:rsidR="001C404C" w:rsidRPr="009E1193">
        <w:rPr>
          <w:rFonts w:ascii="Arial" w:hAnsi="Arial" w:cs="Arial"/>
          <w:sz w:val="22"/>
          <w:szCs w:val="22"/>
        </w:rPr>
        <w:t xml:space="preserve">.  </w:t>
      </w:r>
      <w:r w:rsidR="00053D2C" w:rsidRPr="009E1193">
        <w:rPr>
          <w:rFonts w:ascii="Arial" w:hAnsi="Arial" w:cs="Arial"/>
          <w:sz w:val="22"/>
          <w:szCs w:val="22"/>
        </w:rPr>
        <w:t xml:space="preserve">A complaint of statin intolerance </w:t>
      </w:r>
      <w:r w:rsidR="001C404C" w:rsidRPr="009E1193">
        <w:rPr>
          <w:rFonts w:ascii="Arial" w:hAnsi="Arial" w:cs="Arial"/>
          <w:sz w:val="22"/>
          <w:szCs w:val="22"/>
        </w:rPr>
        <w:t>is registered in about 5-15% of patients.</w:t>
      </w:r>
      <w:r w:rsidR="009856E0" w:rsidRPr="009E1193">
        <w:rPr>
          <w:rFonts w:ascii="Arial" w:hAnsi="Arial" w:cs="Arial"/>
          <w:sz w:val="22"/>
          <w:szCs w:val="22"/>
        </w:rPr>
        <w:t xml:space="preserve"> If </w:t>
      </w:r>
      <w:r w:rsidR="001C404C" w:rsidRPr="009E1193">
        <w:rPr>
          <w:rFonts w:ascii="Arial" w:hAnsi="Arial" w:cs="Arial"/>
          <w:sz w:val="22"/>
          <w:szCs w:val="22"/>
        </w:rPr>
        <w:t>myalgias</w:t>
      </w:r>
      <w:r w:rsidR="00053D2C" w:rsidRPr="009E1193">
        <w:rPr>
          <w:rFonts w:ascii="Arial" w:hAnsi="Arial" w:cs="Arial"/>
          <w:sz w:val="22"/>
          <w:szCs w:val="22"/>
        </w:rPr>
        <w:t xml:space="preserve"> attributed </w:t>
      </w:r>
      <w:r w:rsidR="000C71EC" w:rsidRPr="009E1193">
        <w:rPr>
          <w:rFonts w:ascii="Arial" w:hAnsi="Arial" w:cs="Arial"/>
          <w:sz w:val="22"/>
          <w:szCs w:val="22"/>
        </w:rPr>
        <w:t xml:space="preserve">to </w:t>
      </w:r>
      <w:r w:rsidR="00053D2C" w:rsidRPr="009E1193">
        <w:rPr>
          <w:rFonts w:ascii="Arial" w:hAnsi="Arial" w:cs="Arial"/>
          <w:sz w:val="22"/>
          <w:szCs w:val="22"/>
        </w:rPr>
        <w:t>statins</w:t>
      </w:r>
      <w:r w:rsidR="001C404C" w:rsidRPr="009E1193">
        <w:rPr>
          <w:rFonts w:ascii="Arial" w:hAnsi="Arial" w:cs="Arial"/>
          <w:sz w:val="22"/>
          <w:szCs w:val="22"/>
        </w:rPr>
        <w:t xml:space="preserve"> are</w:t>
      </w:r>
      <w:r w:rsidR="00E3186C" w:rsidRPr="009E1193">
        <w:rPr>
          <w:rFonts w:ascii="Arial" w:hAnsi="Arial" w:cs="Arial"/>
          <w:sz w:val="22"/>
          <w:szCs w:val="22"/>
        </w:rPr>
        <w:t xml:space="preserve"> due to actual pathological changes, the character of the changes </w:t>
      </w:r>
      <w:r w:rsidR="000E4B66" w:rsidRPr="009E1193">
        <w:rPr>
          <w:rFonts w:ascii="Arial" w:hAnsi="Arial" w:cs="Arial"/>
          <w:sz w:val="22"/>
          <w:szCs w:val="22"/>
        </w:rPr>
        <w:t>is</w:t>
      </w:r>
      <w:r w:rsidR="000C71EC" w:rsidRPr="009E1193">
        <w:rPr>
          <w:rFonts w:ascii="Arial" w:hAnsi="Arial" w:cs="Arial"/>
          <w:sz w:val="22"/>
          <w:szCs w:val="22"/>
        </w:rPr>
        <w:t xml:space="preserve"> </w:t>
      </w:r>
      <w:r w:rsidR="00E3186C" w:rsidRPr="009E1193">
        <w:rPr>
          <w:rFonts w:ascii="Arial" w:hAnsi="Arial" w:cs="Arial"/>
          <w:sz w:val="22"/>
          <w:szCs w:val="22"/>
        </w:rPr>
        <w:t xml:space="preserve">yet to be determined. </w:t>
      </w:r>
      <w:r w:rsidR="001C404C" w:rsidRPr="009E1193">
        <w:rPr>
          <w:rFonts w:ascii="Arial" w:hAnsi="Arial" w:cs="Arial"/>
          <w:sz w:val="22"/>
          <w:szCs w:val="22"/>
        </w:rPr>
        <w:t xml:space="preserve">In almost all cases, serum creatine kinase (CK) </w:t>
      </w:r>
      <w:r w:rsidR="000C71EC" w:rsidRPr="009E1193">
        <w:rPr>
          <w:rFonts w:ascii="Arial" w:hAnsi="Arial" w:cs="Arial"/>
          <w:sz w:val="22"/>
          <w:szCs w:val="22"/>
        </w:rPr>
        <w:t>levels are</w:t>
      </w:r>
      <w:r w:rsidR="001C404C" w:rsidRPr="009E1193">
        <w:rPr>
          <w:rFonts w:ascii="Arial" w:hAnsi="Arial" w:cs="Arial"/>
          <w:sz w:val="22"/>
          <w:szCs w:val="22"/>
        </w:rPr>
        <w:t xml:space="preserve"> not increased. </w:t>
      </w:r>
      <w:r w:rsidR="000C71EC" w:rsidRPr="009E1193">
        <w:rPr>
          <w:rFonts w:ascii="Arial" w:hAnsi="Arial" w:cs="Arial"/>
          <w:sz w:val="22"/>
          <w:szCs w:val="22"/>
        </w:rPr>
        <w:t xml:space="preserve">Still, in rare cases, especially when blood levels of statins are raised, severe myopathy (rhabdomyolysis) can occur. This proves that statins can be myotoxic. Table </w:t>
      </w:r>
      <w:r w:rsidR="009D16AE" w:rsidRPr="009E1193">
        <w:rPr>
          <w:rFonts w:ascii="Arial" w:hAnsi="Arial" w:cs="Arial"/>
          <w:sz w:val="22"/>
          <w:szCs w:val="22"/>
        </w:rPr>
        <w:t>8</w:t>
      </w:r>
      <w:r w:rsidR="000C71EC" w:rsidRPr="009E1193">
        <w:rPr>
          <w:rFonts w:ascii="Arial" w:hAnsi="Arial" w:cs="Arial"/>
          <w:sz w:val="22"/>
          <w:szCs w:val="22"/>
        </w:rPr>
        <w:t xml:space="preserve"> lists conditions associated with statin-induced severe myopathy </w:t>
      </w:r>
      <w:r w:rsidR="00A63780" w:rsidRPr="009E1193">
        <w:rPr>
          <w:rFonts w:ascii="Arial" w:hAnsi="Arial" w:cs="Arial"/>
          <w:sz w:val="22"/>
          <w:szCs w:val="22"/>
        </w:rPr>
        <w:fldChar w:fldCharType="begin">
          <w:fldData xml:space="preserve">PEVuZE5vdGU+PENpdGU+PEF1dGhvcj5GaXRjaGV0dDwvQXV0aG9yPjxZZWFyPjIwMTU8L1llYXI+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</w:fldData>
        </w:fldChar>
      </w:r>
      <w:r w:rsidR="005B0399" w:rsidRPr="009E1193">
        <w:rPr>
          <w:rFonts w:ascii="Arial" w:hAnsi="Arial" w:cs="Arial"/>
          <w:sz w:val="22"/>
          <w:szCs w:val="22"/>
        </w:rPr>
        <w:instrText xml:space="preserve"> ADDIN EN.CITE </w:instrText>
      </w:r>
      <w:r w:rsidR="005B0399" w:rsidRPr="009E1193">
        <w:rPr>
          <w:rFonts w:ascii="Arial" w:hAnsi="Arial" w:cs="Arial"/>
          <w:sz w:val="22"/>
          <w:szCs w:val="22"/>
        </w:rPr>
        <w:fldChar w:fldCharType="begin">
          <w:fldData xml:space="preserve">PEVuZE5vdGU+PENpdGU+PEF1dGhvcj5GaXRjaGV0dDwvQXV0aG9yPjxZZWFyPjIwMTU8L1llYXI+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</w:fldData>
        </w:fldChar>
      </w:r>
      <w:r w:rsidR="005B0399" w:rsidRPr="009E1193">
        <w:rPr>
          <w:rFonts w:ascii="Arial" w:hAnsi="Arial" w:cs="Arial"/>
          <w:sz w:val="22"/>
          <w:szCs w:val="22"/>
        </w:rPr>
        <w:instrText xml:space="preserve"> ADDIN EN.CITE.DATA </w:instrText>
      </w:r>
      <w:r w:rsidR="005B0399" w:rsidRPr="009E1193">
        <w:rPr>
          <w:rFonts w:ascii="Arial" w:hAnsi="Arial" w:cs="Arial"/>
          <w:sz w:val="22"/>
          <w:szCs w:val="22"/>
        </w:rPr>
      </w:r>
      <w:r w:rsidR="005B0399" w:rsidRPr="009E1193">
        <w:rPr>
          <w:rFonts w:ascii="Arial" w:hAnsi="Arial" w:cs="Arial"/>
          <w:sz w:val="22"/>
          <w:szCs w:val="22"/>
        </w:rPr>
        <w:fldChar w:fldCharType="end"/>
      </w:r>
      <w:r w:rsidR="00A63780" w:rsidRPr="009E1193">
        <w:rPr>
          <w:rFonts w:ascii="Arial" w:hAnsi="Arial" w:cs="Arial"/>
          <w:sz w:val="22"/>
          <w:szCs w:val="22"/>
        </w:rPr>
      </w:r>
      <w:r w:rsidR="00A63780" w:rsidRPr="009E1193">
        <w:rPr>
          <w:rFonts w:ascii="Arial" w:hAnsi="Arial" w:cs="Arial"/>
          <w:sz w:val="22"/>
          <w:szCs w:val="22"/>
        </w:rPr>
        <w:fldChar w:fldCharType="separate"/>
      </w:r>
      <w:r w:rsidR="005B0399" w:rsidRPr="009E1193">
        <w:rPr>
          <w:rFonts w:ascii="Arial" w:hAnsi="Arial" w:cs="Arial"/>
          <w:noProof/>
          <w:sz w:val="22"/>
          <w:szCs w:val="22"/>
        </w:rPr>
        <w:t>(62,63)</w:t>
      </w:r>
      <w:r w:rsidR="00A63780" w:rsidRPr="009E1193">
        <w:rPr>
          <w:rFonts w:ascii="Arial" w:hAnsi="Arial" w:cs="Arial"/>
          <w:sz w:val="22"/>
          <w:szCs w:val="22"/>
        </w:rPr>
        <w:fldChar w:fldCharType="end"/>
      </w:r>
      <w:r w:rsidR="000C71EC" w:rsidRPr="009E1193">
        <w:rPr>
          <w:rFonts w:ascii="Arial" w:hAnsi="Arial" w:cs="Arial"/>
          <w:sz w:val="22"/>
          <w:szCs w:val="22"/>
        </w:rPr>
        <w:t xml:space="preserve">. In most such cases, severe myopathy </w:t>
      </w:r>
      <w:r w:rsidR="000C71EC" w:rsidRPr="009E1193">
        <w:rPr>
          <w:rFonts w:ascii="Arial" w:hAnsi="Arial" w:cs="Arial"/>
          <w:sz w:val="22"/>
          <w:szCs w:val="22"/>
        </w:rPr>
        <w:lastRenderedPageBreak/>
        <w:t>is reversible. If the cause can be identified and eliminated, a statin can be cautiously reinstituted. Alternatively, a non-statin LDL-lowering drug (e.g., ezetimibe</w:t>
      </w:r>
      <w:r w:rsidR="007A4281" w:rsidRPr="009E1193">
        <w:rPr>
          <w:rFonts w:ascii="Arial" w:hAnsi="Arial" w:cs="Arial"/>
          <w:sz w:val="22"/>
          <w:szCs w:val="22"/>
        </w:rPr>
        <w:t>, bempedoic acid,</w:t>
      </w:r>
      <w:r w:rsidR="000C71EC" w:rsidRPr="009E1193">
        <w:rPr>
          <w:rFonts w:ascii="Arial" w:hAnsi="Arial" w:cs="Arial"/>
          <w:sz w:val="22"/>
          <w:szCs w:val="22"/>
        </w:rPr>
        <w:t xml:space="preserve"> or PCSK9 inhibitor) can be substituted for the offending statin </w:t>
      </w:r>
      <w:r w:rsidR="00DA302B" w:rsidRPr="009E1193">
        <w:rPr>
          <w:rFonts w:ascii="Arial" w:hAnsi="Arial" w:cs="Arial"/>
          <w:sz w:val="22"/>
          <w:szCs w:val="22"/>
        </w:rPr>
        <w:fldChar w:fldCharType="begin">
          <w:fldData xml:space="preserve">PEVuZE5vdGU+PENpdGU+PEF1dGhvcj5OaXNzZW48L0F1dGhvcj48WWVhcj4yMDE2PC9ZZWFyPjxS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</w:fldData>
        </w:fldChar>
      </w:r>
      <w:r w:rsidR="005B0399" w:rsidRPr="009E1193">
        <w:rPr>
          <w:rFonts w:ascii="Arial" w:hAnsi="Arial" w:cs="Arial"/>
          <w:sz w:val="22"/>
          <w:szCs w:val="22"/>
        </w:rPr>
        <w:instrText xml:space="preserve"> ADDIN EN.CITE </w:instrText>
      </w:r>
      <w:r w:rsidR="005B0399" w:rsidRPr="009E1193">
        <w:rPr>
          <w:rFonts w:ascii="Arial" w:hAnsi="Arial" w:cs="Arial"/>
          <w:sz w:val="22"/>
          <w:szCs w:val="22"/>
        </w:rPr>
        <w:fldChar w:fldCharType="begin">
          <w:fldData xml:space="preserve">PEVuZE5vdGU+PENpdGU+PEF1dGhvcj5OaXNzZW48L0F1dGhvcj48WWVhcj4yMDE2PC9ZZWFyPjxS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</w:fldData>
        </w:fldChar>
      </w:r>
      <w:r w:rsidR="005B0399" w:rsidRPr="009E1193">
        <w:rPr>
          <w:rFonts w:ascii="Arial" w:hAnsi="Arial" w:cs="Arial"/>
          <w:sz w:val="22"/>
          <w:szCs w:val="22"/>
        </w:rPr>
        <w:instrText xml:space="preserve"> ADDIN EN.CITE.DATA </w:instrText>
      </w:r>
      <w:r w:rsidR="005B0399" w:rsidRPr="009E1193">
        <w:rPr>
          <w:rFonts w:ascii="Arial" w:hAnsi="Arial" w:cs="Arial"/>
          <w:sz w:val="22"/>
          <w:szCs w:val="22"/>
        </w:rPr>
      </w:r>
      <w:r w:rsidR="005B0399" w:rsidRPr="009E1193">
        <w:rPr>
          <w:rFonts w:ascii="Arial" w:hAnsi="Arial" w:cs="Arial"/>
          <w:sz w:val="22"/>
          <w:szCs w:val="22"/>
        </w:rPr>
        <w:fldChar w:fldCharType="end"/>
      </w:r>
      <w:r w:rsidR="00DA302B" w:rsidRPr="009E1193">
        <w:rPr>
          <w:rFonts w:ascii="Arial" w:hAnsi="Arial" w:cs="Arial"/>
          <w:sz w:val="22"/>
          <w:szCs w:val="22"/>
        </w:rPr>
      </w:r>
      <w:r w:rsidR="00DA302B" w:rsidRPr="009E1193">
        <w:rPr>
          <w:rFonts w:ascii="Arial" w:hAnsi="Arial" w:cs="Arial"/>
          <w:sz w:val="22"/>
          <w:szCs w:val="22"/>
        </w:rPr>
        <w:fldChar w:fldCharType="separate"/>
      </w:r>
      <w:r w:rsidR="005B0399" w:rsidRPr="009E1193">
        <w:rPr>
          <w:rFonts w:ascii="Arial" w:hAnsi="Arial" w:cs="Arial"/>
          <w:noProof/>
          <w:sz w:val="22"/>
          <w:szCs w:val="22"/>
        </w:rPr>
        <w:t>(8,64)</w:t>
      </w:r>
      <w:r w:rsidR="00DA302B" w:rsidRPr="009E1193">
        <w:rPr>
          <w:rFonts w:ascii="Arial" w:hAnsi="Arial" w:cs="Arial"/>
          <w:sz w:val="22"/>
          <w:szCs w:val="22"/>
        </w:rPr>
        <w:fldChar w:fldCharType="end"/>
      </w:r>
      <w:r w:rsidR="000C71EC" w:rsidRPr="009E1193">
        <w:rPr>
          <w:rFonts w:ascii="Arial" w:hAnsi="Arial" w:cs="Arial"/>
          <w:sz w:val="22"/>
          <w:szCs w:val="22"/>
        </w:rPr>
        <w:t>.</w:t>
      </w:r>
      <w:r w:rsidR="002407B8" w:rsidRPr="009E1193">
        <w:rPr>
          <w:rFonts w:ascii="Arial" w:hAnsi="Arial" w:cs="Arial"/>
          <w:sz w:val="22"/>
          <w:szCs w:val="22"/>
        </w:rPr>
        <w:t xml:space="preserve"> For a detailed discussion of statin side effects </w:t>
      </w:r>
      <w:r w:rsidR="008E1A74" w:rsidRPr="009E1193">
        <w:rPr>
          <w:rFonts w:ascii="Arial" w:hAnsi="Arial" w:cs="Arial"/>
          <w:sz w:val="22"/>
          <w:szCs w:val="22"/>
        </w:rPr>
        <w:t xml:space="preserve">and </w:t>
      </w:r>
      <w:r w:rsidR="0077569A" w:rsidRPr="009E1193">
        <w:rPr>
          <w:rFonts w:ascii="Arial" w:hAnsi="Arial" w:cs="Arial"/>
          <w:sz w:val="22"/>
          <w:szCs w:val="22"/>
        </w:rPr>
        <w:t xml:space="preserve">the management of patients with statin intolerance </w:t>
      </w:r>
      <w:r w:rsidR="002407B8" w:rsidRPr="009E1193">
        <w:rPr>
          <w:rFonts w:ascii="Arial" w:hAnsi="Arial" w:cs="Arial"/>
          <w:sz w:val="22"/>
          <w:szCs w:val="22"/>
        </w:rPr>
        <w:t xml:space="preserve">see the Endotext chapter on cholesterol lowering drugs </w:t>
      </w:r>
      <w:r w:rsidR="00284BFC" w:rsidRPr="009E1193">
        <w:rPr>
          <w:rFonts w:ascii="Arial" w:hAnsi="Arial" w:cs="Arial"/>
          <w:sz w:val="22"/>
          <w:szCs w:val="22"/>
        </w:rPr>
        <w:fldChar w:fldCharType="begin"/>
      </w:r>
      <w:r w:rsidR="00B27CF5" w:rsidRPr="009E1193">
        <w:rPr>
          <w:rFonts w:ascii="Arial" w:hAnsi="Arial" w:cs="Arial"/>
          <w:sz w:val="22"/>
          <w:szCs w:val="22"/>
        </w:rPr>
        <w:instrText xml:space="preserve"> ADDIN EN.CITE &lt;EndNote&gt;&lt;Cite&gt;&lt;Author&gt;Feingold&lt;/Author&gt;&lt;Year&gt;2024&lt;/Year&gt;&lt;RecNum&gt;72&lt;/RecNum&gt;&lt;DisplayText&gt;(8)&lt;/DisplayText&gt;&lt;record&gt;&lt;rec-number&gt;72&lt;/rec-number&gt;&lt;foreign-keys&gt;&lt;key app="EN" db-id="5a5wavxwowsa2eepd9d555xlw9f9x992rxp0" timestamp="1649985132"&gt;72&lt;/key&gt;&lt;/foreign-keys&gt;&lt;ref-type name="Book Section"&gt;5&lt;/ref-type&gt;&lt;contributors&gt;&lt;authors&gt;&lt;author&gt;Feingold, K. R.&lt;/author&gt;&lt;/authors&gt;&lt;secondary-authors&gt;&lt;author&gt;Feingold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00284BFC" w:rsidRPr="009E1193">
        <w:rPr>
          <w:rFonts w:ascii="Arial" w:hAnsi="Arial" w:cs="Arial"/>
          <w:sz w:val="22"/>
          <w:szCs w:val="22"/>
        </w:rPr>
        <w:fldChar w:fldCharType="separate"/>
      </w:r>
      <w:r w:rsidR="00284BFC" w:rsidRPr="009E1193">
        <w:rPr>
          <w:rFonts w:ascii="Arial" w:hAnsi="Arial" w:cs="Arial"/>
          <w:noProof/>
          <w:sz w:val="22"/>
          <w:szCs w:val="22"/>
        </w:rPr>
        <w:t>(8)</w:t>
      </w:r>
      <w:r w:rsidR="00284BFC" w:rsidRPr="009E1193">
        <w:rPr>
          <w:rFonts w:ascii="Arial" w:hAnsi="Arial" w:cs="Arial"/>
          <w:sz w:val="22"/>
          <w:szCs w:val="22"/>
        </w:rPr>
        <w:fldChar w:fldCharType="end"/>
      </w:r>
      <w:r w:rsidR="00284BFC" w:rsidRPr="009E1193">
        <w:rPr>
          <w:rFonts w:ascii="Arial" w:hAnsi="Arial" w:cs="Arial"/>
          <w:sz w:val="22"/>
          <w:szCs w:val="22"/>
        </w:rPr>
        <w:t>.</w:t>
      </w:r>
    </w:p>
    <w:p w14:paraId="0C15C0A0" w14:textId="77777777" w:rsidR="000C71EC" w:rsidRPr="009E1193" w:rsidRDefault="000C71EC" w:rsidP="000C71EC">
      <w:pPr>
        <w:pStyle w:val="NoSpacing"/>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C71EC" w:rsidRPr="009E1193" w14:paraId="378DA0DF" w14:textId="77777777" w:rsidTr="00C364F8">
        <w:tc>
          <w:tcPr>
            <w:tcW w:w="9576" w:type="dxa"/>
            <w:shd w:val="clear" w:color="auto" w:fill="FFFF00"/>
          </w:tcPr>
          <w:p w14:paraId="398B7ED6" w14:textId="75325A4D" w:rsidR="000C71EC" w:rsidRPr="009E1193" w:rsidRDefault="000C71EC" w:rsidP="00C364F8">
            <w:pPr>
              <w:pStyle w:val="NoSpacing"/>
              <w:spacing w:line="276" w:lineRule="auto"/>
              <w:rPr>
                <w:rFonts w:ascii="Arial" w:hAnsi="Arial" w:cs="Arial"/>
                <w:b/>
                <w:bCs/>
              </w:rPr>
            </w:pPr>
            <w:r w:rsidRPr="009E1193">
              <w:rPr>
                <w:rFonts w:ascii="Arial" w:hAnsi="Arial" w:cs="Arial"/>
                <w:b/>
                <w:bCs/>
              </w:rPr>
              <w:t xml:space="preserve">Table </w:t>
            </w:r>
            <w:r w:rsidR="009D16AE" w:rsidRPr="009E1193">
              <w:rPr>
                <w:rFonts w:ascii="Arial" w:hAnsi="Arial" w:cs="Arial"/>
                <w:b/>
                <w:bCs/>
              </w:rPr>
              <w:t>8</w:t>
            </w:r>
            <w:r w:rsidRPr="009E1193">
              <w:rPr>
                <w:rFonts w:ascii="Arial" w:hAnsi="Arial" w:cs="Arial"/>
                <w:b/>
                <w:bCs/>
              </w:rPr>
              <w:t>. Factors Associated with Statin -</w:t>
            </w:r>
            <w:r w:rsidR="00BB5AD4" w:rsidRPr="009E1193">
              <w:rPr>
                <w:rFonts w:ascii="Arial" w:hAnsi="Arial" w:cs="Arial"/>
                <w:b/>
                <w:bCs/>
              </w:rPr>
              <w:t xml:space="preserve"> I</w:t>
            </w:r>
            <w:r w:rsidRPr="009E1193">
              <w:rPr>
                <w:rFonts w:ascii="Arial" w:hAnsi="Arial" w:cs="Arial"/>
                <w:b/>
                <w:bCs/>
              </w:rPr>
              <w:t>nduced Rhabdomyolysis</w:t>
            </w:r>
          </w:p>
        </w:tc>
      </w:tr>
      <w:tr w:rsidR="000C71EC" w:rsidRPr="009E1193" w14:paraId="79AC0467" w14:textId="77777777" w:rsidTr="00C364F8">
        <w:tc>
          <w:tcPr>
            <w:tcW w:w="9576" w:type="dxa"/>
            <w:shd w:val="clear" w:color="auto" w:fill="auto"/>
          </w:tcPr>
          <w:p w14:paraId="4F616FA4"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Advanced age (&gt;80 y)</w:t>
            </w:r>
          </w:p>
          <w:p w14:paraId="6804BE3E"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Small body frame and fragility</w:t>
            </w:r>
          </w:p>
          <w:p w14:paraId="19033E4C"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Female sex</w:t>
            </w:r>
          </w:p>
          <w:p w14:paraId="2C79A10F"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Asian ethnicity</w:t>
            </w:r>
          </w:p>
          <w:p w14:paraId="51247FCF"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Pre-existing neuromuscular condition</w:t>
            </w:r>
          </w:p>
          <w:p w14:paraId="00480D5B"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Known history of myopathy or family history of myopathy syndrome</w:t>
            </w:r>
          </w:p>
          <w:p w14:paraId="673517C6"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Pre-existing liver disease, kidney disease, hypothyroidism</w:t>
            </w:r>
          </w:p>
          <w:p w14:paraId="7ADDFE37"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Certain rare genetic polymorphisms</w:t>
            </w:r>
          </w:p>
          <w:p w14:paraId="316E72CD" w14:textId="626FE78C"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High-dose statin</w:t>
            </w:r>
          </w:p>
          <w:p w14:paraId="7536EED2"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Postoperative periods</w:t>
            </w:r>
          </w:p>
          <w:p w14:paraId="5774F203"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Excessive alcohol intake</w:t>
            </w:r>
          </w:p>
          <w:p w14:paraId="3C754384" w14:textId="77777777" w:rsidR="000C71EC" w:rsidRPr="009E1193" w:rsidRDefault="000C71EC" w:rsidP="00C364F8">
            <w:pPr>
              <w:pStyle w:val="HTMLPreformatted"/>
              <w:spacing w:line="276" w:lineRule="auto"/>
              <w:rPr>
                <w:rFonts w:ascii="Arial" w:hAnsi="Arial" w:cs="Arial"/>
                <w:sz w:val="22"/>
                <w:szCs w:val="22"/>
              </w:rPr>
            </w:pPr>
            <w:r w:rsidRPr="009E1193">
              <w:rPr>
                <w:rFonts w:ascii="Arial" w:hAnsi="Arial" w:cs="Arial"/>
                <w:sz w:val="22"/>
                <w:szCs w:val="22"/>
              </w:rPr>
              <w:t>Drug interactions (gemfibrozil, antipsychotics, amiodarone, verapamil, cyclosporine, macrolide antibiotics, azole antifungals, protease inhibitors)</w:t>
            </w:r>
          </w:p>
        </w:tc>
      </w:tr>
    </w:tbl>
    <w:p w14:paraId="5731E15F" w14:textId="77777777" w:rsidR="000C71EC" w:rsidRPr="009E1193" w:rsidRDefault="000C71EC" w:rsidP="000C71EC">
      <w:pPr>
        <w:pStyle w:val="NoSpacing"/>
        <w:spacing w:line="276" w:lineRule="auto"/>
        <w:rPr>
          <w:rFonts w:ascii="Arial" w:hAnsi="Arial" w:cs="Arial"/>
        </w:rPr>
      </w:pPr>
    </w:p>
    <w:p w14:paraId="1F5CE984" w14:textId="1A106B87" w:rsidR="00F82793" w:rsidRPr="00C50391" w:rsidRDefault="009F13E5" w:rsidP="00DF5340">
      <w:pPr>
        <w:autoSpaceDE w:val="0"/>
        <w:autoSpaceDN w:val="0"/>
        <w:adjustRightInd w:val="0"/>
        <w:spacing w:after="0"/>
        <w:rPr>
          <w:rFonts w:ascii="Arial" w:eastAsia="Calibri,Bold" w:hAnsi="Arial" w:cs="Arial"/>
          <w:b/>
          <w:bCs/>
          <w:color w:val="0070C0"/>
        </w:rPr>
      </w:pPr>
      <w:r w:rsidRPr="00C50391">
        <w:rPr>
          <w:rFonts w:ascii="Arial" w:eastAsia="Calibri,Bold" w:hAnsi="Arial" w:cs="Arial"/>
          <w:b/>
          <w:bCs/>
          <w:color w:val="0070C0"/>
        </w:rPr>
        <w:t>E</w:t>
      </w:r>
      <w:r w:rsidR="00C50391">
        <w:rPr>
          <w:rFonts w:ascii="Arial" w:eastAsia="Calibri,Bold" w:hAnsi="Arial" w:cs="Arial"/>
          <w:b/>
          <w:bCs/>
          <w:color w:val="0070C0"/>
        </w:rPr>
        <w:t>UROPEAN GUIDELINES FOR CHOLESTEROL MA</w:t>
      </w:r>
      <w:r w:rsidR="005561D3">
        <w:rPr>
          <w:rFonts w:ascii="Arial" w:eastAsia="Calibri,Bold" w:hAnsi="Arial" w:cs="Arial"/>
          <w:b/>
          <w:bCs/>
          <w:color w:val="0070C0"/>
        </w:rPr>
        <w:t xml:space="preserve">NAGEMENT </w:t>
      </w:r>
    </w:p>
    <w:p w14:paraId="4A772FA4" w14:textId="77777777" w:rsidR="00EE3DB9" w:rsidRPr="009E1193" w:rsidRDefault="00EE3DB9" w:rsidP="00DF5340">
      <w:pPr>
        <w:autoSpaceDE w:val="0"/>
        <w:autoSpaceDN w:val="0"/>
        <w:adjustRightInd w:val="0"/>
        <w:spacing w:after="0"/>
        <w:rPr>
          <w:rFonts w:ascii="Arial" w:eastAsia="Calibri,Bold" w:hAnsi="Arial" w:cs="Arial"/>
          <w:b/>
          <w:bCs/>
        </w:rPr>
      </w:pPr>
    </w:p>
    <w:p w14:paraId="596B7361" w14:textId="4D7D86D0" w:rsidR="009B7374" w:rsidRPr="009E1193" w:rsidRDefault="00EE3DB9" w:rsidP="00DF5340">
      <w:pPr>
        <w:autoSpaceDE w:val="0"/>
        <w:autoSpaceDN w:val="0"/>
        <w:adjustRightInd w:val="0"/>
        <w:spacing w:after="0"/>
        <w:rPr>
          <w:rFonts w:ascii="Arial" w:eastAsia="Calibri,Bold" w:hAnsi="Arial" w:cs="Arial"/>
          <w:bCs/>
        </w:rPr>
      </w:pPr>
      <w:r w:rsidRPr="009E1193">
        <w:rPr>
          <w:rFonts w:ascii="Arial" w:eastAsia="Calibri,Bold" w:hAnsi="Arial" w:cs="Arial"/>
          <w:bCs/>
        </w:rPr>
        <w:t>The most influential of European guidelines for management of cholesterol and dyslipidemia are those developed by the European Society of Cardiology (ESC), the European Atherosclerosis Society (EAS</w:t>
      </w:r>
      <w:r w:rsidR="000E4B66" w:rsidRPr="009E1193">
        <w:rPr>
          <w:rFonts w:ascii="Arial" w:eastAsia="Calibri,Bold" w:hAnsi="Arial" w:cs="Arial"/>
          <w:bCs/>
        </w:rPr>
        <w:t>), and</w:t>
      </w:r>
      <w:r w:rsidRPr="009E1193">
        <w:rPr>
          <w:rFonts w:ascii="Arial" w:eastAsia="Calibri,Bold" w:hAnsi="Arial" w:cs="Arial"/>
          <w:bCs/>
        </w:rPr>
        <w:t xml:space="preserve"> representatives from other European organizations </w:t>
      </w:r>
      <w:r w:rsidR="00DA302B" w:rsidRPr="009E1193">
        <w:rPr>
          <w:rFonts w:ascii="Arial" w:eastAsia="Calibri,Bold" w:hAnsi="Arial" w:cs="Arial"/>
          <w:bCs/>
        </w:rPr>
        <w:fldChar w:fldCharType="begin"/>
      </w:r>
      <w:r w:rsidR="005B0399" w:rsidRPr="009E1193">
        <w:rPr>
          <w:rFonts w:ascii="Arial" w:eastAsia="Calibri,Bold" w:hAnsi="Arial" w:cs="Arial"/>
          <w:bCs/>
        </w:rPr>
        <w:instrText xml:space="preserve"> ADDIN EN.CITE &lt;EndNote&gt;&lt;Cite&gt;&lt;Author&gt;Catapano&lt;/Author&gt;&lt;Year&gt;2016&lt;/Year&gt;&lt;RecNum&gt;61&lt;/RecNum&gt;&lt;DisplayText&gt;(65)&lt;/DisplayText&gt;&lt;record&gt;&lt;rec-number&gt;61&lt;/rec-number&gt;&lt;foreign-keys&gt;&lt;key app="EN" db-id="5a5wavxwowsa2eepd9d555xlw9f9x992rxp0" timestamp="1649818968"&gt;61&lt;/key&gt;&lt;/foreign-keys&gt;&lt;ref-type name="Journal Article"&gt;17&lt;/ref-type&gt;&lt;contributors&gt;&lt;authors&gt;&lt;author&gt;Catapano, Alberico L.&lt;/author&gt;&lt;author&gt;Graham, Ian&lt;/author&gt;&lt;author&gt;De Backer, Guy&lt;/author&gt;&lt;author&gt;Wiklund, Olov&lt;/author&gt;&lt;author&gt;Chapman, M. John&lt;/author&gt;&lt;author&gt;Drexel, Heinz&lt;/author&gt;&lt;author&gt;Hoes, Arno W.&lt;/author&gt;&lt;author&gt;Jennings, Catriona S.&lt;/author&gt;&lt;author&gt;Landmesser, Ulf&lt;/author&gt;&lt;author&gt;Pedersen, Terje R.&lt;/author&gt;&lt;author&gt;Reiner, Željko&lt;/author&gt;&lt;author&gt;Riccardi, Gabriele&lt;/author&gt;&lt;author&gt;Taskinen, Marja-Riita&lt;/author&gt;&lt;author&gt;Tokgozoglu, Lale&lt;/author&gt;&lt;author&gt;Verschuren, W. M. Monique&lt;/author&gt;&lt;author&gt;Vlachopoulos, Charalambos&lt;/author&gt;&lt;author&gt;Wood, David A.&lt;/author&gt;&lt;author&gt;Zamorano, Jose Luis&lt;/author&gt;&lt;/authors&gt;&lt;/contributors&gt;&lt;titles&gt;&lt;title&gt;2016 ESC/EAS Guidelines for the Management of Dyslipidaemias&lt;/title&gt;&lt;secondary-title&gt;European Heart Journal&lt;/secondary-title&gt;&lt;/titles&gt;&lt;periodical&gt;&lt;full-title&gt;European Heart Journal&lt;/full-title&gt;&lt;/periodical&gt;&lt;pages&gt;2999-3058&lt;/pages&gt;&lt;volume&gt;37&lt;/volume&gt;&lt;number&gt;39&lt;/number&gt;&lt;dates&gt;&lt;year&gt;2016&lt;/year&gt;&lt;pub-dates&gt;&lt;date&gt;2016/08/27&lt;/date&gt;&lt;/pub-dates&gt;&lt;/dates&gt;&lt;publisher&gt;Oxford University Press (OUP)&lt;/publisher&gt;&lt;isbn&gt;0195-668X&amp;#xD;1522-9645&lt;/isbn&gt;&lt;urls&gt;&lt;related-urls&gt;&lt;url&gt;http://dx.doi.org/10.1093/eurheartj/ehw272&lt;/url&gt;&lt;/related-urls&gt;&lt;/urls&gt;&lt;electronic-resource-num&gt;10.1093/eurheartj/ehw272&lt;/electronic-resource-num&gt;&lt;/record&gt;&lt;/Cite&gt;&lt;/EndNote&gt;</w:instrText>
      </w:r>
      <w:r w:rsidR="00DA302B" w:rsidRPr="009E1193">
        <w:rPr>
          <w:rFonts w:ascii="Arial" w:eastAsia="Calibri,Bold" w:hAnsi="Arial" w:cs="Arial"/>
          <w:bCs/>
        </w:rPr>
        <w:fldChar w:fldCharType="separate"/>
      </w:r>
      <w:r w:rsidR="005B0399" w:rsidRPr="009E1193">
        <w:rPr>
          <w:rFonts w:ascii="Arial" w:eastAsia="Calibri,Bold" w:hAnsi="Arial" w:cs="Arial"/>
          <w:bCs/>
          <w:noProof/>
        </w:rPr>
        <w:t>(65)</w:t>
      </w:r>
      <w:r w:rsidR="00DA302B" w:rsidRPr="009E1193">
        <w:rPr>
          <w:rFonts w:ascii="Arial" w:eastAsia="Calibri,Bold" w:hAnsi="Arial" w:cs="Arial"/>
          <w:bCs/>
        </w:rPr>
        <w:fldChar w:fldCharType="end"/>
      </w:r>
      <w:r w:rsidR="00EC457A" w:rsidRPr="009E1193">
        <w:rPr>
          <w:rFonts w:ascii="Arial" w:eastAsia="Calibri,Bold" w:hAnsi="Arial" w:cs="Arial"/>
          <w:bCs/>
        </w:rPr>
        <w:t>.</w:t>
      </w:r>
      <w:r w:rsidRPr="009E1193">
        <w:rPr>
          <w:rFonts w:ascii="Arial" w:eastAsia="Calibri,Bold" w:hAnsi="Arial" w:cs="Arial"/>
          <w:b/>
          <w:bCs/>
        </w:rPr>
        <w:t xml:space="preserve"> </w:t>
      </w:r>
      <w:r w:rsidRPr="009E1193">
        <w:rPr>
          <w:rFonts w:ascii="Arial" w:eastAsia="Calibri,Bold" w:hAnsi="Arial" w:cs="Arial"/>
          <w:bCs/>
        </w:rPr>
        <w:t>A task force appointed by these organizations have published an update on dyslipidemia management</w:t>
      </w:r>
      <w:r w:rsidR="009F1750" w:rsidRPr="009E1193">
        <w:rPr>
          <w:rFonts w:ascii="Arial" w:eastAsia="Calibri,Bold" w:hAnsi="Arial" w:cs="Arial"/>
          <w:bCs/>
        </w:rPr>
        <w:t xml:space="preserve"> </w:t>
      </w:r>
      <w:r w:rsidR="009F1750" w:rsidRPr="009E1193">
        <w:rPr>
          <w:rFonts w:ascii="Arial" w:eastAsia="Calibri,Bold" w:hAnsi="Arial" w:cs="Arial"/>
          <w:bCs/>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eastAsia="Calibri,Bold" w:hAnsi="Arial" w:cs="Arial"/>
          <w:bCs/>
        </w:rPr>
        <w:instrText xml:space="preserve"> ADDIN EN.CITE </w:instrText>
      </w:r>
      <w:r w:rsidR="006C7E2D">
        <w:rPr>
          <w:rFonts w:ascii="Arial" w:eastAsia="Calibri,Bold" w:hAnsi="Arial" w:cs="Arial"/>
          <w:bCs/>
        </w:rPr>
        <w:fldChar w:fldCharType="begin">
          <w:fldData xml:space="preserve">PEVuZE5vdGU+PENpdGU+PEF1dGhvcj5NYWNoPC9BdXRob3I+PFllYXI+MjAyMDwvWWVhcj48UmVj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</w:fldData>
        </w:fldChar>
      </w:r>
      <w:r w:rsidR="006C7E2D">
        <w:rPr>
          <w:rFonts w:ascii="Arial" w:eastAsia="Calibri,Bold" w:hAnsi="Arial" w:cs="Arial"/>
          <w:bCs/>
        </w:rPr>
        <w:instrText xml:space="preserve"> ADDIN EN.CITE.DATA </w:instrText>
      </w:r>
      <w:r w:rsidR="006C7E2D">
        <w:rPr>
          <w:rFonts w:ascii="Arial" w:eastAsia="Calibri,Bold" w:hAnsi="Arial" w:cs="Arial"/>
          <w:bCs/>
        </w:rPr>
      </w:r>
      <w:r w:rsidR="006C7E2D">
        <w:rPr>
          <w:rFonts w:ascii="Arial" w:eastAsia="Calibri,Bold" w:hAnsi="Arial" w:cs="Arial"/>
          <w:bCs/>
        </w:rPr>
        <w:fldChar w:fldCharType="end"/>
      </w:r>
      <w:r w:rsidR="009F1750" w:rsidRPr="009E1193">
        <w:rPr>
          <w:rFonts w:ascii="Arial" w:eastAsia="Calibri,Bold" w:hAnsi="Arial" w:cs="Arial"/>
          <w:bCs/>
        </w:rPr>
      </w:r>
      <w:r w:rsidR="009F1750" w:rsidRPr="009E1193">
        <w:rPr>
          <w:rFonts w:ascii="Arial" w:eastAsia="Calibri,Bold" w:hAnsi="Arial" w:cs="Arial"/>
          <w:bCs/>
        </w:rPr>
        <w:fldChar w:fldCharType="separate"/>
      </w:r>
      <w:r w:rsidR="006C7E2D">
        <w:rPr>
          <w:rFonts w:ascii="Arial" w:eastAsia="Calibri,Bold" w:hAnsi="Arial" w:cs="Arial"/>
          <w:bCs/>
          <w:noProof/>
        </w:rPr>
        <w:t>(38)</w:t>
      </w:r>
      <w:r w:rsidR="009F1750" w:rsidRPr="009E1193">
        <w:rPr>
          <w:rFonts w:ascii="Arial" w:eastAsia="Calibri,Bold" w:hAnsi="Arial" w:cs="Arial"/>
          <w:bCs/>
        </w:rPr>
        <w:fldChar w:fldCharType="end"/>
      </w:r>
      <w:r w:rsidR="00EC457A" w:rsidRPr="009E1193">
        <w:rPr>
          <w:rFonts w:ascii="Arial" w:eastAsia="Calibri,Bold" w:hAnsi="Arial" w:cs="Arial"/>
          <w:bCs/>
        </w:rPr>
        <w:t xml:space="preserve">. </w:t>
      </w:r>
      <w:r w:rsidR="00A3343C" w:rsidRPr="009E1193">
        <w:rPr>
          <w:rFonts w:ascii="Arial" w:eastAsia="Calibri,Bold" w:hAnsi="Arial" w:cs="Arial"/>
          <w:bCs/>
        </w:rPr>
        <w:t>The recommendations of this report resemble in many ways those of the 2018 AHA/ACC guidelines</w:t>
      </w:r>
      <w:r w:rsidR="004A2DBE" w:rsidRPr="009E1193">
        <w:rPr>
          <w:rFonts w:ascii="Arial" w:eastAsia="Calibri,Bold" w:hAnsi="Arial" w:cs="Arial"/>
          <w:bCs/>
        </w:rPr>
        <w:t xml:space="preserve"> (1)</w:t>
      </w:r>
      <w:r w:rsidR="00A3343C" w:rsidRPr="009E1193">
        <w:rPr>
          <w:rFonts w:ascii="Arial" w:eastAsia="Calibri,Bold" w:hAnsi="Arial" w:cs="Arial"/>
          <w:bCs/>
        </w:rPr>
        <w:t>. But notable differences can be identified for specific rec</w:t>
      </w:r>
      <w:r w:rsidR="00EC457A" w:rsidRPr="009E1193">
        <w:rPr>
          <w:rFonts w:ascii="Arial" w:eastAsia="Calibri,Bold" w:hAnsi="Arial" w:cs="Arial"/>
          <w:bCs/>
        </w:rPr>
        <w:t xml:space="preserve">ommendations. A review of these </w:t>
      </w:r>
      <w:r w:rsidR="00A3343C" w:rsidRPr="009E1193">
        <w:rPr>
          <w:rFonts w:ascii="Arial" w:eastAsia="Calibri,Bold" w:hAnsi="Arial" w:cs="Arial"/>
          <w:bCs/>
        </w:rPr>
        <w:t xml:space="preserve">differences may help to identify gaps in </w:t>
      </w:r>
      <w:r w:rsidR="00EC457A" w:rsidRPr="009E1193">
        <w:rPr>
          <w:rFonts w:ascii="Arial" w:eastAsia="Calibri,Bold" w:hAnsi="Arial" w:cs="Arial"/>
          <w:bCs/>
        </w:rPr>
        <w:t xml:space="preserve">knowledge needed to format best </w:t>
      </w:r>
      <w:r w:rsidR="00A3343C" w:rsidRPr="009E1193">
        <w:rPr>
          <w:rFonts w:ascii="Arial" w:eastAsia="Calibri,Bold" w:hAnsi="Arial" w:cs="Arial"/>
          <w:bCs/>
        </w:rPr>
        <w:t>recommendations. In the following, recommendations</w:t>
      </w:r>
      <w:r w:rsidR="009B7374" w:rsidRPr="009E1193">
        <w:rPr>
          <w:rFonts w:ascii="Arial" w:eastAsia="Calibri,Bold" w:hAnsi="Arial" w:cs="Arial"/>
          <w:bCs/>
        </w:rPr>
        <w:t xml:space="preserve"> propos</w:t>
      </w:r>
      <w:r w:rsidR="00DA27DF" w:rsidRPr="009E1193">
        <w:rPr>
          <w:rFonts w:ascii="Arial" w:eastAsia="Calibri,Bold" w:hAnsi="Arial" w:cs="Arial"/>
          <w:bCs/>
        </w:rPr>
        <w:t>ed by AHA/ACC and by ESC/EAS will</w:t>
      </w:r>
      <w:r w:rsidR="009B7374" w:rsidRPr="009E1193">
        <w:rPr>
          <w:rFonts w:ascii="Arial" w:eastAsia="Calibri,Bold" w:hAnsi="Arial" w:cs="Arial"/>
          <w:bCs/>
        </w:rPr>
        <w:t xml:space="preserve"> be compared. These comparisons should illuminate areas of uncertainty </w:t>
      </w:r>
      <w:r w:rsidR="00DA27DF" w:rsidRPr="009E1193">
        <w:rPr>
          <w:rFonts w:ascii="Arial" w:eastAsia="Calibri,Bold" w:hAnsi="Arial" w:cs="Arial"/>
          <w:bCs/>
        </w:rPr>
        <w:t>where</w:t>
      </w:r>
      <w:r w:rsidR="009B7374" w:rsidRPr="009E1193">
        <w:rPr>
          <w:rFonts w:ascii="Arial" w:eastAsia="Calibri,Bold" w:hAnsi="Arial" w:cs="Arial"/>
          <w:bCs/>
        </w:rPr>
        <w:t xml:space="preserve"> more information is needed</w:t>
      </w:r>
      <w:r w:rsidR="004A2DBE" w:rsidRPr="009E1193">
        <w:rPr>
          <w:rFonts w:ascii="Arial" w:eastAsia="Calibri,Bold" w:hAnsi="Arial" w:cs="Arial"/>
          <w:bCs/>
        </w:rPr>
        <w:t xml:space="preserve"> for definitive </w:t>
      </w:r>
      <w:r w:rsidR="009B7374" w:rsidRPr="009E1193">
        <w:rPr>
          <w:rFonts w:ascii="Arial" w:eastAsia="Calibri,Bold" w:hAnsi="Arial" w:cs="Arial"/>
          <w:bCs/>
        </w:rPr>
        <w:t>recommendations.</w:t>
      </w:r>
      <w:r w:rsidR="004633B7" w:rsidRPr="009E1193">
        <w:rPr>
          <w:rFonts w:ascii="Arial" w:eastAsia="Calibri,Bold" w:hAnsi="Arial" w:cs="Arial"/>
          <w:bCs/>
        </w:rPr>
        <w:t xml:space="preserve"> At the same time, it is important to emphasize that in many critical areas the two sets of guidelines are in strong agreement. These will be noted </w:t>
      </w:r>
      <w:r w:rsidR="000E4B66" w:rsidRPr="009E1193">
        <w:rPr>
          <w:rFonts w:ascii="Arial" w:eastAsia="Calibri,Bold" w:hAnsi="Arial" w:cs="Arial"/>
          <w:bCs/>
        </w:rPr>
        <w:t>first.</w:t>
      </w:r>
    </w:p>
    <w:p w14:paraId="0A36310D" w14:textId="77777777" w:rsidR="002B6024" w:rsidRPr="009E1193" w:rsidRDefault="002B6024" w:rsidP="00DF5340">
      <w:pPr>
        <w:autoSpaceDE w:val="0"/>
        <w:autoSpaceDN w:val="0"/>
        <w:adjustRightInd w:val="0"/>
        <w:spacing w:after="0"/>
        <w:rPr>
          <w:rFonts w:ascii="Arial" w:eastAsia="Calibri,Bold" w:hAnsi="Arial" w:cs="Arial"/>
          <w:bCs/>
        </w:rPr>
      </w:pPr>
    </w:p>
    <w:p w14:paraId="5C0466E9" w14:textId="77777777" w:rsidR="002B6024" w:rsidRPr="009E1193" w:rsidRDefault="002B6024" w:rsidP="00DF5340">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Agreement Between AHA/ACC and ESC/EAS Guidelines</w:t>
      </w:r>
    </w:p>
    <w:p w14:paraId="2FECD269" w14:textId="77777777" w:rsidR="004633B7" w:rsidRPr="009E1193" w:rsidRDefault="004633B7" w:rsidP="00DF5340">
      <w:pPr>
        <w:autoSpaceDE w:val="0"/>
        <w:autoSpaceDN w:val="0"/>
        <w:adjustRightInd w:val="0"/>
        <w:spacing w:after="0"/>
        <w:rPr>
          <w:rFonts w:ascii="Arial" w:eastAsia="Calibri,Bold" w:hAnsi="Arial" w:cs="Arial"/>
          <w:bCs/>
        </w:rPr>
      </w:pPr>
    </w:p>
    <w:p w14:paraId="2B50D0DA" w14:textId="4329693E" w:rsidR="00595821" w:rsidRPr="009E1193" w:rsidRDefault="004633B7" w:rsidP="00DF5340">
      <w:pPr>
        <w:autoSpaceDE w:val="0"/>
        <w:autoSpaceDN w:val="0"/>
        <w:adjustRightInd w:val="0"/>
        <w:spacing w:after="0"/>
        <w:rPr>
          <w:rFonts w:ascii="Arial" w:eastAsia="Calibri,Bold" w:hAnsi="Arial" w:cs="Arial"/>
          <w:bCs/>
        </w:rPr>
      </w:pPr>
      <w:r w:rsidRPr="009E1193">
        <w:rPr>
          <w:rFonts w:ascii="Arial" w:eastAsia="Calibri,Bold" w:hAnsi="Arial" w:cs="Arial"/>
          <w:bCs/>
        </w:rPr>
        <w:t>There is agreement that elevated LDL</w:t>
      </w:r>
      <w:r w:rsidR="009B2127">
        <w:rPr>
          <w:rFonts w:ascii="Arial" w:eastAsia="Calibri,Bold" w:hAnsi="Arial" w:cs="Arial"/>
          <w:bCs/>
        </w:rPr>
        <w:t>-C</w:t>
      </w:r>
      <w:r w:rsidRPr="009E1193">
        <w:rPr>
          <w:rFonts w:ascii="Arial" w:eastAsia="Calibri,Bold" w:hAnsi="Arial" w:cs="Arial"/>
          <w:bCs/>
        </w:rPr>
        <w:t xml:space="preserve"> is the major atherogenic lipoprotein and that LDL-C is the primary target of treatment. Likewise</w:t>
      </w:r>
      <w:r w:rsidR="00DA27DF" w:rsidRPr="009E1193">
        <w:rPr>
          <w:rFonts w:ascii="Arial" w:eastAsia="Calibri,Bold" w:hAnsi="Arial" w:cs="Arial"/>
          <w:bCs/>
        </w:rPr>
        <w:t>,</w:t>
      </w:r>
      <w:r w:rsidRPr="009E1193">
        <w:rPr>
          <w:rFonts w:ascii="Arial" w:eastAsia="Calibri,Bold" w:hAnsi="Arial" w:cs="Arial"/>
          <w:bCs/>
        </w:rPr>
        <w:t xml:space="preserve"> both guidelines agree that the intensity of LDL-C lowering therapy should depend on absolute risk to patients. In other words, patients</w:t>
      </w:r>
      <w:r w:rsidR="00DA27DF" w:rsidRPr="009E1193">
        <w:rPr>
          <w:rFonts w:ascii="Arial" w:eastAsia="Calibri,Bold" w:hAnsi="Arial" w:cs="Arial"/>
          <w:bCs/>
        </w:rPr>
        <w:t xml:space="preserve"> who have</w:t>
      </w:r>
      <w:r w:rsidRPr="009E1193">
        <w:rPr>
          <w:rFonts w:ascii="Arial" w:eastAsia="Calibri,Bold" w:hAnsi="Arial" w:cs="Arial"/>
          <w:bCs/>
        </w:rPr>
        <w:t xml:space="preserve"> </w:t>
      </w:r>
      <w:r w:rsidR="003758DD" w:rsidRPr="009E1193">
        <w:rPr>
          <w:rFonts w:ascii="Arial" w:eastAsia="Calibri,Bold" w:hAnsi="Arial" w:cs="Arial"/>
          <w:bCs/>
        </w:rPr>
        <w:t>the highest</w:t>
      </w:r>
      <w:r w:rsidRPr="009E1193">
        <w:rPr>
          <w:rFonts w:ascii="Arial" w:eastAsia="Calibri,Bold" w:hAnsi="Arial" w:cs="Arial"/>
          <w:bCs/>
        </w:rPr>
        <w:t xml:space="preserve"> risk should receive </w:t>
      </w:r>
      <w:r w:rsidR="00D74525" w:rsidRPr="009E1193">
        <w:rPr>
          <w:rFonts w:ascii="Arial" w:eastAsia="Calibri,Bold" w:hAnsi="Arial" w:cs="Arial"/>
          <w:bCs/>
        </w:rPr>
        <w:t xml:space="preserve">the </w:t>
      </w:r>
      <w:r w:rsidRPr="009E1193">
        <w:rPr>
          <w:rFonts w:ascii="Arial" w:eastAsia="Calibri,Bold" w:hAnsi="Arial" w:cs="Arial"/>
          <w:bCs/>
        </w:rPr>
        <w:t xml:space="preserve">most intensive </w:t>
      </w:r>
      <w:r w:rsidR="00DA27DF" w:rsidRPr="009E1193">
        <w:rPr>
          <w:rFonts w:ascii="Arial" w:eastAsia="Calibri,Bold" w:hAnsi="Arial" w:cs="Arial"/>
          <w:bCs/>
        </w:rPr>
        <w:t>cholesterol reduction.</w:t>
      </w:r>
      <w:r w:rsidRPr="009E1193">
        <w:rPr>
          <w:rFonts w:ascii="Arial" w:eastAsia="Calibri,Bold" w:hAnsi="Arial" w:cs="Arial"/>
          <w:bCs/>
        </w:rPr>
        <w:t xml:space="preserve"> Bo</w:t>
      </w:r>
      <w:r w:rsidR="00DA27DF" w:rsidRPr="009E1193">
        <w:rPr>
          <w:rFonts w:ascii="Arial" w:eastAsia="Calibri,Bold" w:hAnsi="Arial" w:cs="Arial"/>
          <w:bCs/>
        </w:rPr>
        <w:t>th guidelines emphasize</w:t>
      </w:r>
      <w:r w:rsidRPr="009E1193">
        <w:rPr>
          <w:rFonts w:ascii="Arial" w:eastAsia="Calibri,Bold" w:hAnsi="Arial" w:cs="Arial"/>
          <w:bCs/>
        </w:rPr>
        <w:t xml:space="preserve"> therapeutic lifestyle intervention as the foundation of risk reduction, both for elevated cholesterol and for other risk factors. The highest risk patients are those with </w:t>
      </w:r>
      <w:r w:rsidR="003758DD" w:rsidRPr="009E1193">
        <w:rPr>
          <w:rFonts w:ascii="Arial" w:eastAsia="Calibri,Bold" w:hAnsi="Arial" w:cs="Arial"/>
          <w:bCs/>
        </w:rPr>
        <w:t>ASCVD</w:t>
      </w:r>
      <w:r w:rsidRPr="009E1193">
        <w:rPr>
          <w:rFonts w:ascii="Arial" w:eastAsia="Calibri,Bold" w:hAnsi="Arial" w:cs="Arial"/>
          <w:bCs/>
        </w:rPr>
        <w:t xml:space="preserve"> and are </w:t>
      </w:r>
      <w:r w:rsidRPr="009E1193">
        <w:rPr>
          <w:rFonts w:ascii="Arial" w:eastAsia="Calibri,Bold" w:hAnsi="Arial" w:cs="Arial"/>
          <w:bCs/>
        </w:rPr>
        <w:lastRenderedPageBreak/>
        <w:t xml:space="preserve">potential candidates for combined drug therapy for </w:t>
      </w:r>
      <w:r w:rsidR="008B49B2">
        <w:rPr>
          <w:rFonts w:ascii="Arial" w:eastAsia="Calibri,Bold" w:hAnsi="Arial" w:cs="Arial"/>
          <w:bCs/>
        </w:rPr>
        <w:t xml:space="preserve">LDL-C </w:t>
      </w:r>
      <w:r w:rsidRPr="009E1193">
        <w:rPr>
          <w:rFonts w:ascii="Arial" w:eastAsia="Calibri,Bold" w:hAnsi="Arial" w:cs="Arial"/>
          <w:bCs/>
        </w:rPr>
        <w:t>lowering. For primary prevention, the intensity of treatment depends on absolute risk as determined by population-based algorithms.  For drug therapy, statins are first-line treatment, but in highest risk patients, consideration can be given to adding</w:t>
      </w:r>
      <w:r w:rsidR="00595821" w:rsidRPr="009E1193">
        <w:rPr>
          <w:rFonts w:ascii="Arial" w:eastAsia="Calibri,Bold" w:hAnsi="Arial" w:cs="Arial"/>
          <w:bCs/>
        </w:rPr>
        <w:t xml:space="preserve"> non-statin drugs (e.g., ezetimibe and PCSK9 inhibitors). Beyond population-based algorithms for primary prevention, measurement of other dyslipidemia markers</w:t>
      </w:r>
      <w:r w:rsidR="008F2F1A" w:rsidRPr="009E1193">
        <w:rPr>
          <w:rFonts w:ascii="Arial" w:eastAsia="Calibri,Bold" w:hAnsi="Arial" w:cs="Arial"/>
          <w:bCs/>
        </w:rPr>
        <w:t>,</w:t>
      </w:r>
      <w:r w:rsidR="00595821" w:rsidRPr="009E1193">
        <w:rPr>
          <w:rFonts w:ascii="Arial" w:eastAsia="Calibri,Bold" w:hAnsi="Arial" w:cs="Arial"/>
          <w:bCs/>
        </w:rPr>
        <w:t xml:space="preserve"> or other</w:t>
      </w:r>
      <w:r w:rsidR="00DA27DF" w:rsidRPr="009E1193">
        <w:rPr>
          <w:rFonts w:ascii="Arial" w:eastAsia="Calibri,Bold" w:hAnsi="Arial" w:cs="Arial"/>
          <w:bCs/>
        </w:rPr>
        <w:t xml:space="preserve"> higher risk</w:t>
      </w:r>
      <w:r w:rsidR="00595821" w:rsidRPr="009E1193">
        <w:rPr>
          <w:rFonts w:ascii="Arial" w:eastAsia="Calibri,Bold" w:hAnsi="Arial" w:cs="Arial"/>
          <w:bCs/>
        </w:rPr>
        <w:t xml:space="preserve"> conditions can be used as risk</w:t>
      </w:r>
      <w:r w:rsidR="00DA27DF" w:rsidRPr="009E1193">
        <w:rPr>
          <w:rFonts w:ascii="Arial" w:eastAsia="Calibri,Bold" w:hAnsi="Arial" w:cs="Arial"/>
          <w:bCs/>
        </w:rPr>
        <w:t>-</w:t>
      </w:r>
      <w:r w:rsidR="00595821" w:rsidRPr="009E1193">
        <w:rPr>
          <w:rFonts w:ascii="Arial" w:eastAsia="Calibri,Bold" w:hAnsi="Arial" w:cs="Arial"/>
          <w:bCs/>
        </w:rPr>
        <w:t xml:space="preserve"> enhancing factors to modify intensity of lipid-lowering therapy.   </w:t>
      </w:r>
    </w:p>
    <w:p w14:paraId="5668F257" w14:textId="77777777" w:rsidR="002B6024" w:rsidRPr="009E1193" w:rsidRDefault="002B6024" w:rsidP="00DF5340">
      <w:pPr>
        <w:autoSpaceDE w:val="0"/>
        <w:autoSpaceDN w:val="0"/>
        <w:adjustRightInd w:val="0"/>
        <w:spacing w:after="0"/>
        <w:rPr>
          <w:rFonts w:ascii="Arial" w:eastAsia="Calibri,Bold" w:hAnsi="Arial" w:cs="Arial"/>
          <w:bCs/>
        </w:rPr>
      </w:pPr>
    </w:p>
    <w:p w14:paraId="1325E7D3" w14:textId="77777777" w:rsidR="002B6024" w:rsidRPr="009E1193" w:rsidRDefault="002B6024" w:rsidP="00DF5340">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Differences Between AHA/ACC and ESC/EAS Guidelines</w:t>
      </w:r>
    </w:p>
    <w:p w14:paraId="303B3291" w14:textId="77777777" w:rsidR="002B6024" w:rsidRPr="009E1193" w:rsidRDefault="002B6024" w:rsidP="00DF5340">
      <w:pPr>
        <w:autoSpaceDE w:val="0"/>
        <w:autoSpaceDN w:val="0"/>
        <w:adjustRightInd w:val="0"/>
        <w:spacing w:after="0"/>
        <w:rPr>
          <w:rFonts w:ascii="Arial" w:eastAsia="Calibri,Bold" w:hAnsi="Arial" w:cs="Arial"/>
          <w:bCs/>
        </w:rPr>
      </w:pPr>
    </w:p>
    <w:p w14:paraId="6A0F9EE5" w14:textId="3A530A5D" w:rsidR="002B6024" w:rsidRPr="005561D3" w:rsidRDefault="00595821" w:rsidP="00DF5340">
      <w:pPr>
        <w:autoSpaceDE w:val="0"/>
        <w:autoSpaceDN w:val="0"/>
        <w:adjustRightInd w:val="0"/>
        <w:spacing w:after="0"/>
        <w:rPr>
          <w:rFonts w:ascii="Arial" w:eastAsia="Calibri,Bold" w:hAnsi="Arial" w:cs="Arial"/>
          <w:color w:val="FF0000"/>
        </w:rPr>
      </w:pPr>
      <w:r w:rsidRPr="005561D3">
        <w:rPr>
          <w:rFonts w:ascii="Arial" w:eastAsia="Calibri,Bold" w:hAnsi="Arial" w:cs="Arial"/>
          <w:color w:val="FF0000"/>
        </w:rPr>
        <w:t>D</w:t>
      </w:r>
      <w:r w:rsidR="005561D3">
        <w:rPr>
          <w:rFonts w:ascii="Arial" w:eastAsia="Calibri,Bold" w:hAnsi="Arial" w:cs="Arial"/>
          <w:color w:val="FF0000"/>
        </w:rPr>
        <w:t xml:space="preserve">EFINITION OF VERY HIGH RISK </w:t>
      </w:r>
      <w:r w:rsidRPr="005561D3">
        <w:rPr>
          <w:rFonts w:ascii="Arial" w:eastAsia="Calibri,Bold" w:hAnsi="Arial" w:cs="Arial"/>
          <w:color w:val="FF0000"/>
        </w:rPr>
        <w:t xml:space="preserve">   </w:t>
      </w:r>
    </w:p>
    <w:p w14:paraId="744F9633" w14:textId="77777777" w:rsidR="002B6024" w:rsidRPr="009E1193" w:rsidRDefault="002B6024" w:rsidP="00DF5340">
      <w:pPr>
        <w:autoSpaceDE w:val="0"/>
        <w:autoSpaceDN w:val="0"/>
        <w:adjustRightInd w:val="0"/>
        <w:spacing w:after="0"/>
        <w:rPr>
          <w:rFonts w:ascii="Arial" w:eastAsia="Calibri,Bold" w:hAnsi="Arial" w:cs="Arial"/>
          <w:bCs/>
        </w:rPr>
      </w:pPr>
    </w:p>
    <w:p w14:paraId="2C4208A8" w14:textId="07FAFDFD" w:rsidR="00595821" w:rsidRPr="009E1193" w:rsidRDefault="00595821"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This definition is important because it sets the stage for considering </w:t>
      </w:r>
      <w:r w:rsidR="00CF6453">
        <w:rPr>
          <w:rFonts w:ascii="Arial" w:eastAsia="Calibri,Bold" w:hAnsi="Arial" w:cs="Arial"/>
          <w:bCs/>
        </w:rPr>
        <w:t xml:space="preserve">intensive </w:t>
      </w:r>
      <w:r w:rsidR="00D81F79">
        <w:rPr>
          <w:rFonts w:ascii="Arial" w:eastAsia="Calibri,Bold" w:hAnsi="Arial" w:cs="Arial"/>
          <w:bCs/>
        </w:rPr>
        <w:t xml:space="preserve">LDL-C lowering and the use of </w:t>
      </w:r>
      <w:r w:rsidRPr="009E1193">
        <w:rPr>
          <w:rFonts w:ascii="Arial" w:eastAsia="Calibri,Bold" w:hAnsi="Arial" w:cs="Arial"/>
          <w:bCs/>
        </w:rPr>
        <w:t xml:space="preserve">combined </w:t>
      </w:r>
      <w:r w:rsidR="004A2DBE" w:rsidRPr="009E1193">
        <w:rPr>
          <w:rFonts w:ascii="Arial" w:eastAsia="Calibri,Bold" w:hAnsi="Arial" w:cs="Arial"/>
          <w:bCs/>
        </w:rPr>
        <w:t xml:space="preserve">drug </w:t>
      </w:r>
      <w:r w:rsidRPr="009E1193">
        <w:rPr>
          <w:rFonts w:ascii="Arial" w:eastAsia="Calibri,Bold" w:hAnsi="Arial" w:cs="Arial"/>
          <w:bCs/>
        </w:rPr>
        <w:t>therapy</w:t>
      </w:r>
      <w:r w:rsidR="004A2DBE" w:rsidRPr="009E1193">
        <w:rPr>
          <w:rFonts w:ascii="Arial" w:eastAsia="Calibri,Bold" w:hAnsi="Arial" w:cs="Arial"/>
          <w:bCs/>
        </w:rPr>
        <w:t xml:space="preserve"> for LDL-C lowering</w:t>
      </w:r>
      <w:r w:rsidRPr="009E1193">
        <w:rPr>
          <w:rFonts w:ascii="Arial" w:eastAsia="Calibri,Bold" w:hAnsi="Arial" w:cs="Arial"/>
          <w:bCs/>
        </w:rPr>
        <w:t xml:space="preserve">. AHA/ACC defines very high risk as </w:t>
      </w:r>
      <w:r w:rsidR="004A2DBE" w:rsidRPr="009E1193">
        <w:rPr>
          <w:rFonts w:ascii="Arial" w:eastAsia="Calibri,Bold" w:hAnsi="Arial" w:cs="Arial"/>
          <w:bCs/>
        </w:rPr>
        <w:t xml:space="preserve">a history of </w:t>
      </w:r>
      <w:r w:rsidRPr="009E1193">
        <w:rPr>
          <w:rFonts w:ascii="Arial" w:eastAsia="Calibri,Bold" w:hAnsi="Arial" w:cs="Arial"/>
          <w:bCs/>
        </w:rPr>
        <w:t>multiple ASCVD events or</w:t>
      </w:r>
      <w:r w:rsidR="004A2DBE" w:rsidRPr="009E1193">
        <w:rPr>
          <w:rFonts w:ascii="Arial" w:eastAsia="Calibri,Bold" w:hAnsi="Arial" w:cs="Arial"/>
          <w:bCs/>
        </w:rPr>
        <w:t xml:space="preserve"> of</w:t>
      </w:r>
      <w:r w:rsidRPr="009E1193">
        <w:rPr>
          <w:rFonts w:ascii="Arial" w:eastAsia="Calibri,Bold" w:hAnsi="Arial" w:cs="Arial"/>
          <w:bCs/>
        </w:rPr>
        <w:t xml:space="preserve"> one event + multiple high-risk conditions.</w:t>
      </w:r>
      <w:r w:rsidR="001363EE" w:rsidRPr="009E1193">
        <w:rPr>
          <w:rFonts w:ascii="Arial" w:eastAsia="Calibri,Bold" w:hAnsi="Arial" w:cs="Arial"/>
          <w:bCs/>
        </w:rPr>
        <w:t xml:space="preserve"> This limits the definition of very high risk to the highest risk patients</w:t>
      </w:r>
      <w:r w:rsidR="00DA27DF" w:rsidRPr="009E1193">
        <w:rPr>
          <w:rFonts w:ascii="Arial" w:eastAsia="Calibri,Bold" w:hAnsi="Arial" w:cs="Arial"/>
          <w:bCs/>
        </w:rPr>
        <w:t xml:space="preserve"> </w:t>
      </w:r>
      <w:r w:rsidR="004A2DBE" w:rsidRPr="009E1193">
        <w:rPr>
          <w:rFonts w:ascii="Arial" w:eastAsia="Calibri,Bold" w:hAnsi="Arial" w:cs="Arial"/>
          <w:bCs/>
        </w:rPr>
        <w:t xml:space="preserve">among those with </w:t>
      </w:r>
      <w:r w:rsidR="00DA27DF" w:rsidRPr="009E1193">
        <w:rPr>
          <w:rFonts w:ascii="Arial" w:eastAsia="Calibri,Bold" w:hAnsi="Arial" w:cs="Arial"/>
          <w:bCs/>
        </w:rPr>
        <w:t xml:space="preserve">ASCVD. </w:t>
      </w:r>
      <w:r w:rsidR="001363EE" w:rsidRPr="009E1193">
        <w:rPr>
          <w:rFonts w:ascii="Arial" w:eastAsia="Calibri,Bold" w:hAnsi="Arial" w:cs="Arial"/>
          <w:bCs/>
        </w:rPr>
        <w:t xml:space="preserve">In contrast, ESC/EAS </w:t>
      </w:r>
      <w:r w:rsidR="0041612F" w:rsidRPr="009E1193">
        <w:rPr>
          <w:rFonts w:ascii="Arial" w:eastAsia="Calibri,Bold" w:hAnsi="Arial" w:cs="Arial"/>
          <w:bCs/>
        </w:rPr>
        <w:t xml:space="preserve">considers all patients with clinical ASCVD or ASCVD on imaging as </w:t>
      </w:r>
      <w:r w:rsidR="00A41960" w:rsidRPr="009E1193">
        <w:rPr>
          <w:rFonts w:ascii="Arial" w:eastAsia="Calibri,Bold" w:hAnsi="Arial" w:cs="Arial"/>
          <w:bCs/>
        </w:rPr>
        <w:t xml:space="preserve">very </w:t>
      </w:r>
      <w:r w:rsidR="0041612F" w:rsidRPr="009E1193">
        <w:rPr>
          <w:rFonts w:ascii="Arial" w:eastAsia="Calibri,Bold" w:hAnsi="Arial" w:cs="Arial"/>
          <w:bCs/>
        </w:rPr>
        <w:t xml:space="preserve">high risk. Additionally, ESC/EAS </w:t>
      </w:r>
      <w:r w:rsidR="001363EE" w:rsidRPr="009E1193">
        <w:rPr>
          <w:rFonts w:ascii="Arial" w:eastAsia="Calibri,Bold" w:hAnsi="Arial" w:cs="Arial"/>
          <w:bCs/>
        </w:rPr>
        <w:t>allows extension of the definition to highest risk patients in primary prevention, that is</w:t>
      </w:r>
      <w:r w:rsidR="008C763A" w:rsidRPr="009E1193">
        <w:rPr>
          <w:rFonts w:ascii="Arial" w:eastAsia="Calibri,Bold" w:hAnsi="Arial" w:cs="Arial"/>
          <w:bCs/>
        </w:rPr>
        <w:t xml:space="preserve">, </w:t>
      </w:r>
      <w:r w:rsidR="004A2DBE" w:rsidRPr="009E1193">
        <w:rPr>
          <w:rFonts w:ascii="Arial" w:eastAsia="Calibri,Bold" w:hAnsi="Arial" w:cs="Arial"/>
          <w:bCs/>
        </w:rPr>
        <w:t>to</w:t>
      </w:r>
      <w:r w:rsidR="001363EE" w:rsidRPr="009E1193">
        <w:rPr>
          <w:rFonts w:ascii="Arial" w:eastAsia="Calibri,Bold" w:hAnsi="Arial" w:cs="Arial"/>
          <w:bCs/>
        </w:rPr>
        <w:t xml:space="preserve"> patients with multiple risk factors and/or subclinical atherosclerosis</w:t>
      </w:r>
      <w:r w:rsidR="004919DB" w:rsidRPr="009E1193">
        <w:rPr>
          <w:rFonts w:ascii="Arial" w:eastAsia="Calibri,Bold" w:hAnsi="Arial" w:cs="Arial"/>
          <w:bCs/>
        </w:rPr>
        <w:t xml:space="preserve"> (table </w:t>
      </w:r>
      <w:r w:rsidR="009D16AE" w:rsidRPr="009E1193">
        <w:rPr>
          <w:rFonts w:ascii="Arial" w:eastAsia="Calibri,Bold" w:hAnsi="Arial" w:cs="Arial"/>
          <w:bCs/>
        </w:rPr>
        <w:t>9</w:t>
      </w:r>
      <w:r w:rsidR="004919DB" w:rsidRPr="009E1193">
        <w:rPr>
          <w:rFonts w:ascii="Arial" w:eastAsia="Calibri,Bold" w:hAnsi="Arial" w:cs="Arial"/>
          <w:bCs/>
        </w:rPr>
        <w:t>)</w:t>
      </w:r>
      <w:r w:rsidR="001363EE" w:rsidRPr="009E1193">
        <w:rPr>
          <w:rFonts w:ascii="Arial" w:eastAsia="Calibri,Bold" w:hAnsi="Arial" w:cs="Arial"/>
          <w:bCs/>
        </w:rPr>
        <w:t xml:space="preserve">. Overall, more patients will be identified as being at very high risk by ESC/EAS guidelines. This could </w:t>
      </w:r>
      <w:r w:rsidR="00D21EB6" w:rsidRPr="009E1193">
        <w:rPr>
          <w:rFonts w:ascii="Arial" w:eastAsia="Calibri,Bold" w:hAnsi="Arial" w:cs="Arial"/>
          <w:bCs/>
        </w:rPr>
        <w:t xml:space="preserve">enlarge the usage </w:t>
      </w:r>
      <w:r w:rsidR="001363EE" w:rsidRPr="009E1193">
        <w:rPr>
          <w:rFonts w:ascii="Arial" w:eastAsia="Calibri,Bold" w:hAnsi="Arial" w:cs="Arial"/>
          <w:bCs/>
        </w:rPr>
        <w:t>of PCSK9 inhibitors. AHA/ACC limits the use of PCSK9 inhibitors to patients at highest risk</w:t>
      </w:r>
      <w:r w:rsidR="00307501" w:rsidRPr="009E1193">
        <w:rPr>
          <w:rFonts w:ascii="Arial" w:eastAsia="Calibri,Bold" w:hAnsi="Arial" w:cs="Arial"/>
          <w:bCs/>
        </w:rPr>
        <w:t>,</w:t>
      </w:r>
      <w:r w:rsidR="001363EE" w:rsidRPr="009E1193">
        <w:rPr>
          <w:rFonts w:ascii="Arial" w:eastAsia="Calibri,Bold" w:hAnsi="Arial" w:cs="Arial"/>
          <w:bCs/>
        </w:rPr>
        <w:t xml:space="preserve"> because of their high cost</w:t>
      </w:r>
      <w:r w:rsidR="00307501" w:rsidRPr="009E1193">
        <w:rPr>
          <w:rFonts w:ascii="Arial" w:eastAsia="Calibri,Bold" w:hAnsi="Arial" w:cs="Arial"/>
          <w:bCs/>
        </w:rPr>
        <w:t xml:space="preserve">. </w:t>
      </w:r>
      <w:r w:rsidR="001363EE" w:rsidRPr="009E1193">
        <w:rPr>
          <w:rFonts w:ascii="Arial" w:eastAsia="Calibri,Bold" w:hAnsi="Arial" w:cs="Arial"/>
          <w:bCs/>
        </w:rPr>
        <w:t>One recent study</w:t>
      </w:r>
      <w:r w:rsidR="009C4702" w:rsidRPr="009E1193">
        <w:rPr>
          <w:rFonts w:ascii="Arial" w:eastAsia="Calibri,Bold" w:hAnsi="Arial" w:cs="Arial"/>
          <w:bCs/>
        </w:rPr>
        <w:t xml:space="preserve"> </w:t>
      </w:r>
      <w:r w:rsidR="00DA302B" w:rsidRPr="009E1193">
        <w:rPr>
          <w:rFonts w:ascii="Arial" w:eastAsia="Calibri,Bold" w:hAnsi="Arial" w:cs="Arial"/>
          <w:bCs/>
        </w:rPr>
        <w:fldChar w:fldCharType="begin"/>
      </w:r>
      <w:r w:rsidR="006C7E2D">
        <w:rPr>
          <w:rFonts w:ascii="Arial" w:eastAsia="Calibri,Bold" w:hAnsi="Arial" w:cs="Arial"/>
          <w:bCs/>
        </w:rPr>
        <w:instrText xml:space="preserve"> ADDIN EN.CITE &lt;EndNote&gt;&lt;Cite&gt;&lt;Author&gt;Virani&lt;/Author&gt;&lt;Year&gt;2019&lt;/Year&gt;&lt;RecNum&gt;44&lt;/RecNum&gt;&lt;DisplayText&gt;(43)&lt;/DisplayText&gt;&lt;record&gt;&lt;rec-number&gt;44&lt;/rec-number&gt;&lt;foreign-keys&gt;&lt;key app="EN" db-id="5a5wavxwowsa2eepd9d555xlw9f9x992rxp0" timestamp="1649818968"&gt;44&lt;/key&gt;&lt;/foreign-keys&gt;&lt;ref-type name="Journal Article"&gt;17&lt;/ref-type&gt;&lt;contributors&gt;&lt;authors&gt;&lt;author&gt;Virani, Salim S.&lt;/author&gt;&lt;author&gt;Akeroyd, Julia M.&lt;/author&gt;&lt;author&gt;Smith, Sidney C.&lt;/author&gt;&lt;author&gt;Al-Mallah, Mouaz&lt;/author&gt;&lt;author&gt;Maddox, Thomas M.&lt;/author&gt;&lt;author&gt;Morris, Pamela B.&lt;/author&gt;&lt;author&gt;Petersen, Laura A.&lt;/author&gt;&lt;author&gt;Ballantyne, Christie M.&lt;/author&gt;&lt;author&gt;Grundy, Scott M.&lt;/author&gt;&lt;author&gt;Stone, Neil J.&lt;/author&gt;&lt;/authors&gt;&lt;/contributors&gt;&lt;titles&gt;&lt;title&gt;Very High-Risk ASCVD and Eligibility for Nonstatin Therapies Based on the 2018 AHA/ACC Cholesterol Guidelines&lt;/title&gt;&lt;secondary-title&gt;Journal of the American College of Cardiology&lt;/secondary-title&gt;&lt;/titles&gt;&lt;periodical&gt;&lt;full-title&gt;Journal of the American College of Cardiology&lt;/full-title&gt;&lt;/periodical&gt;&lt;pages&gt;712-714&lt;/pages&gt;&lt;volume&gt;74&lt;/volume&gt;&lt;number&gt;5&lt;/number&gt;&lt;dates&gt;&lt;year&gt;2019&lt;/year&gt;&lt;pub-dates&gt;&lt;date&gt;2019/08&lt;/date&gt;&lt;/pub-dates&gt;&lt;/dates&gt;&lt;publisher&gt;Elsevier BV&lt;/publisher&gt;&lt;isbn&gt;0735-1097&lt;/isbn&gt;&lt;urls&gt;&lt;related-urls&gt;&lt;url&gt;http://dx.doi.org/10.1016/j.jacc.2019.05.051&lt;/url&gt;&lt;/related-urls&gt;&lt;/urls&gt;&lt;electronic-resource-num&gt;10.1016/j.jacc.2019.05.051&lt;/electronic-resource-num&gt;&lt;/record&gt;&lt;/Cite&gt;&lt;/EndNote&gt;</w:instrText>
      </w:r>
      <w:r w:rsidR="00DA302B" w:rsidRPr="009E1193">
        <w:rPr>
          <w:rFonts w:ascii="Arial" w:eastAsia="Calibri,Bold" w:hAnsi="Arial" w:cs="Arial"/>
          <w:bCs/>
        </w:rPr>
        <w:fldChar w:fldCharType="separate"/>
      </w:r>
      <w:r w:rsidR="006C7E2D">
        <w:rPr>
          <w:rFonts w:ascii="Arial" w:eastAsia="Calibri,Bold" w:hAnsi="Arial" w:cs="Arial"/>
          <w:bCs/>
          <w:noProof/>
        </w:rPr>
        <w:t>(43)</w:t>
      </w:r>
      <w:r w:rsidR="00DA302B" w:rsidRPr="009E1193">
        <w:rPr>
          <w:rFonts w:ascii="Arial" w:eastAsia="Calibri,Bold" w:hAnsi="Arial" w:cs="Arial"/>
          <w:bCs/>
        </w:rPr>
        <w:fldChar w:fldCharType="end"/>
      </w:r>
      <w:r w:rsidR="001363EE" w:rsidRPr="009E1193">
        <w:rPr>
          <w:rFonts w:ascii="Arial" w:eastAsia="Calibri,Bold" w:hAnsi="Arial" w:cs="Arial"/>
          <w:bCs/>
        </w:rPr>
        <w:t xml:space="preserve"> showed that only about 10% of patients with established ASCVD will be eligible for PCSK9 inhibitors by AHA/ACC recommendations.</w:t>
      </w:r>
    </w:p>
    <w:p w14:paraId="7C52DEAF" w14:textId="77777777" w:rsidR="00124427" w:rsidRPr="009E1193" w:rsidRDefault="00124427" w:rsidP="00DF5340">
      <w:pPr>
        <w:autoSpaceDE w:val="0"/>
        <w:autoSpaceDN w:val="0"/>
        <w:adjustRightInd w:val="0"/>
        <w:spacing w:after="0"/>
        <w:rPr>
          <w:rFonts w:ascii="Arial" w:eastAsia="Calibri,Bold"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4427" w:rsidRPr="009E1193" w14:paraId="354464BB" w14:textId="77777777" w:rsidTr="006C43F1">
        <w:tc>
          <w:tcPr>
            <w:tcW w:w="9576" w:type="dxa"/>
            <w:shd w:val="clear" w:color="auto" w:fill="FFFF00"/>
          </w:tcPr>
          <w:p w14:paraId="1235CE9F" w14:textId="3CAFC525" w:rsidR="00124427" w:rsidRPr="009E1193" w:rsidRDefault="00124427" w:rsidP="006C43F1">
            <w:pPr>
              <w:autoSpaceDE w:val="0"/>
              <w:autoSpaceDN w:val="0"/>
              <w:adjustRightInd w:val="0"/>
              <w:spacing w:after="0"/>
              <w:rPr>
                <w:rFonts w:ascii="Arial" w:eastAsia="Calibri,Bold" w:hAnsi="Arial" w:cs="Arial"/>
                <w:b/>
              </w:rPr>
            </w:pPr>
            <w:r w:rsidRPr="009E1193">
              <w:rPr>
                <w:rFonts w:ascii="Arial" w:eastAsia="Calibri,Bold" w:hAnsi="Arial" w:cs="Arial"/>
                <w:b/>
              </w:rPr>
              <w:t xml:space="preserve">Table </w:t>
            </w:r>
            <w:r w:rsidR="009D16AE" w:rsidRPr="009E1193">
              <w:rPr>
                <w:rFonts w:ascii="Arial" w:eastAsia="Calibri,Bold" w:hAnsi="Arial" w:cs="Arial"/>
                <w:b/>
              </w:rPr>
              <w:t>9</w:t>
            </w:r>
            <w:r w:rsidRPr="009E1193">
              <w:rPr>
                <w:rFonts w:ascii="Arial" w:eastAsia="Calibri,Bold" w:hAnsi="Arial" w:cs="Arial"/>
                <w:b/>
              </w:rPr>
              <w:t>. ESC/EAS Cardiovascular Risk Categories</w:t>
            </w:r>
          </w:p>
        </w:tc>
      </w:tr>
      <w:tr w:rsidR="00124427" w:rsidRPr="009E1193" w14:paraId="765C27D5" w14:textId="77777777" w:rsidTr="006C43F1">
        <w:tc>
          <w:tcPr>
            <w:tcW w:w="9576" w:type="dxa"/>
            <w:shd w:val="clear" w:color="auto" w:fill="auto"/>
          </w:tcPr>
          <w:p w14:paraId="1BD931E7" w14:textId="77777777" w:rsidR="00124427" w:rsidRPr="009E1193" w:rsidRDefault="00124427" w:rsidP="006C43F1">
            <w:pPr>
              <w:autoSpaceDE w:val="0"/>
              <w:autoSpaceDN w:val="0"/>
              <w:adjustRightInd w:val="0"/>
              <w:spacing w:after="0"/>
              <w:rPr>
                <w:rFonts w:ascii="Arial" w:eastAsia="Calibri,Bold" w:hAnsi="Arial" w:cs="Arial"/>
                <w:b/>
              </w:rPr>
            </w:pPr>
            <w:r w:rsidRPr="009E1193">
              <w:rPr>
                <w:rFonts w:ascii="Arial" w:eastAsia="Calibri,Bold" w:hAnsi="Arial" w:cs="Arial"/>
                <w:b/>
              </w:rPr>
              <w:t>Very High-Risk</w:t>
            </w:r>
          </w:p>
        </w:tc>
      </w:tr>
      <w:tr w:rsidR="00124427" w:rsidRPr="009E1193" w14:paraId="6E33A391" w14:textId="77777777" w:rsidTr="006C43F1">
        <w:tc>
          <w:tcPr>
            <w:tcW w:w="9576" w:type="dxa"/>
            <w:shd w:val="clear" w:color="auto" w:fill="auto"/>
          </w:tcPr>
          <w:p w14:paraId="48710A11" w14:textId="77777777" w:rsidR="00124427" w:rsidRPr="009E1193" w:rsidRDefault="00124427" w:rsidP="006C43F1">
            <w:pPr>
              <w:numPr>
                <w:ilvl w:val="0"/>
                <w:numId w:val="38"/>
              </w:numPr>
              <w:autoSpaceDE w:val="0"/>
              <w:autoSpaceDN w:val="0"/>
              <w:adjustRightInd w:val="0"/>
              <w:spacing w:after="0"/>
              <w:rPr>
                <w:rFonts w:ascii="Arial" w:eastAsia="Calibri,Bold" w:hAnsi="Arial" w:cs="Arial"/>
                <w:bCs/>
              </w:rPr>
            </w:pPr>
            <w:r w:rsidRPr="009E1193">
              <w:rPr>
                <w:rFonts w:ascii="Arial" w:eastAsia="Calibri,Bold" w:hAnsi="Arial" w:cs="Arial"/>
                <w:bCs/>
              </w:rPr>
              <w:t>ASCVD, either clinical or unequivocal on imaging</w:t>
            </w:r>
          </w:p>
          <w:p w14:paraId="339C1966" w14:textId="77777777" w:rsidR="00124427" w:rsidRPr="009E1193" w:rsidRDefault="00124427" w:rsidP="006C43F1">
            <w:pPr>
              <w:numPr>
                <w:ilvl w:val="0"/>
                <w:numId w:val="38"/>
              </w:numPr>
              <w:autoSpaceDE w:val="0"/>
              <w:autoSpaceDN w:val="0"/>
              <w:adjustRightInd w:val="0"/>
              <w:spacing w:after="0"/>
              <w:rPr>
                <w:rFonts w:ascii="Arial" w:eastAsia="Calibri,Bold" w:hAnsi="Arial" w:cs="Arial"/>
                <w:bCs/>
              </w:rPr>
            </w:pPr>
            <w:r w:rsidRPr="009E1193">
              <w:rPr>
                <w:rFonts w:ascii="Arial" w:eastAsia="Calibri,Bold" w:hAnsi="Arial" w:cs="Arial"/>
                <w:bCs/>
              </w:rPr>
              <w:t>DM with target organ damage or at least three major risk factors or T1DM of long duration (&gt;20 years)</w:t>
            </w:r>
          </w:p>
          <w:p w14:paraId="06873520" w14:textId="77777777" w:rsidR="00124427" w:rsidRPr="009E1193" w:rsidRDefault="00124427" w:rsidP="006C43F1">
            <w:pPr>
              <w:numPr>
                <w:ilvl w:val="0"/>
                <w:numId w:val="38"/>
              </w:numPr>
              <w:autoSpaceDE w:val="0"/>
              <w:autoSpaceDN w:val="0"/>
              <w:adjustRightInd w:val="0"/>
              <w:spacing w:after="0"/>
              <w:rPr>
                <w:rFonts w:ascii="Arial" w:eastAsia="Calibri,Bold" w:hAnsi="Arial" w:cs="Arial"/>
                <w:bCs/>
              </w:rPr>
            </w:pPr>
            <w:r w:rsidRPr="009E1193">
              <w:rPr>
                <w:rFonts w:ascii="Arial" w:eastAsia="Calibri,Bold" w:hAnsi="Arial" w:cs="Arial"/>
                <w:bCs/>
              </w:rPr>
              <w:t>Severe CKD (eGFR &lt;30 mL/min/1.73 m2)</w:t>
            </w:r>
          </w:p>
          <w:p w14:paraId="0C0DC2A7" w14:textId="77777777" w:rsidR="00124427" w:rsidRPr="009E1193" w:rsidRDefault="00124427" w:rsidP="006C43F1">
            <w:pPr>
              <w:numPr>
                <w:ilvl w:val="0"/>
                <w:numId w:val="38"/>
              </w:numPr>
              <w:autoSpaceDE w:val="0"/>
              <w:autoSpaceDN w:val="0"/>
              <w:adjustRightInd w:val="0"/>
              <w:spacing w:after="0"/>
              <w:rPr>
                <w:rFonts w:ascii="Arial" w:eastAsia="Calibri,Bold" w:hAnsi="Arial" w:cs="Arial"/>
                <w:bCs/>
              </w:rPr>
            </w:pPr>
            <w:r w:rsidRPr="009E1193">
              <w:rPr>
                <w:rFonts w:ascii="Arial" w:eastAsia="Calibri,Bold" w:hAnsi="Arial" w:cs="Arial"/>
                <w:bCs/>
              </w:rPr>
              <w:t>A calculated SCORE &gt;10% for 10-year risk of fatal CVD.</w:t>
            </w:r>
          </w:p>
          <w:p w14:paraId="06F132B9" w14:textId="77777777" w:rsidR="00124427" w:rsidRPr="009E1193" w:rsidRDefault="00124427" w:rsidP="006C43F1">
            <w:pPr>
              <w:numPr>
                <w:ilvl w:val="0"/>
                <w:numId w:val="38"/>
              </w:numPr>
              <w:autoSpaceDE w:val="0"/>
              <w:autoSpaceDN w:val="0"/>
              <w:adjustRightInd w:val="0"/>
              <w:spacing w:after="0"/>
              <w:rPr>
                <w:rFonts w:ascii="Arial" w:eastAsia="Calibri,Bold" w:hAnsi="Arial" w:cs="Arial"/>
                <w:bCs/>
              </w:rPr>
            </w:pPr>
            <w:r w:rsidRPr="009E1193">
              <w:rPr>
                <w:rFonts w:ascii="Arial" w:eastAsia="Calibri,Bold" w:hAnsi="Arial" w:cs="Arial"/>
                <w:bCs/>
              </w:rPr>
              <w:t>FH with ASCVD or with another major risk factor</w:t>
            </w:r>
          </w:p>
        </w:tc>
      </w:tr>
      <w:tr w:rsidR="00124427" w:rsidRPr="009E1193" w14:paraId="6175349E" w14:textId="77777777" w:rsidTr="006C43F1">
        <w:tc>
          <w:tcPr>
            <w:tcW w:w="9576" w:type="dxa"/>
            <w:shd w:val="clear" w:color="auto" w:fill="auto"/>
          </w:tcPr>
          <w:p w14:paraId="4E16F300" w14:textId="77777777" w:rsidR="00124427" w:rsidRPr="009E1193" w:rsidRDefault="00124427" w:rsidP="006C43F1">
            <w:pPr>
              <w:autoSpaceDE w:val="0"/>
              <w:autoSpaceDN w:val="0"/>
              <w:adjustRightInd w:val="0"/>
              <w:spacing w:after="0"/>
              <w:rPr>
                <w:rFonts w:ascii="Arial" w:eastAsia="Calibri,Bold" w:hAnsi="Arial" w:cs="Arial"/>
                <w:b/>
              </w:rPr>
            </w:pPr>
            <w:r w:rsidRPr="009E1193">
              <w:rPr>
                <w:rFonts w:ascii="Arial" w:eastAsia="Calibri,Bold" w:hAnsi="Arial" w:cs="Arial"/>
                <w:b/>
              </w:rPr>
              <w:t>High</w:t>
            </w:r>
            <w:r w:rsidR="00850423" w:rsidRPr="009E1193">
              <w:rPr>
                <w:rFonts w:ascii="Arial" w:eastAsia="Calibri,Bold" w:hAnsi="Arial" w:cs="Arial"/>
                <w:b/>
              </w:rPr>
              <w:t>-</w:t>
            </w:r>
            <w:r w:rsidRPr="009E1193">
              <w:rPr>
                <w:rFonts w:ascii="Arial" w:eastAsia="Calibri,Bold" w:hAnsi="Arial" w:cs="Arial"/>
                <w:b/>
              </w:rPr>
              <w:t>Risk</w:t>
            </w:r>
          </w:p>
        </w:tc>
      </w:tr>
      <w:tr w:rsidR="00124427" w:rsidRPr="009E1193" w14:paraId="2C0B1605" w14:textId="77777777" w:rsidTr="006C43F1">
        <w:tc>
          <w:tcPr>
            <w:tcW w:w="9576" w:type="dxa"/>
            <w:shd w:val="clear" w:color="auto" w:fill="auto"/>
          </w:tcPr>
          <w:p w14:paraId="687087A2" w14:textId="77777777" w:rsidR="00124427" w:rsidRPr="009E1193" w:rsidRDefault="00124427" w:rsidP="006C43F1">
            <w:pPr>
              <w:numPr>
                <w:ilvl w:val="0"/>
                <w:numId w:val="39"/>
              </w:numPr>
              <w:autoSpaceDE w:val="0"/>
              <w:autoSpaceDN w:val="0"/>
              <w:adjustRightInd w:val="0"/>
              <w:spacing w:after="0"/>
              <w:rPr>
                <w:rFonts w:ascii="Arial" w:eastAsia="Calibri,Bold" w:hAnsi="Arial" w:cs="Arial"/>
                <w:bCs/>
              </w:rPr>
            </w:pPr>
            <w:r w:rsidRPr="009E1193">
              <w:rPr>
                <w:rFonts w:ascii="Arial" w:eastAsia="Calibri,Bold" w:hAnsi="Arial" w:cs="Arial"/>
                <w:bCs/>
              </w:rPr>
              <w:t>Markedly elevated single risk factors, in particular Total Cholesterol &gt;8 mmol/L (&gt;310mg/dL), LDL-C &gt;4.9 mmol/L (&gt;190 mg/dL), or BP &gt;180/110 mmHg.</w:t>
            </w:r>
          </w:p>
          <w:p w14:paraId="401043D1" w14:textId="77777777" w:rsidR="00124427" w:rsidRPr="009E1193" w:rsidRDefault="00124427" w:rsidP="006C43F1">
            <w:pPr>
              <w:numPr>
                <w:ilvl w:val="0"/>
                <w:numId w:val="39"/>
              </w:numPr>
              <w:autoSpaceDE w:val="0"/>
              <w:autoSpaceDN w:val="0"/>
              <w:adjustRightInd w:val="0"/>
              <w:spacing w:after="0"/>
              <w:rPr>
                <w:rFonts w:ascii="Arial" w:eastAsia="Calibri,Bold" w:hAnsi="Arial" w:cs="Arial"/>
                <w:bCs/>
              </w:rPr>
            </w:pPr>
            <w:r w:rsidRPr="009E1193">
              <w:rPr>
                <w:rFonts w:ascii="Arial" w:eastAsia="Calibri,Bold" w:hAnsi="Arial" w:cs="Arial"/>
                <w:bCs/>
              </w:rPr>
              <w:t>Patients with FH without other major risk factors.</w:t>
            </w:r>
          </w:p>
          <w:p w14:paraId="4B068D54" w14:textId="77777777" w:rsidR="00124427" w:rsidRPr="009E1193" w:rsidRDefault="00124427" w:rsidP="006C43F1">
            <w:pPr>
              <w:numPr>
                <w:ilvl w:val="0"/>
                <w:numId w:val="39"/>
              </w:numPr>
              <w:autoSpaceDE w:val="0"/>
              <w:autoSpaceDN w:val="0"/>
              <w:adjustRightInd w:val="0"/>
              <w:spacing w:after="0"/>
              <w:rPr>
                <w:rFonts w:ascii="Arial" w:eastAsia="Calibri,Bold" w:hAnsi="Arial" w:cs="Arial"/>
                <w:bCs/>
              </w:rPr>
            </w:pPr>
            <w:r w:rsidRPr="009E1193">
              <w:rPr>
                <w:rFonts w:ascii="Arial" w:eastAsia="Calibri,Bold" w:hAnsi="Arial" w:cs="Arial"/>
                <w:bCs/>
              </w:rPr>
              <w:t>Patients with DM without target organ damage,</w:t>
            </w:r>
            <w:r w:rsidR="00DA7412" w:rsidRPr="009E1193">
              <w:rPr>
                <w:rFonts w:ascii="Arial" w:eastAsia="Calibri,Bold" w:hAnsi="Arial" w:cs="Arial"/>
                <w:bCs/>
              </w:rPr>
              <w:t xml:space="preserve"> </w:t>
            </w:r>
            <w:r w:rsidRPr="009E1193">
              <w:rPr>
                <w:rFonts w:ascii="Arial" w:eastAsia="Calibri,Bold" w:hAnsi="Arial" w:cs="Arial"/>
                <w:bCs/>
              </w:rPr>
              <w:t>with DM</w:t>
            </w:r>
            <w:r w:rsidR="00DA7412" w:rsidRPr="009E1193">
              <w:rPr>
                <w:rFonts w:ascii="Arial" w:eastAsia="Calibri,Bold" w:hAnsi="Arial" w:cs="Arial"/>
                <w:bCs/>
              </w:rPr>
              <w:t xml:space="preserve"> </w:t>
            </w:r>
            <w:r w:rsidRPr="009E1193">
              <w:rPr>
                <w:rFonts w:ascii="Arial" w:eastAsia="Calibri,Bold" w:hAnsi="Arial" w:cs="Arial"/>
                <w:bCs/>
              </w:rPr>
              <w:t>duration &gt;</w:t>
            </w:r>
            <w:r w:rsidR="009D2965" w:rsidRPr="009E1193">
              <w:rPr>
                <w:rFonts w:ascii="Arial" w:eastAsia="Calibri,Bold" w:hAnsi="Arial" w:cs="Arial"/>
                <w:bCs/>
              </w:rPr>
              <w:t xml:space="preserve"> </w:t>
            </w:r>
            <w:r w:rsidRPr="009E1193">
              <w:rPr>
                <w:rFonts w:ascii="Arial" w:eastAsia="Calibri,Bold" w:hAnsi="Arial" w:cs="Arial"/>
                <w:bCs/>
              </w:rPr>
              <w:t>10 years or another additional risk factor.</w:t>
            </w:r>
          </w:p>
          <w:p w14:paraId="5568B8A4" w14:textId="77777777" w:rsidR="00124427" w:rsidRPr="009E1193" w:rsidRDefault="00124427" w:rsidP="006C43F1">
            <w:pPr>
              <w:numPr>
                <w:ilvl w:val="0"/>
                <w:numId w:val="39"/>
              </w:numPr>
              <w:autoSpaceDE w:val="0"/>
              <w:autoSpaceDN w:val="0"/>
              <w:adjustRightInd w:val="0"/>
              <w:spacing w:after="0"/>
              <w:rPr>
                <w:rFonts w:ascii="Arial" w:eastAsia="Calibri,Bold" w:hAnsi="Arial" w:cs="Arial"/>
                <w:bCs/>
              </w:rPr>
            </w:pPr>
            <w:r w:rsidRPr="009E1193">
              <w:rPr>
                <w:rFonts w:ascii="Arial" w:eastAsia="Calibri,Bold" w:hAnsi="Arial" w:cs="Arial"/>
                <w:bCs/>
              </w:rPr>
              <w:t>Moderate CKD (eGFR 30</w:t>
            </w:r>
            <w:r w:rsidR="00DA7412" w:rsidRPr="009E1193">
              <w:rPr>
                <w:rFonts w:ascii="Arial" w:eastAsia="Calibri,Bold" w:hAnsi="Arial" w:cs="Arial"/>
                <w:bCs/>
              </w:rPr>
              <w:t>-</w:t>
            </w:r>
            <w:r w:rsidRPr="009E1193">
              <w:rPr>
                <w:rFonts w:ascii="Arial" w:eastAsia="Calibri,Bold" w:hAnsi="Arial" w:cs="Arial"/>
                <w:bCs/>
              </w:rPr>
              <w:t>59 mL/min/1.73 m2).</w:t>
            </w:r>
          </w:p>
          <w:p w14:paraId="2D803F59" w14:textId="77777777" w:rsidR="00124427" w:rsidRPr="009E1193" w:rsidRDefault="00124427" w:rsidP="006C43F1">
            <w:pPr>
              <w:numPr>
                <w:ilvl w:val="0"/>
                <w:numId w:val="39"/>
              </w:numPr>
              <w:autoSpaceDE w:val="0"/>
              <w:autoSpaceDN w:val="0"/>
              <w:adjustRightInd w:val="0"/>
              <w:spacing w:after="0"/>
              <w:rPr>
                <w:rFonts w:ascii="Arial" w:eastAsia="Calibri,Bold" w:hAnsi="Arial" w:cs="Arial"/>
                <w:bCs/>
              </w:rPr>
            </w:pPr>
            <w:r w:rsidRPr="009E1193">
              <w:rPr>
                <w:rFonts w:ascii="Arial" w:eastAsia="Calibri,Bold" w:hAnsi="Arial" w:cs="Arial"/>
                <w:bCs/>
              </w:rPr>
              <w:t>A calculated SCORE &gt;5% and &lt;10% for 10-year risk</w:t>
            </w:r>
            <w:r w:rsidR="00DA7412" w:rsidRPr="009E1193">
              <w:rPr>
                <w:rFonts w:ascii="Arial" w:eastAsia="Calibri,Bold" w:hAnsi="Arial" w:cs="Arial"/>
                <w:bCs/>
              </w:rPr>
              <w:t xml:space="preserve"> </w:t>
            </w:r>
            <w:r w:rsidRPr="009E1193">
              <w:rPr>
                <w:rFonts w:ascii="Arial" w:eastAsia="Calibri,Bold" w:hAnsi="Arial" w:cs="Arial"/>
                <w:bCs/>
              </w:rPr>
              <w:t>of fatal CVD.</w:t>
            </w:r>
          </w:p>
        </w:tc>
      </w:tr>
      <w:tr w:rsidR="00DA7412" w:rsidRPr="009E1193" w14:paraId="1FF5CE45" w14:textId="77777777" w:rsidTr="006C43F1">
        <w:tc>
          <w:tcPr>
            <w:tcW w:w="9576" w:type="dxa"/>
            <w:shd w:val="clear" w:color="auto" w:fill="auto"/>
          </w:tcPr>
          <w:p w14:paraId="40588BBE" w14:textId="77777777" w:rsidR="00DA7412" w:rsidRPr="009E1193" w:rsidRDefault="00DA7412" w:rsidP="006C43F1">
            <w:pPr>
              <w:autoSpaceDE w:val="0"/>
              <w:autoSpaceDN w:val="0"/>
              <w:adjustRightInd w:val="0"/>
              <w:spacing w:after="0"/>
              <w:rPr>
                <w:rFonts w:ascii="Arial" w:eastAsia="Calibri,Bold" w:hAnsi="Arial" w:cs="Arial"/>
                <w:b/>
              </w:rPr>
            </w:pPr>
            <w:r w:rsidRPr="009E1193">
              <w:rPr>
                <w:rFonts w:ascii="Arial" w:eastAsia="Calibri,Bold" w:hAnsi="Arial" w:cs="Arial"/>
                <w:b/>
              </w:rPr>
              <w:t>Moderate Risk</w:t>
            </w:r>
          </w:p>
        </w:tc>
      </w:tr>
      <w:tr w:rsidR="00DA7412" w:rsidRPr="009E1193" w14:paraId="38C6F32F" w14:textId="77777777" w:rsidTr="006C43F1">
        <w:tc>
          <w:tcPr>
            <w:tcW w:w="9576" w:type="dxa"/>
            <w:shd w:val="clear" w:color="auto" w:fill="auto"/>
          </w:tcPr>
          <w:p w14:paraId="33F6E32A" w14:textId="77777777" w:rsidR="00DA7412" w:rsidRPr="009E1193" w:rsidRDefault="00DA7412" w:rsidP="006C43F1">
            <w:pPr>
              <w:numPr>
                <w:ilvl w:val="0"/>
                <w:numId w:val="40"/>
              </w:numPr>
              <w:autoSpaceDE w:val="0"/>
              <w:autoSpaceDN w:val="0"/>
              <w:adjustRightInd w:val="0"/>
              <w:spacing w:after="0"/>
              <w:rPr>
                <w:rFonts w:ascii="Arial" w:eastAsia="Calibri,Bold" w:hAnsi="Arial" w:cs="Arial"/>
                <w:bCs/>
              </w:rPr>
            </w:pPr>
            <w:r w:rsidRPr="009E1193">
              <w:rPr>
                <w:rFonts w:ascii="Arial" w:eastAsia="Calibri,Bold" w:hAnsi="Arial" w:cs="Arial"/>
                <w:bCs/>
              </w:rPr>
              <w:t>Young patients (T1DM &lt;35 years; T2DM &lt;50 years) with DM duration &lt;10 years, without other risk factors.</w:t>
            </w:r>
          </w:p>
          <w:p w14:paraId="2175A1A5" w14:textId="2FE3F08D" w:rsidR="00DA7412" w:rsidRPr="009E1193" w:rsidRDefault="00DA7412" w:rsidP="006C43F1">
            <w:pPr>
              <w:numPr>
                <w:ilvl w:val="0"/>
                <w:numId w:val="40"/>
              </w:num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Calculated SCORE &gt;1 % and &lt;5% for 10-year risk of fatal CVD</w:t>
            </w:r>
            <w:r w:rsidR="003E674F" w:rsidRPr="009E1193">
              <w:rPr>
                <w:rFonts w:ascii="Arial" w:eastAsia="Calibri,Bold" w:hAnsi="Arial" w:cs="Arial"/>
                <w:bCs/>
              </w:rPr>
              <w:t>*</w:t>
            </w:r>
            <w:r w:rsidRPr="009E1193">
              <w:rPr>
                <w:rFonts w:ascii="Arial" w:eastAsia="Calibri,Bold" w:hAnsi="Arial" w:cs="Arial"/>
                <w:bCs/>
              </w:rPr>
              <w:t>.</w:t>
            </w:r>
          </w:p>
        </w:tc>
      </w:tr>
      <w:tr w:rsidR="00DA7412" w:rsidRPr="009E1193" w14:paraId="2816FF18" w14:textId="77777777" w:rsidTr="006C43F1">
        <w:tc>
          <w:tcPr>
            <w:tcW w:w="9576" w:type="dxa"/>
            <w:shd w:val="clear" w:color="auto" w:fill="auto"/>
          </w:tcPr>
          <w:p w14:paraId="436C2D69" w14:textId="77777777" w:rsidR="00DA7412" w:rsidRPr="009E1193" w:rsidRDefault="00DA7412" w:rsidP="006C43F1">
            <w:pPr>
              <w:autoSpaceDE w:val="0"/>
              <w:autoSpaceDN w:val="0"/>
              <w:adjustRightInd w:val="0"/>
              <w:spacing w:after="0"/>
              <w:rPr>
                <w:rFonts w:ascii="Arial" w:eastAsia="Calibri,Bold" w:hAnsi="Arial" w:cs="Arial"/>
                <w:b/>
              </w:rPr>
            </w:pPr>
            <w:r w:rsidRPr="009E1193">
              <w:rPr>
                <w:rFonts w:ascii="Arial" w:eastAsia="Calibri,Bold" w:hAnsi="Arial" w:cs="Arial"/>
                <w:b/>
              </w:rPr>
              <w:lastRenderedPageBreak/>
              <w:t>Low Risk</w:t>
            </w:r>
          </w:p>
        </w:tc>
      </w:tr>
      <w:tr w:rsidR="00DA7412" w:rsidRPr="009E1193" w14:paraId="156D2B3B" w14:textId="77777777" w:rsidTr="006C43F1">
        <w:tc>
          <w:tcPr>
            <w:tcW w:w="9576" w:type="dxa"/>
            <w:shd w:val="clear" w:color="auto" w:fill="auto"/>
          </w:tcPr>
          <w:p w14:paraId="15450F6B" w14:textId="77777777" w:rsidR="00DA7412" w:rsidRPr="009E1193" w:rsidRDefault="00DA7412" w:rsidP="006C43F1">
            <w:pPr>
              <w:numPr>
                <w:ilvl w:val="0"/>
                <w:numId w:val="41"/>
              </w:numPr>
              <w:autoSpaceDE w:val="0"/>
              <w:autoSpaceDN w:val="0"/>
              <w:adjustRightInd w:val="0"/>
              <w:spacing w:after="0"/>
              <w:rPr>
                <w:rFonts w:ascii="Arial" w:eastAsia="Calibri,Bold" w:hAnsi="Arial" w:cs="Arial"/>
                <w:bCs/>
              </w:rPr>
            </w:pPr>
            <w:r w:rsidRPr="009E1193">
              <w:rPr>
                <w:rFonts w:ascii="Arial" w:eastAsia="Calibri,Bold" w:hAnsi="Arial" w:cs="Arial"/>
                <w:bCs/>
              </w:rPr>
              <w:t>Calculated SCORE &lt;1% for 10-year risk of fatal CVD</w:t>
            </w:r>
          </w:p>
        </w:tc>
      </w:tr>
    </w:tbl>
    <w:p w14:paraId="062A300B" w14:textId="1B81CAD3" w:rsidR="00453FE4" w:rsidRPr="009E1193" w:rsidRDefault="00CC677E" w:rsidP="00DF5340">
      <w:pPr>
        <w:autoSpaceDE w:val="0"/>
        <w:autoSpaceDN w:val="0"/>
        <w:adjustRightInd w:val="0"/>
        <w:spacing w:after="0"/>
        <w:rPr>
          <w:rFonts w:ascii="Arial" w:eastAsia="Calibri,Bold" w:hAnsi="Arial" w:cs="Arial"/>
          <w:bCs/>
        </w:rPr>
      </w:pPr>
      <w:r w:rsidRPr="009E1193">
        <w:rPr>
          <w:rFonts w:ascii="Arial" w:eastAsia="Calibri,Bold" w:hAnsi="Arial" w:cs="Arial"/>
          <w:bCs/>
        </w:rPr>
        <w:t>SCORE=</w:t>
      </w:r>
      <w:r w:rsidR="002D07EB" w:rsidRPr="009E1193">
        <w:rPr>
          <w:rFonts w:ascii="Arial" w:hAnsi="Arial" w:cs="Arial"/>
        </w:rPr>
        <w:t xml:space="preserve"> </w:t>
      </w:r>
      <w:r w:rsidR="002D07EB" w:rsidRPr="009E1193">
        <w:rPr>
          <w:rFonts w:ascii="Arial" w:eastAsia="Calibri,Bold" w:hAnsi="Arial" w:cs="Arial"/>
          <w:bCs/>
        </w:rPr>
        <w:t>Systematic Coronary Risk Estimation</w:t>
      </w:r>
      <w:r w:rsidR="00D117A9" w:rsidRPr="009E1193">
        <w:rPr>
          <w:rFonts w:ascii="Arial" w:eastAsia="Calibri,Bold" w:hAnsi="Arial" w:cs="Arial"/>
          <w:bCs/>
        </w:rPr>
        <w:t>. *</w:t>
      </w:r>
      <w:r w:rsidR="007C4BF5" w:rsidRPr="009E1193">
        <w:rPr>
          <w:rFonts w:ascii="Arial" w:hAnsi="Arial" w:cs="Arial"/>
        </w:rPr>
        <w:t xml:space="preserve"> </w:t>
      </w:r>
      <w:r w:rsidR="007C4BF5" w:rsidRPr="009E1193">
        <w:rPr>
          <w:rFonts w:ascii="Arial" w:eastAsia="Calibri,Bold" w:hAnsi="Arial" w:cs="Arial"/>
          <w:bCs/>
        </w:rPr>
        <w:t xml:space="preserve">Total CVD event risk is </w:t>
      </w:r>
      <w:r w:rsidR="00453FE4" w:rsidRPr="009E1193">
        <w:rPr>
          <w:rFonts w:ascii="Arial" w:eastAsia="Calibri,Bold" w:hAnsi="Arial" w:cs="Arial"/>
          <w:bCs/>
        </w:rPr>
        <w:t xml:space="preserve">approximately </w:t>
      </w:r>
      <w:r w:rsidR="007C4BF5" w:rsidRPr="009E1193">
        <w:rPr>
          <w:rFonts w:ascii="Arial" w:eastAsia="Calibri,Bold" w:hAnsi="Arial" w:cs="Arial"/>
          <w:bCs/>
        </w:rPr>
        <w:t>three times higher than the risk of fatal CVD</w:t>
      </w:r>
      <w:r w:rsidR="00453FE4" w:rsidRPr="009E1193">
        <w:rPr>
          <w:rFonts w:ascii="Arial" w:eastAsia="Calibri,Bold" w:hAnsi="Arial" w:cs="Arial"/>
          <w:bCs/>
        </w:rPr>
        <w:t>.</w:t>
      </w:r>
    </w:p>
    <w:p w14:paraId="1820221F" w14:textId="70F51B6E" w:rsidR="00124427" w:rsidRPr="009E1193" w:rsidRDefault="007C4BF5"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 </w:t>
      </w:r>
      <w:r w:rsidR="00CC677E" w:rsidRPr="009E1193">
        <w:rPr>
          <w:rFonts w:ascii="Arial" w:eastAsia="Calibri,Bold" w:hAnsi="Arial" w:cs="Arial"/>
          <w:bCs/>
        </w:rPr>
        <w:t xml:space="preserve"> </w:t>
      </w:r>
    </w:p>
    <w:p w14:paraId="23C9AEC5" w14:textId="5398C0B1" w:rsidR="002B6024" w:rsidRPr="005561D3" w:rsidRDefault="001363EE" w:rsidP="00DF5340">
      <w:pPr>
        <w:autoSpaceDE w:val="0"/>
        <w:autoSpaceDN w:val="0"/>
        <w:adjustRightInd w:val="0"/>
        <w:spacing w:after="0"/>
        <w:rPr>
          <w:rFonts w:ascii="Arial" w:eastAsia="Calibri,Bold" w:hAnsi="Arial" w:cs="Arial"/>
          <w:bCs/>
          <w:color w:val="FF0000"/>
        </w:rPr>
      </w:pPr>
      <w:r w:rsidRPr="005561D3">
        <w:rPr>
          <w:rFonts w:ascii="Arial" w:eastAsia="Calibri,Bold" w:hAnsi="Arial" w:cs="Arial"/>
          <w:bCs/>
          <w:color w:val="FF0000"/>
        </w:rPr>
        <w:t>G</w:t>
      </w:r>
      <w:r w:rsidR="005561D3">
        <w:rPr>
          <w:rFonts w:ascii="Arial" w:eastAsia="Calibri,Bold" w:hAnsi="Arial" w:cs="Arial"/>
          <w:bCs/>
          <w:color w:val="FF0000"/>
        </w:rPr>
        <w:t xml:space="preserve">OALS FOR </w:t>
      </w:r>
      <w:r w:rsidR="00FE11F6">
        <w:rPr>
          <w:rFonts w:ascii="Arial" w:eastAsia="Calibri,Bold" w:hAnsi="Arial" w:cs="Arial"/>
          <w:bCs/>
          <w:color w:val="FF0000"/>
        </w:rPr>
        <w:t xml:space="preserve">LDL-C </w:t>
      </w:r>
      <w:r w:rsidR="00187CDE" w:rsidRPr="005561D3">
        <w:rPr>
          <w:rFonts w:ascii="Arial" w:eastAsia="Calibri,Bold" w:hAnsi="Arial" w:cs="Arial"/>
          <w:b/>
          <w:bCs/>
          <w:i/>
          <w:color w:val="FF0000"/>
        </w:rPr>
        <w:t xml:space="preserve">  </w:t>
      </w:r>
      <w:r w:rsidR="00187CDE" w:rsidRPr="005561D3">
        <w:rPr>
          <w:rFonts w:ascii="Arial" w:eastAsia="Calibri,Bold" w:hAnsi="Arial" w:cs="Arial"/>
          <w:bCs/>
          <w:color w:val="FF0000"/>
        </w:rPr>
        <w:t xml:space="preserve"> </w:t>
      </w:r>
    </w:p>
    <w:p w14:paraId="0B427531" w14:textId="77777777" w:rsidR="002B6024" w:rsidRPr="009E1193" w:rsidRDefault="002B6024" w:rsidP="00DF5340">
      <w:pPr>
        <w:autoSpaceDE w:val="0"/>
        <w:autoSpaceDN w:val="0"/>
        <w:adjustRightInd w:val="0"/>
        <w:spacing w:after="0"/>
        <w:rPr>
          <w:rFonts w:ascii="Arial" w:eastAsia="Calibri,Bold" w:hAnsi="Arial" w:cs="Arial"/>
          <w:bCs/>
        </w:rPr>
      </w:pPr>
    </w:p>
    <w:p w14:paraId="0F968011" w14:textId="7D92F330" w:rsidR="002B6024" w:rsidRPr="009E1193" w:rsidRDefault="00187CDE"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In 2013, the AHA/ACC eliminated specific numerical goals for LDL-C in both primary and secondary prevention. Recommendations </w:t>
      </w:r>
      <w:r w:rsidR="009C4702" w:rsidRPr="009E1193">
        <w:rPr>
          <w:rFonts w:ascii="Arial" w:eastAsia="Calibri,Bold" w:hAnsi="Arial" w:cs="Arial"/>
          <w:bCs/>
        </w:rPr>
        <w:t xml:space="preserve">for </w:t>
      </w:r>
      <w:r w:rsidRPr="009E1193">
        <w:rPr>
          <w:rFonts w:ascii="Arial" w:eastAsia="Calibri,Bold" w:hAnsi="Arial" w:cs="Arial"/>
          <w:bCs/>
        </w:rPr>
        <w:t xml:space="preserve">LDL-C lowering therapy were based exclusively on RCTs of statin therapy. These recommendations have been criticized for lacking a means to evaluate </w:t>
      </w:r>
      <w:r w:rsidR="00D81F79" w:rsidRPr="009E1193">
        <w:rPr>
          <w:rFonts w:ascii="Arial" w:eastAsia="Calibri,Bold" w:hAnsi="Arial" w:cs="Arial"/>
          <w:bCs/>
        </w:rPr>
        <w:t>the efficacy</w:t>
      </w:r>
      <w:r w:rsidRPr="009E1193">
        <w:rPr>
          <w:rFonts w:ascii="Arial" w:eastAsia="Calibri,Bold" w:hAnsi="Arial" w:cs="Arial"/>
          <w:bCs/>
        </w:rPr>
        <w:t xml:space="preserve"> of statin therapy. In 2018, AHA/ACC identified 2 goals for LDL-C lowering,</w:t>
      </w:r>
      <w:r w:rsidR="00F47625" w:rsidRPr="009E1193">
        <w:rPr>
          <w:rFonts w:ascii="Arial" w:eastAsia="Calibri,Bold" w:hAnsi="Arial" w:cs="Arial"/>
          <w:bCs/>
        </w:rPr>
        <w:t xml:space="preserve"> namely,</w:t>
      </w:r>
      <w:r w:rsidR="009C4702" w:rsidRPr="009E1193">
        <w:rPr>
          <w:rFonts w:ascii="Arial" w:eastAsia="Calibri,Bold" w:hAnsi="Arial" w:cs="Arial"/>
          <w:bCs/>
        </w:rPr>
        <w:t xml:space="preserve"> </w:t>
      </w:r>
      <w:r w:rsidR="00F47625" w:rsidRPr="009E1193">
        <w:rPr>
          <w:rFonts w:ascii="Arial" w:eastAsia="Calibri,Bold" w:hAnsi="Arial" w:cs="Arial"/>
          <w:bCs/>
          <w:u w:val="single"/>
        </w:rPr>
        <w:t>&gt;</w:t>
      </w:r>
      <w:r w:rsidR="00F47625" w:rsidRPr="009E1193">
        <w:rPr>
          <w:rFonts w:ascii="Arial" w:eastAsia="Calibri,Bold" w:hAnsi="Arial" w:cs="Arial"/>
          <w:bCs/>
        </w:rPr>
        <w:t xml:space="preserve"> 50% </w:t>
      </w:r>
      <w:r w:rsidR="00307501" w:rsidRPr="009E1193">
        <w:rPr>
          <w:rFonts w:ascii="Arial" w:eastAsia="Calibri,Bold" w:hAnsi="Arial" w:cs="Arial"/>
          <w:bCs/>
        </w:rPr>
        <w:t xml:space="preserve">LDL-C </w:t>
      </w:r>
      <w:r w:rsidR="00F47625" w:rsidRPr="009E1193">
        <w:rPr>
          <w:rFonts w:ascii="Arial" w:eastAsia="Calibri,Bold" w:hAnsi="Arial" w:cs="Arial"/>
          <w:bCs/>
        </w:rPr>
        <w:t xml:space="preserve">reduction in secondary prevention and </w:t>
      </w:r>
      <w:r w:rsidR="00F47625" w:rsidRPr="009E1193">
        <w:rPr>
          <w:rFonts w:ascii="Arial" w:eastAsia="Calibri,Bold" w:hAnsi="Arial" w:cs="Arial"/>
          <w:bCs/>
          <w:u w:val="single"/>
        </w:rPr>
        <w:t>&gt;</w:t>
      </w:r>
      <w:r w:rsidR="00F47625" w:rsidRPr="009E1193">
        <w:rPr>
          <w:rFonts w:ascii="Arial" w:eastAsia="Calibri,Bold" w:hAnsi="Arial" w:cs="Arial"/>
          <w:bCs/>
        </w:rPr>
        <w:t xml:space="preserve"> 35% reduction in primary prevention. These values are based </w:t>
      </w:r>
      <w:r w:rsidR="00307501" w:rsidRPr="009E1193">
        <w:rPr>
          <w:rFonts w:ascii="Arial" w:eastAsia="Calibri,Bold" w:hAnsi="Arial" w:cs="Arial"/>
          <w:bCs/>
        </w:rPr>
        <w:t xml:space="preserve">on the expected reductions </w:t>
      </w:r>
      <w:r w:rsidR="00F47625" w:rsidRPr="009E1193">
        <w:rPr>
          <w:rFonts w:ascii="Arial" w:eastAsia="Calibri,Bold" w:hAnsi="Arial" w:cs="Arial"/>
          <w:bCs/>
        </w:rPr>
        <w:t>achieved by high-intensity statins for secondary</w:t>
      </w:r>
      <w:r w:rsidR="002B6024" w:rsidRPr="009E1193">
        <w:rPr>
          <w:rFonts w:ascii="Arial" w:eastAsia="Calibri,Bold" w:hAnsi="Arial" w:cs="Arial"/>
          <w:bCs/>
        </w:rPr>
        <w:t xml:space="preserve"> </w:t>
      </w:r>
      <w:r w:rsidR="00F47625" w:rsidRPr="009E1193">
        <w:rPr>
          <w:rFonts w:ascii="Arial" w:eastAsia="Calibri,Bold" w:hAnsi="Arial" w:cs="Arial"/>
          <w:bCs/>
        </w:rPr>
        <w:t xml:space="preserve">prevention and by moderate-intensity statins for primary prevention.  </w:t>
      </w:r>
      <w:r w:rsidR="000E4B66" w:rsidRPr="009E1193">
        <w:rPr>
          <w:rFonts w:ascii="Arial" w:eastAsia="Calibri,Bold" w:hAnsi="Arial" w:cs="Arial"/>
          <w:bCs/>
        </w:rPr>
        <w:t>Again,</w:t>
      </w:r>
      <w:r w:rsidR="00F47625" w:rsidRPr="009E1193">
        <w:rPr>
          <w:rFonts w:ascii="Arial" w:eastAsia="Calibri,Bold" w:hAnsi="Arial" w:cs="Arial"/>
          <w:bCs/>
        </w:rPr>
        <w:t xml:space="preserve"> no numerical targets are identified. The only exception</w:t>
      </w:r>
      <w:r w:rsidR="00D21EB6" w:rsidRPr="009E1193">
        <w:rPr>
          <w:rFonts w:ascii="Arial" w:eastAsia="Calibri,Bold" w:hAnsi="Arial" w:cs="Arial"/>
          <w:bCs/>
        </w:rPr>
        <w:t xml:space="preserve"> was the </w:t>
      </w:r>
      <w:r w:rsidR="00F47625" w:rsidRPr="009E1193">
        <w:rPr>
          <w:rFonts w:ascii="Arial" w:eastAsia="Calibri,Bold" w:hAnsi="Arial" w:cs="Arial"/>
          <w:bCs/>
        </w:rPr>
        <w:t xml:space="preserve">recognition of an LDL-C threshold goal of </w:t>
      </w:r>
      <w:r w:rsidR="00307501" w:rsidRPr="009E1193">
        <w:rPr>
          <w:rFonts w:ascii="Arial" w:eastAsia="Calibri,Bold" w:hAnsi="Arial" w:cs="Arial"/>
          <w:bCs/>
        </w:rPr>
        <w:t>1.8 mmol/L (</w:t>
      </w:r>
      <w:r w:rsidR="00F47625" w:rsidRPr="009E1193">
        <w:rPr>
          <w:rFonts w:ascii="Arial" w:eastAsia="Calibri,Bold" w:hAnsi="Arial" w:cs="Arial"/>
          <w:bCs/>
        </w:rPr>
        <w:t>70 mg/dL</w:t>
      </w:r>
      <w:r w:rsidR="00307501" w:rsidRPr="009E1193">
        <w:rPr>
          <w:rFonts w:ascii="Arial" w:eastAsia="Calibri,Bold" w:hAnsi="Arial" w:cs="Arial"/>
          <w:bCs/>
        </w:rPr>
        <w:t>)</w:t>
      </w:r>
      <w:r w:rsidR="00F47625" w:rsidRPr="009E1193">
        <w:rPr>
          <w:rFonts w:ascii="Arial" w:eastAsia="Calibri,Bold" w:hAnsi="Arial" w:cs="Arial"/>
          <w:bCs/>
        </w:rPr>
        <w:t xml:space="preserve"> for consideration of PCSK9 inhibitors in very high-risk patients on maximal statin therapy + ezetimibe. </w:t>
      </w:r>
    </w:p>
    <w:p w14:paraId="1BBBC68C" w14:textId="77777777" w:rsidR="002B6024" w:rsidRPr="009E1193" w:rsidRDefault="002B6024" w:rsidP="00DF5340">
      <w:pPr>
        <w:autoSpaceDE w:val="0"/>
        <w:autoSpaceDN w:val="0"/>
        <w:adjustRightInd w:val="0"/>
        <w:spacing w:after="0"/>
        <w:rPr>
          <w:rFonts w:ascii="Arial" w:eastAsia="Calibri,Bold" w:hAnsi="Arial" w:cs="Arial"/>
          <w:bCs/>
        </w:rPr>
      </w:pPr>
    </w:p>
    <w:p w14:paraId="0DBCAF72" w14:textId="769CD019" w:rsidR="009B7374" w:rsidRPr="009E1193" w:rsidRDefault="00F47625" w:rsidP="00DF5340">
      <w:pPr>
        <w:autoSpaceDE w:val="0"/>
        <w:autoSpaceDN w:val="0"/>
        <w:adjustRightInd w:val="0"/>
        <w:spacing w:after="0"/>
        <w:rPr>
          <w:rFonts w:ascii="Arial" w:eastAsia="Calibri,Bold" w:hAnsi="Arial" w:cs="Arial"/>
          <w:bCs/>
        </w:rPr>
      </w:pPr>
      <w:r w:rsidRPr="009E1193">
        <w:rPr>
          <w:rFonts w:ascii="Arial" w:eastAsia="Calibri,Bold" w:hAnsi="Arial" w:cs="Arial"/>
          <w:bCs/>
        </w:rPr>
        <w:t>ESC/EAS supports the 50% reduction of LDL-C in</w:t>
      </w:r>
      <w:r w:rsidR="00E519CF" w:rsidRPr="009E1193">
        <w:rPr>
          <w:rFonts w:ascii="Arial" w:eastAsia="Calibri,Bold" w:hAnsi="Arial" w:cs="Arial"/>
          <w:bCs/>
        </w:rPr>
        <w:t xml:space="preserve"> high</w:t>
      </w:r>
      <w:r w:rsidR="009D2965" w:rsidRPr="009E1193">
        <w:rPr>
          <w:rFonts w:ascii="Arial" w:eastAsia="Calibri,Bold" w:hAnsi="Arial" w:cs="Arial"/>
          <w:bCs/>
        </w:rPr>
        <w:t>-</w:t>
      </w:r>
      <w:r w:rsidR="00E519CF" w:rsidRPr="009E1193">
        <w:rPr>
          <w:rFonts w:ascii="Arial" w:eastAsia="Calibri,Bold" w:hAnsi="Arial" w:cs="Arial"/>
          <w:bCs/>
        </w:rPr>
        <w:t>risk patients but also includes</w:t>
      </w:r>
      <w:r w:rsidRPr="009E1193">
        <w:rPr>
          <w:rFonts w:ascii="Arial" w:eastAsia="Calibri,Bold" w:hAnsi="Arial" w:cs="Arial"/>
          <w:bCs/>
        </w:rPr>
        <w:t xml:space="preserve"> a goal of &lt;</w:t>
      </w:r>
      <w:r w:rsidR="00307501" w:rsidRPr="009E1193">
        <w:rPr>
          <w:rFonts w:ascii="Arial" w:eastAsia="Calibri,Bold" w:hAnsi="Arial" w:cs="Arial"/>
          <w:bCs/>
        </w:rPr>
        <w:t>1.8 mmol/L (70 mg/dL)</w:t>
      </w:r>
      <w:r w:rsidR="003F3314">
        <w:rPr>
          <w:rFonts w:ascii="Arial" w:eastAsia="Calibri,Bold" w:hAnsi="Arial" w:cs="Arial"/>
          <w:bCs/>
        </w:rPr>
        <w:t xml:space="preserve"> (table 10)</w:t>
      </w:r>
      <w:r w:rsidR="00307501" w:rsidRPr="009E1193">
        <w:rPr>
          <w:rFonts w:ascii="Arial" w:eastAsia="Calibri,Bold" w:hAnsi="Arial" w:cs="Arial"/>
          <w:bCs/>
        </w:rPr>
        <w:t xml:space="preserve">. This goal applies </w:t>
      </w:r>
      <w:r w:rsidR="00E519CF" w:rsidRPr="009E1193">
        <w:rPr>
          <w:rFonts w:ascii="Arial" w:eastAsia="Calibri,Bold" w:hAnsi="Arial" w:cs="Arial"/>
          <w:bCs/>
        </w:rPr>
        <w:t xml:space="preserve">to </w:t>
      </w:r>
      <w:r w:rsidRPr="009E1193">
        <w:rPr>
          <w:rFonts w:ascii="Arial" w:eastAsia="Calibri,Bold" w:hAnsi="Arial" w:cs="Arial"/>
          <w:bCs/>
        </w:rPr>
        <w:t>all</w:t>
      </w:r>
      <w:r w:rsidR="006A1E3A" w:rsidRPr="009E1193">
        <w:rPr>
          <w:rFonts w:ascii="Arial" w:eastAsia="Calibri,Bold" w:hAnsi="Arial" w:cs="Arial"/>
          <w:bCs/>
        </w:rPr>
        <w:t xml:space="preserve"> high-risk</w:t>
      </w:r>
      <w:r w:rsidRPr="009E1193">
        <w:rPr>
          <w:rFonts w:ascii="Arial" w:eastAsia="Calibri,Bold" w:hAnsi="Arial" w:cs="Arial"/>
          <w:bCs/>
        </w:rPr>
        <w:t xml:space="preserve"> patients</w:t>
      </w:r>
      <w:r w:rsidR="00086BC7" w:rsidRPr="009E1193">
        <w:rPr>
          <w:rFonts w:ascii="Arial" w:eastAsia="Calibri,Bold" w:hAnsi="Arial" w:cs="Arial"/>
          <w:bCs/>
        </w:rPr>
        <w:t xml:space="preserve">, whether in primary or secondary prevention. For very high-risk patients, the goal is an LDL-C of </w:t>
      </w:r>
      <w:r w:rsidRPr="009E1193">
        <w:rPr>
          <w:rFonts w:ascii="Arial" w:eastAsia="Calibri,Bold" w:hAnsi="Arial" w:cs="Arial"/>
          <w:bCs/>
        </w:rPr>
        <w:t>&lt;</w:t>
      </w:r>
      <w:r w:rsidR="00307501" w:rsidRPr="009E1193">
        <w:rPr>
          <w:rFonts w:ascii="Arial" w:eastAsia="Calibri,Bold" w:hAnsi="Arial" w:cs="Arial"/>
          <w:bCs/>
        </w:rPr>
        <w:t xml:space="preserve"> 1.4 mmol/L (</w:t>
      </w:r>
      <w:r w:rsidR="00750052" w:rsidRPr="009E1193">
        <w:rPr>
          <w:rFonts w:ascii="Arial" w:eastAsia="Calibri,Bold" w:hAnsi="Arial" w:cs="Arial"/>
          <w:bCs/>
        </w:rPr>
        <w:t>55 mg/dL)</w:t>
      </w:r>
      <w:r w:rsidR="00086BC7" w:rsidRPr="009E1193">
        <w:rPr>
          <w:rFonts w:ascii="Arial" w:eastAsia="Calibri,Bold" w:hAnsi="Arial" w:cs="Arial"/>
          <w:bCs/>
        </w:rPr>
        <w:t xml:space="preserve">. </w:t>
      </w:r>
      <w:r w:rsidR="00D21EB6" w:rsidRPr="009E1193">
        <w:rPr>
          <w:rFonts w:ascii="Arial" w:eastAsia="Calibri,Bold" w:hAnsi="Arial" w:cs="Arial"/>
          <w:bCs/>
        </w:rPr>
        <w:t>For moderate-r</w:t>
      </w:r>
      <w:r w:rsidR="00086BC7" w:rsidRPr="009E1193">
        <w:rPr>
          <w:rFonts w:ascii="Arial" w:eastAsia="Calibri,Bold" w:hAnsi="Arial" w:cs="Arial"/>
          <w:bCs/>
        </w:rPr>
        <w:t>isk patients in primary prevention, the goal is LDL-C &lt;</w:t>
      </w:r>
      <w:r w:rsidR="00750052" w:rsidRPr="009E1193">
        <w:rPr>
          <w:rFonts w:ascii="Arial" w:eastAsia="Calibri,Bold" w:hAnsi="Arial" w:cs="Arial"/>
          <w:bCs/>
        </w:rPr>
        <w:t>2.6 mmol/L (</w:t>
      </w:r>
      <w:r w:rsidR="00086BC7" w:rsidRPr="009E1193">
        <w:rPr>
          <w:rFonts w:ascii="Arial" w:eastAsia="Calibri,Bold" w:hAnsi="Arial" w:cs="Arial"/>
          <w:bCs/>
        </w:rPr>
        <w:t>100 mg/dL</w:t>
      </w:r>
      <w:r w:rsidR="00750052" w:rsidRPr="009E1193">
        <w:rPr>
          <w:rFonts w:ascii="Arial" w:eastAsia="Calibri,Bold" w:hAnsi="Arial" w:cs="Arial"/>
          <w:bCs/>
        </w:rPr>
        <w:t>)</w:t>
      </w:r>
      <w:r w:rsidR="00086BC7" w:rsidRPr="009E1193">
        <w:rPr>
          <w:rFonts w:ascii="Arial" w:eastAsia="Calibri,Bold" w:hAnsi="Arial" w:cs="Arial"/>
          <w:bCs/>
        </w:rPr>
        <w:t xml:space="preserve">. The guideline task force presumably believed that having defined LDL-C goals facilitates cholesterol-lowering therapy in clinical practice. </w:t>
      </w:r>
      <w:r w:rsidR="0041612F" w:rsidRPr="009E1193">
        <w:rPr>
          <w:rFonts w:ascii="Arial" w:eastAsia="Calibri,Bold" w:hAnsi="Arial" w:cs="Arial"/>
          <w:bCs/>
        </w:rPr>
        <w:t>Additionally, following th</w:t>
      </w:r>
      <w:r w:rsidR="00766FDF" w:rsidRPr="009E1193">
        <w:rPr>
          <w:rFonts w:ascii="Arial" w:eastAsia="Calibri,Bold" w:hAnsi="Arial" w:cs="Arial"/>
          <w:bCs/>
        </w:rPr>
        <w:t>e</w:t>
      </w:r>
      <w:r w:rsidR="0041612F" w:rsidRPr="009E1193">
        <w:rPr>
          <w:rFonts w:ascii="Arial" w:eastAsia="Calibri,Bold" w:hAnsi="Arial" w:cs="Arial"/>
          <w:bCs/>
        </w:rPr>
        <w:t xml:space="preserve"> ESC/EAS LDL-C goals will </w:t>
      </w:r>
      <w:r w:rsidR="00766FDF" w:rsidRPr="009E1193">
        <w:rPr>
          <w:rFonts w:ascii="Arial" w:eastAsia="Calibri,Bold" w:hAnsi="Arial" w:cs="Arial"/>
          <w:bCs/>
        </w:rPr>
        <w:t xml:space="preserve">most likely </w:t>
      </w:r>
      <w:r w:rsidR="0041612F" w:rsidRPr="009E1193">
        <w:rPr>
          <w:rFonts w:ascii="Arial" w:eastAsia="Calibri,Bold" w:hAnsi="Arial" w:cs="Arial"/>
          <w:bCs/>
        </w:rPr>
        <w:t>result in lower LDL-C</w:t>
      </w:r>
      <w:r w:rsidR="00766FDF" w:rsidRPr="009E1193">
        <w:rPr>
          <w:rFonts w:ascii="Arial" w:eastAsia="Calibri,Bold" w:hAnsi="Arial" w:cs="Arial"/>
          <w:bCs/>
        </w:rPr>
        <w:t xml:space="preserve"> levels in many patients. </w:t>
      </w:r>
      <w:r w:rsidR="0041612F" w:rsidRPr="009E1193">
        <w:rPr>
          <w:rFonts w:ascii="Arial" w:eastAsia="Calibri,Bold" w:hAnsi="Arial" w:cs="Arial"/>
          <w:bCs/>
        </w:rPr>
        <w:t xml:space="preserve"> </w:t>
      </w:r>
    </w:p>
    <w:p w14:paraId="1AA35FF0" w14:textId="77777777" w:rsidR="00DA7412" w:rsidRPr="009E1193" w:rsidRDefault="00DA7412" w:rsidP="00DF5340">
      <w:pPr>
        <w:autoSpaceDE w:val="0"/>
        <w:autoSpaceDN w:val="0"/>
        <w:adjustRightInd w:val="0"/>
        <w:spacing w:after="0"/>
        <w:rPr>
          <w:rFonts w:ascii="Arial" w:eastAsia="Calibri,Bold"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641"/>
      </w:tblGrid>
      <w:tr w:rsidR="00B865F0" w:rsidRPr="009E1193" w14:paraId="20E55CFD" w14:textId="77777777" w:rsidTr="006C43F1">
        <w:tc>
          <w:tcPr>
            <w:tcW w:w="9576" w:type="dxa"/>
            <w:gridSpan w:val="2"/>
            <w:shd w:val="clear" w:color="auto" w:fill="FFFF00"/>
          </w:tcPr>
          <w:p w14:paraId="08A44485" w14:textId="2EB95F47" w:rsidR="00B865F0" w:rsidRPr="009E1193" w:rsidRDefault="00B865F0" w:rsidP="006C43F1">
            <w:pPr>
              <w:autoSpaceDE w:val="0"/>
              <w:autoSpaceDN w:val="0"/>
              <w:adjustRightInd w:val="0"/>
              <w:spacing w:after="0"/>
              <w:rPr>
                <w:rFonts w:ascii="Arial" w:eastAsia="Calibri,Bold" w:hAnsi="Arial" w:cs="Arial"/>
                <w:b/>
              </w:rPr>
            </w:pPr>
            <w:r w:rsidRPr="009E1193">
              <w:rPr>
                <w:rFonts w:ascii="Arial" w:eastAsia="Calibri,Bold" w:hAnsi="Arial" w:cs="Arial"/>
                <w:b/>
              </w:rPr>
              <w:t>Table 1</w:t>
            </w:r>
            <w:r w:rsidR="004D5941">
              <w:rPr>
                <w:rFonts w:ascii="Arial" w:eastAsia="Calibri,Bold" w:hAnsi="Arial" w:cs="Arial"/>
                <w:b/>
              </w:rPr>
              <w:t>0</w:t>
            </w:r>
            <w:r w:rsidRPr="009E1193">
              <w:rPr>
                <w:rFonts w:ascii="Arial" w:eastAsia="Calibri,Bold" w:hAnsi="Arial" w:cs="Arial"/>
                <w:b/>
              </w:rPr>
              <w:t>. ESC/EAS LDL Cholesterol Goals</w:t>
            </w:r>
          </w:p>
        </w:tc>
      </w:tr>
      <w:tr w:rsidR="00B865F0" w:rsidRPr="009E1193" w14:paraId="1C9D9408" w14:textId="77777777" w:rsidTr="006C43F1">
        <w:tc>
          <w:tcPr>
            <w:tcW w:w="1728" w:type="dxa"/>
            <w:shd w:val="clear" w:color="auto" w:fill="auto"/>
          </w:tcPr>
          <w:p w14:paraId="1A2D1201"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Very High Risk</w:t>
            </w:r>
          </w:p>
        </w:tc>
        <w:tc>
          <w:tcPr>
            <w:tcW w:w="7848" w:type="dxa"/>
            <w:shd w:val="clear" w:color="auto" w:fill="auto"/>
          </w:tcPr>
          <w:p w14:paraId="4E187DC4"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LDL-C reduction of &gt;50% from baseline and an LDL-C goal of &lt;1.4 mmol/L (&lt;55 mg/dL) is recommended</w:t>
            </w:r>
          </w:p>
        </w:tc>
      </w:tr>
      <w:tr w:rsidR="00B865F0" w:rsidRPr="009E1193" w14:paraId="362C67E6" w14:textId="77777777" w:rsidTr="006C43F1">
        <w:tc>
          <w:tcPr>
            <w:tcW w:w="1728" w:type="dxa"/>
            <w:shd w:val="clear" w:color="auto" w:fill="auto"/>
          </w:tcPr>
          <w:p w14:paraId="6444C9DA"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High Risk</w:t>
            </w:r>
          </w:p>
        </w:tc>
        <w:tc>
          <w:tcPr>
            <w:tcW w:w="7848" w:type="dxa"/>
            <w:shd w:val="clear" w:color="auto" w:fill="auto"/>
          </w:tcPr>
          <w:p w14:paraId="3E008CF5"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LDL-C reduction of &gt;50% from baseline and an LDL-C goal of &lt;1.8 mmol/L (&lt;70 mg/dL) is recommended</w:t>
            </w:r>
          </w:p>
        </w:tc>
      </w:tr>
      <w:tr w:rsidR="00B865F0" w:rsidRPr="009E1193" w14:paraId="166F6E70" w14:textId="77777777" w:rsidTr="006C43F1">
        <w:tc>
          <w:tcPr>
            <w:tcW w:w="1728" w:type="dxa"/>
            <w:shd w:val="clear" w:color="auto" w:fill="auto"/>
          </w:tcPr>
          <w:p w14:paraId="609AB4AD"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Moderate Risk</w:t>
            </w:r>
          </w:p>
        </w:tc>
        <w:tc>
          <w:tcPr>
            <w:tcW w:w="7848" w:type="dxa"/>
            <w:shd w:val="clear" w:color="auto" w:fill="auto"/>
          </w:tcPr>
          <w:p w14:paraId="2A122DAF"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LDL-C goal of &lt;2.6 mmol/L (&lt;100 mg/dL) should be considered</w:t>
            </w:r>
          </w:p>
        </w:tc>
      </w:tr>
      <w:tr w:rsidR="00B865F0" w:rsidRPr="009E1193" w14:paraId="7F779F24" w14:textId="77777777" w:rsidTr="006C43F1">
        <w:tc>
          <w:tcPr>
            <w:tcW w:w="1728" w:type="dxa"/>
            <w:shd w:val="clear" w:color="auto" w:fill="auto"/>
          </w:tcPr>
          <w:p w14:paraId="4BEC8CB0"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Low Risk </w:t>
            </w:r>
          </w:p>
        </w:tc>
        <w:tc>
          <w:tcPr>
            <w:tcW w:w="7848" w:type="dxa"/>
            <w:shd w:val="clear" w:color="auto" w:fill="auto"/>
          </w:tcPr>
          <w:p w14:paraId="4CDE1926" w14:textId="77777777" w:rsidR="00B865F0" w:rsidRPr="009E1193" w:rsidRDefault="00B865F0" w:rsidP="006C43F1">
            <w:pPr>
              <w:autoSpaceDE w:val="0"/>
              <w:autoSpaceDN w:val="0"/>
              <w:adjustRightInd w:val="0"/>
              <w:spacing w:after="0"/>
              <w:rPr>
                <w:rFonts w:ascii="Arial" w:eastAsia="Calibri,Bold" w:hAnsi="Arial" w:cs="Arial"/>
                <w:bCs/>
              </w:rPr>
            </w:pPr>
            <w:r w:rsidRPr="009E1193">
              <w:rPr>
                <w:rFonts w:ascii="Arial" w:eastAsia="Calibri,Bold" w:hAnsi="Arial" w:cs="Arial"/>
                <w:bCs/>
              </w:rPr>
              <w:t>LDL-C goal &lt;3.0 mmol/L (&lt;116 mg/dL) may be considered.</w:t>
            </w:r>
          </w:p>
        </w:tc>
      </w:tr>
    </w:tbl>
    <w:p w14:paraId="2B212E34" w14:textId="77777777" w:rsidR="00DA7412" w:rsidRPr="009E1193" w:rsidRDefault="00DA7412" w:rsidP="00DF5340">
      <w:pPr>
        <w:autoSpaceDE w:val="0"/>
        <w:autoSpaceDN w:val="0"/>
        <w:adjustRightInd w:val="0"/>
        <w:spacing w:after="0"/>
        <w:rPr>
          <w:rFonts w:ascii="Arial" w:eastAsia="Calibri,Bold" w:hAnsi="Arial" w:cs="Arial"/>
          <w:bCs/>
        </w:rPr>
      </w:pPr>
    </w:p>
    <w:p w14:paraId="7B8E0283" w14:textId="2A032D47" w:rsidR="0042437B" w:rsidRPr="009E1193" w:rsidRDefault="00595FB0" w:rsidP="00DF5340">
      <w:pPr>
        <w:autoSpaceDE w:val="0"/>
        <w:autoSpaceDN w:val="0"/>
        <w:adjustRightInd w:val="0"/>
        <w:spacing w:after="0"/>
        <w:rPr>
          <w:rFonts w:ascii="Arial" w:eastAsia="Calibri,Bold" w:hAnsi="Arial" w:cs="Arial"/>
          <w:bCs/>
        </w:rPr>
      </w:pPr>
      <w:r w:rsidRPr="009E1193">
        <w:rPr>
          <w:rFonts w:ascii="Arial" w:eastAsia="Calibri,Bold" w:hAnsi="Arial" w:cs="Arial"/>
          <w:bCs/>
        </w:rPr>
        <w:t>In patients with ASCVD who exp</w:t>
      </w:r>
      <w:r w:rsidR="005F5D66" w:rsidRPr="009E1193">
        <w:rPr>
          <w:rFonts w:ascii="Arial" w:eastAsia="Calibri,Bold" w:hAnsi="Arial" w:cs="Arial"/>
          <w:bCs/>
        </w:rPr>
        <w:t xml:space="preserve">erience a second </w:t>
      </w:r>
      <w:r w:rsidR="009C5D78" w:rsidRPr="009E1193">
        <w:rPr>
          <w:rFonts w:ascii="Arial" w:eastAsia="Calibri,Bold" w:hAnsi="Arial" w:cs="Arial"/>
          <w:bCs/>
        </w:rPr>
        <w:t xml:space="preserve">vascular event within 2 years </w:t>
      </w:r>
      <w:r w:rsidR="0042437B" w:rsidRPr="009E1193">
        <w:rPr>
          <w:rFonts w:ascii="Arial" w:eastAsia="Calibri,Bold" w:hAnsi="Arial" w:cs="Arial"/>
          <w:bCs/>
        </w:rPr>
        <w:t xml:space="preserve">while </w:t>
      </w:r>
      <w:r w:rsidR="009C5D78" w:rsidRPr="009E1193">
        <w:rPr>
          <w:rFonts w:ascii="Arial" w:eastAsia="Calibri,Bold" w:hAnsi="Arial" w:cs="Arial"/>
          <w:bCs/>
        </w:rPr>
        <w:t>on maximally tol</w:t>
      </w:r>
      <w:r w:rsidR="00B8596E" w:rsidRPr="009E1193">
        <w:rPr>
          <w:rFonts w:ascii="Arial" w:eastAsia="Calibri,Bold" w:hAnsi="Arial" w:cs="Arial"/>
          <w:bCs/>
        </w:rPr>
        <w:t xml:space="preserve">erated statin therapy an LDL-C goal of </w:t>
      </w:r>
      <w:r w:rsidR="00EE3623" w:rsidRPr="009E1193">
        <w:rPr>
          <w:rFonts w:ascii="Arial" w:eastAsia="Calibri,Bold" w:hAnsi="Arial" w:cs="Arial"/>
          <w:bCs/>
        </w:rPr>
        <w:t xml:space="preserve">&lt; 1mMol/L (40mg/dL) may be considered. </w:t>
      </w:r>
    </w:p>
    <w:p w14:paraId="26750607" w14:textId="77777777" w:rsidR="0042437B" w:rsidRPr="009E1193" w:rsidRDefault="0042437B" w:rsidP="00DF5340">
      <w:pPr>
        <w:autoSpaceDE w:val="0"/>
        <w:autoSpaceDN w:val="0"/>
        <w:adjustRightInd w:val="0"/>
        <w:spacing w:after="0"/>
        <w:rPr>
          <w:rFonts w:ascii="Arial" w:eastAsia="Calibri,Bold" w:hAnsi="Arial" w:cs="Arial"/>
          <w:bCs/>
        </w:rPr>
      </w:pPr>
    </w:p>
    <w:p w14:paraId="117FE6F8" w14:textId="56257AA3" w:rsidR="00F37F8A" w:rsidRPr="009E1193" w:rsidRDefault="00F37F8A" w:rsidP="00DF5340">
      <w:pPr>
        <w:autoSpaceDE w:val="0"/>
        <w:autoSpaceDN w:val="0"/>
        <w:adjustRightInd w:val="0"/>
        <w:spacing w:after="0"/>
        <w:rPr>
          <w:rFonts w:ascii="Arial" w:eastAsia="Calibri,Bold" w:hAnsi="Arial" w:cs="Arial"/>
          <w:bCs/>
        </w:rPr>
      </w:pPr>
      <w:r w:rsidRPr="009E1193">
        <w:rPr>
          <w:rFonts w:ascii="Arial" w:eastAsia="Calibri,Bold" w:hAnsi="Arial" w:cs="Arial"/>
          <w:bCs/>
        </w:rPr>
        <w:t>In addition, the ESC/EAS also provided g</w:t>
      </w:r>
      <w:r w:rsidR="003C2BA0" w:rsidRPr="009E1193">
        <w:rPr>
          <w:rFonts w:ascii="Arial" w:eastAsia="Calibri,Bold" w:hAnsi="Arial" w:cs="Arial"/>
          <w:bCs/>
        </w:rPr>
        <w:t>oals</w:t>
      </w:r>
      <w:r w:rsidRPr="009E1193">
        <w:rPr>
          <w:rFonts w:ascii="Arial" w:eastAsia="Calibri,Bold" w:hAnsi="Arial" w:cs="Arial"/>
          <w:bCs/>
        </w:rPr>
        <w:t xml:space="preserve"> for non-HDL-C and apolipoprotein B</w:t>
      </w:r>
      <w:r w:rsidR="00A54474" w:rsidRPr="009E1193">
        <w:rPr>
          <w:rFonts w:ascii="Arial" w:eastAsia="Calibri,Bold" w:hAnsi="Arial" w:cs="Arial"/>
          <w:bCs/>
        </w:rPr>
        <w:t xml:space="preserve"> (table 1</w:t>
      </w:r>
      <w:r w:rsidR="00CA52D9">
        <w:rPr>
          <w:rFonts w:ascii="Arial" w:eastAsia="Calibri,Bold" w:hAnsi="Arial" w:cs="Arial"/>
          <w:bCs/>
        </w:rPr>
        <w:t>1</w:t>
      </w:r>
      <w:r w:rsidR="00887C9F">
        <w:rPr>
          <w:rFonts w:ascii="Arial" w:eastAsia="Calibri,Bold" w:hAnsi="Arial" w:cs="Arial"/>
          <w:bCs/>
        </w:rPr>
        <w:t>)</w:t>
      </w:r>
      <w:r w:rsidRPr="009E1193">
        <w:rPr>
          <w:rFonts w:ascii="Arial" w:eastAsia="Calibri,Bold" w:hAnsi="Arial" w:cs="Arial"/>
          <w:bCs/>
        </w:rPr>
        <w:t>.</w:t>
      </w:r>
    </w:p>
    <w:p w14:paraId="666D4E98" w14:textId="77777777" w:rsidR="00F37F8A" w:rsidRPr="009E1193" w:rsidRDefault="00F37F8A" w:rsidP="00DF5340">
      <w:pPr>
        <w:autoSpaceDE w:val="0"/>
        <w:autoSpaceDN w:val="0"/>
        <w:adjustRightInd w:val="0"/>
        <w:spacing w:after="0"/>
        <w:rPr>
          <w:rFonts w:ascii="Arial" w:eastAsia="Calibri,Bold" w:hAnsi="Arial" w:cs="Arial"/>
          <w:bCs/>
        </w:rPr>
      </w:pPr>
    </w:p>
    <w:tbl>
      <w:tblPr>
        <w:tblStyle w:val="TableGrid3"/>
        <w:tblW w:w="0" w:type="auto"/>
        <w:tblLook w:val="04A0" w:firstRow="1" w:lastRow="0" w:firstColumn="1" w:lastColumn="0" w:noHBand="0" w:noVBand="1"/>
      </w:tblPr>
      <w:tblGrid>
        <w:gridCol w:w="1659"/>
        <w:gridCol w:w="1402"/>
        <w:gridCol w:w="1323"/>
      </w:tblGrid>
      <w:tr w:rsidR="00A54474" w:rsidRPr="00A54474" w14:paraId="23EBACE4" w14:textId="77777777" w:rsidTr="00A54474">
        <w:trPr>
          <w:trHeight w:val="278"/>
        </w:trPr>
        <w:tc>
          <w:tcPr>
            <w:tcW w:w="0" w:type="auto"/>
            <w:gridSpan w:val="3"/>
            <w:shd w:val="clear" w:color="auto" w:fill="FFFF00"/>
          </w:tcPr>
          <w:p w14:paraId="7B2A6182" w14:textId="54B3BEFB" w:rsidR="00A54474" w:rsidRPr="00A54474" w:rsidRDefault="00A54474" w:rsidP="00A54474">
            <w:pPr>
              <w:spacing w:after="0"/>
              <w:rPr>
                <w:rFonts w:ascii="Arial" w:eastAsia="Times New Roman" w:hAnsi="Arial" w:cs="Arial"/>
                <w:b/>
                <w:bCs/>
              </w:rPr>
            </w:pPr>
            <w:r w:rsidRPr="00A54474">
              <w:rPr>
                <w:rFonts w:ascii="Arial" w:eastAsia="Times New Roman" w:hAnsi="Arial" w:cs="Arial"/>
                <w:b/>
                <w:bCs/>
              </w:rPr>
              <w:t>Table 1</w:t>
            </w:r>
            <w:r w:rsidR="00CA52D9">
              <w:rPr>
                <w:rFonts w:ascii="Arial" w:eastAsia="Times New Roman" w:hAnsi="Arial" w:cs="Arial"/>
                <w:b/>
                <w:bCs/>
              </w:rPr>
              <w:t>1</w:t>
            </w:r>
            <w:r w:rsidRPr="00A54474">
              <w:rPr>
                <w:rFonts w:ascii="Arial" w:eastAsia="Times New Roman" w:hAnsi="Arial" w:cs="Arial"/>
                <w:b/>
                <w:bCs/>
              </w:rPr>
              <w:t>. ESC/EAS Goals of Therapy</w:t>
            </w:r>
          </w:p>
        </w:tc>
      </w:tr>
      <w:tr w:rsidR="00A54474" w:rsidRPr="00A54474" w14:paraId="6644E3F4" w14:textId="77777777" w:rsidTr="00DE5658">
        <w:tc>
          <w:tcPr>
            <w:tcW w:w="0" w:type="auto"/>
            <w:hideMark/>
          </w:tcPr>
          <w:p w14:paraId="235479A0" w14:textId="77777777" w:rsidR="00A54474" w:rsidRPr="00A54474" w:rsidRDefault="00A54474" w:rsidP="00A54474">
            <w:pPr>
              <w:spacing w:after="0"/>
              <w:rPr>
                <w:rFonts w:ascii="Arial" w:eastAsia="Times New Roman" w:hAnsi="Arial" w:cs="Arial"/>
                <w:color w:val="000000"/>
              </w:rPr>
            </w:pPr>
          </w:p>
        </w:tc>
        <w:tc>
          <w:tcPr>
            <w:tcW w:w="0" w:type="auto"/>
            <w:hideMark/>
          </w:tcPr>
          <w:p w14:paraId="7ACABDF2" w14:textId="77777777" w:rsidR="00A54474" w:rsidRPr="00A54474" w:rsidRDefault="00A54474" w:rsidP="00A54474">
            <w:pPr>
              <w:spacing w:after="0"/>
              <w:rPr>
                <w:rFonts w:ascii="Arial" w:eastAsia="Times New Roman" w:hAnsi="Arial" w:cs="Arial"/>
                <w:b/>
                <w:bCs/>
              </w:rPr>
            </w:pPr>
            <w:r w:rsidRPr="00A54474">
              <w:rPr>
                <w:rFonts w:ascii="Arial" w:eastAsia="Times New Roman" w:hAnsi="Arial" w:cs="Arial"/>
                <w:b/>
                <w:bCs/>
              </w:rPr>
              <w:t>Non-HDL-C</w:t>
            </w:r>
          </w:p>
        </w:tc>
        <w:tc>
          <w:tcPr>
            <w:tcW w:w="0" w:type="auto"/>
            <w:hideMark/>
          </w:tcPr>
          <w:p w14:paraId="4EE5F06A" w14:textId="77777777" w:rsidR="00A54474" w:rsidRPr="00A54474" w:rsidRDefault="00A54474" w:rsidP="00A54474">
            <w:pPr>
              <w:spacing w:after="0"/>
              <w:rPr>
                <w:rFonts w:ascii="Arial" w:eastAsia="Times New Roman" w:hAnsi="Arial" w:cs="Arial"/>
                <w:b/>
                <w:bCs/>
              </w:rPr>
            </w:pPr>
            <w:r w:rsidRPr="00A54474">
              <w:rPr>
                <w:rFonts w:ascii="Arial" w:eastAsia="Times New Roman" w:hAnsi="Arial" w:cs="Arial"/>
                <w:b/>
                <w:bCs/>
              </w:rPr>
              <w:t>Apo B</w:t>
            </w:r>
          </w:p>
        </w:tc>
      </w:tr>
      <w:tr w:rsidR="00A54474" w:rsidRPr="00A54474" w14:paraId="02F5B8E8" w14:textId="77777777" w:rsidTr="00DE5658">
        <w:tc>
          <w:tcPr>
            <w:tcW w:w="0" w:type="auto"/>
            <w:hideMark/>
          </w:tcPr>
          <w:p w14:paraId="7BE9F27C"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Very High Risk</w:t>
            </w:r>
          </w:p>
        </w:tc>
        <w:tc>
          <w:tcPr>
            <w:tcW w:w="0" w:type="auto"/>
            <w:hideMark/>
          </w:tcPr>
          <w:p w14:paraId="59087FFF"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&lt;85mg/d;</w:t>
            </w:r>
          </w:p>
        </w:tc>
        <w:tc>
          <w:tcPr>
            <w:tcW w:w="0" w:type="auto"/>
            <w:hideMark/>
          </w:tcPr>
          <w:p w14:paraId="36234AB4"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&lt;65mg/dL</w:t>
            </w:r>
          </w:p>
        </w:tc>
      </w:tr>
      <w:tr w:rsidR="00A54474" w:rsidRPr="00A54474" w14:paraId="7BF3B23D" w14:textId="77777777" w:rsidTr="00DE5658">
        <w:tc>
          <w:tcPr>
            <w:tcW w:w="0" w:type="auto"/>
            <w:hideMark/>
          </w:tcPr>
          <w:p w14:paraId="27C343C5"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High Risk</w:t>
            </w:r>
          </w:p>
        </w:tc>
        <w:tc>
          <w:tcPr>
            <w:tcW w:w="0" w:type="auto"/>
            <w:hideMark/>
          </w:tcPr>
          <w:p w14:paraId="090BABD9"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&lt;100mg/dL</w:t>
            </w:r>
          </w:p>
        </w:tc>
        <w:tc>
          <w:tcPr>
            <w:tcW w:w="0" w:type="auto"/>
            <w:hideMark/>
          </w:tcPr>
          <w:p w14:paraId="1FCC4EB1"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&lt;80mg/dL</w:t>
            </w:r>
          </w:p>
        </w:tc>
      </w:tr>
      <w:tr w:rsidR="00A54474" w:rsidRPr="00A54474" w14:paraId="1AF592AF" w14:textId="77777777" w:rsidTr="00DE5658">
        <w:tc>
          <w:tcPr>
            <w:tcW w:w="0" w:type="auto"/>
            <w:hideMark/>
          </w:tcPr>
          <w:p w14:paraId="4F09DB79"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lastRenderedPageBreak/>
              <w:t>Moderate Risk</w:t>
            </w:r>
          </w:p>
        </w:tc>
        <w:tc>
          <w:tcPr>
            <w:tcW w:w="0" w:type="auto"/>
            <w:hideMark/>
          </w:tcPr>
          <w:p w14:paraId="4835A0FA"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&lt;130mg/dL</w:t>
            </w:r>
          </w:p>
        </w:tc>
        <w:tc>
          <w:tcPr>
            <w:tcW w:w="0" w:type="auto"/>
            <w:hideMark/>
          </w:tcPr>
          <w:p w14:paraId="4C6D5F80" w14:textId="77777777" w:rsidR="00A54474" w:rsidRPr="00A54474" w:rsidRDefault="00A54474" w:rsidP="00A54474">
            <w:pPr>
              <w:spacing w:after="0"/>
              <w:rPr>
                <w:rFonts w:ascii="Arial" w:eastAsia="Times New Roman" w:hAnsi="Arial" w:cs="Arial"/>
              </w:rPr>
            </w:pPr>
            <w:r w:rsidRPr="00A54474">
              <w:rPr>
                <w:rFonts w:ascii="Arial" w:eastAsia="Times New Roman" w:hAnsi="Arial" w:cs="Arial"/>
              </w:rPr>
              <w:t>&lt;100mg/dL</w:t>
            </w:r>
          </w:p>
        </w:tc>
      </w:tr>
    </w:tbl>
    <w:p w14:paraId="12E9D9A1" w14:textId="77777777" w:rsidR="00F37F8A" w:rsidRPr="009E1193" w:rsidRDefault="00F37F8A" w:rsidP="00DF5340">
      <w:pPr>
        <w:autoSpaceDE w:val="0"/>
        <w:autoSpaceDN w:val="0"/>
        <w:adjustRightInd w:val="0"/>
        <w:spacing w:after="0"/>
        <w:rPr>
          <w:rFonts w:ascii="Arial" w:eastAsia="Calibri,Bold" w:hAnsi="Arial" w:cs="Arial"/>
          <w:bCs/>
        </w:rPr>
      </w:pPr>
    </w:p>
    <w:p w14:paraId="5D70DB58" w14:textId="6963ADA2" w:rsidR="00041B8D" w:rsidRPr="009E1193" w:rsidRDefault="00AF269C" w:rsidP="00DF5340">
      <w:pPr>
        <w:autoSpaceDE w:val="0"/>
        <w:autoSpaceDN w:val="0"/>
        <w:adjustRightInd w:val="0"/>
        <w:spacing w:after="0"/>
        <w:rPr>
          <w:rFonts w:ascii="Arial" w:eastAsia="Calibri,Bold" w:hAnsi="Arial" w:cs="Arial"/>
          <w:bCs/>
        </w:rPr>
      </w:pPr>
      <w:r w:rsidRPr="009E1193">
        <w:rPr>
          <w:rFonts w:ascii="Arial" w:eastAsia="Calibri,Bold" w:hAnsi="Arial" w:cs="Arial"/>
          <w:bCs/>
        </w:rPr>
        <w:t>Figure 7 pro</w:t>
      </w:r>
      <w:r w:rsidR="000558E4" w:rsidRPr="009E1193">
        <w:rPr>
          <w:rFonts w:ascii="Arial" w:eastAsia="Calibri,Bold" w:hAnsi="Arial" w:cs="Arial"/>
          <w:bCs/>
        </w:rPr>
        <w:t xml:space="preserve">vides an overview of </w:t>
      </w:r>
      <w:r w:rsidR="003F3314">
        <w:rPr>
          <w:rFonts w:ascii="Arial" w:eastAsia="Calibri,Bold" w:hAnsi="Arial" w:cs="Arial"/>
          <w:bCs/>
        </w:rPr>
        <w:t xml:space="preserve">the </w:t>
      </w:r>
      <w:r w:rsidR="003F3314" w:rsidRPr="003F3314">
        <w:rPr>
          <w:rFonts w:ascii="Arial" w:eastAsia="Calibri,Bold" w:hAnsi="Arial" w:cs="Arial"/>
          <w:bCs/>
        </w:rPr>
        <w:t xml:space="preserve">ESC/EAS </w:t>
      </w:r>
      <w:r w:rsidR="000558E4" w:rsidRPr="009E1193">
        <w:rPr>
          <w:rFonts w:ascii="Arial" w:eastAsia="Calibri,Bold" w:hAnsi="Arial" w:cs="Arial"/>
          <w:bCs/>
        </w:rPr>
        <w:t>recommended treatment based on risk and baseline LDL-C levels.</w:t>
      </w:r>
    </w:p>
    <w:p w14:paraId="49DE8028" w14:textId="77777777" w:rsidR="000558E4" w:rsidRPr="009E1193" w:rsidRDefault="000558E4" w:rsidP="00DF5340">
      <w:pPr>
        <w:autoSpaceDE w:val="0"/>
        <w:autoSpaceDN w:val="0"/>
        <w:adjustRightInd w:val="0"/>
        <w:spacing w:after="0"/>
        <w:rPr>
          <w:rFonts w:ascii="Arial" w:eastAsia="Calibri,Bold" w:hAnsi="Arial" w:cs="Arial"/>
          <w:bCs/>
        </w:rPr>
      </w:pPr>
    </w:p>
    <w:p w14:paraId="036C4CB6" w14:textId="44D2E5AC" w:rsidR="000558E4" w:rsidRPr="009E1193" w:rsidRDefault="0041457F" w:rsidP="00DF5340">
      <w:pPr>
        <w:autoSpaceDE w:val="0"/>
        <w:autoSpaceDN w:val="0"/>
        <w:adjustRightInd w:val="0"/>
        <w:spacing w:after="0"/>
        <w:rPr>
          <w:rFonts w:ascii="Arial" w:eastAsia="Calibri,Bold" w:hAnsi="Arial" w:cs="Arial"/>
          <w:bCs/>
        </w:rPr>
      </w:pPr>
      <w:r w:rsidRPr="009E1193">
        <w:rPr>
          <w:rFonts w:ascii="Arial" w:eastAsia="Calibri,Bold" w:hAnsi="Arial" w:cs="Arial"/>
          <w:bCs/>
          <w:noProof/>
        </w:rPr>
        <w:drawing>
          <wp:inline distT="0" distB="0" distL="0" distR="0" wp14:anchorId="0E36475E" wp14:editId="798A3F83">
            <wp:extent cx="5595582" cy="4670159"/>
            <wp:effectExtent l="0" t="0" r="5715" b="0"/>
            <wp:docPr id="103730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547" cy="4687657"/>
                    </a:xfrm>
                    <a:prstGeom prst="rect">
                      <a:avLst/>
                    </a:prstGeom>
                    <a:noFill/>
                  </pic:spPr>
                </pic:pic>
              </a:graphicData>
            </a:graphic>
          </wp:inline>
        </w:drawing>
      </w:r>
    </w:p>
    <w:p w14:paraId="522DE270" w14:textId="72B004E8" w:rsidR="00AF269C" w:rsidRPr="009E1193" w:rsidRDefault="00421233" w:rsidP="00DF5340">
      <w:pPr>
        <w:autoSpaceDE w:val="0"/>
        <w:autoSpaceDN w:val="0"/>
        <w:adjustRightInd w:val="0"/>
        <w:spacing w:after="0"/>
        <w:rPr>
          <w:rFonts w:ascii="Arial" w:eastAsia="Calibri,Bold" w:hAnsi="Arial" w:cs="Arial"/>
          <w:b/>
        </w:rPr>
      </w:pPr>
      <w:r w:rsidRPr="009E1193">
        <w:rPr>
          <w:rFonts w:ascii="Arial" w:eastAsia="Calibri,Bold" w:hAnsi="Arial" w:cs="Arial"/>
          <w:b/>
        </w:rPr>
        <w:t xml:space="preserve">Figure 7. ESC/EAS </w:t>
      </w:r>
      <w:r w:rsidR="00866B31" w:rsidRPr="009E1193">
        <w:rPr>
          <w:rFonts w:ascii="Arial" w:eastAsia="Calibri,Bold" w:hAnsi="Arial" w:cs="Arial"/>
          <w:b/>
        </w:rPr>
        <w:t xml:space="preserve">treatment </w:t>
      </w:r>
      <w:r w:rsidRPr="009E1193">
        <w:rPr>
          <w:rFonts w:ascii="Arial" w:eastAsia="Calibri,Bold" w:hAnsi="Arial" w:cs="Arial"/>
          <w:b/>
        </w:rPr>
        <w:t>recommenda</w:t>
      </w:r>
      <w:r w:rsidR="00866B31" w:rsidRPr="009E1193">
        <w:rPr>
          <w:rFonts w:ascii="Arial" w:eastAsia="Calibri,Bold" w:hAnsi="Arial" w:cs="Arial"/>
          <w:b/>
        </w:rPr>
        <w:t>tions based on risk and baseline LDL-C levels.</w:t>
      </w:r>
    </w:p>
    <w:p w14:paraId="2649D1F4" w14:textId="77777777" w:rsidR="00421233" w:rsidRPr="009E1193" w:rsidRDefault="00421233" w:rsidP="00DF5340">
      <w:pPr>
        <w:autoSpaceDE w:val="0"/>
        <w:autoSpaceDN w:val="0"/>
        <w:adjustRightInd w:val="0"/>
        <w:spacing w:after="0"/>
        <w:rPr>
          <w:rFonts w:ascii="Arial" w:eastAsia="Calibri,Bold" w:hAnsi="Arial" w:cs="Arial"/>
          <w:bCs/>
        </w:rPr>
      </w:pPr>
    </w:p>
    <w:p w14:paraId="32F639C3" w14:textId="0DF05588" w:rsidR="002B6024" w:rsidRPr="00FE11F6" w:rsidRDefault="008C763A" w:rsidP="00DF5340">
      <w:pPr>
        <w:autoSpaceDE w:val="0"/>
        <w:autoSpaceDN w:val="0"/>
        <w:adjustRightInd w:val="0"/>
        <w:spacing w:after="0"/>
        <w:rPr>
          <w:rFonts w:ascii="Arial" w:eastAsia="Calibri,Bold" w:hAnsi="Arial" w:cs="Arial"/>
          <w:bCs/>
          <w:color w:val="FF0000"/>
        </w:rPr>
      </w:pPr>
      <w:r w:rsidRPr="00FE11F6">
        <w:rPr>
          <w:rFonts w:ascii="Arial" w:eastAsia="Calibri,Bold" w:hAnsi="Arial" w:cs="Arial"/>
          <w:bCs/>
          <w:color w:val="FF0000"/>
        </w:rPr>
        <w:t>R</w:t>
      </w:r>
      <w:r w:rsidR="00FE11F6">
        <w:rPr>
          <w:rFonts w:ascii="Arial" w:eastAsia="Calibri,Bold" w:hAnsi="Arial" w:cs="Arial"/>
          <w:bCs/>
          <w:color w:val="FF0000"/>
        </w:rPr>
        <w:t xml:space="preserve">ISK ESTIMATION FOR PRIMARY PREVENTION </w:t>
      </w:r>
      <w:r w:rsidRPr="00FE11F6">
        <w:rPr>
          <w:rFonts w:ascii="Arial" w:eastAsia="Calibri,Bold" w:hAnsi="Arial" w:cs="Arial"/>
          <w:bCs/>
          <w:color w:val="FF0000"/>
        </w:rPr>
        <w:t xml:space="preserve"> </w:t>
      </w:r>
    </w:p>
    <w:p w14:paraId="2B12C283" w14:textId="77777777" w:rsidR="002B6024" w:rsidRPr="009E1193" w:rsidRDefault="002B6024" w:rsidP="00DF5340">
      <w:pPr>
        <w:autoSpaceDE w:val="0"/>
        <w:autoSpaceDN w:val="0"/>
        <w:adjustRightInd w:val="0"/>
        <w:spacing w:after="0"/>
        <w:rPr>
          <w:rFonts w:ascii="Arial" w:eastAsia="Calibri,Bold" w:hAnsi="Arial" w:cs="Arial"/>
          <w:b/>
          <w:bCs/>
        </w:rPr>
      </w:pPr>
    </w:p>
    <w:p w14:paraId="09BCD8CF" w14:textId="2F6DC22F" w:rsidR="00F82793" w:rsidRPr="009E1193" w:rsidRDefault="008C763A" w:rsidP="00DF5340">
      <w:pPr>
        <w:autoSpaceDE w:val="0"/>
        <w:autoSpaceDN w:val="0"/>
        <w:adjustRightInd w:val="0"/>
        <w:spacing w:after="0"/>
        <w:rPr>
          <w:rFonts w:ascii="Arial" w:eastAsia="Calibri,Bold" w:hAnsi="Arial" w:cs="Arial"/>
          <w:bCs/>
        </w:rPr>
      </w:pPr>
      <w:r w:rsidRPr="009E1193">
        <w:rPr>
          <w:rFonts w:ascii="Arial" w:eastAsia="Calibri,Bold" w:hAnsi="Arial" w:cs="Arial"/>
          <w:bCs/>
        </w:rPr>
        <w:t>AHA/ACC employed a pooled cohort equation</w:t>
      </w:r>
      <w:r w:rsidR="00D21EB6" w:rsidRPr="009E1193">
        <w:rPr>
          <w:rFonts w:ascii="Arial" w:eastAsia="Calibri,Bold" w:hAnsi="Arial" w:cs="Arial"/>
          <w:bCs/>
        </w:rPr>
        <w:t xml:space="preserve"> (PCE)</w:t>
      </w:r>
      <w:r w:rsidRPr="009E1193">
        <w:rPr>
          <w:rFonts w:ascii="Arial" w:eastAsia="Calibri,Bold" w:hAnsi="Arial" w:cs="Arial"/>
          <w:bCs/>
        </w:rPr>
        <w:t xml:space="preserve"> developed from five large population groups in the USA to estimate </w:t>
      </w:r>
      <w:r w:rsidR="000E4B66" w:rsidRPr="009E1193">
        <w:rPr>
          <w:rFonts w:ascii="Arial" w:eastAsia="Calibri,Bold" w:hAnsi="Arial" w:cs="Arial"/>
          <w:bCs/>
        </w:rPr>
        <w:t>10-year</w:t>
      </w:r>
      <w:r w:rsidRPr="009E1193">
        <w:rPr>
          <w:rFonts w:ascii="Arial" w:eastAsia="Calibri,Bold" w:hAnsi="Arial" w:cs="Arial"/>
          <w:bCs/>
        </w:rPr>
        <w:t xml:space="preserve"> risk (an</w:t>
      </w:r>
      <w:r w:rsidR="00A37B4E" w:rsidRPr="009E1193">
        <w:rPr>
          <w:rFonts w:ascii="Arial" w:eastAsia="Calibri,Bold" w:hAnsi="Arial" w:cs="Arial"/>
          <w:bCs/>
        </w:rPr>
        <w:t>d</w:t>
      </w:r>
      <w:r w:rsidRPr="009E1193">
        <w:rPr>
          <w:rFonts w:ascii="Arial" w:eastAsia="Calibri,Bold" w:hAnsi="Arial" w:cs="Arial"/>
          <w:bCs/>
        </w:rPr>
        <w:t xml:space="preserve"> lifetime risk) for ASCVD events. ESC/EAS for several years has employed a SCORE algorithm based on risk for ASCVD </w:t>
      </w:r>
      <w:r w:rsidRPr="00AF2876">
        <w:rPr>
          <w:rFonts w:ascii="Arial" w:eastAsia="Calibri,Bold" w:hAnsi="Arial" w:cs="Arial"/>
          <w:b/>
        </w:rPr>
        <w:t>mortality</w:t>
      </w:r>
      <w:r w:rsidRPr="009E1193">
        <w:rPr>
          <w:rFonts w:ascii="Arial" w:eastAsia="Calibri,Bold" w:hAnsi="Arial" w:cs="Arial"/>
          <w:bCs/>
        </w:rPr>
        <w:t xml:space="preserve"> </w:t>
      </w:r>
      <w:r w:rsidR="00D21EB6" w:rsidRPr="009E1193">
        <w:rPr>
          <w:rFonts w:ascii="Arial" w:eastAsia="Calibri,Bold" w:hAnsi="Arial" w:cs="Arial"/>
          <w:bCs/>
        </w:rPr>
        <w:t>in</w:t>
      </w:r>
      <w:r w:rsidRPr="009E1193">
        <w:rPr>
          <w:rFonts w:ascii="Arial" w:eastAsia="Calibri,Bold" w:hAnsi="Arial" w:cs="Arial"/>
          <w:bCs/>
        </w:rPr>
        <w:t xml:space="preserve"> European populations. </w:t>
      </w:r>
      <w:r w:rsidR="00D21EB6" w:rsidRPr="009E1193">
        <w:rPr>
          <w:rFonts w:ascii="Arial" w:eastAsia="Calibri,Bold" w:hAnsi="Arial" w:cs="Arial"/>
          <w:bCs/>
        </w:rPr>
        <w:t xml:space="preserve">Both PCE and SCORE </w:t>
      </w:r>
      <w:r w:rsidRPr="009E1193">
        <w:rPr>
          <w:rFonts w:ascii="Arial" w:eastAsia="Calibri,Bold" w:hAnsi="Arial" w:cs="Arial"/>
          <w:bCs/>
        </w:rPr>
        <w:t xml:space="preserve">are used to define “statin eligibility” for primary prevention. </w:t>
      </w:r>
      <w:r w:rsidR="00263D89" w:rsidRPr="009E1193">
        <w:rPr>
          <w:rFonts w:ascii="Arial" w:eastAsia="Calibri,Bold" w:hAnsi="Arial" w:cs="Arial"/>
          <w:bCs/>
        </w:rPr>
        <w:t xml:space="preserve">A </w:t>
      </w:r>
      <w:r w:rsidR="002F0A4E" w:rsidRPr="009E1193">
        <w:rPr>
          <w:rFonts w:ascii="Arial" w:eastAsia="Calibri,Bold" w:hAnsi="Arial" w:cs="Arial"/>
          <w:bCs/>
        </w:rPr>
        <w:t>study</w:t>
      </w:r>
      <w:r w:rsidR="00263D89" w:rsidRPr="009E1193">
        <w:rPr>
          <w:rFonts w:ascii="Arial" w:eastAsia="Calibri,Bold" w:hAnsi="Arial" w:cs="Arial"/>
          <w:bCs/>
        </w:rPr>
        <w:t xml:space="preserve"> suggests that more people are “eligible” for statin therapy using PCE compared to SCORE </w:t>
      </w:r>
      <w:r w:rsidR="002F0A4E" w:rsidRPr="009E1193">
        <w:rPr>
          <w:rFonts w:ascii="Arial" w:eastAsia="Calibri,Bold" w:hAnsi="Arial" w:cs="Arial"/>
          <w:bCs/>
        </w:rPr>
        <w:fldChar w:fldCharType="begin">
          <w:fldData xml:space="preserve">PEVuZE5vdGU+PENpdGU+PEF1dGhvcj5MZWU8L0F1dGhvcj48WWVhcj4yMDE2PC9ZZWFyPjxSZWNO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=
</w:fldData>
        </w:fldChar>
      </w:r>
      <w:r w:rsidR="005B0399" w:rsidRPr="009E1193">
        <w:rPr>
          <w:rFonts w:ascii="Arial" w:eastAsia="Calibri,Bold" w:hAnsi="Arial" w:cs="Arial"/>
          <w:bCs/>
        </w:rPr>
        <w:instrText xml:space="preserve"> ADDIN EN.CITE </w:instrText>
      </w:r>
      <w:r w:rsidR="005B0399" w:rsidRPr="009E1193">
        <w:rPr>
          <w:rFonts w:ascii="Arial" w:eastAsia="Calibri,Bold" w:hAnsi="Arial" w:cs="Arial"/>
          <w:bCs/>
        </w:rPr>
        <w:fldChar w:fldCharType="begin">
          <w:fldData xml:space="preserve">PEVuZE5vdGU+PENpdGU+PEF1dGhvcj5MZWU8L0F1dGhvcj48WWVhcj4yMDE2PC9ZZWFyPjxSZWNO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=
</w:fldData>
        </w:fldChar>
      </w:r>
      <w:r w:rsidR="005B0399" w:rsidRPr="009E1193">
        <w:rPr>
          <w:rFonts w:ascii="Arial" w:eastAsia="Calibri,Bold" w:hAnsi="Arial" w:cs="Arial"/>
          <w:bCs/>
        </w:rPr>
        <w:instrText xml:space="preserve"> ADDIN EN.CITE.DATA </w:instrText>
      </w:r>
      <w:r w:rsidR="005B0399" w:rsidRPr="009E1193">
        <w:rPr>
          <w:rFonts w:ascii="Arial" w:eastAsia="Calibri,Bold" w:hAnsi="Arial" w:cs="Arial"/>
          <w:bCs/>
        </w:rPr>
      </w:r>
      <w:r w:rsidR="005B0399" w:rsidRPr="009E1193">
        <w:rPr>
          <w:rFonts w:ascii="Arial" w:eastAsia="Calibri,Bold" w:hAnsi="Arial" w:cs="Arial"/>
          <w:bCs/>
        </w:rPr>
        <w:fldChar w:fldCharType="end"/>
      </w:r>
      <w:r w:rsidR="002F0A4E" w:rsidRPr="009E1193">
        <w:rPr>
          <w:rFonts w:ascii="Arial" w:eastAsia="Calibri,Bold" w:hAnsi="Arial" w:cs="Arial"/>
          <w:bCs/>
        </w:rPr>
      </w:r>
      <w:r w:rsidR="002F0A4E" w:rsidRPr="009E1193">
        <w:rPr>
          <w:rFonts w:ascii="Arial" w:eastAsia="Calibri,Bold" w:hAnsi="Arial" w:cs="Arial"/>
          <w:bCs/>
        </w:rPr>
        <w:fldChar w:fldCharType="separate"/>
      </w:r>
      <w:r w:rsidR="005B0399" w:rsidRPr="009E1193">
        <w:rPr>
          <w:rFonts w:ascii="Arial" w:eastAsia="Calibri,Bold" w:hAnsi="Arial" w:cs="Arial"/>
          <w:bCs/>
          <w:noProof/>
        </w:rPr>
        <w:t>(66)</w:t>
      </w:r>
      <w:r w:rsidR="002F0A4E" w:rsidRPr="009E1193">
        <w:rPr>
          <w:rFonts w:ascii="Arial" w:eastAsia="Calibri,Bold" w:hAnsi="Arial" w:cs="Arial"/>
          <w:bCs/>
        </w:rPr>
        <w:fldChar w:fldCharType="end"/>
      </w:r>
      <w:r w:rsidR="00EC457A" w:rsidRPr="009E1193">
        <w:rPr>
          <w:rFonts w:ascii="Arial" w:eastAsia="Calibri,Bold" w:hAnsi="Arial" w:cs="Arial"/>
          <w:bCs/>
        </w:rPr>
        <w:t>.</w:t>
      </w:r>
      <w:r w:rsidR="00DF5340" w:rsidRPr="009E1193">
        <w:rPr>
          <w:rFonts w:ascii="Arial" w:eastAsia="Calibri,Bold" w:hAnsi="Arial" w:cs="Arial"/>
          <w:b/>
          <w:bCs/>
        </w:rPr>
        <w:t xml:space="preserve"> </w:t>
      </w:r>
      <w:r w:rsidR="00263D89" w:rsidRPr="009E1193">
        <w:rPr>
          <w:rFonts w:ascii="Arial" w:eastAsia="Calibri,Bold" w:hAnsi="Arial" w:cs="Arial"/>
          <w:bCs/>
        </w:rPr>
        <w:t xml:space="preserve">If this finding can be confirmed, it suggests that ESC/EAS guidelines </w:t>
      </w:r>
      <w:r w:rsidR="000E4B66" w:rsidRPr="009E1193">
        <w:rPr>
          <w:rFonts w:ascii="Arial" w:eastAsia="Calibri,Bold" w:hAnsi="Arial" w:cs="Arial"/>
          <w:bCs/>
        </w:rPr>
        <w:t>are less</w:t>
      </w:r>
      <w:r w:rsidR="00263D89" w:rsidRPr="009E1193">
        <w:rPr>
          <w:rFonts w:ascii="Arial" w:eastAsia="Calibri,Bold" w:hAnsi="Arial" w:cs="Arial"/>
          <w:bCs/>
        </w:rPr>
        <w:t xml:space="preserve"> aggressive</w:t>
      </w:r>
      <w:r w:rsidR="00D21EB6" w:rsidRPr="009E1193">
        <w:rPr>
          <w:rFonts w:ascii="Arial" w:eastAsia="Calibri,Bold" w:hAnsi="Arial" w:cs="Arial"/>
          <w:bCs/>
        </w:rPr>
        <w:t xml:space="preserve"> </w:t>
      </w:r>
      <w:r w:rsidR="0034472A" w:rsidRPr="009E1193">
        <w:rPr>
          <w:rFonts w:ascii="Arial" w:eastAsia="Calibri,Bold" w:hAnsi="Arial" w:cs="Arial"/>
          <w:bCs/>
        </w:rPr>
        <w:t xml:space="preserve">for reducing LDL-C </w:t>
      </w:r>
      <w:r w:rsidR="00D21EB6" w:rsidRPr="009E1193">
        <w:rPr>
          <w:rFonts w:ascii="Arial" w:eastAsia="Calibri,Bold" w:hAnsi="Arial" w:cs="Arial"/>
          <w:bCs/>
        </w:rPr>
        <w:t>in</w:t>
      </w:r>
      <w:r w:rsidR="00263D89" w:rsidRPr="009E1193">
        <w:rPr>
          <w:rFonts w:ascii="Arial" w:eastAsia="Calibri,Bold" w:hAnsi="Arial" w:cs="Arial"/>
          <w:bCs/>
        </w:rPr>
        <w:t xml:space="preserve"> lower risk individuals</w:t>
      </w:r>
      <w:r w:rsidR="00D21EB6" w:rsidRPr="009E1193">
        <w:rPr>
          <w:rFonts w:ascii="Arial" w:eastAsia="Calibri,Bold" w:hAnsi="Arial" w:cs="Arial"/>
          <w:bCs/>
        </w:rPr>
        <w:t xml:space="preserve"> (</w:t>
      </w:r>
      <w:r w:rsidR="00263D89" w:rsidRPr="009E1193">
        <w:rPr>
          <w:rFonts w:ascii="Arial" w:eastAsia="Calibri,Bold" w:hAnsi="Arial" w:cs="Arial"/>
          <w:bCs/>
        </w:rPr>
        <w:t>compared to AHA/ACC guidelines</w:t>
      </w:r>
      <w:r w:rsidR="00D21EB6" w:rsidRPr="009E1193">
        <w:rPr>
          <w:rFonts w:ascii="Arial" w:eastAsia="Calibri,Bold" w:hAnsi="Arial" w:cs="Arial"/>
          <w:bCs/>
        </w:rPr>
        <w:t>)</w:t>
      </w:r>
      <w:r w:rsidR="00263D89" w:rsidRPr="009E1193">
        <w:rPr>
          <w:rFonts w:ascii="Arial" w:eastAsia="Calibri,Bold" w:hAnsi="Arial" w:cs="Arial"/>
          <w:bCs/>
        </w:rPr>
        <w:t>.</w:t>
      </w:r>
      <w:r w:rsidR="00D21EB6" w:rsidRPr="009E1193">
        <w:rPr>
          <w:rFonts w:ascii="Arial" w:eastAsia="Calibri,Bold" w:hAnsi="Arial" w:cs="Arial"/>
          <w:bCs/>
        </w:rPr>
        <w:t xml:space="preserve"> In contrast, ESC/</w:t>
      </w:r>
      <w:r w:rsidR="0034472A" w:rsidRPr="009E1193">
        <w:rPr>
          <w:rFonts w:ascii="Arial" w:eastAsia="Calibri,Bold" w:hAnsi="Arial" w:cs="Arial"/>
          <w:bCs/>
        </w:rPr>
        <w:t>EAS appears to be more aggressive in use of non-statins for LDL lowering in higher risk patients than is AHA/ACC.</w:t>
      </w:r>
    </w:p>
    <w:p w14:paraId="2CD64009" w14:textId="77777777" w:rsidR="002B1904" w:rsidRPr="009E1193" w:rsidRDefault="002B1904" w:rsidP="00DF5340">
      <w:pPr>
        <w:autoSpaceDE w:val="0"/>
        <w:autoSpaceDN w:val="0"/>
        <w:adjustRightInd w:val="0"/>
        <w:spacing w:after="0"/>
        <w:rPr>
          <w:rFonts w:ascii="Arial" w:eastAsia="Calibri,Bold" w:hAnsi="Arial" w:cs="Arial"/>
          <w:b/>
          <w:bCs/>
        </w:rPr>
      </w:pPr>
    </w:p>
    <w:p w14:paraId="32637402" w14:textId="1083DBFA" w:rsidR="002B6024" w:rsidRPr="00FE11F6" w:rsidRDefault="00263D89" w:rsidP="00DF5340">
      <w:pPr>
        <w:autoSpaceDE w:val="0"/>
        <w:autoSpaceDN w:val="0"/>
        <w:adjustRightInd w:val="0"/>
        <w:spacing w:after="0"/>
        <w:rPr>
          <w:rFonts w:ascii="Arial" w:eastAsia="Calibri,Bold" w:hAnsi="Arial" w:cs="Arial"/>
          <w:bCs/>
          <w:color w:val="FF0000"/>
        </w:rPr>
      </w:pPr>
      <w:r w:rsidRPr="00FE11F6">
        <w:rPr>
          <w:rFonts w:ascii="Arial" w:eastAsia="Calibri,Bold" w:hAnsi="Arial" w:cs="Arial"/>
          <w:bCs/>
          <w:color w:val="FF0000"/>
        </w:rPr>
        <w:lastRenderedPageBreak/>
        <w:t>R</w:t>
      </w:r>
      <w:r w:rsidR="00BB6842">
        <w:rPr>
          <w:rFonts w:ascii="Arial" w:eastAsia="Calibri,Bold" w:hAnsi="Arial" w:cs="Arial"/>
          <w:bCs/>
          <w:color w:val="FF0000"/>
        </w:rPr>
        <w:t xml:space="preserve">ISK ENHANCING FACTORS </w:t>
      </w:r>
      <w:r w:rsidRPr="00FE11F6">
        <w:rPr>
          <w:rFonts w:ascii="Arial" w:eastAsia="Calibri,Bold" w:hAnsi="Arial" w:cs="Arial"/>
          <w:bCs/>
          <w:color w:val="FF0000"/>
        </w:rPr>
        <w:t xml:space="preserve">   </w:t>
      </w:r>
    </w:p>
    <w:p w14:paraId="2C66494B" w14:textId="77777777" w:rsidR="002B6024" w:rsidRPr="009E1193" w:rsidRDefault="002B6024" w:rsidP="00DF5340">
      <w:pPr>
        <w:autoSpaceDE w:val="0"/>
        <w:autoSpaceDN w:val="0"/>
        <w:adjustRightInd w:val="0"/>
        <w:spacing w:after="0"/>
        <w:rPr>
          <w:rFonts w:ascii="Arial" w:eastAsia="Calibri,Bold" w:hAnsi="Arial" w:cs="Arial"/>
          <w:bCs/>
          <w:i/>
        </w:rPr>
      </w:pPr>
    </w:p>
    <w:p w14:paraId="6B16908B" w14:textId="5954CA18" w:rsidR="002B1904" w:rsidRPr="009E1193" w:rsidRDefault="00263D89"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AHA/ACC proposed that several risk enhancing factors favor </w:t>
      </w:r>
      <w:r w:rsidR="0034472A" w:rsidRPr="009E1193">
        <w:rPr>
          <w:rFonts w:ascii="Arial" w:eastAsia="Calibri,Bold" w:hAnsi="Arial" w:cs="Arial"/>
          <w:bCs/>
        </w:rPr>
        <w:t xml:space="preserve">the decision to use </w:t>
      </w:r>
      <w:r w:rsidRPr="009E1193">
        <w:rPr>
          <w:rFonts w:ascii="Arial" w:eastAsia="Calibri,Bold" w:hAnsi="Arial" w:cs="Arial"/>
          <w:bCs/>
        </w:rPr>
        <w:t xml:space="preserve">statin therapy in patients at intermediate risk. </w:t>
      </w:r>
      <w:r w:rsidR="00512240" w:rsidRPr="009E1193">
        <w:rPr>
          <w:rFonts w:ascii="Arial" w:eastAsia="Calibri,Bold" w:hAnsi="Arial" w:cs="Arial"/>
          <w:bCs/>
        </w:rPr>
        <w:t xml:space="preserve">The </w:t>
      </w:r>
      <w:r w:rsidRPr="009E1193">
        <w:rPr>
          <w:rFonts w:ascii="Arial" w:eastAsia="Calibri,Bold" w:hAnsi="Arial" w:cs="Arial"/>
          <w:bCs/>
        </w:rPr>
        <w:t xml:space="preserve">European guidelines </w:t>
      </w:r>
      <w:r w:rsidR="00512240" w:rsidRPr="009E1193">
        <w:rPr>
          <w:rFonts w:ascii="Arial" w:eastAsia="Calibri,Bold" w:hAnsi="Arial" w:cs="Arial"/>
          <w:bCs/>
        </w:rPr>
        <w:t xml:space="preserve">provide a </w:t>
      </w:r>
      <w:r w:rsidR="00A220E2" w:rsidRPr="009E1193">
        <w:rPr>
          <w:rFonts w:ascii="Arial" w:eastAsia="Calibri,Bold" w:hAnsi="Arial" w:cs="Arial"/>
          <w:bCs/>
        </w:rPr>
        <w:t xml:space="preserve">similar </w:t>
      </w:r>
      <w:r w:rsidRPr="009E1193">
        <w:rPr>
          <w:rFonts w:ascii="Arial" w:eastAsia="Calibri,Bold" w:hAnsi="Arial" w:cs="Arial"/>
          <w:bCs/>
        </w:rPr>
        <w:t>list of factors</w:t>
      </w:r>
      <w:r w:rsidR="00A220E2" w:rsidRPr="009E1193">
        <w:rPr>
          <w:rFonts w:ascii="Arial" w:eastAsia="Calibri,Bold" w:hAnsi="Arial" w:cs="Arial"/>
          <w:bCs/>
        </w:rPr>
        <w:t xml:space="preserve"> that should be </w:t>
      </w:r>
      <w:r w:rsidRPr="009E1193">
        <w:rPr>
          <w:rFonts w:ascii="Arial" w:eastAsia="Calibri,Bold" w:hAnsi="Arial" w:cs="Arial"/>
          <w:bCs/>
        </w:rPr>
        <w:t xml:space="preserve">considered </w:t>
      </w:r>
      <w:r w:rsidR="00A220E2" w:rsidRPr="009E1193">
        <w:rPr>
          <w:rFonts w:ascii="Arial" w:eastAsia="Calibri,Bold" w:hAnsi="Arial" w:cs="Arial"/>
          <w:bCs/>
        </w:rPr>
        <w:t>in determining risk</w:t>
      </w:r>
      <w:r w:rsidR="00FB6B6F" w:rsidRPr="009E1193">
        <w:rPr>
          <w:rFonts w:ascii="Arial" w:eastAsia="Calibri,Bold" w:hAnsi="Arial" w:cs="Arial"/>
          <w:bCs/>
        </w:rPr>
        <w:t xml:space="preserve"> and </w:t>
      </w:r>
      <w:r w:rsidR="00A47FB0" w:rsidRPr="009E1193">
        <w:rPr>
          <w:rFonts w:ascii="Arial" w:eastAsia="Calibri,Bold" w:hAnsi="Arial" w:cs="Arial"/>
          <w:bCs/>
        </w:rPr>
        <w:t>modifying</w:t>
      </w:r>
      <w:r w:rsidR="00FB6B6F" w:rsidRPr="009E1193">
        <w:rPr>
          <w:rFonts w:ascii="Arial" w:eastAsia="Calibri,Bold" w:hAnsi="Arial" w:cs="Arial"/>
          <w:bCs/>
        </w:rPr>
        <w:t xml:space="preserve"> the SCORE result</w:t>
      </w:r>
      <w:r w:rsidRPr="009E1193">
        <w:rPr>
          <w:rFonts w:ascii="Arial" w:eastAsia="Calibri,Bold" w:hAnsi="Arial" w:cs="Arial"/>
          <w:bCs/>
        </w:rPr>
        <w:t xml:space="preserve">. Notable among risk enhancing factors </w:t>
      </w:r>
      <w:r w:rsidR="00750052" w:rsidRPr="009E1193">
        <w:rPr>
          <w:rFonts w:ascii="Arial" w:eastAsia="Calibri,Bold" w:hAnsi="Arial" w:cs="Arial"/>
          <w:bCs/>
        </w:rPr>
        <w:t xml:space="preserve">were </w:t>
      </w:r>
      <w:r w:rsidRPr="009E1193">
        <w:rPr>
          <w:rFonts w:ascii="Arial" w:eastAsia="Calibri,Bold" w:hAnsi="Arial" w:cs="Arial"/>
          <w:bCs/>
        </w:rPr>
        <w:t>apolipoprotein B (apoB) and lipoprotein (a) (L</w:t>
      </w:r>
      <w:r w:rsidR="00421AC6" w:rsidRPr="009E1193">
        <w:rPr>
          <w:rFonts w:ascii="Arial" w:eastAsia="Calibri,Bold" w:hAnsi="Arial" w:cs="Arial"/>
          <w:bCs/>
        </w:rPr>
        <w:t>p</w:t>
      </w:r>
      <w:r w:rsidRPr="009E1193">
        <w:rPr>
          <w:rFonts w:ascii="Arial" w:eastAsia="Calibri,Bold" w:hAnsi="Arial" w:cs="Arial"/>
          <w:bCs/>
        </w:rPr>
        <w:t>[a])</w:t>
      </w:r>
      <w:r w:rsidR="00421AC6" w:rsidRPr="009E1193">
        <w:rPr>
          <w:rFonts w:ascii="Arial" w:eastAsia="Calibri,Bold" w:hAnsi="Arial" w:cs="Arial"/>
          <w:bCs/>
        </w:rPr>
        <w:t xml:space="preserve">. </w:t>
      </w:r>
    </w:p>
    <w:p w14:paraId="5BB41D94" w14:textId="77777777" w:rsidR="00421AC6" w:rsidRPr="009E1193" w:rsidRDefault="00421AC6" w:rsidP="00DF5340">
      <w:pPr>
        <w:autoSpaceDE w:val="0"/>
        <w:autoSpaceDN w:val="0"/>
        <w:adjustRightInd w:val="0"/>
        <w:spacing w:after="0"/>
        <w:rPr>
          <w:rFonts w:ascii="Arial" w:eastAsia="Calibri,Bold" w:hAnsi="Arial" w:cs="Arial"/>
          <w:bCs/>
        </w:rPr>
      </w:pPr>
    </w:p>
    <w:p w14:paraId="27DFA4FD" w14:textId="32141E1E" w:rsidR="002B6024" w:rsidRPr="00BB6842" w:rsidRDefault="00421AC6" w:rsidP="00DF5340">
      <w:pPr>
        <w:autoSpaceDE w:val="0"/>
        <w:autoSpaceDN w:val="0"/>
        <w:adjustRightInd w:val="0"/>
        <w:spacing w:after="0"/>
        <w:rPr>
          <w:rFonts w:ascii="Arial" w:eastAsia="Calibri,Bold" w:hAnsi="Arial" w:cs="Arial"/>
          <w:bCs/>
          <w:color w:val="FF0000"/>
        </w:rPr>
      </w:pPr>
      <w:r w:rsidRPr="00BB6842">
        <w:rPr>
          <w:rFonts w:ascii="Arial" w:eastAsia="Calibri,Bold" w:hAnsi="Arial" w:cs="Arial"/>
          <w:bCs/>
          <w:color w:val="FF0000"/>
        </w:rPr>
        <w:t>S</w:t>
      </w:r>
      <w:r w:rsidR="00BB6842">
        <w:rPr>
          <w:rFonts w:ascii="Arial" w:eastAsia="Calibri,Bold" w:hAnsi="Arial" w:cs="Arial"/>
          <w:bCs/>
          <w:color w:val="FF0000"/>
        </w:rPr>
        <w:t xml:space="preserve">UBCLINICAL ATHEROSCLEROSIS </w:t>
      </w:r>
      <w:r w:rsidRPr="00BB6842">
        <w:rPr>
          <w:rFonts w:ascii="Arial" w:eastAsia="Calibri,Bold" w:hAnsi="Arial" w:cs="Arial"/>
          <w:bCs/>
          <w:color w:val="FF0000"/>
        </w:rPr>
        <w:t xml:space="preserve">   </w:t>
      </w:r>
    </w:p>
    <w:p w14:paraId="49C938CE" w14:textId="77777777" w:rsidR="002B6024" w:rsidRPr="009E1193" w:rsidRDefault="002B6024" w:rsidP="00DF5340">
      <w:pPr>
        <w:autoSpaceDE w:val="0"/>
        <w:autoSpaceDN w:val="0"/>
        <w:adjustRightInd w:val="0"/>
        <w:spacing w:after="0"/>
        <w:rPr>
          <w:rFonts w:ascii="Arial" w:eastAsia="Calibri,Bold" w:hAnsi="Arial" w:cs="Arial"/>
          <w:b/>
          <w:bCs/>
          <w:i/>
        </w:rPr>
      </w:pPr>
    </w:p>
    <w:p w14:paraId="479507D5" w14:textId="4ADDE46F" w:rsidR="003B0C64" w:rsidRPr="00BB6842" w:rsidRDefault="00421AC6"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AHA/ACC </w:t>
      </w:r>
      <w:r w:rsidR="0034472A" w:rsidRPr="009E1193">
        <w:rPr>
          <w:rFonts w:ascii="Arial" w:eastAsia="Calibri,Bold" w:hAnsi="Arial" w:cs="Arial"/>
          <w:bCs/>
        </w:rPr>
        <w:t xml:space="preserve">propose that CAC measurement can </w:t>
      </w:r>
      <w:r w:rsidRPr="009E1193">
        <w:rPr>
          <w:rFonts w:ascii="Arial" w:eastAsia="Calibri,Bold" w:hAnsi="Arial" w:cs="Arial"/>
          <w:bCs/>
        </w:rPr>
        <w:t xml:space="preserve">assist in </w:t>
      </w:r>
      <w:r w:rsidR="0034472A" w:rsidRPr="009E1193">
        <w:rPr>
          <w:rFonts w:ascii="Arial" w:eastAsia="Calibri,Bold" w:hAnsi="Arial" w:cs="Arial"/>
          <w:bCs/>
        </w:rPr>
        <w:t>deciding whether to use</w:t>
      </w:r>
      <w:r w:rsidR="005E798C" w:rsidRPr="009E1193">
        <w:rPr>
          <w:rFonts w:ascii="Arial" w:eastAsia="Calibri,Bold" w:hAnsi="Arial" w:cs="Arial"/>
          <w:bCs/>
        </w:rPr>
        <w:t xml:space="preserve"> </w:t>
      </w:r>
      <w:r w:rsidRPr="009E1193">
        <w:rPr>
          <w:rFonts w:ascii="Arial" w:eastAsia="Calibri,Bold" w:hAnsi="Arial" w:cs="Arial"/>
          <w:bCs/>
        </w:rPr>
        <w:t>statin therapy in patients at intermediate</w:t>
      </w:r>
      <w:r w:rsidR="005E798C" w:rsidRPr="009E1193">
        <w:rPr>
          <w:rFonts w:ascii="Arial" w:eastAsia="Calibri,Bold" w:hAnsi="Arial" w:cs="Arial"/>
          <w:bCs/>
        </w:rPr>
        <w:t xml:space="preserve"> risk. AHA/ACC in particular </w:t>
      </w:r>
      <w:r w:rsidRPr="009E1193">
        <w:rPr>
          <w:rFonts w:ascii="Arial" w:eastAsia="Calibri,Bold" w:hAnsi="Arial" w:cs="Arial"/>
          <w:bCs/>
        </w:rPr>
        <w:t>noted that the absence of CAC</w:t>
      </w:r>
      <w:r w:rsidR="005E798C" w:rsidRPr="009E1193">
        <w:rPr>
          <w:rFonts w:ascii="Arial" w:eastAsia="Calibri,Bold" w:hAnsi="Arial" w:cs="Arial"/>
          <w:bCs/>
        </w:rPr>
        <w:t xml:space="preserve"> justifies delaying </w:t>
      </w:r>
      <w:r w:rsidRPr="009E1193">
        <w:rPr>
          <w:rFonts w:ascii="Arial" w:eastAsia="Calibri,Bold" w:hAnsi="Arial" w:cs="Arial"/>
          <w:bCs/>
        </w:rPr>
        <w:t>statin therapy</w:t>
      </w:r>
      <w:r w:rsidR="005E798C" w:rsidRPr="009E1193">
        <w:rPr>
          <w:rFonts w:ascii="Arial" w:eastAsia="Calibri,Bold" w:hAnsi="Arial" w:cs="Arial"/>
          <w:bCs/>
        </w:rPr>
        <w:t xml:space="preserve">. </w:t>
      </w:r>
      <w:r w:rsidRPr="009E1193">
        <w:rPr>
          <w:rFonts w:ascii="Arial" w:eastAsia="Calibri,Bold" w:hAnsi="Arial" w:cs="Arial"/>
          <w:bCs/>
        </w:rPr>
        <w:t>No other modalities of measurement of subclinical atherosclerosis were advocated</w:t>
      </w:r>
      <w:r w:rsidR="005E798C" w:rsidRPr="009E1193">
        <w:rPr>
          <w:rFonts w:ascii="Arial" w:eastAsia="Calibri,Bold" w:hAnsi="Arial" w:cs="Arial"/>
          <w:bCs/>
        </w:rPr>
        <w:t xml:space="preserve"> by AHA/ACC.</w:t>
      </w:r>
      <w:r w:rsidRPr="009E1193">
        <w:rPr>
          <w:rFonts w:ascii="Arial" w:eastAsia="Calibri,Bold" w:hAnsi="Arial" w:cs="Arial"/>
          <w:bCs/>
        </w:rPr>
        <w:t xml:space="preserve"> In contrast, ESC/EAS supported use of</w:t>
      </w:r>
      <w:r w:rsidR="00337977" w:rsidRPr="009E1193">
        <w:rPr>
          <w:rFonts w:ascii="Arial" w:eastAsia="Calibri,Bold" w:hAnsi="Arial" w:cs="Arial"/>
          <w:bCs/>
        </w:rPr>
        <w:t xml:space="preserve"> both CAC </w:t>
      </w:r>
      <w:r w:rsidR="00AA5E18" w:rsidRPr="009E1193">
        <w:rPr>
          <w:rFonts w:ascii="Arial" w:eastAsia="Calibri,Bold" w:hAnsi="Arial" w:cs="Arial"/>
          <w:bCs/>
        </w:rPr>
        <w:t>and carotid or femoral plaque burden on ultrasonography</w:t>
      </w:r>
      <w:r w:rsidR="0060110D" w:rsidRPr="009E1193">
        <w:rPr>
          <w:rFonts w:ascii="Arial" w:eastAsia="Calibri,Bold" w:hAnsi="Arial" w:cs="Arial"/>
          <w:bCs/>
        </w:rPr>
        <w:t xml:space="preserve"> to determine risk</w:t>
      </w:r>
      <w:r w:rsidRPr="009E1193">
        <w:rPr>
          <w:rFonts w:ascii="Arial" w:eastAsia="Calibri,Bold" w:hAnsi="Arial" w:cs="Arial"/>
          <w:bCs/>
        </w:rPr>
        <w:t xml:space="preserve">. </w:t>
      </w:r>
      <w:r w:rsidR="00FD2EFD" w:rsidRPr="009E1193">
        <w:rPr>
          <w:rFonts w:ascii="Arial" w:eastAsia="Calibri,Bold" w:hAnsi="Arial" w:cs="Arial"/>
          <w:bCs/>
        </w:rPr>
        <w:t>T</w:t>
      </w:r>
      <w:r w:rsidRPr="009E1193">
        <w:rPr>
          <w:rFonts w:ascii="Arial" w:eastAsia="Calibri,Bold" w:hAnsi="Arial" w:cs="Arial"/>
          <w:bCs/>
        </w:rPr>
        <w:t xml:space="preserve">hese guidelines suggest that the finding of substantial subclinical atherosclerosis </w:t>
      </w:r>
      <w:r w:rsidR="005E798C" w:rsidRPr="009E1193">
        <w:rPr>
          <w:rFonts w:ascii="Arial" w:eastAsia="Calibri,Bold" w:hAnsi="Arial" w:cs="Arial"/>
          <w:bCs/>
        </w:rPr>
        <w:t xml:space="preserve">in </w:t>
      </w:r>
      <w:r w:rsidR="00750052" w:rsidRPr="009E1193">
        <w:rPr>
          <w:rFonts w:ascii="Arial" w:eastAsia="Calibri,Bold" w:hAnsi="Arial" w:cs="Arial"/>
          <w:bCs/>
        </w:rPr>
        <w:t>any</w:t>
      </w:r>
      <w:r w:rsidR="005E798C" w:rsidRPr="009E1193">
        <w:rPr>
          <w:rFonts w:ascii="Arial" w:eastAsia="Calibri,Bold" w:hAnsi="Arial" w:cs="Arial"/>
          <w:bCs/>
        </w:rPr>
        <w:t xml:space="preserve"> arterial bed elevates a patient’s risk</w:t>
      </w:r>
      <w:r w:rsidRPr="009E1193">
        <w:rPr>
          <w:rFonts w:ascii="Arial" w:eastAsia="Calibri,Bold" w:hAnsi="Arial" w:cs="Arial"/>
          <w:bCs/>
        </w:rPr>
        <w:t xml:space="preserve"> to th</w:t>
      </w:r>
      <w:r w:rsidR="00C41B87" w:rsidRPr="009E1193">
        <w:rPr>
          <w:rFonts w:ascii="Arial" w:eastAsia="Calibri,Bold" w:hAnsi="Arial" w:cs="Arial"/>
          <w:bCs/>
        </w:rPr>
        <w:t xml:space="preserve">e category of established </w:t>
      </w:r>
      <w:r w:rsidR="005E798C" w:rsidRPr="009E1193">
        <w:rPr>
          <w:rFonts w:ascii="Arial" w:eastAsia="Calibri,Bold" w:hAnsi="Arial" w:cs="Arial"/>
          <w:bCs/>
        </w:rPr>
        <w:t xml:space="preserve">ASCVD and can justify adding non-statin therapy to statins in such patients. </w:t>
      </w:r>
    </w:p>
    <w:p w14:paraId="3B5A5DC8" w14:textId="77777777" w:rsidR="005E798C" w:rsidRPr="00BB6842" w:rsidRDefault="005E798C" w:rsidP="00DF5340">
      <w:pPr>
        <w:autoSpaceDE w:val="0"/>
        <w:autoSpaceDN w:val="0"/>
        <w:adjustRightInd w:val="0"/>
        <w:spacing w:after="0"/>
        <w:rPr>
          <w:rFonts w:ascii="Arial" w:eastAsia="Calibri,Bold" w:hAnsi="Arial" w:cs="Arial"/>
          <w:bCs/>
        </w:rPr>
      </w:pPr>
    </w:p>
    <w:p w14:paraId="14CC8E9C" w14:textId="129A343A" w:rsidR="000871B9" w:rsidRPr="000841AF" w:rsidRDefault="003B0C64" w:rsidP="00DF5340">
      <w:pPr>
        <w:autoSpaceDE w:val="0"/>
        <w:autoSpaceDN w:val="0"/>
        <w:adjustRightInd w:val="0"/>
        <w:spacing w:after="0"/>
        <w:rPr>
          <w:rFonts w:ascii="Arial" w:eastAsia="Calibri,Bold" w:hAnsi="Arial" w:cs="Arial"/>
          <w:bCs/>
          <w:color w:val="FF0000"/>
        </w:rPr>
      </w:pPr>
      <w:r w:rsidRPr="000841AF">
        <w:rPr>
          <w:rFonts w:ascii="Arial" w:eastAsia="Calibri,Bold" w:hAnsi="Arial" w:cs="Arial"/>
          <w:bCs/>
          <w:color w:val="FF0000"/>
        </w:rPr>
        <w:t>G</w:t>
      </w:r>
      <w:r w:rsidR="000841AF" w:rsidRPr="000841AF">
        <w:rPr>
          <w:rFonts w:ascii="Arial" w:eastAsia="Calibri,Bold" w:hAnsi="Arial" w:cs="Arial"/>
          <w:bCs/>
          <w:color w:val="FF0000"/>
        </w:rPr>
        <w:t xml:space="preserve">UIDELINE </w:t>
      </w:r>
      <w:r w:rsidR="000841AF">
        <w:rPr>
          <w:rFonts w:ascii="Arial" w:eastAsia="Calibri,Bold" w:hAnsi="Arial" w:cs="Arial"/>
          <w:bCs/>
          <w:color w:val="FF0000"/>
        </w:rPr>
        <w:t xml:space="preserve">SPECIFICITY </w:t>
      </w:r>
      <w:r w:rsidR="005E798C" w:rsidRPr="000841AF">
        <w:rPr>
          <w:rFonts w:ascii="Arial" w:eastAsia="Calibri,Bold" w:hAnsi="Arial" w:cs="Arial"/>
          <w:bCs/>
          <w:color w:val="FF0000"/>
        </w:rPr>
        <w:t xml:space="preserve"> </w:t>
      </w:r>
    </w:p>
    <w:p w14:paraId="0687BF0E" w14:textId="77777777" w:rsidR="000871B9" w:rsidRPr="009E1193" w:rsidRDefault="000871B9" w:rsidP="00DF5340">
      <w:pPr>
        <w:autoSpaceDE w:val="0"/>
        <w:autoSpaceDN w:val="0"/>
        <w:adjustRightInd w:val="0"/>
        <w:spacing w:after="0"/>
        <w:rPr>
          <w:rFonts w:ascii="Arial" w:eastAsia="Calibri,Bold" w:hAnsi="Arial" w:cs="Arial"/>
          <w:b/>
          <w:bCs/>
          <w:i/>
        </w:rPr>
      </w:pPr>
    </w:p>
    <w:p w14:paraId="20B94166" w14:textId="2070E732" w:rsidR="005A2C1C" w:rsidRPr="009E1193" w:rsidRDefault="001F7697"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AHA/ACC guidelines place great emphasis on data from RCTs to justify its recommendations.  </w:t>
      </w:r>
      <w:r w:rsidR="000871B9" w:rsidRPr="009E1193">
        <w:rPr>
          <w:rFonts w:ascii="Arial" w:eastAsia="Calibri,Bold" w:hAnsi="Arial" w:cs="Arial"/>
          <w:bCs/>
        </w:rPr>
        <w:t>However,</w:t>
      </w:r>
      <w:r w:rsidRPr="009E1193">
        <w:rPr>
          <w:rFonts w:ascii="Arial" w:eastAsia="Calibri,Bold" w:hAnsi="Arial" w:cs="Arial"/>
          <w:bCs/>
        </w:rPr>
        <w:t xml:space="preserve"> RTC’s related to specific questions </w:t>
      </w:r>
      <w:r w:rsidR="0054296F" w:rsidRPr="009E1193">
        <w:rPr>
          <w:rFonts w:ascii="Arial" w:eastAsia="Calibri,Bold" w:hAnsi="Arial" w:cs="Arial"/>
          <w:bCs/>
        </w:rPr>
        <w:t xml:space="preserve">typically are limited in number. </w:t>
      </w:r>
      <w:r w:rsidRPr="009E1193">
        <w:rPr>
          <w:rFonts w:ascii="Arial" w:eastAsia="Calibri,Bold" w:hAnsi="Arial" w:cs="Arial"/>
          <w:bCs/>
        </w:rPr>
        <w:t>AHA/ACC recommendations are highly codified and kept to a minimum. ESC/EAS in contrast bases its recommendations both on clinical trials and other types of evidence. It explores available evidence in greater detail</w:t>
      </w:r>
      <w:r w:rsidR="003E6AA9" w:rsidRPr="009E1193">
        <w:rPr>
          <w:rFonts w:ascii="Arial" w:eastAsia="Calibri,Bold" w:hAnsi="Arial" w:cs="Arial"/>
          <w:bCs/>
        </w:rPr>
        <w:t>,</w:t>
      </w:r>
      <w:r w:rsidRPr="009E1193">
        <w:rPr>
          <w:rFonts w:ascii="Arial" w:eastAsia="Calibri,Bold" w:hAnsi="Arial" w:cs="Arial"/>
          <w:bCs/>
        </w:rPr>
        <w:t xml:space="preserve"> and many of its recommendations are more nuanced.</w:t>
      </w:r>
      <w:r w:rsidR="003E6AA9" w:rsidRPr="009E1193">
        <w:rPr>
          <w:rFonts w:ascii="Arial" w:eastAsia="Calibri,Bold" w:hAnsi="Arial" w:cs="Arial"/>
          <w:bCs/>
        </w:rPr>
        <w:t xml:space="preserve"> This approach</w:t>
      </w:r>
      <w:r w:rsidR="0054296F" w:rsidRPr="009E1193">
        <w:rPr>
          <w:rFonts w:ascii="Arial" w:eastAsia="Calibri,Bold" w:hAnsi="Arial" w:cs="Arial"/>
          <w:bCs/>
        </w:rPr>
        <w:t xml:space="preserve"> to </w:t>
      </w:r>
      <w:r w:rsidR="003E6AA9" w:rsidRPr="009E1193">
        <w:rPr>
          <w:rFonts w:ascii="Arial" w:eastAsia="Calibri,Bold" w:hAnsi="Arial" w:cs="Arial"/>
          <w:bCs/>
        </w:rPr>
        <w:t>guideline development has its advantages and disadvantages. For example, it gives the reader a broader base of information to assist in clinical decisions. On the other hand, many of its recommendations are made outside of an RCT</w:t>
      </w:r>
      <w:r w:rsidR="00A440DA" w:rsidRPr="009E1193">
        <w:rPr>
          <w:rFonts w:ascii="Arial" w:eastAsia="Calibri,Bold" w:hAnsi="Arial" w:cs="Arial"/>
          <w:bCs/>
        </w:rPr>
        <w:t>-</w:t>
      </w:r>
      <w:r w:rsidR="003E6AA9" w:rsidRPr="009E1193">
        <w:rPr>
          <w:rFonts w:ascii="Arial" w:eastAsia="Calibri,Bold" w:hAnsi="Arial" w:cs="Arial"/>
          <w:bCs/>
        </w:rPr>
        <w:t>evidence base.</w:t>
      </w:r>
      <w:r w:rsidR="00A440DA" w:rsidRPr="009E1193">
        <w:rPr>
          <w:rFonts w:ascii="Arial" w:eastAsia="Calibri,Bold" w:hAnsi="Arial" w:cs="Arial"/>
          <w:bCs/>
        </w:rPr>
        <w:t xml:space="preserve"> Without doubt, cholesterol management in all age and gender groups with various risk factor profiles is complex. The ESC/EAS</w:t>
      </w:r>
      <w:r w:rsidR="003E6AA9" w:rsidRPr="009E1193">
        <w:rPr>
          <w:rFonts w:ascii="Arial" w:eastAsia="Calibri,Bold" w:hAnsi="Arial" w:cs="Arial"/>
          <w:bCs/>
        </w:rPr>
        <w:t xml:space="preserve"> </w:t>
      </w:r>
      <w:r w:rsidR="00A440DA" w:rsidRPr="009E1193">
        <w:rPr>
          <w:rFonts w:ascii="Arial" w:eastAsia="Calibri,Bold" w:hAnsi="Arial" w:cs="Arial"/>
          <w:bCs/>
        </w:rPr>
        <w:t xml:space="preserve">attempts to provide a rationale for management of this complexity. The AHA/ACC, on the other hand, simplifies management as much as possible; </w:t>
      </w:r>
      <w:r w:rsidR="0054296F" w:rsidRPr="009E1193">
        <w:rPr>
          <w:rFonts w:ascii="Arial" w:eastAsia="Calibri,Bold" w:hAnsi="Arial" w:cs="Arial"/>
          <w:bCs/>
        </w:rPr>
        <w:t xml:space="preserve">it is </w:t>
      </w:r>
      <w:r w:rsidR="00A440DA" w:rsidRPr="009E1193">
        <w:rPr>
          <w:rFonts w:ascii="Arial" w:eastAsia="Calibri,Bold" w:hAnsi="Arial" w:cs="Arial"/>
          <w:bCs/>
        </w:rPr>
        <w:t>written</w:t>
      </w:r>
      <w:r w:rsidR="0054296F" w:rsidRPr="009E1193">
        <w:rPr>
          <w:rFonts w:ascii="Arial" w:eastAsia="Calibri,Bold" w:hAnsi="Arial" w:cs="Arial"/>
          <w:bCs/>
        </w:rPr>
        <w:t xml:space="preserve"> specifically</w:t>
      </w:r>
      <w:r w:rsidR="00A440DA" w:rsidRPr="009E1193">
        <w:rPr>
          <w:rFonts w:ascii="Arial" w:eastAsia="Calibri,Bold" w:hAnsi="Arial" w:cs="Arial"/>
          <w:bCs/>
        </w:rPr>
        <w:t xml:space="preserve"> for the </w:t>
      </w:r>
      <w:r w:rsidR="0058636F">
        <w:rPr>
          <w:rFonts w:ascii="Arial" w:eastAsia="Calibri,Bold" w:hAnsi="Arial" w:cs="Arial"/>
          <w:bCs/>
        </w:rPr>
        <w:t xml:space="preserve">general </w:t>
      </w:r>
      <w:r w:rsidR="00A440DA" w:rsidRPr="009E1193">
        <w:rPr>
          <w:rFonts w:ascii="Arial" w:eastAsia="Calibri,Bold" w:hAnsi="Arial" w:cs="Arial"/>
          <w:bCs/>
        </w:rPr>
        <w:t>practitioner, and leaves the complexities of management to a lipid specialist. ESC/EAS delves into the complexities in more detail</w:t>
      </w:r>
      <w:r w:rsidR="0054296F" w:rsidRPr="009E1193">
        <w:rPr>
          <w:rFonts w:ascii="Arial" w:eastAsia="Calibri,Bold" w:hAnsi="Arial" w:cs="Arial"/>
          <w:bCs/>
        </w:rPr>
        <w:t xml:space="preserve"> so that </w:t>
      </w:r>
      <w:r w:rsidR="000E4B66" w:rsidRPr="009E1193">
        <w:rPr>
          <w:rFonts w:ascii="Arial" w:eastAsia="Calibri,Bold" w:hAnsi="Arial" w:cs="Arial"/>
          <w:bCs/>
        </w:rPr>
        <w:t>its</w:t>
      </w:r>
      <w:r w:rsidR="0054296F" w:rsidRPr="009E1193">
        <w:rPr>
          <w:rFonts w:ascii="Arial" w:eastAsia="Calibri,Bold" w:hAnsi="Arial" w:cs="Arial"/>
          <w:bCs/>
        </w:rPr>
        <w:t xml:space="preserve"> recommendations are applicable to both</w:t>
      </w:r>
      <w:r w:rsidR="0058636F">
        <w:rPr>
          <w:rFonts w:ascii="Arial" w:eastAsia="Calibri,Bold" w:hAnsi="Arial" w:cs="Arial"/>
          <w:bCs/>
        </w:rPr>
        <w:t xml:space="preserve"> the general</w:t>
      </w:r>
      <w:r w:rsidR="0054296F" w:rsidRPr="009E1193">
        <w:rPr>
          <w:rFonts w:ascii="Arial" w:eastAsia="Calibri,Bold" w:hAnsi="Arial" w:cs="Arial"/>
          <w:bCs/>
        </w:rPr>
        <w:t xml:space="preserve"> practitioner and specialist.</w:t>
      </w:r>
    </w:p>
    <w:p w14:paraId="1810A07B" w14:textId="77777777" w:rsidR="00EC54C4" w:rsidRPr="009E1193" w:rsidRDefault="00EC54C4" w:rsidP="00DF5340">
      <w:pPr>
        <w:autoSpaceDE w:val="0"/>
        <w:autoSpaceDN w:val="0"/>
        <w:adjustRightInd w:val="0"/>
        <w:spacing w:after="0"/>
        <w:rPr>
          <w:rFonts w:ascii="Arial" w:eastAsia="Calibri,Bold" w:hAnsi="Arial" w:cs="Arial"/>
          <w:bCs/>
        </w:rPr>
      </w:pPr>
    </w:p>
    <w:p w14:paraId="220BB481" w14:textId="4C89E584" w:rsidR="00EC54C4" w:rsidRPr="009E1193" w:rsidRDefault="00EC54C4" w:rsidP="00DF5340">
      <w:pPr>
        <w:autoSpaceDE w:val="0"/>
        <w:autoSpaceDN w:val="0"/>
        <w:adjustRightInd w:val="0"/>
        <w:spacing w:after="0"/>
        <w:rPr>
          <w:rFonts w:ascii="Arial" w:eastAsia="Calibri,Bold" w:hAnsi="Arial" w:cs="Arial"/>
          <w:b/>
          <w:color w:val="0070C0"/>
        </w:rPr>
      </w:pPr>
      <w:r w:rsidRPr="009E1193">
        <w:rPr>
          <w:rFonts w:ascii="Arial" w:eastAsia="Calibri,Bold" w:hAnsi="Arial" w:cs="Arial"/>
          <w:b/>
          <w:color w:val="0070C0"/>
        </w:rPr>
        <w:t>IMPORTA</w:t>
      </w:r>
      <w:r w:rsidR="00F86F22" w:rsidRPr="009E1193">
        <w:rPr>
          <w:rFonts w:ascii="Arial" w:eastAsia="Calibri,Bold" w:hAnsi="Arial" w:cs="Arial"/>
          <w:b/>
          <w:color w:val="0070C0"/>
        </w:rPr>
        <w:t xml:space="preserve">NT CHANGES SINCE THESE GUIDELINES </w:t>
      </w:r>
      <w:r w:rsidR="00FA5AA8" w:rsidRPr="009E1193">
        <w:rPr>
          <w:rFonts w:ascii="Arial" w:eastAsia="Calibri,Bold" w:hAnsi="Arial" w:cs="Arial"/>
          <w:b/>
          <w:color w:val="0070C0"/>
        </w:rPr>
        <w:t>WERE PUBLISHED</w:t>
      </w:r>
    </w:p>
    <w:p w14:paraId="3CB13D5F" w14:textId="77777777" w:rsidR="00FA5AA8" w:rsidRPr="009E1193" w:rsidRDefault="00FA5AA8" w:rsidP="00DF5340">
      <w:pPr>
        <w:autoSpaceDE w:val="0"/>
        <w:autoSpaceDN w:val="0"/>
        <w:adjustRightInd w:val="0"/>
        <w:spacing w:after="0"/>
        <w:rPr>
          <w:rFonts w:ascii="Arial" w:eastAsia="Calibri,Bold" w:hAnsi="Arial" w:cs="Arial"/>
          <w:b/>
          <w:color w:val="0070C0"/>
        </w:rPr>
      </w:pPr>
    </w:p>
    <w:p w14:paraId="7CBAB920" w14:textId="45304A8F" w:rsidR="00FA5AA8" w:rsidRPr="009E1193" w:rsidRDefault="00264BE8" w:rsidP="00DF5340">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Risk Calculators</w:t>
      </w:r>
    </w:p>
    <w:p w14:paraId="3AACB377" w14:textId="77777777" w:rsidR="00264BE8" w:rsidRPr="009E1193" w:rsidRDefault="00264BE8" w:rsidP="00DF5340">
      <w:pPr>
        <w:autoSpaceDE w:val="0"/>
        <w:autoSpaceDN w:val="0"/>
        <w:adjustRightInd w:val="0"/>
        <w:spacing w:after="0"/>
        <w:rPr>
          <w:rFonts w:ascii="Arial" w:eastAsia="Calibri,Bold" w:hAnsi="Arial" w:cs="Arial"/>
          <w:b/>
          <w:color w:val="00B050"/>
        </w:rPr>
      </w:pPr>
    </w:p>
    <w:p w14:paraId="378A5178" w14:textId="1894585E" w:rsidR="00176523" w:rsidRPr="009E1193" w:rsidRDefault="00176523" w:rsidP="00DF5340">
      <w:pPr>
        <w:autoSpaceDE w:val="0"/>
        <w:autoSpaceDN w:val="0"/>
        <w:adjustRightInd w:val="0"/>
        <w:spacing w:after="0"/>
        <w:rPr>
          <w:rFonts w:ascii="Arial" w:eastAsia="Calibri,Bold" w:hAnsi="Arial" w:cs="Arial"/>
          <w:bCs/>
        </w:rPr>
      </w:pPr>
      <w:r w:rsidRPr="009E1193">
        <w:rPr>
          <w:rFonts w:ascii="Arial" w:eastAsia="Calibri,Bold" w:hAnsi="Arial" w:cs="Arial"/>
          <w:bCs/>
          <w:color w:val="FF0000"/>
        </w:rPr>
        <w:t>PREVENT</w:t>
      </w:r>
      <w:r w:rsidR="0026234C" w:rsidRPr="009E1193">
        <w:rPr>
          <w:rFonts w:ascii="Arial" w:eastAsia="Calibri,Bold" w:hAnsi="Arial" w:cs="Arial"/>
          <w:bCs/>
          <w:color w:val="FF0000"/>
        </w:rPr>
        <w:t xml:space="preserve"> RISK CACULATOR</w:t>
      </w:r>
    </w:p>
    <w:p w14:paraId="2ED46AD6" w14:textId="77777777" w:rsidR="00176523" w:rsidRPr="009E1193" w:rsidRDefault="00176523" w:rsidP="00DF5340">
      <w:pPr>
        <w:autoSpaceDE w:val="0"/>
        <w:autoSpaceDN w:val="0"/>
        <w:adjustRightInd w:val="0"/>
        <w:spacing w:after="0"/>
        <w:rPr>
          <w:rFonts w:ascii="Arial" w:eastAsia="Calibri,Bold" w:hAnsi="Arial" w:cs="Arial"/>
          <w:bCs/>
        </w:rPr>
      </w:pPr>
    </w:p>
    <w:p w14:paraId="09C9B92E" w14:textId="506431B9" w:rsidR="006F2FB6" w:rsidRPr="009E1193" w:rsidRDefault="002948BD" w:rsidP="00DF5340">
      <w:pPr>
        <w:autoSpaceDE w:val="0"/>
        <w:autoSpaceDN w:val="0"/>
        <w:adjustRightInd w:val="0"/>
        <w:spacing w:after="0"/>
        <w:rPr>
          <w:rFonts w:ascii="Arial" w:eastAsia="Calibri,Bold" w:hAnsi="Arial" w:cs="Arial"/>
          <w:bCs/>
        </w:rPr>
      </w:pPr>
      <w:r w:rsidRPr="009E1193">
        <w:rPr>
          <w:rFonts w:ascii="Arial" w:eastAsia="Calibri,Bold" w:hAnsi="Arial" w:cs="Arial"/>
          <w:bCs/>
        </w:rPr>
        <w:t>In the US</w:t>
      </w:r>
      <w:r w:rsidR="00C472F1" w:rsidRPr="009E1193">
        <w:rPr>
          <w:rFonts w:ascii="Arial" w:eastAsia="Calibri,Bold" w:hAnsi="Arial" w:cs="Arial"/>
          <w:bCs/>
        </w:rPr>
        <w:t xml:space="preserve"> there is a new risk calculator called PREVENT</w:t>
      </w:r>
      <w:r w:rsidR="001B733E" w:rsidRPr="009E1193">
        <w:rPr>
          <w:rFonts w:ascii="Arial" w:eastAsia="Calibri,Bold" w:hAnsi="Arial" w:cs="Arial"/>
          <w:bCs/>
        </w:rPr>
        <w:t xml:space="preserve"> </w:t>
      </w:r>
      <w:r w:rsidR="001B733E" w:rsidRPr="009E1193">
        <w:rPr>
          <w:rFonts w:ascii="Arial" w:eastAsia="Calibri,Bold" w:hAnsi="Arial" w:cs="Arial"/>
          <w:bCs/>
        </w:rPr>
        <w:fldChar w:fldCharType="begin">
          <w:fldData xml:space="preserve">PEVuZE5vdGU+PENpdGU+PEF1dGhvcj5LaGFuPC9BdXRob3I+PFllYXI+MjAyNDwvWWVhcj48UmVj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</w:fldData>
        </w:fldChar>
      </w:r>
      <w:r w:rsidR="001B733E" w:rsidRPr="009E1193">
        <w:rPr>
          <w:rFonts w:ascii="Arial" w:eastAsia="Calibri,Bold" w:hAnsi="Arial" w:cs="Arial"/>
          <w:bCs/>
        </w:rPr>
        <w:instrText xml:space="preserve"> ADDIN EN.CITE </w:instrText>
      </w:r>
      <w:r w:rsidR="001B733E" w:rsidRPr="009E1193">
        <w:rPr>
          <w:rFonts w:ascii="Arial" w:eastAsia="Calibri,Bold" w:hAnsi="Arial" w:cs="Arial"/>
          <w:bCs/>
        </w:rPr>
        <w:fldChar w:fldCharType="begin">
          <w:fldData xml:space="preserve">PEVuZE5vdGU+PENpdGU+PEF1dGhvcj5LaGFuPC9BdXRob3I+PFllYXI+MjAyNDwvWWVhcj48UmVj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</w:fldData>
        </w:fldChar>
      </w:r>
      <w:r w:rsidR="001B733E" w:rsidRPr="009E1193">
        <w:rPr>
          <w:rFonts w:ascii="Arial" w:eastAsia="Calibri,Bold" w:hAnsi="Arial" w:cs="Arial"/>
          <w:bCs/>
        </w:rPr>
        <w:instrText xml:space="preserve"> ADDIN EN.CITE.DATA </w:instrText>
      </w:r>
      <w:r w:rsidR="001B733E" w:rsidRPr="009E1193">
        <w:rPr>
          <w:rFonts w:ascii="Arial" w:eastAsia="Calibri,Bold" w:hAnsi="Arial" w:cs="Arial"/>
          <w:bCs/>
        </w:rPr>
      </w:r>
      <w:r w:rsidR="001B733E" w:rsidRPr="009E1193">
        <w:rPr>
          <w:rFonts w:ascii="Arial" w:eastAsia="Calibri,Bold" w:hAnsi="Arial" w:cs="Arial"/>
          <w:bCs/>
        </w:rPr>
        <w:fldChar w:fldCharType="end"/>
      </w:r>
      <w:r w:rsidR="001B733E" w:rsidRPr="009E1193">
        <w:rPr>
          <w:rFonts w:ascii="Arial" w:eastAsia="Calibri,Bold" w:hAnsi="Arial" w:cs="Arial"/>
          <w:bCs/>
        </w:rPr>
      </w:r>
      <w:r w:rsidR="001B733E" w:rsidRPr="009E1193">
        <w:rPr>
          <w:rFonts w:ascii="Arial" w:eastAsia="Calibri,Bold" w:hAnsi="Arial" w:cs="Arial"/>
          <w:bCs/>
        </w:rPr>
        <w:fldChar w:fldCharType="separate"/>
      </w:r>
      <w:r w:rsidR="001B733E" w:rsidRPr="009E1193">
        <w:rPr>
          <w:rFonts w:ascii="Arial" w:eastAsia="Calibri,Bold" w:hAnsi="Arial" w:cs="Arial"/>
          <w:bCs/>
          <w:noProof/>
        </w:rPr>
        <w:t>(67)</w:t>
      </w:r>
      <w:r w:rsidR="001B733E" w:rsidRPr="009E1193">
        <w:rPr>
          <w:rFonts w:ascii="Arial" w:eastAsia="Calibri,Bold" w:hAnsi="Arial" w:cs="Arial"/>
          <w:bCs/>
        </w:rPr>
        <w:fldChar w:fldCharType="end"/>
      </w:r>
      <w:r w:rsidR="00C472F1" w:rsidRPr="009E1193">
        <w:rPr>
          <w:rFonts w:ascii="Arial" w:eastAsia="Calibri,Bold" w:hAnsi="Arial" w:cs="Arial"/>
          <w:bCs/>
        </w:rPr>
        <w:t xml:space="preserve">. </w:t>
      </w:r>
      <w:r w:rsidR="00FF73DD" w:rsidRPr="009E1193">
        <w:rPr>
          <w:rFonts w:ascii="Arial" w:eastAsia="Calibri,Bold" w:hAnsi="Arial" w:cs="Arial"/>
          <w:bCs/>
        </w:rPr>
        <w:t xml:space="preserve">The PREVENT </w:t>
      </w:r>
      <w:r w:rsidR="00056224" w:rsidRPr="009E1193">
        <w:rPr>
          <w:rFonts w:ascii="Arial" w:eastAsia="Calibri,Bold" w:hAnsi="Arial" w:cs="Arial"/>
          <w:bCs/>
        </w:rPr>
        <w:t xml:space="preserve">risk </w:t>
      </w:r>
      <w:r w:rsidR="00FF73DD" w:rsidRPr="009E1193">
        <w:rPr>
          <w:rFonts w:ascii="Arial" w:eastAsia="Calibri,Bold" w:hAnsi="Arial" w:cs="Arial"/>
          <w:bCs/>
        </w:rPr>
        <w:t xml:space="preserve">calculator is based on a much larger </w:t>
      </w:r>
      <w:r w:rsidR="006626F4" w:rsidRPr="009E1193">
        <w:rPr>
          <w:rFonts w:ascii="Arial" w:eastAsia="Calibri,Bold" w:hAnsi="Arial" w:cs="Arial"/>
          <w:bCs/>
        </w:rPr>
        <w:t xml:space="preserve">and more contemporary </w:t>
      </w:r>
      <w:r w:rsidR="00FF73DD" w:rsidRPr="009E1193">
        <w:rPr>
          <w:rFonts w:ascii="Arial" w:eastAsia="Calibri,Bold" w:hAnsi="Arial" w:cs="Arial"/>
          <w:bCs/>
        </w:rPr>
        <w:t xml:space="preserve">sample than the </w:t>
      </w:r>
      <w:r w:rsidR="00BE68BF" w:rsidRPr="009E1193">
        <w:rPr>
          <w:rFonts w:ascii="Arial" w:eastAsia="Calibri,Bold" w:hAnsi="Arial" w:cs="Arial"/>
          <w:bCs/>
        </w:rPr>
        <w:t>pooled cohort equation (PCE) risk calculator</w:t>
      </w:r>
      <w:r w:rsidR="00113EC7" w:rsidRPr="009E1193">
        <w:rPr>
          <w:rFonts w:ascii="Arial" w:eastAsia="Calibri,Bold" w:hAnsi="Arial" w:cs="Arial"/>
          <w:bCs/>
        </w:rPr>
        <w:t xml:space="preserve"> </w:t>
      </w:r>
      <w:r w:rsidR="00FD6610" w:rsidRPr="009E1193">
        <w:rPr>
          <w:rFonts w:ascii="Arial" w:eastAsia="Calibri,Bold" w:hAnsi="Arial" w:cs="Arial"/>
          <w:bCs/>
        </w:rPr>
        <w:fldChar w:fldCharType="begin">
          <w:fldData xml:space="preserve">PEVuZE5vdGU+PENpdGU+PEF1dGhvcj5Hb2ZmPC9BdXRob3I+PFllYXI+MjAxNDwvWWVhcj48UmVj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</w:fldData>
        </w:fldChar>
      </w:r>
      <w:r w:rsidR="00FD6610" w:rsidRPr="009E1193">
        <w:rPr>
          <w:rFonts w:ascii="Arial" w:eastAsia="Calibri,Bold" w:hAnsi="Arial" w:cs="Arial"/>
          <w:bCs/>
        </w:rPr>
        <w:instrText xml:space="preserve"> ADDIN EN.CITE </w:instrText>
      </w:r>
      <w:r w:rsidR="00FD6610" w:rsidRPr="009E1193">
        <w:rPr>
          <w:rFonts w:ascii="Arial" w:eastAsia="Calibri,Bold" w:hAnsi="Arial" w:cs="Arial"/>
          <w:bCs/>
        </w:rPr>
        <w:fldChar w:fldCharType="begin">
          <w:fldData xml:space="preserve">PEVuZE5vdGU+PENpdGU+PEF1dGhvcj5Hb2ZmPC9BdXRob3I+PFllYXI+MjAxNDwvWWVhcj48UmVj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</w:fldData>
        </w:fldChar>
      </w:r>
      <w:r w:rsidR="00FD6610" w:rsidRPr="009E1193">
        <w:rPr>
          <w:rFonts w:ascii="Arial" w:eastAsia="Calibri,Bold" w:hAnsi="Arial" w:cs="Arial"/>
          <w:bCs/>
        </w:rPr>
        <w:instrText xml:space="preserve"> ADDIN EN.CITE.DATA </w:instrText>
      </w:r>
      <w:r w:rsidR="00FD6610" w:rsidRPr="009E1193">
        <w:rPr>
          <w:rFonts w:ascii="Arial" w:eastAsia="Calibri,Bold" w:hAnsi="Arial" w:cs="Arial"/>
          <w:bCs/>
        </w:rPr>
      </w:r>
      <w:r w:rsidR="00FD6610" w:rsidRPr="009E1193">
        <w:rPr>
          <w:rFonts w:ascii="Arial" w:eastAsia="Calibri,Bold" w:hAnsi="Arial" w:cs="Arial"/>
          <w:bCs/>
        </w:rPr>
        <w:fldChar w:fldCharType="end"/>
      </w:r>
      <w:r w:rsidR="00FD6610" w:rsidRPr="009E1193">
        <w:rPr>
          <w:rFonts w:ascii="Arial" w:eastAsia="Calibri,Bold" w:hAnsi="Arial" w:cs="Arial"/>
          <w:bCs/>
        </w:rPr>
      </w:r>
      <w:r w:rsidR="00FD6610" w:rsidRPr="009E1193">
        <w:rPr>
          <w:rFonts w:ascii="Arial" w:eastAsia="Calibri,Bold" w:hAnsi="Arial" w:cs="Arial"/>
          <w:bCs/>
        </w:rPr>
        <w:fldChar w:fldCharType="separate"/>
      </w:r>
      <w:r w:rsidR="00FD6610" w:rsidRPr="009E1193">
        <w:rPr>
          <w:rFonts w:ascii="Arial" w:eastAsia="Calibri,Bold" w:hAnsi="Arial" w:cs="Arial"/>
          <w:bCs/>
          <w:noProof/>
        </w:rPr>
        <w:t>(68)</w:t>
      </w:r>
      <w:r w:rsidR="00FD6610" w:rsidRPr="009E1193">
        <w:rPr>
          <w:rFonts w:ascii="Arial" w:eastAsia="Calibri,Bold" w:hAnsi="Arial" w:cs="Arial"/>
          <w:bCs/>
        </w:rPr>
        <w:fldChar w:fldCharType="end"/>
      </w:r>
      <w:r w:rsidR="00BE68BF" w:rsidRPr="009E1193">
        <w:rPr>
          <w:rFonts w:ascii="Arial" w:eastAsia="Calibri,Bold" w:hAnsi="Arial" w:cs="Arial"/>
          <w:bCs/>
        </w:rPr>
        <w:t xml:space="preserve">. </w:t>
      </w:r>
      <w:r w:rsidR="00BA2E07" w:rsidRPr="009E1193">
        <w:rPr>
          <w:rFonts w:ascii="Arial" w:eastAsia="Calibri,Bold" w:hAnsi="Arial" w:cs="Arial"/>
          <w:bCs/>
        </w:rPr>
        <w:t xml:space="preserve">Prevent is based on data from </w:t>
      </w:r>
      <w:r w:rsidR="008B3474" w:rsidRPr="009E1193">
        <w:rPr>
          <w:rFonts w:ascii="Arial" w:eastAsia="Calibri,Bold" w:hAnsi="Arial" w:cs="Arial"/>
          <w:bCs/>
        </w:rPr>
        <w:t>more than</w:t>
      </w:r>
      <w:r w:rsidR="00BA2E07" w:rsidRPr="009E1193">
        <w:rPr>
          <w:rFonts w:ascii="Arial" w:eastAsia="Calibri,Bold" w:hAnsi="Arial" w:cs="Arial"/>
          <w:bCs/>
        </w:rPr>
        <w:t xml:space="preserve"> 6 million individuals from 46 </w:t>
      </w:r>
      <w:r w:rsidR="00BA2E07" w:rsidRPr="009E1193">
        <w:rPr>
          <w:rFonts w:ascii="Arial" w:eastAsia="Calibri,Bold" w:hAnsi="Arial" w:cs="Arial"/>
          <w:bCs/>
        </w:rPr>
        <w:lastRenderedPageBreak/>
        <w:t>datasets, including both population researc</w:t>
      </w:r>
      <w:r w:rsidR="00056224" w:rsidRPr="009E1193">
        <w:rPr>
          <w:rFonts w:ascii="Arial" w:eastAsia="Calibri,Bold" w:hAnsi="Arial" w:cs="Arial"/>
          <w:bCs/>
        </w:rPr>
        <w:t xml:space="preserve">h </w:t>
      </w:r>
      <w:r w:rsidR="00BA2E07" w:rsidRPr="009E1193">
        <w:rPr>
          <w:rFonts w:ascii="Arial" w:eastAsia="Calibri,Bold" w:hAnsi="Arial" w:cs="Arial"/>
          <w:bCs/>
        </w:rPr>
        <w:t xml:space="preserve">studies and health system electronic medical records. In contrast, PCE </w:t>
      </w:r>
      <w:r w:rsidR="00056224" w:rsidRPr="009E1193">
        <w:rPr>
          <w:rFonts w:ascii="Arial" w:eastAsia="Calibri,Bold" w:hAnsi="Arial" w:cs="Arial"/>
          <w:bCs/>
        </w:rPr>
        <w:t xml:space="preserve">was derived from approximately 25,000 individuals from 5 research datasets. </w:t>
      </w:r>
    </w:p>
    <w:p w14:paraId="785D218C" w14:textId="77777777" w:rsidR="00D15D4A" w:rsidRPr="009E1193" w:rsidRDefault="00D15D4A" w:rsidP="00DF5340">
      <w:pPr>
        <w:autoSpaceDE w:val="0"/>
        <w:autoSpaceDN w:val="0"/>
        <w:adjustRightInd w:val="0"/>
        <w:spacing w:after="0"/>
        <w:rPr>
          <w:rFonts w:ascii="Arial" w:eastAsia="Calibri,Bold" w:hAnsi="Arial" w:cs="Arial"/>
          <w:bCs/>
        </w:rPr>
      </w:pPr>
    </w:p>
    <w:p w14:paraId="54E18A64" w14:textId="77777777" w:rsidR="00D15D4A" w:rsidRPr="009E1193" w:rsidRDefault="00D15D4A" w:rsidP="00D15D4A">
      <w:pPr>
        <w:autoSpaceDE w:val="0"/>
        <w:autoSpaceDN w:val="0"/>
        <w:adjustRightInd w:val="0"/>
        <w:spacing w:after="0"/>
        <w:rPr>
          <w:rFonts w:ascii="Arial" w:eastAsia="Calibri,Bold" w:hAnsi="Arial" w:cs="Arial"/>
          <w:bCs/>
        </w:rPr>
      </w:pPr>
      <w:r w:rsidRPr="009E1193">
        <w:rPr>
          <w:rFonts w:ascii="Arial" w:eastAsia="Calibri,Bold" w:hAnsi="Arial" w:cs="Arial"/>
          <w:bCs/>
        </w:rPr>
        <w:t>There are several notable differences between the PREVENT and PCE risk calculators.</w:t>
      </w:r>
    </w:p>
    <w:p w14:paraId="6B870A13" w14:textId="77777777" w:rsidR="00D15D4A" w:rsidRPr="009E1193" w:rsidRDefault="00D15D4A" w:rsidP="00D15D4A">
      <w:pPr>
        <w:autoSpaceDE w:val="0"/>
        <w:autoSpaceDN w:val="0"/>
        <w:adjustRightInd w:val="0"/>
        <w:spacing w:after="0"/>
        <w:rPr>
          <w:rFonts w:ascii="Arial" w:eastAsia="Calibri,Bold" w:hAnsi="Arial" w:cs="Arial"/>
          <w:bCs/>
        </w:rPr>
      </w:pPr>
    </w:p>
    <w:p w14:paraId="369A5C63" w14:textId="77777777" w:rsidR="00D15D4A" w:rsidRPr="009E1193" w:rsidRDefault="00D15D4A" w:rsidP="00D15D4A">
      <w:pPr>
        <w:autoSpaceDE w:val="0"/>
        <w:autoSpaceDN w:val="0"/>
        <w:adjustRightInd w:val="0"/>
        <w:spacing w:after="0"/>
        <w:rPr>
          <w:rFonts w:ascii="Arial" w:eastAsia="Calibri,Bold" w:hAnsi="Arial" w:cs="Arial"/>
          <w:bCs/>
        </w:rPr>
      </w:pPr>
      <w:r w:rsidRPr="009E1193">
        <w:rPr>
          <w:rFonts w:ascii="Arial" w:eastAsia="Calibri,Bold" w:hAnsi="Arial" w:cs="Arial"/>
          <w:bCs/>
        </w:rPr>
        <w:t>1)</w:t>
      </w:r>
      <w:r w:rsidRPr="009E1193">
        <w:rPr>
          <w:rFonts w:ascii="Arial" w:eastAsia="Calibri,Bold" w:hAnsi="Arial" w:cs="Arial"/>
          <w:bCs/>
        </w:rPr>
        <w:tab/>
        <w:t>PREVENT calculates risk in patients age 30-79 whereas PCE calculates risk in patients age 40-75.</w:t>
      </w:r>
    </w:p>
    <w:p w14:paraId="5AD70194" w14:textId="77777777" w:rsidR="00D15D4A" w:rsidRPr="009E1193" w:rsidRDefault="00D15D4A" w:rsidP="00D15D4A">
      <w:pPr>
        <w:autoSpaceDE w:val="0"/>
        <w:autoSpaceDN w:val="0"/>
        <w:adjustRightInd w:val="0"/>
        <w:spacing w:after="0"/>
        <w:rPr>
          <w:rFonts w:ascii="Arial" w:eastAsia="Calibri,Bold" w:hAnsi="Arial" w:cs="Arial"/>
          <w:bCs/>
        </w:rPr>
      </w:pPr>
      <w:r w:rsidRPr="009E1193">
        <w:rPr>
          <w:rFonts w:ascii="Arial" w:eastAsia="Calibri,Bold" w:hAnsi="Arial" w:cs="Arial"/>
          <w:bCs/>
        </w:rPr>
        <w:t>2)</w:t>
      </w:r>
      <w:r w:rsidRPr="009E1193">
        <w:rPr>
          <w:rFonts w:ascii="Arial" w:eastAsia="Calibri,Bold" w:hAnsi="Arial" w:cs="Arial"/>
          <w:bCs/>
        </w:rPr>
        <w:tab/>
        <w:t>The PCE calculator uses age, gender, white or African American, total cholesterol, HDL-C, systolic BP, whether on treatment for BP, whether diabetic, and whether smoker as the variables to calculate risk. PREVENT uses age, gender, total cholesterol, HDL-C, systolic BP, BMI, eGFR, whether on BP or lipid lowering medications (i.e., statins), whether diabetic, and whether a current smoker to calculate risk. In addition, PREVENT allows for the use of optional variables, HbA1c, urine albumin/creatinine ratio, and Zip Code (for estimating social deprivation index) for further personalization of risk assessment. Note that PREVENT does not use race or ethnicity but does include variables related to glucose metabolism, renal disease, and obesity and can be used in patients taking statins .</w:t>
      </w:r>
    </w:p>
    <w:p w14:paraId="6067EF1D" w14:textId="087A106A" w:rsidR="00D15D4A" w:rsidRPr="009E1193" w:rsidRDefault="00D15D4A" w:rsidP="00D15D4A">
      <w:pPr>
        <w:autoSpaceDE w:val="0"/>
        <w:autoSpaceDN w:val="0"/>
        <w:adjustRightInd w:val="0"/>
        <w:spacing w:after="0"/>
        <w:rPr>
          <w:rFonts w:ascii="Arial" w:eastAsia="Calibri,Bold" w:hAnsi="Arial" w:cs="Arial"/>
          <w:bCs/>
        </w:rPr>
      </w:pPr>
      <w:r w:rsidRPr="009E1193">
        <w:rPr>
          <w:rFonts w:ascii="Arial" w:eastAsia="Calibri,Bold" w:hAnsi="Arial" w:cs="Arial"/>
          <w:bCs/>
        </w:rPr>
        <w:t>3)</w:t>
      </w:r>
      <w:r w:rsidRPr="009E1193">
        <w:rPr>
          <w:rFonts w:ascii="Arial" w:eastAsia="Calibri,Bold" w:hAnsi="Arial" w:cs="Arial"/>
          <w:bCs/>
        </w:rPr>
        <w:tab/>
        <w:t>The main result for the PCE calculator is the 10-year risk of cardiovascular disease. The main result of the PREVENT calculator is both the 10-year and 30-year risk (if &lt;60 years of age) of cardiovascular disease, ASCVD</w:t>
      </w:r>
      <w:r w:rsidR="003B5683">
        <w:rPr>
          <w:rFonts w:ascii="Arial" w:eastAsia="Calibri,Bold" w:hAnsi="Arial" w:cs="Arial"/>
          <w:bCs/>
        </w:rPr>
        <w:t xml:space="preserve"> only</w:t>
      </w:r>
      <w:r w:rsidRPr="009E1193">
        <w:rPr>
          <w:rFonts w:ascii="Arial" w:eastAsia="Calibri,Bold" w:hAnsi="Arial" w:cs="Arial"/>
          <w:bCs/>
        </w:rPr>
        <w:t>, and heart failure</w:t>
      </w:r>
      <w:r w:rsidR="003B5683">
        <w:rPr>
          <w:rFonts w:ascii="Arial" w:eastAsia="Calibri,Bold" w:hAnsi="Arial" w:cs="Arial"/>
          <w:bCs/>
        </w:rPr>
        <w:t xml:space="preserve"> only</w:t>
      </w:r>
      <w:r w:rsidRPr="009E1193">
        <w:rPr>
          <w:rFonts w:ascii="Arial" w:eastAsia="Calibri,Bold" w:hAnsi="Arial" w:cs="Arial"/>
          <w:bCs/>
        </w:rPr>
        <w:t>.</w:t>
      </w:r>
    </w:p>
    <w:p w14:paraId="7E4375E6" w14:textId="77777777" w:rsidR="006F2FB6" w:rsidRPr="009E1193" w:rsidRDefault="006F2FB6" w:rsidP="00DF5340">
      <w:pPr>
        <w:autoSpaceDE w:val="0"/>
        <w:autoSpaceDN w:val="0"/>
        <w:adjustRightInd w:val="0"/>
        <w:spacing w:after="0"/>
        <w:rPr>
          <w:rFonts w:ascii="Arial" w:eastAsia="Calibri,Bold" w:hAnsi="Arial" w:cs="Arial"/>
          <w:bCs/>
        </w:rPr>
      </w:pPr>
    </w:p>
    <w:p w14:paraId="3B55FAD4" w14:textId="77777777" w:rsidR="00AB5B7E" w:rsidRDefault="006129C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It should be noted that fewer patients will be </w:t>
      </w:r>
      <w:r w:rsidR="000750EE" w:rsidRPr="009E1193">
        <w:rPr>
          <w:rFonts w:ascii="Arial" w:eastAsia="Calibri,Bold" w:hAnsi="Arial" w:cs="Arial"/>
          <w:bCs/>
        </w:rPr>
        <w:t>identified as eligible for statin therapy using the PREVENT calculator compared to the PCE calculator</w:t>
      </w:r>
      <w:r w:rsidR="00454446" w:rsidRPr="009E1193">
        <w:rPr>
          <w:rFonts w:ascii="Arial" w:eastAsia="Calibri,Bold" w:hAnsi="Arial" w:cs="Arial"/>
          <w:bCs/>
        </w:rPr>
        <w:t xml:space="preserve">. </w:t>
      </w:r>
      <w:r w:rsidR="0078570D" w:rsidRPr="009E1193">
        <w:rPr>
          <w:rFonts w:ascii="Arial" w:eastAsia="Calibri,Bold" w:hAnsi="Arial" w:cs="Arial"/>
          <w:bCs/>
        </w:rPr>
        <w:t xml:space="preserve">A study </w:t>
      </w:r>
      <w:r w:rsidR="00023F9E" w:rsidRPr="009E1193">
        <w:rPr>
          <w:rFonts w:ascii="Arial" w:eastAsia="Calibri,Bold" w:hAnsi="Arial" w:cs="Arial"/>
          <w:bCs/>
        </w:rPr>
        <w:t xml:space="preserve">found that 18.8% of patients eligible for statin </w:t>
      </w:r>
      <w:r w:rsidR="00A27053" w:rsidRPr="009E1193">
        <w:rPr>
          <w:rFonts w:ascii="Arial" w:eastAsia="Calibri,Bold" w:hAnsi="Arial" w:cs="Arial"/>
          <w:bCs/>
        </w:rPr>
        <w:t xml:space="preserve">therapy using the PCE calculator would not be identified using the PREVENT calculator </w:t>
      </w:r>
      <w:r w:rsidR="00417F06" w:rsidRPr="009E1193">
        <w:rPr>
          <w:rFonts w:ascii="Arial" w:eastAsia="Calibri,Bold" w:hAnsi="Arial" w:cs="Arial"/>
          <w:bCs/>
        </w:rPr>
        <w:fldChar w:fldCharType="begin">
          <w:fldData xml:space="preserve">PEVuZE5vdGU+PENpdGU+PEF1dGhvcj5IZWF0b248L0F1dGhvcj48WWVhcj4yMDI0PC9ZZWFyPjxS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</w:fldData>
        </w:fldChar>
      </w:r>
      <w:r w:rsidR="00FD6610" w:rsidRPr="009E1193">
        <w:rPr>
          <w:rFonts w:ascii="Arial" w:eastAsia="Calibri,Bold" w:hAnsi="Arial" w:cs="Arial"/>
          <w:bCs/>
        </w:rPr>
        <w:instrText xml:space="preserve"> ADDIN EN.CITE </w:instrText>
      </w:r>
      <w:r w:rsidR="00FD6610" w:rsidRPr="009E1193">
        <w:rPr>
          <w:rFonts w:ascii="Arial" w:eastAsia="Calibri,Bold" w:hAnsi="Arial" w:cs="Arial"/>
          <w:bCs/>
        </w:rPr>
        <w:fldChar w:fldCharType="begin">
          <w:fldData xml:space="preserve">PEVuZE5vdGU+PENpdGU+PEF1dGhvcj5IZWF0b248L0F1dGhvcj48WWVhcj4yMDI0PC9ZZWFyPjxS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</w:fldData>
        </w:fldChar>
      </w:r>
      <w:r w:rsidR="00FD6610" w:rsidRPr="009E1193">
        <w:rPr>
          <w:rFonts w:ascii="Arial" w:eastAsia="Calibri,Bold" w:hAnsi="Arial" w:cs="Arial"/>
          <w:bCs/>
        </w:rPr>
        <w:instrText xml:space="preserve"> ADDIN EN.CITE.DATA </w:instrText>
      </w:r>
      <w:r w:rsidR="00FD6610" w:rsidRPr="009E1193">
        <w:rPr>
          <w:rFonts w:ascii="Arial" w:eastAsia="Calibri,Bold" w:hAnsi="Arial" w:cs="Arial"/>
          <w:bCs/>
        </w:rPr>
      </w:r>
      <w:r w:rsidR="00FD6610" w:rsidRPr="009E1193">
        <w:rPr>
          <w:rFonts w:ascii="Arial" w:eastAsia="Calibri,Bold" w:hAnsi="Arial" w:cs="Arial"/>
          <w:bCs/>
        </w:rPr>
        <w:fldChar w:fldCharType="end"/>
      </w:r>
      <w:r w:rsidR="00417F06" w:rsidRPr="009E1193">
        <w:rPr>
          <w:rFonts w:ascii="Arial" w:eastAsia="Calibri,Bold" w:hAnsi="Arial" w:cs="Arial"/>
          <w:bCs/>
        </w:rPr>
      </w:r>
      <w:r w:rsidR="00417F06" w:rsidRPr="009E1193">
        <w:rPr>
          <w:rFonts w:ascii="Arial" w:eastAsia="Calibri,Bold" w:hAnsi="Arial" w:cs="Arial"/>
          <w:bCs/>
        </w:rPr>
        <w:fldChar w:fldCharType="separate"/>
      </w:r>
      <w:r w:rsidR="00FD6610" w:rsidRPr="009E1193">
        <w:rPr>
          <w:rFonts w:ascii="Arial" w:eastAsia="Calibri,Bold" w:hAnsi="Arial" w:cs="Arial"/>
          <w:bCs/>
          <w:noProof/>
        </w:rPr>
        <w:t>(69)</w:t>
      </w:r>
      <w:r w:rsidR="00417F06" w:rsidRPr="009E1193">
        <w:rPr>
          <w:rFonts w:ascii="Arial" w:eastAsia="Calibri,Bold" w:hAnsi="Arial" w:cs="Arial"/>
          <w:bCs/>
        </w:rPr>
        <w:fldChar w:fldCharType="end"/>
      </w:r>
      <w:r w:rsidR="00417F06" w:rsidRPr="009E1193">
        <w:rPr>
          <w:rFonts w:ascii="Arial" w:eastAsia="Calibri,Bold" w:hAnsi="Arial" w:cs="Arial"/>
          <w:bCs/>
        </w:rPr>
        <w:t xml:space="preserve">. </w:t>
      </w:r>
      <w:r w:rsidR="00F128FD" w:rsidRPr="009E1193">
        <w:rPr>
          <w:rFonts w:ascii="Arial" w:eastAsia="Calibri,Bold" w:hAnsi="Arial" w:cs="Arial"/>
          <w:bCs/>
        </w:rPr>
        <w:t xml:space="preserve">Another study found that using </w:t>
      </w:r>
      <w:r w:rsidR="008F358B" w:rsidRPr="009E1193">
        <w:rPr>
          <w:rFonts w:ascii="Arial" w:eastAsia="Calibri,Bold" w:hAnsi="Arial" w:cs="Arial"/>
          <w:bCs/>
        </w:rPr>
        <w:t xml:space="preserve">the </w:t>
      </w:r>
      <w:r w:rsidR="00F128FD" w:rsidRPr="009E1193">
        <w:rPr>
          <w:rFonts w:ascii="Arial" w:eastAsia="Calibri,Bold" w:hAnsi="Arial" w:cs="Arial"/>
          <w:bCs/>
        </w:rPr>
        <w:t xml:space="preserve">PREVENT </w:t>
      </w:r>
      <w:r w:rsidR="008F358B" w:rsidRPr="009E1193">
        <w:rPr>
          <w:rFonts w:ascii="Arial" w:eastAsia="Calibri,Bold" w:hAnsi="Arial" w:cs="Arial"/>
          <w:bCs/>
        </w:rPr>
        <w:t>calculator</w:t>
      </w:r>
      <w:r w:rsidR="00F128FD" w:rsidRPr="009E1193">
        <w:rPr>
          <w:rFonts w:ascii="Arial" w:eastAsia="Calibri,Bold" w:hAnsi="Arial" w:cs="Arial"/>
          <w:bCs/>
        </w:rPr>
        <w:t xml:space="preserve"> would reclassify approximately half of US adults to lower risk categories</w:t>
      </w:r>
      <w:r w:rsidR="008F358B" w:rsidRPr="009E1193">
        <w:rPr>
          <w:rFonts w:ascii="Arial" w:eastAsia="Calibri,Bold" w:hAnsi="Arial" w:cs="Arial"/>
          <w:bCs/>
        </w:rPr>
        <w:t xml:space="preserve"> compared to the </w:t>
      </w:r>
      <w:r w:rsidR="00266C65" w:rsidRPr="009E1193">
        <w:rPr>
          <w:rFonts w:ascii="Arial" w:eastAsia="Calibri,Bold" w:hAnsi="Arial" w:cs="Arial"/>
          <w:bCs/>
        </w:rPr>
        <w:t xml:space="preserve">PCE calculator </w:t>
      </w:r>
      <w:r w:rsidR="00827FEF" w:rsidRPr="009E1193">
        <w:rPr>
          <w:rFonts w:ascii="Arial" w:eastAsia="Calibri,Bold" w:hAnsi="Arial" w:cs="Arial"/>
          <w:bCs/>
        </w:rPr>
        <w:fldChar w:fldCharType="begin">
          <w:fldData xml:space="preserve">PEVuZE5vdGU+PENpdGU+PEF1dGhvcj5EaWFvPC9BdXRob3I+PFllYXI+MjAyNDwvWWVhcj48UmVj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</w:fldData>
        </w:fldChar>
      </w:r>
      <w:r w:rsidR="00FD6610" w:rsidRPr="009E1193">
        <w:rPr>
          <w:rFonts w:ascii="Arial" w:eastAsia="Calibri,Bold" w:hAnsi="Arial" w:cs="Arial"/>
          <w:bCs/>
        </w:rPr>
        <w:instrText xml:space="preserve"> ADDIN EN.CITE </w:instrText>
      </w:r>
      <w:r w:rsidR="00FD6610" w:rsidRPr="009E1193">
        <w:rPr>
          <w:rFonts w:ascii="Arial" w:eastAsia="Calibri,Bold" w:hAnsi="Arial" w:cs="Arial"/>
          <w:bCs/>
        </w:rPr>
        <w:fldChar w:fldCharType="begin">
          <w:fldData xml:space="preserve">PEVuZE5vdGU+PENpdGU+PEF1dGhvcj5EaWFvPC9BdXRob3I+PFllYXI+MjAyNDwvWWVhcj48UmVj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</w:fldData>
        </w:fldChar>
      </w:r>
      <w:r w:rsidR="00FD6610" w:rsidRPr="009E1193">
        <w:rPr>
          <w:rFonts w:ascii="Arial" w:eastAsia="Calibri,Bold" w:hAnsi="Arial" w:cs="Arial"/>
          <w:bCs/>
        </w:rPr>
        <w:instrText xml:space="preserve"> ADDIN EN.CITE.DATA </w:instrText>
      </w:r>
      <w:r w:rsidR="00FD6610" w:rsidRPr="009E1193">
        <w:rPr>
          <w:rFonts w:ascii="Arial" w:eastAsia="Calibri,Bold" w:hAnsi="Arial" w:cs="Arial"/>
          <w:bCs/>
        </w:rPr>
      </w:r>
      <w:r w:rsidR="00FD6610" w:rsidRPr="009E1193">
        <w:rPr>
          <w:rFonts w:ascii="Arial" w:eastAsia="Calibri,Bold" w:hAnsi="Arial" w:cs="Arial"/>
          <w:bCs/>
        </w:rPr>
        <w:fldChar w:fldCharType="end"/>
      </w:r>
      <w:r w:rsidR="00827FEF" w:rsidRPr="009E1193">
        <w:rPr>
          <w:rFonts w:ascii="Arial" w:eastAsia="Calibri,Bold" w:hAnsi="Arial" w:cs="Arial"/>
          <w:bCs/>
        </w:rPr>
      </w:r>
      <w:r w:rsidR="00827FEF" w:rsidRPr="009E1193">
        <w:rPr>
          <w:rFonts w:ascii="Arial" w:eastAsia="Calibri,Bold" w:hAnsi="Arial" w:cs="Arial"/>
          <w:bCs/>
        </w:rPr>
        <w:fldChar w:fldCharType="separate"/>
      </w:r>
      <w:r w:rsidR="00FD6610" w:rsidRPr="009E1193">
        <w:rPr>
          <w:rFonts w:ascii="Arial" w:eastAsia="Calibri,Bold" w:hAnsi="Arial" w:cs="Arial"/>
          <w:bCs/>
          <w:noProof/>
        </w:rPr>
        <w:t>(70)</w:t>
      </w:r>
      <w:r w:rsidR="00827FEF" w:rsidRPr="009E1193">
        <w:rPr>
          <w:rFonts w:ascii="Arial" w:eastAsia="Calibri,Bold" w:hAnsi="Arial" w:cs="Arial"/>
          <w:bCs/>
        </w:rPr>
        <w:fldChar w:fldCharType="end"/>
      </w:r>
      <w:r w:rsidR="00827FEF" w:rsidRPr="009E1193">
        <w:rPr>
          <w:rFonts w:ascii="Arial" w:eastAsia="Calibri,Bold" w:hAnsi="Arial" w:cs="Arial"/>
          <w:bCs/>
        </w:rPr>
        <w:t>.</w:t>
      </w:r>
      <w:r w:rsidR="00F128FD" w:rsidRPr="009E1193">
        <w:rPr>
          <w:rFonts w:ascii="Arial" w:eastAsia="Calibri,Bold" w:hAnsi="Arial" w:cs="Arial"/>
          <w:bCs/>
        </w:rPr>
        <w:t xml:space="preserve"> </w:t>
      </w:r>
      <w:r w:rsidR="006F2FB6" w:rsidRPr="009E1193">
        <w:rPr>
          <w:rFonts w:ascii="Arial" w:eastAsia="Calibri,Bold" w:hAnsi="Arial" w:cs="Arial"/>
          <w:bCs/>
        </w:rPr>
        <w:t>Additionally, s</w:t>
      </w:r>
      <w:r w:rsidR="00A01119" w:rsidRPr="009E1193">
        <w:rPr>
          <w:rFonts w:ascii="Arial" w:eastAsia="Calibri,Bold" w:hAnsi="Arial" w:cs="Arial"/>
          <w:bCs/>
        </w:rPr>
        <w:t xml:space="preserve">tudies have shown that the mean estimated 10-year ASCVD risk is </w:t>
      </w:r>
      <w:r w:rsidR="00945CFE" w:rsidRPr="009E1193">
        <w:rPr>
          <w:rFonts w:ascii="Arial" w:eastAsia="Calibri,Bold" w:hAnsi="Arial" w:cs="Arial"/>
          <w:bCs/>
        </w:rPr>
        <w:t>approximately 50% lower with the PREVENT calculator com</w:t>
      </w:r>
      <w:r w:rsidR="006F5DBC" w:rsidRPr="009E1193">
        <w:rPr>
          <w:rFonts w:ascii="Arial" w:eastAsia="Calibri,Bold" w:hAnsi="Arial" w:cs="Arial"/>
          <w:bCs/>
        </w:rPr>
        <w:t xml:space="preserve">pared to the PCE calculator </w:t>
      </w:r>
      <w:r w:rsidR="00935A34" w:rsidRPr="009E1193">
        <w:rPr>
          <w:rFonts w:ascii="Arial" w:eastAsia="Calibri,Bold" w:hAnsi="Arial" w:cs="Arial"/>
          <w:bCs/>
        </w:rPr>
        <w:fldChar w:fldCharType="begin">
          <w:fldData xml:space="preserve">PEVuZE5vdGU+PENpdGU+PEF1dGhvcj5BbmRlcnNvbjwvQXV0aG9yPjxZZWFyPjIwMjQ8L1llYXI+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=
</w:fldData>
        </w:fldChar>
      </w:r>
      <w:r w:rsidR="00FD6610" w:rsidRPr="009E1193">
        <w:rPr>
          <w:rFonts w:ascii="Arial" w:eastAsia="Calibri,Bold" w:hAnsi="Arial" w:cs="Arial"/>
          <w:bCs/>
        </w:rPr>
        <w:instrText xml:space="preserve"> ADDIN EN.CITE </w:instrText>
      </w:r>
      <w:r w:rsidR="00FD6610" w:rsidRPr="009E1193">
        <w:rPr>
          <w:rFonts w:ascii="Arial" w:eastAsia="Calibri,Bold" w:hAnsi="Arial" w:cs="Arial"/>
          <w:bCs/>
        </w:rPr>
        <w:fldChar w:fldCharType="begin">
          <w:fldData xml:space="preserve">PEVuZE5vdGU+PENpdGU+PEF1dGhvcj5BbmRlcnNvbjwvQXV0aG9yPjxZZWFyPjIwMjQ8L1llYXI+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=
</w:fldData>
        </w:fldChar>
      </w:r>
      <w:r w:rsidR="00FD6610" w:rsidRPr="009E1193">
        <w:rPr>
          <w:rFonts w:ascii="Arial" w:eastAsia="Calibri,Bold" w:hAnsi="Arial" w:cs="Arial"/>
          <w:bCs/>
        </w:rPr>
        <w:instrText xml:space="preserve"> ADDIN EN.CITE.DATA </w:instrText>
      </w:r>
      <w:r w:rsidR="00FD6610" w:rsidRPr="009E1193">
        <w:rPr>
          <w:rFonts w:ascii="Arial" w:eastAsia="Calibri,Bold" w:hAnsi="Arial" w:cs="Arial"/>
          <w:bCs/>
        </w:rPr>
      </w:r>
      <w:r w:rsidR="00FD6610" w:rsidRPr="009E1193">
        <w:rPr>
          <w:rFonts w:ascii="Arial" w:eastAsia="Calibri,Bold" w:hAnsi="Arial" w:cs="Arial"/>
          <w:bCs/>
        </w:rPr>
        <w:fldChar w:fldCharType="end"/>
      </w:r>
      <w:r w:rsidR="00935A34" w:rsidRPr="009E1193">
        <w:rPr>
          <w:rFonts w:ascii="Arial" w:eastAsia="Calibri,Bold" w:hAnsi="Arial" w:cs="Arial"/>
          <w:bCs/>
        </w:rPr>
      </w:r>
      <w:r w:rsidR="00935A34" w:rsidRPr="009E1193">
        <w:rPr>
          <w:rFonts w:ascii="Arial" w:eastAsia="Calibri,Bold" w:hAnsi="Arial" w:cs="Arial"/>
          <w:bCs/>
        </w:rPr>
        <w:fldChar w:fldCharType="separate"/>
      </w:r>
      <w:r w:rsidR="00FD6610" w:rsidRPr="009E1193">
        <w:rPr>
          <w:rFonts w:ascii="Arial" w:eastAsia="Calibri,Bold" w:hAnsi="Arial" w:cs="Arial"/>
          <w:bCs/>
          <w:noProof/>
        </w:rPr>
        <w:t>(71,72)</w:t>
      </w:r>
      <w:r w:rsidR="00935A34" w:rsidRPr="009E1193">
        <w:rPr>
          <w:rFonts w:ascii="Arial" w:eastAsia="Calibri,Bold" w:hAnsi="Arial" w:cs="Arial"/>
          <w:bCs/>
        </w:rPr>
        <w:fldChar w:fldCharType="end"/>
      </w:r>
      <w:r w:rsidR="00935A34" w:rsidRPr="009E1193">
        <w:rPr>
          <w:rFonts w:ascii="Arial" w:eastAsia="Calibri,Bold" w:hAnsi="Arial" w:cs="Arial"/>
          <w:bCs/>
        </w:rPr>
        <w:t>.</w:t>
      </w:r>
      <w:r w:rsidR="00827FEF" w:rsidRPr="009E1193">
        <w:rPr>
          <w:rFonts w:ascii="Arial" w:eastAsia="Calibri,Bold" w:hAnsi="Arial" w:cs="Arial"/>
          <w:bCs/>
        </w:rPr>
        <w:t xml:space="preserve"> </w:t>
      </w:r>
    </w:p>
    <w:p w14:paraId="2C77DAEF" w14:textId="77777777" w:rsidR="00AB5B7E" w:rsidRDefault="00AB5B7E" w:rsidP="00DF5340">
      <w:pPr>
        <w:autoSpaceDE w:val="0"/>
        <w:autoSpaceDN w:val="0"/>
        <w:adjustRightInd w:val="0"/>
        <w:spacing w:after="0"/>
        <w:rPr>
          <w:rFonts w:ascii="Arial" w:eastAsia="Calibri,Bold" w:hAnsi="Arial" w:cs="Arial"/>
          <w:bCs/>
        </w:rPr>
      </w:pPr>
    </w:p>
    <w:p w14:paraId="2C4A5199" w14:textId="73B64D06" w:rsidR="00990EAA" w:rsidRPr="009E1193" w:rsidRDefault="00031418"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The current recommendations for treatment were based on the PCE risk estimates </w:t>
      </w:r>
      <w:r w:rsidR="00D2650A" w:rsidRPr="009E1193">
        <w:rPr>
          <w:rFonts w:ascii="Arial" w:eastAsia="Calibri,Bold" w:hAnsi="Arial" w:cs="Arial"/>
          <w:bCs/>
        </w:rPr>
        <w:t>and thus</w:t>
      </w:r>
      <w:r w:rsidR="00DB0B35" w:rsidRPr="009E1193">
        <w:rPr>
          <w:rFonts w:ascii="Arial" w:eastAsia="Calibri,Bold" w:hAnsi="Arial" w:cs="Arial"/>
          <w:bCs/>
        </w:rPr>
        <w:t xml:space="preserve">, there are concerns that using the PREVENT calculator may result in </w:t>
      </w:r>
      <w:r w:rsidR="00A45CB2" w:rsidRPr="009E1193">
        <w:rPr>
          <w:rFonts w:ascii="Arial" w:eastAsia="Calibri,Bold" w:hAnsi="Arial" w:cs="Arial"/>
          <w:bCs/>
        </w:rPr>
        <w:t>not treating as many patients</w:t>
      </w:r>
      <w:r w:rsidR="00D2650A" w:rsidRPr="009E1193">
        <w:rPr>
          <w:rFonts w:ascii="Arial" w:eastAsia="Calibri,Bold" w:hAnsi="Arial" w:cs="Arial"/>
          <w:bCs/>
        </w:rPr>
        <w:t xml:space="preserve">. New </w:t>
      </w:r>
      <w:r w:rsidR="003B5683">
        <w:rPr>
          <w:rFonts w:ascii="Arial" w:eastAsia="Calibri,Bold" w:hAnsi="Arial" w:cs="Arial"/>
          <w:bCs/>
        </w:rPr>
        <w:t>AHA</w:t>
      </w:r>
      <w:r w:rsidR="005535B9">
        <w:rPr>
          <w:rFonts w:ascii="Arial" w:eastAsia="Calibri,Bold" w:hAnsi="Arial" w:cs="Arial"/>
          <w:bCs/>
        </w:rPr>
        <w:t xml:space="preserve">/ACC </w:t>
      </w:r>
      <w:r w:rsidR="00D2650A" w:rsidRPr="009E1193">
        <w:rPr>
          <w:rFonts w:ascii="Arial" w:eastAsia="Calibri,Bold" w:hAnsi="Arial" w:cs="Arial"/>
          <w:bCs/>
        </w:rPr>
        <w:t xml:space="preserve">guidelines are </w:t>
      </w:r>
      <w:r w:rsidR="0033759B" w:rsidRPr="009E1193">
        <w:rPr>
          <w:rFonts w:ascii="Arial" w:eastAsia="Calibri,Bold" w:hAnsi="Arial" w:cs="Arial"/>
          <w:bCs/>
        </w:rPr>
        <w:t xml:space="preserve">being </w:t>
      </w:r>
      <w:r w:rsidR="00D447A1" w:rsidRPr="009E1193">
        <w:rPr>
          <w:rFonts w:ascii="Arial" w:eastAsia="Calibri,Bold" w:hAnsi="Arial" w:cs="Arial"/>
          <w:bCs/>
        </w:rPr>
        <w:t>developed,</w:t>
      </w:r>
      <w:r w:rsidR="0033759B" w:rsidRPr="009E1193">
        <w:rPr>
          <w:rFonts w:ascii="Arial" w:eastAsia="Calibri,Bold" w:hAnsi="Arial" w:cs="Arial"/>
          <w:bCs/>
        </w:rPr>
        <w:t xml:space="preserve"> and it is possible that the new recommendations will </w:t>
      </w:r>
      <w:r w:rsidR="00B42FFF" w:rsidRPr="009E1193">
        <w:rPr>
          <w:rFonts w:ascii="Arial" w:eastAsia="Calibri,Bold" w:hAnsi="Arial" w:cs="Arial"/>
          <w:bCs/>
        </w:rPr>
        <w:t xml:space="preserve">be adjusted to compensate for the differences in </w:t>
      </w:r>
      <w:r w:rsidR="00AB5B7E">
        <w:rPr>
          <w:rFonts w:ascii="Arial" w:eastAsia="Calibri,Bold" w:hAnsi="Arial" w:cs="Arial"/>
          <w:bCs/>
        </w:rPr>
        <w:t xml:space="preserve">the </w:t>
      </w:r>
      <w:r w:rsidR="00B42FFF" w:rsidRPr="009E1193">
        <w:rPr>
          <w:rFonts w:ascii="Arial" w:eastAsia="Calibri,Bold" w:hAnsi="Arial" w:cs="Arial"/>
          <w:bCs/>
        </w:rPr>
        <w:t xml:space="preserve">risk calculated using the PCE and </w:t>
      </w:r>
      <w:r w:rsidR="006F5F88" w:rsidRPr="009E1193">
        <w:rPr>
          <w:rFonts w:ascii="Arial" w:eastAsia="Calibri,Bold" w:hAnsi="Arial" w:cs="Arial"/>
          <w:bCs/>
        </w:rPr>
        <w:t xml:space="preserve">PREVENT calculators. Some experts recommend </w:t>
      </w:r>
      <w:r w:rsidR="006F2FB6" w:rsidRPr="009E1193">
        <w:rPr>
          <w:rFonts w:ascii="Arial" w:eastAsia="Calibri,Bold" w:hAnsi="Arial" w:cs="Arial"/>
          <w:bCs/>
        </w:rPr>
        <w:t>using</w:t>
      </w:r>
      <w:r w:rsidR="006F5F88" w:rsidRPr="009E1193">
        <w:rPr>
          <w:rFonts w:ascii="Arial" w:eastAsia="Calibri,Bold" w:hAnsi="Arial" w:cs="Arial"/>
          <w:bCs/>
        </w:rPr>
        <w:t xml:space="preserve"> the PCE calculator when deciding on treatment</w:t>
      </w:r>
      <w:r w:rsidR="006F2FB6" w:rsidRPr="009E1193">
        <w:rPr>
          <w:rFonts w:ascii="Arial" w:eastAsia="Calibri,Bold" w:hAnsi="Arial" w:cs="Arial"/>
          <w:bCs/>
        </w:rPr>
        <w:t xml:space="preserve"> if one is following the current </w:t>
      </w:r>
      <w:r w:rsidR="009D3419">
        <w:rPr>
          <w:rFonts w:ascii="Arial" w:eastAsia="Calibri,Bold" w:hAnsi="Arial" w:cs="Arial"/>
          <w:bCs/>
        </w:rPr>
        <w:t>AHA/ACC guidelines</w:t>
      </w:r>
      <w:r w:rsidR="006F5F88" w:rsidRPr="009E1193">
        <w:rPr>
          <w:rFonts w:ascii="Arial" w:eastAsia="Calibri,Bold" w:hAnsi="Arial" w:cs="Arial"/>
          <w:bCs/>
        </w:rPr>
        <w:t>.</w:t>
      </w:r>
    </w:p>
    <w:p w14:paraId="59850823" w14:textId="77777777" w:rsidR="00990EAA" w:rsidRPr="009E1193" w:rsidRDefault="00990EAA" w:rsidP="00DF5340">
      <w:pPr>
        <w:autoSpaceDE w:val="0"/>
        <w:autoSpaceDN w:val="0"/>
        <w:adjustRightInd w:val="0"/>
        <w:spacing w:after="0"/>
        <w:rPr>
          <w:rFonts w:ascii="Arial" w:eastAsia="Calibri,Bold" w:hAnsi="Arial" w:cs="Arial"/>
          <w:bCs/>
        </w:rPr>
      </w:pPr>
    </w:p>
    <w:p w14:paraId="4BC7D599" w14:textId="77777777" w:rsidR="0041157B" w:rsidRPr="009E1193" w:rsidRDefault="00457388" w:rsidP="00457388">
      <w:pPr>
        <w:autoSpaceDE w:val="0"/>
        <w:autoSpaceDN w:val="0"/>
        <w:adjustRightInd w:val="0"/>
        <w:spacing w:after="0"/>
        <w:rPr>
          <w:rFonts w:ascii="Arial" w:eastAsia="Calibri,Bold" w:hAnsi="Arial" w:cs="Arial"/>
          <w:bCs/>
          <w:color w:val="FF0000"/>
        </w:rPr>
      </w:pPr>
      <w:r w:rsidRPr="009E1193">
        <w:rPr>
          <w:rFonts w:ascii="Arial" w:eastAsia="Calibri,Bold" w:hAnsi="Arial" w:cs="Arial"/>
          <w:bCs/>
          <w:color w:val="FF0000"/>
        </w:rPr>
        <w:t>SCORE2 RISK CALCULATOR</w:t>
      </w:r>
    </w:p>
    <w:p w14:paraId="39D068C7" w14:textId="77777777" w:rsidR="0041157B" w:rsidRPr="009E1193" w:rsidRDefault="0041157B" w:rsidP="00457388">
      <w:pPr>
        <w:autoSpaceDE w:val="0"/>
        <w:autoSpaceDN w:val="0"/>
        <w:adjustRightInd w:val="0"/>
        <w:spacing w:after="0"/>
        <w:rPr>
          <w:rFonts w:ascii="Arial" w:eastAsia="Calibri,Bold" w:hAnsi="Arial" w:cs="Arial"/>
          <w:bCs/>
        </w:rPr>
      </w:pPr>
    </w:p>
    <w:p w14:paraId="151EEB16" w14:textId="239ED7BF" w:rsidR="00602280" w:rsidRDefault="0041157B" w:rsidP="00457388">
      <w:pPr>
        <w:autoSpaceDE w:val="0"/>
        <w:autoSpaceDN w:val="0"/>
        <w:adjustRightInd w:val="0"/>
        <w:spacing w:after="0"/>
        <w:rPr>
          <w:rFonts w:ascii="Arial" w:eastAsia="Calibri,Bold" w:hAnsi="Arial" w:cs="Arial"/>
          <w:bCs/>
        </w:rPr>
      </w:pPr>
      <w:r w:rsidRPr="009E1193">
        <w:rPr>
          <w:rFonts w:ascii="Arial" w:eastAsia="Calibri,Bold" w:hAnsi="Arial" w:cs="Arial"/>
          <w:bCs/>
        </w:rPr>
        <w:t>The S</w:t>
      </w:r>
      <w:r w:rsidR="0036406D" w:rsidRPr="009E1193">
        <w:rPr>
          <w:rFonts w:ascii="Arial" w:eastAsia="Calibri,Bold" w:hAnsi="Arial" w:cs="Arial"/>
          <w:bCs/>
        </w:rPr>
        <w:t xml:space="preserve">CORE risk </w:t>
      </w:r>
      <w:r w:rsidR="00B6793E" w:rsidRPr="009E1193">
        <w:rPr>
          <w:rFonts w:ascii="Arial" w:eastAsia="Calibri,Bold" w:hAnsi="Arial" w:cs="Arial"/>
          <w:bCs/>
        </w:rPr>
        <w:t xml:space="preserve">calculator was developed in </w:t>
      </w:r>
      <w:r w:rsidR="00372320" w:rsidRPr="009E1193">
        <w:rPr>
          <w:rFonts w:ascii="Arial" w:eastAsia="Calibri,Bold" w:hAnsi="Arial" w:cs="Arial"/>
          <w:bCs/>
        </w:rPr>
        <w:t xml:space="preserve">2003 to determine the 10-year </w:t>
      </w:r>
      <w:r w:rsidR="00D66419" w:rsidRPr="009E1193">
        <w:rPr>
          <w:rFonts w:ascii="Arial" w:eastAsia="Calibri,Bold" w:hAnsi="Arial" w:cs="Arial"/>
          <w:bCs/>
        </w:rPr>
        <w:t>cardiovascular</w:t>
      </w:r>
      <w:r w:rsidR="00372320" w:rsidRPr="009E1193">
        <w:rPr>
          <w:rFonts w:ascii="Arial" w:eastAsia="Calibri,Bold" w:hAnsi="Arial" w:cs="Arial"/>
          <w:bCs/>
        </w:rPr>
        <w:t xml:space="preserve"> mortality </w:t>
      </w:r>
      <w:r w:rsidR="00412079" w:rsidRPr="009E1193">
        <w:rPr>
          <w:rFonts w:ascii="Arial" w:eastAsia="Calibri,Bold" w:hAnsi="Arial" w:cs="Arial"/>
          <w:bCs/>
        </w:rPr>
        <w:t xml:space="preserve">in healthy individuals </w:t>
      </w:r>
      <w:r w:rsidR="00E93910" w:rsidRPr="009E1193">
        <w:rPr>
          <w:rFonts w:ascii="Arial" w:eastAsia="Calibri,Bold" w:hAnsi="Arial" w:cs="Arial"/>
          <w:bCs/>
        </w:rPr>
        <w:fldChar w:fldCharType="begin">
          <w:fldData xml:space="preserve">PEVuZE5vdGU+PENpdGU+PEF1dGhvcj5Db25yb3k8L0F1dGhvcj48WWVhcj4yMDAzPC9ZZWFyPjxS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</w:fldData>
        </w:fldChar>
      </w:r>
      <w:r w:rsidR="00E93910" w:rsidRPr="009E1193">
        <w:rPr>
          <w:rFonts w:ascii="Arial" w:eastAsia="Calibri,Bold" w:hAnsi="Arial" w:cs="Arial"/>
          <w:bCs/>
        </w:rPr>
        <w:instrText xml:space="preserve"> ADDIN EN.CITE </w:instrText>
      </w:r>
      <w:r w:rsidR="00E93910" w:rsidRPr="009E1193">
        <w:rPr>
          <w:rFonts w:ascii="Arial" w:eastAsia="Calibri,Bold" w:hAnsi="Arial" w:cs="Arial"/>
          <w:bCs/>
        </w:rPr>
        <w:fldChar w:fldCharType="begin">
          <w:fldData xml:space="preserve">PEVuZE5vdGU+PENpdGU+PEF1dGhvcj5Db25yb3k8L0F1dGhvcj48WWVhcj4yMDAzPC9ZZWFyPjxS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</w:fldData>
        </w:fldChar>
      </w:r>
      <w:r w:rsidR="00E93910" w:rsidRPr="009E1193">
        <w:rPr>
          <w:rFonts w:ascii="Arial" w:eastAsia="Calibri,Bold" w:hAnsi="Arial" w:cs="Arial"/>
          <w:bCs/>
        </w:rPr>
        <w:instrText xml:space="preserve"> ADDIN EN.CITE.DATA </w:instrText>
      </w:r>
      <w:r w:rsidR="00E93910" w:rsidRPr="009E1193">
        <w:rPr>
          <w:rFonts w:ascii="Arial" w:eastAsia="Calibri,Bold" w:hAnsi="Arial" w:cs="Arial"/>
          <w:bCs/>
        </w:rPr>
      </w:r>
      <w:r w:rsidR="00E93910" w:rsidRPr="009E1193">
        <w:rPr>
          <w:rFonts w:ascii="Arial" w:eastAsia="Calibri,Bold" w:hAnsi="Arial" w:cs="Arial"/>
          <w:bCs/>
        </w:rPr>
        <w:fldChar w:fldCharType="end"/>
      </w:r>
      <w:r w:rsidR="00E93910" w:rsidRPr="009E1193">
        <w:rPr>
          <w:rFonts w:ascii="Arial" w:eastAsia="Calibri,Bold" w:hAnsi="Arial" w:cs="Arial"/>
          <w:bCs/>
        </w:rPr>
      </w:r>
      <w:r w:rsidR="00E93910" w:rsidRPr="009E1193">
        <w:rPr>
          <w:rFonts w:ascii="Arial" w:eastAsia="Calibri,Bold" w:hAnsi="Arial" w:cs="Arial"/>
          <w:bCs/>
        </w:rPr>
        <w:fldChar w:fldCharType="separate"/>
      </w:r>
      <w:r w:rsidR="00E93910" w:rsidRPr="009E1193">
        <w:rPr>
          <w:rFonts w:ascii="Arial" w:eastAsia="Calibri,Bold" w:hAnsi="Arial" w:cs="Arial"/>
          <w:bCs/>
          <w:noProof/>
        </w:rPr>
        <w:t>(73)</w:t>
      </w:r>
      <w:r w:rsidR="00E93910" w:rsidRPr="009E1193">
        <w:rPr>
          <w:rFonts w:ascii="Arial" w:eastAsia="Calibri,Bold" w:hAnsi="Arial" w:cs="Arial"/>
          <w:bCs/>
        </w:rPr>
        <w:fldChar w:fldCharType="end"/>
      </w:r>
      <w:r w:rsidR="00E93910" w:rsidRPr="009E1193">
        <w:rPr>
          <w:rFonts w:ascii="Arial" w:eastAsia="Calibri,Bold" w:hAnsi="Arial" w:cs="Arial"/>
          <w:bCs/>
        </w:rPr>
        <w:t>.</w:t>
      </w:r>
      <w:r w:rsidR="004B24B8" w:rsidRPr="009E1193">
        <w:rPr>
          <w:rFonts w:ascii="Arial" w:eastAsia="Calibri,Bold" w:hAnsi="Arial" w:cs="Arial"/>
          <w:bCs/>
        </w:rPr>
        <w:t xml:space="preserve"> </w:t>
      </w:r>
      <w:r w:rsidR="00AC14D5" w:rsidRPr="009E1193">
        <w:rPr>
          <w:rFonts w:ascii="Arial" w:eastAsia="Calibri,Bold" w:hAnsi="Arial" w:cs="Arial"/>
          <w:bCs/>
        </w:rPr>
        <w:t>In 2021 SCORE was replaced by SCORE2</w:t>
      </w:r>
      <w:r w:rsidR="00B8495F" w:rsidRPr="009E1193">
        <w:rPr>
          <w:rFonts w:ascii="Arial" w:eastAsia="Calibri,Bold" w:hAnsi="Arial" w:cs="Arial"/>
          <w:bCs/>
        </w:rPr>
        <w:t xml:space="preserve">, which updated the risk prediction algorithms and in </w:t>
      </w:r>
      <w:r w:rsidR="00AC50EE">
        <w:rPr>
          <w:rFonts w:ascii="Arial" w:eastAsia="Calibri,Bold" w:hAnsi="Arial" w:cs="Arial"/>
          <w:bCs/>
        </w:rPr>
        <w:t>instead of</w:t>
      </w:r>
      <w:r w:rsidR="00B8495F" w:rsidRPr="009E1193">
        <w:rPr>
          <w:rFonts w:ascii="Arial" w:eastAsia="Calibri,Bold" w:hAnsi="Arial" w:cs="Arial"/>
          <w:bCs/>
        </w:rPr>
        <w:t xml:space="preserve"> determining </w:t>
      </w:r>
      <w:r w:rsidR="00174E66" w:rsidRPr="009E1193">
        <w:rPr>
          <w:rFonts w:ascii="Arial" w:eastAsia="Calibri,Bold" w:hAnsi="Arial" w:cs="Arial"/>
          <w:bCs/>
        </w:rPr>
        <w:t>cardiova</w:t>
      </w:r>
      <w:r w:rsidR="00D66419" w:rsidRPr="009E1193">
        <w:rPr>
          <w:rFonts w:ascii="Arial" w:eastAsia="Calibri,Bold" w:hAnsi="Arial" w:cs="Arial"/>
          <w:bCs/>
        </w:rPr>
        <w:t>scular</w:t>
      </w:r>
      <w:r w:rsidR="00660D8D" w:rsidRPr="009E1193">
        <w:rPr>
          <w:rFonts w:ascii="Arial" w:eastAsia="Calibri,Bold" w:hAnsi="Arial" w:cs="Arial"/>
          <w:bCs/>
        </w:rPr>
        <w:t xml:space="preserve"> </w:t>
      </w:r>
      <w:r w:rsidR="00B8495F" w:rsidRPr="009E1193">
        <w:rPr>
          <w:rFonts w:ascii="Arial" w:eastAsia="Calibri,Bold" w:hAnsi="Arial" w:cs="Arial"/>
          <w:bCs/>
        </w:rPr>
        <w:t xml:space="preserve">mortality </w:t>
      </w:r>
      <w:r w:rsidR="008D3C49">
        <w:rPr>
          <w:rFonts w:ascii="Arial" w:eastAsia="Calibri,Bold" w:hAnsi="Arial" w:cs="Arial"/>
          <w:bCs/>
        </w:rPr>
        <w:t>determines cardiovascular disease which</w:t>
      </w:r>
      <w:r w:rsidR="00B8495F" w:rsidRPr="009E1193">
        <w:rPr>
          <w:rFonts w:ascii="Arial" w:eastAsia="Calibri,Bold" w:hAnsi="Arial" w:cs="Arial"/>
          <w:bCs/>
        </w:rPr>
        <w:t xml:space="preserve"> </w:t>
      </w:r>
      <w:r w:rsidR="00F52808" w:rsidRPr="009E1193">
        <w:rPr>
          <w:rFonts w:ascii="Arial" w:eastAsia="Calibri,Bold" w:hAnsi="Arial" w:cs="Arial"/>
          <w:bCs/>
        </w:rPr>
        <w:t xml:space="preserve">includes </w:t>
      </w:r>
      <w:r w:rsidR="00860016">
        <w:rPr>
          <w:rFonts w:ascii="Arial" w:eastAsia="Calibri,Bold" w:hAnsi="Arial" w:cs="Arial"/>
          <w:bCs/>
        </w:rPr>
        <w:t xml:space="preserve">cardiovascular mortality and </w:t>
      </w:r>
      <w:r w:rsidR="00F52808" w:rsidRPr="009E1193">
        <w:rPr>
          <w:rFonts w:ascii="Arial" w:eastAsia="Calibri,Bold" w:hAnsi="Arial" w:cs="Arial"/>
          <w:bCs/>
        </w:rPr>
        <w:t xml:space="preserve">non-fatal myocardial function and stroke endpoints </w:t>
      </w:r>
      <w:r w:rsidR="00633600" w:rsidRPr="009E1193">
        <w:rPr>
          <w:rFonts w:ascii="Arial" w:eastAsia="Calibri,Bold" w:hAnsi="Arial" w:cs="Arial"/>
          <w:bCs/>
        </w:rPr>
        <w:fldChar w:fldCharType="begin"/>
      </w:r>
      <w:r w:rsidR="00633600" w:rsidRPr="009E1193">
        <w:rPr>
          <w:rFonts w:ascii="Arial" w:eastAsia="Calibri,Bold" w:hAnsi="Arial" w:cs="Arial"/>
          <w:bCs/>
        </w:rPr>
        <w:instrText xml:space="preserve"> ADDIN EN.CITE &lt;EndNote&gt;&lt;Cite&gt;&lt;Author&gt;group&lt;/Author&gt;&lt;Year&gt;2021&lt;/Year&gt;&lt;RecNum&gt;123&lt;/RecNum&gt;&lt;DisplayText&gt;(74)&lt;/DisplayText&gt;&lt;record&gt;&lt;rec-number&gt;123&lt;/rec-number&gt;&lt;foreign-keys&gt;&lt;key app="EN" db-id="5a5wavxwowsa2eepd9d555xlw9f9x992rxp0" timestamp="1742606886"&gt;123&lt;/key&gt;&lt;/foreign-keys&gt;&lt;ref-type name="Journal Article"&gt;17&lt;/ref-type&gt;&lt;contributors&gt;&lt;authors&gt;&lt;author&gt;Score working group&lt;/author&gt;&lt;author&gt;E. S. C. Cardiovascular risk collaboration&lt;/author&gt;&lt;/authors&gt;&lt;/contributors&gt;&lt;titles&gt;&lt;title&gt;SCORE2 risk prediction algorithms: new models to estimate 10-year risk of cardiovascular disease in Europe&lt;/title&gt;&lt;secondary-title&gt;Eur Heart J&lt;/secondary-title&gt;&lt;/titles&gt;&lt;periodical&gt;&lt;full-title&gt;Eur Heart J&lt;/full-title&gt;&lt;/periodical&gt;&lt;pages&gt;2439-2454&lt;/pages&gt;&lt;volume&gt;42&lt;/volume&gt;&lt;number&gt;25&lt;/number&gt;&lt;keywords&gt;&lt;keyword&gt;Algorithms&lt;/keyword&gt;&lt;keyword&gt;Blood Pressure&lt;/keyword&gt;&lt;keyword&gt;*Cardiovascular Diseases/epidemiology&lt;/keyword&gt;&lt;keyword&gt;Europe/epidemiology&lt;/keyword&gt;&lt;keyword&gt;Female&lt;/keyword&gt;&lt;keyword&gt;Humans&lt;/keyword&gt;&lt;keyword&gt;Male&lt;/keyword&gt;&lt;keyword&gt;Middle Aged&lt;/keyword&gt;&lt;keyword&gt;Risk Factors&lt;/keyword&gt;&lt;keyword&gt;10-year CVD risk&lt;/keyword&gt;&lt;keyword&gt;Cardiovascular disease&lt;/keyword&gt;&lt;keyword&gt;Primary prevention&lt;/keyword&gt;&lt;keyword&gt;Risk prediction&lt;/keyword&gt;&lt;/keywords&gt;&lt;dates&gt;&lt;year&gt;2021&lt;/year&gt;&lt;pub-dates&gt;&lt;date&gt;Jul 1&lt;/date&gt;&lt;/pub-dates&gt;&lt;/dates&gt;&lt;isbn&gt;1522-9645 (Electronic)&amp;#xD;0195-668X (Print)&amp;#xD;0195-668X (Linking)&lt;/isbn&gt;&lt;accession-num&gt;34120177&lt;/accession-num&gt;&lt;urls&gt;&lt;related-urls&gt;&lt;url&gt;https://www.ncbi.nlm.nih.gov/pubmed/34120177&lt;/url&gt;&lt;/related-urls&gt;&lt;/urls&gt;&lt;custom2&gt;PMC8248998&lt;/custom2&gt;&lt;electronic-resource-num&gt;10.1093/eurheartj/ehab309&lt;/electronic-resource-num&gt;&lt;/record&gt;&lt;/Cite&gt;&lt;/EndNote&gt;</w:instrText>
      </w:r>
      <w:r w:rsidR="00633600" w:rsidRPr="009E1193">
        <w:rPr>
          <w:rFonts w:ascii="Arial" w:eastAsia="Calibri,Bold" w:hAnsi="Arial" w:cs="Arial"/>
          <w:bCs/>
        </w:rPr>
        <w:fldChar w:fldCharType="separate"/>
      </w:r>
      <w:r w:rsidR="00633600" w:rsidRPr="009E1193">
        <w:rPr>
          <w:rFonts w:ascii="Arial" w:eastAsia="Calibri,Bold" w:hAnsi="Arial" w:cs="Arial"/>
          <w:bCs/>
          <w:noProof/>
        </w:rPr>
        <w:t>(74)</w:t>
      </w:r>
      <w:r w:rsidR="00633600" w:rsidRPr="009E1193">
        <w:rPr>
          <w:rFonts w:ascii="Arial" w:eastAsia="Calibri,Bold" w:hAnsi="Arial" w:cs="Arial"/>
          <w:bCs/>
        </w:rPr>
        <w:fldChar w:fldCharType="end"/>
      </w:r>
      <w:r w:rsidR="00633600" w:rsidRPr="009E1193">
        <w:rPr>
          <w:rFonts w:ascii="Arial" w:eastAsia="Calibri,Bold" w:hAnsi="Arial" w:cs="Arial"/>
          <w:bCs/>
        </w:rPr>
        <w:t>.</w:t>
      </w:r>
      <w:r w:rsidR="0029647A" w:rsidRPr="009E1193">
        <w:rPr>
          <w:rFonts w:ascii="Arial" w:eastAsia="Calibri,Bold" w:hAnsi="Arial" w:cs="Arial"/>
          <w:bCs/>
        </w:rPr>
        <w:t xml:space="preserve"> </w:t>
      </w:r>
      <w:r w:rsidR="00901A79" w:rsidRPr="009E1193">
        <w:rPr>
          <w:rFonts w:ascii="Arial" w:eastAsia="Calibri,Bold" w:hAnsi="Arial" w:cs="Arial"/>
          <w:bCs/>
        </w:rPr>
        <w:t xml:space="preserve">The prediction model in SCORE2 was based on </w:t>
      </w:r>
      <w:r w:rsidR="00576D1F" w:rsidRPr="009E1193">
        <w:rPr>
          <w:rFonts w:ascii="Arial" w:eastAsia="Calibri,Bold" w:hAnsi="Arial" w:cs="Arial"/>
          <w:bCs/>
        </w:rPr>
        <w:t>45 cohorts with 677,684 individuals from 13 countries</w:t>
      </w:r>
      <w:r w:rsidR="000D0D57" w:rsidRPr="009E1193">
        <w:rPr>
          <w:rFonts w:ascii="Arial" w:eastAsia="Calibri,Bold" w:hAnsi="Arial" w:cs="Arial"/>
          <w:bCs/>
        </w:rPr>
        <w:t xml:space="preserve">. </w:t>
      </w:r>
      <w:r w:rsidR="0029647A" w:rsidRPr="009E1193">
        <w:rPr>
          <w:rFonts w:ascii="Arial" w:eastAsia="Calibri,Bold" w:hAnsi="Arial" w:cs="Arial"/>
          <w:bCs/>
        </w:rPr>
        <w:t>In addition, SCORE</w:t>
      </w:r>
      <w:r w:rsidR="00691F96" w:rsidRPr="009E1193">
        <w:rPr>
          <w:rFonts w:ascii="Arial" w:eastAsia="Calibri,Bold" w:hAnsi="Arial" w:cs="Arial"/>
          <w:bCs/>
        </w:rPr>
        <w:t>2</w:t>
      </w:r>
      <w:r w:rsidR="00261577" w:rsidRPr="009E1193">
        <w:rPr>
          <w:rFonts w:ascii="Arial" w:eastAsia="Calibri,Bold" w:hAnsi="Arial" w:cs="Arial"/>
          <w:bCs/>
        </w:rPr>
        <w:t xml:space="preserve">-OP estimates cardiovascular </w:t>
      </w:r>
      <w:r w:rsidR="00E842E4" w:rsidRPr="009E1193">
        <w:rPr>
          <w:rFonts w:ascii="Arial" w:eastAsia="Calibri,Bold" w:hAnsi="Arial" w:cs="Arial"/>
          <w:bCs/>
        </w:rPr>
        <w:lastRenderedPageBreak/>
        <w:t xml:space="preserve">risk in individuals </w:t>
      </w:r>
      <w:r w:rsidR="00691F96" w:rsidRPr="009E1193">
        <w:rPr>
          <w:rFonts w:ascii="Arial" w:eastAsia="Calibri,Bold" w:hAnsi="Arial" w:cs="Arial"/>
          <w:bCs/>
        </w:rPr>
        <w:t xml:space="preserve">greater than 70 years of age </w:t>
      </w:r>
      <w:r w:rsidR="00ED7843" w:rsidRPr="009E1193">
        <w:rPr>
          <w:rFonts w:ascii="Arial" w:eastAsia="Calibri,Bold" w:hAnsi="Arial" w:cs="Arial"/>
          <w:bCs/>
        </w:rPr>
        <w:t xml:space="preserve">or older </w:t>
      </w:r>
      <w:r w:rsidR="00691F96" w:rsidRPr="009E1193">
        <w:rPr>
          <w:rFonts w:ascii="Arial" w:eastAsia="Calibri,Bold" w:hAnsi="Arial" w:cs="Arial"/>
          <w:bCs/>
        </w:rPr>
        <w:t>and SCORE</w:t>
      </w:r>
      <w:r w:rsidR="00ED7843" w:rsidRPr="009E1193">
        <w:rPr>
          <w:rFonts w:ascii="Arial" w:eastAsia="Calibri,Bold" w:hAnsi="Arial" w:cs="Arial"/>
          <w:bCs/>
        </w:rPr>
        <w:t>2-</w:t>
      </w:r>
      <w:r w:rsidR="003010ED" w:rsidRPr="009E1193">
        <w:rPr>
          <w:rFonts w:ascii="Arial" w:eastAsia="Calibri,Bold" w:hAnsi="Arial" w:cs="Arial"/>
          <w:bCs/>
        </w:rPr>
        <w:t>Diabetes estimates cardiovascular risk in pa</w:t>
      </w:r>
      <w:r w:rsidR="00BD49A0" w:rsidRPr="009E1193">
        <w:rPr>
          <w:rFonts w:ascii="Arial" w:eastAsia="Calibri,Bold" w:hAnsi="Arial" w:cs="Arial"/>
          <w:bCs/>
        </w:rPr>
        <w:t xml:space="preserve">tients with </w:t>
      </w:r>
      <w:r w:rsidR="00AF40EF" w:rsidRPr="009E1193">
        <w:rPr>
          <w:rFonts w:ascii="Arial" w:eastAsia="Calibri,Bold" w:hAnsi="Arial" w:cs="Arial"/>
          <w:bCs/>
        </w:rPr>
        <w:t xml:space="preserve">type 2 </w:t>
      </w:r>
      <w:r w:rsidR="00BD49A0" w:rsidRPr="009E1193">
        <w:rPr>
          <w:rFonts w:ascii="Arial" w:eastAsia="Calibri,Bold" w:hAnsi="Arial" w:cs="Arial"/>
          <w:bCs/>
        </w:rPr>
        <w:t>diabetes</w:t>
      </w:r>
      <w:r w:rsidR="00AF40EF" w:rsidRPr="009E1193">
        <w:rPr>
          <w:rFonts w:ascii="Arial" w:eastAsia="Calibri,Bold" w:hAnsi="Arial" w:cs="Arial"/>
          <w:bCs/>
        </w:rPr>
        <w:t xml:space="preserve"> </w:t>
      </w:r>
      <w:r w:rsidR="00AA2C9F" w:rsidRPr="009E1193">
        <w:rPr>
          <w:rFonts w:ascii="Arial" w:eastAsia="Calibri,Bold" w:hAnsi="Arial" w:cs="Arial"/>
          <w:bCs/>
        </w:rPr>
        <w:fldChar w:fldCharType="begin">
          <w:fldData xml:space="preserve">PEVuZE5vdGU+PENpdGU+PEF1dGhvcj5ncm91cDwvQXV0aG9yPjxZZWFyPjIwMjE8L1llYXI+PFJl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</w:fldData>
        </w:fldChar>
      </w:r>
      <w:r w:rsidR="00AC30BC" w:rsidRPr="009E1193">
        <w:rPr>
          <w:rFonts w:ascii="Arial" w:eastAsia="Calibri,Bold" w:hAnsi="Arial" w:cs="Arial"/>
          <w:bCs/>
        </w:rPr>
        <w:instrText xml:space="preserve"> ADDIN EN.CITE </w:instrText>
      </w:r>
      <w:r w:rsidR="00AC30BC" w:rsidRPr="009E1193">
        <w:rPr>
          <w:rFonts w:ascii="Arial" w:eastAsia="Calibri,Bold" w:hAnsi="Arial" w:cs="Arial"/>
          <w:bCs/>
        </w:rPr>
        <w:fldChar w:fldCharType="begin">
          <w:fldData xml:space="preserve">PEVuZE5vdGU+PENpdGU+PEF1dGhvcj5ncm91cDwvQXV0aG9yPjxZZWFyPjIwMjE8L1llYXI+PFJl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</w:fldData>
        </w:fldChar>
      </w:r>
      <w:r w:rsidR="00AC30BC" w:rsidRPr="009E1193">
        <w:rPr>
          <w:rFonts w:ascii="Arial" w:eastAsia="Calibri,Bold" w:hAnsi="Arial" w:cs="Arial"/>
          <w:bCs/>
        </w:rPr>
        <w:instrText xml:space="preserve"> ADDIN EN.CITE.DATA </w:instrText>
      </w:r>
      <w:r w:rsidR="00AC30BC" w:rsidRPr="009E1193">
        <w:rPr>
          <w:rFonts w:ascii="Arial" w:eastAsia="Calibri,Bold" w:hAnsi="Arial" w:cs="Arial"/>
          <w:bCs/>
        </w:rPr>
      </w:r>
      <w:r w:rsidR="00AC30BC" w:rsidRPr="009E1193">
        <w:rPr>
          <w:rFonts w:ascii="Arial" w:eastAsia="Calibri,Bold" w:hAnsi="Arial" w:cs="Arial"/>
          <w:bCs/>
        </w:rPr>
        <w:fldChar w:fldCharType="end"/>
      </w:r>
      <w:r w:rsidR="00AA2C9F" w:rsidRPr="009E1193">
        <w:rPr>
          <w:rFonts w:ascii="Arial" w:eastAsia="Calibri,Bold" w:hAnsi="Arial" w:cs="Arial"/>
          <w:bCs/>
        </w:rPr>
      </w:r>
      <w:r w:rsidR="00AA2C9F" w:rsidRPr="009E1193">
        <w:rPr>
          <w:rFonts w:ascii="Arial" w:eastAsia="Calibri,Bold" w:hAnsi="Arial" w:cs="Arial"/>
          <w:bCs/>
        </w:rPr>
        <w:fldChar w:fldCharType="separate"/>
      </w:r>
      <w:r w:rsidR="00AC30BC" w:rsidRPr="009E1193">
        <w:rPr>
          <w:rFonts w:ascii="Arial" w:eastAsia="Calibri,Bold" w:hAnsi="Arial" w:cs="Arial"/>
          <w:bCs/>
          <w:noProof/>
        </w:rPr>
        <w:t>(75,76)</w:t>
      </w:r>
      <w:r w:rsidR="00AA2C9F" w:rsidRPr="009E1193">
        <w:rPr>
          <w:rFonts w:ascii="Arial" w:eastAsia="Calibri,Bold" w:hAnsi="Arial" w:cs="Arial"/>
          <w:bCs/>
        </w:rPr>
        <w:fldChar w:fldCharType="end"/>
      </w:r>
      <w:r w:rsidR="00860016">
        <w:rPr>
          <w:rFonts w:ascii="Arial" w:eastAsia="Calibri,Bold" w:hAnsi="Arial" w:cs="Arial"/>
          <w:bCs/>
        </w:rPr>
        <w:t xml:space="preserve"> </w:t>
      </w:r>
      <w:r w:rsidR="00602280">
        <w:rPr>
          <w:rFonts w:ascii="Arial" w:eastAsia="Calibri,Bold" w:hAnsi="Arial" w:cs="Arial"/>
          <w:bCs/>
        </w:rPr>
        <w:t>(</w:t>
      </w:r>
      <w:hyperlink r:id="rId16" w:history="1">
        <w:r w:rsidR="00602280" w:rsidRPr="00DA58AC">
          <w:rPr>
            <w:rStyle w:val="Hyperlink"/>
            <w:rFonts w:ascii="Arial" w:eastAsia="Calibri,Bold" w:hAnsi="Arial" w:cs="Arial"/>
            <w:bCs/>
          </w:rPr>
          <w:t>https://www.escardio.org/Education/ESC-Prevention-of-CVD-Programme/Risk-assessment/esc-cvd-risk-calculation-app</w:t>
        </w:r>
      </w:hyperlink>
      <w:r w:rsidR="00602280">
        <w:rPr>
          <w:rFonts w:ascii="Arial" w:eastAsia="Calibri,Bold" w:hAnsi="Arial" w:cs="Arial"/>
          <w:bCs/>
        </w:rPr>
        <w:t>)</w:t>
      </w:r>
    </w:p>
    <w:p w14:paraId="56AC4A16" w14:textId="067722E8" w:rsidR="00B46E83" w:rsidRPr="00602280" w:rsidRDefault="0013069E"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 </w:t>
      </w:r>
    </w:p>
    <w:p w14:paraId="66E9CBEB" w14:textId="06530910" w:rsidR="0042461A" w:rsidRPr="009E1193" w:rsidRDefault="00CA1A06" w:rsidP="00DF5340">
      <w:pPr>
        <w:autoSpaceDE w:val="0"/>
        <w:autoSpaceDN w:val="0"/>
        <w:adjustRightInd w:val="0"/>
        <w:spacing w:after="0"/>
        <w:rPr>
          <w:rFonts w:ascii="Arial" w:eastAsia="Calibri,Bold" w:hAnsi="Arial" w:cs="Arial"/>
          <w:bCs/>
        </w:rPr>
      </w:pPr>
      <w:r w:rsidRPr="009E1193">
        <w:rPr>
          <w:rFonts w:ascii="Arial" w:eastAsia="Calibri,Bold" w:hAnsi="Arial" w:cs="Arial"/>
          <w:bCs/>
        </w:rPr>
        <w:t>The variable</w:t>
      </w:r>
      <w:r w:rsidR="00495B96" w:rsidRPr="009E1193">
        <w:rPr>
          <w:rFonts w:ascii="Arial" w:eastAsia="Calibri,Bold" w:hAnsi="Arial" w:cs="Arial"/>
          <w:bCs/>
        </w:rPr>
        <w:t>s</w:t>
      </w:r>
      <w:r w:rsidRPr="009E1193">
        <w:rPr>
          <w:rFonts w:ascii="Arial" w:eastAsia="Calibri,Bold" w:hAnsi="Arial" w:cs="Arial"/>
          <w:bCs/>
        </w:rPr>
        <w:t xml:space="preserve"> use</w:t>
      </w:r>
      <w:r w:rsidR="00611D3A" w:rsidRPr="009E1193">
        <w:rPr>
          <w:rFonts w:ascii="Arial" w:eastAsia="Calibri,Bold" w:hAnsi="Arial" w:cs="Arial"/>
          <w:bCs/>
        </w:rPr>
        <w:t>d</w:t>
      </w:r>
      <w:r w:rsidRPr="009E1193">
        <w:rPr>
          <w:rFonts w:ascii="Arial" w:eastAsia="Calibri,Bold" w:hAnsi="Arial" w:cs="Arial"/>
          <w:bCs/>
        </w:rPr>
        <w:t xml:space="preserve"> in SCORE2 to calculate risk are </w:t>
      </w:r>
      <w:r w:rsidR="00495B96" w:rsidRPr="009E1193">
        <w:rPr>
          <w:rFonts w:ascii="Arial" w:eastAsia="Calibri,Bold" w:hAnsi="Arial" w:cs="Arial"/>
          <w:bCs/>
        </w:rPr>
        <w:t xml:space="preserve">age (40-69), </w:t>
      </w:r>
      <w:r w:rsidR="00326B69" w:rsidRPr="009E1193">
        <w:rPr>
          <w:rFonts w:ascii="Arial" w:eastAsia="Calibri,Bold" w:hAnsi="Arial" w:cs="Arial"/>
          <w:bCs/>
        </w:rPr>
        <w:t xml:space="preserve">sex, smoking, </w:t>
      </w:r>
      <w:r w:rsidR="008534CC" w:rsidRPr="009E1193">
        <w:rPr>
          <w:rFonts w:ascii="Arial" w:eastAsia="Calibri,Bold" w:hAnsi="Arial" w:cs="Arial"/>
          <w:bCs/>
        </w:rPr>
        <w:t xml:space="preserve">systolic BP, total cholesterol, HDL-C, </w:t>
      </w:r>
      <w:r w:rsidR="0039196B" w:rsidRPr="009E1193">
        <w:rPr>
          <w:rFonts w:ascii="Arial" w:eastAsia="Calibri,Bold" w:hAnsi="Arial" w:cs="Arial"/>
          <w:bCs/>
        </w:rPr>
        <w:t xml:space="preserve">and whether </w:t>
      </w:r>
      <w:r w:rsidR="00FD60CD" w:rsidRPr="009E1193">
        <w:rPr>
          <w:rFonts w:ascii="Arial" w:eastAsia="Calibri,Bold" w:hAnsi="Arial" w:cs="Arial"/>
          <w:bCs/>
        </w:rPr>
        <w:t xml:space="preserve">they live in a low, moderate, high, or very </w:t>
      </w:r>
      <w:r w:rsidR="00342816" w:rsidRPr="009E1193">
        <w:rPr>
          <w:rFonts w:ascii="Arial" w:eastAsia="Calibri,Bold" w:hAnsi="Arial" w:cs="Arial"/>
          <w:bCs/>
        </w:rPr>
        <w:t>high-risk</w:t>
      </w:r>
      <w:r w:rsidR="00FD60CD" w:rsidRPr="009E1193">
        <w:rPr>
          <w:rFonts w:ascii="Arial" w:eastAsia="Calibri,Bold" w:hAnsi="Arial" w:cs="Arial"/>
          <w:bCs/>
        </w:rPr>
        <w:t xml:space="preserve"> region</w:t>
      </w:r>
      <w:r w:rsidR="00823198" w:rsidRPr="009E1193">
        <w:rPr>
          <w:rFonts w:ascii="Arial" w:eastAsia="Calibri,Bold" w:hAnsi="Arial" w:cs="Arial"/>
          <w:bCs/>
        </w:rPr>
        <w:t xml:space="preserve"> (see below)</w:t>
      </w:r>
      <w:r w:rsidR="00FD60CD" w:rsidRPr="009E1193">
        <w:rPr>
          <w:rFonts w:ascii="Arial" w:eastAsia="Calibri,Bold" w:hAnsi="Arial" w:cs="Arial"/>
          <w:bCs/>
        </w:rPr>
        <w:t>.</w:t>
      </w:r>
      <w:r w:rsidR="00342816" w:rsidRPr="009E1193">
        <w:rPr>
          <w:rFonts w:ascii="Arial" w:eastAsia="Calibri,Bold" w:hAnsi="Arial" w:cs="Arial"/>
          <w:bCs/>
        </w:rPr>
        <w:t xml:space="preserve"> </w:t>
      </w:r>
      <w:r w:rsidR="00092962" w:rsidRPr="009E1193">
        <w:rPr>
          <w:rFonts w:ascii="Arial" w:eastAsia="Calibri,Bold" w:hAnsi="Arial" w:cs="Arial"/>
          <w:bCs/>
        </w:rPr>
        <w:t>SCORE2</w:t>
      </w:r>
      <w:r w:rsidR="00C7368F" w:rsidRPr="009E1193">
        <w:rPr>
          <w:rFonts w:ascii="Arial" w:eastAsia="Calibri,Bold" w:hAnsi="Arial" w:cs="Arial"/>
          <w:bCs/>
        </w:rPr>
        <w:t xml:space="preserve"> </w:t>
      </w:r>
      <w:bookmarkStart w:id="4" w:name="_Hlk193564942"/>
      <w:r w:rsidR="00C7368F" w:rsidRPr="009E1193">
        <w:rPr>
          <w:rFonts w:ascii="Arial" w:eastAsia="Calibri,Bold" w:hAnsi="Arial" w:cs="Arial"/>
          <w:bCs/>
        </w:rPr>
        <w:t xml:space="preserve">provides an estimate of the 10-year risk of </w:t>
      </w:r>
      <w:r w:rsidR="00D9517E" w:rsidRPr="009E1193">
        <w:rPr>
          <w:rFonts w:ascii="Arial" w:eastAsia="Calibri,Bold" w:hAnsi="Arial" w:cs="Arial"/>
          <w:bCs/>
        </w:rPr>
        <w:t>cardiovascular disease</w:t>
      </w:r>
      <w:bookmarkEnd w:id="4"/>
      <w:r w:rsidR="00BD7A2E" w:rsidRPr="009E1193">
        <w:rPr>
          <w:rFonts w:ascii="Arial" w:eastAsia="Calibri,Bold" w:hAnsi="Arial" w:cs="Arial"/>
          <w:bCs/>
        </w:rPr>
        <w:t>.</w:t>
      </w:r>
      <w:r w:rsidR="00092962" w:rsidRPr="009E1193">
        <w:rPr>
          <w:rFonts w:ascii="Arial" w:eastAsia="Calibri,Bold" w:hAnsi="Arial" w:cs="Arial"/>
          <w:bCs/>
        </w:rPr>
        <w:t xml:space="preserve"> </w:t>
      </w:r>
      <w:r w:rsidR="0042461A" w:rsidRPr="009E1193">
        <w:rPr>
          <w:rFonts w:ascii="Arial" w:eastAsia="Calibri,Bold" w:hAnsi="Arial" w:cs="Arial"/>
          <w:bCs/>
        </w:rPr>
        <w:t>Low-risk countries: Belgium, Denmark, France, Israel, Luxembourg, Norway, Spain, Switzerland, the Netherlands, and the United Kingdom (UK). Moderate-risk countries: Austria, Cyprus, Finland, Germany, Greece, Iceland, Ireland, Italy, Malta, Portugal, San Marino, Slovenia, and Sweden. High-risk countries: Albania, Bosnia and Herzegovina, Croatia, Czech Republic, Estonia, Hungary, Kazakhstan, Poland, Slovakia, and Turkey. Very high-risk countries: Algeria, Armenia, Azerbaijan, Belarus, Bulgaria, Egypt, Georgia, Kyrgyzstan, Latvia, Lebanon, Libya, Lithuania, Montenegro, Morocco, Republic of Moldova, Romania, Russian Federation, Serbia, Syria, The Former Yugoslav Republic (Macedonia), Tunisia, Ukraine, and Uzbekistan.</w:t>
      </w:r>
    </w:p>
    <w:p w14:paraId="7FCA87E2" w14:textId="77777777" w:rsidR="0042461A" w:rsidRPr="009E1193" w:rsidRDefault="0042461A" w:rsidP="00DF5340">
      <w:pPr>
        <w:autoSpaceDE w:val="0"/>
        <w:autoSpaceDN w:val="0"/>
        <w:adjustRightInd w:val="0"/>
        <w:spacing w:after="0"/>
        <w:rPr>
          <w:rFonts w:ascii="Arial" w:eastAsia="Calibri,Bold" w:hAnsi="Arial" w:cs="Arial"/>
          <w:bCs/>
        </w:rPr>
      </w:pPr>
    </w:p>
    <w:p w14:paraId="02E3369C" w14:textId="77777777" w:rsidR="00C01039" w:rsidRPr="009E1193" w:rsidRDefault="00092962"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In individuals </w:t>
      </w:r>
      <w:r w:rsidR="005C1885" w:rsidRPr="009E1193">
        <w:rPr>
          <w:rFonts w:ascii="Arial" w:eastAsia="Calibri,Bold" w:hAnsi="Arial" w:cs="Arial"/>
          <w:bCs/>
        </w:rPr>
        <w:t xml:space="preserve">70 </w:t>
      </w:r>
      <w:r w:rsidR="006F7CF4" w:rsidRPr="009E1193">
        <w:rPr>
          <w:rFonts w:ascii="Arial" w:eastAsia="Calibri,Bold" w:hAnsi="Arial" w:cs="Arial"/>
          <w:bCs/>
        </w:rPr>
        <w:t>years</w:t>
      </w:r>
      <w:r w:rsidR="005C1885" w:rsidRPr="009E1193">
        <w:rPr>
          <w:rFonts w:ascii="Arial" w:eastAsia="Calibri,Bold" w:hAnsi="Arial" w:cs="Arial"/>
          <w:bCs/>
        </w:rPr>
        <w:t xml:space="preserve"> of age or older one should use the SCORE2</w:t>
      </w:r>
      <w:r w:rsidR="001A35B9" w:rsidRPr="009E1193">
        <w:rPr>
          <w:rFonts w:ascii="Arial" w:eastAsia="Calibri,Bold" w:hAnsi="Arial" w:cs="Arial"/>
          <w:bCs/>
        </w:rPr>
        <w:t xml:space="preserve">-OP calculator and for individuals with type 2 diabetes one should use the SCORE2-Diabetes calculator. </w:t>
      </w:r>
      <w:r w:rsidR="00914C3E" w:rsidRPr="009E1193">
        <w:rPr>
          <w:rFonts w:ascii="Arial" w:eastAsia="Calibri,Bold" w:hAnsi="Arial" w:cs="Arial"/>
          <w:bCs/>
        </w:rPr>
        <w:t>SCORE2</w:t>
      </w:r>
      <w:r w:rsidR="006F7CF4" w:rsidRPr="009E1193">
        <w:rPr>
          <w:rFonts w:ascii="Arial" w:eastAsia="Calibri,Bold" w:hAnsi="Arial" w:cs="Arial"/>
          <w:bCs/>
        </w:rPr>
        <w:t xml:space="preserve">-OP uses the same variables as </w:t>
      </w:r>
      <w:r w:rsidR="001064E5" w:rsidRPr="009E1193">
        <w:rPr>
          <w:rFonts w:ascii="Arial" w:eastAsia="Calibri,Bold" w:hAnsi="Arial" w:cs="Arial"/>
          <w:bCs/>
        </w:rPr>
        <w:t>SCORE2,</w:t>
      </w:r>
      <w:r w:rsidR="006F7CF4" w:rsidRPr="009E1193">
        <w:rPr>
          <w:rFonts w:ascii="Arial" w:eastAsia="Calibri,Bold" w:hAnsi="Arial" w:cs="Arial"/>
          <w:bCs/>
        </w:rPr>
        <w:t xml:space="preserve"> but SCORE2-Diabetes</w:t>
      </w:r>
      <w:r w:rsidR="009A7FCD" w:rsidRPr="009E1193">
        <w:rPr>
          <w:rFonts w:ascii="Arial" w:eastAsia="Calibri,Bold" w:hAnsi="Arial" w:cs="Arial"/>
          <w:bCs/>
        </w:rPr>
        <w:t xml:space="preserve"> includes HbA1c, age </w:t>
      </w:r>
      <w:r w:rsidR="00D14BFC" w:rsidRPr="009E1193">
        <w:rPr>
          <w:rFonts w:ascii="Arial" w:eastAsia="Calibri,Bold" w:hAnsi="Arial" w:cs="Arial"/>
          <w:bCs/>
        </w:rPr>
        <w:t>at diagnosis of diabetes, and eGFR</w:t>
      </w:r>
      <w:r w:rsidR="00D15D4A" w:rsidRPr="009E1193">
        <w:rPr>
          <w:rFonts w:ascii="Arial" w:eastAsia="Calibri,Bold" w:hAnsi="Arial" w:cs="Arial"/>
          <w:bCs/>
        </w:rPr>
        <w:t>. Both provide an estimate of the 10-year risk of cardiovascular disease.</w:t>
      </w:r>
      <w:r w:rsidR="00080276" w:rsidRPr="009E1193">
        <w:rPr>
          <w:rFonts w:ascii="Arial" w:eastAsia="Calibri,Bold" w:hAnsi="Arial" w:cs="Arial"/>
          <w:bCs/>
        </w:rPr>
        <w:t xml:space="preserve"> </w:t>
      </w:r>
    </w:p>
    <w:p w14:paraId="1F74ACF7" w14:textId="77777777" w:rsidR="00C01039" w:rsidRPr="009E1193" w:rsidRDefault="00C01039" w:rsidP="00DF5340">
      <w:pPr>
        <w:autoSpaceDE w:val="0"/>
        <w:autoSpaceDN w:val="0"/>
        <w:adjustRightInd w:val="0"/>
        <w:spacing w:after="0"/>
        <w:rPr>
          <w:rFonts w:ascii="Arial" w:eastAsia="Calibri,Bold" w:hAnsi="Arial" w:cs="Arial"/>
          <w:bCs/>
        </w:rPr>
      </w:pPr>
    </w:p>
    <w:p w14:paraId="3179F857" w14:textId="62B4FF27" w:rsidR="00A2379E" w:rsidRPr="009E1193" w:rsidRDefault="00A61B32"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In conjunction with the development of SCORE2 </w:t>
      </w:r>
      <w:r w:rsidR="00DB4A58" w:rsidRPr="009E1193">
        <w:rPr>
          <w:rFonts w:ascii="Arial" w:eastAsia="Calibri,Bold" w:hAnsi="Arial" w:cs="Arial"/>
          <w:bCs/>
        </w:rPr>
        <w:t xml:space="preserve">the </w:t>
      </w:r>
      <w:r w:rsidR="00162453" w:rsidRPr="009E1193">
        <w:rPr>
          <w:rFonts w:ascii="Arial" w:eastAsia="Calibri,Bold" w:hAnsi="Arial" w:cs="Arial"/>
          <w:bCs/>
        </w:rPr>
        <w:t>European Society of Cardiology develope</w:t>
      </w:r>
      <w:r w:rsidR="0016058A" w:rsidRPr="009E1193">
        <w:rPr>
          <w:rFonts w:ascii="Arial" w:eastAsia="Calibri,Bold" w:hAnsi="Arial" w:cs="Arial"/>
          <w:bCs/>
        </w:rPr>
        <w:t xml:space="preserve">d </w:t>
      </w:r>
      <w:r w:rsidR="00A95A43" w:rsidRPr="009E1193">
        <w:rPr>
          <w:rFonts w:ascii="Arial" w:eastAsia="Calibri,Bold" w:hAnsi="Arial" w:cs="Arial"/>
          <w:bCs/>
        </w:rPr>
        <w:t>guidelines</w:t>
      </w:r>
      <w:r w:rsidR="00703C4E" w:rsidRPr="009E1193">
        <w:rPr>
          <w:rFonts w:ascii="Arial" w:eastAsia="Calibri,Bold" w:hAnsi="Arial" w:cs="Arial"/>
          <w:bCs/>
        </w:rPr>
        <w:t xml:space="preserve"> for healthy individuals</w:t>
      </w:r>
      <w:r w:rsidR="00CE707D" w:rsidRPr="009E1193">
        <w:rPr>
          <w:rFonts w:ascii="Arial" w:eastAsia="Calibri,Bold" w:hAnsi="Arial" w:cs="Arial"/>
          <w:bCs/>
        </w:rPr>
        <w:t xml:space="preserve"> </w:t>
      </w:r>
      <w:r w:rsidR="009078AE" w:rsidRPr="009E1193">
        <w:rPr>
          <w:rFonts w:ascii="Arial" w:eastAsia="Calibri,Bold" w:hAnsi="Arial" w:cs="Arial"/>
          <w:bCs/>
        </w:rPr>
        <w:fldChar w:fldCharType="begin">
          <w:fldData xml:space="preserve">PEVuZE5vdGU+PENpdGU+PEF1dGhvcj5WaXNzZXJlbjwvQXV0aG9yPjxZZWFyPjIwMjE8L1llYXI+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==
</w:fldData>
        </w:fldChar>
      </w:r>
      <w:r w:rsidR="009078AE" w:rsidRPr="009E1193">
        <w:rPr>
          <w:rFonts w:ascii="Arial" w:eastAsia="Calibri,Bold" w:hAnsi="Arial" w:cs="Arial"/>
          <w:bCs/>
        </w:rPr>
        <w:instrText xml:space="preserve"> ADDIN EN.CITE </w:instrText>
      </w:r>
      <w:r w:rsidR="009078AE" w:rsidRPr="009E1193">
        <w:rPr>
          <w:rFonts w:ascii="Arial" w:eastAsia="Calibri,Bold" w:hAnsi="Arial" w:cs="Arial"/>
          <w:bCs/>
        </w:rPr>
        <w:fldChar w:fldCharType="begin">
          <w:fldData xml:space="preserve">PEVuZE5vdGU+PENpdGU+PEF1dGhvcj5WaXNzZXJlbjwvQXV0aG9yPjxZZWFyPjIwMjE8L1llYXI+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==
</w:fldData>
        </w:fldChar>
      </w:r>
      <w:r w:rsidR="009078AE" w:rsidRPr="009E1193">
        <w:rPr>
          <w:rFonts w:ascii="Arial" w:eastAsia="Calibri,Bold" w:hAnsi="Arial" w:cs="Arial"/>
          <w:bCs/>
        </w:rPr>
        <w:instrText xml:space="preserve"> ADDIN EN.CITE.DATA </w:instrText>
      </w:r>
      <w:r w:rsidR="009078AE" w:rsidRPr="009E1193">
        <w:rPr>
          <w:rFonts w:ascii="Arial" w:eastAsia="Calibri,Bold" w:hAnsi="Arial" w:cs="Arial"/>
          <w:bCs/>
        </w:rPr>
      </w:r>
      <w:r w:rsidR="009078AE" w:rsidRPr="009E1193">
        <w:rPr>
          <w:rFonts w:ascii="Arial" w:eastAsia="Calibri,Bold" w:hAnsi="Arial" w:cs="Arial"/>
          <w:bCs/>
        </w:rPr>
        <w:fldChar w:fldCharType="end"/>
      </w:r>
      <w:r w:rsidR="009078AE" w:rsidRPr="009E1193">
        <w:rPr>
          <w:rFonts w:ascii="Arial" w:eastAsia="Calibri,Bold" w:hAnsi="Arial" w:cs="Arial"/>
          <w:bCs/>
        </w:rPr>
      </w:r>
      <w:r w:rsidR="009078AE" w:rsidRPr="009E1193">
        <w:rPr>
          <w:rFonts w:ascii="Arial" w:eastAsia="Calibri,Bold" w:hAnsi="Arial" w:cs="Arial"/>
          <w:bCs/>
        </w:rPr>
        <w:fldChar w:fldCharType="separate"/>
      </w:r>
      <w:r w:rsidR="009078AE" w:rsidRPr="009E1193">
        <w:rPr>
          <w:rFonts w:ascii="Arial" w:eastAsia="Calibri,Bold" w:hAnsi="Arial" w:cs="Arial"/>
          <w:bCs/>
          <w:noProof/>
        </w:rPr>
        <w:t>(77)</w:t>
      </w:r>
      <w:r w:rsidR="009078AE" w:rsidRPr="009E1193">
        <w:rPr>
          <w:rFonts w:ascii="Arial" w:eastAsia="Calibri,Bold" w:hAnsi="Arial" w:cs="Arial"/>
          <w:bCs/>
        </w:rPr>
        <w:fldChar w:fldCharType="end"/>
      </w:r>
      <w:r w:rsidR="00A95A43" w:rsidRPr="009E1193">
        <w:rPr>
          <w:rFonts w:ascii="Arial" w:eastAsia="Calibri,Bold" w:hAnsi="Arial" w:cs="Arial"/>
          <w:bCs/>
        </w:rPr>
        <w:t xml:space="preserve">. </w:t>
      </w:r>
      <w:r w:rsidR="00292DF9" w:rsidRPr="009E1193">
        <w:rPr>
          <w:rFonts w:ascii="Arial" w:eastAsia="Calibri,Bold" w:hAnsi="Arial" w:cs="Arial"/>
          <w:bCs/>
        </w:rPr>
        <w:t xml:space="preserve">The </w:t>
      </w:r>
      <w:r w:rsidR="008848AF" w:rsidRPr="009E1193">
        <w:rPr>
          <w:rFonts w:ascii="Arial" w:eastAsia="Calibri,Bold" w:hAnsi="Arial" w:cs="Arial"/>
          <w:bCs/>
        </w:rPr>
        <w:t xml:space="preserve">conversion of </w:t>
      </w:r>
      <w:r w:rsidR="00292DF9" w:rsidRPr="009E1193">
        <w:rPr>
          <w:rFonts w:ascii="Arial" w:eastAsia="Calibri,Bold" w:hAnsi="Arial" w:cs="Arial"/>
          <w:bCs/>
        </w:rPr>
        <w:t>10</w:t>
      </w:r>
      <w:r w:rsidR="008848AF" w:rsidRPr="009E1193">
        <w:rPr>
          <w:rFonts w:ascii="Arial" w:eastAsia="Calibri,Bold" w:hAnsi="Arial" w:cs="Arial"/>
          <w:bCs/>
        </w:rPr>
        <w:t>-y</w:t>
      </w:r>
      <w:r w:rsidR="00292DF9" w:rsidRPr="009E1193">
        <w:rPr>
          <w:rFonts w:ascii="Arial" w:eastAsia="Calibri,Bold" w:hAnsi="Arial" w:cs="Arial"/>
          <w:bCs/>
        </w:rPr>
        <w:t>e</w:t>
      </w:r>
      <w:r w:rsidR="00EC4F9D" w:rsidRPr="009E1193">
        <w:rPr>
          <w:rFonts w:ascii="Arial" w:eastAsia="Calibri,Bold" w:hAnsi="Arial" w:cs="Arial"/>
          <w:bCs/>
        </w:rPr>
        <w:t>ar risk</w:t>
      </w:r>
      <w:r w:rsidR="008848AF" w:rsidRPr="009E1193">
        <w:rPr>
          <w:rFonts w:ascii="Arial" w:eastAsia="Calibri,Bold" w:hAnsi="Arial" w:cs="Arial"/>
          <w:bCs/>
        </w:rPr>
        <w:t xml:space="preserve"> to </w:t>
      </w:r>
      <w:r w:rsidR="00FA2F10" w:rsidRPr="009E1193">
        <w:rPr>
          <w:rFonts w:ascii="Arial" w:eastAsia="Calibri,Bold" w:hAnsi="Arial" w:cs="Arial"/>
          <w:bCs/>
        </w:rPr>
        <w:t xml:space="preserve">CVD risk </w:t>
      </w:r>
      <w:r w:rsidR="00121947" w:rsidRPr="009E1193">
        <w:rPr>
          <w:rFonts w:ascii="Arial" w:eastAsia="Calibri,Bold" w:hAnsi="Arial" w:cs="Arial"/>
          <w:bCs/>
        </w:rPr>
        <w:t xml:space="preserve">categories </w:t>
      </w:r>
      <w:r w:rsidR="00B166CD">
        <w:rPr>
          <w:rFonts w:ascii="Arial" w:eastAsia="Calibri,Bold" w:hAnsi="Arial" w:cs="Arial"/>
          <w:bCs/>
        </w:rPr>
        <w:t xml:space="preserve">for healthy </w:t>
      </w:r>
      <w:r w:rsidR="00012C50">
        <w:rPr>
          <w:rFonts w:ascii="Arial" w:eastAsia="Calibri,Bold" w:hAnsi="Arial" w:cs="Arial"/>
          <w:bCs/>
        </w:rPr>
        <w:t xml:space="preserve">individuals </w:t>
      </w:r>
      <w:r w:rsidR="008848AF" w:rsidRPr="009E1193">
        <w:rPr>
          <w:rFonts w:ascii="Arial" w:eastAsia="Calibri,Bold" w:hAnsi="Arial" w:cs="Arial"/>
          <w:bCs/>
        </w:rPr>
        <w:t>is shown in Table 1</w:t>
      </w:r>
      <w:r w:rsidR="00CA52D9">
        <w:rPr>
          <w:rFonts w:ascii="Arial" w:eastAsia="Calibri,Bold" w:hAnsi="Arial" w:cs="Arial"/>
          <w:bCs/>
        </w:rPr>
        <w:t>2</w:t>
      </w:r>
      <w:r w:rsidR="00537928" w:rsidRPr="009E1193">
        <w:rPr>
          <w:rFonts w:ascii="Arial" w:eastAsia="Calibri,Bold" w:hAnsi="Arial" w:cs="Arial"/>
          <w:bCs/>
        </w:rPr>
        <w:t xml:space="preserve"> and </w:t>
      </w:r>
      <w:r w:rsidR="005565BA" w:rsidRPr="009E1193">
        <w:rPr>
          <w:rFonts w:ascii="Arial" w:eastAsia="Calibri,Bold" w:hAnsi="Arial" w:cs="Arial"/>
          <w:bCs/>
        </w:rPr>
        <w:t xml:space="preserve">LDL-C goals </w:t>
      </w:r>
      <w:r w:rsidR="00121947" w:rsidRPr="009E1193">
        <w:rPr>
          <w:rFonts w:ascii="Arial" w:eastAsia="Calibri,Bold" w:hAnsi="Arial" w:cs="Arial"/>
          <w:bCs/>
        </w:rPr>
        <w:t>for the</w:t>
      </w:r>
      <w:r w:rsidR="00012C50">
        <w:rPr>
          <w:rFonts w:ascii="Arial" w:eastAsia="Calibri,Bold" w:hAnsi="Arial" w:cs="Arial"/>
          <w:bCs/>
        </w:rPr>
        <w:t>se</w:t>
      </w:r>
      <w:r w:rsidR="00121947" w:rsidRPr="009E1193">
        <w:rPr>
          <w:rFonts w:ascii="Arial" w:eastAsia="Calibri,Bold" w:hAnsi="Arial" w:cs="Arial"/>
          <w:bCs/>
        </w:rPr>
        <w:t xml:space="preserve"> CVD risk categories</w:t>
      </w:r>
      <w:r w:rsidR="007A149B" w:rsidRPr="009E1193">
        <w:rPr>
          <w:rFonts w:ascii="Arial" w:eastAsia="Calibri,Bold" w:hAnsi="Arial" w:cs="Arial"/>
          <w:bCs/>
        </w:rPr>
        <w:t xml:space="preserve"> </w:t>
      </w:r>
      <w:r w:rsidR="005565BA" w:rsidRPr="009E1193">
        <w:rPr>
          <w:rFonts w:ascii="Arial" w:eastAsia="Calibri,Bold" w:hAnsi="Arial" w:cs="Arial"/>
          <w:bCs/>
        </w:rPr>
        <w:t>are shown in table 1</w:t>
      </w:r>
      <w:r w:rsidR="00CA52D9">
        <w:rPr>
          <w:rFonts w:ascii="Arial" w:eastAsia="Calibri,Bold" w:hAnsi="Arial" w:cs="Arial"/>
          <w:bCs/>
        </w:rPr>
        <w:t>3</w:t>
      </w:r>
      <w:r w:rsidR="008848AF" w:rsidRPr="009E1193">
        <w:rPr>
          <w:rFonts w:ascii="Arial" w:eastAsia="Calibri,Bold" w:hAnsi="Arial" w:cs="Arial"/>
          <w:bCs/>
        </w:rPr>
        <w:t>.</w:t>
      </w:r>
      <w:r w:rsidR="00C6637F" w:rsidRPr="009E1193">
        <w:rPr>
          <w:rFonts w:ascii="Arial" w:eastAsia="Calibri,Bold" w:hAnsi="Arial" w:cs="Arial"/>
          <w:bCs/>
        </w:rPr>
        <w:t xml:space="preserve"> </w:t>
      </w:r>
      <w:r w:rsidR="007A149B" w:rsidRPr="009E1193">
        <w:rPr>
          <w:rFonts w:ascii="Arial" w:eastAsia="Calibri,Bold" w:hAnsi="Arial" w:cs="Arial"/>
          <w:bCs/>
        </w:rPr>
        <w:t>Note that the us</w:t>
      </w:r>
      <w:r w:rsidR="005D7DB4" w:rsidRPr="009E1193">
        <w:rPr>
          <w:rFonts w:ascii="Arial" w:eastAsia="Calibri,Bold" w:hAnsi="Arial" w:cs="Arial"/>
          <w:bCs/>
        </w:rPr>
        <w:t>e</w:t>
      </w:r>
      <w:r w:rsidR="007A149B" w:rsidRPr="009E1193">
        <w:rPr>
          <w:rFonts w:ascii="Arial" w:eastAsia="Calibri,Bold" w:hAnsi="Arial" w:cs="Arial"/>
          <w:bCs/>
        </w:rPr>
        <w:t xml:space="preserve"> of very high risk</w:t>
      </w:r>
      <w:r w:rsidR="005D7DB4" w:rsidRPr="009E1193">
        <w:rPr>
          <w:rFonts w:ascii="Arial" w:eastAsia="Calibri,Bold" w:hAnsi="Arial" w:cs="Arial"/>
          <w:bCs/>
        </w:rPr>
        <w:t xml:space="preserve"> and high risk is not equivalent to the use of these terms in the </w:t>
      </w:r>
      <w:r w:rsidR="007A149B" w:rsidRPr="009E1193">
        <w:rPr>
          <w:rFonts w:ascii="Arial" w:eastAsia="Calibri,Bold" w:hAnsi="Arial" w:cs="Arial"/>
          <w:bCs/>
        </w:rPr>
        <w:t xml:space="preserve"> </w:t>
      </w:r>
      <w:r w:rsidR="005D7DB4" w:rsidRPr="009E1193">
        <w:rPr>
          <w:rFonts w:ascii="Arial" w:eastAsia="Calibri,Bold" w:hAnsi="Arial" w:cs="Arial"/>
          <w:bCs/>
        </w:rPr>
        <w:t>ESC/EAS lipid guidelines discussed above.</w:t>
      </w:r>
    </w:p>
    <w:p w14:paraId="639B8EDA" w14:textId="77777777" w:rsidR="00F17E07" w:rsidRPr="009E1193" w:rsidRDefault="00F17E07" w:rsidP="00DF5340">
      <w:pPr>
        <w:autoSpaceDE w:val="0"/>
        <w:autoSpaceDN w:val="0"/>
        <w:adjustRightInd w:val="0"/>
        <w:spacing w:after="0"/>
        <w:rPr>
          <w:rFonts w:ascii="Arial" w:eastAsia="Calibri,Bold" w:hAnsi="Arial" w:cs="Arial"/>
          <w:bCs/>
        </w:rPr>
      </w:pPr>
    </w:p>
    <w:tbl>
      <w:tblPr>
        <w:tblStyle w:val="TableGrid7"/>
        <w:tblW w:w="10075" w:type="dxa"/>
        <w:tblLook w:val="04A0" w:firstRow="1" w:lastRow="0" w:firstColumn="1" w:lastColumn="0" w:noHBand="0" w:noVBand="1"/>
      </w:tblPr>
      <w:tblGrid>
        <w:gridCol w:w="5215"/>
        <w:gridCol w:w="1753"/>
        <w:gridCol w:w="1397"/>
        <w:gridCol w:w="1710"/>
      </w:tblGrid>
      <w:tr w:rsidR="00F17E07" w:rsidRPr="00F17E07" w14:paraId="2893D0B0" w14:textId="77777777" w:rsidTr="0060359B">
        <w:tc>
          <w:tcPr>
            <w:tcW w:w="10075" w:type="dxa"/>
            <w:gridSpan w:val="4"/>
            <w:shd w:val="clear" w:color="auto" w:fill="FFFF00"/>
          </w:tcPr>
          <w:p w14:paraId="2B95B029" w14:textId="74973376" w:rsidR="00F17E07" w:rsidRPr="00F17E07" w:rsidRDefault="00F17E07" w:rsidP="00F17E07">
            <w:pPr>
              <w:spacing w:after="0"/>
              <w:rPr>
                <w:rFonts w:ascii="Arial" w:eastAsia="Times New Roman" w:hAnsi="Arial" w:cs="Arial"/>
                <w:b/>
                <w:bCs/>
                <w:bdr w:val="none" w:sz="0" w:space="0" w:color="auto" w:frame="1"/>
              </w:rPr>
            </w:pPr>
            <w:r w:rsidRPr="00F17E07">
              <w:rPr>
                <w:rFonts w:ascii="Arial" w:eastAsia="Times New Roman" w:hAnsi="Arial" w:cs="Arial"/>
                <w:b/>
                <w:bCs/>
                <w:bdr w:val="none" w:sz="0" w:space="0" w:color="auto" w:frame="1"/>
              </w:rPr>
              <w:t>Table 1</w:t>
            </w:r>
            <w:r w:rsidR="004E61A1">
              <w:rPr>
                <w:rFonts w:ascii="Arial" w:eastAsia="Times New Roman" w:hAnsi="Arial" w:cs="Arial"/>
                <w:b/>
                <w:bCs/>
                <w:bdr w:val="none" w:sz="0" w:space="0" w:color="auto" w:frame="1"/>
              </w:rPr>
              <w:t>2</w:t>
            </w:r>
            <w:r w:rsidRPr="00F17E07">
              <w:rPr>
                <w:rFonts w:ascii="Arial" w:eastAsia="Times New Roman" w:hAnsi="Arial" w:cs="Arial"/>
                <w:b/>
                <w:bCs/>
                <w:bdr w:val="none" w:sz="0" w:space="0" w:color="auto" w:frame="1"/>
              </w:rPr>
              <w:t xml:space="preserve">. Cardiovascular </w:t>
            </w:r>
            <w:r w:rsidR="001A414C" w:rsidRPr="009E1193">
              <w:rPr>
                <w:rFonts w:ascii="Arial" w:eastAsia="Times New Roman" w:hAnsi="Arial" w:cs="Arial"/>
                <w:b/>
                <w:bCs/>
                <w:bdr w:val="none" w:sz="0" w:space="0" w:color="auto" w:frame="1"/>
              </w:rPr>
              <w:t>D</w:t>
            </w:r>
            <w:r w:rsidRPr="00F17E07">
              <w:rPr>
                <w:rFonts w:ascii="Arial" w:eastAsia="Times New Roman" w:hAnsi="Arial" w:cs="Arial"/>
                <w:b/>
                <w:bCs/>
                <w:bdr w:val="none" w:sz="0" w:space="0" w:color="auto" w:frame="1"/>
              </w:rPr>
              <w:t xml:space="preserve">isease </w:t>
            </w:r>
            <w:r w:rsidR="001A414C" w:rsidRPr="009E1193">
              <w:rPr>
                <w:rFonts w:ascii="Arial" w:eastAsia="Times New Roman" w:hAnsi="Arial" w:cs="Arial"/>
                <w:b/>
                <w:bCs/>
                <w:bdr w:val="none" w:sz="0" w:space="0" w:color="auto" w:frame="1"/>
              </w:rPr>
              <w:t>R</w:t>
            </w:r>
            <w:r w:rsidRPr="00F17E07">
              <w:rPr>
                <w:rFonts w:ascii="Arial" w:eastAsia="Times New Roman" w:hAnsi="Arial" w:cs="Arial"/>
                <w:b/>
                <w:bCs/>
                <w:bdr w:val="none" w:sz="0" w:space="0" w:color="auto" w:frame="1"/>
              </w:rPr>
              <w:t xml:space="preserve">isk </w:t>
            </w:r>
            <w:r w:rsidR="001A414C" w:rsidRPr="009E1193">
              <w:rPr>
                <w:rFonts w:ascii="Arial" w:eastAsia="Times New Roman" w:hAnsi="Arial" w:cs="Arial"/>
                <w:b/>
                <w:bCs/>
                <w:bdr w:val="none" w:sz="0" w:space="0" w:color="auto" w:frame="1"/>
              </w:rPr>
              <w:t>C</w:t>
            </w:r>
            <w:r w:rsidRPr="00F17E07">
              <w:rPr>
                <w:rFonts w:ascii="Arial" w:eastAsia="Times New Roman" w:hAnsi="Arial" w:cs="Arial"/>
                <w:b/>
                <w:bCs/>
                <w:bdr w:val="none" w:sz="0" w:space="0" w:color="auto" w:frame="1"/>
              </w:rPr>
              <w:t xml:space="preserve">ategories </w:t>
            </w:r>
            <w:r w:rsidR="001A414C" w:rsidRPr="009E1193">
              <w:rPr>
                <w:rFonts w:ascii="Arial" w:eastAsia="Times New Roman" w:hAnsi="Arial" w:cs="Arial"/>
                <w:b/>
                <w:bCs/>
                <w:bdr w:val="none" w:sz="0" w:space="0" w:color="auto" w:frame="1"/>
              </w:rPr>
              <w:t>B</w:t>
            </w:r>
            <w:r w:rsidRPr="00F17E07">
              <w:rPr>
                <w:rFonts w:ascii="Arial" w:eastAsia="Times New Roman" w:hAnsi="Arial" w:cs="Arial"/>
                <w:b/>
                <w:bCs/>
                <w:bdr w:val="none" w:sz="0" w:space="0" w:color="auto" w:frame="1"/>
              </w:rPr>
              <w:t>ased on SCORE2 and SCORE2-OP</w:t>
            </w:r>
            <w:r w:rsidR="00830104" w:rsidRPr="009E1193">
              <w:rPr>
                <w:rFonts w:ascii="Arial" w:eastAsia="Times New Roman" w:hAnsi="Arial" w:cs="Arial"/>
                <w:b/>
                <w:bCs/>
                <w:bdr w:val="none" w:sz="0" w:space="0" w:color="auto" w:frame="1"/>
              </w:rPr>
              <w:t xml:space="preserve"> </w:t>
            </w:r>
            <w:r w:rsidR="001A414C" w:rsidRPr="009E1193">
              <w:rPr>
                <w:rFonts w:ascii="Arial" w:eastAsia="Times New Roman" w:hAnsi="Arial" w:cs="Arial"/>
                <w:b/>
                <w:bCs/>
                <w:bdr w:val="none" w:sz="0" w:space="0" w:color="auto" w:frame="1"/>
              </w:rPr>
              <w:t>in Healthy Individuals</w:t>
            </w:r>
          </w:p>
        </w:tc>
      </w:tr>
      <w:tr w:rsidR="0060359B" w:rsidRPr="009E1193" w14:paraId="293E1B71" w14:textId="77777777" w:rsidTr="0060359B">
        <w:tc>
          <w:tcPr>
            <w:tcW w:w="5215" w:type="dxa"/>
            <w:hideMark/>
          </w:tcPr>
          <w:p w14:paraId="49B9C7D4" w14:textId="77777777" w:rsidR="00F17E07" w:rsidRPr="00F17E07" w:rsidRDefault="00F17E07" w:rsidP="00F17E07">
            <w:pPr>
              <w:spacing w:after="0"/>
              <w:rPr>
                <w:rFonts w:ascii="Arial" w:eastAsia="Times New Roman" w:hAnsi="Arial" w:cs="Arial"/>
                <w:color w:val="2A2A2A"/>
              </w:rPr>
            </w:pPr>
          </w:p>
        </w:tc>
        <w:tc>
          <w:tcPr>
            <w:tcW w:w="1753" w:type="dxa"/>
            <w:hideMark/>
          </w:tcPr>
          <w:p w14:paraId="7733EC53"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&lt;50 years</w:t>
            </w:r>
          </w:p>
        </w:tc>
        <w:tc>
          <w:tcPr>
            <w:tcW w:w="1397" w:type="dxa"/>
            <w:hideMark/>
          </w:tcPr>
          <w:p w14:paraId="1DFE23F7"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50–69 years</w:t>
            </w:r>
          </w:p>
        </w:tc>
        <w:tc>
          <w:tcPr>
            <w:tcW w:w="1710" w:type="dxa"/>
            <w:hideMark/>
          </w:tcPr>
          <w:p w14:paraId="39B67F4A"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≥70 years</w:t>
            </w:r>
          </w:p>
        </w:tc>
      </w:tr>
      <w:tr w:rsidR="0060359B" w:rsidRPr="009E1193" w14:paraId="2432FEA4" w14:textId="77777777" w:rsidTr="0060359B">
        <w:tc>
          <w:tcPr>
            <w:tcW w:w="5215" w:type="dxa"/>
            <w:hideMark/>
          </w:tcPr>
          <w:p w14:paraId="4EAF848F"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Low-to-moderate CVD risk:</w:t>
            </w:r>
            <w:r w:rsidRPr="00F17E07">
              <w:rPr>
                <w:rFonts w:ascii="Arial" w:eastAsia="Times New Roman" w:hAnsi="Arial" w:cs="Arial"/>
              </w:rPr>
              <w:t> risk factor treatment generally not recommended</w:t>
            </w:r>
          </w:p>
        </w:tc>
        <w:tc>
          <w:tcPr>
            <w:tcW w:w="1753" w:type="dxa"/>
            <w:hideMark/>
          </w:tcPr>
          <w:p w14:paraId="3E7D38DE"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&lt;2.5%</w:t>
            </w:r>
          </w:p>
        </w:tc>
        <w:tc>
          <w:tcPr>
            <w:tcW w:w="1397" w:type="dxa"/>
            <w:hideMark/>
          </w:tcPr>
          <w:p w14:paraId="64FB6B19"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&lt;5%</w:t>
            </w:r>
          </w:p>
        </w:tc>
        <w:tc>
          <w:tcPr>
            <w:tcW w:w="1710" w:type="dxa"/>
            <w:hideMark/>
          </w:tcPr>
          <w:p w14:paraId="1C487EBE"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&lt;7.5%</w:t>
            </w:r>
          </w:p>
        </w:tc>
      </w:tr>
      <w:tr w:rsidR="0060359B" w:rsidRPr="009E1193" w14:paraId="6E52CC58" w14:textId="77777777" w:rsidTr="0060359B">
        <w:tc>
          <w:tcPr>
            <w:tcW w:w="5215" w:type="dxa"/>
            <w:hideMark/>
          </w:tcPr>
          <w:p w14:paraId="535F9538"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High CVD risk:</w:t>
            </w:r>
            <w:r w:rsidRPr="00F17E07">
              <w:rPr>
                <w:rFonts w:ascii="Arial" w:eastAsia="Times New Roman" w:hAnsi="Arial" w:cs="Arial"/>
              </w:rPr>
              <w:t> risk factor treatment should be considered</w:t>
            </w:r>
          </w:p>
        </w:tc>
        <w:tc>
          <w:tcPr>
            <w:tcW w:w="1753" w:type="dxa"/>
            <w:hideMark/>
          </w:tcPr>
          <w:p w14:paraId="14EC75AA"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2.5 to &lt;7.5%</w:t>
            </w:r>
          </w:p>
        </w:tc>
        <w:tc>
          <w:tcPr>
            <w:tcW w:w="1397" w:type="dxa"/>
            <w:hideMark/>
          </w:tcPr>
          <w:p w14:paraId="4E6AB8F3"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5 to &lt;10%</w:t>
            </w:r>
          </w:p>
        </w:tc>
        <w:tc>
          <w:tcPr>
            <w:tcW w:w="1710" w:type="dxa"/>
            <w:hideMark/>
          </w:tcPr>
          <w:p w14:paraId="6F4612F9"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7.5 to &lt;15%</w:t>
            </w:r>
          </w:p>
        </w:tc>
      </w:tr>
      <w:tr w:rsidR="0060359B" w:rsidRPr="009E1193" w14:paraId="4DC94E6D" w14:textId="77777777" w:rsidTr="0060359B">
        <w:tc>
          <w:tcPr>
            <w:tcW w:w="5215" w:type="dxa"/>
            <w:hideMark/>
          </w:tcPr>
          <w:p w14:paraId="79764FC4"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b/>
                <w:bCs/>
                <w:bdr w:val="none" w:sz="0" w:space="0" w:color="auto" w:frame="1"/>
              </w:rPr>
              <w:t>Very high CVD risk:</w:t>
            </w:r>
            <w:r w:rsidRPr="00F17E07">
              <w:rPr>
                <w:rFonts w:ascii="Arial" w:eastAsia="Times New Roman" w:hAnsi="Arial" w:cs="Arial"/>
              </w:rPr>
              <w:t> risk factor treatment generally recommended</w:t>
            </w:r>
          </w:p>
        </w:tc>
        <w:tc>
          <w:tcPr>
            <w:tcW w:w="1753" w:type="dxa"/>
            <w:hideMark/>
          </w:tcPr>
          <w:p w14:paraId="209E9FA5" w14:textId="77777777" w:rsidR="00F17E07" w:rsidRPr="009E1193" w:rsidRDefault="00F17E07" w:rsidP="00F17E07">
            <w:pPr>
              <w:spacing w:after="0"/>
              <w:rPr>
                <w:rFonts w:ascii="Arial" w:eastAsia="Times New Roman" w:hAnsi="Arial" w:cs="Arial"/>
              </w:rPr>
            </w:pPr>
            <w:r w:rsidRPr="00F17E07">
              <w:rPr>
                <w:rFonts w:ascii="Arial" w:eastAsia="Times New Roman" w:hAnsi="Arial" w:cs="Arial"/>
              </w:rPr>
              <w:t>≥7.5%</w:t>
            </w:r>
          </w:p>
          <w:p w14:paraId="4ADEFF86" w14:textId="42978855" w:rsidR="009B6458" w:rsidRPr="00F17E07" w:rsidRDefault="009B6458" w:rsidP="00F17E07">
            <w:pPr>
              <w:spacing w:after="0"/>
              <w:rPr>
                <w:rFonts w:ascii="Arial" w:eastAsia="Times New Roman" w:hAnsi="Arial" w:cs="Arial"/>
              </w:rPr>
            </w:pPr>
          </w:p>
        </w:tc>
        <w:tc>
          <w:tcPr>
            <w:tcW w:w="1397" w:type="dxa"/>
            <w:hideMark/>
          </w:tcPr>
          <w:p w14:paraId="67FD921E"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≥10%</w:t>
            </w:r>
          </w:p>
        </w:tc>
        <w:tc>
          <w:tcPr>
            <w:tcW w:w="1710" w:type="dxa"/>
            <w:hideMark/>
          </w:tcPr>
          <w:p w14:paraId="05DB6BF5" w14:textId="77777777" w:rsidR="00F17E07" w:rsidRPr="00F17E07" w:rsidRDefault="00F17E07" w:rsidP="00F17E07">
            <w:pPr>
              <w:spacing w:after="0"/>
              <w:rPr>
                <w:rFonts w:ascii="Arial" w:eastAsia="Times New Roman" w:hAnsi="Arial" w:cs="Arial"/>
              </w:rPr>
            </w:pPr>
            <w:r w:rsidRPr="00F17E07">
              <w:rPr>
                <w:rFonts w:ascii="Arial" w:eastAsia="Times New Roman" w:hAnsi="Arial" w:cs="Arial"/>
              </w:rPr>
              <w:t>≥15%</w:t>
            </w:r>
          </w:p>
        </w:tc>
      </w:tr>
    </w:tbl>
    <w:p w14:paraId="3FE5A50C" w14:textId="77777777" w:rsidR="00F17E07" w:rsidRPr="009E1193" w:rsidRDefault="00F17E07" w:rsidP="00DF5340">
      <w:pPr>
        <w:autoSpaceDE w:val="0"/>
        <w:autoSpaceDN w:val="0"/>
        <w:adjustRightInd w:val="0"/>
        <w:spacing w:after="0"/>
        <w:rPr>
          <w:rFonts w:ascii="Arial" w:eastAsia="Calibri,Bold" w:hAnsi="Arial" w:cs="Arial"/>
          <w:bCs/>
        </w:rPr>
      </w:pPr>
    </w:p>
    <w:tbl>
      <w:tblPr>
        <w:tblStyle w:val="TableGrid8"/>
        <w:tblW w:w="0" w:type="auto"/>
        <w:tblLook w:val="04A0" w:firstRow="1" w:lastRow="0" w:firstColumn="1" w:lastColumn="0" w:noHBand="0" w:noVBand="1"/>
      </w:tblPr>
      <w:tblGrid>
        <w:gridCol w:w="1525"/>
        <w:gridCol w:w="3149"/>
        <w:gridCol w:w="2338"/>
        <w:gridCol w:w="2338"/>
      </w:tblGrid>
      <w:tr w:rsidR="001420A2" w:rsidRPr="001420A2" w14:paraId="31EB6C16" w14:textId="77777777" w:rsidTr="00DE5658">
        <w:tc>
          <w:tcPr>
            <w:tcW w:w="9350" w:type="dxa"/>
            <w:gridSpan w:val="4"/>
            <w:shd w:val="clear" w:color="auto" w:fill="FFFF00"/>
          </w:tcPr>
          <w:p w14:paraId="45964BEC" w14:textId="699CC3BA" w:rsidR="001420A2" w:rsidRPr="001420A2" w:rsidRDefault="001420A2" w:rsidP="001420A2">
            <w:pPr>
              <w:spacing w:after="0" w:line="240" w:lineRule="auto"/>
              <w:rPr>
                <w:rFonts w:ascii="Arial" w:eastAsia="Aptos" w:hAnsi="Arial" w:cs="Arial"/>
                <w:b/>
                <w:bCs/>
              </w:rPr>
            </w:pPr>
            <w:r w:rsidRPr="001420A2">
              <w:rPr>
                <w:rFonts w:ascii="Arial" w:eastAsia="Aptos" w:hAnsi="Arial" w:cs="Arial"/>
                <w:b/>
                <w:bCs/>
              </w:rPr>
              <w:t>Table 1</w:t>
            </w:r>
            <w:r w:rsidR="004E61A1">
              <w:rPr>
                <w:rFonts w:ascii="Arial" w:eastAsia="Aptos" w:hAnsi="Arial" w:cs="Arial"/>
                <w:b/>
                <w:bCs/>
              </w:rPr>
              <w:t>3</w:t>
            </w:r>
            <w:r w:rsidRPr="001420A2">
              <w:rPr>
                <w:rFonts w:ascii="Arial" w:eastAsia="Aptos" w:hAnsi="Arial" w:cs="Arial"/>
                <w:b/>
                <w:bCs/>
              </w:rPr>
              <w:t>. LDL-C Goal Less Than 100mg/</w:t>
            </w:r>
            <w:r w:rsidR="002D7B5B">
              <w:rPr>
                <w:rFonts w:ascii="Arial" w:eastAsia="Aptos" w:hAnsi="Arial" w:cs="Arial"/>
                <w:b/>
                <w:bCs/>
              </w:rPr>
              <w:t>d</w:t>
            </w:r>
            <w:r w:rsidRPr="001420A2">
              <w:rPr>
                <w:rFonts w:ascii="Arial" w:eastAsia="Aptos" w:hAnsi="Arial" w:cs="Arial"/>
                <w:b/>
                <w:bCs/>
              </w:rPr>
              <w:t>L</w:t>
            </w:r>
          </w:p>
        </w:tc>
      </w:tr>
      <w:tr w:rsidR="001420A2" w:rsidRPr="001420A2" w14:paraId="526A1831" w14:textId="77777777" w:rsidTr="00DE5658">
        <w:tc>
          <w:tcPr>
            <w:tcW w:w="1525" w:type="dxa"/>
          </w:tcPr>
          <w:p w14:paraId="2F9E492E" w14:textId="77777777" w:rsidR="001420A2" w:rsidRPr="001420A2" w:rsidRDefault="001420A2" w:rsidP="001420A2">
            <w:pPr>
              <w:spacing w:after="0" w:line="240" w:lineRule="auto"/>
              <w:rPr>
                <w:rFonts w:ascii="Arial" w:eastAsia="Aptos" w:hAnsi="Arial" w:cs="Arial"/>
                <w:b/>
                <w:bCs/>
              </w:rPr>
            </w:pPr>
            <w:r w:rsidRPr="001420A2">
              <w:rPr>
                <w:rFonts w:ascii="Arial" w:eastAsia="Aptos" w:hAnsi="Arial" w:cs="Arial"/>
                <w:b/>
                <w:bCs/>
              </w:rPr>
              <w:t>Age</w:t>
            </w:r>
          </w:p>
        </w:tc>
        <w:tc>
          <w:tcPr>
            <w:tcW w:w="3149" w:type="dxa"/>
          </w:tcPr>
          <w:p w14:paraId="666A4499" w14:textId="77777777" w:rsidR="001420A2" w:rsidRPr="001420A2" w:rsidRDefault="001420A2" w:rsidP="001420A2">
            <w:pPr>
              <w:spacing w:after="0" w:line="240" w:lineRule="auto"/>
              <w:rPr>
                <w:rFonts w:ascii="Arial" w:eastAsia="Aptos" w:hAnsi="Arial" w:cs="Arial"/>
                <w:b/>
                <w:bCs/>
              </w:rPr>
            </w:pPr>
            <w:r w:rsidRPr="001420A2">
              <w:rPr>
                <w:rFonts w:ascii="Arial" w:eastAsia="Aptos" w:hAnsi="Arial" w:cs="Arial"/>
                <w:b/>
                <w:bCs/>
              </w:rPr>
              <w:t>Low-to-moderate CVD risk</w:t>
            </w:r>
          </w:p>
        </w:tc>
        <w:tc>
          <w:tcPr>
            <w:tcW w:w="2338" w:type="dxa"/>
          </w:tcPr>
          <w:p w14:paraId="15D68816" w14:textId="77777777" w:rsidR="001420A2" w:rsidRPr="001420A2" w:rsidRDefault="001420A2" w:rsidP="001420A2">
            <w:pPr>
              <w:spacing w:after="0" w:line="240" w:lineRule="auto"/>
              <w:rPr>
                <w:rFonts w:ascii="Arial" w:eastAsia="Aptos" w:hAnsi="Arial" w:cs="Arial"/>
                <w:b/>
                <w:bCs/>
              </w:rPr>
            </w:pPr>
            <w:r w:rsidRPr="001420A2">
              <w:rPr>
                <w:rFonts w:ascii="Arial" w:eastAsia="Aptos" w:hAnsi="Arial" w:cs="Arial"/>
                <w:b/>
                <w:bCs/>
              </w:rPr>
              <w:t>High CVD risk</w:t>
            </w:r>
          </w:p>
        </w:tc>
        <w:tc>
          <w:tcPr>
            <w:tcW w:w="2338" w:type="dxa"/>
          </w:tcPr>
          <w:p w14:paraId="622F7A0C" w14:textId="77777777" w:rsidR="001420A2" w:rsidRPr="001420A2" w:rsidRDefault="001420A2" w:rsidP="001420A2">
            <w:pPr>
              <w:spacing w:after="0" w:line="240" w:lineRule="auto"/>
              <w:rPr>
                <w:rFonts w:ascii="Arial" w:eastAsia="Aptos" w:hAnsi="Arial" w:cs="Arial"/>
                <w:b/>
                <w:bCs/>
              </w:rPr>
            </w:pPr>
            <w:r w:rsidRPr="001420A2">
              <w:rPr>
                <w:rFonts w:ascii="Arial" w:eastAsia="Aptos" w:hAnsi="Arial" w:cs="Arial"/>
                <w:b/>
                <w:bCs/>
              </w:rPr>
              <w:t>Very high CVD risk</w:t>
            </w:r>
          </w:p>
        </w:tc>
      </w:tr>
      <w:tr w:rsidR="001420A2" w:rsidRPr="001420A2" w14:paraId="63F7C945" w14:textId="77777777" w:rsidTr="00DE5658">
        <w:tc>
          <w:tcPr>
            <w:tcW w:w="1525" w:type="dxa"/>
          </w:tcPr>
          <w:p w14:paraId="4B2EF6FA"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&lt; 50</w:t>
            </w:r>
          </w:p>
        </w:tc>
        <w:tc>
          <w:tcPr>
            <w:tcW w:w="3149" w:type="dxa"/>
          </w:tcPr>
          <w:p w14:paraId="63C5B33A"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Usually not indicated</w:t>
            </w:r>
          </w:p>
        </w:tc>
        <w:tc>
          <w:tcPr>
            <w:tcW w:w="2338" w:type="dxa"/>
          </w:tcPr>
          <w:p w14:paraId="3279B32E"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Consider</w:t>
            </w:r>
          </w:p>
        </w:tc>
        <w:tc>
          <w:tcPr>
            <w:tcW w:w="2338" w:type="dxa"/>
          </w:tcPr>
          <w:p w14:paraId="01DBAFE6"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Recommended</w:t>
            </w:r>
          </w:p>
        </w:tc>
      </w:tr>
      <w:tr w:rsidR="001420A2" w:rsidRPr="001420A2" w14:paraId="6B2424A0" w14:textId="77777777" w:rsidTr="00DE5658">
        <w:tc>
          <w:tcPr>
            <w:tcW w:w="1525" w:type="dxa"/>
          </w:tcPr>
          <w:p w14:paraId="33F1372F"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50-69</w:t>
            </w:r>
          </w:p>
        </w:tc>
        <w:tc>
          <w:tcPr>
            <w:tcW w:w="3149" w:type="dxa"/>
          </w:tcPr>
          <w:p w14:paraId="47DECBC2"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Usually not indicated</w:t>
            </w:r>
          </w:p>
        </w:tc>
        <w:tc>
          <w:tcPr>
            <w:tcW w:w="2338" w:type="dxa"/>
          </w:tcPr>
          <w:p w14:paraId="493BA878"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Consider</w:t>
            </w:r>
          </w:p>
        </w:tc>
        <w:tc>
          <w:tcPr>
            <w:tcW w:w="2338" w:type="dxa"/>
          </w:tcPr>
          <w:p w14:paraId="10BAD904"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Recommended</w:t>
            </w:r>
          </w:p>
        </w:tc>
      </w:tr>
      <w:tr w:rsidR="001420A2" w:rsidRPr="001420A2" w14:paraId="49782F61" w14:textId="77777777" w:rsidTr="00DE5658">
        <w:tc>
          <w:tcPr>
            <w:tcW w:w="1525" w:type="dxa"/>
          </w:tcPr>
          <w:p w14:paraId="649DF47A"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&gt;70</w:t>
            </w:r>
          </w:p>
        </w:tc>
        <w:tc>
          <w:tcPr>
            <w:tcW w:w="3149" w:type="dxa"/>
          </w:tcPr>
          <w:p w14:paraId="1AB8CAF5"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Usually not indicated</w:t>
            </w:r>
          </w:p>
        </w:tc>
        <w:tc>
          <w:tcPr>
            <w:tcW w:w="2338" w:type="dxa"/>
          </w:tcPr>
          <w:p w14:paraId="3E4EDC4A"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Consider</w:t>
            </w:r>
          </w:p>
        </w:tc>
        <w:tc>
          <w:tcPr>
            <w:tcW w:w="2338" w:type="dxa"/>
          </w:tcPr>
          <w:p w14:paraId="7265E111" w14:textId="77777777" w:rsidR="001420A2" w:rsidRPr="001420A2" w:rsidRDefault="001420A2" w:rsidP="001420A2">
            <w:pPr>
              <w:spacing w:after="0" w:line="240" w:lineRule="auto"/>
              <w:rPr>
                <w:rFonts w:ascii="Arial" w:eastAsia="Aptos" w:hAnsi="Arial" w:cs="Arial"/>
              </w:rPr>
            </w:pPr>
            <w:r w:rsidRPr="001420A2">
              <w:rPr>
                <w:rFonts w:ascii="Arial" w:eastAsia="Aptos" w:hAnsi="Arial" w:cs="Arial"/>
              </w:rPr>
              <w:t>Recommended</w:t>
            </w:r>
          </w:p>
        </w:tc>
      </w:tr>
    </w:tbl>
    <w:p w14:paraId="37525FB7" w14:textId="0B6D49C4" w:rsidR="005565BA" w:rsidRPr="009E1193" w:rsidRDefault="00C154B4" w:rsidP="00DF5340">
      <w:p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In all age groups, consideration of risk modifiers, lifetime CVD risk, treatment benefit, comorbidities, frailty, and patient preferences may further guide treatment decisions.</w:t>
      </w:r>
    </w:p>
    <w:p w14:paraId="59C55014" w14:textId="77777777" w:rsidR="001420A2" w:rsidRPr="009E1193" w:rsidRDefault="001420A2" w:rsidP="00DF5340">
      <w:pPr>
        <w:autoSpaceDE w:val="0"/>
        <w:autoSpaceDN w:val="0"/>
        <w:adjustRightInd w:val="0"/>
        <w:spacing w:after="0"/>
        <w:rPr>
          <w:rFonts w:ascii="Arial" w:eastAsia="Calibri,Bold" w:hAnsi="Arial" w:cs="Arial"/>
          <w:bCs/>
        </w:rPr>
      </w:pPr>
    </w:p>
    <w:p w14:paraId="113EA6EB" w14:textId="76E9F2D7" w:rsidR="00D86C59" w:rsidRPr="009E1193" w:rsidRDefault="00D06E84" w:rsidP="00DF5340">
      <w:pPr>
        <w:autoSpaceDE w:val="0"/>
        <w:autoSpaceDN w:val="0"/>
        <w:adjustRightInd w:val="0"/>
        <w:spacing w:after="0"/>
        <w:rPr>
          <w:rFonts w:ascii="Arial" w:eastAsia="Calibri,Bold" w:hAnsi="Arial" w:cs="Arial"/>
          <w:b/>
          <w:color w:val="0070C0"/>
        </w:rPr>
      </w:pPr>
      <w:r>
        <w:rPr>
          <w:rFonts w:ascii="Arial" w:eastAsia="Calibri,Bold" w:hAnsi="Arial" w:cs="Arial"/>
          <w:b/>
          <w:color w:val="0070C0"/>
        </w:rPr>
        <w:t>K</w:t>
      </w:r>
      <w:r w:rsidR="00766FDF" w:rsidRPr="009E1193">
        <w:rPr>
          <w:rFonts w:ascii="Arial" w:eastAsia="Calibri,Bold" w:hAnsi="Arial" w:cs="Arial"/>
          <w:b/>
          <w:color w:val="0070C0"/>
        </w:rPr>
        <w:t>EY</w:t>
      </w:r>
      <w:r w:rsidR="00D86C59" w:rsidRPr="009E1193">
        <w:rPr>
          <w:rFonts w:ascii="Arial" w:eastAsia="Calibri,Bold" w:hAnsi="Arial" w:cs="Arial"/>
          <w:b/>
          <w:color w:val="0070C0"/>
        </w:rPr>
        <w:t xml:space="preserve"> P</w:t>
      </w:r>
      <w:r w:rsidR="00766FDF" w:rsidRPr="009E1193">
        <w:rPr>
          <w:rFonts w:ascii="Arial" w:eastAsia="Calibri,Bold" w:hAnsi="Arial" w:cs="Arial"/>
          <w:b/>
          <w:color w:val="0070C0"/>
        </w:rPr>
        <w:t xml:space="preserve">RINCIPLES  </w:t>
      </w:r>
    </w:p>
    <w:p w14:paraId="2B9639BF" w14:textId="77777777" w:rsidR="00D86C59" w:rsidRPr="009E1193" w:rsidRDefault="00D86C59" w:rsidP="00DF5340">
      <w:pPr>
        <w:autoSpaceDE w:val="0"/>
        <w:autoSpaceDN w:val="0"/>
        <w:adjustRightInd w:val="0"/>
        <w:spacing w:after="0"/>
        <w:rPr>
          <w:rFonts w:ascii="Arial" w:eastAsia="Calibri,Bold" w:hAnsi="Arial" w:cs="Arial"/>
          <w:bCs/>
        </w:rPr>
      </w:pPr>
    </w:p>
    <w:p w14:paraId="3D322CF4" w14:textId="2858DCE6" w:rsidR="00D86C59" w:rsidRPr="009E1193" w:rsidRDefault="00D86C59" w:rsidP="00DF5340">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There are certain key principles that clinicians should </w:t>
      </w:r>
      <w:r w:rsidR="00943529" w:rsidRPr="009E1193">
        <w:rPr>
          <w:rFonts w:ascii="Arial" w:eastAsia="Calibri,Bold" w:hAnsi="Arial" w:cs="Arial"/>
          <w:bCs/>
        </w:rPr>
        <w:t>utilize</w:t>
      </w:r>
      <w:r w:rsidRPr="009E1193">
        <w:rPr>
          <w:rFonts w:ascii="Arial" w:eastAsia="Calibri,Bold" w:hAnsi="Arial" w:cs="Arial"/>
          <w:bCs/>
        </w:rPr>
        <w:t xml:space="preserve"> when</w:t>
      </w:r>
      <w:r w:rsidR="00022F75" w:rsidRPr="009E1193">
        <w:rPr>
          <w:rFonts w:ascii="Arial" w:eastAsia="Calibri,Bold" w:hAnsi="Arial" w:cs="Arial"/>
          <w:bCs/>
        </w:rPr>
        <w:t xml:space="preserve"> deciding who to treat and how aggressively to </w:t>
      </w:r>
      <w:r w:rsidRPr="009E1193">
        <w:rPr>
          <w:rFonts w:ascii="Arial" w:eastAsia="Calibri,Bold" w:hAnsi="Arial" w:cs="Arial"/>
          <w:bCs/>
        </w:rPr>
        <w:t>treat</w:t>
      </w:r>
      <w:r w:rsidR="00022F75" w:rsidRPr="009E1193">
        <w:rPr>
          <w:rFonts w:ascii="Arial" w:eastAsia="Calibri,Bold" w:hAnsi="Arial" w:cs="Arial"/>
          <w:bCs/>
        </w:rPr>
        <w:t xml:space="preserve"> </w:t>
      </w:r>
      <w:r w:rsidRPr="009E1193">
        <w:rPr>
          <w:rFonts w:ascii="Arial" w:eastAsia="Calibri,Bold" w:hAnsi="Arial" w:cs="Arial"/>
          <w:bCs/>
        </w:rPr>
        <w:t xml:space="preserve">hypercholesterolemia. </w:t>
      </w:r>
      <w:r w:rsidR="00D06E84">
        <w:rPr>
          <w:rFonts w:ascii="Arial" w:eastAsia="Calibri,Bold" w:hAnsi="Arial" w:cs="Arial"/>
          <w:bCs/>
        </w:rPr>
        <w:t xml:space="preserve">Understanding </w:t>
      </w:r>
      <w:r w:rsidR="004B0DB4">
        <w:rPr>
          <w:rFonts w:ascii="Arial" w:eastAsia="Calibri,Bold" w:hAnsi="Arial" w:cs="Arial"/>
          <w:bCs/>
        </w:rPr>
        <w:t>these principles will allow clin</w:t>
      </w:r>
      <w:r w:rsidR="00AE3F49">
        <w:rPr>
          <w:rFonts w:ascii="Arial" w:eastAsia="Calibri,Bold" w:hAnsi="Arial" w:cs="Arial"/>
          <w:bCs/>
        </w:rPr>
        <w:t xml:space="preserve">icians to help their </w:t>
      </w:r>
      <w:r w:rsidR="004B0DB4">
        <w:rPr>
          <w:rFonts w:ascii="Arial" w:eastAsia="Calibri,Bold" w:hAnsi="Arial" w:cs="Arial"/>
          <w:bCs/>
        </w:rPr>
        <w:t xml:space="preserve">patients </w:t>
      </w:r>
      <w:r w:rsidR="00DE2786">
        <w:rPr>
          <w:rFonts w:ascii="Arial" w:eastAsia="Calibri,Bold" w:hAnsi="Arial" w:cs="Arial"/>
          <w:bCs/>
        </w:rPr>
        <w:t>decide on the best approach to LDL-C lowering.</w:t>
      </w:r>
    </w:p>
    <w:p w14:paraId="458EFC2A" w14:textId="77777777" w:rsidR="00440110" w:rsidRPr="009E1193" w:rsidRDefault="00440110" w:rsidP="00DF5340">
      <w:pPr>
        <w:autoSpaceDE w:val="0"/>
        <w:autoSpaceDN w:val="0"/>
        <w:adjustRightInd w:val="0"/>
        <w:spacing w:after="0"/>
        <w:rPr>
          <w:rFonts w:ascii="Arial" w:eastAsia="Calibri,Bold" w:hAnsi="Arial" w:cs="Arial"/>
          <w:bCs/>
        </w:rPr>
      </w:pPr>
    </w:p>
    <w:p w14:paraId="7990C0BA" w14:textId="160A0FC1" w:rsidR="00440110" w:rsidRPr="009E1193" w:rsidRDefault="00440110" w:rsidP="00DF5340">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The Sooner the Better</w:t>
      </w:r>
    </w:p>
    <w:p w14:paraId="629B5E37" w14:textId="77777777" w:rsidR="00440110" w:rsidRPr="009E1193" w:rsidRDefault="00440110" w:rsidP="00DF5340">
      <w:pPr>
        <w:autoSpaceDE w:val="0"/>
        <w:autoSpaceDN w:val="0"/>
        <w:adjustRightInd w:val="0"/>
        <w:spacing w:after="0"/>
        <w:rPr>
          <w:rFonts w:ascii="Arial" w:eastAsia="Calibri,Bold" w:hAnsi="Arial" w:cs="Arial"/>
          <w:b/>
          <w:color w:val="00B050"/>
        </w:rPr>
      </w:pPr>
    </w:p>
    <w:p w14:paraId="02BF6B4C" w14:textId="5910907C" w:rsidR="00440110" w:rsidRPr="00440110" w:rsidRDefault="00440110" w:rsidP="00440110">
      <w:pPr>
        <w:shd w:val="clear" w:color="auto" w:fill="FFFFFF"/>
        <w:spacing w:after="0"/>
        <w:rPr>
          <w:rFonts w:ascii="Arial" w:eastAsia="Times New Roman" w:hAnsi="Arial" w:cs="Arial"/>
          <w:color w:val="000000"/>
        </w:rPr>
      </w:pPr>
      <w:r w:rsidRPr="00440110">
        <w:rPr>
          <w:rFonts w:ascii="Arial" w:eastAsia="Times New Roman" w:hAnsi="Arial" w:cs="Arial"/>
          <w:color w:val="000000"/>
        </w:rPr>
        <w:t>It is widely recognized that atherosclerosis begins early in life and slowly progresses ultimately resulting in clinical manifestations later in life</w:t>
      </w:r>
      <w:r w:rsidR="00424183" w:rsidRPr="009E1193">
        <w:rPr>
          <w:rFonts w:ascii="Arial" w:eastAsia="Times New Roman" w:hAnsi="Arial" w:cs="Arial"/>
          <w:color w:val="000000"/>
        </w:rPr>
        <w:t xml:space="preserve"> </w:t>
      </w:r>
      <w:r w:rsidR="00047EE3" w:rsidRPr="009E1193">
        <w:rPr>
          <w:rFonts w:ascii="Arial" w:eastAsia="Times New Roman" w:hAnsi="Arial" w:cs="Arial"/>
          <w:color w:val="000000"/>
        </w:rPr>
        <w:fldChar w:fldCharType="begin">
          <w:fldData xml:space="preserve">PEVuZE5vdGU+PENpdGU+PEF1dGhvcj5XaWxzb248L0F1dGhvcj48WWVhcj4yMDIwPC9ZZWFyPjxS
ZWNOdW0+ODk8L1JlY051bT48RGlzcGxheVRleHQ+KDc4KTwvRGlzcGxheVRleHQ+PHJlY29yZD48
cmVjLW51bWJlcj44OTwvcmVjLW51bWJlcj48Zm9yZWlnbi1rZXlzPjxrZXkgYXBwPSJFTiIgZGIt
aWQ9IjVhNXdhdnh3b3dzYTJlZXBkOWQ1NTV4bHc5Zjl4OTkycnhwMCIgdGltZXN0YW1wPSIxNzQx
OTk2Nzg2Ij44OTwva2V5PjwvZm9yZWlnbi1rZXlzPjxyZWYtdHlwZSBuYW1lPSJCb29rIFNlY3Rp
b24iPjU8L3JlZi10eXBlPjxjb250cmlidXRvcnM+PGF1dGhvcnM+PGF1dGhvcj5XaWxzb24sIEQu
IFAuPC9hdXRob3I+PC9hdXRob3JzPjxzZWNvbmRhcnktYXV0aG9ycz48YXV0aG9yPkZlaW5nb2xk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PC9hdXRob3I+PGF1dGhvcj5NY0xhY2hsYW4sIFIuPC9hdXRob3I+PGF1dGhvcj5NdXp1bWRhciwg
Ui48L2F1dGhvcj48YXV0aG9yPlB1cm5lbGwsIEouPC9hdXRob3I+PGF1dGhvcj5TYWhheSwgUi48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Y2FsIENlbnRyZSwgTWVsYm91cm5lLCBBdXN0cmFsaWEmI3hEO0FsbGFuIEwuIERyYXNoIEVuZG93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JiN4RDtEaXBsb21hdGUsIEFtZXJpY2FuIEJvYXJkIG9mIENsaW5pY2FsIExpcGlkb2xvZ3ksIEVu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</w:fldData>
        </w:fldChar>
      </w:r>
      <w:r w:rsidR="00D06E84">
        <w:rPr>
          <w:rFonts w:ascii="Arial" w:eastAsia="Times New Roman" w:hAnsi="Arial" w:cs="Arial"/>
          <w:color w:val="000000"/>
        </w:rPr>
        <w:instrText xml:space="preserve"> ADDIN EN.CITE </w:instrText>
      </w:r>
      <w:r w:rsidR="00D06E84">
        <w:rPr>
          <w:rFonts w:ascii="Arial" w:eastAsia="Times New Roman" w:hAnsi="Arial" w:cs="Arial"/>
          <w:color w:val="000000"/>
        </w:rPr>
        <w:fldChar w:fldCharType="begin">
          <w:fldData xml:space="preserve">PEVuZE5vdGU+PENpdGU+PEF1dGhvcj5XaWxzb248L0F1dGhvcj48WWVhcj4yMDIwPC9ZZWFyPjxS
ZWNOdW0+ODk8L1JlY051bT48RGlzcGxheVRleHQ+KDc4KTwvRGlzcGxheVRleHQ+PHJlY29yZD48
cmVjLW51bWJlcj44OTwvcmVjLW51bWJlcj48Zm9yZWlnbi1rZXlzPjxrZXkgYXBwPSJFTiIgZGIt
aWQ9IjVhNXdhdnh3b3dzYTJlZXBkOWQ1NTV4bHc5Zjl4OTkycnhwMCIgdGltZXN0YW1wPSIxNzQx
OTk2Nzg2Ij44OTwva2V5PjwvZm9yZWlnbi1rZXlzPjxyZWYtdHlwZSBuYW1lPSJCb29rIFNlY3Rp
b24iPjU8L3JlZi10eXBlPjxjb250cmlidXRvcnM+PGF1dGhvcnM+PGF1dGhvcj5XaWxzb24sIEQu
IFAuPC9hdXRob3I+PC9hdXRob3JzPjxzZWNvbmRhcnktYXV0aG9ycz48YXV0aG9yPkZlaW5nb2xk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PC9hdXRob3I+PGF1dGhvcj5NY0xhY2hsYW4sIFIuPC9hdXRob3I+PGF1dGhvcj5NdXp1bWRhciwg
Ui48L2F1dGhvcj48YXV0aG9yPlB1cm5lbGwsIEouPC9hdXRob3I+PGF1dGhvcj5TYWhheSwgUi48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Y2FsIENlbnRyZSwgTWVsYm91cm5lLCBBdXN0cmFsaWEmI3hEO0FsbGFuIEwuIERyYXNoIEVuZG93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JiN4RDtEaXBsb21hdGUsIEFtZXJpY2FuIEJvYXJkIG9mIENsaW5pY2FsIExpcGlkb2xvZ3ksIEVu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</w:fldData>
        </w:fldChar>
      </w:r>
      <w:r w:rsidR="00D06E84">
        <w:rPr>
          <w:rFonts w:ascii="Arial" w:eastAsia="Times New Roman" w:hAnsi="Arial" w:cs="Arial"/>
          <w:color w:val="000000"/>
        </w:rPr>
        <w:instrText xml:space="preserve"> ADDIN EN.CITE.DATA </w:instrText>
      </w:r>
      <w:r w:rsidR="00D06E84">
        <w:rPr>
          <w:rFonts w:ascii="Arial" w:eastAsia="Times New Roman" w:hAnsi="Arial" w:cs="Arial"/>
          <w:color w:val="000000"/>
        </w:rPr>
      </w:r>
      <w:r w:rsidR="00D06E84">
        <w:rPr>
          <w:rFonts w:ascii="Arial" w:eastAsia="Times New Roman" w:hAnsi="Arial" w:cs="Arial"/>
          <w:color w:val="000000"/>
        </w:rPr>
        <w:fldChar w:fldCharType="end"/>
      </w:r>
      <w:r w:rsidR="00047EE3" w:rsidRPr="009E1193">
        <w:rPr>
          <w:rFonts w:ascii="Arial" w:eastAsia="Times New Roman" w:hAnsi="Arial" w:cs="Arial"/>
          <w:color w:val="000000"/>
        </w:rPr>
      </w:r>
      <w:r w:rsidR="00047EE3" w:rsidRPr="009E1193">
        <w:rPr>
          <w:rFonts w:ascii="Arial" w:eastAsia="Times New Roman" w:hAnsi="Arial" w:cs="Arial"/>
          <w:color w:val="000000"/>
        </w:rPr>
        <w:fldChar w:fldCharType="separate"/>
      </w:r>
      <w:r w:rsidR="00D06E84">
        <w:rPr>
          <w:rFonts w:ascii="Arial" w:eastAsia="Times New Roman" w:hAnsi="Arial" w:cs="Arial"/>
          <w:noProof/>
          <w:color w:val="000000"/>
        </w:rPr>
        <w:t>(78)</w:t>
      </w:r>
      <w:r w:rsidR="00047EE3" w:rsidRPr="009E1193">
        <w:rPr>
          <w:rFonts w:ascii="Arial" w:eastAsia="Times New Roman" w:hAnsi="Arial" w:cs="Arial"/>
          <w:color w:val="000000"/>
        </w:rPr>
        <w:fldChar w:fldCharType="end"/>
      </w:r>
      <w:r w:rsidRPr="00440110">
        <w:rPr>
          <w:rFonts w:ascii="Arial" w:eastAsia="Times New Roman" w:hAnsi="Arial" w:cs="Arial"/>
          <w:color w:val="000000"/>
        </w:rPr>
        <w:t xml:space="preserve">. </w:t>
      </w:r>
      <w:r w:rsidR="002E0E65" w:rsidRPr="009E1193">
        <w:rPr>
          <w:rFonts w:ascii="Arial" w:eastAsia="Times New Roman" w:hAnsi="Arial" w:cs="Arial"/>
          <w:color w:val="000000"/>
        </w:rPr>
        <w:t>Several</w:t>
      </w:r>
      <w:r w:rsidRPr="00440110">
        <w:rPr>
          <w:rFonts w:ascii="Arial" w:eastAsia="Times New Roman" w:hAnsi="Arial" w:cs="Arial"/>
          <w:color w:val="000000"/>
        </w:rPr>
        <w:t xml:space="preserve"> studies have demonstrated the presence of atherosclerosis in young individuals</w:t>
      </w:r>
      <w:r w:rsidR="00047EE3" w:rsidRPr="009E1193">
        <w:rPr>
          <w:rFonts w:ascii="Arial" w:eastAsia="Times New Roman" w:hAnsi="Arial" w:cs="Arial"/>
          <w:color w:val="000000"/>
        </w:rPr>
        <w:t xml:space="preserve"> </w:t>
      </w:r>
      <w:r w:rsidR="00CB0EBE" w:rsidRPr="009E1193">
        <w:rPr>
          <w:rFonts w:ascii="Arial" w:eastAsia="Times New Roman" w:hAnsi="Arial" w:cs="Arial"/>
          <w:color w:val="000000"/>
        </w:rPr>
        <w:fldChar w:fldCharType="begin">
          <w:fldData xml:space="preserve">PEVuZE5vdGU+PENpdGU+PEF1dGhvcj5CZXJlbnNvbjwvQXV0aG9yPjxZZWFyPjE5OTg8L1llYXI+
PFJlY051bT45MDwvUmVjTnVtPjxEaXNwbGF5VGV4dD4oNzktODMpPC9EaXNwbGF5VGV4dD48cmVj
b3JkPjxyZWMtbnVtYmVyPjkwPC9yZWMtbnVtYmVyPjxmb3JlaWduLWtleXM+PGtleSBhcHA9IkVO
IiBkYi1pZD0iNWE1d2F2eHdvd3NhMmVlcGQ5ZDU1NXhsdzlmOXg5OTJyeHAwIiB0aW1lc3RhbXA9
IjE3NDE5OTY5NjUiPjkwPC9rZXk+PC9mb3JlaWduLWtleXM+PHJlZi10eXBlIG5hbWU9IkpvdXJu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bnVtYmVyPjxrZXl3b3Jkcz48a2V5d29yZD5BZG9sZXNjZW50PC9rZXl3b3JkPjxrZXl3b3JkPkFk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=
</w:fldData>
        </w:fldChar>
      </w:r>
      <w:r w:rsidR="00D06E84">
        <w:rPr>
          <w:rFonts w:ascii="Arial" w:eastAsia="Times New Roman" w:hAnsi="Arial" w:cs="Arial"/>
          <w:color w:val="000000"/>
        </w:rPr>
        <w:instrText xml:space="preserve"> ADDIN EN.CITE </w:instrText>
      </w:r>
      <w:r w:rsidR="00D06E84">
        <w:rPr>
          <w:rFonts w:ascii="Arial" w:eastAsia="Times New Roman" w:hAnsi="Arial" w:cs="Arial"/>
          <w:color w:val="000000"/>
        </w:rPr>
        <w:fldChar w:fldCharType="begin">
          <w:fldData xml:space="preserve">PEVuZE5vdGU+PENpdGU+PEF1dGhvcj5CZXJlbnNvbjwvQXV0aG9yPjxZZWFyPjE5OTg8L1llYXI+
PFJlY051bT45MDwvUmVjTnVtPjxEaXNwbGF5VGV4dD4oNzktODMpPC9EaXNwbGF5VGV4dD48cmVj
b3JkPjxyZWMtbnVtYmVyPjkwPC9yZWMtbnVtYmVyPjxmb3JlaWduLWtleXM+PGtleSBhcHA9IkVO
IiBkYi1pZD0iNWE1d2F2eHdvd3NhMmVlcGQ5ZDU1NXhsdzlmOXg5OTJyeHAwIiB0aW1lc3RhbXA9
IjE3NDE5OTY5NjUiPjkwPC9rZXk+PC9mb3JlaWduLWtleXM+PHJlZi10eXBlIG5hbWU9IkpvdXJu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bnVtYmVyPjxrZXl3b3Jkcz48a2V5d29yZD5BZG9sZXNjZW50PC9rZXl3b3JkPjxrZXl3b3JkPkFk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=
</w:fldData>
        </w:fldChar>
      </w:r>
      <w:r w:rsidR="00D06E84">
        <w:rPr>
          <w:rFonts w:ascii="Arial" w:eastAsia="Times New Roman" w:hAnsi="Arial" w:cs="Arial"/>
          <w:color w:val="000000"/>
        </w:rPr>
        <w:instrText xml:space="preserve"> ADDIN EN.CITE.DATA </w:instrText>
      </w:r>
      <w:r w:rsidR="00D06E84">
        <w:rPr>
          <w:rFonts w:ascii="Arial" w:eastAsia="Times New Roman" w:hAnsi="Arial" w:cs="Arial"/>
          <w:color w:val="000000"/>
        </w:rPr>
      </w:r>
      <w:r w:rsidR="00D06E84">
        <w:rPr>
          <w:rFonts w:ascii="Arial" w:eastAsia="Times New Roman" w:hAnsi="Arial" w:cs="Arial"/>
          <w:color w:val="000000"/>
        </w:rPr>
        <w:fldChar w:fldCharType="end"/>
      </w:r>
      <w:r w:rsidR="00CB0EBE" w:rsidRPr="009E1193">
        <w:rPr>
          <w:rFonts w:ascii="Arial" w:eastAsia="Times New Roman" w:hAnsi="Arial" w:cs="Arial"/>
          <w:color w:val="000000"/>
        </w:rPr>
      </w:r>
      <w:r w:rsidR="00CB0EBE" w:rsidRPr="009E1193">
        <w:rPr>
          <w:rFonts w:ascii="Arial" w:eastAsia="Times New Roman" w:hAnsi="Arial" w:cs="Arial"/>
          <w:color w:val="000000"/>
        </w:rPr>
        <w:fldChar w:fldCharType="separate"/>
      </w:r>
      <w:r w:rsidR="00D06E84">
        <w:rPr>
          <w:rFonts w:ascii="Arial" w:eastAsia="Times New Roman" w:hAnsi="Arial" w:cs="Arial"/>
          <w:noProof/>
          <w:color w:val="000000"/>
        </w:rPr>
        <w:t>(79-83)</w:t>
      </w:r>
      <w:r w:rsidR="00CB0EBE" w:rsidRPr="009E1193">
        <w:rPr>
          <w:rFonts w:ascii="Arial" w:eastAsia="Times New Roman" w:hAnsi="Arial" w:cs="Arial"/>
          <w:color w:val="000000"/>
        </w:rPr>
        <w:fldChar w:fldCharType="end"/>
      </w:r>
      <w:r w:rsidRPr="00440110">
        <w:rPr>
          <w:rFonts w:ascii="Arial" w:eastAsia="Times New Roman" w:hAnsi="Arial" w:cs="Arial"/>
          <w:color w:val="000000"/>
        </w:rPr>
        <w:t>. The extent of the atherosclerotic lesions correlates positively with total cholesterol and LDL-C and negatively with HDL-C levels</w:t>
      </w:r>
      <w:r w:rsidR="000862A2" w:rsidRPr="009E1193">
        <w:rPr>
          <w:rFonts w:ascii="Arial" w:eastAsia="Times New Roman" w:hAnsi="Arial" w:cs="Arial"/>
          <w:color w:val="000000"/>
        </w:rPr>
        <w:t xml:space="preserve"> </w:t>
      </w:r>
      <w:r w:rsidR="000862A2" w:rsidRPr="009E1193">
        <w:rPr>
          <w:rFonts w:ascii="Arial" w:eastAsia="Times New Roman" w:hAnsi="Arial" w:cs="Arial"/>
          <w:color w:val="000000"/>
        </w:rPr>
        <w:fldChar w:fldCharType="begin">
          <w:fldData xml:space="preserve">PEVuZE5vdGU+PENpdGU+PEF1dGhvcj5OZXdtYW48L0F1dGhvcj48WWVhcj4xOTg2PC9ZZWFyPjxS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</w:fldData>
        </w:fldChar>
      </w:r>
      <w:r w:rsidR="00D06E84">
        <w:rPr>
          <w:rFonts w:ascii="Arial" w:eastAsia="Times New Roman" w:hAnsi="Arial" w:cs="Arial"/>
          <w:color w:val="000000"/>
        </w:rPr>
        <w:instrText xml:space="preserve"> ADDIN EN.CITE </w:instrText>
      </w:r>
      <w:r w:rsidR="00D06E84">
        <w:rPr>
          <w:rFonts w:ascii="Arial" w:eastAsia="Times New Roman" w:hAnsi="Arial" w:cs="Arial"/>
          <w:color w:val="000000"/>
        </w:rPr>
        <w:fldChar w:fldCharType="begin">
          <w:fldData xml:space="preserve">PEVuZE5vdGU+PENpdGU+PEF1dGhvcj5OZXdtYW48L0F1dGhvcj48WWVhcj4xOTg2PC9ZZWFyPjxS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</w:fldData>
        </w:fldChar>
      </w:r>
      <w:r w:rsidR="00D06E84">
        <w:rPr>
          <w:rFonts w:ascii="Arial" w:eastAsia="Times New Roman" w:hAnsi="Arial" w:cs="Arial"/>
          <w:color w:val="000000"/>
        </w:rPr>
        <w:instrText xml:space="preserve"> ADDIN EN.CITE.DATA </w:instrText>
      </w:r>
      <w:r w:rsidR="00D06E84">
        <w:rPr>
          <w:rFonts w:ascii="Arial" w:eastAsia="Times New Roman" w:hAnsi="Arial" w:cs="Arial"/>
          <w:color w:val="000000"/>
        </w:rPr>
      </w:r>
      <w:r w:rsidR="00D06E84">
        <w:rPr>
          <w:rFonts w:ascii="Arial" w:eastAsia="Times New Roman" w:hAnsi="Arial" w:cs="Arial"/>
          <w:color w:val="000000"/>
        </w:rPr>
        <w:fldChar w:fldCharType="end"/>
      </w:r>
      <w:r w:rsidR="000862A2" w:rsidRPr="009E1193">
        <w:rPr>
          <w:rFonts w:ascii="Arial" w:eastAsia="Times New Roman" w:hAnsi="Arial" w:cs="Arial"/>
          <w:color w:val="000000"/>
        </w:rPr>
      </w:r>
      <w:r w:rsidR="000862A2" w:rsidRPr="009E1193">
        <w:rPr>
          <w:rFonts w:ascii="Arial" w:eastAsia="Times New Roman" w:hAnsi="Arial" w:cs="Arial"/>
          <w:color w:val="000000"/>
        </w:rPr>
        <w:fldChar w:fldCharType="separate"/>
      </w:r>
      <w:r w:rsidR="00D06E84">
        <w:rPr>
          <w:rFonts w:ascii="Arial" w:eastAsia="Times New Roman" w:hAnsi="Arial" w:cs="Arial"/>
          <w:noProof/>
          <w:color w:val="000000"/>
        </w:rPr>
        <w:t>(79,80,83-90)</w:t>
      </w:r>
      <w:r w:rsidR="000862A2" w:rsidRPr="009E1193">
        <w:rPr>
          <w:rFonts w:ascii="Arial" w:eastAsia="Times New Roman" w:hAnsi="Arial" w:cs="Arial"/>
          <w:color w:val="000000"/>
        </w:rPr>
        <w:fldChar w:fldCharType="end"/>
      </w:r>
      <w:r w:rsidRPr="00440110">
        <w:rPr>
          <w:rFonts w:ascii="Arial" w:eastAsia="Times New Roman" w:hAnsi="Arial" w:cs="Arial"/>
          <w:color w:val="000000"/>
        </w:rPr>
        <w:t>. These studies clearly demonstrate that atherosclerosis begins early in life with the prevalence increasing with age and the extent and onset of lesions is influenced by total cholesterol and LDL-C levels. Moreover, an increased total cholesterol early in life also predicted an increased risk of developing cardiovascular disease later in life</w:t>
      </w:r>
      <w:r w:rsidR="00237E15" w:rsidRPr="009E1193">
        <w:rPr>
          <w:rFonts w:ascii="Arial" w:eastAsia="Times New Roman" w:hAnsi="Arial" w:cs="Arial"/>
          <w:color w:val="000000"/>
        </w:rPr>
        <w:t xml:space="preserve"> </w:t>
      </w:r>
      <w:r w:rsidR="00CF10F6" w:rsidRPr="009E1193">
        <w:rPr>
          <w:rFonts w:ascii="Arial" w:eastAsia="Times New Roman" w:hAnsi="Arial" w:cs="Arial"/>
          <w:color w:val="000000"/>
        </w:rPr>
        <w:fldChar w:fldCharType="begin">
          <w:fldData xml:space="preserve">PEVuZE5vdGU+PENpdGU+PEF1dGhvcj5LbGFnPC9BdXRob3I+PFllYXI+MTk5MzwvWWVhcj48UmVj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</w:fldData>
        </w:fldChar>
      </w:r>
      <w:r w:rsidR="00D06E84">
        <w:rPr>
          <w:rFonts w:ascii="Arial" w:eastAsia="Times New Roman" w:hAnsi="Arial" w:cs="Arial"/>
          <w:color w:val="000000"/>
        </w:rPr>
        <w:instrText xml:space="preserve"> ADDIN EN.CITE </w:instrText>
      </w:r>
      <w:r w:rsidR="00D06E84">
        <w:rPr>
          <w:rFonts w:ascii="Arial" w:eastAsia="Times New Roman" w:hAnsi="Arial" w:cs="Arial"/>
          <w:color w:val="000000"/>
        </w:rPr>
        <w:fldChar w:fldCharType="begin">
          <w:fldData xml:space="preserve">PEVuZE5vdGU+PENpdGU+PEF1dGhvcj5LbGFnPC9BdXRob3I+PFllYXI+MTk5MzwvWWVhcj48UmVj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</w:fldData>
        </w:fldChar>
      </w:r>
      <w:r w:rsidR="00D06E84">
        <w:rPr>
          <w:rFonts w:ascii="Arial" w:eastAsia="Times New Roman" w:hAnsi="Arial" w:cs="Arial"/>
          <w:color w:val="000000"/>
        </w:rPr>
        <w:instrText xml:space="preserve"> ADDIN EN.CITE.DATA </w:instrText>
      </w:r>
      <w:r w:rsidR="00D06E84">
        <w:rPr>
          <w:rFonts w:ascii="Arial" w:eastAsia="Times New Roman" w:hAnsi="Arial" w:cs="Arial"/>
          <w:color w:val="000000"/>
        </w:rPr>
      </w:r>
      <w:r w:rsidR="00D06E84">
        <w:rPr>
          <w:rFonts w:ascii="Arial" w:eastAsia="Times New Roman" w:hAnsi="Arial" w:cs="Arial"/>
          <w:color w:val="000000"/>
        </w:rPr>
        <w:fldChar w:fldCharType="end"/>
      </w:r>
      <w:r w:rsidR="00CF10F6" w:rsidRPr="009E1193">
        <w:rPr>
          <w:rFonts w:ascii="Arial" w:eastAsia="Times New Roman" w:hAnsi="Arial" w:cs="Arial"/>
          <w:color w:val="000000"/>
        </w:rPr>
      </w:r>
      <w:r w:rsidR="00CF10F6" w:rsidRPr="009E1193">
        <w:rPr>
          <w:rFonts w:ascii="Arial" w:eastAsia="Times New Roman" w:hAnsi="Arial" w:cs="Arial"/>
          <w:color w:val="000000"/>
        </w:rPr>
        <w:fldChar w:fldCharType="separate"/>
      </w:r>
      <w:r w:rsidR="00D06E84">
        <w:rPr>
          <w:rFonts w:ascii="Arial" w:eastAsia="Times New Roman" w:hAnsi="Arial" w:cs="Arial"/>
          <w:noProof/>
          <w:color w:val="000000"/>
        </w:rPr>
        <w:t>(91-93)</w:t>
      </w:r>
      <w:r w:rsidR="00CF10F6" w:rsidRPr="009E1193">
        <w:rPr>
          <w:rFonts w:ascii="Arial" w:eastAsia="Times New Roman" w:hAnsi="Arial" w:cs="Arial"/>
          <w:color w:val="000000"/>
        </w:rPr>
        <w:fldChar w:fldCharType="end"/>
      </w:r>
      <w:r w:rsidRPr="00440110">
        <w:rPr>
          <w:rFonts w:ascii="Arial" w:eastAsia="Times New Roman" w:hAnsi="Arial" w:cs="Arial"/>
          <w:color w:val="000000"/>
        </w:rPr>
        <w:t>.</w:t>
      </w:r>
    </w:p>
    <w:p w14:paraId="59234782" w14:textId="77777777" w:rsidR="003B2642" w:rsidRPr="009E1193" w:rsidRDefault="003B2642" w:rsidP="00440110">
      <w:pPr>
        <w:shd w:val="clear" w:color="auto" w:fill="FFFFFF"/>
        <w:spacing w:after="0"/>
        <w:rPr>
          <w:rFonts w:ascii="Arial" w:eastAsia="Times New Roman" w:hAnsi="Arial" w:cs="Arial"/>
          <w:color w:val="000000"/>
        </w:rPr>
      </w:pPr>
    </w:p>
    <w:p w14:paraId="04840633" w14:textId="752AD00A" w:rsidR="00440110" w:rsidRPr="009E1193" w:rsidRDefault="00440110" w:rsidP="00440110">
      <w:pPr>
        <w:shd w:val="clear" w:color="auto" w:fill="FFFFFF"/>
        <w:spacing w:after="0"/>
        <w:rPr>
          <w:rFonts w:ascii="Arial" w:eastAsia="Times New Roman" w:hAnsi="Arial" w:cs="Arial"/>
          <w:color w:val="000000"/>
        </w:rPr>
      </w:pPr>
      <w:r w:rsidRPr="00440110">
        <w:rPr>
          <w:rFonts w:ascii="Arial" w:eastAsia="Times New Roman" w:hAnsi="Arial" w:cs="Arial"/>
          <w:color w:val="000000"/>
        </w:rPr>
        <w:t xml:space="preserve">Genetic studies have further illustrated the key role of exposure to total cholesterol and LDL-C in determining the time when clinical manifestations of ASCVD occur. In patients with homozygous familial hypercholesterolemia (FH), LDL-C are markedly </w:t>
      </w:r>
      <w:r w:rsidR="00DE2786" w:rsidRPr="00440110">
        <w:rPr>
          <w:rFonts w:ascii="Arial" w:eastAsia="Times New Roman" w:hAnsi="Arial" w:cs="Arial"/>
          <w:color w:val="000000"/>
        </w:rPr>
        <w:t>elevated,</w:t>
      </w:r>
      <w:r w:rsidRPr="00440110">
        <w:rPr>
          <w:rFonts w:ascii="Arial" w:eastAsia="Times New Roman" w:hAnsi="Arial" w:cs="Arial"/>
          <w:color w:val="000000"/>
        </w:rPr>
        <w:t xml:space="preserve"> and cardiovascular events can occur early in life. Greater than 50% of untreated patients with homozygous FH develop clinically significant ASCVD by the age of 30 and cardiovascular events can occur before age 10 in some patients </w:t>
      </w:r>
      <w:r w:rsidR="001B3564" w:rsidRPr="009E1193">
        <w:rPr>
          <w:rFonts w:ascii="Arial" w:eastAsia="Times New Roman" w:hAnsi="Arial" w:cs="Arial"/>
          <w:color w:val="000000"/>
        </w:rPr>
        <w:fldChar w:fldCharType="begin"/>
      </w:r>
      <w:r w:rsidR="006C7E2D">
        <w:rPr>
          <w:rFonts w:ascii="Arial" w:eastAsia="Times New Roman" w:hAnsi="Arial" w:cs="Arial"/>
          <w:color w:val="000000"/>
        </w:rPr>
        <w:instrText xml:space="preserve"> ADDIN EN.CITE &lt;EndNote&gt;&lt;Cite&gt;&lt;Author&gt;Warden&lt;/Author&gt;&lt;Year&gt;2024&lt;/Year&gt;&lt;RecNum&gt;79&lt;/RecNum&gt;&lt;DisplayText&gt;(45)&lt;/DisplayText&gt;&lt;record&gt;&lt;rec-number&gt;79&lt;/rec-number&gt;&lt;foreign-keys&gt;&lt;key app="EN" db-id="5a5wavxwowsa2eepd9d555xlw9f9x992rxp0" timestamp="1649988325"&gt;79&lt;/key&gt;&lt;/foreign-keys&gt;&lt;ref-type name="Book Section"&gt;5&lt;/ref-type&gt;&lt;contributors&gt;&lt;authors&gt;&lt;author&gt;Warden, B. A.&lt;/author&gt;&lt;author&gt;Fazio, S.&lt;/author&gt;&lt;author&gt;Shapiro, M. D.&lt;/author&gt;&lt;/authors&gt;&lt;secondary-authors&gt;&lt;author&gt;Feingold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DP&lt;/author&gt;&lt;/secondary-authors&gt;&lt;/contributors&gt;&lt;titles&gt;&lt;title&gt;Familial Hypercholesterolemia: Genes and Beyond&lt;/title&gt;&lt;secondary-title&gt;Endotext&lt;/secondary-title&gt;&lt;/titles&gt;&lt;dates&gt;&lt;year&gt;2024&lt;/year&gt;&lt;/dates&gt;&lt;pub-location&gt;South Dartmouth (MA)&lt;/pub-location&gt;&lt;accession-num&gt;26844336&lt;/accession-num&gt;&lt;urls&gt;&lt;related-urls&gt;&lt;url&gt;https://www.ncbi.nlm.nih.gov/pubmed/26844336&lt;/url&gt;&lt;/related-urls&gt;&lt;/urls&gt;&lt;language&gt;eng&lt;/language&gt;&lt;/record&gt;&lt;/Cite&gt;&lt;/EndNote&gt;</w:instrText>
      </w:r>
      <w:r w:rsidR="001B3564" w:rsidRPr="009E1193">
        <w:rPr>
          <w:rFonts w:ascii="Arial" w:eastAsia="Times New Roman" w:hAnsi="Arial" w:cs="Arial"/>
          <w:color w:val="000000"/>
        </w:rPr>
        <w:fldChar w:fldCharType="separate"/>
      </w:r>
      <w:r w:rsidR="006C7E2D">
        <w:rPr>
          <w:rFonts w:ascii="Arial" w:eastAsia="Times New Roman" w:hAnsi="Arial" w:cs="Arial"/>
          <w:noProof/>
          <w:color w:val="000000"/>
        </w:rPr>
        <w:t>(45)</w:t>
      </w:r>
      <w:r w:rsidR="001B3564" w:rsidRPr="009E1193">
        <w:rPr>
          <w:rFonts w:ascii="Arial" w:eastAsia="Times New Roman" w:hAnsi="Arial" w:cs="Arial"/>
          <w:color w:val="000000"/>
        </w:rPr>
        <w:fldChar w:fldCharType="end"/>
      </w:r>
      <w:r w:rsidRPr="00440110">
        <w:rPr>
          <w:rFonts w:ascii="Arial" w:eastAsia="Times New Roman" w:hAnsi="Arial" w:cs="Arial"/>
          <w:color w:val="000000"/>
        </w:rPr>
        <w:t xml:space="preserve">. In patients with heterozygous FH LDL-C levels are elevated but not to the levels seen with homozygous FH and cardiovascular events occur later in life but still at a relatively younger age. Untreated males with heterozygous FH have a 50% risk for a fatal or non-fatal myocardial infarction by 50 years of age whereas untreated females have a 30% chance by age 60 </w:t>
      </w:r>
      <w:r w:rsidR="001B3564" w:rsidRPr="009E1193">
        <w:rPr>
          <w:rFonts w:ascii="Arial" w:eastAsia="Times New Roman" w:hAnsi="Arial" w:cs="Arial"/>
          <w:color w:val="000000"/>
        </w:rPr>
        <w:fldChar w:fldCharType="begin"/>
      </w:r>
      <w:r w:rsidR="006C7E2D">
        <w:rPr>
          <w:rFonts w:ascii="Arial" w:eastAsia="Times New Roman" w:hAnsi="Arial" w:cs="Arial"/>
          <w:color w:val="000000"/>
        </w:rPr>
        <w:instrText xml:space="preserve"> ADDIN EN.CITE &lt;EndNote&gt;&lt;Cite&gt;&lt;Author&gt;Warden&lt;/Author&gt;&lt;Year&gt;2024&lt;/Year&gt;&lt;RecNum&gt;79&lt;/RecNum&gt;&lt;DisplayText&gt;(45)&lt;/DisplayText&gt;&lt;record&gt;&lt;rec-number&gt;79&lt;/rec-number&gt;&lt;foreign-keys&gt;&lt;key app="EN" db-id="5a5wavxwowsa2eepd9d555xlw9f9x992rxp0" timestamp="1649988325"&gt;79&lt;/key&gt;&lt;/foreign-keys&gt;&lt;ref-type name="Book Section"&gt;5&lt;/ref-type&gt;&lt;contributors&gt;&lt;authors&gt;&lt;author&gt;Warden, B. A.&lt;/author&gt;&lt;author&gt;Fazio, S.&lt;/author&gt;&lt;author&gt;Shapiro, M. D.&lt;/author&gt;&lt;/authors&gt;&lt;secondary-authors&gt;&lt;author&gt;Feingold KR, &lt;/author&gt;&lt;author&gt;Anawalt B, &lt;/author&gt;&lt;author&gt;Blackman MR, &lt;/author&gt;&lt;author&gt;Boyce A, &lt;/author&gt;&lt;author&gt;Chrousos G, &lt;/author&gt;&lt;author&gt;Corpas E, &lt;/author&gt;&lt;author&gt;de Herder WW, &lt;/author&gt;&lt;author&gt;Dhatariya K, &lt;/author&gt;&lt;author&gt;Dungan K, &lt;/author&gt;&lt;author&gt;Hofland J, &lt;/author&gt;&lt;author&gt;Kalra S, &lt;/author&gt;&lt;author&gt;Kaltsas G, &lt;/author&gt;&lt;author&gt;Kapoor N, &lt;/author&gt;&lt;author&gt;Koch C, &lt;/author&gt;&lt;author&gt;Kopp P, &lt;/author&gt;&lt;author&gt;Korbonits M, &lt;/author&gt;&lt;author&gt;Kovacs CS, &lt;/author&gt;&lt;author&gt;Kuohung W, &lt;/author&gt;&lt;author&gt;Laferrère B, &lt;/author&gt;&lt;author&gt;Levy M, &lt;/author&gt;&lt;author&gt;McGee EA, &lt;/author&gt;&lt;author&gt;McLachlan R, &lt;/author&gt;&lt;author&gt;Muzumdar R, &lt;/author&gt;&lt;author&gt;Purnell J, &lt;/author&gt;&lt;author&gt;Sahay R, &lt;/author&gt;&lt;author&gt;Shah AS, &lt;/author&gt;&lt;author&gt;Singer F, &lt;/author&gt;&lt;author&gt;Sperling MA, &lt;/author&gt;&lt;author&gt;Stratakis CA, &lt;/author&gt;&lt;author&gt;Trence DL, &lt;/author&gt;&lt;author&gt;Wilson DP&lt;/author&gt;&lt;/secondary-authors&gt;&lt;/contributors&gt;&lt;titles&gt;&lt;title&gt;Familial Hypercholesterolemia: Genes and Beyond&lt;/title&gt;&lt;secondary-title&gt;Endotext&lt;/secondary-title&gt;&lt;/titles&gt;&lt;dates&gt;&lt;year&gt;2024&lt;/year&gt;&lt;/dates&gt;&lt;pub-location&gt;South Dartmouth (MA)&lt;/pub-location&gt;&lt;accession-num&gt;26844336&lt;/accession-num&gt;&lt;urls&gt;&lt;related-urls&gt;&lt;url&gt;https://www.ncbi.nlm.nih.gov/pubmed/26844336&lt;/url&gt;&lt;/related-urls&gt;&lt;/urls&gt;&lt;language&gt;eng&lt;/language&gt;&lt;/record&gt;&lt;/Cite&gt;&lt;/EndNote&gt;</w:instrText>
      </w:r>
      <w:r w:rsidR="001B3564" w:rsidRPr="009E1193">
        <w:rPr>
          <w:rFonts w:ascii="Arial" w:eastAsia="Times New Roman" w:hAnsi="Arial" w:cs="Arial"/>
          <w:color w:val="000000"/>
        </w:rPr>
        <w:fldChar w:fldCharType="separate"/>
      </w:r>
      <w:r w:rsidR="006C7E2D">
        <w:rPr>
          <w:rFonts w:ascii="Arial" w:eastAsia="Times New Roman" w:hAnsi="Arial" w:cs="Arial"/>
          <w:noProof/>
          <w:color w:val="000000"/>
        </w:rPr>
        <w:t>(45)</w:t>
      </w:r>
      <w:r w:rsidR="001B3564" w:rsidRPr="009E1193">
        <w:rPr>
          <w:rFonts w:ascii="Arial" w:eastAsia="Times New Roman" w:hAnsi="Arial" w:cs="Arial"/>
          <w:color w:val="000000"/>
        </w:rPr>
        <w:fldChar w:fldCharType="end"/>
      </w:r>
      <w:r w:rsidRPr="00440110">
        <w:rPr>
          <w:rFonts w:ascii="Arial" w:eastAsia="Times New Roman" w:hAnsi="Arial" w:cs="Arial"/>
          <w:color w:val="000000"/>
        </w:rPr>
        <w:t xml:space="preserve">. Conversely, individuals with genetic variants in PCSK9, HMG-CoA reductase, LDL receptor, NPC1L1, or ATP citrate lyase that lead to a decrease in LDL-C levels have a reduced risk of developing cardiovascular events </w:t>
      </w:r>
      <w:r w:rsidR="00EC3C4D" w:rsidRPr="009E1193">
        <w:rPr>
          <w:rFonts w:ascii="Arial" w:eastAsia="Times New Roman" w:hAnsi="Arial" w:cs="Arial"/>
          <w:color w:val="000000"/>
        </w:rPr>
        <w:fldChar w:fldCharType="begin">
          <w:fldData xml:space="preserve">PEVuZE5vdGU+PENpdGU+PEF1dGhvcj5GZXJlbmNlPC9BdXRob3I+PFllYXI+MjAxOTwvWWVhcj48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</w:fldData>
        </w:fldChar>
      </w:r>
      <w:r w:rsidR="005B0399" w:rsidRPr="009E1193">
        <w:rPr>
          <w:rFonts w:ascii="Arial" w:eastAsia="Times New Roman" w:hAnsi="Arial" w:cs="Arial"/>
          <w:color w:val="000000"/>
        </w:rPr>
        <w:instrText xml:space="preserve"> ADDIN EN.CITE </w:instrText>
      </w:r>
      <w:r w:rsidR="005B0399" w:rsidRPr="009E1193">
        <w:rPr>
          <w:rFonts w:ascii="Arial" w:eastAsia="Times New Roman" w:hAnsi="Arial" w:cs="Arial"/>
          <w:color w:val="000000"/>
        </w:rPr>
        <w:fldChar w:fldCharType="begin">
          <w:fldData xml:space="preserve">PEVuZE5vdGU+PENpdGU+PEF1dGhvcj5GZXJlbmNlPC9BdXRob3I+PFllYXI+MjAxOTwvWWVhcj48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</w:fldData>
        </w:fldChar>
      </w:r>
      <w:r w:rsidR="005B0399" w:rsidRPr="009E1193">
        <w:rPr>
          <w:rFonts w:ascii="Arial" w:eastAsia="Times New Roman" w:hAnsi="Arial" w:cs="Arial"/>
          <w:color w:val="000000"/>
        </w:rPr>
        <w:instrText xml:space="preserve"> ADDIN EN.CITE.DATA </w:instrText>
      </w:r>
      <w:r w:rsidR="005B0399" w:rsidRPr="009E1193">
        <w:rPr>
          <w:rFonts w:ascii="Arial" w:eastAsia="Times New Roman" w:hAnsi="Arial" w:cs="Arial"/>
          <w:color w:val="000000"/>
        </w:rPr>
      </w:r>
      <w:r w:rsidR="005B0399" w:rsidRPr="009E1193">
        <w:rPr>
          <w:rFonts w:ascii="Arial" w:eastAsia="Times New Roman" w:hAnsi="Arial" w:cs="Arial"/>
          <w:color w:val="000000"/>
        </w:rPr>
        <w:fldChar w:fldCharType="end"/>
      </w:r>
      <w:r w:rsidR="00EC3C4D" w:rsidRPr="009E1193">
        <w:rPr>
          <w:rFonts w:ascii="Arial" w:eastAsia="Times New Roman" w:hAnsi="Arial" w:cs="Arial"/>
          <w:color w:val="000000"/>
        </w:rPr>
      </w:r>
      <w:r w:rsidR="00EC3C4D" w:rsidRPr="009E1193">
        <w:rPr>
          <w:rFonts w:ascii="Arial" w:eastAsia="Times New Roman" w:hAnsi="Arial" w:cs="Arial"/>
          <w:color w:val="000000"/>
        </w:rPr>
        <w:fldChar w:fldCharType="separate"/>
      </w:r>
      <w:r w:rsidR="005B0399" w:rsidRPr="009E1193">
        <w:rPr>
          <w:rFonts w:ascii="Arial" w:eastAsia="Times New Roman" w:hAnsi="Arial" w:cs="Arial"/>
          <w:noProof/>
          <w:color w:val="000000"/>
        </w:rPr>
        <w:t>(50,51)</w:t>
      </w:r>
      <w:r w:rsidR="00EC3C4D" w:rsidRPr="009E1193">
        <w:rPr>
          <w:rFonts w:ascii="Arial" w:eastAsia="Times New Roman" w:hAnsi="Arial" w:cs="Arial"/>
          <w:color w:val="000000"/>
        </w:rPr>
        <w:fldChar w:fldCharType="end"/>
      </w:r>
      <w:r w:rsidRPr="00440110">
        <w:rPr>
          <w:rFonts w:ascii="Arial" w:eastAsia="Times New Roman" w:hAnsi="Arial" w:cs="Arial"/>
          <w:color w:val="000000"/>
        </w:rPr>
        <w:t>. The relationship between genetic disorders that alter LDL-C levels and the time to develop clinical cardiovascular events is illustrated in </w:t>
      </w:r>
      <w:r w:rsidR="00FD619C" w:rsidRPr="009E1193">
        <w:rPr>
          <w:rFonts w:ascii="Arial" w:eastAsia="Times New Roman" w:hAnsi="Arial" w:cs="Arial"/>
          <w:color w:val="000000"/>
        </w:rPr>
        <w:t xml:space="preserve">figure </w:t>
      </w:r>
      <w:r w:rsidR="00F74A3A">
        <w:rPr>
          <w:rFonts w:ascii="Arial" w:eastAsia="Times New Roman" w:hAnsi="Arial" w:cs="Arial"/>
          <w:color w:val="000000"/>
        </w:rPr>
        <w:t>4</w:t>
      </w:r>
      <w:r w:rsidR="00FD619C" w:rsidRPr="009E1193">
        <w:rPr>
          <w:rFonts w:ascii="Arial" w:eastAsia="Times New Roman" w:hAnsi="Arial" w:cs="Arial"/>
          <w:color w:val="000000"/>
        </w:rPr>
        <w:t>.</w:t>
      </w:r>
      <w:r w:rsidRPr="00440110">
        <w:rPr>
          <w:rFonts w:ascii="Arial" w:eastAsia="Times New Roman" w:hAnsi="Arial" w:cs="Arial"/>
          <w:color w:val="000000"/>
        </w:rPr>
        <w:t xml:space="preserve"> The figure clearly illustrates that the age when one clinically manifests ASCVD depends on the level of LDL-C. With very high LDL-C levels clinical events occur early in life and with low LDL-C levels events will occur at an older age leading to the concept of LDL years.</w:t>
      </w:r>
    </w:p>
    <w:p w14:paraId="57BFF217" w14:textId="77777777" w:rsidR="00CB7826" w:rsidRPr="009E1193" w:rsidRDefault="00CB7826" w:rsidP="00440110">
      <w:pPr>
        <w:shd w:val="clear" w:color="auto" w:fill="FFFFFF"/>
        <w:spacing w:after="0"/>
        <w:rPr>
          <w:rFonts w:ascii="Arial" w:eastAsia="Times New Roman" w:hAnsi="Arial" w:cs="Arial"/>
          <w:color w:val="000000"/>
        </w:rPr>
      </w:pPr>
    </w:p>
    <w:p w14:paraId="076CEDE5" w14:textId="7BCB26AE" w:rsidR="00CB7826" w:rsidRDefault="00CB7826" w:rsidP="00440110">
      <w:pPr>
        <w:shd w:val="clear" w:color="auto" w:fill="FFFFFF"/>
        <w:spacing w:after="0"/>
        <w:rPr>
          <w:rFonts w:ascii="Arial" w:eastAsia="Times New Roman" w:hAnsi="Arial" w:cs="Arial"/>
          <w:color w:val="000000"/>
        </w:rPr>
      </w:pPr>
      <w:r w:rsidRPr="009E1193">
        <w:rPr>
          <w:rFonts w:ascii="Arial" w:eastAsia="Times New Roman" w:hAnsi="Arial" w:cs="Arial"/>
          <w:color w:val="000000"/>
        </w:rPr>
        <w:t xml:space="preserve">Of major importance is that the </w:t>
      </w:r>
      <w:r w:rsidR="001318EF" w:rsidRPr="009E1193">
        <w:rPr>
          <w:rFonts w:ascii="Arial" w:eastAsia="Times New Roman" w:hAnsi="Arial" w:cs="Arial"/>
          <w:color w:val="000000"/>
        </w:rPr>
        <w:t xml:space="preserve">reduction in ASCVD events is </w:t>
      </w:r>
      <w:r w:rsidR="00586056" w:rsidRPr="009E1193">
        <w:rPr>
          <w:rFonts w:ascii="Arial" w:eastAsia="Times New Roman" w:hAnsi="Arial" w:cs="Arial"/>
          <w:color w:val="000000"/>
        </w:rPr>
        <w:t xml:space="preserve">much greater in individuals with </w:t>
      </w:r>
      <w:r w:rsidR="00526A59" w:rsidRPr="009E1193">
        <w:rPr>
          <w:rFonts w:ascii="Arial" w:eastAsia="Times New Roman" w:hAnsi="Arial" w:cs="Arial"/>
          <w:color w:val="000000"/>
        </w:rPr>
        <w:t>lifelong</w:t>
      </w:r>
      <w:r w:rsidR="00586056" w:rsidRPr="009E1193">
        <w:rPr>
          <w:rFonts w:ascii="Arial" w:eastAsia="Times New Roman" w:hAnsi="Arial" w:cs="Arial"/>
          <w:color w:val="000000"/>
        </w:rPr>
        <w:t xml:space="preserve"> decreases in LDL-C compared to </w:t>
      </w:r>
      <w:r w:rsidR="00795F22" w:rsidRPr="009E1193">
        <w:rPr>
          <w:rFonts w:ascii="Arial" w:eastAsia="Times New Roman" w:hAnsi="Arial" w:cs="Arial"/>
          <w:color w:val="000000"/>
        </w:rPr>
        <w:t xml:space="preserve">the reductions in ASCVD events seen with statin treatment (Table </w:t>
      </w:r>
      <w:r w:rsidR="00B35FBD" w:rsidRPr="009E1193">
        <w:rPr>
          <w:rFonts w:ascii="Arial" w:eastAsia="Times New Roman" w:hAnsi="Arial" w:cs="Arial"/>
          <w:color w:val="000000"/>
        </w:rPr>
        <w:t>1</w:t>
      </w:r>
      <w:r w:rsidR="004E61A1">
        <w:rPr>
          <w:rFonts w:ascii="Arial" w:eastAsia="Times New Roman" w:hAnsi="Arial" w:cs="Arial"/>
          <w:color w:val="000000"/>
        </w:rPr>
        <w:t>4</w:t>
      </w:r>
      <w:r w:rsidR="00B35FBD" w:rsidRPr="009E1193">
        <w:rPr>
          <w:rFonts w:ascii="Arial" w:eastAsia="Times New Roman" w:hAnsi="Arial" w:cs="Arial"/>
          <w:color w:val="000000"/>
        </w:rPr>
        <w:t xml:space="preserve">). </w:t>
      </w:r>
      <w:r w:rsidR="00452375" w:rsidRPr="009E1193">
        <w:rPr>
          <w:rFonts w:ascii="Arial" w:eastAsia="Times New Roman" w:hAnsi="Arial" w:cs="Arial"/>
          <w:color w:val="000000"/>
        </w:rPr>
        <w:t xml:space="preserve">A </w:t>
      </w:r>
      <w:r w:rsidR="0028607D" w:rsidRPr="009E1193">
        <w:rPr>
          <w:rFonts w:ascii="Arial" w:eastAsia="Times New Roman" w:hAnsi="Arial" w:cs="Arial"/>
          <w:color w:val="000000"/>
        </w:rPr>
        <w:t>lifelong</w:t>
      </w:r>
      <w:r w:rsidR="00452375" w:rsidRPr="009E1193">
        <w:rPr>
          <w:rFonts w:ascii="Arial" w:eastAsia="Times New Roman" w:hAnsi="Arial" w:cs="Arial"/>
          <w:color w:val="000000"/>
        </w:rPr>
        <w:t xml:space="preserve"> 10mg/dL decrease in LDL</w:t>
      </w:r>
      <w:r w:rsidR="00200670" w:rsidRPr="009E1193">
        <w:rPr>
          <w:rFonts w:ascii="Arial" w:eastAsia="Times New Roman" w:hAnsi="Arial" w:cs="Arial"/>
          <w:color w:val="000000"/>
        </w:rPr>
        <w:t xml:space="preserve">-C </w:t>
      </w:r>
      <w:r w:rsidR="00526A59" w:rsidRPr="009E1193">
        <w:rPr>
          <w:rFonts w:ascii="Arial" w:eastAsia="Times New Roman" w:hAnsi="Arial" w:cs="Arial"/>
          <w:color w:val="000000"/>
        </w:rPr>
        <w:t xml:space="preserve">due to polymorphisms in </w:t>
      </w:r>
      <w:r w:rsidR="00B05820" w:rsidRPr="009E1193">
        <w:rPr>
          <w:rFonts w:ascii="Arial" w:eastAsia="Times New Roman" w:hAnsi="Arial" w:cs="Arial"/>
          <w:color w:val="000000"/>
        </w:rPr>
        <w:t xml:space="preserve">genes that </w:t>
      </w:r>
      <w:r w:rsidR="0028607D" w:rsidRPr="009E1193">
        <w:rPr>
          <w:rFonts w:ascii="Arial" w:eastAsia="Times New Roman" w:hAnsi="Arial" w:cs="Arial"/>
          <w:color w:val="000000"/>
        </w:rPr>
        <w:t>affect</w:t>
      </w:r>
      <w:r w:rsidR="00B05820" w:rsidRPr="009E1193">
        <w:rPr>
          <w:rFonts w:ascii="Arial" w:eastAsia="Times New Roman" w:hAnsi="Arial" w:cs="Arial"/>
          <w:color w:val="000000"/>
        </w:rPr>
        <w:t xml:space="preserve"> LDL-C is associated with </w:t>
      </w:r>
      <w:r w:rsidR="00200670" w:rsidRPr="009E1193">
        <w:rPr>
          <w:rFonts w:ascii="Arial" w:eastAsia="Times New Roman" w:hAnsi="Arial" w:cs="Arial"/>
          <w:color w:val="000000"/>
        </w:rPr>
        <w:t xml:space="preserve">a </w:t>
      </w:r>
      <w:r w:rsidR="00526A59" w:rsidRPr="009E1193">
        <w:rPr>
          <w:rFonts w:ascii="Arial" w:eastAsia="Times New Roman" w:hAnsi="Arial" w:cs="Arial"/>
          <w:color w:val="000000"/>
        </w:rPr>
        <w:t>16-18% decrease</w:t>
      </w:r>
      <w:r w:rsidR="00B05820" w:rsidRPr="009E1193">
        <w:rPr>
          <w:rFonts w:ascii="Arial" w:eastAsia="Times New Roman" w:hAnsi="Arial" w:cs="Arial"/>
          <w:color w:val="000000"/>
        </w:rPr>
        <w:t xml:space="preserve"> in </w:t>
      </w:r>
      <w:r w:rsidR="00C849C1" w:rsidRPr="009E1193">
        <w:rPr>
          <w:rFonts w:ascii="Arial" w:eastAsia="Times New Roman" w:hAnsi="Arial" w:cs="Arial"/>
          <w:color w:val="000000"/>
        </w:rPr>
        <w:t xml:space="preserve">ASCVD events </w:t>
      </w:r>
      <w:r w:rsidR="00C849C1" w:rsidRPr="009E1193">
        <w:rPr>
          <w:rFonts w:ascii="Arial" w:eastAsia="Times New Roman" w:hAnsi="Arial" w:cs="Arial"/>
          <w:color w:val="000000"/>
        </w:rPr>
        <w:fldChar w:fldCharType="begin">
          <w:fldData xml:space="preserve">PEVuZE5vdGU+PENpdGU+PEF1dGhvcj5GZXJlbmNlPC9BdXRob3I+PFllYXI+MjAxOTwvWWVhcj48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</w:fldData>
        </w:fldChar>
      </w:r>
      <w:r w:rsidR="005B0399" w:rsidRPr="009E1193">
        <w:rPr>
          <w:rFonts w:ascii="Arial" w:eastAsia="Times New Roman" w:hAnsi="Arial" w:cs="Arial"/>
          <w:color w:val="000000"/>
        </w:rPr>
        <w:instrText xml:space="preserve"> ADDIN EN.CITE </w:instrText>
      </w:r>
      <w:r w:rsidR="005B0399" w:rsidRPr="009E1193">
        <w:rPr>
          <w:rFonts w:ascii="Arial" w:eastAsia="Times New Roman" w:hAnsi="Arial" w:cs="Arial"/>
          <w:color w:val="000000"/>
        </w:rPr>
        <w:fldChar w:fldCharType="begin">
          <w:fldData xml:space="preserve">PEVuZE5vdGU+PENpdGU+PEF1dGhvcj5GZXJlbmNlPC9BdXRob3I+PFllYXI+MjAxOTwvWWVhcj48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</w:fldData>
        </w:fldChar>
      </w:r>
      <w:r w:rsidR="005B0399" w:rsidRPr="009E1193">
        <w:rPr>
          <w:rFonts w:ascii="Arial" w:eastAsia="Times New Roman" w:hAnsi="Arial" w:cs="Arial"/>
          <w:color w:val="000000"/>
        </w:rPr>
        <w:instrText xml:space="preserve"> ADDIN EN.CITE.DATA </w:instrText>
      </w:r>
      <w:r w:rsidR="005B0399" w:rsidRPr="009E1193">
        <w:rPr>
          <w:rFonts w:ascii="Arial" w:eastAsia="Times New Roman" w:hAnsi="Arial" w:cs="Arial"/>
          <w:color w:val="000000"/>
        </w:rPr>
      </w:r>
      <w:r w:rsidR="005B0399" w:rsidRPr="009E1193">
        <w:rPr>
          <w:rFonts w:ascii="Arial" w:eastAsia="Times New Roman" w:hAnsi="Arial" w:cs="Arial"/>
          <w:color w:val="000000"/>
        </w:rPr>
        <w:fldChar w:fldCharType="end"/>
      </w:r>
      <w:r w:rsidR="00C849C1" w:rsidRPr="009E1193">
        <w:rPr>
          <w:rFonts w:ascii="Arial" w:eastAsia="Times New Roman" w:hAnsi="Arial" w:cs="Arial"/>
          <w:color w:val="000000"/>
        </w:rPr>
      </w:r>
      <w:r w:rsidR="00C849C1" w:rsidRPr="009E1193">
        <w:rPr>
          <w:rFonts w:ascii="Arial" w:eastAsia="Times New Roman" w:hAnsi="Arial" w:cs="Arial"/>
          <w:color w:val="000000"/>
        </w:rPr>
        <w:fldChar w:fldCharType="separate"/>
      </w:r>
      <w:r w:rsidR="005B0399" w:rsidRPr="009E1193">
        <w:rPr>
          <w:rFonts w:ascii="Arial" w:eastAsia="Times New Roman" w:hAnsi="Arial" w:cs="Arial"/>
          <w:noProof/>
          <w:color w:val="000000"/>
        </w:rPr>
        <w:t>(51)</w:t>
      </w:r>
      <w:r w:rsidR="00C849C1" w:rsidRPr="009E1193">
        <w:rPr>
          <w:rFonts w:ascii="Arial" w:eastAsia="Times New Roman" w:hAnsi="Arial" w:cs="Arial"/>
          <w:color w:val="000000"/>
        </w:rPr>
        <w:fldChar w:fldCharType="end"/>
      </w:r>
      <w:r w:rsidR="00C849C1" w:rsidRPr="009E1193">
        <w:rPr>
          <w:rFonts w:ascii="Arial" w:eastAsia="Times New Roman" w:hAnsi="Arial" w:cs="Arial"/>
          <w:color w:val="000000"/>
        </w:rPr>
        <w:t xml:space="preserve">. In contrast, </w:t>
      </w:r>
      <w:r w:rsidR="00C17984" w:rsidRPr="009E1193">
        <w:rPr>
          <w:rFonts w:ascii="Arial" w:eastAsia="Times New Roman" w:hAnsi="Arial" w:cs="Arial"/>
          <w:color w:val="000000"/>
        </w:rPr>
        <w:t>a decrease in LDL-C of 39mg/dL over 4-5 years with statin therapy results in only a 22</w:t>
      </w:r>
      <w:r w:rsidR="00555160" w:rsidRPr="009E1193">
        <w:rPr>
          <w:rFonts w:ascii="Arial" w:eastAsia="Times New Roman" w:hAnsi="Arial" w:cs="Arial"/>
          <w:color w:val="000000"/>
        </w:rPr>
        <w:t xml:space="preserve">% decrease in ASCVD events </w:t>
      </w:r>
      <w:r w:rsidR="00E5793B" w:rsidRPr="009E1193">
        <w:rPr>
          <w:rFonts w:ascii="Arial" w:eastAsia="Times New Roman" w:hAnsi="Arial" w:cs="Arial"/>
          <w:color w:val="000000"/>
        </w:rPr>
        <w:fldChar w:fldCharType="begin">
          <w:fldData xml:space="preserve">PEVuZE5vdGU+PENpdGU+PEF1dGhvcj5DaG9sZXN0ZXJvbCBUcmVhdG1lbnQgVHJpYWxpc3RzPC9B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==
</w:fldData>
        </w:fldChar>
      </w:r>
      <w:r w:rsidR="007D3665" w:rsidRPr="009E1193">
        <w:rPr>
          <w:rFonts w:ascii="Arial" w:eastAsia="Times New Roman" w:hAnsi="Arial" w:cs="Arial"/>
          <w:color w:val="000000"/>
        </w:rPr>
        <w:instrText xml:space="preserve"> ADDIN EN.CITE </w:instrText>
      </w:r>
      <w:r w:rsidR="007D3665" w:rsidRPr="009E1193">
        <w:rPr>
          <w:rFonts w:ascii="Arial" w:eastAsia="Times New Roman" w:hAnsi="Arial" w:cs="Arial"/>
          <w:color w:val="000000"/>
        </w:rPr>
        <w:fldChar w:fldCharType="begin">
          <w:fldData xml:space="preserve">PEVuZE5vdGU+PENpdGU+PEF1dGhvcj5DaG9sZXN0ZXJvbCBUcmVhdG1lbnQgVHJpYWxpc3RzPC9B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==
</w:fldData>
        </w:fldChar>
      </w:r>
      <w:r w:rsidR="007D3665" w:rsidRPr="009E1193">
        <w:rPr>
          <w:rFonts w:ascii="Arial" w:eastAsia="Times New Roman" w:hAnsi="Arial" w:cs="Arial"/>
          <w:color w:val="000000"/>
        </w:rPr>
        <w:instrText xml:space="preserve"> ADDIN EN.CITE.DATA </w:instrText>
      </w:r>
      <w:r w:rsidR="007D3665" w:rsidRPr="009E1193">
        <w:rPr>
          <w:rFonts w:ascii="Arial" w:eastAsia="Times New Roman" w:hAnsi="Arial" w:cs="Arial"/>
          <w:color w:val="000000"/>
        </w:rPr>
      </w:r>
      <w:r w:rsidR="007D3665" w:rsidRPr="009E1193">
        <w:rPr>
          <w:rFonts w:ascii="Arial" w:eastAsia="Times New Roman" w:hAnsi="Arial" w:cs="Arial"/>
          <w:color w:val="000000"/>
        </w:rPr>
        <w:fldChar w:fldCharType="end"/>
      </w:r>
      <w:r w:rsidR="00E5793B" w:rsidRPr="009E1193">
        <w:rPr>
          <w:rFonts w:ascii="Arial" w:eastAsia="Times New Roman" w:hAnsi="Arial" w:cs="Arial"/>
          <w:color w:val="000000"/>
        </w:rPr>
      </w:r>
      <w:r w:rsidR="00E5793B" w:rsidRPr="009E1193">
        <w:rPr>
          <w:rFonts w:ascii="Arial" w:eastAsia="Times New Roman" w:hAnsi="Arial" w:cs="Arial"/>
          <w:color w:val="000000"/>
        </w:rPr>
        <w:fldChar w:fldCharType="separate"/>
      </w:r>
      <w:r w:rsidR="007D3665" w:rsidRPr="009E1193">
        <w:rPr>
          <w:rFonts w:ascii="Arial" w:eastAsia="Times New Roman" w:hAnsi="Arial" w:cs="Arial"/>
          <w:noProof/>
          <w:color w:val="000000"/>
        </w:rPr>
        <w:t>(6,9)</w:t>
      </w:r>
      <w:r w:rsidR="00E5793B" w:rsidRPr="009E1193">
        <w:rPr>
          <w:rFonts w:ascii="Arial" w:eastAsia="Times New Roman" w:hAnsi="Arial" w:cs="Arial"/>
          <w:color w:val="000000"/>
        </w:rPr>
        <w:fldChar w:fldCharType="end"/>
      </w:r>
      <w:r w:rsidR="0028607D" w:rsidRPr="009E1193">
        <w:rPr>
          <w:rFonts w:ascii="Arial" w:eastAsia="Times New Roman" w:hAnsi="Arial" w:cs="Arial"/>
          <w:color w:val="000000"/>
        </w:rPr>
        <w:t>.</w:t>
      </w:r>
      <w:r w:rsidR="007D3665" w:rsidRPr="009E1193">
        <w:rPr>
          <w:rFonts w:ascii="Arial" w:eastAsia="Times New Roman" w:hAnsi="Arial" w:cs="Arial"/>
          <w:color w:val="000000"/>
        </w:rPr>
        <w:t xml:space="preserve"> </w:t>
      </w:r>
      <w:r w:rsidR="004166B2" w:rsidRPr="009E1193">
        <w:rPr>
          <w:rFonts w:ascii="Arial" w:eastAsia="Times New Roman" w:hAnsi="Arial" w:cs="Arial"/>
          <w:color w:val="000000"/>
        </w:rPr>
        <w:t xml:space="preserve">Thus, a life-long decrease in LDL-C levels results in a decrease in </w:t>
      </w:r>
      <w:r w:rsidR="004166B2" w:rsidRPr="009E1193">
        <w:rPr>
          <w:rFonts w:ascii="Arial" w:eastAsia="Times New Roman" w:hAnsi="Arial" w:cs="Arial"/>
          <w:color w:val="000000"/>
        </w:rPr>
        <w:lastRenderedPageBreak/>
        <w:t xml:space="preserve">cardiovascular events that is three to four times as great as that seen with short-term LDL-C lowering with drugs. </w:t>
      </w:r>
      <w:r w:rsidR="008B2DA9" w:rsidRPr="009E1193">
        <w:rPr>
          <w:rFonts w:ascii="Arial" w:eastAsia="Times New Roman" w:hAnsi="Arial" w:cs="Arial"/>
          <w:color w:val="000000"/>
        </w:rPr>
        <w:t xml:space="preserve">Figure </w:t>
      </w:r>
      <w:r w:rsidR="00D80D5A" w:rsidRPr="009E1193">
        <w:rPr>
          <w:rFonts w:ascii="Arial" w:eastAsia="Times New Roman" w:hAnsi="Arial" w:cs="Arial"/>
          <w:color w:val="000000"/>
        </w:rPr>
        <w:t>8</w:t>
      </w:r>
      <w:r w:rsidR="008B2DA9" w:rsidRPr="009E1193">
        <w:rPr>
          <w:rFonts w:ascii="Arial" w:eastAsia="Times New Roman" w:hAnsi="Arial" w:cs="Arial"/>
          <w:color w:val="000000"/>
        </w:rPr>
        <w:t xml:space="preserve"> </w:t>
      </w:r>
      <w:r w:rsidR="00B21300" w:rsidRPr="009E1193">
        <w:rPr>
          <w:rFonts w:ascii="Arial" w:eastAsia="Times New Roman" w:hAnsi="Arial" w:cs="Arial"/>
          <w:color w:val="000000"/>
        </w:rPr>
        <w:t>illustrates the benefits of early treatment</w:t>
      </w:r>
      <w:r w:rsidR="0079735D" w:rsidRPr="009E1193">
        <w:rPr>
          <w:rFonts w:ascii="Arial" w:eastAsia="Times New Roman" w:hAnsi="Arial" w:cs="Arial"/>
          <w:color w:val="000000"/>
        </w:rPr>
        <w:t xml:space="preserve"> in reducing LDL-C years and delaying the development of ASCVD</w:t>
      </w:r>
      <w:r w:rsidR="00B21300" w:rsidRPr="009E1193">
        <w:rPr>
          <w:rFonts w:ascii="Arial" w:eastAsia="Times New Roman" w:hAnsi="Arial" w:cs="Arial"/>
          <w:color w:val="000000"/>
        </w:rPr>
        <w:t>.</w:t>
      </w:r>
    </w:p>
    <w:p w14:paraId="501A5CEC" w14:textId="77777777" w:rsidR="00F1361F" w:rsidRDefault="00F1361F" w:rsidP="00440110">
      <w:pPr>
        <w:shd w:val="clear" w:color="auto" w:fill="FFFFFF"/>
        <w:spacing w:after="0"/>
        <w:rPr>
          <w:rFonts w:ascii="Arial" w:eastAsia="Times New Roman" w:hAnsi="Arial" w:cs="Arial"/>
          <w:color w:val="000000"/>
        </w:rPr>
      </w:pPr>
    </w:p>
    <w:tbl>
      <w:tblPr>
        <w:tblStyle w:val="TableGrid9"/>
        <w:tblpPr w:leftFromText="180" w:rightFromText="180" w:vertAnchor="text" w:horzAnchor="margin" w:tblpY="126"/>
        <w:tblW w:w="0" w:type="auto"/>
        <w:tblLook w:val="06A0" w:firstRow="1" w:lastRow="0" w:firstColumn="1" w:lastColumn="0" w:noHBand="1" w:noVBand="1"/>
      </w:tblPr>
      <w:tblGrid>
        <w:gridCol w:w="2234"/>
        <w:gridCol w:w="6610"/>
      </w:tblGrid>
      <w:tr w:rsidR="00F1361F" w:rsidRPr="00D17EC0" w14:paraId="6620EC3A" w14:textId="77777777" w:rsidTr="00F1361F">
        <w:tc>
          <w:tcPr>
            <w:tcW w:w="0" w:type="auto"/>
            <w:gridSpan w:val="2"/>
            <w:shd w:val="clear" w:color="auto" w:fill="FFFF00"/>
          </w:tcPr>
          <w:p w14:paraId="0EA4DF8D" w14:textId="48FDBBE1" w:rsidR="00F1361F" w:rsidRPr="00D17EC0" w:rsidRDefault="00F1361F" w:rsidP="00F1361F">
            <w:pPr>
              <w:spacing w:after="0"/>
              <w:rPr>
                <w:rFonts w:ascii="Arial" w:eastAsia="Times New Roman" w:hAnsi="Arial" w:cs="Arial"/>
                <w:b/>
                <w:bCs/>
                <w:color w:val="1F1F1F"/>
              </w:rPr>
            </w:pPr>
            <w:r w:rsidRPr="00D17EC0">
              <w:rPr>
                <w:rFonts w:ascii="Arial" w:eastAsia="Times New Roman" w:hAnsi="Arial" w:cs="Arial"/>
                <w:b/>
                <w:bCs/>
                <w:color w:val="1F1F1F"/>
              </w:rPr>
              <w:t xml:space="preserve">Table </w:t>
            </w:r>
            <w:r w:rsidRPr="00A52C03">
              <w:rPr>
                <w:rFonts w:ascii="Arial" w:eastAsia="Times New Roman" w:hAnsi="Arial" w:cs="Arial"/>
                <w:b/>
                <w:bCs/>
                <w:color w:val="1F1F1F"/>
              </w:rPr>
              <w:t>1</w:t>
            </w:r>
            <w:r w:rsidR="004E61A1">
              <w:rPr>
                <w:rFonts w:ascii="Arial" w:eastAsia="Times New Roman" w:hAnsi="Arial" w:cs="Arial"/>
                <w:b/>
                <w:bCs/>
                <w:color w:val="1F1F1F"/>
              </w:rPr>
              <w:t>4</w:t>
            </w:r>
            <w:r w:rsidRPr="00A52C03">
              <w:rPr>
                <w:rFonts w:ascii="Arial" w:eastAsia="Times New Roman" w:hAnsi="Arial" w:cs="Arial"/>
                <w:b/>
                <w:bCs/>
                <w:color w:val="1F1F1F"/>
              </w:rPr>
              <w:t>.</w:t>
            </w:r>
            <w:r w:rsidRPr="00D17EC0">
              <w:rPr>
                <w:rFonts w:ascii="Arial" w:eastAsia="Times New Roman" w:hAnsi="Arial" w:cs="Arial"/>
                <w:b/>
                <w:bCs/>
                <w:color w:val="1F1F1F"/>
              </w:rPr>
              <w:t xml:space="preserve">  Effect of Reduction in LDL-C by Genetic Variants on the Risk of ASCVD</w:t>
            </w:r>
          </w:p>
        </w:tc>
      </w:tr>
      <w:tr w:rsidR="00F1361F" w:rsidRPr="00D17EC0" w14:paraId="67F3EFF0" w14:textId="77777777" w:rsidTr="00F1361F">
        <w:tc>
          <w:tcPr>
            <w:tcW w:w="0" w:type="auto"/>
          </w:tcPr>
          <w:p w14:paraId="18135C44" w14:textId="77777777" w:rsidR="00F1361F" w:rsidRPr="00D17EC0" w:rsidRDefault="00F1361F" w:rsidP="00F1361F">
            <w:pPr>
              <w:spacing w:after="0"/>
              <w:rPr>
                <w:rFonts w:ascii="Arial" w:eastAsia="Times New Roman" w:hAnsi="Arial" w:cs="Arial"/>
                <w:b/>
                <w:bCs/>
                <w:color w:val="1F1F1F"/>
              </w:rPr>
            </w:pPr>
            <w:r w:rsidRPr="00D17EC0">
              <w:rPr>
                <w:rFonts w:ascii="Arial" w:eastAsia="Times New Roman" w:hAnsi="Arial" w:cs="Arial"/>
                <w:b/>
                <w:bCs/>
                <w:color w:val="1F1F1F"/>
              </w:rPr>
              <w:t>Gene</w:t>
            </w:r>
          </w:p>
        </w:tc>
        <w:tc>
          <w:tcPr>
            <w:tcW w:w="0" w:type="auto"/>
          </w:tcPr>
          <w:p w14:paraId="39C76576" w14:textId="77777777" w:rsidR="00F1361F" w:rsidRDefault="00F1361F" w:rsidP="00F1361F">
            <w:pPr>
              <w:spacing w:after="0"/>
              <w:rPr>
                <w:rFonts w:ascii="Arial" w:eastAsia="Times New Roman" w:hAnsi="Arial" w:cs="Arial"/>
                <w:b/>
                <w:bCs/>
                <w:color w:val="1F1F1F"/>
              </w:rPr>
            </w:pPr>
            <w:r w:rsidRPr="00D17EC0">
              <w:rPr>
                <w:rFonts w:ascii="Arial" w:eastAsia="Times New Roman" w:hAnsi="Arial" w:cs="Arial"/>
                <w:b/>
                <w:bCs/>
                <w:color w:val="1F1F1F"/>
              </w:rPr>
              <w:t xml:space="preserve">Odds ratio for ASCVD events per 10mg/dL decrease in LDL-C </w:t>
            </w:r>
          </w:p>
          <w:p w14:paraId="318C21A8" w14:textId="77777777" w:rsidR="00F1361F" w:rsidRPr="00D17EC0" w:rsidRDefault="00F1361F" w:rsidP="00F1361F">
            <w:pPr>
              <w:spacing w:after="0"/>
              <w:rPr>
                <w:rFonts w:ascii="Arial" w:eastAsia="Times New Roman" w:hAnsi="Arial" w:cs="Arial"/>
                <w:b/>
                <w:bCs/>
                <w:color w:val="1F1F1F"/>
              </w:rPr>
            </w:pPr>
            <w:r w:rsidRPr="00D17EC0">
              <w:rPr>
                <w:rFonts w:ascii="Arial" w:eastAsia="Times New Roman" w:hAnsi="Arial" w:cs="Arial"/>
                <w:b/>
                <w:bCs/>
                <w:color w:val="1F1F1F"/>
              </w:rPr>
              <w:t>(95% CI)</w:t>
            </w:r>
          </w:p>
        </w:tc>
      </w:tr>
      <w:tr w:rsidR="00F1361F" w:rsidRPr="00D17EC0" w14:paraId="38793105" w14:textId="77777777" w:rsidTr="00F1361F">
        <w:tc>
          <w:tcPr>
            <w:tcW w:w="0" w:type="auto"/>
          </w:tcPr>
          <w:p w14:paraId="1448B616"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ATP citrate lyase</w:t>
            </w:r>
          </w:p>
        </w:tc>
        <w:tc>
          <w:tcPr>
            <w:tcW w:w="0" w:type="auto"/>
          </w:tcPr>
          <w:p w14:paraId="447E330C"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0.82 (0.78–0.87)</w:t>
            </w:r>
          </w:p>
        </w:tc>
      </w:tr>
      <w:tr w:rsidR="00F1361F" w:rsidRPr="00D17EC0" w14:paraId="6917EFEF" w14:textId="77777777" w:rsidTr="00F1361F">
        <w:tc>
          <w:tcPr>
            <w:tcW w:w="0" w:type="auto"/>
          </w:tcPr>
          <w:p w14:paraId="1C5A689B"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HMG CoA</w:t>
            </w:r>
            <w:r>
              <w:rPr>
                <w:rFonts w:ascii="Arial" w:eastAsia="Times New Roman" w:hAnsi="Arial" w:cs="Arial"/>
                <w:color w:val="1F1F1F"/>
              </w:rPr>
              <w:t xml:space="preserve"> </w:t>
            </w:r>
            <w:r w:rsidRPr="00D17EC0">
              <w:rPr>
                <w:rFonts w:ascii="Arial" w:eastAsia="Times New Roman" w:hAnsi="Arial" w:cs="Arial"/>
                <w:color w:val="1F1F1F"/>
              </w:rPr>
              <w:t>reductase</w:t>
            </w:r>
          </w:p>
        </w:tc>
        <w:tc>
          <w:tcPr>
            <w:tcW w:w="0" w:type="auto"/>
          </w:tcPr>
          <w:p w14:paraId="536BC957"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0.84 (0.82–0.87)</w:t>
            </w:r>
          </w:p>
        </w:tc>
      </w:tr>
      <w:tr w:rsidR="00F1361F" w:rsidRPr="00D17EC0" w14:paraId="49032A1A" w14:textId="77777777" w:rsidTr="00F1361F">
        <w:tc>
          <w:tcPr>
            <w:tcW w:w="0" w:type="auto"/>
          </w:tcPr>
          <w:p w14:paraId="565CA227"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NPC1L1</w:t>
            </w:r>
          </w:p>
        </w:tc>
        <w:tc>
          <w:tcPr>
            <w:tcW w:w="0" w:type="auto"/>
          </w:tcPr>
          <w:p w14:paraId="3AC59573"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0.84 (0.79–0.89)</w:t>
            </w:r>
          </w:p>
        </w:tc>
      </w:tr>
      <w:tr w:rsidR="00F1361F" w:rsidRPr="00D17EC0" w14:paraId="0B5A6AD4" w14:textId="77777777" w:rsidTr="00F1361F">
        <w:tc>
          <w:tcPr>
            <w:tcW w:w="0" w:type="auto"/>
          </w:tcPr>
          <w:p w14:paraId="197312AC"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PCSK9</w:t>
            </w:r>
          </w:p>
        </w:tc>
        <w:tc>
          <w:tcPr>
            <w:tcW w:w="0" w:type="auto"/>
          </w:tcPr>
          <w:p w14:paraId="6EA0012F"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0.83 (0.80–0.87)</w:t>
            </w:r>
          </w:p>
        </w:tc>
      </w:tr>
      <w:tr w:rsidR="00F1361F" w:rsidRPr="00D17EC0" w14:paraId="5556CDC5" w14:textId="77777777" w:rsidTr="00F1361F">
        <w:tc>
          <w:tcPr>
            <w:tcW w:w="0" w:type="auto"/>
          </w:tcPr>
          <w:p w14:paraId="26C0F925"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LDL receptor</w:t>
            </w:r>
          </w:p>
        </w:tc>
        <w:tc>
          <w:tcPr>
            <w:tcW w:w="0" w:type="auto"/>
          </w:tcPr>
          <w:p w14:paraId="5422C7C6" w14:textId="77777777" w:rsidR="00F1361F" w:rsidRPr="00D17EC0" w:rsidRDefault="00F1361F" w:rsidP="00F1361F">
            <w:pPr>
              <w:spacing w:after="0"/>
              <w:rPr>
                <w:rFonts w:ascii="Arial" w:eastAsia="Times New Roman" w:hAnsi="Arial" w:cs="Arial"/>
                <w:color w:val="1F1F1F"/>
              </w:rPr>
            </w:pPr>
            <w:r w:rsidRPr="00D17EC0">
              <w:rPr>
                <w:rFonts w:ascii="Arial" w:eastAsia="Times New Roman" w:hAnsi="Arial" w:cs="Arial"/>
                <w:color w:val="1F1F1F"/>
              </w:rPr>
              <w:t>0.83 (0.80–0.87)</w:t>
            </w:r>
          </w:p>
        </w:tc>
      </w:tr>
    </w:tbl>
    <w:p w14:paraId="7A937CA9" w14:textId="39D3D63A" w:rsidR="005D1652" w:rsidRPr="009E1193" w:rsidRDefault="00AE5B22" w:rsidP="00440110">
      <w:pPr>
        <w:shd w:val="clear" w:color="auto" w:fill="FFFFFF"/>
        <w:spacing w:after="0"/>
        <w:rPr>
          <w:rFonts w:ascii="Arial" w:eastAsia="Times New Roman" w:hAnsi="Arial" w:cs="Arial"/>
          <w:color w:val="000000"/>
        </w:rPr>
      </w:pPr>
      <w:r w:rsidRPr="00AE5B22">
        <w:rPr>
          <w:rFonts w:ascii="Arial" w:eastAsia="Times New Roman" w:hAnsi="Arial" w:cs="Arial"/>
          <w:color w:val="000000"/>
        </w:rPr>
        <w:t>Statin treatment decreases ASCVD by approximately 22% per 39mg/dL decrease in LDL-C</w:t>
      </w:r>
      <w:r w:rsidR="00083BC2">
        <w:rPr>
          <w:rFonts w:ascii="Arial" w:eastAsia="Times New Roman" w:hAnsi="Arial" w:cs="Arial"/>
          <w:color w:val="000000"/>
        </w:rPr>
        <w:t>.</w:t>
      </w:r>
    </w:p>
    <w:p w14:paraId="7E378558" w14:textId="77777777" w:rsidR="00B21300" w:rsidRPr="009E1193" w:rsidRDefault="00B21300" w:rsidP="00440110">
      <w:pPr>
        <w:shd w:val="clear" w:color="auto" w:fill="FFFFFF"/>
        <w:spacing w:after="0"/>
        <w:rPr>
          <w:rFonts w:ascii="Arial" w:eastAsia="Times New Roman" w:hAnsi="Arial" w:cs="Arial"/>
          <w:color w:val="000000"/>
        </w:rPr>
      </w:pPr>
    </w:p>
    <w:p w14:paraId="2693BCC6" w14:textId="30D57C6E" w:rsidR="00B21300" w:rsidRPr="00440110" w:rsidRDefault="00B21300" w:rsidP="00440110">
      <w:pPr>
        <w:shd w:val="clear" w:color="auto" w:fill="FFFFFF"/>
        <w:spacing w:after="0"/>
        <w:rPr>
          <w:rFonts w:ascii="Arial" w:eastAsia="Times New Roman" w:hAnsi="Arial" w:cs="Arial"/>
          <w:color w:val="000000"/>
        </w:rPr>
      </w:pPr>
      <w:r w:rsidRPr="009E1193">
        <w:rPr>
          <w:rFonts w:ascii="Arial" w:eastAsia="Times New Roman" w:hAnsi="Arial" w:cs="Arial"/>
          <w:noProof/>
          <w:color w:val="000000"/>
        </w:rPr>
        <w:drawing>
          <wp:inline distT="0" distB="0" distL="0" distR="0" wp14:anchorId="719BD1BC" wp14:editId="28A1FD19">
            <wp:extent cx="5936776" cy="2807461"/>
            <wp:effectExtent l="0" t="0" r="6985" b="0"/>
            <wp:docPr id="137673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6136" cy="2844990"/>
                    </a:xfrm>
                    <a:prstGeom prst="rect">
                      <a:avLst/>
                    </a:prstGeom>
                    <a:noFill/>
                  </pic:spPr>
                </pic:pic>
              </a:graphicData>
            </a:graphic>
          </wp:inline>
        </w:drawing>
      </w:r>
    </w:p>
    <w:p w14:paraId="597F4679" w14:textId="69776EE3" w:rsidR="00440110" w:rsidRPr="009E1193" w:rsidRDefault="0079735D" w:rsidP="00DF5340">
      <w:pPr>
        <w:autoSpaceDE w:val="0"/>
        <w:autoSpaceDN w:val="0"/>
        <w:adjustRightInd w:val="0"/>
        <w:spacing w:after="0"/>
        <w:rPr>
          <w:rFonts w:ascii="Arial" w:eastAsia="Calibri,Bold" w:hAnsi="Arial" w:cs="Arial"/>
          <w:b/>
        </w:rPr>
      </w:pPr>
      <w:r w:rsidRPr="009E1193">
        <w:rPr>
          <w:rFonts w:ascii="Arial" w:eastAsia="Calibri,Bold" w:hAnsi="Arial" w:cs="Arial"/>
          <w:b/>
        </w:rPr>
        <w:t xml:space="preserve">Figure </w:t>
      </w:r>
      <w:r w:rsidR="00D80D5A" w:rsidRPr="009E1193">
        <w:rPr>
          <w:rFonts w:ascii="Arial" w:eastAsia="Calibri,Bold" w:hAnsi="Arial" w:cs="Arial"/>
          <w:b/>
        </w:rPr>
        <w:t>8</w:t>
      </w:r>
      <w:r w:rsidRPr="009E1193">
        <w:rPr>
          <w:rFonts w:ascii="Arial" w:eastAsia="Calibri,Bold" w:hAnsi="Arial" w:cs="Arial"/>
          <w:b/>
        </w:rPr>
        <w:t xml:space="preserve">. </w:t>
      </w:r>
      <w:r w:rsidR="00727E8C" w:rsidRPr="009E1193">
        <w:rPr>
          <w:rFonts w:ascii="Arial" w:eastAsia="Calibri,Bold" w:hAnsi="Arial" w:cs="Arial"/>
          <w:b/>
        </w:rPr>
        <w:t>The effect of e</w:t>
      </w:r>
      <w:r w:rsidR="008D39FE" w:rsidRPr="009E1193">
        <w:rPr>
          <w:rFonts w:ascii="Arial" w:eastAsia="Calibri,Bold" w:hAnsi="Arial" w:cs="Arial"/>
          <w:b/>
        </w:rPr>
        <w:t>arly lowering of LDL-C on the development of ASCVD</w:t>
      </w:r>
      <w:r w:rsidR="00083BC2">
        <w:rPr>
          <w:rFonts w:ascii="Arial" w:eastAsia="Calibri,Bold" w:hAnsi="Arial" w:cs="Arial"/>
          <w:b/>
        </w:rPr>
        <w:t>.</w:t>
      </w:r>
    </w:p>
    <w:p w14:paraId="682C9A00" w14:textId="77777777" w:rsidR="004707FA" w:rsidRPr="009E1193" w:rsidRDefault="004707FA" w:rsidP="00DF5340">
      <w:pPr>
        <w:autoSpaceDE w:val="0"/>
        <w:autoSpaceDN w:val="0"/>
        <w:adjustRightInd w:val="0"/>
        <w:spacing w:after="0"/>
        <w:rPr>
          <w:rFonts w:ascii="Arial" w:eastAsia="Calibri,Bold" w:hAnsi="Arial" w:cs="Arial"/>
          <w:b/>
        </w:rPr>
      </w:pPr>
    </w:p>
    <w:p w14:paraId="75E8C808" w14:textId="72D20D65" w:rsidR="004707FA" w:rsidRPr="009E1193" w:rsidRDefault="005C6B66" w:rsidP="00DF5340">
      <w:pPr>
        <w:autoSpaceDE w:val="0"/>
        <w:autoSpaceDN w:val="0"/>
        <w:adjustRightInd w:val="0"/>
        <w:spacing w:after="0"/>
        <w:rPr>
          <w:rFonts w:ascii="Arial" w:eastAsia="Calibri,Bold" w:hAnsi="Arial" w:cs="Arial"/>
          <w:b/>
        </w:rPr>
      </w:pPr>
      <w:r w:rsidRPr="009E1193">
        <w:rPr>
          <w:rFonts w:ascii="Arial" w:eastAsia="Calibri,Bold" w:hAnsi="Arial" w:cs="Arial"/>
          <w:bCs/>
        </w:rPr>
        <w:t xml:space="preserve">In </w:t>
      </w:r>
      <w:r w:rsidR="00E57D47" w:rsidRPr="009E1193">
        <w:rPr>
          <w:rFonts w:ascii="Arial" w:eastAsia="Calibri,Bold" w:hAnsi="Arial" w:cs="Arial"/>
          <w:bCs/>
        </w:rPr>
        <w:t>addition to calculating the 10-year risk of ASCVD events it is important to calculate</w:t>
      </w:r>
      <w:r w:rsidR="000E54FE" w:rsidRPr="009E1193">
        <w:rPr>
          <w:rFonts w:ascii="Arial" w:eastAsia="Calibri,Bold" w:hAnsi="Arial" w:cs="Arial"/>
          <w:bCs/>
        </w:rPr>
        <w:t xml:space="preserve"> either the lifetime or 30-year risk. This is particularly important in younger individuals where the </w:t>
      </w:r>
      <w:r w:rsidR="0056638D" w:rsidRPr="009E1193">
        <w:rPr>
          <w:rFonts w:ascii="Arial" w:eastAsia="Calibri,Bold" w:hAnsi="Arial" w:cs="Arial"/>
          <w:bCs/>
        </w:rPr>
        <w:t xml:space="preserve">10-year risk of ASCVD events may be relatively </w:t>
      </w:r>
      <w:r w:rsidR="000D6943" w:rsidRPr="009E1193">
        <w:rPr>
          <w:rFonts w:ascii="Arial" w:eastAsia="Calibri,Bold" w:hAnsi="Arial" w:cs="Arial"/>
          <w:bCs/>
        </w:rPr>
        <w:t>low,</w:t>
      </w:r>
      <w:r w:rsidR="0056638D" w:rsidRPr="009E1193">
        <w:rPr>
          <w:rFonts w:ascii="Arial" w:eastAsia="Calibri,Bold" w:hAnsi="Arial" w:cs="Arial"/>
          <w:bCs/>
        </w:rPr>
        <w:t xml:space="preserve"> but the </w:t>
      </w:r>
      <w:r w:rsidR="00AA4378" w:rsidRPr="009E1193">
        <w:rPr>
          <w:rFonts w:ascii="Arial" w:eastAsia="Calibri,Bold" w:hAnsi="Arial" w:cs="Arial"/>
          <w:bCs/>
        </w:rPr>
        <w:t>long-term</w:t>
      </w:r>
      <w:r w:rsidR="0056638D" w:rsidRPr="009E1193">
        <w:rPr>
          <w:rFonts w:ascii="Arial" w:eastAsia="Calibri,Bold" w:hAnsi="Arial" w:cs="Arial"/>
          <w:bCs/>
        </w:rPr>
        <w:t xml:space="preserve"> </w:t>
      </w:r>
      <w:r w:rsidR="00AA4378" w:rsidRPr="009E1193">
        <w:rPr>
          <w:rFonts w:ascii="Arial" w:eastAsia="Calibri,Bold" w:hAnsi="Arial" w:cs="Arial"/>
          <w:bCs/>
        </w:rPr>
        <w:t xml:space="preserve">risk may be high. In the discussion of </w:t>
      </w:r>
      <w:r w:rsidR="00783D0A" w:rsidRPr="009E1193">
        <w:rPr>
          <w:rFonts w:ascii="Arial" w:eastAsia="Calibri,Bold" w:hAnsi="Arial" w:cs="Arial"/>
          <w:bCs/>
        </w:rPr>
        <w:t>therapy with patients they need to be aware of their long</w:t>
      </w:r>
      <w:r w:rsidR="00970D6C" w:rsidRPr="009E1193">
        <w:rPr>
          <w:rFonts w:ascii="Arial" w:eastAsia="Calibri,Bold" w:hAnsi="Arial" w:cs="Arial"/>
          <w:bCs/>
        </w:rPr>
        <w:t xml:space="preserve">-term risk and the potential advantages of </w:t>
      </w:r>
      <w:r w:rsidR="000D6943" w:rsidRPr="009E1193">
        <w:rPr>
          <w:rFonts w:ascii="Arial" w:eastAsia="Calibri,Bold" w:hAnsi="Arial" w:cs="Arial"/>
          <w:bCs/>
        </w:rPr>
        <w:t>early treatment.</w:t>
      </w:r>
      <w:r w:rsidR="000E54FE" w:rsidRPr="009E1193">
        <w:rPr>
          <w:rFonts w:ascii="Arial" w:eastAsia="Calibri,Bold" w:hAnsi="Arial" w:cs="Arial"/>
          <w:bCs/>
        </w:rPr>
        <w:t xml:space="preserve"> </w:t>
      </w:r>
    </w:p>
    <w:p w14:paraId="48F35AF1" w14:textId="77777777" w:rsidR="00D86C59" w:rsidRPr="009E1193" w:rsidRDefault="00D86C59" w:rsidP="00DF5340">
      <w:pPr>
        <w:autoSpaceDE w:val="0"/>
        <w:autoSpaceDN w:val="0"/>
        <w:adjustRightInd w:val="0"/>
        <w:spacing w:after="0"/>
        <w:rPr>
          <w:rFonts w:ascii="Arial" w:eastAsia="Calibri,Bold" w:hAnsi="Arial" w:cs="Arial"/>
          <w:bCs/>
        </w:rPr>
      </w:pPr>
    </w:p>
    <w:p w14:paraId="3AF4A246" w14:textId="2CE831F7" w:rsidR="0006549B" w:rsidRPr="009E1193" w:rsidRDefault="0006549B" w:rsidP="00A53F44">
      <w:pPr>
        <w:autoSpaceDE w:val="0"/>
        <w:autoSpaceDN w:val="0"/>
        <w:adjustRightInd w:val="0"/>
        <w:spacing w:after="0"/>
        <w:rPr>
          <w:rFonts w:ascii="Arial" w:eastAsia="Calibri,Bold" w:hAnsi="Arial" w:cs="Arial"/>
          <w:bCs/>
        </w:rPr>
      </w:pPr>
      <w:r w:rsidRPr="009E1193">
        <w:rPr>
          <w:rFonts w:ascii="Arial" w:eastAsia="Calibri,Bold" w:hAnsi="Arial" w:cs="Arial"/>
          <w:bCs/>
        </w:rPr>
        <w:t>Lowering LDL-C levels by lifestyle changes early in life will have long-term benefits</w:t>
      </w:r>
      <w:r w:rsidR="00D911C7" w:rsidRPr="009E1193">
        <w:rPr>
          <w:rFonts w:ascii="Arial" w:eastAsia="Calibri,Bold" w:hAnsi="Arial" w:cs="Arial"/>
          <w:bCs/>
        </w:rPr>
        <w:t xml:space="preserve">. </w:t>
      </w:r>
      <w:r w:rsidRPr="009E1193">
        <w:rPr>
          <w:rFonts w:ascii="Arial" w:eastAsia="Calibri,Bold" w:hAnsi="Arial" w:cs="Arial"/>
          <w:bCs/>
        </w:rPr>
        <w:t xml:space="preserve"> </w:t>
      </w:r>
      <w:r w:rsidR="00D911C7" w:rsidRPr="009E1193">
        <w:rPr>
          <w:rFonts w:ascii="Arial" w:eastAsia="Calibri,Bold" w:hAnsi="Arial" w:cs="Arial"/>
          <w:bCs/>
        </w:rPr>
        <w:t>Additionally,</w:t>
      </w:r>
      <w:r w:rsidRPr="009E1193">
        <w:rPr>
          <w:rFonts w:ascii="Arial" w:eastAsia="Calibri,Bold" w:hAnsi="Arial" w:cs="Arial"/>
          <w:bCs/>
        </w:rPr>
        <w:t xml:space="preserve"> in selected individuals initiating drug therapy sooner rather than latter will reduce ASCVD events later in life.</w:t>
      </w:r>
    </w:p>
    <w:p w14:paraId="0D715B0A" w14:textId="77777777" w:rsidR="001B3E43" w:rsidRPr="009E1193" w:rsidRDefault="001B3E43" w:rsidP="00A53F44">
      <w:pPr>
        <w:autoSpaceDE w:val="0"/>
        <w:autoSpaceDN w:val="0"/>
        <w:adjustRightInd w:val="0"/>
        <w:spacing w:after="0"/>
        <w:rPr>
          <w:rFonts w:ascii="Arial" w:eastAsia="Calibri,Bold" w:hAnsi="Arial" w:cs="Arial"/>
          <w:bCs/>
        </w:rPr>
      </w:pPr>
    </w:p>
    <w:p w14:paraId="2FA46AB4" w14:textId="78F890CE" w:rsidR="001B3E43" w:rsidRPr="009E1193" w:rsidRDefault="001B3E43" w:rsidP="00A53F44">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The Lower the Better</w:t>
      </w:r>
    </w:p>
    <w:p w14:paraId="4C35CF56" w14:textId="77777777" w:rsidR="001B3E43" w:rsidRPr="009E1193" w:rsidRDefault="001B3E43" w:rsidP="00A53F44">
      <w:pPr>
        <w:autoSpaceDE w:val="0"/>
        <w:autoSpaceDN w:val="0"/>
        <w:adjustRightInd w:val="0"/>
        <w:spacing w:after="0"/>
        <w:rPr>
          <w:rFonts w:ascii="Arial" w:eastAsia="Calibri,Bold" w:hAnsi="Arial" w:cs="Arial"/>
          <w:b/>
          <w:color w:val="00B050"/>
        </w:rPr>
      </w:pPr>
    </w:p>
    <w:p w14:paraId="4467FFDF" w14:textId="42874DD8" w:rsidR="001B3E43" w:rsidRDefault="00D707E4" w:rsidP="00A53F44">
      <w:pPr>
        <w:autoSpaceDE w:val="0"/>
        <w:autoSpaceDN w:val="0"/>
        <w:adjustRightInd w:val="0"/>
        <w:spacing w:after="0"/>
        <w:rPr>
          <w:rFonts w:ascii="Arial" w:eastAsia="Calibri,Bold" w:hAnsi="Arial" w:cs="Arial"/>
          <w:bCs/>
        </w:rPr>
      </w:pPr>
      <w:r w:rsidRPr="009E1193">
        <w:rPr>
          <w:rFonts w:ascii="Arial" w:eastAsia="Calibri,Bold" w:hAnsi="Arial" w:cs="Arial"/>
          <w:bCs/>
        </w:rPr>
        <w:lastRenderedPageBreak/>
        <w:t xml:space="preserve">A variety of different </w:t>
      </w:r>
      <w:r w:rsidR="005860F0" w:rsidRPr="009E1193">
        <w:rPr>
          <w:rFonts w:ascii="Arial" w:eastAsia="Calibri,Bold" w:hAnsi="Arial" w:cs="Arial"/>
          <w:bCs/>
        </w:rPr>
        <w:t xml:space="preserve">types of studies have clearly demonstrated that </w:t>
      </w:r>
      <w:r w:rsidR="00B24D55" w:rsidRPr="009E1193">
        <w:rPr>
          <w:rFonts w:ascii="Arial" w:eastAsia="Calibri,Bold" w:hAnsi="Arial" w:cs="Arial"/>
          <w:bCs/>
        </w:rPr>
        <w:t xml:space="preserve">more robust lowering of </w:t>
      </w:r>
      <w:r w:rsidR="005860F0" w:rsidRPr="009E1193">
        <w:rPr>
          <w:rFonts w:ascii="Arial" w:eastAsia="Calibri,Bold" w:hAnsi="Arial" w:cs="Arial"/>
          <w:bCs/>
        </w:rPr>
        <w:t>LD</w:t>
      </w:r>
      <w:r w:rsidR="00B24D55" w:rsidRPr="009E1193">
        <w:rPr>
          <w:rFonts w:ascii="Arial" w:eastAsia="Calibri,Bold" w:hAnsi="Arial" w:cs="Arial"/>
          <w:bCs/>
        </w:rPr>
        <w:t>L-C results in an increased decrease in ASCVD events.</w:t>
      </w:r>
    </w:p>
    <w:p w14:paraId="35E6E851" w14:textId="77777777" w:rsidR="008A268C" w:rsidRPr="009E1193" w:rsidRDefault="008A268C" w:rsidP="00A53F44">
      <w:pPr>
        <w:autoSpaceDE w:val="0"/>
        <w:autoSpaceDN w:val="0"/>
        <w:adjustRightInd w:val="0"/>
        <w:spacing w:after="0"/>
        <w:rPr>
          <w:rFonts w:ascii="Arial" w:eastAsia="Calibri,Bold" w:hAnsi="Arial" w:cs="Arial"/>
          <w:bCs/>
        </w:rPr>
      </w:pPr>
    </w:p>
    <w:p w14:paraId="4E3B8C8B" w14:textId="26B743BC" w:rsidR="00D936F6" w:rsidRPr="009E1193" w:rsidRDefault="003C6AEA" w:rsidP="00243884">
      <w:pPr>
        <w:pStyle w:val="ListParagraph"/>
        <w:numPr>
          <w:ilvl w:val="0"/>
          <w:numId w:val="45"/>
        </w:numPr>
        <w:autoSpaceDE w:val="0"/>
        <w:autoSpaceDN w:val="0"/>
        <w:adjustRightInd w:val="0"/>
        <w:spacing w:after="0"/>
        <w:rPr>
          <w:rFonts w:ascii="Arial" w:eastAsia="Calibri,Bold" w:hAnsi="Arial" w:cs="Arial"/>
          <w:bCs/>
          <w:sz w:val="22"/>
          <w:szCs w:val="22"/>
        </w:rPr>
      </w:pPr>
      <w:r w:rsidRPr="009E1193">
        <w:rPr>
          <w:rFonts w:ascii="Arial" w:eastAsia="Calibri,Bold" w:hAnsi="Arial" w:cs="Arial"/>
          <w:bCs/>
          <w:sz w:val="22"/>
          <w:szCs w:val="22"/>
        </w:rPr>
        <w:t xml:space="preserve">Statin trials have demonstrated that ASCVD events are decreased even in patients with low LDL-C levels </w:t>
      </w:r>
      <w:r w:rsidR="00DE7D73" w:rsidRPr="009E1193">
        <w:rPr>
          <w:rFonts w:ascii="Arial" w:eastAsia="Calibri,Bold" w:hAnsi="Arial" w:cs="Arial"/>
          <w:bCs/>
          <w:sz w:val="22"/>
          <w:szCs w:val="22"/>
        </w:rPr>
        <w:fldChar w:fldCharType="begin">
          <w:fldData xml:space="preserve">PEVuZE5vdGU+PENpdGU+PEF1dGhvcj5DaG9sZXN0ZXJvbCBUcmVhdG1lbnQgVHJpYWxpc3Rz4oCZ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</w:fldData>
        </w:fldChar>
      </w:r>
      <w:r w:rsidR="00DE7D73" w:rsidRPr="009E1193">
        <w:rPr>
          <w:rFonts w:ascii="Arial" w:eastAsia="Calibri,Bold" w:hAnsi="Arial" w:cs="Arial"/>
          <w:bCs/>
          <w:sz w:val="22"/>
          <w:szCs w:val="22"/>
        </w:rPr>
        <w:instrText xml:space="preserve"> ADDIN EN.CITE </w:instrText>
      </w:r>
      <w:r w:rsidR="00DE7D73" w:rsidRPr="009E1193">
        <w:rPr>
          <w:rFonts w:ascii="Arial" w:eastAsia="Calibri,Bold" w:hAnsi="Arial" w:cs="Arial"/>
          <w:bCs/>
          <w:sz w:val="22"/>
          <w:szCs w:val="22"/>
        </w:rPr>
        <w:fldChar w:fldCharType="begin">
          <w:fldData xml:space="preserve">PEVuZE5vdGU+PENpdGU+PEF1dGhvcj5DaG9sZXN0ZXJvbCBUcmVhdG1lbnQgVHJpYWxpc3Rz4oCZ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</w:fldData>
        </w:fldChar>
      </w:r>
      <w:r w:rsidR="00DE7D73" w:rsidRPr="009E1193">
        <w:rPr>
          <w:rFonts w:ascii="Arial" w:eastAsia="Calibri,Bold" w:hAnsi="Arial" w:cs="Arial"/>
          <w:bCs/>
          <w:sz w:val="22"/>
          <w:szCs w:val="22"/>
        </w:rPr>
        <w:instrText xml:space="preserve"> ADDIN EN.CITE.DATA </w:instrText>
      </w:r>
      <w:r w:rsidR="00DE7D73" w:rsidRPr="009E1193">
        <w:rPr>
          <w:rFonts w:ascii="Arial" w:eastAsia="Calibri,Bold" w:hAnsi="Arial" w:cs="Arial"/>
          <w:bCs/>
          <w:sz w:val="22"/>
          <w:szCs w:val="22"/>
        </w:rPr>
      </w:r>
      <w:r w:rsidR="00DE7D73" w:rsidRPr="009E1193">
        <w:rPr>
          <w:rFonts w:ascii="Arial" w:eastAsia="Calibri,Bold" w:hAnsi="Arial" w:cs="Arial"/>
          <w:bCs/>
          <w:sz w:val="22"/>
          <w:szCs w:val="22"/>
        </w:rPr>
        <w:fldChar w:fldCharType="end"/>
      </w:r>
      <w:r w:rsidR="00DE7D73" w:rsidRPr="009E1193">
        <w:rPr>
          <w:rFonts w:ascii="Arial" w:eastAsia="Calibri,Bold" w:hAnsi="Arial" w:cs="Arial"/>
          <w:bCs/>
          <w:sz w:val="22"/>
          <w:szCs w:val="22"/>
        </w:rPr>
      </w:r>
      <w:r w:rsidR="00DE7D73" w:rsidRPr="009E1193">
        <w:rPr>
          <w:rFonts w:ascii="Arial" w:eastAsia="Calibri,Bold" w:hAnsi="Arial" w:cs="Arial"/>
          <w:bCs/>
          <w:sz w:val="22"/>
          <w:szCs w:val="22"/>
        </w:rPr>
        <w:fldChar w:fldCharType="separate"/>
      </w:r>
      <w:r w:rsidR="00DE7D73" w:rsidRPr="009E1193">
        <w:rPr>
          <w:rFonts w:ascii="Arial" w:eastAsia="Calibri,Bold" w:hAnsi="Arial" w:cs="Arial"/>
          <w:bCs/>
          <w:noProof/>
          <w:sz w:val="22"/>
          <w:szCs w:val="22"/>
        </w:rPr>
        <w:t>(10)</w:t>
      </w:r>
      <w:r w:rsidR="00DE7D73" w:rsidRPr="009E1193">
        <w:rPr>
          <w:rFonts w:ascii="Arial" w:eastAsia="Calibri,Bold" w:hAnsi="Arial" w:cs="Arial"/>
          <w:bCs/>
          <w:sz w:val="22"/>
          <w:szCs w:val="22"/>
        </w:rPr>
        <w:fldChar w:fldCharType="end"/>
      </w:r>
      <w:r w:rsidR="00DE7D73" w:rsidRPr="009E1193">
        <w:rPr>
          <w:rFonts w:ascii="Arial" w:eastAsia="Calibri,Bold" w:hAnsi="Arial" w:cs="Arial"/>
          <w:bCs/>
          <w:sz w:val="22"/>
          <w:szCs w:val="22"/>
        </w:rPr>
        <w:t xml:space="preserve">. </w:t>
      </w:r>
      <w:r w:rsidR="00DE6730" w:rsidRPr="009E1193">
        <w:rPr>
          <w:rFonts w:ascii="Arial" w:eastAsia="Calibri,Bold" w:hAnsi="Arial" w:cs="Arial"/>
          <w:bCs/>
          <w:sz w:val="22"/>
          <w:szCs w:val="22"/>
        </w:rPr>
        <w:t>In p</w:t>
      </w:r>
      <w:r w:rsidR="00DE7D73" w:rsidRPr="009E1193">
        <w:rPr>
          <w:rFonts w:ascii="Arial" w:eastAsia="Calibri,Bold" w:hAnsi="Arial" w:cs="Arial"/>
          <w:bCs/>
          <w:sz w:val="22"/>
          <w:szCs w:val="22"/>
        </w:rPr>
        <w:t xml:space="preserve">atients with </w:t>
      </w:r>
      <w:r w:rsidR="00506360" w:rsidRPr="009E1193">
        <w:rPr>
          <w:rFonts w:ascii="Arial" w:eastAsia="Calibri,Bold" w:hAnsi="Arial" w:cs="Arial"/>
          <w:bCs/>
          <w:sz w:val="22"/>
          <w:szCs w:val="22"/>
        </w:rPr>
        <w:t>an</w:t>
      </w:r>
      <w:r w:rsidR="00DE7D73" w:rsidRPr="009E1193">
        <w:rPr>
          <w:rFonts w:ascii="Arial" w:eastAsia="Calibri,Bold" w:hAnsi="Arial" w:cs="Arial"/>
          <w:bCs/>
          <w:sz w:val="22"/>
          <w:szCs w:val="22"/>
        </w:rPr>
        <w:t xml:space="preserve"> LDL-C less than 70mg/dL</w:t>
      </w:r>
      <w:r w:rsidR="006D7064" w:rsidRPr="009E1193">
        <w:rPr>
          <w:rFonts w:ascii="Arial" w:eastAsia="Calibri,Bold" w:hAnsi="Arial" w:cs="Arial"/>
          <w:bCs/>
          <w:sz w:val="22"/>
          <w:szCs w:val="22"/>
        </w:rPr>
        <w:t>,</w:t>
      </w:r>
      <w:r w:rsidR="00DE6730" w:rsidRPr="009E1193">
        <w:rPr>
          <w:rFonts w:ascii="Arial" w:eastAsia="Calibri,Bold" w:hAnsi="Arial" w:cs="Arial"/>
          <w:bCs/>
          <w:sz w:val="22"/>
          <w:szCs w:val="22"/>
        </w:rPr>
        <w:t xml:space="preserve"> statin treatment resulted in a </w:t>
      </w:r>
      <w:r w:rsidR="006C1614" w:rsidRPr="009E1193">
        <w:rPr>
          <w:rFonts w:ascii="Arial" w:eastAsia="Calibri,Bold" w:hAnsi="Arial" w:cs="Arial"/>
          <w:bCs/>
          <w:sz w:val="22"/>
          <w:szCs w:val="22"/>
        </w:rPr>
        <w:t>37% decrease in ASCVD events</w:t>
      </w:r>
      <w:r w:rsidR="006D7064" w:rsidRPr="009E1193">
        <w:rPr>
          <w:rFonts w:ascii="Arial" w:eastAsia="Calibri,Bold" w:hAnsi="Arial" w:cs="Arial"/>
          <w:bCs/>
          <w:sz w:val="22"/>
          <w:szCs w:val="22"/>
        </w:rPr>
        <w:t xml:space="preserve"> despite the patients </w:t>
      </w:r>
      <w:r w:rsidR="007317AE" w:rsidRPr="009E1193">
        <w:rPr>
          <w:rFonts w:ascii="Arial" w:eastAsia="Calibri,Bold" w:hAnsi="Arial" w:cs="Arial"/>
          <w:bCs/>
          <w:sz w:val="22"/>
          <w:szCs w:val="22"/>
        </w:rPr>
        <w:t>having a low LDL-C</w:t>
      </w:r>
      <w:r w:rsidR="00D936F6" w:rsidRPr="009E1193">
        <w:rPr>
          <w:rFonts w:ascii="Arial" w:eastAsia="Calibri,Bold" w:hAnsi="Arial" w:cs="Arial"/>
          <w:bCs/>
          <w:sz w:val="22"/>
          <w:szCs w:val="22"/>
        </w:rPr>
        <w:t>.</w:t>
      </w:r>
    </w:p>
    <w:p w14:paraId="42149940" w14:textId="77777777" w:rsidR="00353B98" w:rsidRPr="009E1193" w:rsidRDefault="0036435E" w:rsidP="008453B4">
      <w:pPr>
        <w:pStyle w:val="ListParagraph"/>
        <w:numPr>
          <w:ilvl w:val="0"/>
          <w:numId w:val="45"/>
        </w:numPr>
        <w:autoSpaceDE w:val="0"/>
        <w:autoSpaceDN w:val="0"/>
        <w:adjustRightInd w:val="0"/>
        <w:spacing w:after="0"/>
        <w:rPr>
          <w:rFonts w:ascii="Arial" w:eastAsia="Calibri,Bold" w:hAnsi="Arial" w:cs="Arial"/>
          <w:bCs/>
          <w:sz w:val="22"/>
          <w:szCs w:val="22"/>
        </w:rPr>
      </w:pPr>
      <w:r w:rsidRPr="009E1193">
        <w:rPr>
          <w:rFonts w:ascii="Arial" w:eastAsia="Calibri,Bold" w:hAnsi="Arial" w:cs="Arial"/>
          <w:bCs/>
          <w:sz w:val="22"/>
          <w:szCs w:val="22"/>
        </w:rPr>
        <w:t>Intensive statin therapy results in a greater decrease in LDL-C levels compared</w:t>
      </w:r>
      <w:r w:rsidR="007558B7" w:rsidRPr="009E1193">
        <w:rPr>
          <w:rFonts w:ascii="Arial" w:eastAsia="Calibri,Bold" w:hAnsi="Arial" w:cs="Arial"/>
          <w:bCs/>
          <w:sz w:val="22"/>
          <w:szCs w:val="22"/>
        </w:rPr>
        <w:t xml:space="preserve"> to moderate statin therapy. Moreover, </w:t>
      </w:r>
      <w:r w:rsidR="00BB3EB4" w:rsidRPr="009E1193">
        <w:rPr>
          <w:rFonts w:ascii="Arial" w:eastAsia="Calibri,Bold" w:hAnsi="Arial" w:cs="Arial"/>
          <w:bCs/>
          <w:sz w:val="22"/>
          <w:szCs w:val="22"/>
        </w:rPr>
        <w:t xml:space="preserve">intensive therapy also results in a greater </w:t>
      </w:r>
      <w:r w:rsidR="005365E5" w:rsidRPr="009E1193">
        <w:rPr>
          <w:rFonts w:ascii="Arial" w:eastAsia="Calibri,Bold" w:hAnsi="Arial" w:cs="Arial"/>
          <w:bCs/>
          <w:sz w:val="22"/>
          <w:szCs w:val="22"/>
        </w:rPr>
        <w:t>decrease in ASCVD events</w:t>
      </w:r>
      <w:r w:rsidR="007317AE" w:rsidRPr="009E1193">
        <w:rPr>
          <w:rFonts w:ascii="Arial" w:eastAsia="Calibri,Bold" w:hAnsi="Arial" w:cs="Arial"/>
          <w:bCs/>
          <w:sz w:val="22"/>
          <w:szCs w:val="22"/>
        </w:rPr>
        <w:t xml:space="preserve"> </w:t>
      </w:r>
      <w:r w:rsidR="007317AE" w:rsidRPr="009E1193">
        <w:rPr>
          <w:rFonts w:ascii="Arial" w:eastAsia="Calibri,Bold" w:hAnsi="Arial" w:cs="Arial"/>
          <w:bCs/>
          <w:sz w:val="22"/>
          <w:szCs w:val="22"/>
        </w:rPr>
        <w:fldChar w:fldCharType="begin">
          <w:fldData xml:space="preserve">PEVuZE5vdGU+PENpdGU+PEF1dGhvcj5DaG9sZXN0ZXJvbCBUcmVhdG1lbnQgVHJpYWxpc3Rz4oCZ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</w:fldData>
        </w:fldChar>
      </w:r>
      <w:r w:rsidR="007317AE" w:rsidRPr="009E1193">
        <w:rPr>
          <w:rFonts w:ascii="Arial" w:eastAsia="Calibri,Bold" w:hAnsi="Arial" w:cs="Arial"/>
          <w:bCs/>
          <w:sz w:val="22"/>
          <w:szCs w:val="22"/>
        </w:rPr>
        <w:instrText xml:space="preserve"> ADDIN EN.CITE </w:instrText>
      </w:r>
      <w:r w:rsidR="007317AE" w:rsidRPr="009E1193">
        <w:rPr>
          <w:rFonts w:ascii="Arial" w:eastAsia="Calibri,Bold" w:hAnsi="Arial" w:cs="Arial"/>
          <w:bCs/>
          <w:sz w:val="22"/>
          <w:szCs w:val="22"/>
        </w:rPr>
        <w:fldChar w:fldCharType="begin">
          <w:fldData xml:space="preserve">PEVuZE5vdGU+PENpdGU+PEF1dGhvcj5DaG9sZXN0ZXJvbCBUcmVhdG1lbnQgVHJpYWxpc3Rz4oCZ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</w:fldData>
        </w:fldChar>
      </w:r>
      <w:r w:rsidR="007317AE" w:rsidRPr="009E1193">
        <w:rPr>
          <w:rFonts w:ascii="Arial" w:eastAsia="Calibri,Bold" w:hAnsi="Arial" w:cs="Arial"/>
          <w:bCs/>
          <w:sz w:val="22"/>
          <w:szCs w:val="22"/>
        </w:rPr>
        <w:instrText xml:space="preserve"> ADDIN EN.CITE.DATA </w:instrText>
      </w:r>
      <w:r w:rsidR="007317AE" w:rsidRPr="009E1193">
        <w:rPr>
          <w:rFonts w:ascii="Arial" w:eastAsia="Calibri,Bold" w:hAnsi="Arial" w:cs="Arial"/>
          <w:bCs/>
          <w:sz w:val="22"/>
          <w:szCs w:val="22"/>
        </w:rPr>
      </w:r>
      <w:r w:rsidR="007317AE" w:rsidRPr="009E1193">
        <w:rPr>
          <w:rFonts w:ascii="Arial" w:eastAsia="Calibri,Bold" w:hAnsi="Arial" w:cs="Arial"/>
          <w:bCs/>
          <w:sz w:val="22"/>
          <w:szCs w:val="22"/>
        </w:rPr>
        <w:fldChar w:fldCharType="end"/>
      </w:r>
      <w:r w:rsidR="007317AE" w:rsidRPr="009E1193">
        <w:rPr>
          <w:rFonts w:ascii="Arial" w:eastAsia="Calibri,Bold" w:hAnsi="Arial" w:cs="Arial"/>
          <w:bCs/>
          <w:sz w:val="22"/>
          <w:szCs w:val="22"/>
        </w:rPr>
      </w:r>
      <w:r w:rsidR="007317AE" w:rsidRPr="009E1193">
        <w:rPr>
          <w:rFonts w:ascii="Arial" w:eastAsia="Calibri,Bold" w:hAnsi="Arial" w:cs="Arial"/>
          <w:bCs/>
          <w:sz w:val="22"/>
          <w:szCs w:val="22"/>
        </w:rPr>
        <w:fldChar w:fldCharType="separate"/>
      </w:r>
      <w:r w:rsidR="007317AE" w:rsidRPr="009E1193">
        <w:rPr>
          <w:rFonts w:ascii="Arial" w:eastAsia="Calibri,Bold" w:hAnsi="Arial" w:cs="Arial"/>
          <w:bCs/>
          <w:noProof/>
          <w:sz w:val="22"/>
          <w:szCs w:val="22"/>
        </w:rPr>
        <w:t>(10)</w:t>
      </w:r>
      <w:r w:rsidR="007317AE" w:rsidRPr="009E1193">
        <w:rPr>
          <w:rFonts w:ascii="Arial" w:eastAsia="Calibri,Bold" w:hAnsi="Arial" w:cs="Arial"/>
          <w:bCs/>
          <w:sz w:val="22"/>
          <w:szCs w:val="22"/>
        </w:rPr>
        <w:fldChar w:fldCharType="end"/>
      </w:r>
      <w:r w:rsidR="00BB3EB4" w:rsidRPr="009E1193">
        <w:rPr>
          <w:rFonts w:ascii="Arial" w:eastAsia="Calibri,Bold" w:hAnsi="Arial" w:cs="Arial"/>
          <w:bCs/>
          <w:sz w:val="22"/>
          <w:szCs w:val="22"/>
        </w:rPr>
        <w:t xml:space="preserve">. </w:t>
      </w:r>
    </w:p>
    <w:p w14:paraId="3198337A" w14:textId="77777777" w:rsidR="005440C1" w:rsidRPr="009E1193" w:rsidRDefault="00353B98" w:rsidP="008453B4">
      <w:pPr>
        <w:pStyle w:val="ListParagraph"/>
        <w:numPr>
          <w:ilvl w:val="0"/>
          <w:numId w:val="45"/>
        </w:numPr>
        <w:autoSpaceDE w:val="0"/>
        <w:autoSpaceDN w:val="0"/>
        <w:adjustRightInd w:val="0"/>
        <w:spacing w:after="0"/>
        <w:rPr>
          <w:rFonts w:ascii="Arial" w:eastAsia="Calibri,Bold" w:hAnsi="Arial" w:cs="Arial"/>
          <w:bCs/>
          <w:sz w:val="22"/>
          <w:szCs w:val="22"/>
        </w:rPr>
      </w:pPr>
      <w:r w:rsidRPr="009E1193">
        <w:rPr>
          <w:rFonts w:ascii="Arial" w:eastAsia="Calibri,Bold" w:hAnsi="Arial" w:cs="Arial"/>
          <w:bCs/>
          <w:sz w:val="22"/>
          <w:szCs w:val="22"/>
        </w:rPr>
        <w:t>Adding ezetimibe to statin therapy result</w:t>
      </w:r>
      <w:r w:rsidR="008E724A" w:rsidRPr="009E1193">
        <w:rPr>
          <w:rFonts w:ascii="Arial" w:eastAsia="Calibri,Bold" w:hAnsi="Arial" w:cs="Arial"/>
          <w:bCs/>
          <w:sz w:val="22"/>
          <w:szCs w:val="22"/>
        </w:rPr>
        <w:t>ed in a lower LDL-C than statin therapy alone and furthermore decreased ASCVD events</w:t>
      </w:r>
      <w:r w:rsidR="00C14C90" w:rsidRPr="009E1193">
        <w:rPr>
          <w:rFonts w:ascii="Arial" w:eastAsia="Calibri,Bold" w:hAnsi="Arial" w:cs="Arial"/>
          <w:bCs/>
          <w:sz w:val="22"/>
          <w:szCs w:val="22"/>
        </w:rPr>
        <w:t xml:space="preserve"> </w:t>
      </w:r>
      <w:r w:rsidR="009A5875" w:rsidRPr="009E1193">
        <w:rPr>
          <w:rFonts w:ascii="Arial" w:eastAsia="Calibri,Bold" w:hAnsi="Arial" w:cs="Arial"/>
          <w:bCs/>
          <w:sz w:val="22"/>
          <w:szCs w:val="22"/>
        </w:rPr>
        <w:fldChar w:fldCharType="begin"/>
      </w:r>
      <w:r w:rsidR="009A5875" w:rsidRPr="009E1193">
        <w:rPr>
          <w:rFonts w:ascii="Arial" w:eastAsia="Calibri,Bold" w:hAnsi="Arial" w:cs="Arial"/>
          <w:bCs/>
          <w:sz w:val="22"/>
          <w:szCs w:val="22"/>
        </w:rPr>
        <w:instrText xml:space="preserve"> ADDIN EN.CITE &lt;EndNote&gt;&lt;Cite&gt;&lt;Author&gt;Cannon&lt;/Author&gt;&lt;Year&gt;2015&lt;/Year&gt;&lt;RecNum&gt;15&lt;/RecNum&gt;&lt;DisplayText&gt;(16)&lt;/DisplayText&gt;&lt;record&gt;&lt;rec-number&gt;15&lt;/rec-number&gt;&lt;foreign-keys&gt;&lt;key app="EN" db-id="5a5wavxwowsa2eepd9d555xlw9f9x992rxp0" timestamp="1649818446"&gt;15&lt;/key&gt;&lt;/foreign-keys&gt;&lt;ref-type name="Journal Article"&gt;17&lt;/ref-type&gt;&lt;contributors&gt;&lt;authors&gt;&lt;author&gt;Cannon, Christopher P.&lt;/author&gt;&lt;author&gt;Blazing, Michael A.&lt;/author&gt;&lt;author&gt;Giugliano, Robert P.&lt;/author&gt;&lt;author&gt;McCagg, Amy&lt;/author&gt;&lt;author&gt;White, Jennifer A.&lt;/author&gt;&lt;author&gt;Theroux, Pierre&lt;/author&gt;&lt;author&gt;Darius, Harald&lt;/author&gt;&lt;author&gt;Lewis, Basil S.&lt;/author&gt;&lt;author&gt;Ophuis, Ton Oude&lt;/author&gt;&lt;author&gt;Jukema, J. Wouter&lt;/author&gt;&lt;author&gt;De Ferrari, Gaetano M.&lt;/author&gt;&lt;author&gt;Ruzyllo, Witold&lt;/author&gt;&lt;author&gt;De Lucca, Paul&lt;/author&gt;&lt;author&gt;Im, KyungAh&lt;/author&gt;&lt;author&gt;Bohula, Erin A.&lt;/author&gt;&lt;author&gt;Reist, Craig&lt;/author&gt;&lt;author&gt;Wiviott, Stephen D.&lt;/author&gt;&lt;author&gt;Tershakovec, Andrew M.&lt;/author&gt;&lt;author&gt;Musliner, Thomas A.&lt;/author&gt;&lt;author&gt;Braunwald, Eugene&lt;/author&gt;&lt;author&gt;Califf, Robert M.&lt;/author&gt;&lt;/authors&gt;&lt;/contributors&gt;&lt;titles&gt;&lt;title&gt;Ezetimibe Added to Statin Therapy after Acute Coronary Syndromes&lt;/title&gt;&lt;secondary-title&gt;New England Journal of Medicine&lt;/secondary-title&gt;&lt;/titles&gt;&lt;periodical&gt;&lt;full-title&gt;New England Journal of Medicine&lt;/full-title&gt;&lt;/periodical&gt;&lt;pages&gt;2387-2397&lt;/pages&gt;&lt;volume&gt;372&lt;/volume&gt;&lt;number&gt;25&lt;/number&gt;&lt;dates&gt;&lt;year&gt;2015&lt;/year&gt;&lt;pub-dates&gt;&lt;date&gt;2015/06/18&lt;/date&gt;&lt;/pub-dates&gt;&lt;/dates&gt;&lt;publisher&gt;Massachusetts Medical Society&lt;/publisher&gt;&lt;isbn&gt;0028-4793&amp;#xD;1533-4406&lt;/isbn&gt;&lt;urls&gt;&lt;related-urls&gt;&lt;url&gt;http://dx.doi.org/10.1056/nejmoa1410489&lt;/url&gt;&lt;/related-urls&gt;&lt;/urls&gt;&lt;electronic-resource-num&gt;10.1056/nejmoa1410489&lt;/electronic-resource-num&gt;&lt;/record&gt;&lt;/Cite&gt;&lt;/EndNote&gt;</w:instrText>
      </w:r>
      <w:r w:rsidR="009A5875" w:rsidRPr="009E1193">
        <w:rPr>
          <w:rFonts w:ascii="Arial" w:eastAsia="Calibri,Bold" w:hAnsi="Arial" w:cs="Arial"/>
          <w:bCs/>
          <w:sz w:val="22"/>
          <w:szCs w:val="22"/>
        </w:rPr>
        <w:fldChar w:fldCharType="separate"/>
      </w:r>
      <w:r w:rsidR="009A5875" w:rsidRPr="009E1193">
        <w:rPr>
          <w:rFonts w:ascii="Arial" w:eastAsia="Calibri,Bold" w:hAnsi="Arial" w:cs="Arial"/>
          <w:bCs/>
          <w:noProof/>
          <w:sz w:val="22"/>
          <w:szCs w:val="22"/>
        </w:rPr>
        <w:t>(16)</w:t>
      </w:r>
      <w:r w:rsidR="009A5875" w:rsidRPr="009E1193">
        <w:rPr>
          <w:rFonts w:ascii="Arial" w:eastAsia="Calibri,Bold" w:hAnsi="Arial" w:cs="Arial"/>
          <w:bCs/>
          <w:sz w:val="22"/>
          <w:szCs w:val="22"/>
        </w:rPr>
        <w:fldChar w:fldCharType="end"/>
      </w:r>
      <w:r w:rsidR="008E724A" w:rsidRPr="009E1193">
        <w:rPr>
          <w:rFonts w:ascii="Arial" w:eastAsia="Calibri,Bold" w:hAnsi="Arial" w:cs="Arial"/>
          <w:bCs/>
          <w:sz w:val="22"/>
          <w:szCs w:val="22"/>
        </w:rPr>
        <w:t>.</w:t>
      </w:r>
    </w:p>
    <w:p w14:paraId="5CFCFAA3" w14:textId="0293BC81" w:rsidR="001B3E43" w:rsidRPr="009E1193" w:rsidRDefault="005440C1" w:rsidP="008453B4">
      <w:pPr>
        <w:pStyle w:val="ListParagraph"/>
        <w:numPr>
          <w:ilvl w:val="0"/>
          <w:numId w:val="45"/>
        </w:numPr>
        <w:autoSpaceDE w:val="0"/>
        <w:autoSpaceDN w:val="0"/>
        <w:adjustRightInd w:val="0"/>
        <w:spacing w:after="0"/>
        <w:rPr>
          <w:rFonts w:ascii="Arial" w:eastAsia="Calibri,Bold" w:hAnsi="Arial" w:cs="Arial"/>
          <w:bCs/>
          <w:sz w:val="22"/>
          <w:szCs w:val="22"/>
        </w:rPr>
      </w:pPr>
      <w:r w:rsidRPr="009E1193">
        <w:rPr>
          <w:rFonts w:ascii="Arial" w:eastAsia="Calibri,Bold" w:hAnsi="Arial" w:cs="Arial"/>
          <w:bCs/>
          <w:sz w:val="22"/>
          <w:szCs w:val="22"/>
        </w:rPr>
        <w:t xml:space="preserve">Adding a PCSK9 inhibitor </w:t>
      </w:r>
      <w:r w:rsidR="000B108A" w:rsidRPr="009E1193">
        <w:rPr>
          <w:rFonts w:ascii="Arial" w:eastAsia="Calibri,Bold" w:hAnsi="Arial" w:cs="Arial"/>
          <w:bCs/>
          <w:sz w:val="22"/>
          <w:szCs w:val="22"/>
        </w:rPr>
        <w:t xml:space="preserve">to statin therapy decreases LDL-C levels </w:t>
      </w:r>
      <w:r w:rsidR="00A61931" w:rsidRPr="009E1193">
        <w:rPr>
          <w:rFonts w:ascii="Arial" w:eastAsia="Calibri,Bold" w:hAnsi="Arial" w:cs="Arial"/>
          <w:bCs/>
          <w:sz w:val="22"/>
          <w:szCs w:val="22"/>
        </w:rPr>
        <w:t xml:space="preserve">and results in a greater reduction in ASCVD events than </w:t>
      </w:r>
      <w:r w:rsidR="00176B7A" w:rsidRPr="009E1193">
        <w:rPr>
          <w:rFonts w:ascii="Arial" w:eastAsia="Calibri,Bold" w:hAnsi="Arial" w:cs="Arial"/>
          <w:bCs/>
          <w:sz w:val="22"/>
          <w:szCs w:val="22"/>
        </w:rPr>
        <w:t xml:space="preserve">statins alone </w:t>
      </w:r>
      <w:r w:rsidR="00176B7A" w:rsidRPr="009E1193">
        <w:rPr>
          <w:rFonts w:ascii="Arial" w:eastAsia="Calibri,Bold" w:hAnsi="Arial" w:cs="Arial"/>
          <w:bCs/>
          <w:sz w:val="22"/>
          <w:szCs w:val="22"/>
        </w:rPr>
        <w:fldChar w:fldCharType="begin">
          <w:fldData xml:space="preserve">PEVuZE5vdGU+PENpdGU+PEF1dGhvcj5TYWJhdGluZTwvQXV0aG9yPjxZZWFyPjIwMTc8L1llYXI+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</w:fldData>
        </w:fldChar>
      </w:r>
      <w:r w:rsidR="007C2167" w:rsidRPr="009E1193">
        <w:rPr>
          <w:rFonts w:ascii="Arial" w:eastAsia="Calibri,Bold" w:hAnsi="Arial" w:cs="Arial"/>
          <w:bCs/>
          <w:sz w:val="22"/>
          <w:szCs w:val="22"/>
        </w:rPr>
        <w:instrText xml:space="preserve"> ADDIN EN.CITE </w:instrText>
      </w:r>
      <w:r w:rsidR="007C2167" w:rsidRPr="009E1193">
        <w:rPr>
          <w:rFonts w:ascii="Arial" w:eastAsia="Calibri,Bold" w:hAnsi="Arial" w:cs="Arial"/>
          <w:bCs/>
          <w:sz w:val="22"/>
          <w:szCs w:val="22"/>
        </w:rPr>
        <w:fldChar w:fldCharType="begin">
          <w:fldData xml:space="preserve">PEVuZE5vdGU+PENpdGU+PEF1dGhvcj5TYWJhdGluZTwvQXV0aG9yPjxZZWFyPjIwMTc8L1llYXI+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</w:fldData>
        </w:fldChar>
      </w:r>
      <w:r w:rsidR="007C2167" w:rsidRPr="009E1193">
        <w:rPr>
          <w:rFonts w:ascii="Arial" w:eastAsia="Calibri,Bold" w:hAnsi="Arial" w:cs="Arial"/>
          <w:bCs/>
          <w:sz w:val="22"/>
          <w:szCs w:val="22"/>
        </w:rPr>
        <w:instrText xml:space="preserve"> ADDIN EN.CITE.DATA </w:instrText>
      </w:r>
      <w:r w:rsidR="007C2167" w:rsidRPr="009E1193">
        <w:rPr>
          <w:rFonts w:ascii="Arial" w:eastAsia="Calibri,Bold" w:hAnsi="Arial" w:cs="Arial"/>
          <w:bCs/>
          <w:sz w:val="22"/>
          <w:szCs w:val="22"/>
        </w:rPr>
      </w:r>
      <w:r w:rsidR="007C2167" w:rsidRPr="009E1193">
        <w:rPr>
          <w:rFonts w:ascii="Arial" w:eastAsia="Calibri,Bold" w:hAnsi="Arial" w:cs="Arial"/>
          <w:bCs/>
          <w:sz w:val="22"/>
          <w:szCs w:val="22"/>
        </w:rPr>
        <w:fldChar w:fldCharType="end"/>
      </w:r>
      <w:r w:rsidR="00176B7A" w:rsidRPr="009E1193">
        <w:rPr>
          <w:rFonts w:ascii="Arial" w:eastAsia="Calibri,Bold" w:hAnsi="Arial" w:cs="Arial"/>
          <w:bCs/>
          <w:sz w:val="22"/>
          <w:szCs w:val="22"/>
        </w:rPr>
      </w:r>
      <w:r w:rsidR="00176B7A" w:rsidRPr="009E1193">
        <w:rPr>
          <w:rFonts w:ascii="Arial" w:eastAsia="Calibri,Bold" w:hAnsi="Arial" w:cs="Arial"/>
          <w:bCs/>
          <w:sz w:val="22"/>
          <w:szCs w:val="22"/>
        </w:rPr>
        <w:fldChar w:fldCharType="separate"/>
      </w:r>
      <w:r w:rsidR="007C2167" w:rsidRPr="009E1193">
        <w:rPr>
          <w:rFonts w:ascii="Arial" w:eastAsia="Calibri,Bold" w:hAnsi="Arial" w:cs="Arial"/>
          <w:bCs/>
          <w:noProof/>
          <w:sz w:val="22"/>
          <w:szCs w:val="22"/>
        </w:rPr>
        <w:t>(19,20)</w:t>
      </w:r>
      <w:r w:rsidR="00176B7A" w:rsidRPr="009E1193">
        <w:rPr>
          <w:rFonts w:ascii="Arial" w:eastAsia="Calibri,Bold" w:hAnsi="Arial" w:cs="Arial"/>
          <w:bCs/>
          <w:sz w:val="22"/>
          <w:szCs w:val="22"/>
        </w:rPr>
        <w:fldChar w:fldCharType="end"/>
      </w:r>
      <w:r w:rsidR="00176B7A" w:rsidRPr="009E1193">
        <w:rPr>
          <w:rFonts w:ascii="Arial" w:eastAsia="Calibri,Bold" w:hAnsi="Arial" w:cs="Arial"/>
          <w:bCs/>
          <w:sz w:val="22"/>
          <w:szCs w:val="22"/>
        </w:rPr>
        <w:t>.</w:t>
      </w:r>
      <w:r w:rsidR="005365E5" w:rsidRPr="009E1193">
        <w:rPr>
          <w:rFonts w:ascii="Arial" w:eastAsia="Calibri,Bold" w:hAnsi="Arial" w:cs="Arial"/>
          <w:bCs/>
          <w:sz w:val="22"/>
          <w:szCs w:val="22"/>
        </w:rPr>
        <w:t xml:space="preserve"> </w:t>
      </w:r>
    </w:p>
    <w:p w14:paraId="19514B71" w14:textId="77777777" w:rsidR="009F5DCF" w:rsidRPr="009E1193" w:rsidRDefault="009F5DCF" w:rsidP="009F5DCF">
      <w:pPr>
        <w:autoSpaceDE w:val="0"/>
        <w:autoSpaceDN w:val="0"/>
        <w:adjustRightInd w:val="0"/>
        <w:spacing w:after="0"/>
        <w:ind w:left="60"/>
        <w:rPr>
          <w:rFonts w:ascii="Arial" w:eastAsia="Calibri,Bold" w:hAnsi="Arial" w:cs="Arial"/>
          <w:bCs/>
        </w:rPr>
      </w:pPr>
    </w:p>
    <w:p w14:paraId="431687F7" w14:textId="53F607E4" w:rsidR="009F5DCF" w:rsidRPr="009E1193" w:rsidRDefault="009F5DCF" w:rsidP="009F5DCF">
      <w:pPr>
        <w:autoSpaceDE w:val="0"/>
        <w:autoSpaceDN w:val="0"/>
        <w:adjustRightInd w:val="0"/>
        <w:spacing w:after="0"/>
        <w:ind w:left="60"/>
        <w:rPr>
          <w:rFonts w:ascii="Arial" w:eastAsia="Calibri,Bold" w:hAnsi="Arial" w:cs="Arial"/>
          <w:bCs/>
        </w:rPr>
      </w:pPr>
      <w:r w:rsidRPr="009E1193">
        <w:rPr>
          <w:rFonts w:ascii="Arial" w:eastAsia="Calibri,Bold" w:hAnsi="Arial" w:cs="Arial"/>
          <w:bCs/>
        </w:rPr>
        <w:t xml:space="preserve">Taken together these studies clearly demonstrate </w:t>
      </w:r>
      <w:r w:rsidR="00C747ED" w:rsidRPr="009E1193">
        <w:rPr>
          <w:rFonts w:ascii="Arial" w:eastAsia="Calibri,Bold" w:hAnsi="Arial" w:cs="Arial"/>
          <w:bCs/>
        </w:rPr>
        <w:t xml:space="preserve">that the lower the LDL-C level the greater the decrease in ASCVD events. However, </w:t>
      </w:r>
      <w:r w:rsidR="00166F3D" w:rsidRPr="009E1193">
        <w:rPr>
          <w:rFonts w:ascii="Arial" w:eastAsia="Calibri,Bold" w:hAnsi="Arial" w:cs="Arial"/>
          <w:bCs/>
        </w:rPr>
        <w:t xml:space="preserve">there may be a threshold where further lowering of LDL-C does not result in further benefits. In the </w:t>
      </w:r>
      <w:r w:rsidR="001D6D95" w:rsidRPr="009E1193">
        <w:rPr>
          <w:rFonts w:ascii="Arial" w:eastAsia="Calibri,Bold" w:hAnsi="Arial" w:cs="Arial"/>
          <w:bCs/>
        </w:rPr>
        <w:t xml:space="preserve">ODYSSEY trial using the PCSK9 inhibitor </w:t>
      </w:r>
      <w:r w:rsidR="007E5FD6" w:rsidRPr="009E1193">
        <w:rPr>
          <w:rFonts w:ascii="Arial" w:eastAsia="Calibri,Bold" w:hAnsi="Arial" w:cs="Arial"/>
          <w:bCs/>
        </w:rPr>
        <w:t xml:space="preserve">alirocumab, </w:t>
      </w:r>
      <w:r w:rsidR="00AB260B" w:rsidRPr="009E1193">
        <w:rPr>
          <w:rFonts w:ascii="Arial" w:eastAsia="Calibri,Bold" w:hAnsi="Arial" w:cs="Arial"/>
          <w:bCs/>
        </w:rPr>
        <w:t xml:space="preserve">the decrease in ASCVD events was similar in patients with </w:t>
      </w:r>
      <w:r w:rsidR="002C2E76" w:rsidRPr="009E1193">
        <w:rPr>
          <w:rFonts w:ascii="Arial" w:eastAsia="Calibri,Bold" w:hAnsi="Arial" w:cs="Arial"/>
          <w:bCs/>
        </w:rPr>
        <w:t>an LDL-C less than 25mg/dL and those with an LDL-C between 25-50mg/dL</w:t>
      </w:r>
      <w:r w:rsidR="00CD7CBC" w:rsidRPr="009E1193">
        <w:rPr>
          <w:rFonts w:ascii="Arial" w:eastAsia="Calibri,Bold" w:hAnsi="Arial" w:cs="Arial"/>
          <w:bCs/>
        </w:rPr>
        <w:t xml:space="preserve"> </w:t>
      </w:r>
      <w:r w:rsidR="00922431" w:rsidRPr="009E1193">
        <w:rPr>
          <w:rFonts w:ascii="Arial" w:eastAsia="Calibri,Bold" w:hAnsi="Arial" w:cs="Arial"/>
          <w:bCs/>
        </w:rPr>
        <w:fldChar w:fldCharType="begin">
          <w:fldData xml:space="preserve">PEVuZE5vdGU+PENpdGU+PEF1dGhvcj5TY2h3YXJ0ejwvQXV0aG9yPjxZZWFyPjIwMjE8L1llYXI+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</w:fldData>
        </w:fldChar>
      </w:r>
      <w:r w:rsidR="00D06E84">
        <w:rPr>
          <w:rFonts w:ascii="Arial" w:eastAsia="Calibri,Bold" w:hAnsi="Arial" w:cs="Arial"/>
          <w:bCs/>
        </w:rPr>
        <w:instrText xml:space="preserve"> ADDIN EN.CITE </w:instrText>
      </w:r>
      <w:r w:rsidR="00D06E84">
        <w:rPr>
          <w:rFonts w:ascii="Arial" w:eastAsia="Calibri,Bold" w:hAnsi="Arial" w:cs="Arial"/>
          <w:bCs/>
        </w:rPr>
        <w:fldChar w:fldCharType="begin">
          <w:fldData xml:space="preserve">PEVuZE5vdGU+PENpdGU+PEF1dGhvcj5TY2h3YXJ0ejwvQXV0aG9yPjxZZWFyPjIwMjE8L1llYXI+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</w:fldData>
        </w:fldChar>
      </w:r>
      <w:r w:rsidR="00D06E84">
        <w:rPr>
          <w:rFonts w:ascii="Arial" w:eastAsia="Calibri,Bold" w:hAnsi="Arial" w:cs="Arial"/>
          <w:bCs/>
        </w:rPr>
        <w:instrText xml:space="preserve"> ADDIN EN.CITE.DATA </w:instrText>
      </w:r>
      <w:r w:rsidR="00D06E84">
        <w:rPr>
          <w:rFonts w:ascii="Arial" w:eastAsia="Calibri,Bold" w:hAnsi="Arial" w:cs="Arial"/>
          <w:bCs/>
        </w:rPr>
      </w:r>
      <w:r w:rsidR="00D06E84">
        <w:rPr>
          <w:rFonts w:ascii="Arial" w:eastAsia="Calibri,Bold" w:hAnsi="Arial" w:cs="Arial"/>
          <w:bCs/>
        </w:rPr>
        <w:fldChar w:fldCharType="end"/>
      </w:r>
      <w:r w:rsidR="00922431" w:rsidRPr="009E1193">
        <w:rPr>
          <w:rFonts w:ascii="Arial" w:eastAsia="Calibri,Bold" w:hAnsi="Arial" w:cs="Arial"/>
          <w:bCs/>
        </w:rPr>
      </w:r>
      <w:r w:rsidR="00922431" w:rsidRPr="009E1193">
        <w:rPr>
          <w:rFonts w:ascii="Arial" w:eastAsia="Calibri,Bold" w:hAnsi="Arial" w:cs="Arial"/>
          <w:bCs/>
        </w:rPr>
        <w:fldChar w:fldCharType="separate"/>
      </w:r>
      <w:r w:rsidR="00D06E84">
        <w:rPr>
          <w:rFonts w:ascii="Arial" w:eastAsia="Calibri,Bold" w:hAnsi="Arial" w:cs="Arial"/>
          <w:bCs/>
          <w:noProof/>
        </w:rPr>
        <w:t>(94)</w:t>
      </w:r>
      <w:r w:rsidR="00922431" w:rsidRPr="009E1193">
        <w:rPr>
          <w:rFonts w:ascii="Arial" w:eastAsia="Calibri,Bold" w:hAnsi="Arial" w:cs="Arial"/>
          <w:bCs/>
        </w:rPr>
        <w:fldChar w:fldCharType="end"/>
      </w:r>
      <w:r w:rsidR="002C2E76" w:rsidRPr="009E1193">
        <w:rPr>
          <w:rFonts w:ascii="Arial" w:eastAsia="Calibri,Bold" w:hAnsi="Arial" w:cs="Arial"/>
          <w:bCs/>
        </w:rPr>
        <w:t>.</w:t>
      </w:r>
      <w:r w:rsidR="00DB35BE" w:rsidRPr="009E1193">
        <w:rPr>
          <w:rFonts w:ascii="Arial" w:eastAsia="Calibri,Bold" w:hAnsi="Arial" w:cs="Arial"/>
          <w:bCs/>
        </w:rPr>
        <w:t xml:space="preserve"> Future studies are required to define if </w:t>
      </w:r>
      <w:r w:rsidR="00CD7CBC" w:rsidRPr="009E1193">
        <w:rPr>
          <w:rFonts w:ascii="Arial" w:eastAsia="Calibri,Bold" w:hAnsi="Arial" w:cs="Arial"/>
          <w:bCs/>
        </w:rPr>
        <w:t>there is a threshold where further LDL-C lowering is not beneficial.</w:t>
      </w:r>
    </w:p>
    <w:p w14:paraId="00AB6BFB" w14:textId="77777777" w:rsidR="001D5789" w:rsidRPr="009E1193" w:rsidRDefault="001D5789" w:rsidP="009F5DCF">
      <w:pPr>
        <w:autoSpaceDE w:val="0"/>
        <w:autoSpaceDN w:val="0"/>
        <w:adjustRightInd w:val="0"/>
        <w:spacing w:after="0"/>
        <w:ind w:left="60"/>
        <w:rPr>
          <w:rFonts w:ascii="Arial" w:eastAsia="Calibri,Bold" w:hAnsi="Arial" w:cs="Arial"/>
          <w:bCs/>
        </w:rPr>
      </w:pPr>
    </w:p>
    <w:p w14:paraId="5AE0DABA" w14:textId="20CE247E" w:rsidR="001D5789" w:rsidRPr="009E1193" w:rsidRDefault="00AB5646" w:rsidP="009F5DCF">
      <w:pPr>
        <w:autoSpaceDE w:val="0"/>
        <w:autoSpaceDN w:val="0"/>
        <w:adjustRightInd w:val="0"/>
        <w:spacing w:after="0"/>
        <w:ind w:left="60"/>
        <w:rPr>
          <w:rFonts w:ascii="Arial" w:eastAsia="Calibri,Bold" w:hAnsi="Arial" w:cs="Arial"/>
          <w:bCs/>
        </w:rPr>
      </w:pPr>
      <w:r w:rsidRPr="009E1193">
        <w:rPr>
          <w:rFonts w:ascii="Arial" w:eastAsia="Calibri,Bold" w:hAnsi="Arial" w:cs="Arial"/>
          <w:bCs/>
        </w:rPr>
        <w:t xml:space="preserve">Clinicians need to balance the benefits of more aggressively lowering LDL-C levels with the risks and costs of high dose or additional drug therapy. </w:t>
      </w:r>
      <w:r w:rsidR="00405602" w:rsidRPr="009E1193">
        <w:rPr>
          <w:rFonts w:ascii="Arial" w:eastAsia="Calibri,Bold" w:hAnsi="Arial" w:cs="Arial"/>
          <w:bCs/>
        </w:rPr>
        <w:t>B</w:t>
      </w:r>
      <w:r w:rsidR="008E7624" w:rsidRPr="009E1193">
        <w:rPr>
          <w:rFonts w:ascii="Arial" w:eastAsia="Calibri,Bold" w:hAnsi="Arial" w:cs="Arial"/>
          <w:bCs/>
        </w:rPr>
        <w:t>oth statins and ezetimibe are generic drugs and very inexpensive</w:t>
      </w:r>
      <w:r w:rsidR="00623322" w:rsidRPr="009E1193">
        <w:rPr>
          <w:rFonts w:ascii="Arial" w:eastAsia="Calibri,Bold" w:hAnsi="Arial" w:cs="Arial"/>
          <w:bCs/>
        </w:rPr>
        <w:t>. Thus, in ma</w:t>
      </w:r>
      <w:r w:rsidR="00405602" w:rsidRPr="009E1193">
        <w:rPr>
          <w:rFonts w:ascii="Arial" w:eastAsia="Calibri,Bold" w:hAnsi="Arial" w:cs="Arial"/>
          <w:bCs/>
        </w:rPr>
        <w:t>n</w:t>
      </w:r>
      <w:r w:rsidR="00623322" w:rsidRPr="009E1193">
        <w:rPr>
          <w:rFonts w:ascii="Arial" w:eastAsia="Calibri,Bold" w:hAnsi="Arial" w:cs="Arial"/>
          <w:bCs/>
        </w:rPr>
        <w:t xml:space="preserve">y patients </w:t>
      </w:r>
      <w:r w:rsidR="00405602" w:rsidRPr="009E1193">
        <w:rPr>
          <w:rFonts w:ascii="Arial" w:eastAsia="Calibri,Bold" w:hAnsi="Arial" w:cs="Arial"/>
          <w:bCs/>
        </w:rPr>
        <w:t>the use</w:t>
      </w:r>
      <w:r w:rsidR="007965CD" w:rsidRPr="009E1193">
        <w:rPr>
          <w:rFonts w:ascii="Arial" w:eastAsia="Calibri,Bold" w:hAnsi="Arial" w:cs="Arial"/>
          <w:bCs/>
        </w:rPr>
        <w:t xml:space="preserve"> of the combination of a statin (either </w:t>
      </w:r>
      <w:r w:rsidR="002300F9" w:rsidRPr="009E1193">
        <w:rPr>
          <w:rFonts w:ascii="Arial" w:eastAsia="Calibri,Bold" w:hAnsi="Arial" w:cs="Arial"/>
          <w:bCs/>
        </w:rPr>
        <w:t xml:space="preserve">high </w:t>
      </w:r>
      <w:r w:rsidR="007965CD" w:rsidRPr="009E1193">
        <w:rPr>
          <w:rFonts w:ascii="Arial" w:eastAsia="Calibri,Bold" w:hAnsi="Arial" w:cs="Arial"/>
          <w:bCs/>
        </w:rPr>
        <w:t>intensi</w:t>
      </w:r>
      <w:r w:rsidR="002300F9" w:rsidRPr="009E1193">
        <w:rPr>
          <w:rFonts w:ascii="Arial" w:eastAsia="Calibri,Bold" w:hAnsi="Arial" w:cs="Arial"/>
          <w:bCs/>
        </w:rPr>
        <w:t>ty or moderate intensity</w:t>
      </w:r>
      <w:r w:rsidR="00405602" w:rsidRPr="009E1193">
        <w:rPr>
          <w:rFonts w:ascii="Arial" w:eastAsia="Calibri,Bold" w:hAnsi="Arial" w:cs="Arial"/>
          <w:bCs/>
        </w:rPr>
        <w:t>)</w:t>
      </w:r>
      <w:r w:rsidR="002300F9" w:rsidRPr="009E1193">
        <w:rPr>
          <w:rFonts w:ascii="Arial" w:eastAsia="Calibri,Bold" w:hAnsi="Arial" w:cs="Arial"/>
          <w:bCs/>
        </w:rPr>
        <w:t xml:space="preserve"> </w:t>
      </w:r>
      <w:r w:rsidR="007965CD" w:rsidRPr="009E1193">
        <w:rPr>
          <w:rFonts w:ascii="Arial" w:eastAsia="Calibri,Bold" w:hAnsi="Arial" w:cs="Arial"/>
          <w:bCs/>
        </w:rPr>
        <w:t xml:space="preserve">and ezetimibe will </w:t>
      </w:r>
      <w:r w:rsidR="00405602" w:rsidRPr="009E1193">
        <w:rPr>
          <w:rFonts w:ascii="Arial" w:eastAsia="Calibri,Bold" w:hAnsi="Arial" w:cs="Arial"/>
          <w:bCs/>
        </w:rPr>
        <w:t xml:space="preserve">maximize the </w:t>
      </w:r>
      <w:r w:rsidR="000D431A" w:rsidRPr="009E1193">
        <w:rPr>
          <w:rFonts w:ascii="Arial" w:eastAsia="Calibri,Bold" w:hAnsi="Arial" w:cs="Arial"/>
          <w:bCs/>
        </w:rPr>
        <w:t xml:space="preserve">decrease in LDL-C and more effectively </w:t>
      </w:r>
      <w:r w:rsidRPr="009E1193">
        <w:rPr>
          <w:rFonts w:ascii="Arial" w:eastAsia="Calibri,Bold" w:hAnsi="Arial" w:cs="Arial"/>
          <w:bCs/>
        </w:rPr>
        <w:t xml:space="preserve">reduce ASCVD events, with minimal risk and at low cost. In contrast, PCSK9 inhibitors and bempedoic acid are relatively expensive and clinicians will need to balance </w:t>
      </w:r>
      <w:r w:rsidR="00AB1415" w:rsidRPr="009E1193">
        <w:rPr>
          <w:rFonts w:ascii="Arial" w:eastAsia="Calibri,Bold" w:hAnsi="Arial" w:cs="Arial"/>
          <w:bCs/>
        </w:rPr>
        <w:t>the benefits and the increased costs</w:t>
      </w:r>
      <w:r w:rsidRPr="009E1193">
        <w:rPr>
          <w:rFonts w:ascii="Arial" w:eastAsia="Calibri,Bold" w:hAnsi="Arial" w:cs="Arial"/>
          <w:bCs/>
        </w:rPr>
        <w:t>.</w:t>
      </w:r>
    </w:p>
    <w:p w14:paraId="365767B1" w14:textId="77777777" w:rsidR="00AB1415" w:rsidRPr="009E1193" w:rsidRDefault="00AB1415" w:rsidP="009F5DCF">
      <w:pPr>
        <w:autoSpaceDE w:val="0"/>
        <w:autoSpaceDN w:val="0"/>
        <w:adjustRightInd w:val="0"/>
        <w:spacing w:after="0"/>
        <w:ind w:left="60"/>
        <w:rPr>
          <w:rFonts w:ascii="Arial" w:eastAsia="Calibri,Bold" w:hAnsi="Arial" w:cs="Arial"/>
          <w:bCs/>
        </w:rPr>
      </w:pPr>
    </w:p>
    <w:p w14:paraId="5CA9A5F9" w14:textId="3A5D75DA" w:rsidR="00AB1415" w:rsidRPr="009E1193" w:rsidRDefault="00AB1415" w:rsidP="009F5DCF">
      <w:pPr>
        <w:autoSpaceDE w:val="0"/>
        <w:autoSpaceDN w:val="0"/>
        <w:adjustRightInd w:val="0"/>
        <w:spacing w:after="0"/>
        <w:ind w:left="60"/>
        <w:rPr>
          <w:rFonts w:ascii="Arial" w:eastAsia="Calibri,Bold" w:hAnsi="Arial" w:cs="Arial"/>
          <w:b/>
          <w:color w:val="00B050"/>
        </w:rPr>
      </w:pPr>
      <w:r w:rsidRPr="009E1193">
        <w:rPr>
          <w:rFonts w:ascii="Arial" w:eastAsia="Calibri,Bold" w:hAnsi="Arial" w:cs="Arial"/>
          <w:b/>
          <w:color w:val="00B050"/>
        </w:rPr>
        <w:t>The Higher the LDL-C the Greater the Benefit</w:t>
      </w:r>
    </w:p>
    <w:p w14:paraId="4CA3C7C7" w14:textId="77777777" w:rsidR="001B3E43" w:rsidRPr="009E1193" w:rsidRDefault="001B3E43" w:rsidP="00A53F44">
      <w:pPr>
        <w:autoSpaceDE w:val="0"/>
        <w:autoSpaceDN w:val="0"/>
        <w:adjustRightInd w:val="0"/>
        <w:spacing w:after="0"/>
        <w:rPr>
          <w:rFonts w:ascii="Arial" w:eastAsia="Calibri,Bold" w:hAnsi="Arial" w:cs="Arial"/>
          <w:bCs/>
        </w:rPr>
      </w:pPr>
    </w:p>
    <w:p w14:paraId="6FF31017" w14:textId="57903229" w:rsidR="00233717" w:rsidRPr="009E1193" w:rsidRDefault="00AC6924" w:rsidP="00A53F44">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The percent decrease in LDL-C levels that occurs with statin treatment or the use of other LDL-C lowering drugs is similar regardless of the baseline LDL-C level. However, the absolute decrease in LDL-C </w:t>
      </w:r>
      <w:r w:rsidR="00E23E2A" w:rsidRPr="009E1193">
        <w:rPr>
          <w:rFonts w:ascii="Arial" w:eastAsia="Calibri,Bold" w:hAnsi="Arial" w:cs="Arial"/>
          <w:bCs/>
        </w:rPr>
        <w:t xml:space="preserve">will be greater if the starting LDL-C is higher. </w:t>
      </w:r>
      <w:r w:rsidR="00B74085" w:rsidRPr="009E1193">
        <w:rPr>
          <w:rFonts w:ascii="Arial" w:eastAsia="Calibri,Bold" w:hAnsi="Arial" w:cs="Arial"/>
          <w:bCs/>
        </w:rPr>
        <w:t>As discussed earlier</w:t>
      </w:r>
      <w:r w:rsidR="00E870FC" w:rsidRPr="009E1193">
        <w:rPr>
          <w:rFonts w:ascii="Arial" w:eastAsia="Calibri,Bold" w:hAnsi="Arial" w:cs="Arial"/>
          <w:bCs/>
        </w:rPr>
        <w:t>, the Cholesterol Treatment Trialists demonstrated that the relative risk reduction in cardiovascular events per 39mg/dL (1m</w:t>
      </w:r>
      <w:r w:rsidR="00946B4F">
        <w:rPr>
          <w:rFonts w:ascii="Arial" w:eastAsia="Calibri,Bold" w:hAnsi="Arial" w:cs="Arial"/>
          <w:bCs/>
        </w:rPr>
        <w:t>m</w:t>
      </w:r>
      <w:r w:rsidR="00E870FC" w:rsidRPr="009E1193">
        <w:rPr>
          <w:rFonts w:ascii="Arial" w:eastAsia="Calibri,Bold" w:hAnsi="Arial" w:cs="Arial"/>
          <w:bCs/>
        </w:rPr>
        <w:t>ol</w:t>
      </w:r>
      <w:r w:rsidR="008200C3" w:rsidRPr="009E1193">
        <w:rPr>
          <w:rFonts w:ascii="Arial" w:eastAsia="Calibri,Bold" w:hAnsi="Arial" w:cs="Arial"/>
          <w:bCs/>
        </w:rPr>
        <w:t>/L)</w:t>
      </w:r>
      <w:r w:rsidR="00E870FC" w:rsidRPr="009E1193">
        <w:rPr>
          <w:rFonts w:ascii="Arial" w:eastAsia="Calibri,Bold" w:hAnsi="Arial" w:cs="Arial"/>
          <w:bCs/>
        </w:rPr>
        <w:t xml:space="preserve"> decrease in LDL-C is similar in patients with a low or high baseline LDL-C level</w:t>
      </w:r>
      <w:r w:rsidR="008200C3" w:rsidRPr="009E1193">
        <w:rPr>
          <w:rFonts w:ascii="Arial" w:eastAsia="Calibri,Bold" w:hAnsi="Arial" w:cs="Arial"/>
          <w:bCs/>
        </w:rPr>
        <w:t xml:space="preserve">. </w:t>
      </w:r>
      <w:r w:rsidR="008A47B9" w:rsidRPr="009E1193">
        <w:rPr>
          <w:rFonts w:ascii="Arial" w:eastAsia="Calibri,Bold" w:hAnsi="Arial" w:cs="Arial"/>
          <w:bCs/>
        </w:rPr>
        <w:t>Thus, as shown in table 1</w:t>
      </w:r>
      <w:r w:rsidR="004E61A1">
        <w:rPr>
          <w:rFonts w:ascii="Arial" w:eastAsia="Calibri,Bold" w:hAnsi="Arial" w:cs="Arial"/>
          <w:bCs/>
        </w:rPr>
        <w:t>5</w:t>
      </w:r>
      <w:r w:rsidR="0002320F" w:rsidRPr="009E1193">
        <w:rPr>
          <w:rFonts w:ascii="Arial" w:eastAsia="Calibri,Bold" w:hAnsi="Arial" w:cs="Arial"/>
          <w:bCs/>
        </w:rPr>
        <w:t xml:space="preserve"> the treatment of patients with high baseline LDL-C levels will result in greater decreases in ASCVD e</w:t>
      </w:r>
      <w:r w:rsidR="00067C74" w:rsidRPr="009E1193">
        <w:rPr>
          <w:rFonts w:ascii="Arial" w:eastAsia="Calibri,Bold" w:hAnsi="Arial" w:cs="Arial"/>
          <w:bCs/>
        </w:rPr>
        <w:t>vents.</w:t>
      </w:r>
      <w:r w:rsidR="00923671" w:rsidRPr="009E1193">
        <w:rPr>
          <w:rFonts w:ascii="Arial" w:eastAsia="Calibri,Bold" w:hAnsi="Arial" w:cs="Arial"/>
          <w:bCs/>
        </w:rPr>
        <w:t xml:space="preserve"> </w:t>
      </w:r>
      <w:r w:rsidR="005F7A21" w:rsidRPr="009E1193">
        <w:rPr>
          <w:rFonts w:ascii="Arial" w:eastAsia="Calibri,Bold" w:hAnsi="Arial" w:cs="Arial"/>
          <w:bCs/>
        </w:rPr>
        <w:t xml:space="preserve">A meta-analysis of 34 trials with 270,288 individuals found that LDL-C lowering was associated with a progressively greater relative risk reduction in ASCVD events in patients with increased baseline LDL-C levels </w:t>
      </w:r>
      <w:r w:rsidR="00670836" w:rsidRPr="009E1193">
        <w:rPr>
          <w:rFonts w:ascii="Arial" w:eastAsia="Calibri,Bold" w:hAnsi="Arial" w:cs="Arial"/>
          <w:bCs/>
        </w:rPr>
        <w:fldChar w:fldCharType="begin">
          <w:fldData xml:space="preserve">PEVuZE5vdGU+PENpdGU+PEF1dGhvcj5OYXZhcmVzZTwvQXV0aG9yPjxZZWFyPjIwMTg8L1llYXI+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</w:fldData>
        </w:fldChar>
      </w:r>
      <w:r w:rsidR="00D06E84">
        <w:rPr>
          <w:rFonts w:ascii="Arial" w:eastAsia="Calibri,Bold" w:hAnsi="Arial" w:cs="Arial"/>
          <w:bCs/>
        </w:rPr>
        <w:instrText xml:space="preserve"> ADDIN EN.CITE </w:instrText>
      </w:r>
      <w:r w:rsidR="00D06E84">
        <w:rPr>
          <w:rFonts w:ascii="Arial" w:eastAsia="Calibri,Bold" w:hAnsi="Arial" w:cs="Arial"/>
          <w:bCs/>
        </w:rPr>
        <w:fldChar w:fldCharType="begin">
          <w:fldData xml:space="preserve">PEVuZE5vdGU+PENpdGU+PEF1dGhvcj5OYXZhcmVzZTwvQXV0aG9yPjxZZWFyPjIwMTg8L1llYXI+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</w:fldData>
        </w:fldChar>
      </w:r>
      <w:r w:rsidR="00D06E84">
        <w:rPr>
          <w:rFonts w:ascii="Arial" w:eastAsia="Calibri,Bold" w:hAnsi="Arial" w:cs="Arial"/>
          <w:bCs/>
        </w:rPr>
        <w:instrText xml:space="preserve"> ADDIN EN.CITE.DATA </w:instrText>
      </w:r>
      <w:r w:rsidR="00D06E84">
        <w:rPr>
          <w:rFonts w:ascii="Arial" w:eastAsia="Calibri,Bold" w:hAnsi="Arial" w:cs="Arial"/>
          <w:bCs/>
        </w:rPr>
      </w:r>
      <w:r w:rsidR="00D06E84">
        <w:rPr>
          <w:rFonts w:ascii="Arial" w:eastAsia="Calibri,Bold" w:hAnsi="Arial" w:cs="Arial"/>
          <w:bCs/>
        </w:rPr>
        <w:fldChar w:fldCharType="end"/>
      </w:r>
      <w:r w:rsidR="00670836" w:rsidRPr="009E1193">
        <w:rPr>
          <w:rFonts w:ascii="Arial" w:eastAsia="Calibri,Bold" w:hAnsi="Arial" w:cs="Arial"/>
          <w:bCs/>
        </w:rPr>
      </w:r>
      <w:r w:rsidR="00670836" w:rsidRPr="009E1193">
        <w:rPr>
          <w:rFonts w:ascii="Arial" w:eastAsia="Calibri,Bold" w:hAnsi="Arial" w:cs="Arial"/>
          <w:bCs/>
        </w:rPr>
        <w:fldChar w:fldCharType="separate"/>
      </w:r>
      <w:r w:rsidR="00D06E84">
        <w:rPr>
          <w:rFonts w:ascii="Arial" w:eastAsia="Calibri,Bold" w:hAnsi="Arial" w:cs="Arial"/>
          <w:bCs/>
          <w:noProof/>
        </w:rPr>
        <w:t>(95)</w:t>
      </w:r>
      <w:r w:rsidR="00670836" w:rsidRPr="009E1193">
        <w:rPr>
          <w:rFonts w:ascii="Arial" w:eastAsia="Calibri,Bold" w:hAnsi="Arial" w:cs="Arial"/>
          <w:bCs/>
        </w:rPr>
        <w:fldChar w:fldCharType="end"/>
      </w:r>
      <w:r w:rsidR="00670836" w:rsidRPr="009E1193">
        <w:rPr>
          <w:rFonts w:ascii="Arial" w:eastAsia="Calibri,Bold" w:hAnsi="Arial" w:cs="Arial"/>
          <w:bCs/>
        </w:rPr>
        <w:t>.</w:t>
      </w:r>
    </w:p>
    <w:p w14:paraId="0647A179" w14:textId="77777777" w:rsidR="00067C74" w:rsidRPr="009E1193" w:rsidRDefault="00067C74" w:rsidP="00A53F44">
      <w:pPr>
        <w:autoSpaceDE w:val="0"/>
        <w:autoSpaceDN w:val="0"/>
        <w:adjustRightInd w:val="0"/>
        <w:spacing w:after="0"/>
        <w:rPr>
          <w:rFonts w:ascii="Arial" w:eastAsia="Calibri,Bold" w:hAnsi="Arial" w:cs="Arial"/>
          <w:bCs/>
        </w:rPr>
      </w:pPr>
    </w:p>
    <w:tbl>
      <w:tblPr>
        <w:tblStyle w:val="TableGrid4"/>
        <w:tblW w:w="9445" w:type="dxa"/>
        <w:tblLook w:val="04A0" w:firstRow="1" w:lastRow="0" w:firstColumn="1" w:lastColumn="0" w:noHBand="0" w:noVBand="1"/>
      </w:tblPr>
      <w:tblGrid>
        <w:gridCol w:w="4675"/>
        <w:gridCol w:w="4770"/>
      </w:tblGrid>
      <w:tr w:rsidR="00002CEF" w:rsidRPr="00002CEF" w14:paraId="29157AB4" w14:textId="77777777" w:rsidTr="00923671">
        <w:tc>
          <w:tcPr>
            <w:tcW w:w="9445" w:type="dxa"/>
            <w:gridSpan w:val="2"/>
            <w:shd w:val="clear" w:color="auto" w:fill="FFFF00"/>
          </w:tcPr>
          <w:p w14:paraId="30E05479" w14:textId="0A1733BF" w:rsidR="00002CEF" w:rsidRPr="00002CEF" w:rsidRDefault="00002CEF" w:rsidP="00002CEF">
            <w:pPr>
              <w:spacing w:after="0"/>
              <w:rPr>
                <w:rFonts w:ascii="Arial" w:eastAsia="Aptos" w:hAnsi="Arial" w:cs="Arial"/>
                <w:b/>
                <w:bCs/>
              </w:rPr>
            </w:pPr>
            <w:r w:rsidRPr="00002CEF">
              <w:rPr>
                <w:rFonts w:ascii="Arial" w:eastAsia="Aptos" w:hAnsi="Arial" w:cs="Arial"/>
                <w:b/>
                <w:bCs/>
              </w:rPr>
              <w:t xml:space="preserve">Table </w:t>
            </w:r>
            <w:r w:rsidRPr="009E1193">
              <w:rPr>
                <w:rFonts w:ascii="Arial" w:eastAsia="Aptos" w:hAnsi="Arial" w:cs="Arial"/>
                <w:b/>
                <w:bCs/>
              </w:rPr>
              <w:t>1</w:t>
            </w:r>
            <w:r w:rsidR="004E61A1">
              <w:rPr>
                <w:rFonts w:ascii="Arial" w:eastAsia="Aptos" w:hAnsi="Arial" w:cs="Arial"/>
                <w:b/>
                <w:bCs/>
              </w:rPr>
              <w:t>5</w:t>
            </w:r>
            <w:r w:rsidRPr="009E1193">
              <w:rPr>
                <w:rFonts w:ascii="Arial" w:eastAsia="Aptos" w:hAnsi="Arial" w:cs="Arial"/>
                <w:b/>
                <w:bCs/>
              </w:rPr>
              <w:t>.</w:t>
            </w:r>
            <w:r w:rsidRPr="00002CEF">
              <w:rPr>
                <w:rFonts w:ascii="Arial" w:eastAsia="Aptos" w:hAnsi="Arial" w:cs="Arial"/>
                <w:b/>
                <w:bCs/>
              </w:rPr>
              <w:t xml:space="preserve"> The Higher the Baseline LDL-C the Greater the Reduction in ASCVD</w:t>
            </w:r>
          </w:p>
        </w:tc>
      </w:tr>
      <w:tr w:rsidR="00002CEF" w:rsidRPr="00002CEF" w14:paraId="744ECCCB" w14:textId="77777777" w:rsidTr="00923671">
        <w:tc>
          <w:tcPr>
            <w:tcW w:w="4675" w:type="dxa"/>
          </w:tcPr>
          <w:p w14:paraId="38110F94" w14:textId="77777777" w:rsidR="00002CEF" w:rsidRPr="00002CEF" w:rsidRDefault="00002CEF" w:rsidP="00002CEF">
            <w:pPr>
              <w:spacing w:after="0"/>
              <w:rPr>
                <w:rFonts w:ascii="Arial" w:eastAsia="Aptos" w:hAnsi="Arial" w:cs="Arial"/>
                <w:b/>
                <w:bCs/>
              </w:rPr>
            </w:pPr>
            <w:r w:rsidRPr="00002CEF">
              <w:rPr>
                <w:rFonts w:ascii="Arial" w:eastAsia="Aptos" w:hAnsi="Arial" w:cs="Arial"/>
                <w:b/>
                <w:bCs/>
              </w:rPr>
              <w:t>Baseline LDL-C 80mg/dL</w:t>
            </w:r>
          </w:p>
        </w:tc>
        <w:tc>
          <w:tcPr>
            <w:tcW w:w="4770" w:type="dxa"/>
          </w:tcPr>
          <w:p w14:paraId="018F5F7C" w14:textId="77777777" w:rsidR="00002CEF" w:rsidRPr="00002CEF" w:rsidRDefault="00002CEF" w:rsidP="00002CEF">
            <w:pPr>
              <w:spacing w:after="0"/>
              <w:rPr>
                <w:rFonts w:ascii="Arial" w:eastAsia="Aptos" w:hAnsi="Arial" w:cs="Arial"/>
                <w:b/>
                <w:bCs/>
              </w:rPr>
            </w:pPr>
            <w:r w:rsidRPr="00002CEF">
              <w:rPr>
                <w:rFonts w:ascii="Arial" w:eastAsia="Aptos" w:hAnsi="Arial" w:cs="Arial"/>
                <w:b/>
                <w:bCs/>
              </w:rPr>
              <w:t>Baseline LDL-C 160mg/dL</w:t>
            </w:r>
          </w:p>
        </w:tc>
      </w:tr>
      <w:tr w:rsidR="00002CEF" w:rsidRPr="00002CEF" w14:paraId="6BF8C49E" w14:textId="77777777" w:rsidTr="00923671">
        <w:tc>
          <w:tcPr>
            <w:tcW w:w="4675" w:type="dxa"/>
          </w:tcPr>
          <w:p w14:paraId="0E138328" w14:textId="77777777" w:rsidR="00002CEF" w:rsidRPr="00002CEF" w:rsidRDefault="00002CEF" w:rsidP="00002CEF">
            <w:pPr>
              <w:spacing w:after="0"/>
              <w:rPr>
                <w:rFonts w:ascii="Arial" w:eastAsia="Aptos" w:hAnsi="Arial" w:cs="Arial"/>
              </w:rPr>
            </w:pPr>
            <w:r w:rsidRPr="00002CEF">
              <w:rPr>
                <w:rFonts w:ascii="Arial" w:eastAsia="Aptos" w:hAnsi="Arial" w:cs="Arial"/>
              </w:rPr>
              <w:lastRenderedPageBreak/>
              <w:t>Atorvastatin 80mg reduces LDL-C by 50% to 40mg/dl (40mg/dL decrease)</w:t>
            </w:r>
          </w:p>
        </w:tc>
        <w:tc>
          <w:tcPr>
            <w:tcW w:w="4770" w:type="dxa"/>
          </w:tcPr>
          <w:p w14:paraId="1D9B5AD8" w14:textId="77777777" w:rsidR="00002CEF" w:rsidRPr="00002CEF" w:rsidRDefault="00002CEF" w:rsidP="00002CEF">
            <w:pPr>
              <w:spacing w:after="0"/>
              <w:rPr>
                <w:rFonts w:ascii="Arial" w:eastAsia="Aptos" w:hAnsi="Arial" w:cs="Arial"/>
              </w:rPr>
            </w:pPr>
            <w:r w:rsidRPr="00002CEF">
              <w:rPr>
                <w:rFonts w:ascii="Arial" w:eastAsia="Aptos" w:hAnsi="Arial" w:cs="Arial"/>
              </w:rPr>
              <w:t>Atorvastatin 80mg reduces LDL-C by 50% to 80mg/dl (80mg/dL decrease)</w:t>
            </w:r>
          </w:p>
        </w:tc>
      </w:tr>
      <w:tr w:rsidR="00002CEF" w:rsidRPr="00002CEF" w14:paraId="4145D106" w14:textId="77777777" w:rsidTr="00923671">
        <w:tc>
          <w:tcPr>
            <w:tcW w:w="4675" w:type="dxa"/>
          </w:tcPr>
          <w:p w14:paraId="419BCB6C" w14:textId="77777777" w:rsidR="00002CEF" w:rsidRPr="00002CEF" w:rsidRDefault="00002CEF" w:rsidP="00002CEF">
            <w:pPr>
              <w:spacing w:after="0"/>
              <w:rPr>
                <w:rFonts w:ascii="Arial" w:eastAsia="Aptos" w:hAnsi="Arial" w:cs="Arial"/>
              </w:rPr>
            </w:pPr>
            <w:r w:rsidRPr="00002CEF">
              <w:rPr>
                <w:rFonts w:ascii="Arial" w:eastAsia="Aptos" w:hAnsi="Arial" w:cs="Arial"/>
              </w:rPr>
              <w:t>A 40mg/dL decrease in LDL-C will result in an approximate 22% decrease in ASCVD events</w:t>
            </w:r>
          </w:p>
        </w:tc>
        <w:tc>
          <w:tcPr>
            <w:tcW w:w="4770" w:type="dxa"/>
          </w:tcPr>
          <w:p w14:paraId="10D7C8FA" w14:textId="2CC66C44" w:rsidR="00002CEF" w:rsidRPr="00002CEF" w:rsidRDefault="00002CEF" w:rsidP="00002CEF">
            <w:pPr>
              <w:spacing w:after="0"/>
              <w:rPr>
                <w:rFonts w:ascii="Arial" w:eastAsia="Aptos" w:hAnsi="Arial" w:cs="Arial"/>
              </w:rPr>
            </w:pPr>
            <w:r w:rsidRPr="00002CEF">
              <w:rPr>
                <w:rFonts w:ascii="Arial" w:eastAsia="Aptos" w:hAnsi="Arial" w:cs="Arial"/>
              </w:rPr>
              <w:t>A</w:t>
            </w:r>
            <w:r w:rsidR="00CE2EBC" w:rsidRPr="009E1193">
              <w:rPr>
                <w:rFonts w:ascii="Arial" w:eastAsia="Aptos" w:hAnsi="Arial" w:cs="Arial"/>
              </w:rPr>
              <w:t>n</w:t>
            </w:r>
            <w:r w:rsidRPr="00002CEF">
              <w:rPr>
                <w:rFonts w:ascii="Arial" w:eastAsia="Aptos" w:hAnsi="Arial" w:cs="Arial"/>
              </w:rPr>
              <w:t xml:space="preserve"> 80mg/dL decrease in LDL-C will result in an approximate 44% decrease in ASCVD events</w:t>
            </w:r>
          </w:p>
        </w:tc>
      </w:tr>
    </w:tbl>
    <w:p w14:paraId="781A7D38" w14:textId="77777777" w:rsidR="00067C74" w:rsidRPr="009E1193" w:rsidRDefault="00067C74" w:rsidP="00A53F44">
      <w:pPr>
        <w:autoSpaceDE w:val="0"/>
        <w:autoSpaceDN w:val="0"/>
        <w:adjustRightInd w:val="0"/>
        <w:spacing w:after="0"/>
        <w:rPr>
          <w:rFonts w:ascii="Arial" w:eastAsia="Calibri,Bold" w:hAnsi="Arial" w:cs="Arial"/>
          <w:bCs/>
        </w:rPr>
      </w:pPr>
    </w:p>
    <w:p w14:paraId="7B9DEA98" w14:textId="26E33F09" w:rsidR="00030E41" w:rsidRPr="009E1193" w:rsidRDefault="00030E41" w:rsidP="00A53F44">
      <w:pPr>
        <w:autoSpaceDE w:val="0"/>
        <w:autoSpaceDN w:val="0"/>
        <w:adjustRightInd w:val="0"/>
        <w:spacing w:after="0"/>
        <w:rPr>
          <w:rFonts w:ascii="Arial" w:eastAsia="Calibri,Bold" w:hAnsi="Arial" w:cs="Arial"/>
          <w:b/>
          <w:color w:val="00B050"/>
        </w:rPr>
      </w:pPr>
      <w:r w:rsidRPr="009E1193">
        <w:rPr>
          <w:rFonts w:ascii="Arial" w:eastAsia="Calibri,Bold" w:hAnsi="Arial" w:cs="Arial"/>
          <w:b/>
          <w:color w:val="00B050"/>
        </w:rPr>
        <w:t>The Greater the Risk of AS</w:t>
      </w:r>
      <w:r w:rsidR="00626526" w:rsidRPr="009E1193">
        <w:rPr>
          <w:rFonts w:ascii="Arial" w:eastAsia="Calibri,Bold" w:hAnsi="Arial" w:cs="Arial"/>
          <w:b/>
          <w:color w:val="00B050"/>
        </w:rPr>
        <w:t>CVD the Greater the Benefit</w:t>
      </w:r>
    </w:p>
    <w:p w14:paraId="5C973C4D" w14:textId="77777777" w:rsidR="001B3E43" w:rsidRPr="009E1193" w:rsidRDefault="001B3E43" w:rsidP="00A53F44">
      <w:pPr>
        <w:autoSpaceDE w:val="0"/>
        <w:autoSpaceDN w:val="0"/>
        <w:adjustRightInd w:val="0"/>
        <w:spacing w:after="0"/>
        <w:rPr>
          <w:rFonts w:ascii="Arial" w:eastAsia="Calibri,Bold" w:hAnsi="Arial" w:cs="Arial"/>
          <w:bCs/>
        </w:rPr>
      </w:pPr>
    </w:p>
    <w:p w14:paraId="31A13AC4" w14:textId="49F9A5B5" w:rsidR="001B3E43" w:rsidRPr="009E1193" w:rsidRDefault="00D618E6" w:rsidP="00A53F44">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Analysis by the Cholesterol Treatment Trialists </w:t>
      </w:r>
      <w:r w:rsidR="005D0ED7" w:rsidRPr="009E1193">
        <w:rPr>
          <w:rFonts w:ascii="Arial" w:eastAsia="Calibri,Bold" w:hAnsi="Arial" w:cs="Arial"/>
          <w:bCs/>
        </w:rPr>
        <w:t>found that the relative risk reduction was similar regardless of the underlying ASCVD risk</w:t>
      </w:r>
      <w:r w:rsidR="004434F9" w:rsidRPr="009E1193">
        <w:rPr>
          <w:rFonts w:ascii="Arial" w:eastAsia="Calibri,Bold" w:hAnsi="Arial" w:cs="Arial"/>
          <w:bCs/>
        </w:rPr>
        <w:t xml:space="preserve"> </w:t>
      </w:r>
      <w:r w:rsidR="004434F9"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4434F9" w:rsidRPr="009E1193">
        <w:rPr>
          <w:rFonts w:ascii="Arial" w:eastAsia="Calibri,Bold" w:hAnsi="Arial" w:cs="Arial"/>
          <w:bCs/>
        </w:rPr>
        <w:instrText xml:space="preserve"> ADDIN EN.CITE </w:instrText>
      </w:r>
      <w:r w:rsidR="004434F9"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4434F9" w:rsidRPr="009E1193">
        <w:rPr>
          <w:rFonts w:ascii="Arial" w:eastAsia="Calibri,Bold" w:hAnsi="Arial" w:cs="Arial"/>
          <w:bCs/>
        </w:rPr>
        <w:instrText xml:space="preserve"> ADDIN EN.CITE.DATA </w:instrText>
      </w:r>
      <w:r w:rsidR="004434F9" w:rsidRPr="009E1193">
        <w:rPr>
          <w:rFonts w:ascii="Arial" w:eastAsia="Calibri,Bold" w:hAnsi="Arial" w:cs="Arial"/>
          <w:bCs/>
        </w:rPr>
      </w:r>
      <w:r w:rsidR="004434F9" w:rsidRPr="009E1193">
        <w:rPr>
          <w:rFonts w:ascii="Arial" w:eastAsia="Calibri,Bold" w:hAnsi="Arial" w:cs="Arial"/>
          <w:bCs/>
        </w:rPr>
        <w:fldChar w:fldCharType="end"/>
      </w:r>
      <w:r w:rsidR="004434F9" w:rsidRPr="009E1193">
        <w:rPr>
          <w:rFonts w:ascii="Arial" w:eastAsia="Calibri,Bold" w:hAnsi="Arial" w:cs="Arial"/>
          <w:bCs/>
        </w:rPr>
      </w:r>
      <w:r w:rsidR="004434F9" w:rsidRPr="009E1193">
        <w:rPr>
          <w:rFonts w:ascii="Arial" w:eastAsia="Calibri,Bold" w:hAnsi="Arial" w:cs="Arial"/>
          <w:bCs/>
        </w:rPr>
        <w:fldChar w:fldCharType="separate"/>
      </w:r>
      <w:r w:rsidR="004434F9" w:rsidRPr="009E1193">
        <w:rPr>
          <w:rFonts w:ascii="Arial" w:eastAsia="Calibri,Bold" w:hAnsi="Arial" w:cs="Arial"/>
          <w:bCs/>
          <w:noProof/>
        </w:rPr>
        <w:t>(9)</w:t>
      </w:r>
      <w:r w:rsidR="004434F9" w:rsidRPr="009E1193">
        <w:rPr>
          <w:rFonts w:ascii="Arial" w:eastAsia="Calibri,Bold" w:hAnsi="Arial" w:cs="Arial"/>
          <w:bCs/>
        </w:rPr>
        <w:fldChar w:fldCharType="end"/>
      </w:r>
      <w:r w:rsidR="005D0ED7" w:rsidRPr="009E1193">
        <w:rPr>
          <w:rFonts w:ascii="Arial" w:eastAsia="Calibri,Bold" w:hAnsi="Arial" w:cs="Arial"/>
          <w:bCs/>
        </w:rPr>
        <w:t>. However, the absolute risk reduction was much greater in patients with a high risk of ASCVD</w:t>
      </w:r>
      <w:r w:rsidR="004434F9" w:rsidRPr="009E1193">
        <w:rPr>
          <w:rFonts w:ascii="Arial" w:eastAsia="Calibri,Bold" w:hAnsi="Arial" w:cs="Arial"/>
          <w:bCs/>
        </w:rPr>
        <w:t xml:space="preserve"> (table 1</w:t>
      </w:r>
      <w:r w:rsidR="004E61A1">
        <w:rPr>
          <w:rFonts w:ascii="Arial" w:eastAsia="Calibri,Bold" w:hAnsi="Arial" w:cs="Arial"/>
          <w:bCs/>
        </w:rPr>
        <w:t>6</w:t>
      </w:r>
      <w:r w:rsidR="004434F9" w:rsidRPr="009E1193">
        <w:rPr>
          <w:rFonts w:ascii="Arial" w:eastAsia="Calibri,Bold" w:hAnsi="Arial" w:cs="Arial"/>
          <w:bCs/>
        </w:rPr>
        <w:t xml:space="preserve">) </w:t>
      </w:r>
      <w:r w:rsidR="004434F9"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4434F9" w:rsidRPr="009E1193">
        <w:rPr>
          <w:rFonts w:ascii="Arial" w:eastAsia="Calibri,Bold" w:hAnsi="Arial" w:cs="Arial"/>
          <w:bCs/>
        </w:rPr>
        <w:instrText xml:space="preserve"> ADDIN EN.CITE </w:instrText>
      </w:r>
      <w:r w:rsidR="004434F9"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4434F9" w:rsidRPr="009E1193">
        <w:rPr>
          <w:rFonts w:ascii="Arial" w:eastAsia="Calibri,Bold" w:hAnsi="Arial" w:cs="Arial"/>
          <w:bCs/>
        </w:rPr>
        <w:instrText xml:space="preserve"> ADDIN EN.CITE.DATA </w:instrText>
      </w:r>
      <w:r w:rsidR="004434F9" w:rsidRPr="009E1193">
        <w:rPr>
          <w:rFonts w:ascii="Arial" w:eastAsia="Calibri,Bold" w:hAnsi="Arial" w:cs="Arial"/>
          <w:bCs/>
        </w:rPr>
      </w:r>
      <w:r w:rsidR="004434F9" w:rsidRPr="009E1193">
        <w:rPr>
          <w:rFonts w:ascii="Arial" w:eastAsia="Calibri,Bold" w:hAnsi="Arial" w:cs="Arial"/>
          <w:bCs/>
        </w:rPr>
        <w:fldChar w:fldCharType="end"/>
      </w:r>
      <w:r w:rsidR="004434F9" w:rsidRPr="009E1193">
        <w:rPr>
          <w:rFonts w:ascii="Arial" w:eastAsia="Calibri,Bold" w:hAnsi="Arial" w:cs="Arial"/>
          <w:bCs/>
        </w:rPr>
      </w:r>
      <w:r w:rsidR="004434F9" w:rsidRPr="009E1193">
        <w:rPr>
          <w:rFonts w:ascii="Arial" w:eastAsia="Calibri,Bold" w:hAnsi="Arial" w:cs="Arial"/>
          <w:bCs/>
        </w:rPr>
        <w:fldChar w:fldCharType="separate"/>
      </w:r>
      <w:r w:rsidR="004434F9" w:rsidRPr="009E1193">
        <w:rPr>
          <w:rFonts w:ascii="Arial" w:eastAsia="Calibri,Bold" w:hAnsi="Arial" w:cs="Arial"/>
          <w:bCs/>
          <w:noProof/>
        </w:rPr>
        <w:t>(9)</w:t>
      </w:r>
      <w:r w:rsidR="004434F9" w:rsidRPr="009E1193">
        <w:rPr>
          <w:rFonts w:ascii="Arial" w:eastAsia="Calibri,Bold" w:hAnsi="Arial" w:cs="Arial"/>
          <w:bCs/>
        </w:rPr>
        <w:fldChar w:fldCharType="end"/>
      </w:r>
      <w:r w:rsidR="005D0ED7" w:rsidRPr="009E1193">
        <w:rPr>
          <w:rFonts w:ascii="Arial" w:eastAsia="Calibri,Bold" w:hAnsi="Arial" w:cs="Arial"/>
          <w:bCs/>
        </w:rPr>
        <w:t>.</w:t>
      </w:r>
      <w:r w:rsidR="00EE6413" w:rsidRPr="009E1193">
        <w:rPr>
          <w:rFonts w:ascii="Arial" w:eastAsia="Calibri,Bold" w:hAnsi="Arial" w:cs="Arial"/>
          <w:bCs/>
        </w:rPr>
        <w:t xml:space="preserve"> </w:t>
      </w:r>
      <w:r w:rsidR="0068407D" w:rsidRPr="009E1193">
        <w:rPr>
          <w:rFonts w:ascii="Arial" w:eastAsia="Calibri,Bold" w:hAnsi="Arial" w:cs="Arial"/>
          <w:bCs/>
        </w:rPr>
        <w:t>Additional</w:t>
      </w:r>
      <w:r w:rsidR="005D6458" w:rsidRPr="009E1193">
        <w:rPr>
          <w:rFonts w:ascii="Arial" w:eastAsia="Calibri,Bold" w:hAnsi="Arial" w:cs="Arial"/>
          <w:bCs/>
        </w:rPr>
        <w:t>ly, s</w:t>
      </w:r>
      <w:r w:rsidR="0069376B" w:rsidRPr="009E1193">
        <w:rPr>
          <w:rFonts w:ascii="Arial" w:eastAsia="Calibri,Bold" w:hAnsi="Arial" w:cs="Arial"/>
          <w:bCs/>
        </w:rPr>
        <w:t xml:space="preserve">tudies have shown that </w:t>
      </w:r>
      <w:r w:rsidR="00560989" w:rsidRPr="009E1193">
        <w:rPr>
          <w:rFonts w:ascii="Arial" w:eastAsia="Calibri,Bold" w:hAnsi="Arial" w:cs="Arial"/>
          <w:bCs/>
        </w:rPr>
        <w:t xml:space="preserve">in </w:t>
      </w:r>
      <w:r w:rsidR="0069376B" w:rsidRPr="009E1193">
        <w:rPr>
          <w:rFonts w:ascii="Arial" w:eastAsia="Calibri,Bold" w:hAnsi="Arial" w:cs="Arial"/>
          <w:bCs/>
        </w:rPr>
        <w:t xml:space="preserve">patients with a high polygenic risk score for ASCVD events </w:t>
      </w:r>
      <w:r w:rsidR="0068407D" w:rsidRPr="009E1193">
        <w:rPr>
          <w:rFonts w:ascii="Arial" w:eastAsia="Calibri,Bold" w:hAnsi="Arial" w:cs="Arial"/>
          <w:bCs/>
        </w:rPr>
        <w:t xml:space="preserve">statin therapy reduces ASCVD events to a greater extent </w:t>
      </w:r>
      <w:r w:rsidR="003931A9" w:rsidRPr="009E1193">
        <w:rPr>
          <w:rFonts w:ascii="Arial" w:eastAsia="Calibri,Bold" w:hAnsi="Arial" w:cs="Arial"/>
          <w:bCs/>
        </w:rPr>
        <w:t xml:space="preserve">again indicating the higher the risk the greater the benefit of lowering LDL-C </w:t>
      </w:r>
      <w:r w:rsidR="00924C87" w:rsidRPr="009E1193">
        <w:rPr>
          <w:rFonts w:ascii="Arial" w:eastAsia="Calibri,Bold" w:hAnsi="Arial" w:cs="Arial"/>
          <w:bCs/>
        </w:rPr>
        <w:fldChar w:fldCharType="begin">
          <w:fldData xml:space="preserve">PEVuZE5vdGU+PENpdGU+PEF1dGhvcj5NZWdhPC9BdXRob3I+PFllYXI+MjAxNTwvWWVhcj48UmVj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</w:fldData>
        </w:fldChar>
      </w:r>
      <w:r w:rsidR="00D06E84">
        <w:rPr>
          <w:rFonts w:ascii="Arial" w:eastAsia="Calibri,Bold" w:hAnsi="Arial" w:cs="Arial"/>
          <w:bCs/>
        </w:rPr>
        <w:instrText xml:space="preserve"> ADDIN EN.CITE </w:instrText>
      </w:r>
      <w:r w:rsidR="00D06E84">
        <w:rPr>
          <w:rFonts w:ascii="Arial" w:eastAsia="Calibri,Bold" w:hAnsi="Arial" w:cs="Arial"/>
          <w:bCs/>
        </w:rPr>
        <w:fldChar w:fldCharType="begin">
          <w:fldData xml:space="preserve">PEVuZE5vdGU+PENpdGU+PEF1dGhvcj5NZWdhPC9BdXRob3I+PFllYXI+MjAxNTwvWWVhcj48UmVj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</w:fldData>
        </w:fldChar>
      </w:r>
      <w:r w:rsidR="00D06E84">
        <w:rPr>
          <w:rFonts w:ascii="Arial" w:eastAsia="Calibri,Bold" w:hAnsi="Arial" w:cs="Arial"/>
          <w:bCs/>
        </w:rPr>
        <w:instrText xml:space="preserve"> ADDIN EN.CITE.DATA </w:instrText>
      </w:r>
      <w:r w:rsidR="00D06E84">
        <w:rPr>
          <w:rFonts w:ascii="Arial" w:eastAsia="Calibri,Bold" w:hAnsi="Arial" w:cs="Arial"/>
          <w:bCs/>
        </w:rPr>
      </w:r>
      <w:r w:rsidR="00D06E84">
        <w:rPr>
          <w:rFonts w:ascii="Arial" w:eastAsia="Calibri,Bold" w:hAnsi="Arial" w:cs="Arial"/>
          <w:bCs/>
        </w:rPr>
        <w:fldChar w:fldCharType="end"/>
      </w:r>
      <w:r w:rsidR="00924C87" w:rsidRPr="009E1193">
        <w:rPr>
          <w:rFonts w:ascii="Arial" w:eastAsia="Calibri,Bold" w:hAnsi="Arial" w:cs="Arial"/>
          <w:bCs/>
        </w:rPr>
      </w:r>
      <w:r w:rsidR="00924C87" w:rsidRPr="009E1193">
        <w:rPr>
          <w:rFonts w:ascii="Arial" w:eastAsia="Calibri,Bold" w:hAnsi="Arial" w:cs="Arial"/>
          <w:bCs/>
        </w:rPr>
        <w:fldChar w:fldCharType="separate"/>
      </w:r>
      <w:r w:rsidR="00D06E84">
        <w:rPr>
          <w:rFonts w:ascii="Arial" w:eastAsia="Calibri,Bold" w:hAnsi="Arial" w:cs="Arial"/>
          <w:bCs/>
          <w:noProof/>
        </w:rPr>
        <w:t>(96,97)</w:t>
      </w:r>
      <w:r w:rsidR="00924C87" w:rsidRPr="009E1193">
        <w:rPr>
          <w:rFonts w:ascii="Arial" w:eastAsia="Calibri,Bold" w:hAnsi="Arial" w:cs="Arial"/>
          <w:bCs/>
        </w:rPr>
        <w:fldChar w:fldCharType="end"/>
      </w:r>
      <w:r w:rsidR="00164C17" w:rsidRPr="009E1193">
        <w:rPr>
          <w:rFonts w:ascii="Arial" w:eastAsia="Calibri,Bold" w:hAnsi="Arial" w:cs="Arial"/>
          <w:bCs/>
        </w:rPr>
        <w:t>.</w:t>
      </w:r>
    </w:p>
    <w:p w14:paraId="103AD157" w14:textId="77777777" w:rsidR="004434F9" w:rsidRPr="009E1193" w:rsidRDefault="004434F9" w:rsidP="00A53F44">
      <w:pPr>
        <w:autoSpaceDE w:val="0"/>
        <w:autoSpaceDN w:val="0"/>
        <w:adjustRightInd w:val="0"/>
        <w:spacing w:after="0"/>
        <w:rPr>
          <w:rFonts w:ascii="Arial" w:eastAsia="Calibri,Bold" w:hAnsi="Arial" w:cs="Arial"/>
          <w:bCs/>
        </w:rPr>
      </w:pPr>
    </w:p>
    <w:tbl>
      <w:tblPr>
        <w:tblStyle w:val="TableGrid5"/>
        <w:tblW w:w="10170" w:type="dxa"/>
        <w:tblInd w:w="-185" w:type="dxa"/>
        <w:tblLook w:val="04A0" w:firstRow="1" w:lastRow="0" w:firstColumn="1" w:lastColumn="0" w:noHBand="0" w:noVBand="1"/>
      </w:tblPr>
      <w:tblGrid>
        <w:gridCol w:w="1530"/>
        <w:gridCol w:w="5040"/>
        <w:gridCol w:w="3600"/>
      </w:tblGrid>
      <w:tr w:rsidR="0028438A" w:rsidRPr="0028438A" w14:paraId="77E281E2" w14:textId="77777777" w:rsidTr="007B414C">
        <w:trPr>
          <w:trHeight w:val="288"/>
        </w:trPr>
        <w:tc>
          <w:tcPr>
            <w:tcW w:w="10170" w:type="dxa"/>
            <w:gridSpan w:val="3"/>
            <w:shd w:val="clear" w:color="auto" w:fill="FFFF00"/>
          </w:tcPr>
          <w:p w14:paraId="54706BC0" w14:textId="696C589E" w:rsidR="0028438A" w:rsidRPr="0028438A" w:rsidRDefault="0028438A" w:rsidP="0028438A">
            <w:pPr>
              <w:spacing w:after="0"/>
              <w:rPr>
                <w:rFonts w:ascii="Arial" w:eastAsia="Times New Roman" w:hAnsi="Arial" w:cs="Arial"/>
                <w:b/>
                <w:bCs/>
                <w:color w:val="000000"/>
                <w:kern w:val="24"/>
              </w:rPr>
            </w:pPr>
            <w:r w:rsidRPr="009E1193">
              <w:rPr>
                <w:rFonts w:ascii="Arial" w:eastAsia="Times New Roman" w:hAnsi="Arial" w:cs="Arial"/>
                <w:b/>
                <w:bCs/>
                <w:color w:val="000000"/>
                <w:kern w:val="24"/>
              </w:rPr>
              <w:t>Table 1</w:t>
            </w:r>
            <w:r w:rsidR="004E61A1">
              <w:rPr>
                <w:rFonts w:ascii="Arial" w:eastAsia="Times New Roman" w:hAnsi="Arial" w:cs="Arial"/>
                <w:b/>
                <w:bCs/>
                <w:color w:val="000000"/>
                <w:kern w:val="24"/>
              </w:rPr>
              <w:t>6</w:t>
            </w:r>
            <w:r w:rsidRPr="009E1193">
              <w:rPr>
                <w:rFonts w:ascii="Arial" w:eastAsia="Times New Roman" w:hAnsi="Arial" w:cs="Arial"/>
                <w:b/>
                <w:bCs/>
                <w:color w:val="000000"/>
                <w:kern w:val="24"/>
              </w:rPr>
              <w:t xml:space="preserve">. </w:t>
            </w:r>
            <w:r w:rsidRPr="0028438A">
              <w:rPr>
                <w:rFonts w:ascii="Arial" w:eastAsia="Times New Roman" w:hAnsi="Arial" w:cs="Arial"/>
                <w:b/>
                <w:bCs/>
                <w:color w:val="000000"/>
                <w:kern w:val="24"/>
              </w:rPr>
              <w:t>Risk of Cardiovascular Events in High and Low Risk Patients</w:t>
            </w:r>
          </w:p>
        </w:tc>
      </w:tr>
      <w:tr w:rsidR="0028438A" w:rsidRPr="0028438A" w14:paraId="67BE40FD" w14:textId="77777777" w:rsidTr="003E25CE">
        <w:trPr>
          <w:trHeight w:val="395"/>
        </w:trPr>
        <w:tc>
          <w:tcPr>
            <w:tcW w:w="1530" w:type="dxa"/>
            <w:hideMark/>
          </w:tcPr>
          <w:p w14:paraId="479DB2D6"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5-year event risk</w:t>
            </w:r>
          </w:p>
        </w:tc>
        <w:tc>
          <w:tcPr>
            <w:tcW w:w="5040" w:type="dxa"/>
            <w:hideMark/>
          </w:tcPr>
          <w:p w14:paraId="07E29FC6"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Relative Risk (CI) per 39mg/dL reduction in LDL-C</w:t>
            </w:r>
          </w:p>
        </w:tc>
        <w:tc>
          <w:tcPr>
            <w:tcW w:w="3600" w:type="dxa"/>
            <w:hideMark/>
          </w:tcPr>
          <w:p w14:paraId="1C183537"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Absolute Decrease in Events per Annum*</w:t>
            </w:r>
          </w:p>
        </w:tc>
      </w:tr>
      <w:tr w:rsidR="0028438A" w:rsidRPr="0028438A" w14:paraId="5FEBC8CD" w14:textId="77777777" w:rsidTr="007B414C">
        <w:trPr>
          <w:trHeight w:val="20"/>
        </w:trPr>
        <w:tc>
          <w:tcPr>
            <w:tcW w:w="1530" w:type="dxa"/>
            <w:hideMark/>
          </w:tcPr>
          <w:p w14:paraId="08D02B17"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&lt;10%</w:t>
            </w:r>
          </w:p>
        </w:tc>
        <w:tc>
          <w:tcPr>
            <w:tcW w:w="5040" w:type="dxa"/>
            <w:hideMark/>
          </w:tcPr>
          <w:p w14:paraId="3511CA87"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0.68 (0.62-0.74)</w:t>
            </w:r>
          </w:p>
        </w:tc>
        <w:tc>
          <w:tcPr>
            <w:tcW w:w="3600" w:type="dxa"/>
            <w:hideMark/>
          </w:tcPr>
          <w:p w14:paraId="0693673A"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0.3%</w:t>
            </w:r>
          </w:p>
        </w:tc>
      </w:tr>
      <w:tr w:rsidR="0028438A" w:rsidRPr="0028438A" w14:paraId="53513CA8" w14:textId="77777777" w:rsidTr="007B414C">
        <w:trPr>
          <w:trHeight w:val="20"/>
        </w:trPr>
        <w:tc>
          <w:tcPr>
            <w:tcW w:w="1530" w:type="dxa"/>
            <w:hideMark/>
          </w:tcPr>
          <w:p w14:paraId="73834B2B"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10-20%</w:t>
            </w:r>
          </w:p>
        </w:tc>
        <w:tc>
          <w:tcPr>
            <w:tcW w:w="5040" w:type="dxa"/>
            <w:hideMark/>
          </w:tcPr>
          <w:p w14:paraId="0EE7A3A4"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0.79 (0.75-0.84)</w:t>
            </w:r>
          </w:p>
        </w:tc>
        <w:tc>
          <w:tcPr>
            <w:tcW w:w="3600" w:type="dxa"/>
            <w:hideMark/>
          </w:tcPr>
          <w:p w14:paraId="677D7729"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0.5%</w:t>
            </w:r>
          </w:p>
        </w:tc>
      </w:tr>
      <w:tr w:rsidR="0028438A" w:rsidRPr="0028438A" w14:paraId="0BDFE494" w14:textId="77777777" w:rsidTr="007B414C">
        <w:trPr>
          <w:trHeight w:val="20"/>
        </w:trPr>
        <w:tc>
          <w:tcPr>
            <w:tcW w:w="1530" w:type="dxa"/>
            <w:hideMark/>
          </w:tcPr>
          <w:p w14:paraId="6E90CDEC"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20-30%</w:t>
            </w:r>
          </w:p>
        </w:tc>
        <w:tc>
          <w:tcPr>
            <w:tcW w:w="5040" w:type="dxa"/>
            <w:hideMark/>
          </w:tcPr>
          <w:p w14:paraId="4438CF38"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0.81 (0.78-0.85</w:t>
            </w:r>
          </w:p>
        </w:tc>
        <w:tc>
          <w:tcPr>
            <w:tcW w:w="3600" w:type="dxa"/>
            <w:hideMark/>
          </w:tcPr>
          <w:p w14:paraId="5272742E"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1.1%</w:t>
            </w:r>
          </w:p>
        </w:tc>
      </w:tr>
      <w:tr w:rsidR="0028438A" w:rsidRPr="0028438A" w14:paraId="6959B5C6" w14:textId="77777777" w:rsidTr="007B414C">
        <w:trPr>
          <w:trHeight w:val="20"/>
        </w:trPr>
        <w:tc>
          <w:tcPr>
            <w:tcW w:w="1530" w:type="dxa"/>
            <w:hideMark/>
          </w:tcPr>
          <w:p w14:paraId="2750A968"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b/>
                <w:bCs/>
                <w:color w:val="000000"/>
                <w:kern w:val="24"/>
              </w:rPr>
              <w:t>&gt;30%</w:t>
            </w:r>
          </w:p>
        </w:tc>
        <w:tc>
          <w:tcPr>
            <w:tcW w:w="5040" w:type="dxa"/>
            <w:hideMark/>
          </w:tcPr>
          <w:p w14:paraId="5C7FB1A1"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0.79 (0.75-0.83</w:t>
            </w:r>
          </w:p>
        </w:tc>
        <w:tc>
          <w:tcPr>
            <w:tcW w:w="3600" w:type="dxa"/>
            <w:hideMark/>
          </w:tcPr>
          <w:p w14:paraId="29CE45D5" w14:textId="77777777" w:rsidR="0028438A" w:rsidRPr="0028438A" w:rsidRDefault="0028438A" w:rsidP="0028438A">
            <w:pPr>
              <w:spacing w:after="0"/>
              <w:jc w:val="center"/>
              <w:rPr>
                <w:rFonts w:ascii="Arial" w:eastAsia="Times New Roman" w:hAnsi="Arial" w:cs="Arial"/>
              </w:rPr>
            </w:pPr>
            <w:r w:rsidRPr="0028438A">
              <w:rPr>
                <w:rFonts w:ascii="Arial" w:eastAsia="Times New Roman" w:hAnsi="Arial" w:cs="Arial"/>
                <w:color w:val="000000"/>
                <w:kern w:val="24"/>
              </w:rPr>
              <w:t>2.2%</w:t>
            </w:r>
          </w:p>
        </w:tc>
      </w:tr>
    </w:tbl>
    <w:p w14:paraId="5DB3A7A8" w14:textId="2B67DAEA" w:rsidR="004434F9" w:rsidRPr="009E1193" w:rsidRDefault="003E25CE" w:rsidP="00A53F44">
      <w:pPr>
        <w:autoSpaceDE w:val="0"/>
        <w:autoSpaceDN w:val="0"/>
        <w:adjustRightInd w:val="0"/>
        <w:spacing w:after="0"/>
        <w:rPr>
          <w:rFonts w:ascii="Arial" w:eastAsia="Calibri,Bold" w:hAnsi="Arial" w:cs="Arial"/>
          <w:bCs/>
        </w:rPr>
      </w:pPr>
      <w:r w:rsidRPr="009E1193">
        <w:rPr>
          <w:rFonts w:ascii="Arial" w:eastAsia="Calibri,Bold" w:hAnsi="Arial" w:cs="Arial"/>
          <w:bCs/>
        </w:rPr>
        <w:t xml:space="preserve">*Percent of patients on placebo having an event minus percent of patients on statin therapy having an event. Data from Cholesterol </w:t>
      </w:r>
      <w:r w:rsidR="000603C8" w:rsidRPr="009E1193">
        <w:rPr>
          <w:rFonts w:ascii="Arial" w:eastAsia="Calibri,Bold" w:hAnsi="Arial" w:cs="Arial"/>
          <w:bCs/>
        </w:rPr>
        <w:t xml:space="preserve">Treatment Trialists </w:t>
      </w:r>
      <w:r w:rsidR="000603C8"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0603C8" w:rsidRPr="009E1193">
        <w:rPr>
          <w:rFonts w:ascii="Arial" w:eastAsia="Calibri,Bold" w:hAnsi="Arial" w:cs="Arial"/>
          <w:bCs/>
        </w:rPr>
        <w:instrText xml:space="preserve"> ADDIN EN.CITE </w:instrText>
      </w:r>
      <w:r w:rsidR="000603C8" w:rsidRPr="009E1193">
        <w:rPr>
          <w:rFonts w:ascii="Arial" w:eastAsia="Calibri,Bold" w:hAnsi="Arial" w:cs="Arial"/>
          <w:bCs/>
        </w:rPr>
        <w:fldChar w:fldCharType="begin">
          <w:fldData xml:space="preserve">PEVuZE5vdGU+PENpdGU+PEF1dGhvcj5DaG9sZXN0ZXJvbCBUcmVhdG1lbnQgVHJpYWxpc3RzPC9B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==
</w:fldData>
        </w:fldChar>
      </w:r>
      <w:r w:rsidR="000603C8" w:rsidRPr="009E1193">
        <w:rPr>
          <w:rFonts w:ascii="Arial" w:eastAsia="Calibri,Bold" w:hAnsi="Arial" w:cs="Arial"/>
          <w:bCs/>
        </w:rPr>
        <w:instrText xml:space="preserve"> ADDIN EN.CITE.DATA </w:instrText>
      </w:r>
      <w:r w:rsidR="000603C8" w:rsidRPr="009E1193">
        <w:rPr>
          <w:rFonts w:ascii="Arial" w:eastAsia="Calibri,Bold" w:hAnsi="Arial" w:cs="Arial"/>
          <w:bCs/>
        </w:rPr>
      </w:r>
      <w:r w:rsidR="000603C8" w:rsidRPr="009E1193">
        <w:rPr>
          <w:rFonts w:ascii="Arial" w:eastAsia="Calibri,Bold" w:hAnsi="Arial" w:cs="Arial"/>
          <w:bCs/>
        </w:rPr>
        <w:fldChar w:fldCharType="end"/>
      </w:r>
      <w:r w:rsidR="000603C8" w:rsidRPr="009E1193">
        <w:rPr>
          <w:rFonts w:ascii="Arial" w:eastAsia="Calibri,Bold" w:hAnsi="Arial" w:cs="Arial"/>
          <w:bCs/>
        </w:rPr>
      </w:r>
      <w:r w:rsidR="000603C8" w:rsidRPr="009E1193">
        <w:rPr>
          <w:rFonts w:ascii="Arial" w:eastAsia="Calibri,Bold" w:hAnsi="Arial" w:cs="Arial"/>
          <w:bCs/>
        </w:rPr>
        <w:fldChar w:fldCharType="separate"/>
      </w:r>
      <w:r w:rsidR="000603C8" w:rsidRPr="009E1193">
        <w:rPr>
          <w:rFonts w:ascii="Arial" w:eastAsia="Calibri,Bold" w:hAnsi="Arial" w:cs="Arial"/>
          <w:bCs/>
          <w:noProof/>
        </w:rPr>
        <w:t>(9)</w:t>
      </w:r>
      <w:r w:rsidR="000603C8" w:rsidRPr="009E1193">
        <w:rPr>
          <w:rFonts w:ascii="Arial" w:eastAsia="Calibri,Bold" w:hAnsi="Arial" w:cs="Arial"/>
          <w:bCs/>
        </w:rPr>
        <w:fldChar w:fldCharType="end"/>
      </w:r>
      <w:r w:rsidR="003F66B0" w:rsidRPr="009E1193">
        <w:rPr>
          <w:rFonts w:ascii="Arial" w:eastAsia="Calibri,Bold" w:hAnsi="Arial" w:cs="Arial"/>
          <w:bCs/>
        </w:rPr>
        <w:t>.</w:t>
      </w:r>
    </w:p>
    <w:p w14:paraId="09FB9B25" w14:textId="77777777" w:rsidR="0000274B" w:rsidRPr="009E1193" w:rsidRDefault="0000274B" w:rsidP="00A53F44">
      <w:pPr>
        <w:autoSpaceDE w:val="0"/>
        <w:autoSpaceDN w:val="0"/>
        <w:adjustRightInd w:val="0"/>
        <w:spacing w:after="0"/>
        <w:rPr>
          <w:rFonts w:ascii="Arial" w:eastAsia="Calibri,Bold" w:hAnsi="Arial" w:cs="Arial"/>
          <w:bCs/>
        </w:rPr>
      </w:pPr>
    </w:p>
    <w:p w14:paraId="614875D4" w14:textId="14C6E19E" w:rsidR="0000274B" w:rsidRPr="009E1193" w:rsidRDefault="0098081A" w:rsidP="00A53F44">
      <w:pPr>
        <w:autoSpaceDE w:val="0"/>
        <w:autoSpaceDN w:val="0"/>
        <w:adjustRightInd w:val="0"/>
        <w:spacing w:after="0"/>
        <w:rPr>
          <w:rFonts w:ascii="Arial" w:eastAsia="Calibri,Bold" w:hAnsi="Arial" w:cs="Arial"/>
          <w:bCs/>
        </w:rPr>
      </w:pPr>
      <w:r w:rsidRPr="009E1193">
        <w:rPr>
          <w:rFonts w:ascii="Arial" w:eastAsia="Calibri,Bold" w:hAnsi="Arial" w:cs="Arial"/>
          <w:bCs/>
        </w:rPr>
        <w:t>In the IMPROVE-IT trial lowering LDL-C with ezetimibe</w:t>
      </w:r>
      <w:r w:rsidR="00B26FF2" w:rsidRPr="009E1193">
        <w:rPr>
          <w:rFonts w:ascii="Arial" w:eastAsia="Calibri,Bold" w:hAnsi="Arial" w:cs="Arial"/>
          <w:bCs/>
        </w:rPr>
        <w:t xml:space="preserve"> and the ODYSSEY and </w:t>
      </w:r>
      <w:r w:rsidR="0024457D" w:rsidRPr="009E1193">
        <w:rPr>
          <w:rFonts w:ascii="Arial" w:eastAsia="Calibri,Bold" w:hAnsi="Arial" w:cs="Arial"/>
          <w:bCs/>
        </w:rPr>
        <w:t>FOURIER trial</w:t>
      </w:r>
      <w:r w:rsidR="003B5FE7" w:rsidRPr="009E1193">
        <w:rPr>
          <w:rFonts w:ascii="Arial" w:eastAsia="Calibri,Bold" w:hAnsi="Arial" w:cs="Arial"/>
          <w:bCs/>
        </w:rPr>
        <w:t>s</w:t>
      </w:r>
      <w:r w:rsidR="0024457D" w:rsidRPr="009E1193">
        <w:rPr>
          <w:rFonts w:ascii="Arial" w:eastAsia="Calibri,Bold" w:hAnsi="Arial" w:cs="Arial"/>
          <w:bCs/>
        </w:rPr>
        <w:t xml:space="preserve"> using PCSK9 inhibitors </w:t>
      </w:r>
      <w:r w:rsidR="009161E0" w:rsidRPr="009E1193">
        <w:rPr>
          <w:rFonts w:ascii="Arial" w:eastAsia="Calibri,Bold" w:hAnsi="Arial" w:cs="Arial"/>
          <w:bCs/>
        </w:rPr>
        <w:t xml:space="preserve">a greater reduction in ASCVD events was </w:t>
      </w:r>
      <w:r w:rsidR="002205B7" w:rsidRPr="009E1193">
        <w:rPr>
          <w:rFonts w:ascii="Arial" w:eastAsia="Calibri,Bold" w:hAnsi="Arial" w:cs="Arial"/>
          <w:bCs/>
        </w:rPr>
        <w:t xml:space="preserve">observed in high risk patients </w:t>
      </w:r>
      <w:r w:rsidR="00A85A3E" w:rsidRPr="009E1193">
        <w:rPr>
          <w:rFonts w:ascii="Arial" w:eastAsia="Calibri,Bold" w:hAnsi="Arial" w:cs="Arial"/>
          <w:bCs/>
        </w:rPr>
        <w:t xml:space="preserve">(see reference </w:t>
      </w:r>
      <w:r w:rsidR="00A85A3E" w:rsidRPr="009E1193">
        <w:rPr>
          <w:rFonts w:ascii="Arial" w:eastAsia="Calibri,Bold" w:hAnsi="Arial" w:cs="Arial"/>
          <w:bCs/>
        </w:rPr>
        <w:fldChar w:fldCharType="begin"/>
      </w:r>
      <w:r w:rsidR="00D06E84">
        <w:rPr>
          <w:rFonts w:ascii="Arial" w:eastAsia="Calibri,Bold" w:hAnsi="Arial" w:cs="Arial"/>
          <w:bCs/>
        </w:rPr>
        <w:instrText xml:space="preserve"> ADDIN EN.CITE &lt;EndNote&gt;&lt;Cite&gt;&lt;Author&gt;Feingold&lt;/Author&gt;&lt;Year&gt;2022&lt;/Year&gt;&lt;RecNum&gt;85&lt;/RecNum&gt;&lt;DisplayText&gt;(98)&lt;/DisplayText&gt;&lt;record&gt;&lt;rec-number&gt;85&lt;/rec-number&gt;&lt;foreign-keys&gt;&lt;key app="EN" db-id="5a5wavxwowsa2eepd9d555xlw9f9x992rxp0" timestamp="1653527811"&gt;85&lt;/key&gt;&lt;/foreign-keys&gt;&lt;ref-type name="Journal Article"&gt;17&lt;/ref-type&gt;&lt;contributors&gt;&lt;authors&gt;&lt;author&gt;Feingold, K. R.&lt;/author&gt;&lt;author&gt;Chait, A.&lt;/author&gt;&lt;/authors&gt;&lt;/contributors&gt;&lt;auth-address&gt;University of California San Francisco, San Francisco, CA, USA. Electronic address: Kenneth.feingold@ucsf.edu.&amp;#xD;Division of Metabolism, Endocrinology and Nutrition, University of Washington, Seattle, WA, USA. Electronic address: achait@uw.edu.&lt;/auth-address&gt;&lt;titles&gt;&lt;title&gt;Approach to patients with elevated low-density lipoprotein cholesterol levels&lt;/title&gt;&lt;secondary-title&gt;Best Pract Res Clin Endocrinol Metab&lt;/secondary-title&gt;&lt;/titles&gt;&lt;periodical&gt;&lt;full-title&gt;Best Pract Res Clin Endocrinol Metab&lt;/full-title&gt;&lt;/periodical&gt;&lt;pages&gt;101658&lt;/pages&gt;&lt;edition&gt;2022/04/30&lt;/edition&gt;&lt;keywords&gt;&lt;keyword&gt;PCSK9 inhibitors&lt;/keyword&gt;&lt;keyword&gt;atherosclerotic cardiovascular disease&lt;/keyword&gt;&lt;keyword&gt;ezetimibe&lt;/keyword&gt;&lt;keyword&gt;low-density lipoprotein cholesterol&lt;/keyword&gt;&lt;keyword&gt;statins&lt;/keyword&gt;&lt;keyword&gt;conflicts of interest. This article was not supported by any funding sources.&lt;/keyword&gt;&lt;/keywords&gt;&lt;dates&gt;&lt;year&gt;2022&lt;/year&gt;&lt;pub-dates&gt;&lt;date&gt;Apr 12&lt;/date&gt;&lt;/pub-dates&gt;&lt;/dates&gt;&lt;isbn&gt;1878-1594 (Electronic)&amp;#xD;1521-690X (Linking)&lt;/isbn&gt;&lt;accession-num&gt;35487874&lt;/accession-num&gt;&lt;urls&gt;&lt;related-urls&gt;&lt;url&gt;https://www.ncbi.nlm.nih.gov/pubmed/35487874&lt;/url&gt;&lt;/related-urls&gt;&lt;/urls&gt;&lt;electronic-resource-num&gt;10.1016/j.beem.2022.101658&lt;/electronic-resource-num&gt;&lt;/record&gt;&lt;/Cite&gt;&lt;/EndNote&gt;</w:instrText>
      </w:r>
      <w:r w:rsidR="00A85A3E" w:rsidRPr="009E1193">
        <w:rPr>
          <w:rFonts w:ascii="Arial" w:eastAsia="Calibri,Bold" w:hAnsi="Arial" w:cs="Arial"/>
          <w:bCs/>
        </w:rPr>
        <w:fldChar w:fldCharType="separate"/>
      </w:r>
      <w:r w:rsidR="00D06E84">
        <w:rPr>
          <w:rFonts w:ascii="Arial" w:eastAsia="Calibri,Bold" w:hAnsi="Arial" w:cs="Arial"/>
          <w:bCs/>
          <w:noProof/>
        </w:rPr>
        <w:t>(98)</w:t>
      </w:r>
      <w:r w:rsidR="00A85A3E" w:rsidRPr="009E1193">
        <w:rPr>
          <w:rFonts w:ascii="Arial" w:eastAsia="Calibri,Bold" w:hAnsi="Arial" w:cs="Arial"/>
          <w:bCs/>
        </w:rPr>
        <w:fldChar w:fldCharType="end"/>
      </w:r>
      <w:r w:rsidR="00BC3FBB">
        <w:rPr>
          <w:rFonts w:ascii="Arial" w:eastAsia="Calibri,Bold" w:hAnsi="Arial" w:cs="Arial"/>
          <w:bCs/>
        </w:rPr>
        <w:t xml:space="preserve"> </w:t>
      </w:r>
      <w:r w:rsidR="00BC3FBB" w:rsidRPr="00BC3FBB">
        <w:rPr>
          <w:rFonts w:ascii="Arial" w:eastAsia="Calibri,Bold" w:hAnsi="Arial" w:cs="Arial"/>
          <w:bCs/>
        </w:rPr>
        <w:t>for discussion of these studies</w:t>
      </w:r>
      <w:r w:rsidR="00FE510F" w:rsidRPr="009E1193">
        <w:rPr>
          <w:rFonts w:ascii="Arial" w:eastAsia="Calibri,Bold" w:hAnsi="Arial" w:cs="Arial"/>
          <w:bCs/>
        </w:rPr>
        <w:t xml:space="preserve">). </w:t>
      </w:r>
      <w:r w:rsidR="00897699" w:rsidRPr="009E1193">
        <w:rPr>
          <w:rFonts w:ascii="Arial" w:eastAsia="Calibri,Bold" w:hAnsi="Arial" w:cs="Arial"/>
          <w:bCs/>
        </w:rPr>
        <w:t>Table 1</w:t>
      </w:r>
      <w:r w:rsidR="00986733">
        <w:rPr>
          <w:rFonts w:ascii="Arial" w:eastAsia="Calibri,Bold" w:hAnsi="Arial" w:cs="Arial"/>
          <w:bCs/>
        </w:rPr>
        <w:t>7</w:t>
      </w:r>
      <w:r w:rsidR="00897699" w:rsidRPr="009E1193">
        <w:rPr>
          <w:rFonts w:ascii="Arial" w:eastAsia="Calibri,Bold" w:hAnsi="Arial" w:cs="Arial"/>
          <w:bCs/>
        </w:rPr>
        <w:t xml:space="preserve"> provides a list of </w:t>
      </w:r>
      <w:r w:rsidR="00D21BCC" w:rsidRPr="009E1193">
        <w:rPr>
          <w:rFonts w:ascii="Arial" w:eastAsia="Calibri,Bold" w:hAnsi="Arial" w:cs="Arial"/>
          <w:bCs/>
        </w:rPr>
        <w:t xml:space="preserve">indicators of high risk. </w:t>
      </w:r>
    </w:p>
    <w:p w14:paraId="4628BE5E" w14:textId="77777777" w:rsidR="003B5FE7" w:rsidRPr="009E1193" w:rsidRDefault="003B5FE7" w:rsidP="00A53F44">
      <w:pPr>
        <w:autoSpaceDE w:val="0"/>
        <w:autoSpaceDN w:val="0"/>
        <w:adjustRightInd w:val="0"/>
        <w:spacing w:after="0"/>
        <w:rPr>
          <w:rFonts w:ascii="Arial" w:eastAsia="Calibri,Bold" w:hAnsi="Arial" w:cs="Arial"/>
          <w:bCs/>
        </w:rPr>
      </w:pPr>
    </w:p>
    <w:tbl>
      <w:tblPr>
        <w:tblStyle w:val="TableGrid6"/>
        <w:tblW w:w="0" w:type="auto"/>
        <w:tblLook w:val="04A0" w:firstRow="1" w:lastRow="0" w:firstColumn="1" w:lastColumn="0" w:noHBand="0" w:noVBand="1"/>
      </w:tblPr>
      <w:tblGrid>
        <w:gridCol w:w="9350"/>
      </w:tblGrid>
      <w:tr w:rsidR="003B5FE7" w:rsidRPr="003B5FE7" w14:paraId="1CDDB74D" w14:textId="77777777" w:rsidTr="00DE5658">
        <w:tc>
          <w:tcPr>
            <w:tcW w:w="10435" w:type="dxa"/>
            <w:shd w:val="clear" w:color="auto" w:fill="FFFF00"/>
          </w:tcPr>
          <w:p w14:paraId="79285F52" w14:textId="0D044777" w:rsidR="003B5FE7" w:rsidRPr="003B5FE7" w:rsidRDefault="003B5FE7" w:rsidP="003B5FE7">
            <w:pPr>
              <w:spacing w:after="0"/>
              <w:rPr>
                <w:rFonts w:ascii="Arial" w:eastAsia="Aptos" w:hAnsi="Arial" w:cs="Arial"/>
                <w:b/>
                <w:bCs/>
              </w:rPr>
            </w:pPr>
            <w:r w:rsidRPr="003B5FE7">
              <w:rPr>
                <w:rFonts w:ascii="Arial" w:eastAsia="Aptos" w:hAnsi="Arial" w:cs="Arial"/>
                <w:b/>
                <w:bCs/>
              </w:rPr>
              <w:t>Table 1</w:t>
            </w:r>
            <w:r w:rsidR="00986733">
              <w:rPr>
                <w:rFonts w:ascii="Arial" w:eastAsia="Aptos" w:hAnsi="Arial" w:cs="Arial"/>
                <w:b/>
                <w:bCs/>
              </w:rPr>
              <w:t>7</w:t>
            </w:r>
            <w:r w:rsidRPr="003B5FE7">
              <w:rPr>
                <w:rFonts w:ascii="Arial" w:eastAsia="Aptos" w:hAnsi="Arial" w:cs="Arial"/>
                <w:b/>
                <w:bCs/>
              </w:rPr>
              <w:t>. High Risk Indicators for ASCVD Events</w:t>
            </w:r>
          </w:p>
        </w:tc>
      </w:tr>
      <w:tr w:rsidR="003B5FE7" w:rsidRPr="003B5FE7" w14:paraId="16DBE05C" w14:textId="77777777" w:rsidTr="00DE5658">
        <w:tc>
          <w:tcPr>
            <w:tcW w:w="10435" w:type="dxa"/>
          </w:tcPr>
          <w:p w14:paraId="00CDD36D" w14:textId="77777777" w:rsidR="003B5FE7" w:rsidRPr="003B5FE7" w:rsidRDefault="003B5FE7" w:rsidP="003B5FE7">
            <w:pPr>
              <w:spacing w:after="0"/>
              <w:rPr>
                <w:rFonts w:ascii="Arial" w:eastAsia="Aptos" w:hAnsi="Arial" w:cs="Arial"/>
              </w:rPr>
            </w:pPr>
            <w:r w:rsidRPr="003B5FE7">
              <w:rPr>
                <w:rFonts w:ascii="Arial" w:eastAsia="Aptos" w:hAnsi="Arial" w:cs="Arial"/>
              </w:rPr>
              <w:t>Diabetes</w:t>
            </w:r>
          </w:p>
          <w:p w14:paraId="7334B6E4" w14:textId="77777777" w:rsidR="003B5FE7" w:rsidRPr="003B5FE7" w:rsidRDefault="003B5FE7" w:rsidP="003B5FE7">
            <w:pPr>
              <w:spacing w:after="0"/>
              <w:rPr>
                <w:rFonts w:ascii="Arial" w:eastAsia="Aptos" w:hAnsi="Arial" w:cs="Arial"/>
              </w:rPr>
            </w:pPr>
            <w:r w:rsidRPr="003B5FE7">
              <w:rPr>
                <w:rFonts w:ascii="Arial" w:eastAsia="Aptos" w:hAnsi="Arial" w:cs="Arial"/>
              </w:rPr>
              <w:t>Atherosclerosis in multiple sites (peripheral arterial disease, cerebral vascular disease, coronary arteries)</w:t>
            </w:r>
          </w:p>
          <w:p w14:paraId="48592ECE" w14:textId="77777777" w:rsidR="003B5FE7" w:rsidRPr="003B5FE7" w:rsidRDefault="003B5FE7" w:rsidP="003B5FE7">
            <w:pPr>
              <w:spacing w:after="0"/>
              <w:rPr>
                <w:rFonts w:ascii="Arial" w:eastAsia="Aptos" w:hAnsi="Arial" w:cs="Arial"/>
              </w:rPr>
            </w:pPr>
            <w:r w:rsidRPr="003B5FE7">
              <w:rPr>
                <w:rFonts w:ascii="Arial" w:eastAsia="Aptos" w:hAnsi="Arial" w:cs="Arial"/>
              </w:rPr>
              <w:t>History of prior coronary artery bypass graft surgery</w:t>
            </w:r>
          </w:p>
          <w:p w14:paraId="20658275" w14:textId="77777777" w:rsidR="003B5FE7" w:rsidRPr="003B5FE7" w:rsidRDefault="003B5FE7" w:rsidP="003B5FE7">
            <w:pPr>
              <w:spacing w:after="0"/>
              <w:rPr>
                <w:rFonts w:ascii="Arial" w:eastAsia="Aptos" w:hAnsi="Arial" w:cs="Arial"/>
              </w:rPr>
            </w:pPr>
            <w:r w:rsidRPr="003B5FE7">
              <w:rPr>
                <w:rFonts w:ascii="Arial" w:eastAsia="Aptos" w:hAnsi="Arial" w:cs="Arial"/>
              </w:rPr>
              <w:t>Acute coronary syndrome</w:t>
            </w:r>
          </w:p>
          <w:p w14:paraId="714A9260" w14:textId="77777777" w:rsidR="003B5FE7" w:rsidRPr="003B5FE7" w:rsidRDefault="003B5FE7" w:rsidP="003B5FE7">
            <w:pPr>
              <w:spacing w:after="0"/>
              <w:rPr>
                <w:rFonts w:ascii="Arial" w:eastAsia="Aptos" w:hAnsi="Arial" w:cs="Arial"/>
              </w:rPr>
            </w:pPr>
            <w:r w:rsidRPr="003B5FE7">
              <w:rPr>
                <w:rFonts w:ascii="Arial" w:eastAsia="Aptos" w:hAnsi="Arial" w:cs="Arial"/>
              </w:rPr>
              <w:t>Multiple MIs</w:t>
            </w:r>
          </w:p>
          <w:p w14:paraId="54DE5ED7" w14:textId="77777777" w:rsidR="003B5FE7" w:rsidRPr="003B5FE7" w:rsidRDefault="003B5FE7" w:rsidP="003B5FE7">
            <w:pPr>
              <w:spacing w:after="0"/>
              <w:rPr>
                <w:rFonts w:ascii="Arial" w:eastAsia="Aptos" w:hAnsi="Arial" w:cs="Arial"/>
              </w:rPr>
            </w:pPr>
            <w:r w:rsidRPr="003B5FE7">
              <w:rPr>
                <w:rFonts w:ascii="Arial" w:eastAsia="Aptos" w:hAnsi="Arial" w:cs="Arial"/>
              </w:rPr>
              <w:t>Recent ASCVD events</w:t>
            </w:r>
          </w:p>
          <w:p w14:paraId="71E94295" w14:textId="77777777" w:rsidR="003B5FE7" w:rsidRPr="003B5FE7" w:rsidRDefault="003B5FE7" w:rsidP="003B5FE7">
            <w:pPr>
              <w:spacing w:after="0"/>
              <w:rPr>
                <w:rFonts w:ascii="Arial" w:eastAsia="Aptos" w:hAnsi="Arial" w:cs="Arial"/>
              </w:rPr>
            </w:pPr>
            <w:r w:rsidRPr="003B5FE7">
              <w:rPr>
                <w:rFonts w:ascii="Arial" w:eastAsia="Aptos" w:hAnsi="Arial" w:cs="Arial"/>
              </w:rPr>
              <w:t>Genetic lipid disorders</w:t>
            </w:r>
          </w:p>
          <w:p w14:paraId="1CAC3E39" w14:textId="77777777" w:rsidR="003B5FE7" w:rsidRPr="003B5FE7" w:rsidRDefault="003B5FE7" w:rsidP="003B5FE7">
            <w:pPr>
              <w:spacing w:after="0"/>
              <w:rPr>
                <w:rFonts w:ascii="Arial" w:eastAsia="Aptos" w:hAnsi="Arial" w:cs="Arial"/>
              </w:rPr>
            </w:pPr>
            <w:r w:rsidRPr="003B5FE7">
              <w:rPr>
                <w:rFonts w:ascii="Arial" w:eastAsia="Aptos" w:hAnsi="Arial" w:cs="Arial"/>
              </w:rPr>
              <w:t>High polygenic risk score</w:t>
            </w:r>
          </w:p>
        </w:tc>
      </w:tr>
    </w:tbl>
    <w:p w14:paraId="6239BFBE" w14:textId="77777777" w:rsidR="003B5FE7" w:rsidRPr="009E1193" w:rsidRDefault="003B5FE7" w:rsidP="00A53F44">
      <w:pPr>
        <w:autoSpaceDE w:val="0"/>
        <w:autoSpaceDN w:val="0"/>
        <w:adjustRightInd w:val="0"/>
        <w:spacing w:after="0"/>
        <w:rPr>
          <w:rFonts w:ascii="Arial" w:eastAsia="Calibri,Bold" w:hAnsi="Arial" w:cs="Arial"/>
          <w:bCs/>
        </w:rPr>
      </w:pPr>
    </w:p>
    <w:p w14:paraId="46476279" w14:textId="7E4F503E" w:rsidR="00D86C59" w:rsidRPr="009E1193" w:rsidRDefault="00D54856" w:rsidP="00D54856">
      <w:pPr>
        <w:autoSpaceDE w:val="0"/>
        <w:autoSpaceDN w:val="0"/>
        <w:adjustRightInd w:val="0"/>
        <w:spacing w:after="0"/>
        <w:rPr>
          <w:rFonts w:ascii="Arial" w:eastAsia="Calibri,Bold" w:hAnsi="Arial" w:cs="Arial"/>
          <w:bCs/>
        </w:rPr>
      </w:pPr>
      <w:bookmarkStart w:id="5" w:name="_Hlk193739186"/>
      <w:r w:rsidRPr="009E1193">
        <w:rPr>
          <w:rFonts w:ascii="Arial" w:eastAsia="Calibri,Bold" w:hAnsi="Arial" w:cs="Arial"/>
          <w:bCs/>
        </w:rPr>
        <w:t xml:space="preserve">Following these general principles will help clinicians make informed decisions </w:t>
      </w:r>
      <w:r w:rsidR="00022F75" w:rsidRPr="009E1193">
        <w:rPr>
          <w:rFonts w:ascii="Arial" w:eastAsia="Calibri,Bold" w:hAnsi="Arial" w:cs="Arial"/>
          <w:bCs/>
        </w:rPr>
        <w:t>i</w:t>
      </w:r>
      <w:r w:rsidRPr="009E1193">
        <w:rPr>
          <w:rFonts w:ascii="Arial" w:eastAsia="Calibri,Bold" w:hAnsi="Arial" w:cs="Arial"/>
          <w:bCs/>
        </w:rPr>
        <w:t xml:space="preserve">n deciding </w:t>
      </w:r>
      <w:r w:rsidR="00022F75" w:rsidRPr="009E1193">
        <w:rPr>
          <w:rFonts w:ascii="Arial" w:eastAsia="Calibri,Bold" w:hAnsi="Arial" w:cs="Arial"/>
          <w:bCs/>
        </w:rPr>
        <w:t xml:space="preserve">on </w:t>
      </w:r>
      <w:r w:rsidR="003E0FA7" w:rsidRPr="009E1193">
        <w:rPr>
          <w:rFonts w:ascii="Arial" w:eastAsia="Calibri,Bold" w:hAnsi="Arial" w:cs="Arial"/>
          <w:bCs/>
        </w:rPr>
        <w:t xml:space="preserve">their approach to </w:t>
      </w:r>
      <w:r w:rsidRPr="009E1193">
        <w:rPr>
          <w:rFonts w:ascii="Arial" w:eastAsia="Calibri,Bold" w:hAnsi="Arial" w:cs="Arial"/>
          <w:bCs/>
        </w:rPr>
        <w:t>lower</w:t>
      </w:r>
      <w:r w:rsidR="003E0FA7" w:rsidRPr="009E1193">
        <w:rPr>
          <w:rFonts w:ascii="Arial" w:eastAsia="Calibri,Bold" w:hAnsi="Arial" w:cs="Arial"/>
          <w:bCs/>
        </w:rPr>
        <w:t>ing</w:t>
      </w:r>
      <w:r w:rsidRPr="009E1193">
        <w:rPr>
          <w:rFonts w:ascii="Arial" w:eastAsia="Calibri,Bold" w:hAnsi="Arial" w:cs="Arial"/>
          <w:bCs/>
        </w:rPr>
        <w:t xml:space="preserve"> LDL-C levels</w:t>
      </w:r>
      <w:r w:rsidR="00022F75" w:rsidRPr="009E1193">
        <w:rPr>
          <w:rFonts w:ascii="Arial" w:eastAsia="Calibri,Bold" w:hAnsi="Arial" w:cs="Arial"/>
          <w:bCs/>
        </w:rPr>
        <w:t xml:space="preserve"> and will facilitate discussions with patients on the </w:t>
      </w:r>
      <w:r w:rsidR="00022F75" w:rsidRPr="009E1193">
        <w:rPr>
          <w:rFonts w:ascii="Arial" w:eastAsia="Calibri,Bold" w:hAnsi="Arial" w:cs="Arial"/>
          <w:bCs/>
        </w:rPr>
        <w:lastRenderedPageBreak/>
        <w:t>benefits and risks of treatment</w:t>
      </w:r>
      <w:r w:rsidRPr="009E1193">
        <w:rPr>
          <w:rFonts w:ascii="Arial" w:eastAsia="Calibri,Bold" w:hAnsi="Arial" w:cs="Arial"/>
          <w:bCs/>
        </w:rPr>
        <w:t>.</w:t>
      </w:r>
      <w:r w:rsidR="00D911C7" w:rsidRPr="009E1193">
        <w:rPr>
          <w:rFonts w:ascii="Arial" w:eastAsia="Calibri,Bold" w:hAnsi="Arial" w:cs="Arial"/>
          <w:bCs/>
        </w:rPr>
        <w:t xml:space="preserve"> </w:t>
      </w:r>
      <w:bookmarkEnd w:id="5"/>
      <w:r w:rsidR="009F4C64" w:rsidRPr="009E1193">
        <w:rPr>
          <w:rFonts w:ascii="Arial" w:eastAsia="Calibri,Bold" w:hAnsi="Arial" w:cs="Arial"/>
          <w:bCs/>
        </w:rPr>
        <w:t>For an in-depth discussion of these key principles see the following reference</w:t>
      </w:r>
      <w:r w:rsidR="00D72969" w:rsidRPr="009E1193">
        <w:rPr>
          <w:rFonts w:ascii="Arial" w:eastAsia="Calibri,Bold" w:hAnsi="Arial" w:cs="Arial"/>
          <w:bCs/>
        </w:rPr>
        <w:t>s</w:t>
      </w:r>
      <w:r w:rsidR="009F4C64" w:rsidRPr="009E1193">
        <w:rPr>
          <w:rFonts w:ascii="Arial" w:eastAsia="Calibri,Bold" w:hAnsi="Arial" w:cs="Arial"/>
          <w:bCs/>
        </w:rPr>
        <w:t xml:space="preserve"> </w:t>
      </w:r>
      <w:r w:rsidR="00D72969" w:rsidRPr="009E1193">
        <w:rPr>
          <w:rFonts w:ascii="Arial" w:eastAsia="Calibri,Bold" w:hAnsi="Arial" w:cs="Arial"/>
          <w:bCs/>
        </w:rPr>
        <w:fldChar w:fldCharType="begin">
          <w:fldData xml:space="preserve">PEVuZE5vdGU+PENpdGU+PEF1dGhvcj5GZWluZ29sZDwvQXV0aG9yPjxZZWFyPjIwMjI8L1llYXI+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</w:fldData>
        </w:fldChar>
      </w:r>
      <w:r w:rsidR="00D06E84">
        <w:rPr>
          <w:rFonts w:ascii="Arial" w:eastAsia="Calibri,Bold" w:hAnsi="Arial" w:cs="Arial"/>
          <w:bCs/>
        </w:rPr>
        <w:instrText xml:space="preserve"> ADDIN EN.CITE </w:instrText>
      </w:r>
      <w:r w:rsidR="00D06E84">
        <w:rPr>
          <w:rFonts w:ascii="Arial" w:eastAsia="Calibri,Bold" w:hAnsi="Arial" w:cs="Arial"/>
          <w:bCs/>
        </w:rPr>
        <w:fldChar w:fldCharType="begin">
          <w:fldData xml:space="preserve">PEVuZE5vdGU+PENpdGU+PEF1dGhvcj5GZWluZ29sZDwvQXV0aG9yPjxZZWFyPjIwMjI8L1llYXI+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</w:fldData>
        </w:fldChar>
      </w:r>
      <w:r w:rsidR="00D06E84">
        <w:rPr>
          <w:rFonts w:ascii="Arial" w:eastAsia="Calibri,Bold" w:hAnsi="Arial" w:cs="Arial"/>
          <w:bCs/>
        </w:rPr>
        <w:instrText xml:space="preserve"> ADDIN EN.CITE.DATA </w:instrText>
      </w:r>
      <w:r w:rsidR="00D06E84">
        <w:rPr>
          <w:rFonts w:ascii="Arial" w:eastAsia="Calibri,Bold" w:hAnsi="Arial" w:cs="Arial"/>
          <w:bCs/>
        </w:rPr>
      </w:r>
      <w:r w:rsidR="00D06E84">
        <w:rPr>
          <w:rFonts w:ascii="Arial" w:eastAsia="Calibri,Bold" w:hAnsi="Arial" w:cs="Arial"/>
          <w:bCs/>
        </w:rPr>
        <w:fldChar w:fldCharType="end"/>
      </w:r>
      <w:r w:rsidR="00D72969" w:rsidRPr="009E1193">
        <w:rPr>
          <w:rFonts w:ascii="Arial" w:eastAsia="Calibri,Bold" w:hAnsi="Arial" w:cs="Arial"/>
          <w:bCs/>
        </w:rPr>
      </w:r>
      <w:r w:rsidR="00D72969" w:rsidRPr="009E1193">
        <w:rPr>
          <w:rFonts w:ascii="Arial" w:eastAsia="Calibri,Bold" w:hAnsi="Arial" w:cs="Arial"/>
          <w:bCs/>
        </w:rPr>
        <w:fldChar w:fldCharType="separate"/>
      </w:r>
      <w:r w:rsidR="00D06E84">
        <w:rPr>
          <w:rFonts w:ascii="Arial" w:eastAsia="Calibri,Bold" w:hAnsi="Arial" w:cs="Arial"/>
          <w:bCs/>
          <w:noProof/>
        </w:rPr>
        <w:t>(98,99)</w:t>
      </w:r>
      <w:r w:rsidR="00D72969" w:rsidRPr="009E1193">
        <w:rPr>
          <w:rFonts w:ascii="Arial" w:eastAsia="Calibri,Bold" w:hAnsi="Arial" w:cs="Arial"/>
          <w:bCs/>
        </w:rPr>
        <w:fldChar w:fldCharType="end"/>
      </w:r>
      <w:r w:rsidR="009F4C64" w:rsidRPr="009E1193">
        <w:rPr>
          <w:rFonts w:ascii="Arial" w:eastAsia="Calibri,Bold" w:hAnsi="Arial" w:cs="Arial"/>
          <w:bCs/>
        </w:rPr>
        <w:t>.</w:t>
      </w:r>
      <w:r w:rsidR="0006549B" w:rsidRPr="009E1193">
        <w:rPr>
          <w:rFonts w:ascii="Arial" w:eastAsia="Calibri,Bold" w:hAnsi="Arial" w:cs="Arial"/>
          <w:bCs/>
        </w:rPr>
        <w:t xml:space="preserve"> </w:t>
      </w:r>
      <w:r w:rsidR="00D86C59" w:rsidRPr="009E1193">
        <w:rPr>
          <w:rFonts w:ascii="Arial" w:eastAsia="Calibri,Bold" w:hAnsi="Arial" w:cs="Arial"/>
          <w:bCs/>
        </w:rPr>
        <w:t xml:space="preserve">   </w:t>
      </w:r>
    </w:p>
    <w:p w14:paraId="3B99846A" w14:textId="77777777" w:rsidR="002B1904" w:rsidRPr="009E1193" w:rsidRDefault="002B1904" w:rsidP="00DF5340">
      <w:pPr>
        <w:autoSpaceDE w:val="0"/>
        <w:autoSpaceDN w:val="0"/>
        <w:adjustRightInd w:val="0"/>
        <w:spacing w:after="0"/>
        <w:rPr>
          <w:rFonts w:ascii="Arial" w:eastAsia="Calibri,Bold" w:hAnsi="Arial" w:cs="Arial"/>
          <w:bCs/>
        </w:rPr>
      </w:pPr>
    </w:p>
    <w:p w14:paraId="0B79A2CA" w14:textId="7D727C96" w:rsidR="002B1904" w:rsidRPr="000841AF" w:rsidRDefault="006058BF" w:rsidP="00DF5340">
      <w:pPr>
        <w:autoSpaceDE w:val="0"/>
        <w:autoSpaceDN w:val="0"/>
        <w:adjustRightInd w:val="0"/>
        <w:spacing w:after="0"/>
        <w:rPr>
          <w:rFonts w:ascii="Arial" w:eastAsia="Calibri,Bold" w:hAnsi="Arial" w:cs="Arial"/>
          <w:b/>
          <w:bCs/>
          <w:color w:val="0070C0"/>
        </w:rPr>
      </w:pPr>
      <w:r w:rsidRPr="000841AF">
        <w:rPr>
          <w:rFonts w:ascii="Arial" w:eastAsia="Calibri,Bold" w:hAnsi="Arial" w:cs="Arial"/>
          <w:b/>
          <w:bCs/>
          <w:color w:val="0070C0"/>
        </w:rPr>
        <w:t>S</w:t>
      </w:r>
      <w:r w:rsidR="000841AF">
        <w:rPr>
          <w:rFonts w:ascii="Arial" w:eastAsia="Calibri,Bold" w:hAnsi="Arial" w:cs="Arial"/>
          <w:b/>
          <w:bCs/>
          <w:color w:val="0070C0"/>
        </w:rPr>
        <w:t xml:space="preserve">UMMARY </w:t>
      </w:r>
    </w:p>
    <w:p w14:paraId="5466CF69" w14:textId="77777777" w:rsidR="006058BF" w:rsidRPr="009E1193" w:rsidRDefault="006058BF" w:rsidP="00DF5340">
      <w:pPr>
        <w:autoSpaceDE w:val="0"/>
        <w:autoSpaceDN w:val="0"/>
        <w:adjustRightInd w:val="0"/>
        <w:spacing w:after="0"/>
        <w:rPr>
          <w:rFonts w:ascii="Arial" w:eastAsia="Calibri,Bold" w:hAnsi="Arial" w:cs="Arial"/>
          <w:bCs/>
        </w:rPr>
      </w:pPr>
    </w:p>
    <w:p w14:paraId="072FD98C" w14:textId="762B6F3C" w:rsidR="006058BF" w:rsidRPr="009E1193" w:rsidRDefault="00380A12" w:rsidP="000871B9">
      <w:pPr>
        <w:autoSpaceDE w:val="0"/>
        <w:autoSpaceDN w:val="0"/>
        <w:adjustRightInd w:val="0"/>
        <w:spacing w:after="0"/>
        <w:rPr>
          <w:rFonts w:ascii="Arial" w:hAnsi="Arial" w:cs="Arial"/>
        </w:rPr>
      </w:pPr>
      <w:r w:rsidRPr="009E1193">
        <w:rPr>
          <w:rFonts w:ascii="Arial" w:hAnsi="Arial" w:cs="Arial"/>
        </w:rPr>
        <w:t>A</w:t>
      </w:r>
      <w:r w:rsidR="006058BF" w:rsidRPr="009E1193">
        <w:rPr>
          <w:rFonts w:ascii="Arial" w:hAnsi="Arial" w:cs="Arial"/>
        </w:rPr>
        <w:t xml:space="preserve">dvances in </w:t>
      </w:r>
      <w:r w:rsidR="00022F75" w:rsidRPr="009E1193">
        <w:rPr>
          <w:rFonts w:ascii="Arial" w:hAnsi="Arial" w:cs="Arial"/>
        </w:rPr>
        <w:t xml:space="preserve">the </w:t>
      </w:r>
      <w:r w:rsidR="006058BF" w:rsidRPr="009E1193">
        <w:rPr>
          <w:rFonts w:ascii="Arial" w:hAnsi="Arial" w:cs="Arial"/>
        </w:rPr>
        <w:t>drug therapy of elevated cholesterol levels offer great potential for reducing both new-onset ASCVD and recurrent ASCVD events in those with established disease.</w:t>
      </w:r>
      <w:r w:rsidRPr="009E1193">
        <w:rPr>
          <w:rFonts w:ascii="Arial" w:hAnsi="Arial" w:cs="Arial"/>
        </w:rPr>
        <w:t xml:space="preserve"> This benefit can be enhanced by judicious use of lifestyle intervention. But among drugs,</w:t>
      </w:r>
      <w:r w:rsidR="00750052" w:rsidRPr="009E1193">
        <w:rPr>
          <w:rFonts w:ascii="Arial" w:hAnsi="Arial" w:cs="Arial"/>
        </w:rPr>
        <w:t xml:space="preserve"> </w:t>
      </w:r>
      <w:r w:rsidRPr="009E1193">
        <w:rPr>
          <w:rFonts w:ascii="Arial" w:hAnsi="Arial" w:cs="Arial"/>
        </w:rPr>
        <w:t>s</w:t>
      </w:r>
      <w:r w:rsidR="006058BF" w:rsidRPr="009E1193">
        <w:rPr>
          <w:rFonts w:ascii="Arial" w:hAnsi="Arial" w:cs="Arial"/>
        </w:rPr>
        <w:t>tat</w:t>
      </w:r>
      <w:r w:rsidRPr="009E1193">
        <w:rPr>
          <w:rFonts w:ascii="Arial" w:hAnsi="Arial" w:cs="Arial"/>
        </w:rPr>
        <w:t xml:space="preserve">ins are first-line therapy. </w:t>
      </w:r>
      <w:r w:rsidR="006058BF" w:rsidRPr="009E1193">
        <w:rPr>
          <w:rFonts w:ascii="Arial" w:hAnsi="Arial" w:cs="Arial"/>
        </w:rPr>
        <w:t>They are generally safe and inexpensive.</w:t>
      </w:r>
      <w:r w:rsidR="00750052" w:rsidRPr="009E1193">
        <w:rPr>
          <w:rFonts w:ascii="Arial" w:hAnsi="Arial" w:cs="Arial"/>
        </w:rPr>
        <w:t xml:space="preserve"> They have been shown to reduce ASCVD events in both secondary and primary prevention.</w:t>
      </w:r>
      <w:r w:rsidR="006058BF" w:rsidRPr="009E1193">
        <w:rPr>
          <w:rFonts w:ascii="Arial" w:hAnsi="Arial" w:cs="Arial"/>
        </w:rPr>
        <w:t xml:space="preserve"> Ezetimibe has about half the LDL-lowering efficacy of statins; </w:t>
      </w:r>
      <w:r w:rsidRPr="009E1193">
        <w:rPr>
          <w:rFonts w:ascii="Arial" w:hAnsi="Arial" w:cs="Arial"/>
        </w:rPr>
        <w:t xml:space="preserve">it </w:t>
      </w:r>
      <w:r w:rsidR="006058BF" w:rsidRPr="009E1193">
        <w:rPr>
          <w:rFonts w:ascii="Arial" w:hAnsi="Arial" w:cs="Arial"/>
        </w:rPr>
        <w:t xml:space="preserve">too </w:t>
      </w:r>
      <w:r w:rsidRPr="009E1193">
        <w:rPr>
          <w:rFonts w:ascii="Arial" w:hAnsi="Arial" w:cs="Arial"/>
        </w:rPr>
        <w:t>is</w:t>
      </w:r>
      <w:r w:rsidR="006058BF" w:rsidRPr="009E1193">
        <w:rPr>
          <w:rFonts w:ascii="Arial" w:hAnsi="Arial" w:cs="Arial"/>
        </w:rPr>
        <w:t xml:space="preserve"> </w:t>
      </w:r>
      <w:r w:rsidR="00750052" w:rsidRPr="009E1193">
        <w:rPr>
          <w:rFonts w:ascii="Arial" w:hAnsi="Arial" w:cs="Arial"/>
        </w:rPr>
        <w:t xml:space="preserve">generally </w:t>
      </w:r>
      <w:r w:rsidR="00DF4CC6" w:rsidRPr="009E1193">
        <w:rPr>
          <w:rFonts w:ascii="Arial" w:hAnsi="Arial" w:cs="Arial"/>
        </w:rPr>
        <w:t>safe and</w:t>
      </w:r>
      <w:r w:rsidRPr="009E1193">
        <w:rPr>
          <w:rFonts w:ascii="Arial" w:hAnsi="Arial" w:cs="Arial"/>
        </w:rPr>
        <w:t xml:space="preserve"> </w:t>
      </w:r>
      <w:r w:rsidR="000871B9" w:rsidRPr="009E1193">
        <w:rPr>
          <w:rFonts w:ascii="Arial" w:hAnsi="Arial" w:cs="Arial"/>
        </w:rPr>
        <w:t xml:space="preserve">is a relatively inexpensive </w:t>
      </w:r>
      <w:r w:rsidR="00DF4CC6">
        <w:rPr>
          <w:rFonts w:ascii="Arial" w:hAnsi="Arial" w:cs="Arial"/>
        </w:rPr>
        <w:t>genetic drug</w:t>
      </w:r>
      <w:r w:rsidRPr="009E1193">
        <w:rPr>
          <w:rFonts w:ascii="Arial" w:hAnsi="Arial" w:cs="Arial"/>
        </w:rPr>
        <w:t>. E</w:t>
      </w:r>
      <w:r w:rsidR="006058BF" w:rsidRPr="009E1193">
        <w:rPr>
          <w:rFonts w:ascii="Arial" w:hAnsi="Arial" w:cs="Arial"/>
        </w:rPr>
        <w:t>zetimibe can be used as an add-on drug to moderate intensity statins</w:t>
      </w:r>
      <w:r w:rsidRPr="009E1193">
        <w:rPr>
          <w:rFonts w:ascii="Arial" w:hAnsi="Arial" w:cs="Arial"/>
        </w:rPr>
        <w:t>, especially</w:t>
      </w:r>
      <w:r w:rsidR="006058BF" w:rsidRPr="009E1193">
        <w:rPr>
          <w:rFonts w:ascii="Arial" w:hAnsi="Arial" w:cs="Arial"/>
        </w:rPr>
        <w:t xml:space="preserve"> for those who do not tolerate a high-intensity statin</w:t>
      </w:r>
      <w:r w:rsidR="007A616F">
        <w:rPr>
          <w:rFonts w:ascii="Arial" w:hAnsi="Arial" w:cs="Arial"/>
        </w:rPr>
        <w:t xml:space="preserve"> or in combination with high intensity statins to </w:t>
      </w:r>
      <w:r w:rsidR="00890D08">
        <w:rPr>
          <w:rFonts w:ascii="Arial" w:hAnsi="Arial" w:cs="Arial"/>
        </w:rPr>
        <w:t>markedly decrease LDL-C levels</w:t>
      </w:r>
      <w:r w:rsidR="006058BF" w:rsidRPr="009E1193">
        <w:rPr>
          <w:rFonts w:ascii="Arial" w:hAnsi="Arial" w:cs="Arial"/>
        </w:rPr>
        <w:t xml:space="preserve">. PCSK9 inhibitors are powerful LDL-lowering drugs, and they appear to be safe. The major drawback is cost. If the cost of these inhibitors can be reduced, they too have the potential for wide usage, especially in patients who are “statin intolerant”. </w:t>
      </w:r>
      <w:r w:rsidR="00B10EA6">
        <w:rPr>
          <w:rFonts w:ascii="Arial" w:hAnsi="Arial" w:cs="Arial"/>
        </w:rPr>
        <w:t xml:space="preserve">Bempedoic acid has been shown to reduce </w:t>
      </w:r>
      <w:r w:rsidR="00B73061">
        <w:rPr>
          <w:rFonts w:ascii="Arial" w:hAnsi="Arial" w:cs="Arial"/>
        </w:rPr>
        <w:t xml:space="preserve">ASCVD </w:t>
      </w:r>
      <w:r w:rsidR="00B10EA6">
        <w:rPr>
          <w:rFonts w:ascii="Arial" w:hAnsi="Arial" w:cs="Arial"/>
        </w:rPr>
        <w:t>events</w:t>
      </w:r>
      <w:r w:rsidR="00B73061">
        <w:rPr>
          <w:rFonts w:ascii="Arial" w:hAnsi="Arial" w:cs="Arial"/>
        </w:rPr>
        <w:t xml:space="preserve"> in statin intolerant patients and in combination with ezetimibe can result in significant decreases in LDL-C levels.</w:t>
      </w:r>
      <w:r w:rsidR="00B10EA6">
        <w:rPr>
          <w:rFonts w:ascii="Arial" w:hAnsi="Arial" w:cs="Arial"/>
        </w:rPr>
        <w:t xml:space="preserve"> </w:t>
      </w:r>
      <w:r w:rsidR="00B73061">
        <w:rPr>
          <w:rFonts w:ascii="Arial" w:hAnsi="Arial" w:cs="Arial"/>
        </w:rPr>
        <w:t>A</w:t>
      </w:r>
      <w:r w:rsidR="006058BF" w:rsidRPr="009E1193">
        <w:rPr>
          <w:rFonts w:ascii="Arial" w:hAnsi="Arial" w:cs="Arial"/>
        </w:rPr>
        <w:t xml:space="preserve"> major challenge for use of cholesterol-lowering drugs is the problem of long-term non-adherence. </w:t>
      </w:r>
    </w:p>
    <w:p w14:paraId="213657F0" w14:textId="77777777" w:rsidR="003E0C4A" w:rsidRPr="009E1193" w:rsidRDefault="003E0C4A" w:rsidP="000871B9">
      <w:pPr>
        <w:autoSpaceDE w:val="0"/>
        <w:autoSpaceDN w:val="0"/>
        <w:adjustRightInd w:val="0"/>
        <w:spacing w:after="0"/>
        <w:rPr>
          <w:rFonts w:ascii="Arial" w:hAnsi="Arial" w:cs="Arial"/>
        </w:rPr>
      </w:pPr>
    </w:p>
    <w:p w14:paraId="0ACFBCAC" w14:textId="77777777" w:rsidR="003E0C4A" w:rsidRPr="009E1193" w:rsidRDefault="003E0C4A" w:rsidP="003E0C4A">
      <w:pPr>
        <w:spacing w:after="0"/>
        <w:rPr>
          <w:rFonts w:ascii="Arial" w:eastAsia="Aptos" w:hAnsi="Arial" w:cs="Arial"/>
          <w:b/>
          <w:bCs/>
          <w:color w:val="0070C0"/>
          <w:kern w:val="2"/>
          <w14:ligatures w14:val="standardContextual"/>
        </w:rPr>
      </w:pPr>
      <w:r w:rsidRPr="003E0C4A">
        <w:rPr>
          <w:rFonts w:ascii="Arial" w:eastAsia="Aptos" w:hAnsi="Arial" w:cs="Arial"/>
          <w:b/>
          <w:bCs/>
          <w:color w:val="0070C0"/>
          <w:kern w:val="2"/>
          <w14:ligatures w14:val="standardContextual"/>
        </w:rPr>
        <w:t>ACKNOWLEDGEMENTS</w:t>
      </w:r>
    </w:p>
    <w:p w14:paraId="7BA9C71B" w14:textId="77777777" w:rsidR="003E0C4A" w:rsidRPr="003E0C4A" w:rsidRDefault="003E0C4A" w:rsidP="003E0C4A">
      <w:pPr>
        <w:spacing w:after="0"/>
        <w:rPr>
          <w:rFonts w:ascii="Arial" w:eastAsia="Aptos" w:hAnsi="Arial" w:cs="Arial"/>
          <w:b/>
          <w:bCs/>
          <w:color w:val="0070C0"/>
          <w:kern w:val="2"/>
          <w14:ligatures w14:val="standardContextual"/>
        </w:rPr>
      </w:pPr>
    </w:p>
    <w:p w14:paraId="3239B137" w14:textId="09F72E47" w:rsidR="003E0C4A" w:rsidRPr="009E1193" w:rsidRDefault="003E0C4A" w:rsidP="003E0C4A">
      <w:pPr>
        <w:spacing w:after="0"/>
        <w:rPr>
          <w:rFonts w:ascii="Arial" w:eastAsia="Aptos" w:hAnsi="Arial" w:cs="Arial"/>
          <w:kern w:val="2"/>
          <w14:ligatures w14:val="standardContextual"/>
        </w:rPr>
      </w:pPr>
      <w:r w:rsidRPr="003E0C4A">
        <w:rPr>
          <w:rFonts w:ascii="Arial" w:eastAsia="Aptos" w:hAnsi="Arial" w:cs="Arial"/>
          <w:kern w:val="2"/>
          <w14:ligatures w14:val="standardContextual"/>
        </w:rPr>
        <w:t>Dr. Scott Grundy</w:t>
      </w:r>
      <w:r w:rsidR="008A268C">
        <w:rPr>
          <w:rFonts w:ascii="Arial" w:eastAsia="Aptos" w:hAnsi="Arial" w:cs="Arial"/>
          <w:kern w:val="2"/>
          <w14:ligatures w14:val="standardContextual"/>
        </w:rPr>
        <w:t>,</w:t>
      </w:r>
      <w:r w:rsidRPr="003E0C4A">
        <w:rPr>
          <w:rFonts w:ascii="Arial" w:eastAsia="Aptos" w:hAnsi="Arial" w:cs="Arial"/>
          <w:kern w:val="2"/>
          <w14:ligatures w14:val="standardContextual"/>
        </w:rPr>
        <w:t xml:space="preserve"> who recently died</w:t>
      </w:r>
      <w:r w:rsidR="008A268C">
        <w:rPr>
          <w:rFonts w:ascii="Arial" w:eastAsia="Aptos" w:hAnsi="Arial" w:cs="Arial"/>
          <w:kern w:val="2"/>
          <w14:ligatures w14:val="standardContextual"/>
        </w:rPr>
        <w:t>,</w:t>
      </w:r>
      <w:r w:rsidRPr="003E0C4A">
        <w:rPr>
          <w:rFonts w:ascii="Arial" w:eastAsia="Aptos" w:hAnsi="Arial" w:cs="Arial"/>
          <w:kern w:val="2"/>
          <w14:ligatures w14:val="standardContextual"/>
        </w:rPr>
        <w:t xml:space="preserve"> was the original author of this chapter and this chapter is an update of his chapter. </w:t>
      </w:r>
      <w:r w:rsidR="008C0584" w:rsidRPr="009E1193">
        <w:rPr>
          <w:rFonts w:ascii="Arial" w:eastAsia="Aptos" w:hAnsi="Arial" w:cs="Arial"/>
          <w:kern w:val="2"/>
          <w14:ligatures w14:val="standardContextual"/>
        </w:rPr>
        <w:t>This chapter is dedicated to Dr. Grundy who has been a</w:t>
      </w:r>
      <w:r w:rsidR="001F5012" w:rsidRPr="009E1193">
        <w:rPr>
          <w:rFonts w:ascii="Arial" w:eastAsia="Aptos" w:hAnsi="Arial" w:cs="Arial"/>
          <w:kern w:val="2"/>
          <w14:ligatures w14:val="standardContextual"/>
        </w:rPr>
        <w:t xml:space="preserve">n </w:t>
      </w:r>
      <w:r w:rsidR="00586C5B" w:rsidRPr="009E1193">
        <w:rPr>
          <w:rFonts w:ascii="Arial" w:eastAsia="Aptos" w:hAnsi="Arial" w:cs="Arial"/>
          <w:kern w:val="2"/>
          <w14:ligatures w14:val="standardContextual"/>
        </w:rPr>
        <w:t>inspiration</w:t>
      </w:r>
      <w:r w:rsidR="001F5012" w:rsidRPr="009E1193">
        <w:rPr>
          <w:rFonts w:ascii="Arial" w:eastAsia="Aptos" w:hAnsi="Arial" w:cs="Arial"/>
          <w:kern w:val="2"/>
          <w14:ligatures w14:val="standardContextual"/>
        </w:rPr>
        <w:t xml:space="preserve"> to lipidologists worldwide.</w:t>
      </w:r>
      <w:r w:rsidR="00586C5B" w:rsidRPr="009E1193">
        <w:rPr>
          <w:rFonts w:ascii="Arial" w:eastAsia="Aptos" w:hAnsi="Arial" w:cs="Arial"/>
          <w:kern w:val="2"/>
          <w14:ligatures w14:val="standardContextual"/>
        </w:rPr>
        <w:t xml:space="preserve"> </w:t>
      </w:r>
    </w:p>
    <w:p w14:paraId="5FE30F8F" w14:textId="77777777" w:rsidR="003E0C4A" w:rsidRPr="009E1193" w:rsidRDefault="003E0C4A" w:rsidP="003E0C4A">
      <w:pPr>
        <w:spacing w:after="0"/>
        <w:rPr>
          <w:rFonts w:ascii="Arial" w:eastAsia="Aptos" w:hAnsi="Arial" w:cs="Arial"/>
          <w:kern w:val="2"/>
          <w14:ligatures w14:val="standardContextual"/>
        </w:rPr>
      </w:pPr>
    </w:p>
    <w:p w14:paraId="5E85BF71" w14:textId="3B484DF2" w:rsidR="003E0C4A" w:rsidRPr="003E0C4A" w:rsidRDefault="003E0C4A" w:rsidP="003E0C4A">
      <w:pPr>
        <w:spacing w:after="0"/>
        <w:rPr>
          <w:rFonts w:ascii="Arial" w:eastAsia="Aptos" w:hAnsi="Arial" w:cs="Arial"/>
          <w:kern w:val="2"/>
          <w14:ligatures w14:val="standardContextual"/>
        </w:rPr>
      </w:pPr>
      <w:r w:rsidRPr="003E0C4A">
        <w:rPr>
          <w:rFonts w:ascii="Arial" w:eastAsia="Aptos" w:hAnsi="Arial" w:cs="Arial"/>
          <w:kern w:val="2"/>
          <w14:ligatures w14:val="standardContextual"/>
        </w:rPr>
        <w:t>This work was supported by grants from the Northern California Institute for Research and Education.</w:t>
      </w:r>
    </w:p>
    <w:p w14:paraId="5142CD6D" w14:textId="77777777" w:rsidR="003E0C4A" w:rsidRDefault="003E0C4A" w:rsidP="000871B9">
      <w:pPr>
        <w:autoSpaceDE w:val="0"/>
        <w:autoSpaceDN w:val="0"/>
        <w:adjustRightInd w:val="0"/>
        <w:spacing w:after="0"/>
        <w:rPr>
          <w:rFonts w:ascii="Arial" w:hAnsi="Arial" w:cs="Arial"/>
        </w:rPr>
      </w:pPr>
    </w:p>
    <w:p w14:paraId="5488D092" w14:textId="3EE5561E" w:rsidR="000C0D2E" w:rsidRPr="000841AF" w:rsidRDefault="000871B9" w:rsidP="000871B9">
      <w:pPr>
        <w:pStyle w:val="EndNoteBibliography"/>
        <w:spacing w:after="0" w:line="276" w:lineRule="auto"/>
        <w:ind w:hanging="720"/>
        <w:rPr>
          <w:rFonts w:ascii="Arial" w:hAnsi="Arial" w:cs="Arial"/>
          <w:b/>
          <w:color w:val="0070C0"/>
        </w:rPr>
      </w:pPr>
      <w:r>
        <w:rPr>
          <w:rFonts w:ascii="Arial" w:hAnsi="Arial" w:cs="Arial"/>
          <w:b/>
        </w:rPr>
        <w:t xml:space="preserve">            </w:t>
      </w:r>
      <w:r w:rsidR="000C0D2E" w:rsidRPr="000841AF">
        <w:rPr>
          <w:rFonts w:ascii="Arial" w:hAnsi="Arial" w:cs="Arial"/>
          <w:b/>
          <w:color w:val="0070C0"/>
        </w:rPr>
        <w:t>R</w:t>
      </w:r>
      <w:r w:rsidR="000841AF">
        <w:rPr>
          <w:rFonts w:ascii="Arial" w:hAnsi="Arial" w:cs="Arial"/>
          <w:b/>
          <w:color w:val="0070C0"/>
        </w:rPr>
        <w:t xml:space="preserve">EFERENCES </w:t>
      </w:r>
    </w:p>
    <w:p w14:paraId="1FB64556" w14:textId="77777777" w:rsidR="000C0D2E" w:rsidRPr="00DF5340" w:rsidRDefault="000C0D2E" w:rsidP="000871B9">
      <w:pPr>
        <w:pStyle w:val="EndNoteBibliography"/>
        <w:spacing w:after="0" w:line="276" w:lineRule="auto"/>
        <w:ind w:hanging="720"/>
        <w:rPr>
          <w:rFonts w:ascii="Arial" w:hAnsi="Arial" w:cs="Arial"/>
        </w:rPr>
      </w:pPr>
    </w:p>
    <w:bookmarkEnd w:id="0"/>
    <w:p w14:paraId="0B12361B" w14:textId="59251EEB" w:rsidR="00B54FBD" w:rsidRPr="005074C4" w:rsidRDefault="003971DD" w:rsidP="005074C4">
      <w:pPr>
        <w:pStyle w:val="EndNoteBibliography"/>
        <w:spacing w:after="0" w:line="276" w:lineRule="auto"/>
        <w:ind w:left="576" w:hanging="576"/>
        <w:rPr>
          <w:rFonts w:ascii="Arial" w:hAnsi="Arial" w:cs="Arial"/>
        </w:rPr>
      </w:pPr>
      <w:r w:rsidRPr="005074C4">
        <w:rPr>
          <w:rFonts w:ascii="Arial" w:hAnsi="Arial" w:cs="Arial"/>
        </w:rPr>
        <w:fldChar w:fldCharType="begin"/>
      </w:r>
      <w:r w:rsidRPr="005074C4">
        <w:rPr>
          <w:rFonts w:ascii="Arial" w:hAnsi="Arial" w:cs="Arial"/>
        </w:rPr>
        <w:instrText xml:space="preserve"> ADDIN EN.REFLIST </w:instrText>
      </w:r>
      <w:r w:rsidRPr="005074C4">
        <w:rPr>
          <w:rFonts w:ascii="Arial" w:hAnsi="Arial" w:cs="Arial"/>
        </w:rPr>
        <w:fldChar w:fldCharType="separate"/>
      </w:r>
      <w:r w:rsidR="00B54FBD" w:rsidRPr="005074C4">
        <w:rPr>
          <w:rFonts w:ascii="Arial" w:hAnsi="Arial" w:cs="Arial"/>
          <w:b/>
        </w:rPr>
        <w:t>1.</w:t>
      </w:r>
      <w:r w:rsidR="00B54FBD" w:rsidRPr="005074C4">
        <w:rPr>
          <w:rFonts w:ascii="Arial" w:hAnsi="Arial" w:cs="Arial"/>
        </w:rPr>
        <w:tab/>
        <w:t>Grundy SM, Stone NJ, Bailey AL, Beam C, Birtcher KK, Blumenthal RS, Braun LT, de Ferranti S, Faiella-Tommasino J, Forman DE, Goldberg R, Heidenreich PA, Hlatky MA, Jones DW, Lloyd-Jones D, Lopez-Pajares N, Ndumele CE, Orringer CE, Peralta CA, Saseen JJ, Smith SC, Sperling L, Virani SS, Yeboah J. 2018</w:t>
      </w:r>
      <w:r w:rsidR="005074C4">
        <w:rPr>
          <w:rFonts w:ascii="Arial" w:hAnsi="Arial" w:cs="Arial"/>
        </w:rPr>
        <w:t xml:space="preserve"> </w:t>
      </w:r>
      <w:r w:rsidR="00B54FBD" w:rsidRPr="005074C4">
        <w:rPr>
          <w:rFonts w:ascii="Arial" w:hAnsi="Arial" w:cs="Arial"/>
        </w:rPr>
        <w:t xml:space="preserve"> AHA/ACC/AACVPR/AAPA/ABC/ACPM/ADA/AGS/APhA/ASPC/NLA/PCNA Guideline on the Management of Blood Cholesterol: Executive Summary: A Report of the American College of Cardiology/American Heart Association Task Force on Clinical Practice Guidelines. Circulation</w:t>
      </w:r>
      <w:r w:rsidR="00B54FBD" w:rsidRPr="005074C4">
        <w:rPr>
          <w:rFonts w:ascii="Arial" w:hAnsi="Arial" w:cs="Arial"/>
          <w:i/>
        </w:rPr>
        <w:t xml:space="preserve"> </w:t>
      </w:r>
      <w:r w:rsidR="00B54FBD" w:rsidRPr="005074C4">
        <w:rPr>
          <w:rFonts w:ascii="Arial" w:hAnsi="Arial" w:cs="Arial"/>
        </w:rPr>
        <w:t>2019; 139:e1082-e1143</w:t>
      </w:r>
    </w:p>
    <w:p w14:paraId="57CBC10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w:t>
      </w:r>
      <w:r w:rsidRPr="005074C4">
        <w:rPr>
          <w:rFonts w:ascii="Arial" w:hAnsi="Arial" w:cs="Arial"/>
        </w:rPr>
        <w:tab/>
        <w:t>Aragam KG, Natarajan P. Polygenic Scores to Assess Atherosclerotic Cardiovascular Disease Risk: Clinical Perspectives and Basic Implications. Circ Res</w:t>
      </w:r>
      <w:r w:rsidRPr="005074C4">
        <w:rPr>
          <w:rFonts w:ascii="Arial" w:hAnsi="Arial" w:cs="Arial"/>
          <w:i/>
        </w:rPr>
        <w:t xml:space="preserve"> </w:t>
      </w:r>
      <w:r w:rsidRPr="005074C4">
        <w:rPr>
          <w:rFonts w:ascii="Arial" w:hAnsi="Arial" w:cs="Arial"/>
        </w:rPr>
        <w:t>2020; 126:1159-1177</w:t>
      </w:r>
    </w:p>
    <w:p w14:paraId="4EECA8E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w:t>
      </w:r>
      <w:r w:rsidRPr="005074C4">
        <w:rPr>
          <w:rFonts w:ascii="Arial" w:hAnsi="Arial" w:cs="Arial"/>
        </w:rPr>
        <w:tab/>
        <w:t>Goldstein JL, Brown MS. A century of cholesterol and coronaries: from plaques to genes to statins. Cell</w:t>
      </w:r>
      <w:r w:rsidRPr="005074C4">
        <w:rPr>
          <w:rFonts w:ascii="Arial" w:hAnsi="Arial" w:cs="Arial"/>
          <w:i/>
        </w:rPr>
        <w:t xml:space="preserve"> </w:t>
      </w:r>
      <w:r w:rsidRPr="005074C4">
        <w:rPr>
          <w:rFonts w:ascii="Arial" w:hAnsi="Arial" w:cs="Arial"/>
        </w:rPr>
        <w:t>2015; 161:161-172</w:t>
      </w:r>
    </w:p>
    <w:p w14:paraId="7C0F072B"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lastRenderedPageBreak/>
        <w:t>4.</w:t>
      </w:r>
      <w:r w:rsidRPr="005074C4">
        <w:rPr>
          <w:rFonts w:ascii="Arial" w:hAnsi="Arial" w:cs="Arial"/>
        </w:rPr>
        <w:tab/>
        <w:t>Third Report of the National Cholesterol Education Program (NCEP) Expert Panel on Detection, Evaluation, and Treatment of High Blood Cholesterol in Adults (Adult Treatment Panel III) Final Report. Circulation</w:t>
      </w:r>
      <w:r w:rsidRPr="005074C4">
        <w:rPr>
          <w:rFonts w:ascii="Arial" w:hAnsi="Arial" w:cs="Arial"/>
          <w:i/>
        </w:rPr>
        <w:t xml:space="preserve"> </w:t>
      </w:r>
      <w:r w:rsidRPr="005074C4">
        <w:rPr>
          <w:rFonts w:ascii="Arial" w:hAnsi="Arial" w:cs="Arial"/>
        </w:rPr>
        <w:t>2002; 106:3143-3421</w:t>
      </w:r>
    </w:p>
    <w:p w14:paraId="2A969C8E"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w:t>
      </w:r>
      <w:r w:rsidRPr="005074C4">
        <w:rPr>
          <w:rFonts w:ascii="Arial" w:hAnsi="Arial" w:cs="Arial"/>
        </w:rPr>
        <w:tab/>
        <w:t>Law MR, Wald NJ, Thompson SG. By how much and how quickly does reduction in serum cholesterol concentration lower risk of ischaemic heart disease? BMJ</w:t>
      </w:r>
      <w:r w:rsidRPr="005074C4">
        <w:rPr>
          <w:rFonts w:ascii="Arial" w:hAnsi="Arial" w:cs="Arial"/>
          <w:i/>
        </w:rPr>
        <w:t xml:space="preserve"> </w:t>
      </w:r>
      <w:r w:rsidRPr="005074C4">
        <w:rPr>
          <w:rFonts w:ascii="Arial" w:hAnsi="Arial" w:cs="Arial"/>
        </w:rPr>
        <w:t>1994; 308:367-372</w:t>
      </w:r>
    </w:p>
    <w:p w14:paraId="74FBDE7A" w14:textId="3D8FB641"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w:t>
      </w:r>
      <w:r w:rsidRPr="005074C4">
        <w:rPr>
          <w:rFonts w:ascii="Arial" w:hAnsi="Arial" w:cs="Arial"/>
        </w:rPr>
        <w:tab/>
        <w:t xml:space="preserve">Cholesterol Treatment Trialists </w:t>
      </w:r>
      <w:r w:rsidR="00AF56DA" w:rsidRPr="00AF56DA">
        <w:rPr>
          <w:rFonts w:ascii="Arial" w:hAnsi="Arial" w:cs="Arial"/>
        </w:rPr>
        <w:t>Collaboration</w:t>
      </w:r>
      <w:r w:rsidRPr="005074C4">
        <w:rPr>
          <w:rFonts w:ascii="Arial" w:hAnsi="Arial" w:cs="Arial"/>
        </w:rPr>
        <w:t>, Mihaylova B, Emberson J, Blackwell L, Keech A, Simes J, Barnes EH, Voysey M, Gray A, Collins R, Baigent C. The effects of lowering LDL cholesterol with statin therapy in people at low risk of vascular disease: meta-analysis of individual data from 27 randomised trials. Lancet</w:t>
      </w:r>
      <w:r w:rsidRPr="005074C4">
        <w:rPr>
          <w:rFonts w:ascii="Arial" w:hAnsi="Arial" w:cs="Arial"/>
          <w:i/>
        </w:rPr>
        <w:t xml:space="preserve"> </w:t>
      </w:r>
      <w:r w:rsidRPr="005074C4">
        <w:rPr>
          <w:rFonts w:ascii="Arial" w:hAnsi="Arial" w:cs="Arial"/>
        </w:rPr>
        <w:t>2012; 380:581-590</w:t>
      </w:r>
    </w:p>
    <w:p w14:paraId="053AA60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w:t>
      </w:r>
      <w:r w:rsidRPr="005074C4">
        <w:rPr>
          <w:rFonts w:ascii="Arial" w:hAnsi="Arial" w:cs="Arial"/>
        </w:rPr>
        <w:tab/>
        <w:t>Endo A. The discovery and development of HMG-CoA reductase inhibitors. Journal of Lipid Research</w:t>
      </w:r>
      <w:r w:rsidRPr="005074C4">
        <w:rPr>
          <w:rFonts w:ascii="Arial" w:hAnsi="Arial" w:cs="Arial"/>
          <w:i/>
        </w:rPr>
        <w:t xml:space="preserve"> </w:t>
      </w:r>
      <w:r w:rsidRPr="005074C4">
        <w:rPr>
          <w:rFonts w:ascii="Arial" w:hAnsi="Arial" w:cs="Arial"/>
        </w:rPr>
        <w:t>1992; 33:1569-1582</w:t>
      </w:r>
    </w:p>
    <w:p w14:paraId="72F5490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w:t>
      </w:r>
      <w:r w:rsidRPr="005074C4">
        <w:rPr>
          <w:rFonts w:ascii="Arial" w:hAnsi="Arial" w:cs="Arial"/>
        </w:rPr>
        <w:tab/>
        <w:t>Feingold KR. Cholesterol Lowering Drugs. In: Feingold KR, Anawalt B, Blackman MR, Boyce A, Chrousos G, Corpas E, de Herder WW, Dhatariya K, Dungan K, Hofland J, Kalra S, Kaltsas G, Kapoor N, Koch C, Kopp P, Korbonits M, Kovacs CS, Kuohung W, Laferrère B, Levy M, McGee EA, McLachlan R, Muzumdar R, Purnell J, Sahay R, Shah AS, Singer F, Sperling MA, Stratakis CA, Trence DL, DP W, eds. Endotext. South Dartmouth (MA)2024.</w:t>
      </w:r>
    </w:p>
    <w:p w14:paraId="2A32D9E9" w14:textId="57582594"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w:t>
      </w:r>
      <w:r w:rsidRPr="005074C4">
        <w:rPr>
          <w:rFonts w:ascii="Arial" w:hAnsi="Arial" w:cs="Arial"/>
        </w:rPr>
        <w:tab/>
        <w:t xml:space="preserve">Cholesterol Treatment Trialists </w:t>
      </w:r>
      <w:r w:rsidR="000D3232" w:rsidRPr="000D3232">
        <w:rPr>
          <w:rFonts w:ascii="Arial" w:hAnsi="Arial" w:cs="Arial"/>
        </w:rPr>
        <w:t>Collaboration</w:t>
      </w:r>
      <w:r w:rsidRPr="005074C4">
        <w:rPr>
          <w:rFonts w:ascii="Arial" w:hAnsi="Arial" w:cs="Arial"/>
        </w:rPr>
        <w:t>, Fulcher J, O'Connell R, Voysey M, Emberson J, Blackwell L, Mihaylova B, Simes J, Collins R, Kirby A, Colhoun H, Braunwald E, La Rosa J, Pedersen TR, Tonkin A, Davis B, Sleight P, Franzosi MG, Baigent C, Keech A. Efficacy and safety of LDL-lowering therapy among men and women: meta-analysis of individual data from 174,000 participants in 27 randomised trials. Lancet</w:t>
      </w:r>
      <w:r w:rsidRPr="005074C4">
        <w:rPr>
          <w:rFonts w:ascii="Arial" w:hAnsi="Arial" w:cs="Arial"/>
          <w:i/>
        </w:rPr>
        <w:t xml:space="preserve"> </w:t>
      </w:r>
      <w:r w:rsidRPr="005074C4">
        <w:rPr>
          <w:rFonts w:ascii="Arial" w:hAnsi="Arial" w:cs="Arial"/>
        </w:rPr>
        <w:t>2015; 385:1397-1405</w:t>
      </w:r>
    </w:p>
    <w:p w14:paraId="1418D211" w14:textId="66FB5531"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10.</w:t>
      </w:r>
      <w:r w:rsidRPr="005074C4">
        <w:rPr>
          <w:rFonts w:ascii="Arial" w:hAnsi="Arial" w:cs="Arial"/>
        </w:rPr>
        <w:tab/>
        <w:t xml:space="preserve">Cholesterol Treatment Trialists’ C, Baigent </w:t>
      </w:r>
      <w:r w:rsidR="000D3232" w:rsidRPr="000D3232">
        <w:rPr>
          <w:rFonts w:ascii="Arial" w:hAnsi="Arial" w:cs="Arial"/>
        </w:rPr>
        <w:t>Collaboration</w:t>
      </w:r>
      <w:r w:rsidRPr="005074C4">
        <w:rPr>
          <w:rFonts w:ascii="Arial" w:hAnsi="Arial" w:cs="Arial"/>
        </w:rPr>
        <w:t>, Blackwell L, Emberson J, Holland LE, Reith C, Bhala N, Peto R, Barnes EH, Keech A, Simes J, Collins R. Efficacy and safety of more intensive lowering of LDL cholesterol: a meta-analysis of data from 170,000 participants in 26 randomised trials. Lancet</w:t>
      </w:r>
      <w:r w:rsidRPr="005074C4">
        <w:rPr>
          <w:rFonts w:ascii="Arial" w:hAnsi="Arial" w:cs="Arial"/>
          <w:i/>
        </w:rPr>
        <w:t xml:space="preserve"> </w:t>
      </w:r>
      <w:r w:rsidRPr="005074C4">
        <w:rPr>
          <w:rFonts w:ascii="Arial" w:hAnsi="Arial" w:cs="Arial"/>
        </w:rPr>
        <w:t>2010; 376:1670-1681</w:t>
      </w:r>
    </w:p>
    <w:p w14:paraId="73ACB09C" w14:textId="50EE6315"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11.</w:t>
      </w:r>
      <w:r w:rsidRPr="005074C4">
        <w:rPr>
          <w:rFonts w:ascii="Arial" w:hAnsi="Arial" w:cs="Arial"/>
        </w:rPr>
        <w:tab/>
        <w:t xml:space="preserve">Cholesterol Treatment Trialists </w:t>
      </w:r>
      <w:r w:rsidR="000D3232" w:rsidRPr="000D3232">
        <w:rPr>
          <w:rFonts w:ascii="Arial" w:hAnsi="Arial" w:cs="Arial"/>
        </w:rPr>
        <w:t>Collaboration</w:t>
      </w:r>
      <w:r w:rsidRPr="005074C4">
        <w:rPr>
          <w:rFonts w:ascii="Arial" w:hAnsi="Arial" w:cs="Arial"/>
        </w:rPr>
        <w:t>. Efficacy and safety of statin therapy in older people: a meta-analysis of individual participant data from 28 randomised controlled trials. Lancet</w:t>
      </w:r>
      <w:r w:rsidRPr="005074C4">
        <w:rPr>
          <w:rFonts w:ascii="Arial" w:hAnsi="Arial" w:cs="Arial"/>
          <w:i/>
        </w:rPr>
        <w:t xml:space="preserve"> </w:t>
      </w:r>
      <w:r w:rsidRPr="005074C4">
        <w:rPr>
          <w:rFonts w:ascii="Arial" w:hAnsi="Arial" w:cs="Arial"/>
        </w:rPr>
        <w:t>2019; 393:407-415</w:t>
      </w:r>
    </w:p>
    <w:p w14:paraId="7A4D769A" w14:textId="70BE8C05"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12.</w:t>
      </w:r>
      <w:r w:rsidRPr="005074C4">
        <w:rPr>
          <w:rFonts w:ascii="Arial" w:hAnsi="Arial" w:cs="Arial"/>
        </w:rPr>
        <w:tab/>
        <w:t xml:space="preserve">Cholesterol Treatment Trialists </w:t>
      </w:r>
      <w:r w:rsidR="000D3232" w:rsidRPr="000D3232">
        <w:rPr>
          <w:rFonts w:ascii="Arial" w:hAnsi="Arial" w:cs="Arial"/>
        </w:rPr>
        <w:t>Collaboration</w:t>
      </w:r>
      <w:r w:rsidRPr="005074C4">
        <w:rPr>
          <w:rFonts w:ascii="Arial" w:hAnsi="Arial" w:cs="Arial"/>
        </w:rPr>
        <w:t>, Kearney PM, Blackwell L, Collins R, Keech A, Simes J, Peto R, Armitage J, Baigent C. Efficacy of cholesterol-lowering therapy in 18,686 people with diabetes in 14 randomised trials of statins: a meta-analysis. Lancet</w:t>
      </w:r>
      <w:r w:rsidRPr="005074C4">
        <w:rPr>
          <w:rFonts w:ascii="Arial" w:hAnsi="Arial" w:cs="Arial"/>
          <w:i/>
        </w:rPr>
        <w:t xml:space="preserve"> </w:t>
      </w:r>
      <w:r w:rsidRPr="005074C4">
        <w:rPr>
          <w:rFonts w:ascii="Arial" w:hAnsi="Arial" w:cs="Arial"/>
        </w:rPr>
        <w:t>2008; 371:117-125</w:t>
      </w:r>
    </w:p>
    <w:p w14:paraId="42178354"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13.</w:t>
      </w:r>
      <w:r w:rsidRPr="005074C4">
        <w:rPr>
          <w:rFonts w:ascii="Arial" w:hAnsi="Arial" w:cs="Arial"/>
        </w:rPr>
        <w:tab/>
        <w:t>Silverman MG, Ference BA, Im K, Wiviott SD, Giugliano RP, Grundy SM, Braunwald E, Sabatine MS. Association Between Lowering LDL-C and Cardiovascular Risk Reduction Among Different Therapeutic Interventions. JAMA</w:t>
      </w:r>
      <w:r w:rsidRPr="005074C4">
        <w:rPr>
          <w:rFonts w:ascii="Arial" w:hAnsi="Arial" w:cs="Arial"/>
          <w:i/>
        </w:rPr>
        <w:t xml:space="preserve"> </w:t>
      </w:r>
      <w:r w:rsidRPr="005074C4">
        <w:rPr>
          <w:rFonts w:ascii="Arial" w:hAnsi="Arial" w:cs="Arial"/>
        </w:rPr>
        <w:t>2016; 316:1289-1297</w:t>
      </w:r>
    </w:p>
    <w:p w14:paraId="360B4C6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14.</w:t>
      </w:r>
      <w:r w:rsidRPr="005074C4">
        <w:rPr>
          <w:rFonts w:ascii="Arial" w:hAnsi="Arial" w:cs="Arial"/>
        </w:rPr>
        <w:tab/>
        <w:t>The Lipid Research Clinics Coronary Primary Prevention Trial Results. JAMA</w:t>
      </w:r>
      <w:r w:rsidRPr="005074C4">
        <w:rPr>
          <w:rFonts w:ascii="Arial" w:hAnsi="Arial" w:cs="Arial"/>
          <w:i/>
        </w:rPr>
        <w:t xml:space="preserve"> </w:t>
      </w:r>
      <w:r w:rsidRPr="005074C4">
        <w:rPr>
          <w:rFonts w:ascii="Arial" w:hAnsi="Arial" w:cs="Arial"/>
        </w:rPr>
        <w:t>1984; 251:351-364</w:t>
      </w:r>
    </w:p>
    <w:p w14:paraId="31937AD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15.</w:t>
      </w:r>
      <w:r w:rsidRPr="005074C4">
        <w:rPr>
          <w:rFonts w:ascii="Arial" w:hAnsi="Arial" w:cs="Arial"/>
        </w:rPr>
        <w:tab/>
        <w:t>Lakoski SG, Xu F, Vega GL, Grundy SM, Chandalia M, Lam C, Lowe RS, Stepanavage ME, Musliner TA, Cohen JC, Hobbs HH. Indices of cholesterol metabolism and relative responsiveness to ezetimibe and simvastatin. J Clin Endocrinol Metab</w:t>
      </w:r>
      <w:r w:rsidRPr="005074C4">
        <w:rPr>
          <w:rFonts w:ascii="Arial" w:hAnsi="Arial" w:cs="Arial"/>
          <w:i/>
        </w:rPr>
        <w:t xml:space="preserve"> </w:t>
      </w:r>
      <w:r w:rsidRPr="005074C4">
        <w:rPr>
          <w:rFonts w:ascii="Arial" w:hAnsi="Arial" w:cs="Arial"/>
        </w:rPr>
        <w:t>2010; 95:800-809</w:t>
      </w:r>
    </w:p>
    <w:p w14:paraId="4D2D4B8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16.</w:t>
      </w:r>
      <w:r w:rsidRPr="005074C4">
        <w:rPr>
          <w:rFonts w:ascii="Arial" w:hAnsi="Arial" w:cs="Arial"/>
        </w:rPr>
        <w:tab/>
        <w:t xml:space="preserve">Cannon CP, Blazing MA, Giugliano RP, McCagg A, White JA, Theroux P, Darius H, Lewis BS, Ophuis TO, Jukema JW, De Ferrari GM, Ruzyllo W, De Lucca P, Im K, Bohula EA, </w:t>
      </w:r>
      <w:r w:rsidRPr="005074C4">
        <w:rPr>
          <w:rFonts w:ascii="Arial" w:hAnsi="Arial" w:cs="Arial"/>
        </w:rPr>
        <w:lastRenderedPageBreak/>
        <w:t>Reist C, Wiviott SD, Tershakovec AM, Musliner TA, Braunwald E, Califf RM. Ezetimibe Added to Statin Therapy after Acute Coronary Syndromes. New England Journal of Medicine</w:t>
      </w:r>
      <w:r w:rsidRPr="005074C4">
        <w:rPr>
          <w:rFonts w:ascii="Arial" w:hAnsi="Arial" w:cs="Arial"/>
          <w:i/>
        </w:rPr>
        <w:t xml:space="preserve"> </w:t>
      </w:r>
      <w:r w:rsidRPr="005074C4">
        <w:rPr>
          <w:rFonts w:ascii="Arial" w:hAnsi="Arial" w:cs="Arial"/>
        </w:rPr>
        <w:t>2015; 372:2387-2397</w:t>
      </w:r>
    </w:p>
    <w:p w14:paraId="7604D1D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17.</w:t>
      </w:r>
      <w:r w:rsidRPr="005074C4">
        <w:rPr>
          <w:rFonts w:ascii="Arial" w:hAnsi="Arial" w:cs="Arial"/>
        </w:rPr>
        <w:tab/>
        <w:t>Bohula EA, Morrow DA, Giugliano RP, Blazing MA, He P, Park J-G, Murphy SA, White JA, Kesaniemi YA, Pedersen TR, Brady AJ, Mitchel Y, Cannon CP, Braunwald E. Atherothrombotic Risk Stratification and Ezetimibe for Secondary Prevention. Journal of the American College of Cardiology</w:t>
      </w:r>
      <w:r w:rsidRPr="005074C4">
        <w:rPr>
          <w:rFonts w:ascii="Arial" w:hAnsi="Arial" w:cs="Arial"/>
          <w:i/>
        </w:rPr>
        <w:t xml:space="preserve"> </w:t>
      </w:r>
      <w:r w:rsidRPr="005074C4">
        <w:rPr>
          <w:rFonts w:ascii="Arial" w:hAnsi="Arial" w:cs="Arial"/>
        </w:rPr>
        <w:t>2017; 69:911-921</w:t>
      </w:r>
    </w:p>
    <w:p w14:paraId="1FC479D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18.</w:t>
      </w:r>
      <w:r w:rsidRPr="005074C4">
        <w:rPr>
          <w:rFonts w:ascii="Arial" w:hAnsi="Arial" w:cs="Arial"/>
        </w:rPr>
        <w:tab/>
        <w:t>Lo Surdo P, Bottomley MJ, Calzetta A, Settembre EC, Cirillo A, Pandit S, Ni YG, Hubbard B, Sitlani A, Carfí A. Mechanistic implications for LDL receptor degradation from the PCSK9/LDLR structure at neutral pH. EMBO Rep</w:t>
      </w:r>
      <w:r w:rsidRPr="005074C4">
        <w:rPr>
          <w:rFonts w:ascii="Arial" w:hAnsi="Arial" w:cs="Arial"/>
          <w:i/>
        </w:rPr>
        <w:t xml:space="preserve"> </w:t>
      </w:r>
      <w:r w:rsidRPr="005074C4">
        <w:rPr>
          <w:rFonts w:ascii="Arial" w:hAnsi="Arial" w:cs="Arial"/>
        </w:rPr>
        <w:t>2011; 12:1300-1305</w:t>
      </w:r>
    </w:p>
    <w:p w14:paraId="5DC784C4"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19.</w:t>
      </w:r>
      <w:r w:rsidRPr="005074C4">
        <w:rPr>
          <w:rFonts w:ascii="Arial" w:hAnsi="Arial" w:cs="Arial"/>
        </w:rPr>
        <w:tab/>
        <w:t>Sabatine MS, Giugliano RP, Keech AC, Honarpour N, Wiviott SD, Murphy SA, Kuder JF, Wang H, Liu T, Wasserman SM, Sever PS, Pedersen TR. Evolocumab and Clinical Outcomes in Patients with Cardiovascular Disease. New England Journal of Medicine</w:t>
      </w:r>
      <w:r w:rsidRPr="005074C4">
        <w:rPr>
          <w:rFonts w:ascii="Arial" w:hAnsi="Arial" w:cs="Arial"/>
          <w:i/>
        </w:rPr>
        <w:t xml:space="preserve"> </w:t>
      </w:r>
      <w:r w:rsidRPr="005074C4">
        <w:rPr>
          <w:rFonts w:ascii="Arial" w:hAnsi="Arial" w:cs="Arial"/>
        </w:rPr>
        <w:t>2017; 376:1713-1722</w:t>
      </w:r>
    </w:p>
    <w:p w14:paraId="6E839D3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20.</w:t>
      </w:r>
      <w:r w:rsidRPr="005074C4">
        <w:rPr>
          <w:rFonts w:ascii="Arial" w:hAnsi="Arial" w:cs="Arial"/>
        </w:rPr>
        <w:tab/>
        <w:t>Schwartz GG, Steg PG, Szarek M, Bhatt DL, Bittner VA, Diaz R, Edelberg JM, Goodman SG, Hanotin C, Harrington RA, Jukema JW, Lecorps G, Mahaffey KW, Moryusef A, Pordy R, Quintero K, Roe MT, Sasiela WJ, Tamby J-F, Tricoci P, White HD, Zeiher AM. Alirocumab and Cardiovascular Outcomes after Acute Coronary Syndrome. New England Journal of Medicine</w:t>
      </w:r>
      <w:r w:rsidRPr="005074C4">
        <w:rPr>
          <w:rFonts w:ascii="Arial" w:hAnsi="Arial" w:cs="Arial"/>
          <w:i/>
        </w:rPr>
        <w:t xml:space="preserve"> </w:t>
      </w:r>
      <w:r w:rsidRPr="005074C4">
        <w:rPr>
          <w:rFonts w:ascii="Arial" w:hAnsi="Arial" w:cs="Arial"/>
        </w:rPr>
        <w:t>2018; 379:2097-2107</w:t>
      </w:r>
    </w:p>
    <w:p w14:paraId="4436012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21.</w:t>
      </w:r>
      <w:r w:rsidRPr="005074C4">
        <w:rPr>
          <w:rFonts w:ascii="Arial" w:hAnsi="Arial" w:cs="Arial"/>
        </w:rPr>
        <w:tab/>
        <w:t>Burke AC, Telford DE, Huff MW. Bempedoic acid: effects on lipoprotein metabolism and atherosclerosis. Curr Opin Lipidol</w:t>
      </w:r>
      <w:r w:rsidRPr="005074C4">
        <w:rPr>
          <w:rFonts w:ascii="Arial" w:hAnsi="Arial" w:cs="Arial"/>
          <w:i/>
        </w:rPr>
        <w:t xml:space="preserve"> </w:t>
      </w:r>
      <w:r w:rsidRPr="005074C4">
        <w:rPr>
          <w:rFonts w:ascii="Arial" w:hAnsi="Arial" w:cs="Arial"/>
        </w:rPr>
        <w:t>2019; 30:1-9</w:t>
      </w:r>
    </w:p>
    <w:p w14:paraId="1D7DDDB6"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22.</w:t>
      </w:r>
      <w:r w:rsidRPr="005074C4">
        <w:rPr>
          <w:rFonts w:ascii="Arial" w:hAnsi="Arial" w:cs="Arial"/>
        </w:rPr>
        <w:tab/>
        <w:t>Nissen SE, Menon V, Nicholls SJ, Brennan D, Laffin L, Ridker P, Ray KK, Mason D, Kastelein JJP, Cho L, Libby P, Li N, Foody J, Louie MJ, Lincoff AM. Bempedoic Acid for Primary Prevention of Cardiovascular Events in Statin-Intolerant Patients. JAMA</w:t>
      </w:r>
      <w:r w:rsidRPr="005074C4">
        <w:rPr>
          <w:rFonts w:ascii="Arial" w:hAnsi="Arial" w:cs="Arial"/>
          <w:i/>
        </w:rPr>
        <w:t xml:space="preserve"> </w:t>
      </w:r>
      <w:r w:rsidRPr="005074C4">
        <w:rPr>
          <w:rFonts w:ascii="Arial" w:hAnsi="Arial" w:cs="Arial"/>
        </w:rPr>
        <w:t>2023; 330:131-140</w:t>
      </w:r>
    </w:p>
    <w:p w14:paraId="6C4D60B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23.</w:t>
      </w:r>
      <w:r w:rsidRPr="005074C4">
        <w:rPr>
          <w:rFonts w:ascii="Arial" w:hAnsi="Arial" w:cs="Arial"/>
        </w:rPr>
        <w:tab/>
        <w:t>Feingold KR. Triglyceride Lowering Drugs. In: Feingold KR, Anawalt B, Blackman MR, Boyce A, Chrousos G, Corpas E, de Herder WW, Dhatariya K, Dungan K, Hofland J, Kalra S, Kaltsas G, Kapoor N, Koch C, Kopp P, Korbonits M, Kovacs CS, Kuohung W, Laferrère B, Levy M, McGee EA, McLachlan R, Muzumdar R, Purnell J, Sahay R, Shah AS, Singer F, Sperling MA, Stratakis CA, Trence DL, DP W, eds. Endotext. South Dartmouth (MA)2024.</w:t>
      </w:r>
    </w:p>
    <w:p w14:paraId="10239E0A"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24.</w:t>
      </w:r>
      <w:r w:rsidRPr="005074C4">
        <w:rPr>
          <w:rFonts w:ascii="Arial" w:hAnsi="Arial" w:cs="Arial"/>
        </w:rPr>
        <w:tab/>
        <w:t>Cleeman JI, Lenfant C. New guidelines for the treatment of high blood cholesterol in adults from the National Cholesterol Education Program. From controversy to consensus. Circulation</w:t>
      </w:r>
      <w:r w:rsidRPr="005074C4">
        <w:rPr>
          <w:rFonts w:ascii="Arial" w:hAnsi="Arial" w:cs="Arial"/>
          <w:i/>
        </w:rPr>
        <w:t xml:space="preserve"> </w:t>
      </w:r>
      <w:r w:rsidRPr="005074C4">
        <w:rPr>
          <w:rFonts w:ascii="Arial" w:hAnsi="Arial" w:cs="Arial"/>
        </w:rPr>
        <w:t>1987; 76:960-962</w:t>
      </w:r>
    </w:p>
    <w:p w14:paraId="6A3E588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25.</w:t>
      </w:r>
      <w:r w:rsidRPr="005074C4">
        <w:rPr>
          <w:rFonts w:ascii="Arial" w:hAnsi="Arial" w:cs="Arial"/>
        </w:rPr>
        <w:tab/>
        <w:t>Report of the National Cholesterol Education Program Expert Panel on Detection, Evaluation, and Treatment of High Blood Cholesterol in Adults. The Expert Panel. Archives of Internal Medicine</w:t>
      </w:r>
      <w:r w:rsidRPr="005074C4">
        <w:rPr>
          <w:rFonts w:ascii="Arial" w:hAnsi="Arial" w:cs="Arial"/>
          <w:i/>
        </w:rPr>
        <w:t xml:space="preserve"> </w:t>
      </w:r>
      <w:r w:rsidRPr="005074C4">
        <w:rPr>
          <w:rFonts w:ascii="Arial" w:hAnsi="Arial" w:cs="Arial"/>
        </w:rPr>
        <w:t>1988; 148:36-69</w:t>
      </w:r>
    </w:p>
    <w:p w14:paraId="61D8DAE7"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26.</w:t>
      </w:r>
      <w:r w:rsidRPr="005074C4">
        <w:rPr>
          <w:rFonts w:ascii="Arial" w:hAnsi="Arial" w:cs="Arial"/>
        </w:rPr>
        <w:tab/>
        <w:t>National Cholesterol Education Program. Second Report of the Expert Panel on Detection, Evaluation, and Treatment of High Blood Cholesterol in Adults (Adult Treatment Panel II). Circulation</w:t>
      </w:r>
      <w:r w:rsidRPr="005074C4">
        <w:rPr>
          <w:rFonts w:ascii="Arial" w:hAnsi="Arial" w:cs="Arial"/>
          <w:i/>
        </w:rPr>
        <w:t xml:space="preserve"> </w:t>
      </w:r>
      <w:r w:rsidRPr="005074C4">
        <w:rPr>
          <w:rFonts w:ascii="Arial" w:hAnsi="Arial" w:cs="Arial"/>
        </w:rPr>
        <w:t>1994; 89:1333-1445</w:t>
      </w:r>
    </w:p>
    <w:p w14:paraId="3D22AAE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27.</w:t>
      </w:r>
      <w:r w:rsidRPr="005074C4">
        <w:rPr>
          <w:rFonts w:ascii="Arial" w:hAnsi="Arial" w:cs="Arial"/>
        </w:rPr>
        <w:tab/>
        <w:t>Grundy SM, Cleeman JI, Bairey Merz CN, Brewer HB, Clark LT, Hunninghake DB, Pasternak RC, Smith SC, Stone NJ. Implications of Recent Clinical Trials for the National Cholesterol Education Program Adult Treatment Panel III Guidelines. Journal of the American College of Cardiology</w:t>
      </w:r>
      <w:r w:rsidRPr="005074C4">
        <w:rPr>
          <w:rFonts w:ascii="Arial" w:hAnsi="Arial" w:cs="Arial"/>
          <w:i/>
        </w:rPr>
        <w:t xml:space="preserve"> </w:t>
      </w:r>
      <w:r w:rsidRPr="005074C4">
        <w:rPr>
          <w:rFonts w:ascii="Arial" w:hAnsi="Arial" w:cs="Arial"/>
        </w:rPr>
        <w:t>2004; 44:720-732</w:t>
      </w:r>
    </w:p>
    <w:p w14:paraId="2BFC4BD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lastRenderedPageBreak/>
        <w:t>28.</w:t>
      </w:r>
      <w:r w:rsidRPr="005074C4">
        <w:rPr>
          <w:rFonts w:ascii="Arial" w:hAnsi="Arial" w:cs="Arial"/>
        </w:rPr>
        <w:tab/>
        <w:t>Stone NJ, Robinson JG, Lichtenstein AH, Bairey Merz CN, Blum CB, Eckel RH, Goldberg AC, Gordon D, Levy D, Lloyd-Jones DM, McBride P, Schwartz JS, Shero ST, Smith SC, Watson K, Wilson PWF. 2013 ACC/AHA Guideline on the Treatment of Blood Cholesterol to Reduce Atherosclerotic Cardiovascular Risk in Adults. Journal of the American College of Cardiology</w:t>
      </w:r>
      <w:r w:rsidRPr="005074C4">
        <w:rPr>
          <w:rFonts w:ascii="Arial" w:hAnsi="Arial" w:cs="Arial"/>
          <w:i/>
        </w:rPr>
        <w:t xml:space="preserve"> </w:t>
      </w:r>
      <w:r w:rsidRPr="005074C4">
        <w:rPr>
          <w:rFonts w:ascii="Arial" w:hAnsi="Arial" w:cs="Arial"/>
        </w:rPr>
        <w:t>2014; 63:2889-2934</w:t>
      </w:r>
    </w:p>
    <w:p w14:paraId="6EAE4D03" w14:textId="56CD4C8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29.</w:t>
      </w:r>
      <w:r w:rsidRPr="005074C4">
        <w:rPr>
          <w:rFonts w:ascii="Arial" w:hAnsi="Arial" w:cs="Arial"/>
        </w:rPr>
        <w:tab/>
        <w:t>Institute of Medicine Committee on Standards for Developing Trustworthy Clinical Practice G</w:t>
      </w:r>
      <w:r w:rsidR="00E162B6">
        <w:rPr>
          <w:rFonts w:ascii="Arial" w:hAnsi="Arial" w:cs="Arial"/>
        </w:rPr>
        <w:t>uidelines</w:t>
      </w:r>
      <w:r w:rsidRPr="005074C4">
        <w:rPr>
          <w:rFonts w:ascii="Arial" w:hAnsi="Arial" w:cs="Arial"/>
        </w:rPr>
        <w:t>. In: Graham R MM, Miller Wolman D, Greenfield S, Steinberg E, eds. Clinical Practice Guidelines We Can Trust. National Academies Press; 2011.</w:t>
      </w:r>
    </w:p>
    <w:p w14:paraId="2D7EAF4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30.</w:t>
      </w:r>
      <w:r w:rsidRPr="005074C4">
        <w:rPr>
          <w:rFonts w:ascii="Arial" w:hAnsi="Arial" w:cs="Arial"/>
        </w:rPr>
        <w:tab/>
        <w:t>Goff DC, Jr., Lloyd-Jones DM, Bennett G, Coady S, D'Agostino RB, Sr., Gibbons R, Greenland P, Lackland DT, Levy D, O'Donnell CJ, Robinson JG, Schwartz JS, Shero ST, Smith SC, Jr., Sorlie P, Stone NJ, Wilson PWF. 2013 ACC/AHA guideline on the assessment of cardiovascular risk: a report of the American College of Cardiology/American Heart Association Task Force on Practice Guidelines. Journal of the American College of Cardiology</w:t>
      </w:r>
      <w:r w:rsidRPr="005074C4">
        <w:rPr>
          <w:rFonts w:ascii="Arial" w:hAnsi="Arial" w:cs="Arial"/>
          <w:i/>
        </w:rPr>
        <w:t xml:space="preserve"> </w:t>
      </w:r>
      <w:r w:rsidRPr="005074C4">
        <w:rPr>
          <w:rFonts w:ascii="Arial" w:hAnsi="Arial" w:cs="Arial"/>
        </w:rPr>
        <w:t>2014; 63:2935-2959</w:t>
      </w:r>
    </w:p>
    <w:p w14:paraId="3B534D9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31.</w:t>
      </w:r>
      <w:r w:rsidRPr="005074C4">
        <w:rPr>
          <w:rFonts w:ascii="Arial" w:hAnsi="Arial" w:cs="Arial"/>
        </w:rPr>
        <w:tab/>
        <w:t>Muntner P, Colantonio LD, Cushman M, Goff DC, Jr., Howard G, Howard VJ, Kissela B, Levitan EB, Lloyd-Jones DM, Safford MM. Validation of the atherosclerotic cardiovascular disease Pooled Cohort risk equations. JAMA</w:t>
      </w:r>
      <w:r w:rsidRPr="005074C4">
        <w:rPr>
          <w:rFonts w:ascii="Arial" w:hAnsi="Arial" w:cs="Arial"/>
          <w:i/>
        </w:rPr>
        <w:t xml:space="preserve"> </w:t>
      </w:r>
      <w:r w:rsidRPr="005074C4">
        <w:rPr>
          <w:rFonts w:ascii="Arial" w:hAnsi="Arial" w:cs="Arial"/>
        </w:rPr>
        <w:t>2014; 311:1406-1415</w:t>
      </w:r>
    </w:p>
    <w:p w14:paraId="4ED656C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32.</w:t>
      </w:r>
      <w:r w:rsidRPr="005074C4">
        <w:rPr>
          <w:rFonts w:ascii="Arial" w:hAnsi="Arial" w:cs="Arial"/>
        </w:rPr>
        <w:tab/>
        <w:t>Ridker PM, Cook NR. Statins: new American guidelines for prevention of cardiovascular disease. The Lancet</w:t>
      </w:r>
      <w:r w:rsidRPr="005074C4">
        <w:rPr>
          <w:rFonts w:ascii="Arial" w:hAnsi="Arial" w:cs="Arial"/>
          <w:i/>
        </w:rPr>
        <w:t xml:space="preserve"> </w:t>
      </w:r>
      <w:r w:rsidRPr="005074C4">
        <w:rPr>
          <w:rFonts w:ascii="Arial" w:hAnsi="Arial" w:cs="Arial"/>
        </w:rPr>
        <w:t>2013; 382:1762-1765</w:t>
      </w:r>
    </w:p>
    <w:p w14:paraId="43E6647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33.</w:t>
      </w:r>
      <w:r w:rsidRPr="005074C4">
        <w:rPr>
          <w:rFonts w:ascii="Arial" w:hAnsi="Arial" w:cs="Arial"/>
        </w:rPr>
        <w:tab/>
        <w:t>Kavousi M, Leening MJG, Nanchen D, Greenland P, Graham IM, Steyerberg EW, Ikram MA, Stricker BH, Hofman A, Franco OH. Comparison of Application of the ACC/AHA Guidelines, Adult Treatment Panel III Guidelines, and European Society of Cardiology Guidelines for Cardiovascular Disease Prevention in a European Cohort. JAMA</w:t>
      </w:r>
      <w:r w:rsidRPr="005074C4">
        <w:rPr>
          <w:rFonts w:ascii="Arial" w:hAnsi="Arial" w:cs="Arial"/>
          <w:i/>
        </w:rPr>
        <w:t xml:space="preserve"> </w:t>
      </w:r>
      <w:r w:rsidRPr="005074C4">
        <w:rPr>
          <w:rFonts w:ascii="Arial" w:hAnsi="Arial" w:cs="Arial"/>
        </w:rPr>
        <w:t>2014; 311:1416-1423</w:t>
      </w:r>
    </w:p>
    <w:p w14:paraId="5462A6C0"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34.</w:t>
      </w:r>
      <w:r w:rsidRPr="005074C4">
        <w:rPr>
          <w:rFonts w:ascii="Arial" w:hAnsi="Arial" w:cs="Arial"/>
        </w:rPr>
        <w:tab/>
        <w:t>DeFilippis AP, Young R, Carrubba CJ, McEvoy JW, Budoff MJ, Blumenthal RS, Kronmal RA, McClelland RL, Nasir K, Blaha MJ. An analysis of calibration and discrimination among multiple cardiovascular risk scores in a modern multiethnic cohort. Ann Intern Med</w:t>
      </w:r>
      <w:r w:rsidRPr="005074C4">
        <w:rPr>
          <w:rFonts w:ascii="Arial" w:hAnsi="Arial" w:cs="Arial"/>
          <w:i/>
        </w:rPr>
        <w:t xml:space="preserve"> </w:t>
      </w:r>
      <w:r w:rsidRPr="005074C4">
        <w:rPr>
          <w:rFonts w:ascii="Arial" w:hAnsi="Arial" w:cs="Arial"/>
        </w:rPr>
        <w:t>2015; 162:266-275</w:t>
      </w:r>
    </w:p>
    <w:p w14:paraId="50D11110"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35.</w:t>
      </w:r>
      <w:r w:rsidRPr="005074C4">
        <w:rPr>
          <w:rFonts w:ascii="Arial" w:hAnsi="Arial" w:cs="Arial"/>
        </w:rPr>
        <w:tab/>
        <w:t>Damen JA, Pajouheshnia R, Heus P, Moons KGM, Reitsma JB, Scholten RJPM, Hooft L, Debray TPA. Performance of the Framingham risk models and pooled cohort equations for predicting 10-year risk of cardiovascular disease: a systematic review and meta-analysis. BMC Med</w:t>
      </w:r>
      <w:r w:rsidRPr="005074C4">
        <w:rPr>
          <w:rFonts w:ascii="Arial" w:hAnsi="Arial" w:cs="Arial"/>
          <w:i/>
        </w:rPr>
        <w:t xml:space="preserve"> </w:t>
      </w:r>
      <w:r w:rsidRPr="005074C4">
        <w:rPr>
          <w:rFonts w:ascii="Arial" w:hAnsi="Arial" w:cs="Arial"/>
        </w:rPr>
        <w:t>2019; 17:109-109</w:t>
      </w:r>
    </w:p>
    <w:p w14:paraId="0957B62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36.</w:t>
      </w:r>
      <w:r w:rsidRPr="005074C4">
        <w:rPr>
          <w:rFonts w:ascii="Arial" w:hAnsi="Arial" w:cs="Arial"/>
        </w:rPr>
        <w:tab/>
        <w:t>Rana JS, Tabada GH, Solomon MD, Lo JC, Jaffe MG, Sung SH, Ballantyne CM, Go AS. Accuracy of the Atherosclerotic Cardiovascular Risk Equation in a Large Contemporary, Multiethnic Population. Journal of the American College of Cardiology</w:t>
      </w:r>
      <w:r w:rsidRPr="005074C4">
        <w:rPr>
          <w:rFonts w:ascii="Arial" w:hAnsi="Arial" w:cs="Arial"/>
          <w:i/>
        </w:rPr>
        <w:t xml:space="preserve"> </w:t>
      </w:r>
      <w:r w:rsidRPr="005074C4">
        <w:rPr>
          <w:rFonts w:ascii="Arial" w:hAnsi="Arial" w:cs="Arial"/>
        </w:rPr>
        <w:t>2016; 67:2118-2130</w:t>
      </w:r>
    </w:p>
    <w:p w14:paraId="32D706A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37.</w:t>
      </w:r>
      <w:r w:rsidRPr="005074C4">
        <w:rPr>
          <w:rFonts w:ascii="Arial" w:hAnsi="Arial" w:cs="Arial"/>
        </w:rPr>
        <w:tab/>
        <w:t>Ridker PM, Danielson E, Fonseca FAH, Genest J, Gotto AM, Kastelein JJP, Koenig W, Libby P, Lorenzatti AJ, MacFadyen JG, Nordestgaard BG, Shepherd J, Willerson JT, Glynn RJ. Rosuvastatin to Prevent Vascular Events in Men and Women with Elevated C-Reactive Protein. New England Journal of Medicine</w:t>
      </w:r>
      <w:r w:rsidRPr="005074C4">
        <w:rPr>
          <w:rFonts w:ascii="Arial" w:hAnsi="Arial" w:cs="Arial"/>
          <w:i/>
        </w:rPr>
        <w:t xml:space="preserve"> </w:t>
      </w:r>
      <w:r w:rsidRPr="005074C4">
        <w:rPr>
          <w:rFonts w:ascii="Arial" w:hAnsi="Arial" w:cs="Arial"/>
        </w:rPr>
        <w:t>2008; 359:2195-2207</w:t>
      </w:r>
    </w:p>
    <w:p w14:paraId="52446576" w14:textId="591097D0"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38.</w:t>
      </w:r>
      <w:r w:rsidRPr="005074C4">
        <w:rPr>
          <w:rFonts w:ascii="Arial" w:hAnsi="Arial" w:cs="Arial"/>
        </w:rPr>
        <w:tab/>
        <w:t>Mach F, Baigent C, Catapano AL, Koskinas KC, Casula M, Badimon L, Chapman MJ, De Backer GG, Delgado V, Ference BA, Graham IM, Halliday A, Landmesser U, Mihaylova B, Pedersen TR, Riccardi G, Richter DJ, Sabatine MS, Taskinen MR, Tokgozoglu L, Wiklund O, ESCSD</w:t>
      </w:r>
      <w:r w:rsidR="00172AC5">
        <w:rPr>
          <w:rFonts w:ascii="Arial" w:hAnsi="Arial" w:cs="Arial"/>
        </w:rPr>
        <w:t xml:space="preserve"> Group</w:t>
      </w:r>
      <w:r w:rsidRPr="005074C4">
        <w:rPr>
          <w:rFonts w:ascii="Arial" w:hAnsi="Arial" w:cs="Arial"/>
        </w:rPr>
        <w:t xml:space="preserve">. 2019 ESC/EAS Guidelines for the management of </w:t>
      </w:r>
      <w:r w:rsidRPr="005074C4">
        <w:rPr>
          <w:rFonts w:ascii="Arial" w:hAnsi="Arial" w:cs="Arial"/>
        </w:rPr>
        <w:lastRenderedPageBreak/>
        <w:t>dyslipidaemias: lipid modification to reduce cardiovascular risk. Eur Heart J</w:t>
      </w:r>
      <w:r w:rsidRPr="005074C4">
        <w:rPr>
          <w:rFonts w:ascii="Arial" w:hAnsi="Arial" w:cs="Arial"/>
          <w:i/>
        </w:rPr>
        <w:t xml:space="preserve"> </w:t>
      </w:r>
      <w:r w:rsidRPr="005074C4">
        <w:rPr>
          <w:rFonts w:ascii="Arial" w:hAnsi="Arial" w:cs="Arial"/>
        </w:rPr>
        <w:t>2020; 41:111-188</w:t>
      </w:r>
    </w:p>
    <w:p w14:paraId="584485F6"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39.</w:t>
      </w:r>
      <w:r w:rsidRPr="005074C4">
        <w:rPr>
          <w:rFonts w:ascii="Arial" w:hAnsi="Arial" w:cs="Arial"/>
        </w:rPr>
        <w:tab/>
        <w:t>Arnett DK, Blumenthal RS, Albert MA, Buroker AB, Goldberger ZD, Hahn EJ, Himmelfarb CD, Khera A, Lloyd-Jones D, McEvoy JW, Michos ED, Miedema MD, Muñoz D, Smith SC, Jr., Virani SS, Williams KA, Sr., Yeboah J, Ziaeian B. 2019 ACC/AHA Guideline on the Primary Prevention of Cardiovascular Disease: A Report of the American College of Cardiology/American Heart Association Task Force on Clinical Practice Guidelines. Circulation</w:t>
      </w:r>
      <w:r w:rsidRPr="005074C4">
        <w:rPr>
          <w:rFonts w:ascii="Arial" w:hAnsi="Arial" w:cs="Arial"/>
          <w:i/>
        </w:rPr>
        <w:t xml:space="preserve"> </w:t>
      </w:r>
      <w:r w:rsidRPr="005074C4">
        <w:rPr>
          <w:rFonts w:ascii="Arial" w:hAnsi="Arial" w:cs="Arial"/>
        </w:rPr>
        <w:t>2019; 140:e596-e646</w:t>
      </w:r>
    </w:p>
    <w:p w14:paraId="499EF127"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40.</w:t>
      </w:r>
      <w:r w:rsidRPr="005074C4">
        <w:rPr>
          <w:rFonts w:ascii="Arial" w:hAnsi="Arial" w:cs="Arial"/>
        </w:rPr>
        <w:tab/>
        <w:t>Feingold KR. The Effect of Diet on Cardiovascular Disease and Lipid and Lipoprotein Levels. In: Feingold KR, Anawalt B, Blackman MR, Boyce A, Chrousos G, Corpas E, de Herder WW, Dhatariya K, Dungan K, Hofland J, Kalra S, Kaltsas G, Kapoor N, Koch C, Kopp P, Korbonits M, Kovacs CS, Kuohung W, Laferrère B, Levy M, McGee EA, McLachlan R, Muzumdar R, Purnell J, Sahay R, Shah AS, Singer F, Sperling MA, Stratakis CA, Trence DL, DP W, eds. Endotext. South Dartmouth (MA)2024.</w:t>
      </w:r>
    </w:p>
    <w:p w14:paraId="0BBA4D81" w14:textId="198A30C2"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41.</w:t>
      </w:r>
      <w:r w:rsidRPr="005074C4">
        <w:rPr>
          <w:rFonts w:ascii="Arial" w:hAnsi="Arial" w:cs="Arial"/>
        </w:rPr>
        <w:tab/>
        <w:t>Kim BK, Hong SJ, Lee YJ, Hong SJ, Yun KH, Hong BK, Heo JH, Rha SW, Cho YH, Lee SJ, Ahn CM, Kim JS, Ko YG, Choi D, Jang Y, Hong MK,</w:t>
      </w:r>
      <w:r w:rsidR="007B14F1">
        <w:rPr>
          <w:rFonts w:ascii="Arial" w:hAnsi="Arial" w:cs="Arial"/>
        </w:rPr>
        <w:t xml:space="preserve"> </w:t>
      </w:r>
      <w:r w:rsidR="007B14F1" w:rsidRPr="007B14F1">
        <w:rPr>
          <w:rFonts w:ascii="Arial" w:hAnsi="Arial" w:cs="Arial"/>
        </w:rPr>
        <w:t>Racing investigators</w:t>
      </w:r>
      <w:r w:rsidRPr="005074C4">
        <w:rPr>
          <w:rFonts w:ascii="Arial" w:hAnsi="Arial" w:cs="Arial"/>
        </w:rPr>
        <w:t>. Long-term efficacy and safety of moderate-intensity statin with ezetimibe combination therapy versus high-intensity statin monotherapy in patients with atherosclerotic cardiovascular disease (RACING): a randomised, open-label, non-inferiority trial. Lancet</w:t>
      </w:r>
      <w:r w:rsidRPr="005074C4">
        <w:rPr>
          <w:rFonts w:ascii="Arial" w:hAnsi="Arial" w:cs="Arial"/>
          <w:i/>
        </w:rPr>
        <w:t xml:space="preserve"> </w:t>
      </w:r>
      <w:r w:rsidRPr="005074C4">
        <w:rPr>
          <w:rFonts w:ascii="Arial" w:hAnsi="Arial" w:cs="Arial"/>
        </w:rPr>
        <w:t>2022; 400:380-390</w:t>
      </w:r>
    </w:p>
    <w:p w14:paraId="1870DBB0"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42.</w:t>
      </w:r>
      <w:r w:rsidRPr="005074C4">
        <w:rPr>
          <w:rFonts w:ascii="Arial" w:hAnsi="Arial" w:cs="Arial"/>
        </w:rPr>
        <w:tab/>
        <w:t>Fonarow GC, Keech AC, Pedersen TR, Giugliano RP, Sever PS, Lindgren P, van Hout B, Villa G, Qian Y, Somaratne R, Sabatine MS. Cost-effectiveness of Evolocumab Therapy for Reducing Cardiovascular Events in Patients With Atherosclerotic Cardiovascular Disease. JAMA Cardiol</w:t>
      </w:r>
      <w:r w:rsidRPr="005074C4">
        <w:rPr>
          <w:rFonts w:ascii="Arial" w:hAnsi="Arial" w:cs="Arial"/>
          <w:i/>
        </w:rPr>
        <w:t xml:space="preserve"> </w:t>
      </w:r>
      <w:r w:rsidRPr="005074C4">
        <w:rPr>
          <w:rFonts w:ascii="Arial" w:hAnsi="Arial" w:cs="Arial"/>
        </w:rPr>
        <w:t>2017; 2:1069-1078</w:t>
      </w:r>
    </w:p>
    <w:p w14:paraId="5A754746"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43.</w:t>
      </w:r>
      <w:r w:rsidRPr="005074C4">
        <w:rPr>
          <w:rFonts w:ascii="Arial" w:hAnsi="Arial" w:cs="Arial"/>
        </w:rPr>
        <w:tab/>
        <w:t>Virani SS, Akeroyd JM, Smith SC, Al-Mallah M, Maddox TM, Morris PB, Petersen LA, Ballantyne CM, Grundy SM, Stone NJ. Very High-Risk ASCVD and Eligibility for Nonstatin Therapies Based on the 2018 AHA/ACC Cholesterol Guidelines. Journal of the American College of Cardiology</w:t>
      </w:r>
      <w:r w:rsidRPr="005074C4">
        <w:rPr>
          <w:rFonts w:ascii="Arial" w:hAnsi="Arial" w:cs="Arial"/>
          <w:i/>
        </w:rPr>
        <w:t xml:space="preserve"> </w:t>
      </w:r>
      <w:r w:rsidRPr="005074C4">
        <w:rPr>
          <w:rFonts w:ascii="Arial" w:hAnsi="Arial" w:cs="Arial"/>
        </w:rPr>
        <w:t>2019; 74:712-714</w:t>
      </w:r>
    </w:p>
    <w:p w14:paraId="0E5953E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44.</w:t>
      </w:r>
      <w:r w:rsidRPr="005074C4">
        <w:rPr>
          <w:rFonts w:ascii="Arial" w:hAnsi="Arial" w:cs="Arial"/>
        </w:rPr>
        <w:tab/>
        <w:t>Khera AV, Won H-H, Peloso GM, Lawson KS, Bartz TM, Deng X, van Leeuwen EM, Natarajan P, Emdin CA, Bick AG, Morrison AC, Brody JA, Gupta N, Nomura A, Kessler T, Duga S, Bis JC, van Duijn CM, Cupples LA, Psaty B, Rader DJ, Danesh J, Schunkert H, McPherson R, Farrall M, Watkins H, Lander E, Wilson JG, Correa A, Boerwinkle E, Merlini PA, Ardissino D, Saleheen D, Gabriel S, Kathiresan S. Diagnostic Yield and Clinical Utility of Sequencing Familial Hypercholesterolemia Genes in Patients With Severe Hypercholesterolemia. Journal of the American College of Cardiology</w:t>
      </w:r>
      <w:r w:rsidRPr="005074C4">
        <w:rPr>
          <w:rFonts w:ascii="Arial" w:hAnsi="Arial" w:cs="Arial"/>
          <w:i/>
        </w:rPr>
        <w:t xml:space="preserve"> </w:t>
      </w:r>
      <w:r w:rsidRPr="005074C4">
        <w:rPr>
          <w:rFonts w:ascii="Arial" w:hAnsi="Arial" w:cs="Arial"/>
        </w:rPr>
        <w:t>2016; 67:2578-2589</w:t>
      </w:r>
    </w:p>
    <w:p w14:paraId="2248202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45.</w:t>
      </w:r>
      <w:r w:rsidRPr="005074C4">
        <w:rPr>
          <w:rFonts w:ascii="Arial" w:hAnsi="Arial" w:cs="Arial"/>
        </w:rPr>
        <w:tab/>
        <w:t>Warden BA, Fazio S, Shapiro MD. Familial Hypercholesterolemia: Genes and Beyond. In: Feingold KR, Anawalt B, Blackman MR, Boyce A, Chrousos G, Corpas E, de Herder WW, Dhatariya K, Dungan K, Hofland J, Kalra S, Kaltsas G, Kapoor N, Koch C, Kopp P, Korbonits M, Kovacs CS, Kuohung W, Laferrère B, Levy M, McGee EA, McLachlan R, Muzumdar R, Purnell J, Sahay R, Shah AS, Singer F, Sperling MA, Stratakis CA, Trence DL, DP W, eds. Endotext. South Dartmouth (MA)2024.</w:t>
      </w:r>
    </w:p>
    <w:p w14:paraId="2E27E78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46.</w:t>
      </w:r>
      <w:r w:rsidRPr="005074C4">
        <w:rPr>
          <w:rFonts w:ascii="Arial" w:hAnsi="Arial" w:cs="Arial"/>
        </w:rPr>
        <w:tab/>
        <w:t>Randomised trial of cholesterol lowering in 4444 patients with coronary heart disease: the Scandinavian Simvastatin Survival Study (4S). The Lancet</w:t>
      </w:r>
      <w:r w:rsidRPr="005074C4">
        <w:rPr>
          <w:rFonts w:ascii="Arial" w:hAnsi="Arial" w:cs="Arial"/>
          <w:i/>
        </w:rPr>
        <w:t xml:space="preserve"> </w:t>
      </w:r>
      <w:r w:rsidRPr="005074C4">
        <w:rPr>
          <w:rFonts w:ascii="Arial" w:hAnsi="Arial" w:cs="Arial"/>
        </w:rPr>
        <w:t>1994; 344:1383-1389</w:t>
      </w:r>
    </w:p>
    <w:p w14:paraId="75843A1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lastRenderedPageBreak/>
        <w:t>47.</w:t>
      </w:r>
      <w:r w:rsidRPr="005074C4">
        <w:rPr>
          <w:rFonts w:ascii="Arial" w:hAnsi="Arial" w:cs="Arial"/>
        </w:rPr>
        <w:tab/>
        <w:t>Kashef MA, Giugliano G. Legacy effect of statins: 20-year follow up of the West of Scotland Coronary Prevention Study (WOSCOPS). Glob Cardiol Sci Pract</w:t>
      </w:r>
      <w:r w:rsidRPr="005074C4">
        <w:rPr>
          <w:rFonts w:ascii="Arial" w:hAnsi="Arial" w:cs="Arial"/>
          <w:i/>
        </w:rPr>
        <w:t xml:space="preserve"> </w:t>
      </w:r>
      <w:r w:rsidRPr="005074C4">
        <w:rPr>
          <w:rFonts w:ascii="Arial" w:hAnsi="Arial" w:cs="Arial"/>
        </w:rPr>
        <w:t>2016; 2016:e201635-e201635</w:t>
      </w:r>
    </w:p>
    <w:p w14:paraId="03C55C9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48.</w:t>
      </w:r>
      <w:r w:rsidRPr="005074C4">
        <w:rPr>
          <w:rFonts w:ascii="Arial" w:hAnsi="Arial" w:cs="Arial"/>
        </w:rPr>
        <w:tab/>
        <w:t>Feingold KR. Role of Glucose and Lipids in the Atherosclerotic Cardiovascular Disease of Patients with Diabetes. In: Feingold KR, Anawalt B, Blackman MR, Boyce A, Chrousos G, Corpas E, de Herder WW, Dhatariya K, Dungan K, Hofland J, Kalra S, Kaltsas G, Kapoor N, Koch C, Kopp P, Korbonits M, Kovacs CS, Kuohung W, Laferrère B, Levy M, McGee EA, McLachlan R, Muzumdar R, Purnell J, Sahay R, Shah AS, Singer F, Sperling MA, Stratakis CA, Trence DL, DP W, eds. Endotext. South Dartmouth (MA)2023.</w:t>
      </w:r>
    </w:p>
    <w:p w14:paraId="582470CD"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49.</w:t>
      </w:r>
      <w:r w:rsidRPr="005074C4">
        <w:rPr>
          <w:rFonts w:ascii="Arial" w:hAnsi="Arial" w:cs="Arial"/>
        </w:rPr>
        <w:tab/>
        <w:t>Lloyd-Jones DM, Braun LT, Ndumele CE, Smith SC, Sperling LS, Virani SS, Blumenthal RS. Use of Risk Assessment Tools to Guide Decision-Making in the Primary Prevention of Atherosclerotic Cardiovascular Disease: A Special Report From the American Heart Association and American College of Cardiology. Circulation</w:t>
      </w:r>
      <w:r w:rsidRPr="005074C4">
        <w:rPr>
          <w:rFonts w:ascii="Arial" w:hAnsi="Arial" w:cs="Arial"/>
          <w:i/>
        </w:rPr>
        <w:t xml:space="preserve"> </w:t>
      </w:r>
      <w:r w:rsidRPr="005074C4">
        <w:rPr>
          <w:rFonts w:ascii="Arial" w:hAnsi="Arial" w:cs="Arial"/>
        </w:rPr>
        <w:t>2019; 139:e1162-1177</w:t>
      </w:r>
    </w:p>
    <w:p w14:paraId="1CBC8A8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50.</w:t>
      </w:r>
      <w:r w:rsidRPr="005074C4">
        <w:rPr>
          <w:rFonts w:ascii="Arial" w:hAnsi="Arial" w:cs="Arial"/>
        </w:rPr>
        <w:tab/>
        <w:t>Horton JD, Cohen JC, Hobbs HH. PCSK9: a convertase that coordinates LDL catabolism. J Lipid Res</w:t>
      </w:r>
      <w:r w:rsidRPr="005074C4">
        <w:rPr>
          <w:rFonts w:ascii="Arial" w:hAnsi="Arial" w:cs="Arial"/>
          <w:i/>
        </w:rPr>
        <w:t xml:space="preserve"> </w:t>
      </w:r>
      <w:r w:rsidRPr="005074C4">
        <w:rPr>
          <w:rFonts w:ascii="Arial" w:hAnsi="Arial" w:cs="Arial"/>
        </w:rPr>
        <w:t>2009; 50 Suppl:S172-177</w:t>
      </w:r>
    </w:p>
    <w:p w14:paraId="67F4DAD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51.</w:t>
      </w:r>
      <w:r w:rsidRPr="005074C4">
        <w:rPr>
          <w:rFonts w:ascii="Arial" w:hAnsi="Arial" w:cs="Arial"/>
        </w:rPr>
        <w:tab/>
        <w:t>Ference BA, Ray KK, Catapano AL, Ference TB, Burgess S, Neff DR, Oliver-Williams C, Wood AM, Butterworth AS, Di Angelantonio E, Danesh J, Kastelein JJP, Nicholls SJ. Mendelian Randomization Study of ACLY and Cardiovascular Disease. N Engl J Med</w:t>
      </w:r>
      <w:r w:rsidRPr="005074C4">
        <w:rPr>
          <w:rFonts w:ascii="Arial" w:hAnsi="Arial" w:cs="Arial"/>
          <w:i/>
        </w:rPr>
        <w:t xml:space="preserve"> </w:t>
      </w:r>
      <w:r w:rsidRPr="005074C4">
        <w:rPr>
          <w:rFonts w:ascii="Arial" w:hAnsi="Arial" w:cs="Arial"/>
        </w:rPr>
        <w:t>2019; 380:1033-1042</w:t>
      </w:r>
    </w:p>
    <w:p w14:paraId="0138D90D"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52.</w:t>
      </w:r>
      <w:r w:rsidRPr="005074C4">
        <w:rPr>
          <w:rFonts w:ascii="Arial" w:hAnsi="Arial" w:cs="Arial"/>
        </w:rPr>
        <w:tab/>
        <w:t>Yebyo HG, Aschmann HE, Kaufmann M, Puhan MA. Comparative effectiveness and safety of statins as a class and of specific statins for primary prevention of cardiovascular disease: A systematic review, meta-analysis, and network meta-analysis of randomized trials with 94,283 participants. American Heart Journal</w:t>
      </w:r>
      <w:r w:rsidRPr="005074C4">
        <w:rPr>
          <w:rFonts w:ascii="Arial" w:hAnsi="Arial" w:cs="Arial"/>
          <w:i/>
        </w:rPr>
        <w:t xml:space="preserve"> </w:t>
      </w:r>
      <w:r w:rsidRPr="005074C4">
        <w:rPr>
          <w:rFonts w:ascii="Arial" w:hAnsi="Arial" w:cs="Arial"/>
        </w:rPr>
        <w:t>2019; 210:18-28</w:t>
      </w:r>
    </w:p>
    <w:p w14:paraId="4FB012A1"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53.</w:t>
      </w:r>
      <w:r w:rsidRPr="005074C4">
        <w:rPr>
          <w:rFonts w:ascii="Arial" w:hAnsi="Arial" w:cs="Arial"/>
        </w:rPr>
        <w:tab/>
        <w:t>Tota-Maharaj R, Blaha MJ, Blankstein R, Silverman MG, Eng J, Shaw LJ, Blumenthal RS, Budoff MJ, Nasir K. Association of coronary artery calcium and coronary heart disease events in young and elderly participants in the multi-ethnic study of atherosclerosis: a secondary analysis of a prospective, population-based cohort. Mayo Clin Proc</w:t>
      </w:r>
      <w:r w:rsidRPr="005074C4">
        <w:rPr>
          <w:rFonts w:ascii="Arial" w:hAnsi="Arial" w:cs="Arial"/>
          <w:i/>
        </w:rPr>
        <w:t xml:space="preserve"> </w:t>
      </w:r>
      <w:r w:rsidRPr="005074C4">
        <w:rPr>
          <w:rFonts w:ascii="Arial" w:hAnsi="Arial" w:cs="Arial"/>
        </w:rPr>
        <w:t>2014; 89:1350-1359</w:t>
      </w:r>
    </w:p>
    <w:p w14:paraId="613BB6C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54.</w:t>
      </w:r>
      <w:r w:rsidRPr="005074C4">
        <w:rPr>
          <w:rFonts w:ascii="Arial" w:hAnsi="Arial" w:cs="Arial"/>
        </w:rPr>
        <w:tab/>
        <w:t>Stone NJ, Smith SC, Jr., Orringer CE, Rigotti NA, Navar AM, Khan SS, Jones DW, Goldberg R, Mora S, Blaha M, Pencina MJ, Grundy SM. Managing Atherosclerotic Cardiovascular Risk in Young Adults: JACC State-of-the-Art Review. J Am Coll Cardiol</w:t>
      </w:r>
      <w:r w:rsidRPr="005074C4">
        <w:rPr>
          <w:rFonts w:ascii="Arial" w:hAnsi="Arial" w:cs="Arial"/>
          <w:i/>
        </w:rPr>
        <w:t xml:space="preserve"> </w:t>
      </w:r>
      <w:r w:rsidRPr="005074C4">
        <w:rPr>
          <w:rFonts w:ascii="Arial" w:hAnsi="Arial" w:cs="Arial"/>
        </w:rPr>
        <w:t>2022; 79:819-836</w:t>
      </w:r>
    </w:p>
    <w:p w14:paraId="156FAE58" w14:textId="356F4561"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55.</w:t>
      </w:r>
      <w:r w:rsidRPr="005074C4">
        <w:rPr>
          <w:rFonts w:ascii="Arial" w:hAnsi="Arial" w:cs="Arial"/>
        </w:rPr>
        <w:tab/>
        <w:t>Streja E, Feingold KR. Evaluation and Treatment of Dyslipidemia in the Elderly. In: Feingold KR, Anawalt B, Blackman MR, Boyce A, Chrousos G, Corpas E, de Herder WW, Dhatariya K, Dungan K, Hofland J, Kalra S, Kaltsas G, Kapoor N, Koch C, Kopp P, Korbonits M, Kovacs CS, Kuohung W, Laferrere B, Levy M, McGee EA, McLachlan R, Muzumdar R, Purnell J, Sahay R, Shah AS, Singer F, Sperling MA, Stratakis CA, Trence DL, Wilson DP, eds. Endotext. South Dartmouth (MA)20</w:t>
      </w:r>
      <w:r w:rsidR="00E53CCC">
        <w:rPr>
          <w:rFonts w:ascii="Arial" w:hAnsi="Arial" w:cs="Arial"/>
        </w:rPr>
        <w:t>24</w:t>
      </w:r>
      <w:r w:rsidRPr="005074C4">
        <w:rPr>
          <w:rFonts w:ascii="Arial" w:hAnsi="Arial" w:cs="Arial"/>
        </w:rPr>
        <w:t>.</w:t>
      </w:r>
    </w:p>
    <w:p w14:paraId="650C7FB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56.</w:t>
      </w:r>
      <w:r w:rsidRPr="005074C4">
        <w:rPr>
          <w:rFonts w:ascii="Arial" w:hAnsi="Arial" w:cs="Arial"/>
        </w:rPr>
        <w:tab/>
        <w:t>Banach M, Stulc T, Dent R, Toth PP. Statin non-adherence and residual cardiovascular risk: There is need for substantial improvement. International Journal of Cardiology</w:t>
      </w:r>
      <w:r w:rsidRPr="005074C4">
        <w:rPr>
          <w:rFonts w:ascii="Arial" w:hAnsi="Arial" w:cs="Arial"/>
          <w:i/>
        </w:rPr>
        <w:t xml:space="preserve"> </w:t>
      </w:r>
      <w:r w:rsidRPr="005074C4">
        <w:rPr>
          <w:rFonts w:ascii="Arial" w:hAnsi="Arial" w:cs="Arial"/>
        </w:rPr>
        <w:t>2016; 225:184-196</w:t>
      </w:r>
    </w:p>
    <w:p w14:paraId="455B3838"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57.</w:t>
      </w:r>
      <w:r w:rsidRPr="005074C4">
        <w:rPr>
          <w:rFonts w:ascii="Arial" w:hAnsi="Arial" w:cs="Arial"/>
        </w:rPr>
        <w:tab/>
        <w:t>Avorn J, Monette J, Lacour A, Bohn RL, Monane M, Mogun H, LeLorier J. Persistence of Use of Lipid-Lowering Medications. JAMA</w:t>
      </w:r>
      <w:r w:rsidRPr="005074C4">
        <w:rPr>
          <w:rFonts w:ascii="Arial" w:hAnsi="Arial" w:cs="Arial"/>
          <w:i/>
        </w:rPr>
        <w:t xml:space="preserve"> </w:t>
      </w:r>
      <w:r w:rsidRPr="005074C4">
        <w:rPr>
          <w:rFonts w:ascii="Arial" w:hAnsi="Arial" w:cs="Arial"/>
        </w:rPr>
        <w:t>1998; 279:1458</w:t>
      </w:r>
    </w:p>
    <w:p w14:paraId="1A620DBA"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lastRenderedPageBreak/>
        <w:t>58.</w:t>
      </w:r>
      <w:r w:rsidRPr="005074C4">
        <w:rPr>
          <w:rFonts w:ascii="Arial" w:hAnsi="Arial" w:cs="Arial"/>
        </w:rPr>
        <w:tab/>
        <w:t>Simons LA, Levis G, Simons J. Apparent discontinuation rates in patients prescribed lipid</w:t>
      </w:r>
      <w:r w:rsidRPr="005074C4">
        <w:rPr>
          <w:rFonts w:ascii="Cambria Math" w:hAnsi="Cambria Math" w:cs="Cambria Math"/>
        </w:rPr>
        <w:t>‐</w:t>
      </w:r>
      <w:r w:rsidRPr="005074C4">
        <w:rPr>
          <w:rFonts w:ascii="Arial" w:hAnsi="Arial" w:cs="Arial"/>
        </w:rPr>
        <w:t>lowering drugs. Medical Journal of Australia</w:t>
      </w:r>
      <w:r w:rsidRPr="005074C4">
        <w:rPr>
          <w:rFonts w:ascii="Arial" w:hAnsi="Arial" w:cs="Arial"/>
          <w:i/>
        </w:rPr>
        <w:t xml:space="preserve"> </w:t>
      </w:r>
      <w:r w:rsidRPr="005074C4">
        <w:rPr>
          <w:rFonts w:ascii="Arial" w:hAnsi="Arial" w:cs="Arial"/>
        </w:rPr>
        <w:t>1996; 164:208-211</w:t>
      </w:r>
    </w:p>
    <w:p w14:paraId="62210004"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59.</w:t>
      </w:r>
      <w:r w:rsidRPr="005074C4">
        <w:rPr>
          <w:rFonts w:ascii="Arial" w:hAnsi="Arial" w:cs="Arial"/>
        </w:rPr>
        <w:tab/>
        <w:t>Gamboa CM, Safford MM, Levitan EB, Mann DM, Yun H, Glasser SP, Woolley JM, Rosenson R, Farkouh M, Muntner P. Statin underuse and low prevalence of LDL-C control among U.S. adults at high risk of coronary heart disease. Am J Med Sci</w:t>
      </w:r>
      <w:r w:rsidRPr="005074C4">
        <w:rPr>
          <w:rFonts w:ascii="Arial" w:hAnsi="Arial" w:cs="Arial"/>
          <w:i/>
        </w:rPr>
        <w:t xml:space="preserve"> </w:t>
      </w:r>
      <w:r w:rsidRPr="005074C4">
        <w:rPr>
          <w:rFonts w:ascii="Arial" w:hAnsi="Arial" w:cs="Arial"/>
        </w:rPr>
        <w:t>2014; 348:108-114</w:t>
      </w:r>
    </w:p>
    <w:p w14:paraId="60C0BD51"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60.</w:t>
      </w:r>
      <w:r w:rsidRPr="005074C4">
        <w:rPr>
          <w:rFonts w:ascii="Arial" w:hAnsi="Arial" w:cs="Arial"/>
        </w:rPr>
        <w:tab/>
        <w:t>Blackburn DF, Dobson RT, Blackburn JL, Wilson TW, Stang MR, Semchuk WM. Adherence to statins, beta-blockers and angiotensin-converting enzyme inhibitors following a first cardiovascular event: a retrospective cohort study. Can J Cardiol</w:t>
      </w:r>
      <w:r w:rsidRPr="005074C4">
        <w:rPr>
          <w:rFonts w:ascii="Arial" w:hAnsi="Arial" w:cs="Arial"/>
          <w:i/>
        </w:rPr>
        <w:t xml:space="preserve"> </w:t>
      </w:r>
      <w:r w:rsidRPr="005074C4">
        <w:rPr>
          <w:rFonts w:ascii="Arial" w:hAnsi="Arial" w:cs="Arial"/>
        </w:rPr>
        <w:t>2005; 21:485-488</w:t>
      </w:r>
    </w:p>
    <w:p w14:paraId="73089D2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61.</w:t>
      </w:r>
      <w:r w:rsidRPr="005074C4">
        <w:rPr>
          <w:rFonts w:ascii="Arial" w:hAnsi="Arial" w:cs="Arial"/>
        </w:rPr>
        <w:tab/>
        <w:t>Tobert JA, Newman CB. The nocebo effect in the context of statin intolerance. Journal of Clinical Lipidology</w:t>
      </w:r>
      <w:r w:rsidRPr="005074C4">
        <w:rPr>
          <w:rFonts w:ascii="Arial" w:hAnsi="Arial" w:cs="Arial"/>
          <w:i/>
        </w:rPr>
        <w:t xml:space="preserve"> </w:t>
      </w:r>
      <w:r w:rsidRPr="005074C4">
        <w:rPr>
          <w:rFonts w:ascii="Arial" w:hAnsi="Arial" w:cs="Arial"/>
        </w:rPr>
        <w:t>2016; 10:739-747</w:t>
      </w:r>
    </w:p>
    <w:p w14:paraId="1604AB4D"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62.</w:t>
      </w:r>
      <w:r w:rsidRPr="005074C4">
        <w:rPr>
          <w:rFonts w:ascii="Arial" w:hAnsi="Arial" w:cs="Arial"/>
        </w:rPr>
        <w:tab/>
        <w:t>Fitchett DH, Hegele RA, Verma S. Statin Intolerance. Circulation</w:t>
      </w:r>
      <w:r w:rsidRPr="005074C4">
        <w:rPr>
          <w:rFonts w:ascii="Arial" w:hAnsi="Arial" w:cs="Arial"/>
          <w:i/>
        </w:rPr>
        <w:t xml:space="preserve"> </w:t>
      </w:r>
      <w:r w:rsidRPr="005074C4">
        <w:rPr>
          <w:rFonts w:ascii="Arial" w:hAnsi="Arial" w:cs="Arial"/>
        </w:rPr>
        <w:t>2015; 131:e389-391</w:t>
      </w:r>
    </w:p>
    <w:p w14:paraId="34E71241" w14:textId="04396CF8"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63.</w:t>
      </w:r>
      <w:r w:rsidRPr="005074C4">
        <w:rPr>
          <w:rFonts w:ascii="Arial" w:hAnsi="Arial" w:cs="Arial"/>
        </w:rPr>
        <w:tab/>
        <w:t>Pasternak RC, Smith SC, Jr., Bairey-Merz CN, Grundy SM, Cleeman JI, Lenfant C, American College of C</w:t>
      </w:r>
      <w:r w:rsidR="00E53CCC">
        <w:rPr>
          <w:rFonts w:ascii="Arial" w:hAnsi="Arial" w:cs="Arial"/>
        </w:rPr>
        <w:t>ardiology</w:t>
      </w:r>
      <w:r w:rsidRPr="005074C4">
        <w:rPr>
          <w:rFonts w:ascii="Arial" w:hAnsi="Arial" w:cs="Arial"/>
        </w:rPr>
        <w:t>, American Heart A</w:t>
      </w:r>
      <w:r w:rsidR="00E43DDD">
        <w:rPr>
          <w:rFonts w:ascii="Arial" w:hAnsi="Arial" w:cs="Arial"/>
        </w:rPr>
        <w:t>ssociation</w:t>
      </w:r>
      <w:r w:rsidRPr="005074C4">
        <w:rPr>
          <w:rFonts w:ascii="Arial" w:hAnsi="Arial" w:cs="Arial"/>
        </w:rPr>
        <w:t>, National Heart L</w:t>
      </w:r>
      <w:r w:rsidR="00E43DDD">
        <w:rPr>
          <w:rFonts w:ascii="Arial" w:hAnsi="Arial" w:cs="Arial"/>
        </w:rPr>
        <w:t>ung</w:t>
      </w:r>
      <w:r w:rsidRPr="005074C4">
        <w:rPr>
          <w:rFonts w:ascii="Arial" w:hAnsi="Arial" w:cs="Arial"/>
        </w:rPr>
        <w:t>, Blood I</w:t>
      </w:r>
      <w:r w:rsidR="00E43DDD">
        <w:rPr>
          <w:rFonts w:ascii="Arial" w:hAnsi="Arial" w:cs="Arial"/>
        </w:rPr>
        <w:t>nstitute</w:t>
      </w:r>
      <w:r w:rsidRPr="005074C4">
        <w:rPr>
          <w:rFonts w:ascii="Arial" w:hAnsi="Arial" w:cs="Arial"/>
        </w:rPr>
        <w:t>. ACC/AHA/NHLBI Clinical Advisory on the Use and Safety of Statins. Circulation</w:t>
      </w:r>
      <w:r w:rsidRPr="005074C4">
        <w:rPr>
          <w:rFonts w:ascii="Arial" w:hAnsi="Arial" w:cs="Arial"/>
          <w:i/>
        </w:rPr>
        <w:t xml:space="preserve"> </w:t>
      </w:r>
      <w:r w:rsidRPr="005074C4">
        <w:rPr>
          <w:rFonts w:ascii="Arial" w:hAnsi="Arial" w:cs="Arial"/>
        </w:rPr>
        <w:t>2002; 106:1024-1028</w:t>
      </w:r>
    </w:p>
    <w:p w14:paraId="453A641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64.</w:t>
      </w:r>
      <w:r w:rsidRPr="005074C4">
        <w:rPr>
          <w:rFonts w:ascii="Arial" w:hAnsi="Arial" w:cs="Arial"/>
        </w:rPr>
        <w:tab/>
        <w:t>Nissen SE, Stroes E, Dent-Acosta RE, Rosenson RS, Lehman SJ, Sattar N, Preiss D, Bruckert E, Ceška R, Lepor N, Ballantyne CM, Gouni-Berthold I, Elliott M, Brennan DM, Wasserman SM, Somaratne R, Scott R, Stein EA. Efficacy and Tolerability of Evolocumab vs Ezetimibe in Patients With Muscle-Related Statin Intolerance. JAMA</w:t>
      </w:r>
      <w:r w:rsidRPr="005074C4">
        <w:rPr>
          <w:rFonts w:ascii="Arial" w:hAnsi="Arial" w:cs="Arial"/>
          <w:i/>
        </w:rPr>
        <w:t xml:space="preserve"> </w:t>
      </w:r>
      <w:r w:rsidRPr="005074C4">
        <w:rPr>
          <w:rFonts w:ascii="Arial" w:hAnsi="Arial" w:cs="Arial"/>
        </w:rPr>
        <w:t>2016; 315:1580-1590</w:t>
      </w:r>
    </w:p>
    <w:p w14:paraId="53590D80"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65.</w:t>
      </w:r>
      <w:r w:rsidRPr="005074C4">
        <w:rPr>
          <w:rFonts w:ascii="Arial" w:hAnsi="Arial" w:cs="Arial"/>
        </w:rPr>
        <w:tab/>
        <w:t>Catapano AL, Graham I, De Backer G, Wiklund O, Chapman MJ, Drexel H, Hoes AW, Jennings CS, Landmesser U, Pedersen TR, Reiner Ž, Riccardi G, Taskinen M-R, Tokgozoglu L, Verschuren WMM, Vlachopoulos C, Wood DA, Zamorano JL. 2016 ESC/EAS Guidelines for the Management of Dyslipidaemias. European Heart Journal</w:t>
      </w:r>
      <w:r w:rsidRPr="005074C4">
        <w:rPr>
          <w:rFonts w:ascii="Arial" w:hAnsi="Arial" w:cs="Arial"/>
          <w:i/>
        </w:rPr>
        <w:t xml:space="preserve"> </w:t>
      </w:r>
      <w:r w:rsidRPr="005074C4">
        <w:rPr>
          <w:rFonts w:ascii="Arial" w:hAnsi="Arial" w:cs="Arial"/>
        </w:rPr>
        <w:t>2016; 37:2999-3058</w:t>
      </w:r>
    </w:p>
    <w:p w14:paraId="4F12552B"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66.</w:t>
      </w:r>
      <w:r w:rsidRPr="005074C4">
        <w:rPr>
          <w:rFonts w:ascii="Arial" w:hAnsi="Arial" w:cs="Arial"/>
        </w:rPr>
        <w:tab/>
        <w:t>Lee JC, Zdrojewski T, Pencina MJ, Wyszomirski A, Lachacz M, Opolski G, Bandosz P, Rutkowski M, Gaciong Z, Wyrzykowski B, Navar AM. Population Effect of Differences in Cholesterol Guidelines in Eastern Europe and the United States. JAMA Cardiol</w:t>
      </w:r>
      <w:r w:rsidRPr="005074C4">
        <w:rPr>
          <w:rFonts w:ascii="Arial" w:hAnsi="Arial" w:cs="Arial"/>
          <w:i/>
        </w:rPr>
        <w:t xml:space="preserve"> </w:t>
      </w:r>
      <w:r w:rsidRPr="005074C4">
        <w:rPr>
          <w:rFonts w:ascii="Arial" w:hAnsi="Arial" w:cs="Arial"/>
        </w:rPr>
        <w:t>2016; 1:700-707</w:t>
      </w:r>
    </w:p>
    <w:p w14:paraId="44B3E23D" w14:textId="0603B4E9"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67.</w:t>
      </w:r>
      <w:r w:rsidRPr="005074C4">
        <w:rPr>
          <w:rFonts w:ascii="Arial" w:hAnsi="Arial" w:cs="Arial"/>
        </w:rPr>
        <w:tab/>
        <w:t xml:space="preserve">Khan SS, Matsushita K, Sang Y, Ballew SH, Grams ME, Surapaneni A, Blaha MJ, Carson AP, Chang AR, Ciemins E, Go AS, Gutierrez OM, Hwang SJ, Jassal SK, Kovesdy CP, Lloyd-Jones DM, Shlipak MG, Palaniappan LP, Sperling L, Virani SS, Tuttle K, Neeland IJ, Chow SL, Rangaswami J, Pencina MJ, Ndumele CE, Coresh J, Chronic Kidney Disease Prognosis </w:t>
      </w:r>
      <w:r w:rsidR="00AD21C1">
        <w:rPr>
          <w:rFonts w:ascii="Arial" w:hAnsi="Arial" w:cs="Arial"/>
        </w:rPr>
        <w:t>Consorti</w:t>
      </w:r>
      <w:r w:rsidR="006A3F0A">
        <w:rPr>
          <w:rFonts w:ascii="Arial" w:hAnsi="Arial" w:cs="Arial"/>
        </w:rPr>
        <w:t>um</w:t>
      </w:r>
      <w:r w:rsidRPr="005074C4">
        <w:rPr>
          <w:rFonts w:ascii="Arial" w:hAnsi="Arial" w:cs="Arial"/>
        </w:rPr>
        <w:t>, the American Heart Association Cardiovascular-Kidney-Metabolic Science Advisory G</w:t>
      </w:r>
      <w:r w:rsidR="00C7575E">
        <w:rPr>
          <w:rFonts w:ascii="Arial" w:hAnsi="Arial" w:cs="Arial"/>
        </w:rPr>
        <w:t>roup</w:t>
      </w:r>
      <w:r w:rsidRPr="005074C4">
        <w:rPr>
          <w:rFonts w:ascii="Arial" w:hAnsi="Arial" w:cs="Arial"/>
        </w:rPr>
        <w:t>. Development and Validation of the American Heart Association's PREVENT Equations. Circulation</w:t>
      </w:r>
      <w:r w:rsidRPr="005074C4">
        <w:rPr>
          <w:rFonts w:ascii="Arial" w:hAnsi="Arial" w:cs="Arial"/>
          <w:i/>
        </w:rPr>
        <w:t xml:space="preserve"> </w:t>
      </w:r>
      <w:r w:rsidRPr="005074C4">
        <w:rPr>
          <w:rFonts w:ascii="Arial" w:hAnsi="Arial" w:cs="Arial"/>
        </w:rPr>
        <w:t>2024; 149:430-449</w:t>
      </w:r>
    </w:p>
    <w:p w14:paraId="13D60261" w14:textId="1C663A0F"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68.</w:t>
      </w:r>
      <w:r w:rsidRPr="005074C4">
        <w:rPr>
          <w:rFonts w:ascii="Arial" w:hAnsi="Arial" w:cs="Arial"/>
        </w:rPr>
        <w:tab/>
        <w:t xml:space="preserve">Goff DC, Jr., Lloyd-Jones DM, Bennett G, Coady S, D'Agostino RB, Gibbons R, Greenland P, Lackland DT, Levy D, O'Donnell CJ, Robinson JG, Schwartz JS, Shero ST, Smith SC, Jr., Sorlie P, Stone NJ, Wilson PW, Jordan HS, Nevo L, Wnek J, Anderson JL, Halperin JL, Albert NM, Bozkurt B, Brindis RG, Curtis LH, DeMets D, Hochman JS, Kovacs RJ, Ohman EM, Pressler SJ, Sellke FW, Shen WK, Smith SC, Jr., Tomaselli GF, American College of Cardiology/American Heart Association Task Force on Practice </w:t>
      </w:r>
      <w:r w:rsidRPr="005074C4">
        <w:rPr>
          <w:rFonts w:ascii="Arial" w:hAnsi="Arial" w:cs="Arial"/>
        </w:rPr>
        <w:lastRenderedPageBreak/>
        <w:t>G</w:t>
      </w:r>
      <w:r w:rsidR="006079FA">
        <w:rPr>
          <w:rFonts w:ascii="Arial" w:hAnsi="Arial" w:cs="Arial"/>
        </w:rPr>
        <w:t>uidelines</w:t>
      </w:r>
      <w:r w:rsidRPr="005074C4">
        <w:rPr>
          <w:rFonts w:ascii="Arial" w:hAnsi="Arial" w:cs="Arial"/>
        </w:rPr>
        <w:t>. 2013 ACC/AHA guideline on the assessment of cardiovascular risk: a report of the American College of Cardiology/American Heart Association Task Force on Practice Guidelines. Circulation</w:t>
      </w:r>
      <w:r w:rsidRPr="005074C4">
        <w:rPr>
          <w:rFonts w:ascii="Arial" w:hAnsi="Arial" w:cs="Arial"/>
          <w:i/>
        </w:rPr>
        <w:t xml:space="preserve"> </w:t>
      </w:r>
      <w:r w:rsidRPr="005074C4">
        <w:rPr>
          <w:rFonts w:ascii="Arial" w:hAnsi="Arial" w:cs="Arial"/>
        </w:rPr>
        <w:t>2014; 129:S49-73</w:t>
      </w:r>
    </w:p>
    <w:p w14:paraId="71F0C07A"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69.</w:t>
      </w:r>
      <w:r w:rsidRPr="005074C4">
        <w:rPr>
          <w:rFonts w:ascii="Arial" w:hAnsi="Arial" w:cs="Arial"/>
        </w:rPr>
        <w:tab/>
        <w:t>Heaton J, Alshami A, Imburgio S, Upadhyaya V, Saybolt M, Apolito R, Hansalia R, Selan J, Almendral J, Sealove B. Comparison of pooled cohort equation and PREVENT risk calculator for statin treatment allocation. Atherosclerosis</w:t>
      </w:r>
      <w:r w:rsidRPr="005074C4">
        <w:rPr>
          <w:rFonts w:ascii="Arial" w:hAnsi="Arial" w:cs="Arial"/>
          <w:i/>
        </w:rPr>
        <w:t xml:space="preserve"> </w:t>
      </w:r>
      <w:r w:rsidRPr="005074C4">
        <w:rPr>
          <w:rFonts w:ascii="Arial" w:hAnsi="Arial" w:cs="Arial"/>
        </w:rPr>
        <w:t>2024; 399:118626</w:t>
      </w:r>
    </w:p>
    <w:p w14:paraId="531ADD81"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70.</w:t>
      </w:r>
      <w:r w:rsidRPr="005074C4">
        <w:rPr>
          <w:rFonts w:ascii="Arial" w:hAnsi="Arial" w:cs="Arial"/>
        </w:rPr>
        <w:tab/>
        <w:t>Diao JA, Shi I, Murthy VL, Buckley TA, Patel CJ, Pierson E, Yeh RW, Kazi DS, Wadhera RK, Manrai AK. Projected Changes in Statin and Antihypertensive Therapy Eligibility With the AHA PREVENT Cardiovascular Risk Equations. JAMA</w:t>
      </w:r>
      <w:r w:rsidRPr="005074C4">
        <w:rPr>
          <w:rFonts w:ascii="Arial" w:hAnsi="Arial" w:cs="Arial"/>
          <w:i/>
        </w:rPr>
        <w:t xml:space="preserve"> </w:t>
      </w:r>
      <w:r w:rsidRPr="005074C4">
        <w:rPr>
          <w:rFonts w:ascii="Arial" w:hAnsi="Arial" w:cs="Arial"/>
        </w:rPr>
        <w:t>2024; 332:989-1000</w:t>
      </w:r>
    </w:p>
    <w:p w14:paraId="4F00C7FB"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71.</w:t>
      </w:r>
      <w:r w:rsidRPr="005074C4">
        <w:rPr>
          <w:rFonts w:ascii="Arial" w:hAnsi="Arial" w:cs="Arial"/>
        </w:rPr>
        <w:tab/>
        <w:t>Anderson TS, Wilson LM, Sussman JB. Atherosclerotic Cardiovascular Disease Risk Estimates Using the Predicting Risk of Cardiovascular Disease Events Equations. JAMA Intern Med</w:t>
      </w:r>
      <w:r w:rsidRPr="005074C4">
        <w:rPr>
          <w:rFonts w:ascii="Arial" w:hAnsi="Arial" w:cs="Arial"/>
          <w:i/>
        </w:rPr>
        <w:t xml:space="preserve"> </w:t>
      </w:r>
      <w:r w:rsidRPr="005074C4">
        <w:rPr>
          <w:rFonts w:ascii="Arial" w:hAnsi="Arial" w:cs="Arial"/>
        </w:rPr>
        <w:t>2024; 184:963-970</w:t>
      </w:r>
    </w:p>
    <w:p w14:paraId="0E1B4BC7"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72.</w:t>
      </w:r>
      <w:r w:rsidRPr="005074C4">
        <w:rPr>
          <w:rFonts w:ascii="Arial" w:hAnsi="Arial" w:cs="Arial"/>
        </w:rPr>
        <w:tab/>
        <w:t>Carrillo-Larco RM. Cardiovascular predicted risk: A population-based comparison of the pooled cohorts equation and PREVENT. Int J Cardiol</w:t>
      </w:r>
      <w:r w:rsidRPr="005074C4">
        <w:rPr>
          <w:rFonts w:ascii="Arial" w:hAnsi="Arial" w:cs="Arial"/>
          <w:i/>
        </w:rPr>
        <w:t xml:space="preserve"> </w:t>
      </w:r>
      <w:r w:rsidRPr="005074C4">
        <w:rPr>
          <w:rFonts w:ascii="Arial" w:hAnsi="Arial" w:cs="Arial"/>
        </w:rPr>
        <w:t>2024; 414:132423</w:t>
      </w:r>
    </w:p>
    <w:p w14:paraId="10669571" w14:textId="01254941"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73.</w:t>
      </w:r>
      <w:r w:rsidRPr="005074C4">
        <w:rPr>
          <w:rFonts w:ascii="Arial" w:hAnsi="Arial" w:cs="Arial"/>
        </w:rPr>
        <w:tab/>
        <w:t xml:space="preserve">Conroy RM, Pyorala K, Fitzgerald AP, Sans S, Menotti A, De Backer G, De Bacquer D, Ducimetiere P, Jousilahti P, Keil U, Njolstad I, Oganov RG, Thomsen T, Tunstall-Pedoe H, Tverdal A, Wedel H, Whincup P, Wilhelmsen L, Graham IM, </w:t>
      </w:r>
      <w:r w:rsidR="00175FF3">
        <w:rPr>
          <w:rFonts w:ascii="Arial" w:hAnsi="Arial" w:cs="Arial"/>
        </w:rPr>
        <w:t>SCORE Project Group</w:t>
      </w:r>
      <w:r w:rsidRPr="005074C4">
        <w:rPr>
          <w:rFonts w:ascii="Arial" w:hAnsi="Arial" w:cs="Arial"/>
        </w:rPr>
        <w:t>. Estimation of ten-year risk of fatal cardiovascular disease in Europe: the SCORE project. Eur Heart J</w:t>
      </w:r>
      <w:r w:rsidRPr="005074C4">
        <w:rPr>
          <w:rFonts w:ascii="Arial" w:hAnsi="Arial" w:cs="Arial"/>
          <w:i/>
        </w:rPr>
        <w:t xml:space="preserve"> </w:t>
      </w:r>
      <w:r w:rsidRPr="005074C4">
        <w:rPr>
          <w:rFonts w:ascii="Arial" w:hAnsi="Arial" w:cs="Arial"/>
        </w:rPr>
        <w:t>2003; 24:987-1003</w:t>
      </w:r>
    </w:p>
    <w:p w14:paraId="25C15E15" w14:textId="365511E8" w:rsidR="00B54FBD" w:rsidRPr="005074C4" w:rsidRDefault="00B54FBD" w:rsidP="00530038">
      <w:pPr>
        <w:pStyle w:val="EndNoteBibliography"/>
        <w:spacing w:after="0"/>
        <w:ind w:left="576" w:hanging="576"/>
        <w:rPr>
          <w:rFonts w:ascii="Arial" w:hAnsi="Arial" w:cs="Arial"/>
        </w:rPr>
      </w:pPr>
      <w:r w:rsidRPr="005074C4">
        <w:rPr>
          <w:rFonts w:ascii="Arial" w:hAnsi="Arial" w:cs="Arial"/>
          <w:b/>
        </w:rPr>
        <w:t>74.</w:t>
      </w:r>
      <w:r w:rsidRPr="005074C4">
        <w:rPr>
          <w:rFonts w:ascii="Arial" w:hAnsi="Arial" w:cs="Arial"/>
        </w:rPr>
        <w:tab/>
      </w:r>
      <w:r w:rsidR="00B23AAD" w:rsidRPr="00B23AAD">
        <w:rPr>
          <w:rFonts w:ascii="Arial" w:hAnsi="Arial" w:cs="Arial"/>
        </w:rPr>
        <w:t>Score working group</w:t>
      </w:r>
      <w:r w:rsidR="00530038">
        <w:rPr>
          <w:rFonts w:ascii="Arial" w:hAnsi="Arial" w:cs="Arial"/>
        </w:rPr>
        <w:t xml:space="preserve">, </w:t>
      </w:r>
      <w:r w:rsidR="00B23AAD" w:rsidRPr="00B23AAD">
        <w:rPr>
          <w:rFonts w:ascii="Arial" w:hAnsi="Arial" w:cs="Arial"/>
        </w:rPr>
        <w:t>E. S. C. Cardiovascular risk collaboration</w:t>
      </w:r>
      <w:r w:rsidRPr="005074C4">
        <w:rPr>
          <w:rFonts w:ascii="Arial" w:hAnsi="Arial" w:cs="Arial"/>
        </w:rPr>
        <w:t>. SCORE2 risk prediction algorithms: new models to estimate 10-year risk of cardiovascular disease in Europe. Eur Heart J</w:t>
      </w:r>
      <w:r w:rsidRPr="005074C4">
        <w:rPr>
          <w:rFonts w:ascii="Arial" w:hAnsi="Arial" w:cs="Arial"/>
          <w:i/>
        </w:rPr>
        <w:t xml:space="preserve"> </w:t>
      </w:r>
      <w:r w:rsidRPr="005074C4">
        <w:rPr>
          <w:rFonts w:ascii="Arial" w:hAnsi="Arial" w:cs="Arial"/>
        </w:rPr>
        <w:t>2021; 42:2439-2454</w:t>
      </w:r>
    </w:p>
    <w:p w14:paraId="3F83114A" w14:textId="57F11980" w:rsidR="00B54FBD" w:rsidRPr="005074C4" w:rsidRDefault="00B54FBD" w:rsidP="00A95004">
      <w:pPr>
        <w:pStyle w:val="EndNoteBibliography"/>
        <w:spacing w:after="0"/>
        <w:ind w:left="576" w:hanging="576"/>
        <w:rPr>
          <w:rFonts w:ascii="Arial" w:hAnsi="Arial" w:cs="Arial"/>
        </w:rPr>
      </w:pPr>
      <w:r w:rsidRPr="005074C4">
        <w:rPr>
          <w:rFonts w:ascii="Arial" w:hAnsi="Arial" w:cs="Arial"/>
          <w:b/>
        </w:rPr>
        <w:t>75.</w:t>
      </w:r>
      <w:r w:rsidRPr="005074C4">
        <w:rPr>
          <w:rFonts w:ascii="Arial" w:hAnsi="Arial" w:cs="Arial"/>
        </w:rPr>
        <w:tab/>
      </w:r>
      <w:r w:rsidR="00A95004" w:rsidRPr="00A95004">
        <w:rPr>
          <w:rFonts w:ascii="Arial" w:hAnsi="Arial" w:cs="Arial"/>
        </w:rPr>
        <w:t>Score Op working group</w:t>
      </w:r>
      <w:r w:rsidR="00A95004">
        <w:rPr>
          <w:rFonts w:ascii="Arial" w:hAnsi="Arial" w:cs="Arial"/>
        </w:rPr>
        <w:t xml:space="preserve">, </w:t>
      </w:r>
      <w:r w:rsidR="00A95004" w:rsidRPr="00A95004">
        <w:rPr>
          <w:rFonts w:ascii="Arial" w:hAnsi="Arial" w:cs="Arial"/>
        </w:rPr>
        <w:t>E. S. C. Cardiovascular risk collaboration</w:t>
      </w:r>
      <w:r w:rsidRPr="005074C4">
        <w:rPr>
          <w:rFonts w:ascii="Arial" w:hAnsi="Arial" w:cs="Arial"/>
        </w:rPr>
        <w:t>. SCORE2-OP risk prediction algorithms: estimating incident cardiovascular event risk in older persons in four geographical risk regions. Eur Heart J</w:t>
      </w:r>
      <w:r w:rsidRPr="005074C4">
        <w:rPr>
          <w:rFonts w:ascii="Arial" w:hAnsi="Arial" w:cs="Arial"/>
          <w:i/>
        </w:rPr>
        <w:t xml:space="preserve"> </w:t>
      </w:r>
      <w:r w:rsidRPr="005074C4">
        <w:rPr>
          <w:rFonts w:ascii="Arial" w:hAnsi="Arial" w:cs="Arial"/>
        </w:rPr>
        <w:t>2021; 42:2455-2467</w:t>
      </w:r>
    </w:p>
    <w:p w14:paraId="1913711B" w14:textId="465D902C" w:rsidR="00B54FBD" w:rsidRPr="005074C4" w:rsidRDefault="00B54FBD" w:rsidP="00114182">
      <w:pPr>
        <w:pStyle w:val="EndNoteBibliography"/>
        <w:spacing w:after="0"/>
        <w:ind w:left="576" w:hanging="576"/>
        <w:rPr>
          <w:rFonts w:ascii="Arial" w:hAnsi="Arial" w:cs="Arial"/>
        </w:rPr>
      </w:pPr>
      <w:r w:rsidRPr="005074C4">
        <w:rPr>
          <w:rFonts w:ascii="Arial" w:hAnsi="Arial" w:cs="Arial"/>
          <w:b/>
        </w:rPr>
        <w:t>76.</w:t>
      </w:r>
      <w:r w:rsidRPr="005074C4">
        <w:rPr>
          <w:rFonts w:ascii="Arial" w:hAnsi="Arial" w:cs="Arial"/>
        </w:rPr>
        <w:tab/>
      </w:r>
      <w:r w:rsidR="00114182" w:rsidRPr="00114182">
        <w:rPr>
          <w:rFonts w:ascii="Arial" w:hAnsi="Arial" w:cs="Arial"/>
        </w:rPr>
        <w:t>S. CORE2-Diabetes Working Group</w:t>
      </w:r>
      <w:r w:rsidR="00114182">
        <w:rPr>
          <w:rFonts w:ascii="Arial" w:hAnsi="Arial" w:cs="Arial"/>
        </w:rPr>
        <w:t xml:space="preserve">, </w:t>
      </w:r>
      <w:r w:rsidR="00114182" w:rsidRPr="00114182">
        <w:rPr>
          <w:rFonts w:ascii="Arial" w:hAnsi="Arial" w:cs="Arial"/>
        </w:rPr>
        <w:t>the E. S. C. Cardiovascular Risk Collaboration</w:t>
      </w:r>
      <w:r w:rsidRPr="005074C4">
        <w:rPr>
          <w:rFonts w:ascii="Arial" w:hAnsi="Arial" w:cs="Arial"/>
        </w:rPr>
        <w:t>. SCORE2-Diabetes: 10-year cardiovascular risk estimation in type 2 diabetes in Europe. Eur Heart J</w:t>
      </w:r>
      <w:r w:rsidRPr="005074C4">
        <w:rPr>
          <w:rFonts w:ascii="Arial" w:hAnsi="Arial" w:cs="Arial"/>
          <w:i/>
        </w:rPr>
        <w:t xml:space="preserve"> </w:t>
      </w:r>
      <w:r w:rsidRPr="005074C4">
        <w:rPr>
          <w:rFonts w:ascii="Arial" w:hAnsi="Arial" w:cs="Arial"/>
        </w:rPr>
        <w:t>2023; 44:2544-2556</w:t>
      </w:r>
    </w:p>
    <w:p w14:paraId="10F6DA31" w14:textId="45B32D02" w:rsidR="00B54FBD" w:rsidRPr="005074C4" w:rsidRDefault="00B54FBD" w:rsidP="00535244">
      <w:pPr>
        <w:pStyle w:val="EndNoteBibliography"/>
        <w:spacing w:after="0"/>
        <w:ind w:left="576" w:hanging="576"/>
        <w:rPr>
          <w:rFonts w:ascii="Arial" w:hAnsi="Arial" w:cs="Arial"/>
        </w:rPr>
      </w:pPr>
      <w:r w:rsidRPr="005074C4">
        <w:rPr>
          <w:rFonts w:ascii="Arial" w:hAnsi="Arial" w:cs="Arial"/>
          <w:b/>
        </w:rPr>
        <w:t>77.</w:t>
      </w:r>
      <w:r w:rsidRPr="005074C4">
        <w:rPr>
          <w:rFonts w:ascii="Arial" w:hAnsi="Arial" w:cs="Arial"/>
        </w:rPr>
        <w:tab/>
        <w:t xml:space="preserve">Visseren FLJ, Mach F, Smulders YM, Carballo D, Koskinas KC, Back M, Benetos A, Biffi A, Boavida JM, Capodanno D, Cosyns B, Crawford C, Davos CH, Desormais I, Di Angelantonio E, Franco OH, Halvorsen S, Hobbs FDR, Hollander M, Jankowska EA, Michal M, Sacco S, Sattar N, Tokgozoglu L, Tonstad S, Tsioufis KP, van Dis I, van Gelder IC, Wanner C, Williams B, </w:t>
      </w:r>
      <w:r w:rsidR="00535244" w:rsidRPr="00535244">
        <w:rPr>
          <w:rFonts w:ascii="Arial" w:hAnsi="Arial" w:cs="Arial"/>
        </w:rPr>
        <w:t>E. S. C. National Cardiac Societies</w:t>
      </w:r>
      <w:r w:rsidR="00535244">
        <w:rPr>
          <w:rFonts w:ascii="Arial" w:hAnsi="Arial" w:cs="Arial"/>
        </w:rPr>
        <w:t xml:space="preserve">, </w:t>
      </w:r>
      <w:r w:rsidR="00535244" w:rsidRPr="00535244">
        <w:rPr>
          <w:rFonts w:ascii="Arial" w:hAnsi="Arial" w:cs="Arial"/>
        </w:rPr>
        <w:t>E. S. C. Scientific Document Group</w:t>
      </w:r>
      <w:r w:rsidRPr="005074C4">
        <w:rPr>
          <w:rFonts w:ascii="Arial" w:hAnsi="Arial" w:cs="Arial"/>
        </w:rPr>
        <w:t>. 2021 ESC Guidelines on cardiovascular disease prevention in clinical practice. Eur Heart J</w:t>
      </w:r>
      <w:r w:rsidRPr="005074C4">
        <w:rPr>
          <w:rFonts w:ascii="Arial" w:hAnsi="Arial" w:cs="Arial"/>
          <w:i/>
        </w:rPr>
        <w:t xml:space="preserve"> </w:t>
      </w:r>
      <w:r w:rsidRPr="005074C4">
        <w:rPr>
          <w:rFonts w:ascii="Arial" w:hAnsi="Arial" w:cs="Arial"/>
        </w:rPr>
        <w:t>2021; 42:3227-3337</w:t>
      </w:r>
    </w:p>
    <w:p w14:paraId="20B9AABB"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78.</w:t>
      </w:r>
      <w:r w:rsidRPr="005074C4">
        <w:rPr>
          <w:rFonts w:ascii="Arial" w:hAnsi="Arial" w:cs="Arial"/>
        </w:rPr>
        <w:tab/>
        <w:t>Wilson DP. Is Atherosclerosis a Pediatric Disease? In: Feingold KR, Anawalt B, Blackman MR, Boyce A, Chrousos G, Corpas E, de Herder WW, Dhatariya K, Dungan K, Hofland J, Kalra S, Kaltsas G, Kapoor N, Koch C, Kopp P, Korbonits M, Kovacs CS, Kuohung W, Laferrere B, Levy M, McGee EA, McLachlan R, Muzumdar R, Purnell J, Sahay R, Shah AS, Singer F, Sperling MA, Stratakis CA, Trence DL, Wilson DP, eds. Endotext. South Dartmouth (MA)2020.</w:t>
      </w:r>
    </w:p>
    <w:p w14:paraId="0B4990D5"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79.</w:t>
      </w:r>
      <w:r w:rsidRPr="005074C4">
        <w:rPr>
          <w:rFonts w:ascii="Arial" w:hAnsi="Arial" w:cs="Arial"/>
        </w:rPr>
        <w:tab/>
        <w:t>Berenson GS, Srinivasan SR, Bao W, Newman WP, 3rd, Tracy RE, Wattigney WA. Association between multiple cardiovascular risk factors and atherosclerosis in children and young adults. The Bogalusa Heart Study. N Engl J Med</w:t>
      </w:r>
      <w:r w:rsidRPr="005074C4">
        <w:rPr>
          <w:rFonts w:ascii="Arial" w:hAnsi="Arial" w:cs="Arial"/>
          <w:i/>
        </w:rPr>
        <w:t xml:space="preserve"> </w:t>
      </w:r>
      <w:r w:rsidRPr="005074C4">
        <w:rPr>
          <w:rFonts w:ascii="Arial" w:hAnsi="Arial" w:cs="Arial"/>
        </w:rPr>
        <w:t>1998; 338:1650-1656</w:t>
      </w:r>
    </w:p>
    <w:p w14:paraId="20389BD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80.</w:t>
      </w:r>
      <w:r w:rsidRPr="005074C4">
        <w:rPr>
          <w:rFonts w:ascii="Arial" w:hAnsi="Arial" w:cs="Arial"/>
        </w:rPr>
        <w:tab/>
        <w:t xml:space="preserve">McGill HC, Jr., McMahan CA, Malcom GT, Oalmann MC, Strong JP. Effects of serum lipoproteins and smoking on atherosclerosis in young men and women. The PDAY </w:t>
      </w:r>
      <w:r w:rsidRPr="005074C4">
        <w:rPr>
          <w:rFonts w:ascii="Arial" w:hAnsi="Arial" w:cs="Arial"/>
        </w:rPr>
        <w:lastRenderedPageBreak/>
        <w:t>Research Group. Pathobiological Determinants of Atherosclerosis in Youth. Arterioscler Thromb Vasc Biol</w:t>
      </w:r>
      <w:r w:rsidRPr="005074C4">
        <w:rPr>
          <w:rFonts w:ascii="Arial" w:hAnsi="Arial" w:cs="Arial"/>
          <w:i/>
        </w:rPr>
        <w:t xml:space="preserve"> </w:t>
      </w:r>
      <w:r w:rsidRPr="005074C4">
        <w:rPr>
          <w:rFonts w:ascii="Arial" w:hAnsi="Arial" w:cs="Arial"/>
        </w:rPr>
        <w:t>1997; 17:95-106</w:t>
      </w:r>
    </w:p>
    <w:p w14:paraId="6D18164A"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81.</w:t>
      </w:r>
      <w:r w:rsidRPr="005074C4">
        <w:rPr>
          <w:rFonts w:ascii="Arial" w:hAnsi="Arial" w:cs="Arial"/>
        </w:rPr>
        <w:tab/>
        <w:t>Tuzcu EM, Kapadia SR, Tutar E, Ziada KM, Hobbs RE, McCarthy PM, Young JB, Nissen SE. High prevalence of coronary atherosclerosis in asymptomatic teenagers and young adults: evidence from intravascular ultrasound. Circulation</w:t>
      </w:r>
      <w:r w:rsidRPr="005074C4">
        <w:rPr>
          <w:rFonts w:ascii="Arial" w:hAnsi="Arial" w:cs="Arial"/>
          <w:i/>
        </w:rPr>
        <w:t xml:space="preserve"> </w:t>
      </w:r>
      <w:r w:rsidRPr="005074C4">
        <w:rPr>
          <w:rFonts w:ascii="Arial" w:hAnsi="Arial" w:cs="Arial"/>
        </w:rPr>
        <w:t>2001; 103:2705-2710</w:t>
      </w:r>
    </w:p>
    <w:p w14:paraId="5BBBB447"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82.</w:t>
      </w:r>
      <w:r w:rsidRPr="005074C4">
        <w:rPr>
          <w:rFonts w:ascii="Arial" w:hAnsi="Arial" w:cs="Arial"/>
        </w:rPr>
        <w:tab/>
        <w:t>McNamara JJ, Molot MA, Stremple JF, Cutting RT. Coronary artery disease in combat casualties in Vietnam. JAMA</w:t>
      </w:r>
      <w:r w:rsidRPr="005074C4">
        <w:rPr>
          <w:rFonts w:ascii="Arial" w:hAnsi="Arial" w:cs="Arial"/>
          <w:i/>
        </w:rPr>
        <w:t xml:space="preserve"> </w:t>
      </w:r>
      <w:r w:rsidRPr="005074C4">
        <w:rPr>
          <w:rFonts w:ascii="Arial" w:hAnsi="Arial" w:cs="Arial"/>
        </w:rPr>
        <w:t>1971; 216:1185-1187</w:t>
      </w:r>
    </w:p>
    <w:p w14:paraId="5CAD6519"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83.</w:t>
      </w:r>
      <w:r w:rsidRPr="005074C4">
        <w:rPr>
          <w:rFonts w:ascii="Arial" w:hAnsi="Arial" w:cs="Arial"/>
        </w:rPr>
        <w:tab/>
        <w:t>Webber BJ, Seguin PG, Burnett DG, Clark LL, Otto JL. Prevalence of and risk factors for autopsy-determined atherosclerosis among US service members, 2001-2011. JAMA</w:t>
      </w:r>
      <w:r w:rsidRPr="005074C4">
        <w:rPr>
          <w:rFonts w:ascii="Arial" w:hAnsi="Arial" w:cs="Arial"/>
          <w:i/>
        </w:rPr>
        <w:t xml:space="preserve"> </w:t>
      </w:r>
      <w:r w:rsidRPr="005074C4">
        <w:rPr>
          <w:rFonts w:ascii="Arial" w:hAnsi="Arial" w:cs="Arial"/>
        </w:rPr>
        <w:t>2012; 308:2577-2583</w:t>
      </w:r>
    </w:p>
    <w:p w14:paraId="3F7ACC34"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84.</w:t>
      </w:r>
      <w:r w:rsidRPr="005074C4">
        <w:rPr>
          <w:rFonts w:ascii="Arial" w:hAnsi="Arial" w:cs="Arial"/>
        </w:rPr>
        <w:tab/>
        <w:t>Newman WP, 3rd, Freedman DS, Voors AW, Gard PD, Srinivasan SR, Cresanta JL, Williamson GD, Webber LS, Berenson GS. Relation of serum lipoprotein levels and systolic blood pressure to early atherosclerosis. The Bogalusa Heart Study. N Engl J Med</w:t>
      </w:r>
      <w:r w:rsidRPr="005074C4">
        <w:rPr>
          <w:rFonts w:ascii="Arial" w:hAnsi="Arial" w:cs="Arial"/>
          <w:i/>
        </w:rPr>
        <w:t xml:space="preserve"> </w:t>
      </w:r>
      <w:r w:rsidRPr="005074C4">
        <w:rPr>
          <w:rFonts w:ascii="Arial" w:hAnsi="Arial" w:cs="Arial"/>
        </w:rPr>
        <w:t>1986; 314:138-144</w:t>
      </w:r>
    </w:p>
    <w:p w14:paraId="0EB4CA0B"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85.</w:t>
      </w:r>
      <w:r w:rsidRPr="005074C4">
        <w:rPr>
          <w:rFonts w:ascii="Arial" w:hAnsi="Arial" w:cs="Arial"/>
        </w:rPr>
        <w:tab/>
        <w:t>McGill HC, Jr., McMahan CA. Determinants of atherosclerosis in the young. Pathobiological Determinants of Atherosclerosis in Youth (PDAY) Research Group. Am J Cardiol</w:t>
      </w:r>
      <w:r w:rsidRPr="005074C4">
        <w:rPr>
          <w:rFonts w:ascii="Arial" w:hAnsi="Arial" w:cs="Arial"/>
          <w:i/>
        </w:rPr>
        <w:t xml:space="preserve"> </w:t>
      </w:r>
      <w:r w:rsidRPr="005074C4">
        <w:rPr>
          <w:rFonts w:ascii="Arial" w:hAnsi="Arial" w:cs="Arial"/>
        </w:rPr>
        <w:t>1998; 82:30T-36T</w:t>
      </w:r>
    </w:p>
    <w:p w14:paraId="4AC28C96"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86.</w:t>
      </w:r>
      <w:r w:rsidRPr="005074C4">
        <w:rPr>
          <w:rFonts w:ascii="Arial" w:hAnsi="Arial" w:cs="Arial"/>
        </w:rPr>
        <w:tab/>
        <w:t>Davis PH, Dawson JD, Riley WA, Lauer RM. Carotid intimal-medial thickness is related to cardiovascular risk factors measured from childhood through middle age: The Muscatine Study. Circulation</w:t>
      </w:r>
      <w:r w:rsidRPr="005074C4">
        <w:rPr>
          <w:rFonts w:ascii="Arial" w:hAnsi="Arial" w:cs="Arial"/>
          <w:i/>
        </w:rPr>
        <w:t xml:space="preserve"> </w:t>
      </w:r>
      <w:r w:rsidRPr="005074C4">
        <w:rPr>
          <w:rFonts w:ascii="Arial" w:hAnsi="Arial" w:cs="Arial"/>
        </w:rPr>
        <w:t>2001; 104:2815-2819</w:t>
      </w:r>
    </w:p>
    <w:p w14:paraId="5ABB9AFC"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87.</w:t>
      </w:r>
      <w:r w:rsidRPr="005074C4">
        <w:rPr>
          <w:rFonts w:ascii="Arial" w:hAnsi="Arial" w:cs="Arial"/>
        </w:rPr>
        <w:tab/>
        <w:t>Juonala M, Magnussen CG, Venn A, Dwyer T, Burns TL, Davis PH, Chen W, Srinivasan SR, Daniels SR, Kahonen M, Laitinen T, Taittonen L, Berenson GS, Viikari JS, Raitakari OT. Influence of age on associations between childhood risk factors and carotid intima-media thickness in adulthood: the Cardiovascular Risk in Young Finns Study, the Childhood Determinants of Adult Health Study, the Bogalusa Heart Study, and the Muscatine Study for the International Childhood Cardiovascular Cohort (i3C) Consortium. Circulation</w:t>
      </w:r>
      <w:r w:rsidRPr="005074C4">
        <w:rPr>
          <w:rFonts w:ascii="Arial" w:hAnsi="Arial" w:cs="Arial"/>
          <w:i/>
        </w:rPr>
        <w:t xml:space="preserve"> </w:t>
      </w:r>
      <w:r w:rsidRPr="005074C4">
        <w:rPr>
          <w:rFonts w:ascii="Arial" w:hAnsi="Arial" w:cs="Arial"/>
        </w:rPr>
        <w:t>2010; 122:2514-2520</w:t>
      </w:r>
    </w:p>
    <w:p w14:paraId="24C78F42"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88.</w:t>
      </w:r>
      <w:r w:rsidRPr="005074C4">
        <w:rPr>
          <w:rFonts w:ascii="Arial" w:hAnsi="Arial" w:cs="Arial"/>
        </w:rPr>
        <w:tab/>
        <w:t>Li S, Chen W, Srinivasan SR, Bond MG, Tang R, Urbina EM, Berenson GS. Childhood cardiovascular risk factors and carotid vascular changes in adulthood: the Bogalusa Heart Study. JAMA</w:t>
      </w:r>
      <w:r w:rsidRPr="005074C4">
        <w:rPr>
          <w:rFonts w:ascii="Arial" w:hAnsi="Arial" w:cs="Arial"/>
          <w:i/>
        </w:rPr>
        <w:t xml:space="preserve"> </w:t>
      </w:r>
      <w:r w:rsidRPr="005074C4">
        <w:rPr>
          <w:rFonts w:ascii="Arial" w:hAnsi="Arial" w:cs="Arial"/>
        </w:rPr>
        <w:t>2003; 290:2271-2276</w:t>
      </w:r>
    </w:p>
    <w:p w14:paraId="01AF676E"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89.</w:t>
      </w:r>
      <w:r w:rsidRPr="005074C4">
        <w:rPr>
          <w:rFonts w:ascii="Arial" w:hAnsi="Arial" w:cs="Arial"/>
        </w:rPr>
        <w:tab/>
        <w:t>Magnussen CG, Venn A, Thomson R, Juonala M, Srinivasan SR, Viikari JS, Berenson GS, Dwyer T, Raitakari OT. The association of pediatric low- and high-density lipoprotein cholesterol dyslipidemia classifications and change in dyslipidemia status with carotid intima-media thickness in adulthood evidence from the cardiovascular risk in Young Finns study, the Bogalusa Heart study, and the CDAH (Childhood Determinants of Adult Health) study. J Am Coll Cardiol</w:t>
      </w:r>
      <w:r w:rsidRPr="005074C4">
        <w:rPr>
          <w:rFonts w:ascii="Arial" w:hAnsi="Arial" w:cs="Arial"/>
          <w:i/>
        </w:rPr>
        <w:t xml:space="preserve"> </w:t>
      </w:r>
      <w:r w:rsidRPr="005074C4">
        <w:rPr>
          <w:rFonts w:ascii="Arial" w:hAnsi="Arial" w:cs="Arial"/>
        </w:rPr>
        <w:t>2009; 53:860-869</w:t>
      </w:r>
    </w:p>
    <w:p w14:paraId="210F8EE6"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90.</w:t>
      </w:r>
      <w:r w:rsidRPr="005074C4">
        <w:rPr>
          <w:rFonts w:ascii="Arial" w:hAnsi="Arial" w:cs="Arial"/>
        </w:rPr>
        <w:tab/>
        <w:t>Raitakari OT, Juonala M, Kahonen M, Taittonen L, Laitinen T, Maki-Torkko N, Jarvisalo MJ, Uhari M, Jokinen E, Ronnemaa T, Akerblom HK, Viikari JS. Cardiovascular risk factors in childhood and carotid artery intima-media thickness in adulthood: the Cardiovascular Risk in Young Finns Study. JAMA</w:t>
      </w:r>
      <w:r w:rsidRPr="005074C4">
        <w:rPr>
          <w:rFonts w:ascii="Arial" w:hAnsi="Arial" w:cs="Arial"/>
          <w:i/>
        </w:rPr>
        <w:t xml:space="preserve"> </w:t>
      </w:r>
      <w:r w:rsidRPr="005074C4">
        <w:rPr>
          <w:rFonts w:ascii="Arial" w:hAnsi="Arial" w:cs="Arial"/>
        </w:rPr>
        <w:t>2003; 290:2277-2283</w:t>
      </w:r>
    </w:p>
    <w:p w14:paraId="5BF7ABC2"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91.</w:t>
      </w:r>
      <w:r w:rsidRPr="005074C4">
        <w:rPr>
          <w:rFonts w:ascii="Arial" w:hAnsi="Arial" w:cs="Arial"/>
        </w:rPr>
        <w:tab/>
        <w:t>Klag MJ, Ford DE, Mead LA, He J, Whelton PK, Liang KY, Levine DM. Serum cholesterol in young men and subsequent cardiovascular disease. N Engl J Med</w:t>
      </w:r>
      <w:r w:rsidRPr="005074C4">
        <w:rPr>
          <w:rFonts w:ascii="Arial" w:hAnsi="Arial" w:cs="Arial"/>
          <w:i/>
        </w:rPr>
        <w:t xml:space="preserve"> </w:t>
      </w:r>
      <w:r w:rsidRPr="005074C4">
        <w:rPr>
          <w:rFonts w:ascii="Arial" w:hAnsi="Arial" w:cs="Arial"/>
        </w:rPr>
        <w:t>1993; 328:313-318</w:t>
      </w:r>
    </w:p>
    <w:p w14:paraId="2EEA3447"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lastRenderedPageBreak/>
        <w:t>92.</w:t>
      </w:r>
      <w:r w:rsidRPr="005074C4">
        <w:rPr>
          <w:rFonts w:ascii="Arial" w:hAnsi="Arial" w:cs="Arial"/>
        </w:rPr>
        <w:tab/>
        <w:t>Pletcher MJ, Vittinghoff E, Thanataveerat A, Bibbins-Domingo K, Moran AE. Young Adult Exposure to Cardiovascular Risk Factors and Risk of Events Later in Life: The Framingham Offspring Study. PLoS One</w:t>
      </w:r>
      <w:r w:rsidRPr="005074C4">
        <w:rPr>
          <w:rFonts w:ascii="Arial" w:hAnsi="Arial" w:cs="Arial"/>
          <w:i/>
        </w:rPr>
        <w:t xml:space="preserve"> </w:t>
      </w:r>
      <w:r w:rsidRPr="005074C4">
        <w:rPr>
          <w:rFonts w:ascii="Arial" w:hAnsi="Arial" w:cs="Arial"/>
        </w:rPr>
        <w:t>2016; 11:e0154288</w:t>
      </w:r>
    </w:p>
    <w:p w14:paraId="72FBF8FF"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93.</w:t>
      </w:r>
      <w:r w:rsidRPr="005074C4">
        <w:rPr>
          <w:rFonts w:ascii="Arial" w:hAnsi="Arial" w:cs="Arial"/>
        </w:rPr>
        <w:tab/>
        <w:t>Stamler J, Daviglus ML, Garside DB, Dyer AR, Greenland P, Neaton JD. Relationship of baseline serum cholesterol levels in 3 large cohorts of younger men to long-term coronary, cardiovascular, and all-cause mortality and to longevity. JAMA</w:t>
      </w:r>
      <w:r w:rsidRPr="005074C4">
        <w:rPr>
          <w:rFonts w:ascii="Arial" w:hAnsi="Arial" w:cs="Arial"/>
          <w:i/>
        </w:rPr>
        <w:t xml:space="preserve"> </w:t>
      </w:r>
      <w:r w:rsidRPr="005074C4">
        <w:rPr>
          <w:rFonts w:ascii="Arial" w:hAnsi="Arial" w:cs="Arial"/>
        </w:rPr>
        <w:t>2000; 284:311-318</w:t>
      </w:r>
    </w:p>
    <w:p w14:paraId="7BE5D1D3" w14:textId="14888393" w:rsidR="00B54FBD" w:rsidRPr="005074C4" w:rsidRDefault="00B54FBD" w:rsidP="00CC6E38">
      <w:pPr>
        <w:pStyle w:val="EndNoteBibliography"/>
        <w:spacing w:after="0"/>
        <w:ind w:left="576" w:hanging="576"/>
        <w:rPr>
          <w:rFonts w:ascii="Arial" w:hAnsi="Arial" w:cs="Arial"/>
        </w:rPr>
      </w:pPr>
      <w:r w:rsidRPr="005074C4">
        <w:rPr>
          <w:rFonts w:ascii="Arial" w:hAnsi="Arial" w:cs="Arial"/>
          <w:b/>
        </w:rPr>
        <w:t>94.</w:t>
      </w:r>
      <w:r w:rsidRPr="005074C4">
        <w:rPr>
          <w:rFonts w:ascii="Arial" w:hAnsi="Arial" w:cs="Arial"/>
        </w:rPr>
        <w:tab/>
        <w:t xml:space="preserve">Schwartz GG, Gabriel Steg P, Bhatt DL, Bittner VA, Diaz R, Goodman SG, Jukema JW, Kim YU, Li QH, Manvelian G, Pordy R, Sourdille T, White HD, Szarek M, </w:t>
      </w:r>
      <w:r w:rsidR="007C7393" w:rsidRPr="007C7393">
        <w:rPr>
          <w:rFonts w:ascii="Arial" w:hAnsi="Arial" w:cs="Arial"/>
        </w:rPr>
        <w:t>Odyssey Outcomes Committees</w:t>
      </w:r>
      <w:r w:rsidR="00CC6E38">
        <w:rPr>
          <w:rFonts w:ascii="Arial" w:hAnsi="Arial" w:cs="Arial"/>
        </w:rPr>
        <w:t xml:space="preserve"> </w:t>
      </w:r>
      <w:r w:rsidR="007C7393" w:rsidRPr="007C7393">
        <w:rPr>
          <w:rFonts w:ascii="Arial" w:hAnsi="Arial" w:cs="Arial"/>
        </w:rPr>
        <w:t>Investigators</w:t>
      </w:r>
      <w:r w:rsidRPr="005074C4">
        <w:rPr>
          <w:rFonts w:ascii="Arial" w:hAnsi="Arial" w:cs="Arial"/>
        </w:rPr>
        <w:t>. Clinical Efficacy and Safety of Alirocumab After Acute Coronary Syndrome According to Achieved Level of Low-Density Lipoprotein Cholesterol: A Propensity Score-Matched Analysis of the ODYSSEY OUTCOMES Trial. Circulation</w:t>
      </w:r>
      <w:r w:rsidRPr="005074C4">
        <w:rPr>
          <w:rFonts w:ascii="Arial" w:hAnsi="Arial" w:cs="Arial"/>
          <w:i/>
        </w:rPr>
        <w:t xml:space="preserve"> </w:t>
      </w:r>
      <w:r w:rsidRPr="005074C4">
        <w:rPr>
          <w:rFonts w:ascii="Arial" w:hAnsi="Arial" w:cs="Arial"/>
        </w:rPr>
        <w:t>2021; 143:1109-1122</w:t>
      </w:r>
    </w:p>
    <w:p w14:paraId="44C1F59D"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95.</w:t>
      </w:r>
      <w:r w:rsidRPr="005074C4">
        <w:rPr>
          <w:rFonts w:ascii="Arial" w:hAnsi="Arial" w:cs="Arial"/>
        </w:rPr>
        <w:tab/>
        <w:t>Navarese EP, Robinson JG, Kowalewski M, Kolodziejczak M, Andreotti F, Bliden K, Tantry U, Kubica J, Raggi P, Gurbel PA. Association Between Baseline LDL-C Level and Total and Cardiovascular Mortality After LDL-C Lowering: A Systematic Review and Meta-analysis. JAMA</w:t>
      </w:r>
      <w:r w:rsidRPr="005074C4">
        <w:rPr>
          <w:rFonts w:ascii="Arial" w:hAnsi="Arial" w:cs="Arial"/>
          <w:i/>
        </w:rPr>
        <w:t xml:space="preserve"> </w:t>
      </w:r>
      <w:r w:rsidRPr="005074C4">
        <w:rPr>
          <w:rFonts w:ascii="Arial" w:hAnsi="Arial" w:cs="Arial"/>
        </w:rPr>
        <w:t>2018; 319:1566-1579</w:t>
      </w:r>
    </w:p>
    <w:p w14:paraId="5306D3BE"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96.</w:t>
      </w:r>
      <w:r w:rsidRPr="005074C4">
        <w:rPr>
          <w:rFonts w:ascii="Arial" w:hAnsi="Arial" w:cs="Arial"/>
        </w:rPr>
        <w:tab/>
        <w:t>Mega JL, Stitziel NO, Smith JG, Chasman DI, Caulfield M, Devlin JJ, Nordio F, Hyde C, Cannon CP, Sacks F, Poulter N, Sever P, Ridker PM, Braunwald E, Melander O, Kathiresan S, Sabatine MS. Genetic risk, coronary heart disease events, and the clinical benefit of statin therapy: an analysis of primary and secondary prevention trials. Lancet</w:t>
      </w:r>
      <w:r w:rsidRPr="005074C4">
        <w:rPr>
          <w:rFonts w:ascii="Arial" w:hAnsi="Arial" w:cs="Arial"/>
          <w:i/>
        </w:rPr>
        <w:t xml:space="preserve"> </w:t>
      </w:r>
      <w:r w:rsidRPr="005074C4">
        <w:rPr>
          <w:rFonts w:ascii="Arial" w:hAnsi="Arial" w:cs="Arial"/>
        </w:rPr>
        <w:t>2015; 385:2264-2271</w:t>
      </w:r>
    </w:p>
    <w:p w14:paraId="299A835A"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97.</w:t>
      </w:r>
      <w:r w:rsidRPr="005074C4">
        <w:rPr>
          <w:rFonts w:ascii="Arial" w:hAnsi="Arial" w:cs="Arial"/>
        </w:rPr>
        <w:tab/>
        <w:t>Natarajan P, Young R, Stitziel NO, Padmanabhan S, Baber U, Mehran R, Sartori S, Fuster V, Reilly DF, Butterworth A, Rader DJ, Ford I, Sattar N, Kathiresan S. Polygenic Risk Score Identifies Subgroup With Higher Burden of Atherosclerosis and Greater Relative Benefit From Statin Therapy in the Primary Prevention Setting. Circulation</w:t>
      </w:r>
      <w:r w:rsidRPr="005074C4">
        <w:rPr>
          <w:rFonts w:ascii="Arial" w:hAnsi="Arial" w:cs="Arial"/>
          <w:i/>
        </w:rPr>
        <w:t xml:space="preserve"> </w:t>
      </w:r>
      <w:r w:rsidRPr="005074C4">
        <w:rPr>
          <w:rFonts w:ascii="Arial" w:hAnsi="Arial" w:cs="Arial"/>
        </w:rPr>
        <w:t>2017; 135:2091-2101</w:t>
      </w:r>
    </w:p>
    <w:p w14:paraId="54426C2D"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98.</w:t>
      </w:r>
      <w:r w:rsidRPr="005074C4">
        <w:rPr>
          <w:rFonts w:ascii="Arial" w:hAnsi="Arial" w:cs="Arial"/>
        </w:rPr>
        <w:tab/>
        <w:t>Feingold KR, Chait A. Approach to patients with elevated low-density lipoprotein cholesterol levels. Best Pract Res Clin Endocrinol Metab</w:t>
      </w:r>
      <w:r w:rsidRPr="005074C4">
        <w:rPr>
          <w:rFonts w:ascii="Arial" w:hAnsi="Arial" w:cs="Arial"/>
          <w:i/>
        </w:rPr>
        <w:t xml:space="preserve"> </w:t>
      </w:r>
      <w:r w:rsidRPr="005074C4">
        <w:rPr>
          <w:rFonts w:ascii="Arial" w:hAnsi="Arial" w:cs="Arial"/>
        </w:rPr>
        <w:t>2022:101658</w:t>
      </w:r>
    </w:p>
    <w:p w14:paraId="267DF01E" w14:textId="77777777" w:rsidR="00B54FBD" w:rsidRPr="005074C4" w:rsidRDefault="00B54FBD" w:rsidP="005074C4">
      <w:pPr>
        <w:pStyle w:val="EndNoteBibliography"/>
        <w:spacing w:after="0" w:line="276" w:lineRule="auto"/>
        <w:ind w:left="576" w:hanging="576"/>
        <w:rPr>
          <w:rFonts w:ascii="Arial" w:hAnsi="Arial" w:cs="Arial"/>
        </w:rPr>
      </w:pPr>
      <w:r w:rsidRPr="005074C4">
        <w:rPr>
          <w:rFonts w:ascii="Arial" w:hAnsi="Arial" w:cs="Arial"/>
          <w:b/>
        </w:rPr>
        <w:t>99.</w:t>
      </w:r>
      <w:r w:rsidRPr="005074C4">
        <w:rPr>
          <w:rFonts w:ascii="Arial" w:hAnsi="Arial" w:cs="Arial"/>
        </w:rPr>
        <w:tab/>
        <w:t>Feingold KR. Maximizing the benefits of cholesterol-lowering drugs. Curr Opin Lipidol</w:t>
      </w:r>
      <w:r w:rsidRPr="005074C4">
        <w:rPr>
          <w:rFonts w:ascii="Arial" w:hAnsi="Arial" w:cs="Arial"/>
          <w:i/>
        </w:rPr>
        <w:t xml:space="preserve"> </w:t>
      </w:r>
      <w:r w:rsidRPr="005074C4">
        <w:rPr>
          <w:rFonts w:ascii="Arial" w:hAnsi="Arial" w:cs="Arial"/>
        </w:rPr>
        <w:t>2019; 30:388-394</w:t>
      </w:r>
    </w:p>
    <w:p w14:paraId="303889A6" w14:textId="15F2AE2B" w:rsidR="00F82793" w:rsidRPr="005074C4" w:rsidRDefault="003971DD" w:rsidP="005074C4">
      <w:pPr>
        <w:autoSpaceDE w:val="0"/>
        <w:autoSpaceDN w:val="0"/>
        <w:adjustRightInd w:val="0"/>
        <w:spacing w:after="0"/>
        <w:ind w:left="576" w:hanging="576"/>
        <w:rPr>
          <w:rFonts w:ascii="Arial" w:hAnsi="Arial" w:cs="Arial"/>
        </w:rPr>
      </w:pPr>
      <w:r w:rsidRPr="005074C4">
        <w:rPr>
          <w:rFonts w:ascii="Arial" w:hAnsi="Arial" w:cs="Arial"/>
        </w:rPr>
        <w:fldChar w:fldCharType="end"/>
      </w:r>
    </w:p>
    <w:sectPr w:rsidR="00F82793" w:rsidRPr="005074C4" w:rsidSect="00D1587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0F244" w14:textId="77777777" w:rsidR="00655F88" w:rsidRDefault="00655F88">
      <w:r>
        <w:separator/>
      </w:r>
    </w:p>
  </w:endnote>
  <w:endnote w:type="continuationSeparator" w:id="0">
    <w:p w14:paraId="4B52C47A" w14:textId="77777777" w:rsidR="00655F88" w:rsidRDefault="0065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32B92" w14:textId="77777777" w:rsidR="00655F88" w:rsidRDefault="00655F88">
      <w:r>
        <w:separator/>
      </w:r>
    </w:p>
  </w:footnote>
  <w:footnote w:type="continuationSeparator" w:id="0">
    <w:p w14:paraId="1A6F132D" w14:textId="77777777" w:rsidR="00655F88" w:rsidRDefault="00655F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5FC0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1758F1"/>
    <w:multiLevelType w:val="hybridMultilevel"/>
    <w:tmpl w:val="B6405530"/>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 w15:restartNumberingAfterBreak="0">
    <w:nsid w:val="15CC62C8"/>
    <w:multiLevelType w:val="hybridMultilevel"/>
    <w:tmpl w:val="B498A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CE3EE2"/>
    <w:multiLevelType w:val="hybridMultilevel"/>
    <w:tmpl w:val="DBAAC46A"/>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190640FA"/>
    <w:multiLevelType w:val="hybridMultilevel"/>
    <w:tmpl w:val="2F2C3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540B2F"/>
    <w:multiLevelType w:val="hybridMultilevel"/>
    <w:tmpl w:val="F2F42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7308C"/>
    <w:multiLevelType w:val="hybridMultilevel"/>
    <w:tmpl w:val="104C9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17A7E"/>
    <w:multiLevelType w:val="hybridMultilevel"/>
    <w:tmpl w:val="AF665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D013D6A"/>
    <w:multiLevelType w:val="hybridMultilevel"/>
    <w:tmpl w:val="668C8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01498B"/>
    <w:multiLevelType w:val="hybridMultilevel"/>
    <w:tmpl w:val="48AC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9B233D"/>
    <w:multiLevelType w:val="hybridMultilevel"/>
    <w:tmpl w:val="08EC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A5020C"/>
    <w:multiLevelType w:val="hybridMultilevel"/>
    <w:tmpl w:val="8412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224086"/>
    <w:multiLevelType w:val="hybridMultilevel"/>
    <w:tmpl w:val="D4403D5A"/>
    <w:lvl w:ilvl="0" w:tplc="BED2FFE6">
      <w:start w:val="10"/>
      <w:numFmt w:val="bullet"/>
      <w:lvlText w:val=""/>
      <w:lvlJc w:val="left"/>
      <w:pPr>
        <w:ind w:left="720" w:hanging="360"/>
      </w:pPr>
      <w:rPr>
        <w:rFonts w:ascii="Wingdings" w:eastAsia="Calibri,Bold"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08F4142"/>
    <w:multiLevelType w:val="hybridMultilevel"/>
    <w:tmpl w:val="815C0BD4"/>
    <w:lvl w:ilvl="0" w:tplc="B3C63B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0C0EC5"/>
    <w:multiLevelType w:val="hybridMultilevel"/>
    <w:tmpl w:val="1F60F396"/>
    <w:lvl w:ilvl="0" w:tplc="9294B130">
      <w:start w:val="2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4F7247"/>
    <w:multiLevelType w:val="hybridMultilevel"/>
    <w:tmpl w:val="A620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677DF4"/>
    <w:multiLevelType w:val="hybridMultilevel"/>
    <w:tmpl w:val="7BDE7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4868E8"/>
    <w:multiLevelType w:val="hybridMultilevel"/>
    <w:tmpl w:val="0784C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255336">
    <w:abstractNumId w:val="10"/>
  </w:num>
  <w:num w:numId="2" w16cid:durableId="2064014173">
    <w:abstractNumId w:val="8"/>
  </w:num>
  <w:num w:numId="3" w16cid:durableId="1005858394">
    <w:abstractNumId w:val="7"/>
  </w:num>
  <w:num w:numId="4" w16cid:durableId="1873960661">
    <w:abstractNumId w:val="6"/>
  </w:num>
  <w:num w:numId="5" w16cid:durableId="1821920280">
    <w:abstractNumId w:val="5"/>
  </w:num>
  <w:num w:numId="6" w16cid:durableId="1886602458">
    <w:abstractNumId w:val="9"/>
  </w:num>
  <w:num w:numId="7" w16cid:durableId="640620276">
    <w:abstractNumId w:val="4"/>
  </w:num>
  <w:num w:numId="8" w16cid:durableId="1053771124">
    <w:abstractNumId w:val="3"/>
  </w:num>
  <w:num w:numId="9" w16cid:durableId="706760264">
    <w:abstractNumId w:val="2"/>
  </w:num>
  <w:num w:numId="10" w16cid:durableId="1848136752">
    <w:abstractNumId w:val="1"/>
  </w:num>
  <w:num w:numId="11" w16cid:durableId="2070612133">
    <w:abstractNumId w:val="33"/>
  </w:num>
  <w:num w:numId="12" w16cid:durableId="1671446877">
    <w:abstractNumId w:val="40"/>
  </w:num>
  <w:num w:numId="13" w16cid:durableId="1393041605">
    <w:abstractNumId w:val="19"/>
  </w:num>
  <w:num w:numId="14" w16cid:durableId="1299988955">
    <w:abstractNumId w:val="13"/>
  </w:num>
  <w:num w:numId="15" w16cid:durableId="528296094">
    <w:abstractNumId w:val="35"/>
  </w:num>
  <w:num w:numId="16" w16cid:durableId="1916739671">
    <w:abstractNumId w:val="18"/>
  </w:num>
  <w:num w:numId="17" w16cid:durableId="1405177834">
    <w:abstractNumId w:val="30"/>
  </w:num>
  <w:num w:numId="18" w16cid:durableId="491482693">
    <w:abstractNumId w:val="20"/>
  </w:num>
  <w:num w:numId="19" w16cid:durableId="707335319">
    <w:abstractNumId w:val="37"/>
  </w:num>
  <w:num w:numId="20" w16cid:durableId="237517552">
    <w:abstractNumId w:val="12"/>
  </w:num>
  <w:num w:numId="21" w16cid:durableId="1120223685">
    <w:abstractNumId w:val="21"/>
  </w:num>
  <w:num w:numId="22" w16cid:durableId="1900481192">
    <w:abstractNumId w:val="11"/>
  </w:num>
  <w:num w:numId="23" w16cid:durableId="1859387899">
    <w:abstractNumId w:val="39"/>
  </w:num>
  <w:num w:numId="24" w16cid:durableId="872881499">
    <w:abstractNumId w:val="36"/>
  </w:num>
  <w:num w:numId="25" w16cid:durableId="1703087768">
    <w:abstractNumId w:val="22"/>
  </w:num>
  <w:num w:numId="26" w16cid:durableId="567690858">
    <w:abstractNumId w:val="41"/>
  </w:num>
  <w:num w:numId="27" w16cid:durableId="386802632">
    <w:abstractNumId w:val="31"/>
  </w:num>
  <w:num w:numId="28" w16cid:durableId="1640190393">
    <w:abstractNumId w:val="44"/>
  </w:num>
  <w:num w:numId="29" w16cid:durableId="2057926534">
    <w:abstractNumId w:val="14"/>
  </w:num>
  <w:num w:numId="30" w16cid:durableId="292253974">
    <w:abstractNumId w:val="15"/>
  </w:num>
  <w:num w:numId="31" w16cid:durableId="383989851">
    <w:abstractNumId w:val="28"/>
  </w:num>
  <w:num w:numId="32" w16cid:durableId="790904861">
    <w:abstractNumId w:val="27"/>
  </w:num>
  <w:num w:numId="33" w16cid:durableId="1532107443">
    <w:abstractNumId w:val="29"/>
  </w:num>
  <w:num w:numId="34" w16cid:durableId="1879079139">
    <w:abstractNumId w:val="42"/>
  </w:num>
  <w:num w:numId="35" w16cid:durableId="1908686199">
    <w:abstractNumId w:val="0"/>
  </w:num>
  <w:num w:numId="36" w16cid:durableId="991715773">
    <w:abstractNumId w:val="25"/>
  </w:num>
  <w:num w:numId="37" w16cid:durableId="1717578833">
    <w:abstractNumId w:val="32"/>
  </w:num>
  <w:num w:numId="38" w16cid:durableId="1497844096">
    <w:abstractNumId w:val="26"/>
  </w:num>
  <w:num w:numId="39" w16cid:durableId="1945726282">
    <w:abstractNumId w:val="23"/>
  </w:num>
  <w:num w:numId="40" w16cid:durableId="1857579747">
    <w:abstractNumId w:val="24"/>
  </w:num>
  <w:num w:numId="41" w16cid:durableId="1254708806">
    <w:abstractNumId w:val="43"/>
  </w:num>
  <w:num w:numId="42" w16cid:durableId="174736344">
    <w:abstractNumId w:val="38"/>
  </w:num>
  <w:num w:numId="43" w16cid:durableId="167142420">
    <w:abstractNumId w:val="16"/>
  </w:num>
  <w:num w:numId="44" w16cid:durableId="522212510">
    <w:abstractNumId w:val="45"/>
  </w:num>
  <w:num w:numId="45" w16cid:durableId="1065832945">
    <w:abstractNumId w:val="34"/>
  </w:num>
  <w:num w:numId="46" w16cid:durableId="20697634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0ADDD13-975F-42D0-9AB4-4570DA3AC08D}"/>
    <w:docVar w:name="dgnword-eventsink" w:val="375753832"/>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5wavxwowsa2eepd9d555xlw9f9x992rxp0&quot;&gt;Guidelines for the Management of High Blood Cholesterol&lt;record-ids&gt;&lt;item&gt;1&lt;/item&gt;&lt;item&gt;5&lt;/item&gt;&lt;item&gt;6&lt;/item&gt;&lt;item&gt;7&lt;/item&gt;&lt;item&gt;8&lt;/item&gt;&lt;item&gt;9&lt;/item&gt;&lt;item&gt;12&lt;/item&gt;&lt;item&gt;13&lt;/item&gt;&lt;item&gt;14&lt;/item&gt;&lt;item&gt;15&lt;/item&gt;&lt;item&gt;16&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6&lt;/item&gt;&lt;item&gt;107&lt;/item&gt;&lt;item&gt;108&lt;/item&gt;&lt;item&gt;109&lt;/item&gt;&lt;item&gt;114&lt;/item&gt;&lt;item&gt;115&lt;/item&gt;&lt;item&gt;116&lt;/item&gt;&lt;item&gt;118&lt;/item&gt;&lt;item&gt;119&lt;/item&gt;&lt;item&gt;120&lt;/item&gt;&lt;item&gt;121&lt;/item&gt;&lt;item&gt;122&lt;/item&gt;&lt;item&gt;123&lt;/item&gt;&lt;item&gt;124&lt;/item&gt;&lt;item&gt;125&lt;/item&gt;&lt;item&gt;127&lt;/item&gt;&lt;/record-ids&gt;&lt;/item&gt;&lt;/Libraries&gt;"/>
  </w:docVars>
  <w:rsids>
    <w:rsidRoot w:val="006872CC"/>
    <w:rsid w:val="000018DF"/>
    <w:rsid w:val="000025EB"/>
    <w:rsid w:val="0000274B"/>
    <w:rsid w:val="00002CEF"/>
    <w:rsid w:val="00004A02"/>
    <w:rsid w:val="00006163"/>
    <w:rsid w:val="00006394"/>
    <w:rsid w:val="0000766B"/>
    <w:rsid w:val="00007EAE"/>
    <w:rsid w:val="0001041C"/>
    <w:rsid w:val="00012C50"/>
    <w:rsid w:val="00012C96"/>
    <w:rsid w:val="00014C1C"/>
    <w:rsid w:val="0001613B"/>
    <w:rsid w:val="0001688A"/>
    <w:rsid w:val="00020E53"/>
    <w:rsid w:val="00022F75"/>
    <w:rsid w:val="0002320F"/>
    <w:rsid w:val="00023F9E"/>
    <w:rsid w:val="00024896"/>
    <w:rsid w:val="0002493F"/>
    <w:rsid w:val="00024C99"/>
    <w:rsid w:val="00026312"/>
    <w:rsid w:val="00026E82"/>
    <w:rsid w:val="00030515"/>
    <w:rsid w:val="00030E41"/>
    <w:rsid w:val="00031418"/>
    <w:rsid w:val="00033DC7"/>
    <w:rsid w:val="00035145"/>
    <w:rsid w:val="00035391"/>
    <w:rsid w:val="0003700D"/>
    <w:rsid w:val="000374DD"/>
    <w:rsid w:val="00041B8D"/>
    <w:rsid w:val="00041CAC"/>
    <w:rsid w:val="000420DF"/>
    <w:rsid w:val="00042B37"/>
    <w:rsid w:val="000435ED"/>
    <w:rsid w:val="0004380D"/>
    <w:rsid w:val="00043CA0"/>
    <w:rsid w:val="00043E7D"/>
    <w:rsid w:val="00046AFC"/>
    <w:rsid w:val="00047AE1"/>
    <w:rsid w:val="00047EE3"/>
    <w:rsid w:val="00047F73"/>
    <w:rsid w:val="00047F95"/>
    <w:rsid w:val="00050066"/>
    <w:rsid w:val="00050F5E"/>
    <w:rsid w:val="0005166C"/>
    <w:rsid w:val="00052AD5"/>
    <w:rsid w:val="00053105"/>
    <w:rsid w:val="00053D2C"/>
    <w:rsid w:val="000558E4"/>
    <w:rsid w:val="00056224"/>
    <w:rsid w:val="000603C8"/>
    <w:rsid w:val="00060AD9"/>
    <w:rsid w:val="0006549B"/>
    <w:rsid w:val="00065BCA"/>
    <w:rsid w:val="00067C74"/>
    <w:rsid w:val="00070DCC"/>
    <w:rsid w:val="00071DA8"/>
    <w:rsid w:val="000750EE"/>
    <w:rsid w:val="00075250"/>
    <w:rsid w:val="00080276"/>
    <w:rsid w:val="00080FE5"/>
    <w:rsid w:val="00081945"/>
    <w:rsid w:val="00083BC2"/>
    <w:rsid w:val="000841AF"/>
    <w:rsid w:val="00084FAD"/>
    <w:rsid w:val="0008582D"/>
    <w:rsid w:val="000862A2"/>
    <w:rsid w:val="00086BC7"/>
    <w:rsid w:val="000871B9"/>
    <w:rsid w:val="00092962"/>
    <w:rsid w:val="00096908"/>
    <w:rsid w:val="00097CF8"/>
    <w:rsid w:val="000A1780"/>
    <w:rsid w:val="000A1B17"/>
    <w:rsid w:val="000A355F"/>
    <w:rsid w:val="000A45FB"/>
    <w:rsid w:val="000A76CA"/>
    <w:rsid w:val="000B108A"/>
    <w:rsid w:val="000B2A29"/>
    <w:rsid w:val="000B2D36"/>
    <w:rsid w:val="000B3170"/>
    <w:rsid w:val="000B452F"/>
    <w:rsid w:val="000B47AE"/>
    <w:rsid w:val="000B49E7"/>
    <w:rsid w:val="000B594A"/>
    <w:rsid w:val="000B5CEC"/>
    <w:rsid w:val="000B6A6E"/>
    <w:rsid w:val="000C0CEF"/>
    <w:rsid w:val="000C0D2E"/>
    <w:rsid w:val="000C1B25"/>
    <w:rsid w:val="000C1E39"/>
    <w:rsid w:val="000C3C7E"/>
    <w:rsid w:val="000C3F7C"/>
    <w:rsid w:val="000C55D9"/>
    <w:rsid w:val="000C71EC"/>
    <w:rsid w:val="000C7E69"/>
    <w:rsid w:val="000D0163"/>
    <w:rsid w:val="000D0D57"/>
    <w:rsid w:val="000D1562"/>
    <w:rsid w:val="000D279F"/>
    <w:rsid w:val="000D2E1E"/>
    <w:rsid w:val="000D3232"/>
    <w:rsid w:val="000D431A"/>
    <w:rsid w:val="000D6943"/>
    <w:rsid w:val="000D6D94"/>
    <w:rsid w:val="000D6FFB"/>
    <w:rsid w:val="000D7531"/>
    <w:rsid w:val="000D79A8"/>
    <w:rsid w:val="000E075D"/>
    <w:rsid w:val="000E09FB"/>
    <w:rsid w:val="000E0A7B"/>
    <w:rsid w:val="000E1E71"/>
    <w:rsid w:val="000E1F6D"/>
    <w:rsid w:val="000E38C7"/>
    <w:rsid w:val="000E4B66"/>
    <w:rsid w:val="000E5110"/>
    <w:rsid w:val="000E52A5"/>
    <w:rsid w:val="000E54FE"/>
    <w:rsid w:val="000E6040"/>
    <w:rsid w:val="000F1125"/>
    <w:rsid w:val="000F2F1D"/>
    <w:rsid w:val="000F30FE"/>
    <w:rsid w:val="000F34E4"/>
    <w:rsid w:val="000F3886"/>
    <w:rsid w:val="000F496B"/>
    <w:rsid w:val="000F5688"/>
    <w:rsid w:val="00102C09"/>
    <w:rsid w:val="001030A7"/>
    <w:rsid w:val="00103EF3"/>
    <w:rsid w:val="0010482C"/>
    <w:rsid w:val="001064E5"/>
    <w:rsid w:val="001069B1"/>
    <w:rsid w:val="00110030"/>
    <w:rsid w:val="00113005"/>
    <w:rsid w:val="00113EC7"/>
    <w:rsid w:val="00114182"/>
    <w:rsid w:val="0011428E"/>
    <w:rsid w:val="001148C6"/>
    <w:rsid w:val="00115429"/>
    <w:rsid w:val="00116686"/>
    <w:rsid w:val="00121947"/>
    <w:rsid w:val="00121C89"/>
    <w:rsid w:val="001228FF"/>
    <w:rsid w:val="00124427"/>
    <w:rsid w:val="001244FF"/>
    <w:rsid w:val="00126813"/>
    <w:rsid w:val="00126C26"/>
    <w:rsid w:val="0013069E"/>
    <w:rsid w:val="001318CF"/>
    <w:rsid w:val="001318EF"/>
    <w:rsid w:val="00133923"/>
    <w:rsid w:val="001363EE"/>
    <w:rsid w:val="00140A45"/>
    <w:rsid w:val="001420A2"/>
    <w:rsid w:val="00142230"/>
    <w:rsid w:val="00142231"/>
    <w:rsid w:val="00142256"/>
    <w:rsid w:val="0014280F"/>
    <w:rsid w:val="0014638B"/>
    <w:rsid w:val="00146B23"/>
    <w:rsid w:val="00147C00"/>
    <w:rsid w:val="00147EA4"/>
    <w:rsid w:val="00152C60"/>
    <w:rsid w:val="00153A82"/>
    <w:rsid w:val="001544E4"/>
    <w:rsid w:val="00154CEB"/>
    <w:rsid w:val="00155558"/>
    <w:rsid w:val="00155F70"/>
    <w:rsid w:val="00156877"/>
    <w:rsid w:val="00156E45"/>
    <w:rsid w:val="0016058A"/>
    <w:rsid w:val="00161D53"/>
    <w:rsid w:val="00162453"/>
    <w:rsid w:val="001629A0"/>
    <w:rsid w:val="00162D0A"/>
    <w:rsid w:val="001633FA"/>
    <w:rsid w:val="00164480"/>
    <w:rsid w:val="00164C17"/>
    <w:rsid w:val="00164C54"/>
    <w:rsid w:val="00166F3D"/>
    <w:rsid w:val="00172AC5"/>
    <w:rsid w:val="0017359F"/>
    <w:rsid w:val="00173D72"/>
    <w:rsid w:val="00174008"/>
    <w:rsid w:val="00174E66"/>
    <w:rsid w:val="00175FF3"/>
    <w:rsid w:val="001760B3"/>
    <w:rsid w:val="00176523"/>
    <w:rsid w:val="00176B7A"/>
    <w:rsid w:val="001770F3"/>
    <w:rsid w:val="001777F6"/>
    <w:rsid w:val="00177D58"/>
    <w:rsid w:val="00181469"/>
    <w:rsid w:val="001821BF"/>
    <w:rsid w:val="00182B39"/>
    <w:rsid w:val="00183413"/>
    <w:rsid w:val="00183951"/>
    <w:rsid w:val="001840D6"/>
    <w:rsid w:val="00184379"/>
    <w:rsid w:val="00185AB6"/>
    <w:rsid w:val="001862ED"/>
    <w:rsid w:val="001871EE"/>
    <w:rsid w:val="00187CDE"/>
    <w:rsid w:val="00190EB8"/>
    <w:rsid w:val="001932B3"/>
    <w:rsid w:val="00194354"/>
    <w:rsid w:val="001948D8"/>
    <w:rsid w:val="00194909"/>
    <w:rsid w:val="00194A71"/>
    <w:rsid w:val="00195D73"/>
    <w:rsid w:val="00197359"/>
    <w:rsid w:val="001A0E3E"/>
    <w:rsid w:val="001A262E"/>
    <w:rsid w:val="001A272E"/>
    <w:rsid w:val="001A2858"/>
    <w:rsid w:val="001A35B9"/>
    <w:rsid w:val="001A414C"/>
    <w:rsid w:val="001B08ED"/>
    <w:rsid w:val="001B2B67"/>
    <w:rsid w:val="001B3564"/>
    <w:rsid w:val="001B3E43"/>
    <w:rsid w:val="001B42FA"/>
    <w:rsid w:val="001B52D6"/>
    <w:rsid w:val="001B5623"/>
    <w:rsid w:val="001B5851"/>
    <w:rsid w:val="001B67E4"/>
    <w:rsid w:val="001B733E"/>
    <w:rsid w:val="001C17C2"/>
    <w:rsid w:val="001C404C"/>
    <w:rsid w:val="001C40AB"/>
    <w:rsid w:val="001C4455"/>
    <w:rsid w:val="001C7EF8"/>
    <w:rsid w:val="001D148B"/>
    <w:rsid w:val="001D1CDD"/>
    <w:rsid w:val="001D2B14"/>
    <w:rsid w:val="001D42A1"/>
    <w:rsid w:val="001D5322"/>
    <w:rsid w:val="001D5789"/>
    <w:rsid w:val="001D5B82"/>
    <w:rsid w:val="001D6D95"/>
    <w:rsid w:val="001D6F92"/>
    <w:rsid w:val="001E06D3"/>
    <w:rsid w:val="001E0740"/>
    <w:rsid w:val="001E2180"/>
    <w:rsid w:val="001E353E"/>
    <w:rsid w:val="001E428B"/>
    <w:rsid w:val="001E4DDE"/>
    <w:rsid w:val="001E564B"/>
    <w:rsid w:val="001E7227"/>
    <w:rsid w:val="001E7D13"/>
    <w:rsid w:val="001F07DE"/>
    <w:rsid w:val="001F15BD"/>
    <w:rsid w:val="001F5012"/>
    <w:rsid w:val="001F55C8"/>
    <w:rsid w:val="001F57D9"/>
    <w:rsid w:val="001F5B1C"/>
    <w:rsid w:val="001F6974"/>
    <w:rsid w:val="001F7697"/>
    <w:rsid w:val="001F7B56"/>
    <w:rsid w:val="00200594"/>
    <w:rsid w:val="00200670"/>
    <w:rsid w:val="00200A3C"/>
    <w:rsid w:val="00200E4C"/>
    <w:rsid w:val="00203465"/>
    <w:rsid w:val="00203C28"/>
    <w:rsid w:val="00203D21"/>
    <w:rsid w:val="00204734"/>
    <w:rsid w:val="00204FBE"/>
    <w:rsid w:val="00207804"/>
    <w:rsid w:val="00207874"/>
    <w:rsid w:val="00212CAD"/>
    <w:rsid w:val="00213A3C"/>
    <w:rsid w:val="002156B1"/>
    <w:rsid w:val="0021785C"/>
    <w:rsid w:val="002205B7"/>
    <w:rsid w:val="0022313D"/>
    <w:rsid w:val="002233F5"/>
    <w:rsid w:val="00223E41"/>
    <w:rsid w:val="00224B91"/>
    <w:rsid w:val="00224C75"/>
    <w:rsid w:val="00225995"/>
    <w:rsid w:val="00225AF5"/>
    <w:rsid w:val="002300F9"/>
    <w:rsid w:val="00231971"/>
    <w:rsid w:val="00231ABA"/>
    <w:rsid w:val="00231C5E"/>
    <w:rsid w:val="00233717"/>
    <w:rsid w:val="0023615D"/>
    <w:rsid w:val="00237B2B"/>
    <w:rsid w:val="00237E15"/>
    <w:rsid w:val="002407B8"/>
    <w:rsid w:val="00240D6D"/>
    <w:rsid w:val="00241F53"/>
    <w:rsid w:val="002421CB"/>
    <w:rsid w:val="00242411"/>
    <w:rsid w:val="00243884"/>
    <w:rsid w:val="002442CD"/>
    <w:rsid w:val="0024457D"/>
    <w:rsid w:val="00245A71"/>
    <w:rsid w:val="00246500"/>
    <w:rsid w:val="00247376"/>
    <w:rsid w:val="00247773"/>
    <w:rsid w:val="002477E6"/>
    <w:rsid w:val="00251A9C"/>
    <w:rsid w:val="00253B7C"/>
    <w:rsid w:val="00254994"/>
    <w:rsid w:val="00254C0C"/>
    <w:rsid w:val="0025541C"/>
    <w:rsid w:val="002558C0"/>
    <w:rsid w:val="00256208"/>
    <w:rsid w:val="00257C24"/>
    <w:rsid w:val="00260700"/>
    <w:rsid w:val="002611DA"/>
    <w:rsid w:val="00261577"/>
    <w:rsid w:val="00261E62"/>
    <w:rsid w:val="0026234C"/>
    <w:rsid w:val="002633DD"/>
    <w:rsid w:val="00263D89"/>
    <w:rsid w:val="00264982"/>
    <w:rsid w:val="00264BE8"/>
    <w:rsid w:val="00266C65"/>
    <w:rsid w:val="00271899"/>
    <w:rsid w:val="00272199"/>
    <w:rsid w:val="0027596C"/>
    <w:rsid w:val="00276BCC"/>
    <w:rsid w:val="0027782C"/>
    <w:rsid w:val="002803B3"/>
    <w:rsid w:val="002816BA"/>
    <w:rsid w:val="00281D26"/>
    <w:rsid w:val="0028238B"/>
    <w:rsid w:val="002824D9"/>
    <w:rsid w:val="00283D68"/>
    <w:rsid w:val="0028438A"/>
    <w:rsid w:val="00284BFC"/>
    <w:rsid w:val="00285264"/>
    <w:rsid w:val="002855C1"/>
    <w:rsid w:val="00285844"/>
    <w:rsid w:val="0028607D"/>
    <w:rsid w:val="0028640E"/>
    <w:rsid w:val="00290239"/>
    <w:rsid w:val="002902FC"/>
    <w:rsid w:val="0029102D"/>
    <w:rsid w:val="0029172E"/>
    <w:rsid w:val="00292DF9"/>
    <w:rsid w:val="00293C5E"/>
    <w:rsid w:val="002948BD"/>
    <w:rsid w:val="0029647A"/>
    <w:rsid w:val="002A2545"/>
    <w:rsid w:val="002A567B"/>
    <w:rsid w:val="002A7F50"/>
    <w:rsid w:val="002B1904"/>
    <w:rsid w:val="002B34F2"/>
    <w:rsid w:val="002B6024"/>
    <w:rsid w:val="002B6440"/>
    <w:rsid w:val="002B730D"/>
    <w:rsid w:val="002C0D51"/>
    <w:rsid w:val="002C2BC5"/>
    <w:rsid w:val="002C2E76"/>
    <w:rsid w:val="002C409B"/>
    <w:rsid w:val="002C54F9"/>
    <w:rsid w:val="002C644D"/>
    <w:rsid w:val="002C65A5"/>
    <w:rsid w:val="002C72AF"/>
    <w:rsid w:val="002D03D3"/>
    <w:rsid w:val="002D0673"/>
    <w:rsid w:val="002D07EB"/>
    <w:rsid w:val="002D0FDE"/>
    <w:rsid w:val="002D1AFC"/>
    <w:rsid w:val="002D39BE"/>
    <w:rsid w:val="002D3D1D"/>
    <w:rsid w:val="002D7B5B"/>
    <w:rsid w:val="002D7C4C"/>
    <w:rsid w:val="002D7E37"/>
    <w:rsid w:val="002E0E65"/>
    <w:rsid w:val="002E1C35"/>
    <w:rsid w:val="002E2395"/>
    <w:rsid w:val="002E37D0"/>
    <w:rsid w:val="002E3F36"/>
    <w:rsid w:val="002E422D"/>
    <w:rsid w:val="002E545F"/>
    <w:rsid w:val="002E6E72"/>
    <w:rsid w:val="002F0A4E"/>
    <w:rsid w:val="002F1465"/>
    <w:rsid w:val="002F18D8"/>
    <w:rsid w:val="002F1934"/>
    <w:rsid w:val="002F1F9D"/>
    <w:rsid w:val="002F2EC3"/>
    <w:rsid w:val="002F5572"/>
    <w:rsid w:val="002F67BE"/>
    <w:rsid w:val="00300944"/>
    <w:rsid w:val="003010ED"/>
    <w:rsid w:val="003012B3"/>
    <w:rsid w:val="00301BF2"/>
    <w:rsid w:val="00302ABB"/>
    <w:rsid w:val="003032D3"/>
    <w:rsid w:val="00303653"/>
    <w:rsid w:val="00304D48"/>
    <w:rsid w:val="00306410"/>
    <w:rsid w:val="00306C0F"/>
    <w:rsid w:val="00306EA8"/>
    <w:rsid w:val="00307501"/>
    <w:rsid w:val="00310210"/>
    <w:rsid w:val="003155AC"/>
    <w:rsid w:val="00315B2A"/>
    <w:rsid w:val="00316692"/>
    <w:rsid w:val="0031714F"/>
    <w:rsid w:val="00317E79"/>
    <w:rsid w:val="00320FDE"/>
    <w:rsid w:val="003210B1"/>
    <w:rsid w:val="00323498"/>
    <w:rsid w:val="00324FFE"/>
    <w:rsid w:val="00325859"/>
    <w:rsid w:val="00326B69"/>
    <w:rsid w:val="00327A0A"/>
    <w:rsid w:val="00332ADE"/>
    <w:rsid w:val="003339FE"/>
    <w:rsid w:val="0033638E"/>
    <w:rsid w:val="0033759B"/>
    <w:rsid w:val="003376C2"/>
    <w:rsid w:val="00337977"/>
    <w:rsid w:val="003403ED"/>
    <w:rsid w:val="00340505"/>
    <w:rsid w:val="00342816"/>
    <w:rsid w:val="0034472A"/>
    <w:rsid w:val="003456ED"/>
    <w:rsid w:val="00346AAE"/>
    <w:rsid w:val="00350030"/>
    <w:rsid w:val="00350814"/>
    <w:rsid w:val="003530E1"/>
    <w:rsid w:val="00353802"/>
    <w:rsid w:val="00353B80"/>
    <w:rsid w:val="00353B98"/>
    <w:rsid w:val="0035497C"/>
    <w:rsid w:val="00355540"/>
    <w:rsid w:val="00355F78"/>
    <w:rsid w:val="003569B4"/>
    <w:rsid w:val="00357851"/>
    <w:rsid w:val="0036036B"/>
    <w:rsid w:val="00360D72"/>
    <w:rsid w:val="0036268E"/>
    <w:rsid w:val="003638FF"/>
    <w:rsid w:val="00363FF4"/>
    <w:rsid w:val="0036406D"/>
    <w:rsid w:val="0036435E"/>
    <w:rsid w:val="00364CDD"/>
    <w:rsid w:val="00364DA5"/>
    <w:rsid w:val="00365EA2"/>
    <w:rsid w:val="00371F86"/>
    <w:rsid w:val="00372320"/>
    <w:rsid w:val="003727A5"/>
    <w:rsid w:val="003758DD"/>
    <w:rsid w:val="0037667F"/>
    <w:rsid w:val="0038003D"/>
    <w:rsid w:val="00380A12"/>
    <w:rsid w:val="00381213"/>
    <w:rsid w:val="00382D6E"/>
    <w:rsid w:val="00383DBB"/>
    <w:rsid w:val="003846CC"/>
    <w:rsid w:val="00384ED2"/>
    <w:rsid w:val="003859A3"/>
    <w:rsid w:val="003867E0"/>
    <w:rsid w:val="00387E99"/>
    <w:rsid w:val="003913BD"/>
    <w:rsid w:val="0039164D"/>
    <w:rsid w:val="0039196B"/>
    <w:rsid w:val="003931A9"/>
    <w:rsid w:val="00395831"/>
    <w:rsid w:val="003971DD"/>
    <w:rsid w:val="00397291"/>
    <w:rsid w:val="003976B7"/>
    <w:rsid w:val="003A197F"/>
    <w:rsid w:val="003A4DA1"/>
    <w:rsid w:val="003A5039"/>
    <w:rsid w:val="003A69B1"/>
    <w:rsid w:val="003A72CB"/>
    <w:rsid w:val="003A7FEF"/>
    <w:rsid w:val="003B0C64"/>
    <w:rsid w:val="003B1795"/>
    <w:rsid w:val="003B2642"/>
    <w:rsid w:val="003B39B8"/>
    <w:rsid w:val="003B4CA5"/>
    <w:rsid w:val="003B52C8"/>
    <w:rsid w:val="003B5683"/>
    <w:rsid w:val="003B5FE7"/>
    <w:rsid w:val="003B79C4"/>
    <w:rsid w:val="003C0E7A"/>
    <w:rsid w:val="003C0EA2"/>
    <w:rsid w:val="003C1F2B"/>
    <w:rsid w:val="003C2428"/>
    <w:rsid w:val="003C2BA0"/>
    <w:rsid w:val="003C5427"/>
    <w:rsid w:val="003C6AEA"/>
    <w:rsid w:val="003C6BAA"/>
    <w:rsid w:val="003C74C8"/>
    <w:rsid w:val="003D04EA"/>
    <w:rsid w:val="003D0EA0"/>
    <w:rsid w:val="003D330C"/>
    <w:rsid w:val="003D564E"/>
    <w:rsid w:val="003E0C4A"/>
    <w:rsid w:val="003E0FA7"/>
    <w:rsid w:val="003E25CE"/>
    <w:rsid w:val="003E288A"/>
    <w:rsid w:val="003E2CF2"/>
    <w:rsid w:val="003E3BDF"/>
    <w:rsid w:val="003E674F"/>
    <w:rsid w:val="003E6AA9"/>
    <w:rsid w:val="003E7248"/>
    <w:rsid w:val="003E775E"/>
    <w:rsid w:val="003F09EC"/>
    <w:rsid w:val="003F22AA"/>
    <w:rsid w:val="003F2C7F"/>
    <w:rsid w:val="003F3314"/>
    <w:rsid w:val="003F3575"/>
    <w:rsid w:val="003F4AEE"/>
    <w:rsid w:val="003F4DB2"/>
    <w:rsid w:val="003F5148"/>
    <w:rsid w:val="003F5D70"/>
    <w:rsid w:val="003F6614"/>
    <w:rsid w:val="003F66B0"/>
    <w:rsid w:val="003F7DC4"/>
    <w:rsid w:val="003F7E04"/>
    <w:rsid w:val="0040254A"/>
    <w:rsid w:val="0040489A"/>
    <w:rsid w:val="004055B7"/>
    <w:rsid w:val="00405602"/>
    <w:rsid w:val="00405D46"/>
    <w:rsid w:val="0040607C"/>
    <w:rsid w:val="00406E77"/>
    <w:rsid w:val="00407AD0"/>
    <w:rsid w:val="004106BC"/>
    <w:rsid w:val="00410AC6"/>
    <w:rsid w:val="00410C8D"/>
    <w:rsid w:val="0041142E"/>
    <w:rsid w:val="0041157B"/>
    <w:rsid w:val="00412079"/>
    <w:rsid w:val="004140F6"/>
    <w:rsid w:val="004141D2"/>
    <w:rsid w:val="0041457F"/>
    <w:rsid w:val="0041612F"/>
    <w:rsid w:val="004166B2"/>
    <w:rsid w:val="004173A8"/>
    <w:rsid w:val="004176B9"/>
    <w:rsid w:val="00417F06"/>
    <w:rsid w:val="0042027A"/>
    <w:rsid w:val="00421233"/>
    <w:rsid w:val="00421AC6"/>
    <w:rsid w:val="00422395"/>
    <w:rsid w:val="00423679"/>
    <w:rsid w:val="00424183"/>
    <w:rsid w:val="0042437B"/>
    <w:rsid w:val="0042461A"/>
    <w:rsid w:val="00425E8B"/>
    <w:rsid w:val="00436065"/>
    <w:rsid w:val="00437486"/>
    <w:rsid w:val="00440110"/>
    <w:rsid w:val="004403A6"/>
    <w:rsid w:val="0044113D"/>
    <w:rsid w:val="00441783"/>
    <w:rsid w:val="00441788"/>
    <w:rsid w:val="004420AB"/>
    <w:rsid w:val="00442A04"/>
    <w:rsid w:val="00442B72"/>
    <w:rsid w:val="004434F9"/>
    <w:rsid w:val="00443778"/>
    <w:rsid w:val="00443B7D"/>
    <w:rsid w:val="004442B4"/>
    <w:rsid w:val="004443AF"/>
    <w:rsid w:val="00445072"/>
    <w:rsid w:val="00445A00"/>
    <w:rsid w:val="004466BC"/>
    <w:rsid w:val="004471E6"/>
    <w:rsid w:val="00447237"/>
    <w:rsid w:val="00450AF6"/>
    <w:rsid w:val="004511F3"/>
    <w:rsid w:val="00451BF9"/>
    <w:rsid w:val="00452375"/>
    <w:rsid w:val="00453FE4"/>
    <w:rsid w:val="00454446"/>
    <w:rsid w:val="00455AB8"/>
    <w:rsid w:val="00456519"/>
    <w:rsid w:val="00456CDC"/>
    <w:rsid w:val="0045724A"/>
    <w:rsid w:val="00457388"/>
    <w:rsid w:val="004574FB"/>
    <w:rsid w:val="00457719"/>
    <w:rsid w:val="004629FF"/>
    <w:rsid w:val="00463046"/>
    <w:rsid w:val="004633B7"/>
    <w:rsid w:val="00463CC9"/>
    <w:rsid w:val="004651A1"/>
    <w:rsid w:val="0046691B"/>
    <w:rsid w:val="0046789A"/>
    <w:rsid w:val="004707FA"/>
    <w:rsid w:val="0047081D"/>
    <w:rsid w:val="0047116C"/>
    <w:rsid w:val="004728B3"/>
    <w:rsid w:val="004732D8"/>
    <w:rsid w:val="00473B06"/>
    <w:rsid w:val="004764DD"/>
    <w:rsid w:val="00477111"/>
    <w:rsid w:val="00477F8B"/>
    <w:rsid w:val="00480037"/>
    <w:rsid w:val="00481D83"/>
    <w:rsid w:val="00485DBD"/>
    <w:rsid w:val="0048616F"/>
    <w:rsid w:val="00486344"/>
    <w:rsid w:val="00486397"/>
    <w:rsid w:val="00486670"/>
    <w:rsid w:val="00487F08"/>
    <w:rsid w:val="0049118D"/>
    <w:rsid w:val="004919DB"/>
    <w:rsid w:val="004944A6"/>
    <w:rsid w:val="00494C69"/>
    <w:rsid w:val="00495521"/>
    <w:rsid w:val="00495B96"/>
    <w:rsid w:val="00497980"/>
    <w:rsid w:val="004A2621"/>
    <w:rsid w:val="004A2DBE"/>
    <w:rsid w:val="004A700B"/>
    <w:rsid w:val="004B0978"/>
    <w:rsid w:val="004B0DB4"/>
    <w:rsid w:val="004B24B8"/>
    <w:rsid w:val="004B253E"/>
    <w:rsid w:val="004B2E16"/>
    <w:rsid w:val="004B366A"/>
    <w:rsid w:val="004B4DAA"/>
    <w:rsid w:val="004C0B3A"/>
    <w:rsid w:val="004C578F"/>
    <w:rsid w:val="004C5A21"/>
    <w:rsid w:val="004C6F69"/>
    <w:rsid w:val="004C773C"/>
    <w:rsid w:val="004D0175"/>
    <w:rsid w:val="004D4BDE"/>
    <w:rsid w:val="004D5941"/>
    <w:rsid w:val="004D7185"/>
    <w:rsid w:val="004E0C4D"/>
    <w:rsid w:val="004E19E3"/>
    <w:rsid w:val="004E1F57"/>
    <w:rsid w:val="004E2A9B"/>
    <w:rsid w:val="004E4AB1"/>
    <w:rsid w:val="004E61A1"/>
    <w:rsid w:val="004E7561"/>
    <w:rsid w:val="004F0323"/>
    <w:rsid w:val="004F2231"/>
    <w:rsid w:val="004F39FD"/>
    <w:rsid w:val="004F4718"/>
    <w:rsid w:val="004F500C"/>
    <w:rsid w:val="004F501A"/>
    <w:rsid w:val="004F70A9"/>
    <w:rsid w:val="00500C5F"/>
    <w:rsid w:val="00503281"/>
    <w:rsid w:val="0050505E"/>
    <w:rsid w:val="00505D96"/>
    <w:rsid w:val="00506360"/>
    <w:rsid w:val="005074C4"/>
    <w:rsid w:val="005075F9"/>
    <w:rsid w:val="005077B1"/>
    <w:rsid w:val="00510007"/>
    <w:rsid w:val="00511822"/>
    <w:rsid w:val="00511B3F"/>
    <w:rsid w:val="00512235"/>
    <w:rsid w:val="00512240"/>
    <w:rsid w:val="00513081"/>
    <w:rsid w:val="005158D1"/>
    <w:rsid w:val="0051661F"/>
    <w:rsid w:val="00516D9E"/>
    <w:rsid w:val="005235CF"/>
    <w:rsid w:val="005267F5"/>
    <w:rsid w:val="00526A59"/>
    <w:rsid w:val="00526DFE"/>
    <w:rsid w:val="00527CAA"/>
    <w:rsid w:val="00530038"/>
    <w:rsid w:val="0053203D"/>
    <w:rsid w:val="00535244"/>
    <w:rsid w:val="005365E5"/>
    <w:rsid w:val="00536D71"/>
    <w:rsid w:val="00537928"/>
    <w:rsid w:val="00542609"/>
    <w:rsid w:val="00542863"/>
    <w:rsid w:val="0054296F"/>
    <w:rsid w:val="005432B8"/>
    <w:rsid w:val="005440C1"/>
    <w:rsid w:val="00544A0E"/>
    <w:rsid w:val="0054537E"/>
    <w:rsid w:val="00547E21"/>
    <w:rsid w:val="0055184F"/>
    <w:rsid w:val="00551E14"/>
    <w:rsid w:val="00552609"/>
    <w:rsid w:val="00552829"/>
    <w:rsid w:val="00552B8E"/>
    <w:rsid w:val="005535B9"/>
    <w:rsid w:val="00553A15"/>
    <w:rsid w:val="005543BD"/>
    <w:rsid w:val="00555160"/>
    <w:rsid w:val="005561D3"/>
    <w:rsid w:val="005565BA"/>
    <w:rsid w:val="005600C9"/>
    <w:rsid w:val="00560989"/>
    <w:rsid w:val="00560FB1"/>
    <w:rsid w:val="00562FB9"/>
    <w:rsid w:val="00563C4B"/>
    <w:rsid w:val="0056638D"/>
    <w:rsid w:val="005663AE"/>
    <w:rsid w:val="00567FA6"/>
    <w:rsid w:val="005757B3"/>
    <w:rsid w:val="00576CDE"/>
    <w:rsid w:val="00576D1F"/>
    <w:rsid w:val="00577B6F"/>
    <w:rsid w:val="0058232D"/>
    <w:rsid w:val="005835D5"/>
    <w:rsid w:val="00583E7F"/>
    <w:rsid w:val="00584386"/>
    <w:rsid w:val="005849F2"/>
    <w:rsid w:val="00584C97"/>
    <w:rsid w:val="00585614"/>
    <w:rsid w:val="00586056"/>
    <w:rsid w:val="005860F0"/>
    <w:rsid w:val="0058636F"/>
    <w:rsid w:val="005866E7"/>
    <w:rsid w:val="00586C5B"/>
    <w:rsid w:val="00587568"/>
    <w:rsid w:val="00591179"/>
    <w:rsid w:val="0059171E"/>
    <w:rsid w:val="00591FF4"/>
    <w:rsid w:val="005926F6"/>
    <w:rsid w:val="00595821"/>
    <w:rsid w:val="00595952"/>
    <w:rsid w:val="00595FB0"/>
    <w:rsid w:val="00596455"/>
    <w:rsid w:val="00597377"/>
    <w:rsid w:val="005A1D06"/>
    <w:rsid w:val="005A2C1C"/>
    <w:rsid w:val="005A5D02"/>
    <w:rsid w:val="005A6BA1"/>
    <w:rsid w:val="005B0399"/>
    <w:rsid w:val="005B0A45"/>
    <w:rsid w:val="005B2DE7"/>
    <w:rsid w:val="005B56CF"/>
    <w:rsid w:val="005B6655"/>
    <w:rsid w:val="005B7350"/>
    <w:rsid w:val="005B7564"/>
    <w:rsid w:val="005B7847"/>
    <w:rsid w:val="005C08BF"/>
    <w:rsid w:val="005C1885"/>
    <w:rsid w:val="005C1A7A"/>
    <w:rsid w:val="005C1CEA"/>
    <w:rsid w:val="005C2A75"/>
    <w:rsid w:val="005C3154"/>
    <w:rsid w:val="005C4C79"/>
    <w:rsid w:val="005C6B66"/>
    <w:rsid w:val="005C7369"/>
    <w:rsid w:val="005C76A4"/>
    <w:rsid w:val="005C76EC"/>
    <w:rsid w:val="005C786C"/>
    <w:rsid w:val="005C7B2E"/>
    <w:rsid w:val="005C7C50"/>
    <w:rsid w:val="005C7CF7"/>
    <w:rsid w:val="005D0080"/>
    <w:rsid w:val="005D06EE"/>
    <w:rsid w:val="005D0ED7"/>
    <w:rsid w:val="005D1652"/>
    <w:rsid w:val="005D2E08"/>
    <w:rsid w:val="005D6458"/>
    <w:rsid w:val="005D7DB4"/>
    <w:rsid w:val="005E0617"/>
    <w:rsid w:val="005E199F"/>
    <w:rsid w:val="005E2FC7"/>
    <w:rsid w:val="005E6A68"/>
    <w:rsid w:val="005E7085"/>
    <w:rsid w:val="005E7519"/>
    <w:rsid w:val="005E798C"/>
    <w:rsid w:val="005E7DDF"/>
    <w:rsid w:val="005F0B8B"/>
    <w:rsid w:val="005F0EC8"/>
    <w:rsid w:val="005F2F35"/>
    <w:rsid w:val="005F2F89"/>
    <w:rsid w:val="005F51E3"/>
    <w:rsid w:val="005F5D66"/>
    <w:rsid w:val="005F641F"/>
    <w:rsid w:val="005F7A21"/>
    <w:rsid w:val="006010F0"/>
    <w:rsid w:val="00601108"/>
    <w:rsid w:val="0060110D"/>
    <w:rsid w:val="00602280"/>
    <w:rsid w:val="0060235F"/>
    <w:rsid w:val="0060359B"/>
    <w:rsid w:val="00603EF3"/>
    <w:rsid w:val="00604544"/>
    <w:rsid w:val="006055BA"/>
    <w:rsid w:val="006058BF"/>
    <w:rsid w:val="00605CF2"/>
    <w:rsid w:val="00606684"/>
    <w:rsid w:val="0060725D"/>
    <w:rsid w:val="006079FA"/>
    <w:rsid w:val="00610B23"/>
    <w:rsid w:val="006113DE"/>
    <w:rsid w:val="00611D3A"/>
    <w:rsid w:val="00612074"/>
    <w:rsid w:val="0061269C"/>
    <w:rsid w:val="006129C8"/>
    <w:rsid w:val="006156D3"/>
    <w:rsid w:val="00615792"/>
    <w:rsid w:val="00615E4E"/>
    <w:rsid w:val="006166FB"/>
    <w:rsid w:val="00616A97"/>
    <w:rsid w:val="0062110D"/>
    <w:rsid w:val="00621A68"/>
    <w:rsid w:val="006221FD"/>
    <w:rsid w:val="00623322"/>
    <w:rsid w:val="00624027"/>
    <w:rsid w:val="00626526"/>
    <w:rsid w:val="0062726D"/>
    <w:rsid w:val="006273F6"/>
    <w:rsid w:val="00633600"/>
    <w:rsid w:val="00633A0C"/>
    <w:rsid w:val="006357E4"/>
    <w:rsid w:val="006377DD"/>
    <w:rsid w:val="00637ECD"/>
    <w:rsid w:val="0064080B"/>
    <w:rsid w:val="00642DB3"/>
    <w:rsid w:val="00643252"/>
    <w:rsid w:val="00644FF3"/>
    <w:rsid w:val="00646374"/>
    <w:rsid w:val="00646C58"/>
    <w:rsid w:val="00650D15"/>
    <w:rsid w:val="00654269"/>
    <w:rsid w:val="00655F88"/>
    <w:rsid w:val="00656241"/>
    <w:rsid w:val="00656542"/>
    <w:rsid w:val="00656670"/>
    <w:rsid w:val="00656C8D"/>
    <w:rsid w:val="00656CB7"/>
    <w:rsid w:val="00660D8D"/>
    <w:rsid w:val="00660F88"/>
    <w:rsid w:val="006611D4"/>
    <w:rsid w:val="00661428"/>
    <w:rsid w:val="006626F4"/>
    <w:rsid w:val="00662AD3"/>
    <w:rsid w:val="00664042"/>
    <w:rsid w:val="00664A41"/>
    <w:rsid w:val="00665653"/>
    <w:rsid w:val="00665EFC"/>
    <w:rsid w:val="0066649C"/>
    <w:rsid w:val="006672B7"/>
    <w:rsid w:val="00670836"/>
    <w:rsid w:val="00672625"/>
    <w:rsid w:val="00672734"/>
    <w:rsid w:val="006748D4"/>
    <w:rsid w:val="00674972"/>
    <w:rsid w:val="00675095"/>
    <w:rsid w:val="0067578D"/>
    <w:rsid w:val="00677DE1"/>
    <w:rsid w:val="00680199"/>
    <w:rsid w:val="006825E5"/>
    <w:rsid w:val="00682748"/>
    <w:rsid w:val="0068407D"/>
    <w:rsid w:val="00685C59"/>
    <w:rsid w:val="006872CC"/>
    <w:rsid w:val="0069128B"/>
    <w:rsid w:val="00691F96"/>
    <w:rsid w:val="0069376B"/>
    <w:rsid w:val="006966A0"/>
    <w:rsid w:val="00697DAD"/>
    <w:rsid w:val="00697EB0"/>
    <w:rsid w:val="006A014D"/>
    <w:rsid w:val="006A1D43"/>
    <w:rsid w:val="006A1E3A"/>
    <w:rsid w:val="006A2624"/>
    <w:rsid w:val="006A271F"/>
    <w:rsid w:val="006A3E17"/>
    <w:rsid w:val="006A3F0A"/>
    <w:rsid w:val="006A4F42"/>
    <w:rsid w:val="006A6E0C"/>
    <w:rsid w:val="006A76E5"/>
    <w:rsid w:val="006A7F19"/>
    <w:rsid w:val="006B0153"/>
    <w:rsid w:val="006B3646"/>
    <w:rsid w:val="006B3C96"/>
    <w:rsid w:val="006B474B"/>
    <w:rsid w:val="006B58B2"/>
    <w:rsid w:val="006B5CD1"/>
    <w:rsid w:val="006B5F91"/>
    <w:rsid w:val="006B70C1"/>
    <w:rsid w:val="006B7211"/>
    <w:rsid w:val="006C1614"/>
    <w:rsid w:val="006C1E7C"/>
    <w:rsid w:val="006C42CD"/>
    <w:rsid w:val="006C43F1"/>
    <w:rsid w:val="006C5F8E"/>
    <w:rsid w:val="006C631C"/>
    <w:rsid w:val="006C7225"/>
    <w:rsid w:val="006C7230"/>
    <w:rsid w:val="006C7A1C"/>
    <w:rsid w:val="006C7E2D"/>
    <w:rsid w:val="006D090C"/>
    <w:rsid w:val="006D1295"/>
    <w:rsid w:val="006D20FD"/>
    <w:rsid w:val="006D351A"/>
    <w:rsid w:val="006D3D3A"/>
    <w:rsid w:val="006D628A"/>
    <w:rsid w:val="006D6F5A"/>
    <w:rsid w:val="006D7064"/>
    <w:rsid w:val="006E03A3"/>
    <w:rsid w:val="006E5382"/>
    <w:rsid w:val="006E578F"/>
    <w:rsid w:val="006E5D1F"/>
    <w:rsid w:val="006E5E89"/>
    <w:rsid w:val="006F0DD1"/>
    <w:rsid w:val="006F0EAF"/>
    <w:rsid w:val="006F0F33"/>
    <w:rsid w:val="006F2D62"/>
    <w:rsid w:val="006F2FB6"/>
    <w:rsid w:val="006F449B"/>
    <w:rsid w:val="006F4A67"/>
    <w:rsid w:val="006F5017"/>
    <w:rsid w:val="006F5DBC"/>
    <w:rsid w:val="006F5F88"/>
    <w:rsid w:val="006F7662"/>
    <w:rsid w:val="006F7A13"/>
    <w:rsid w:val="006F7CF4"/>
    <w:rsid w:val="00700635"/>
    <w:rsid w:val="0070096E"/>
    <w:rsid w:val="007013AB"/>
    <w:rsid w:val="00702B1F"/>
    <w:rsid w:val="00702C14"/>
    <w:rsid w:val="007032BF"/>
    <w:rsid w:val="00703C4E"/>
    <w:rsid w:val="00706FBA"/>
    <w:rsid w:val="00707151"/>
    <w:rsid w:val="00711ED1"/>
    <w:rsid w:val="00712C8C"/>
    <w:rsid w:val="00713CA8"/>
    <w:rsid w:val="00714018"/>
    <w:rsid w:val="00714928"/>
    <w:rsid w:val="00715543"/>
    <w:rsid w:val="007174BA"/>
    <w:rsid w:val="00717DA7"/>
    <w:rsid w:val="00723060"/>
    <w:rsid w:val="00724B51"/>
    <w:rsid w:val="007275EE"/>
    <w:rsid w:val="00727E8C"/>
    <w:rsid w:val="0073048A"/>
    <w:rsid w:val="007304B1"/>
    <w:rsid w:val="007317AE"/>
    <w:rsid w:val="00732152"/>
    <w:rsid w:val="007326AF"/>
    <w:rsid w:val="00732CBE"/>
    <w:rsid w:val="007330A9"/>
    <w:rsid w:val="00734805"/>
    <w:rsid w:val="00735232"/>
    <w:rsid w:val="00737E81"/>
    <w:rsid w:val="00740B87"/>
    <w:rsid w:val="00742499"/>
    <w:rsid w:val="00742C94"/>
    <w:rsid w:val="00743CC9"/>
    <w:rsid w:val="007442B1"/>
    <w:rsid w:val="00746E62"/>
    <w:rsid w:val="00750052"/>
    <w:rsid w:val="007501B0"/>
    <w:rsid w:val="00752332"/>
    <w:rsid w:val="00752E0F"/>
    <w:rsid w:val="007530A7"/>
    <w:rsid w:val="0075367C"/>
    <w:rsid w:val="00753AFF"/>
    <w:rsid w:val="0075429B"/>
    <w:rsid w:val="007558B7"/>
    <w:rsid w:val="0075595A"/>
    <w:rsid w:val="00756C68"/>
    <w:rsid w:val="00760E8F"/>
    <w:rsid w:val="00761CB6"/>
    <w:rsid w:val="00762B41"/>
    <w:rsid w:val="007631FA"/>
    <w:rsid w:val="00765557"/>
    <w:rsid w:val="00765D8D"/>
    <w:rsid w:val="00766FDF"/>
    <w:rsid w:val="0077082A"/>
    <w:rsid w:val="00771487"/>
    <w:rsid w:val="007728D0"/>
    <w:rsid w:val="00775617"/>
    <w:rsid w:val="0077569A"/>
    <w:rsid w:val="007764C2"/>
    <w:rsid w:val="0078207A"/>
    <w:rsid w:val="00782E4C"/>
    <w:rsid w:val="00783115"/>
    <w:rsid w:val="00783991"/>
    <w:rsid w:val="00783D0A"/>
    <w:rsid w:val="0078452D"/>
    <w:rsid w:val="0078570D"/>
    <w:rsid w:val="007857F3"/>
    <w:rsid w:val="00787996"/>
    <w:rsid w:val="00791867"/>
    <w:rsid w:val="00792FEA"/>
    <w:rsid w:val="007937ED"/>
    <w:rsid w:val="00793FF3"/>
    <w:rsid w:val="00795F22"/>
    <w:rsid w:val="007965CD"/>
    <w:rsid w:val="0079735D"/>
    <w:rsid w:val="00797946"/>
    <w:rsid w:val="007A0193"/>
    <w:rsid w:val="007A13D8"/>
    <w:rsid w:val="007A149B"/>
    <w:rsid w:val="007A29A4"/>
    <w:rsid w:val="007A4281"/>
    <w:rsid w:val="007A616F"/>
    <w:rsid w:val="007B0095"/>
    <w:rsid w:val="007B14F1"/>
    <w:rsid w:val="007B18F6"/>
    <w:rsid w:val="007B2A13"/>
    <w:rsid w:val="007B414C"/>
    <w:rsid w:val="007C0DB1"/>
    <w:rsid w:val="007C0E8F"/>
    <w:rsid w:val="007C11B7"/>
    <w:rsid w:val="007C2167"/>
    <w:rsid w:val="007C45C7"/>
    <w:rsid w:val="007C4BF5"/>
    <w:rsid w:val="007C62F7"/>
    <w:rsid w:val="007C6F9E"/>
    <w:rsid w:val="007C7393"/>
    <w:rsid w:val="007D192E"/>
    <w:rsid w:val="007D1F86"/>
    <w:rsid w:val="007D2820"/>
    <w:rsid w:val="007D3665"/>
    <w:rsid w:val="007D46BB"/>
    <w:rsid w:val="007D55E6"/>
    <w:rsid w:val="007D56EE"/>
    <w:rsid w:val="007D58A3"/>
    <w:rsid w:val="007D5FC1"/>
    <w:rsid w:val="007D60A7"/>
    <w:rsid w:val="007D65C9"/>
    <w:rsid w:val="007D6B89"/>
    <w:rsid w:val="007D7D6C"/>
    <w:rsid w:val="007D7DE7"/>
    <w:rsid w:val="007E0F6B"/>
    <w:rsid w:val="007E1015"/>
    <w:rsid w:val="007E1659"/>
    <w:rsid w:val="007E2F4C"/>
    <w:rsid w:val="007E3233"/>
    <w:rsid w:val="007E39FD"/>
    <w:rsid w:val="007E3C01"/>
    <w:rsid w:val="007E5962"/>
    <w:rsid w:val="007E5FD6"/>
    <w:rsid w:val="007E7D0F"/>
    <w:rsid w:val="007F06C1"/>
    <w:rsid w:val="007F0D83"/>
    <w:rsid w:val="007F1DAD"/>
    <w:rsid w:val="007F205C"/>
    <w:rsid w:val="007F39D6"/>
    <w:rsid w:val="007F3FD9"/>
    <w:rsid w:val="007F5D4B"/>
    <w:rsid w:val="007F5E0E"/>
    <w:rsid w:val="007F7E89"/>
    <w:rsid w:val="0080794A"/>
    <w:rsid w:val="00807A49"/>
    <w:rsid w:val="00810AE3"/>
    <w:rsid w:val="00811E8C"/>
    <w:rsid w:val="00814E6F"/>
    <w:rsid w:val="00815C84"/>
    <w:rsid w:val="0081682D"/>
    <w:rsid w:val="00816BB3"/>
    <w:rsid w:val="00816E02"/>
    <w:rsid w:val="008175EB"/>
    <w:rsid w:val="008200C3"/>
    <w:rsid w:val="00820CCE"/>
    <w:rsid w:val="008217E0"/>
    <w:rsid w:val="008226F8"/>
    <w:rsid w:val="00823198"/>
    <w:rsid w:val="00824C37"/>
    <w:rsid w:val="0082608D"/>
    <w:rsid w:val="00826F18"/>
    <w:rsid w:val="00827FEF"/>
    <w:rsid w:val="00830104"/>
    <w:rsid w:val="00830422"/>
    <w:rsid w:val="008306C7"/>
    <w:rsid w:val="00833256"/>
    <w:rsid w:val="0083412B"/>
    <w:rsid w:val="0083468D"/>
    <w:rsid w:val="00840F43"/>
    <w:rsid w:val="0084157E"/>
    <w:rsid w:val="00841925"/>
    <w:rsid w:val="00842BAD"/>
    <w:rsid w:val="00843166"/>
    <w:rsid w:val="00843B67"/>
    <w:rsid w:val="00843E39"/>
    <w:rsid w:val="00844A2D"/>
    <w:rsid w:val="00850423"/>
    <w:rsid w:val="00850646"/>
    <w:rsid w:val="008512E6"/>
    <w:rsid w:val="008513FB"/>
    <w:rsid w:val="00852709"/>
    <w:rsid w:val="008534CC"/>
    <w:rsid w:val="00854117"/>
    <w:rsid w:val="008554CD"/>
    <w:rsid w:val="008570BA"/>
    <w:rsid w:val="00860016"/>
    <w:rsid w:val="00860BA5"/>
    <w:rsid w:val="008610A1"/>
    <w:rsid w:val="00863435"/>
    <w:rsid w:val="00863C73"/>
    <w:rsid w:val="00864CA8"/>
    <w:rsid w:val="00864CFF"/>
    <w:rsid w:val="00866B31"/>
    <w:rsid w:val="0086712F"/>
    <w:rsid w:val="0086742D"/>
    <w:rsid w:val="00867D11"/>
    <w:rsid w:val="008701DA"/>
    <w:rsid w:val="00870970"/>
    <w:rsid w:val="008715C9"/>
    <w:rsid w:val="00872605"/>
    <w:rsid w:val="0087378D"/>
    <w:rsid w:val="0087466A"/>
    <w:rsid w:val="00876977"/>
    <w:rsid w:val="0087759E"/>
    <w:rsid w:val="0087763A"/>
    <w:rsid w:val="0088192B"/>
    <w:rsid w:val="0088199F"/>
    <w:rsid w:val="008822C8"/>
    <w:rsid w:val="00883514"/>
    <w:rsid w:val="008848AF"/>
    <w:rsid w:val="008859A6"/>
    <w:rsid w:val="008865CF"/>
    <w:rsid w:val="00887708"/>
    <w:rsid w:val="00887C9F"/>
    <w:rsid w:val="00890D08"/>
    <w:rsid w:val="008926F8"/>
    <w:rsid w:val="008939A1"/>
    <w:rsid w:val="00894510"/>
    <w:rsid w:val="008948C6"/>
    <w:rsid w:val="00894BA3"/>
    <w:rsid w:val="00896E2C"/>
    <w:rsid w:val="00897699"/>
    <w:rsid w:val="00897E3B"/>
    <w:rsid w:val="008A1C8E"/>
    <w:rsid w:val="008A268C"/>
    <w:rsid w:val="008A2EB4"/>
    <w:rsid w:val="008A3235"/>
    <w:rsid w:val="008A472C"/>
    <w:rsid w:val="008A47B9"/>
    <w:rsid w:val="008A51C4"/>
    <w:rsid w:val="008A5F0F"/>
    <w:rsid w:val="008A7197"/>
    <w:rsid w:val="008A73E1"/>
    <w:rsid w:val="008A77DA"/>
    <w:rsid w:val="008A7FF7"/>
    <w:rsid w:val="008B0D98"/>
    <w:rsid w:val="008B10B7"/>
    <w:rsid w:val="008B1B85"/>
    <w:rsid w:val="008B2DA9"/>
    <w:rsid w:val="008B340A"/>
    <w:rsid w:val="008B3474"/>
    <w:rsid w:val="008B3C5E"/>
    <w:rsid w:val="008B49B2"/>
    <w:rsid w:val="008B6B88"/>
    <w:rsid w:val="008B79BE"/>
    <w:rsid w:val="008C0584"/>
    <w:rsid w:val="008C13FE"/>
    <w:rsid w:val="008C20F3"/>
    <w:rsid w:val="008C27B0"/>
    <w:rsid w:val="008C28D9"/>
    <w:rsid w:val="008C3CDE"/>
    <w:rsid w:val="008C43A0"/>
    <w:rsid w:val="008C4883"/>
    <w:rsid w:val="008C553C"/>
    <w:rsid w:val="008C5FF3"/>
    <w:rsid w:val="008C68FE"/>
    <w:rsid w:val="008C6C47"/>
    <w:rsid w:val="008C763A"/>
    <w:rsid w:val="008C7781"/>
    <w:rsid w:val="008D0434"/>
    <w:rsid w:val="008D0631"/>
    <w:rsid w:val="008D1723"/>
    <w:rsid w:val="008D39FE"/>
    <w:rsid w:val="008D3C49"/>
    <w:rsid w:val="008D4212"/>
    <w:rsid w:val="008D5228"/>
    <w:rsid w:val="008D6E44"/>
    <w:rsid w:val="008E1A74"/>
    <w:rsid w:val="008E32DC"/>
    <w:rsid w:val="008E3B18"/>
    <w:rsid w:val="008E63FB"/>
    <w:rsid w:val="008E6924"/>
    <w:rsid w:val="008E724A"/>
    <w:rsid w:val="008E7624"/>
    <w:rsid w:val="008F0A1B"/>
    <w:rsid w:val="008F1115"/>
    <w:rsid w:val="008F1E18"/>
    <w:rsid w:val="008F22FE"/>
    <w:rsid w:val="008F2F1A"/>
    <w:rsid w:val="008F3583"/>
    <w:rsid w:val="008F358B"/>
    <w:rsid w:val="008F5958"/>
    <w:rsid w:val="008F6580"/>
    <w:rsid w:val="008F6765"/>
    <w:rsid w:val="0090001D"/>
    <w:rsid w:val="0090148C"/>
    <w:rsid w:val="00901A79"/>
    <w:rsid w:val="00901B5A"/>
    <w:rsid w:val="009034A0"/>
    <w:rsid w:val="00903A30"/>
    <w:rsid w:val="009049FB"/>
    <w:rsid w:val="00904CD0"/>
    <w:rsid w:val="00904CE2"/>
    <w:rsid w:val="00905542"/>
    <w:rsid w:val="009056F8"/>
    <w:rsid w:val="00907320"/>
    <w:rsid w:val="009078AE"/>
    <w:rsid w:val="00910313"/>
    <w:rsid w:val="00912AFB"/>
    <w:rsid w:val="00914C3E"/>
    <w:rsid w:val="009161E0"/>
    <w:rsid w:val="00916B4A"/>
    <w:rsid w:val="0091703F"/>
    <w:rsid w:val="00922431"/>
    <w:rsid w:val="00923671"/>
    <w:rsid w:val="009248DF"/>
    <w:rsid w:val="00924C87"/>
    <w:rsid w:val="009256D4"/>
    <w:rsid w:val="00925CC3"/>
    <w:rsid w:val="00930A92"/>
    <w:rsid w:val="00931BF6"/>
    <w:rsid w:val="00931D28"/>
    <w:rsid w:val="00931E78"/>
    <w:rsid w:val="009324EE"/>
    <w:rsid w:val="009330F0"/>
    <w:rsid w:val="009339AB"/>
    <w:rsid w:val="00935A34"/>
    <w:rsid w:val="009422BD"/>
    <w:rsid w:val="009428C5"/>
    <w:rsid w:val="00942A67"/>
    <w:rsid w:val="00943529"/>
    <w:rsid w:val="00945CFE"/>
    <w:rsid w:val="00946B4F"/>
    <w:rsid w:val="00947504"/>
    <w:rsid w:val="00950046"/>
    <w:rsid w:val="0095077E"/>
    <w:rsid w:val="00953A22"/>
    <w:rsid w:val="00953E59"/>
    <w:rsid w:val="00954316"/>
    <w:rsid w:val="009551FD"/>
    <w:rsid w:val="00956862"/>
    <w:rsid w:val="00957C79"/>
    <w:rsid w:val="009604CB"/>
    <w:rsid w:val="00961D9D"/>
    <w:rsid w:val="0096258D"/>
    <w:rsid w:val="009637C2"/>
    <w:rsid w:val="009641DA"/>
    <w:rsid w:val="009660F1"/>
    <w:rsid w:val="00967190"/>
    <w:rsid w:val="00970D6C"/>
    <w:rsid w:val="00971503"/>
    <w:rsid w:val="00974394"/>
    <w:rsid w:val="00975AA6"/>
    <w:rsid w:val="00976B9C"/>
    <w:rsid w:val="00980116"/>
    <w:rsid w:val="0098081A"/>
    <w:rsid w:val="00981E76"/>
    <w:rsid w:val="00982879"/>
    <w:rsid w:val="00982DD9"/>
    <w:rsid w:val="0098430A"/>
    <w:rsid w:val="009856E0"/>
    <w:rsid w:val="00986733"/>
    <w:rsid w:val="00990CD8"/>
    <w:rsid w:val="00990EAA"/>
    <w:rsid w:val="0099217C"/>
    <w:rsid w:val="009925F3"/>
    <w:rsid w:val="00992689"/>
    <w:rsid w:val="00992BD3"/>
    <w:rsid w:val="00992CB5"/>
    <w:rsid w:val="00993362"/>
    <w:rsid w:val="00993D67"/>
    <w:rsid w:val="00993DBA"/>
    <w:rsid w:val="00994581"/>
    <w:rsid w:val="009956DE"/>
    <w:rsid w:val="00997CA6"/>
    <w:rsid w:val="009A00AA"/>
    <w:rsid w:val="009A101B"/>
    <w:rsid w:val="009A2057"/>
    <w:rsid w:val="009A26C5"/>
    <w:rsid w:val="009A2EC4"/>
    <w:rsid w:val="009A31E6"/>
    <w:rsid w:val="009A3F36"/>
    <w:rsid w:val="009A5639"/>
    <w:rsid w:val="009A5875"/>
    <w:rsid w:val="009A6DE2"/>
    <w:rsid w:val="009A7FCD"/>
    <w:rsid w:val="009B2127"/>
    <w:rsid w:val="009B4414"/>
    <w:rsid w:val="009B6458"/>
    <w:rsid w:val="009B696D"/>
    <w:rsid w:val="009B7374"/>
    <w:rsid w:val="009C03B7"/>
    <w:rsid w:val="009C04CF"/>
    <w:rsid w:val="009C0D1A"/>
    <w:rsid w:val="009C1538"/>
    <w:rsid w:val="009C4176"/>
    <w:rsid w:val="009C4702"/>
    <w:rsid w:val="009C5D78"/>
    <w:rsid w:val="009D15A8"/>
    <w:rsid w:val="009D16AE"/>
    <w:rsid w:val="009D232C"/>
    <w:rsid w:val="009D2965"/>
    <w:rsid w:val="009D3419"/>
    <w:rsid w:val="009D3D51"/>
    <w:rsid w:val="009D5AE0"/>
    <w:rsid w:val="009D6E76"/>
    <w:rsid w:val="009E058E"/>
    <w:rsid w:val="009E0806"/>
    <w:rsid w:val="009E0B72"/>
    <w:rsid w:val="009E10B5"/>
    <w:rsid w:val="009E1193"/>
    <w:rsid w:val="009E1382"/>
    <w:rsid w:val="009E1BFA"/>
    <w:rsid w:val="009E213F"/>
    <w:rsid w:val="009E2A08"/>
    <w:rsid w:val="009E2A8C"/>
    <w:rsid w:val="009E3ACA"/>
    <w:rsid w:val="009E7469"/>
    <w:rsid w:val="009E7D96"/>
    <w:rsid w:val="009F0345"/>
    <w:rsid w:val="009F0410"/>
    <w:rsid w:val="009F13E5"/>
    <w:rsid w:val="009F1750"/>
    <w:rsid w:val="009F2C99"/>
    <w:rsid w:val="009F4822"/>
    <w:rsid w:val="009F490E"/>
    <w:rsid w:val="009F4AE9"/>
    <w:rsid w:val="009F4C64"/>
    <w:rsid w:val="009F54C2"/>
    <w:rsid w:val="009F5D1E"/>
    <w:rsid w:val="009F5DCF"/>
    <w:rsid w:val="009F652E"/>
    <w:rsid w:val="009F7B7F"/>
    <w:rsid w:val="00A0100F"/>
    <w:rsid w:val="00A01119"/>
    <w:rsid w:val="00A016B6"/>
    <w:rsid w:val="00A02437"/>
    <w:rsid w:val="00A041A8"/>
    <w:rsid w:val="00A044D9"/>
    <w:rsid w:val="00A0469C"/>
    <w:rsid w:val="00A05034"/>
    <w:rsid w:val="00A05784"/>
    <w:rsid w:val="00A06781"/>
    <w:rsid w:val="00A06DE9"/>
    <w:rsid w:val="00A070B5"/>
    <w:rsid w:val="00A0710F"/>
    <w:rsid w:val="00A077E1"/>
    <w:rsid w:val="00A07D2A"/>
    <w:rsid w:val="00A1633D"/>
    <w:rsid w:val="00A20F43"/>
    <w:rsid w:val="00A2187A"/>
    <w:rsid w:val="00A220E2"/>
    <w:rsid w:val="00A23437"/>
    <w:rsid w:val="00A2379E"/>
    <w:rsid w:val="00A2415A"/>
    <w:rsid w:val="00A254F1"/>
    <w:rsid w:val="00A27053"/>
    <w:rsid w:val="00A30052"/>
    <w:rsid w:val="00A32D52"/>
    <w:rsid w:val="00A3343C"/>
    <w:rsid w:val="00A34F6D"/>
    <w:rsid w:val="00A36990"/>
    <w:rsid w:val="00A37B4E"/>
    <w:rsid w:val="00A407DD"/>
    <w:rsid w:val="00A40E46"/>
    <w:rsid w:val="00A41582"/>
    <w:rsid w:val="00A417F1"/>
    <w:rsid w:val="00A41960"/>
    <w:rsid w:val="00A425CF"/>
    <w:rsid w:val="00A440DA"/>
    <w:rsid w:val="00A4512B"/>
    <w:rsid w:val="00A4513C"/>
    <w:rsid w:val="00A45CB2"/>
    <w:rsid w:val="00A4668A"/>
    <w:rsid w:val="00A4671D"/>
    <w:rsid w:val="00A4676A"/>
    <w:rsid w:val="00A47389"/>
    <w:rsid w:val="00A47FB0"/>
    <w:rsid w:val="00A51A87"/>
    <w:rsid w:val="00A52C03"/>
    <w:rsid w:val="00A53F44"/>
    <w:rsid w:val="00A54474"/>
    <w:rsid w:val="00A54D0B"/>
    <w:rsid w:val="00A57387"/>
    <w:rsid w:val="00A60C13"/>
    <w:rsid w:val="00A61931"/>
    <w:rsid w:val="00A61B32"/>
    <w:rsid w:val="00A63780"/>
    <w:rsid w:val="00A64D4A"/>
    <w:rsid w:val="00A66C57"/>
    <w:rsid w:val="00A66E37"/>
    <w:rsid w:val="00A66E64"/>
    <w:rsid w:val="00A676DE"/>
    <w:rsid w:val="00A67D61"/>
    <w:rsid w:val="00A72845"/>
    <w:rsid w:val="00A72AC8"/>
    <w:rsid w:val="00A73139"/>
    <w:rsid w:val="00A739D6"/>
    <w:rsid w:val="00A73C9B"/>
    <w:rsid w:val="00A7415F"/>
    <w:rsid w:val="00A749F9"/>
    <w:rsid w:val="00A75230"/>
    <w:rsid w:val="00A75CAA"/>
    <w:rsid w:val="00A767FF"/>
    <w:rsid w:val="00A76844"/>
    <w:rsid w:val="00A77095"/>
    <w:rsid w:val="00A80407"/>
    <w:rsid w:val="00A819EF"/>
    <w:rsid w:val="00A82CCA"/>
    <w:rsid w:val="00A8446B"/>
    <w:rsid w:val="00A84B4B"/>
    <w:rsid w:val="00A85A3E"/>
    <w:rsid w:val="00A85FB1"/>
    <w:rsid w:val="00A85FD5"/>
    <w:rsid w:val="00A86E11"/>
    <w:rsid w:val="00A875C9"/>
    <w:rsid w:val="00A90655"/>
    <w:rsid w:val="00A9084B"/>
    <w:rsid w:val="00A91523"/>
    <w:rsid w:val="00A929BC"/>
    <w:rsid w:val="00A9315A"/>
    <w:rsid w:val="00A94A4B"/>
    <w:rsid w:val="00A95004"/>
    <w:rsid w:val="00A95A43"/>
    <w:rsid w:val="00A97980"/>
    <w:rsid w:val="00AA2112"/>
    <w:rsid w:val="00AA236B"/>
    <w:rsid w:val="00AA2898"/>
    <w:rsid w:val="00AA2C9F"/>
    <w:rsid w:val="00AA4378"/>
    <w:rsid w:val="00AA58C7"/>
    <w:rsid w:val="00AA58ED"/>
    <w:rsid w:val="00AA5E18"/>
    <w:rsid w:val="00AA63EC"/>
    <w:rsid w:val="00AA7B52"/>
    <w:rsid w:val="00AB1415"/>
    <w:rsid w:val="00AB2218"/>
    <w:rsid w:val="00AB224B"/>
    <w:rsid w:val="00AB260B"/>
    <w:rsid w:val="00AB4E1C"/>
    <w:rsid w:val="00AB5042"/>
    <w:rsid w:val="00AB5646"/>
    <w:rsid w:val="00AB5B7E"/>
    <w:rsid w:val="00AB5E8B"/>
    <w:rsid w:val="00AB60C8"/>
    <w:rsid w:val="00AB7EC2"/>
    <w:rsid w:val="00AC0C0C"/>
    <w:rsid w:val="00AC14D5"/>
    <w:rsid w:val="00AC1844"/>
    <w:rsid w:val="00AC1D0C"/>
    <w:rsid w:val="00AC30BC"/>
    <w:rsid w:val="00AC3200"/>
    <w:rsid w:val="00AC34D8"/>
    <w:rsid w:val="00AC50EE"/>
    <w:rsid w:val="00AC6924"/>
    <w:rsid w:val="00AD0DBE"/>
    <w:rsid w:val="00AD21C1"/>
    <w:rsid w:val="00AD2F0B"/>
    <w:rsid w:val="00AD366F"/>
    <w:rsid w:val="00AD3B5C"/>
    <w:rsid w:val="00AD4D54"/>
    <w:rsid w:val="00AD63A3"/>
    <w:rsid w:val="00AD6A2F"/>
    <w:rsid w:val="00AD6C7F"/>
    <w:rsid w:val="00AD75A2"/>
    <w:rsid w:val="00AE2D9D"/>
    <w:rsid w:val="00AE3F49"/>
    <w:rsid w:val="00AE49A0"/>
    <w:rsid w:val="00AE5B22"/>
    <w:rsid w:val="00AE6268"/>
    <w:rsid w:val="00AE6DE7"/>
    <w:rsid w:val="00AE7680"/>
    <w:rsid w:val="00AF071A"/>
    <w:rsid w:val="00AF0DD2"/>
    <w:rsid w:val="00AF269C"/>
    <w:rsid w:val="00AF2876"/>
    <w:rsid w:val="00AF40EF"/>
    <w:rsid w:val="00AF56DA"/>
    <w:rsid w:val="00B006CE"/>
    <w:rsid w:val="00B0083B"/>
    <w:rsid w:val="00B00870"/>
    <w:rsid w:val="00B019E9"/>
    <w:rsid w:val="00B01DF7"/>
    <w:rsid w:val="00B0215F"/>
    <w:rsid w:val="00B02394"/>
    <w:rsid w:val="00B0393A"/>
    <w:rsid w:val="00B051BD"/>
    <w:rsid w:val="00B05820"/>
    <w:rsid w:val="00B067F4"/>
    <w:rsid w:val="00B1090A"/>
    <w:rsid w:val="00B10926"/>
    <w:rsid w:val="00B10EA6"/>
    <w:rsid w:val="00B13230"/>
    <w:rsid w:val="00B13357"/>
    <w:rsid w:val="00B1337A"/>
    <w:rsid w:val="00B1363E"/>
    <w:rsid w:val="00B137AB"/>
    <w:rsid w:val="00B13E02"/>
    <w:rsid w:val="00B140D5"/>
    <w:rsid w:val="00B144CE"/>
    <w:rsid w:val="00B166CD"/>
    <w:rsid w:val="00B16C16"/>
    <w:rsid w:val="00B16DDC"/>
    <w:rsid w:val="00B21300"/>
    <w:rsid w:val="00B213AE"/>
    <w:rsid w:val="00B21B90"/>
    <w:rsid w:val="00B21E96"/>
    <w:rsid w:val="00B2269C"/>
    <w:rsid w:val="00B22B33"/>
    <w:rsid w:val="00B231A4"/>
    <w:rsid w:val="00B23AAD"/>
    <w:rsid w:val="00B24748"/>
    <w:rsid w:val="00B2486E"/>
    <w:rsid w:val="00B24D55"/>
    <w:rsid w:val="00B2517A"/>
    <w:rsid w:val="00B25D27"/>
    <w:rsid w:val="00B26668"/>
    <w:rsid w:val="00B26FF2"/>
    <w:rsid w:val="00B27CF5"/>
    <w:rsid w:val="00B31A7C"/>
    <w:rsid w:val="00B31F99"/>
    <w:rsid w:val="00B334A8"/>
    <w:rsid w:val="00B34494"/>
    <w:rsid w:val="00B34B97"/>
    <w:rsid w:val="00B356E2"/>
    <w:rsid w:val="00B35FBD"/>
    <w:rsid w:val="00B3744B"/>
    <w:rsid w:val="00B424CB"/>
    <w:rsid w:val="00B42CDF"/>
    <w:rsid w:val="00B42FFF"/>
    <w:rsid w:val="00B46172"/>
    <w:rsid w:val="00B46E83"/>
    <w:rsid w:val="00B47167"/>
    <w:rsid w:val="00B475F4"/>
    <w:rsid w:val="00B47FD8"/>
    <w:rsid w:val="00B50358"/>
    <w:rsid w:val="00B51423"/>
    <w:rsid w:val="00B52349"/>
    <w:rsid w:val="00B5281C"/>
    <w:rsid w:val="00B529F1"/>
    <w:rsid w:val="00B53D6D"/>
    <w:rsid w:val="00B54FBD"/>
    <w:rsid w:val="00B5530B"/>
    <w:rsid w:val="00B55F70"/>
    <w:rsid w:val="00B628F4"/>
    <w:rsid w:val="00B63D0D"/>
    <w:rsid w:val="00B651C3"/>
    <w:rsid w:val="00B668AE"/>
    <w:rsid w:val="00B66E74"/>
    <w:rsid w:val="00B6751C"/>
    <w:rsid w:val="00B67786"/>
    <w:rsid w:val="00B6793E"/>
    <w:rsid w:val="00B70137"/>
    <w:rsid w:val="00B71F37"/>
    <w:rsid w:val="00B72825"/>
    <w:rsid w:val="00B73061"/>
    <w:rsid w:val="00B74085"/>
    <w:rsid w:val="00B75D68"/>
    <w:rsid w:val="00B76D42"/>
    <w:rsid w:val="00B80E50"/>
    <w:rsid w:val="00B80FC1"/>
    <w:rsid w:val="00B8495F"/>
    <w:rsid w:val="00B84B48"/>
    <w:rsid w:val="00B85601"/>
    <w:rsid w:val="00B8596E"/>
    <w:rsid w:val="00B865F0"/>
    <w:rsid w:val="00B870B3"/>
    <w:rsid w:val="00B958C6"/>
    <w:rsid w:val="00B95C13"/>
    <w:rsid w:val="00BA1A6F"/>
    <w:rsid w:val="00BA1BB3"/>
    <w:rsid w:val="00BA2E07"/>
    <w:rsid w:val="00BA3018"/>
    <w:rsid w:val="00BA3FAB"/>
    <w:rsid w:val="00BB17A6"/>
    <w:rsid w:val="00BB2249"/>
    <w:rsid w:val="00BB2B3D"/>
    <w:rsid w:val="00BB3429"/>
    <w:rsid w:val="00BB3EB4"/>
    <w:rsid w:val="00BB5AD4"/>
    <w:rsid w:val="00BB678B"/>
    <w:rsid w:val="00BB6842"/>
    <w:rsid w:val="00BC3242"/>
    <w:rsid w:val="00BC32DC"/>
    <w:rsid w:val="00BC3FBB"/>
    <w:rsid w:val="00BC415C"/>
    <w:rsid w:val="00BC5B63"/>
    <w:rsid w:val="00BC5E62"/>
    <w:rsid w:val="00BC6863"/>
    <w:rsid w:val="00BC7174"/>
    <w:rsid w:val="00BC72C9"/>
    <w:rsid w:val="00BD1645"/>
    <w:rsid w:val="00BD2960"/>
    <w:rsid w:val="00BD397D"/>
    <w:rsid w:val="00BD4220"/>
    <w:rsid w:val="00BD49A0"/>
    <w:rsid w:val="00BD58AF"/>
    <w:rsid w:val="00BD7A2E"/>
    <w:rsid w:val="00BD7B64"/>
    <w:rsid w:val="00BE02F2"/>
    <w:rsid w:val="00BE1687"/>
    <w:rsid w:val="00BE243A"/>
    <w:rsid w:val="00BE265B"/>
    <w:rsid w:val="00BE2D72"/>
    <w:rsid w:val="00BE5206"/>
    <w:rsid w:val="00BE5A36"/>
    <w:rsid w:val="00BE5C22"/>
    <w:rsid w:val="00BE622B"/>
    <w:rsid w:val="00BE68BF"/>
    <w:rsid w:val="00BF2990"/>
    <w:rsid w:val="00BF4146"/>
    <w:rsid w:val="00BF47E0"/>
    <w:rsid w:val="00BF6C21"/>
    <w:rsid w:val="00BF762F"/>
    <w:rsid w:val="00C01039"/>
    <w:rsid w:val="00C01440"/>
    <w:rsid w:val="00C03F0C"/>
    <w:rsid w:val="00C053BA"/>
    <w:rsid w:val="00C05510"/>
    <w:rsid w:val="00C05681"/>
    <w:rsid w:val="00C06BAC"/>
    <w:rsid w:val="00C10C13"/>
    <w:rsid w:val="00C11D2E"/>
    <w:rsid w:val="00C12215"/>
    <w:rsid w:val="00C124AE"/>
    <w:rsid w:val="00C12A36"/>
    <w:rsid w:val="00C14C90"/>
    <w:rsid w:val="00C14ED5"/>
    <w:rsid w:val="00C154B4"/>
    <w:rsid w:val="00C177BE"/>
    <w:rsid w:val="00C17984"/>
    <w:rsid w:val="00C2024F"/>
    <w:rsid w:val="00C206CE"/>
    <w:rsid w:val="00C2275B"/>
    <w:rsid w:val="00C25106"/>
    <w:rsid w:val="00C30505"/>
    <w:rsid w:val="00C33FCE"/>
    <w:rsid w:val="00C36078"/>
    <w:rsid w:val="00C36169"/>
    <w:rsid w:val="00C36217"/>
    <w:rsid w:val="00C36262"/>
    <w:rsid w:val="00C36274"/>
    <w:rsid w:val="00C364F8"/>
    <w:rsid w:val="00C4028E"/>
    <w:rsid w:val="00C41814"/>
    <w:rsid w:val="00C41B87"/>
    <w:rsid w:val="00C42DD1"/>
    <w:rsid w:val="00C43469"/>
    <w:rsid w:val="00C43D45"/>
    <w:rsid w:val="00C44255"/>
    <w:rsid w:val="00C4690C"/>
    <w:rsid w:val="00C472F1"/>
    <w:rsid w:val="00C50391"/>
    <w:rsid w:val="00C52C4E"/>
    <w:rsid w:val="00C5698B"/>
    <w:rsid w:val="00C6093A"/>
    <w:rsid w:val="00C61103"/>
    <w:rsid w:val="00C612E9"/>
    <w:rsid w:val="00C61B45"/>
    <w:rsid w:val="00C62CDE"/>
    <w:rsid w:val="00C62EE7"/>
    <w:rsid w:val="00C64270"/>
    <w:rsid w:val="00C6637F"/>
    <w:rsid w:val="00C66C71"/>
    <w:rsid w:val="00C7368F"/>
    <w:rsid w:val="00C747ED"/>
    <w:rsid w:val="00C74D00"/>
    <w:rsid w:val="00C7575E"/>
    <w:rsid w:val="00C75E65"/>
    <w:rsid w:val="00C77C05"/>
    <w:rsid w:val="00C8013C"/>
    <w:rsid w:val="00C8319C"/>
    <w:rsid w:val="00C83410"/>
    <w:rsid w:val="00C849C1"/>
    <w:rsid w:val="00C86585"/>
    <w:rsid w:val="00C90645"/>
    <w:rsid w:val="00C90D87"/>
    <w:rsid w:val="00C91BA5"/>
    <w:rsid w:val="00C93642"/>
    <w:rsid w:val="00C93BDD"/>
    <w:rsid w:val="00C93F27"/>
    <w:rsid w:val="00C9725F"/>
    <w:rsid w:val="00C97EF7"/>
    <w:rsid w:val="00CA05C1"/>
    <w:rsid w:val="00CA0AF4"/>
    <w:rsid w:val="00CA199F"/>
    <w:rsid w:val="00CA1A06"/>
    <w:rsid w:val="00CA3155"/>
    <w:rsid w:val="00CA52D9"/>
    <w:rsid w:val="00CB0693"/>
    <w:rsid w:val="00CB08D0"/>
    <w:rsid w:val="00CB0EBE"/>
    <w:rsid w:val="00CB0F16"/>
    <w:rsid w:val="00CB14F9"/>
    <w:rsid w:val="00CB1818"/>
    <w:rsid w:val="00CB23BB"/>
    <w:rsid w:val="00CB313D"/>
    <w:rsid w:val="00CB3C73"/>
    <w:rsid w:val="00CB4118"/>
    <w:rsid w:val="00CB42E5"/>
    <w:rsid w:val="00CB7826"/>
    <w:rsid w:val="00CC019F"/>
    <w:rsid w:val="00CC0768"/>
    <w:rsid w:val="00CC0CC1"/>
    <w:rsid w:val="00CC0D52"/>
    <w:rsid w:val="00CC26DC"/>
    <w:rsid w:val="00CC3398"/>
    <w:rsid w:val="00CC3812"/>
    <w:rsid w:val="00CC4FAD"/>
    <w:rsid w:val="00CC5A25"/>
    <w:rsid w:val="00CC677E"/>
    <w:rsid w:val="00CC6912"/>
    <w:rsid w:val="00CC6E38"/>
    <w:rsid w:val="00CD1DEB"/>
    <w:rsid w:val="00CD1FE4"/>
    <w:rsid w:val="00CD2C43"/>
    <w:rsid w:val="00CD4138"/>
    <w:rsid w:val="00CD5687"/>
    <w:rsid w:val="00CD5DBE"/>
    <w:rsid w:val="00CD61EA"/>
    <w:rsid w:val="00CD6CEE"/>
    <w:rsid w:val="00CD705F"/>
    <w:rsid w:val="00CD7605"/>
    <w:rsid w:val="00CD7CBC"/>
    <w:rsid w:val="00CD7FA0"/>
    <w:rsid w:val="00CE20B5"/>
    <w:rsid w:val="00CE2D11"/>
    <w:rsid w:val="00CE2EBC"/>
    <w:rsid w:val="00CE3302"/>
    <w:rsid w:val="00CE4159"/>
    <w:rsid w:val="00CE42C5"/>
    <w:rsid w:val="00CE4D46"/>
    <w:rsid w:val="00CE5D16"/>
    <w:rsid w:val="00CE707D"/>
    <w:rsid w:val="00CE7741"/>
    <w:rsid w:val="00CF10F6"/>
    <w:rsid w:val="00CF1D8F"/>
    <w:rsid w:val="00CF288F"/>
    <w:rsid w:val="00CF2CA6"/>
    <w:rsid w:val="00CF3191"/>
    <w:rsid w:val="00CF37A9"/>
    <w:rsid w:val="00CF49F3"/>
    <w:rsid w:val="00CF5439"/>
    <w:rsid w:val="00CF62B2"/>
    <w:rsid w:val="00CF6453"/>
    <w:rsid w:val="00CF7AA2"/>
    <w:rsid w:val="00CF7EB7"/>
    <w:rsid w:val="00D0034C"/>
    <w:rsid w:val="00D009F8"/>
    <w:rsid w:val="00D036B0"/>
    <w:rsid w:val="00D04342"/>
    <w:rsid w:val="00D0458C"/>
    <w:rsid w:val="00D06E84"/>
    <w:rsid w:val="00D07F02"/>
    <w:rsid w:val="00D117A9"/>
    <w:rsid w:val="00D12C66"/>
    <w:rsid w:val="00D13897"/>
    <w:rsid w:val="00D14324"/>
    <w:rsid w:val="00D14BFC"/>
    <w:rsid w:val="00D14E6A"/>
    <w:rsid w:val="00D15879"/>
    <w:rsid w:val="00D15D4A"/>
    <w:rsid w:val="00D16898"/>
    <w:rsid w:val="00D16E75"/>
    <w:rsid w:val="00D17EC0"/>
    <w:rsid w:val="00D203C0"/>
    <w:rsid w:val="00D2071F"/>
    <w:rsid w:val="00D21AD8"/>
    <w:rsid w:val="00D21BCC"/>
    <w:rsid w:val="00D21C50"/>
    <w:rsid w:val="00D21EB6"/>
    <w:rsid w:val="00D22460"/>
    <w:rsid w:val="00D2650A"/>
    <w:rsid w:val="00D27211"/>
    <w:rsid w:val="00D272D3"/>
    <w:rsid w:val="00D3134E"/>
    <w:rsid w:val="00D32B17"/>
    <w:rsid w:val="00D35614"/>
    <w:rsid w:val="00D36EFE"/>
    <w:rsid w:val="00D408A6"/>
    <w:rsid w:val="00D40F4E"/>
    <w:rsid w:val="00D42675"/>
    <w:rsid w:val="00D427E2"/>
    <w:rsid w:val="00D43687"/>
    <w:rsid w:val="00D447A1"/>
    <w:rsid w:val="00D45E4E"/>
    <w:rsid w:val="00D50104"/>
    <w:rsid w:val="00D50BBB"/>
    <w:rsid w:val="00D50FB9"/>
    <w:rsid w:val="00D5112F"/>
    <w:rsid w:val="00D525F3"/>
    <w:rsid w:val="00D53B40"/>
    <w:rsid w:val="00D54856"/>
    <w:rsid w:val="00D5522A"/>
    <w:rsid w:val="00D56508"/>
    <w:rsid w:val="00D618E6"/>
    <w:rsid w:val="00D61EA8"/>
    <w:rsid w:val="00D63487"/>
    <w:rsid w:val="00D64ED1"/>
    <w:rsid w:val="00D6545E"/>
    <w:rsid w:val="00D66419"/>
    <w:rsid w:val="00D67765"/>
    <w:rsid w:val="00D67800"/>
    <w:rsid w:val="00D7051A"/>
    <w:rsid w:val="00D707E4"/>
    <w:rsid w:val="00D72196"/>
    <w:rsid w:val="00D72969"/>
    <w:rsid w:val="00D74525"/>
    <w:rsid w:val="00D746FD"/>
    <w:rsid w:val="00D74E9F"/>
    <w:rsid w:val="00D80D5A"/>
    <w:rsid w:val="00D8188F"/>
    <w:rsid w:val="00D81F79"/>
    <w:rsid w:val="00D82461"/>
    <w:rsid w:val="00D82ABB"/>
    <w:rsid w:val="00D85CAD"/>
    <w:rsid w:val="00D85D9E"/>
    <w:rsid w:val="00D869F3"/>
    <w:rsid w:val="00D86C59"/>
    <w:rsid w:val="00D86EF1"/>
    <w:rsid w:val="00D87D6C"/>
    <w:rsid w:val="00D911C7"/>
    <w:rsid w:val="00D91A16"/>
    <w:rsid w:val="00D91C8C"/>
    <w:rsid w:val="00D92529"/>
    <w:rsid w:val="00D936F6"/>
    <w:rsid w:val="00D93EA2"/>
    <w:rsid w:val="00D942CA"/>
    <w:rsid w:val="00D9517E"/>
    <w:rsid w:val="00D975F3"/>
    <w:rsid w:val="00DA1932"/>
    <w:rsid w:val="00DA27DF"/>
    <w:rsid w:val="00DA2D82"/>
    <w:rsid w:val="00DA302B"/>
    <w:rsid w:val="00DA34D2"/>
    <w:rsid w:val="00DA450E"/>
    <w:rsid w:val="00DA6D06"/>
    <w:rsid w:val="00DA7412"/>
    <w:rsid w:val="00DA7F39"/>
    <w:rsid w:val="00DB0B35"/>
    <w:rsid w:val="00DB35BE"/>
    <w:rsid w:val="00DB3642"/>
    <w:rsid w:val="00DB4A58"/>
    <w:rsid w:val="00DB4E67"/>
    <w:rsid w:val="00DB5C94"/>
    <w:rsid w:val="00DB63DF"/>
    <w:rsid w:val="00DB6C36"/>
    <w:rsid w:val="00DB7558"/>
    <w:rsid w:val="00DB7697"/>
    <w:rsid w:val="00DB7D23"/>
    <w:rsid w:val="00DC0599"/>
    <w:rsid w:val="00DC0DF8"/>
    <w:rsid w:val="00DC136C"/>
    <w:rsid w:val="00DC269C"/>
    <w:rsid w:val="00DC2F78"/>
    <w:rsid w:val="00DC4C9D"/>
    <w:rsid w:val="00DC57D6"/>
    <w:rsid w:val="00DC5BF8"/>
    <w:rsid w:val="00DC6EC4"/>
    <w:rsid w:val="00DD0F26"/>
    <w:rsid w:val="00DD1B7E"/>
    <w:rsid w:val="00DD38C1"/>
    <w:rsid w:val="00DD4224"/>
    <w:rsid w:val="00DD6BCC"/>
    <w:rsid w:val="00DE2786"/>
    <w:rsid w:val="00DE2952"/>
    <w:rsid w:val="00DE2C63"/>
    <w:rsid w:val="00DE4CE3"/>
    <w:rsid w:val="00DE6730"/>
    <w:rsid w:val="00DE6CB5"/>
    <w:rsid w:val="00DE7829"/>
    <w:rsid w:val="00DE7D73"/>
    <w:rsid w:val="00DF1F07"/>
    <w:rsid w:val="00DF4098"/>
    <w:rsid w:val="00DF42E4"/>
    <w:rsid w:val="00DF4CC6"/>
    <w:rsid w:val="00DF5340"/>
    <w:rsid w:val="00DF63D9"/>
    <w:rsid w:val="00DF6B0C"/>
    <w:rsid w:val="00DF70DB"/>
    <w:rsid w:val="00E00834"/>
    <w:rsid w:val="00E012ED"/>
    <w:rsid w:val="00E01E60"/>
    <w:rsid w:val="00E0266C"/>
    <w:rsid w:val="00E030D2"/>
    <w:rsid w:val="00E04041"/>
    <w:rsid w:val="00E061A9"/>
    <w:rsid w:val="00E10213"/>
    <w:rsid w:val="00E10569"/>
    <w:rsid w:val="00E1133F"/>
    <w:rsid w:val="00E127AC"/>
    <w:rsid w:val="00E132EE"/>
    <w:rsid w:val="00E162B6"/>
    <w:rsid w:val="00E21643"/>
    <w:rsid w:val="00E23C4C"/>
    <w:rsid w:val="00E23E2A"/>
    <w:rsid w:val="00E244C8"/>
    <w:rsid w:val="00E24EE3"/>
    <w:rsid w:val="00E2509F"/>
    <w:rsid w:val="00E251EA"/>
    <w:rsid w:val="00E27772"/>
    <w:rsid w:val="00E308D3"/>
    <w:rsid w:val="00E3186C"/>
    <w:rsid w:val="00E318CF"/>
    <w:rsid w:val="00E3517F"/>
    <w:rsid w:val="00E352C4"/>
    <w:rsid w:val="00E355FD"/>
    <w:rsid w:val="00E37E0A"/>
    <w:rsid w:val="00E41DA4"/>
    <w:rsid w:val="00E431EA"/>
    <w:rsid w:val="00E4339D"/>
    <w:rsid w:val="00E439B9"/>
    <w:rsid w:val="00E43DDD"/>
    <w:rsid w:val="00E43F58"/>
    <w:rsid w:val="00E453F3"/>
    <w:rsid w:val="00E45927"/>
    <w:rsid w:val="00E46530"/>
    <w:rsid w:val="00E46763"/>
    <w:rsid w:val="00E4721B"/>
    <w:rsid w:val="00E47579"/>
    <w:rsid w:val="00E519CF"/>
    <w:rsid w:val="00E53CAE"/>
    <w:rsid w:val="00E53CCC"/>
    <w:rsid w:val="00E54CF3"/>
    <w:rsid w:val="00E54D53"/>
    <w:rsid w:val="00E5793B"/>
    <w:rsid w:val="00E57D47"/>
    <w:rsid w:val="00E6297B"/>
    <w:rsid w:val="00E63A04"/>
    <w:rsid w:val="00E647E1"/>
    <w:rsid w:val="00E64BA1"/>
    <w:rsid w:val="00E70EB5"/>
    <w:rsid w:val="00E70F5B"/>
    <w:rsid w:val="00E729A8"/>
    <w:rsid w:val="00E72C0C"/>
    <w:rsid w:val="00E74BB0"/>
    <w:rsid w:val="00E74C09"/>
    <w:rsid w:val="00E813C2"/>
    <w:rsid w:val="00E842E4"/>
    <w:rsid w:val="00E847C7"/>
    <w:rsid w:val="00E8624F"/>
    <w:rsid w:val="00E86BB3"/>
    <w:rsid w:val="00E870FC"/>
    <w:rsid w:val="00E9023E"/>
    <w:rsid w:val="00E903D3"/>
    <w:rsid w:val="00E90A74"/>
    <w:rsid w:val="00E93910"/>
    <w:rsid w:val="00E93BC4"/>
    <w:rsid w:val="00E93CBC"/>
    <w:rsid w:val="00E942C5"/>
    <w:rsid w:val="00E9448C"/>
    <w:rsid w:val="00E94ABE"/>
    <w:rsid w:val="00E95CB2"/>
    <w:rsid w:val="00E95DD4"/>
    <w:rsid w:val="00E963F5"/>
    <w:rsid w:val="00E96707"/>
    <w:rsid w:val="00E972C9"/>
    <w:rsid w:val="00EA0E23"/>
    <w:rsid w:val="00EA24DF"/>
    <w:rsid w:val="00EA3251"/>
    <w:rsid w:val="00EA3D48"/>
    <w:rsid w:val="00EA3E31"/>
    <w:rsid w:val="00EA68F9"/>
    <w:rsid w:val="00EA7C73"/>
    <w:rsid w:val="00EB0BC9"/>
    <w:rsid w:val="00EB1FF7"/>
    <w:rsid w:val="00EB35EA"/>
    <w:rsid w:val="00EB4CA5"/>
    <w:rsid w:val="00EB6548"/>
    <w:rsid w:val="00EC187A"/>
    <w:rsid w:val="00EC1B36"/>
    <w:rsid w:val="00EC30AD"/>
    <w:rsid w:val="00EC38BF"/>
    <w:rsid w:val="00EC3C4D"/>
    <w:rsid w:val="00EC457A"/>
    <w:rsid w:val="00EC4F9D"/>
    <w:rsid w:val="00EC54C4"/>
    <w:rsid w:val="00EC7B61"/>
    <w:rsid w:val="00ED2008"/>
    <w:rsid w:val="00ED22C5"/>
    <w:rsid w:val="00ED2958"/>
    <w:rsid w:val="00ED4C5C"/>
    <w:rsid w:val="00ED4CE7"/>
    <w:rsid w:val="00ED6043"/>
    <w:rsid w:val="00ED695C"/>
    <w:rsid w:val="00ED7843"/>
    <w:rsid w:val="00EE029E"/>
    <w:rsid w:val="00EE031E"/>
    <w:rsid w:val="00EE30DD"/>
    <w:rsid w:val="00EE333E"/>
    <w:rsid w:val="00EE357F"/>
    <w:rsid w:val="00EE3623"/>
    <w:rsid w:val="00EE3CCE"/>
    <w:rsid w:val="00EE3DB9"/>
    <w:rsid w:val="00EE48DF"/>
    <w:rsid w:val="00EE4A05"/>
    <w:rsid w:val="00EE6413"/>
    <w:rsid w:val="00EE7666"/>
    <w:rsid w:val="00EF4A67"/>
    <w:rsid w:val="00EF586B"/>
    <w:rsid w:val="00EF7348"/>
    <w:rsid w:val="00EF77F9"/>
    <w:rsid w:val="00EF7A3F"/>
    <w:rsid w:val="00EF7B77"/>
    <w:rsid w:val="00F02343"/>
    <w:rsid w:val="00F023C7"/>
    <w:rsid w:val="00F030C9"/>
    <w:rsid w:val="00F03DA4"/>
    <w:rsid w:val="00F03ED4"/>
    <w:rsid w:val="00F0627F"/>
    <w:rsid w:val="00F06310"/>
    <w:rsid w:val="00F107A2"/>
    <w:rsid w:val="00F1088B"/>
    <w:rsid w:val="00F1149A"/>
    <w:rsid w:val="00F11DAE"/>
    <w:rsid w:val="00F128FD"/>
    <w:rsid w:val="00F13274"/>
    <w:rsid w:val="00F1361F"/>
    <w:rsid w:val="00F14797"/>
    <w:rsid w:val="00F14B00"/>
    <w:rsid w:val="00F153B3"/>
    <w:rsid w:val="00F15D89"/>
    <w:rsid w:val="00F17E07"/>
    <w:rsid w:val="00F20513"/>
    <w:rsid w:val="00F22AA2"/>
    <w:rsid w:val="00F22D25"/>
    <w:rsid w:val="00F23352"/>
    <w:rsid w:val="00F2452F"/>
    <w:rsid w:val="00F25FCF"/>
    <w:rsid w:val="00F26249"/>
    <w:rsid w:val="00F27196"/>
    <w:rsid w:val="00F30730"/>
    <w:rsid w:val="00F3152D"/>
    <w:rsid w:val="00F31806"/>
    <w:rsid w:val="00F32B49"/>
    <w:rsid w:val="00F33AA9"/>
    <w:rsid w:val="00F34F0B"/>
    <w:rsid w:val="00F35A1B"/>
    <w:rsid w:val="00F36A02"/>
    <w:rsid w:val="00F36CC6"/>
    <w:rsid w:val="00F37F8A"/>
    <w:rsid w:val="00F406FE"/>
    <w:rsid w:val="00F40CCA"/>
    <w:rsid w:val="00F40F74"/>
    <w:rsid w:val="00F41542"/>
    <w:rsid w:val="00F43761"/>
    <w:rsid w:val="00F437C8"/>
    <w:rsid w:val="00F446ED"/>
    <w:rsid w:val="00F44DE6"/>
    <w:rsid w:val="00F45055"/>
    <w:rsid w:val="00F453D4"/>
    <w:rsid w:val="00F468D1"/>
    <w:rsid w:val="00F474F2"/>
    <w:rsid w:val="00F47625"/>
    <w:rsid w:val="00F500C0"/>
    <w:rsid w:val="00F51666"/>
    <w:rsid w:val="00F52031"/>
    <w:rsid w:val="00F52808"/>
    <w:rsid w:val="00F52A46"/>
    <w:rsid w:val="00F52B83"/>
    <w:rsid w:val="00F53226"/>
    <w:rsid w:val="00F5422D"/>
    <w:rsid w:val="00F542BC"/>
    <w:rsid w:val="00F54AC7"/>
    <w:rsid w:val="00F54D21"/>
    <w:rsid w:val="00F54FD5"/>
    <w:rsid w:val="00F55BA0"/>
    <w:rsid w:val="00F560F5"/>
    <w:rsid w:val="00F56BE4"/>
    <w:rsid w:val="00F571DA"/>
    <w:rsid w:val="00F61B97"/>
    <w:rsid w:val="00F659D9"/>
    <w:rsid w:val="00F65D6F"/>
    <w:rsid w:val="00F66F50"/>
    <w:rsid w:val="00F66F52"/>
    <w:rsid w:val="00F6775E"/>
    <w:rsid w:val="00F702FF"/>
    <w:rsid w:val="00F70B6A"/>
    <w:rsid w:val="00F7124A"/>
    <w:rsid w:val="00F71274"/>
    <w:rsid w:val="00F71B31"/>
    <w:rsid w:val="00F73849"/>
    <w:rsid w:val="00F74A3A"/>
    <w:rsid w:val="00F77442"/>
    <w:rsid w:val="00F81F09"/>
    <w:rsid w:val="00F82256"/>
    <w:rsid w:val="00F82662"/>
    <w:rsid w:val="00F82793"/>
    <w:rsid w:val="00F847E5"/>
    <w:rsid w:val="00F86F22"/>
    <w:rsid w:val="00F876E8"/>
    <w:rsid w:val="00F87A77"/>
    <w:rsid w:val="00F91013"/>
    <w:rsid w:val="00F92853"/>
    <w:rsid w:val="00F92CAB"/>
    <w:rsid w:val="00F9323A"/>
    <w:rsid w:val="00F938A2"/>
    <w:rsid w:val="00F93BDA"/>
    <w:rsid w:val="00F93D64"/>
    <w:rsid w:val="00F95127"/>
    <w:rsid w:val="00F9676A"/>
    <w:rsid w:val="00FA03CE"/>
    <w:rsid w:val="00FA068A"/>
    <w:rsid w:val="00FA1568"/>
    <w:rsid w:val="00FA1DEE"/>
    <w:rsid w:val="00FA21E2"/>
    <w:rsid w:val="00FA2A7A"/>
    <w:rsid w:val="00FA2F10"/>
    <w:rsid w:val="00FA3241"/>
    <w:rsid w:val="00FA43A4"/>
    <w:rsid w:val="00FA5AA8"/>
    <w:rsid w:val="00FA64F1"/>
    <w:rsid w:val="00FA71AE"/>
    <w:rsid w:val="00FA7FD5"/>
    <w:rsid w:val="00FB0510"/>
    <w:rsid w:val="00FB0F12"/>
    <w:rsid w:val="00FB2E8C"/>
    <w:rsid w:val="00FB301E"/>
    <w:rsid w:val="00FB5C62"/>
    <w:rsid w:val="00FB664E"/>
    <w:rsid w:val="00FB6B6F"/>
    <w:rsid w:val="00FC045E"/>
    <w:rsid w:val="00FC0BBB"/>
    <w:rsid w:val="00FC3A24"/>
    <w:rsid w:val="00FC4D3C"/>
    <w:rsid w:val="00FC4E73"/>
    <w:rsid w:val="00FC4EE9"/>
    <w:rsid w:val="00FC5F93"/>
    <w:rsid w:val="00FC7989"/>
    <w:rsid w:val="00FD1E44"/>
    <w:rsid w:val="00FD2EFD"/>
    <w:rsid w:val="00FD3A74"/>
    <w:rsid w:val="00FD4F97"/>
    <w:rsid w:val="00FD60CD"/>
    <w:rsid w:val="00FD619C"/>
    <w:rsid w:val="00FD6610"/>
    <w:rsid w:val="00FD6E80"/>
    <w:rsid w:val="00FD70E2"/>
    <w:rsid w:val="00FD7D70"/>
    <w:rsid w:val="00FD7FA5"/>
    <w:rsid w:val="00FE01D0"/>
    <w:rsid w:val="00FE08AC"/>
    <w:rsid w:val="00FE11F6"/>
    <w:rsid w:val="00FE1270"/>
    <w:rsid w:val="00FE130C"/>
    <w:rsid w:val="00FE1520"/>
    <w:rsid w:val="00FE1930"/>
    <w:rsid w:val="00FE510F"/>
    <w:rsid w:val="00FE5956"/>
    <w:rsid w:val="00FE59AE"/>
    <w:rsid w:val="00FE6E77"/>
    <w:rsid w:val="00FF4E97"/>
    <w:rsid w:val="00FF5E36"/>
    <w:rsid w:val="00FF6BC2"/>
    <w:rsid w:val="00FF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B78B600"/>
  <w14:defaultImageDpi w14:val="300"/>
  <w15:chartTrackingRefBased/>
  <w15:docId w15:val="{5FAF59CA-23D0-4573-A238-8AF46CD4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1E7C"/>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E012ED"/>
    <w:pPr>
      <w:keepNext/>
      <w:spacing w:line="480" w:lineRule="auto"/>
      <w:outlineLvl w:val="0"/>
    </w:pPr>
    <w:rPr>
      <w:b/>
      <w:color w:val="9E0000"/>
      <w:sz w:val="32"/>
    </w:rPr>
  </w:style>
  <w:style w:type="paragraph" w:styleId="Heading2">
    <w:name w:val="heading 2"/>
    <w:basedOn w:val="Normal"/>
    <w:next w:val="Normal"/>
    <w:qFormat/>
    <w:rsid w:val="00E012ED"/>
    <w:pPr>
      <w:keepNext/>
      <w:spacing w:before="240" w:after="60" w:line="480" w:lineRule="auto"/>
      <w:outlineLvl w:val="1"/>
    </w:pPr>
    <w:rPr>
      <w:b/>
      <w:color w:val="5F5F5F"/>
      <w:sz w:val="28"/>
    </w:rPr>
  </w:style>
  <w:style w:type="paragraph" w:styleId="Heading3">
    <w:name w:val="heading 3"/>
    <w:basedOn w:val="Normal"/>
    <w:next w:val="Normal"/>
    <w:qFormat/>
    <w:rsid w:val="003A5039"/>
    <w:pPr>
      <w:keepNext/>
      <w:spacing w:before="240" w:after="60" w:line="480" w:lineRule="auto"/>
      <w:outlineLvl w:val="2"/>
    </w:pPr>
    <w:rPr>
      <w:b/>
      <w:sz w:val="26"/>
    </w:rPr>
  </w:style>
  <w:style w:type="paragraph" w:styleId="Heading4">
    <w:name w:val="heading 4"/>
    <w:basedOn w:val="Normal"/>
    <w:next w:val="Normal"/>
    <w:qFormat/>
    <w:rsid w:val="003A5039"/>
    <w:pPr>
      <w:keepNext/>
      <w:spacing w:line="480" w:lineRule="auto"/>
      <w:outlineLvl w:val="3"/>
    </w:pPr>
    <w:rPr>
      <w:rFonts w:eastAsia="Times New Roman"/>
      <w:b/>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rPr>
  </w:style>
  <w:style w:type="paragraph" w:styleId="Heading7">
    <w:name w:val="heading 7"/>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3A5039"/>
    <w:rPr>
      <w:sz w:val="20"/>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98430A"/>
    <w:rPr>
      <w:rFonts w:ascii="Times New Roman" w:hAnsi="Times New Roman"/>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CB0693"/>
    <w:pPr>
      <w:spacing w:before="120"/>
    </w:pPr>
    <w:rPr>
      <w:color w:val="000080"/>
    </w:rPr>
  </w:style>
  <w:style w:type="paragraph" w:customStyle="1" w:styleId="Tablenumberandcaption">
    <w:name w:val="Table number and caption"/>
    <w:basedOn w:val="Normal"/>
    <w:next w:val="Normal"/>
    <w:rsid w:val="00A2415A"/>
    <w:pPr>
      <w:spacing w:before="120"/>
    </w:pPr>
    <w:rPr>
      <w:b/>
      <w:color w:val="006600"/>
    </w:rPr>
  </w:style>
  <w:style w:type="paragraph" w:customStyle="1" w:styleId="Tableheader">
    <w:name w:val="Table header"/>
    <w:basedOn w:val="Normal"/>
    <w:next w:val="Normal"/>
    <w:rsid w:val="00697EB0"/>
    <w:pPr>
      <w:spacing w:after="0"/>
    </w:pPr>
    <w:rPr>
      <w:b/>
      <w:sz w:val="20"/>
    </w:rPr>
  </w:style>
  <w:style w:type="paragraph" w:customStyle="1" w:styleId="Tablebody">
    <w:name w:val="Table body"/>
    <w:basedOn w:val="Normal"/>
    <w:next w:val="Normal"/>
    <w:rsid w:val="00697EB0"/>
    <w:pPr>
      <w:spacing w:after="0"/>
    </w:pPr>
    <w:rPr>
      <w:sz w:val="20"/>
    </w:rPr>
  </w:style>
  <w:style w:type="paragraph" w:customStyle="1" w:styleId="Tablefooter">
    <w:name w:val="Table footer"/>
    <w:basedOn w:val="Normal"/>
    <w:next w:val="Normal"/>
    <w:rsid w:val="00697EB0"/>
    <w:pPr>
      <w:spacing w:after="0"/>
    </w:pPr>
    <w:rPr>
      <w:sz w:val="18"/>
    </w:rPr>
  </w:style>
  <w:style w:type="paragraph" w:customStyle="1" w:styleId="Alternateheading">
    <w:name w:val="Alternate heading"/>
    <w:basedOn w:val="Normal"/>
    <w:next w:val="Normal"/>
    <w:rsid w:val="008C7781"/>
    <w:rPr>
      <w:b/>
      <w:color w:val="800080"/>
    </w:rPr>
  </w:style>
  <w:style w:type="paragraph" w:styleId="Footer">
    <w:name w:val="footer"/>
    <w:basedOn w:val="Normal"/>
    <w:semiHidden/>
    <w:rsid w:val="003A5039"/>
    <w:pPr>
      <w:tabs>
        <w:tab w:val="center" w:pos="4320"/>
        <w:tab w:val="right" w:pos="8640"/>
      </w:tabs>
      <w:spacing w:after="0"/>
    </w:pPr>
    <w:rPr>
      <w:rFonts w:ascii="Times New Roman" w:eastAsia="SimSun" w:hAnsi="Times New Roman"/>
      <w:szCs w:val="24"/>
      <w:lang w:eastAsia="zh-CN"/>
    </w:rPr>
  </w:style>
  <w:style w:type="paragraph" w:customStyle="1" w:styleId="Boxsubhead">
    <w:name w:val="Box subhead"/>
    <w:basedOn w:val="Heading4"/>
    <w:next w:val="Normal"/>
    <w:rsid w:val="00644FF3"/>
    <w:rPr>
      <w:color w:val="808080"/>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rsid w:val="00237B2B"/>
    <w:pPr>
      <w:shd w:val="clear" w:color="auto" w:fill="D6FF61"/>
    </w:pPr>
    <w:rPr>
      <w:rFonts w:ascii="Courier New" w:hAnsi="Courier New"/>
      <w:color w:val="000080"/>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szCs w:val="24"/>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character" w:customStyle="1" w:styleId="nc-highlight-1">
    <w:name w:val="nc-highlight-1"/>
    <w:qFormat/>
    <w:rsid w:val="00BA3FAB"/>
    <w:rPr>
      <w:rFonts w:ascii="Arial" w:hAnsi="Arial"/>
      <w:color w:val="FFFFFF"/>
      <w:sz w:val="24"/>
      <w:bdr w:val="none" w:sz="0" w:space="0" w:color="auto"/>
      <w:shd w:val="solid" w:color="0070C0" w:fill="0070C0"/>
    </w:rPr>
  </w:style>
  <w:style w:type="paragraph" w:styleId="Subtitle">
    <w:name w:val="Subtitle"/>
    <w:basedOn w:val="Normal"/>
    <w:link w:val="SubtitleChar"/>
    <w:qFormat/>
    <w:rsid w:val="00AB224B"/>
    <w:pPr>
      <w:keepNext/>
      <w:spacing w:before="240" w:after="60" w:line="480" w:lineRule="auto"/>
      <w:outlineLvl w:val="1"/>
    </w:pPr>
    <w:rPr>
      <w:rFonts w:ascii="Arial" w:eastAsia="Times New Roman" w:hAnsi="Arial"/>
      <w:b/>
      <w:kern w:val="28"/>
      <w:sz w:val="24"/>
      <w:szCs w:val="24"/>
      <w:u w:val="single"/>
      <w:lang w:val="x-none" w:eastAsia="x-none"/>
    </w:rPr>
  </w:style>
  <w:style w:type="character" w:customStyle="1" w:styleId="SubtitleChar">
    <w:name w:val="Subtitle Char"/>
    <w:link w:val="Subtitle"/>
    <w:rsid w:val="00AB224B"/>
    <w:rPr>
      <w:rFonts w:ascii="Arial" w:hAnsi="Arial" w:cs="Arial"/>
      <w:b/>
      <w:kern w:val="28"/>
      <w:sz w:val="24"/>
      <w:szCs w:val="24"/>
      <w:u w:val="single"/>
    </w:rPr>
  </w:style>
  <w:style w:type="paragraph" w:customStyle="1" w:styleId="Abstract">
    <w:name w:val="Abstract"/>
    <w:basedOn w:val="Normal"/>
    <w:next w:val="Normal"/>
    <w:rsid w:val="00AB224B"/>
    <w:pPr>
      <w:spacing w:before="120" w:after="0"/>
    </w:pPr>
    <w:rPr>
      <w:rFonts w:ascii="Times New Roman" w:eastAsia="Times New Roman" w:hAnsi="Times New Roman"/>
      <w:sz w:val="20"/>
    </w:rPr>
  </w:style>
  <w:style w:type="paragraph" w:customStyle="1" w:styleId="Boxcontent">
    <w:name w:val="Boxcontent"/>
    <w:basedOn w:val="Normal"/>
    <w:rsid w:val="00AB224B"/>
    <w:rPr>
      <w:rFonts w:eastAsia="Times New Roman"/>
    </w:rPr>
  </w:style>
  <w:style w:type="character" w:customStyle="1" w:styleId="nc-highlight-2">
    <w:name w:val="nc-highlight-2"/>
    <w:qFormat/>
    <w:rsid w:val="00BA3FAB"/>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597377"/>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BA3FAB"/>
    <w:rPr>
      <w:rFonts w:ascii="Arial" w:hAnsi="Arial"/>
      <w:color w:val="FFFFFF"/>
      <w:sz w:val="24"/>
      <w:bdr w:val="none" w:sz="0" w:space="0" w:color="auto"/>
      <w:shd w:val="solid" w:color="A6A6A6" w:fill="A6A6A6"/>
    </w:rPr>
  </w:style>
  <w:style w:type="character" w:customStyle="1" w:styleId="nc-highlight-4">
    <w:name w:val="nc-highlight-4"/>
    <w:qFormat/>
    <w:rsid w:val="00BA3FAB"/>
    <w:rPr>
      <w:rFonts w:ascii="Arial" w:hAnsi="Arial"/>
      <w:color w:val="FFFFFF"/>
      <w:sz w:val="24"/>
      <w:bdr w:val="none" w:sz="0" w:space="0" w:color="auto"/>
      <w:shd w:val="solid" w:color="CC9900" w:fill="CC9900"/>
    </w:rPr>
  </w:style>
  <w:style w:type="character" w:customStyle="1" w:styleId="nc-highlight-5">
    <w:name w:val="nc-highlight-5"/>
    <w:qFormat/>
    <w:rsid w:val="00BA3FAB"/>
    <w:rPr>
      <w:rFonts w:ascii="Arial" w:hAnsi="Arial"/>
      <w:color w:val="FFFFFF"/>
      <w:sz w:val="24"/>
      <w:bdr w:val="none" w:sz="0" w:space="0" w:color="auto"/>
      <w:shd w:val="solid" w:color="000000" w:fill="000000"/>
    </w:rPr>
  </w:style>
  <w:style w:type="paragraph" w:customStyle="1" w:styleId="Listcontinued">
    <w:name w:val="List continued"/>
    <w:basedOn w:val="List"/>
    <w:rsid w:val="008C28D9"/>
    <w:pPr>
      <w:spacing w:after="0"/>
      <w:ind w:left="0" w:firstLine="0"/>
      <w:contextualSpacing w:val="0"/>
    </w:pPr>
    <w:rPr>
      <w:rFonts w:ascii="Times New Roman" w:eastAsia="Times New Roman" w:hAnsi="Times New Roman"/>
      <w:sz w:val="20"/>
    </w:rPr>
  </w:style>
  <w:style w:type="paragraph" w:styleId="List">
    <w:name w:val="List"/>
    <w:basedOn w:val="Normal"/>
    <w:semiHidden/>
    <w:unhideWhenUsed/>
    <w:rsid w:val="008C28D9"/>
    <w:pPr>
      <w:ind w:left="360" w:hanging="360"/>
      <w:contextualSpacing/>
    </w:pPr>
  </w:style>
  <w:style w:type="paragraph" w:customStyle="1" w:styleId="FiguresTablesBoxesSectionHeading">
    <w:name w:val="Figures Tables Boxes Section Heading"/>
    <w:basedOn w:val="Heading2"/>
    <w:next w:val="Normal"/>
    <w:rsid w:val="009256D4"/>
    <w:rPr>
      <w:rFonts w:ascii="Verdana" w:hAnsi="Verdana"/>
      <w:color w:val="A50021"/>
      <w:sz w:val="24"/>
    </w:rPr>
  </w:style>
  <w:style w:type="paragraph" w:customStyle="1" w:styleId="Glossarydefinition">
    <w:name w:val="Glossary definition"/>
    <w:basedOn w:val="Normal"/>
    <w:rsid w:val="00147C00"/>
    <w:pPr>
      <w:shd w:val="clear" w:color="auto" w:fill="FDE4BF"/>
    </w:pPr>
    <w:rPr>
      <w:color w:val="0033CC"/>
    </w:rPr>
  </w:style>
  <w:style w:type="paragraph" w:customStyle="1" w:styleId="Glossaryterm">
    <w:name w:val="Glossary term"/>
    <w:basedOn w:val="Normal"/>
    <w:next w:val="Glossarydefinition"/>
    <w:rsid w:val="00147C00"/>
    <w:pPr>
      <w:shd w:val="clear" w:color="auto" w:fill="CCFFFF"/>
    </w:pPr>
    <w:rPr>
      <w:b/>
    </w:rPr>
  </w:style>
  <w:style w:type="character" w:customStyle="1" w:styleId="monospace">
    <w:name w:val="monospace"/>
    <w:uiPriority w:val="1"/>
    <w:qFormat/>
    <w:rsid w:val="00147C00"/>
    <w:rPr>
      <w:rFonts w:ascii="Courier New" w:hAnsi="Courier New"/>
      <w:color w:val="auto"/>
      <w:sz w:val="20"/>
      <w:bdr w:val="none" w:sz="0" w:space="0" w:color="auto"/>
      <w:shd w:val="clear" w:color="auto" w:fill="D9D9D9"/>
    </w:rPr>
  </w:style>
  <w:style w:type="character" w:customStyle="1" w:styleId="highlight2">
    <w:name w:val="highlight2"/>
    <w:basedOn w:val="DefaultParagraphFont"/>
    <w:rsid w:val="006C1E7C"/>
  </w:style>
  <w:style w:type="character" w:customStyle="1" w:styleId="highlight">
    <w:name w:val="highlight"/>
    <w:basedOn w:val="DefaultParagraphFont"/>
    <w:rsid w:val="006C1E7C"/>
  </w:style>
  <w:style w:type="paragraph" w:styleId="BalloonText">
    <w:name w:val="Balloon Text"/>
    <w:basedOn w:val="Normal"/>
    <w:link w:val="BalloonTextChar"/>
    <w:uiPriority w:val="99"/>
    <w:semiHidden/>
    <w:unhideWhenUsed/>
    <w:rsid w:val="006C1E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1E7C"/>
    <w:rPr>
      <w:rFonts w:ascii="Tahoma" w:eastAsia="Calibri" w:hAnsi="Tahoma" w:cs="Tahoma"/>
      <w:sz w:val="16"/>
      <w:szCs w:val="16"/>
    </w:rPr>
  </w:style>
  <w:style w:type="paragraph" w:customStyle="1" w:styleId="MediumGrid21">
    <w:name w:val="Medium Grid 21"/>
    <w:basedOn w:val="Normal"/>
    <w:uiPriority w:val="1"/>
    <w:qFormat/>
    <w:rsid w:val="00D15879"/>
    <w:pPr>
      <w:spacing w:after="0" w:line="240" w:lineRule="auto"/>
    </w:pPr>
    <w:rPr>
      <w:rFonts w:ascii="Times New Roman" w:eastAsia="Times New Roman" w:hAnsi="Times New Roman"/>
      <w:spacing w:val="1"/>
      <w:sz w:val="28"/>
      <w:szCs w:val="32"/>
      <w:lang w:bidi="en-US"/>
    </w:rPr>
  </w:style>
  <w:style w:type="table" w:customStyle="1" w:styleId="TableGrid1">
    <w:name w:val="Table Grid1"/>
    <w:basedOn w:val="TableNormal"/>
    <w:next w:val="TableGrid"/>
    <w:uiPriority w:val="59"/>
    <w:rsid w:val="00D1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15879"/>
    <w:rPr>
      <w:i/>
      <w:iCs/>
    </w:rPr>
  </w:style>
  <w:style w:type="paragraph" w:customStyle="1" w:styleId="ColorfulList-Accent11">
    <w:name w:val="Colorful List - Accent 11"/>
    <w:basedOn w:val="Normal"/>
    <w:uiPriority w:val="34"/>
    <w:qFormat/>
    <w:rsid w:val="00D15879"/>
    <w:pPr>
      <w:ind w:left="720"/>
      <w:contextualSpacing/>
    </w:pPr>
  </w:style>
  <w:style w:type="paragraph" w:styleId="HTMLPreformatted">
    <w:name w:val="HTML Preformatted"/>
    <w:basedOn w:val="Normal"/>
    <w:link w:val="HTMLPreformattedChar"/>
    <w:uiPriority w:val="99"/>
    <w:unhideWhenUsed/>
    <w:rsid w:val="00D15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D15879"/>
    <w:rPr>
      <w:rFonts w:ascii="Courier New" w:hAnsi="Courier New" w:cs="Courier New"/>
    </w:rPr>
  </w:style>
  <w:style w:type="character" w:customStyle="1" w:styleId="Heading1Char">
    <w:name w:val="Heading 1 Char"/>
    <w:link w:val="Heading1"/>
    <w:uiPriority w:val="9"/>
    <w:rsid w:val="00D15879"/>
    <w:rPr>
      <w:rFonts w:ascii="Calibri" w:eastAsia="Calibri" w:hAnsi="Calibri"/>
      <w:b/>
      <w:color w:val="9E0000"/>
      <w:sz w:val="32"/>
      <w:szCs w:val="22"/>
    </w:rPr>
  </w:style>
  <w:style w:type="character" w:customStyle="1" w:styleId="apple-converted-space">
    <w:name w:val="apple-converted-space"/>
    <w:basedOn w:val="DefaultParagraphFont"/>
    <w:rsid w:val="00D15879"/>
  </w:style>
  <w:style w:type="paragraph" w:styleId="NoSpacing">
    <w:name w:val="No Spacing"/>
    <w:uiPriority w:val="1"/>
    <w:qFormat/>
    <w:rsid w:val="005F641F"/>
    <w:rPr>
      <w:rFonts w:ascii="Calibri" w:eastAsia="Calibri" w:hAnsi="Calibri"/>
      <w:sz w:val="22"/>
      <w:szCs w:val="22"/>
    </w:rPr>
  </w:style>
  <w:style w:type="character" w:styleId="Hyperlink">
    <w:name w:val="Hyperlink"/>
    <w:uiPriority w:val="99"/>
    <w:unhideWhenUsed/>
    <w:rsid w:val="00F82793"/>
    <w:rPr>
      <w:color w:val="0563C1"/>
      <w:u w:val="single"/>
    </w:rPr>
  </w:style>
  <w:style w:type="character" w:customStyle="1" w:styleId="ListParagraphChar">
    <w:name w:val="List Paragraph Char"/>
    <w:link w:val="ListParagraph"/>
    <w:uiPriority w:val="34"/>
    <w:locked/>
    <w:rsid w:val="00DD38C1"/>
  </w:style>
  <w:style w:type="paragraph" w:styleId="ListParagraph">
    <w:name w:val="List Paragraph"/>
    <w:basedOn w:val="Normal"/>
    <w:link w:val="ListParagraphChar"/>
    <w:uiPriority w:val="34"/>
    <w:qFormat/>
    <w:rsid w:val="00DD38C1"/>
    <w:pPr>
      <w:spacing w:after="120"/>
      <w:ind w:left="720"/>
      <w:contextualSpacing/>
    </w:pPr>
    <w:rPr>
      <w:rFonts w:ascii="Times New Roman" w:eastAsia="Times New Roman" w:hAnsi="Times New Roman"/>
      <w:sz w:val="20"/>
      <w:szCs w:val="20"/>
    </w:rPr>
  </w:style>
  <w:style w:type="character" w:styleId="FollowedHyperlink">
    <w:name w:val="FollowedHyperlink"/>
    <w:semiHidden/>
    <w:unhideWhenUsed/>
    <w:rsid w:val="008B1B85"/>
    <w:rPr>
      <w:color w:val="800080"/>
      <w:u w:val="single"/>
    </w:rPr>
  </w:style>
  <w:style w:type="paragraph" w:customStyle="1" w:styleId="EndNoteBibliography">
    <w:name w:val="EndNote Bibliography"/>
    <w:basedOn w:val="Normal"/>
    <w:link w:val="EndNoteBibliographyChar"/>
    <w:rsid w:val="002B1904"/>
    <w:pPr>
      <w:spacing w:after="160" w:line="240" w:lineRule="auto"/>
    </w:pPr>
    <w:rPr>
      <w:rFonts w:cs="Calibri"/>
      <w:noProof/>
    </w:rPr>
  </w:style>
  <w:style w:type="character" w:customStyle="1" w:styleId="EndNoteBibliographyChar">
    <w:name w:val="EndNote Bibliography Char"/>
    <w:link w:val="EndNoteBibliography"/>
    <w:rsid w:val="002B1904"/>
    <w:rPr>
      <w:rFonts w:ascii="Calibri" w:eastAsia="Calibri" w:hAnsi="Calibri" w:cs="Calibri"/>
      <w:noProof/>
      <w:sz w:val="22"/>
      <w:szCs w:val="22"/>
    </w:rPr>
  </w:style>
  <w:style w:type="character" w:styleId="UnresolvedMention">
    <w:name w:val="Unresolved Mention"/>
    <w:uiPriority w:val="99"/>
    <w:semiHidden/>
    <w:unhideWhenUsed/>
    <w:rsid w:val="00486397"/>
    <w:rPr>
      <w:color w:val="605E5C"/>
      <w:shd w:val="clear" w:color="auto" w:fill="E1DFDD"/>
    </w:rPr>
  </w:style>
  <w:style w:type="paragraph" w:customStyle="1" w:styleId="EndNoteBibliographyTitle">
    <w:name w:val="EndNote Bibliography Title"/>
    <w:basedOn w:val="Normal"/>
    <w:link w:val="EndNoteBibliographyTitleChar"/>
    <w:rsid w:val="003971DD"/>
    <w:pPr>
      <w:spacing w:after="0"/>
      <w:jc w:val="center"/>
    </w:pPr>
    <w:rPr>
      <w:rFonts w:cs="Calibri"/>
      <w:noProof/>
    </w:rPr>
  </w:style>
  <w:style w:type="character" w:customStyle="1" w:styleId="EndNoteBibliographyTitleChar">
    <w:name w:val="EndNote Bibliography Title Char"/>
    <w:link w:val="EndNoteBibliographyTitle"/>
    <w:rsid w:val="003971DD"/>
    <w:rPr>
      <w:rFonts w:ascii="Calibri" w:eastAsia="Calibri" w:hAnsi="Calibri" w:cs="Calibri"/>
      <w:noProof/>
      <w:sz w:val="22"/>
      <w:szCs w:val="22"/>
    </w:rPr>
  </w:style>
  <w:style w:type="table" w:customStyle="1" w:styleId="TableGrid2">
    <w:name w:val="Table Grid2"/>
    <w:basedOn w:val="TableNormal"/>
    <w:next w:val="TableGrid"/>
    <w:uiPriority w:val="39"/>
    <w:rsid w:val="006A7F1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4474"/>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02CEF"/>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438A"/>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B5FE7"/>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17E07"/>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420A2"/>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17EC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0799">
      <w:bodyDiv w:val="1"/>
      <w:marLeft w:val="0"/>
      <w:marRight w:val="0"/>
      <w:marTop w:val="0"/>
      <w:marBottom w:val="0"/>
      <w:divBdr>
        <w:top w:val="none" w:sz="0" w:space="0" w:color="auto"/>
        <w:left w:val="none" w:sz="0" w:space="0" w:color="auto"/>
        <w:bottom w:val="none" w:sz="0" w:space="0" w:color="auto"/>
        <w:right w:val="none" w:sz="0" w:space="0" w:color="auto"/>
      </w:divBdr>
    </w:div>
    <w:div w:id="947852531">
      <w:bodyDiv w:val="1"/>
      <w:marLeft w:val="0"/>
      <w:marRight w:val="0"/>
      <w:marTop w:val="0"/>
      <w:marBottom w:val="0"/>
      <w:divBdr>
        <w:top w:val="none" w:sz="0" w:space="0" w:color="auto"/>
        <w:left w:val="none" w:sz="0" w:space="0" w:color="auto"/>
        <w:bottom w:val="none" w:sz="0" w:space="0" w:color="auto"/>
        <w:right w:val="none" w:sz="0" w:space="0" w:color="auto"/>
      </w:divBdr>
    </w:div>
    <w:div w:id="1267422033">
      <w:bodyDiv w:val="1"/>
      <w:marLeft w:val="0"/>
      <w:marRight w:val="0"/>
      <w:marTop w:val="0"/>
      <w:marBottom w:val="0"/>
      <w:divBdr>
        <w:top w:val="none" w:sz="0" w:space="0" w:color="auto"/>
        <w:left w:val="none" w:sz="0" w:space="0" w:color="auto"/>
        <w:bottom w:val="none" w:sz="0" w:space="0" w:color="auto"/>
        <w:right w:val="none" w:sz="0" w:space="0" w:color="auto"/>
      </w:divBdr>
    </w:div>
    <w:div w:id="140826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escardio.org/Education/ESC-Prevention-of-CVD-Programme/Risk-assessment/esc-cvd-risk-calculation-ap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risk.org/lifetime/index.php"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acc.org/guidelines/hubs/blood-cholester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ctr\AppData\Local\Microsoft\Windows\Temporary%20Internet%20Files\Content.Outlook\G7AT6XFA\NCBIStyles_v1118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NCBIStyles_v11182014</Template>
  <TotalTime>17599</TotalTime>
  <Pages>38</Pages>
  <Words>27072</Words>
  <Characters>154314</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181024</CharactersWithSpaces>
  <SharedDoc>false</SharedDoc>
  <HLinks>
    <vt:vector size="24" baseType="variant">
      <vt:variant>
        <vt:i4>1441866</vt:i4>
      </vt:variant>
      <vt:variant>
        <vt:i4>290</vt:i4>
      </vt:variant>
      <vt:variant>
        <vt:i4>0</vt:i4>
      </vt:variant>
      <vt:variant>
        <vt:i4>5</vt:i4>
      </vt:variant>
      <vt:variant>
        <vt:lpwstr>https://qrisk.org/lifetime/index.php</vt:lpwstr>
      </vt:variant>
      <vt:variant>
        <vt:lpwstr/>
      </vt:variant>
      <vt:variant>
        <vt:i4>5111810</vt:i4>
      </vt:variant>
      <vt:variant>
        <vt:i4>287</vt:i4>
      </vt:variant>
      <vt:variant>
        <vt:i4>0</vt:i4>
      </vt:variant>
      <vt:variant>
        <vt:i4>5</vt:i4>
      </vt:variant>
      <vt:variant>
        <vt:lpwstr>https://www.acc.org/guidelines/hubs/blood-cholesterol</vt:lpwstr>
      </vt:variant>
      <vt:variant>
        <vt:lpwstr/>
      </vt:variant>
      <vt:variant>
        <vt:i4>5111810</vt:i4>
      </vt:variant>
      <vt:variant>
        <vt:i4>284</vt:i4>
      </vt:variant>
      <vt:variant>
        <vt:i4>0</vt:i4>
      </vt:variant>
      <vt:variant>
        <vt:i4>5</vt:i4>
      </vt:variant>
      <vt:variant>
        <vt:lpwstr>https://www.acc.org/guidelines/hubs/blood-cholesterol</vt:lpwstr>
      </vt:variant>
      <vt:variant>
        <vt:lpwstr/>
      </vt:variant>
      <vt:variant>
        <vt:i4>4980772</vt:i4>
      </vt:variant>
      <vt:variant>
        <vt:i4>0</vt:i4>
      </vt:variant>
      <vt:variant>
        <vt:i4>0</vt:i4>
      </vt:variant>
      <vt:variant>
        <vt:i4>5</vt:i4>
      </vt:variant>
      <vt:variant>
        <vt:lpwstr>mailto:Scott.Grundy@UTSouthwestern.edu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subject/>
  <dc:creator>FCFCU</dc:creator>
  <cp:keywords/>
  <cp:lastModifiedBy>Kenneth Feingold</cp:lastModifiedBy>
  <cp:revision>716</cp:revision>
  <cp:lastPrinted>2004-11-04T16:23:00Z</cp:lastPrinted>
  <dcterms:created xsi:type="dcterms:W3CDTF">2025-03-14T00:04:00Z</dcterms:created>
  <dcterms:modified xsi:type="dcterms:W3CDTF">2025-03-27T18:40:00Z</dcterms:modified>
</cp:coreProperties>
</file>