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83498" w14:textId="72734D35" w:rsidR="004F7041" w:rsidRPr="00901D34" w:rsidRDefault="004F7041" w:rsidP="009C3A2A">
      <w:pPr>
        <w:spacing w:line="276" w:lineRule="auto"/>
        <w:rPr>
          <w:rFonts w:ascii="Arial" w:eastAsia="Times New Roman" w:hAnsi="Arial" w:cs="Arial"/>
          <w:b/>
          <w:color w:val="000000"/>
          <w:sz w:val="28"/>
          <w:szCs w:val="28"/>
        </w:rPr>
      </w:pPr>
      <w:r w:rsidRPr="002A7E96">
        <w:rPr>
          <w:rFonts w:eastAsia="Times New Roman" w:cs="Arial"/>
          <w:b/>
          <w:color w:val="000000"/>
          <w:sz w:val="28"/>
          <w:szCs w:val="28"/>
        </w:rPr>
        <w:t>HYPOGLY</w:t>
      </w:r>
      <w:r w:rsidRPr="00901D34">
        <w:rPr>
          <w:rFonts w:ascii="Arial" w:eastAsia="Times New Roman" w:hAnsi="Arial" w:cs="Arial"/>
          <w:b/>
          <w:color w:val="000000"/>
          <w:sz w:val="28"/>
          <w:szCs w:val="28"/>
        </w:rPr>
        <w:t>CEMIA IN NEONATES</w:t>
      </w:r>
      <w:r w:rsidR="002A7E96" w:rsidRPr="00901D34">
        <w:rPr>
          <w:rFonts w:ascii="Arial" w:eastAsia="Times New Roman" w:hAnsi="Arial" w:cs="Arial"/>
          <w:b/>
          <w:color w:val="000000"/>
          <w:sz w:val="28"/>
          <w:szCs w:val="28"/>
        </w:rPr>
        <w:t>,</w:t>
      </w:r>
      <w:r w:rsidRPr="00901D34">
        <w:rPr>
          <w:rFonts w:ascii="Arial" w:eastAsia="Times New Roman" w:hAnsi="Arial" w:cs="Arial"/>
          <w:b/>
          <w:color w:val="000000"/>
          <w:sz w:val="28"/>
          <w:szCs w:val="28"/>
        </w:rPr>
        <w:t xml:space="preserve"> INFANTS</w:t>
      </w:r>
      <w:r w:rsidR="00DA22BB">
        <w:rPr>
          <w:rFonts w:ascii="Arial" w:eastAsia="Times New Roman" w:hAnsi="Arial" w:cs="Arial"/>
          <w:b/>
          <w:color w:val="000000"/>
          <w:sz w:val="28"/>
          <w:szCs w:val="28"/>
        </w:rPr>
        <w:t>,</w:t>
      </w:r>
      <w:r w:rsidRPr="00901D34">
        <w:rPr>
          <w:rFonts w:ascii="Arial" w:eastAsia="Times New Roman" w:hAnsi="Arial" w:cs="Arial"/>
          <w:b/>
          <w:color w:val="000000"/>
          <w:sz w:val="28"/>
          <w:szCs w:val="28"/>
        </w:rPr>
        <w:t xml:space="preserve"> AND CHILDREN</w:t>
      </w:r>
    </w:p>
    <w:p w14:paraId="74F36CF3" w14:textId="77777777" w:rsidR="00C02CEA" w:rsidRPr="00901D34" w:rsidRDefault="00C02CEA" w:rsidP="009C3A2A">
      <w:pPr>
        <w:spacing w:line="276" w:lineRule="auto"/>
        <w:rPr>
          <w:rFonts w:ascii="Arial" w:eastAsia="Times New Roman" w:hAnsi="Arial" w:cs="Arial"/>
          <w:b/>
          <w:color w:val="000000"/>
          <w:sz w:val="28"/>
          <w:szCs w:val="28"/>
        </w:rPr>
      </w:pPr>
    </w:p>
    <w:p w14:paraId="00C696D9" w14:textId="5E586982" w:rsidR="00D30429" w:rsidRDefault="005B278C" w:rsidP="009C3A2A">
      <w:pPr>
        <w:spacing w:line="276" w:lineRule="auto"/>
        <w:rPr>
          <w:rFonts w:ascii="Arial" w:eastAsia="Times New Roman" w:hAnsi="Arial" w:cs="Arial"/>
          <w:color w:val="000000"/>
          <w:szCs w:val="20"/>
        </w:rPr>
      </w:pPr>
      <w:r>
        <w:rPr>
          <w:rFonts w:ascii="Arial" w:eastAsia="Times New Roman" w:hAnsi="Arial" w:cs="Arial"/>
          <w:b/>
          <w:color w:val="000000"/>
          <w:sz w:val="24"/>
        </w:rPr>
        <w:t>Elizabeth Rosenfeld</w:t>
      </w:r>
      <w:r w:rsidR="00C02CEA">
        <w:rPr>
          <w:rFonts w:ascii="Arial" w:eastAsia="Times New Roman" w:hAnsi="Arial" w:cs="Arial"/>
          <w:b/>
          <w:color w:val="000000"/>
          <w:sz w:val="24"/>
        </w:rPr>
        <w:t>, MD, MSCE</w:t>
      </w:r>
      <w:r w:rsidR="009C3A2A">
        <w:rPr>
          <w:rFonts w:ascii="Arial" w:eastAsia="Times New Roman" w:hAnsi="Arial" w:cs="Arial"/>
          <w:b/>
          <w:color w:val="000000"/>
          <w:sz w:val="24"/>
        </w:rPr>
        <w:t>,</w:t>
      </w:r>
      <w:r w:rsidR="00D30429">
        <w:rPr>
          <w:rFonts w:ascii="Arial" w:eastAsia="Times New Roman" w:hAnsi="Arial" w:cs="Arial"/>
          <w:color w:val="000000"/>
          <w:szCs w:val="20"/>
        </w:rPr>
        <w:t xml:space="preserve"> </w:t>
      </w:r>
      <w:r w:rsidR="00C02CEA">
        <w:rPr>
          <w:rFonts w:ascii="Arial" w:eastAsia="Times New Roman" w:hAnsi="Arial" w:cs="Arial"/>
          <w:color w:val="000000"/>
          <w:szCs w:val="20"/>
        </w:rPr>
        <w:t>Attending Physician, Division of Endocrinology and Diabetes</w:t>
      </w:r>
      <w:r w:rsidR="00D30429">
        <w:rPr>
          <w:rFonts w:ascii="Arial" w:eastAsia="Times New Roman" w:hAnsi="Arial" w:cs="Arial"/>
          <w:color w:val="000000"/>
          <w:szCs w:val="20"/>
        </w:rPr>
        <w:t xml:space="preserve">, </w:t>
      </w:r>
      <w:r w:rsidR="00C02CEA">
        <w:rPr>
          <w:rFonts w:ascii="Arial" w:eastAsia="Times New Roman" w:hAnsi="Arial" w:cs="Arial"/>
          <w:color w:val="000000"/>
          <w:szCs w:val="20"/>
        </w:rPr>
        <w:t>Children’s Hospital of Philadelphia</w:t>
      </w:r>
      <w:r w:rsidR="00D30429">
        <w:rPr>
          <w:rFonts w:ascii="Arial" w:eastAsia="Times New Roman" w:hAnsi="Arial" w:cs="Arial"/>
          <w:color w:val="000000"/>
          <w:szCs w:val="20"/>
        </w:rPr>
        <w:t xml:space="preserve">, </w:t>
      </w:r>
      <w:r w:rsidR="00C02CEA">
        <w:rPr>
          <w:rFonts w:ascii="Arial" w:eastAsia="Times New Roman" w:hAnsi="Arial" w:cs="Arial"/>
          <w:color w:val="000000"/>
          <w:szCs w:val="20"/>
        </w:rPr>
        <w:t>Instructor of Pediatrics</w:t>
      </w:r>
      <w:r w:rsidR="00D30429">
        <w:rPr>
          <w:rFonts w:ascii="Arial" w:eastAsia="Times New Roman" w:hAnsi="Arial" w:cs="Arial"/>
          <w:color w:val="000000"/>
          <w:szCs w:val="20"/>
        </w:rPr>
        <w:t xml:space="preserve">, </w:t>
      </w:r>
      <w:r w:rsidR="00C02CEA">
        <w:rPr>
          <w:rFonts w:ascii="Arial" w:eastAsia="Times New Roman" w:hAnsi="Arial" w:cs="Arial"/>
          <w:color w:val="000000"/>
          <w:szCs w:val="20"/>
        </w:rPr>
        <w:t>Perelman School of Medicine, University of Pennsylvania</w:t>
      </w:r>
      <w:r w:rsidR="00D30429">
        <w:rPr>
          <w:rFonts w:ascii="Arial" w:eastAsia="Times New Roman" w:hAnsi="Arial" w:cs="Arial"/>
          <w:color w:val="000000"/>
          <w:szCs w:val="20"/>
        </w:rPr>
        <w:t xml:space="preserve">, </w:t>
      </w:r>
      <w:r w:rsidR="00C02CEA">
        <w:rPr>
          <w:rFonts w:ascii="Arial" w:eastAsia="Times New Roman" w:hAnsi="Arial" w:cs="Arial"/>
          <w:color w:val="000000"/>
          <w:szCs w:val="20"/>
        </w:rPr>
        <w:t>Philadelphia, Pennsylvania 19104</w:t>
      </w:r>
      <w:r w:rsidR="008D6739">
        <w:rPr>
          <w:rFonts w:ascii="Arial" w:eastAsia="Times New Roman" w:hAnsi="Arial" w:cs="Arial"/>
          <w:color w:val="000000"/>
          <w:szCs w:val="20"/>
        </w:rPr>
        <w:t>,</w:t>
      </w:r>
      <w:r w:rsidR="00C02CEA" w:rsidRPr="00901D34">
        <w:rPr>
          <w:rFonts w:ascii="Arial" w:eastAsia="Times New Roman" w:hAnsi="Arial" w:cs="Arial"/>
          <w:color w:val="000000"/>
          <w:szCs w:val="20"/>
        </w:rPr>
        <w:t xml:space="preserve"> </w:t>
      </w:r>
      <w:hyperlink r:id="rId8" w:history="1">
        <w:r w:rsidR="007C6320" w:rsidRPr="003E5386">
          <w:rPr>
            <w:rStyle w:val="Hyperlink"/>
            <w:rFonts w:ascii="Arial" w:eastAsia="Times New Roman" w:hAnsi="Arial" w:cs="Arial"/>
            <w:szCs w:val="20"/>
          </w:rPr>
          <w:t>rosenfelde@chop.edu</w:t>
        </w:r>
      </w:hyperlink>
    </w:p>
    <w:p w14:paraId="547CBAFE" w14:textId="77777777" w:rsidR="00D30429" w:rsidRPr="00901D34" w:rsidRDefault="00D30429" w:rsidP="009C3A2A">
      <w:pPr>
        <w:spacing w:line="276" w:lineRule="auto"/>
        <w:rPr>
          <w:rFonts w:ascii="Arial" w:eastAsia="Times New Roman" w:hAnsi="Arial" w:cs="Arial"/>
          <w:b/>
          <w:color w:val="000000"/>
          <w:sz w:val="28"/>
          <w:szCs w:val="28"/>
        </w:rPr>
      </w:pPr>
    </w:p>
    <w:p w14:paraId="68A72E2F" w14:textId="3448BAC2" w:rsidR="002A7E96" w:rsidRDefault="004F7041" w:rsidP="009C3A2A">
      <w:pPr>
        <w:spacing w:line="276" w:lineRule="auto"/>
        <w:rPr>
          <w:rFonts w:ascii="Arial" w:eastAsia="Times New Roman" w:hAnsi="Arial" w:cs="Arial"/>
          <w:color w:val="000000"/>
          <w:szCs w:val="20"/>
        </w:rPr>
      </w:pPr>
      <w:r w:rsidRPr="00901D34">
        <w:rPr>
          <w:rFonts w:ascii="Arial" w:eastAsia="Times New Roman" w:hAnsi="Arial" w:cs="Arial"/>
          <w:b/>
          <w:color w:val="000000"/>
          <w:sz w:val="24"/>
        </w:rPr>
        <w:t>Paul S</w:t>
      </w:r>
      <w:r w:rsidR="00DA22BB">
        <w:rPr>
          <w:rFonts w:ascii="Arial" w:eastAsia="Times New Roman" w:hAnsi="Arial" w:cs="Arial"/>
          <w:b/>
          <w:color w:val="000000"/>
          <w:sz w:val="24"/>
        </w:rPr>
        <w:t>.</w:t>
      </w:r>
      <w:r w:rsidRPr="00901D34">
        <w:rPr>
          <w:rFonts w:ascii="Arial" w:eastAsia="Times New Roman" w:hAnsi="Arial" w:cs="Arial"/>
          <w:b/>
          <w:color w:val="000000"/>
          <w:sz w:val="24"/>
        </w:rPr>
        <w:t xml:space="preserve"> Thornton</w:t>
      </w:r>
      <w:r w:rsidR="00DA22BB">
        <w:rPr>
          <w:rFonts w:ascii="Arial" w:eastAsia="Times New Roman" w:hAnsi="Arial" w:cs="Arial"/>
          <w:b/>
          <w:color w:val="000000"/>
          <w:sz w:val="24"/>
        </w:rPr>
        <w:t>,</w:t>
      </w:r>
      <w:r w:rsidRPr="00901D34">
        <w:rPr>
          <w:rFonts w:ascii="Arial" w:eastAsia="Times New Roman" w:hAnsi="Arial" w:cs="Arial"/>
          <w:b/>
          <w:color w:val="000000"/>
          <w:sz w:val="24"/>
        </w:rPr>
        <w:t xml:space="preserve"> MB, </w:t>
      </w:r>
      <w:proofErr w:type="spellStart"/>
      <w:r w:rsidRPr="00901D34">
        <w:rPr>
          <w:rFonts w:ascii="Arial" w:eastAsia="Times New Roman" w:hAnsi="Arial" w:cs="Arial"/>
          <w:b/>
          <w:color w:val="000000"/>
          <w:sz w:val="24"/>
        </w:rPr>
        <w:t>BCh</w:t>
      </w:r>
      <w:proofErr w:type="spellEnd"/>
      <w:r w:rsidRPr="00901D34">
        <w:rPr>
          <w:rFonts w:ascii="Arial" w:eastAsia="Times New Roman" w:hAnsi="Arial" w:cs="Arial"/>
          <w:b/>
          <w:color w:val="000000"/>
          <w:sz w:val="24"/>
        </w:rPr>
        <w:t>, MRCPI</w:t>
      </w:r>
      <w:r w:rsidR="000553D5" w:rsidRPr="00901D34">
        <w:rPr>
          <w:rFonts w:ascii="Arial" w:eastAsia="Times New Roman" w:hAnsi="Arial" w:cs="Arial"/>
          <w:b/>
          <w:color w:val="000000"/>
          <w:sz w:val="24"/>
        </w:rPr>
        <w:t>, DCH</w:t>
      </w:r>
      <w:r w:rsidR="009C3A2A">
        <w:rPr>
          <w:rFonts w:ascii="Arial" w:eastAsia="Times New Roman" w:hAnsi="Arial" w:cs="Arial"/>
          <w:b/>
          <w:color w:val="000000"/>
          <w:sz w:val="24"/>
        </w:rPr>
        <w:t>,</w:t>
      </w:r>
      <w:r w:rsidR="008D6739">
        <w:rPr>
          <w:rFonts w:ascii="Arial" w:eastAsia="Times New Roman" w:hAnsi="Arial" w:cs="Arial"/>
          <w:b/>
          <w:color w:val="000000"/>
          <w:sz w:val="24"/>
        </w:rPr>
        <w:t xml:space="preserve"> </w:t>
      </w:r>
      <w:r w:rsidR="002A7E96" w:rsidRPr="00901D34">
        <w:rPr>
          <w:rFonts w:ascii="Arial" w:eastAsia="Times New Roman" w:hAnsi="Arial" w:cs="Arial"/>
          <w:color w:val="000000"/>
          <w:szCs w:val="20"/>
        </w:rPr>
        <w:t>The Cook Children’s Health Foundation Endowed Chair for Congenital Hyperinsulinism</w:t>
      </w:r>
      <w:r w:rsidR="008D6739">
        <w:rPr>
          <w:rFonts w:ascii="Arial" w:eastAsia="Times New Roman" w:hAnsi="Arial" w:cs="Arial"/>
          <w:color w:val="000000"/>
          <w:szCs w:val="20"/>
        </w:rPr>
        <w:t xml:space="preserve">, </w:t>
      </w:r>
      <w:r w:rsidR="002A7E96" w:rsidRPr="00901D34">
        <w:rPr>
          <w:rFonts w:ascii="Arial" w:eastAsia="Times New Roman" w:hAnsi="Arial" w:cs="Arial"/>
          <w:color w:val="000000"/>
          <w:szCs w:val="20"/>
        </w:rPr>
        <w:t>Medical Director Endocrinology and Diabetes</w:t>
      </w:r>
      <w:r w:rsidR="008D6739">
        <w:rPr>
          <w:rFonts w:ascii="Arial" w:eastAsia="Times New Roman" w:hAnsi="Arial" w:cs="Arial"/>
          <w:color w:val="000000"/>
          <w:szCs w:val="20"/>
        </w:rPr>
        <w:t xml:space="preserve">, </w:t>
      </w:r>
      <w:r w:rsidRPr="00901D34">
        <w:rPr>
          <w:rFonts w:ascii="Arial" w:eastAsia="Times New Roman" w:hAnsi="Arial" w:cs="Arial"/>
          <w:color w:val="000000"/>
          <w:szCs w:val="20"/>
        </w:rPr>
        <w:t>Cook Children’s Medical Center, Fort Worth</w:t>
      </w:r>
      <w:r w:rsidR="008D6739">
        <w:rPr>
          <w:rFonts w:ascii="Arial" w:eastAsia="Times New Roman" w:hAnsi="Arial" w:cs="Arial"/>
          <w:color w:val="000000"/>
          <w:szCs w:val="20"/>
        </w:rPr>
        <w:t>,</w:t>
      </w:r>
      <w:r w:rsidRPr="00901D34">
        <w:rPr>
          <w:rFonts w:ascii="Arial" w:eastAsia="Times New Roman" w:hAnsi="Arial" w:cs="Arial"/>
          <w:color w:val="000000"/>
          <w:szCs w:val="20"/>
        </w:rPr>
        <w:t xml:space="preserve"> T</w:t>
      </w:r>
      <w:r w:rsidR="00FF0828">
        <w:rPr>
          <w:rFonts w:ascii="Arial" w:eastAsia="Times New Roman" w:hAnsi="Arial" w:cs="Arial"/>
          <w:color w:val="000000"/>
          <w:szCs w:val="20"/>
        </w:rPr>
        <w:t>e</w:t>
      </w:r>
      <w:r w:rsidRPr="00901D34">
        <w:rPr>
          <w:rFonts w:ascii="Arial" w:eastAsia="Times New Roman" w:hAnsi="Arial" w:cs="Arial"/>
          <w:color w:val="000000"/>
          <w:szCs w:val="20"/>
        </w:rPr>
        <w:t>x</w:t>
      </w:r>
      <w:r w:rsidR="00FF0828">
        <w:rPr>
          <w:rFonts w:ascii="Arial" w:eastAsia="Times New Roman" w:hAnsi="Arial" w:cs="Arial"/>
          <w:color w:val="000000"/>
          <w:szCs w:val="20"/>
        </w:rPr>
        <w:t>as</w:t>
      </w:r>
      <w:r w:rsidRPr="00901D34">
        <w:rPr>
          <w:rFonts w:ascii="Arial" w:eastAsia="Times New Roman" w:hAnsi="Arial" w:cs="Arial"/>
          <w:color w:val="000000"/>
          <w:szCs w:val="20"/>
        </w:rPr>
        <w:t>, 76104</w:t>
      </w:r>
      <w:r w:rsidR="008D6739">
        <w:rPr>
          <w:rFonts w:ascii="Arial" w:eastAsia="Times New Roman" w:hAnsi="Arial" w:cs="Arial"/>
          <w:color w:val="000000"/>
          <w:szCs w:val="20"/>
        </w:rPr>
        <w:t>,</w:t>
      </w:r>
      <w:r w:rsidR="006D03D1">
        <w:rPr>
          <w:rFonts w:ascii="Arial" w:eastAsia="Times New Roman" w:hAnsi="Arial" w:cs="Arial"/>
          <w:color w:val="000000"/>
          <w:szCs w:val="20"/>
        </w:rPr>
        <w:t xml:space="preserve"> Adjunct Associate Professor, Burnett School of Medicine, Texas Christian University, Fort Worth, Texas</w:t>
      </w:r>
      <w:r w:rsidR="00445625">
        <w:rPr>
          <w:rFonts w:ascii="Arial" w:eastAsia="Times New Roman" w:hAnsi="Arial" w:cs="Arial"/>
          <w:color w:val="000000"/>
          <w:szCs w:val="20"/>
        </w:rPr>
        <w:t xml:space="preserve">, </w:t>
      </w:r>
      <w:r w:rsidR="00455B16">
        <w:rPr>
          <w:rFonts w:ascii="Arial" w:eastAsia="Times New Roman" w:hAnsi="Arial" w:cs="Arial"/>
          <w:color w:val="000000"/>
          <w:szCs w:val="20"/>
        </w:rPr>
        <w:t>76109,</w:t>
      </w:r>
      <w:r w:rsidR="008D6739">
        <w:rPr>
          <w:rFonts w:ascii="Arial" w:eastAsia="Times New Roman" w:hAnsi="Arial" w:cs="Arial"/>
          <w:color w:val="000000"/>
          <w:szCs w:val="20"/>
        </w:rPr>
        <w:t xml:space="preserve"> </w:t>
      </w:r>
      <w:hyperlink r:id="rId9" w:history="1">
        <w:r w:rsidR="007C6320" w:rsidRPr="003E5386">
          <w:rPr>
            <w:rStyle w:val="Hyperlink"/>
            <w:rFonts w:ascii="Arial" w:eastAsia="Times New Roman" w:hAnsi="Arial" w:cs="Arial"/>
            <w:szCs w:val="20"/>
          </w:rPr>
          <w:t>Paul.thornton@cookchildrens.org</w:t>
        </w:r>
      </w:hyperlink>
    </w:p>
    <w:p w14:paraId="704305B7" w14:textId="77777777" w:rsidR="007C6320" w:rsidRDefault="007C6320" w:rsidP="009C3A2A">
      <w:pPr>
        <w:spacing w:line="276" w:lineRule="auto"/>
        <w:rPr>
          <w:rFonts w:ascii="Arial" w:eastAsia="Times New Roman" w:hAnsi="Arial" w:cs="Arial"/>
          <w:color w:val="000000"/>
          <w:szCs w:val="20"/>
        </w:rPr>
      </w:pPr>
    </w:p>
    <w:p w14:paraId="0EE8B2BA" w14:textId="599C3AC3" w:rsidR="007C6320" w:rsidRPr="007C6320" w:rsidRDefault="007C6320" w:rsidP="009C3A2A">
      <w:pPr>
        <w:spacing w:line="276" w:lineRule="auto"/>
        <w:rPr>
          <w:rFonts w:ascii="Arial" w:eastAsia="Times New Roman" w:hAnsi="Arial" w:cs="Arial"/>
          <w:b/>
          <w:color w:val="000000"/>
          <w:sz w:val="22"/>
        </w:rPr>
      </w:pPr>
      <w:r w:rsidRPr="007C6320">
        <w:rPr>
          <w:rFonts w:ascii="Arial" w:eastAsia="Times New Roman" w:hAnsi="Arial" w:cs="Arial"/>
          <w:b/>
          <w:color w:val="000000"/>
          <w:sz w:val="22"/>
        </w:rPr>
        <w:t xml:space="preserve">Received August </w:t>
      </w:r>
      <w:r w:rsidR="005A1FF6">
        <w:rPr>
          <w:rFonts w:ascii="Arial" w:eastAsia="Times New Roman" w:hAnsi="Arial" w:cs="Arial"/>
          <w:b/>
          <w:color w:val="000000"/>
          <w:sz w:val="22"/>
        </w:rPr>
        <w:t>22</w:t>
      </w:r>
      <w:r w:rsidRPr="007C6320">
        <w:rPr>
          <w:rFonts w:ascii="Arial" w:eastAsia="Times New Roman" w:hAnsi="Arial" w:cs="Arial"/>
          <w:b/>
          <w:color w:val="000000"/>
          <w:sz w:val="22"/>
        </w:rPr>
        <w:t>, 2023</w:t>
      </w:r>
    </w:p>
    <w:p w14:paraId="70A3BD3A" w14:textId="77777777" w:rsidR="00455460" w:rsidRPr="00901D34" w:rsidRDefault="00455460" w:rsidP="009C3A2A">
      <w:pPr>
        <w:spacing w:line="276" w:lineRule="auto"/>
        <w:rPr>
          <w:rFonts w:ascii="Arial" w:hAnsi="Arial" w:cs="Arial"/>
          <w:sz w:val="24"/>
          <w:szCs w:val="24"/>
        </w:rPr>
      </w:pPr>
    </w:p>
    <w:p w14:paraId="577C243B" w14:textId="1C85B1AA" w:rsidR="00BC28F0" w:rsidRDefault="00BC28F0" w:rsidP="009C3A2A">
      <w:pPr>
        <w:pStyle w:val="Heading2"/>
        <w:spacing w:before="0" w:line="276" w:lineRule="auto"/>
        <w:rPr>
          <w:rFonts w:eastAsia="Times New Roman"/>
        </w:rPr>
      </w:pPr>
      <w:bookmarkStart w:id="0" w:name="_Hlk143608414"/>
      <w:r>
        <w:rPr>
          <w:rFonts w:eastAsia="Times New Roman"/>
        </w:rPr>
        <w:t>abstract</w:t>
      </w:r>
    </w:p>
    <w:p w14:paraId="290E947B" w14:textId="77777777" w:rsidR="002F5B59" w:rsidRDefault="002F5B59" w:rsidP="009C3A2A">
      <w:pPr>
        <w:spacing w:line="276" w:lineRule="auto"/>
        <w:rPr>
          <w:rFonts w:eastAsia="Times New Roman" w:cs="Arial"/>
          <w:color w:val="000000"/>
        </w:rPr>
      </w:pPr>
    </w:p>
    <w:p w14:paraId="5586D350" w14:textId="18014C22" w:rsidR="00BC28F0" w:rsidRDefault="00BC28F0" w:rsidP="009C3A2A">
      <w:pPr>
        <w:spacing w:line="276" w:lineRule="auto"/>
        <w:rPr>
          <w:rFonts w:eastAsia="Times New Roman" w:cs="Arial"/>
          <w:color w:val="000000"/>
        </w:rPr>
      </w:pPr>
      <w:r w:rsidRPr="004D3FC6">
        <w:rPr>
          <w:rFonts w:eastAsia="Times New Roman" w:cstheme="minorHAnsi"/>
          <w:color w:val="000000"/>
          <w:sz w:val="22"/>
        </w:rPr>
        <w:t xml:space="preserve">Hypoglycemia </w:t>
      </w:r>
      <w:r w:rsidR="00022FB3">
        <w:rPr>
          <w:rFonts w:eastAsia="Times New Roman" w:cstheme="minorHAnsi"/>
          <w:color w:val="000000"/>
          <w:sz w:val="22"/>
        </w:rPr>
        <w:t>in neonates, infants and children should be considered</w:t>
      </w:r>
      <w:r w:rsidRPr="004D3FC6">
        <w:rPr>
          <w:rFonts w:eastAsia="Times New Roman" w:cstheme="minorHAnsi"/>
          <w:color w:val="000000"/>
          <w:sz w:val="22"/>
        </w:rPr>
        <w:t xml:space="preserve"> a medical emergency</w:t>
      </w:r>
      <w:r w:rsidR="001E57CC" w:rsidRPr="000D71F3">
        <w:rPr>
          <w:rFonts w:eastAsia="Times New Roman" w:cstheme="minorHAnsi"/>
          <w:color w:val="000000"/>
          <w:sz w:val="22"/>
        </w:rPr>
        <w:t xml:space="preserve"> </w:t>
      </w:r>
      <w:r w:rsidR="005C3153" w:rsidRPr="000D71F3">
        <w:rPr>
          <w:rFonts w:eastAsia="Times New Roman" w:cstheme="minorHAnsi"/>
          <w:color w:val="000000"/>
          <w:sz w:val="22"/>
        </w:rPr>
        <w:t>that can</w:t>
      </w:r>
      <w:r w:rsidR="001E57CC" w:rsidRPr="000D71F3">
        <w:rPr>
          <w:rFonts w:eastAsia="Times New Roman" w:cstheme="minorHAnsi"/>
          <w:color w:val="000000"/>
          <w:sz w:val="22"/>
        </w:rPr>
        <w:t xml:space="preserve"> cause seizures</w:t>
      </w:r>
      <w:r w:rsidR="00456A58" w:rsidRPr="000D71F3">
        <w:rPr>
          <w:rFonts w:eastAsia="Times New Roman" w:cstheme="minorHAnsi"/>
          <w:color w:val="000000"/>
          <w:sz w:val="22"/>
        </w:rPr>
        <w:t xml:space="preserve">, </w:t>
      </w:r>
      <w:r w:rsidR="001E57CC" w:rsidRPr="000D71F3">
        <w:rPr>
          <w:rFonts w:eastAsia="Times New Roman" w:cstheme="minorHAnsi"/>
          <w:color w:val="000000"/>
          <w:sz w:val="22"/>
        </w:rPr>
        <w:t>permanent neurological injury</w:t>
      </w:r>
      <w:r w:rsidR="00456A58" w:rsidRPr="000D71F3">
        <w:rPr>
          <w:rFonts w:eastAsia="Times New Roman" w:cstheme="minorHAnsi"/>
          <w:color w:val="000000"/>
          <w:sz w:val="22"/>
        </w:rPr>
        <w:t>, and in rare cases, death,</w:t>
      </w:r>
      <w:r w:rsidR="001E57CC" w:rsidRPr="000D71F3">
        <w:rPr>
          <w:rFonts w:eastAsia="Times New Roman" w:cstheme="minorHAnsi"/>
          <w:color w:val="000000"/>
          <w:sz w:val="22"/>
        </w:rPr>
        <w:t xml:space="preserve"> if inadequately treated.</w:t>
      </w:r>
      <w:r w:rsidR="00C27AD6" w:rsidRPr="000D71F3">
        <w:rPr>
          <w:rFonts w:eastAsia="Times New Roman" w:cstheme="minorHAnsi"/>
          <w:color w:val="000000"/>
          <w:sz w:val="22"/>
        </w:rPr>
        <w:t xml:space="preserve"> </w:t>
      </w:r>
      <w:r w:rsidR="006A56D8" w:rsidRPr="000D71F3">
        <w:rPr>
          <w:rFonts w:eastAsia="Times New Roman" w:cstheme="minorHAnsi"/>
          <w:color w:val="000000"/>
          <w:sz w:val="22"/>
        </w:rPr>
        <w:t xml:space="preserve">Under normal conditions, </w:t>
      </w:r>
      <w:r w:rsidR="00B1451D" w:rsidRPr="000D71F3">
        <w:rPr>
          <w:rFonts w:eastAsia="Times New Roman" w:cstheme="minorHAnsi"/>
          <w:color w:val="000000"/>
          <w:sz w:val="22"/>
        </w:rPr>
        <w:t xml:space="preserve">glucose is the primary </w:t>
      </w:r>
      <w:r w:rsidR="003C05EB" w:rsidRPr="000D71F3">
        <w:rPr>
          <w:rFonts w:eastAsia="Times New Roman" w:cstheme="minorHAnsi"/>
          <w:color w:val="000000"/>
          <w:sz w:val="22"/>
        </w:rPr>
        <w:t xml:space="preserve">fuel for </w:t>
      </w:r>
      <w:r w:rsidR="008A5864" w:rsidRPr="000D71F3">
        <w:rPr>
          <w:rFonts w:eastAsia="Times New Roman" w:cstheme="minorHAnsi"/>
          <w:color w:val="000000"/>
          <w:sz w:val="22"/>
        </w:rPr>
        <w:t>b</w:t>
      </w:r>
      <w:r w:rsidR="003C05EB" w:rsidRPr="000D71F3">
        <w:rPr>
          <w:rFonts w:eastAsia="Times New Roman" w:cstheme="minorHAnsi"/>
          <w:color w:val="000000"/>
          <w:sz w:val="22"/>
        </w:rPr>
        <w:t>rain</w:t>
      </w:r>
      <w:r w:rsidR="008A5864" w:rsidRPr="000D71F3">
        <w:rPr>
          <w:rFonts w:eastAsia="Times New Roman" w:cstheme="minorHAnsi"/>
          <w:color w:val="000000"/>
          <w:sz w:val="22"/>
        </w:rPr>
        <w:t xml:space="preserve"> metabolism</w:t>
      </w:r>
      <w:r w:rsidR="003C05EB" w:rsidRPr="000D71F3">
        <w:rPr>
          <w:rFonts w:eastAsia="Times New Roman" w:cstheme="minorHAnsi"/>
          <w:color w:val="000000"/>
          <w:sz w:val="22"/>
        </w:rPr>
        <w:t xml:space="preserve">. </w:t>
      </w:r>
      <w:r w:rsidR="00C27AD6" w:rsidRPr="000D71F3">
        <w:rPr>
          <w:rFonts w:eastAsia="Times New Roman" w:cstheme="minorHAnsi"/>
          <w:color w:val="000000"/>
          <w:sz w:val="22"/>
        </w:rPr>
        <w:t>Due to the</w:t>
      </w:r>
      <w:r w:rsidR="00E63CE5" w:rsidRPr="000D71F3">
        <w:rPr>
          <w:rFonts w:eastAsia="Times New Roman" w:cstheme="minorHAnsi"/>
          <w:color w:val="000000"/>
          <w:sz w:val="22"/>
        </w:rPr>
        <w:t xml:space="preserve"> metabolic demands of the developing brain, i</w:t>
      </w:r>
      <w:r w:rsidR="00901252" w:rsidRPr="000D71F3">
        <w:rPr>
          <w:rFonts w:eastAsia="Times New Roman" w:cstheme="minorHAnsi"/>
          <w:color w:val="000000"/>
          <w:sz w:val="22"/>
        </w:rPr>
        <w:t xml:space="preserve">nfants and children </w:t>
      </w:r>
      <w:r w:rsidR="001D34A7" w:rsidRPr="000D71F3">
        <w:rPr>
          <w:rFonts w:eastAsia="Times New Roman" w:cstheme="minorHAnsi"/>
          <w:color w:val="000000"/>
          <w:sz w:val="22"/>
        </w:rPr>
        <w:t xml:space="preserve">have increased rates of </w:t>
      </w:r>
      <w:r w:rsidR="00901252" w:rsidRPr="000D71F3">
        <w:rPr>
          <w:rFonts w:eastAsia="Times New Roman" w:cstheme="minorHAnsi"/>
          <w:color w:val="000000"/>
          <w:sz w:val="22"/>
        </w:rPr>
        <w:t>glucose utilization</w:t>
      </w:r>
      <w:r w:rsidR="001D34A7" w:rsidRPr="000D71F3">
        <w:rPr>
          <w:rFonts w:eastAsia="Times New Roman" w:cstheme="minorHAnsi"/>
          <w:color w:val="000000"/>
          <w:sz w:val="22"/>
        </w:rPr>
        <w:t xml:space="preserve"> </w:t>
      </w:r>
      <w:r w:rsidR="00BC40AB" w:rsidRPr="000D71F3">
        <w:rPr>
          <w:rFonts w:eastAsia="Times New Roman" w:cstheme="minorHAnsi"/>
          <w:color w:val="000000"/>
          <w:sz w:val="22"/>
        </w:rPr>
        <w:t xml:space="preserve">as </w:t>
      </w:r>
      <w:r w:rsidR="001D34A7" w:rsidRPr="000D71F3">
        <w:rPr>
          <w:rFonts w:eastAsia="Times New Roman" w:cstheme="minorHAnsi"/>
          <w:color w:val="000000"/>
          <w:sz w:val="22"/>
        </w:rPr>
        <w:t xml:space="preserve">compared to adults. </w:t>
      </w:r>
      <w:r w:rsidR="00F36913" w:rsidRPr="000D71F3">
        <w:rPr>
          <w:rFonts w:eastAsia="Times New Roman" w:cstheme="minorHAnsi"/>
          <w:color w:val="000000"/>
          <w:sz w:val="22"/>
        </w:rPr>
        <w:t>Normal regulation of glucose</w:t>
      </w:r>
      <w:r w:rsidR="00266174" w:rsidRPr="000D71F3">
        <w:rPr>
          <w:rFonts w:eastAsia="Times New Roman" w:cstheme="minorHAnsi"/>
          <w:color w:val="000000"/>
          <w:sz w:val="22"/>
        </w:rPr>
        <w:t xml:space="preserve"> during fasting</w:t>
      </w:r>
      <w:r w:rsidR="00F36913" w:rsidRPr="000D71F3">
        <w:rPr>
          <w:rFonts w:eastAsia="Times New Roman" w:cstheme="minorHAnsi"/>
          <w:color w:val="000000"/>
          <w:sz w:val="22"/>
        </w:rPr>
        <w:t xml:space="preserve"> requires </w:t>
      </w:r>
      <w:r w:rsidR="00BC40AB" w:rsidRPr="000D71F3">
        <w:rPr>
          <w:rFonts w:eastAsia="Times New Roman" w:cstheme="minorHAnsi"/>
          <w:color w:val="000000"/>
          <w:sz w:val="22"/>
        </w:rPr>
        <w:t>integrat</w:t>
      </w:r>
      <w:r w:rsidR="00454B4E">
        <w:rPr>
          <w:rFonts w:eastAsia="Times New Roman" w:cstheme="minorHAnsi"/>
          <w:color w:val="000000"/>
          <w:sz w:val="22"/>
        </w:rPr>
        <w:t>ion of</w:t>
      </w:r>
      <w:r w:rsidR="00901252" w:rsidRPr="000D71F3">
        <w:rPr>
          <w:rFonts w:eastAsia="Times New Roman" w:cstheme="minorHAnsi"/>
          <w:color w:val="000000"/>
          <w:sz w:val="22"/>
        </w:rPr>
        <w:t xml:space="preserve"> glycogenolysis, gluconeogenesis, and fatty acid oxidation </w:t>
      </w:r>
      <w:r w:rsidR="00BC40AB" w:rsidRPr="000D71F3">
        <w:rPr>
          <w:rFonts w:eastAsia="Times New Roman" w:cstheme="minorHAnsi"/>
          <w:color w:val="000000"/>
          <w:sz w:val="22"/>
        </w:rPr>
        <w:t xml:space="preserve">coordinated by </w:t>
      </w:r>
      <w:r w:rsidR="00454B4E">
        <w:rPr>
          <w:rFonts w:eastAsia="Times New Roman" w:cstheme="minorHAnsi"/>
          <w:color w:val="000000"/>
          <w:sz w:val="22"/>
        </w:rPr>
        <w:t xml:space="preserve">various </w:t>
      </w:r>
      <w:r w:rsidR="00BC40AB" w:rsidRPr="000D71F3">
        <w:rPr>
          <w:rFonts w:eastAsia="Times New Roman" w:cstheme="minorHAnsi"/>
          <w:color w:val="000000"/>
          <w:sz w:val="22"/>
        </w:rPr>
        <w:t>hormon</w:t>
      </w:r>
      <w:r w:rsidR="00454B4E">
        <w:rPr>
          <w:rFonts w:eastAsia="Times New Roman" w:cstheme="minorHAnsi"/>
          <w:color w:val="000000"/>
          <w:sz w:val="22"/>
        </w:rPr>
        <w:t>es</w:t>
      </w:r>
      <w:r w:rsidR="00EC3131" w:rsidRPr="000D71F3">
        <w:rPr>
          <w:rFonts w:eastAsia="Times New Roman" w:cstheme="minorHAnsi"/>
          <w:color w:val="000000"/>
          <w:sz w:val="22"/>
        </w:rPr>
        <w:t xml:space="preserve">. </w:t>
      </w:r>
      <w:r w:rsidR="00697463" w:rsidRPr="000D71F3">
        <w:rPr>
          <w:rFonts w:eastAsia="Times New Roman" w:cstheme="minorHAnsi"/>
          <w:color w:val="000000"/>
          <w:sz w:val="22"/>
        </w:rPr>
        <w:t xml:space="preserve">In </w:t>
      </w:r>
      <w:r w:rsidR="00D16565" w:rsidRPr="000D71F3">
        <w:rPr>
          <w:rFonts w:eastAsia="Times New Roman" w:cstheme="minorHAnsi"/>
          <w:color w:val="000000"/>
          <w:sz w:val="22"/>
        </w:rPr>
        <w:t>the first days of life,</w:t>
      </w:r>
      <w:r w:rsidR="00485CFD" w:rsidRPr="000D71F3">
        <w:rPr>
          <w:rFonts w:eastAsia="Times New Roman" w:cstheme="minorHAnsi"/>
          <w:color w:val="000000"/>
          <w:sz w:val="22"/>
        </w:rPr>
        <w:t xml:space="preserve"> the time course of</w:t>
      </w:r>
      <w:r w:rsidR="00D16565" w:rsidRPr="000D71F3">
        <w:rPr>
          <w:rFonts w:eastAsia="Times New Roman" w:cstheme="minorHAnsi"/>
          <w:color w:val="000000"/>
          <w:sz w:val="22"/>
        </w:rPr>
        <w:t xml:space="preserve"> </w:t>
      </w:r>
      <w:r w:rsidR="00F4643B">
        <w:rPr>
          <w:rFonts w:eastAsia="Times New Roman" w:cstheme="minorHAnsi"/>
          <w:color w:val="000000"/>
          <w:sz w:val="22"/>
        </w:rPr>
        <w:t>the</w:t>
      </w:r>
      <w:r w:rsidR="00F4643B" w:rsidRPr="000D71F3">
        <w:rPr>
          <w:rFonts w:eastAsia="Times New Roman" w:cstheme="minorHAnsi"/>
          <w:color w:val="000000"/>
          <w:sz w:val="22"/>
        </w:rPr>
        <w:t xml:space="preserve"> physiologic</w:t>
      </w:r>
      <w:r w:rsidR="00FE4B01" w:rsidRPr="000D71F3">
        <w:rPr>
          <w:rFonts w:eastAsia="Times New Roman" w:cstheme="minorHAnsi"/>
          <w:color w:val="000000"/>
          <w:sz w:val="22"/>
        </w:rPr>
        <w:t xml:space="preserve"> </w:t>
      </w:r>
      <w:r w:rsidR="00FE4B01" w:rsidRPr="004D3FC6">
        <w:rPr>
          <w:rFonts w:eastAsia="Times New Roman" w:cstheme="minorHAnsi"/>
          <w:color w:val="000000"/>
          <w:sz w:val="22"/>
        </w:rPr>
        <w:t xml:space="preserve">transitional changes </w:t>
      </w:r>
      <w:r w:rsidR="00F4643B">
        <w:rPr>
          <w:rFonts w:eastAsia="Times New Roman" w:cstheme="minorHAnsi"/>
          <w:color w:val="000000"/>
          <w:sz w:val="22"/>
        </w:rPr>
        <w:t xml:space="preserve">to autonomous </w:t>
      </w:r>
      <w:r w:rsidR="00FE4B01" w:rsidRPr="004D3FC6">
        <w:rPr>
          <w:rFonts w:eastAsia="Times New Roman" w:cstheme="minorHAnsi"/>
          <w:color w:val="000000"/>
          <w:sz w:val="22"/>
        </w:rPr>
        <w:t xml:space="preserve">glucose regulation </w:t>
      </w:r>
      <w:r w:rsidR="00F4643B">
        <w:rPr>
          <w:rFonts w:eastAsia="Times New Roman" w:cstheme="minorHAnsi"/>
          <w:color w:val="000000"/>
          <w:sz w:val="22"/>
        </w:rPr>
        <w:t xml:space="preserve">may </w:t>
      </w:r>
      <w:r w:rsidR="00FE4B01" w:rsidRPr="004D3FC6">
        <w:rPr>
          <w:rFonts w:eastAsia="Times New Roman" w:cstheme="minorHAnsi"/>
          <w:color w:val="000000"/>
          <w:sz w:val="22"/>
        </w:rPr>
        <w:t xml:space="preserve">overlap with </w:t>
      </w:r>
      <w:r w:rsidR="00485CFD" w:rsidRPr="004D3FC6">
        <w:rPr>
          <w:rFonts w:eastAsia="Times New Roman" w:cstheme="minorHAnsi"/>
          <w:color w:val="000000"/>
          <w:sz w:val="22"/>
        </w:rPr>
        <w:t xml:space="preserve">presentation of </w:t>
      </w:r>
      <w:r w:rsidR="00CC5C86" w:rsidRPr="004D3FC6">
        <w:rPr>
          <w:rFonts w:eastAsia="Times New Roman" w:cstheme="minorHAnsi"/>
          <w:color w:val="000000"/>
          <w:sz w:val="22"/>
        </w:rPr>
        <w:t xml:space="preserve">inherited and acquired </w:t>
      </w:r>
      <w:r w:rsidR="00485CFD" w:rsidRPr="004D3FC6">
        <w:rPr>
          <w:rFonts w:eastAsia="Times New Roman" w:cstheme="minorHAnsi"/>
          <w:color w:val="000000"/>
          <w:sz w:val="22"/>
        </w:rPr>
        <w:t>pathologic forms of hypoglycemia</w:t>
      </w:r>
      <w:r w:rsidR="00CC5C86" w:rsidRPr="004D3FC6">
        <w:rPr>
          <w:rFonts w:eastAsia="Times New Roman" w:cstheme="minorHAnsi"/>
          <w:color w:val="000000"/>
          <w:sz w:val="22"/>
        </w:rPr>
        <w:t>, introducing</w:t>
      </w:r>
      <w:r w:rsidR="000F5739" w:rsidRPr="004D3FC6">
        <w:rPr>
          <w:rFonts w:eastAsia="Times New Roman" w:cstheme="minorHAnsi"/>
          <w:color w:val="000000"/>
          <w:sz w:val="22"/>
        </w:rPr>
        <w:t xml:space="preserve"> </w:t>
      </w:r>
      <w:r w:rsidR="00AD0757" w:rsidRPr="004D3FC6">
        <w:rPr>
          <w:rFonts w:eastAsia="Times New Roman" w:cstheme="minorHAnsi"/>
          <w:color w:val="000000"/>
          <w:sz w:val="22"/>
        </w:rPr>
        <w:t xml:space="preserve">inherent </w:t>
      </w:r>
      <w:r w:rsidR="008C5CC0" w:rsidRPr="004D3FC6">
        <w:rPr>
          <w:rFonts w:eastAsia="Times New Roman" w:cstheme="minorHAnsi"/>
          <w:color w:val="000000"/>
          <w:sz w:val="22"/>
        </w:rPr>
        <w:t xml:space="preserve">challenges </w:t>
      </w:r>
      <w:r w:rsidR="001558DF" w:rsidRPr="004D3FC6">
        <w:rPr>
          <w:rFonts w:eastAsia="Times New Roman" w:cstheme="minorHAnsi"/>
          <w:color w:val="000000"/>
          <w:sz w:val="22"/>
        </w:rPr>
        <w:t xml:space="preserve">and controversy </w:t>
      </w:r>
      <w:r w:rsidR="00C30B7A" w:rsidRPr="004D3FC6">
        <w:rPr>
          <w:rFonts w:eastAsia="Times New Roman" w:cstheme="minorHAnsi"/>
          <w:color w:val="000000"/>
          <w:sz w:val="22"/>
        </w:rPr>
        <w:t>in addressing neonatal hypoglycemia</w:t>
      </w:r>
      <w:r w:rsidR="009C3A2A">
        <w:rPr>
          <w:rFonts w:eastAsia="Times New Roman" w:cstheme="minorHAnsi"/>
          <w:color w:val="000000"/>
          <w:sz w:val="22"/>
        </w:rPr>
        <w:t xml:space="preserve">. </w:t>
      </w:r>
      <w:r w:rsidR="00F4643B">
        <w:rPr>
          <w:rFonts w:eastAsia="Times New Roman" w:cstheme="minorHAnsi"/>
          <w:color w:val="000000"/>
          <w:sz w:val="22"/>
        </w:rPr>
        <w:t>Therefore</w:t>
      </w:r>
      <w:r w:rsidR="00C30B7A" w:rsidRPr="004D3FC6">
        <w:rPr>
          <w:rFonts w:eastAsia="Times New Roman" w:cstheme="minorHAnsi"/>
          <w:color w:val="000000"/>
          <w:sz w:val="22"/>
        </w:rPr>
        <w:t xml:space="preserve">, </w:t>
      </w:r>
      <w:r w:rsidR="0058051A" w:rsidRPr="004D3FC6">
        <w:rPr>
          <w:rFonts w:eastAsia="Times New Roman" w:cstheme="minorHAnsi"/>
          <w:color w:val="000000"/>
          <w:sz w:val="22"/>
        </w:rPr>
        <w:t>a careful approach to the neonate with hypoglycemia is critical to determine the precise etiology so that rapid and appropriate interventions can be implemented</w:t>
      </w:r>
      <w:r w:rsidR="00A76174" w:rsidRPr="004D3FC6">
        <w:rPr>
          <w:rFonts w:eastAsia="Times New Roman" w:cstheme="minorHAnsi"/>
          <w:color w:val="000000"/>
          <w:sz w:val="22"/>
        </w:rPr>
        <w:t xml:space="preserve"> </w:t>
      </w:r>
      <w:r w:rsidR="0062429F" w:rsidRPr="004D3FC6">
        <w:rPr>
          <w:rFonts w:eastAsia="Times New Roman" w:cstheme="minorHAnsi"/>
          <w:color w:val="000000"/>
          <w:sz w:val="22"/>
        </w:rPr>
        <w:t>t</w:t>
      </w:r>
      <w:r w:rsidR="00A76174" w:rsidRPr="004D3FC6">
        <w:rPr>
          <w:rFonts w:eastAsia="Times New Roman" w:cstheme="minorHAnsi"/>
          <w:color w:val="000000"/>
          <w:sz w:val="22"/>
        </w:rPr>
        <w:t xml:space="preserve">o avoid permanent neurological injury. </w:t>
      </w:r>
      <w:r w:rsidR="009114D7">
        <w:rPr>
          <w:rFonts w:eastAsia="Times New Roman" w:cstheme="minorHAnsi"/>
          <w:color w:val="000000"/>
          <w:sz w:val="22"/>
        </w:rPr>
        <w:t>After infanc</w:t>
      </w:r>
      <w:r w:rsidR="004E7B58">
        <w:rPr>
          <w:rFonts w:eastAsia="Times New Roman" w:cstheme="minorHAnsi"/>
          <w:color w:val="000000"/>
          <w:sz w:val="22"/>
        </w:rPr>
        <w:t>y</w:t>
      </w:r>
      <w:r w:rsidR="00CC5C86" w:rsidRPr="004D3FC6">
        <w:rPr>
          <w:rFonts w:eastAsia="Times New Roman" w:cstheme="minorHAnsi"/>
          <w:color w:val="000000"/>
          <w:sz w:val="22"/>
        </w:rPr>
        <w:t>, hypoglycemia is uncommon</w:t>
      </w:r>
      <w:r w:rsidR="00D47FB5">
        <w:rPr>
          <w:rFonts w:eastAsia="Times New Roman" w:cstheme="minorHAnsi"/>
          <w:color w:val="000000"/>
          <w:sz w:val="22"/>
        </w:rPr>
        <w:t>, but</w:t>
      </w:r>
      <w:r w:rsidR="002048AF" w:rsidRPr="004D3FC6">
        <w:rPr>
          <w:rFonts w:eastAsia="Times New Roman" w:cstheme="minorHAnsi"/>
          <w:color w:val="000000"/>
          <w:sz w:val="22"/>
        </w:rPr>
        <w:t xml:space="preserve">, </w:t>
      </w:r>
      <w:r w:rsidR="007B6137" w:rsidRPr="004D3FC6">
        <w:rPr>
          <w:rFonts w:eastAsia="Times New Roman" w:cstheme="minorHAnsi"/>
          <w:color w:val="000000"/>
          <w:sz w:val="22"/>
        </w:rPr>
        <w:t xml:space="preserve">up to 10% of </w:t>
      </w:r>
      <w:r w:rsidR="004E7B58">
        <w:rPr>
          <w:rFonts w:eastAsia="Times New Roman" w:cstheme="minorHAnsi"/>
          <w:color w:val="000000"/>
          <w:sz w:val="22"/>
        </w:rPr>
        <w:t>children</w:t>
      </w:r>
      <w:r w:rsidR="0007592B">
        <w:rPr>
          <w:rFonts w:eastAsia="Times New Roman" w:cstheme="minorHAnsi"/>
          <w:color w:val="000000"/>
          <w:sz w:val="22"/>
        </w:rPr>
        <w:t xml:space="preserve"> older than one year of age</w:t>
      </w:r>
      <w:r w:rsidR="007B6137" w:rsidRPr="004D3FC6">
        <w:rPr>
          <w:rFonts w:eastAsia="Times New Roman" w:cstheme="minorHAnsi"/>
          <w:color w:val="000000"/>
          <w:sz w:val="22"/>
        </w:rPr>
        <w:t xml:space="preserve"> presenting to emergency rooms with previously undiagnosed hypoglycemia have a serious underlying condition requiring long-term treatment</w:t>
      </w:r>
      <w:r w:rsidR="002048AF" w:rsidRPr="004D3FC6">
        <w:rPr>
          <w:rFonts w:eastAsia="Times New Roman" w:cstheme="minorHAnsi"/>
          <w:color w:val="000000"/>
          <w:sz w:val="22"/>
        </w:rPr>
        <w:t xml:space="preserve">. An important caveat in </w:t>
      </w:r>
      <w:r w:rsidR="005E2E4D">
        <w:rPr>
          <w:rFonts w:eastAsia="Times New Roman" w:cstheme="minorHAnsi"/>
          <w:color w:val="000000"/>
          <w:sz w:val="22"/>
        </w:rPr>
        <w:t>the pediatric population</w:t>
      </w:r>
      <w:r w:rsidR="002048AF" w:rsidRPr="004D3FC6">
        <w:rPr>
          <w:rFonts w:eastAsia="Times New Roman" w:cstheme="minorHAnsi"/>
          <w:color w:val="000000"/>
          <w:sz w:val="22"/>
        </w:rPr>
        <w:t xml:space="preserve"> is that the classical definition of hypoglycemia</w:t>
      </w:r>
      <w:r w:rsidR="00697463" w:rsidRPr="000D71F3">
        <w:rPr>
          <w:rFonts w:eastAsia="Times New Roman" w:cstheme="minorHAnsi"/>
          <w:color w:val="000000"/>
          <w:sz w:val="22"/>
        </w:rPr>
        <w:t xml:space="preserve">, </w:t>
      </w:r>
      <w:r w:rsidR="00697463" w:rsidRPr="004D3FC6">
        <w:rPr>
          <w:rFonts w:cstheme="minorHAnsi"/>
          <w:color w:val="000000"/>
          <w:sz w:val="22"/>
          <w:shd w:val="clear" w:color="auto" w:fill="FFFFFF"/>
        </w:rPr>
        <w:t>Whipple’s triad</w:t>
      </w:r>
      <w:r w:rsidR="002048AF" w:rsidRPr="004D3FC6">
        <w:rPr>
          <w:rFonts w:cstheme="minorHAnsi"/>
          <w:color w:val="000000"/>
          <w:sz w:val="22"/>
          <w:shd w:val="clear" w:color="auto" w:fill="FFFFFF"/>
        </w:rPr>
        <w:t xml:space="preserve">, is of limited </w:t>
      </w:r>
      <w:r w:rsidR="00867AD9">
        <w:rPr>
          <w:rFonts w:cstheme="minorHAnsi"/>
          <w:color w:val="000000"/>
          <w:sz w:val="22"/>
          <w:shd w:val="clear" w:color="auto" w:fill="FFFFFF"/>
        </w:rPr>
        <w:t>use</w:t>
      </w:r>
      <w:r w:rsidR="005E2E4D">
        <w:rPr>
          <w:rFonts w:cstheme="minorHAnsi"/>
          <w:color w:val="000000"/>
          <w:sz w:val="22"/>
          <w:shd w:val="clear" w:color="auto" w:fill="FFFFFF"/>
        </w:rPr>
        <w:t xml:space="preserve"> as young children are </w:t>
      </w:r>
      <w:r w:rsidR="00867AD9" w:rsidRPr="00AF49FA">
        <w:rPr>
          <w:rFonts w:cstheme="minorHAnsi"/>
          <w:sz w:val="22"/>
        </w:rPr>
        <w:t>unable to reliably communicate symptoms</w:t>
      </w:r>
      <w:r w:rsidR="005E2E4D">
        <w:rPr>
          <w:rFonts w:cstheme="minorHAnsi"/>
          <w:sz w:val="22"/>
        </w:rPr>
        <w:t xml:space="preserve">. </w:t>
      </w:r>
      <w:r w:rsidR="00953477">
        <w:rPr>
          <w:rFonts w:eastAsia="Times New Roman" w:cs="Arial"/>
          <w:color w:val="000000"/>
          <w:sz w:val="22"/>
        </w:rPr>
        <w:t>At all ages, d</w:t>
      </w:r>
      <w:r w:rsidRPr="004D3FC6">
        <w:rPr>
          <w:rFonts w:eastAsia="Times New Roman" w:cs="Arial"/>
          <w:color w:val="000000"/>
          <w:sz w:val="22"/>
        </w:rPr>
        <w:t xml:space="preserve">etermining the cause of the hypoglycemia is </w:t>
      </w:r>
      <w:r w:rsidR="00093C7C">
        <w:rPr>
          <w:rFonts w:eastAsia="Times New Roman" w:cs="Arial"/>
          <w:color w:val="000000"/>
          <w:sz w:val="22"/>
        </w:rPr>
        <w:t>paramount</w:t>
      </w:r>
      <w:r w:rsidRPr="004D3FC6">
        <w:rPr>
          <w:rFonts w:eastAsia="Times New Roman" w:cs="Arial"/>
          <w:color w:val="000000"/>
          <w:sz w:val="22"/>
        </w:rPr>
        <w:t xml:space="preserve"> for establishing specific and effective treatment to prevent further episodes of hypoglycemia</w:t>
      </w:r>
      <w:r w:rsidR="00DA4A6D">
        <w:rPr>
          <w:rFonts w:eastAsia="Times New Roman" w:cs="Arial"/>
          <w:color w:val="000000"/>
          <w:sz w:val="22"/>
        </w:rPr>
        <w:t xml:space="preserve"> and long-term neurological sequelae</w:t>
      </w:r>
      <w:r w:rsidRPr="004D3FC6">
        <w:rPr>
          <w:rFonts w:eastAsia="Times New Roman" w:cs="Arial"/>
          <w:color w:val="000000"/>
          <w:sz w:val="22"/>
        </w:rPr>
        <w:t>.</w:t>
      </w:r>
      <w:r w:rsidR="00F05EB0">
        <w:rPr>
          <w:rFonts w:eastAsia="Times New Roman" w:cs="Arial"/>
          <w:color w:val="000000"/>
          <w:sz w:val="22"/>
        </w:rPr>
        <w:t xml:space="preserve"> </w:t>
      </w:r>
      <w:r w:rsidR="00F05EB0" w:rsidRPr="00F05EB0">
        <w:rPr>
          <w:rFonts w:cstheme="minorHAnsi"/>
          <w:sz w:val="22"/>
        </w:rPr>
        <w:t xml:space="preserve">The majority of hypoglycemic events in infants and children with hypoglycemic disorders occur during periods of fasting. </w:t>
      </w:r>
      <w:r w:rsidR="00222647">
        <w:rPr>
          <w:rFonts w:cstheme="minorHAnsi"/>
          <w:sz w:val="22"/>
        </w:rPr>
        <w:t xml:space="preserve">Evaluation of </w:t>
      </w:r>
      <w:r w:rsidR="00D47FB5">
        <w:rPr>
          <w:rFonts w:cstheme="minorHAnsi"/>
          <w:sz w:val="22"/>
        </w:rPr>
        <w:t xml:space="preserve">key </w:t>
      </w:r>
      <w:r w:rsidR="00C80243">
        <w:rPr>
          <w:rFonts w:cstheme="minorHAnsi"/>
          <w:sz w:val="22"/>
        </w:rPr>
        <w:t>metabolic fuels and hormones (the critical sample) during</w:t>
      </w:r>
      <w:r w:rsidR="00B3085D">
        <w:rPr>
          <w:rFonts w:cstheme="minorHAnsi"/>
          <w:sz w:val="22"/>
        </w:rPr>
        <w:t xml:space="preserve"> a supervised</w:t>
      </w:r>
      <w:r w:rsidR="00C80243">
        <w:rPr>
          <w:rFonts w:cstheme="minorHAnsi"/>
          <w:sz w:val="22"/>
        </w:rPr>
        <w:t xml:space="preserve"> fast, or at the time of spontaneous hypoglycemia</w:t>
      </w:r>
      <w:r w:rsidR="00B3085D">
        <w:rPr>
          <w:rFonts w:cstheme="minorHAnsi"/>
          <w:sz w:val="22"/>
        </w:rPr>
        <w:t>,</w:t>
      </w:r>
      <w:r w:rsidR="00C80243">
        <w:rPr>
          <w:rFonts w:cstheme="minorHAnsi"/>
          <w:sz w:val="22"/>
        </w:rPr>
        <w:t xml:space="preserve"> thus p</w:t>
      </w:r>
      <w:r w:rsidR="00B3085D">
        <w:rPr>
          <w:rFonts w:cstheme="minorHAnsi"/>
          <w:sz w:val="22"/>
        </w:rPr>
        <w:t xml:space="preserve">ermits </w:t>
      </w:r>
      <w:r w:rsidR="00D47FB5">
        <w:rPr>
          <w:rFonts w:cstheme="minorHAnsi"/>
          <w:sz w:val="22"/>
        </w:rPr>
        <w:t xml:space="preserve">classification and relevant treatment </w:t>
      </w:r>
      <w:r w:rsidR="00F05EB0" w:rsidRPr="00F05EB0">
        <w:rPr>
          <w:rFonts w:cstheme="minorHAnsi"/>
          <w:sz w:val="22"/>
        </w:rPr>
        <w:t>of hypoglycemia disorders</w:t>
      </w:r>
      <w:r w:rsidR="00B3085D">
        <w:rPr>
          <w:rFonts w:cstheme="minorHAnsi"/>
          <w:sz w:val="22"/>
        </w:rPr>
        <w:t xml:space="preserve">. </w:t>
      </w:r>
      <w:bookmarkEnd w:id="0"/>
    </w:p>
    <w:p w14:paraId="7D9FC7F2" w14:textId="725D68F9" w:rsidR="000B5F56" w:rsidRPr="00E753F1" w:rsidRDefault="000B5F56" w:rsidP="009C3A2A">
      <w:pPr>
        <w:spacing w:line="276" w:lineRule="auto"/>
        <w:rPr>
          <w:rFonts w:eastAsia="Times New Roman" w:cs="Arial"/>
          <w:b/>
          <w:color w:val="000000"/>
        </w:rPr>
      </w:pPr>
    </w:p>
    <w:p w14:paraId="75C699AE" w14:textId="77777777" w:rsidR="000B5F56" w:rsidRPr="002766F6" w:rsidRDefault="000B5F56" w:rsidP="009C3A2A">
      <w:pPr>
        <w:pStyle w:val="Heading2"/>
        <w:spacing w:before="0" w:line="276" w:lineRule="auto"/>
        <w:rPr>
          <w:rFonts w:eastAsia="Times New Roman"/>
        </w:rPr>
      </w:pPr>
      <w:bookmarkStart w:id="1" w:name="_Hlk143608482"/>
      <w:r w:rsidRPr="002766F6">
        <w:rPr>
          <w:rFonts w:eastAsia="Times New Roman"/>
        </w:rPr>
        <w:t>INTRODUCTION</w:t>
      </w:r>
    </w:p>
    <w:p w14:paraId="5F029155" w14:textId="77777777" w:rsidR="000B5F56" w:rsidRPr="00901D34" w:rsidRDefault="000B5F56" w:rsidP="009C3A2A">
      <w:pPr>
        <w:pStyle w:val="ListParagraph"/>
        <w:spacing w:line="276" w:lineRule="auto"/>
        <w:ind w:left="0"/>
        <w:rPr>
          <w:rFonts w:eastAsia="Times New Roman" w:cs="Arial"/>
          <w:color w:val="000000"/>
          <w:szCs w:val="22"/>
        </w:rPr>
      </w:pPr>
    </w:p>
    <w:p w14:paraId="008E6417" w14:textId="7E006669" w:rsidR="006D09E4" w:rsidRPr="0035509E" w:rsidRDefault="000B5F56" w:rsidP="009C3A2A">
      <w:pPr>
        <w:spacing w:line="276" w:lineRule="auto"/>
        <w:rPr>
          <w:rFonts w:eastAsia="Times New Roman" w:cs="Arial"/>
          <w:color w:val="000000"/>
          <w:sz w:val="22"/>
        </w:rPr>
      </w:pPr>
      <w:r w:rsidRPr="0035509E">
        <w:rPr>
          <w:rFonts w:eastAsia="Times New Roman" w:cs="Arial"/>
          <w:color w:val="000000"/>
          <w:sz w:val="22"/>
        </w:rPr>
        <w:t xml:space="preserve">Hypoglycemia </w:t>
      </w:r>
      <w:r w:rsidR="0015063A" w:rsidRPr="0035509E">
        <w:rPr>
          <w:rFonts w:eastAsia="Times New Roman" w:cs="Arial"/>
          <w:color w:val="000000"/>
          <w:sz w:val="22"/>
        </w:rPr>
        <w:t>is the</w:t>
      </w:r>
      <w:r w:rsidR="006D09E4" w:rsidRPr="0035509E">
        <w:rPr>
          <w:rFonts w:eastAsia="Times New Roman" w:cs="Arial"/>
          <w:color w:val="000000"/>
          <w:sz w:val="22"/>
        </w:rPr>
        <w:t xml:space="preserve"> biochemical finding of a plasma glucose lower than normal for age.  Hypoglycemia itself is not a diagnosis but rather reflects an underlying perturbation in metabolic adaptation</w:t>
      </w:r>
      <w:r w:rsidR="00F67BED">
        <w:rPr>
          <w:rFonts w:eastAsia="Times New Roman" w:cs="Arial"/>
          <w:color w:val="000000"/>
          <w:sz w:val="22"/>
        </w:rPr>
        <w:t>,</w:t>
      </w:r>
      <w:r w:rsidR="006D09E4" w:rsidRPr="0035509E">
        <w:rPr>
          <w:rFonts w:eastAsia="Times New Roman" w:cs="Arial"/>
          <w:color w:val="000000"/>
          <w:sz w:val="22"/>
        </w:rPr>
        <w:t xml:space="preserve"> </w:t>
      </w:r>
      <w:r w:rsidR="00D52B54" w:rsidRPr="0035509E">
        <w:rPr>
          <w:rFonts w:eastAsia="Times New Roman" w:cs="Arial"/>
          <w:color w:val="000000"/>
          <w:sz w:val="22"/>
        </w:rPr>
        <w:t xml:space="preserve">which may be </w:t>
      </w:r>
      <w:r w:rsidR="006D09E4" w:rsidRPr="0035509E">
        <w:rPr>
          <w:rFonts w:eastAsia="Times New Roman" w:cs="Arial"/>
          <w:color w:val="000000"/>
          <w:sz w:val="22"/>
        </w:rPr>
        <w:t>as simple as prolonged fasting in a child with an intercurrent illness</w:t>
      </w:r>
      <w:r w:rsidR="001B12DC">
        <w:rPr>
          <w:rFonts w:eastAsia="Times New Roman" w:cs="Arial"/>
          <w:color w:val="000000"/>
          <w:sz w:val="22"/>
        </w:rPr>
        <w:t>,</w:t>
      </w:r>
      <w:r w:rsidR="006D09E4" w:rsidRPr="0035509E">
        <w:rPr>
          <w:rFonts w:eastAsia="Times New Roman" w:cs="Arial"/>
          <w:color w:val="000000"/>
          <w:sz w:val="22"/>
        </w:rPr>
        <w:t xml:space="preserve"> </w:t>
      </w:r>
      <w:r w:rsidR="006D09E4" w:rsidRPr="0035509E">
        <w:rPr>
          <w:rFonts w:eastAsia="Times New Roman" w:cs="Arial"/>
          <w:color w:val="000000"/>
          <w:sz w:val="22"/>
        </w:rPr>
        <w:lastRenderedPageBreak/>
        <w:t xml:space="preserve">or a complex genetic disorder. It is critical for the physician at all times to determine the etiology of hypoglycemia while at the same time treating critical low blood glucose and stabilizing the </w:t>
      </w:r>
      <w:r w:rsidR="001B12DC">
        <w:rPr>
          <w:rFonts w:eastAsia="Times New Roman" w:cs="Arial"/>
          <w:color w:val="000000"/>
          <w:sz w:val="22"/>
        </w:rPr>
        <w:t>person with hypoglycemia</w:t>
      </w:r>
      <w:r w:rsidR="006D09E4" w:rsidRPr="0035509E">
        <w:rPr>
          <w:rFonts w:eastAsia="Times New Roman" w:cs="Arial"/>
          <w:color w:val="000000"/>
          <w:sz w:val="22"/>
        </w:rPr>
        <w:t>.</w:t>
      </w:r>
    </w:p>
    <w:p w14:paraId="71A283A5" w14:textId="77777777" w:rsidR="006D09E4" w:rsidRPr="0035509E" w:rsidRDefault="006D09E4" w:rsidP="009C3A2A">
      <w:pPr>
        <w:pStyle w:val="ListParagraph"/>
        <w:spacing w:line="276" w:lineRule="auto"/>
        <w:ind w:left="0"/>
        <w:rPr>
          <w:rFonts w:eastAsia="Times New Roman" w:cs="Arial"/>
          <w:color w:val="000000"/>
          <w:szCs w:val="22"/>
        </w:rPr>
      </w:pPr>
    </w:p>
    <w:p w14:paraId="02A1411D" w14:textId="70C7043E" w:rsidR="000B5F56" w:rsidRPr="0035509E" w:rsidRDefault="006D09E4" w:rsidP="009C3A2A">
      <w:pPr>
        <w:spacing w:line="276" w:lineRule="auto"/>
        <w:rPr>
          <w:rFonts w:eastAsia="Times New Roman" w:cs="Arial"/>
          <w:color w:val="000000"/>
          <w:sz w:val="22"/>
        </w:rPr>
      </w:pPr>
      <w:r w:rsidRPr="0035509E">
        <w:rPr>
          <w:rFonts w:eastAsia="Times New Roman" w:cs="Arial"/>
          <w:color w:val="000000"/>
          <w:sz w:val="22"/>
        </w:rPr>
        <w:t>In this chapter</w:t>
      </w:r>
      <w:r w:rsidR="00F67BED">
        <w:rPr>
          <w:rFonts w:eastAsia="Times New Roman" w:cs="Arial"/>
          <w:color w:val="000000"/>
          <w:sz w:val="22"/>
        </w:rPr>
        <w:t>,</w:t>
      </w:r>
      <w:r w:rsidRPr="0035509E">
        <w:rPr>
          <w:rFonts w:eastAsia="Times New Roman" w:cs="Arial"/>
          <w:color w:val="000000"/>
          <w:sz w:val="22"/>
        </w:rPr>
        <w:t xml:space="preserve"> </w:t>
      </w:r>
      <w:r w:rsidR="003B39F8">
        <w:rPr>
          <w:rFonts w:eastAsia="Times New Roman" w:cs="Arial"/>
          <w:color w:val="000000"/>
          <w:sz w:val="22"/>
        </w:rPr>
        <w:t>we</w:t>
      </w:r>
      <w:r w:rsidRPr="0035509E">
        <w:rPr>
          <w:rFonts w:eastAsia="Times New Roman" w:cs="Arial"/>
          <w:color w:val="000000"/>
          <w:sz w:val="22"/>
        </w:rPr>
        <w:t xml:space="preserve"> outline the ba</w:t>
      </w:r>
      <w:r w:rsidR="008D5576">
        <w:rPr>
          <w:rFonts w:eastAsia="Times New Roman" w:cs="Arial"/>
          <w:color w:val="000000"/>
          <w:sz w:val="22"/>
        </w:rPr>
        <w:t xml:space="preserve">sic </w:t>
      </w:r>
      <w:r w:rsidRPr="0035509E">
        <w:rPr>
          <w:rFonts w:eastAsia="Times New Roman" w:cs="Arial"/>
          <w:color w:val="000000"/>
          <w:sz w:val="22"/>
        </w:rPr>
        <w:t>physiology of</w:t>
      </w:r>
      <w:r w:rsidR="00ED4A68">
        <w:rPr>
          <w:rFonts w:eastAsia="Times New Roman" w:cs="Arial"/>
          <w:color w:val="000000"/>
          <w:sz w:val="22"/>
        </w:rPr>
        <w:t xml:space="preserve"> glucose regulation, the change in </w:t>
      </w:r>
      <w:r w:rsidRPr="0035509E">
        <w:rPr>
          <w:rFonts w:eastAsia="Times New Roman" w:cs="Arial"/>
          <w:color w:val="000000"/>
          <w:sz w:val="22"/>
        </w:rPr>
        <w:t>glucose homeostasis in the immediate newborn period</w:t>
      </w:r>
      <w:r w:rsidR="009E792C" w:rsidRPr="0035509E">
        <w:rPr>
          <w:rFonts w:eastAsia="Times New Roman" w:cs="Arial"/>
          <w:color w:val="000000"/>
          <w:sz w:val="22"/>
        </w:rPr>
        <w:t xml:space="preserve"> and </w:t>
      </w:r>
      <w:r w:rsidR="00AE6887">
        <w:rPr>
          <w:rFonts w:eastAsia="Times New Roman" w:cs="Arial"/>
          <w:color w:val="000000"/>
          <w:sz w:val="22"/>
        </w:rPr>
        <w:t>describe</w:t>
      </w:r>
      <w:r w:rsidR="00592BBF">
        <w:rPr>
          <w:rFonts w:eastAsia="Times New Roman" w:cs="Arial"/>
          <w:color w:val="000000"/>
          <w:sz w:val="22"/>
        </w:rPr>
        <w:t xml:space="preserve"> </w:t>
      </w:r>
      <w:r w:rsidRPr="0035509E">
        <w:rPr>
          <w:rFonts w:eastAsia="Times New Roman" w:cs="Arial"/>
          <w:color w:val="000000"/>
          <w:sz w:val="22"/>
        </w:rPr>
        <w:t>the common disease</w:t>
      </w:r>
      <w:r w:rsidR="00E753F1">
        <w:rPr>
          <w:rFonts w:eastAsia="Times New Roman" w:cs="Arial"/>
          <w:color w:val="000000"/>
          <w:sz w:val="22"/>
        </w:rPr>
        <w:t>s</w:t>
      </w:r>
      <w:r w:rsidRPr="0035509E">
        <w:rPr>
          <w:rFonts w:eastAsia="Times New Roman" w:cs="Arial"/>
          <w:color w:val="000000"/>
          <w:sz w:val="22"/>
        </w:rPr>
        <w:t xml:space="preserve"> </w:t>
      </w:r>
      <w:r w:rsidR="0024595E" w:rsidRPr="0035509E">
        <w:rPr>
          <w:rFonts w:eastAsia="Times New Roman" w:cs="Arial"/>
          <w:color w:val="000000"/>
          <w:sz w:val="22"/>
        </w:rPr>
        <w:t xml:space="preserve">that </w:t>
      </w:r>
      <w:r w:rsidRPr="0035509E">
        <w:rPr>
          <w:rFonts w:eastAsia="Times New Roman" w:cs="Arial"/>
          <w:color w:val="000000"/>
          <w:sz w:val="22"/>
        </w:rPr>
        <w:t>cau</w:t>
      </w:r>
      <w:r w:rsidR="00FF0828">
        <w:rPr>
          <w:rFonts w:eastAsia="Times New Roman" w:cs="Arial"/>
          <w:color w:val="000000"/>
          <w:sz w:val="22"/>
        </w:rPr>
        <w:t>se hypoglycemia in childhood. We</w:t>
      </w:r>
      <w:r w:rsidRPr="0035509E">
        <w:rPr>
          <w:rFonts w:eastAsia="Times New Roman" w:cs="Arial"/>
          <w:color w:val="000000"/>
          <w:sz w:val="22"/>
        </w:rPr>
        <w:t xml:space="preserve"> discuss </w:t>
      </w:r>
      <w:r w:rsidRPr="00FF0828">
        <w:rPr>
          <w:rFonts w:eastAsia="Times New Roman" w:cs="Arial"/>
          <w:color w:val="000000"/>
          <w:sz w:val="22"/>
        </w:rPr>
        <w:t>the definitions of hypoglycemia</w:t>
      </w:r>
      <w:r w:rsidR="00AE6887">
        <w:rPr>
          <w:rFonts w:eastAsia="Times New Roman" w:cs="Arial"/>
          <w:color w:val="000000"/>
          <w:sz w:val="22"/>
        </w:rPr>
        <w:t>,</w:t>
      </w:r>
      <w:r w:rsidR="0024595E" w:rsidRPr="00FF0828">
        <w:rPr>
          <w:rFonts w:eastAsia="Times New Roman" w:cs="Arial"/>
          <w:color w:val="000000"/>
          <w:sz w:val="22"/>
        </w:rPr>
        <w:t xml:space="preserve"> pitfalls in the measurement of </w:t>
      </w:r>
      <w:r w:rsidR="00AE6887">
        <w:rPr>
          <w:rFonts w:eastAsia="Times New Roman" w:cs="Arial"/>
          <w:color w:val="000000"/>
          <w:sz w:val="22"/>
        </w:rPr>
        <w:t xml:space="preserve">blood </w:t>
      </w:r>
      <w:r w:rsidR="0024595E" w:rsidRPr="00FF0828">
        <w:rPr>
          <w:rFonts w:eastAsia="Times New Roman" w:cs="Arial"/>
          <w:color w:val="000000"/>
          <w:sz w:val="22"/>
        </w:rPr>
        <w:t xml:space="preserve">glucose </w:t>
      </w:r>
      <w:r w:rsidR="00AE6887">
        <w:rPr>
          <w:rFonts w:eastAsia="Times New Roman" w:cs="Arial"/>
          <w:color w:val="000000"/>
          <w:sz w:val="22"/>
        </w:rPr>
        <w:t>concentration,</w:t>
      </w:r>
      <w:r w:rsidR="0024595E" w:rsidRPr="00FF0828">
        <w:rPr>
          <w:rFonts w:eastAsia="Times New Roman" w:cs="Arial"/>
          <w:color w:val="000000"/>
          <w:sz w:val="22"/>
        </w:rPr>
        <w:t xml:space="preserve"> the critical importance of glucose as a fuel for energy in the brain</w:t>
      </w:r>
      <w:r w:rsidR="009C3A2A">
        <w:rPr>
          <w:rFonts w:eastAsia="Times New Roman" w:cs="Arial"/>
          <w:color w:val="000000"/>
          <w:sz w:val="22"/>
        </w:rPr>
        <w:t>,</w:t>
      </w:r>
      <w:r w:rsidR="0024595E" w:rsidRPr="00FF0828">
        <w:rPr>
          <w:rFonts w:eastAsia="Times New Roman" w:cs="Arial"/>
          <w:color w:val="000000"/>
          <w:sz w:val="22"/>
        </w:rPr>
        <w:t xml:space="preserve"> and the implications of hypoglycemia on brain damage. For information on </w:t>
      </w:r>
      <w:r w:rsidRPr="00FF0828">
        <w:rPr>
          <w:rFonts w:eastAsia="Times New Roman" w:cs="Arial"/>
          <w:color w:val="000000"/>
          <w:sz w:val="22"/>
        </w:rPr>
        <w:t>hypoglycemia related to diabetes</w:t>
      </w:r>
      <w:r w:rsidR="0024595E" w:rsidRPr="00FF0828">
        <w:rPr>
          <w:rFonts w:eastAsia="Times New Roman" w:cs="Arial"/>
          <w:color w:val="000000"/>
          <w:sz w:val="22"/>
        </w:rPr>
        <w:t xml:space="preserve"> and its treatment</w:t>
      </w:r>
      <w:r w:rsidRPr="00FF0828">
        <w:rPr>
          <w:rFonts w:eastAsia="Times New Roman" w:cs="Arial"/>
          <w:color w:val="000000"/>
          <w:sz w:val="22"/>
        </w:rPr>
        <w:t xml:space="preserve"> </w:t>
      </w:r>
      <w:r w:rsidR="0024595E" w:rsidRPr="00FF0828">
        <w:rPr>
          <w:rFonts w:eastAsia="Times New Roman" w:cs="Arial"/>
          <w:color w:val="000000"/>
          <w:sz w:val="22"/>
        </w:rPr>
        <w:t xml:space="preserve">see </w:t>
      </w:r>
      <w:r w:rsidR="00573741">
        <w:rPr>
          <w:rFonts w:eastAsia="Times New Roman" w:cs="Arial"/>
          <w:color w:val="000000"/>
          <w:sz w:val="22"/>
        </w:rPr>
        <w:t>the</w:t>
      </w:r>
      <w:r w:rsidR="00573741" w:rsidRPr="00FF0828">
        <w:rPr>
          <w:rFonts w:eastAsia="Times New Roman" w:cs="Arial"/>
          <w:color w:val="000000"/>
          <w:sz w:val="22"/>
        </w:rPr>
        <w:t xml:space="preserve"> </w:t>
      </w:r>
      <w:r w:rsidR="0024595E" w:rsidRPr="00FF0828">
        <w:rPr>
          <w:rFonts w:eastAsia="Times New Roman" w:cs="Arial"/>
          <w:color w:val="000000"/>
          <w:sz w:val="22"/>
        </w:rPr>
        <w:t>chapter</w:t>
      </w:r>
      <w:r w:rsidR="00573741">
        <w:rPr>
          <w:rFonts w:eastAsia="Times New Roman" w:cs="Arial"/>
          <w:color w:val="000000"/>
          <w:sz w:val="22"/>
        </w:rPr>
        <w:t xml:space="preserve"> entitled</w:t>
      </w:r>
      <w:r w:rsidR="0024595E" w:rsidRPr="00FF0828">
        <w:rPr>
          <w:rFonts w:eastAsia="Times New Roman" w:cs="Arial"/>
          <w:color w:val="000000"/>
          <w:sz w:val="22"/>
        </w:rPr>
        <w:t xml:space="preserve"> </w:t>
      </w:r>
      <w:r w:rsidR="001F0AE4">
        <w:rPr>
          <w:rFonts w:eastAsia="Times New Roman" w:cs="Arial"/>
          <w:color w:val="000000"/>
          <w:sz w:val="22"/>
        </w:rPr>
        <w:t>“</w:t>
      </w:r>
      <w:r w:rsidR="00CA02A5">
        <w:rPr>
          <w:rFonts w:eastAsia="Times New Roman" w:cs="Arial"/>
          <w:color w:val="000000"/>
          <w:sz w:val="22"/>
        </w:rPr>
        <w:t>Hypoglycemia During Therapy of Diabetes</w:t>
      </w:r>
      <w:r w:rsidR="001F0AE4">
        <w:rPr>
          <w:rFonts w:eastAsia="Times New Roman" w:cs="Arial"/>
          <w:color w:val="000000"/>
          <w:sz w:val="22"/>
        </w:rPr>
        <w:t>”</w:t>
      </w:r>
      <w:r w:rsidR="00573741">
        <w:rPr>
          <w:rFonts w:eastAsia="Times New Roman" w:cs="Arial"/>
          <w:color w:val="000000"/>
          <w:sz w:val="22"/>
        </w:rPr>
        <w:t xml:space="preserve"> in the</w:t>
      </w:r>
      <w:r w:rsidR="00A11485">
        <w:rPr>
          <w:rFonts w:eastAsia="Times New Roman" w:cs="Arial"/>
          <w:color w:val="000000"/>
          <w:sz w:val="22"/>
        </w:rPr>
        <w:t xml:space="preserve"> </w:t>
      </w:r>
      <w:r w:rsidR="00A11485" w:rsidRPr="00A11485">
        <w:rPr>
          <w:rFonts w:eastAsia="Times New Roman" w:cs="Arial"/>
          <w:color w:val="000000"/>
          <w:sz w:val="22"/>
        </w:rPr>
        <w:t>Diabetes Mellitus and Carbohydrate Metabolism---Diabetes</w:t>
      </w:r>
      <w:r w:rsidR="00EA0196">
        <w:rPr>
          <w:rFonts w:eastAsia="Times New Roman" w:cs="Arial"/>
          <w:color w:val="000000"/>
          <w:sz w:val="22"/>
        </w:rPr>
        <w:t xml:space="preserve"> </w:t>
      </w:r>
      <w:r w:rsidR="00A11485" w:rsidRPr="00A11485">
        <w:rPr>
          <w:rFonts w:eastAsia="Times New Roman" w:cs="Arial"/>
          <w:color w:val="000000"/>
          <w:sz w:val="22"/>
        </w:rPr>
        <w:t>Manager</w:t>
      </w:r>
      <w:r w:rsidR="00573741">
        <w:rPr>
          <w:rFonts w:eastAsia="Times New Roman" w:cs="Arial"/>
          <w:color w:val="000000"/>
          <w:sz w:val="22"/>
        </w:rPr>
        <w:t xml:space="preserve"> </w:t>
      </w:r>
      <w:r w:rsidR="00720A69">
        <w:rPr>
          <w:rFonts w:eastAsia="Times New Roman" w:cs="Arial"/>
          <w:color w:val="000000"/>
          <w:sz w:val="22"/>
        </w:rPr>
        <w:t>section of Endotext</w:t>
      </w:r>
      <w:r w:rsidR="00CA02A5">
        <w:rPr>
          <w:rFonts w:eastAsia="Times New Roman" w:cs="Arial"/>
          <w:color w:val="000000"/>
          <w:sz w:val="22"/>
        </w:rPr>
        <w:t xml:space="preserve"> </w:t>
      </w:r>
      <w:r w:rsidR="006464FD">
        <w:rPr>
          <w:rFonts w:eastAsia="Times New Roman" w:cs="Arial"/>
          <w:color w:val="000000"/>
          <w:sz w:val="22"/>
        </w:rPr>
        <w:fldChar w:fldCharType="begin">
          <w:fldData xml:space="preserve">PEVuZE5vdGU+PENpdGU+PEF1dGhvcj5EYXZpczwvQXV0aG9yPjxZZWFyPjIwMDA8L1llYXI+PFJl
Y051bT4xMzczPC9SZWNOdW0+PERpc3BsYXlUZXh0PigxKTwvRGlzcGxheVRleHQ+PHJlY29yZD48
cmVjLW51bWJlcj4xMzczPC9yZWMtbnVtYmVyPjxmb3JlaWduLWtleXM+PGtleSBhcHA9IkVOIiBk
Yi1pZD0icncycnR6MjJ6ZnZ3YTdldHplMzU5MHY5dDVlZHRwZWV3dzB2IiB0aW1lc3RhbXA9IjE2
OTAzMzM2NzQiIGd1aWQ9ImQyMTlhN2MyLTcyZmEtNDRlMS1hYzRkLTg1ZDViYTU5OWRiZiI+MTM3
Mzwva2V5PjwvZm9yZWlnbi1rZXlzPjxyZWYtdHlwZSBuYW1lPSJCb29rIFNlY3Rpb24iPjU8L3Jl
Zi10eXBlPjxjb250cmlidXRvcnM+PGF1dGhvcnM+PGF1dGhvcj5EYXZpcywgSC4gQS48L2F1dGhv
cj48YXV0aG9yPlNwYW5ha2lzLCBFLiBLLjwvYXV0aG9yPjxhdXRob3I+Q3J5ZXIsIFAuIEUuPC9h
dXRob3I+PGF1dGhvcj5EYXZpcywgUy4gTi48L2F1dGhvcj48L2F1dGhvcnM+PHNlY29uZGFyeS1h
dXRob3JzPjxhdXRob3I+RmVpbmdvbGQsIEsuIFIuPC9hdXRob3I+PGF1dGhvcj5BbmF3YWx0LCBC
LjwvYXV0aG9yPjxhdXRob3I+QmxhY2ttYW4sIE0uIFIuPC9hdXRob3I+PGF1dGhvcj5Cb3ljZSwg
QS48L2F1dGhvcj48YXV0aG9yPkNocm91c29zLCBHLjwvYXV0aG9yPjxhdXRob3I+Q29ycGFzLCBF
LjwvYXV0aG9yPjxhdXRob3I+ZGUgSGVyZGVyLCBXLiBXLjwvYXV0aG9yPjxhdXRob3I+RGhhdGFy
aXlhLCBLLjwvYXV0aG9yPjxhdXRob3I+RHVuZ2FuLCBLLjwvYXV0aG9yPjxhdXRob3I+SG9mbGFu
ZCwgSi48L2F1dGhvcj48YXV0aG9yPkthbHJhLCBTLjwvYXV0aG9yPjxhdXRob3I+S2FsdHNhcywg
Ry48L2F1dGhvcj48YXV0aG9yPkthcG9vciwgTi48L2F1dGhvcj48YXV0aG9yPktvY2gsIEMuPC9h
dXRob3I+PGF1dGhvcj5Lb3BwLCBQLjwvYXV0aG9yPjxhdXRob3I+S29yYm9uaXRzLCBNLjwvYXV0
aG9yPjxhdXRob3I+S292YWNzLCBDLiBTLjwvYXV0aG9yPjxhdXRob3I+S3VvaHVuZywgVy48L2F1
dGhvcj48YXV0aG9yPkxhZmVycmVyZSwgQi48L2F1dGhvcj48YXV0aG9yPkxldnksIE0uPC9hdXRo
b3I+PGF1dGhvcj5NY0dlZSwgRS4gQS48L2F1dGhvcj48YXV0aG9yPk1jTGFjaGxhbiwgUi48L2F1
dGhvcj48YXV0aG9yPk5ldywgTS48L2F1dGhvcj48YXV0aG9yPlB1cm5lbGwsIEouPC9hdXRob3I+
PGF1dGhvcj5TYWhheSwgUi48L2F1dGhvcj48YXV0aG9yPlNoYWgsIEEuIFMuPC9hdXRob3I+PGF1
dGhvcj5TaW5nZXIsIEYuPC9hdXRob3I+PGF1dGhvcj5TcGVybGluZywgTS4gQS48L2F1dGhvcj48
YXV0aG9yPlN0cmF0YWtpcywgQy4gQS48L2F1dGhvcj48YXV0aG9yPlRyZW5jZSwgRC4gTC48L2F1
dGhvcj48YXV0aG9yPldpbHNvbiwgRC4gUC48L2F1dGhvcj48L3NlY29uZGFyeS1hdXRob3JzPjwv
Y29udHJpYnV0b3JzPjxhdXRoLWFkZHJlc3M+UHJvZmVzc29yIG9mIE1lZGljaW5lIEVtZXJpdHVz
LCBVbml2ZXJzaXR5IG9mIENhbGlmb3JuaWEsIFNhbiBGcmFuY2lzY28sIENBJiN4RDtDaGllZiBv
ZiBNZWRpY2luZSBhdCB0aGUgVW5pdmVyc2l0eSBvZiBXYXNoaW5ndG9uIE1lZGljYWwgQ2VudGVy
IGFuZCBQcm9mZXNzb3IgYW5kIFZpY2UgQ2hhaXIgb2YgdGhlIERlcGFydG1lbnQgb2YgTWVkaWNp
bmUsIFVuaXZlcnNpdHkgb2YgV2FzaGluZ3RvbiYjeEQ7U3IuIFBoeXNpY2lhbiBTY2llbnRpc3Qs
IFdhc2hpbmd0b24gREMgVkEgTWVkaWNhbCBDZW50ZXI7IFByb2Zlc3NvciBvZiBNZWRpY2luZSAm
YW1wOyBSZWhhYmlsaXRhdGlvbiBNZWRpY2luZSwgR2VvcmdldG93biBVbml2ZXJzaXR5OyBDbGlu
aWNhbCBQcm9mZXNzb3Igb2YgTWVkaWNpbmUsIEJpb2NoZW1pc3RyeSBhbmQgTW9sZWN1bGFyIE1l
ZGljaW5lLCBHZW9yZ2UgV2FzaGluZ3RvbiBVbml2ZXJzaXR5OyBhbmQgUHJvZmVzc29yIG9mIE1l
ZGljaW5lIChQYXJ0LXRpbWUpLCBKb2hucyBIb3BraW5zIFVuaXZlcnNpdHkmI3hEO1BlZGlhdHJp
YyBFbmRvY3Jpbm9sb2dpc3QgYW5kIEFzc29jaWF0ZSBSZXNlYXJjaCBQaHlzaWNpYW4gaW4gdGhl
IFNrZWxldGFsIERpc2Vhc2VzIGFuZCBNaW5lcmFsIEhvbWVvc3Rhc2lzIFNlY3Rpb24sIE5hdGlv
bmFsIEluc3RpdHV0ZSBvZiBEZW50YWwgYW5kIENyYW5pb2ZhY2lhbCBSZXNlYXJjaCwgTmF0aW9u
YWwgSW5zdGl0dXRlcyBvZiBIZWFsdGgmI3hEO1Byb2Zlc3NvciBvZiBQZWRpYXRyaWNzIGFuZCBF
bmRvY3Jpbm9sb2d5LCBEaXZpc2lvbiBvZiBFbmRvY3Jpbm9sb2d5LCBNZXRhYm9saXNtIGFuZCBE
aWFiZXRlcywgRmlyc3QgRGVwYXJ0bWVudCBvZiBQZWRpYXRyaWNzLCBOYXRpb25hbCBhbmQgS2Fw
b2Rpc3RyaWFuIFVuaXZlcnNpdHkgb2YgQXRoZW5zIE1lZGljYWwgU2Nob29sLCAmcXVvdDtBZ2hp
YSBTb3BoaWEmcXVvdDsgQ2hpbGRyZW4mYXBvcztzIEhvc3BpdGFsLCBBdGhlbnMsIEdyZWVjZSYj
eEQ7TS5ELiBQaC5EIGluIEdlcm9udG9sb2d5LiBIb25vcmFyeSBQcm9mZXNzb3Igb2YgTWVkaWNp
bmUsIFVuaXZlcnNpZGFkIGRlIEFsY2FsYSwgTWFkcmlkLiBDb25zdWx0YW50IGluIEVuZG9jcmlu
b2xvZ3ksIEhvc3BpdGFsIEhMQSBHdWFkYWxhamFyYSAoU3BhaW4pLiYjeEQ7UHJvZmVzc29yIG9m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eSBvZiBFYXN0IEFuZ2xpYSwgTm9yd2ljaCwgVUsuJiN4RDtQcm9mZXNzb3Igb2YgTWVkaWNpbmUs
IERpdmlzaW9uIG9mIEVuZG9jcmlub2xvZ3ksIERpYWJldGVzLCBhbmQgTWV0YWJvbGlzbSwgT2hp
byBTdGF0ZSBVbml2ZXJzaXR5JiN4RDtDb25zdWx0YW50IEVuZG9jcmlub2xvZ2lzdCwgRXJhc211
cyBNQyBhbmQgRXJhc211cyBNQyBDYW5jZXIgQ2VudGVyLCBSb3R0ZXJkYW0sIHRoZSBOZXRoZXJs
YW5kcyYjeEQ7Q29uc3VsdGFudCBFbmRvY3Jpbm9sb2dpc3QsIERlcGFydG1lbnQgb2YgRW5kb2Ny
aW5vbG9neSwgQmhhcnRpIEhvc3BpdGFsLCBLYXJuYWwsIEluZGlhJiN4RDtQcm9mZXNzb3Igb2Yg
R2VuZXJhbCBNZWRpY2luZS1FbmRvY3Jpbm9sb2d5LCAxc3QgRGVwYXJ0bWVudCBvZiBQcm9wYWVk
ZXV0aWMgTWVkaWNpbmUsIE5hdGlvbmFsIGFuZCBLYXBvZGlzdHJpYW4gVW5pdmVyc2l0eSBvZiBB
dGhlbnMsIEF0aGVucywgR3JlZWNlJiN4RDtQcm9mZXNzb3Igb2YgRW5kb2NyaW5vbG9neSwgRGVw
YXJ0bWVudCBvZiBFbmRvY3Jpbm9sb2d5LCBEaWFiZXRlcyBhbmQgTWV0YWJvbGlzbSwgQ2hyaXN0
aWFuIE1lZGljYWwgQ29sbGVnZSAmYW1wOyBIb3NwaXRhbCwgVmVsbG9yZSwgVGFtaWwgTmFkdSwg
SW5kaWEsIE1lbGJvdXJuZSBTY2hvb2wgb2YgUG9wdWxhdGlvbiBhbmQgR2xvYmFsIEhlYWx0aCwg
RmFjdWx0eSBvZiBNZWRpY2luZSwgRGVudGlzdHJ5IGFuZCBIZWFsdGggU2NpZW5jZSwgVGhlIFVu
aXZlcnNpdHkgb2YgTWVsYm91cm5lLCBBdXN0cmFsaWEuJiN4RDtQcm9mZXNzb3IsIFRoZSBVbml2
ZXJzaXR5IG9mIFRlbm5lc3NlZSBIZWFsdGggU2NpZW5jZSBDZW50ZXIsIE1lbXBoaXMsIFRlbm5l
c3NlZSYjeEQ7UHJvZmVzc29yIG9mIE1lZGljaW5lIGFuZCBDaGllZiBvZiB0aGUgRGl2aXNpb24g
b2YgRW5kb2NyaW5vbG9neSwgRGlhYmV0b2xvZ3kgYW5kIE1ldGFib2xpc20sIFVuaXZlcnNpdHkg
b2YgTGF1c2FubmUsIFN3aXR6ZXJsYW5kJiN4RDtQcm9mZXNzb3Igb2YgRW5kb2NyaW5vbG9neSBh
bmQgTWV0YWJvbGlzbSwgQ2VudHJlIExlYWQgZm9yIEVuZG9jcmlub2xvZ3kgYW5kIERlcHV0eSBJ
bnN0aXR1dGUgRGlyZWN0b3IsIFdpbGxpYW0gSGFydmV5IFJlc2VhcmNoIEluc3RpdHV0ZSwgQmFy
dHMgYW5kIHRoZSBMb25kb24gU2Nob29sIG9mIE1lZGljaW5lIGFuZCBEZW50aXN0cnksIFF1ZWVu
IE1hcnkgVW5pdmVyc2l0eSBvZiBMb25kb24sIExvbmRvbiwgRW5nbGFuZCYjeEQ7VW5pdmVyc2l0
eSBSZXNlYXJjaCBQcm9mZXNzb3IgYW5kIFByb2Zlc3NvciBvZiBNZWRpY2luZSAoRW5kb2NyaW5v
bG9neSBhbmQgTWV0YWJvbGlzbSksIE9ic3RldHJpY3MgJmFtcDsgR3luZWNvbG9neSwgYW5kIEJp
b01lZGljYWwgU2NpZW5jZXMsIGF0IE1lbW9yaWFsIFVuaXZlcnNpdHkgb2YgTmV3Zm91bmRsYW5k
IGluIFN0LiBKb2huJmFwb3M7cywgTmV3Zm91bmRsYW5kLCBDYW5hZGEuJiN4RDtEaXJlY3RvciBv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eEQ7UHJvZmVzc29yIG9mIE1lZGljaW5lLCBOZXcgWW9yayBOdXRyaXRpb24gT2Jlc2l0eSBSZXNl
YXJjaCBDZW50ZXIsIERpdmlzaW9uIG9mIEVuZG9jcmlub2xvZ3ksIERlcGFydG1lbnQgb2YgTWVk
aWNpbmUsIENvbHVtYmlhIFVuaXZlcnNpdHkgSXJ2aW5nIE1lZGljYWwgQ2VudGVyLCBOZXcgWW9y
aywgTlksIFVTQS4mI3hEO0NvbnN1bHRhbnQgZW5kb2NyaW5vbG9naXN0IGF0IFVuaXZlcnNpdHkg
SG9zcGl0YWxzIG9mIExlaWNlc3RlciBhbmQgSG9ub3JhcnkgQXNzb2NpYXRlIFByb2Zlc3NvciBh
dCBMZWljZXN0ZXIgVW5pdmVyc2l0eSYjeEQ7UHJvZmVzc29yIG9mIE9ic3RldHJpY3MgYW5kIEd5
bmVjb2xvZ3kgYXQgdGhlIFVuaXZlcnNpdHkgb2YgVmVybW9udCBhbmQgRGlyZWN0b3Igb2YgdGhl
IERpdmlzaW9uIG9mIFJlcHJvZHVjdGl2ZSBFbmRvY3Jpbm9sb2d5IGFuZCBJbmZlcnRpbGl0eS4g
QnVybGluZ3RvbiwgVmVybW9udCYjeEQ7RGlyZWN0b3Igb2YgQ2xpbmljYWwgUmVzZWFyY2gsIEh1
ZHNvbiBJbnN0aXR1dGUgb2YgTWVkaWNhbCBSZXNlYXJjaDsgQ29uc3VsdGFudCBFbmRvY3Jpbm9s
b2dpc3QsIE1vbmFzaCBNZWRpY2FsIENlbnRyZSwgTWVsYm91cm5lLCBBdXN0cmFsaWEmI3hEO1By
b2Zlc3NvciBvZiBQZWRpYXRyaWNzLCBQcm9mZXNzb3Igb2YgR2VuZXRpY3MgYW5kIEdlbm9taWMg
U2NpZW5jZXMsIGFuZCBDaGllZiBvZiB0aGUgQWRyZW5hbCBTdGVyb2lkIERpc29yZGVycyBQcm9n
cmFtLCBJY2FobiBTY2hvb2wgb2YgTWVkaWNpbmUsIE1vdW50IFNpbmFpIFNjaG9vbCBvZiBNZWRp
Y2luZSwgTmV3IFlvcmssIE5ZJiN4RDtQcm9mZXNzb3Igb2YgTWVkaWNpbmUsIEtuaWdodCBDYXJk
aW92YXNjdWxhciBJbnN0aXR1dGUgYW5kIHRoZSBEaXZpc2lvbiBvZiBFbmRvY3Jpbm9sb2d5LCBh
bmQgQXNzb2NpYXRlIERpcmVjdG9yLCBCb2IgYW5kIENoYXJsZWUgTW9vcmUgSW5zdGl0dXRlIGZv
ciBOdXRyaXRpb24gYW5kIFdlbGxuZXNzLCBPcmVnb24gSGVhbHRoIGFuZCBTY2llbmNlIFVuaXZl
cnNpdHksIFBvcnRsYW5kLCBPUiYjeEQ7UHJvZmVzc29yIGFuZCBIZWFkIG9mIERlcGFydG1lbnQg
b2YgRW5kb2NyaW5vbG9neSwgT3NtYW5pYSBNZWRpY2FsIENvbGxlZ2UgYW5kIE9zbWFuaWEgR2Vu
ZXJhbCBIb3NwaXRhbCwgSHlkZXJhYmFkLCBJbmRpYS4mI3hEO1Byb2Zlc3NvciBvZiBQZWRpYXRy
aWNzLCBUaGUgVW5pdmVyc2l0eSBvZiBDaW5jaW5uYXRpLCBEZXBhcnRtZW50IG9mIFBlZGlhdHJp
Y3MgYW5kIENpbmNpbm5hdGkgQ2hpbGRyZW4mYXBvcztzIEhvc3BpdGFsIE1lZGljYWwgQ2VudGVy
LCBEaXZpc2lvbiBvZiBFbmRvY3Jpbm9sb2d5LCBDaW5jaW5uYXRpLCBPSCwgVVNBJiN4RDtEaXJl
Y3RvciBvZiB0aGUgRW5kb2NyaW5lL0JvbmUgRGlzZWFzZSBQcm9ncmFtLCBTYWludCBKb2hucyBD
YW5jZXIgSW5zdGl0dXRlIGF0IFNhaW50IEpvaG4mYXBvcztzIEhlYWx0aCBDZW50ZXIsIFNhbnRh
IE1vbmljYSwgQ0E7IENsaW5pY2FsIFByb2Zlc3NvciBvZiBNZWRpY2luZSwgVUNMQSBTY2hvb2wg
b2YgTWVkaWNpbmUsIExvcyBBbmdlbGVzLCBDQSYjeEQ7UHJvZmVzc29yaWFsIExlY3R1cmVyLCBE
aXZpc2lvbiBvZiBQZWRpYXRyaWMgRW5kb2NyaW5vbG9neSBhbmQgRGlhYmV0ZXMsIEljYWhuIFNj
aG9vbCBvZiBNZWRpY2luZSBhdCBNb3VudCBTaW5haSwgTmV3IFlvcmssIE5ZLiBFbWVyaXR1cyBQ
cm9mZXNzb3IgYW5kIENoYWlyLCBEZXBhcnRtZW50IG9mIFBlZGlhdHJpY3MsIFVuaXZlcnNpdHkg
b2YgUGl0dHNidXJnaC4mI3hEO0NTTywgRUxQRU4sIEluYy4gJmFtcDsgRGlyZWN0b3IsIFJlc2Vh
cmNoIEluc3RpdHV0ZSwgQXRoZW5zLCBHcmVlY2UgJmFtcDsgU2VuaW9yIEludmVzdGlnYXRvciwg
SHVtYW4gR2VuZXRpY3MgJmFtcDsgUHJlY2lzaW9uIE1lZGljaW5lLCBGT1JUSCAoSVRFKSwgSGVy
YWtsaW9uLCBHcmVlY2UuIEVtZXJpdHVzIFNjaWVudGlmaWMgRGlyZWN0b3IgJmFtcDsgU2VuaW9y
IEludmVzdGlnYXRvciwgTklDSEQsIE5JSCwgQmV0aGVzZGEsIE1ELCBVU0EmI3hEO1Byb2Zlc3Nv
ciBvZiBNZWRpY2luZSwgRW1lcml0dXMsIFVuaXZlcnNpdHkgb2YgV2FzaGluZ3RvbiwgU2VhdHRs
ZSwgV0EmI3hEO0VuZG93ZWQgQ2hhaXIsIENhcmRpb3Zhc2N1bGFyIEhlYWx0aCBhbmQgUmlzayBQ
cmV2ZW50aW9uLCBQZWRpYXRyaWMgRW5kb2NyaW5vbG9neSBhbmQgRGlhYmV0ZXMsIENvb2sgQ2hp
bGRyZW4mYXBvcztzIE1lZGljYWwgQ2VudGVyLCBGb3J0IFdvcnRoLCBUWCYjeEQ7RGVwYXJ0bWVu
dCBvZiBNZWRpY2luZSwgVGVtcGxlIFVuaXZlcnNpdHksIDE4MDEgTiBCcm9hZCBTdCwgUGhpbGFk
ZWxwaGlhLCBQQSAxOTEyMi4mI3hEO0RlcGFydG1lbnQgb2YgTWVkaWNpbmUsIERpdmlzaW9uIG9m
IEVuZG9jcmlub2xvZ3ksIERpYWJldGVzLCBhbmQgTnV0cml0aW9uLCBVbml2ZXJzaXR5IG9mIE1h
cnlsYW5kIFNjaG9vbCBvZiBNZWRpY2luZSwgQmFsdGltb3JlLCBNRCwgMjEyMDEmI3hEO1Byb2Zl
c3NvciBvZiBNZWRpY2luZSBFbWVyaXR1cywgV2FzaGluZ3RvbiBVbml2ZXJzaXR5IFNjaG9vbCBv
ZiBNZWRpY2luZSwgU3QuIExvdWlzLCBNTywgVVNBPC9hdXRoLWFkZHJlc3M+PHRpdGxlcz48dGl0
bGU+SHlwb2dseWNlbWlhIER1cmluZyBUaGVyYXB5IG9mIERpYWJldGVzPC90aXRsZT48c2Vjb25k
YXJ5LXRpdGxlPkVuZG90ZXh0PC9zZWNvbmRhcnktdGl0bGU+PC90aXRsZXM+PGRhdGVzPjx5ZWFy
PjIwMDA8L3llYXI+PC9kYXRlcz48cHViLWxvY2F0aW9uPlNvdXRoIERhcnRtb3V0aCAoTUEpPC9w
dWItbG9jYXRpb24+PGFjY2Vzc2lvbi1udW0+MjU5MDUzMjU8L2FjY2Vzc2lvbi1udW0+PHVybHM+
PHJlbGF0ZWQtdXJscz48dXJsPmh0dHBzOi8vd3d3Lm5jYmkubmxtLm5paC5nb3YvcHVibWVkLzI1
OTA1MzI1PC91cmw+PC9yZWxhdGVkLXVybHM+PC91cmxzPjxsYW5ndWFnZT5lbmc8L2xhbmd1YWdl
PjwvcmVjb3JkPjwvQ2l0ZT48L0VuZE5vdGU+
</w:fldData>
        </w:fldChar>
      </w:r>
      <w:r w:rsidR="00C355D8">
        <w:rPr>
          <w:rFonts w:eastAsia="Times New Roman" w:cs="Arial"/>
          <w:color w:val="000000"/>
          <w:sz w:val="22"/>
        </w:rPr>
        <w:instrText xml:space="preserve"> ADDIN EN.CITE </w:instrText>
      </w:r>
      <w:r w:rsidR="00C355D8">
        <w:rPr>
          <w:rFonts w:eastAsia="Times New Roman" w:cs="Arial"/>
          <w:color w:val="000000"/>
          <w:sz w:val="22"/>
        </w:rPr>
        <w:fldChar w:fldCharType="begin">
          <w:fldData xml:space="preserve">PEVuZE5vdGU+PENpdGU+PEF1dGhvcj5EYXZpczwvQXV0aG9yPjxZZWFyPjIwMDA8L1llYXI+PFJl
Y051bT4xMzczPC9SZWNOdW0+PERpc3BsYXlUZXh0PigxKTwvRGlzcGxheVRleHQ+PHJlY29yZD48
cmVjLW51bWJlcj4xMzczPC9yZWMtbnVtYmVyPjxmb3JlaWduLWtleXM+PGtleSBhcHA9IkVOIiBk
Yi1pZD0icncycnR6MjJ6ZnZ3YTdldHplMzU5MHY5dDVlZHRwZWV3dzB2IiB0aW1lc3RhbXA9IjE2
OTAzMzM2NzQiIGd1aWQ9ImQyMTlhN2MyLTcyZmEtNDRlMS1hYzRkLTg1ZDViYTU5OWRiZiI+MTM3
Mzwva2V5PjwvZm9yZWlnbi1rZXlzPjxyZWYtdHlwZSBuYW1lPSJCb29rIFNlY3Rpb24iPjU8L3Jl
Zi10eXBlPjxjb250cmlidXRvcnM+PGF1dGhvcnM+PGF1dGhvcj5EYXZpcywgSC4gQS48L2F1dGhv
cj48YXV0aG9yPlNwYW5ha2lzLCBFLiBLLjwvYXV0aG9yPjxhdXRob3I+Q3J5ZXIsIFAuIEUuPC9h
dXRob3I+PGF1dGhvcj5EYXZpcywgUy4gTi48L2F1dGhvcj48L2F1dGhvcnM+PHNlY29uZGFyeS1h
dXRob3JzPjxhdXRob3I+RmVpbmdvbGQsIEsuIFIuPC9hdXRob3I+PGF1dGhvcj5BbmF3YWx0LCBC
LjwvYXV0aG9yPjxhdXRob3I+QmxhY2ttYW4sIE0uIFIuPC9hdXRob3I+PGF1dGhvcj5Cb3ljZSwg
QS48L2F1dGhvcj48YXV0aG9yPkNocm91c29zLCBHLjwvYXV0aG9yPjxhdXRob3I+Q29ycGFzLCBF
LjwvYXV0aG9yPjxhdXRob3I+ZGUgSGVyZGVyLCBXLiBXLjwvYXV0aG9yPjxhdXRob3I+RGhhdGFy
aXlhLCBLLjwvYXV0aG9yPjxhdXRob3I+RHVuZ2FuLCBLLjwvYXV0aG9yPjxhdXRob3I+SG9mbGFu
ZCwgSi48L2F1dGhvcj48YXV0aG9yPkthbHJhLCBTLjwvYXV0aG9yPjxhdXRob3I+S2FsdHNhcywg
Ry48L2F1dGhvcj48YXV0aG9yPkthcG9vciwgTi48L2F1dGhvcj48YXV0aG9yPktvY2gsIEMuPC9h
dXRob3I+PGF1dGhvcj5Lb3BwLCBQLjwvYXV0aG9yPjxhdXRob3I+S29yYm9uaXRzLCBNLjwvYXV0
aG9yPjxhdXRob3I+S292YWNzLCBDLiBTLjwvYXV0aG9yPjxhdXRob3I+S3VvaHVuZywgVy48L2F1
dGhvcj48YXV0aG9yPkxhZmVycmVyZSwgQi48L2F1dGhvcj48YXV0aG9yPkxldnksIE0uPC9hdXRo
b3I+PGF1dGhvcj5NY0dlZSwgRS4gQS48L2F1dGhvcj48YXV0aG9yPk1jTGFjaGxhbiwgUi48L2F1
dGhvcj48YXV0aG9yPk5ldywgTS48L2F1dGhvcj48YXV0aG9yPlB1cm5lbGwsIEouPC9hdXRob3I+
PGF1dGhvcj5TYWhheSwgUi48L2F1dGhvcj48YXV0aG9yPlNoYWgsIEEuIFMuPC9hdXRob3I+PGF1
dGhvcj5TaW5nZXIsIEYuPC9hdXRob3I+PGF1dGhvcj5TcGVybGluZywgTS4gQS48L2F1dGhvcj48
YXV0aG9yPlN0cmF0YWtpcywgQy4gQS48L2F1dGhvcj48YXV0aG9yPlRyZW5jZSwgRC4gTC48L2F1
dGhvcj48YXV0aG9yPldpbHNvbiwgRC4gUC48L2F1dGhvcj48L3NlY29uZGFyeS1hdXRob3JzPjwv
Y29udHJpYnV0b3JzPjxhdXRoLWFkZHJlc3M+UHJvZmVzc29yIG9mIE1lZGljaW5lIEVtZXJpdHVz
LCBVbml2ZXJzaXR5IG9mIENhbGlmb3JuaWEsIFNhbiBGcmFuY2lzY28sIENBJiN4RDtDaGllZiBv
ZiBNZWRpY2luZSBhdCB0aGUgVW5pdmVyc2l0eSBvZiBXYXNoaW5ndG9uIE1lZGljYWwgQ2VudGVy
IGFuZCBQcm9mZXNzb3IgYW5kIFZpY2UgQ2hhaXIgb2YgdGhlIERlcGFydG1lbnQgb2YgTWVkaWNp
bmUsIFVuaXZlcnNpdHkgb2YgV2FzaGluZ3RvbiYjeEQ7U3IuIFBoeXNpY2lhbiBTY2llbnRpc3Qs
IFdhc2hpbmd0b24gREMgVkEgTWVkaWNhbCBDZW50ZXI7IFByb2Zlc3NvciBvZiBNZWRpY2luZSAm
YW1wOyBSZWhhYmlsaXRhdGlvbiBNZWRpY2luZSwgR2VvcmdldG93biBVbml2ZXJzaXR5OyBDbGlu
aWNhbCBQcm9mZXNzb3Igb2YgTWVkaWNpbmUsIEJpb2NoZW1pc3RyeSBhbmQgTW9sZWN1bGFyIE1l
ZGljaW5lLCBHZW9yZ2UgV2FzaGluZ3RvbiBVbml2ZXJzaXR5OyBhbmQgUHJvZmVzc29yIG9mIE1l
ZGljaW5lIChQYXJ0LXRpbWUpLCBKb2hucyBIb3BraW5zIFVuaXZlcnNpdHkmI3hEO1BlZGlhdHJp
YyBFbmRvY3Jpbm9sb2dpc3QgYW5kIEFzc29jaWF0ZSBSZXNlYXJjaCBQaHlzaWNpYW4gaW4gdGhl
IFNrZWxldGFsIERpc2Vhc2VzIGFuZCBNaW5lcmFsIEhvbWVvc3Rhc2lzIFNlY3Rpb24sIE5hdGlv
bmFsIEluc3RpdHV0ZSBvZiBEZW50YWwgYW5kIENyYW5pb2ZhY2lhbCBSZXNlYXJjaCwgTmF0aW9u
YWwgSW5zdGl0dXRlcyBvZiBIZWFsdGgmI3hEO1Byb2Zlc3NvciBvZiBQZWRpYXRyaWNzIGFuZCBF
bmRvY3Jpbm9sb2d5LCBEaXZpc2lvbiBvZiBFbmRvY3Jpbm9sb2d5LCBNZXRhYm9saXNtIGFuZCBE
aWFiZXRlcywgRmlyc3QgRGVwYXJ0bWVudCBvZiBQZWRpYXRyaWNzLCBOYXRpb25hbCBhbmQgS2Fw
b2Rpc3RyaWFuIFVuaXZlcnNpdHkgb2YgQXRoZW5zIE1lZGljYWwgU2Nob29sLCAmcXVvdDtBZ2hp
YSBTb3BoaWEmcXVvdDsgQ2hpbGRyZW4mYXBvcztzIEhvc3BpdGFsLCBBdGhlbnMsIEdyZWVjZSYj
eEQ7TS5ELiBQaC5EIGluIEdlcm9udG9sb2d5LiBIb25vcmFyeSBQcm9mZXNzb3Igb2YgTWVkaWNp
bmUsIFVuaXZlcnNpZGFkIGRlIEFsY2FsYSwgTWFkcmlkLiBDb25zdWx0YW50IGluIEVuZG9jcmlu
b2xvZ3ksIEhvc3BpdGFsIEhMQSBHdWFkYWxhamFyYSAoU3BhaW4pLiYjeEQ7UHJvZmVzc29yIG9m
IEVuZG9jcmluZSBPbmNvbG9neSwgRXJhc211cyBNQyBhbmQgRXJhc211cyBNQyBDYW5jZXIgQ2Vu
dGVyLCBSb3R0ZXJkYW0sIHRoZSBOZXRoZXJsYW5kcyYjeEQ7Q29uc3VsdGFudCBpbiBEaWFiZXRl
cywgRW5kb2NyaW5vbG9neSBhbmQgR2VuZXJhbCBNZWRpY2luZSwgTm9yZm9sayBhbmQgTm9yd2lj
aCBVbml2ZXJzaXR5IEhvc3BpdGFscyBOSFMgRm91bmRhdGlvbiBUcnVzdCBhbmQgVW5pdmVyc2l0
eSBvZiBFYXN0IEFuZ2xpYSwgTm9yd2ljaCwgVUsuJiN4RDtQcm9mZXNzb3Igb2YgTWVkaWNpbmUs
IERpdmlzaW9uIG9mIEVuZG9jcmlub2xvZ3ksIERpYWJldGVzLCBhbmQgTWV0YWJvbGlzbSwgT2hp
byBTdGF0ZSBVbml2ZXJzaXR5JiN4RDtDb25zdWx0YW50IEVuZG9jcmlub2xvZ2lzdCwgRXJhc211
cyBNQyBhbmQgRXJhc211cyBNQyBDYW5jZXIgQ2VudGVyLCBSb3R0ZXJkYW0sIHRoZSBOZXRoZXJs
YW5kcyYjeEQ7Q29uc3VsdGFudCBFbmRvY3Jpbm9sb2dpc3QsIERlcGFydG1lbnQgb2YgRW5kb2Ny
aW5vbG9neSwgQmhhcnRpIEhvc3BpdGFsLCBLYXJuYWwsIEluZGlhJiN4RDtQcm9mZXNzb3Igb2Yg
R2VuZXJhbCBNZWRpY2luZS1FbmRvY3Jpbm9sb2d5LCAxc3QgRGVwYXJ0bWVudCBvZiBQcm9wYWVk
ZXV0aWMgTWVkaWNpbmUsIE5hdGlvbmFsIGFuZCBLYXBvZGlzdHJpYW4gVW5pdmVyc2l0eSBvZiBB
dGhlbnMsIEF0aGVucywgR3JlZWNlJiN4RDtQcm9mZXNzb3Igb2YgRW5kb2NyaW5vbG9neSwgRGVw
YXJ0bWVudCBvZiBFbmRvY3Jpbm9sb2d5LCBEaWFiZXRlcyBhbmQgTWV0YWJvbGlzbSwgQ2hyaXN0
aWFuIE1lZGljYWwgQ29sbGVnZSAmYW1wOyBIb3NwaXRhbCwgVmVsbG9yZSwgVGFtaWwgTmFkdSwg
SW5kaWEsIE1lbGJvdXJuZSBTY2hvb2wgb2YgUG9wdWxhdGlvbiBhbmQgR2xvYmFsIEhlYWx0aCwg
RmFjdWx0eSBvZiBNZWRpY2luZSwgRGVudGlzdHJ5IGFuZCBIZWFsdGggU2NpZW5jZSwgVGhlIFVu
aXZlcnNpdHkgb2YgTWVsYm91cm5lLCBBdXN0cmFsaWEuJiN4RDtQcm9mZXNzb3IsIFRoZSBVbml2
ZXJzaXR5IG9mIFRlbm5lc3NlZSBIZWFsdGggU2NpZW5jZSBDZW50ZXIsIE1lbXBoaXMsIFRlbm5l
c3NlZSYjeEQ7UHJvZmVzc29yIG9mIE1lZGljaW5lIGFuZCBDaGllZiBvZiB0aGUgRGl2aXNpb24g
b2YgRW5kb2NyaW5vbG9neSwgRGlhYmV0b2xvZ3kgYW5kIE1ldGFib2xpc20sIFVuaXZlcnNpdHkg
b2YgTGF1c2FubmUsIFN3aXR6ZXJsYW5kJiN4RDtQcm9mZXNzb3Igb2YgRW5kb2NyaW5vbG9neSBh
bmQgTWV0YWJvbGlzbSwgQ2VudHJlIExlYWQgZm9yIEVuZG9jcmlub2xvZ3kgYW5kIERlcHV0eSBJ
bnN0aXR1dGUgRGlyZWN0b3IsIFdpbGxpYW0gSGFydmV5IFJlc2VhcmNoIEluc3RpdHV0ZSwgQmFy
dHMgYW5kIHRoZSBMb25kb24gU2Nob29sIG9mIE1lZGljaW5lIGFuZCBEZW50aXN0cnksIFF1ZWVu
IE1hcnkgVW5pdmVyc2l0eSBvZiBMb25kb24sIExvbmRvbiwgRW5nbGFuZCYjeEQ7VW5pdmVyc2l0
eSBSZXNlYXJjaCBQcm9mZXNzb3IgYW5kIFByb2Zlc3NvciBvZiBNZWRpY2luZSAoRW5kb2NyaW5v
bG9neSBhbmQgTWV0YWJvbGlzbSksIE9ic3RldHJpY3MgJmFtcDsgR3luZWNvbG9neSwgYW5kIEJp
b01lZGljYWwgU2NpZW5jZXMsIGF0IE1lbW9yaWFsIFVuaXZlcnNpdHkgb2YgTmV3Zm91bmRsYW5k
IGluIFN0LiBKb2huJmFwb3M7cywgTmV3Zm91bmRsYW5kLCBDYW5hZGEuJiN4RDtEaXJlY3RvciBv
ZiB0aGUgRGl2aXNpb24gb2YgUmVwcm9kdWN0aXZlIEVuZG9jcmlub2xvZ3kgYXQgQm9zdG9uIE1l
ZGljYWwgQ2VudGVyIGFuZCBhbiBBc3NvY2lhdGUgUHJvZmVzc29yIG9mIE9ic3RldHJpY3MgYW5k
IEd5bmVjb2xvZ3kgYXQgdGhlIEJvc3RvbiBVbml2ZXJzaXR5IFNjaG9vbCBvZiBNZWRpY2luZSYj
eEQ7UHJvZmVzc29yIG9mIE1lZGljaW5lLCBOZXcgWW9yayBOdXRyaXRpb24gT2Jlc2l0eSBSZXNl
YXJjaCBDZW50ZXIsIERpdmlzaW9uIG9mIEVuZG9jcmlub2xvZ3ksIERlcGFydG1lbnQgb2YgTWVk
aWNpbmUsIENvbHVtYmlhIFVuaXZlcnNpdHkgSXJ2aW5nIE1lZGljYWwgQ2VudGVyLCBOZXcgWW9y
aywgTlksIFVTQS4mI3hEO0NvbnN1bHRhbnQgZW5kb2NyaW5vbG9naXN0IGF0IFVuaXZlcnNpdHkg
SG9zcGl0YWxzIG9mIExlaWNlc3RlciBhbmQgSG9ub3JhcnkgQXNzb2NpYXRlIFByb2Zlc3NvciBh
dCBMZWljZXN0ZXIgVW5pdmVyc2l0eSYjeEQ7UHJvZmVzc29yIG9mIE9ic3RldHJpY3MgYW5kIEd5
bmVjb2xvZ3kgYXQgdGhlIFVuaXZlcnNpdHkgb2YgVmVybW9udCBhbmQgRGlyZWN0b3Igb2YgdGhl
IERpdmlzaW9uIG9mIFJlcHJvZHVjdGl2ZSBFbmRvY3Jpbm9sb2d5IGFuZCBJbmZlcnRpbGl0eS4g
QnVybGluZ3RvbiwgVmVybW9udCYjeEQ7RGlyZWN0b3Igb2YgQ2xpbmljYWwgUmVzZWFyY2gsIEh1
ZHNvbiBJbnN0aXR1dGUgb2YgTWVkaWNhbCBSZXNlYXJjaDsgQ29uc3VsdGFudCBFbmRvY3Jpbm9s
b2dpc3QsIE1vbmFzaCBNZWRpY2FsIENlbnRyZSwgTWVsYm91cm5lLCBBdXN0cmFsaWEmI3hEO1By
b2Zlc3NvciBvZiBQZWRpYXRyaWNzLCBQcm9mZXNzb3Igb2YgR2VuZXRpY3MgYW5kIEdlbm9taWMg
U2NpZW5jZXMsIGFuZCBDaGllZiBvZiB0aGUgQWRyZW5hbCBTdGVyb2lkIERpc29yZGVycyBQcm9n
cmFtLCBJY2FobiBTY2hvb2wgb2YgTWVkaWNpbmUsIE1vdW50IFNpbmFpIFNjaG9vbCBvZiBNZWRp
Y2luZSwgTmV3IFlvcmssIE5ZJiN4RDtQcm9mZXNzb3Igb2YgTWVkaWNpbmUsIEtuaWdodCBDYXJk
aW92YXNjdWxhciBJbnN0aXR1dGUgYW5kIHRoZSBEaXZpc2lvbiBvZiBFbmRvY3Jpbm9sb2d5LCBh
bmQgQXNzb2NpYXRlIERpcmVjdG9yLCBCb2IgYW5kIENoYXJsZWUgTW9vcmUgSW5zdGl0dXRlIGZv
ciBOdXRyaXRpb24gYW5kIFdlbGxuZXNzLCBPcmVnb24gSGVhbHRoIGFuZCBTY2llbmNlIFVuaXZl
cnNpdHksIFBvcnRsYW5kLCBPUiYjeEQ7UHJvZmVzc29yIGFuZCBIZWFkIG9mIERlcGFydG1lbnQg
b2YgRW5kb2NyaW5vbG9neSwgT3NtYW5pYSBNZWRpY2FsIENvbGxlZ2UgYW5kIE9zbWFuaWEgR2Vu
ZXJhbCBIb3NwaXRhbCwgSHlkZXJhYmFkLCBJbmRpYS4mI3hEO1Byb2Zlc3NvciBvZiBQZWRpYXRy
aWNzLCBUaGUgVW5pdmVyc2l0eSBvZiBDaW5jaW5uYXRpLCBEZXBhcnRtZW50IG9mIFBlZGlhdHJp
Y3MgYW5kIENpbmNpbm5hdGkgQ2hpbGRyZW4mYXBvcztzIEhvc3BpdGFsIE1lZGljYWwgQ2VudGVy
LCBEaXZpc2lvbiBvZiBFbmRvY3Jpbm9sb2d5LCBDaW5jaW5uYXRpLCBPSCwgVVNBJiN4RDtEaXJl
Y3RvciBvZiB0aGUgRW5kb2NyaW5lL0JvbmUgRGlzZWFzZSBQcm9ncmFtLCBTYWludCBKb2hucyBD
YW5jZXIgSW5zdGl0dXRlIGF0IFNhaW50IEpvaG4mYXBvcztzIEhlYWx0aCBDZW50ZXIsIFNhbnRh
IE1vbmljYSwgQ0E7IENsaW5pY2FsIFByb2Zlc3NvciBvZiBNZWRpY2luZSwgVUNMQSBTY2hvb2wg
b2YgTWVkaWNpbmUsIExvcyBBbmdlbGVzLCBDQSYjeEQ7UHJvZmVzc29yaWFsIExlY3R1cmVyLCBE
aXZpc2lvbiBvZiBQZWRpYXRyaWMgRW5kb2NyaW5vbG9neSBhbmQgRGlhYmV0ZXMsIEljYWhuIFNj
aG9vbCBvZiBNZWRpY2luZSBhdCBNb3VudCBTaW5haSwgTmV3IFlvcmssIE5ZLiBFbWVyaXR1cyBQ
cm9mZXNzb3IgYW5kIENoYWlyLCBEZXBhcnRtZW50IG9mIFBlZGlhdHJpY3MsIFVuaXZlcnNpdHkg
b2YgUGl0dHNidXJnaC4mI3hEO0NTTywgRUxQRU4sIEluYy4gJmFtcDsgRGlyZWN0b3IsIFJlc2Vh
cmNoIEluc3RpdHV0ZSwgQXRoZW5zLCBHcmVlY2UgJmFtcDsgU2VuaW9yIEludmVzdGlnYXRvciwg
SHVtYW4gR2VuZXRpY3MgJmFtcDsgUHJlY2lzaW9uIE1lZGljaW5lLCBGT1JUSCAoSVRFKSwgSGVy
YWtsaW9uLCBHcmVlY2UuIEVtZXJpdHVzIFNjaWVudGlmaWMgRGlyZWN0b3IgJmFtcDsgU2VuaW9y
IEludmVzdGlnYXRvciwgTklDSEQsIE5JSCwgQmV0aGVzZGEsIE1ELCBVU0EmI3hEO1Byb2Zlc3Nv
ciBvZiBNZWRpY2luZSwgRW1lcml0dXMsIFVuaXZlcnNpdHkgb2YgV2FzaGluZ3RvbiwgU2VhdHRs
ZSwgV0EmI3hEO0VuZG93ZWQgQ2hhaXIsIENhcmRpb3Zhc2N1bGFyIEhlYWx0aCBhbmQgUmlzayBQ
cmV2ZW50aW9uLCBQZWRpYXRyaWMgRW5kb2NyaW5vbG9neSBhbmQgRGlhYmV0ZXMsIENvb2sgQ2hp
bGRyZW4mYXBvcztzIE1lZGljYWwgQ2VudGVyLCBGb3J0IFdvcnRoLCBUWCYjeEQ7RGVwYXJ0bWVu
dCBvZiBNZWRpY2luZSwgVGVtcGxlIFVuaXZlcnNpdHksIDE4MDEgTiBCcm9hZCBTdCwgUGhpbGFk
ZWxwaGlhLCBQQSAxOTEyMi4mI3hEO0RlcGFydG1lbnQgb2YgTWVkaWNpbmUsIERpdmlzaW9uIG9m
IEVuZG9jcmlub2xvZ3ksIERpYWJldGVzLCBhbmQgTnV0cml0aW9uLCBVbml2ZXJzaXR5IG9mIE1h
cnlsYW5kIFNjaG9vbCBvZiBNZWRpY2luZSwgQmFsdGltb3JlLCBNRCwgMjEyMDEmI3hEO1Byb2Zl
c3NvciBvZiBNZWRpY2luZSBFbWVyaXR1cywgV2FzaGluZ3RvbiBVbml2ZXJzaXR5IFNjaG9vbCBv
ZiBNZWRpY2luZSwgU3QuIExvdWlzLCBNTywgVVNBPC9hdXRoLWFkZHJlc3M+PHRpdGxlcz48dGl0
bGU+SHlwb2dseWNlbWlhIER1cmluZyBUaGVyYXB5IG9mIERpYWJldGVzPC90aXRsZT48c2Vjb25k
YXJ5LXRpdGxlPkVuZG90ZXh0PC9zZWNvbmRhcnktdGl0bGU+PC90aXRsZXM+PGRhdGVzPjx5ZWFy
PjIwMDA8L3llYXI+PC9kYXRlcz48cHViLWxvY2F0aW9uPlNvdXRoIERhcnRtb3V0aCAoTUEpPC9w
dWItbG9jYXRpb24+PGFjY2Vzc2lvbi1udW0+MjU5MDUzMjU8L2FjY2Vzc2lvbi1udW0+PHVybHM+
PHJlbGF0ZWQtdXJscz48dXJsPmh0dHBzOi8vd3d3Lm5jYmkubmxtLm5paC5nb3YvcHVibWVkLzI1
OTA1MzI1PC91cmw+PC9yZWxhdGVkLXVybHM+PC91cmxzPjxsYW5ndWFnZT5lbmc8L2xhbmd1YWdl
PjwvcmVjb3JkPjwvQ2l0ZT48L0VuZE5vdGU+
</w:fldData>
        </w:fldChar>
      </w:r>
      <w:r w:rsidR="00C355D8">
        <w:rPr>
          <w:rFonts w:eastAsia="Times New Roman" w:cs="Arial"/>
          <w:color w:val="000000"/>
          <w:sz w:val="22"/>
        </w:rPr>
        <w:instrText xml:space="preserve"> ADDIN EN.CITE.DATA </w:instrText>
      </w:r>
      <w:r w:rsidR="00C355D8">
        <w:rPr>
          <w:rFonts w:eastAsia="Times New Roman" w:cs="Arial"/>
          <w:color w:val="000000"/>
          <w:sz w:val="22"/>
        </w:rPr>
      </w:r>
      <w:r w:rsidR="00C355D8">
        <w:rPr>
          <w:rFonts w:eastAsia="Times New Roman" w:cs="Arial"/>
          <w:color w:val="000000"/>
          <w:sz w:val="22"/>
        </w:rPr>
        <w:fldChar w:fldCharType="end"/>
      </w:r>
      <w:r w:rsidR="006464FD">
        <w:rPr>
          <w:rFonts w:eastAsia="Times New Roman" w:cs="Arial"/>
          <w:color w:val="000000"/>
          <w:sz w:val="22"/>
        </w:rPr>
      </w:r>
      <w:r w:rsidR="006464FD">
        <w:rPr>
          <w:rFonts w:eastAsia="Times New Roman" w:cs="Arial"/>
          <w:color w:val="000000"/>
          <w:sz w:val="22"/>
        </w:rPr>
        <w:fldChar w:fldCharType="separate"/>
      </w:r>
      <w:r w:rsidR="006464FD">
        <w:rPr>
          <w:rFonts w:eastAsia="Times New Roman" w:cs="Arial"/>
          <w:noProof/>
          <w:color w:val="000000"/>
          <w:sz w:val="22"/>
        </w:rPr>
        <w:t>(1)</w:t>
      </w:r>
      <w:r w:rsidR="006464FD">
        <w:rPr>
          <w:rFonts w:eastAsia="Times New Roman" w:cs="Arial"/>
          <w:color w:val="000000"/>
          <w:sz w:val="22"/>
        </w:rPr>
        <w:fldChar w:fldCharType="end"/>
      </w:r>
      <w:r w:rsidRPr="0035509E">
        <w:rPr>
          <w:rFonts w:eastAsia="Times New Roman" w:cs="Arial"/>
          <w:color w:val="000000"/>
          <w:sz w:val="22"/>
        </w:rPr>
        <w:t>.</w:t>
      </w:r>
    </w:p>
    <w:p w14:paraId="7F4BB166" w14:textId="77777777" w:rsidR="000B5F56" w:rsidRPr="00901D34" w:rsidRDefault="000B5F56" w:rsidP="009C3A2A">
      <w:pPr>
        <w:pStyle w:val="ListParagraph"/>
        <w:spacing w:line="276" w:lineRule="auto"/>
        <w:ind w:left="0"/>
        <w:rPr>
          <w:rFonts w:eastAsia="Times New Roman" w:cs="Arial"/>
          <w:bCs/>
          <w:color w:val="000000"/>
          <w:sz w:val="21"/>
          <w:szCs w:val="21"/>
        </w:rPr>
      </w:pPr>
    </w:p>
    <w:p w14:paraId="15E19B48" w14:textId="3559194B" w:rsidR="0024595E" w:rsidRPr="00901D34" w:rsidRDefault="008D5576" w:rsidP="009C3A2A">
      <w:pPr>
        <w:pStyle w:val="Heading2"/>
        <w:spacing w:before="0" w:line="276" w:lineRule="auto"/>
        <w:rPr>
          <w:rFonts w:eastAsia="Times New Roman"/>
        </w:rPr>
      </w:pPr>
      <w:r>
        <w:rPr>
          <w:rFonts w:eastAsia="Times New Roman"/>
        </w:rPr>
        <w:t>P</w:t>
      </w:r>
      <w:r w:rsidR="0024595E" w:rsidRPr="00901D34">
        <w:rPr>
          <w:rFonts w:eastAsia="Times New Roman"/>
        </w:rPr>
        <w:t>hysiology of Glucose Regulation</w:t>
      </w:r>
    </w:p>
    <w:p w14:paraId="0B0EE211" w14:textId="77777777" w:rsidR="0024595E" w:rsidRPr="00901D34" w:rsidRDefault="0024595E" w:rsidP="009C3A2A">
      <w:pPr>
        <w:spacing w:line="276" w:lineRule="auto"/>
        <w:rPr>
          <w:rFonts w:ascii="Arial" w:eastAsia="Times New Roman" w:hAnsi="Arial" w:cs="Arial"/>
          <w:b/>
          <w:color w:val="000000"/>
          <w:sz w:val="22"/>
        </w:rPr>
      </w:pPr>
    </w:p>
    <w:p w14:paraId="55034F89" w14:textId="6D805E82" w:rsidR="00916A4D" w:rsidRPr="00901D34" w:rsidRDefault="008D5576"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An understanding of the </w:t>
      </w:r>
      <w:r w:rsidR="0024595E" w:rsidRPr="00901D34">
        <w:rPr>
          <w:rFonts w:ascii="Arial" w:eastAsia="Times New Roman" w:hAnsi="Arial" w:cs="Arial"/>
          <w:color w:val="000000"/>
          <w:sz w:val="22"/>
        </w:rPr>
        <w:t>physiology of glucose regulation is critical in order to understand the etiology of the different hypoglycemic disorders. By utilizing a fasting systems approach to diagnosis</w:t>
      </w:r>
      <w:r w:rsidR="0059769F" w:rsidRPr="00901D34">
        <w:rPr>
          <w:rFonts w:ascii="Arial" w:eastAsia="Times New Roman" w:hAnsi="Arial" w:cs="Arial"/>
          <w:color w:val="000000"/>
          <w:sz w:val="22"/>
        </w:rPr>
        <w:t>,</w:t>
      </w:r>
      <w:r w:rsidR="0024595E" w:rsidRPr="00901D34">
        <w:rPr>
          <w:rFonts w:ascii="Arial" w:eastAsia="Times New Roman" w:hAnsi="Arial" w:cs="Arial"/>
          <w:color w:val="000000"/>
          <w:sz w:val="22"/>
        </w:rPr>
        <w:t xml:space="preserve"> one can rapidly pinpoint the general physiological system disrupted and with </w:t>
      </w:r>
      <w:r w:rsidR="00AE6887">
        <w:rPr>
          <w:rFonts w:ascii="Arial" w:eastAsia="Times New Roman" w:hAnsi="Arial" w:cs="Arial"/>
          <w:color w:val="000000"/>
          <w:sz w:val="22"/>
        </w:rPr>
        <w:t xml:space="preserve">appropriate </w:t>
      </w:r>
      <w:r w:rsidR="0024595E" w:rsidRPr="00901D34">
        <w:rPr>
          <w:rFonts w:ascii="Arial" w:eastAsia="Times New Roman" w:hAnsi="Arial" w:cs="Arial"/>
          <w:color w:val="000000"/>
          <w:sz w:val="22"/>
        </w:rPr>
        <w:t xml:space="preserve">examination of blood </w:t>
      </w:r>
      <w:r w:rsidR="0007196E" w:rsidRPr="00901D34">
        <w:rPr>
          <w:rFonts w:ascii="Arial" w:eastAsia="Times New Roman" w:hAnsi="Arial" w:cs="Arial"/>
          <w:color w:val="000000"/>
          <w:sz w:val="22"/>
        </w:rPr>
        <w:t xml:space="preserve">and </w:t>
      </w:r>
      <w:r w:rsidR="0024595E" w:rsidRPr="00901D34">
        <w:rPr>
          <w:rFonts w:ascii="Arial" w:eastAsia="Times New Roman" w:hAnsi="Arial" w:cs="Arial"/>
          <w:color w:val="000000"/>
          <w:sz w:val="22"/>
        </w:rPr>
        <w:t>urine at the time of hypoglycemia</w:t>
      </w:r>
      <w:r w:rsidR="0007196E" w:rsidRPr="00901D34">
        <w:rPr>
          <w:rFonts w:ascii="Arial" w:eastAsia="Times New Roman" w:hAnsi="Arial" w:cs="Arial"/>
          <w:color w:val="000000"/>
          <w:sz w:val="22"/>
        </w:rPr>
        <w:t xml:space="preserve"> (the critical sample)</w:t>
      </w:r>
      <w:r w:rsidR="0024595E" w:rsidRPr="00901D34">
        <w:rPr>
          <w:rFonts w:ascii="Arial" w:eastAsia="Times New Roman" w:hAnsi="Arial" w:cs="Arial"/>
          <w:color w:val="000000"/>
          <w:sz w:val="22"/>
        </w:rPr>
        <w:t xml:space="preserve"> one can </w:t>
      </w:r>
      <w:r w:rsidR="00AE6887">
        <w:rPr>
          <w:rFonts w:ascii="Arial" w:eastAsia="Times New Roman" w:hAnsi="Arial" w:cs="Arial"/>
          <w:color w:val="000000"/>
          <w:sz w:val="22"/>
        </w:rPr>
        <w:t>identify the</w:t>
      </w:r>
      <w:r w:rsidR="0024595E" w:rsidRPr="00901D34">
        <w:rPr>
          <w:rFonts w:ascii="Arial" w:eastAsia="Times New Roman" w:hAnsi="Arial" w:cs="Arial"/>
          <w:color w:val="000000"/>
          <w:sz w:val="22"/>
        </w:rPr>
        <w:t xml:space="preserve"> diagnosis relatively quickly. This approach is particularly useful because </w:t>
      </w:r>
      <w:r w:rsidR="00197100">
        <w:rPr>
          <w:rFonts w:ascii="Arial" w:eastAsia="Times New Roman" w:hAnsi="Arial" w:cs="Arial"/>
          <w:color w:val="000000"/>
          <w:sz w:val="22"/>
        </w:rPr>
        <w:t xml:space="preserve">apart from </w:t>
      </w:r>
      <w:r w:rsidR="00AE1F17">
        <w:rPr>
          <w:rFonts w:ascii="Arial" w:eastAsia="Times New Roman" w:hAnsi="Arial" w:cs="Arial"/>
          <w:color w:val="000000"/>
          <w:sz w:val="22"/>
        </w:rPr>
        <w:t xml:space="preserve">the newborn period </w:t>
      </w:r>
      <w:r w:rsidR="00C331F7">
        <w:rPr>
          <w:rFonts w:ascii="Arial" w:eastAsia="Times New Roman" w:hAnsi="Arial" w:cs="Arial"/>
          <w:color w:val="000000"/>
          <w:sz w:val="22"/>
        </w:rPr>
        <w:fldChar w:fldCharType="begin">
          <w:fldData xml:space="preserve">PEVuZE5vdGU+PENpdGU+PEF1dGhvcj5TdGFubGV5PC9BdXRob3I+PFllYXI+MjAxNTwvWWVhcj48
UmVjTnVtPjEwNDQ8L1JlY051bT48RGlzcGxheVRleHQ+KDIpPC9EaXNwbGF5VGV4dD48cmVjb3Jk
PjxyZWMtbnVtYmVyPjEwNDQ8L3JlYy1udW1iZXI+PGZvcmVpZ24ta2V5cz48a2V5IGFwcD0iRU4i
IGRiLWlkPSJydzJydHoyMnpmdndhN2V0emUzNTkwdjl0NWVkdHBlZXd3MHYiIHRpbWVzdGFtcD0i
MTY3NjIyNjM3NyIgZ3VpZD0iMGQzMzRiMWItNGY4ZS00OTlmLTg4OTUtZjBjYzE1ZjFiZTMyIj4x
MDQ0PC9rZXk+PC9mb3JlaWduLWtleXM+PHJlZi10eXBlIG5hbWU9IkpvdXJuYWwgQXJ0aWNsZSI+
MTc8L3JlZi10eXBlPjxjb250cmlidXRvcnM+PGF1dGhvcnM+PGF1dGhvcj5TdGFubGV5LCBDLiBB
LjwvYXV0aG9yPjxhdXRob3I+Um96YW5jZSwgUC4gSi48L2F1dGhvcj48YXV0aG9yPlRob3JudG9u
LCBQLiBTLjwvYXV0aG9yPjxhdXRob3I+RGUgTGVvbiwgRC4gRC48L2F1dGhvcj48YXV0aG9yPkhh
cnJpcywgRC48L2F1dGhvcj48YXV0aG9yPkhheW1vbmQsIE0uIFcuPC9hdXRob3I+PGF1dGhvcj5I
dXNzYWluLCBLLjwvYXV0aG9yPjxhdXRob3I+TGV2aXRza3ksIEwuIEwuPC9hdXRob3I+PGF1dGhv
cj5NdXJhZCwgTS4gSC48L2F1dGhvcj48YXV0aG9yPlNpbW1vbnMsIFIuIEEuPC9hdXRob3I+PGF1
dGhvcj5TcGVybGluZywgTS4gQS48L2F1dGhvcj48YXV0aG9yPldlaW5zdGVpbiwgRC4gQS48L2F1
dGhvcj48YXV0aG9yPldoaXRlLCBOLiBILjwvYXV0aG9yPjxhdXRob3I+V29sZnNkb3JmLCBKLiBJ
LjwvYXV0aG9yPjwvYXV0aG9ycz48L2NvbnRyaWJ1dG9ycz48YXV0aC1hZGRyZXNzPkRpdmlzaW9u
IG9mIEVuZG9jcmlub2xvZ3ksIENoaWxkcmVuJmFwb3M7cyBIb3NwaXRhbCBvZiBQaGlsYWRlbHBo
aWEsIFBoaWxhZGVscGhpYSwgUEEuIEVsZWN0cm9uaWMgYWRkcmVzczogc3RhbmxleWNAZW1haWwu
Y2hvcC5lZHUuJiN4RDtEaXZpc2lvbiBvZiBOZW9uYXRvbG9neSwgVW5pdmVyc2l0eSBvZiBDb2xv
cmFkbyBTY2hvb2wgb2YgTWVkaWNpbmUsIEF1cm9yYSwgQ08uJiN4RDtEZXBhcnRtZW50IG9mIEVu
ZG9jcmlub2xvZ3ksIENvb2sgQ2hpbGRyZW4mYXBvcztzIE1lZGljYWwgQ2VudGVyLCBGb3J0IFdv
cnRoLCBUWC4mI3hEO0RpdmlzaW9uIG9mIEVuZG9jcmlub2xvZ3ksIENoaWxkcmVuJmFwb3M7cyBI
b3NwaXRhbCBvZiBQaGlsYWRlbHBoaWEsIFBoaWxhZGVscGhpYSwgUEEuJiN4RDtOZXdib3JuIElu
dGVuc2l2ZSBDYXJlIFVuaXQsIFdhaWthdG8gSG9zcGl0YWwsIEhhbWlsdG9uLCBOZXcgWmVhbGFu
ZC4mI3hEO1RleGFzIENoaWxkcmVuJmFwb3M7cyBIb3NwaXRhbCwgSG91c3RvbiwgVFguJiN4RDtE
ZXBhcnRtZW50IG9mIEVuZG9jcmlub2xvZ3ksIEdyZWF0IE9ybW9uZCBTdHJlZXQgSG9zcGl0YWwg
Zm9yIENoaWxkcmVuLCBMb25kb24sIFVuaXRlZCBLaW5nZG9tLiYjeEQ7RGl2aXNpb24gb2YgRW5k
b2NyaW5vbG9neSwgTWFzc2FjaHVzZXR0cyBHZW5lcmFsIEhvc3BpdGFsLCBCb3N0b24sIE1BLiYj
eEQ7RGl2aXNpb24gb2YgUHJldmVudGl2ZSBNZWRpY2luZSwgTWF5byBDbGluaWMsIFJvY2hlc3Rl
ciwgTU4uJiN4RDtEaXZpc2lvbiBvZiBOZW9uYXRvbG9neSwgQ2hpbGRyZW4mYXBvcztzIEhvc3Bp
dGFsIG9mIFBoaWxhZGVscGhpYSwgUGhpbGFkZWxwaGlhLCBQQS4mI3hEO0VuZG9jcmlub2xvZ3kg
RGl2aXNpb24sIFBpdHRzYnVyZ2ggQ2hpbGRyZW4mYXBvcztzIEhvc3BpdGFsLCBQaXR0c2J1cmdo
LCBQQS4mI3hEO0RpdmlzaW9uIG9mIFBlZGlhdHJpYyBFbmRvY3Jpbm9sb2d5LCBVbml2ZXJzaXR5
IG9mIEZsb3JpZGEgQ29sbGVnZSBvZiBNZWRpY2luZSwgR2FpbmVzdmlsbGUsIEZMLiYjeEQ7RGl2
aXNpb24gb2YgRW5kb2NyaW5vbG9neSBhbmQgRGlhYmV0ZXMsIERlcGFydG1lbnQgb2YgUGVkaWF0
cmljcywgV2FzaGluZ3RvbiBVbml2ZXJzaXR5IGluIFN0LiBMb3VpcyBhbmQgU3QuIExvdWlzIENo
aWxkcmVuJmFwb3M7cyBIb3NwaXRhbCwgU3QuIExvdWlzLCBNTy4mI3hEO0RpdmlzaW9uIG9mIEVu
ZG9jcmlub2xvZ3ksIEJvc3RvbiBDaGlsZHJlbiZhcG9zO3MgSG9zcGl0YWwsIEJvc3RvbiwgTUEu
PC9hdXRoLWFkZHJlc3M+PHRpdGxlcz48dGl0bGU+UmUtZXZhbHVhdGluZyAmcXVvdDt0cmFuc2l0
aW9uYWwgbmVvbmF0YWwgaHlwb2dseWNlbWlhJnF1b3Q7OiBtZWNoYW5pc20gYW5kIGltcGxpY2F0
aW9ucyBmb3IgbWFuYWdlbWVudDwvdGl0bGU+PHNlY29uZGFyeS10aXRsZT5KIFBlZGlhdHI8L3Nl
Y29uZGFyeS10aXRsZT48L3RpdGxlcz48cGVyaW9kaWNhbD48ZnVsbC10aXRsZT5KIFBlZGlhdHI8
L2Z1bGwtdGl0bGU+PC9wZXJpb2RpY2FsPjxwYWdlcz4xNTIwLTUgZTE8L3BhZ2VzPjx2b2x1bWU+
MTY2PC92b2x1bWU+PG51bWJlcj42PC9udW1iZXI+PGVkaXRpb24+MjAxNS8wMy8zMTwvZWRpdGlv
bj48a2V5d29yZHM+PGtleXdvcmQ+Qmxvb2QgR2x1Y29zZS9hbmFseXNpczwva2V5d29yZD48a2V5
d29yZD5GZXRhbCBEaXNlYXNlcy8qdGhlcmFweTwva2V5d29yZD48a2V5d29yZD5IdW1hbnM8L2tl
eXdvcmQ+PGtleXdvcmQ+SHlwb2dseWNlbWlhLyp0aGVyYXB5PC9rZXl3b3JkPjxrZXl3b3JkPklu
ZmFudCwgTmV3Ym9ybjwva2V5d29yZD48L2tleXdvcmRzPjxkYXRlcz48eWVhcj4yMDE1PC95ZWFy
PjxwdWItZGF0ZXM+PGRhdGU+SnVuPC9kYXRlPjwvcHViLWRhdGVzPjwvZGF0ZXM+PGlzYm4+MTA5
Ny02ODMzIChFbGVjdHJvbmljKSYjeEQ7MDAyMi0zNDc2IChQcmludCkmI3hEOzAwMjItMzQ3NiAo
TGlua2luZyk8L2lzYm4+PGFjY2Vzc2lvbi1udW0+MjU4MTkxNzM8L2FjY2Vzc2lvbi1udW0+PHVy
bHM+PHJlbGF0ZWQtdXJscz48dXJsPmh0dHBzOi8vd3d3Lm5jYmkubmxtLm5paC5nb3YvcHVibWVk
LzI1ODE5MTczPC91cmw+PC9yZWxhdGVkLXVybHM+PC91cmxzPjxjdXN0b20yPlBNQzQ2NTkzODE8
L2N1c3RvbTI+PGVsZWN0cm9uaWMtcmVzb3VyY2UtbnVtPjEwLjEwMTYvai5qcGVkcy4yMDE1LjAy
LjA0NTwvZWxlY3Ryb25pYy1yZXNvdXJjZS1udW0+PC9yZWNvcmQ+PC9DaXRlPjwvRW5kTm90ZT4A
</w:fldData>
        </w:fldChar>
      </w:r>
      <w:r w:rsidR="00C355D8">
        <w:rPr>
          <w:rFonts w:ascii="Arial" w:eastAsia="Times New Roman" w:hAnsi="Arial" w:cs="Arial"/>
          <w:color w:val="000000"/>
          <w:sz w:val="22"/>
        </w:rPr>
        <w:instrText xml:space="preserve"> ADDIN EN.CITE </w:instrText>
      </w:r>
      <w:r w:rsidR="00C355D8">
        <w:rPr>
          <w:rFonts w:ascii="Arial" w:eastAsia="Times New Roman" w:hAnsi="Arial" w:cs="Arial"/>
          <w:color w:val="000000"/>
          <w:sz w:val="22"/>
        </w:rPr>
        <w:fldChar w:fldCharType="begin">
          <w:fldData xml:space="preserve">PEVuZE5vdGU+PENpdGU+PEF1dGhvcj5TdGFubGV5PC9BdXRob3I+PFllYXI+MjAxNTwvWWVhcj48
UmVjTnVtPjEwNDQ8L1JlY051bT48RGlzcGxheVRleHQ+KDIpPC9EaXNwbGF5VGV4dD48cmVjb3Jk
PjxyZWMtbnVtYmVyPjEwNDQ8L3JlYy1udW1iZXI+PGZvcmVpZ24ta2V5cz48a2V5IGFwcD0iRU4i
IGRiLWlkPSJydzJydHoyMnpmdndhN2V0emUzNTkwdjl0NWVkdHBlZXd3MHYiIHRpbWVzdGFtcD0i
MTY3NjIyNjM3NyIgZ3VpZD0iMGQzMzRiMWItNGY4ZS00OTlmLTg4OTUtZjBjYzE1ZjFiZTMyIj4x
MDQ0PC9rZXk+PC9mb3JlaWduLWtleXM+PHJlZi10eXBlIG5hbWU9IkpvdXJuYWwgQXJ0aWNsZSI+
MTc8L3JlZi10eXBlPjxjb250cmlidXRvcnM+PGF1dGhvcnM+PGF1dGhvcj5TdGFubGV5LCBDLiBB
LjwvYXV0aG9yPjxhdXRob3I+Um96YW5jZSwgUC4gSi48L2F1dGhvcj48YXV0aG9yPlRob3JudG9u
LCBQLiBTLjwvYXV0aG9yPjxhdXRob3I+RGUgTGVvbiwgRC4gRC48L2F1dGhvcj48YXV0aG9yPkhh
cnJpcywgRC48L2F1dGhvcj48YXV0aG9yPkhheW1vbmQsIE0uIFcuPC9hdXRob3I+PGF1dGhvcj5I
dXNzYWluLCBLLjwvYXV0aG9yPjxhdXRob3I+TGV2aXRza3ksIEwuIEwuPC9hdXRob3I+PGF1dGhv
cj5NdXJhZCwgTS4gSC48L2F1dGhvcj48YXV0aG9yPlNpbW1vbnMsIFIuIEEuPC9hdXRob3I+PGF1
dGhvcj5TcGVybGluZywgTS4gQS48L2F1dGhvcj48YXV0aG9yPldlaW5zdGVpbiwgRC4gQS48L2F1
dGhvcj48YXV0aG9yPldoaXRlLCBOLiBILjwvYXV0aG9yPjxhdXRob3I+V29sZnNkb3JmLCBKLiBJ
LjwvYXV0aG9yPjwvYXV0aG9ycz48L2NvbnRyaWJ1dG9ycz48YXV0aC1hZGRyZXNzPkRpdmlzaW9u
IG9mIEVuZG9jcmlub2xvZ3ksIENoaWxkcmVuJmFwb3M7cyBIb3NwaXRhbCBvZiBQaGlsYWRlbHBo
aWEsIFBoaWxhZGVscGhpYSwgUEEuIEVsZWN0cm9uaWMgYWRkcmVzczogc3RhbmxleWNAZW1haWwu
Y2hvcC5lZHUuJiN4RDtEaXZpc2lvbiBvZiBOZW9uYXRvbG9neSwgVW5pdmVyc2l0eSBvZiBDb2xv
cmFkbyBTY2hvb2wgb2YgTWVkaWNpbmUsIEF1cm9yYSwgQ08uJiN4RDtEZXBhcnRtZW50IG9mIEVu
ZG9jcmlub2xvZ3ksIENvb2sgQ2hpbGRyZW4mYXBvcztzIE1lZGljYWwgQ2VudGVyLCBGb3J0IFdv
cnRoLCBUWC4mI3hEO0RpdmlzaW9uIG9mIEVuZG9jcmlub2xvZ3ksIENoaWxkcmVuJmFwb3M7cyBI
b3NwaXRhbCBvZiBQaGlsYWRlbHBoaWEsIFBoaWxhZGVscGhpYSwgUEEuJiN4RDtOZXdib3JuIElu
dGVuc2l2ZSBDYXJlIFVuaXQsIFdhaWthdG8gSG9zcGl0YWwsIEhhbWlsdG9uLCBOZXcgWmVhbGFu
ZC4mI3hEO1RleGFzIENoaWxkcmVuJmFwb3M7cyBIb3NwaXRhbCwgSG91c3RvbiwgVFguJiN4RDtE
ZXBhcnRtZW50IG9mIEVuZG9jcmlub2xvZ3ksIEdyZWF0IE9ybW9uZCBTdHJlZXQgSG9zcGl0YWwg
Zm9yIENoaWxkcmVuLCBMb25kb24sIFVuaXRlZCBLaW5nZG9tLiYjeEQ7RGl2aXNpb24gb2YgRW5k
b2NyaW5vbG9neSwgTWFzc2FjaHVzZXR0cyBHZW5lcmFsIEhvc3BpdGFsLCBCb3N0b24sIE1BLiYj
eEQ7RGl2aXNpb24gb2YgUHJldmVudGl2ZSBNZWRpY2luZSwgTWF5byBDbGluaWMsIFJvY2hlc3Rl
ciwgTU4uJiN4RDtEaXZpc2lvbiBvZiBOZW9uYXRvbG9neSwgQ2hpbGRyZW4mYXBvcztzIEhvc3Bp
dGFsIG9mIFBoaWxhZGVscGhpYSwgUGhpbGFkZWxwaGlhLCBQQS4mI3hEO0VuZG9jcmlub2xvZ3kg
RGl2aXNpb24sIFBpdHRzYnVyZ2ggQ2hpbGRyZW4mYXBvcztzIEhvc3BpdGFsLCBQaXR0c2J1cmdo
LCBQQS4mI3hEO0RpdmlzaW9uIG9mIFBlZGlhdHJpYyBFbmRvY3Jpbm9sb2d5LCBVbml2ZXJzaXR5
IG9mIEZsb3JpZGEgQ29sbGVnZSBvZiBNZWRpY2luZSwgR2FpbmVzdmlsbGUsIEZMLiYjeEQ7RGl2
aXNpb24gb2YgRW5kb2NyaW5vbG9neSBhbmQgRGlhYmV0ZXMsIERlcGFydG1lbnQgb2YgUGVkaWF0
cmljcywgV2FzaGluZ3RvbiBVbml2ZXJzaXR5IGluIFN0LiBMb3VpcyBhbmQgU3QuIExvdWlzIENo
aWxkcmVuJmFwb3M7cyBIb3NwaXRhbCwgU3QuIExvdWlzLCBNTy4mI3hEO0RpdmlzaW9uIG9mIEVu
ZG9jcmlub2xvZ3ksIEJvc3RvbiBDaGlsZHJlbiZhcG9zO3MgSG9zcGl0YWwsIEJvc3RvbiwgTUEu
PC9hdXRoLWFkZHJlc3M+PHRpdGxlcz48dGl0bGU+UmUtZXZhbHVhdGluZyAmcXVvdDt0cmFuc2l0
aW9uYWwgbmVvbmF0YWwgaHlwb2dseWNlbWlhJnF1b3Q7OiBtZWNoYW5pc20gYW5kIGltcGxpY2F0
aW9ucyBmb3IgbWFuYWdlbWVudDwvdGl0bGU+PHNlY29uZGFyeS10aXRsZT5KIFBlZGlhdHI8L3Nl
Y29uZGFyeS10aXRsZT48L3RpdGxlcz48cGVyaW9kaWNhbD48ZnVsbC10aXRsZT5KIFBlZGlhdHI8
L2Z1bGwtdGl0bGU+PC9wZXJpb2RpY2FsPjxwYWdlcz4xNTIwLTUgZTE8L3BhZ2VzPjx2b2x1bWU+
MTY2PC92b2x1bWU+PG51bWJlcj42PC9udW1iZXI+PGVkaXRpb24+MjAxNS8wMy8zMTwvZWRpdGlv
bj48a2V5d29yZHM+PGtleXdvcmQ+Qmxvb2QgR2x1Y29zZS9hbmFseXNpczwva2V5d29yZD48a2V5
d29yZD5GZXRhbCBEaXNlYXNlcy8qdGhlcmFweTwva2V5d29yZD48a2V5d29yZD5IdW1hbnM8L2tl
eXdvcmQ+PGtleXdvcmQ+SHlwb2dseWNlbWlhLyp0aGVyYXB5PC9rZXl3b3JkPjxrZXl3b3JkPklu
ZmFudCwgTmV3Ym9ybjwva2V5d29yZD48L2tleXdvcmRzPjxkYXRlcz48eWVhcj4yMDE1PC95ZWFy
PjxwdWItZGF0ZXM+PGRhdGU+SnVuPC9kYXRlPjwvcHViLWRhdGVzPjwvZGF0ZXM+PGlzYm4+MTA5
Ny02ODMzIChFbGVjdHJvbmljKSYjeEQ7MDAyMi0zNDc2IChQcmludCkmI3hEOzAwMjItMzQ3NiAo
TGlua2luZyk8L2lzYm4+PGFjY2Vzc2lvbi1udW0+MjU4MTkxNzM8L2FjY2Vzc2lvbi1udW0+PHVy
bHM+PHJlbGF0ZWQtdXJscz48dXJsPmh0dHBzOi8vd3d3Lm5jYmkubmxtLm5paC5nb3YvcHVibWVk
LzI1ODE5MTczPC91cmw+PC9yZWxhdGVkLXVybHM+PC91cmxzPjxjdXN0b20yPlBNQzQ2NTkzODE8
L2N1c3RvbTI+PGVsZWN0cm9uaWMtcmVzb3VyY2UtbnVtPjEwLjEwMTYvai5qcGVkcy4yMDE1LjAy
LjA0NTwvZWxlY3Ryb25pYy1yZXNvdXJjZS1udW0+PC9yZWNvcmQ+PC9DaXRlPjwvRW5kTm90ZT4A
</w:fldData>
        </w:fldChar>
      </w:r>
      <w:r w:rsidR="00C355D8">
        <w:rPr>
          <w:rFonts w:ascii="Arial" w:eastAsia="Times New Roman" w:hAnsi="Arial" w:cs="Arial"/>
          <w:color w:val="000000"/>
          <w:sz w:val="22"/>
        </w:rPr>
        <w:instrText xml:space="preserve"> ADDIN EN.CITE.DATA </w:instrText>
      </w:r>
      <w:r w:rsidR="00C355D8">
        <w:rPr>
          <w:rFonts w:ascii="Arial" w:eastAsia="Times New Roman" w:hAnsi="Arial" w:cs="Arial"/>
          <w:color w:val="000000"/>
          <w:sz w:val="22"/>
        </w:rPr>
      </w:r>
      <w:r w:rsidR="00C355D8">
        <w:rPr>
          <w:rFonts w:ascii="Arial" w:eastAsia="Times New Roman" w:hAnsi="Arial" w:cs="Arial"/>
          <w:color w:val="000000"/>
          <w:sz w:val="22"/>
        </w:rPr>
        <w:fldChar w:fldCharType="end"/>
      </w:r>
      <w:r w:rsidR="00C331F7">
        <w:rPr>
          <w:rFonts w:ascii="Arial" w:eastAsia="Times New Roman" w:hAnsi="Arial" w:cs="Arial"/>
          <w:color w:val="000000"/>
          <w:sz w:val="22"/>
        </w:rPr>
      </w:r>
      <w:r w:rsidR="00C331F7">
        <w:rPr>
          <w:rFonts w:ascii="Arial" w:eastAsia="Times New Roman" w:hAnsi="Arial" w:cs="Arial"/>
          <w:color w:val="000000"/>
          <w:sz w:val="22"/>
        </w:rPr>
        <w:fldChar w:fldCharType="separate"/>
      </w:r>
      <w:r w:rsidR="006464FD">
        <w:rPr>
          <w:rFonts w:ascii="Arial" w:eastAsia="Times New Roman" w:hAnsi="Arial" w:cs="Arial"/>
          <w:noProof/>
          <w:color w:val="000000"/>
          <w:sz w:val="22"/>
        </w:rPr>
        <w:t>(2)</w:t>
      </w:r>
      <w:r w:rsidR="00C331F7">
        <w:rPr>
          <w:rFonts w:ascii="Arial" w:eastAsia="Times New Roman" w:hAnsi="Arial" w:cs="Arial"/>
          <w:color w:val="000000"/>
          <w:sz w:val="22"/>
        </w:rPr>
        <w:fldChar w:fldCharType="end"/>
      </w:r>
      <w:r w:rsidR="00C331F7">
        <w:rPr>
          <w:rFonts w:ascii="Arial" w:eastAsia="Times New Roman" w:hAnsi="Arial" w:cs="Arial"/>
          <w:color w:val="000000"/>
          <w:sz w:val="22"/>
        </w:rPr>
        <w:t>,</w:t>
      </w:r>
      <w:r w:rsidR="00AE1F17">
        <w:rPr>
          <w:rFonts w:ascii="Arial" w:eastAsia="Times New Roman" w:hAnsi="Arial" w:cs="Arial"/>
          <w:color w:val="000000"/>
          <w:sz w:val="22"/>
        </w:rPr>
        <w:t xml:space="preserve"> </w:t>
      </w:r>
      <w:r w:rsidR="0024595E" w:rsidRPr="00901D34">
        <w:rPr>
          <w:rFonts w:ascii="Arial" w:eastAsia="Times New Roman" w:hAnsi="Arial" w:cs="Arial"/>
          <w:color w:val="000000"/>
          <w:sz w:val="22"/>
        </w:rPr>
        <w:t xml:space="preserve">the vast majority of </w:t>
      </w:r>
      <w:r w:rsidR="000553D5" w:rsidRPr="00901D34">
        <w:rPr>
          <w:rFonts w:ascii="Arial" w:eastAsia="Times New Roman" w:hAnsi="Arial" w:cs="Arial"/>
          <w:color w:val="000000"/>
          <w:sz w:val="22"/>
        </w:rPr>
        <w:t xml:space="preserve">causes of </w:t>
      </w:r>
      <w:r w:rsidR="0024595E" w:rsidRPr="00901D34">
        <w:rPr>
          <w:rFonts w:ascii="Arial" w:eastAsia="Times New Roman" w:hAnsi="Arial" w:cs="Arial"/>
          <w:color w:val="000000"/>
          <w:sz w:val="22"/>
        </w:rPr>
        <w:t xml:space="preserve">hypoglycemia in children </w:t>
      </w:r>
      <w:r w:rsidR="000553D5" w:rsidRPr="00901D34">
        <w:rPr>
          <w:rFonts w:ascii="Arial" w:eastAsia="Times New Roman" w:hAnsi="Arial" w:cs="Arial"/>
          <w:color w:val="000000"/>
          <w:sz w:val="22"/>
        </w:rPr>
        <w:t>are</w:t>
      </w:r>
      <w:r w:rsidR="0024595E" w:rsidRPr="00901D34">
        <w:rPr>
          <w:rFonts w:ascii="Arial" w:eastAsia="Times New Roman" w:hAnsi="Arial" w:cs="Arial"/>
          <w:color w:val="000000"/>
          <w:sz w:val="22"/>
        </w:rPr>
        <w:t xml:space="preserve"> </w:t>
      </w:r>
      <w:r w:rsidR="00197100">
        <w:rPr>
          <w:rFonts w:ascii="Arial" w:eastAsia="Times New Roman" w:hAnsi="Arial" w:cs="Arial"/>
          <w:color w:val="000000"/>
          <w:sz w:val="22"/>
        </w:rPr>
        <w:t>caused by</w:t>
      </w:r>
      <w:r w:rsidR="0024595E" w:rsidRPr="00901D34">
        <w:rPr>
          <w:rFonts w:ascii="Arial" w:eastAsia="Times New Roman" w:hAnsi="Arial" w:cs="Arial"/>
          <w:color w:val="000000"/>
          <w:sz w:val="22"/>
        </w:rPr>
        <w:t xml:space="preserve"> abnormalities of fasting adaptation</w:t>
      </w:r>
      <w:r w:rsidR="000553D5" w:rsidRPr="00901D34">
        <w:rPr>
          <w:rFonts w:ascii="Arial" w:eastAsia="Times New Roman" w:hAnsi="Arial" w:cs="Arial"/>
          <w:color w:val="000000"/>
          <w:sz w:val="22"/>
        </w:rPr>
        <w:t>. R</w:t>
      </w:r>
      <w:r w:rsidR="0024595E" w:rsidRPr="00901D34">
        <w:rPr>
          <w:rFonts w:ascii="Arial" w:eastAsia="Times New Roman" w:hAnsi="Arial" w:cs="Arial"/>
          <w:color w:val="000000"/>
          <w:sz w:val="22"/>
        </w:rPr>
        <w:t>are exception</w:t>
      </w:r>
      <w:r w:rsidR="000553D5" w:rsidRPr="00901D34">
        <w:rPr>
          <w:rFonts w:ascii="Arial" w:eastAsia="Times New Roman" w:hAnsi="Arial" w:cs="Arial"/>
          <w:color w:val="000000"/>
          <w:sz w:val="22"/>
        </w:rPr>
        <w:t xml:space="preserve">s to this rule include </w:t>
      </w:r>
      <w:r w:rsidR="0024595E" w:rsidRPr="00901D34">
        <w:rPr>
          <w:rFonts w:ascii="Arial" w:eastAsia="Times New Roman" w:hAnsi="Arial" w:cs="Arial"/>
          <w:color w:val="000000"/>
          <w:sz w:val="22"/>
        </w:rPr>
        <w:t>postprandial hypoglycemia typically related to</w:t>
      </w:r>
      <w:r w:rsidR="00916A4D" w:rsidRPr="00901D34">
        <w:rPr>
          <w:rFonts w:ascii="Arial" w:eastAsia="Times New Roman" w:hAnsi="Arial" w:cs="Arial"/>
          <w:color w:val="000000"/>
          <w:sz w:val="22"/>
        </w:rPr>
        <w:t xml:space="preserve"> gastrointestinal surgery such as Nissen fundoplication </w:t>
      </w:r>
      <w:r w:rsidR="00496F85">
        <w:rPr>
          <w:rFonts w:ascii="Arial" w:eastAsia="Times New Roman" w:hAnsi="Arial" w:cs="Arial"/>
          <w:color w:val="000000"/>
          <w:sz w:val="22"/>
        </w:rPr>
        <w:fldChar w:fldCharType="begin">
          <w:fldData xml:space="preserve">PEVuZE5vdGU+PENpdGU+PEF1dGhvcj5DYWxhYnJpYTwvQXV0aG9yPjxZZWFyPjIwMTE8L1llYXI+
PFJlY051bT44OTY8L1JlY051bT48RGlzcGxheVRleHQ+KDMpPC9EaXNwbGF5VGV4dD48cmVjb3Jk
PjxyZWMtbnVtYmVyPjg5NjwvcmVjLW51bWJlcj48Zm9yZWlnbi1rZXlzPjxrZXkgYXBwPSJFTiIg
ZGItaWQ9InJ3MnJ0ejIyemZ2d2E3ZXR6ZTM1OTB2OXQ1ZWR0cGVld3cwdiIgdGltZXN0YW1wPSIx
Njc0NTg5MDI0IiBndWlkPSIxNDEyZWE4OS1iZmFiLTQ2N2UtODNiZC1jMzBmNWNkZjI0MTIiPjg5
Njwva2V5PjwvZm9yZWlnbi1rZXlzPjxyZWYtdHlwZSBuYW1lPSJKb3VybmFsIEFydGljbGUiPjE3
PC9yZWYtdHlwZT48Y29udHJpYnV0b3JzPjxhdXRob3JzPjxhdXRob3I+Q2FsYWJyaWEsIEEuIEMu
PC9hdXRob3I+PGF1dGhvcj5HYWxsYWdoZXIsIFAuIFIuPC9hdXRob3I+PGF1dGhvcj5TaW1tb25z
LCBSLjwvYXV0aG9yPjxhdXRob3I+Qmxpbm1hbiwgVC48L2F1dGhvcj48YXV0aG9yPkRlIExlb24s
IEQuIEQuPC9hdXRob3I+PC9hdXRob3JzPjwvY29udHJpYnV0b3JzPjxhdXRoLWFkZHJlc3M+RGl2
aXNpb24gb2YgRW5kb2NyaW5vbG9neSBhbmQgRGlhYmV0ZXMsIFRoZSBDaGlsZHJlbiZhcG9zO3Mg
SG9zcGl0YWwgb2YgUGhpbGFkZWxwaGlhLCBQaGlsYWRlbHBoaWEsIFBBIDE5MTA0LCBVU0EuPC9h
dXRoLWFkZHJlc3M+PHRpdGxlcz48dGl0bGU+UG9zdG9wZXJhdGl2ZSBzdXJ2ZWlsbGFuY2UgYW5k
IGRldGVjdGlvbiBvZiBwb3N0cHJhbmRpYWwgaHlwb2dseWNlbWlhIGFmdGVyIGZ1bmRvcGxhc3R5
IGluIGNoaWxkcmVuPC90aXRsZT48c2Vjb25kYXJ5LXRpdGxlPkogUGVkaWF0cjwvc2Vjb25kYXJ5
LXRpdGxlPjwvdGl0bGVzPjxwZXJpb2RpY2FsPjxmdWxsLXRpdGxlPkogUGVkaWF0cjwvZnVsbC10
aXRsZT48L3BlcmlvZGljYWw+PHBhZ2VzPjU5Ny02MDEgZTE8L3BhZ2VzPjx2b2x1bWU+MTU5PC92
b2x1bWU+PG51bWJlcj40PC9udW1iZXI+PGVkaXRpb24+MjAxMS8wNS8yMDwvZWRpdGlvbj48a2V5
d29yZHM+PGtleXdvcmQ+QWRvbGVzY2VudDwva2V5d29yZD48a2V5d29yZD5CbG9vZCBHbHVjb3Nl
L2FuYWx5c2lzPC9rZXl3b3JkPjxrZXl3b3JkPkJsb29kIEdsdWNvc2UgU2VsZi1Nb25pdG9yaW5n
L2luc3RydW1lbnRhdGlvbjwva2V5d29yZD48a2V5d29yZD5DaGlsZDwva2V5d29yZD48a2V5d29y
ZD5DaGlsZCwgUHJlc2Nob29sPC9rZXl3b3JkPjxrZXl3b3JkPkR1bXBpbmcgU3luZHJvbWUvKmNv
bXBsaWNhdGlvbnM8L2tleXdvcmQ+PGtleXdvcmQ+RmVtYWxlPC9rZXl3b3JkPjxrZXl3b3JkPkZ1
bmRvcGxpY2F0aW9uLyphZHZlcnNlIGVmZmVjdHM8L2tleXdvcmQ+PGtleXdvcmQ+R2FzdHJvZXNv
cGhhZ2VhbCBSZWZsdXgvc3VyZ2VyeTwva2V5d29yZD48a2V5d29yZD5IdW1hbnM8L2tleXdvcmQ+
PGtleXdvcmQ+SHlwZXJnbHljZW1pYS9lcGlkZW1pb2xvZ3k8L2tleXdvcmQ+PGtleXdvcmQ+SHlw
b2dseWNlbWlhLypkaWFnbm9zaXMvZXBpZGVtaW9sb2d5L2V0aW9sb2d5PC9rZXl3b3JkPjxrZXl3
b3JkPkluZmFudDwva2V5d29yZD48a2V5d29yZD5JbmZhbnQsIE5ld2Jvcm48L2tleXdvcmQ+PGtl
eXdvcmQ+SW50ZW5zaXZlIENhcmUgVW5pdHM8L2tleXdvcmQ+PGtleXdvcmQ+TWFsZTwva2V5d29y
ZD48a2V5d29yZD5Qb3N0b3BlcmF0aXZlIENhcmUvKm1ldGhvZHM8L2tleXdvcmQ+PGtleXdvcmQ+
UmV0cm9zcGVjdGl2ZSBTdHVkaWVzPC9rZXl3b3JkPjwva2V5d29yZHM+PGRhdGVzPjx5ZWFyPjIw
MTE8L3llYXI+PHB1Yi1kYXRlcz48ZGF0ZT5PY3Q8L2RhdGU+PC9wdWItZGF0ZXM+PC9kYXRlcz48
aXNibj4xMDk3LTY4MzMgKEVsZWN0cm9uaWMpJiN4RDswMDIyLTM0NzYgKExpbmtpbmcpPC9pc2Ju
PjxhY2Nlc3Npb24tbnVtPjIxNTkyNDk5PC9hY2Nlc3Npb24tbnVtPjx1cmxzPjxyZWxhdGVkLXVy
bHM+PHVybD5odHRwczovL3d3dy5uY2JpLm5sbS5uaWguZ292L3B1Ym1lZC8yMTU5MjQ5OTwvdXJs
PjwvcmVsYXRlZC11cmxzPjwvdXJscz48Y3VzdG9tMj5QTUM0NDg5NTQzPC9jdXN0b20yPjxlbGVj
dHJvbmljLXJlc291cmNlLW51bT4xMC4xMDE2L2ouanBlZHMuMjAxMS4wMy4wNDk8L2VsZWN0cm9u
aWMtcmVzb3VyY2UtbnVtPjwvcmVjb3JkPjwvQ2l0ZT48L0VuZE5vdGU+AG==
</w:fldData>
        </w:fldChar>
      </w:r>
      <w:r w:rsidR="00C355D8">
        <w:rPr>
          <w:rFonts w:ascii="Arial" w:eastAsia="Times New Roman" w:hAnsi="Arial" w:cs="Arial"/>
          <w:color w:val="000000"/>
          <w:sz w:val="22"/>
        </w:rPr>
        <w:instrText xml:space="preserve"> ADDIN EN.CITE </w:instrText>
      </w:r>
      <w:r w:rsidR="00C355D8">
        <w:rPr>
          <w:rFonts w:ascii="Arial" w:eastAsia="Times New Roman" w:hAnsi="Arial" w:cs="Arial"/>
          <w:color w:val="000000"/>
          <w:sz w:val="22"/>
        </w:rPr>
        <w:fldChar w:fldCharType="begin">
          <w:fldData xml:space="preserve">PEVuZE5vdGU+PENpdGU+PEF1dGhvcj5DYWxhYnJpYTwvQXV0aG9yPjxZZWFyPjIwMTE8L1llYXI+
PFJlY051bT44OTY8L1JlY051bT48RGlzcGxheVRleHQ+KDMpPC9EaXNwbGF5VGV4dD48cmVjb3Jk
PjxyZWMtbnVtYmVyPjg5NjwvcmVjLW51bWJlcj48Zm9yZWlnbi1rZXlzPjxrZXkgYXBwPSJFTiIg
ZGItaWQ9InJ3MnJ0ejIyemZ2d2E3ZXR6ZTM1OTB2OXQ1ZWR0cGVld3cwdiIgdGltZXN0YW1wPSIx
Njc0NTg5MDI0IiBndWlkPSIxNDEyZWE4OS1iZmFiLTQ2N2UtODNiZC1jMzBmNWNkZjI0MTIiPjg5
Njwva2V5PjwvZm9yZWlnbi1rZXlzPjxyZWYtdHlwZSBuYW1lPSJKb3VybmFsIEFydGljbGUiPjE3
PC9yZWYtdHlwZT48Y29udHJpYnV0b3JzPjxhdXRob3JzPjxhdXRob3I+Q2FsYWJyaWEsIEEuIEMu
PC9hdXRob3I+PGF1dGhvcj5HYWxsYWdoZXIsIFAuIFIuPC9hdXRob3I+PGF1dGhvcj5TaW1tb25z
LCBSLjwvYXV0aG9yPjxhdXRob3I+Qmxpbm1hbiwgVC48L2F1dGhvcj48YXV0aG9yPkRlIExlb24s
IEQuIEQuPC9hdXRob3I+PC9hdXRob3JzPjwvY29udHJpYnV0b3JzPjxhdXRoLWFkZHJlc3M+RGl2
aXNpb24gb2YgRW5kb2NyaW5vbG9neSBhbmQgRGlhYmV0ZXMsIFRoZSBDaGlsZHJlbiZhcG9zO3Mg
SG9zcGl0YWwgb2YgUGhpbGFkZWxwaGlhLCBQaGlsYWRlbHBoaWEsIFBBIDE5MTA0LCBVU0EuPC9h
dXRoLWFkZHJlc3M+PHRpdGxlcz48dGl0bGU+UG9zdG9wZXJhdGl2ZSBzdXJ2ZWlsbGFuY2UgYW5k
IGRldGVjdGlvbiBvZiBwb3N0cHJhbmRpYWwgaHlwb2dseWNlbWlhIGFmdGVyIGZ1bmRvcGxhc3R5
IGluIGNoaWxkcmVuPC90aXRsZT48c2Vjb25kYXJ5LXRpdGxlPkogUGVkaWF0cjwvc2Vjb25kYXJ5
LXRpdGxlPjwvdGl0bGVzPjxwZXJpb2RpY2FsPjxmdWxsLXRpdGxlPkogUGVkaWF0cjwvZnVsbC10
aXRsZT48L3BlcmlvZGljYWw+PHBhZ2VzPjU5Ny02MDEgZTE8L3BhZ2VzPjx2b2x1bWU+MTU5PC92
b2x1bWU+PG51bWJlcj40PC9udW1iZXI+PGVkaXRpb24+MjAxMS8wNS8yMDwvZWRpdGlvbj48a2V5
d29yZHM+PGtleXdvcmQ+QWRvbGVzY2VudDwva2V5d29yZD48a2V5d29yZD5CbG9vZCBHbHVjb3Nl
L2FuYWx5c2lzPC9rZXl3b3JkPjxrZXl3b3JkPkJsb29kIEdsdWNvc2UgU2VsZi1Nb25pdG9yaW5n
L2luc3RydW1lbnRhdGlvbjwva2V5d29yZD48a2V5d29yZD5DaGlsZDwva2V5d29yZD48a2V5d29y
ZD5DaGlsZCwgUHJlc2Nob29sPC9rZXl3b3JkPjxrZXl3b3JkPkR1bXBpbmcgU3luZHJvbWUvKmNv
bXBsaWNhdGlvbnM8L2tleXdvcmQ+PGtleXdvcmQ+RmVtYWxlPC9rZXl3b3JkPjxrZXl3b3JkPkZ1
bmRvcGxpY2F0aW9uLyphZHZlcnNlIGVmZmVjdHM8L2tleXdvcmQ+PGtleXdvcmQ+R2FzdHJvZXNv
cGhhZ2VhbCBSZWZsdXgvc3VyZ2VyeTwva2V5d29yZD48a2V5d29yZD5IdW1hbnM8L2tleXdvcmQ+
PGtleXdvcmQ+SHlwZXJnbHljZW1pYS9lcGlkZW1pb2xvZ3k8L2tleXdvcmQ+PGtleXdvcmQ+SHlw
b2dseWNlbWlhLypkaWFnbm9zaXMvZXBpZGVtaW9sb2d5L2V0aW9sb2d5PC9rZXl3b3JkPjxrZXl3
b3JkPkluZmFudDwva2V5d29yZD48a2V5d29yZD5JbmZhbnQsIE5ld2Jvcm48L2tleXdvcmQ+PGtl
eXdvcmQ+SW50ZW5zaXZlIENhcmUgVW5pdHM8L2tleXdvcmQ+PGtleXdvcmQ+TWFsZTwva2V5d29y
ZD48a2V5d29yZD5Qb3N0b3BlcmF0aXZlIENhcmUvKm1ldGhvZHM8L2tleXdvcmQ+PGtleXdvcmQ+
UmV0cm9zcGVjdGl2ZSBTdHVkaWVzPC9rZXl3b3JkPjwva2V5d29yZHM+PGRhdGVzPjx5ZWFyPjIw
MTE8L3llYXI+PHB1Yi1kYXRlcz48ZGF0ZT5PY3Q8L2RhdGU+PC9wdWItZGF0ZXM+PC9kYXRlcz48
aXNibj4xMDk3LTY4MzMgKEVsZWN0cm9uaWMpJiN4RDswMDIyLTM0NzYgKExpbmtpbmcpPC9pc2Ju
PjxhY2Nlc3Npb24tbnVtPjIxNTkyNDk5PC9hY2Nlc3Npb24tbnVtPjx1cmxzPjxyZWxhdGVkLXVy
bHM+PHVybD5odHRwczovL3d3dy5uY2JpLm5sbS5uaWguZ292L3B1Ym1lZC8yMTU5MjQ5OTwvdXJs
PjwvcmVsYXRlZC11cmxzPjwvdXJscz48Y3VzdG9tMj5QTUM0NDg5NTQzPC9jdXN0b20yPjxlbGVj
dHJvbmljLXJlc291cmNlLW51bT4xMC4xMDE2L2ouanBlZHMuMjAxMS4wMy4wNDk8L2VsZWN0cm9u
aWMtcmVzb3VyY2UtbnVtPjwvcmVjb3JkPjwvQ2l0ZT48L0VuZE5vdGU+AG==
</w:fldData>
        </w:fldChar>
      </w:r>
      <w:r w:rsidR="00C355D8">
        <w:rPr>
          <w:rFonts w:ascii="Arial" w:eastAsia="Times New Roman" w:hAnsi="Arial" w:cs="Arial"/>
          <w:color w:val="000000"/>
          <w:sz w:val="22"/>
        </w:rPr>
        <w:instrText xml:space="preserve"> ADDIN EN.CITE.DATA </w:instrText>
      </w:r>
      <w:r w:rsidR="00C355D8">
        <w:rPr>
          <w:rFonts w:ascii="Arial" w:eastAsia="Times New Roman" w:hAnsi="Arial" w:cs="Arial"/>
          <w:color w:val="000000"/>
          <w:sz w:val="22"/>
        </w:rPr>
      </w:r>
      <w:r w:rsidR="00C355D8">
        <w:rPr>
          <w:rFonts w:ascii="Arial" w:eastAsia="Times New Roman" w:hAnsi="Arial" w:cs="Arial"/>
          <w:color w:val="000000"/>
          <w:sz w:val="22"/>
        </w:rPr>
        <w:fldChar w:fldCharType="end"/>
      </w:r>
      <w:r w:rsidR="00496F85">
        <w:rPr>
          <w:rFonts w:ascii="Arial" w:eastAsia="Times New Roman" w:hAnsi="Arial" w:cs="Arial"/>
          <w:color w:val="000000"/>
          <w:sz w:val="22"/>
        </w:rPr>
      </w:r>
      <w:r w:rsidR="00496F85">
        <w:rPr>
          <w:rFonts w:ascii="Arial" w:eastAsia="Times New Roman" w:hAnsi="Arial" w:cs="Arial"/>
          <w:color w:val="000000"/>
          <w:sz w:val="22"/>
        </w:rPr>
        <w:fldChar w:fldCharType="separate"/>
      </w:r>
      <w:r w:rsidR="006464FD">
        <w:rPr>
          <w:rFonts w:ascii="Arial" w:eastAsia="Times New Roman" w:hAnsi="Arial" w:cs="Arial"/>
          <w:noProof/>
          <w:color w:val="000000"/>
          <w:sz w:val="22"/>
        </w:rPr>
        <w:t>(3)</w:t>
      </w:r>
      <w:r w:rsidR="00496F85">
        <w:rPr>
          <w:rFonts w:ascii="Arial" w:eastAsia="Times New Roman" w:hAnsi="Arial" w:cs="Arial"/>
          <w:color w:val="000000"/>
          <w:sz w:val="22"/>
        </w:rPr>
        <w:fldChar w:fldCharType="end"/>
      </w:r>
      <w:r w:rsidR="00496F85">
        <w:rPr>
          <w:rFonts w:ascii="Arial" w:eastAsia="Times New Roman" w:hAnsi="Arial" w:cs="Arial"/>
          <w:color w:val="000000"/>
          <w:sz w:val="22"/>
        </w:rPr>
        <w:t>,</w:t>
      </w:r>
      <w:r w:rsidR="0007196E" w:rsidRPr="00901D34">
        <w:rPr>
          <w:rFonts w:ascii="Arial" w:eastAsia="Times New Roman" w:hAnsi="Arial" w:cs="Arial"/>
          <w:color w:val="000000"/>
          <w:sz w:val="22"/>
        </w:rPr>
        <w:t xml:space="preserve"> </w:t>
      </w:r>
      <w:r w:rsidR="00916A4D" w:rsidRPr="00901D34">
        <w:rPr>
          <w:rFonts w:ascii="Arial" w:eastAsia="Times New Roman" w:hAnsi="Arial" w:cs="Arial"/>
          <w:color w:val="000000"/>
          <w:sz w:val="22"/>
        </w:rPr>
        <w:t>or esophageal atresia repair</w:t>
      </w:r>
      <w:r w:rsidR="0007196E" w:rsidRPr="00901D34">
        <w:rPr>
          <w:rFonts w:ascii="Arial" w:eastAsia="Times New Roman" w:hAnsi="Arial" w:cs="Arial"/>
          <w:color w:val="000000"/>
          <w:sz w:val="22"/>
        </w:rPr>
        <w:t xml:space="preserve"> </w:t>
      </w:r>
      <w:r w:rsidR="006E46DD">
        <w:rPr>
          <w:rFonts w:ascii="Arial" w:eastAsia="Times New Roman" w:hAnsi="Arial" w:cs="Arial"/>
          <w:color w:val="000000"/>
          <w:sz w:val="22"/>
        </w:rPr>
        <w:fldChar w:fldCharType="begin">
          <w:fldData xml:space="preserve">PEVuZE5vdGU+PENpdGU+PEF1dGhvcj5WdWtvdmljPC9BdXRob3I+PFllYXI+MjAxNzwvWWVhcj48
UmVjTnVtPjEwNDU8L1JlY051bT48RGlzcGxheVRleHQ+KDQpPC9EaXNwbGF5VGV4dD48cmVjb3Jk
PjxyZWMtbnVtYmVyPjEwNDU8L3JlYy1udW1iZXI+PGZvcmVpZ24ta2V5cz48a2V5IGFwcD0iRU4i
IGRiLWlkPSJydzJydHoyMnpmdndhN2V0emUzNTkwdjl0NWVkdHBlZXd3MHYiIHRpbWVzdGFtcD0i
MTY3NjIyNjQ5MyIgZ3VpZD0iZWM0ZWUzZTctM2QzNS00N2NmLTlmNzItOTZhODU2NGY1MGI1Ij4x
MDQ1PC9rZXk+PC9mb3JlaWduLWtleXM+PHJlZi10eXBlIG5hbWU9IkpvdXJuYWwgQXJ0aWNsZSI+
MTc8L3JlZi10eXBlPjxjb250cmlidXRvcnM+PGF1dGhvcnM+PGF1dGhvcj5WdWtvdmljLCBSLjwv
YXV0aG9yPjxhdXRob3I+TWlsZW5rb3ZpYywgVC48L2F1dGhvcj48YXV0aG9yPkRqb3JkamV2aWMs
IE0uPC9hdXRob3I+PGF1dGhvcj5NaXRyb3ZpYywgSy48L2F1dGhvcj48YXV0aG9yPlRvZG9yb3Zp
YywgUy48L2F1dGhvcj48YXV0aG9yPlNhcmFqbGlqYSwgQS48L2F1dGhvcj48YXV0aG9yPkh1c3Nh
aW4sIEsuPC9hdXRob3I+PC9hdXRob3JzPjwvY29udHJpYnV0b3JzPjxhdXRoLWFkZHJlc3M+Ljwv
YXV0aC1hZGRyZXNzPjx0aXRsZXM+PHRpdGxlPlBvc3RwcmFuZGlhbCBoeXBlcmluc3VsaW5lbWlj
IGh5cG9nbHljZW1pYSBpbiBhIGNoaWxkIGFzIGEgbGF0ZSBjb21wbGljYXRpb24gb2YgZXNvcGhh
Z2VhbCByZWNvbnN0cnVjdGlvbjwvdGl0bGU+PHNlY29uZGFyeS10aXRsZT5KIFBlZGlhdHIgRW5k
b2NyaW5vbCBNZXRhYjwvc2Vjb25kYXJ5LXRpdGxlPjwvdGl0bGVzPjxwZXJpb2RpY2FsPjxmdWxs
LXRpdGxlPkogUGVkaWF0ciBFbmRvY3Jpbm9sIE1ldGFiPC9mdWxsLXRpdGxlPjwvcGVyaW9kaWNh
bD48cGFnZXM+NzkxLTc5NTwvcGFnZXM+PHZvbHVtZT4zMDwvdm9sdW1lPjxudW1iZXI+NzwvbnVt
YmVyPjxlZGl0aW9uPjIwMTcvMDcvMDU8L2VkaXRpb24+PGtleXdvcmRzPjxrZXl3b3JkPkNoaWxk
PC9rZXl3b3JkPjxrZXl3b3JkPkVzb3BoYWdlYWwgQXRyZXNpYS8qc3VyZ2VyeTwva2V5d29yZD48
a2V5d29yZD5GZW1hbGU8L2tleXdvcmQ+PGtleXdvcmQ+R2FzdHJpYyBCeXBhc3MvKmFkdmVyc2Ug
ZWZmZWN0czwva2V5d29yZD48a2V5d29yZD5IdW1hbnM8L2tleXdvcmQ+PGtleXdvcmQ+SHlwZXJp
bnN1bGluaXNtLypldGlvbG9neS9wYXRob2xvZ3k8L2tleXdvcmQ+PGtleXdvcmQ+SHlwb2dseWNl
bWlhLypldGlvbG9neS9wYXRob2xvZ3k8L2tleXdvcmQ+PGtleXdvcmQ+T2Jlc2l0eSwgTW9yYmlk
L2NvbXBsaWNhdGlvbnMvKnN1cmdlcnk8L2tleXdvcmQ+PGtleXdvcmQ+KlBvc3RvcGVyYXRpdmUg
Q29tcGxpY2F0aW9uczwva2V5d29yZD48a2V5d29yZD5Qb3N0cHJhbmRpYWwgUGVyaW9kPC9rZXl3
b3JkPjxrZXl3b3JkPlByb2dub3Npczwva2V5d29yZD48a2V5d29yZD5QbGFzdGljIFN1cmdlcnkg
UHJvY2VkdXJlcy8qYWR2ZXJzZSBlZmZlY3RzPC9rZXl3b3JkPjxrZXl3b3JkPlJpc2sgRmFjdG9y
czwva2V5d29yZD48a2V5d29yZD5kdW1waW5nIHN5bmRyb21lPC9rZXl3b3JkPjxrZXl3b3JkPmVz
b3BoYWdlYWwgYXRyZXNpYTwva2V5d29yZD48a2V5d29yZD5lc29waGFnZWFsIHJlY29uc3RydWN0
aW9uPC9rZXl3b3JkPjxrZXl3b3JkPnBvc3RwcmFuZGlhbCBoeXBlcmluc3VsaW5lbWljIGh5cG9n
bHljZW1pYTwva2V5d29yZD48a2V5d29yZD5yZXZlcnNlIGdhc3RyaWMgdHViZTwva2V5d29yZD48
L2tleXdvcmRzPjxkYXRlcz48eWVhcj4yMDE3PC95ZWFyPjxwdWItZGF0ZXM+PGRhdGU+SnVsIDI2
PC9kYXRlPjwvcHViLWRhdGVzPjwvZGF0ZXM+PGlzYm4+MjE5MS0wMjUxIChFbGVjdHJvbmljKSYj
eEQ7MDMzNC0wMThYIChMaW5raW5nKTwvaXNibj48YWNjZXNzaW9uLW51bT4yODY3Mjc1MDwvYWNj
ZXNzaW9uLW51bT48dXJscz48cmVsYXRlZC11cmxzPjx1cmw+aHR0cHM6Ly93d3cubmNiaS5ubG0u
bmloLmdvdi9wdWJtZWQvMjg2NzI3NTA8L3VybD48L3JlbGF0ZWQtdXJscz48L3VybHM+PGVsZWN0
cm9uaWMtcmVzb3VyY2UtbnVtPjEwLjE1MTUvanBlbS0yMDE3LTAxMzk8L2VsZWN0cm9uaWMtcmVz
b3VyY2UtbnVtPjwvcmVjb3JkPjwvQ2l0ZT48L0VuZE5vdGU+AG==
</w:fldData>
        </w:fldChar>
      </w:r>
      <w:r w:rsidR="00C355D8">
        <w:rPr>
          <w:rFonts w:ascii="Arial" w:eastAsia="Times New Roman" w:hAnsi="Arial" w:cs="Arial"/>
          <w:color w:val="000000"/>
          <w:sz w:val="22"/>
        </w:rPr>
        <w:instrText xml:space="preserve"> ADDIN EN.CITE </w:instrText>
      </w:r>
      <w:r w:rsidR="00C355D8">
        <w:rPr>
          <w:rFonts w:ascii="Arial" w:eastAsia="Times New Roman" w:hAnsi="Arial" w:cs="Arial"/>
          <w:color w:val="000000"/>
          <w:sz w:val="22"/>
        </w:rPr>
        <w:fldChar w:fldCharType="begin">
          <w:fldData xml:space="preserve">PEVuZE5vdGU+PENpdGU+PEF1dGhvcj5WdWtvdmljPC9BdXRob3I+PFllYXI+MjAxNzwvWWVhcj48
UmVjTnVtPjEwNDU8L1JlY051bT48RGlzcGxheVRleHQ+KDQpPC9EaXNwbGF5VGV4dD48cmVjb3Jk
PjxyZWMtbnVtYmVyPjEwNDU8L3JlYy1udW1iZXI+PGZvcmVpZ24ta2V5cz48a2V5IGFwcD0iRU4i
IGRiLWlkPSJydzJydHoyMnpmdndhN2V0emUzNTkwdjl0NWVkdHBlZXd3MHYiIHRpbWVzdGFtcD0i
MTY3NjIyNjQ5MyIgZ3VpZD0iZWM0ZWUzZTctM2QzNS00N2NmLTlmNzItOTZhODU2NGY1MGI1Ij4x
MDQ1PC9rZXk+PC9mb3JlaWduLWtleXM+PHJlZi10eXBlIG5hbWU9IkpvdXJuYWwgQXJ0aWNsZSI+
MTc8L3JlZi10eXBlPjxjb250cmlidXRvcnM+PGF1dGhvcnM+PGF1dGhvcj5WdWtvdmljLCBSLjwv
YXV0aG9yPjxhdXRob3I+TWlsZW5rb3ZpYywgVC48L2F1dGhvcj48YXV0aG9yPkRqb3JkamV2aWMs
IE0uPC9hdXRob3I+PGF1dGhvcj5NaXRyb3ZpYywgSy48L2F1dGhvcj48YXV0aG9yPlRvZG9yb3Zp
YywgUy48L2F1dGhvcj48YXV0aG9yPlNhcmFqbGlqYSwgQS48L2F1dGhvcj48YXV0aG9yPkh1c3Nh
aW4sIEsuPC9hdXRob3I+PC9hdXRob3JzPjwvY29udHJpYnV0b3JzPjxhdXRoLWFkZHJlc3M+Ljwv
YXV0aC1hZGRyZXNzPjx0aXRsZXM+PHRpdGxlPlBvc3RwcmFuZGlhbCBoeXBlcmluc3VsaW5lbWlj
IGh5cG9nbHljZW1pYSBpbiBhIGNoaWxkIGFzIGEgbGF0ZSBjb21wbGljYXRpb24gb2YgZXNvcGhh
Z2VhbCByZWNvbnN0cnVjdGlvbjwvdGl0bGU+PHNlY29uZGFyeS10aXRsZT5KIFBlZGlhdHIgRW5k
b2NyaW5vbCBNZXRhYjwvc2Vjb25kYXJ5LXRpdGxlPjwvdGl0bGVzPjxwZXJpb2RpY2FsPjxmdWxs
LXRpdGxlPkogUGVkaWF0ciBFbmRvY3Jpbm9sIE1ldGFiPC9mdWxsLXRpdGxlPjwvcGVyaW9kaWNh
bD48cGFnZXM+NzkxLTc5NTwvcGFnZXM+PHZvbHVtZT4zMDwvdm9sdW1lPjxudW1iZXI+NzwvbnVt
YmVyPjxlZGl0aW9uPjIwMTcvMDcvMDU8L2VkaXRpb24+PGtleXdvcmRzPjxrZXl3b3JkPkNoaWxk
PC9rZXl3b3JkPjxrZXl3b3JkPkVzb3BoYWdlYWwgQXRyZXNpYS8qc3VyZ2VyeTwva2V5d29yZD48
a2V5d29yZD5GZW1hbGU8L2tleXdvcmQ+PGtleXdvcmQ+R2FzdHJpYyBCeXBhc3MvKmFkdmVyc2Ug
ZWZmZWN0czwva2V5d29yZD48a2V5d29yZD5IdW1hbnM8L2tleXdvcmQ+PGtleXdvcmQ+SHlwZXJp
bnN1bGluaXNtLypldGlvbG9neS9wYXRob2xvZ3k8L2tleXdvcmQ+PGtleXdvcmQ+SHlwb2dseWNl
bWlhLypldGlvbG9neS9wYXRob2xvZ3k8L2tleXdvcmQ+PGtleXdvcmQ+T2Jlc2l0eSwgTW9yYmlk
L2NvbXBsaWNhdGlvbnMvKnN1cmdlcnk8L2tleXdvcmQ+PGtleXdvcmQ+KlBvc3RvcGVyYXRpdmUg
Q29tcGxpY2F0aW9uczwva2V5d29yZD48a2V5d29yZD5Qb3N0cHJhbmRpYWwgUGVyaW9kPC9rZXl3
b3JkPjxrZXl3b3JkPlByb2dub3Npczwva2V5d29yZD48a2V5d29yZD5QbGFzdGljIFN1cmdlcnkg
UHJvY2VkdXJlcy8qYWR2ZXJzZSBlZmZlY3RzPC9rZXl3b3JkPjxrZXl3b3JkPlJpc2sgRmFjdG9y
czwva2V5d29yZD48a2V5d29yZD5kdW1waW5nIHN5bmRyb21lPC9rZXl3b3JkPjxrZXl3b3JkPmVz
b3BoYWdlYWwgYXRyZXNpYTwva2V5d29yZD48a2V5d29yZD5lc29waGFnZWFsIHJlY29uc3RydWN0
aW9uPC9rZXl3b3JkPjxrZXl3b3JkPnBvc3RwcmFuZGlhbCBoeXBlcmluc3VsaW5lbWljIGh5cG9n
bHljZW1pYTwva2V5d29yZD48a2V5d29yZD5yZXZlcnNlIGdhc3RyaWMgdHViZTwva2V5d29yZD48
L2tleXdvcmRzPjxkYXRlcz48eWVhcj4yMDE3PC95ZWFyPjxwdWItZGF0ZXM+PGRhdGU+SnVsIDI2
PC9kYXRlPjwvcHViLWRhdGVzPjwvZGF0ZXM+PGlzYm4+MjE5MS0wMjUxIChFbGVjdHJvbmljKSYj
eEQ7MDMzNC0wMThYIChMaW5raW5nKTwvaXNibj48YWNjZXNzaW9uLW51bT4yODY3Mjc1MDwvYWNj
ZXNzaW9uLW51bT48dXJscz48cmVsYXRlZC11cmxzPjx1cmw+aHR0cHM6Ly93d3cubmNiaS5ubG0u
bmloLmdvdi9wdWJtZWQvMjg2NzI3NTA8L3VybD48L3JlbGF0ZWQtdXJscz48L3VybHM+PGVsZWN0
cm9uaWMtcmVzb3VyY2UtbnVtPjEwLjE1MTUvanBlbS0yMDE3LTAxMzk8L2VsZWN0cm9uaWMtcmVz
b3VyY2UtbnVtPjwvcmVjb3JkPjwvQ2l0ZT48L0VuZE5vdGU+AG==
</w:fldData>
        </w:fldChar>
      </w:r>
      <w:r w:rsidR="00C355D8">
        <w:rPr>
          <w:rFonts w:ascii="Arial" w:eastAsia="Times New Roman" w:hAnsi="Arial" w:cs="Arial"/>
          <w:color w:val="000000"/>
          <w:sz w:val="22"/>
        </w:rPr>
        <w:instrText xml:space="preserve"> ADDIN EN.CITE.DATA </w:instrText>
      </w:r>
      <w:r w:rsidR="00C355D8">
        <w:rPr>
          <w:rFonts w:ascii="Arial" w:eastAsia="Times New Roman" w:hAnsi="Arial" w:cs="Arial"/>
          <w:color w:val="000000"/>
          <w:sz w:val="22"/>
        </w:rPr>
      </w:r>
      <w:r w:rsidR="00C355D8">
        <w:rPr>
          <w:rFonts w:ascii="Arial" w:eastAsia="Times New Roman" w:hAnsi="Arial" w:cs="Arial"/>
          <w:color w:val="000000"/>
          <w:sz w:val="22"/>
        </w:rPr>
        <w:fldChar w:fldCharType="end"/>
      </w:r>
      <w:r w:rsidR="006E46DD">
        <w:rPr>
          <w:rFonts w:ascii="Arial" w:eastAsia="Times New Roman" w:hAnsi="Arial" w:cs="Arial"/>
          <w:color w:val="000000"/>
          <w:sz w:val="22"/>
        </w:rPr>
      </w:r>
      <w:r w:rsidR="006E46DD">
        <w:rPr>
          <w:rFonts w:ascii="Arial" w:eastAsia="Times New Roman" w:hAnsi="Arial" w:cs="Arial"/>
          <w:color w:val="000000"/>
          <w:sz w:val="22"/>
        </w:rPr>
        <w:fldChar w:fldCharType="separate"/>
      </w:r>
      <w:r w:rsidR="006464FD">
        <w:rPr>
          <w:rFonts w:ascii="Arial" w:eastAsia="Times New Roman" w:hAnsi="Arial" w:cs="Arial"/>
          <w:noProof/>
          <w:color w:val="000000"/>
          <w:sz w:val="22"/>
        </w:rPr>
        <w:t>(4)</w:t>
      </w:r>
      <w:r w:rsidR="006E46DD">
        <w:rPr>
          <w:rFonts w:ascii="Arial" w:eastAsia="Times New Roman" w:hAnsi="Arial" w:cs="Arial"/>
          <w:color w:val="000000"/>
          <w:sz w:val="22"/>
        </w:rPr>
        <w:fldChar w:fldCharType="end"/>
      </w:r>
      <w:r w:rsidR="000553D5" w:rsidRPr="00901D34">
        <w:rPr>
          <w:rFonts w:ascii="Arial" w:eastAsia="Times New Roman" w:hAnsi="Arial" w:cs="Arial"/>
          <w:color w:val="000000"/>
          <w:sz w:val="22"/>
        </w:rPr>
        <w:t>,</w:t>
      </w:r>
      <w:r w:rsidR="0007196E" w:rsidRPr="00901D34">
        <w:rPr>
          <w:rFonts w:ascii="Arial" w:eastAsia="Times New Roman" w:hAnsi="Arial" w:cs="Arial"/>
          <w:color w:val="000000"/>
          <w:sz w:val="22"/>
        </w:rPr>
        <w:t xml:space="preserve"> </w:t>
      </w:r>
      <w:r w:rsidR="00916A4D" w:rsidRPr="00901D34">
        <w:rPr>
          <w:rFonts w:ascii="Arial" w:eastAsia="Times New Roman" w:hAnsi="Arial" w:cs="Arial"/>
          <w:color w:val="000000"/>
          <w:sz w:val="22"/>
        </w:rPr>
        <w:t xml:space="preserve">protein induced hypoglycemia of certain genetic forms of hyperinsulinism </w:t>
      </w:r>
      <w:r w:rsidR="009A01C7">
        <w:rPr>
          <w:rFonts w:ascii="Arial" w:eastAsia="Times New Roman" w:hAnsi="Arial" w:cs="Arial"/>
          <w:color w:val="000000"/>
          <w:sz w:val="22"/>
        </w:rPr>
        <w:fldChar w:fldCharType="begin">
          <w:fldData xml:space="preserve">PEVuZE5vdGU+PENpdGU+PEF1dGhvcj5LZWxseTwvQXV0aG9yPjxZZWFyPjIwMDE8L1llYXI+PFJl
Y051bT4yNDwvUmVjTnVtPjxEaXNwbGF5VGV4dD4oNSw2KTwvRGlzcGxheVRleHQ+PHJlY29yZD48
cmVjLW51bWJlcj4yNDwvcmVjLW51bWJlcj48Zm9yZWlnbi1rZXlzPjxrZXkgYXBwPSJFTiIgZGIt
aWQ9InJ3MnJ0ejIyemZ2d2E3ZXR6ZTM1OTB2OXQ1ZWR0cGVld3cwdiIgdGltZXN0YW1wPSIxNTU2
ODE1NTEyIiBndWlkPSIzMTM3MzkyMy05OTMxLTQ1YjgtOWQyMC1kYmM1MWNhMmYwMDAiPjI0PC9r
ZXk+PC9mb3JlaWduLWtleXM+PHJlZi10eXBlIG5hbWU9IkpvdXJuYWwgQXJ0aWNsZSI+MTc8L3Jl
Zi10eXBlPjxjb250cmlidXRvcnM+PGF1dGhvcnM+PGF1dGhvcj5LZWxseSwgQS48L2F1dGhvcj48
YXV0aG9yPk5nLCBELjwvYXV0aG9yPjxhdXRob3I+RmVycnksIFIuIEouLCBKci48L2F1dGhvcj48
YXV0aG9yPkdyaW1iZXJnLCBBLjwvYXV0aG9yPjxhdXRob3I+S29vLU1jQ295LCBTLjwvYXV0aG9y
PjxhdXRob3I+VGhvcm50b24sIFAuIFMuPC9hdXRob3I+PGF1dGhvcj5TdGFubGV5LCBDLiBBLjwv
YXV0aG9yPjwvYXV0aG9ycz48L2NvbnRyaWJ1dG9ycz48YXV0aC1hZGRyZXNzPkRpdmlzaW9uIG9m
IEVuZG9jcmlub2xvZ3ksIFRoZSBDaGlsZHJlbiZhcG9zO3MgSG9zcGl0YWwgb2YgUGhpbGFkZWxw
aGlhLCBhbmQgRGVwYXJ0bWVudCBvZiBQZWRpYXRyaWNzLCBVbml2ZXJzaXR5IG9mIFBlbm5zeWx2
YW5pYSBTY2hvb2wgb2YgTWVkaWNpbmUsIFBoaWxhZGVscGhpYSwgUGVubnN5bHZhbmlhIDE5MTA0
LCBVU0EuPC9hdXRoLWFkZHJlc3M+PHRpdGxlcz48dGl0bGU+QWN1dGUgaW5zdWxpbiByZXNwb25z
ZXMgdG8gbGV1Y2luZSBpbiBjaGlsZHJlbiB3aXRoIHRoZSBoeXBlcmluc3VsaW5pc20vaHlwZXJh
bW1vbmVtaWEgc3luZHJvbWU8L3RpdGxlPjxzZWNvbmRhcnktdGl0bGU+SiBDbGluIEVuZG9jcmlu
b2wgTWV0YWI8L3NlY29uZGFyeS10aXRsZT48L3RpdGxlcz48cGVyaW9kaWNhbD48ZnVsbC10aXRs
ZT5KIENsaW4gRW5kb2NyaW5vbCBNZXRhYjwvZnVsbC10aXRsZT48L3BlcmlvZGljYWw+PHBhZ2Vz
PjM3MjQtODwvcGFnZXM+PHZvbHVtZT44Njwvdm9sdW1lPjxudW1iZXI+ODwvbnVtYmVyPjxrZXl3
b3Jkcz48a2V5d29yZD5BZG9sZXNjZW50PC9rZXl3b3JkPjxrZXl3b3JkPkFkdWx0PC9rZXl3b3Jk
PjxrZXl3b3JkPkFtaW5vIEFjaWQgU3Vic3RpdHV0aW9uPC9rZXl3b3JkPjxrZXl3b3JkPkFtbW9u
aWEvYmxvb2Q8L2tleXdvcmQ+PGtleXdvcmQ+Qmxvb2QgR2x1Y29zZS9tZXRhYm9saXNtPC9rZXl3
b3JkPjxrZXl3b3JkPkNoaWxkPC9rZXl3b3JkPjxrZXl3b3JkPkNoaWxkLCBQcmVzY2hvb2w8L2tl
eXdvcmQ+PGtleXdvcmQ+RGlhem94aWRlPC9rZXl3b3JkPjxrZXl3b3JkPkZlbWFsZTwva2V5d29y
ZD48a2V5d29yZD5HbHV0YW1hdGUgRGVoeWRyb2dlbmFzZS9jaGVtaXN0cnkvKmdlbmV0aWNzPC9r
ZXl3b3JkPjxrZXl3b3JkPkh1bWFuczwva2V5d29yZD48a2V5d29yZD5IeXBlcmFtbW9uZW1pYS9i
bG9vZC9nZW5ldGljcy8qcGh5c2lvcGF0aG9sb2d5PC9rZXl3b3JkPjxrZXl3b3JkPkh5cGVyaW5z
dWxpbmlzbS9ibG9vZC9nZW5ldGljcy8qcGh5c2lvcGF0aG9sb2d5PC9rZXl3b3JkPjxrZXl3b3Jk
PkluZmFudDwva2V5d29yZD48a2V5d29yZD5JbnN1bGluL2Jsb29kLyptZXRhYm9saXNtPC9rZXl3
b3JkPjxrZXl3b3JkPkluc3VsaW4gU2VjcmV0aW9uPC9rZXl3b3JkPjxrZXl3b3JkPipMZXVjaW5l
PC9rZXl3b3JkPjxrZXl3b3JkPk1hbGU8L2tleXdvcmQ+PGtleXdvcmQ+KlBvaW50IE11dGF0aW9u
PC9rZXl3b3JkPjxrZXl3b3JkPlN5bmRyb21lPC9rZXl3b3JkPjwva2V5d29yZHM+PGRhdGVzPjx5
ZWFyPjIwMDE8L3llYXI+PHB1Yi1kYXRlcz48ZGF0ZT5BdWc8L2RhdGU+PC9wdWItZGF0ZXM+PC9k
YXRlcz48aXNibj4wMDIxLTk3MlggKFByaW50KSYjeEQ7MDAyMS05NzJYIChMaW5raW5nKTwvaXNi
bj48YWNjZXNzaW9uLW51bT4xMTUwMjgwMjwvYWNjZXNzaW9uLW51bT48dXJscz48cmVsYXRlZC11
cmxzPjx1cmw+aHR0cHM6Ly93d3cubmNiaS5ubG0ubmloLmdvdi9wdWJtZWQvMTE1MDI4MDI8L3Vy
bD48dXJsPmh0dHBzOi8vd2F0ZXJtYXJrLnNpbHZlcmNoYWlyLmNvbS9qY2VtMzcyNC5wZGY/dG9r
ZW49QVFFQ0FIaTIwOEJFNDlPb2FuOWtraFdfRXJjeTdEbTNaTF85Q2YzcWZLQWM0ODV5c2dBQUFv
QXdnZ0o4QmdrcWhraUc5dzBCQndhZ2dnSnRNSUlDYVFJQkFEQ0NBbUlHQ1NxR1NJYjNEUUVIQVRB
ZUJnbGdoa2dCWlFNRUFTNHdFUVFNU3A1OGFUaUtwV3VMcUNEM0FnRVFnSUlDTTlJSFlpSjBkMzM2
Y3pMbWtlcm5GRTBoQU4xTVpjdkxKTDhYUko5MjFkM3NGWmpIYklERjJrQnVwOU96VzBoczl4eWgy
WGk3b0JxZjFCS01yd2pHNXJGVGZsYVNvOHNBUEEyTzhoOTZGd0ZFYU5neHNoYzNhNEw3dXg0Y3My
dlMweWtJc1dhOVd5cFA3X0RxSXJlTDMxVTlMb181Rm82YVdib0d2NjJnNTc5TTM4OEFvS01ST2wx
Y1ljd1R0d0x1VjJwMHdyYy1waXVWRWN6WEFLaW5YM2hkRW1qRHAxQ3FkSzR6MC02MzdqbF8tZ3l5
dFk3aTBxTHBQLUtMVlFzRmwxRDZJaDB0cWlreDJYWXZRakxZNXE0clFQUFdabzNocjFwUnJZeEhh
dlNGazVSRzFFNjNtdjRScDJfNkl5bzNJVnJ3MnZScmg5NW81SEE4ekZVWkJIc3lsai1hVUV3Yk84
UDhTN1hiQjQ2bS1ISDQ3MU1oNUx6STZqZ3JWajJFcTJRZVNfZXFpakdLYjI3RzdhdnZaQk1BTUlo
VUYzNGtzWjdTS1Bucl9fVk5kVUI2VjZraWJvU1ZZYjZHTkZCcHhLLWRsTlNCS1BYZjdlTXJULUNI
NWgyX1c1UnFyVm5nQ1BxZzk5VHpiZkU3ZTZpMEhid2Zpc1E3UmVYaFludF9HUGMtVzBoUFhOV0dV
VU9vdnlBR2pPTmk5c29lb1lMNkxBdlZXdGJGSWRaSGFqS0p6eUl0dmtZaHVFLVdmWlI5dUdIUXI2
dGpNZnZqeXhUaXVaeUNIdkZXWVdEdnUxTEhReUNfa3FEaWxCc2Y5ZVRyV0tyZDdlZU04TGh1eG1L
aU1EcGdxZ0h3VmdaSU9lYVpXcC1SSFZGOWUzZWkxRGFfSW9uUzU0b2VubEswUk9XajhiQ3NLYzZM
Tm1sMy1lNFdLQmtTMXNmZ0s5Y2ZkazlmcmdlbjNXZDFiMl9mcEdIS1pralRweHA5RHFyWGhwTU08
L3VybD48dXJsPmh0dHBzOi8vd2F0ZXJtYXJrLnNpbHZlcmNoYWlyLmNvbS9qY2VtMzcyNC5wZGY/
dG9rZW49QVFFQ0FIaTIwOEJFNDlPb2FuOWtraFdfRXJjeTdEbTNaTF85Q2YzcWZLQWM0ODV5c2dB
QUFvRXdnZ0o5QmdrcWhraUc5dzBCQndhZ2dnSnVNSUlDYWdJQkFEQ0NBbU1HQ1NxR1NJYjNEUUVI
QVRBZUJnbGdoa2dCWlFNRUFTNHdFUVFNczc3QkRPLWkzREtVWHNsNEFnRVFnSUlDTkRlY1RpZ0h2
UjJUYzNpS2RBeE90MUFOOEhZUHdpOENTMkFEcklLXzFZZkMxcENEdnphR3RQNWNXUENISTJNQkVZ
UnZzRUJndG9XbTVpOFoyYUVDQjZ3RVh5V01Sa0E0WkFRUFJhSS1jUUZlV3pBbzExTEpDUlJySW42
MDJrQVlrOGlDMlFLdUw2V1ZRcVdod3lKNC1aNUYzS2psREQyOXRqTDVfUWdfOHdBLUt1TXp5a0xf
dnJDVHVzMkpXek9ERDBuV2xhbFFfU2xxYjJOZ2VrMlJGVmNhblU2NmdvVmRxLVFFYXlsb0VHc05Q
VUlaMEExbDNjc1d0MTBpckZpRC1XMnJ1d1pYZ3J3SExnTzllajlqVjFfZEVuYmpjYlVqNjJLUDlW
Z2dVblhCSVUxMlhKZ2pqa3Iyem1ZT0VkMmstSDMxaUpKanQzTmxydUlTNHhrNVdpOUg4VGhFLW1w
WE5haUE5ekpVOGJrZHhJQ05fdndXSXQtOXRZa1c4cEhFODk0Y1FremhvTVYwRzhabjZFUVBoN2pD
aU1nUzN2OVlBdXNpbFN3Z0Zhd2ZTMTlCcXVRM213cjkwVjg2aHFreFBuekZLYk8wQ2JTNkM4WjRG
cTZJLW5Ud2M1eU9vLWlqUHJybEl1enViMFBZUUc5bXZvRG14MU1FMzlTV0lnZlFCb09qbjlvVDRp
Y3dheUc4YklVWE44X281OXRvMHJwNXllUC1CRDBUc2U2Y0lKWUJienBoQ05BTlBjWHJFV0xaeFhv
dGVmU1BKUFA0c3UyWmhQdDNuWDRRV3JEaU9DYUVtV0xUdzRQYXBCQVdhamRpajJ3WGVwQjU0VGQ2
QmxhTjJla0dHMWdMT0JsZjJBcHNzYzNNU3FiLTV2QmI4Qmpzb2V0cmtaMHRDUlZCWkYyQjVjaXh3
SFhtb2xJU0NnejY5aVcwVnAzZG9WMUU4NnZaVEVHQWthU1pFd016Ri14MkdITjNLaDkzSFRUck1R
a1JKdzwvdXJsPjwvcmVsYXRlZC11cmxzPjwvdXJscz48Y3VzdG9tMj5QTUMzMzEzNjc5PC9jdXN0
b20yPjxlbGVjdHJvbmljLXJlc291cmNlLW51bT4xMC4xMjEwL2pjZW0uODYuOC43NzU1PC9lbGVj
dHJvbmljLXJlc291cmNlLW51bT48L3JlY29yZD48L0NpdGU+PENpdGU+PEF1dGhvcj5EZSBMZW9u
PC9BdXRob3I+PFllYXI+MjAwODwvWWVhcj48UmVjTnVtPjk5MzwvUmVjTnVtPjxyZWNvcmQ+PHJl
Yy1udW1iZXI+OTkzPC9yZWMtbnVtYmVyPjxmb3JlaWduLWtleXM+PGtleSBhcHA9IkVOIiBkYi1p
ZD0icncycnR6MjJ6ZnZ3YTdldHplMzU5MHY5dDVlZHRwZWV3dzB2IiB0aW1lc3RhbXA9IjE2NzQ1
ODkxMDgiIGd1aWQ9IjU3Yjg2ZjJmLTMzYjgtNDJmNS1hODUzLWY0MzQwOWMwY2ZmZiI+OTkzPC9r
ZXk+PC9mb3JlaWduLWtleXM+PHJlZi10eXBlIG5hbWU9IkpvdXJuYWwgQXJ0aWNsZSI+MTc8L3Jl
Zi10eXBlPjxjb250cmlidXRvcnM+PGF1dGhvcnM+PGF1dGhvcj5EZSBMZW9uLCBELiBELjwvYXV0
aG9yPjxhdXRob3I+TGksIEMuPC9hdXRob3I+PGF1dGhvcj5EZWxzb24sIE0uIEkuPC9hdXRob3I+
PGF1dGhvcj5NYXRzY2hpbnNreSwgRi4gTS48L2F1dGhvcj48YXV0aG9yPlN0YW5sZXksIEMuIEEu
PC9hdXRob3I+PGF1dGhvcj5TdG9mZmVycywgRC4gQS48L2F1dGhvcj48L2F1dGhvcnM+PC9jb250
cmlidXRvcnM+PGF1dGgtYWRkcmVzcz5EaXZpc2lvbiBvZiBFbmRvY3Jpbm9sb2d5LCBEZXBhcnRt
ZW50IG9mIFBlZGlhdHJpY3MsIFRoZSBDaGlsZHJlbiZhcG9zO3MgSG9zcGl0YWwgb2YgUGhpbGFk
ZWxwaGlhLCBQaGlsYWRlbHBoaWEsIFBlbm5zeWx2YW5pYSAxOTEwNCwgVVNBLiBkZWxlb25AZW1h
aWwuY2hvcC5lZHU8L2F1dGgtYWRkcmVzcz48dGl0bGVzPjx0aXRsZT5FeGVuZGluLSg5LTM5KSBj
b3JyZWN0cyBmYXN0aW5nIGh5cG9nbHljZW1pYSBpbiBTVVItMS0vLSBtaWNlIGJ5IGxvd2VyaW5n
IGNBTVAgaW4gcGFuY3JlYXRpYyBiZXRhLWNlbGxzIGFuZCBpbmhpYml0aW5nIGluc3VsaW4gc2Vj
cmV0aW9uPC90aXRsZT48c2Vjb25kYXJ5LXRpdGxlPkogQmlvbCBDaGVtPC9zZWNvbmRhcnktdGl0
bGU+PC90aXRsZXM+PHBlcmlvZGljYWw+PGZ1bGwtdGl0bGU+SiBCaW9sIENoZW08L2Z1bGwtdGl0
bGU+PC9wZXJpb2RpY2FsPjxwYWdlcz4yNTc4Ni05MzwvcGFnZXM+PHZvbHVtZT4yODM8L3ZvbHVt
ZT48bnVtYmVyPjM4PC9udW1iZXI+PGVkaXRpb24+MjAwOC8wNy8xOTwvZWRpdGlvbj48a2V5d29y
ZHM+PGtleXdvcmQ+QVRQLUJpbmRpbmcgQ2Fzc2V0dGUgVHJhbnNwb3J0ZXJzLypnZW5ldGljczwv
a2V5d29yZD48a2V5d29yZD5BbmltYWxzPC9rZXl3b3JkPjxrZXl3b3JkPkN5Y2xpYyBBTVAvbWV0
YWJvbGlzbTwva2V5d29yZD48a2V5d29yZD4qR2VuZSBFeHByZXNzaW9uIFJlZ3VsYXRpb248L2tl
eXdvcmQ+PGtleXdvcmQ+R2x1Y2Fnb24tTGlrZSBQZXB0aWRlLTEgUmVjZXB0b3I8L2tleXdvcmQ+
PGtleXdvcmQ+R2x1Y29zZS9tZXRhYm9saXNtPC9rZXl3b3JkPjxrZXl3b3JkPkh5cG9nbHljZW1p
YS9ldGlvbG9neS8qbWV0YWJvbGlzbTwva2V5d29yZD48a2V5d29yZD5JbnN1bGluLyptZXRhYm9s
aXNtPC9rZXl3b3JkPjxrZXl3b3JkPkluc3VsaW4gU2VjcmV0aW9uPC9rZXl3b3JkPjxrZXl3b3Jk
Pkluc3VsaW4tU2VjcmV0aW5nIENlbGxzLypjeXRvbG9neS9tZXRhYm9saXNtPC9rZXl3b3JkPjxr
ZXl3b3JkPk1hbGU8L2tleXdvcmQ+PGtleXdvcmQ+TWljZTwva2V5d29yZD48a2V5d29yZD5NaWNl
LCBJbmJyZWQgQzU3Qkw8L2tleXdvcmQ+PGtleXdvcmQ+TWljZSwgVHJhbnNnZW5pYzwva2V5d29y
ZD48a2V5d29yZD5Nb2RlbHMsIEJpb2xvZ2ljYWw8L2tleXdvcmQ+PGtleXdvcmQ+UGVwdGlkZSBG
cmFnbWVudHMvY2hlbWlzdHJ5LypwaHlzaW9sb2d5PC9rZXl3b3JkPjxrZXl3b3JkPlBvdGFzc2l1
bSBDaGFubmVscywgSW53YXJkbHkgUmVjdGlmeWluZy8qZ2VuZXRpY3M8L2tleXdvcmQ+PGtleXdv
cmQ+UmVjZXB0b3JzLCBEcnVnLypnZW5ldGljczwva2V5d29yZD48a2V5d29yZD5SZWNlcHRvcnMs
IEdsdWNhZ29uLyptZXRhYm9saXNtPC9rZXl3b3JkPjxrZXl3b3JkPlN1bGZvbnlsdXJlYSBSZWNl
cHRvcnM8L2tleXdvcmQ+PC9rZXl3b3Jkcz48ZGF0ZXM+PHllYXI+MjAwODwveWVhcj48cHViLWRh
dGVzPjxkYXRlPlNlcCAxOTwvZGF0ZT48L3B1Yi1kYXRlcz48L2RhdGVzPjxpc2JuPjAwMjEtOTI1
OCAoUHJpbnQpJiN4RDswMDIxLTkyNTggKExpbmtpbmcpPC9pc2JuPjxhY2Nlc3Npb24tbnVtPjE4
NjM1NTUxPC9hY2Nlc3Npb24tbnVtPjx1cmxzPjxyZWxhdGVkLXVybHM+PHVybD5odHRwczovL3d3
dy5uY2JpLm5sbS5uaWguZ292L3B1Ym1lZC8xODYzNTU1MTwvdXJsPjwvcmVsYXRlZC11cmxzPjwv
dXJscz48Y3VzdG9tMj5QTUMzMjU4ODY2PC9jdXN0b20yPjxlbGVjdHJvbmljLXJlc291cmNlLW51
bT4xMC4xMDc0L2piYy5NODA0MzcyMjAwPC9lbGVjdHJvbmljLXJlc291cmNlLW51bT48L3JlY29y
ZD48L0NpdGU+PC9FbmROb3RlPn==
</w:fldData>
        </w:fldChar>
      </w:r>
      <w:r w:rsidR="006464FD">
        <w:rPr>
          <w:rFonts w:ascii="Arial" w:eastAsia="Times New Roman" w:hAnsi="Arial" w:cs="Arial"/>
          <w:color w:val="000000"/>
          <w:sz w:val="22"/>
        </w:rPr>
        <w:instrText xml:space="preserve"> ADDIN EN.CITE </w:instrText>
      </w:r>
      <w:r w:rsidR="006464FD">
        <w:rPr>
          <w:rFonts w:ascii="Arial" w:eastAsia="Times New Roman" w:hAnsi="Arial" w:cs="Arial"/>
          <w:color w:val="000000"/>
          <w:sz w:val="22"/>
        </w:rPr>
        <w:fldChar w:fldCharType="begin">
          <w:fldData xml:space="preserve">PEVuZE5vdGU+PENpdGU+PEF1dGhvcj5LZWxseTwvQXV0aG9yPjxZZWFyPjIwMDE8L1llYXI+PFJl
Y051bT4yNDwvUmVjTnVtPjxEaXNwbGF5VGV4dD4oNSw2KTwvRGlzcGxheVRleHQ+PHJlY29yZD48
cmVjLW51bWJlcj4yNDwvcmVjLW51bWJlcj48Zm9yZWlnbi1rZXlzPjxrZXkgYXBwPSJFTiIgZGIt
aWQ9InJ3MnJ0ejIyemZ2d2E3ZXR6ZTM1OTB2OXQ1ZWR0cGVld3cwdiIgdGltZXN0YW1wPSIxNTU2
ODE1NTEyIiBndWlkPSIzMTM3MzkyMy05OTMxLTQ1YjgtOWQyMC1kYmM1MWNhMmYwMDAiPjI0PC9r
ZXk+PC9mb3JlaWduLWtleXM+PHJlZi10eXBlIG5hbWU9IkpvdXJuYWwgQXJ0aWNsZSI+MTc8L3Jl
Zi10eXBlPjxjb250cmlidXRvcnM+PGF1dGhvcnM+PGF1dGhvcj5LZWxseSwgQS48L2F1dGhvcj48
YXV0aG9yPk5nLCBELjwvYXV0aG9yPjxhdXRob3I+RmVycnksIFIuIEouLCBKci48L2F1dGhvcj48
YXV0aG9yPkdyaW1iZXJnLCBBLjwvYXV0aG9yPjxhdXRob3I+S29vLU1jQ295LCBTLjwvYXV0aG9y
PjxhdXRob3I+VGhvcm50b24sIFAuIFMuPC9hdXRob3I+PGF1dGhvcj5TdGFubGV5LCBDLiBBLjwv
YXV0aG9yPjwvYXV0aG9ycz48L2NvbnRyaWJ1dG9ycz48YXV0aC1hZGRyZXNzPkRpdmlzaW9uIG9m
IEVuZG9jcmlub2xvZ3ksIFRoZSBDaGlsZHJlbiZhcG9zO3MgSG9zcGl0YWwgb2YgUGhpbGFkZWxw
aGlhLCBhbmQgRGVwYXJ0bWVudCBvZiBQZWRpYXRyaWNzLCBVbml2ZXJzaXR5IG9mIFBlbm5zeWx2
YW5pYSBTY2hvb2wgb2YgTWVkaWNpbmUsIFBoaWxhZGVscGhpYSwgUGVubnN5bHZhbmlhIDE5MTA0
LCBVU0EuPC9hdXRoLWFkZHJlc3M+PHRpdGxlcz48dGl0bGU+QWN1dGUgaW5zdWxpbiByZXNwb25z
ZXMgdG8gbGV1Y2luZSBpbiBjaGlsZHJlbiB3aXRoIHRoZSBoeXBlcmluc3VsaW5pc20vaHlwZXJh
bW1vbmVtaWEgc3luZHJvbWU8L3RpdGxlPjxzZWNvbmRhcnktdGl0bGU+SiBDbGluIEVuZG9jcmlu
b2wgTWV0YWI8L3NlY29uZGFyeS10aXRsZT48L3RpdGxlcz48cGVyaW9kaWNhbD48ZnVsbC10aXRs
ZT5KIENsaW4gRW5kb2NyaW5vbCBNZXRhYjwvZnVsbC10aXRsZT48L3BlcmlvZGljYWw+PHBhZ2Vz
PjM3MjQtODwvcGFnZXM+PHZvbHVtZT44Njwvdm9sdW1lPjxudW1iZXI+ODwvbnVtYmVyPjxrZXl3
b3Jkcz48a2V5d29yZD5BZG9sZXNjZW50PC9rZXl3b3JkPjxrZXl3b3JkPkFkdWx0PC9rZXl3b3Jk
PjxrZXl3b3JkPkFtaW5vIEFjaWQgU3Vic3RpdHV0aW9uPC9rZXl3b3JkPjxrZXl3b3JkPkFtbW9u
aWEvYmxvb2Q8L2tleXdvcmQ+PGtleXdvcmQ+Qmxvb2QgR2x1Y29zZS9tZXRhYm9saXNtPC9rZXl3
b3JkPjxrZXl3b3JkPkNoaWxkPC9rZXl3b3JkPjxrZXl3b3JkPkNoaWxkLCBQcmVzY2hvb2w8L2tl
eXdvcmQ+PGtleXdvcmQ+RGlhem94aWRlPC9rZXl3b3JkPjxrZXl3b3JkPkZlbWFsZTwva2V5d29y
ZD48a2V5d29yZD5HbHV0YW1hdGUgRGVoeWRyb2dlbmFzZS9jaGVtaXN0cnkvKmdlbmV0aWNzPC9r
ZXl3b3JkPjxrZXl3b3JkPkh1bWFuczwva2V5d29yZD48a2V5d29yZD5IeXBlcmFtbW9uZW1pYS9i
bG9vZC9nZW5ldGljcy8qcGh5c2lvcGF0aG9sb2d5PC9rZXl3b3JkPjxrZXl3b3JkPkh5cGVyaW5z
dWxpbmlzbS9ibG9vZC9nZW5ldGljcy8qcGh5c2lvcGF0aG9sb2d5PC9rZXl3b3JkPjxrZXl3b3Jk
PkluZmFudDwva2V5d29yZD48a2V5d29yZD5JbnN1bGluL2Jsb29kLyptZXRhYm9saXNtPC9rZXl3
b3JkPjxrZXl3b3JkPkluc3VsaW4gU2VjcmV0aW9uPC9rZXl3b3JkPjxrZXl3b3JkPipMZXVjaW5l
PC9rZXl3b3JkPjxrZXl3b3JkPk1hbGU8L2tleXdvcmQ+PGtleXdvcmQ+KlBvaW50IE11dGF0aW9u
PC9rZXl3b3JkPjxrZXl3b3JkPlN5bmRyb21lPC9rZXl3b3JkPjwva2V5d29yZHM+PGRhdGVzPjx5
ZWFyPjIwMDE8L3llYXI+PHB1Yi1kYXRlcz48ZGF0ZT5BdWc8L2RhdGU+PC9wdWItZGF0ZXM+PC9k
YXRlcz48aXNibj4wMDIxLTk3MlggKFByaW50KSYjeEQ7MDAyMS05NzJYIChMaW5raW5nKTwvaXNi
bj48YWNjZXNzaW9uLW51bT4xMTUwMjgwMjwvYWNjZXNzaW9uLW51bT48dXJscz48cmVsYXRlZC11
cmxzPjx1cmw+aHR0cHM6Ly93d3cubmNiaS5ubG0ubmloLmdvdi9wdWJtZWQvMTE1MDI4MDI8L3Vy
bD48dXJsPmh0dHBzOi8vd2F0ZXJtYXJrLnNpbHZlcmNoYWlyLmNvbS9qY2VtMzcyNC5wZGY/dG9r
ZW49QVFFQ0FIaTIwOEJFNDlPb2FuOWtraFdfRXJjeTdEbTNaTF85Q2YzcWZLQWM0ODV5c2dBQUFv
QXdnZ0o4QmdrcWhraUc5dzBCQndhZ2dnSnRNSUlDYVFJQkFEQ0NBbUlHQ1NxR1NJYjNEUUVIQVRB
ZUJnbGdoa2dCWlFNRUFTNHdFUVFNU3A1OGFUaUtwV3VMcUNEM0FnRVFnSUlDTTlJSFlpSjBkMzM2
Y3pMbWtlcm5GRTBoQU4xTVpjdkxKTDhYUko5MjFkM3NGWmpIYklERjJrQnVwOU96VzBoczl4eWgy
WGk3b0JxZjFCS01yd2pHNXJGVGZsYVNvOHNBUEEyTzhoOTZGd0ZFYU5neHNoYzNhNEw3dXg0Y3My
dlMweWtJc1dhOVd5cFA3X0RxSXJlTDMxVTlMb181Rm82YVdib0d2NjJnNTc5TTM4OEFvS01ST2wx
Y1ljd1R0d0x1VjJwMHdyYy1waXVWRWN6WEFLaW5YM2hkRW1qRHAxQ3FkSzR6MC02MzdqbF8tZ3l5
dFk3aTBxTHBQLUtMVlFzRmwxRDZJaDB0cWlreDJYWXZRakxZNXE0clFQUFdabzNocjFwUnJZeEhh
dlNGazVSRzFFNjNtdjRScDJfNkl5bzNJVnJ3MnZScmg5NW81SEE4ekZVWkJIc3lsai1hVUV3Yk84
UDhTN1hiQjQ2bS1ISDQ3MU1oNUx6STZqZ3JWajJFcTJRZVNfZXFpakdLYjI3RzdhdnZaQk1BTUlo
VUYzNGtzWjdTS1Bucl9fVk5kVUI2VjZraWJvU1ZZYjZHTkZCcHhLLWRsTlNCS1BYZjdlTXJULUNI
NWgyX1c1UnFyVm5nQ1BxZzk5VHpiZkU3ZTZpMEhid2Zpc1E3UmVYaFludF9HUGMtVzBoUFhOV0dV
VU9vdnlBR2pPTmk5c29lb1lMNkxBdlZXdGJGSWRaSGFqS0p6eUl0dmtZaHVFLVdmWlI5dUdIUXI2
dGpNZnZqeXhUaXVaeUNIdkZXWVdEdnUxTEhReUNfa3FEaWxCc2Y5ZVRyV0tyZDdlZU04TGh1eG1L
aU1EcGdxZ0h3VmdaSU9lYVpXcC1SSFZGOWUzZWkxRGFfSW9uUzU0b2VubEswUk9XajhiQ3NLYzZM
Tm1sMy1lNFdLQmtTMXNmZ0s5Y2ZkazlmcmdlbjNXZDFiMl9mcEdIS1pralRweHA5RHFyWGhwTU08
L3VybD48dXJsPmh0dHBzOi8vd2F0ZXJtYXJrLnNpbHZlcmNoYWlyLmNvbS9qY2VtMzcyNC5wZGY/
dG9rZW49QVFFQ0FIaTIwOEJFNDlPb2FuOWtraFdfRXJjeTdEbTNaTF85Q2YzcWZLQWM0ODV5c2dB
QUFvRXdnZ0o5QmdrcWhraUc5dzBCQndhZ2dnSnVNSUlDYWdJQkFEQ0NBbU1HQ1NxR1NJYjNEUUVI
QVRBZUJnbGdoa2dCWlFNRUFTNHdFUVFNczc3QkRPLWkzREtVWHNsNEFnRVFnSUlDTkRlY1RpZ0h2
UjJUYzNpS2RBeE90MUFOOEhZUHdpOENTMkFEcklLXzFZZkMxcENEdnphR3RQNWNXUENISTJNQkVZ
UnZzRUJndG9XbTVpOFoyYUVDQjZ3RVh5V01Sa0E0WkFRUFJhSS1jUUZlV3pBbzExTEpDUlJySW42
MDJrQVlrOGlDMlFLdUw2V1ZRcVdod3lKNC1aNUYzS2psREQyOXRqTDVfUWdfOHdBLUt1TXp5a0xf
dnJDVHVzMkpXek9ERDBuV2xhbFFfU2xxYjJOZ2VrMlJGVmNhblU2NmdvVmRxLVFFYXlsb0VHc05Q
VUlaMEExbDNjc1d0MTBpckZpRC1XMnJ1d1pYZ3J3SExnTzllajlqVjFfZEVuYmpjYlVqNjJLUDlW
Z2dVblhCSVUxMlhKZ2pqa3Iyem1ZT0VkMmstSDMxaUpKanQzTmxydUlTNHhrNVdpOUg4VGhFLW1w
WE5haUE5ekpVOGJrZHhJQ05fdndXSXQtOXRZa1c4cEhFODk0Y1FremhvTVYwRzhabjZFUVBoN2pD
aU1nUzN2OVlBdXNpbFN3Z0Zhd2ZTMTlCcXVRM213cjkwVjg2aHFreFBuekZLYk8wQ2JTNkM4WjRG
cTZJLW5Ud2M1eU9vLWlqUHJybEl1enViMFBZUUc5bXZvRG14MU1FMzlTV0lnZlFCb09qbjlvVDRp
Y3dheUc4YklVWE44X281OXRvMHJwNXllUC1CRDBUc2U2Y0lKWUJienBoQ05BTlBjWHJFV0xaeFhv
dGVmU1BKUFA0c3UyWmhQdDNuWDRRV3JEaU9DYUVtV0xUdzRQYXBCQVdhamRpajJ3WGVwQjU0VGQ2
QmxhTjJla0dHMWdMT0JsZjJBcHNzYzNNU3FiLTV2QmI4Qmpzb2V0cmtaMHRDUlZCWkYyQjVjaXh3
SFhtb2xJU0NnejY5aVcwVnAzZG9WMUU4NnZaVEVHQWthU1pFd016Ri14MkdITjNLaDkzSFRUck1R
a1JKdzwvdXJsPjwvcmVsYXRlZC11cmxzPjwvdXJscz48Y3VzdG9tMj5QTUMzMzEzNjc5PC9jdXN0
b20yPjxlbGVjdHJvbmljLXJlc291cmNlLW51bT4xMC4xMjEwL2pjZW0uODYuOC43NzU1PC9lbGVj
dHJvbmljLXJlc291cmNlLW51bT48L3JlY29yZD48L0NpdGU+PENpdGU+PEF1dGhvcj5EZSBMZW9u
PC9BdXRob3I+PFllYXI+MjAwODwvWWVhcj48UmVjTnVtPjk5MzwvUmVjTnVtPjxyZWNvcmQ+PHJl
Yy1udW1iZXI+OTkzPC9yZWMtbnVtYmVyPjxmb3JlaWduLWtleXM+PGtleSBhcHA9IkVOIiBkYi1p
ZD0icncycnR6MjJ6ZnZ3YTdldHplMzU5MHY5dDVlZHRwZWV3dzB2IiB0aW1lc3RhbXA9IjE2NzQ1
ODkxMDgiIGd1aWQ9IjU3Yjg2ZjJmLTMzYjgtNDJmNS1hODUzLWY0MzQwOWMwY2ZmZiI+OTkzPC9r
ZXk+PC9mb3JlaWduLWtleXM+PHJlZi10eXBlIG5hbWU9IkpvdXJuYWwgQXJ0aWNsZSI+MTc8L3Jl
Zi10eXBlPjxjb250cmlidXRvcnM+PGF1dGhvcnM+PGF1dGhvcj5EZSBMZW9uLCBELiBELjwvYXV0
aG9yPjxhdXRob3I+TGksIEMuPC9hdXRob3I+PGF1dGhvcj5EZWxzb24sIE0uIEkuPC9hdXRob3I+
PGF1dGhvcj5NYXRzY2hpbnNreSwgRi4gTS48L2F1dGhvcj48YXV0aG9yPlN0YW5sZXksIEMuIEEu
PC9hdXRob3I+PGF1dGhvcj5TdG9mZmVycywgRC4gQS48L2F1dGhvcj48L2F1dGhvcnM+PC9jb250
cmlidXRvcnM+PGF1dGgtYWRkcmVzcz5EaXZpc2lvbiBvZiBFbmRvY3Jpbm9sb2d5LCBEZXBhcnRt
ZW50IG9mIFBlZGlhdHJpY3MsIFRoZSBDaGlsZHJlbiZhcG9zO3MgSG9zcGl0YWwgb2YgUGhpbGFk
ZWxwaGlhLCBQaGlsYWRlbHBoaWEsIFBlbm5zeWx2YW5pYSAxOTEwNCwgVVNBLiBkZWxlb25AZW1h
aWwuY2hvcC5lZHU8L2F1dGgtYWRkcmVzcz48dGl0bGVzPjx0aXRsZT5FeGVuZGluLSg5LTM5KSBj
b3JyZWN0cyBmYXN0aW5nIGh5cG9nbHljZW1pYSBpbiBTVVItMS0vLSBtaWNlIGJ5IGxvd2VyaW5n
IGNBTVAgaW4gcGFuY3JlYXRpYyBiZXRhLWNlbGxzIGFuZCBpbmhpYml0aW5nIGluc3VsaW4gc2Vj
cmV0aW9uPC90aXRsZT48c2Vjb25kYXJ5LXRpdGxlPkogQmlvbCBDaGVtPC9zZWNvbmRhcnktdGl0
bGU+PC90aXRsZXM+PHBlcmlvZGljYWw+PGZ1bGwtdGl0bGU+SiBCaW9sIENoZW08L2Z1bGwtdGl0
bGU+PC9wZXJpb2RpY2FsPjxwYWdlcz4yNTc4Ni05MzwvcGFnZXM+PHZvbHVtZT4yODM8L3ZvbHVt
ZT48bnVtYmVyPjM4PC9udW1iZXI+PGVkaXRpb24+MjAwOC8wNy8xOTwvZWRpdGlvbj48a2V5d29y
ZHM+PGtleXdvcmQ+QVRQLUJpbmRpbmcgQ2Fzc2V0dGUgVHJhbnNwb3J0ZXJzLypnZW5ldGljczwv
a2V5d29yZD48a2V5d29yZD5BbmltYWxzPC9rZXl3b3JkPjxrZXl3b3JkPkN5Y2xpYyBBTVAvbWV0
YWJvbGlzbTwva2V5d29yZD48a2V5d29yZD4qR2VuZSBFeHByZXNzaW9uIFJlZ3VsYXRpb248L2tl
eXdvcmQ+PGtleXdvcmQ+R2x1Y2Fnb24tTGlrZSBQZXB0aWRlLTEgUmVjZXB0b3I8L2tleXdvcmQ+
PGtleXdvcmQ+R2x1Y29zZS9tZXRhYm9saXNtPC9rZXl3b3JkPjxrZXl3b3JkPkh5cG9nbHljZW1p
YS9ldGlvbG9neS8qbWV0YWJvbGlzbTwva2V5d29yZD48a2V5d29yZD5JbnN1bGluLyptZXRhYm9s
aXNtPC9rZXl3b3JkPjxrZXl3b3JkPkluc3VsaW4gU2VjcmV0aW9uPC9rZXl3b3JkPjxrZXl3b3Jk
Pkluc3VsaW4tU2VjcmV0aW5nIENlbGxzLypjeXRvbG9neS9tZXRhYm9saXNtPC9rZXl3b3JkPjxr
ZXl3b3JkPk1hbGU8L2tleXdvcmQ+PGtleXdvcmQ+TWljZTwva2V5d29yZD48a2V5d29yZD5NaWNl
LCBJbmJyZWQgQzU3Qkw8L2tleXdvcmQ+PGtleXdvcmQ+TWljZSwgVHJhbnNnZW5pYzwva2V5d29y
ZD48a2V5d29yZD5Nb2RlbHMsIEJpb2xvZ2ljYWw8L2tleXdvcmQ+PGtleXdvcmQ+UGVwdGlkZSBG
cmFnbWVudHMvY2hlbWlzdHJ5LypwaHlzaW9sb2d5PC9rZXl3b3JkPjxrZXl3b3JkPlBvdGFzc2l1
bSBDaGFubmVscywgSW53YXJkbHkgUmVjdGlmeWluZy8qZ2VuZXRpY3M8L2tleXdvcmQ+PGtleXdv
cmQ+UmVjZXB0b3JzLCBEcnVnLypnZW5ldGljczwva2V5d29yZD48a2V5d29yZD5SZWNlcHRvcnMs
IEdsdWNhZ29uLyptZXRhYm9saXNtPC9rZXl3b3JkPjxrZXl3b3JkPlN1bGZvbnlsdXJlYSBSZWNl
cHRvcnM8L2tleXdvcmQ+PC9rZXl3b3Jkcz48ZGF0ZXM+PHllYXI+MjAwODwveWVhcj48cHViLWRh
dGVzPjxkYXRlPlNlcCAxOTwvZGF0ZT48L3B1Yi1kYXRlcz48L2RhdGVzPjxpc2JuPjAwMjEtOTI1
OCAoUHJpbnQpJiN4RDswMDIxLTkyNTggKExpbmtpbmcpPC9pc2JuPjxhY2Nlc3Npb24tbnVtPjE4
NjM1NTUxPC9hY2Nlc3Npb24tbnVtPjx1cmxzPjxyZWxhdGVkLXVybHM+PHVybD5odHRwczovL3d3
dy5uY2JpLm5sbS5uaWguZ292L3B1Ym1lZC8xODYzNTU1MTwvdXJsPjwvcmVsYXRlZC11cmxzPjwv
dXJscz48Y3VzdG9tMj5QTUMzMjU4ODY2PC9jdXN0b20yPjxlbGVjdHJvbmljLXJlc291cmNlLW51
bT4xMC4xMDc0L2piYy5NODA0MzcyMjAwPC9lbGVjdHJvbmljLXJlc291cmNlLW51bT48L3JlY29y
ZD48L0NpdGU+PC9FbmROb3RlPn==
</w:fldData>
        </w:fldChar>
      </w:r>
      <w:r w:rsidR="006464FD">
        <w:rPr>
          <w:rFonts w:ascii="Arial" w:eastAsia="Times New Roman" w:hAnsi="Arial" w:cs="Arial"/>
          <w:color w:val="000000"/>
          <w:sz w:val="22"/>
        </w:rPr>
        <w:instrText xml:space="preserve"> ADDIN EN.CITE.DATA </w:instrText>
      </w:r>
      <w:r w:rsidR="006464FD">
        <w:rPr>
          <w:rFonts w:ascii="Arial" w:eastAsia="Times New Roman" w:hAnsi="Arial" w:cs="Arial"/>
          <w:color w:val="000000"/>
          <w:sz w:val="22"/>
        </w:rPr>
      </w:r>
      <w:r w:rsidR="006464FD">
        <w:rPr>
          <w:rFonts w:ascii="Arial" w:eastAsia="Times New Roman" w:hAnsi="Arial" w:cs="Arial"/>
          <w:color w:val="000000"/>
          <w:sz w:val="22"/>
        </w:rPr>
        <w:fldChar w:fldCharType="end"/>
      </w:r>
      <w:r w:rsidR="009A01C7">
        <w:rPr>
          <w:rFonts w:ascii="Arial" w:eastAsia="Times New Roman" w:hAnsi="Arial" w:cs="Arial"/>
          <w:color w:val="000000"/>
          <w:sz w:val="22"/>
        </w:rPr>
      </w:r>
      <w:r w:rsidR="009A01C7">
        <w:rPr>
          <w:rFonts w:ascii="Arial" w:eastAsia="Times New Roman" w:hAnsi="Arial" w:cs="Arial"/>
          <w:color w:val="000000"/>
          <w:sz w:val="22"/>
        </w:rPr>
        <w:fldChar w:fldCharType="separate"/>
      </w:r>
      <w:r w:rsidR="006464FD">
        <w:rPr>
          <w:rFonts w:ascii="Arial" w:eastAsia="Times New Roman" w:hAnsi="Arial" w:cs="Arial"/>
          <w:noProof/>
          <w:color w:val="000000"/>
          <w:sz w:val="22"/>
        </w:rPr>
        <w:t>(5,6)</w:t>
      </w:r>
      <w:r w:rsidR="009A01C7">
        <w:rPr>
          <w:rFonts w:ascii="Arial" w:eastAsia="Times New Roman" w:hAnsi="Arial" w:cs="Arial"/>
          <w:color w:val="000000"/>
          <w:sz w:val="22"/>
        </w:rPr>
        <w:fldChar w:fldCharType="end"/>
      </w:r>
      <w:r w:rsidR="00434782">
        <w:rPr>
          <w:rFonts w:ascii="Arial" w:eastAsia="Times New Roman" w:hAnsi="Arial" w:cs="Arial"/>
          <w:color w:val="000000"/>
          <w:sz w:val="22"/>
        </w:rPr>
        <w:t>,</w:t>
      </w:r>
      <w:r w:rsidR="0007196E" w:rsidRPr="00901D34">
        <w:rPr>
          <w:rFonts w:ascii="Arial" w:eastAsia="Times New Roman" w:hAnsi="Arial" w:cs="Arial"/>
          <w:color w:val="000000"/>
          <w:sz w:val="22"/>
        </w:rPr>
        <w:t xml:space="preserve"> </w:t>
      </w:r>
      <w:r w:rsidR="00916A4D" w:rsidRPr="00901D34">
        <w:rPr>
          <w:rFonts w:ascii="Arial" w:eastAsia="Times New Roman" w:hAnsi="Arial" w:cs="Arial"/>
          <w:color w:val="000000"/>
          <w:sz w:val="22"/>
        </w:rPr>
        <w:t>and the hypoglycemia triggered by the ingestion of fructose in hereditary fructose intolerance</w:t>
      </w:r>
      <w:r w:rsidR="004F13AD">
        <w:rPr>
          <w:rFonts w:ascii="Arial" w:eastAsia="Times New Roman" w:hAnsi="Arial" w:cs="Arial"/>
          <w:color w:val="000000"/>
          <w:sz w:val="22"/>
        </w:rPr>
        <w:t xml:space="preserve"> </w:t>
      </w:r>
      <w:r w:rsidR="004F13AD">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&lt;EndNote&gt;&lt;Cite&gt;&lt;Author&gt;Pagliara&lt;/Author&gt;&lt;Year&gt;1972&lt;/Year&gt;&lt;RecNum&gt;1043&lt;/RecNum&gt;&lt;DisplayText&gt;(7)&lt;/DisplayText&gt;&lt;record&gt;&lt;rec-number&gt;1043&lt;/rec-number&gt;&lt;foreign-keys&gt;&lt;key app="EN" db-id="rw2rtz22zfvwa7etze3590v9t5edtpeeww0v" timestamp="1676226231" guid="cf1ac914-97a6-42c5-8cdb-56ba0bc00cff"&gt;1043&lt;/key&gt;&lt;/foreign-keys&gt;&lt;ref-type name="Journal Article"&gt;17&lt;/ref-type&gt;&lt;contributors&gt;&lt;authors&gt;&lt;author&gt;Pagliara, A. S.&lt;/author&gt;&lt;author&gt;Karl, I. E.&lt;/author&gt;&lt;author&gt;Keating, J. P.&lt;/author&gt;&lt;author&gt;Brown, B. I.&lt;/author&gt;&lt;author&gt;Kipnis, D. M.&lt;/author&gt;&lt;/authors&gt;&lt;/contributors&gt;&lt;titles&gt;&lt;title&gt;Hepatic fructose-1,6-diphosphatase deficiency. A cause of lactic acidosis and hypoglycemia in infancy&lt;/title&gt;&lt;secondary-title&gt;J Clin Invest&lt;/secondary-title&gt;&lt;/titles&gt;&lt;periodical&gt;&lt;full-title&gt;J Clin Invest&lt;/full-title&gt;&lt;/periodical&gt;&lt;pages&gt;2115-23&lt;/pages&gt;&lt;volume&gt;51&lt;/volume&gt;&lt;number&gt;8&lt;/number&gt;&lt;edition&gt;1972/08/01&lt;/edition&gt;&lt;keywords&gt;&lt;keyword&gt;Acidosis/enzymology/*etiology&lt;/keyword&gt;&lt;keyword&gt;Blood Glucose/metabolism&lt;/keyword&gt;&lt;keyword&gt;Diet Therapy&lt;/keyword&gt;&lt;keyword&gt;Dietary Carbohydrates/therapeutic use&lt;/keyword&gt;&lt;keyword&gt;Dietary Fats/therapeutic use&lt;/keyword&gt;&lt;keyword&gt;Dietary Proteins/therapeutic use&lt;/keyword&gt;&lt;keyword&gt;Female&lt;/keyword&gt;&lt;keyword&gt;Fructose-Bisphosphatase/*metabolism&lt;/keyword&gt;&lt;keyword&gt;Gluconeogenesis&lt;/keyword&gt;&lt;keyword&gt;Humans&lt;/keyword&gt;&lt;keyword&gt;Hypoglycemia/enzymology/*etiology&lt;/keyword&gt;&lt;keyword&gt;Infant&lt;/keyword&gt;&lt;keyword&gt;Lactates/*metabolism&lt;/keyword&gt;&lt;keyword&gt;Liver/*enzymology&lt;/keyword&gt;&lt;keyword&gt;Metabolism, Inborn Errors/complications/*enzymology/therapy&lt;/keyword&gt;&lt;keyword&gt;Nucleotides/metabolism&lt;/keyword&gt;&lt;/keywords&gt;&lt;dates&gt;&lt;year&gt;1972&lt;/year&gt;&lt;pub-dates&gt;&lt;date&gt;Aug&lt;/date&gt;&lt;/pub-dates&gt;&lt;/dates&gt;&lt;isbn&gt;0021-9738 (Print)&amp;#xD;0021-9738 (Linking)&lt;/isbn&gt;&lt;accession-num&gt;4341015&lt;/accession-num&gt;&lt;urls&gt;&lt;related-urls&gt;&lt;url&gt;https://www.ncbi.nlm.nih.gov/pubmed/4341015&lt;/url&gt;&lt;/related-urls&gt;&lt;/urls&gt;&lt;custom2&gt;PMC292368&lt;/custom2&gt;&lt;electronic-resource-num&gt;10.1172/JCI107018&lt;/electronic-resource-num&gt;&lt;/record&gt;&lt;/Cite&gt;&lt;/EndNote&gt;</w:instrText>
      </w:r>
      <w:r w:rsidR="004F13AD">
        <w:rPr>
          <w:rFonts w:ascii="Arial" w:eastAsia="Times New Roman" w:hAnsi="Arial" w:cs="Arial"/>
          <w:color w:val="000000"/>
          <w:sz w:val="22"/>
        </w:rPr>
        <w:fldChar w:fldCharType="separate"/>
      </w:r>
      <w:r w:rsidR="006464FD">
        <w:rPr>
          <w:rFonts w:ascii="Arial" w:eastAsia="Times New Roman" w:hAnsi="Arial" w:cs="Arial"/>
          <w:noProof/>
          <w:color w:val="000000"/>
          <w:sz w:val="22"/>
        </w:rPr>
        <w:t>(7)</w:t>
      </w:r>
      <w:r w:rsidR="004F13AD">
        <w:rPr>
          <w:rFonts w:ascii="Arial" w:eastAsia="Times New Roman" w:hAnsi="Arial" w:cs="Arial"/>
          <w:color w:val="000000"/>
          <w:sz w:val="22"/>
        </w:rPr>
        <w:fldChar w:fldCharType="end"/>
      </w:r>
      <w:r w:rsidR="00916A4D" w:rsidRPr="00901D34">
        <w:rPr>
          <w:rFonts w:ascii="Arial" w:eastAsia="Times New Roman" w:hAnsi="Arial" w:cs="Arial"/>
          <w:color w:val="000000"/>
          <w:sz w:val="22"/>
        </w:rPr>
        <w:t>.</w:t>
      </w:r>
      <w:r w:rsidR="001D462A">
        <w:rPr>
          <w:rFonts w:ascii="Arial" w:eastAsia="Times New Roman" w:hAnsi="Arial" w:cs="Arial"/>
          <w:color w:val="000000"/>
          <w:sz w:val="22"/>
        </w:rPr>
        <w:t xml:space="preserve"> </w:t>
      </w:r>
    </w:p>
    <w:p w14:paraId="7B0F1ECC" w14:textId="77777777" w:rsidR="00916A4D" w:rsidRPr="00901D34" w:rsidRDefault="00916A4D" w:rsidP="009C3A2A">
      <w:pPr>
        <w:spacing w:line="276" w:lineRule="auto"/>
        <w:rPr>
          <w:rFonts w:ascii="Arial" w:eastAsia="Times New Roman" w:hAnsi="Arial" w:cs="Arial"/>
          <w:color w:val="000000"/>
          <w:sz w:val="22"/>
        </w:rPr>
      </w:pPr>
    </w:p>
    <w:p w14:paraId="0E1D64C2" w14:textId="09661211" w:rsidR="0024595E" w:rsidRPr="00901D34" w:rsidRDefault="003B39F8" w:rsidP="009C3A2A">
      <w:pPr>
        <w:spacing w:line="276" w:lineRule="auto"/>
        <w:rPr>
          <w:rFonts w:ascii="Arial" w:eastAsia="Times New Roman" w:hAnsi="Arial" w:cs="Arial"/>
          <w:color w:val="000000"/>
          <w:sz w:val="22"/>
        </w:rPr>
      </w:pPr>
      <w:r>
        <w:rPr>
          <w:rFonts w:ascii="Arial" w:eastAsia="Times New Roman" w:hAnsi="Arial" w:cs="Arial"/>
          <w:color w:val="000000"/>
          <w:sz w:val="22"/>
        </w:rPr>
        <w:t>The recognition and identification of the etiology of h</w:t>
      </w:r>
      <w:r w:rsidR="0024595E" w:rsidRPr="00901D34">
        <w:rPr>
          <w:rFonts w:ascii="Arial" w:eastAsia="Times New Roman" w:hAnsi="Arial" w:cs="Arial"/>
          <w:color w:val="000000"/>
          <w:sz w:val="22"/>
        </w:rPr>
        <w:t xml:space="preserve">ypoglycemic disorders in the </w:t>
      </w:r>
      <w:r w:rsidR="000553D5" w:rsidRPr="00901D34">
        <w:rPr>
          <w:rFonts w:ascii="Arial" w:eastAsia="Times New Roman" w:hAnsi="Arial" w:cs="Arial"/>
          <w:color w:val="000000"/>
          <w:sz w:val="22"/>
        </w:rPr>
        <w:t xml:space="preserve">immediate </w:t>
      </w:r>
      <w:r w:rsidR="0024595E" w:rsidRPr="00901D34">
        <w:rPr>
          <w:rFonts w:ascii="Arial" w:eastAsia="Times New Roman" w:hAnsi="Arial" w:cs="Arial"/>
          <w:color w:val="000000"/>
          <w:sz w:val="22"/>
        </w:rPr>
        <w:t xml:space="preserve">newborn </w:t>
      </w:r>
      <w:r w:rsidR="000553D5" w:rsidRPr="00901D34">
        <w:rPr>
          <w:rFonts w:ascii="Arial" w:eastAsia="Times New Roman" w:hAnsi="Arial" w:cs="Arial"/>
          <w:color w:val="000000"/>
          <w:sz w:val="22"/>
        </w:rPr>
        <w:t xml:space="preserve">period </w:t>
      </w:r>
      <w:r w:rsidR="0024595E" w:rsidRPr="00901D34">
        <w:rPr>
          <w:rFonts w:ascii="Arial" w:eastAsia="Times New Roman" w:hAnsi="Arial" w:cs="Arial"/>
          <w:color w:val="000000"/>
          <w:sz w:val="22"/>
        </w:rPr>
        <w:t xml:space="preserve">may be more complicated due to the changes in glucose homeostasis that occur during the transition </w:t>
      </w:r>
      <w:r w:rsidR="000553D5" w:rsidRPr="00901D34">
        <w:rPr>
          <w:rFonts w:ascii="Arial" w:eastAsia="Times New Roman" w:hAnsi="Arial" w:cs="Arial"/>
          <w:color w:val="000000"/>
          <w:sz w:val="22"/>
        </w:rPr>
        <w:t>from intra</w:t>
      </w:r>
      <w:r w:rsidR="00197100">
        <w:rPr>
          <w:rFonts w:ascii="Arial" w:eastAsia="Times New Roman" w:hAnsi="Arial" w:cs="Arial"/>
          <w:color w:val="000000"/>
          <w:sz w:val="22"/>
        </w:rPr>
        <w:t xml:space="preserve"> </w:t>
      </w:r>
      <w:r w:rsidR="000553D5" w:rsidRPr="00901D34">
        <w:rPr>
          <w:rFonts w:ascii="Arial" w:eastAsia="Times New Roman" w:hAnsi="Arial" w:cs="Arial"/>
          <w:color w:val="000000"/>
          <w:sz w:val="22"/>
        </w:rPr>
        <w:t xml:space="preserve">uterine to </w:t>
      </w:r>
      <w:r w:rsidR="00611C9C" w:rsidRPr="00901D34">
        <w:rPr>
          <w:rFonts w:ascii="Arial" w:eastAsia="Times New Roman" w:hAnsi="Arial" w:cs="Arial"/>
          <w:color w:val="000000"/>
          <w:sz w:val="22"/>
        </w:rPr>
        <w:t>extra uterine</w:t>
      </w:r>
      <w:r w:rsidR="0024595E" w:rsidRPr="00901D34">
        <w:rPr>
          <w:rFonts w:ascii="Arial" w:eastAsia="Times New Roman" w:hAnsi="Arial" w:cs="Arial"/>
          <w:color w:val="000000"/>
          <w:sz w:val="22"/>
        </w:rPr>
        <w:t xml:space="preserve"> life</w:t>
      </w:r>
      <w:r w:rsidR="00832267">
        <w:rPr>
          <w:rFonts w:ascii="Arial" w:eastAsia="Times New Roman" w:hAnsi="Arial" w:cs="Arial"/>
          <w:color w:val="000000"/>
          <w:sz w:val="22"/>
        </w:rPr>
        <w:t>,</w:t>
      </w:r>
      <w:r w:rsidR="002D3BD3">
        <w:rPr>
          <w:rFonts w:ascii="Arial" w:eastAsia="Times New Roman" w:hAnsi="Arial" w:cs="Arial"/>
          <w:color w:val="000000"/>
          <w:sz w:val="22"/>
        </w:rPr>
        <w:t xml:space="preserve"> </w:t>
      </w:r>
      <w:r w:rsidR="0024595E" w:rsidRPr="00901D34">
        <w:rPr>
          <w:rFonts w:ascii="Arial" w:eastAsia="Times New Roman" w:hAnsi="Arial" w:cs="Arial"/>
          <w:color w:val="000000"/>
          <w:sz w:val="22"/>
        </w:rPr>
        <w:t>typically defined</w:t>
      </w:r>
      <w:r w:rsidR="00611C9C" w:rsidRPr="00901D34">
        <w:rPr>
          <w:rFonts w:ascii="Arial" w:eastAsia="Times New Roman" w:hAnsi="Arial" w:cs="Arial"/>
          <w:color w:val="000000"/>
          <w:sz w:val="22"/>
        </w:rPr>
        <w:t xml:space="preserve"> as the </w:t>
      </w:r>
      <w:r w:rsidR="00832267">
        <w:rPr>
          <w:rFonts w:ascii="Arial" w:eastAsia="Times New Roman" w:hAnsi="Arial" w:cs="Arial"/>
          <w:color w:val="000000"/>
          <w:sz w:val="22"/>
        </w:rPr>
        <w:t>first</w:t>
      </w:r>
      <w:r w:rsidR="00611C9C" w:rsidRPr="00901D34">
        <w:rPr>
          <w:rFonts w:ascii="Arial" w:eastAsia="Times New Roman" w:hAnsi="Arial" w:cs="Arial"/>
          <w:color w:val="000000"/>
          <w:sz w:val="22"/>
        </w:rPr>
        <w:t xml:space="preserve"> 12-72</w:t>
      </w:r>
      <w:r w:rsidR="00916A4D" w:rsidRPr="00901D34">
        <w:rPr>
          <w:rFonts w:ascii="Arial" w:eastAsia="Times New Roman" w:hAnsi="Arial" w:cs="Arial"/>
          <w:color w:val="000000"/>
          <w:sz w:val="22"/>
        </w:rPr>
        <w:t xml:space="preserve"> hours of life</w:t>
      </w:r>
      <w:r w:rsidR="00832267">
        <w:rPr>
          <w:rFonts w:ascii="Arial" w:eastAsia="Times New Roman" w:hAnsi="Arial" w:cs="Arial"/>
          <w:color w:val="000000"/>
          <w:sz w:val="22"/>
        </w:rPr>
        <w:t>,</w:t>
      </w:r>
      <w:r w:rsidR="00916A4D" w:rsidRPr="00901D34">
        <w:rPr>
          <w:rFonts w:ascii="Arial" w:eastAsia="Times New Roman" w:hAnsi="Arial" w:cs="Arial"/>
          <w:color w:val="000000"/>
          <w:sz w:val="22"/>
        </w:rPr>
        <w:t xml:space="preserve"> </w:t>
      </w:r>
      <w:r w:rsidR="00611C9C" w:rsidRPr="00901D34">
        <w:rPr>
          <w:rFonts w:ascii="Arial" w:eastAsia="Times New Roman" w:hAnsi="Arial" w:cs="Arial"/>
          <w:color w:val="000000"/>
          <w:sz w:val="22"/>
        </w:rPr>
        <w:t xml:space="preserve">and </w:t>
      </w:r>
      <w:r w:rsidR="00916A4D" w:rsidRPr="00901D34">
        <w:rPr>
          <w:rFonts w:ascii="Arial" w:eastAsia="Times New Roman" w:hAnsi="Arial" w:cs="Arial"/>
          <w:color w:val="000000"/>
          <w:sz w:val="22"/>
        </w:rPr>
        <w:t>will be discussed separately</w:t>
      </w:r>
      <w:r w:rsidR="00832267">
        <w:rPr>
          <w:rFonts w:ascii="Arial" w:eastAsia="Times New Roman" w:hAnsi="Arial" w:cs="Arial"/>
          <w:color w:val="000000"/>
          <w:sz w:val="22"/>
        </w:rPr>
        <w:t xml:space="preserve"> </w:t>
      </w:r>
      <w:r w:rsidR="0065737F">
        <w:rPr>
          <w:rFonts w:ascii="Arial" w:eastAsia="Times New Roman" w:hAnsi="Arial" w:cs="Arial"/>
          <w:color w:val="000000"/>
          <w:sz w:val="22"/>
        </w:rPr>
        <w:fldChar w:fldCharType="begin">
          <w:fldData xml:space="preserve">PEVuZE5vdGU+PENpdGU+PEF1dGhvcj5TdGFubGV5PC9BdXRob3I+PFllYXI+MjAxNTwvWWVhcj48
UmVjTnVtPjEwNDQ8L1JlY051bT48RGlzcGxheVRleHQ+KDIpPC9EaXNwbGF5VGV4dD48cmVjb3Jk
PjxyZWMtbnVtYmVyPjEwNDQ8L3JlYy1udW1iZXI+PGZvcmVpZ24ta2V5cz48a2V5IGFwcD0iRU4i
IGRiLWlkPSJydzJydHoyMnpmdndhN2V0emUzNTkwdjl0NWVkdHBlZXd3MHYiIHRpbWVzdGFtcD0i
MTY3NjIyNjM3NyIgZ3VpZD0iMGQzMzRiMWItNGY4ZS00OTlmLTg4OTUtZjBjYzE1ZjFiZTMyIj4x
MDQ0PC9rZXk+PC9mb3JlaWduLWtleXM+PHJlZi10eXBlIG5hbWU9IkpvdXJuYWwgQXJ0aWNsZSI+
MTc8L3JlZi10eXBlPjxjb250cmlidXRvcnM+PGF1dGhvcnM+PGF1dGhvcj5TdGFubGV5LCBDLiBB
LjwvYXV0aG9yPjxhdXRob3I+Um96YW5jZSwgUC4gSi48L2F1dGhvcj48YXV0aG9yPlRob3JudG9u
LCBQLiBTLjwvYXV0aG9yPjxhdXRob3I+RGUgTGVvbiwgRC4gRC48L2F1dGhvcj48YXV0aG9yPkhh
cnJpcywgRC48L2F1dGhvcj48YXV0aG9yPkhheW1vbmQsIE0uIFcuPC9hdXRob3I+PGF1dGhvcj5I
dXNzYWluLCBLLjwvYXV0aG9yPjxhdXRob3I+TGV2aXRza3ksIEwuIEwuPC9hdXRob3I+PGF1dGhv
cj5NdXJhZCwgTS4gSC48L2F1dGhvcj48YXV0aG9yPlNpbW1vbnMsIFIuIEEuPC9hdXRob3I+PGF1
dGhvcj5TcGVybGluZywgTS4gQS48L2F1dGhvcj48YXV0aG9yPldlaW5zdGVpbiwgRC4gQS48L2F1
dGhvcj48YXV0aG9yPldoaXRlLCBOLiBILjwvYXV0aG9yPjxhdXRob3I+V29sZnNkb3JmLCBKLiBJ
LjwvYXV0aG9yPjwvYXV0aG9ycz48L2NvbnRyaWJ1dG9ycz48YXV0aC1hZGRyZXNzPkRpdmlzaW9u
IG9mIEVuZG9jcmlub2xvZ3ksIENoaWxkcmVuJmFwb3M7cyBIb3NwaXRhbCBvZiBQaGlsYWRlbHBo
aWEsIFBoaWxhZGVscGhpYSwgUEEuIEVsZWN0cm9uaWMgYWRkcmVzczogc3RhbmxleWNAZW1haWwu
Y2hvcC5lZHUuJiN4RDtEaXZpc2lvbiBvZiBOZW9uYXRvbG9neSwgVW5pdmVyc2l0eSBvZiBDb2xv
cmFkbyBTY2hvb2wgb2YgTWVkaWNpbmUsIEF1cm9yYSwgQ08uJiN4RDtEZXBhcnRtZW50IG9mIEVu
ZG9jcmlub2xvZ3ksIENvb2sgQ2hpbGRyZW4mYXBvcztzIE1lZGljYWwgQ2VudGVyLCBGb3J0IFdv
cnRoLCBUWC4mI3hEO0RpdmlzaW9uIG9mIEVuZG9jcmlub2xvZ3ksIENoaWxkcmVuJmFwb3M7cyBI
b3NwaXRhbCBvZiBQaGlsYWRlbHBoaWEsIFBoaWxhZGVscGhpYSwgUEEuJiN4RDtOZXdib3JuIElu
dGVuc2l2ZSBDYXJlIFVuaXQsIFdhaWthdG8gSG9zcGl0YWwsIEhhbWlsdG9uLCBOZXcgWmVhbGFu
ZC4mI3hEO1RleGFzIENoaWxkcmVuJmFwb3M7cyBIb3NwaXRhbCwgSG91c3RvbiwgVFguJiN4RDtE
ZXBhcnRtZW50IG9mIEVuZG9jcmlub2xvZ3ksIEdyZWF0IE9ybW9uZCBTdHJlZXQgSG9zcGl0YWwg
Zm9yIENoaWxkcmVuLCBMb25kb24sIFVuaXRlZCBLaW5nZG9tLiYjeEQ7RGl2aXNpb24gb2YgRW5k
b2NyaW5vbG9neSwgTWFzc2FjaHVzZXR0cyBHZW5lcmFsIEhvc3BpdGFsLCBCb3N0b24sIE1BLiYj
eEQ7RGl2aXNpb24gb2YgUHJldmVudGl2ZSBNZWRpY2luZSwgTWF5byBDbGluaWMsIFJvY2hlc3Rl
ciwgTU4uJiN4RDtEaXZpc2lvbiBvZiBOZW9uYXRvbG9neSwgQ2hpbGRyZW4mYXBvcztzIEhvc3Bp
dGFsIG9mIFBoaWxhZGVscGhpYSwgUGhpbGFkZWxwaGlhLCBQQS4mI3hEO0VuZG9jcmlub2xvZ3kg
RGl2aXNpb24sIFBpdHRzYnVyZ2ggQ2hpbGRyZW4mYXBvcztzIEhvc3BpdGFsLCBQaXR0c2J1cmdo
LCBQQS4mI3hEO0RpdmlzaW9uIG9mIFBlZGlhdHJpYyBFbmRvY3Jpbm9sb2d5LCBVbml2ZXJzaXR5
IG9mIEZsb3JpZGEgQ29sbGVnZSBvZiBNZWRpY2luZSwgR2FpbmVzdmlsbGUsIEZMLiYjeEQ7RGl2
aXNpb24gb2YgRW5kb2NyaW5vbG9neSBhbmQgRGlhYmV0ZXMsIERlcGFydG1lbnQgb2YgUGVkaWF0
cmljcywgV2FzaGluZ3RvbiBVbml2ZXJzaXR5IGluIFN0LiBMb3VpcyBhbmQgU3QuIExvdWlzIENo
aWxkcmVuJmFwb3M7cyBIb3NwaXRhbCwgU3QuIExvdWlzLCBNTy4mI3hEO0RpdmlzaW9uIG9mIEVu
ZG9jcmlub2xvZ3ksIEJvc3RvbiBDaGlsZHJlbiZhcG9zO3MgSG9zcGl0YWwsIEJvc3RvbiwgTUEu
PC9hdXRoLWFkZHJlc3M+PHRpdGxlcz48dGl0bGU+UmUtZXZhbHVhdGluZyAmcXVvdDt0cmFuc2l0
aW9uYWwgbmVvbmF0YWwgaHlwb2dseWNlbWlhJnF1b3Q7OiBtZWNoYW5pc20gYW5kIGltcGxpY2F0
aW9ucyBmb3IgbWFuYWdlbWVudDwvdGl0bGU+PHNlY29uZGFyeS10aXRsZT5KIFBlZGlhdHI8L3Nl
Y29uZGFyeS10aXRsZT48L3RpdGxlcz48cGVyaW9kaWNhbD48ZnVsbC10aXRsZT5KIFBlZGlhdHI8
L2Z1bGwtdGl0bGU+PC9wZXJpb2RpY2FsPjxwYWdlcz4xNTIwLTUgZTE8L3BhZ2VzPjx2b2x1bWU+
MTY2PC92b2x1bWU+PG51bWJlcj42PC9udW1iZXI+PGVkaXRpb24+MjAxNS8wMy8zMTwvZWRpdGlv
bj48a2V5d29yZHM+PGtleXdvcmQ+Qmxvb2QgR2x1Y29zZS9hbmFseXNpczwva2V5d29yZD48a2V5
d29yZD5GZXRhbCBEaXNlYXNlcy8qdGhlcmFweTwva2V5d29yZD48a2V5d29yZD5IdW1hbnM8L2tl
eXdvcmQ+PGtleXdvcmQ+SHlwb2dseWNlbWlhLyp0aGVyYXB5PC9rZXl3b3JkPjxrZXl3b3JkPklu
ZmFudCwgTmV3Ym9ybjwva2V5d29yZD48L2tleXdvcmRzPjxkYXRlcz48eWVhcj4yMDE1PC95ZWFy
PjxwdWItZGF0ZXM+PGRhdGU+SnVuPC9kYXRlPjwvcHViLWRhdGVzPjwvZGF0ZXM+PGlzYm4+MTA5
Ny02ODMzIChFbGVjdHJvbmljKSYjeEQ7MDAyMi0zNDc2IChQcmludCkmI3hEOzAwMjItMzQ3NiAo
TGlua2luZyk8L2lzYm4+PGFjY2Vzc2lvbi1udW0+MjU4MTkxNzM8L2FjY2Vzc2lvbi1udW0+PHVy
bHM+PHJlbGF0ZWQtdXJscz48dXJsPmh0dHBzOi8vd3d3Lm5jYmkubmxtLm5paC5nb3YvcHVibWVk
LzI1ODE5MTczPC91cmw+PC9yZWxhdGVkLXVybHM+PC91cmxzPjxjdXN0b20yPlBNQzQ2NTkzODE8
L2N1c3RvbTI+PGVsZWN0cm9uaWMtcmVzb3VyY2UtbnVtPjEwLjEwMTYvai5qcGVkcy4yMDE1LjAy
LjA0NTwvZWxlY3Ryb25pYy1yZXNvdXJjZS1udW0+PC9yZWNvcmQ+PC9DaXRlPjwvRW5kTm90ZT4A
</w:fldData>
        </w:fldChar>
      </w:r>
      <w:r w:rsidR="00C355D8">
        <w:rPr>
          <w:rFonts w:ascii="Arial" w:eastAsia="Times New Roman" w:hAnsi="Arial" w:cs="Arial"/>
          <w:color w:val="000000"/>
          <w:sz w:val="22"/>
        </w:rPr>
        <w:instrText xml:space="preserve"> ADDIN EN.CITE </w:instrText>
      </w:r>
      <w:r w:rsidR="00C355D8">
        <w:rPr>
          <w:rFonts w:ascii="Arial" w:eastAsia="Times New Roman" w:hAnsi="Arial" w:cs="Arial"/>
          <w:color w:val="000000"/>
          <w:sz w:val="22"/>
        </w:rPr>
        <w:fldChar w:fldCharType="begin">
          <w:fldData xml:space="preserve">PEVuZE5vdGU+PENpdGU+PEF1dGhvcj5TdGFubGV5PC9BdXRob3I+PFllYXI+MjAxNTwvWWVhcj48
UmVjTnVtPjEwNDQ8L1JlY051bT48RGlzcGxheVRleHQ+KDIpPC9EaXNwbGF5VGV4dD48cmVjb3Jk
PjxyZWMtbnVtYmVyPjEwNDQ8L3JlYy1udW1iZXI+PGZvcmVpZ24ta2V5cz48a2V5IGFwcD0iRU4i
IGRiLWlkPSJydzJydHoyMnpmdndhN2V0emUzNTkwdjl0NWVkdHBlZXd3MHYiIHRpbWVzdGFtcD0i
MTY3NjIyNjM3NyIgZ3VpZD0iMGQzMzRiMWItNGY4ZS00OTlmLTg4OTUtZjBjYzE1ZjFiZTMyIj4x
MDQ0PC9rZXk+PC9mb3JlaWduLWtleXM+PHJlZi10eXBlIG5hbWU9IkpvdXJuYWwgQXJ0aWNsZSI+
MTc8L3JlZi10eXBlPjxjb250cmlidXRvcnM+PGF1dGhvcnM+PGF1dGhvcj5TdGFubGV5LCBDLiBB
LjwvYXV0aG9yPjxhdXRob3I+Um96YW5jZSwgUC4gSi48L2F1dGhvcj48YXV0aG9yPlRob3JudG9u
LCBQLiBTLjwvYXV0aG9yPjxhdXRob3I+RGUgTGVvbiwgRC4gRC48L2F1dGhvcj48YXV0aG9yPkhh
cnJpcywgRC48L2F1dGhvcj48YXV0aG9yPkhheW1vbmQsIE0uIFcuPC9hdXRob3I+PGF1dGhvcj5I
dXNzYWluLCBLLjwvYXV0aG9yPjxhdXRob3I+TGV2aXRza3ksIEwuIEwuPC9hdXRob3I+PGF1dGhv
cj5NdXJhZCwgTS4gSC48L2F1dGhvcj48YXV0aG9yPlNpbW1vbnMsIFIuIEEuPC9hdXRob3I+PGF1
dGhvcj5TcGVybGluZywgTS4gQS48L2F1dGhvcj48YXV0aG9yPldlaW5zdGVpbiwgRC4gQS48L2F1
dGhvcj48YXV0aG9yPldoaXRlLCBOLiBILjwvYXV0aG9yPjxhdXRob3I+V29sZnNkb3JmLCBKLiBJ
LjwvYXV0aG9yPjwvYXV0aG9ycz48L2NvbnRyaWJ1dG9ycz48YXV0aC1hZGRyZXNzPkRpdmlzaW9u
IG9mIEVuZG9jcmlub2xvZ3ksIENoaWxkcmVuJmFwb3M7cyBIb3NwaXRhbCBvZiBQaGlsYWRlbHBo
aWEsIFBoaWxhZGVscGhpYSwgUEEuIEVsZWN0cm9uaWMgYWRkcmVzczogc3RhbmxleWNAZW1haWwu
Y2hvcC5lZHUuJiN4RDtEaXZpc2lvbiBvZiBOZW9uYXRvbG9neSwgVW5pdmVyc2l0eSBvZiBDb2xv
cmFkbyBTY2hvb2wgb2YgTWVkaWNpbmUsIEF1cm9yYSwgQ08uJiN4RDtEZXBhcnRtZW50IG9mIEVu
ZG9jcmlub2xvZ3ksIENvb2sgQ2hpbGRyZW4mYXBvcztzIE1lZGljYWwgQ2VudGVyLCBGb3J0IFdv
cnRoLCBUWC4mI3hEO0RpdmlzaW9uIG9mIEVuZG9jcmlub2xvZ3ksIENoaWxkcmVuJmFwb3M7cyBI
b3NwaXRhbCBvZiBQaGlsYWRlbHBoaWEsIFBoaWxhZGVscGhpYSwgUEEuJiN4RDtOZXdib3JuIElu
dGVuc2l2ZSBDYXJlIFVuaXQsIFdhaWthdG8gSG9zcGl0YWwsIEhhbWlsdG9uLCBOZXcgWmVhbGFu
ZC4mI3hEO1RleGFzIENoaWxkcmVuJmFwb3M7cyBIb3NwaXRhbCwgSG91c3RvbiwgVFguJiN4RDtE
ZXBhcnRtZW50IG9mIEVuZG9jcmlub2xvZ3ksIEdyZWF0IE9ybW9uZCBTdHJlZXQgSG9zcGl0YWwg
Zm9yIENoaWxkcmVuLCBMb25kb24sIFVuaXRlZCBLaW5nZG9tLiYjeEQ7RGl2aXNpb24gb2YgRW5k
b2NyaW5vbG9neSwgTWFzc2FjaHVzZXR0cyBHZW5lcmFsIEhvc3BpdGFsLCBCb3N0b24sIE1BLiYj
eEQ7RGl2aXNpb24gb2YgUHJldmVudGl2ZSBNZWRpY2luZSwgTWF5byBDbGluaWMsIFJvY2hlc3Rl
ciwgTU4uJiN4RDtEaXZpc2lvbiBvZiBOZW9uYXRvbG9neSwgQ2hpbGRyZW4mYXBvcztzIEhvc3Bp
dGFsIG9mIFBoaWxhZGVscGhpYSwgUGhpbGFkZWxwaGlhLCBQQS4mI3hEO0VuZG9jcmlub2xvZ3kg
RGl2aXNpb24sIFBpdHRzYnVyZ2ggQ2hpbGRyZW4mYXBvcztzIEhvc3BpdGFsLCBQaXR0c2J1cmdo
LCBQQS4mI3hEO0RpdmlzaW9uIG9mIFBlZGlhdHJpYyBFbmRvY3Jpbm9sb2d5LCBVbml2ZXJzaXR5
IG9mIEZsb3JpZGEgQ29sbGVnZSBvZiBNZWRpY2luZSwgR2FpbmVzdmlsbGUsIEZMLiYjeEQ7RGl2
aXNpb24gb2YgRW5kb2NyaW5vbG9neSBhbmQgRGlhYmV0ZXMsIERlcGFydG1lbnQgb2YgUGVkaWF0
cmljcywgV2FzaGluZ3RvbiBVbml2ZXJzaXR5IGluIFN0LiBMb3VpcyBhbmQgU3QuIExvdWlzIENo
aWxkcmVuJmFwb3M7cyBIb3NwaXRhbCwgU3QuIExvdWlzLCBNTy4mI3hEO0RpdmlzaW9uIG9mIEVu
ZG9jcmlub2xvZ3ksIEJvc3RvbiBDaGlsZHJlbiZhcG9zO3MgSG9zcGl0YWwsIEJvc3RvbiwgTUEu
PC9hdXRoLWFkZHJlc3M+PHRpdGxlcz48dGl0bGU+UmUtZXZhbHVhdGluZyAmcXVvdDt0cmFuc2l0
aW9uYWwgbmVvbmF0YWwgaHlwb2dseWNlbWlhJnF1b3Q7OiBtZWNoYW5pc20gYW5kIGltcGxpY2F0
aW9ucyBmb3IgbWFuYWdlbWVudDwvdGl0bGU+PHNlY29uZGFyeS10aXRsZT5KIFBlZGlhdHI8L3Nl
Y29uZGFyeS10aXRsZT48L3RpdGxlcz48cGVyaW9kaWNhbD48ZnVsbC10aXRsZT5KIFBlZGlhdHI8
L2Z1bGwtdGl0bGU+PC9wZXJpb2RpY2FsPjxwYWdlcz4xNTIwLTUgZTE8L3BhZ2VzPjx2b2x1bWU+
MTY2PC92b2x1bWU+PG51bWJlcj42PC9udW1iZXI+PGVkaXRpb24+MjAxNS8wMy8zMTwvZWRpdGlv
bj48a2V5d29yZHM+PGtleXdvcmQ+Qmxvb2QgR2x1Y29zZS9hbmFseXNpczwva2V5d29yZD48a2V5
d29yZD5GZXRhbCBEaXNlYXNlcy8qdGhlcmFweTwva2V5d29yZD48a2V5d29yZD5IdW1hbnM8L2tl
eXdvcmQ+PGtleXdvcmQ+SHlwb2dseWNlbWlhLyp0aGVyYXB5PC9rZXl3b3JkPjxrZXl3b3JkPklu
ZmFudCwgTmV3Ym9ybjwva2V5d29yZD48L2tleXdvcmRzPjxkYXRlcz48eWVhcj4yMDE1PC95ZWFy
PjxwdWItZGF0ZXM+PGRhdGU+SnVuPC9kYXRlPjwvcHViLWRhdGVzPjwvZGF0ZXM+PGlzYm4+MTA5
Ny02ODMzIChFbGVjdHJvbmljKSYjeEQ7MDAyMi0zNDc2IChQcmludCkmI3hEOzAwMjItMzQ3NiAo
TGlua2luZyk8L2lzYm4+PGFjY2Vzc2lvbi1udW0+MjU4MTkxNzM8L2FjY2Vzc2lvbi1udW0+PHVy
bHM+PHJlbGF0ZWQtdXJscz48dXJsPmh0dHBzOi8vd3d3Lm5jYmkubmxtLm5paC5nb3YvcHVibWVk
LzI1ODE5MTczPC91cmw+PC9yZWxhdGVkLXVybHM+PC91cmxzPjxjdXN0b20yPlBNQzQ2NTkzODE8
L2N1c3RvbTI+PGVsZWN0cm9uaWMtcmVzb3VyY2UtbnVtPjEwLjEwMTYvai5qcGVkcy4yMDE1LjAy
LjA0NTwvZWxlY3Ryb25pYy1yZXNvdXJjZS1udW0+PC9yZWNvcmQ+PC9DaXRlPjwvRW5kTm90ZT4A
</w:fldData>
        </w:fldChar>
      </w:r>
      <w:r w:rsidR="00C355D8">
        <w:rPr>
          <w:rFonts w:ascii="Arial" w:eastAsia="Times New Roman" w:hAnsi="Arial" w:cs="Arial"/>
          <w:color w:val="000000"/>
          <w:sz w:val="22"/>
        </w:rPr>
        <w:instrText xml:space="preserve"> ADDIN EN.CITE.DATA </w:instrText>
      </w:r>
      <w:r w:rsidR="00C355D8">
        <w:rPr>
          <w:rFonts w:ascii="Arial" w:eastAsia="Times New Roman" w:hAnsi="Arial" w:cs="Arial"/>
          <w:color w:val="000000"/>
          <w:sz w:val="22"/>
        </w:rPr>
      </w:r>
      <w:r w:rsidR="00C355D8">
        <w:rPr>
          <w:rFonts w:ascii="Arial" w:eastAsia="Times New Roman" w:hAnsi="Arial" w:cs="Arial"/>
          <w:color w:val="000000"/>
          <w:sz w:val="22"/>
        </w:rPr>
        <w:fldChar w:fldCharType="end"/>
      </w:r>
      <w:r w:rsidR="0065737F">
        <w:rPr>
          <w:rFonts w:ascii="Arial" w:eastAsia="Times New Roman" w:hAnsi="Arial" w:cs="Arial"/>
          <w:color w:val="000000"/>
          <w:sz w:val="22"/>
        </w:rPr>
      </w:r>
      <w:r w:rsidR="0065737F">
        <w:rPr>
          <w:rFonts w:ascii="Arial" w:eastAsia="Times New Roman" w:hAnsi="Arial" w:cs="Arial"/>
          <w:color w:val="000000"/>
          <w:sz w:val="22"/>
        </w:rPr>
        <w:fldChar w:fldCharType="separate"/>
      </w:r>
      <w:r w:rsidR="006464FD">
        <w:rPr>
          <w:rFonts w:ascii="Arial" w:eastAsia="Times New Roman" w:hAnsi="Arial" w:cs="Arial"/>
          <w:noProof/>
          <w:color w:val="000000"/>
          <w:sz w:val="22"/>
        </w:rPr>
        <w:t>(2)</w:t>
      </w:r>
      <w:r w:rsidR="0065737F">
        <w:rPr>
          <w:rFonts w:ascii="Arial" w:eastAsia="Times New Roman" w:hAnsi="Arial" w:cs="Arial"/>
          <w:color w:val="000000"/>
          <w:sz w:val="22"/>
        </w:rPr>
        <w:fldChar w:fldCharType="end"/>
      </w:r>
      <w:r w:rsidR="00916A4D" w:rsidRPr="00901D34">
        <w:rPr>
          <w:rFonts w:ascii="Arial" w:eastAsia="Times New Roman" w:hAnsi="Arial" w:cs="Arial"/>
          <w:color w:val="000000"/>
          <w:sz w:val="22"/>
        </w:rPr>
        <w:t>.</w:t>
      </w:r>
    </w:p>
    <w:p w14:paraId="18AF28A4" w14:textId="77777777" w:rsidR="00916A4D" w:rsidRPr="00901D34" w:rsidRDefault="00916A4D" w:rsidP="009C3A2A">
      <w:pPr>
        <w:spacing w:line="276" w:lineRule="auto"/>
        <w:rPr>
          <w:rFonts w:ascii="Arial" w:eastAsia="Times New Roman" w:hAnsi="Arial" w:cs="Arial"/>
          <w:color w:val="000000"/>
          <w:sz w:val="22"/>
        </w:rPr>
      </w:pPr>
    </w:p>
    <w:p w14:paraId="12B6DDF8" w14:textId="75736CC9" w:rsidR="00E73867" w:rsidRPr="00901D34" w:rsidRDefault="008D5576" w:rsidP="009C3A2A">
      <w:pPr>
        <w:pStyle w:val="Heading3"/>
        <w:spacing w:before="0" w:line="276" w:lineRule="auto"/>
        <w:rPr>
          <w:rFonts w:eastAsia="Times New Roman"/>
        </w:rPr>
      </w:pPr>
      <w:r>
        <w:rPr>
          <w:rFonts w:eastAsia="Times New Roman"/>
        </w:rPr>
        <w:t>The Physiology of Fasting</w:t>
      </w:r>
    </w:p>
    <w:p w14:paraId="0C6E2407" w14:textId="77777777" w:rsidR="00E73867" w:rsidRPr="00901D34" w:rsidRDefault="00E73867" w:rsidP="009C3A2A">
      <w:pPr>
        <w:spacing w:line="276" w:lineRule="auto"/>
        <w:rPr>
          <w:rFonts w:ascii="Arial" w:eastAsia="Times New Roman" w:hAnsi="Arial" w:cs="Arial"/>
          <w:color w:val="000000"/>
          <w:sz w:val="22"/>
        </w:rPr>
      </w:pPr>
    </w:p>
    <w:p w14:paraId="7868C51B" w14:textId="4B244743" w:rsidR="00916A4D" w:rsidRPr="00901D34" w:rsidRDefault="0046619B" w:rsidP="009C3A2A">
      <w:pPr>
        <w:spacing w:line="276" w:lineRule="auto"/>
        <w:rPr>
          <w:rFonts w:ascii="Arial" w:eastAsia="Times New Roman" w:hAnsi="Arial" w:cs="Arial"/>
          <w:color w:val="000000"/>
          <w:sz w:val="22"/>
        </w:rPr>
      </w:pPr>
      <w:r>
        <w:rPr>
          <w:rFonts w:ascii="Arial" w:eastAsia="Times New Roman" w:hAnsi="Arial" w:cs="Arial"/>
          <w:color w:val="000000"/>
          <w:sz w:val="22"/>
        </w:rPr>
        <w:t>The key to diagnosing the etiology of hypoglycemia is a good understanding of the t</w:t>
      </w:r>
      <w:r w:rsidR="00916A4D" w:rsidRPr="00901D34">
        <w:rPr>
          <w:rFonts w:ascii="Arial" w:eastAsia="Times New Roman" w:hAnsi="Arial" w:cs="Arial"/>
          <w:color w:val="000000"/>
          <w:sz w:val="22"/>
        </w:rPr>
        <w:t xml:space="preserve">hree key metabolic systems </w:t>
      </w:r>
      <w:r>
        <w:rPr>
          <w:rFonts w:ascii="Arial" w:eastAsia="Times New Roman" w:hAnsi="Arial" w:cs="Arial"/>
          <w:color w:val="000000"/>
          <w:sz w:val="22"/>
        </w:rPr>
        <w:t xml:space="preserve">that </w:t>
      </w:r>
      <w:r w:rsidR="00916A4D" w:rsidRPr="00901D34">
        <w:rPr>
          <w:rFonts w:ascii="Arial" w:eastAsia="Times New Roman" w:hAnsi="Arial" w:cs="Arial"/>
          <w:color w:val="000000"/>
          <w:sz w:val="22"/>
        </w:rPr>
        <w:t>regulate the physiological response to fasting</w:t>
      </w:r>
      <w:r>
        <w:rPr>
          <w:rFonts w:ascii="Arial" w:eastAsia="Times New Roman" w:hAnsi="Arial" w:cs="Arial"/>
          <w:color w:val="000000"/>
          <w:sz w:val="22"/>
        </w:rPr>
        <w:t xml:space="preserve"> and the hormonal control over these systems</w:t>
      </w:r>
      <w:r w:rsidR="00916A4D" w:rsidRPr="00901D34">
        <w:rPr>
          <w:rFonts w:ascii="Arial" w:eastAsia="Times New Roman" w:hAnsi="Arial" w:cs="Arial"/>
          <w:color w:val="000000"/>
          <w:sz w:val="22"/>
        </w:rPr>
        <w:t xml:space="preserve">. The </w:t>
      </w:r>
      <w:r w:rsidR="002766F6">
        <w:rPr>
          <w:rFonts w:ascii="Arial" w:eastAsia="Times New Roman" w:hAnsi="Arial" w:cs="Arial"/>
          <w:color w:val="000000"/>
          <w:sz w:val="22"/>
        </w:rPr>
        <w:t>first</w:t>
      </w:r>
      <w:r w:rsidR="00F71ABC">
        <w:rPr>
          <w:rFonts w:ascii="Arial" w:eastAsia="Times New Roman" w:hAnsi="Arial" w:cs="Arial"/>
          <w:color w:val="000000"/>
          <w:sz w:val="22"/>
        </w:rPr>
        <w:t>,</w:t>
      </w:r>
      <w:r w:rsidR="00916A4D" w:rsidRPr="00901D34">
        <w:rPr>
          <w:rFonts w:ascii="Arial" w:eastAsia="Times New Roman" w:hAnsi="Arial" w:cs="Arial"/>
          <w:color w:val="000000"/>
          <w:sz w:val="22"/>
        </w:rPr>
        <w:t xml:space="preserve"> glycogenolysis</w:t>
      </w:r>
      <w:r w:rsidR="00A04F3D" w:rsidRPr="00901D34">
        <w:rPr>
          <w:rFonts w:ascii="Arial" w:eastAsia="Times New Roman" w:hAnsi="Arial" w:cs="Arial"/>
          <w:color w:val="000000"/>
          <w:sz w:val="22"/>
        </w:rPr>
        <w:t>,</w:t>
      </w:r>
      <w:r w:rsidR="00916A4D" w:rsidRPr="00901D34">
        <w:rPr>
          <w:rFonts w:ascii="Arial" w:eastAsia="Times New Roman" w:hAnsi="Arial" w:cs="Arial"/>
          <w:color w:val="000000"/>
          <w:sz w:val="22"/>
        </w:rPr>
        <w:t xml:space="preserve"> involves the breakdown of glycogen and co</w:t>
      </w:r>
      <w:r w:rsidR="003B2831" w:rsidRPr="00901D34">
        <w:rPr>
          <w:rFonts w:ascii="Arial" w:eastAsia="Times New Roman" w:hAnsi="Arial" w:cs="Arial"/>
          <w:color w:val="000000"/>
          <w:sz w:val="22"/>
        </w:rPr>
        <w:t>nversion to glucose 6 phosphate</w:t>
      </w:r>
      <w:r w:rsidR="00A04F3D" w:rsidRPr="00901D34">
        <w:rPr>
          <w:rFonts w:ascii="Arial" w:eastAsia="Times New Roman" w:hAnsi="Arial" w:cs="Arial"/>
          <w:color w:val="000000"/>
          <w:sz w:val="22"/>
        </w:rPr>
        <w:t xml:space="preserve"> (</w:t>
      </w:r>
      <w:r w:rsidR="006715EC">
        <w:rPr>
          <w:rFonts w:ascii="Arial" w:eastAsia="Times New Roman" w:hAnsi="Arial" w:cs="Arial"/>
          <w:color w:val="000000"/>
          <w:sz w:val="22"/>
        </w:rPr>
        <w:t>G-6-phos</w:t>
      </w:r>
      <w:r w:rsidR="00A04F3D" w:rsidRPr="00901D34">
        <w:rPr>
          <w:rFonts w:ascii="Arial" w:eastAsia="Times New Roman" w:hAnsi="Arial" w:cs="Arial"/>
          <w:color w:val="000000"/>
          <w:sz w:val="22"/>
        </w:rPr>
        <w:t>)</w:t>
      </w:r>
      <w:r w:rsidR="003B2831" w:rsidRPr="00901D34">
        <w:rPr>
          <w:rFonts w:ascii="Arial" w:eastAsia="Times New Roman" w:hAnsi="Arial" w:cs="Arial"/>
          <w:color w:val="000000"/>
          <w:sz w:val="22"/>
        </w:rPr>
        <w:t xml:space="preserve">. </w:t>
      </w:r>
      <w:r w:rsidR="006715EC">
        <w:rPr>
          <w:rFonts w:ascii="Arial" w:eastAsia="Times New Roman" w:hAnsi="Arial" w:cs="Arial"/>
          <w:color w:val="000000"/>
          <w:sz w:val="22"/>
        </w:rPr>
        <w:t>G-6-phos</w:t>
      </w:r>
      <w:r w:rsidR="0063302C">
        <w:rPr>
          <w:rFonts w:ascii="Arial" w:eastAsia="Times New Roman" w:hAnsi="Arial" w:cs="Arial"/>
          <w:color w:val="000000"/>
          <w:sz w:val="22"/>
        </w:rPr>
        <w:t xml:space="preserve"> may either undergo glycolysis and be converted to </w:t>
      </w:r>
      <w:r>
        <w:rPr>
          <w:rFonts w:ascii="Arial" w:eastAsia="Times New Roman" w:hAnsi="Arial" w:cs="Arial"/>
          <w:color w:val="000000"/>
          <w:sz w:val="22"/>
        </w:rPr>
        <w:t xml:space="preserve">lactate </w:t>
      </w:r>
      <w:r w:rsidR="00F9585F">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&lt;EndNote&gt;&lt;Cite&gt;&lt;Author&gt;Schurr&lt;/Author&gt;&lt;Year&gt;2006&lt;/Year&gt;&lt;RecNum&gt;1046&lt;/RecNum&gt;&lt;DisplayText&gt;(8)&lt;/DisplayText&gt;&lt;record&gt;&lt;rec-number&gt;1046&lt;/rec-number&gt;&lt;foreign-keys&gt;&lt;key app="EN" db-id="rw2rtz22zfvwa7etze3590v9t5edtpeeww0v" timestamp="1676227036" guid="79d3486b-c31e-43ba-93bd-08541408c061"&gt;1046&lt;/key&gt;&lt;/foreign-keys&gt;&lt;ref-type name="Journal Article"&gt;17&lt;/ref-type&gt;&lt;contributors&gt;&lt;authors&gt;&lt;author&gt;Schurr, A.&lt;/author&gt;&lt;/authors&gt;&lt;/contributors&gt;&lt;auth-address&gt;Brain Attack Research Laboratory, Department of Anesthesiology and Perioperative Medicine, University of Louisville School of Medicine, Louisville, Kentucky 40202, USA. a0schu01@louisville.edu&lt;/auth-address&gt;&lt;titles&gt;&lt;title&gt;Lactate: the ultimate cerebral oxidative energy substrate?&lt;/title&gt;&lt;secondary-title&gt;J Cereb Blood Flow Metab&lt;/secondary-title&gt;&lt;/titles&gt;&lt;periodical&gt;&lt;full-title&gt;J Cereb Blood Flow Metab&lt;/full-title&gt;&lt;/periodical&gt;&lt;pages&gt;142-52&lt;/pages&gt;&lt;volume&gt;26&lt;/volume&gt;&lt;number&gt;1&lt;/number&gt;&lt;edition&gt;2005/06/24&lt;/edition&gt;&lt;keywords&gt;&lt;keyword&gt;Animals&lt;/keyword&gt;&lt;keyword&gt;Brain/*metabolism/physiology&lt;/keyword&gt;&lt;keyword&gt;Energy Metabolism/*physiology&lt;/keyword&gt;&lt;keyword&gt;Glucose/*metabolism&lt;/keyword&gt;&lt;keyword&gt;Glycolysis&lt;/keyword&gt;&lt;keyword&gt;Humans&lt;/keyword&gt;&lt;keyword&gt;Lactic Acid/*metabolism&lt;/keyword&gt;&lt;/keywords&gt;&lt;dates&gt;&lt;year&gt;2006&lt;/year&gt;&lt;pub-dates&gt;&lt;date&gt;Jan&lt;/date&gt;&lt;/pub-dates&gt;&lt;/dates&gt;&lt;isbn&gt;0271-678X (Print)&amp;#xD;0271-678X (Linking)&lt;/isbn&gt;&lt;accession-num&gt;15973352&lt;/accession-num&gt;&lt;urls&gt;&lt;related-urls&gt;&lt;url&gt;https://www.ncbi.nlm.nih.gov/pubmed/15973352&lt;/url&gt;&lt;/related-urls&gt;&lt;/urls&gt;&lt;electronic-resource-num&gt;10.1038/sj.jcbfm.9600174&lt;/electronic-resource-num&gt;&lt;/record&gt;&lt;/Cite&gt;&lt;/EndNote&gt;</w:instrText>
      </w:r>
      <w:r w:rsidR="00F9585F">
        <w:rPr>
          <w:rFonts w:ascii="Arial" w:eastAsia="Times New Roman" w:hAnsi="Arial" w:cs="Arial"/>
          <w:color w:val="000000"/>
          <w:sz w:val="22"/>
        </w:rPr>
        <w:fldChar w:fldCharType="separate"/>
      </w:r>
      <w:r w:rsidR="006464FD">
        <w:rPr>
          <w:rFonts w:ascii="Arial" w:eastAsia="Times New Roman" w:hAnsi="Arial" w:cs="Arial"/>
          <w:noProof/>
          <w:color w:val="000000"/>
          <w:sz w:val="22"/>
        </w:rPr>
        <w:t>(8)</w:t>
      </w:r>
      <w:r w:rsidR="00F9585F">
        <w:rPr>
          <w:rFonts w:ascii="Arial" w:eastAsia="Times New Roman" w:hAnsi="Arial" w:cs="Arial"/>
          <w:color w:val="000000"/>
          <w:sz w:val="22"/>
        </w:rPr>
        <w:fldChar w:fldCharType="end"/>
      </w:r>
      <w:r w:rsidR="00F9585F">
        <w:rPr>
          <w:rFonts w:ascii="Arial" w:eastAsia="Times New Roman" w:hAnsi="Arial" w:cs="Arial"/>
          <w:color w:val="000000"/>
          <w:sz w:val="22"/>
        </w:rPr>
        <w:t>,</w:t>
      </w:r>
      <w:r>
        <w:rPr>
          <w:rFonts w:ascii="Arial" w:eastAsia="Times New Roman" w:hAnsi="Arial" w:cs="Arial"/>
          <w:color w:val="000000"/>
          <w:sz w:val="22"/>
        </w:rPr>
        <w:t xml:space="preserve"> or converted to glucose by g</w:t>
      </w:r>
      <w:r w:rsidR="0063302C">
        <w:rPr>
          <w:rFonts w:ascii="Arial" w:eastAsia="Times New Roman" w:hAnsi="Arial" w:cs="Arial"/>
          <w:color w:val="000000"/>
          <w:sz w:val="22"/>
        </w:rPr>
        <w:t>lucose</w:t>
      </w:r>
      <w:r w:rsidR="00A04F3D" w:rsidRPr="00901D34">
        <w:rPr>
          <w:rFonts w:ascii="Arial" w:eastAsia="Times New Roman" w:hAnsi="Arial" w:cs="Arial"/>
          <w:color w:val="000000"/>
          <w:sz w:val="22"/>
        </w:rPr>
        <w:t>-6-phosphatase</w:t>
      </w:r>
      <w:r w:rsidR="00FF0828">
        <w:rPr>
          <w:rFonts w:ascii="Arial" w:eastAsia="Times New Roman" w:hAnsi="Arial" w:cs="Arial"/>
          <w:color w:val="000000"/>
          <w:sz w:val="22"/>
        </w:rPr>
        <w:t xml:space="preserve"> (G-6-P</w:t>
      </w:r>
      <w:r>
        <w:rPr>
          <w:rFonts w:ascii="Arial" w:eastAsia="Times New Roman" w:hAnsi="Arial" w:cs="Arial"/>
          <w:color w:val="000000"/>
          <w:sz w:val="22"/>
        </w:rPr>
        <w:t>ase)</w:t>
      </w:r>
      <w:r w:rsidR="001E7748">
        <w:rPr>
          <w:rFonts w:ascii="Arial" w:eastAsia="Times New Roman" w:hAnsi="Arial" w:cs="Arial"/>
          <w:color w:val="000000"/>
          <w:sz w:val="22"/>
        </w:rPr>
        <w:t>,</w:t>
      </w:r>
      <w:r w:rsidR="00A04F3D" w:rsidRPr="00901D34">
        <w:rPr>
          <w:rFonts w:ascii="Arial" w:eastAsia="Times New Roman" w:hAnsi="Arial" w:cs="Arial"/>
          <w:color w:val="000000"/>
          <w:sz w:val="22"/>
        </w:rPr>
        <w:t xml:space="preserve"> </w:t>
      </w:r>
      <w:r w:rsidR="001E7748">
        <w:rPr>
          <w:rFonts w:ascii="Arial" w:eastAsia="Times New Roman" w:hAnsi="Arial" w:cs="Arial"/>
          <w:color w:val="000000"/>
          <w:sz w:val="22"/>
        </w:rPr>
        <w:t xml:space="preserve">and then </w:t>
      </w:r>
      <w:r w:rsidR="003B2831" w:rsidRPr="00901D34">
        <w:rPr>
          <w:rFonts w:ascii="Arial" w:eastAsia="Times New Roman" w:hAnsi="Arial" w:cs="Arial"/>
          <w:color w:val="000000"/>
          <w:sz w:val="22"/>
        </w:rPr>
        <w:t xml:space="preserve">released from the liver </w:t>
      </w:r>
      <w:r w:rsidR="00A04F3D" w:rsidRPr="00901D34">
        <w:rPr>
          <w:rFonts w:ascii="Arial" w:eastAsia="Times New Roman" w:hAnsi="Arial" w:cs="Arial"/>
          <w:color w:val="000000"/>
          <w:sz w:val="22"/>
        </w:rPr>
        <w:t>and</w:t>
      </w:r>
      <w:r w:rsidR="003B2831" w:rsidRPr="00901D34">
        <w:rPr>
          <w:rFonts w:ascii="Arial" w:eastAsia="Times New Roman" w:hAnsi="Arial" w:cs="Arial"/>
          <w:color w:val="000000"/>
          <w:sz w:val="22"/>
        </w:rPr>
        <w:t xml:space="preserve"> transported to the brain for fuel</w:t>
      </w:r>
      <w:r w:rsidR="00916A4D" w:rsidRPr="00901D34">
        <w:rPr>
          <w:rFonts w:ascii="Arial" w:eastAsia="Times New Roman" w:hAnsi="Arial" w:cs="Arial"/>
          <w:color w:val="000000"/>
          <w:sz w:val="22"/>
        </w:rPr>
        <w:t xml:space="preserve">. The </w:t>
      </w:r>
      <w:r w:rsidR="002766F6" w:rsidRPr="00901D34">
        <w:rPr>
          <w:rFonts w:ascii="Arial" w:eastAsia="Times New Roman" w:hAnsi="Arial" w:cs="Arial"/>
          <w:color w:val="000000"/>
          <w:sz w:val="22"/>
        </w:rPr>
        <w:t>second</w:t>
      </w:r>
      <w:r w:rsidR="00F71ABC">
        <w:rPr>
          <w:rFonts w:ascii="Arial" w:eastAsia="Times New Roman" w:hAnsi="Arial" w:cs="Arial"/>
          <w:color w:val="000000"/>
          <w:sz w:val="22"/>
        </w:rPr>
        <w:t>,</w:t>
      </w:r>
      <w:r w:rsidR="00916A4D" w:rsidRPr="00901D34">
        <w:rPr>
          <w:rFonts w:ascii="Arial" w:eastAsia="Times New Roman" w:hAnsi="Arial" w:cs="Arial"/>
          <w:color w:val="000000"/>
          <w:sz w:val="22"/>
        </w:rPr>
        <w:t xml:space="preserve"> gluconeogenesis</w:t>
      </w:r>
      <w:r w:rsidR="00F71ABC">
        <w:rPr>
          <w:rFonts w:ascii="Arial" w:eastAsia="Times New Roman" w:hAnsi="Arial" w:cs="Arial"/>
          <w:color w:val="000000"/>
          <w:sz w:val="22"/>
        </w:rPr>
        <w:t>,</w:t>
      </w:r>
      <w:r w:rsidR="00916A4D" w:rsidRPr="00901D34">
        <w:rPr>
          <w:rFonts w:ascii="Arial" w:eastAsia="Times New Roman" w:hAnsi="Arial" w:cs="Arial"/>
          <w:color w:val="000000"/>
          <w:sz w:val="22"/>
        </w:rPr>
        <w:t xml:space="preserve"> </w:t>
      </w:r>
      <w:r w:rsidR="00197100">
        <w:rPr>
          <w:rFonts w:ascii="Arial" w:eastAsia="Times New Roman" w:hAnsi="Arial" w:cs="Arial"/>
          <w:color w:val="000000"/>
          <w:sz w:val="22"/>
        </w:rPr>
        <w:t xml:space="preserve">is </w:t>
      </w:r>
      <w:r w:rsidR="00953721">
        <w:rPr>
          <w:rFonts w:ascii="Arial" w:eastAsia="Times New Roman" w:hAnsi="Arial" w:cs="Arial"/>
          <w:color w:val="000000"/>
          <w:sz w:val="22"/>
        </w:rPr>
        <w:t>the pathway by</w:t>
      </w:r>
      <w:r w:rsidR="00916A4D" w:rsidRPr="00901D34">
        <w:rPr>
          <w:rFonts w:ascii="Arial" w:eastAsia="Times New Roman" w:hAnsi="Arial" w:cs="Arial"/>
          <w:color w:val="000000"/>
          <w:sz w:val="22"/>
        </w:rPr>
        <w:t xml:space="preserve"> which fuels such as lactate, alanine</w:t>
      </w:r>
      <w:r w:rsidR="000F6B9C" w:rsidRPr="00901D34">
        <w:rPr>
          <w:rFonts w:ascii="Arial" w:eastAsia="Times New Roman" w:hAnsi="Arial" w:cs="Arial"/>
          <w:color w:val="000000"/>
          <w:sz w:val="22"/>
        </w:rPr>
        <w:t xml:space="preserve">, fructose and glycerol </w:t>
      </w:r>
      <w:r w:rsidR="002766F6">
        <w:rPr>
          <w:rFonts w:ascii="Arial" w:eastAsia="Times New Roman" w:hAnsi="Arial" w:cs="Arial"/>
          <w:color w:val="000000"/>
          <w:sz w:val="22"/>
        </w:rPr>
        <w:t>are</w:t>
      </w:r>
      <w:r w:rsidR="000F6B9C" w:rsidRPr="00901D34">
        <w:rPr>
          <w:rFonts w:ascii="Arial" w:eastAsia="Times New Roman" w:hAnsi="Arial" w:cs="Arial"/>
          <w:color w:val="000000"/>
          <w:sz w:val="22"/>
        </w:rPr>
        <w:t xml:space="preserve"> converted into glucose</w:t>
      </w:r>
      <w:r w:rsidR="00A04F3D" w:rsidRPr="00901D34">
        <w:rPr>
          <w:rFonts w:ascii="Arial" w:eastAsia="Times New Roman" w:hAnsi="Arial" w:cs="Arial"/>
          <w:color w:val="000000"/>
          <w:sz w:val="22"/>
        </w:rPr>
        <w:t>. T</w:t>
      </w:r>
      <w:r w:rsidR="000F6B9C" w:rsidRPr="00901D34">
        <w:rPr>
          <w:rFonts w:ascii="Arial" w:eastAsia="Times New Roman" w:hAnsi="Arial" w:cs="Arial"/>
          <w:color w:val="000000"/>
          <w:sz w:val="22"/>
        </w:rPr>
        <w:t xml:space="preserve">he </w:t>
      </w:r>
      <w:r w:rsidR="002766F6">
        <w:rPr>
          <w:rFonts w:ascii="Arial" w:eastAsia="Times New Roman" w:hAnsi="Arial" w:cs="Arial"/>
          <w:color w:val="000000"/>
          <w:sz w:val="22"/>
        </w:rPr>
        <w:t>third</w:t>
      </w:r>
      <w:r w:rsidR="00F71ABC">
        <w:rPr>
          <w:rFonts w:ascii="Arial" w:eastAsia="Times New Roman" w:hAnsi="Arial" w:cs="Arial"/>
          <w:color w:val="000000"/>
          <w:sz w:val="22"/>
        </w:rPr>
        <w:t>,</w:t>
      </w:r>
      <w:r w:rsidR="000F6B9C" w:rsidRPr="00901D34">
        <w:rPr>
          <w:rFonts w:ascii="Arial" w:eastAsia="Times New Roman" w:hAnsi="Arial" w:cs="Arial"/>
          <w:color w:val="000000"/>
          <w:sz w:val="22"/>
        </w:rPr>
        <w:t xml:space="preserve"> fatty acid oxidation and ketogenesis</w:t>
      </w:r>
      <w:r w:rsidR="00F71ABC">
        <w:rPr>
          <w:rFonts w:ascii="Arial" w:eastAsia="Times New Roman" w:hAnsi="Arial" w:cs="Arial"/>
          <w:color w:val="000000"/>
          <w:sz w:val="22"/>
        </w:rPr>
        <w:t>,</w:t>
      </w:r>
      <w:r w:rsidR="000F6B9C" w:rsidRPr="00901D34">
        <w:rPr>
          <w:rFonts w:ascii="Arial" w:eastAsia="Times New Roman" w:hAnsi="Arial" w:cs="Arial"/>
          <w:color w:val="000000"/>
          <w:sz w:val="22"/>
        </w:rPr>
        <w:t xml:space="preserve"> </w:t>
      </w:r>
      <w:r w:rsidR="00197100">
        <w:rPr>
          <w:rFonts w:ascii="Arial" w:eastAsia="Times New Roman" w:hAnsi="Arial" w:cs="Arial"/>
          <w:color w:val="000000"/>
          <w:sz w:val="22"/>
        </w:rPr>
        <w:t xml:space="preserve">are the processes </w:t>
      </w:r>
      <w:r>
        <w:rPr>
          <w:rFonts w:ascii="Arial" w:eastAsia="Times New Roman" w:hAnsi="Arial" w:cs="Arial"/>
          <w:color w:val="000000"/>
          <w:sz w:val="22"/>
        </w:rPr>
        <w:t>by which</w:t>
      </w:r>
      <w:r w:rsidR="000F6B9C" w:rsidRPr="00901D34">
        <w:rPr>
          <w:rFonts w:ascii="Arial" w:eastAsia="Times New Roman" w:hAnsi="Arial" w:cs="Arial"/>
          <w:color w:val="000000"/>
          <w:sz w:val="22"/>
        </w:rPr>
        <w:t xml:space="preserve"> ingested fat and fat stores are converted either to acetyl-CoA for entry into the</w:t>
      </w:r>
      <w:r w:rsidR="00D2032C">
        <w:rPr>
          <w:rFonts w:ascii="Arial" w:eastAsia="Times New Roman" w:hAnsi="Arial" w:cs="Arial"/>
          <w:color w:val="000000"/>
          <w:sz w:val="22"/>
        </w:rPr>
        <w:t xml:space="preserve"> citric acid cycle (</w:t>
      </w:r>
      <w:r w:rsidR="000F6B9C" w:rsidRPr="00901D34">
        <w:rPr>
          <w:rFonts w:ascii="Arial" w:eastAsia="Times New Roman" w:hAnsi="Arial" w:cs="Arial"/>
          <w:color w:val="000000"/>
          <w:sz w:val="22"/>
        </w:rPr>
        <w:t>Krebs cycle</w:t>
      </w:r>
      <w:r w:rsidR="00D2032C">
        <w:rPr>
          <w:rFonts w:ascii="Arial" w:eastAsia="Times New Roman" w:hAnsi="Arial" w:cs="Arial"/>
          <w:color w:val="000000"/>
          <w:sz w:val="22"/>
        </w:rPr>
        <w:t>)</w:t>
      </w:r>
      <w:r w:rsidR="000F6B9C" w:rsidRPr="00901D34">
        <w:rPr>
          <w:rFonts w:ascii="Arial" w:eastAsia="Times New Roman" w:hAnsi="Arial" w:cs="Arial"/>
          <w:color w:val="000000"/>
          <w:sz w:val="22"/>
        </w:rPr>
        <w:t xml:space="preserve"> and generation of energy</w:t>
      </w:r>
      <w:r w:rsidR="00197100">
        <w:rPr>
          <w:rFonts w:ascii="Arial" w:eastAsia="Times New Roman" w:hAnsi="Arial" w:cs="Arial"/>
          <w:color w:val="000000"/>
          <w:sz w:val="22"/>
        </w:rPr>
        <w:t>,</w:t>
      </w:r>
      <w:r w:rsidR="000F6B9C" w:rsidRPr="00901D34">
        <w:rPr>
          <w:rFonts w:ascii="Arial" w:eastAsia="Times New Roman" w:hAnsi="Arial" w:cs="Arial"/>
          <w:color w:val="000000"/>
          <w:sz w:val="22"/>
        </w:rPr>
        <w:t xml:space="preserve"> or t</w:t>
      </w:r>
      <w:r w:rsidR="00875B1D" w:rsidRPr="00901D34">
        <w:rPr>
          <w:rFonts w:ascii="Arial" w:eastAsia="Times New Roman" w:hAnsi="Arial" w:cs="Arial"/>
          <w:color w:val="000000"/>
          <w:sz w:val="22"/>
        </w:rPr>
        <w:t>o beta</w:t>
      </w:r>
      <w:r w:rsidR="00BC5036">
        <w:rPr>
          <w:rFonts w:ascii="Arial" w:eastAsia="Times New Roman" w:hAnsi="Arial" w:cs="Arial"/>
          <w:color w:val="000000"/>
          <w:sz w:val="22"/>
        </w:rPr>
        <w:t>-</w:t>
      </w:r>
      <w:r w:rsidR="00875B1D" w:rsidRPr="00901D34">
        <w:rPr>
          <w:rFonts w:ascii="Arial" w:eastAsia="Times New Roman" w:hAnsi="Arial" w:cs="Arial"/>
          <w:color w:val="000000"/>
          <w:sz w:val="22"/>
        </w:rPr>
        <w:t>hydroxybutyrate</w:t>
      </w:r>
      <w:r w:rsidR="000F6B9C" w:rsidRPr="00901D34">
        <w:rPr>
          <w:rFonts w:ascii="Arial" w:eastAsia="Times New Roman" w:hAnsi="Arial" w:cs="Arial"/>
          <w:color w:val="000000"/>
          <w:sz w:val="22"/>
        </w:rPr>
        <w:t xml:space="preserve"> which </w:t>
      </w:r>
      <w:r w:rsidR="00875B1D" w:rsidRPr="00901D34">
        <w:rPr>
          <w:rFonts w:ascii="Arial" w:eastAsia="Times New Roman" w:hAnsi="Arial" w:cs="Arial"/>
          <w:color w:val="000000"/>
          <w:sz w:val="22"/>
        </w:rPr>
        <w:t>is</w:t>
      </w:r>
      <w:r w:rsidR="000F6B9C" w:rsidRPr="00901D34">
        <w:rPr>
          <w:rFonts w:ascii="Arial" w:eastAsia="Times New Roman" w:hAnsi="Arial" w:cs="Arial"/>
          <w:color w:val="000000"/>
          <w:sz w:val="22"/>
        </w:rPr>
        <w:t xml:space="preserve"> then transported to tissue such as </w:t>
      </w:r>
      <w:r w:rsidR="000F6B9C" w:rsidRPr="00901D34">
        <w:rPr>
          <w:rFonts w:ascii="Arial" w:eastAsia="Times New Roman" w:hAnsi="Arial" w:cs="Arial"/>
          <w:color w:val="000000"/>
          <w:sz w:val="22"/>
        </w:rPr>
        <w:lastRenderedPageBreak/>
        <w:t>the brain fo</w:t>
      </w:r>
      <w:r w:rsidR="009E792C" w:rsidRPr="00901D34">
        <w:rPr>
          <w:rFonts w:ascii="Arial" w:eastAsia="Times New Roman" w:hAnsi="Arial" w:cs="Arial"/>
          <w:color w:val="000000"/>
          <w:sz w:val="22"/>
        </w:rPr>
        <w:t>r energy production</w:t>
      </w:r>
      <w:r w:rsidR="000F6B9C" w:rsidRPr="00901D34">
        <w:rPr>
          <w:rFonts w:ascii="Arial" w:eastAsia="Times New Roman" w:hAnsi="Arial" w:cs="Arial"/>
          <w:color w:val="000000"/>
          <w:sz w:val="22"/>
        </w:rPr>
        <w:t>.</w:t>
      </w:r>
      <w:r w:rsidR="008D0177">
        <w:rPr>
          <w:rFonts w:ascii="Arial" w:eastAsia="Times New Roman" w:hAnsi="Arial" w:cs="Arial"/>
          <w:color w:val="000000"/>
          <w:sz w:val="22"/>
        </w:rPr>
        <w:t xml:space="preserve"> An essential </w:t>
      </w:r>
      <w:r w:rsidR="003A11EB">
        <w:rPr>
          <w:rFonts w:ascii="Arial" w:eastAsia="Times New Roman" w:hAnsi="Arial" w:cs="Arial"/>
          <w:color w:val="000000"/>
          <w:sz w:val="22"/>
        </w:rPr>
        <w:t>role of</w:t>
      </w:r>
      <w:r w:rsidR="008D0177" w:rsidRPr="00901D34" w:rsidDel="008D0177">
        <w:rPr>
          <w:rFonts w:ascii="Arial" w:eastAsia="Times New Roman" w:hAnsi="Arial" w:cs="Arial"/>
          <w:color w:val="000000"/>
          <w:sz w:val="22"/>
        </w:rPr>
        <w:t xml:space="preserve"> </w:t>
      </w:r>
      <w:r w:rsidR="008D0177">
        <w:rPr>
          <w:rFonts w:ascii="Arial" w:eastAsia="Times New Roman" w:hAnsi="Arial" w:cs="Arial"/>
          <w:color w:val="000000"/>
          <w:sz w:val="22"/>
        </w:rPr>
        <w:t>f</w:t>
      </w:r>
      <w:r w:rsidR="00AE20AA" w:rsidRPr="00901D34">
        <w:rPr>
          <w:rFonts w:ascii="Arial" w:eastAsia="Times New Roman" w:hAnsi="Arial" w:cs="Arial"/>
          <w:color w:val="000000"/>
          <w:sz w:val="22"/>
        </w:rPr>
        <w:t xml:space="preserve">atty acid oxidation </w:t>
      </w:r>
      <w:r w:rsidR="008D0177">
        <w:rPr>
          <w:rFonts w:ascii="Arial" w:eastAsia="Times New Roman" w:hAnsi="Arial" w:cs="Arial"/>
          <w:color w:val="000000"/>
          <w:sz w:val="22"/>
        </w:rPr>
        <w:t xml:space="preserve">is the </w:t>
      </w:r>
      <w:r w:rsidR="00875B1D" w:rsidRPr="00901D34">
        <w:rPr>
          <w:rFonts w:ascii="Arial" w:eastAsia="Times New Roman" w:hAnsi="Arial" w:cs="Arial"/>
          <w:color w:val="000000"/>
          <w:sz w:val="22"/>
        </w:rPr>
        <w:t>production of</w:t>
      </w:r>
      <w:r w:rsidR="00AE20AA" w:rsidRPr="00901D34">
        <w:rPr>
          <w:rFonts w:ascii="Arial" w:eastAsia="Times New Roman" w:hAnsi="Arial" w:cs="Arial"/>
          <w:color w:val="000000"/>
          <w:sz w:val="22"/>
        </w:rPr>
        <w:t xml:space="preserve"> </w:t>
      </w:r>
      <w:r w:rsidR="00875B1D" w:rsidRPr="00901D34">
        <w:rPr>
          <w:rFonts w:ascii="Arial" w:eastAsia="Times New Roman" w:hAnsi="Arial" w:cs="Arial"/>
          <w:color w:val="000000"/>
          <w:sz w:val="22"/>
        </w:rPr>
        <w:t>an</w:t>
      </w:r>
      <w:r w:rsidR="00AE20AA" w:rsidRPr="00901D34">
        <w:rPr>
          <w:rFonts w:ascii="Arial" w:eastAsia="Times New Roman" w:hAnsi="Arial" w:cs="Arial"/>
          <w:color w:val="000000"/>
          <w:sz w:val="22"/>
        </w:rPr>
        <w:t xml:space="preserve"> alternate fuel to glucose for energy production</w:t>
      </w:r>
      <w:r w:rsidR="008D0177">
        <w:rPr>
          <w:rFonts w:ascii="Arial" w:eastAsia="Times New Roman" w:hAnsi="Arial" w:cs="Arial"/>
          <w:color w:val="000000"/>
          <w:sz w:val="22"/>
        </w:rPr>
        <w:t>. T</w:t>
      </w:r>
      <w:r w:rsidR="00AE20AA" w:rsidRPr="00901D34">
        <w:rPr>
          <w:rFonts w:ascii="Arial" w:eastAsia="Times New Roman" w:hAnsi="Arial" w:cs="Arial"/>
          <w:color w:val="000000"/>
          <w:sz w:val="22"/>
        </w:rPr>
        <w:t xml:space="preserve">his </w:t>
      </w:r>
      <w:r w:rsidR="003334DB">
        <w:rPr>
          <w:rFonts w:ascii="Arial" w:eastAsia="Times New Roman" w:hAnsi="Arial" w:cs="Arial"/>
          <w:color w:val="000000"/>
          <w:sz w:val="22"/>
        </w:rPr>
        <w:t>process conserves</w:t>
      </w:r>
      <w:r w:rsidR="00AE20AA" w:rsidRPr="00901D34">
        <w:rPr>
          <w:rFonts w:ascii="Arial" w:eastAsia="Times New Roman" w:hAnsi="Arial" w:cs="Arial"/>
          <w:color w:val="000000"/>
          <w:sz w:val="22"/>
        </w:rPr>
        <w:t xml:space="preserve"> glucose for those tissues that can only metabolize </w:t>
      </w:r>
      <w:r w:rsidR="00BC5036" w:rsidRPr="00901D34">
        <w:rPr>
          <w:rFonts w:ascii="Arial" w:eastAsia="Times New Roman" w:hAnsi="Arial" w:cs="Arial"/>
          <w:color w:val="000000"/>
          <w:sz w:val="22"/>
        </w:rPr>
        <w:t>glucose (</w:t>
      </w:r>
      <w:r w:rsidR="00FF0828">
        <w:rPr>
          <w:rFonts w:ascii="Arial" w:eastAsia="Times New Roman" w:hAnsi="Arial" w:cs="Arial"/>
          <w:color w:val="000000"/>
          <w:sz w:val="22"/>
        </w:rPr>
        <w:t>such as red blood cells</w:t>
      </w:r>
      <w:r w:rsidR="008D0177">
        <w:rPr>
          <w:rFonts w:ascii="Arial" w:eastAsia="Times New Roman" w:hAnsi="Arial" w:cs="Arial"/>
          <w:color w:val="000000"/>
          <w:sz w:val="22"/>
        </w:rPr>
        <w:t>).</w:t>
      </w:r>
      <w:r w:rsidR="00BC5036">
        <w:rPr>
          <w:rFonts w:ascii="Arial" w:eastAsia="Times New Roman" w:hAnsi="Arial" w:cs="Arial"/>
          <w:color w:val="000000"/>
          <w:sz w:val="22"/>
        </w:rPr>
        <w:t xml:space="preserve"> </w:t>
      </w:r>
      <w:r w:rsidR="00197100">
        <w:rPr>
          <w:rFonts w:ascii="Arial" w:eastAsia="Times New Roman" w:hAnsi="Arial" w:cs="Arial"/>
          <w:color w:val="000000"/>
          <w:sz w:val="22"/>
        </w:rPr>
        <w:t xml:space="preserve">Each </w:t>
      </w:r>
      <w:r w:rsidR="008D0177">
        <w:rPr>
          <w:rFonts w:ascii="Arial" w:eastAsia="Times New Roman" w:hAnsi="Arial" w:cs="Arial"/>
          <w:color w:val="000000"/>
          <w:sz w:val="22"/>
        </w:rPr>
        <w:t>of these mechanism</w:t>
      </w:r>
      <w:r w:rsidR="00197100">
        <w:rPr>
          <w:rFonts w:ascii="Arial" w:eastAsia="Times New Roman" w:hAnsi="Arial" w:cs="Arial"/>
          <w:color w:val="000000"/>
          <w:sz w:val="22"/>
        </w:rPr>
        <w:t>s</w:t>
      </w:r>
      <w:r w:rsidR="008D0177">
        <w:rPr>
          <w:rFonts w:ascii="Arial" w:eastAsia="Times New Roman" w:hAnsi="Arial" w:cs="Arial"/>
          <w:color w:val="000000"/>
          <w:sz w:val="22"/>
        </w:rPr>
        <w:t xml:space="preserve"> of fasting adaptation are finely regulated </w:t>
      </w:r>
      <w:r w:rsidR="00AE20AA" w:rsidRPr="00901D34">
        <w:rPr>
          <w:rFonts w:ascii="Arial" w:eastAsia="Times New Roman" w:hAnsi="Arial" w:cs="Arial"/>
          <w:color w:val="000000"/>
          <w:sz w:val="22"/>
        </w:rPr>
        <w:t>to maintain the plasma glucose between 70 and 110 mg/dL (3.</w:t>
      </w:r>
      <w:r w:rsidR="003B39F8">
        <w:rPr>
          <w:rFonts w:ascii="Arial" w:eastAsia="Times New Roman" w:hAnsi="Arial" w:cs="Arial"/>
          <w:color w:val="000000"/>
          <w:sz w:val="22"/>
        </w:rPr>
        <w:t>9</w:t>
      </w:r>
      <w:r w:rsidR="00AE20AA" w:rsidRPr="00901D34">
        <w:rPr>
          <w:rFonts w:ascii="Arial" w:eastAsia="Times New Roman" w:hAnsi="Arial" w:cs="Arial"/>
          <w:color w:val="000000"/>
          <w:sz w:val="22"/>
        </w:rPr>
        <w:t xml:space="preserve"> to 6.1 mmol/L)</w:t>
      </w:r>
      <w:r w:rsidR="008D0177">
        <w:rPr>
          <w:rFonts w:ascii="Arial" w:eastAsia="Times New Roman" w:hAnsi="Arial" w:cs="Arial"/>
          <w:color w:val="000000"/>
          <w:sz w:val="22"/>
        </w:rPr>
        <w:t xml:space="preserve"> by a combination of </w:t>
      </w:r>
      <w:r w:rsidR="00EB1834">
        <w:rPr>
          <w:rFonts w:ascii="Arial" w:eastAsia="Times New Roman" w:hAnsi="Arial" w:cs="Arial"/>
          <w:color w:val="000000"/>
          <w:sz w:val="22"/>
        </w:rPr>
        <w:t>i</w:t>
      </w:r>
      <w:r w:rsidR="008D0177">
        <w:rPr>
          <w:rFonts w:ascii="Arial" w:eastAsia="Times New Roman" w:hAnsi="Arial" w:cs="Arial"/>
          <w:color w:val="000000"/>
          <w:sz w:val="22"/>
        </w:rPr>
        <w:t xml:space="preserve">nsulin </w:t>
      </w:r>
      <w:r w:rsidR="00197100">
        <w:rPr>
          <w:rFonts w:ascii="Arial" w:eastAsia="Times New Roman" w:hAnsi="Arial" w:cs="Arial"/>
          <w:color w:val="000000"/>
          <w:sz w:val="22"/>
        </w:rPr>
        <w:t xml:space="preserve">to utilize or store glucose, </w:t>
      </w:r>
      <w:r w:rsidR="008D0177">
        <w:rPr>
          <w:rFonts w:ascii="Arial" w:eastAsia="Times New Roman" w:hAnsi="Arial" w:cs="Arial"/>
          <w:color w:val="000000"/>
          <w:sz w:val="22"/>
        </w:rPr>
        <w:t xml:space="preserve">and the </w:t>
      </w:r>
      <w:r w:rsidR="007A786E">
        <w:rPr>
          <w:rFonts w:ascii="Arial" w:eastAsia="Times New Roman" w:hAnsi="Arial" w:cs="Arial"/>
          <w:color w:val="000000"/>
          <w:sz w:val="22"/>
        </w:rPr>
        <w:t>counter regulatory hormones</w:t>
      </w:r>
      <w:r w:rsidR="00197100">
        <w:rPr>
          <w:rFonts w:ascii="Arial" w:eastAsia="Times New Roman" w:hAnsi="Arial" w:cs="Arial"/>
          <w:color w:val="000000"/>
          <w:sz w:val="22"/>
        </w:rPr>
        <w:t xml:space="preserve"> to mobilize and re</w:t>
      </w:r>
      <w:r w:rsidR="00A10558">
        <w:rPr>
          <w:rFonts w:ascii="Arial" w:eastAsia="Times New Roman" w:hAnsi="Arial" w:cs="Arial"/>
          <w:color w:val="000000"/>
          <w:sz w:val="22"/>
        </w:rPr>
        <w:t>lease glucose</w:t>
      </w:r>
      <w:r w:rsidR="007A786E">
        <w:rPr>
          <w:rFonts w:ascii="Arial" w:eastAsia="Times New Roman" w:hAnsi="Arial" w:cs="Arial"/>
          <w:color w:val="000000"/>
          <w:sz w:val="22"/>
        </w:rPr>
        <w:t xml:space="preserve"> (T</w:t>
      </w:r>
      <w:r w:rsidR="00290517">
        <w:rPr>
          <w:rFonts w:ascii="Arial" w:eastAsia="Times New Roman" w:hAnsi="Arial" w:cs="Arial"/>
          <w:color w:val="000000"/>
          <w:sz w:val="22"/>
        </w:rPr>
        <w:t xml:space="preserve">able 1). </w:t>
      </w:r>
      <w:r w:rsidR="00AE20AA" w:rsidRPr="00901D34">
        <w:rPr>
          <w:rFonts w:ascii="Arial" w:eastAsia="Times New Roman" w:hAnsi="Arial" w:cs="Arial"/>
          <w:color w:val="000000"/>
          <w:sz w:val="22"/>
        </w:rPr>
        <w:t>Insulin</w:t>
      </w:r>
      <w:r w:rsidR="0007196E" w:rsidRPr="00901D34">
        <w:rPr>
          <w:rFonts w:ascii="Arial" w:eastAsia="Times New Roman" w:hAnsi="Arial" w:cs="Arial"/>
          <w:color w:val="000000"/>
          <w:sz w:val="22"/>
        </w:rPr>
        <w:t>,</w:t>
      </w:r>
      <w:r w:rsidR="00AE20AA" w:rsidRPr="00901D34">
        <w:rPr>
          <w:rFonts w:ascii="Arial" w:eastAsia="Times New Roman" w:hAnsi="Arial" w:cs="Arial"/>
          <w:color w:val="000000"/>
          <w:sz w:val="22"/>
        </w:rPr>
        <w:t xml:space="preserve"> the main hormone se</w:t>
      </w:r>
      <w:r w:rsidR="00A10558">
        <w:rPr>
          <w:rFonts w:ascii="Arial" w:eastAsia="Times New Roman" w:hAnsi="Arial" w:cs="Arial"/>
          <w:color w:val="000000"/>
          <w:sz w:val="22"/>
        </w:rPr>
        <w:t>creted</w:t>
      </w:r>
      <w:r w:rsidR="00AE20AA" w:rsidRPr="00901D34">
        <w:rPr>
          <w:rFonts w:ascii="Arial" w:eastAsia="Times New Roman" w:hAnsi="Arial" w:cs="Arial"/>
          <w:color w:val="000000"/>
          <w:sz w:val="22"/>
        </w:rPr>
        <w:t xml:space="preserve"> in the fed state, suppresses glycogenolysis</w:t>
      </w:r>
      <w:r w:rsidR="00A04F3D" w:rsidRPr="00901D34">
        <w:rPr>
          <w:rFonts w:ascii="Arial" w:eastAsia="Times New Roman" w:hAnsi="Arial" w:cs="Arial"/>
          <w:color w:val="000000"/>
          <w:sz w:val="22"/>
        </w:rPr>
        <w:t>,</w:t>
      </w:r>
      <w:r w:rsidR="00AE20AA" w:rsidRPr="00901D34">
        <w:rPr>
          <w:rFonts w:ascii="Arial" w:eastAsia="Times New Roman" w:hAnsi="Arial" w:cs="Arial"/>
          <w:color w:val="000000"/>
          <w:sz w:val="22"/>
        </w:rPr>
        <w:t xml:space="preserve"> gluconeogenesis,</w:t>
      </w:r>
      <w:r w:rsidR="0007196E" w:rsidRPr="00901D34">
        <w:rPr>
          <w:rFonts w:ascii="Arial" w:eastAsia="Times New Roman" w:hAnsi="Arial" w:cs="Arial"/>
          <w:color w:val="000000"/>
          <w:sz w:val="22"/>
        </w:rPr>
        <w:t xml:space="preserve"> </w:t>
      </w:r>
      <w:r w:rsidR="00AE20AA" w:rsidRPr="00901D34">
        <w:rPr>
          <w:rFonts w:ascii="Arial" w:eastAsia="Times New Roman" w:hAnsi="Arial" w:cs="Arial"/>
          <w:color w:val="000000"/>
          <w:sz w:val="22"/>
        </w:rPr>
        <w:t>lipolysis</w:t>
      </w:r>
      <w:r w:rsidR="00043B0B">
        <w:rPr>
          <w:rFonts w:ascii="Arial" w:eastAsia="Times New Roman" w:hAnsi="Arial" w:cs="Arial"/>
          <w:color w:val="000000"/>
          <w:sz w:val="22"/>
        </w:rPr>
        <w:t>,</w:t>
      </w:r>
      <w:r w:rsidR="00AE20AA" w:rsidRPr="00901D34">
        <w:rPr>
          <w:rFonts w:ascii="Arial" w:eastAsia="Times New Roman" w:hAnsi="Arial" w:cs="Arial"/>
          <w:color w:val="000000"/>
          <w:sz w:val="22"/>
        </w:rPr>
        <w:t xml:space="preserve"> and ketogenesis</w:t>
      </w:r>
      <w:r w:rsidR="0007196E" w:rsidRPr="00901D34">
        <w:rPr>
          <w:rFonts w:ascii="Arial" w:eastAsia="Times New Roman" w:hAnsi="Arial" w:cs="Arial"/>
          <w:color w:val="000000"/>
          <w:sz w:val="22"/>
        </w:rPr>
        <w:t xml:space="preserve">. The </w:t>
      </w:r>
      <w:r w:rsidR="00290517">
        <w:rPr>
          <w:rFonts w:ascii="Arial" w:eastAsia="Times New Roman" w:hAnsi="Arial" w:cs="Arial"/>
          <w:color w:val="000000"/>
          <w:sz w:val="22"/>
        </w:rPr>
        <w:t>counter</w:t>
      </w:r>
      <w:r w:rsidR="00C13A2E">
        <w:rPr>
          <w:rFonts w:ascii="Arial" w:eastAsia="Times New Roman" w:hAnsi="Arial" w:cs="Arial"/>
          <w:color w:val="000000"/>
          <w:sz w:val="22"/>
        </w:rPr>
        <w:t xml:space="preserve"> </w:t>
      </w:r>
      <w:r w:rsidR="00290517">
        <w:rPr>
          <w:rFonts w:ascii="Arial" w:eastAsia="Times New Roman" w:hAnsi="Arial" w:cs="Arial"/>
          <w:color w:val="000000"/>
          <w:sz w:val="22"/>
        </w:rPr>
        <w:t>regulatory</w:t>
      </w:r>
      <w:r w:rsidR="0007196E" w:rsidRPr="00901D34">
        <w:rPr>
          <w:rFonts w:ascii="Arial" w:eastAsia="Times New Roman" w:hAnsi="Arial" w:cs="Arial"/>
          <w:color w:val="000000"/>
          <w:sz w:val="22"/>
        </w:rPr>
        <w:t xml:space="preserve"> hormones glucagon</w:t>
      </w:r>
      <w:r w:rsidR="0059769F" w:rsidRPr="00901D34">
        <w:rPr>
          <w:rFonts w:ascii="Arial" w:eastAsia="Times New Roman" w:hAnsi="Arial" w:cs="Arial"/>
          <w:color w:val="000000"/>
          <w:sz w:val="22"/>
        </w:rPr>
        <w:t>,</w:t>
      </w:r>
      <w:r w:rsidR="0007196E" w:rsidRPr="00901D34">
        <w:rPr>
          <w:rFonts w:ascii="Arial" w:eastAsia="Times New Roman" w:hAnsi="Arial" w:cs="Arial"/>
          <w:color w:val="000000"/>
          <w:sz w:val="22"/>
        </w:rPr>
        <w:t xml:space="preserve"> cortisol</w:t>
      </w:r>
      <w:r w:rsidR="0059769F" w:rsidRPr="00901D34">
        <w:rPr>
          <w:rFonts w:ascii="Arial" w:eastAsia="Times New Roman" w:hAnsi="Arial" w:cs="Arial"/>
          <w:color w:val="000000"/>
          <w:sz w:val="22"/>
        </w:rPr>
        <w:t>,</w:t>
      </w:r>
      <w:r w:rsidR="0007196E" w:rsidRPr="00901D34">
        <w:rPr>
          <w:rFonts w:ascii="Arial" w:eastAsia="Times New Roman" w:hAnsi="Arial" w:cs="Arial"/>
          <w:color w:val="000000"/>
          <w:sz w:val="22"/>
        </w:rPr>
        <w:t xml:space="preserve"> growth hormone</w:t>
      </w:r>
      <w:r w:rsidR="00043B0B">
        <w:rPr>
          <w:rFonts w:ascii="Arial" w:eastAsia="Times New Roman" w:hAnsi="Arial" w:cs="Arial"/>
          <w:color w:val="000000"/>
          <w:sz w:val="22"/>
        </w:rPr>
        <w:t>,</w:t>
      </w:r>
      <w:r w:rsidR="0007196E" w:rsidRPr="00901D34">
        <w:rPr>
          <w:rFonts w:ascii="Arial" w:eastAsia="Times New Roman" w:hAnsi="Arial" w:cs="Arial"/>
          <w:color w:val="000000"/>
          <w:sz w:val="22"/>
        </w:rPr>
        <w:t xml:space="preserve"> and epinephrine are </w:t>
      </w:r>
      <w:r w:rsidR="0059769F" w:rsidRPr="00901D34">
        <w:rPr>
          <w:rFonts w:ascii="Arial" w:eastAsia="Times New Roman" w:hAnsi="Arial" w:cs="Arial"/>
          <w:color w:val="000000"/>
          <w:sz w:val="22"/>
        </w:rPr>
        <w:t xml:space="preserve">the </w:t>
      </w:r>
      <w:r w:rsidR="0007196E" w:rsidRPr="00901D34">
        <w:rPr>
          <w:rFonts w:ascii="Arial" w:eastAsia="Times New Roman" w:hAnsi="Arial" w:cs="Arial"/>
          <w:color w:val="000000"/>
          <w:sz w:val="22"/>
        </w:rPr>
        <w:t>predominant hormone</w:t>
      </w:r>
      <w:r w:rsidR="009E792C" w:rsidRPr="00901D34">
        <w:rPr>
          <w:rFonts w:ascii="Arial" w:eastAsia="Times New Roman" w:hAnsi="Arial" w:cs="Arial"/>
          <w:color w:val="000000"/>
          <w:sz w:val="22"/>
        </w:rPr>
        <w:t>s</w:t>
      </w:r>
      <w:r w:rsidR="0007196E" w:rsidRPr="00901D34">
        <w:rPr>
          <w:rFonts w:ascii="Arial" w:eastAsia="Times New Roman" w:hAnsi="Arial" w:cs="Arial"/>
          <w:color w:val="000000"/>
          <w:sz w:val="22"/>
        </w:rPr>
        <w:t xml:space="preserve"> se</w:t>
      </w:r>
      <w:r w:rsidR="00A10558">
        <w:rPr>
          <w:rFonts w:ascii="Arial" w:eastAsia="Times New Roman" w:hAnsi="Arial" w:cs="Arial"/>
          <w:color w:val="000000"/>
          <w:sz w:val="22"/>
        </w:rPr>
        <w:t xml:space="preserve">creted </w:t>
      </w:r>
      <w:r w:rsidR="0007196E" w:rsidRPr="00901D34">
        <w:rPr>
          <w:rFonts w:ascii="Arial" w:eastAsia="Times New Roman" w:hAnsi="Arial" w:cs="Arial"/>
          <w:color w:val="000000"/>
          <w:sz w:val="22"/>
        </w:rPr>
        <w:t xml:space="preserve">in the fasting state and have </w:t>
      </w:r>
      <w:r w:rsidR="007A786E">
        <w:rPr>
          <w:rFonts w:ascii="Arial" w:eastAsia="Times New Roman" w:hAnsi="Arial" w:cs="Arial"/>
          <w:color w:val="000000"/>
          <w:sz w:val="22"/>
        </w:rPr>
        <w:t xml:space="preserve">overlapping </w:t>
      </w:r>
      <w:r w:rsidR="007A786E" w:rsidRPr="00901D34">
        <w:rPr>
          <w:rFonts w:ascii="Arial" w:eastAsia="Times New Roman" w:hAnsi="Arial" w:cs="Arial"/>
          <w:color w:val="000000"/>
          <w:sz w:val="22"/>
        </w:rPr>
        <w:t>effects</w:t>
      </w:r>
      <w:r w:rsidR="0007196E" w:rsidRPr="00901D34">
        <w:rPr>
          <w:rFonts w:ascii="Arial" w:eastAsia="Times New Roman" w:hAnsi="Arial" w:cs="Arial"/>
          <w:color w:val="000000"/>
          <w:sz w:val="22"/>
        </w:rPr>
        <w:t xml:space="preserve"> on these</w:t>
      </w:r>
      <w:r w:rsidR="00A10558">
        <w:rPr>
          <w:rFonts w:ascii="Arial" w:eastAsia="Times New Roman" w:hAnsi="Arial" w:cs="Arial"/>
          <w:color w:val="000000"/>
          <w:sz w:val="22"/>
        </w:rPr>
        <w:t xml:space="preserve"> processes</w:t>
      </w:r>
      <w:r w:rsidR="00F71ABC">
        <w:rPr>
          <w:rFonts w:ascii="Arial" w:eastAsia="Times New Roman" w:hAnsi="Arial" w:cs="Arial"/>
          <w:color w:val="000000"/>
          <w:sz w:val="22"/>
        </w:rPr>
        <w:t>. Because of the</w:t>
      </w:r>
      <w:r w:rsidR="003B2831" w:rsidRPr="00901D34">
        <w:rPr>
          <w:rFonts w:ascii="Arial" w:eastAsia="Times New Roman" w:hAnsi="Arial" w:cs="Arial"/>
          <w:color w:val="000000"/>
          <w:sz w:val="22"/>
        </w:rPr>
        <w:t xml:space="preserve"> </w:t>
      </w:r>
      <w:r w:rsidR="008D0177">
        <w:rPr>
          <w:rFonts w:ascii="Arial" w:eastAsia="Times New Roman" w:hAnsi="Arial" w:cs="Arial"/>
          <w:color w:val="000000"/>
          <w:sz w:val="22"/>
        </w:rPr>
        <w:t>critical</w:t>
      </w:r>
      <w:r w:rsidR="003B2831" w:rsidRPr="00901D34">
        <w:rPr>
          <w:rFonts w:ascii="Arial" w:eastAsia="Times New Roman" w:hAnsi="Arial" w:cs="Arial"/>
          <w:color w:val="000000"/>
          <w:sz w:val="22"/>
        </w:rPr>
        <w:t xml:space="preserve"> importance of these 3 </w:t>
      </w:r>
      <w:r w:rsidR="00A10558">
        <w:rPr>
          <w:rFonts w:ascii="Arial" w:eastAsia="Times New Roman" w:hAnsi="Arial" w:cs="Arial"/>
          <w:color w:val="000000"/>
          <w:sz w:val="22"/>
        </w:rPr>
        <w:t xml:space="preserve">processes </w:t>
      </w:r>
      <w:r w:rsidR="003B2831" w:rsidRPr="00901D34">
        <w:rPr>
          <w:rFonts w:ascii="Arial" w:eastAsia="Times New Roman" w:hAnsi="Arial" w:cs="Arial"/>
          <w:color w:val="000000"/>
          <w:sz w:val="22"/>
        </w:rPr>
        <w:t>(glycogenolysis, gluconeogenesis and fatty acid oxidation</w:t>
      </w:r>
      <w:r w:rsidR="0059769F" w:rsidRPr="00901D34">
        <w:rPr>
          <w:rFonts w:ascii="Arial" w:eastAsia="Times New Roman" w:hAnsi="Arial" w:cs="Arial"/>
          <w:color w:val="000000"/>
          <w:sz w:val="22"/>
        </w:rPr>
        <w:t>)</w:t>
      </w:r>
      <w:r w:rsidR="003B2831" w:rsidRPr="00901D34">
        <w:rPr>
          <w:rFonts w:ascii="Arial" w:eastAsia="Times New Roman" w:hAnsi="Arial" w:cs="Arial"/>
          <w:color w:val="000000"/>
          <w:sz w:val="22"/>
        </w:rPr>
        <w:t xml:space="preserve"> in preventing hypoglycemia</w:t>
      </w:r>
      <w:r w:rsidR="00A10558">
        <w:rPr>
          <w:rFonts w:ascii="Arial" w:eastAsia="Times New Roman" w:hAnsi="Arial" w:cs="Arial"/>
          <w:color w:val="000000"/>
          <w:sz w:val="22"/>
        </w:rPr>
        <w:t>,</w:t>
      </w:r>
      <w:r w:rsidR="003B2831" w:rsidRPr="00901D34">
        <w:rPr>
          <w:rFonts w:ascii="Arial" w:eastAsia="Times New Roman" w:hAnsi="Arial" w:cs="Arial"/>
          <w:color w:val="000000"/>
          <w:sz w:val="22"/>
        </w:rPr>
        <w:t xml:space="preserve"> there is overlap in hormonal control of the systems with both glucagon and epinephrine stimulating glycogenolysis, cortisol and glucagon stimulating gluconeogenesis</w:t>
      </w:r>
      <w:r w:rsidR="002340DC">
        <w:rPr>
          <w:rFonts w:ascii="Arial" w:eastAsia="Times New Roman" w:hAnsi="Arial" w:cs="Arial"/>
          <w:color w:val="000000"/>
          <w:sz w:val="22"/>
        </w:rPr>
        <w:t xml:space="preserve">, </w:t>
      </w:r>
      <w:r w:rsidR="003B2831" w:rsidRPr="00901D34">
        <w:rPr>
          <w:rFonts w:ascii="Arial" w:eastAsia="Times New Roman" w:hAnsi="Arial" w:cs="Arial"/>
          <w:color w:val="000000"/>
          <w:sz w:val="22"/>
        </w:rPr>
        <w:t xml:space="preserve">growth hormone and epinephrine stimulating lipolysis and finally glucagon and epinephrine stimulating ketogenesis.  </w:t>
      </w:r>
    </w:p>
    <w:p w14:paraId="4979681A" w14:textId="77777777" w:rsidR="00FD1271" w:rsidRDefault="00FD1271" w:rsidP="009C3A2A">
      <w:pPr>
        <w:spacing w:line="276" w:lineRule="auto"/>
      </w:pPr>
    </w:p>
    <w:tbl>
      <w:tblPr>
        <w:tblStyle w:val="TableGrid"/>
        <w:tblW w:w="0" w:type="auto"/>
        <w:tblLook w:val="04A0" w:firstRow="1" w:lastRow="0" w:firstColumn="1" w:lastColumn="0" w:noHBand="0" w:noVBand="1"/>
      </w:tblPr>
      <w:tblGrid>
        <w:gridCol w:w="1813"/>
        <w:gridCol w:w="1867"/>
        <w:gridCol w:w="2050"/>
        <w:gridCol w:w="1791"/>
        <w:gridCol w:w="1829"/>
      </w:tblGrid>
      <w:tr w:rsidR="00A11485" w:rsidRPr="00043B0B" w14:paraId="4466D0FC" w14:textId="77777777" w:rsidTr="00043B0B">
        <w:tc>
          <w:tcPr>
            <w:tcW w:w="9350" w:type="dxa"/>
            <w:gridSpan w:val="5"/>
            <w:shd w:val="clear" w:color="auto" w:fill="FFFF00"/>
          </w:tcPr>
          <w:p w14:paraId="319F3952" w14:textId="72A43E65" w:rsidR="00A11485" w:rsidRPr="00043B0B" w:rsidRDefault="00A11485" w:rsidP="009C3A2A">
            <w:pPr>
              <w:spacing w:line="276" w:lineRule="auto"/>
              <w:rPr>
                <w:rFonts w:ascii="Arial" w:hAnsi="Arial" w:cs="Arial"/>
                <w:b/>
                <w:bCs/>
                <w:sz w:val="22"/>
              </w:rPr>
            </w:pPr>
            <w:r w:rsidRPr="00043B0B">
              <w:rPr>
                <w:rFonts w:ascii="Arial" w:hAnsi="Arial" w:cs="Arial"/>
                <w:b/>
                <w:bCs/>
                <w:sz w:val="22"/>
              </w:rPr>
              <w:t xml:space="preserve">Table 1. Hormonal </w:t>
            </w:r>
            <w:r w:rsidR="00043B0B">
              <w:rPr>
                <w:rFonts w:ascii="Arial" w:hAnsi="Arial" w:cs="Arial"/>
                <w:b/>
                <w:bCs/>
                <w:sz w:val="22"/>
              </w:rPr>
              <w:t>C</w:t>
            </w:r>
            <w:r w:rsidRPr="00043B0B">
              <w:rPr>
                <w:rFonts w:ascii="Arial" w:hAnsi="Arial" w:cs="Arial"/>
                <w:b/>
                <w:bCs/>
                <w:sz w:val="22"/>
              </w:rPr>
              <w:t xml:space="preserve">ontrol of </w:t>
            </w:r>
            <w:r w:rsidR="00043B0B">
              <w:rPr>
                <w:rFonts w:ascii="Arial" w:hAnsi="Arial" w:cs="Arial"/>
                <w:b/>
                <w:bCs/>
                <w:sz w:val="22"/>
              </w:rPr>
              <w:t>F</w:t>
            </w:r>
            <w:r w:rsidRPr="00043B0B">
              <w:rPr>
                <w:rFonts w:ascii="Arial" w:hAnsi="Arial" w:cs="Arial"/>
                <w:b/>
                <w:bCs/>
                <w:sz w:val="22"/>
              </w:rPr>
              <w:t xml:space="preserve">asting </w:t>
            </w:r>
            <w:r w:rsidR="00043B0B">
              <w:rPr>
                <w:rFonts w:ascii="Arial" w:hAnsi="Arial" w:cs="Arial"/>
                <w:b/>
                <w:bCs/>
                <w:sz w:val="22"/>
              </w:rPr>
              <w:t>A</w:t>
            </w:r>
            <w:r w:rsidRPr="00043B0B">
              <w:rPr>
                <w:rFonts w:ascii="Arial" w:hAnsi="Arial" w:cs="Arial"/>
                <w:b/>
                <w:bCs/>
                <w:sz w:val="22"/>
              </w:rPr>
              <w:t>daptation</w:t>
            </w:r>
          </w:p>
        </w:tc>
      </w:tr>
      <w:tr w:rsidR="00FD1271" w:rsidRPr="00043B0B" w14:paraId="52CDA466" w14:textId="77777777" w:rsidTr="00656EE0">
        <w:tc>
          <w:tcPr>
            <w:tcW w:w="1870" w:type="dxa"/>
          </w:tcPr>
          <w:p w14:paraId="519B7A9F" w14:textId="77777777" w:rsidR="00FD1271" w:rsidRPr="00043B0B" w:rsidRDefault="00FD1271" w:rsidP="009C3A2A">
            <w:pPr>
              <w:spacing w:line="276" w:lineRule="auto"/>
              <w:rPr>
                <w:rFonts w:ascii="Arial" w:hAnsi="Arial" w:cs="Arial"/>
                <w:b/>
                <w:bCs/>
                <w:sz w:val="22"/>
              </w:rPr>
            </w:pPr>
            <w:r w:rsidRPr="00043B0B">
              <w:rPr>
                <w:rFonts w:ascii="Arial" w:hAnsi="Arial" w:cs="Arial"/>
                <w:b/>
                <w:bCs/>
                <w:sz w:val="22"/>
              </w:rPr>
              <w:t>Hormones</w:t>
            </w:r>
          </w:p>
        </w:tc>
        <w:tc>
          <w:tcPr>
            <w:tcW w:w="1870" w:type="dxa"/>
          </w:tcPr>
          <w:p w14:paraId="54BC030C" w14:textId="226CB00C" w:rsidR="00FD1271" w:rsidRPr="00043B0B" w:rsidRDefault="00FD1271" w:rsidP="009C3A2A">
            <w:pPr>
              <w:spacing w:line="276" w:lineRule="auto"/>
              <w:rPr>
                <w:rFonts w:ascii="Arial" w:hAnsi="Arial" w:cs="Arial"/>
                <w:b/>
                <w:bCs/>
                <w:sz w:val="22"/>
              </w:rPr>
            </w:pPr>
            <w:r w:rsidRPr="00043B0B">
              <w:rPr>
                <w:rFonts w:ascii="Arial" w:hAnsi="Arial" w:cs="Arial"/>
                <w:b/>
                <w:bCs/>
                <w:sz w:val="22"/>
              </w:rPr>
              <w:t>Glycogenolysis</w:t>
            </w:r>
          </w:p>
        </w:tc>
        <w:tc>
          <w:tcPr>
            <w:tcW w:w="1870" w:type="dxa"/>
          </w:tcPr>
          <w:p w14:paraId="4BCDC2AB" w14:textId="3EAA8005" w:rsidR="00FD1271" w:rsidRPr="00043B0B" w:rsidRDefault="00FD1271" w:rsidP="009C3A2A">
            <w:pPr>
              <w:spacing w:line="276" w:lineRule="auto"/>
              <w:rPr>
                <w:rFonts w:ascii="Arial" w:hAnsi="Arial" w:cs="Arial"/>
                <w:b/>
                <w:bCs/>
                <w:sz w:val="22"/>
              </w:rPr>
            </w:pPr>
            <w:r w:rsidRPr="00043B0B">
              <w:rPr>
                <w:rFonts w:ascii="Arial" w:hAnsi="Arial" w:cs="Arial"/>
                <w:b/>
                <w:bCs/>
                <w:sz w:val="22"/>
              </w:rPr>
              <w:t>Gluconeogenesis</w:t>
            </w:r>
          </w:p>
        </w:tc>
        <w:tc>
          <w:tcPr>
            <w:tcW w:w="1870" w:type="dxa"/>
          </w:tcPr>
          <w:p w14:paraId="2FB1F5C2" w14:textId="77777777" w:rsidR="00FD1271" w:rsidRPr="00043B0B" w:rsidRDefault="00FD1271" w:rsidP="009C3A2A">
            <w:pPr>
              <w:spacing w:line="276" w:lineRule="auto"/>
              <w:rPr>
                <w:rFonts w:ascii="Arial" w:hAnsi="Arial" w:cs="Arial"/>
                <w:b/>
                <w:bCs/>
                <w:sz w:val="22"/>
              </w:rPr>
            </w:pPr>
            <w:r w:rsidRPr="00043B0B">
              <w:rPr>
                <w:rFonts w:ascii="Arial" w:hAnsi="Arial" w:cs="Arial"/>
                <w:b/>
                <w:bCs/>
                <w:sz w:val="22"/>
              </w:rPr>
              <w:t>Lipolysis</w:t>
            </w:r>
          </w:p>
        </w:tc>
        <w:tc>
          <w:tcPr>
            <w:tcW w:w="1870" w:type="dxa"/>
          </w:tcPr>
          <w:p w14:paraId="592DF2EF" w14:textId="2DFE1A7B" w:rsidR="00FD1271" w:rsidRPr="00043B0B" w:rsidRDefault="00FD1271" w:rsidP="009C3A2A">
            <w:pPr>
              <w:spacing w:line="276" w:lineRule="auto"/>
              <w:rPr>
                <w:rFonts w:ascii="Arial" w:hAnsi="Arial" w:cs="Arial"/>
                <w:b/>
                <w:bCs/>
                <w:sz w:val="22"/>
              </w:rPr>
            </w:pPr>
            <w:r w:rsidRPr="00043B0B">
              <w:rPr>
                <w:rFonts w:ascii="Arial" w:hAnsi="Arial" w:cs="Arial"/>
                <w:b/>
                <w:bCs/>
                <w:sz w:val="22"/>
              </w:rPr>
              <w:t>Ketogenesis</w:t>
            </w:r>
          </w:p>
        </w:tc>
      </w:tr>
      <w:tr w:rsidR="00FD1271" w:rsidRPr="00043B0B" w14:paraId="76084D48" w14:textId="77777777" w:rsidTr="00293575">
        <w:tc>
          <w:tcPr>
            <w:tcW w:w="1870" w:type="dxa"/>
          </w:tcPr>
          <w:p w14:paraId="3628B446" w14:textId="77777777" w:rsidR="00FD1271" w:rsidRPr="00043B0B" w:rsidRDefault="00FD1271" w:rsidP="009C3A2A">
            <w:pPr>
              <w:spacing w:line="276" w:lineRule="auto"/>
              <w:rPr>
                <w:rFonts w:ascii="Arial" w:hAnsi="Arial" w:cs="Arial"/>
                <w:sz w:val="22"/>
              </w:rPr>
            </w:pPr>
            <w:r w:rsidRPr="00043B0B">
              <w:rPr>
                <w:rFonts w:ascii="Arial" w:hAnsi="Arial" w:cs="Arial"/>
                <w:sz w:val="22"/>
              </w:rPr>
              <w:t>Cortisol</w:t>
            </w:r>
          </w:p>
        </w:tc>
        <w:tc>
          <w:tcPr>
            <w:tcW w:w="1870" w:type="dxa"/>
          </w:tcPr>
          <w:p w14:paraId="5298A564" w14:textId="77777777" w:rsidR="00FD1271" w:rsidRPr="00043B0B" w:rsidRDefault="00FD1271" w:rsidP="009C3A2A">
            <w:pPr>
              <w:spacing w:line="276" w:lineRule="auto"/>
              <w:rPr>
                <w:rFonts w:ascii="Arial" w:hAnsi="Arial" w:cs="Arial"/>
                <w:sz w:val="22"/>
              </w:rPr>
            </w:pPr>
          </w:p>
        </w:tc>
        <w:tc>
          <w:tcPr>
            <w:tcW w:w="1870" w:type="dxa"/>
          </w:tcPr>
          <w:p w14:paraId="450DBD80"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3B2BBEFA" w14:textId="77777777" w:rsidR="00FD1271" w:rsidRPr="00043B0B" w:rsidRDefault="00FD1271" w:rsidP="009C3A2A">
            <w:pPr>
              <w:spacing w:line="276" w:lineRule="auto"/>
              <w:rPr>
                <w:rFonts w:ascii="Arial" w:hAnsi="Arial" w:cs="Arial"/>
                <w:sz w:val="22"/>
              </w:rPr>
            </w:pPr>
          </w:p>
        </w:tc>
        <w:tc>
          <w:tcPr>
            <w:tcW w:w="1870" w:type="dxa"/>
          </w:tcPr>
          <w:p w14:paraId="184A50BE"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w:t>
            </w:r>
          </w:p>
        </w:tc>
      </w:tr>
      <w:tr w:rsidR="00FD1271" w:rsidRPr="00043B0B" w14:paraId="11B2C216" w14:textId="77777777" w:rsidTr="00293575">
        <w:tc>
          <w:tcPr>
            <w:tcW w:w="1870" w:type="dxa"/>
          </w:tcPr>
          <w:p w14:paraId="3789AF34" w14:textId="77777777" w:rsidR="00FD1271" w:rsidRPr="00043B0B" w:rsidRDefault="00FD1271" w:rsidP="009C3A2A">
            <w:pPr>
              <w:spacing w:line="276" w:lineRule="auto"/>
              <w:rPr>
                <w:rFonts w:ascii="Arial" w:hAnsi="Arial" w:cs="Arial"/>
                <w:sz w:val="22"/>
              </w:rPr>
            </w:pPr>
            <w:r w:rsidRPr="00043B0B">
              <w:rPr>
                <w:rFonts w:ascii="Arial" w:hAnsi="Arial" w:cs="Arial"/>
                <w:sz w:val="22"/>
              </w:rPr>
              <w:t>Growth Hormone</w:t>
            </w:r>
          </w:p>
        </w:tc>
        <w:tc>
          <w:tcPr>
            <w:tcW w:w="1870" w:type="dxa"/>
          </w:tcPr>
          <w:p w14:paraId="38133508" w14:textId="77777777" w:rsidR="00FD1271" w:rsidRPr="00043B0B" w:rsidRDefault="00FD1271" w:rsidP="009C3A2A">
            <w:pPr>
              <w:spacing w:line="276" w:lineRule="auto"/>
              <w:rPr>
                <w:rFonts w:ascii="Arial" w:hAnsi="Arial" w:cs="Arial"/>
                <w:sz w:val="22"/>
              </w:rPr>
            </w:pPr>
          </w:p>
        </w:tc>
        <w:tc>
          <w:tcPr>
            <w:tcW w:w="1870" w:type="dxa"/>
          </w:tcPr>
          <w:p w14:paraId="53E65743" w14:textId="77777777" w:rsidR="00FD1271" w:rsidRPr="00043B0B" w:rsidRDefault="00FD1271" w:rsidP="009C3A2A">
            <w:pPr>
              <w:spacing w:line="276" w:lineRule="auto"/>
              <w:rPr>
                <w:rFonts w:ascii="Arial" w:hAnsi="Arial" w:cs="Arial"/>
                <w:sz w:val="22"/>
              </w:rPr>
            </w:pPr>
          </w:p>
        </w:tc>
        <w:tc>
          <w:tcPr>
            <w:tcW w:w="1870" w:type="dxa"/>
          </w:tcPr>
          <w:p w14:paraId="46AE79A2"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2E7D22F4" w14:textId="77777777" w:rsidR="00FD1271" w:rsidRPr="00043B0B" w:rsidRDefault="00FD1271" w:rsidP="009C3A2A">
            <w:pPr>
              <w:spacing w:line="276" w:lineRule="auto"/>
              <w:rPr>
                <w:rFonts w:ascii="Arial" w:hAnsi="Arial" w:cs="Arial"/>
                <w:sz w:val="22"/>
              </w:rPr>
            </w:pPr>
          </w:p>
        </w:tc>
      </w:tr>
      <w:tr w:rsidR="00FD1271" w:rsidRPr="00043B0B" w14:paraId="5B3B2351" w14:textId="77777777" w:rsidTr="00293575">
        <w:tc>
          <w:tcPr>
            <w:tcW w:w="1870" w:type="dxa"/>
          </w:tcPr>
          <w:p w14:paraId="11CC787F" w14:textId="77777777" w:rsidR="00FD1271" w:rsidRPr="00043B0B" w:rsidRDefault="00FD1271" w:rsidP="009C3A2A">
            <w:pPr>
              <w:spacing w:line="276" w:lineRule="auto"/>
              <w:rPr>
                <w:rFonts w:ascii="Arial" w:hAnsi="Arial" w:cs="Arial"/>
                <w:sz w:val="22"/>
              </w:rPr>
            </w:pPr>
            <w:r w:rsidRPr="00043B0B">
              <w:rPr>
                <w:rFonts w:ascii="Arial" w:hAnsi="Arial" w:cs="Arial"/>
                <w:sz w:val="22"/>
              </w:rPr>
              <w:t>Glucagon</w:t>
            </w:r>
          </w:p>
        </w:tc>
        <w:tc>
          <w:tcPr>
            <w:tcW w:w="1870" w:type="dxa"/>
          </w:tcPr>
          <w:p w14:paraId="6C3763F2"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24022384"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01194850" w14:textId="77777777" w:rsidR="00FD1271" w:rsidRPr="00043B0B" w:rsidRDefault="00FD1271" w:rsidP="009C3A2A">
            <w:pPr>
              <w:spacing w:line="276" w:lineRule="auto"/>
              <w:rPr>
                <w:rFonts w:ascii="Arial" w:hAnsi="Arial" w:cs="Arial"/>
                <w:sz w:val="22"/>
              </w:rPr>
            </w:pPr>
          </w:p>
        </w:tc>
        <w:tc>
          <w:tcPr>
            <w:tcW w:w="1870" w:type="dxa"/>
          </w:tcPr>
          <w:p w14:paraId="41F7D1DF"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w:t>
            </w:r>
          </w:p>
        </w:tc>
      </w:tr>
      <w:tr w:rsidR="00FD1271" w:rsidRPr="00043B0B" w14:paraId="4AC26554" w14:textId="77777777" w:rsidTr="00293575">
        <w:tc>
          <w:tcPr>
            <w:tcW w:w="1870" w:type="dxa"/>
          </w:tcPr>
          <w:p w14:paraId="06C6AE6D" w14:textId="77777777" w:rsidR="00FD1271" w:rsidRPr="00043B0B" w:rsidRDefault="00FD1271" w:rsidP="009C3A2A">
            <w:pPr>
              <w:spacing w:line="276" w:lineRule="auto"/>
              <w:rPr>
                <w:rFonts w:ascii="Arial" w:hAnsi="Arial" w:cs="Arial"/>
                <w:sz w:val="22"/>
              </w:rPr>
            </w:pPr>
            <w:r w:rsidRPr="00043B0B">
              <w:rPr>
                <w:rFonts w:ascii="Arial" w:hAnsi="Arial" w:cs="Arial"/>
                <w:sz w:val="22"/>
              </w:rPr>
              <w:t>Epinephrine</w:t>
            </w:r>
          </w:p>
        </w:tc>
        <w:tc>
          <w:tcPr>
            <w:tcW w:w="1870" w:type="dxa"/>
          </w:tcPr>
          <w:p w14:paraId="0F1E3077"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143606CC" w14:textId="77777777" w:rsidR="00FD1271" w:rsidRPr="00043B0B" w:rsidRDefault="00FD1271" w:rsidP="009C3A2A">
            <w:pPr>
              <w:spacing w:line="276" w:lineRule="auto"/>
              <w:rPr>
                <w:rFonts w:ascii="Arial" w:hAnsi="Arial" w:cs="Arial"/>
                <w:sz w:val="22"/>
              </w:rPr>
            </w:pPr>
          </w:p>
        </w:tc>
        <w:tc>
          <w:tcPr>
            <w:tcW w:w="1870" w:type="dxa"/>
          </w:tcPr>
          <w:p w14:paraId="77AF711C"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c>
          <w:tcPr>
            <w:tcW w:w="1870" w:type="dxa"/>
          </w:tcPr>
          <w:p w14:paraId="2093376F" w14:textId="77777777" w:rsidR="00FD1271" w:rsidRPr="00043B0B" w:rsidRDefault="00FD1271" w:rsidP="009C3A2A">
            <w:pPr>
              <w:spacing w:line="276" w:lineRule="auto"/>
              <w:rPr>
                <w:rFonts w:ascii="Arial" w:hAnsi="Arial" w:cs="Arial"/>
                <w:sz w:val="22"/>
              </w:rPr>
            </w:pPr>
            <w:r w:rsidRPr="00043B0B">
              <w:rPr>
                <w:rFonts w:ascii="Arial" w:hAnsi="Arial" w:cs="Arial"/>
                <w:sz w:val="22"/>
              </w:rPr>
              <w:t xml:space="preserve"> stimulates</w:t>
            </w:r>
          </w:p>
        </w:tc>
      </w:tr>
    </w:tbl>
    <w:p w14:paraId="1EB636B6" w14:textId="77777777" w:rsidR="00FD1271" w:rsidRPr="00043B0B" w:rsidRDefault="00FD1271" w:rsidP="009C3A2A">
      <w:pPr>
        <w:spacing w:line="276" w:lineRule="auto"/>
        <w:rPr>
          <w:rFonts w:ascii="Arial" w:hAnsi="Arial" w:cs="Arial"/>
          <w:sz w:val="22"/>
        </w:rPr>
      </w:pPr>
    </w:p>
    <w:p w14:paraId="539F37AD" w14:textId="3232B66B" w:rsidR="00F71ABC" w:rsidRDefault="00F71ABC" w:rsidP="009C3A2A">
      <w:pPr>
        <w:pStyle w:val="Heading3"/>
        <w:spacing w:before="0" w:line="276" w:lineRule="auto"/>
        <w:rPr>
          <w:rFonts w:eastAsia="Times New Roman"/>
        </w:rPr>
      </w:pPr>
      <w:r>
        <w:rPr>
          <w:rFonts w:eastAsia="Times New Roman"/>
        </w:rPr>
        <w:t xml:space="preserve">Hormonal </w:t>
      </w:r>
      <w:r w:rsidR="005B6042">
        <w:rPr>
          <w:rFonts w:eastAsia="Times New Roman"/>
        </w:rPr>
        <w:t>C</w:t>
      </w:r>
      <w:r>
        <w:rPr>
          <w:rFonts w:eastAsia="Times New Roman"/>
        </w:rPr>
        <w:t xml:space="preserve">ontrol of </w:t>
      </w:r>
      <w:r w:rsidR="005B6042">
        <w:rPr>
          <w:rFonts w:eastAsia="Times New Roman"/>
        </w:rPr>
        <w:t>F</w:t>
      </w:r>
      <w:r>
        <w:rPr>
          <w:rFonts w:eastAsia="Times New Roman"/>
        </w:rPr>
        <w:t xml:space="preserve">asting </w:t>
      </w:r>
    </w:p>
    <w:p w14:paraId="420F05C3" w14:textId="77777777" w:rsidR="00F71ABC" w:rsidRDefault="00F71ABC" w:rsidP="009C3A2A">
      <w:pPr>
        <w:spacing w:line="276" w:lineRule="auto"/>
        <w:rPr>
          <w:rFonts w:ascii="Arial" w:eastAsia="Times New Roman" w:hAnsi="Arial" w:cs="Arial"/>
          <w:color w:val="000000"/>
          <w:sz w:val="22"/>
        </w:rPr>
      </w:pPr>
    </w:p>
    <w:p w14:paraId="4C8286DB" w14:textId="77777777" w:rsidR="007F25A3" w:rsidRDefault="00875B1D" w:rsidP="009C3A2A">
      <w:pPr>
        <w:spacing w:line="276" w:lineRule="auto"/>
        <w:contextualSpacing/>
        <w:rPr>
          <w:rFonts w:ascii="Arial" w:eastAsia="Times New Roman" w:hAnsi="Arial" w:cs="Arial"/>
          <w:color w:val="000000"/>
          <w:sz w:val="22"/>
        </w:rPr>
      </w:pPr>
      <w:r w:rsidRPr="00901D34">
        <w:rPr>
          <w:rFonts w:ascii="Arial" w:eastAsia="Times New Roman" w:hAnsi="Arial" w:cs="Arial"/>
          <w:color w:val="000000"/>
          <w:sz w:val="22"/>
        </w:rPr>
        <w:t>Following a meal</w:t>
      </w:r>
      <w:r w:rsidR="009E792C" w:rsidRPr="00901D34">
        <w:rPr>
          <w:rFonts w:ascii="Arial" w:eastAsia="Times New Roman" w:hAnsi="Arial" w:cs="Arial"/>
          <w:color w:val="000000"/>
          <w:sz w:val="22"/>
        </w:rPr>
        <w:t>,</w:t>
      </w:r>
      <w:r w:rsidRPr="00901D34">
        <w:rPr>
          <w:rFonts w:ascii="Arial" w:eastAsia="Times New Roman" w:hAnsi="Arial" w:cs="Arial"/>
          <w:color w:val="000000"/>
          <w:sz w:val="22"/>
        </w:rPr>
        <w:t xml:space="preserve"> insulin is the predominant </w:t>
      </w:r>
      <w:r w:rsidR="00A10558">
        <w:rPr>
          <w:rFonts w:ascii="Arial" w:eastAsia="Times New Roman" w:hAnsi="Arial" w:cs="Arial"/>
          <w:color w:val="000000"/>
          <w:sz w:val="22"/>
        </w:rPr>
        <w:t xml:space="preserve">secreted </w:t>
      </w:r>
      <w:r w:rsidRPr="00901D34">
        <w:rPr>
          <w:rFonts w:ascii="Arial" w:eastAsia="Times New Roman" w:hAnsi="Arial" w:cs="Arial"/>
          <w:color w:val="000000"/>
          <w:sz w:val="22"/>
        </w:rPr>
        <w:t>hormone as glucose</w:t>
      </w:r>
      <w:r w:rsidR="00465FE5">
        <w:rPr>
          <w:rFonts w:ascii="Arial" w:eastAsia="Times New Roman" w:hAnsi="Arial" w:cs="Arial"/>
          <w:color w:val="000000"/>
          <w:sz w:val="22"/>
        </w:rPr>
        <w:t xml:space="preserve">, </w:t>
      </w:r>
      <w:r w:rsidR="00765397" w:rsidRPr="00901D34">
        <w:rPr>
          <w:rFonts w:ascii="Arial" w:eastAsia="Times New Roman" w:hAnsi="Arial" w:cs="Arial"/>
          <w:color w:val="000000"/>
          <w:sz w:val="22"/>
        </w:rPr>
        <w:t>and other fuels</w:t>
      </w:r>
      <w:r w:rsidR="00465FE5">
        <w:rPr>
          <w:rFonts w:ascii="Arial" w:eastAsia="Times New Roman" w:hAnsi="Arial" w:cs="Arial"/>
          <w:color w:val="000000"/>
          <w:sz w:val="22"/>
        </w:rPr>
        <w:t>, are</w:t>
      </w:r>
      <w:r w:rsidRPr="00901D34">
        <w:rPr>
          <w:rFonts w:ascii="Arial" w:eastAsia="Times New Roman" w:hAnsi="Arial" w:cs="Arial"/>
          <w:color w:val="000000"/>
          <w:sz w:val="22"/>
        </w:rPr>
        <w:t xml:space="preserve"> absorbed</w:t>
      </w:r>
      <w:r w:rsidR="00A10558">
        <w:rPr>
          <w:rFonts w:ascii="Arial" w:eastAsia="Times New Roman" w:hAnsi="Arial" w:cs="Arial"/>
          <w:color w:val="000000"/>
          <w:sz w:val="22"/>
        </w:rPr>
        <w:t>, facilitating glucose entry into cells and its utilization for energy</w:t>
      </w:r>
      <w:r w:rsidR="003334DB">
        <w:rPr>
          <w:rFonts w:ascii="Arial" w:eastAsia="Times New Roman" w:hAnsi="Arial" w:cs="Arial"/>
          <w:color w:val="000000"/>
          <w:sz w:val="22"/>
        </w:rPr>
        <w:t>. U</w:t>
      </w:r>
      <w:r w:rsidRPr="00901D34">
        <w:rPr>
          <w:rFonts w:ascii="Arial" w:eastAsia="Times New Roman" w:hAnsi="Arial" w:cs="Arial"/>
          <w:color w:val="000000"/>
          <w:sz w:val="22"/>
        </w:rPr>
        <w:t>nder the influence of insulin</w:t>
      </w:r>
      <w:r w:rsidR="003334DB">
        <w:rPr>
          <w:rFonts w:ascii="Arial" w:eastAsia="Times New Roman" w:hAnsi="Arial" w:cs="Arial"/>
          <w:color w:val="000000"/>
          <w:sz w:val="22"/>
        </w:rPr>
        <w:t>,</w:t>
      </w:r>
      <w:r w:rsidRPr="00901D34">
        <w:rPr>
          <w:rFonts w:ascii="Arial" w:eastAsia="Times New Roman" w:hAnsi="Arial" w:cs="Arial"/>
          <w:color w:val="000000"/>
          <w:sz w:val="22"/>
        </w:rPr>
        <w:t xml:space="preserve"> </w:t>
      </w:r>
      <w:r w:rsidR="00707A95" w:rsidRPr="00901D34">
        <w:rPr>
          <w:rFonts w:ascii="Arial" w:eastAsia="Times New Roman" w:hAnsi="Arial" w:cs="Arial"/>
          <w:color w:val="000000"/>
          <w:sz w:val="22"/>
        </w:rPr>
        <w:t xml:space="preserve">excess glucose is stored as </w:t>
      </w:r>
      <w:r w:rsidRPr="00901D34">
        <w:rPr>
          <w:rFonts w:ascii="Arial" w:eastAsia="Times New Roman" w:hAnsi="Arial" w:cs="Arial"/>
          <w:color w:val="000000"/>
          <w:sz w:val="22"/>
        </w:rPr>
        <w:t xml:space="preserve">glycogen in the liver for use later in fasting. </w:t>
      </w:r>
      <w:r w:rsidR="003334DB">
        <w:rPr>
          <w:rFonts w:ascii="Arial" w:eastAsia="Times New Roman" w:hAnsi="Arial" w:cs="Arial"/>
          <w:color w:val="000000"/>
          <w:sz w:val="22"/>
        </w:rPr>
        <w:t>As</w:t>
      </w:r>
      <w:r w:rsidRPr="00901D34">
        <w:rPr>
          <w:rFonts w:ascii="Arial" w:eastAsia="Times New Roman" w:hAnsi="Arial" w:cs="Arial"/>
          <w:color w:val="000000"/>
          <w:sz w:val="22"/>
        </w:rPr>
        <w:t xml:space="preserve"> the plasma glucose starts to </w:t>
      </w:r>
      <w:r w:rsidR="00707A95" w:rsidRPr="00901D34">
        <w:rPr>
          <w:rFonts w:ascii="Arial" w:eastAsia="Times New Roman" w:hAnsi="Arial" w:cs="Arial"/>
          <w:color w:val="000000"/>
          <w:sz w:val="22"/>
        </w:rPr>
        <w:t>fall</w:t>
      </w:r>
      <w:r w:rsidRPr="00901D34">
        <w:rPr>
          <w:rFonts w:ascii="Arial" w:eastAsia="Times New Roman" w:hAnsi="Arial" w:cs="Arial"/>
          <w:color w:val="000000"/>
          <w:sz w:val="22"/>
        </w:rPr>
        <w:t xml:space="preserve"> below 85 mg/dL insulin </w:t>
      </w:r>
      <w:r w:rsidR="00A04F3D" w:rsidRPr="00901D34">
        <w:rPr>
          <w:rFonts w:ascii="Arial" w:eastAsia="Times New Roman" w:hAnsi="Arial" w:cs="Arial"/>
          <w:color w:val="000000"/>
          <w:sz w:val="22"/>
        </w:rPr>
        <w:t xml:space="preserve">secretion </w:t>
      </w:r>
      <w:r w:rsidR="00611C9C" w:rsidRPr="00901D34">
        <w:rPr>
          <w:rFonts w:ascii="Arial" w:eastAsia="Times New Roman" w:hAnsi="Arial" w:cs="Arial"/>
          <w:color w:val="000000"/>
          <w:sz w:val="22"/>
        </w:rPr>
        <w:t xml:space="preserve">is reduced </w:t>
      </w:r>
      <w:r w:rsidR="007A786E" w:rsidRPr="00901D34">
        <w:rPr>
          <w:rFonts w:ascii="Arial" w:eastAsia="Times New Roman" w:hAnsi="Arial" w:cs="Arial"/>
          <w:color w:val="000000"/>
          <w:sz w:val="22"/>
        </w:rPr>
        <w:t>and then</w:t>
      </w:r>
      <w:r w:rsidR="0046619B">
        <w:rPr>
          <w:rFonts w:ascii="Arial" w:eastAsia="Times New Roman" w:hAnsi="Arial" w:cs="Arial"/>
          <w:color w:val="000000"/>
          <w:sz w:val="22"/>
        </w:rPr>
        <w:t xml:space="preserve"> suppressed</w:t>
      </w:r>
      <w:r w:rsidR="005777FF">
        <w:rPr>
          <w:rFonts w:ascii="Arial" w:eastAsia="Times New Roman" w:hAnsi="Arial" w:cs="Arial"/>
          <w:color w:val="000000"/>
          <w:sz w:val="22"/>
        </w:rPr>
        <w:t xml:space="preserve"> </w:t>
      </w:r>
      <w:r w:rsidR="00F71ABC">
        <w:rPr>
          <w:rFonts w:ascii="Arial" w:eastAsia="Times New Roman" w:hAnsi="Arial" w:cs="Arial"/>
          <w:color w:val="000000"/>
          <w:sz w:val="22"/>
        </w:rPr>
        <w:t>(</w:t>
      </w:r>
      <w:r w:rsidR="005777FF">
        <w:rPr>
          <w:rFonts w:ascii="Arial" w:eastAsia="Times New Roman" w:hAnsi="Arial" w:cs="Arial"/>
          <w:color w:val="000000"/>
          <w:sz w:val="22"/>
        </w:rPr>
        <w:t>F</w:t>
      </w:r>
      <w:r w:rsidR="00F71ABC">
        <w:rPr>
          <w:rFonts w:ascii="Arial" w:eastAsia="Times New Roman" w:hAnsi="Arial" w:cs="Arial"/>
          <w:color w:val="000000"/>
          <w:sz w:val="22"/>
        </w:rPr>
        <w:t xml:space="preserve">igure </w:t>
      </w:r>
      <w:r w:rsidR="005F11A7">
        <w:rPr>
          <w:rFonts w:ascii="Arial" w:eastAsia="Times New Roman" w:hAnsi="Arial" w:cs="Arial"/>
          <w:color w:val="000000"/>
          <w:sz w:val="22"/>
        </w:rPr>
        <w:t>1</w:t>
      </w:r>
      <w:r w:rsidR="00F71ABC">
        <w:rPr>
          <w:rFonts w:ascii="Arial" w:eastAsia="Times New Roman" w:hAnsi="Arial" w:cs="Arial"/>
          <w:color w:val="000000"/>
          <w:sz w:val="22"/>
        </w:rPr>
        <w:t>)</w:t>
      </w:r>
      <w:r w:rsidR="00F71ABC" w:rsidRPr="00901D34">
        <w:rPr>
          <w:rFonts w:ascii="Arial" w:eastAsia="Times New Roman" w:hAnsi="Arial" w:cs="Arial"/>
          <w:color w:val="000000"/>
          <w:sz w:val="22"/>
        </w:rPr>
        <w:t>.</w:t>
      </w:r>
      <w:r w:rsidRPr="00901D34">
        <w:rPr>
          <w:rFonts w:ascii="Arial" w:eastAsia="Times New Roman" w:hAnsi="Arial" w:cs="Arial"/>
          <w:color w:val="000000"/>
          <w:sz w:val="22"/>
        </w:rPr>
        <w:t xml:space="preserve"> As the blood sugar continues to fall to around 70 mg/dL</w:t>
      </w:r>
      <w:r w:rsidR="00F00D2E">
        <w:rPr>
          <w:rFonts w:ascii="Arial" w:eastAsia="Times New Roman" w:hAnsi="Arial" w:cs="Arial"/>
          <w:color w:val="000000"/>
          <w:sz w:val="22"/>
        </w:rPr>
        <w:t>,</w:t>
      </w:r>
      <w:r w:rsidRPr="00901D34">
        <w:rPr>
          <w:rFonts w:ascii="Arial" w:eastAsia="Times New Roman" w:hAnsi="Arial" w:cs="Arial"/>
          <w:color w:val="000000"/>
          <w:sz w:val="22"/>
        </w:rPr>
        <w:t xml:space="preserve"> the </w:t>
      </w:r>
      <w:r w:rsidR="009270F4">
        <w:rPr>
          <w:rFonts w:ascii="Arial" w:eastAsia="Times New Roman" w:hAnsi="Arial" w:cs="Arial"/>
          <w:color w:val="000000"/>
          <w:sz w:val="22"/>
        </w:rPr>
        <w:t xml:space="preserve">rapidly acting </w:t>
      </w:r>
      <w:r w:rsidRPr="00901D34">
        <w:rPr>
          <w:rFonts w:ascii="Arial" w:eastAsia="Times New Roman" w:hAnsi="Arial" w:cs="Arial"/>
          <w:color w:val="000000"/>
          <w:sz w:val="22"/>
        </w:rPr>
        <w:t xml:space="preserve">counter regulatory hormones glucagon and epinephrine </w:t>
      </w:r>
      <w:r w:rsidR="002766F6">
        <w:rPr>
          <w:rFonts w:ascii="Arial" w:eastAsia="Times New Roman" w:hAnsi="Arial" w:cs="Arial"/>
          <w:color w:val="000000"/>
          <w:sz w:val="22"/>
        </w:rPr>
        <w:t>ar</w:t>
      </w:r>
      <w:r w:rsidR="00F71ABC">
        <w:rPr>
          <w:rFonts w:ascii="Arial" w:eastAsia="Times New Roman" w:hAnsi="Arial" w:cs="Arial"/>
          <w:color w:val="000000"/>
          <w:sz w:val="22"/>
        </w:rPr>
        <w:t>e</w:t>
      </w:r>
      <w:r w:rsidRPr="00901D34">
        <w:rPr>
          <w:rFonts w:ascii="Arial" w:eastAsia="Times New Roman" w:hAnsi="Arial" w:cs="Arial"/>
          <w:color w:val="000000"/>
          <w:sz w:val="22"/>
        </w:rPr>
        <w:t xml:space="preserve"> secreted. This initially drives</w:t>
      </w:r>
      <w:r w:rsidR="00017840" w:rsidRPr="00901D34">
        <w:rPr>
          <w:rFonts w:ascii="Arial" w:eastAsia="Times New Roman" w:hAnsi="Arial" w:cs="Arial"/>
          <w:color w:val="000000"/>
          <w:sz w:val="22"/>
        </w:rPr>
        <w:t xml:space="preserve"> glycogenolysis which supplies glucose from the liver for up to 4-8 hours in infants and 8-12 hours in children</w:t>
      </w:r>
      <w:r w:rsidR="0046619B">
        <w:rPr>
          <w:rFonts w:ascii="Arial" w:eastAsia="Times New Roman" w:hAnsi="Arial" w:cs="Arial"/>
          <w:color w:val="000000"/>
          <w:sz w:val="22"/>
        </w:rPr>
        <w:t xml:space="preserve"> and young adults</w:t>
      </w:r>
      <w:r w:rsidR="00017840" w:rsidRPr="00901D34">
        <w:rPr>
          <w:rFonts w:ascii="Arial" w:eastAsia="Times New Roman" w:hAnsi="Arial" w:cs="Arial"/>
          <w:color w:val="000000"/>
          <w:sz w:val="22"/>
        </w:rPr>
        <w:t>. Cortisol and growth hormone secretion stimulate gluconeogenesis and lipolysis providing amino acids, glycerol</w:t>
      </w:r>
      <w:r w:rsidR="00043B0B">
        <w:rPr>
          <w:rFonts w:ascii="Arial" w:eastAsia="Times New Roman" w:hAnsi="Arial" w:cs="Arial"/>
          <w:color w:val="000000"/>
          <w:sz w:val="22"/>
        </w:rPr>
        <w:t>,</w:t>
      </w:r>
      <w:r w:rsidR="00017840" w:rsidRPr="00901D34">
        <w:rPr>
          <w:rFonts w:ascii="Arial" w:eastAsia="Times New Roman" w:hAnsi="Arial" w:cs="Arial"/>
          <w:color w:val="000000"/>
          <w:sz w:val="22"/>
        </w:rPr>
        <w:t xml:space="preserve"> and free fatty acids for metabolis</w:t>
      </w:r>
      <w:r w:rsidR="009E792C" w:rsidRPr="00901D34">
        <w:rPr>
          <w:rFonts w:ascii="Arial" w:eastAsia="Times New Roman" w:hAnsi="Arial" w:cs="Arial"/>
          <w:color w:val="000000"/>
          <w:sz w:val="22"/>
        </w:rPr>
        <w:t>m</w:t>
      </w:r>
      <w:r w:rsidR="00017840" w:rsidRPr="00901D34">
        <w:rPr>
          <w:rFonts w:ascii="Arial" w:eastAsia="Times New Roman" w:hAnsi="Arial" w:cs="Arial"/>
          <w:color w:val="000000"/>
          <w:sz w:val="22"/>
        </w:rPr>
        <w:t xml:space="preserve"> to ketones.</w:t>
      </w:r>
    </w:p>
    <w:p w14:paraId="62727E76" w14:textId="5A92CAFF" w:rsidR="00823C67" w:rsidRPr="00227206" w:rsidRDefault="00017840" w:rsidP="009C3A2A">
      <w:pPr>
        <w:spacing w:line="276" w:lineRule="auto"/>
        <w:contextualSpacing/>
        <w:rPr>
          <w:rFonts w:ascii="Arial" w:eastAsia="Times New Roman" w:hAnsi="Arial" w:cs="Arial"/>
          <w:b/>
          <w:bCs/>
          <w:color w:val="000000"/>
          <w:sz w:val="22"/>
        </w:rPr>
      </w:pPr>
      <w:r w:rsidRPr="00901D34">
        <w:rPr>
          <w:rFonts w:ascii="Arial" w:eastAsia="Times New Roman" w:hAnsi="Arial" w:cs="Arial"/>
          <w:color w:val="000000"/>
          <w:sz w:val="22"/>
        </w:rPr>
        <w:lastRenderedPageBreak/>
        <w:t xml:space="preserve"> </w:t>
      </w:r>
      <w:r w:rsidR="00FD1271" w:rsidRPr="00FD1271">
        <w:rPr>
          <w:rFonts w:ascii="Arial" w:eastAsia="Times New Roman" w:hAnsi="Arial" w:cs="Arial"/>
          <w:noProof/>
          <w:color w:val="000000"/>
          <w:sz w:val="22"/>
        </w:rPr>
        <w:drawing>
          <wp:inline distT="0" distB="0" distL="0" distR="0" wp14:anchorId="22BEBC97" wp14:editId="5DE53829">
            <wp:extent cx="594360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2778"/>
                    <a:stretch/>
                  </pic:blipFill>
                  <pic:spPr bwMode="auto">
                    <a:xfrm>
                      <a:off x="0" y="0"/>
                      <a:ext cx="5943600" cy="2581275"/>
                    </a:xfrm>
                    <a:prstGeom prst="rect">
                      <a:avLst/>
                    </a:prstGeom>
                    <a:ln>
                      <a:noFill/>
                    </a:ln>
                    <a:extLst>
                      <a:ext uri="{53640926-AAD7-44D8-BBD7-CCE9431645EC}">
                        <a14:shadowObscured xmlns:a14="http://schemas.microsoft.com/office/drawing/2010/main"/>
                      </a:ext>
                    </a:extLst>
                  </pic:spPr>
                </pic:pic>
              </a:graphicData>
            </a:graphic>
          </wp:inline>
        </w:drawing>
      </w:r>
      <w:r w:rsidR="00FD1271" w:rsidRPr="00227206">
        <w:rPr>
          <w:rFonts w:ascii="Arial" w:eastAsia="Times New Roman" w:hAnsi="Arial" w:cs="Arial"/>
          <w:b/>
          <w:bCs/>
          <w:color w:val="000000"/>
          <w:sz w:val="22"/>
        </w:rPr>
        <w:t xml:space="preserve">Figure </w:t>
      </w:r>
      <w:r w:rsidR="005F11A7" w:rsidRPr="00227206">
        <w:rPr>
          <w:rFonts w:ascii="Arial" w:eastAsia="Times New Roman" w:hAnsi="Arial" w:cs="Arial"/>
          <w:b/>
          <w:bCs/>
          <w:color w:val="000000"/>
          <w:sz w:val="22"/>
        </w:rPr>
        <w:t>1</w:t>
      </w:r>
      <w:r w:rsidR="006275CD">
        <w:rPr>
          <w:rFonts w:ascii="Arial" w:eastAsia="Times New Roman" w:hAnsi="Arial" w:cs="Arial"/>
          <w:b/>
          <w:bCs/>
          <w:color w:val="000000"/>
          <w:sz w:val="22"/>
        </w:rPr>
        <w:t>.</w:t>
      </w:r>
      <w:r w:rsidR="00FD1271" w:rsidRPr="00227206">
        <w:rPr>
          <w:rFonts w:ascii="Arial" w:eastAsia="Times New Roman" w:hAnsi="Arial" w:cs="Arial"/>
          <w:b/>
          <w:bCs/>
          <w:color w:val="000000"/>
          <w:sz w:val="22"/>
        </w:rPr>
        <w:t xml:space="preserve">  Relationship of hormone secretion to plasma glucose levels.</w:t>
      </w:r>
    </w:p>
    <w:p w14:paraId="276C1A72" w14:textId="77777777" w:rsidR="00C6557C" w:rsidRPr="00227206" w:rsidRDefault="00C6557C" w:rsidP="009C3A2A">
      <w:pPr>
        <w:spacing w:line="276" w:lineRule="auto"/>
        <w:contextualSpacing/>
      </w:pPr>
    </w:p>
    <w:p w14:paraId="524EC7F1" w14:textId="41118A2D" w:rsidR="00823C67" w:rsidRDefault="00823C67" w:rsidP="009C3A2A">
      <w:pPr>
        <w:pStyle w:val="Heading3"/>
        <w:spacing w:before="0" w:line="276" w:lineRule="auto"/>
        <w:rPr>
          <w:rFonts w:eastAsia="Times New Roman"/>
        </w:rPr>
      </w:pPr>
      <w:r>
        <w:rPr>
          <w:rFonts w:eastAsia="Times New Roman"/>
        </w:rPr>
        <w:t xml:space="preserve">Brain </w:t>
      </w:r>
      <w:r w:rsidR="005B6042">
        <w:rPr>
          <w:rFonts w:eastAsia="Times New Roman"/>
        </w:rPr>
        <w:t>F</w:t>
      </w:r>
      <w:r>
        <w:rPr>
          <w:rFonts w:eastAsia="Times New Roman"/>
        </w:rPr>
        <w:t xml:space="preserve">uel </w:t>
      </w:r>
      <w:r w:rsidR="005B6042">
        <w:rPr>
          <w:rFonts w:eastAsia="Times New Roman"/>
        </w:rPr>
        <w:t>M</w:t>
      </w:r>
      <w:r>
        <w:rPr>
          <w:rFonts w:eastAsia="Times New Roman"/>
        </w:rPr>
        <w:t>etabolism</w:t>
      </w:r>
      <w:r w:rsidR="009C20C3">
        <w:rPr>
          <w:rFonts w:eastAsia="Times New Roman"/>
        </w:rPr>
        <w:t>/</w:t>
      </w:r>
      <w:r w:rsidR="005B6042">
        <w:rPr>
          <w:rFonts w:eastAsia="Times New Roman"/>
        </w:rPr>
        <w:t>E</w:t>
      </w:r>
      <w:r w:rsidR="009C20C3">
        <w:rPr>
          <w:rFonts w:eastAsia="Times New Roman"/>
        </w:rPr>
        <w:t xml:space="preserve">nergy </w:t>
      </w:r>
      <w:r w:rsidR="005B6042">
        <w:rPr>
          <w:rFonts w:eastAsia="Times New Roman"/>
        </w:rPr>
        <w:t>P</w:t>
      </w:r>
      <w:r w:rsidR="009C20C3">
        <w:rPr>
          <w:rFonts w:eastAsia="Times New Roman"/>
        </w:rPr>
        <w:t>roduction</w:t>
      </w:r>
    </w:p>
    <w:p w14:paraId="63D09E1C" w14:textId="77777777" w:rsidR="00F95683" w:rsidRDefault="00F95683" w:rsidP="009C3A2A">
      <w:pPr>
        <w:spacing w:line="276" w:lineRule="auto"/>
        <w:contextualSpacing/>
        <w:rPr>
          <w:rFonts w:ascii="Arial" w:eastAsia="Times New Roman" w:hAnsi="Arial" w:cs="Arial"/>
          <w:color w:val="000000"/>
          <w:sz w:val="22"/>
        </w:rPr>
      </w:pPr>
    </w:p>
    <w:p w14:paraId="6236C4CA" w14:textId="6BEE713D" w:rsidR="00F95683" w:rsidRDefault="00017840" w:rsidP="009C3A2A">
      <w:pPr>
        <w:spacing w:line="276" w:lineRule="auto"/>
        <w:contextualSpacing/>
        <w:rPr>
          <w:rFonts w:ascii="Arial" w:eastAsia="Times New Roman" w:hAnsi="Arial" w:cs="Arial"/>
          <w:color w:val="000000"/>
          <w:sz w:val="22"/>
        </w:rPr>
      </w:pPr>
      <w:r w:rsidRPr="00901D34">
        <w:rPr>
          <w:rFonts w:ascii="Arial" w:eastAsia="Times New Roman" w:hAnsi="Arial" w:cs="Arial"/>
          <w:color w:val="000000"/>
          <w:sz w:val="22"/>
        </w:rPr>
        <w:t xml:space="preserve">As the plasma glucose levels approach 50 mg/dL the ability of the blood brain barrier to transport glucose into the brain </w:t>
      </w:r>
      <w:r w:rsidR="0046619B">
        <w:rPr>
          <w:rFonts w:ascii="Arial" w:eastAsia="Times New Roman" w:hAnsi="Arial" w:cs="Arial"/>
          <w:color w:val="000000"/>
          <w:sz w:val="22"/>
        </w:rPr>
        <w:t>for</w:t>
      </w:r>
      <w:r w:rsidRPr="00901D34">
        <w:rPr>
          <w:rFonts w:ascii="Arial" w:eastAsia="Times New Roman" w:hAnsi="Arial" w:cs="Arial"/>
          <w:color w:val="000000"/>
          <w:sz w:val="22"/>
        </w:rPr>
        <w:t xml:space="preserve"> maximal </w:t>
      </w:r>
      <w:r w:rsidR="00FF47F3" w:rsidRPr="00901D34">
        <w:rPr>
          <w:rFonts w:ascii="Arial" w:eastAsia="Times New Roman" w:hAnsi="Arial" w:cs="Arial"/>
          <w:color w:val="000000"/>
          <w:sz w:val="22"/>
        </w:rPr>
        <w:t>usage,</w:t>
      </w:r>
      <w:r w:rsidRPr="00901D34">
        <w:rPr>
          <w:rFonts w:ascii="Arial" w:eastAsia="Times New Roman" w:hAnsi="Arial" w:cs="Arial"/>
          <w:color w:val="000000"/>
          <w:sz w:val="22"/>
        </w:rPr>
        <w:t xml:space="preserve"> </w:t>
      </w:r>
      <w:r w:rsidR="0019022E">
        <w:rPr>
          <w:rFonts w:ascii="Arial" w:eastAsia="Times New Roman" w:hAnsi="Arial" w:cs="Arial"/>
          <w:color w:val="000000"/>
          <w:sz w:val="22"/>
        </w:rPr>
        <w:t>begins</w:t>
      </w:r>
      <w:r w:rsidRPr="00901D34">
        <w:rPr>
          <w:rFonts w:ascii="Arial" w:eastAsia="Times New Roman" w:hAnsi="Arial" w:cs="Arial"/>
          <w:color w:val="000000"/>
          <w:sz w:val="22"/>
        </w:rPr>
        <w:t xml:space="preserve"> to become limited</w:t>
      </w:r>
      <w:r w:rsidR="0033354E">
        <w:rPr>
          <w:rFonts w:ascii="Arial" w:eastAsia="Times New Roman" w:hAnsi="Arial" w:cs="Arial"/>
          <w:color w:val="000000"/>
          <w:sz w:val="22"/>
        </w:rPr>
        <w:t xml:space="preserve"> </w:t>
      </w:r>
      <w:r w:rsidR="0033354E">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&lt;EndNote&gt;&lt;Cite&gt;&lt;Author&gt;Powers&lt;/Author&gt;&lt;Year&gt;1998&lt;/Year&gt;&lt;RecNum&gt;1047&lt;/RecNum&gt;&lt;DisplayText&gt;(9)&lt;/DisplayText&gt;&lt;record&gt;&lt;rec-number&gt;1047&lt;/rec-number&gt;&lt;foreign-keys&gt;&lt;key app="EN" db-id="rw2rtz22zfvwa7etze3590v9t5edtpeeww0v" timestamp="1676227336" guid="17e42632-144d-4566-a4a9-2d58d5286bda"&gt;1047&lt;/key&gt;&lt;/foreign-keys&gt;&lt;ref-type name="Journal Article"&gt;17&lt;/ref-type&gt;&lt;contributors&gt;&lt;authors&gt;&lt;author&gt;Powers, W. J.&lt;/author&gt;&lt;author&gt;Rosenbaum, J. L.&lt;/author&gt;&lt;author&gt;Dence, C. S.&lt;/author&gt;&lt;author&gt;Markham, J.&lt;/author&gt;&lt;author&gt;Videen, T. O.&lt;/author&gt;&lt;/authors&gt;&lt;/contributors&gt;&lt;auth-address&gt;Department of Neurology, Washington University School of Medicine, St. Louis, Missouri, USA.&lt;/auth-address&gt;&lt;titles&gt;&lt;title&gt;Cerebral glucose transport and metabolism in preterm human infants&lt;/title&gt;&lt;secondary-title&gt;J Cereb Blood Flow Metab&lt;/secondary-title&gt;&lt;/titles&gt;&lt;periodical&gt;&lt;full-title&gt;J Cereb Blood Flow Metab&lt;/full-title&gt;&lt;/periodical&gt;&lt;pages&gt;632-8&lt;/pages&gt;&lt;volume&gt;18&lt;/volume&gt;&lt;number&gt;6&lt;/number&gt;&lt;edition&gt;1998/06/17&lt;/edition&gt;&lt;keywords&gt;&lt;keyword&gt;Biological Transport&lt;/keyword&gt;&lt;keyword&gt;Blood Glucose/metabolism&lt;/keyword&gt;&lt;keyword&gt;Blood-Brain Barrier&lt;/keyword&gt;&lt;keyword&gt;Brain/*metabolism&lt;/keyword&gt;&lt;keyword&gt;Capillaries&lt;/keyword&gt;&lt;keyword&gt;Female&lt;/keyword&gt;&lt;keyword&gt;Gestational Age&lt;/keyword&gt;&lt;keyword&gt;Glucose/*metabolism&lt;/keyword&gt;&lt;keyword&gt;Humans&lt;/keyword&gt;&lt;keyword&gt;Infant, Newborn&lt;/keyword&gt;&lt;keyword&gt;Infant, Premature/*metabolism&lt;/keyword&gt;&lt;keyword&gt;Intensive Care, Neonatal&lt;/keyword&gt;&lt;keyword&gt;Kinetics&lt;/keyword&gt;&lt;keyword&gt;Male&lt;/keyword&gt;&lt;keyword&gt;Tomography, Emission-Computed&lt;/keyword&gt;&lt;/keywords&gt;&lt;dates&gt;&lt;year&gt;1998&lt;/year&gt;&lt;pub-dates&gt;&lt;date&gt;Jun&lt;/date&gt;&lt;/pub-dates&gt;&lt;/dates&gt;&lt;isbn&gt;0271-678X (Print)&amp;#xD;0271-678X (Linking)&lt;/isbn&gt;&lt;accession-num&gt;9626187&lt;/accession-num&gt;&lt;urls&gt;&lt;related-urls&gt;&lt;url&gt;https://www.ncbi.nlm.nih.gov/pubmed/9626187&lt;/url&gt;&lt;/related-urls&gt;&lt;/urls&gt;&lt;electronic-resource-num&gt;10.1097/00004647-199806000-00005&lt;/electronic-resource-num&gt;&lt;/record&gt;&lt;/Cite&gt;&lt;/EndNote&gt;</w:instrText>
      </w:r>
      <w:r w:rsidR="0033354E">
        <w:rPr>
          <w:rFonts w:ascii="Arial" w:eastAsia="Times New Roman" w:hAnsi="Arial" w:cs="Arial"/>
          <w:color w:val="000000"/>
          <w:sz w:val="22"/>
        </w:rPr>
        <w:fldChar w:fldCharType="separate"/>
      </w:r>
      <w:r w:rsidR="006464FD">
        <w:rPr>
          <w:rFonts w:ascii="Arial" w:eastAsia="Times New Roman" w:hAnsi="Arial" w:cs="Arial"/>
          <w:noProof/>
          <w:color w:val="000000"/>
          <w:sz w:val="22"/>
        </w:rPr>
        <w:t>(9)</w:t>
      </w:r>
      <w:r w:rsidR="0033354E">
        <w:rPr>
          <w:rFonts w:ascii="Arial" w:eastAsia="Times New Roman" w:hAnsi="Arial" w:cs="Arial"/>
          <w:color w:val="000000"/>
          <w:sz w:val="22"/>
        </w:rPr>
        <w:fldChar w:fldCharType="end"/>
      </w:r>
      <w:r w:rsidR="008D5576">
        <w:rPr>
          <w:rFonts w:ascii="Arial" w:eastAsia="Times New Roman" w:hAnsi="Arial" w:cs="Arial"/>
          <w:color w:val="000000"/>
          <w:sz w:val="22"/>
        </w:rPr>
        <w:t xml:space="preserve">. </w:t>
      </w:r>
      <w:r w:rsidR="00F95683">
        <w:rPr>
          <w:rFonts w:ascii="Arial" w:eastAsia="Times New Roman" w:hAnsi="Arial" w:cs="Arial"/>
          <w:color w:val="000000"/>
          <w:sz w:val="22"/>
        </w:rPr>
        <w:t>T</w:t>
      </w:r>
      <w:r w:rsidRPr="00901D34">
        <w:rPr>
          <w:rFonts w:ascii="Arial" w:eastAsia="Times New Roman" w:hAnsi="Arial" w:cs="Arial"/>
          <w:color w:val="000000"/>
          <w:sz w:val="22"/>
        </w:rPr>
        <w:t xml:space="preserve">he brain </w:t>
      </w:r>
      <w:r w:rsidR="00F95683">
        <w:rPr>
          <w:rFonts w:ascii="Arial" w:eastAsia="Times New Roman" w:hAnsi="Arial" w:cs="Arial"/>
          <w:color w:val="000000"/>
          <w:sz w:val="22"/>
        </w:rPr>
        <w:t xml:space="preserve">responds by utilizing alternative fuels for energy (lactate, </w:t>
      </w:r>
      <w:r w:rsidR="00764393">
        <w:rPr>
          <w:rFonts w:ascii="Arial" w:eastAsia="Times New Roman" w:hAnsi="Arial" w:cs="Arial"/>
          <w:color w:val="000000"/>
          <w:sz w:val="22"/>
        </w:rPr>
        <w:t>b</w:t>
      </w:r>
      <w:r w:rsidR="00F95683">
        <w:rPr>
          <w:rFonts w:ascii="Arial" w:eastAsia="Times New Roman" w:hAnsi="Arial" w:cs="Arial"/>
          <w:color w:val="000000"/>
          <w:sz w:val="22"/>
        </w:rPr>
        <w:t>eta</w:t>
      </w:r>
      <w:r w:rsidR="00764393">
        <w:rPr>
          <w:rFonts w:ascii="Arial" w:eastAsia="Times New Roman" w:hAnsi="Arial" w:cs="Arial"/>
          <w:color w:val="000000"/>
          <w:sz w:val="22"/>
        </w:rPr>
        <w:t>-</w:t>
      </w:r>
      <w:r w:rsidR="00F95683">
        <w:rPr>
          <w:rFonts w:ascii="Arial" w:eastAsia="Times New Roman" w:hAnsi="Arial" w:cs="Arial"/>
          <w:color w:val="000000"/>
          <w:sz w:val="22"/>
        </w:rPr>
        <w:t>hydroxybutyrate) or in the absence of alternate fuels (</w:t>
      </w:r>
      <w:r w:rsidR="00D732E5">
        <w:rPr>
          <w:rFonts w:ascii="Arial" w:eastAsia="Times New Roman" w:hAnsi="Arial" w:cs="Arial"/>
          <w:color w:val="000000"/>
          <w:sz w:val="22"/>
        </w:rPr>
        <w:t>as occurs in h</w:t>
      </w:r>
      <w:r w:rsidR="00F95683">
        <w:rPr>
          <w:rFonts w:ascii="Arial" w:eastAsia="Times New Roman" w:hAnsi="Arial" w:cs="Arial"/>
          <w:color w:val="000000"/>
          <w:sz w:val="22"/>
        </w:rPr>
        <w:t xml:space="preserve">yperinsulinism) </w:t>
      </w:r>
      <w:r w:rsidRPr="00901D34">
        <w:rPr>
          <w:rFonts w:ascii="Arial" w:eastAsia="Times New Roman" w:hAnsi="Arial" w:cs="Arial"/>
          <w:color w:val="000000"/>
          <w:sz w:val="22"/>
        </w:rPr>
        <w:t>cut</w:t>
      </w:r>
      <w:r w:rsidR="00F95683">
        <w:rPr>
          <w:rFonts w:ascii="Arial" w:eastAsia="Times New Roman" w:hAnsi="Arial" w:cs="Arial"/>
          <w:color w:val="000000"/>
          <w:sz w:val="22"/>
        </w:rPr>
        <w:t>s</w:t>
      </w:r>
      <w:r w:rsidRPr="00901D34">
        <w:rPr>
          <w:rFonts w:ascii="Arial" w:eastAsia="Times New Roman" w:hAnsi="Arial" w:cs="Arial"/>
          <w:color w:val="000000"/>
          <w:sz w:val="22"/>
        </w:rPr>
        <w:t xml:space="preserve"> down nonessential functions in order to conserve e</w:t>
      </w:r>
      <w:r w:rsidR="00A04F3D" w:rsidRPr="00901D34">
        <w:rPr>
          <w:rFonts w:ascii="Arial" w:eastAsia="Times New Roman" w:hAnsi="Arial" w:cs="Arial"/>
          <w:color w:val="000000"/>
          <w:sz w:val="22"/>
        </w:rPr>
        <w:t>nergy.</w:t>
      </w:r>
      <w:r w:rsidR="009C20C3">
        <w:rPr>
          <w:rFonts w:ascii="Arial" w:eastAsia="Times New Roman" w:hAnsi="Arial" w:cs="Arial"/>
          <w:color w:val="000000"/>
          <w:sz w:val="22"/>
        </w:rPr>
        <w:t xml:space="preserve"> When the glucose levels drop below 30 mg/dl cerebral blood flow increases in an attempt to increase glucose delivery</w:t>
      </w:r>
      <w:r w:rsidR="009974F5">
        <w:rPr>
          <w:rFonts w:ascii="Arial" w:eastAsia="Times New Roman" w:hAnsi="Arial" w:cs="Arial"/>
          <w:color w:val="000000"/>
          <w:sz w:val="22"/>
        </w:rPr>
        <w:t xml:space="preserve"> </w:t>
      </w:r>
      <w:r w:rsidR="009974F5">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&lt;EndNote&gt;&lt;Cite&gt;&lt;Author&gt;Pryds&lt;/Author&gt;&lt;Year&gt;1990&lt;/Year&gt;&lt;RecNum&gt;1048&lt;/RecNum&gt;&lt;DisplayText&gt;(10)&lt;/DisplayText&gt;&lt;record&gt;&lt;rec-number&gt;1048&lt;/rec-number&gt;&lt;foreign-keys&gt;&lt;key app="EN" db-id="rw2rtz22zfvwa7etze3590v9t5edtpeeww0v" timestamp="1676227417" guid="824e8c69-ad10-48e9-84e5-1ccb338913ba"&gt;1048&lt;/key&gt;&lt;/foreign-keys&gt;&lt;ref-type name="Journal Article"&gt;17&lt;/ref-type&gt;&lt;contributors&gt;&lt;authors&gt;&lt;author&gt;Pryds, O.&lt;/author&gt;&lt;author&gt;Christensen, N. J.&lt;/author&gt;&lt;author&gt;Friis-Hansen, B.&lt;/author&gt;&lt;/authors&gt;&lt;/contributors&gt;&lt;auth-address&gt;Department of Neonatology, State University Hospital, Copenhagen, Denmark.&lt;/auth-address&gt;&lt;titles&gt;&lt;title&gt;Increased cerebral blood flow and plasma epinephrine in hypoglycemic, preterm neonates&lt;/title&gt;&lt;secondary-title&gt;Pediatrics&lt;/secondary-title&gt;&lt;/titles&gt;&lt;periodical&gt;&lt;full-title&gt;Pediatrics&lt;/full-title&gt;&lt;/periodical&gt;&lt;pages&gt;172-6&lt;/pages&gt;&lt;volume&gt;85&lt;/volume&gt;&lt;number&gt;2&lt;/number&gt;&lt;edition&gt;1990/02/01&lt;/edition&gt;&lt;keywords&gt;&lt;keyword&gt;Blood Glucose/analysis&lt;/keyword&gt;&lt;keyword&gt;Cerebrovascular Circulation/*physiology&lt;/keyword&gt;&lt;keyword&gt;Epinephrine/*blood&lt;/keyword&gt;&lt;keyword&gt;Humans&lt;/keyword&gt;&lt;keyword&gt;Hypoglycemia/blood/*diagnosis&lt;/keyword&gt;&lt;keyword&gt;Infant, Newborn&lt;/keyword&gt;&lt;keyword&gt;Infant, Premature, Diseases/blood/*diagnosis&lt;/keyword&gt;&lt;keyword&gt;Norepinephrine/blood&lt;/keyword&gt;&lt;/keywords&gt;&lt;dates&gt;&lt;year&gt;1990&lt;/year&gt;&lt;pub-dates&gt;&lt;date&gt;Feb&lt;/date&gt;&lt;/pub-dates&gt;&lt;/dates&gt;&lt;isbn&gt;0031-4005 (Print)&amp;#xD;0031-4005 (Linking)&lt;/isbn&gt;&lt;accession-num&gt;2296504&lt;/accession-num&gt;&lt;urls&gt;&lt;related-urls&gt;&lt;url&gt;https://www.ncbi.nlm.nih.gov/pubmed/2296504&lt;/url&gt;&lt;/related-urls&gt;&lt;/urls&gt;&lt;/record&gt;&lt;/Cite&gt;&lt;/EndNote&gt;</w:instrText>
      </w:r>
      <w:r w:rsidR="009974F5">
        <w:rPr>
          <w:rFonts w:ascii="Arial" w:eastAsia="Times New Roman" w:hAnsi="Arial" w:cs="Arial"/>
          <w:color w:val="000000"/>
          <w:sz w:val="22"/>
        </w:rPr>
        <w:fldChar w:fldCharType="separate"/>
      </w:r>
      <w:r w:rsidR="006464FD">
        <w:rPr>
          <w:rFonts w:ascii="Arial" w:eastAsia="Times New Roman" w:hAnsi="Arial" w:cs="Arial"/>
          <w:noProof/>
          <w:color w:val="000000"/>
          <w:sz w:val="22"/>
        </w:rPr>
        <w:t>(10)</w:t>
      </w:r>
      <w:r w:rsidR="009974F5">
        <w:rPr>
          <w:rFonts w:ascii="Arial" w:eastAsia="Times New Roman" w:hAnsi="Arial" w:cs="Arial"/>
          <w:color w:val="000000"/>
          <w:sz w:val="22"/>
        </w:rPr>
        <w:fldChar w:fldCharType="end"/>
      </w:r>
      <w:r w:rsidR="009C20C3">
        <w:rPr>
          <w:rFonts w:ascii="Arial" w:eastAsia="Times New Roman" w:hAnsi="Arial" w:cs="Arial"/>
          <w:color w:val="000000"/>
          <w:sz w:val="22"/>
        </w:rPr>
        <w:t>. In conditions of prolonged fasting</w:t>
      </w:r>
      <w:r w:rsidR="001B12DC">
        <w:rPr>
          <w:rFonts w:ascii="Arial" w:eastAsia="Times New Roman" w:hAnsi="Arial" w:cs="Arial"/>
          <w:color w:val="000000"/>
          <w:sz w:val="22"/>
        </w:rPr>
        <w:t>,</w:t>
      </w:r>
      <w:r w:rsidR="009C20C3">
        <w:rPr>
          <w:rFonts w:ascii="Arial" w:eastAsia="Times New Roman" w:hAnsi="Arial" w:cs="Arial"/>
          <w:color w:val="000000"/>
          <w:sz w:val="22"/>
        </w:rPr>
        <w:t xml:space="preserve"> a</w:t>
      </w:r>
      <w:r w:rsidR="00A04F3D" w:rsidRPr="00901D34">
        <w:rPr>
          <w:rFonts w:ascii="Arial" w:eastAsia="Times New Roman" w:hAnsi="Arial" w:cs="Arial"/>
          <w:color w:val="000000"/>
          <w:sz w:val="22"/>
        </w:rPr>
        <w:t>s b</w:t>
      </w:r>
      <w:r w:rsidRPr="00901D34">
        <w:rPr>
          <w:rFonts w:ascii="Arial" w:eastAsia="Times New Roman" w:hAnsi="Arial" w:cs="Arial"/>
          <w:color w:val="000000"/>
          <w:sz w:val="22"/>
        </w:rPr>
        <w:t>eta</w:t>
      </w:r>
      <w:r w:rsidR="00764393">
        <w:rPr>
          <w:rFonts w:ascii="Arial" w:eastAsia="Times New Roman" w:hAnsi="Arial" w:cs="Arial"/>
          <w:color w:val="000000"/>
          <w:sz w:val="22"/>
        </w:rPr>
        <w:t>-</w:t>
      </w:r>
      <w:r w:rsidRPr="00901D34">
        <w:rPr>
          <w:rFonts w:ascii="Arial" w:eastAsia="Times New Roman" w:hAnsi="Arial" w:cs="Arial"/>
          <w:color w:val="000000"/>
          <w:sz w:val="22"/>
        </w:rPr>
        <w:t>hydroxybutyrate levels rise</w:t>
      </w:r>
      <w:r w:rsidR="00707A95" w:rsidRPr="00901D34">
        <w:rPr>
          <w:rFonts w:ascii="Arial" w:eastAsia="Times New Roman" w:hAnsi="Arial" w:cs="Arial"/>
          <w:color w:val="000000"/>
          <w:sz w:val="22"/>
        </w:rPr>
        <w:t xml:space="preserve">, </w:t>
      </w:r>
      <w:r w:rsidR="006B45AF" w:rsidRPr="00E3439A">
        <w:rPr>
          <w:rFonts w:cstheme="minorHAnsi"/>
          <w:sz w:val="22"/>
        </w:rPr>
        <w:t xml:space="preserve">monocarboxylate transporter 1 </w:t>
      </w:r>
      <w:r w:rsidR="006B45AF">
        <w:rPr>
          <w:rFonts w:cstheme="minorHAnsi"/>
          <w:sz w:val="22"/>
        </w:rPr>
        <w:t>(</w:t>
      </w:r>
      <w:r w:rsidR="00707A95" w:rsidRPr="00901D34">
        <w:rPr>
          <w:rFonts w:ascii="Arial" w:eastAsia="Times New Roman" w:hAnsi="Arial" w:cs="Arial"/>
          <w:color w:val="000000"/>
          <w:sz w:val="22"/>
        </w:rPr>
        <w:t>MCT1</w:t>
      </w:r>
      <w:r w:rsidR="006B45AF">
        <w:rPr>
          <w:rFonts w:ascii="Arial" w:eastAsia="Times New Roman" w:hAnsi="Arial" w:cs="Arial"/>
          <w:color w:val="000000"/>
          <w:sz w:val="22"/>
        </w:rPr>
        <w:t>)</w:t>
      </w:r>
      <w:r w:rsidR="00707A95" w:rsidRPr="00901D34">
        <w:rPr>
          <w:rFonts w:ascii="Arial" w:eastAsia="Times New Roman" w:hAnsi="Arial" w:cs="Arial"/>
          <w:color w:val="000000"/>
          <w:sz w:val="22"/>
        </w:rPr>
        <w:t xml:space="preserve"> transports the </w:t>
      </w:r>
      <w:r w:rsidR="00115910">
        <w:rPr>
          <w:rFonts w:ascii="Arial" w:eastAsia="Times New Roman" w:hAnsi="Arial" w:cs="Arial"/>
          <w:color w:val="000000"/>
          <w:sz w:val="22"/>
        </w:rPr>
        <w:t>beta</w:t>
      </w:r>
      <w:r w:rsidR="005055A1">
        <w:rPr>
          <w:rFonts w:ascii="Arial" w:eastAsia="Times New Roman" w:hAnsi="Arial" w:cs="Arial"/>
          <w:color w:val="000000"/>
          <w:sz w:val="22"/>
        </w:rPr>
        <w:t>-</w:t>
      </w:r>
      <w:r w:rsidR="00115910">
        <w:rPr>
          <w:rFonts w:ascii="Arial" w:eastAsia="Times New Roman" w:hAnsi="Arial" w:cs="Arial"/>
          <w:color w:val="000000"/>
          <w:sz w:val="22"/>
        </w:rPr>
        <w:t>hydroxybutyrate</w:t>
      </w:r>
      <w:r w:rsidR="00707A95" w:rsidRPr="00901D34">
        <w:rPr>
          <w:rFonts w:ascii="Arial" w:eastAsia="Times New Roman" w:hAnsi="Arial" w:cs="Arial"/>
          <w:color w:val="000000"/>
          <w:sz w:val="22"/>
        </w:rPr>
        <w:t xml:space="preserve"> across the blood brain barrier, which presents </w:t>
      </w:r>
      <w:r w:rsidRPr="00901D34">
        <w:rPr>
          <w:rFonts w:ascii="Arial" w:eastAsia="Times New Roman" w:hAnsi="Arial" w:cs="Arial"/>
          <w:color w:val="000000"/>
          <w:sz w:val="22"/>
        </w:rPr>
        <w:t xml:space="preserve">the brain </w:t>
      </w:r>
      <w:r w:rsidR="00707A95" w:rsidRPr="00901D34">
        <w:rPr>
          <w:rFonts w:ascii="Arial" w:eastAsia="Times New Roman" w:hAnsi="Arial" w:cs="Arial"/>
          <w:color w:val="000000"/>
          <w:sz w:val="22"/>
        </w:rPr>
        <w:t>with an alternative fuel for energy production</w:t>
      </w:r>
      <w:r w:rsidR="009C20C3">
        <w:rPr>
          <w:rFonts w:ascii="Arial" w:eastAsia="Times New Roman" w:hAnsi="Arial" w:cs="Arial"/>
          <w:color w:val="000000"/>
          <w:sz w:val="22"/>
        </w:rPr>
        <w:t>.</w:t>
      </w:r>
      <w:r w:rsidR="00707A95" w:rsidRPr="00901D34">
        <w:rPr>
          <w:rFonts w:ascii="Arial" w:eastAsia="Times New Roman" w:hAnsi="Arial" w:cs="Arial"/>
          <w:color w:val="000000"/>
          <w:sz w:val="22"/>
        </w:rPr>
        <w:t xml:space="preserve"> </w:t>
      </w:r>
      <w:r w:rsidR="009C20C3">
        <w:rPr>
          <w:rFonts w:ascii="Arial" w:eastAsia="Times New Roman" w:hAnsi="Arial" w:cs="Arial"/>
          <w:color w:val="000000"/>
          <w:sz w:val="22"/>
        </w:rPr>
        <w:t>With very</w:t>
      </w:r>
      <w:r w:rsidRPr="00901D34">
        <w:rPr>
          <w:rFonts w:ascii="Arial" w:eastAsia="Times New Roman" w:hAnsi="Arial" w:cs="Arial"/>
          <w:color w:val="000000"/>
          <w:sz w:val="22"/>
        </w:rPr>
        <w:t xml:space="preserve"> prolonged </w:t>
      </w:r>
      <w:r w:rsidR="001B12DC" w:rsidRPr="00901D34">
        <w:rPr>
          <w:rFonts w:ascii="Arial" w:eastAsia="Times New Roman" w:hAnsi="Arial" w:cs="Arial"/>
          <w:color w:val="000000"/>
          <w:sz w:val="22"/>
        </w:rPr>
        <w:t>fasting,</w:t>
      </w:r>
      <w:r w:rsidRPr="00901D34">
        <w:rPr>
          <w:rFonts w:ascii="Arial" w:eastAsia="Times New Roman" w:hAnsi="Arial" w:cs="Arial"/>
          <w:color w:val="000000"/>
          <w:sz w:val="22"/>
        </w:rPr>
        <w:t xml:space="preserve"> the brain is able to switch from utilizing almost 100% glucose for energy production to </w:t>
      </w:r>
      <w:r w:rsidR="0019022E">
        <w:rPr>
          <w:rFonts w:ascii="Arial" w:eastAsia="Times New Roman" w:hAnsi="Arial" w:cs="Arial"/>
          <w:color w:val="000000"/>
          <w:sz w:val="22"/>
        </w:rPr>
        <w:t xml:space="preserve">utilizing </w:t>
      </w:r>
      <w:r w:rsidRPr="00901D34">
        <w:rPr>
          <w:rFonts w:ascii="Arial" w:eastAsia="Times New Roman" w:hAnsi="Arial" w:cs="Arial"/>
          <w:color w:val="000000"/>
          <w:sz w:val="22"/>
        </w:rPr>
        <w:t>almost all ketones</w:t>
      </w:r>
      <w:r w:rsidR="00226A33">
        <w:rPr>
          <w:rFonts w:ascii="Arial" w:eastAsia="Times New Roman" w:hAnsi="Arial" w:cs="Arial"/>
          <w:color w:val="000000"/>
          <w:sz w:val="22"/>
        </w:rPr>
        <w:t xml:space="preserve"> </w:t>
      </w:r>
      <w:r w:rsidR="00226A33">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&lt;EndNote&gt;&lt;Cite&gt;&lt;Author&gt;Owen&lt;/Author&gt;&lt;Year&gt;1967&lt;/Year&gt;&lt;RecNum&gt;1051&lt;/RecNum&gt;&lt;DisplayText&gt;(11)&lt;/DisplayText&gt;&lt;record&gt;&lt;rec-number&gt;1051&lt;/rec-number&gt;&lt;foreign-keys&gt;&lt;key app="EN" db-id="rw2rtz22zfvwa7etze3590v9t5edtpeeww0v" timestamp="1676227528" guid="62af3690-d7a6-47ce-905b-568d151d447b"&gt;1051&lt;/key&gt;&lt;/foreign-keys&gt;&lt;ref-type name="Journal Article"&gt;17&lt;/ref-type&gt;&lt;contributors&gt;&lt;authors&gt;&lt;author&gt;Owen, O. E.&lt;/author&gt;&lt;author&gt;Morgan, A. P.&lt;/author&gt;&lt;author&gt;Kemp, H. G.&lt;/author&gt;&lt;author&gt;Sullivan, J. M.&lt;/author&gt;&lt;author&gt;Herrera, M. G.&lt;/author&gt;&lt;author&gt;Cahill, G. F., Jr.&lt;/author&gt;&lt;/authors&gt;&lt;/contributors&gt;&lt;titles&gt;&lt;title&gt;Brain metabolism during fasting&lt;/title&gt;&lt;secondary-title&gt;J Clin Invest&lt;/secondary-title&gt;&lt;/titles&gt;&lt;periodical&gt;&lt;full-title&gt;J Clin Invest&lt;/full-title&gt;&lt;/periodical&gt;&lt;pages&gt;1589-95&lt;/pages&gt;&lt;volume&gt;46&lt;/volume&gt;&lt;number&gt;10&lt;/number&gt;&lt;edition&gt;1967/10/01&lt;/edition&gt;&lt;keywords&gt;&lt;keyword&gt;Acetoacetates/*metabolism&lt;/keyword&gt;&lt;keyword&gt;Adult&lt;/keyword&gt;&lt;keyword&gt;Blood Flow Velocity&lt;/keyword&gt;&lt;keyword&gt;Brain/*metabolism&lt;/keyword&gt;&lt;keyword&gt;Calorimetry&lt;/keyword&gt;&lt;keyword&gt;Catheterization&lt;/keyword&gt;&lt;keyword&gt;Female&lt;/keyword&gt;&lt;keyword&gt;Glucose/*metabolism&lt;/keyword&gt;&lt;keyword&gt;Humans&lt;/keyword&gt;&lt;keyword&gt;Hydroxybutyrates/*metabolism&lt;/keyword&gt;&lt;keyword&gt;Male&lt;/keyword&gt;&lt;keyword&gt;Middle Aged&lt;/keyword&gt;&lt;keyword&gt;Starvation/*metabolism&lt;/keyword&gt;&lt;/keywords&gt;&lt;dates&gt;&lt;year&gt;1967&lt;/year&gt;&lt;pub-dates&gt;&lt;date&gt;Oct&lt;/date&gt;&lt;/pub-dates&gt;&lt;/dates&gt;&lt;isbn&gt;0021-9738 (Print)&amp;#xD;0021-9738 (Linking)&lt;/isbn&gt;&lt;accession-num&gt;6061736&lt;/accession-num&gt;&lt;urls&gt;&lt;related-urls&gt;&lt;url&gt;https://www.ncbi.nlm.nih.gov/pubmed/6061736&lt;/url&gt;&lt;/related-urls&gt;&lt;/urls&gt;&lt;custom2&gt;PMC292907&lt;/custom2&gt;&lt;electronic-resource-num&gt;10.1172/JCI105650&lt;/electronic-resource-num&gt;&lt;/record&gt;&lt;/Cite&gt;&lt;/EndNote&gt;</w:instrText>
      </w:r>
      <w:r w:rsidR="00226A33">
        <w:rPr>
          <w:rFonts w:ascii="Arial" w:eastAsia="Times New Roman" w:hAnsi="Arial" w:cs="Arial"/>
          <w:color w:val="000000"/>
          <w:sz w:val="22"/>
        </w:rPr>
        <w:fldChar w:fldCharType="separate"/>
      </w:r>
      <w:r w:rsidR="006464FD">
        <w:rPr>
          <w:rFonts w:ascii="Arial" w:eastAsia="Times New Roman" w:hAnsi="Arial" w:cs="Arial"/>
          <w:noProof/>
          <w:color w:val="000000"/>
          <w:sz w:val="22"/>
        </w:rPr>
        <w:t>(11)</w:t>
      </w:r>
      <w:r w:rsidR="00226A33">
        <w:rPr>
          <w:rFonts w:ascii="Arial" w:eastAsia="Times New Roman" w:hAnsi="Arial" w:cs="Arial"/>
          <w:color w:val="000000"/>
          <w:sz w:val="22"/>
        </w:rPr>
        <w:fldChar w:fldCharType="end"/>
      </w:r>
      <w:r w:rsidRPr="00901D34">
        <w:rPr>
          <w:rFonts w:ascii="Arial" w:eastAsia="Times New Roman" w:hAnsi="Arial" w:cs="Arial"/>
          <w:color w:val="000000"/>
          <w:sz w:val="22"/>
        </w:rPr>
        <w:t xml:space="preserve">. </w:t>
      </w:r>
      <w:r w:rsidR="009C20C3">
        <w:rPr>
          <w:rFonts w:ascii="Arial" w:eastAsia="Times New Roman" w:hAnsi="Arial" w:cs="Arial"/>
          <w:color w:val="000000"/>
          <w:sz w:val="22"/>
        </w:rPr>
        <w:t xml:space="preserve">In disease conditions such as </w:t>
      </w:r>
      <w:r w:rsidR="00226A33">
        <w:rPr>
          <w:rFonts w:ascii="Arial" w:eastAsia="Times New Roman" w:hAnsi="Arial" w:cs="Arial"/>
          <w:color w:val="000000"/>
          <w:sz w:val="22"/>
        </w:rPr>
        <w:t>glycogen storage disease (</w:t>
      </w:r>
      <w:r w:rsidR="009C20C3">
        <w:rPr>
          <w:rFonts w:ascii="Arial" w:eastAsia="Times New Roman" w:hAnsi="Arial" w:cs="Arial"/>
          <w:color w:val="000000"/>
          <w:sz w:val="22"/>
        </w:rPr>
        <w:t>GSD</w:t>
      </w:r>
      <w:r w:rsidR="00226A33">
        <w:rPr>
          <w:rFonts w:ascii="Arial" w:eastAsia="Times New Roman" w:hAnsi="Arial" w:cs="Arial"/>
          <w:color w:val="000000"/>
          <w:sz w:val="22"/>
        </w:rPr>
        <w:t xml:space="preserve">) </w:t>
      </w:r>
      <w:r w:rsidR="005E1CCA">
        <w:rPr>
          <w:rFonts w:ascii="Arial" w:eastAsia="Times New Roman" w:hAnsi="Arial" w:cs="Arial"/>
          <w:color w:val="000000"/>
          <w:sz w:val="22"/>
        </w:rPr>
        <w:t>t</w:t>
      </w:r>
      <w:r w:rsidR="00023C3C">
        <w:rPr>
          <w:rFonts w:ascii="Arial" w:eastAsia="Times New Roman" w:hAnsi="Arial" w:cs="Arial"/>
          <w:color w:val="000000"/>
          <w:sz w:val="22"/>
        </w:rPr>
        <w:t>ype</w:t>
      </w:r>
      <w:r w:rsidR="009C20C3">
        <w:rPr>
          <w:rFonts w:ascii="Arial" w:eastAsia="Times New Roman" w:hAnsi="Arial" w:cs="Arial"/>
          <w:color w:val="000000"/>
          <w:sz w:val="22"/>
        </w:rPr>
        <w:t xml:space="preserve"> 1, glycogenolysis results in elevated lactate</w:t>
      </w:r>
      <w:r w:rsidR="00F95683">
        <w:rPr>
          <w:rFonts w:ascii="Arial" w:eastAsia="Times New Roman" w:hAnsi="Arial" w:cs="Arial"/>
          <w:color w:val="000000"/>
          <w:sz w:val="22"/>
        </w:rPr>
        <w:t xml:space="preserve"> </w:t>
      </w:r>
      <w:r w:rsidR="00023C3C">
        <w:rPr>
          <w:rFonts w:ascii="Arial" w:eastAsia="Times New Roman" w:hAnsi="Arial" w:cs="Arial"/>
          <w:color w:val="000000"/>
          <w:sz w:val="22"/>
        </w:rPr>
        <w:t xml:space="preserve">levels </w:t>
      </w:r>
      <w:r w:rsidR="005D595F">
        <w:rPr>
          <w:rFonts w:ascii="Arial" w:eastAsia="Times New Roman" w:hAnsi="Arial" w:cs="Arial"/>
          <w:color w:val="000000"/>
          <w:sz w:val="22"/>
        </w:rPr>
        <w:t xml:space="preserve">because of the inability to </w:t>
      </w:r>
      <w:r w:rsidR="00023C3C">
        <w:rPr>
          <w:rFonts w:ascii="Arial" w:eastAsia="Times New Roman" w:hAnsi="Arial" w:cs="Arial"/>
          <w:color w:val="000000"/>
          <w:sz w:val="22"/>
        </w:rPr>
        <w:t>de-phosphoryla</w:t>
      </w:r>
      <w:r w:rsidR="00B65C19">
        <w:rPr>
          <w:rFonts w:ascii="Arial" w:eastAsia="Times New Roman" w:hAnsi="Arial" w:cs="Arial"/>
          <w:color w:val="000000"/>
          <w:sz w:val="22"/>
        </w:rPr>
        <w:t>t</w:t>
      </w:r>
      <w:r w:rsidR="00023C3C">
        <w:rPr>
          <w:rFonts w:ascii="Arial" w:eastAsia="Times New Roman" w:hAnsi="Arial" w:cs="Arial"/>
          <w:color w:val="000000"/>
          <w:sz w:val="22"/>
        </w:rPr>
        <w:t xml:space="preserve">e </w:t>
      </w:r>
      <w:r w:rsidR="006715EC">
        <w:rPr>
          <w:rFonts w:ascii="Arial" w:eastAsia="Times New Roman" w:hAnsi="Arial" w:cs="Arial"/>
          <w:color w:val="000000"/>
          <w:sz w:val="22"/>
        </w:rPr>
        <w:t>G-6-phos</w:t>
      </w:r>
      <w:r w:rsidR="00023C3C">
        <w:rPr>
          <w:rFonts w:ascii="Arial" w:eastAsia="Times New Roman" w:hAnsi="Arial" w:cs="Arial"/>
          <w:color w:val="000000"/>
          <w:sz w:val="22"/>
        </w:rPr>
        <w:t xml:space="preserve"> </w:t>
      </w:r>
      <w:r w:rsidR="007A786E">
        <w:rPr>
          <w:rFonts w:ascii="Arial" w:eastAsia="Times New Roman" w:hAnsi="Arial" w:cs="Arial"/>
          <w:color w:val="000000"/>
          <w:sz w:val="22"/>
        </w:rPr>
        <w:t>and generate</w:t>
      </w:r>
      <w:r w:rsidR="00023C3C">
        <w:rPr>
          <w:rFonts w:ascii="Arial" w:eastAsia="Times New Roman" w:hAnsi="Arial" w:cs="Arial"/>
          <w:color w:val="000000"/>
          <w:sz w:val="22"/>
        </w:rPr>
        <w:t xml:space="preserve"> glucose that can be transported out of the liver. As a </w:t>
      </w:r>
      <w:r w:rsidR="006275CD">
        <w:rPr>
          <w:rFonts w:ascii="Arial" w:eastAsia="Times New Roman" w:hAnsi="Arial" w:cs="Arial"/>
          <w:color w:val="000000"/>
          <w:sz w:val="22"/>
        </w:rPr>
        <w:t>result,</w:t>
      </w:r>
      <w:r w:rsidR="00F95683">
        <w:rPr>
          <w:rFonts w:ascii="Arial" w:eastAsia="Times New Roman" w:hAnsi="Arial" w:cs="Arial"/>
          <w:color w:val="000000"/>
          <w:sz w:val="22"/>
        </w:rPr>
        <w:t xml:space="preserve"> </w:t>
      </w:r>
      <w:r w:rsidR="005D595F">
        <w:rPr>
          <w:rFonts w:ascii="Arial" w:eastAsia="Times New Roman" w:hAnsi="Arial" w:cs="Arial"/>
          <w:color w:val="000000"/>
          <w:sz w:val="22"/>
        </w:rPr>
        <w:t xml:space="preserve">the plasma glucose falls </w:t>
      </w:r>
      <w:r w:rsidR="00D2032C">
        <w:rPr>
          <w:rFonts w:ascii="Arial" w:eastAsia="Times New Roman" w:hAnsi="Arial" w:cs="Arial"/>
          <w:color w:val="000000"/>
          <w:sz w:val="22"/>
        </w:rPr>
        <w:t>rapidly,</w:t>
      </w:r>
      <w:r w:rsidR="00023C3C">
        <w:rPr>
          <w:rFonts w:ascii="Arial" w:eastAsia="Times New Roman" w:hAnsi="Arial" w:cs="Arial"/>
          <w:color w:val="000000"/>
          <w:sz w:val="22"/>
        </w:rPr>
        <w:t xml:space="preserve"> and the plasma lactate </w:t>
      </w:r>
      <w:r w:rsidR="003A11EB">
        <w:rPr>
          <w:rFonts w:ascii="Arial" w:eastAsia="Times New Roman" w:hAnsi="Arial" w:cs="Arial"/>
          <w:color w:val="000000"/>
          <w:sz w:val="22"/>
        </w:rPr>
        <w:t>levels</w:t>
      </w:r>
      <w:r w:rsidR="00023C3C">
        <w:rPr>
          <w:rFonts w:ascii="Arial" w:eastAsia="Times New Roman" w:hAnsi="Arial" w:cs="Arial"/>
          <w:color w:val="000000"/>
          <w:sz w:val="22"/>
        </w:rPr>
        <w:t xml:space="preserve"> rise to 5-10 mmol/L (4-5 time</w:t>
      </w:r>
      <w:r w:rsidR="00D2032C">
        <w:rPr>
          <w:rFonts w:ascii="Arial" w:eastAsia="Times New Roman" w:hAnsi="Arial" w:cs="Arial"/>
          <w:color w:val="000000"/>
          <w:sz w:val="22"/>
        </w:rPr>
        <w:t>s</w:t>
      </w:r>
      <w:r w:rsidR="00023C3C">
        <w:rPr>
          <w:rFonts w:ascii="Arial" w:eastAsia="Times New Roman" w:hAnsi="Arial" w:cs="Arial"/>
          <w:color w:val="000000"/>
          <w:sz w:val="22"/>
        </w:rPr>
        <w:t xml:space="preserve"> normal levels)</w:t>
      </w:r>
      <w:r w:rsidR="005D595F">
        <w:rPr>
          <w:rFonts w:ascii="Arial" w:eastAsia="Times New Roman" w:hAnsi="Arial" w:cs="Arial"/>
          <w:color w:val="000000"/>
          <w:sz w:val="22"/>
        </w:rPr>
        <w:t xml:space="preserve">. </w:t>
      </w:r>
      <w:r w:rsidR="00023C3C">
        <w:rPr>
          <w:rFonts w:ascii="Arial" w:eastAsia="Times New Roman" w:hAnsi="Arial" w:cs="Arial"/>
          <w:color w:val="000000"/>
          <w:sz w:val="22"/>
        </w:rPr>
        <w:t>Carriers such as MCT1</w:t>
      </w:r>
      <w:r w:rsidR="009C20C3">
        <w:rPr>
          <w:rFonts w:ascii="Arial" w:eastAsia="Times New Roman" w:hAnsi="Arial" w:cs="Arial"/>
          <w:color w:val="000000"/>
          <w:sz w:val="22"/>
        </w:rPr>
        <w:t xml:space="preserve"> transport </w:t>
      </w:r>
      <w:r w:rsidR="00023C3C">
        <w:rPr>
          <w:rFonts w:ascii="Arial" w:eastAsia="Times New Roman" w:hAnsi="Arial" w:cs="Arial"/>
          <w:color w:val="000000"/>
          <w:sz w:val="22"/>
        </w:rPr>
        <w:t xml:space="preserve">this </w:t>
      </w:r>
      <w:r w:rsidR="009C20C3">
        <w:rPr>
          <w:rFonts w:ascii="Arial" w:eastAsia="Times New Roman" w:hAnsi="Arial" w:cs="Arial"/>
          <w:color w:val="000000"/>
          <w:sz w:val="22"/>
        </w:rPr>
        <w:t xml:space="preserve">lactate across the </w:t>
      </w:r>
      <w:r w:rsidR="00C42BCF">
        <w:rPr>
          <w:rFonts w:ascii="Arial" w:eastAsia="Times New Roman" w:hAnsi="Arial" w:cs="Arial"/>
          <w:color w:val="000000"/>
          <w:sz w:val="22"/>
        </w:rPr>
        <w:t xml:space="preserve">blood brain </w:t>
      </w:r>
      <w:r w:rsidR="007A786E">
        <w:rPr>
          <w:rFonts w:ascii="Arial" w:eastAsia="Times New Roman" w:hAnsi="Arial" w:cs="Arial"/>
          <w:color w:val="000000"/>
          <w:sz w:val="22"/>
        </w:rPr>
        <w:t>barrier where</w:t>
      </w:r>
      <w:r w:rsidR="00023C3C">
        <w:rPr>
          <w:rFonts w:ascii="Arial" w:eastAsia="Times New Roman" w:hAnsi="Arial" w:cs="Arial"/>
          <w:color w:val="000000"/>
          <w:sz w:val="22"/>
        </w:rPr>
        <w:t xml:space="preserve"> the brain can</w:t>
      </w:r>
      <w:r w:rsidR="009C20C3">
        <w:rPr>
          <w:rFonts w:ascii="Arial" w:eastAsia="Times New Roman" w:hAnsi="Arial" w:cs="Arial"/>
          <w:color w:val="000000"/>
          <w:sz w:val="22"/>
        </w:rPr>
        <w:t xml:space="preserve"> efficiently metabolize </w:t>
      </w:r>
      <w:r w:rsidR="00023C3C">
        <w:rPr>
          <w:rFonts w:ascii="Arial" w:eastAsia="Times New Roman" w:hAnsi="Arial" w:cs="Arial"/>
          <w:color w:val="000000"/>
          <w:sz w:val="22"/>
        </w:rPr>
        <w:t xml:space="preserve">it </w:t>
      </w:r>
      <w:r w:rsidR="001B12DC">
        <w:rPr>
          <w:rFonts w:ascii="Arial" w:eastAsia="Times New Roman" w:hAnsi="Arial" w:cs="Arial"/>
          <w:color w:val="000000"/>
          <w:sz w:val="22"/>
        </w:rPr>
        <w:t xml:space="preserve">in the presence of oxygen </w:t>
      </w:r>
      <w:r w:rsidR="00023C3C">
        <w:rPr>
          <w:rFonts w:ascii="Arial" w:eastAsia="Times New Roman" w:hAnsi="Arial" w:cs="Arial"/>
          <w:color w:val="000000"/>
          <w:sz w:val="22"/>
        </w:rPr>
        <w:t xml:space="preserve">through </w:t>
      </w:r>
      <w:r w:rsidR="00D27699">
        <w:rPr>
          <w:rFonts w:ascii="Arial" w:eastAsia="Times New Roman" w:hAnsi="Arial" w:cs="Arial"/>
          <w:color w:val="000000"/>
          <w:sz w:val="22"/>
        </w:rPr>
        <w:t xml:space="preserve">the citric </w:t>
      </w:r>
      <w:r w:rsidR="007A786E">
        <w:rPr>
          <w:rFonts w:ascii="Arial" w:eastAsia="Times New Roman" w:hAnsi="Arial" w:cs="Arial"/>
          <w:color w:val="000000"/>
          <w:sz w:val="22"/>
        </w:rPr>
        <w:t>acid cycle</w:t>
      </w:r>
      <w:r w:rsidR="009C20C3">
        <w:rPr>
          <w:rFonts w:ascii="Arial" w:eastAsia="Times New Roman" w:hAnsi="Arial" w:cs="Arial"/>
          <w:color w:val="000000"/>
          <w:sz w:val="22"/>
        </w:rPr>
        <w:t xml:space="preserve"> and produce </w:t>
      </w:r>
      <w:r w:rsidR="00023C3C">
        <w:rPr>
          <w:rFonts w:ascii="Arial" w:eastAsia="Times New Roman" w:hAnsi="Arial" w:cs="Arial"/>
          <w:color w:val="000000"/>
          <w:sz w:val="22"/>
        </w:rPr>
        <w:t xml:space="preserve">the </w:t>
      </w:r>
      <w:r w:rsidR="009C20C3">
        <w:rPr>
          <w:rFonts w:ascii="Arial" w:eastAsia="Times New Roman" w:hAnsi="Arial" w:cs="Arial"/>
          <w:color w:val="000000"/>
          <w:sz w:val="22"/>
        </w:rPr>
        <w:t>energy</w:t>
      </w:r>
      <w:r w:rsidR="00023C3C">
        <w:rPr>
          <w:rFonts w:ascii="Arial" w:eastAsia="Times New Roman" w:hAnsi="Arial" w:cs="Arial"/>
          <w:color w:val="000000"/>
          <w:sz w:val="22"/>
        </w:rPr>
        <w:t xml:space="preserve"> needed for brain function. </w:t>
      </w:r>
      <w:r w:rsidR="009C20C3">
        <w:rPr>
          <w:rFonts w:ascii="Arial" w:eastAsia="Times New Roman" w:hAnsi="Arial" w:cs="Arial"/>
          <w:color w:val="000000"/>
          <w:sz w:val="22"/>
        </w:rPr>
        <w:t>Indeed</w:t>
      </w:r>
      <w:r w:rsidR="008C59EA">
        <w:rPr>
          <w:rFonts w:ascii="Arial" w:eastAsia="Times New Roman" w:hAnsi="Arial" w:cs="Arial"/>
          <w:color w:val="000000"/>
          <w:sz w:val="22"/>
        </w:rPr>
        <w:t>,</w:t>
      </w:r>
      <w:r w:rsidR="009C20C3">
        <w:rPr>
          <w:rFonts w:ascii="Arial" w:eastAsia="Times New Roman" w:hAnsi="Arial" w:cs="Arial"/>
          <w:color w:val="000000"/>
          <w:sz w:val="22"/>
        </w:rPr>
        <w:t xml:space="preserve"> animal studies have demonstrated that the cerebral metabolic rate of oxygen </w:t>
      </w:r>
      <w:r w:rsidR="00D365E4">
        <w:rPr>
          <w:rFonts w:ascii="Arial" w:eastAsia="Times New Roman" w:hAnsi="Arial" w:cs="Arial"/>
          <w:color w:val="000000"/>
          <w:sz w:val="22"/>
        </w:rPr>
        <w:t xml:space="preserve">consumption </w:t>
      </w:r>
      <w:r w:rsidR="00F95683">
        <w:rPr>
          <w:rFonts w:ascii="Arial" w:eastAsia="Times New Roman" w:hAnsi="Arial" w:cs="Arial"/>
          <w:color w:val="000000"/>
          <w:sz w:val="22"/>
        </w:rPr>
        <w:t xml:space="preserve">does not fall </w:t>
      </w:r>
      <w:r w:rsidR="00D27699">
        <w:rPr>
          <w:rFonts w:ascii="Arial" w:eastAsia="Times New Roman" w:hAnsi="Arial" w:cs="Arial"/>
          <w:color w:val="000000"/>
          <w:sz w:val="22"/>
        </w:rPr>
        <w:t xml:space="preserve">significantly </w:t>
      </w:r>
      <w:r w:rsidR="00F95683">
        <w:rPr>
          <w:rFonts w:ascii="Arial" w:eastAsia="Times New Roman" w:hAnsi="Arial" w:cs="Arial"/>
          <w:color w:val="000000"/>
          <w:sz w:val="22"/>
        </w:rPr>
        <w:t>during the initial phase of hypoglycemia when either ketones or lactate are available as an alternate substrate.</w:t>
      </w:r>
      <w:r w:rsidR="006B5CBC">
        <w:rPr>
          <w:rFonts w:ascii="Arial" w:eastAsia="Times New Roman" w:hAnsi="Arial" w:cs="Arial"/>
          <w:color w:val="000000"/>
          <w:sz w:val="22"/>
        </w:rPr>
        <w:t xml:space="preserve"> In patients with diabetes, lactate infusions can prevent insulin induced neuroglycopenia</w:t>
      </w:r>
      <w:r w:rsidR="00CF1F00">
        <w:rPr>
          <w:rFonts w:ascii="Arial" w:eastAsia="Times New Roman" w:hAnsi="Arial" w:cs="Arial"/>
          <w:color w:val="000000"/>
          <w:sz w:val="22"/>
        </w:rPr>
        <w:t xml:space="preserve"> </w:t>
      </w:r>
      <w:r w:rsidR="0084606D" w:rsidRPr="008C59EA">
        <w:rPr>
          <w:rFonts w:ascii="Arial" w:eastAsia="Times New Roman" w:hAnsi="Arial" w:cs="Arial"/>
          <w:sz w:val="22"/>
        </w:rPr>
        <w:fldChar w:fldCharType="begin"/>
      </w:r>
      <w:r w:rsidR="00C355D8">
        <w:rPr>
          <w:rFonts w:ascii="Arial" w:eastAsia="Times New Roman" w:hAnsi="Arial" w:cs="Arial"/>
          <w:sz w:val="22"/>
        </w:rPr>
        <w:instrText xml:space="preserve"> ADDIN EN.CITE &lt;EndNote&gt;&lt;Cite&gt;&lt;Author&gt;King&lt;/Author&gt;&lt;Year&gt;1998&lt;/Year&gt;&lt;RecNum&gt;1374&lt;/RecNum&gt;&lt;DisplayText&gt;(12)&lt;/DisplayText&gt;&lt;record&gt;&lt;rec-number&gt;1374&lt;/rec-number&gt;&lt;foreign-keys&gt;&lt;key app="EN" db-id="rw2rtz22zfvwa7etze3590v9t5edtpeeww0v" timestamp="1690333674" guid="6abcf0fb-3b65-4302-91e1-7d90e821667b"&gt;1374&lt;/key&gt;&lt;/foreign-keys&gt;&lt;ref-type name="Journal Article"&gt;17&lt;/ref-type&gt;&lt;contributors&gt;&lt;authors&gt;&lt;author&gt;King, P.&lt;/author&gt;&lt;author&gt;Kong, M. F.&lt;/author&gt;&lt;author&gt;Parkin, H.&lt;/author&gt;&lt;author&gt;MacDonald, I. A.&lt;/author&gt;&lt;author&gt;Barber, C.&lt;/author&gt;&lt;author&gt;Tattersall, R. B.&lt;/author&gt;&lt;/authors&gt;&lt;/contributors&gt;&lt;auth-address&gt;Diabetes Unit, Queen&amp;apos;s Medical Centre, Nottingham, U.K.&lt;/auth-address&gt;&lt;titles&gt;&lt;title&gt;Intravenous lactate prevents cerebral dysfunction during hypoglycaemia in insulin-dependent diabetes mellitus&lt;/title&gt;&lt;secondary-title&gt;Clin Sci (Lond)&lt;/secondary-title&gt;&lt;/titles&gt;&lt;periodical&gt;&lt;full-title&gt;Clin Sci (Lond)&lt;/full-title&gt;&lt;/periodical&gt;&lt;pages&gt;157-63&lt;/pages&gt;&lt;volume&gt;94&lt;/volume&gt;&lt;number&gt;2&lt;/number&gt;&lt;keywords&gt;&lt;keyword&gt;Adult&lt;/keyword&gt;&lt;keyword&gt;Analysis of Variance&lt;/keyword&gt;&lt;keyword&gt;Brain/drug effects/*physiopathology&lt;/keyword&gt;&lt;keyword&gt;Diabetes Mellitus, Type 1/blood/*physiopathology&lt;/keyword&gt;&lt;keyword&gt;Epinephrine/blood&lt;/keyword&gt;&lt;keyword&gt;Evoked Potentials, Auditory/drug effects&lt;/keyword&gt;&lt;keyword&gt;Female&lt;/keyword&gt;&lt;keyword&gt;Humans&lt;/keyword&gt;&lt;keyword&gt;Hypoglycemia/blood/*physiopathology&lt;/keyword&gt;&lt;keyword&gt;Infusions, Intravenous&lt;/keyword&gt;&lt;keyword&gt;Lactic Acid/*therapeutic use&lt;/keyword&gt;&lt;keyword&gt;Male&lt;/keyword&gt;&lt;keyword&gt;Norepinephrine/blood&lt;/keyword&gt;&lt;keyword&gt;Reaction Time/drug effects&lt;/keyword&gt;&lt;/keywords&gt;&lt;dates&gt;&lt;year&gt;1998&lt;/year&gt;&lt;pub-dates&gt;&lt;date&gt;Feb&lt;/date&gt;&lt;/pub-dates&gt;&lt;/dates&gt;&lt;isbn&gt;0143-5221 (Print)&amp;#xD;0143-5221 (Linking)&lt;/isbn&gt;&lt;accession-num&gt;9536924&lt;/accession-num&gt;&lt;urls&gt;&lt;related-urls&gt;&lt;url&gt;https://www.ncbi.nlm.nih.gov/pubmed/9536924&lt;/url&gt;&lt;/related-urls&gt;&lt;/urls&gt;&lt;electronic-resource-num&gt;10.1042/cs0940157&lt;/electronic-resource-num&gt;&lt;/record&gt;&lt;/Cite&gt;&lt;/EndNote&gt;</w:instrText>
      </w:r>
      <w:r w:rsidR="0084606D" w:rsidRPr="008C59EA">
        <w:rPr>
          <w:rFonts w:ascii="Arial" w:eastAsia="Times New Roman" w:hAnsi="Arial" w:cs="Arial"/>
          <w:sz w:val="22"/>
        </w:rPr>
        <w:fldChar w:fldCharType="separate"/>
      </w:r>
      <w:r w:rsidR="0084606D" w:rsidRPr="008C59EA">
        <w:rPr>
          <w:rFonts w:ascii="Arial" w:eastAsia="Times New Roman" w:hAnsi="Arial" w:cs="Arial"/>
          <w:noProof/>
          <w:sz w:val="22"/>
        </w:rPr>
        <w:t>(12)</w:t>
      </w:r>
      <w:r w:rsidR="0084606D" w:rsidRPr="008C59EA">
        <w:rPr>
          <w:rFonts w:ascii="Arial" w:eastAsia="Times New Roman" w:hAnsi="Arial" w:cs="Arial"/>
          <w:sz w:val="22"/>
        </w:rPr>
        <w:fldChar w:fldCharType="end"/>
      </w:r>
      <w:r w:rsidR="006B5CBC" w:rsidRPr="008C59EA">
        <w:rPr>
          <w:rFonts w:ascii="Arial" w:eastAsia="Times New Roman" w:hAnsi="Arial" w:cs="Arial"/>
          <w:sz w:val="22"/>
        </w:rPr>
        <w:t xml:space="preserve">. </w:t>
      </w:r>
      <w:r w:rsidR="0068608E" w:rsidRPr="008C59EA">
        <w:rPr>
          <w:rFonts w:ascii="Arial" w:eastAsia="Times New Roman" w:hAnsi="Arial" w:cs="Arial"/>
          <w:sz w:val="22"/>
        </w:rPr>
        <w:t>In addition</w:t>
      </w:r>
      <w:r w:rsidR="008C59EA">
        <w:rPr>
          <w:rFonts w:ascii="Arial" w:eastAsia="Times New Roman" w:hAnsi="Arial" w:cs="Arial"/>
          <w:sz w:val="22"/>
        </w:rPr>
        <w:t>,</w:t>
      </w:r>
      <w:r w:rsidR="0068608E" w:rsidRPr="008C59EA">
        <w:rPr>
          <w:rFonts w:ascii="Arial" w:eastAsia="Times New Roman" w:hAnsi="Arial" w:cs="Arial"/>
          <w:sz w:val="22"/>
        </w:rPr>
        <w:t xml:space="preserve"> humans undergoing a ketogenic diet were able to transition from utilizing primarily glucose as brain fuel to ketones providing 17% of whole brain energy requirements with no overall change in the cerebral metabolic rate</w:t>
      </w:r>
      <w:r w:rsidR="0084606D" w:rsidRPr="008C59EA">
        <w:rPr>
          <w:rFonts w:ascii="Arial" w:eastAsia="Times New Roman" w:hAnsi="Arial" w:cs="Arial"/>
          <w:sz w:val="22"/>
        </w:rPr>
        <w:t xml:space="preserve"> </w:t>
      </w:r>
      <w:r w:rsidR="0084606D" w:rsidRPr="008C59EA">
        <w:rPr>
          <w:rFonts w:ascii="Arial" w:eastAsia="Times New Roman" w:hAnsi="Arial" w:cs="Arial"/>
          <w:sz w:val="22"/>
        </w:rPr>
        <w:fldChar w:fldCharType="begin">
          <w:fldData xml:space="preserve">PEVuZE5vdGU+PENpdGU+PEF1dGhvcj5Db3VyY2hlc25lLUxveWVyPC9BdXRob3I+PFllYXI+MjAx
NzwvWWVhcj48UmVjTnVtPjEzNzU8L1JlY051bT48RGlzcGxheVRleHQ+KDEzKTwvRGlzcGxheVRl
eHQ+PHJlY29yZD48cmVjLW51bWJlcj4xMzc1PC9yZWMtbnVtYmVyPjxmb3JlaWduLWtleXM+PGtl
eSBhcHA9IkVOIiBkYi1pZD0iMnd0YXB6ZGQ5eGRzczdlNXZ4b3YweGZ4MnhhdnZ0ZjJkdDBmIiB0
aW1lc3RhbXA9IjE2ODkzNjM4MDEiPjEzNzU8L2tleT48L2ZvcmVpZ24ta2V5cz48cmVmLXR5cGUg
bmFtZT0iSm91cm5hbCBBcnRpY2xlIj4xNzwvcmVmLXR5cGU+PGNvbnRyaWJ1dG9ycz48YXV0aG9y
cz48YXV0aG9yPkNvdXJjaGVzbmUtTG95ZXIsIEEuPC9hdXRob3I+PGF1dGhvcj5Dcm90ZWF1LCBF
LjwvYXV0aG9yPjxhdXRob3I+Q2FzdGVsbGFubywgQy4gQS48L2F1dGhvcj48YXV0aG9yPlN0LVBp
ZXJyZSwgVi48L2F1dGhvcj48YXV0aG9yPkhlbm5lYmVsbGUsIE0uPC9hdXRob3I+PGF1dGhvcj5D
dW5uYW5lLCBTLiBDLjwvYXV0aG9yPjwvYXV0aG9ycz48L2NvbnRyaWJ1dG9ycz48YXV0aC1hZGRy
ZXNzPjEgUmVzZWFyY2ggQ2VudGVyIG9uIEFnaW5nLCBTaGVyYnJvb2tlLCBVbml2ZXJzaXRlIGRl
IFNoZXJicm9va2UsIFF1ZWJlYywgQ2FuYWRhLiYjeEQ7MiBEZXBhcnRtZW50IG9mIFBoYXJtYWNv
bG9neSAmYW1wOyBQaHlzaW9sb2d5LCBVbml2ZXJzaXRlIGRlIFNoZXJicm9va2UsIFNoZXJicm9v
a2UsIFF1ZWJlYywgQ2FuYWRhLiYjeEQ7MyBEZXBhcnRtZW50IG9mIE1lZGljaW5lLCBVbml2ZXJz
aXRlIGRlIFNoZXJicm9va2UsIFNoZXJicm9va2UsIFF1ZWJlYywgQ2FuYWRhLjwvYXV0aC1hZGRy
ZXNzPjx0aXRsZXM+PHRpdGxlPkludmVyc2UgcmVsYXRpb25zaGlwIGJldHdlZW4gYnJhaW4gZ2x1
Y29zZSBhbmQga2V0b25lIG1ldGFib2xpc20gaW4gYWR1bHRzIGR1cmluZyBzaG9ydC10ZXJtIG1v
ZGVyYXRlIGRpZXRhcnkga2V0b3NpczogQSBkdWFsIHRyYWNlciBxdWFudGl0YXRpdmUgcG9zaXRy
b24gZW1pc3Npb24gdG9tb2dyYXBoeSBzdHVkeTwvdGl0bGU+PHNlY29uZGFyeS10aXRsZT5KIENl
cmViIEJsb29kIEZsb3cgTWV0YWI8L3NlY29uZGFyeS10aXRsZT48L3RpdGxlcz48cGVyaW9kaWNh
bD48ZnVsbC10aXRsZT5KIENlcmViIEJsb29kIEZsb3cgTWV0YWI8L2Z1bGwtdGl0bGU+PC9wZXJp
b2RpY2FsPjxwYWdlcz4yNDg1LTI0OTM8L3BhZ2VzPjx2b2x1bWU+Mzc8L3ZvbHVtZT48bnVtYmVy
Pjc8L251bWJlcj48a2V5d29yZHM+PGtleXdvcmQ+QWR1bHQ8L2tleXdvcmQ+PGtleXdvcmQ+KkJy
YWluL2RpYWdub3N0aWMgaW1hZ2luZy9tZXRhYm9saXNtPC9rZXl3b3JkPjxrZXl3b3JkPipEaWV0
LCBLZXRvZ2VuaWM8L2tleXdvcmQ+PGtleXdvcmQ+RmVtYWxlPC9rZXl3b3JkPjxrZXl3b3JkPkZs
dW9yb2Rlb3h5Z2x1Y29zZSBGMTg8L2tleXdvcmQ+PGtleXdvcmQ+R2x1Y29zZS8qbWV0YWJvbGlz
bTwva2V5d29yZD48a2V5d29yZD5IdW1hbnM8L2tleXdvcmQ+PGtleXdvcmQ+S2V0b25lcy8qbWV0
YWJvbGlzbTwva2V5d29yZD48a2V5d29yZD4qS2V0b3Npcy9kaWFnbm9zdGljIGltYWdpbmcvbWV0
YWJvbGlzbTwva2V5d29yZD48a2V5d29yZD5NYWxlPC9rZXl3b3JkPjxrZXl3b3JkPk1pZGRsZSBB
Z2VkPC9rZXl3b3JkPjxrZXl3b3JkPlBvc2l0cm9uLUVtaXNzaW9uIFRvbW9ncmFwaHk8L2tleXdv
cmQ+PGtleXdvcmQ+UmFkaW9waGFybWFjZXV0aWNhbHM8L2tleXdvcmQ+PGtleXdvcmQ+WW91bmcg
QWR1bHQ8L2tleXdvcmQ+PGtleXdvcmQ+TWV0YWJvbGlzbTwva2V5d29yZD48a2V5d29yZD5hY2V0
b2FjZXRhdGU8L2tleXdvcmQ+PGtleXdvcmQ+Z2x1Y29zZTwva2V5d29yZD48a2V5d29yZD5rZXRv
Z2VuaWMgZGlldDwva2V5d29yZD48a2V5d29yZD5rZXRvbmU8L2tleXdvcmQ+PGtleXdvcmQ+bmV1
cm9pbWFnaW5nPC9rZXl3b3JkPjwva2V5d29yZHM+PGRhdGVzPjx5ZWFyPjIwMTc8L3llYXI+PHB1
Yi1kYXRlcz48ZGF0ZT5KdWw8L2RhdGU+PC9wdWItZGF0ZXM+PC9kYXRlcz48aXNibj4xNTU5LTcw
MTYgKEVsZWN0cm9uaWMpJiN4RDswMjcxLTY3OFggKFByaW50KSYjeEQ7MDI3MS02NzhYIChMaW5r
aW5nKTwvaXNibj48YWNjZXNzaW9uLW51bT4yNzYyOTEwMDwvYWNjZXNzaW9uLW51bT48dXJscz48
cmVsYXRlZC11cmxzPjx1cmw+aHR0cHM6Ly93d3cubmNiaS5ubG0ubmloLmdvdi9wdWJtZWQvMjc2
MjkxMDA8L3VybD48L3JlbGF0ZWQtdXJscz48L3VybHM+PGN1c3RvbTI+UE1DNTUzMTM0NjwvY3Vz
dG9tMj48ZWxlY3Ryb25pYy1yZXNvdXJjZS1udW0+MTAuMTE3Ny8wMjcxNjc4WDE2NjY5MzY2PC9l
bGVjdHJvbmljLXJlc291cmNlLW51bT48L3JlY29yZD48L0NpdGU+PC9FbmROb3RlPn==
</w:fldData>
        </w:fldChar>
      </w:r>
      <w:r w:rsidR="0084606D" w:rsidRPr="008C59EA">
        <w:rPr>
          <w:rFonts w:ascii="Arial" w:eastAsia="Times New Roman" w:hAnsi="Arial" w:cs="Arial"/>
          <w:sz w:val="22"/>
        </w:rPr>
        <w:instrText xml:space="preserve"> ADDIN EN.CITE </w:instrText>
      </w:r>
      <w:r w:rsidR="0084606D" w:rsidRPr="008C59EA">
        <w:rPr>
          <w:rFonts w:ascii="Arial" w:eastAsia="Times New Roman" w:hAnsi="Arial" w:cs="Arial"/>
          <w:sz w:val="22"/>
        </w:rPr>
        <w:fldChar w:fldCharType="begin">
          <w:fldData xml:space="preserve">PEVuZE5vdGU+PENpdGU+PEF1dGhvcj5Db3VyY2hlc25lLUxveWVyPC9BdXRob3I+PFllYXI+MjAx
NzwvWWVhcj48UmVjTnVtPjEzNzU8L1JlY051bT48RGlzcGxheVRleHQ+KDEzKTwvRGlzcGxheVRl
eHQ+PHJlY29yZD48cmVjLW51bWJlcj4xMzc1PC9yZWMtbnVtYmVyPjxmb3JlaWduLWtleXM+PGtl
eSBhcHA9IkVOIiBkYi1pZD0iMnd0YXB6ZGQ5eGRzczdlNXZ4b3YweGZ4MnhhdnZ0ZjJkdDBmIiB0
aW1lc3RhbXA9IjE2ODkzNjM4MDEiPjEzNzU8L2tleT48L2ZvcmVpZ24ta2V5cz48cmVmLXR5cGUg
bmFtZT0iSm91cm5hbCBBcnRpY2xlIj4xNzwvcmVmLXR5cGU+PGNvbnRyaWJ1dG9ycz48YXV0aG9y
cz48YXV0aG9yPkNvdXJjaGVzbmUtTG95ZXIsIEEuPC9hdXRob3I+PGF1dGhvcj5Dcm90ZWF1LCBF
LjwvYXV0aG9yPjxhdXRob3I+Q2FzdGVsbGFubywgQy4gQS48L2F1dGhvcj48YXV0aG9yPlN0LVBp
ZXJyZSwgVi48L2F1dGhvcj48YXV0aG9yPkhlbm5lYmVsbGUsIE0uPC9hdXRob3I+PGF1dGhvcj5D
dW5uYW5lLCBTLiBDLjwvYXV0aG9yPjwvYXV0aG9ycz48L2NvbnRyaWJ1dG9ycz48YXV0aC1hZGRy
ZXNzPjEgUmVzZWFyY2ggQ2VudGVyIG9uIEFnaW5nLCBTaGVyYnJvb2tlLCBVbml2ZXJzaXRlIGRl
IFNoZXJicm9va2UsIFF1ZWJlYywgQ2FuYWRhLiYjeEQ7MiBEZXBhcnRtZW50IG9mIFBoYXJtYWNv
bG9neSAmYW1wOyBQaHlzaW9sb2d5LCBVbml2ZXJzaXRlIGRlIFNoZXJicm9va2UsIFNoZXJicm9v
a2UsIFF1ZWJlYywgQ2FuYWRhLiYjeEQ7MyBEZXBhcnRtZW50IG9mIE1lZGljaW5lLCBVbml2ZXJz
aXRlIGRlIFNoZXJicm9va2UsIFNoZXJicm9va2UsIFF1ZWJlYywgQ2FuYWRhLjwvYXV0aC1hZGRy
ZXNzPjx0aXRsZXM+PHRpdGxlPkludmVyc2UgcmVsYXRpb25zaGlwIGJldHdlZW4gYnJhaW4gZ2x1
Y29zZSBhbmQga2V0b25lIG1ldGFib2xpc20gaW4gYWR1bHRzIGR1cmluZyBzaG9ydC10ZXJtIG1v
ZGVyYXRlIGRpZXRhcnkga2V0b3NpczogQSBkdWFsIHRyYWNlciBxdWFudGl0YXRpdmUgcG9zaXRy
b24gZW1pc3Npb24gdG9tb2dyYXBoeSBzdHVkeTwvdGl0bGU+PHNlY29uZGFyeS10aXRsZT5KIENl
cmViIEJsb29kIEZsb3cgTWV0YWI8L3NlY29uZGFyeS10aXRsZT48L3RpdGxlcz48cGVyaW9kaWNh
bD48ZnVsbC10aXRsZT5KIENlcmViIEJsb29kIEZsb3cgTWV0YWI8L2Z1bGwtdGl0bGU+PC9wZXJp
b2RpY2FsPjxwYWdlcz4yNDg1LTI0OTM8L3BhZ2VzPjx2b2x1bWU+Mzc8L3ZvbHVtZT48bnVtYmVy
Pjc8L251bWJlcj48a2V5d29yZHM+PGtleXdvcmQ+QWR1bHQ8L2tleXdvcmQ+PGtleXdvcmQ+KkJy
YWluL2RpYWdub3N0aWMgaW1hZ2luZy9tZXRhYm9saXNtPC9rZXl3b3JkPjxrZXl3b3JkPipEaWV0
LCBLZXRvZ2VuaWM8L2tleXdvcmQ+PGtleXdvcmQ+RmVtYWxlPC9rZXl3b3JkPjxrZXl3b3JkPkZs
dW9yb2Rlb3h5Z2x1Y29zZSBGMTg8L2tleXdvcmQ+PGtleXdvcmQ+R2x1Y29zZS8qbWV0YWJvbGlz
bTwva2V5d29yZD48a2V5d29yZD5IdW1hbnM8L2tleXdvcmQ+PGtleXdvcmQ+S2V0b25lcy8qbWV0
YWJvbGlzbTwva2V5d29yZD48a2V5d29yZD4qS2V0b3Npcy9kaWFnbm9zdGljIGltYWdpbmcvbWV0
YWJvbGlzbTwva2V5d29yZD48a2V5d29yZD5NYWxlPC9rZXl3b3JkPjxrZXl3b3JkPk1pZGRsZSBB
Z2VkPC9rZXl3b3JkPjxrZXl3b3JkPlBvc2l0cm9uLUVtaXNzaW9uIFRvbW9ncmFwaHk8L2tleXdv
cmQ+PGtleXdvcmQ+UmFkaW9waGFybWFjZXV0aWNhbHM8L2tleXdvcmQ+PGtleXdvcmQ+WW91bmcg
QWR1bHQ8L2tleXdvcmQ+PGtleXdvcmQ+TWV0YWJvbGlzbTwva2V5d29yZD48a2V5d29yZD5hY2V0
b2FjZXRhdGU8L2tleXdvcmQ+PGtleXdvcmQ+Z2x1Y29zZTwva2V5d29yZD48a2V5d29yZD5rZXRv
Z2VuaWMgZGlldDwva2V5d29yZD48a2V5d29yZD5rZXRvbmU8L2tleXdvcmQ+PGtleXdvcmQ+bmV1
cm9pbWFnaW5nPC9rZXl3b3JkPjwva2V5d29yZHM+PGRhdGVzPjx5ZWFyPjIwMTc8L3llYXI+PHB1
Yi1kYXRlcz48ZGF0ZT5KdWw8L2RhdGU+PC9wdWItZGF0ZXM+PC9kYXRlcz48aXNibj4xNTU5LTcw
MTYgKEVsZWN0cm9uaWMpJiN4RDswMjcxLTY3OFggKFByaW50KSYjeEQ7MDI3MS02NzhYIChMaW5r
aW5nKTwvaXNibj48YWNjZXNzaW9uLW51bT4yNzYyOTEwMDwvYWNjZXNzaW9uLW51bT48dXJscz48
cmVsYXRlZC11cmxzPjx1cmw+aHR0cHM6Ly93d3cubmNiaS5ubG0ubmloLmdvdi9wdWJtZWQvMjc2
MjkxMDA8L3VybD48L3JlbGF0ZWQtdXJscz48L3VybHM+PGN1c3RvbTI+UE1DNTUzMTM0NjwvY3Vz
dG9tMj48ZWxlY3Ryb25pYy1yZXNvdXJjZS1udW0+MTAuMTE3Ny8wMjcxNjc4WDE2NjY5MzY2PC9l
bGVjdHJvbmljLXJlc291cmNlLW51bT48L3JlY29yZD48L0NpdGU+PC9FbmROb3RlPn==
</w:fldData>
        </w:fldChar>
      </w:r>
      <w:r w:rsidR="0084606D" w:rsidRPr="008C59EA">
        <w:rPr>
          <w:rFonts w:ascii="Arial" w:eastAsia="Times New Roman" w:hAnsi="Arial" w:cs="Arial"/>
          <w:sz w:val="22"/>
        </w:rPr>
        <w:instrText xml:space="preserve"> ADDIN EN.CITE.DATA </w:instrText>
      </w:r>
      <w:r w:rsidR="0084606D" w:rsidRPr="008C59EA">
        <w:rPr>
          <w:rFonts w:ascii="Arial" w:eastAsia="Times New Roman" w:hAnsi="Arial" w:cs="Arial"/>
          <w:sz w:val="22"/>
        </w:rPr>
      </w:r>
      <w:r w:rsidR="0084606D" w:rsidRPr="008C59EA">
        <w:rPr>
          <w:rFonts w:ascii="Arial" w:eastAsia="Times New Roman" w:hAnsi="Arial" w:cs="Arial"/>
          <w:sz w:val="22"/>
        </w:rPr>
        <w:fldChar w:fldCharType="end"/>
      </w:r>
      <w:r w:rsidR="0084606D" w:rsidRPr="008C59EA">
        <w:rPr>
          <w:rFonts w:ascii="Arial" w:eastAsia="Times New Roman" w:hAnsi="Arial" w:cs="Arial"/>
          <w:sz w:val="22"/>
        </w:rPr>
      </w:r>
      <w:r w:rsidR="0084606D" w:rsidRPr="008C59EA">
        <w:rPr>
          <w:rFonts w:ascii="Arial" w:eastAsia="Times New Roman" w:hAnsi="Arial" w:cs="Arial"/>
          <w:sz w:val="22"/>
        </w:rPr>
        <w:fldChar w:fldCharType="separate"/>
      </w:r>
      <w:r w:rsidR="0084606D" w:rsidRPr="008C59EA">
        <w:rPr>
          <w:rFonts w:ascii="Arial" w:eastAsia="Times New Roman" w:hAnsi="Arial" w:cs="Arial"/>
          <w:noProof/>
          <w:sz w:val="22"/>
        </w:rPr>
        <w:t>(13)</w:t>
      </w:r>
      <w:r w:rsidR="0084606D" w:rsidRPr="008C59EA">
        <w:rPr>
          <w:rFonts w:ascii="Arial" w:eastAsia="Times New Roman" w:hAnsi="Arial" w:cs="Arial"/>
          <w:sz w:val="22"/>
        </w:rPr>
        <w:fldChar w:fldCharType="end"/>
      </w:r>
      <w:r w:rsidR="0068608E" w:rsidRPr="008C59EA">
        <w:rPr>
          <w:rFonts w:ascii="Arial" w:eastAsia="Times New Roman" w:hAnsi="Arial" w:cs="Arial"/>
          <w:sz w:val="22"/>
        </w:rPr>
        <w:t xml:space="preserve">. </w:t>
      </w:r>
      <w:r w:rsidR="005D595F">
        <w:rPr>
          <w:rFonts w:ascii="Arial" w:eastAsia="Times New Roman" w:hAnsi="Arial" w:cs="Arial"/>
          <w:color w:val="000000"/>
          <w:sz w:val="22"/>
        </w:rPr>
        <w:t xml:space="preserve">It is for this reason that that hypoglycemia itself does not cause brain damage, it is a lack of fuel (glucose, beta-hydroxybutyrate </w:t>
      </w:r>
      <w:r w:rsidR="00023C3C">
        <w:rPr>
          <w:rFonts w:ascii="Arial" w:eastAsia="Times New Roman" w:hAnsi="Arial" w:cs="Arial"/>
          <w:color w:val="000000"/>
          <w:sz w:val="22"/>
        </w:rPr>
        <w:t xml:space="preserve">or </w:t>
      </w:r>
      <w:r w:rsidR="005D595F">
        <w:rPr>
          <w:rFonts w:ascii="Arial" w:eastAsia="Times New Roman" w:hAnsi="Arial" w:cs="Arial"/>
          <w:color w:val="000000"/>
          <w:sz w:val="22"/>
        </w:rPr>
        <w:t xml:space="preserve">lactate combined) that causes </w:t>
      </w:r>
      <w:r w:rsidR="005D595F">
        <w:rPr>
          <w:rFonts w:ascii="Arial" w:eastAsia="Times New Roman" w:hAnsi="Arial" w:cs="Arial"/>
          <w:color w:val="000000"/>
          <w:sz w:val="22"/>
        </w:rPr>
        <w:lastRenderedPageBreak/>
        <w:t xml:space="preserve">brain damage. In addition </w:t>
      </w:r>
      <w:r w:rsidR="00D27699">
        <w:rPr>
          <w:rFonts w:ascii="Arial" w:eastAsia="Times New Roman" w:hAnsi="Arial" w:cs="Arial"/>
          <w:color w:val="000000"/>
          <w:sz w:val="22"/>
        </w:rPr>
        <w:t xml:space="preserve">to a lack of fuels for energy production </w:t>
      </w:r>
      <w:r w:rsidR="005D595F">
        <w:rPr>
          <w:rFonts w:ascii="Arial" w:eastAsia="Times New Roman" w:hAnsi="Arial" w:cs="Arial"/>
          <w:color w:val="000000"/>
          <w:sz w:val="22"/>
        </w:rPr>
        <w:t xml:space="preserve">a lack of oxygen </w:t>
      </w:r>
      <w:r w:rsidR="00D27699">
        <w:rPr>
          <w:rFonts w:ascii="Arial" w:eastAsia="Times New Roman" w:hAnsi="Arial" w:cs="Arial"/>
          <w:color w:val="000000"/>
          <w:sz w:val="22"/>
        </w:rPr>
        <w:t xml:space="preserve">supply to the brain </w:t>
      </w:r>
      <w:r w:rsidR="005D595F">
        <w:rPr>
          <w:rFonts w:ascii="Arial" w:eastAsia="Times New Roman" w:hAnsi="Arial" w:cs="Arial"/>
          <w:color w:val="000000"/>
          <w:sz w:val="22"/>
        </w:rPr>
        <w:t xml:space="preserve">prevents </w:t>
      </w:r>
      <w:r w:rsidR="00D27699">
        <w:rPr>
          <w:rFonts w:ascii="Arial" w:eastAsia="Times New Roman" w:hAnsi="Arial" w:cs="Arial"/>
          <w:color w:val="000000"/>
          <w:sz w:val="22"/>
        </w:rPr>
        <w:t xml:space="preserve">the </w:t>
      </w:r>
      <w:r w:rsidR="005D595F">
        <w:rPr>
          <w:rFonts w:ascii="Arial" w:eastAsia="Times New Roman" w:hAnsi="Arial" w:cs="Arial"/>
          <w:color w:val="000000"/>
          <w:sz w:val="22"/>
        </w:rPr>
        <w:t xml:space="preserve">utilization of lactate </w:t>
      </w:r>
      <w:r w:rsidR="00D27699">
        <w:rPr>
          <w:rFonts w:ascii="Arial" w:eastAsia="Times New Roman" w:hAnsi="Arial" w:cs="Arial"/>
          <w:color w:val="000000"/>
          <w:sz w:val="22"/>
        </w:rPr>
        <w:t xml:space="preserve">which </w:t>
      </w:r>
      <w:r w:rsidR="005D595F">
        <w:rPr>
          <w:rFonts w:ascii="Arial" w:eastAsia="Times New Roman" w:hAnsi="Arial" w:cs="Arial"/>
          <w:color w:val="000000"/>
          <w:sz w:val="22"/>
        </w:rPr>
        <w:t>can dramatically worsen energy failure in the brain.</w:t>
      </w:r>
    </w:p>
    <w:p w14:paraId="2B495E22" w14:textId="77777777" w:rsidR="00F95683" w:rsidRDefault="00F95683" w:rsidP="009C3A2A">
      <w:pPr>
        <w:spacing w:line="276" w:lineRule="auto"/>
        <w:contextualSpacing/>
        <w:rPr>
          <w:rFonts w:ascii="Arial" w:eastAsia="Times New Roman" w:hAnsi="Arial" w:cs="Arial"/>
          <w:color w:val="000000"/>
          <w:sz w:val="22"/>
        </w:rPr>
      </w:pPr>
    </w:p>
    <w:p w14:paraId="54A965A2" w14:textId="728161F5" w:rsidR="00BB16E9" w:rsidRDefault="00017840" w:rsidP="009C3A2A">
      <w:pPr>
        <w:spacing w:line="276" w:lineRule="auto"/>
        <w:contextualSpacing/>
        <w:rPr>
          <w:rFonts w:ascii="Arial" w:eastAsia="Times New Roman" w:hAnsi="Arial" w:cs="Arial"/>
          <w:color w:val="000000"/>
          <w:sz w:val="22"/>
        </w:rPr>
      </w:pPr>
      <w:r w:rsidRPr="00901D34">
        <w:rPr>
          <w:rFonts w:ascii="Arial" w:eastAsia="Times New Roman" w:hAnsi="Arial" w:cs="Arial"/>
          <w:color w:val="000000"/>
          <w:sz w:val="22"/>
        </w:rPr>
        <w:t xml:space="preserve">In </w:t>
      </w:r>
      <w:r w:rsidR="0050492B" w:rsidRPr="00901D34">
        <w:rPr>
          <w:rFonts w:ascii="Arial" w:eastAsia="Times New Roman" w:hAnsi="Arial" w:cs="Arial"/>
          <w:color w:val="000000"/>
          <w:sz w:val="22"/>
        </w:rPr>
        <w:t>non-physiological</w:t>
      </w:r>
      <w:r w:rsidRPr="00901D34">
        <w:rPr>
          <w:rFonts w:ascii="Arial" w:eastAsia="Times New Roman" w:hAnsi="Arial" w:cs="Arial"/>
          <w:color w:val="000000"/>
          <w:sz w:val="22"/>
        </w:rPr>
        <w:t xml:space="preserve"> conditions when the plasma glucose continues to drop down to 30 mg/dL or lower</w:t>
      </w:r>
      <w:r w:rsidR="00FF47F3">
        <w:rPr>
          <w:rFonts w:ascii="Arial" w:eastAsia="Times New Roman" w:hAnsi="Arial" w:cs="Arial"/>
          <w:color w:val="000000"/>
          <w:sz w:val="22"/>
        </w:rPr>
        <w:t>,</w:t>
      </w:r>
      <w:r w:rsidRPr="00901D34">
        <w:rPr>
          <w:rFonts w:ascii="Arial" w:eastAsia="Times New Roman" w:hAnsi="Arial" w:cs="Arial"/>
          <w:color w:val="000000"/>
          <w:sz w:val="22"/>
        </w:rPr>
        <w:t xml:space="preserve"> </w:t>
      </w:r>
      <w:r w:rsidR="00C42BCF">
        <w:rPr>
          <w:rFonts w:ascii="Arial" w:eastAsia="Times New Roman" w:hAnsi="Arial" w:cs="Arial"/>
          <w:color w:val="000000"/>
          <w:sz w:val="22"/>
        </w:rPr>
        <w:t>cerebral spinal fluid</w:t>
      </w:r>
      <w:r w:rsidR="00C42BCF" w:rsidRPr="00901D34">
        <w:rPr>
          <w:rFonts w:ascii="Arial" w:eastAsia="Times New Roman" w:hAnsi="Arial" w:cs="Arial"/>
          <w:color w:val="000000"/>
          <w:sz w:val="22"/>
        </w:rPr>
        <w:t xml:space="preserve"> </w:t>
      </w:r>
      <w:r w:rsidRPr="00901D34">
        <w:rPr>
          <w:rFonts w:ascii="Arial" w:eastAsia="Times New Roman" w:hAnsi="Arial" w:cs="Arial"/>
          <w:color w:val="000000"/>
          <w:sz w:val="22"/>
        </w:rPr>
        <w:t xml:space="preserve">glucose levels become almost zero and in the absence of either ketones or lactate essential functions of the brain stop and cell death </w:t>
      </w:r>
      <w:r w:rsidR="00D365E4">
        <w:rPr>
          <w:rFonts w:ascii="Arial" w:eastAsia="Times New Roman" w:hAnsi="Arial" w:cs="Arial"/>
          <w:color w:val="000000"/>
          <w:sz w:val="22"/>
        </w:rPr>
        <w:t xml:space="preserve">begins </w:t>
      </w:r>
      <w:r w:rsidRPr="00901D34">
        <w:rPr>
          <w:rFonts w:ascii="Arial" w:eastAsia="Times New Roman" w:hAnsi="Arial" w:cs="Arial"/>
          <w:color w:val="000000"/>
          <w:sz w:val="22"/>
        </w:rPr>
        <w:t>to occur</w:t>
      </w:r>
      <w:r w:rsidR="0050492B" w:rsidRPr="00901D34">
        <w:rPr>
          <w:rFonts w:ascii="Arial" w:eastAsia="Times New Roman" w:hAnsi="Arial" w:cs="Arial"/>
          <w:color w:val="000000"/>
          <w:sz w:val="22"/>
        </w:rPr>
        <w:t xml:space="preserve"> </w:t>
      </w:r>
      <w:r w:rsidR="00666FF3">
        <w:rPr>
          <w:rFonts w:ascii="Arial" w:eastAsia="Times New Roman" w:hAnsi="Arial" w:cs="Arial"/>
          <w:color w:val="000000"/>
          <w:sz w:val="22"/>
        </w:rPr>
        <w:fldChar w:fldCharType="begin">
          <w:fldData xml:space="preserve">PEVuZE5vdGU+PENpdGU+PEF1dGhvcj5ZYWdlcjwvQXV0aG9yPjxZZWFyPjIwMDI8L1llYXI+PFJl
Y051bT44MDc8L1JlY051bT48RGlzcGxheVRleHQ+KDE0KTwvRGlzcGxheVRleHQ+PHJlY29yZD48
cmVjLW51bWJlcj44MDc8L3JlYy1udW1iZXI+PGZvcmVpZ24ta2V5cz48a2V5IGFwcD0iRU4iIGRi
LWlkPSJydzJydHoyMnpmdndhN2V0emUzNTkwdjl0NWVkdHBlZXd3MHYiIHRpbWVzdGFtcD0iMTYz
ODQ2ODQ3OCIgZ3VpZD0iNDY1ZTAyNDMtYjA2Yy00MmM4LWFlMmItNDEwNmZkNzBlYzgwIj44MDc8
L2tleT48L2ZvcmVpZ24ta2V5cz48cmVmLXR5cGUgbmFtZT0iSm91cm5hbCBBcnRpY2xlIj4xNzwv
cmVmLXR5cGU+PGNvbnRyaWJ1dG9ycz48YXV0aG9ycz48YXV0aG9yPllhZ2VyLCBKLiBZLjwvYXV0
aG9yPjwvYXV0aG9ycz48L2NvbnRyaWJ1dG9ycz48YXV0aC1hZGRyZXNzPkRlcGFydG1lbnQgb2Yg
UGVkaWF0cmljcywgRGl2aXNpb24gb2YgTmV1cm9zY2llbmNlcywgVW5pdmVyc2l0eSBvZiBTYXNr
YXRjaGV3YW4sIFNhc2thdG9vbiwgU2Fza2F0Y2hld2FuLCBDYW5hZGEsIFM3TiAwVzguIHlhZ2Vy
QGR1a2UudXNhc2suY2E8L2F1dGgtYWRkcmVzcz48dGl0bGVzPjx0aXRsZT5IeXBvZ2x5Y2VtaWMg
aW5qdXJ5IHRvIHRoZSBpbW1hdHVyZSBicmFpbjwvdGl0bGU+PHNlY29uZGFyeS10aXRsZT5DbGlu
IFBlcmluYXRvbDwvc2Vjb25kYXJ5LXRpdGxlPjwvdGl0bGVzPjxwZXJpb2RpY2FsPjxmdWxsLXRp
dGxlPkNsaW4gUGVyaW5hdG9sPC9mdWxsLXRpdGxlPjwvcGVyaW9kaWNhbD48cGFnZXM+NjUxLTc0
LCB2aTwvcGFnZXM+PHZvbHVtZT4yOTwvdm9sdW1lPjxudW1iZXI+NDwvbnVtYmVyPjxlZGl0aW9u
PjIwMDMvMDEvMDk8L2VkaXRpb24+PGtleXdvcmRzPjxrZXl3b3JkPkFnZSBGYWN0b3JzPC9rZXl3
b3JkPjxrZXl3b3JkPkFuaW1hbHM8L2tleXdvcmQ+PGtleXdvcmQ+QmlydGggSW5qdXJpZXMvKmV0
aW9sb2d5PC9rZXl3b3JkPjxrZXl3b3JkPkJpcnRoIFdlaWdodDwva2V5d29yZD48a2V5d29yZD5C
bG9vZCBHbHVjb3NlL2FuYWx5c2lzPC9rZXl3b3JkPjxrZXl3b3JkPkJyYWluIENoZW1pc3RyeTwv
a2V5d29yZD48a2V5d29yZD5CcmFpbiBJbmp1cmllcy8qY29uZ2VuaXRhbDwva2V5d29yZD48a2V5
d29yZD5EaWFnbm9zaXMsIERpZmZlcmVudGlhbDwva2V5d29yZD48a2V5d29yZD5EaXNlYXNlIE1v
ZGVscywgQW5pbWFsPC9rZXl3b3JkPjxrZXl3b3JkPkdlc3RhdGlvbmFsIEFnZTwva2V5d29yZD48
a2V5d29yZD5IdW1hbnM8L2tleXdvcmQ+PGtleXdvcmQ+SHlwb2dseWNlbWlhLypjb25nZW5pdGFs
L2RpYWdub3Npcy9tZXRhYm9saXNtL3RoZXJhcHk8L2tleXdvcmQ+PGtleXdvcmQ+SHlwb3hpYS1J
c2NoZW1pYSwgQnJhaW4vY29uZ2VuaXRhbDwva2V5d29yZD48a2V5d29yZD5JbmZhbnQsIE5ld2Jv
cm48L2tleXdvcmQ+PGtleXdvcmQ+TWFnbmV0aWMgUmVzb25hbmNlIEltYWdpbmc8L2tleXdvcmQ+
PGtleXdvcmQ+UmVjdXJyZW5jZTwva2V5d29yZD48a2V5d29yZD5SaXNrIEZhY3RvcnM8L2tleXdv
cmQ+PGtleXdvcmQ+U2VpenVyZXMvY29uZ2VuaXRhbDwva2V5d29yZD48a2V5d29yZD5Ub21vZ3Jh
cGh5LCBFbWlzc2lvbi1Db21wdXRlZDwva2V5d29yZD48a2V5d29yZD5Ub21vZ3JhcGh5LCBYLVJh
eSBDb21wdXRlZDwva2V5d29yZD48a2V5d29yZD5UcmVhdG1lbnQgT3V0Y29tZTwva2V5d29yZD48
L2tleXdvcmRzPjxkYXRlcz48eWVhcj4yMDAyPC95ZWFyPjxwdWItZGF0ZXM+PGRhdGU+RGVjPC9k
YXRlPjwvcHViLWRhdGVzPjwvZGF0ZXM+PGlzYm4+MDA5NS01MTA4IChQcmludCkmI3hEOzAwOTUt
NTEwOCAoTGlua2luZyk8L2lzYm4+PGFjY2Vzc2lvbi1udW0+MTI1MTY3NDA8L2FjY2Vzc2lvbi1u
dW0+PHVybHM+PHJlbGF0ZWQtdXJscz48dXJsPmh0dHBzOi8vd3d3Lm5jYmkubmxtLm5paC5nb3Yv
cHVibWVkLzEyNTE2NzQwPC91cmw+PHVybD5odHRwczovL3d3dy5wZXJpbmF0b2xvZ3kudGhlY2xp
bmljcy5jb20vYXJ0aWNsZS9TMDA5NS01MTA4KDAyKTAwMDU0LTQvZnVsbHRleHQ8L3VybD48L3Jl
bGF0ZWQtdXJscz48L3VybHM+PGVsZWN0cm9uaWMtcmVzb3VyY2UtbnVtPjEwLjEwMTYvczAwOTUt
NTEwOCgwMikwMDA1NC00PC9lbGVjdHJvbmljLXJlc291cmNlLW51bT48L3JlY29yZD48L0NpdGU+
PC9FbmROb3RlPn==
</w:fldData>
        </w:fldChar>
      </w:r>
      <w:r w:rsidR="00C355D8">
        <w:rPr>
          <w:rFonts w:ascii="Arial" w:eastAsia="Times New Roman" w:hAnsi="Arial" w:cs="Arial"/>
          <w:color w:val="000000"/>
          <w:sz w:val="22"/>
        </w:rPr>
        <w:instrText xml:space="preserve"> ADDIN EN.CITE </w:instrText>
      </w:r>
      <w:r w:rsidR="00C355D8">
        <w:rPr>
          <w:rFonts w:ascii="Arial" w:eastAsia="Times New Roman" w:hAnsi="Arial" w:cs="Arial"/>
          <w:color w:val="000000"/>
          <w:sz w:val="22"/>
        </w:rPr>
        <w:fldChar w:fldCharType="begin">
          <w:fldData xml:space="preserve">PEVuZE5vdGU+PENpdGU+PEF1dGhvcj5ZYWdlcjwvQXV0aG9yPjxZZWFyPjIwMDI8L1llYXI+PFJl
Y051bT44MDc8L1JlY051bT48RGlzcGxheVRleHQ+KDE0KTwvRGlzcGxheVRleHQ+PHJlY29yZD48
cmVjLW51bWJlcj44MDc8L3JlYy1udW1iZXI+PGZvcmVpZ24ta2V5cz48a2V5IGFwcD0iRU4iIGRi
LWlkPSJydzJydHoyMnpmdndhN2V0emUzNTkwdjl0NWVkdHBlZXd3MHYiIHRpbWVzdGFtcD0iMTYz
ODQ2ODQ3OCIgZ3VpZD0iNDY1ZTAyNDMtYjA2Yy00MmM4LWFlMmItNDEwNmZkNzBlYzgwIj44MDc8
L2tleT48L2ZvcmVpZ24ta2V5cz48cmVmLXR5cGUgbmFtZT0iSm91cm5hbCBBcnRpY2xlIj4xNzwv
cmVmLXR5cGU+PGNvbnRyaWJ1dG9ycz48YXV0aG9ycz48YXV0aG9yPllhZ2VyLCBKLiBZLjwvYXV0
aG9yPjwvYXV0aG9ycz48L2NvbnRyaWJ1dG9ycz48YXV0aC1hZGRyZXNzPkRlcGFydG1lbnQgb2Yg
UGVkaWF0cmljcywgRGl2aXNpb24gb2YgTmV1cm9zY2llbmNlcywgVW5pdmVyc2l0eSBvZiBTYXNr
YXRjaGV3YW4sIFNhc2thdG9vbiwgU2Fza2F0Y2hld2FuLCBDYW5hZGEsIFM3TiAwVzguIHlhZ2Vy
QGR1a2UudXNhc2suY2E8L2F1dGgtYWRkcmVzcz48dGl0bGVzPjx0aXRsZT5IeXBvZ2x5Y2VtaWMg
aW5qdXJ5IHRvIHRoZSBpbW1hdHVyZSBicmFpbjwvdGl0bGU+PHNlY29uZGFyeS10aXRsZT5DbGlu
IFBlcmluYXRvbDwvc2Vjb25kYXJ5LXRpdGxlPjwvdGl0bGVzPjxwZXJpb2RpY2FsPjxmdWxsLXRp
dGxlPkNsaW4gUGVyaW5hdG9sPC9mdWxsLXRpdGxlPjwvcGVyaW9kaWNhbD48cGFnZXM+NjUxLTc0
LCB2aTwvcGFnZXM+PHZvbHVtZT4yOTwvdm9sdW1lPjxudW1iZXI+NDwvbnVtYmVyPjxlZGl0aW9u
PjIwMDMvMDEvMDk8L2VkaXRpb24+PGtleXdvcmRzPjxrZXl3b3JkPkFnZSBGYWN0b3JzPC9rZXl3
b3JkPjxrZXl3b3JkPkFuaW1hbHM8L2tleXdvcmQ+PGtleXdvcmQ+QmlydGggSW5qdXJpZXMvKmV0
aW9sb2d5PC9rZXl3b3JkPjxrZXl3b3JkPkJpcnRoIFdlaWdodDwva2V5d29yZD48a2V5d29yZD5C
bG9vZCBHbHVjb3NlL2FuYWx5c2lzPC9rZXl3b3JkPjxrZXl3b3JkPkJyYWluIENoZW1pc3RyeTwv
a2V5d29yZD48a2V5d29yZD5CcmFpbiBJbmp1cmllcy8qY29uZ2VuaXRhbDwva2V5d29yZD48a2V5
d29yZD5EaWFnbm9zaXMsIERpZmZlcmVudGlhbDwva2V5d29yZD48a2V5d29yZD5EaXNlYXNlIE1v
ZGVscywgQW5pbWFsPC9rZXl3b3JkPjxrZXl3b3JkPkdlc3RhdGlvbmFsIEFnZTwva2V5d29yZD48
a2V5d29yZD5IdW1hbnM8L2tleXdvcmQ+PGtleXdvcmQ+SHlwb2dseWNlbWlhLypjb25nZW5pdGFs
L2RpYWdub3Npcy9tZXRhYm9saXNtL3RoZXJhcHk8L2tleXdvcmQ+PGtleXdvcmQ+SHlwb3hpYS1J
c2NoZW1pYSwgQnJhaW4vY29uZ2VuaXRhbDwva2V5d29yZD48a2V5d29yZD5JbmZhbnQsIE5ld2Jv
cm48L2tleXdvcmQ+PGtleXdvcmQ+TWFnbmV0aWMgUmVzb25hbmNlIEltYWdpbmc8L2tleXdvcmQ+
PGtleXdvcmQ+UmVjdXJyZW5jZTwva2V5d29yZD48a2V5d29yZD5SaXNrIEZhY3RvcnM8L2tleXdv
cmQ+PGtleXdvcmQ+U2VpenVyZXMvY29uZ2VuaXRhbDwva2V5d29yZD48a2V5d29yZD5Ub21vZ3Jh
cGh5LCBFbWlzc2lvbi1Db21wdXRlZDwva2V5d29yZD48a2V5d29yZD5Ub21vZ3JhcGh5LCBYLVJh
eSBDb21wdXRlZDwva2V5d29yZD48a2V5d29yZD5UcmVhdG1lbnQgT3V0Y29tZTwva2V5d29yZD48
L2tleXdvcmRzPjxkYXRlcz48eWVhcj4yMDAyPC95ZWFyPjxwdWItZGF0ZXM+PGRhdGU+RGVjPC9k
YXRlPjwvcHViLWRhdGVzPjwvZGF0ZXM+PGlzYm4+MDA5NS01MTA4IChQcmludCkmI3hEOzAwOTUt
NTEwOCAoTGlua2luZyk8L2lzYm4+PGFjY2Vzc2lvbi1udW0+MTI1MTY3NDA8L2FjY2Vzc2lvbi1u
dW0+PHVybHM+PHJlbGF0ZWQtdXJscz48dXJsPmh0dHBzOi8vd3d3Lm5jYmkubmxtLm5paC5nb3Yv
cHVibWVkLzEyNTE2NzQwPC91cmw+PHVybD5odHRwczovL3d3dy5wZXJpbmF0b2xvZ3kudGhlY2xp
bmljcy5jb20vYXJ0aWNsZS9TMDA5NS01MTA4KDAyKTAwMDU0LTQvZnVsbHRleHQ8L3VybD48L3Jl
bGF0ZWQtdXJscz48L3VybHM+PGVsZWN0cm9uaWMtcmVzb3VyY2UtbnVtPjEwLjEwMTYvczAwOTUt
NTEwOCgwMikwMDA1NC00PC9lbGVjdHJvbmljLXJlc291cmNlLW51bT48L3JlY29yZD48L0NpdGU+
PC9FbmROb3RlPn==
</w:fldData>
        </w:fldChar>
      </w:r>
      <w:r w:rsidR="00C355D8">
        <w:rPr>
          <w:rFonts w:ascii="Arial" w:eastAsia="Times New Roman" w:hAnsi="Arial" w:cs="Arial"/>
          <w:color w:val="000000"/>
          <w:sz w:val="22"/>
        </w:rPr>
        <w:instrText xml:space="preserve"> ADDIN EN.CITE.DATA </w:instrText>
      </w:r>
      <w:r w:rsidR="00C355D8">
        <w:rPr>
          <w:rFonts w:ascii="Arial" w:eastAsia="Times New Roman" w:hAnsi="Arial" w:cs="Arial"/>
          <w:color w:val="000000"/>
          <w:sz w:val="22"/>
        </w:rPr>
      </w:r>
      <w:r w:rsidR="00C355D8">
        <w:rPr>
          <w:rFonts w:ascii="Arial" w:eastAsia="Times New Roman" w:hAnsi="Arial" w:cs="Arial"/>
          <w:color w:val="000000"/>
          <w:sz w:val="22"/>
        </w:rPr>
        <w:fldChar w:fldCharType="end"/>
      </w:r>
      <w:r w:rsidR="00666FF3">
        <w:rPr>
          <w:rFonts w:ascii="Arial" w:eastAsia="Times New Roman" w:hAnsi="Arial" w:cs="Arial"/>
          <w:color w:val="000000"/>
          <w:sz w:val="22"/>
        </w:rPr>
      </w:r>
      <w:r w:rsidR="00666FF3">
        <w:rPr>
          <w:rFonts w:ascii="Arial" w:eastAsia="Times New Roman" w:hAnsi="Arial" w:cs="Arial"/>
          <w:color w:val="000000"/>
          <w:sz w:val="22"/>
        </w:rPr>
        <w:fldChar w:fldCharType="separate"/>
      </w:r>
      <w:r w:rsidR="0084606D">
        <w:rPr>
          <w:rFonts w:ascii="Arial" w:eastAsia="Times New Roman" w:hAnsi="Arial" w:cs="Arial"/>
          <w:noProof/>
          <w:color w:val="000000"/>
          <w:sz w:val="22"/>
        </w:rPr>
        <w:t>(14)</w:t>
      </w:r>
      <w:r w:rsidR="00666FF3">
        <w:rPr>
          <w:rFonts w:ascii="Arial" w:eastAsia="Times New Roman" w:hAnsi="Arial" w:cs="Arial"/>
          <w:color w:val="000000"/>
          <w:sz w:val="22"/>
        </w:rPr>
        <w:fldChar w:fldCharType="end"/>
      </w:r>
      <w:r w:rsidR="00666FF3">
        <w:rPr>
          <w:rFonts w:ascii="Arial" w:eastAsia="Times New Roman" w:hAnsi="Arial" w:cs="Arial"/>
          <w:color w:val="000000"/>
          <w:sz w:val="22"/>
        </w:rPr>
        <w:t>.</w:t>
      </w:r>
      <w:r w:rsidRPr="00901D34">
        <w:rPr>
          <w:rFonts w:ascii="Arial" w:eastAsia="Times New Roman" w:hAnsi="Arial" w:cs="Arial"/>
          <w:color w:val="000000"/>
          <w:sz w:val="22"/>
        </w:rPr>
        <w:t xml:space="preserve"> </w:t>
      </w:r>
      <w:r w:rsidR="00AA46DD">
        <w:rPr>
          <w:rFonts w:ascii="Arial" w:eastAsia="Times New Roman" w:hAnsi="Arial" w:cs="Arial"/>
          <w:color w:val="000000"/>
          <w:sz w:val="22"/>
        </w:rPr>
        <w:t xml:space="preserve"> Breakdown of the phospholipids in the brain provides free fatty acids and breakdown of protein provide</w:t>
      </w:r>
      <w:r w:rsidR="00D27699">
        <w:rPr>
          <w:rFonts w:ascii="Arial" w:eastAsia="Times New Roman" w:hAnsi="Arial" w:cs="Arial"/>
          <w:color w:val="000000"/>
          <w:sz w:val="22"/>
        </w:rPr>
        <w:t>s</w:t>
      </w:r>
      <w:r w:rsidR="00AA46DD">
        <w:rPr>
          <w:rFonts w:ascii="Arial" w:eastAsia="Times New Roman" w:hAnsi="Arial" w:cs="Arial"/>
          <w:color w:val="000000"/>
          <w:sz w:val="22"/>
        </w:rPr>
        <w:t xml:space="preserve"> gluconeogenic substrates </w:t>
      </w:r>
      <w:r w:rsidR="00D27699">
        <w:rPr>
          <w:rFonts w:ascii="Arial" w:eastAsia="Times New Roman" w:hAnsi="Arial" w:cs="Arial"/>
          <w:color w:val="000000"/>
          <w:sz w:val="22"/>
        </w:rPr>
        <w:t xml:space="preserve">but also </w:t>
      </w:r>
      <w:r w:rsidR="00AA46DD">
        <w:rPr>
          <w:rFonts w:ascii="Arial" w:eastAsia="Times New Roman" w:hAnsi="Arial" w:cs="Arial"/>
          <w:color w:val="000000"/>
          <w:sz w:val="22"/>
        </w:rPr>
        <w:t>increases brain ammonia levels 10-15 fold</w:t>
      </w:r>
      <w:r w:rsidR="00F90E8D">
        <w:rPr>
          <w:rFonts w:ascii="Arial" w:eastAsia="Times New Roman" w:hAnsi="Arial" w:cs="Arial"/>
          <w:color w:val="000000"/>
          <w:sz w:val="22"/>
        </w:rPr>
        <w:t xml:space="preserve"> </w:t>
      </w:r>
      <w:r w:rsidR="00E702CF">
        <w:rPr>
          <w:rFonts w:ascii="Arial" w:eastAsia="Times New Roman" w:hAnsi="Arial" w:cs="Arial"/>
          <w:color w:val="000000"/>
          <w:sz w:val="22"/>
        </w:rPr>
        <w:fldChar w:fldCharType="begin"/>
      </w:r>
      <w:r w:rsidR="00C355D8">
        <w:rPr>
          <w:rFonts w:ascii="Arial" w:eastAsia="Times New Roman" w:hAnsi="Arial" w:cs="Arial"/>
          <w:color w:val="000000"/>
          <w:sz w:val="22"/>
        </w:rPr>
        <w:instrText xml:space="preserve"> ADDIN EN.CITE &lt;EndNote&gt;&lt;Cite&gt;&lt;Author&gt;Ghajar&lt;/Author&gt;&lt;Year&gt;1982&lt;/Year&gt;&lt;RecNum&gt;1052&lt;/RecNum&gt;&lt;DisplayText&gt;(15)&lt;/DisplayText&gt;&lt;record&gt;&lt;rec-number&gt;1052&lt;/rec-number&gt;&lt;foreign-keys&gt;&lt;key app="EN" db-id="rw2rtz22zfvwa7etze3590v9t5edtpeeww0v" timestamp="1676227699" guid="f4b422ae-0fe0-47f6-9bb3-852a002090da"&gt;1052&lt;/key&gt;&lt;/foreign-keys&gt;&lt;ref-type name="Journal Article"&gt;17&lt;/ref-type&gt;&lt;contributors&gt;&lt;authors&gt;&lt;author&gt;Ghajar, J. B.&lt;/author&gt;&lt;author&gt;Plum, F.&lt;/author&gt;&lt;author&gt;Duffy, T. E.&lt;/author&gt;&lt;/authors&gt;&lt;/contributors&gt;&lt;titles&gt;&lt;title&gt;Cerebral oxidative metabolism and blood flow during acute hypoglycemia and recovery in unanesthetized rats&lt;/title&gt;&lt;secondary-title&gt;J Neurochem&lt;/secondary-title&gt;&lt;/titles&gt;&lt;periodical&gt;&lt;full-title&gt;J Neurochem&lt;/full-title&gt;&lt;/periodical&gt;&lt;pages&gt;397-409&lt;/pages&gt;&lt;volume&gt;38&lt;/volume&gt;&lt;number&gt;2&lt;/number&gt;&lt;edition&gt;1982/02/01&lt;/edition&gt;&lt;keywords&gt;&lt;keyword&gt;Adenosine Triphosphate/metabolism&lt;/keyword&gt;&lt;keyword&gt;Ammonia/metabolism&lt;/keyword&gt;&lt;keyword&gt;Animals&lt;/keyword&gt;&lt;keyword&gt;Behavior, Animal&lt;/keyword&gt;&lt;keyword&gt;Blood Glucose/analysis&lt;/keyword&gt;&lt;keyword&gt;Brain/*metabolism&lt;/keyword&gt;&lt;keyword&gt;*Cerebrovascular Circulation&lt;/keyword&gt;&lt;keyword&gt;Female&lt;/keyword&gt;&lt;keyword&gt;Hypoglycemia/*metabolism&lt;/keyword&gt;&lt;keyword&gt;*Oxygen Consumption&lt;/keyword&gt;&lt;keyword&gt;Phosphocreatine/metabolism&lt;/keyword&gt;&lt;keyword&gt;Rats&lt;/keyword&gt;&lt;keyword&gt;Regional Blood Flow&lt;/keyword&gt;&lt;/keywords&gt;&lt;dates&gt;&lt;year&gt;1982&lt;/year&gt;&lt;pub-dates&gt;&lt;date&gt;Feb&lt;/date&gt;&lt;/pub-dates&gt;&lt;/dates&gt;&lt;isbn&gt;0022-3042 (Print)&amp;#xD;0022-3042 (Linking)&lt;/isbn&gt;&lt;accession-num&gt;7108547&lt;/accession-num&gt;&lt;urls&gt;&lt;related-urls&gt;&lt;url&gt;https://www.ncbi.nlm.nih.gov/pubmed/7108547&lt;/url&gt;&lt;/related-urls&gt;&lt;/urls&gt;&lt;electronic-resource-num&gt;10.1111/j.1471-4159.1982.tb08643.x&lt;/electronic-resource-num&gt;&lt;/record&gt;&lt;/Cite&gt;&lt;/EndNote&gt;</w:instrText>
      </w:r>
      <w:r w:rsidR="00E702CF">
        <w:rPr>
          <w:rFonts w:ascii="Arial" w:eastAsia="Times New Roman" w:hAnsi="Arial" w:cs="Arial"/>
          <w:color w:val="000000"/>
          <w:sz w:val="22"/>
        </w:rPr>
        <w:fldChar w:fldCharType="separate"/>
      </w:r>
      <w:r w:rsidR="0084606D">
        <w:rPr>
          <w:rFonts w:ascii="Arial" w:eastAsia="Times New Roman" w:hAnsi="Arial" w:cs="Arial"/>
          <w:noProof/>
          <w:color w:val="000000"/>
          <w:sz w:val="22"/>
        </w:rPr>
        <w:t>(15)</w:t>
      </w:r>
      <w:r w:rsidR="00E702CF">
        <w:rPr>
          <w:rFonts w:ascii="Arial" w:eastAsia="Times New Roman" w:hAnsi="Arial" w:cs="Arial"/>
          <w:color w:val="000000"/>
          <w:sz w:val="22"/>
        </w:rPr>
        <w:fldChar w:fldCharType="end"/>
      </w:r>
      <w:r w:rsidR="00AA46DD">
        <w:rPr>
          <w:rFonts w:ascii="Arial" w:eastAsia="Times New Roman" w:hAnsi="Arial" w:cs="Arial"/>
          <w:color w:val="000000"/>
          <w:sz w:val="22"/>
        </w:rPr>
        <w:t xml:space="preserve">.  Whilst breakdown of tissues provides fuel for energy production, this process also damages vital cells and organelles causing permanent cellular destruction. </w:t>
      </w:r>
      <w:r w:rsidR="00771465">
        <w:rPr>
          <w:rFonts w:ascii="Arial" w:eastAsia="Times New Roman" w:hAnsi="Arial" w:cs="Arial"/>
          <w:color w:val="000000"/>
          <w:sz w:val="22"/>
        </w:rPr>
        <w:t xml:space="preserve">Once the production of energy is insufficient to maintain adequate high energy phosphate compounds, the infant or child will become comatose and have an isoelectric </w:t>
      </w:r>
      <w:r w:rsidR="008A3D53">
        <w:rPr>
          <w:rFonts w:ascii="Arial" w:eastAsia="Times New Roman" w:hAnsi="Arial" w:cs="Arial"/>
          <w:color w:val="000000"/>
          <w:sz w:val="22"/>
        </w:rPr>
        <w:t>electroencephalogram</w:t>
      </w:r>
      <w:r w:rsidR="00771465">
        <w:rPr>
          <w:rFonts w:ascii="Arial" w:eastAsia="Times New Roman" w:hAnsi="Arial" w:cs="Arial"/>
          <w:color w:val="000000"/>
          <w:sz w:val="22"/>
        </w:rPr>
        <w:t xml:space="preserve">. </w:t>
      </w:r>
      <w:r w:rsidRPr="00901D34">
        <w:rPr>
          <w:rFonts w:ascii="Arial" w:eastAsia="Times New Roman" w:hAnsi="Arial" w:cs="Arial"/>
          <w:color w:val="000000"/>
          <w:sz w:val="22"/>
        </w:rPr>
        <w:t xml:space="preserve">It is not known </w:t>
      </w:r>
      <w:r w:rsidR="00D27699">
        <w:rPr>
          <w:rFonts w:ascii="Arial" w:eastAsia="Times New Roman" w:hAnsi="Arial" w:cs="Arial"/>
          <w:color w:val="000000"/>
          <w:sz w:val="22"/>
        </w:rPr>
        <w:t xml:space="preserve">exactly </w:t>
      </w:r>
      <w:r w:rsidRPr="00901D34">
        <w:rPr>
          <w:rFonts w:ascii="Arial" w:eastAsia="Times New Roman" w:hAnsi="Arial" w:cs="Arial"/>
          <w:color w:val="000000"/>
          <w:sz w:val="22"/>
        </w:rPr>
        <w:t xml:space="preserve">how long glucose </w:t>
      </w:r>
      <w:r w:rsidR="00D27699">
        <w:rPr>
          <w:rFonts w:ascii="Arial" w:eastAsia="Times New Roman" w:hAnsi="Arial" w:cs="Arial"/>
          <w:color w:val="000000"/>
          <w:sz w:val="22"/>
        </w:rPr>
        <w:t>and the alternate fuel</w:t>
      </w:r>
      <w:r w:rsidRPr="00901D34">
        <w:rPr>
          <w:rFonts w:ascii="Arial" w:eastAsia="Times New Roman" w:hAnsi="Arial" w:cs="Arial"/>
          <w:color w:val="000000"/>
          <w:sz w:val="22"/>
        </w:rPr>
        <w:t xml:space="preserve"> levels need to be low </w:t>
      </w:r>
      <w:r w:rsidR="00771465">
        <w:rPr>
          <w:rFonts w:ascii="Arial" w:eastAsia="Times New Roman" w:hAnsi="Arial" w:cs="Arial"/>
          <w:color w:val="000000"/>
          <w:sz w:val="22"/>
        </w:rPr>
        <w:t xml:space="preserve">to cause </w:t>
      </w:r>
      <w:r w:rsidR="00D27699">
        <w:rPr>
          <w:rFonts w:ascii="Arial" w:eastAsia="Times New Roman" w:hAnsi="Arial" w:cs="Arial"/>
          <w:color w:val="000000"/>
          <w:sz w:val="22"/>
        </w:rPr>
        <w:t>harm</w:t>
      </w:r>
      <w:r w:rsidR="00D27699" w:rsidRPr="00901D34">
        <w:rPr>
          <w:rFonts w:ascii="Arial" w:eastAsia="Times New Roman" w:hAnsi="Arial" w:cs="Arial"/>
          <w:color w:val="000000"/>
          <w:sz w:val="22"/>
        </w:rPr>
        <w:t xml:space="preserve"> </w:t>
      </w:r>
      <w:r w:rsidRPr="00901D34">
        <w:rPr>
          <w:rFonts w:ascii="Arial" w:eastAsia="Times New Roman" w:hAnsi="Arial" w:cs="Arial"/>
          <w:color w:val="000000"/>
          <w:sz w:val="22"/>
        </w:rPr>
        <w:t xml:space="preserve">nor how low the </w:t>
      </w:r>
      <w:r w:rsidR="00D27699">
        <w:rPr>
          <w:rFonts w:ascii="Arial" w:eastAsia="Times New Roman" w:hAnsi="Arial" w:cs="Arial"/>
          <w:color w:val="000000"/>
          <w:sz w:val="22"/>
        </w:rPr>
        <w:t>total fuels</w:t>
      </w:r>
      <w:r w:rsidRPr="00901D34">
        <w:rPr>
          <w:rFonts w:ascii="Arial" w:eastAsia="Times New Roman" w:hAnsi="Arial" w:cs="Arial"/>
          <w:color w:val="000000"/>
          <w:sz w:val="22"/>
        </w:rPr>
        <w:t xml:space="preserve"> need to be prior to the onset of permanent brain </w:t>
      </w:r>
      <w:r w:rsidR="007C6320" w:rsidRPr="00901D34">
        <w:rPr>
          <w:rFonts w:ascii="Arial" w:eastAsia="Times New Roman" w:hAnsi="Arial" w:cs="Arial"/>
          <w:color w:val="000000"/>
          <w:sz w:val="22"/>
        </w:rPr>
        <w:t>damage</w:t>
      </w:r>
      <w:r w:rsidR="007C6320">
        <w:rPr>
          <w:rFonts w:ascii="Arial" w:eastAsia="Times New Roman" w:hAnsi="Arial" w:cs="Arial"/>
          <w:color w:val="000000"/>
          <w:sz w:val="22"/>
        </w:rPr>
        <w:t>;</w:t>
      </w:r>
      <w:r w:rsidRPr="00901D34">
        <w:rPr>
          <w:rFonts w:ascii="Arial" w:eastAsia="Times New Roman" w:hAnsi="Arial" w:cs="Arial"/>
          <w:color w:val="000000"/>
          <w:sz w:val="22"/>
        </w:rPr>
        <w:t xml:space="preserve"> </w:t>
      </w:r>
      <w:r w:rsidR="007C6320" w:rsidRPr="00901D34">
        <w:rPr>
          <w:rFonts w:ascii="Arial" w:eastAsia="Times New Roman" w:hAnsi="Arial" w:cs="Arial"/>
          <w:color w:val="000000"/>
          <w:sz w:val="22"/>
        </w:rPr>
        <w:t>however,</w:t>
      </w:r>
      <w:r w:rsidRPr="00901D34">
        <w:rPr>
          <w:rFonts w:ascii="Arial" w:eastAsia="Times New Roman" w:hAnsi="Arial" w:cs="Arial"/>
          <w:color w:val="000000"/>
          <w:sz w:val="22"/>
        </w:rPr>
        <w:t xml:space="preserve"> it is likely to differ based on </w:t>
      </w:r>
      <w:r w:rsidR="00771465" w:rsidRPr="00901D34">
        <w:rPr>
          <w:rFonts w:ascii="Arial" w:eastAsia="Times New Roman" w:hAnsi="Arial" w:cs="Arial"/>
          <w:color w:val="000000"/>
          <w:sz w:val="22"/>
        </w:rPr>
        <w:t>availability of alternative fuels</w:t>
      </w:r>
      <w:r w:rsidR="00771465">
        <w:rPr>
          <w:rFonts w:ascii="Arial" w:eastAsia="Times New Roman" w:hAnsi="Arial" w:cs="Arial"/>
          <w:color w:val="000000"/>
          <w:sz w:val="22"/>
        </w:rPr>
        <w:t>,</w:t>
      </w:r>
      <w:r w:rsidR="00771465" w:rsidRPr="00901D34">
        <w:rPr>
          <w:rFonts w:ascii="Arial" w:eastAsia="Times New Roman" w:hAnsi="Arial" w:cs="Arial"/>
          <w:color w:val="000000"/>
          <w:sz w:val="22"/>
        </w:rPr>
        <w:t xml:space="preserve"> </w:t>
      </w:r>
      <w:r w:rsidRPr="00901D34">
        <w:rPr>
          <w:rFonts w:ascii="Arial" w:eastAsia="Times New Roman" w:hAnsi="Arial" w:cs="Arial"/>
          <w:color w:val="000000"/>
          <w:sz w:val="22"/>
        </w:rPr>
        <w:t>rates of brain metabolism</w:t>
      </w:r>
      <w:r w:rsidR="00F95683">
        <w:rPr>
          <w:rFonts w:ascii="Arial" w:eastAsia="Times New Roman" w:hAnsi="Arial" w:cs="Arial"/>
          <w:color w:val="000000"/>
          <w:sz w:val="22"/>
        </w:rPr>
        <w:t xml:space="preserve"> (increased in seizures)</w:t>
      </w:r>
      <w:r w:rsidRPr="00901D34">
        <w:rPr>
          <w:rFonts w:ascii="Arial" w:eastAsia="Times New Roman" w:hAnsi="Arial" w:cs="Arial"/>
          <w:color w:val="000000"/>
          <w:sz w:val="22"/>
        </w:rPr>
        <w:t xml:space="preserve">, </w:t>
      </w:r>
      <w:r w:rsidR="00771465" w:rsidRPr="00901D34">
        <w:rPr>
          <w:rFonts w:ascii="Arial" w:eastAsia="Times New Roman" w:hAnsi="Arial" w:cs="Arial"/>
          <w:color w:val="000000"/>
          <w:sz w:val="22"/>
        </w:rPr>
        <w:t xml:space="preserve">and </w:t>
      </w:r>
      <w:r w:rsidRPr="00901D34">
        <w:rPr>
          <w:rFonts w:ascii="Arial" w:eastAsia="Times New Roman" w:hAnsi="Arial" w:cs="Arial"/>
          <w:color w:val="000000"/>
          <w:sz w:val="22"/>
        </w:rPr>
        <w:t>degree of plasma oxygenation. In conditions such as hyperinsulinism</w:t>
      </w:r>
      <w:r w:rsidR="001B12DC">
        <w:rPr>
          <w:rFonts w:ascii="Arial" w:eastAsia="Times New Roman" w:hAnsi="Arial" w:cs="Arial"/>
          <w:color w:val="000000"/>
          <w:sz w:val="22"/>
        </w:rPr>
        <w:t>,</w:t>
      </w:r>
      <w:r w:rsidRPr="00901D34">
        <w:rPr>
          <w:rFonts w:ascii="Arial" w:eastAsia="Times New Roman" w:hAnsi="Arial" w:cs="Arial"/>
          <w:color w:val="000000"/>
          <w:sz w:val="22"/>
        </w:rPr>
        <w:t xml:space="preserve"> whe</w:t>
      </w:r>
      <w:r w:rsidR="007A786E">
        <w:rPr>
          <w:rFonts w:ascii="Arial" w:eastAsia="Times New Roman" w:hAnsi="Arial" w:cs="Arial"/>
          <w:color w:val="000000"/>
          <w:sz w:val="22"/>
        </w:rPr>
        <w:t>re</w:t>
      </w:r>
      <w:r w:rsidR="0015063A" w:rsidRPr="00901D34">
        <w:rPr>
          <w:rFonts w:ascii="Arial" w:eastAsia="Times New Roman" w:hAnsi="Arial" w:cs="Arial"/>
          <w:color w:val="000000"/>
          <w:sz w:val="22"/>
        </w:rPr>
        <w:t xml:space="preserve"> there are no alternate fuels </w:t>
      </w:r>
      <w:r w:rsidR="001B12DC">
        <w:rPr>
          <w:rFonts w:ascii="Arial" w:eastAsia="Times New Roman" w:hAnsi="Arial" w:cs="Arial"/>
          <w:color w:val="000000"/>
          <w:sz w:val="22"/>
        </w:rPr>
        <w:t xml:space="preserve">available </w:t>
      </w:r>
      <w:r w:rsidR="0015063A" w:rsidRPr="00901D34">
        <w:rPr>
          <w:rFonts w:ascii="Arial" w:eastAsia="Times New Roman" w:hAnsi="Arial" w:cs="Arial"/>
          <w:color w:val="000000"/>
          <w:sz w:val="22"/>
        </w:rPr>
        <w:t>and</w:t>
      </w:r>
      <w:r w:rsidR="001B12DC">
        <w:rPr>
          <w:rFonts w:ascii="Arial" w:eastAsia="Times New Roman" w:hAnsi="Arial" w:cs="Arial"/>
          <w:color w:val="000000"/>
          <w:sz w:val="22"/>
        </w:rPr>
        <w:t xml:space="preserve"> when</w:t>
      </w:r>
      <w:r w:rsidRPr="00901D34">
        <w:rPr>
          <w:rFonts w:ascii="Arial" w:eastAsia="Times New Roman" w:hAnsi="Arial" w:cs="Arial"/>
          <w:color w:val="000000"/>
          <w:sz w:val="22"/>
        </w:rPr>
        <w:t xml:space="preserve"> patients </w:t>
      </w:r>
      <w:r w:rsidR="001B12DC">
        <w:rPr>
          <w:rFonts w:ascii="Arial" w:eastAsia="Times New Roman" w:hAnsi="Arial" w:cs="Arial"/>
          <w:color w:val="000000"/>
          <w:sz w:val="22"/>
        </w:rPr>
        <w:t>may</w:t>
      </w:r>
      <w:r w:rsidRPr="00901D34">
        <w:rPr>
          <w:rFonts w:ascii="Arial" w:eastAsia="Times New Roman" w:hAnsi="Arial" w:cs="Arial"/>
          <w:color w:val="000000"/>
          <w:sz w:val="22"/>
        </w:rPr>
        <w:t xml:space="preserve"> have </w:t>
      </w:r>
      <w:r w:rsidR="007A786E">
        <w:rPr>
          <w:rFonts w:ascii="Arial" w:eastAsia="Times New Roman" w:hAnsi="Arial" w:cs="Arial"/>
          <w:color w:val="000000"/>
          <w:sz w:val="22"/>
        </w:rPr>
        <w:t>seizures</w:t>
      </w:r>
      <w:r w:rsidR="001B12DC" w:rsidRPr="00901D34">
        <w:rPr>
          <w:rFonts w:ascii="Arial" w:eastAsia="Times New Roman" w:hAnsi="Arial" w:cs="Arial"/>
          <w:color w:val="000000"/>
          <w:sz w:val="22"/>
        </w:rPr>
        <w:t xml:space="preserve"> which </w:t>
      </w:r>
      <w:r w:rsidR="007A786E">
        <w:rPr>
          <w:rFonts w:ascii="Arial" w:eastAsia="Times New Roman" w:hAnsi="Arial" w:cs="Arial"/>
          <w:color w:val="000000"/>
          <w:sz w:val="22"/>
        </w:rPr>
        <w:t xml:space="preserve">both </w:t>
      </w:r>
      <w:r w:rsidR="001B12DC" w:rsidRPr="00901D34">
        <w:rPr>
          <w:rFonts w:ascii="Arial" w:eastAsia="Times New Roman" w:hAnsi="Arial" w:cs="Arial"/>
          <w:color w:val="000000"/>
          <w:sz w:val="22"/>
        </w:rPr>
        <w:t>increase</w:t>
      </w:r>
      <w:r w:rsidR="007A786E">
        <w:rPr>
          <w:rFonts w:ascii="Arial" w:eastAsia="Times New Roman" w:hAnsi="Arial" w:cs="Arial"/>
          <w:color w:val="000000"/>
          <w:sz w:val="22"/>
        </w:rPr>
        <w:t xml:space="preserve"> brain energy needs</w:t>
      </w:r>
      <w:r w:rsidR="001B12DC">
        <w:rPr>
          <w:rFonts w:ascii="Arial" w:eastAsia="Times New Roman" w:hAnsi="Arial" w:cs="Arial"/>
          <w:color w:val="000000"/>
          <w:sz w:val="22"/>
        </w:rPr>
        <w:t xml:space="preserve"> and decreases</w:t>
      </w:r>
      <w:r w:rsidRPr="00901D34">
        <w:rPr>
          <w:rFonts w:ascii="Arial" w:eastAsia="Times New Roman" w:hAnsi="Arial" w:cs="Arial"/>
          <w:color w:val="000000"/>
          <w:sz w:val="22"/>
        </w:rPr>
        <w:t xml:space="preserve"> the </w:t>
      </w:r>
      <w:r w:rsidR="00BB16E9" w:rsidRPr="00901D34">
        <w:rPr>
          <w:rFonts w:ascii="Arial" w:eastAsia="Times New Roman" w:hAnsi="Arial" w:cs="Arial"/>
          <w:color w:val="000000"/>
          <w:sz w:val="22"/>
        </w:rPr>
        <w:t>availability of oxygen in the blood stream</w:t>
      </w:r>
      <w:r w:rsidR="001B12DC">
        <w:rPr>
          <w:rFonts w:ascii="Arial" w:eastAsia="Times New Roman" w:hAnsi="Arial" w:cs="Arial"/>
          <w:color w:val="000000"/>
          <w:sz w:val="22"/>
        </w:rPr>
        <w:t>,</w:t>
      </w:r>
      <w:r w:rsidR="0015063A" w:rsidRPr="00901D34">
        <w:rPr>
          <w:rFonts w:ascii="Arial" w:eastAsia="Times New Roman" w:hAnsi="Arial" w:cs="Arial"/>
          <w:color w:val="000000"/>
          <w:sz w:val="22"/>
        </w:rPr>
        <w:t xml:space="preserve"> </w:t>
      </w:r>
      <w:r w:rsidR="008919D4">
        <w:rPr>
          <w:rFonts w:ascii="Arial" w:eastAsia="Times New Roman" w:hAnsi="Arial" w:cs="Arial"/>
          <w:color w:val="000000"/>
          <w:sz w:val="22"/>
        </w:rPr>
        <w:t xml:space="preserve">all these factors combine </w:t>
      </w:r>
      <w:r w:rsidR="00D365E4">
        <w:rPr>
          <w:rFonts w:ascii="Arial" w:eastAsia="Times New Roman" w:hAnsi="Arial" w:cs="Arial"/>
          <w:color w:val="000000"/>
          <w:sz w:val="22"/>
        </w:rPr>
        <w:t xml:space="preserve">and </w:t>
      </w:r>
      <w:r w:rsidR="008919D4">
        <w:rPr>
          <w:rFonts w:ascii="Arial" w:eastAsia="Times New Roman" w:hAnsi="Arial" w:cs="Arial"/>
          <w:color w:val="000000"/>
          <w:sz w:val="22"/>
        </w:rPr>
        <w:t xml:space="preserve">may </w:t>
      </w:r>
      <w:r w:rsidR="00BB16E9" w:rsidRPr="00901D34">
        <w:rPr>
          <w:rFonts w:ascii="Arial" w:eastAsia="Times New Roman" w:hAnsi="Arial" w:cs="Arial"/>
          <w:color w:val="000000"/>
          <w:sz w:val="22"/>
        </w:rPr>
        <w:t xml:space="preserve">cause </w:t>
      </w:r>
      <w:r w:rsidRPr="00901D34">
        <w:rPr>
          <w:rFonts w:ascii="Arial" w:eastAsia="Times New Roman" w:hAnsi="Arial" w:cs="Arial"/>
          <w:color w:val="000000"/>
          <w:sz w:val="22"/>
        </w:rPr>
        <w:t>profound brain damage</w:t>
      </w:r>
      <w:r w:rsidR="00E330AE">
        <w:rPr>
          <w:rFonts w:ascii="Arial" w:eastAsia="Times New Roman" w:hAnsi="Arial" w:cs="Arial"/>
          <w:color w:val="000000"/>
          <w:sz w:val="22"/>
        </w:rPr>
        <w:t xml:space="preserve"> </w:t>
      </w:r>
      <w:r w:rsidR="00E330AE">
        <w:rPr>
          <w:rFonts w:ascii="Arial" w:eastAsia="Times New Roman" w:hAnsi="Arial" w:cs="Arial"/>
          <w:color w:val="000000"/>
          <w:sz w:val="22"/>
        </w:rPr>
        <w:fldChar w:fldCharType="begin">
          <w:fldData xml:space="preserve">PEVuZE5vdGU+PENpdGU+PEF1dGhvcj5NZW5uaTwvQXV0aG9yPjxZZWFyPjIwMDE8L1llYXI+PFJl
Y051bT4xNzU8L1JlY051bT48RGlzcGxheVRleHQ+KDE2KTwvRGlzcGxheVRleHQ+PHJlY29yZD48
cmVjLW51bWJlcj4xNzU8L3JlYy1udW1iZXI+PGZvcmVpZ24ta2V5cz48a2V5IGFwcD0iRU4iIGRi
LWlkPSIyd3RhcHpkZDl4ZHNzN2U1dnhvdjB4ZngyeGF2dnRmMmR0MGYiIHRpbWVzdGFtcD0iMTY1
MDY0NTU4MSI+MTc1PC9rZXk+PC9mb3JlaWduLWtleXM+PHJlZi10eXBlIG5hbWU9IkpvdXJuYWwg
QXJ0aWNsZSI+MTc8L3JlZi10eXBlPjxjb250cmlidXRvcnM+PGF1dGhvcnM+PGF1dGhvcj5NZW5u
aSwgRi48L2F1dGhvcj48YXV0aG9yPmRlIExvbmxheSwgUC48L2F1dGhvcj48YXV0aG9yPlNldmlu
LCBDLjwvYXV0aG9yPjxhdXRob3I+VG91YXRpLCBHLjwvYXV0aG9yPjxhdXRob3I+UGVpZ25lLCBD
LjwvYXV0aG9yPjxhdXRob3I+QmFyYmllciwgVi48L2F1dGhvcj48YXV0aG9yPk5paG91bC1GZWtl
dGUsIEMuPC9hdXRob3I+PGF1dGhvcj5TYXVkdWJyYXksIEouIE0uPC9hdXRob3I+PGF1dGhvcj5S
b2JlcnQsIEouIEouPC9hdXRob3I+PC9hdXRob3JzPjwvY29udHJpYnV0b3JzPjxhdXRoLWFkZHJl
c3M+RmVkZXJhdGlvbiBkZSBQZWRpYXRyaWUsIERpYWJldGUtTWV0YWJvbGlzbWUtTmV1cm9sb2dp
ZSwgQ2VudHJlIEhvc3BpdGFsaWVyIFVuaXZlcnNpdGFpcmUgTmVja2VyLUVuZmFudHMgTWFsYWRl
cywgUGFyaXMsIEZyYW5jZS48L2F1dGgtYWRkcmVzcz48dGl0bGVzPjx0aXRsZT5OZXVyb2xvZ2lj
IG91dGNvbWVzIG9mIDkwIG5lb25hdGVzIGFuZCBpbmZhbnRzIHdpdGggcGVyc2lzdGVudCBoeXBl
cmluc3VsaW5lbWljIGh5cG9nbHljZW1pYTwvdGl0bGU+PHNlY29uZGFyeS10aXRsZT5QZWRpYXRy
aWNzPC9zZWNvbmRhcnktdGl0bGU+PC90aXRsZXM+PHBlcmlvZGljYWw+PGZ1bGwtdGl0bGU+UGVk
aWF0cmljczwvZnVsbC10aXRsZT48L3BlcmlvZGljYWw+PHBhZ2VzPjQ3Ni05PC9wYWdlcz48dm9s
dW1lPjEwNzwvdm9sdW1lPjxudW1iZXI+MzwvbnVtYmVyPjxlZGl0aW9uPjIwMDEvMDMvMDc8L2Vk
aXRpb24+PGtleXdvcmRzPjxrZXl3b3JkPkFnZSBvZiBPbnNldDwva2V5d29yZD48a2V5d29yZD5D
aGlsZDwva2V5d29yZD48a2V5d29yZD5DaGlsZCwgUHJlc2Nob29sPC9rZXl3b3JkPjxrZXl3b3Jk
PkRldmVsb3BtZW50YWwgRGlzYWJpbGl0aWVzL2RpYWdub3Npcy8qZXRpb2xvZ3k8L2tleXdvcmQ+
PGtleXdvcmQ+RGlhem94aWRlL3RoZXJhcGV1dGljIHVzZTwva2V5d29yZD48a2V5d29yZD5FcGls
ZXBzeS8qZXRpb2xvZ3k8L2tleXdvcmQ+PGtleXdvcmQ+SHVtYW5zPC9rZXl3b3JkPjxrZXl3b3Jk
Pkh5cGVyaW5zdWxpbmlzbS8qY29tcGxpY2F0aW9ucy90aGVyYXB5PC9rZXl3b3JkPjxrZXl3b3Jk
Pkh5cG9nbHljZW1pYS8qY29tcGxpY2F0aW9ucy90aGVyYXB5PC9rZXl3b3JkPjxrZXl3b3JkPkh5
cG9nbHljZW1pYyBBZ2VudHMvdGhlcmFwZXV0aWMgdXNlPC9rZXl3b3JkPjxrZXl3b3JkPkluZmFu
dDwva2V5d29yZD48a2V5d29yZD5JbmZhbnQsIE5ld2Jvcm48L2tleXdvcmQ+PGtleXdvcmQ+TmV1
cm9sb2dpYyBFeGFtaW5hdGlvbjwva2V5d29yZD48a2V5d29yZD5QYW5jcmVhdGVjdG9teTwva2V5
d29yZD48a2V5d29yZD5Qc3ljaG9tb3RvciBEaXNvcmRlcnMvKmV0aW9sb2d5PC9rZXl3b3JkPjxr
ZXl3b3JkPlJldHJvc3BlY3RpdmUgU3R1ZGllczwva2V5d29yZD48L2tleXdvcmRzPjxkYXRlcz48
eWVhcj4yMDAxPC95ZWFyPjxwdWItZGF0ZXM+PGRhdGU+TWFyPC9kYXRlPjwvcHViLWRhdGVzPjwv
ZGF0ZXM+PGlzYm4+MTA5OC00Mjc1IChFbGVjdHJvbmljKSYjeEQ7MDAzMS00MDA1IChMaW5raW5n
KTwvaXNibj48YWNjZXNzaW9uLW51bT4xMTIzMDU4NTwvYWNjZXNzaW9uLW51bT48dXJscz48cmVs
YXRlZC11cmxzPjx1cmw+aHR0cHM6Ly93d3cubmNiaS5ubG0ubmloLmdvdi9wdWJtZWQvMTEyMzA1
ODU8L3VybD48L3JlbGF0ZWQtdXJscz48L3VybHM+PGVsZWN0cm9uaWMtcmVzb3VyY2UtbnVtPjEw
LjE1NDIvcGVkcy4xMDcuMy40NzY8L2VsZWN0cm9uaWMtcmVzb3VyY2UtbnVtPjwvcmVjb3JkPjwv
Q2l0ZT48L0VuZE5vdGU+
</w:fldData>
        </w:fldChar>
      </w:r>
      <w:r w:rsidR="00E330AE">
        <w:rPr>
          <w:rFonts w:ascii="Arial" w:eastAsia="Times New Roman" w:hAnsi="Arial" w:cs="Arial"/>
          <w:color w:val="000000"/>
          <w:sz w:val="22"/>
        </w:rPr>
        <w:instrText xml:space="preserve"> ADDIN EN.CITE </w:instrText>
      </w:r>
      <w:r w:rsidR="00E330AE">
        <w:rPr>
          <w:rFonts w:ascii="Arial" w:eastAsia="Times New Roman" w:hAnsi="Arial" w:cs="Arial"/>
          <w:color w:val="000000"/>
          <w:sz w:val="22"/>
        </w:rPr>
        <w:fldChar w:fldCharType="begin">
          <w:fldData xml:space="preserve">PEVuZE5vdGU+PENpdGU+PEF1dGhvcj5NZW5uaTwvQXV0aG9yPjxZZWFyPjIwMDE8L1llYXI+PFJl
Y051bT4xNzU8L1JlY051bT48RGlzcGxheVRleHQ+KDE2KTwvRGlzcGxheVRleHQ+PHJlY29yZD48
cmVjLW51bWJlcj4xNzU8L3JlYy1udW1iZXI+PGZvcmVpZ24ta2V5cz48a2V5IGFwcD0iRU4iIGRi
LWlkPSIyd3RhcHpkZDl4ZHNzN2U1dnhvdjB4ZngyeGF2dnRmMmR0MGYiIHRpbWVzdGFtcD0iMTY1
MDY0NTU4MSI+MTc1PC9rZXk+PC9mb3JlaWduLWtleXM+PHJlZi10eXBlIG5hbWU9IkpvdXJuYWwg
QXJ0aWNsZSI+MTc8L3JlZi10eXBlPjxjb250cmlidXRvcnM+PGF1dGhvcnM+PGF1dGhvcj5NZW5u
aSwgRi48L2F1dGhvcj48YXV0aG9yPmRlIExvbmxheSwgUC48L2F1dGhvcj48YXV0aG9yPlNldmlu
LCBDLjwvYXV0aG9yPjxhdXRob3I+VG91YXRpLCBHLjwvYXV0aG9yPjxhdXRob3I+UGVpZ25lLCBD
LjwvYXV0aG9yPjxhdXRob3I+QmFyYmllciwgVi48L2F1dGhvcj48YXV0aG9yPk5paG91bC1GZWtl
dGUsIEMuPC9hdXRob3I+PGF1dGhvcj5TYXVkdWJyYXksIEouIE0uPC9hdXRob3I+PGF1dGhvcj5S
b2JlcnQsIEouIEouPC9hdXRob3I+PC9hdXRob3JzPjwvY29udHJpYnV0b3JzPjxhdXRoLWFkZHJl
c3M+RmVkZXJhdGlvbiBkZSBQZWRpYXRyaWUsIERpYWJldGUtTWV0YWJvbGlzbWUtTmV1cm9sb2dp
ZSwgQ2VudHJlIEhvc3BpdGFsaWVyIFVuaXZlcnNpdGFpcmUgTmVja2VyLUVuZmFudHMgTWFsYWRl
cywgUGFyaXMsIEZyYW5jZS48L2F1dGgtYWRkcmVzcz48dGl0bGVzPjx0aXRsZT5OZXVyb2xvZ2lj
IG91dGNvbWVzIG9mIDkwIG5lb25hdGVzIGFuZCBpbmZhbnRzIHdpdGggcGVyc2lzdGVudCBoeXBl
cmluc3VsaW5lbWljIGh5cG9nbHljZW1pYTwvdGl0bGU+PHNlY29uZGFyeS10aXRsZT5QZWRpYXRy
aWNzPC9zZWNvbmRhcnktdGl0bGU+PC90aXRsZXM+PHBlcmlvZGljYWw+PGZ1bGwtdGl0bGU+UGVk
aWF0cmljczwvZnVsbC10aXRsZT48L3BlcmlvZGljYWw+PHBhZ2VzPjQ3Ni05PC9wYWdlcz48dm9s
dW1lPjEwNzwvdm9sdW1lPjxudW1iZXI+MzwvbnVtYmVyPjxlZGl0aW9uPjIwMDEvMDMvMDc8L2Vk
aXRpb24+PGtleXdvcmRzPjxrZXl3b3JkPkFnZSBvZiBPbnNldDwva2V5d29yZD48a2V5d29yZD5D
aGlsZDwva2V5d29yZD48a2V5d29yZD5DaGlsZCwgUHJlc2Nob29sPC9rZXl3b3JkPjxrZXl3b3Jk
PkRldmVsb3BtZW50YWwgRGlzYWJpbGl0aWVzL2RpYWdub3Npcy8qZXRpb2xvZ3k8L2tleXdvcmQ+
PGtleXdvcmQ+RGlhem94aWRlL3RoZXJhcGV1dGljIHVzZTwva2V5d29yZD48a2V5d29yZD5FcGls
ZXBzeS8qZXRpb2xvZ3k8L2tleXdvcmQ+PGtleXdvcmQ+SHVtYW5zPC9rZXl3b3JkPjxrZXl3b3Jk
Pkh5cGVyaW5zdWxpbmlzbS8qY29tcGxpY2F0aW9ucy90aGVyYXB5PC9rZXl3b3JkPjxrZXl3b3Jk
Pkh5cG9nbHljZW1pYS8qY29tcGxpY2F0aW9ucy90aGVyYXB5PC9rZXl3b3JkPjxrZXl3b3JkPkh5
cG9nbHljZW1pYyBBZ2VudHMvdGhlcmFwZXV0aWMgdXNlPC9rZXl3b3JkPjxrZXl3b3JkPkluZmFu
dDwva2V5d29yZD48a2V5d29yZD5JbmZhbnQsIE5ld2Jvcm48L2tleXdvcmQ+PGtleXdvcmQ+TmV1
cm9sb2dpYyBFeGFtaW5hdGlvbjwva2V5d29yZD48a2V5d29yZD5QYW5jcmVhdGVjdG9teTwva2V5
d29yZD48a2V5d29yZD5Qc3ljaG9tb3RvciBEaXNvcmRlcnMvKmV0aW9sb2d5PC9rZXl3b3JkPjxr
ZXl3b3JkPlJldHJvc3BlY3RpdmUgU3R1ZGllczwva2V5d29yZD48L2tleXdvcmRzPjxkYXRlcz48
eWVhcj4yMDAxPC95ZWFyPjxwdWItZGF0ZXM+PGRhdGU+TWFyPC9kYXRlPjwvcHViLWRhdGVzPjwv
ZGF0ZXM+PGlzYm4+MTA5OC00Mjc1IChFbGVjdHJvbmljKSYjeEQ7MDAzMS00MDA1IChMaW5raW5n
KTwvaXNibj48YWNjZXNzaW9uLW51bT4xMTIzMDU4NTwvYWNjZXNzaW9uLW51bT48dXJscz48cmVs
YXRlZC11cmxzPjx1cmw+aHR0cHM6Ly93d3cubmNiaS5ubG0ubmloLmdvdi9wdWJtZWQvMTEyMzA1
ODU8L3VybD48L3JlbGF0ZWQtdXJscz48L3VybHM+PGVsZWN0cm9uaWMtcmVzb3VyY2UtbnVtPjEw
LjE1NDIvcGVkcy4xMDcuMy40NzY8L2VsZWN0cm9uaWMtcmVzb3VyY2UtbnVtPjwvcmVjb3JkPjwv
Q2l0ZT48L0VuZE5vdGU+
</w:fldData>
        </w:fldChar>
      </w:r>
      <w:r w:rsidR="00E330AE">
        <w:rPr>
          <w:rFonts w:ascii="Arial" w:eastAsia="Times New Roman" w:hAnsi="Arial" w:cs="Arial"/>
          <w:color w:val="000000"/>
          <w:sz w:val="22"/>
        </w:rPr>
        <w:instrText xml:space="preserve"> ADDIN EN.CITE.DATA </w:instrText>
      </w:r>
      <w:r w:rsidR="00E330AE">
        <w:rPr>
          <w:rFonts w:ascii="Arial" w:eastAsia="Times New Roman" w:hAnsi="Arial" w:cs="Arial"/>
          <w:color w:val="000000"/>
          <w:sz w:val="22"/>
        </w:rPr>
      </w:r>
      <w:r w:rsidR="00E330AE">
        <w:rPr>
          <w:rFonts w:ascii="Arial" w:eastAsia="Times New Roman" w:hAnsi="Arial" w:cs="Arial"/>
          <w:color w:val="000000"/>
          <w:sz w:val="22"/>
        </w:rPr>
        <w:fldChar w:fldCharType="end"/>
      </w:r>
      <w:r w:rsidR="00E330AE">
        <w:rPr>
          <w:rFonts w:ascii="Arial" w:eastAsia="Times New Roman" w:hAnsi="Arial" w:cs="Arial"/>
          <w:color w:val="000000"/>
          <w:sz w:val="22"/>
        </w:rPr>
      </w:r>
      <w:r w:rsidR="00E330AE">
        <w:rPr>
          <w:rFonts w:ascii="Arial" w:eastAsia="Times New Roman" w:hAnsi="Arial" w:cs="Arial"/>
          <w:color w:val="000000"/>
          <w:sz w:val="22"/>
        </w:rPr>
        <w:fldChar w:fldCharType="separate"/>
      </w:r>
      <w:r w:rsidR="00E330AE">
        <w:rPr>
          <w:rFonts w:ascii="Arial" w:eastAsia="Times New Roman" w:hAnsi="Arial" w:cs="Arial"/>
          <w:noProof/>
          <w:color w:val="000000"/>
          <w:sz w:val="22"/>
        </w:rPr>
        <w:t>(16)</w:t>
      </w:r>
      <w:r w:rsidR="00E330AE">
        <w:rPr>
          <w:rFonts w:ascii="Arial" w:eastAsia="Times New Roman" w:hAnsi="Arial" w:cs="Arial"/>
          <w:color w:val="000000"/>
          <w:sz w:val="22"/>
        </w:rPr>
        <w:fldChar w:fldCharType="end"/>
      </w:r>
      <w:r w:rsidRPr="00901D34">
        <w:rPr>
          <w:rFonts w:ascii="Arial" w:eastAsia="Times New Roman" w:hAnsi="Arial" w:cs="Arial"/>
          <w:color w:val="000000"/>
          <w:sz w:val="22"/>
        </w:rPr>
        <w:t>.</w:t>
      </w:r>
      <w:r w:rsidR="00F95683">
        <w:rPr>
          <w:rFonts w:ascii="Arial" w:eastAsia="Times New Roman" w:hAnsi="Arial" w:cs="Arial"/>
          <w:color w:val="000000"/>
          <w:sz w:val="22"/>
        </w:rPr>
        <w:t xml:space="preserve"> </w:t>
      </w:r>
    </w:p>
    <w:p w14:paraId="0743F081" w14:textId="546E4321" w:rsidR="00771465" w:rsidRDefault="00771465" w:rsidP="009C3A2A">
      <w:pPr>
        <w:spacing w:line="276" w:lineRule="auto"/>
        <w:contextualSpacing/>
        <w:rPr>
          <w:rFonts w:ascii="Arial" w:eastAsia="Times New Roman" w:hAnsi="Arial" w:cs="Arial"/>
          <w:color w:val="000000"/>
          <w:sz w:val="22"/>
        </w:rPr>
      </w:pPr>
    </w:p>
    <w:p w14:paraId="251220A8" w14:textId="1C6BF8E7" w:rsidR="00771465" w:rsidRPr="00901D34" w:rsidRDefault="00771465" w:rsidP="009C3A2A">
      <w:pPr>
        <w:spacing w:line="276" w:lineRule="auto"/>
        <w:contextualSpacing/>
        <w:rPr>
          <w:rFonts w:ascii="Arial" w:eastAsia="Times New Roman" w:hAnsi="Arial" w:cs="Arial"/>
          <w:color w:val="000000"/>
          <w:sz w:val="22"/>
        </w:rPr>
      </w:pPr>
      <w:r>
        <w:rPr>
          <w:rFonts w:ascii="Arial" w:eastAsia="Times New Roman" w:hAnsi="Arial" w:cs="Arial"/>
          <w:color w:val="000000"/>
          <w:sz w:val="22"/>
        </w:rPr>
        <w:t xml:space="preserve">It is clear that not all hypoglycemia is equal, and the </w:t>
      </w:r>
      <w:r w:rsidR="00D365E4">
        <w:rPr>
          <w:rFonts w:ascii="Arial" w:eastAsia="Times New Roman" w:hAnsi="Arial" w:cs="Arial"/>
          <w:color w:val="000000"/>
          <w:sz w:val="22"/>
        </w:rPr>
        <w:t xml:space="preserve">responsible </w:t>
      </w:r>
      <w:r>
        <w:rPr>
          <w:rFonts w:ascii="Arial" w:eastAsia="Times New Roman" w:hAnsi="Arial" w:cs="Arial"/>
          <w:color w:val="000000"/>
          <w:sz w:val="22"/>
        </w:rPr>
        <w:t xml:space="preserve">physician </w:t>
      </w:r>
      <w:r w:rsidR="00D365E4">
        <w:rPr>
          <w:rFonts w:ascii="Arial" w:eastAsia="Times New Roman" w:hAnsi="Arial" w:cs="Arial"/>
          <w:color w:val="000000"/>
          <w:sz w:val="22"/>
        </w:rPr>
        <w:t xml:space="preserve">must </w:t>
      </w:r>
      <w:r>
        <w:rPr>
          <w:rFonts w:ascii="Arial" w:eastAsia="Times New Roman" w:hAnsi="Arial" w:cs="Arial"/>
          <w:color w:val="000000"/>
          <w:sz w:val="22"/>
        </w:rPr>
        <w:t>assess the etiology of the hypoglycemia, the likelihood of the presence of alternate fuels</w:t>
      </w:r>
      <w:r w:rsidR="00043B0B">
        <w:rPr>
          <w:rFonts w:ascii="Arial" w:eastAsia="Times New Roman" w:hAnsi="Arial" w:cs="Arial"/>
          <w:color w:val="000000"/>
          <w:sz w:val="22"/>
        </w:rPr>
        <w:t>,</w:t>
      </w:r>
      <w:r>
        <w:rPr>
          <w:rFonts w:ascii="Arial" w:eastAsia="Times New Roman" w:hAnsi="Arial" w:cs="Arial"/>
          <w:color w:val="000000"/>
          <w:sz w:val="22"/>
        </w:rPr>
        <w:t xml:space="preserve"> and the presence of good blood flow and oxygenation in order to </w:t>
      </w:r>
      <w:r w:rsidR="001B12DC">
        <w:rPr>
          <w:rFonts w:ascii="Arial" w:eastAsia="Times New Roman" w:hAnsi="Arial" w:cs="Arial"/>
          <w:color w:val="000000"/>
          <w:sz w:val="22"/>
        </w:rPr>
        <w:t>understand</w:t>
      </w:r>
      <w:r>
        <w:rPr>
          <w:rFonts w:ascii="Arial" w:eastAsia="Times New Roman" w:hAnsi="Arial" w:cs="Arial"/>
          <w:color w:val="000000"/>
          <w:sz w:val="22"/>
        </w:rPr>
        <w:t xml:space="preserve"> the danger of any given episode of hypoglycemia. </w:t>
      </w:r>
      <w:r w:rsidR="00B30EB8">
        <w:rPr>
          <w:rFonts w:ascii="Arial" w:eastAsia="Times New Roman" w:hAnsi="Arial" w:cs="Arial"/>
          <w:color w:val="000000"/>
          <w:sz w:val="22"/>
        </w:rPr>
        <w:t xml:space="preserve">The importance of correctly identifying the etiology of the hypoglycemia thus </w:t>
      </w:r>
      <w:r w:rsidR="003266C1">
        <w:rPr>
          <w:rFonts w:ascii="Arial" w:eastAsia="Times New Roman" w:hAnsi="Arial" w:cs="Arial"/>
          <w:color w:val="000000"/>
          <w:sz w:val="22"/>
        </w:rPr>
        <w:t>a</w:t>
      </w:r>
      <w:r w:rsidR="00B30EB8">
        <w:rPr>
          <w:rFonts w:ascii="Arial" w:eastAsia="Times New Roman" w:hAnsi="Arial" w:cs="Arial"/>
          <w:color w:val="000000"/>
          <w:sz w:val="22"/>
        </w:rPr>
        <w:t xml:space="preserve">ffects not just the long-term approach to management but also the immediate approach to the infant or child. This also explains why efforts to define a single blood glucose value that predicts brain damage is impossible and why efforts to define neurological outcome relative to glucose levels alone </w:t>
      </w:r>
      <w:r w:rsidR="00844045">
        <w:rPr>
          <w:rFonts w:ascii="Arial" w:eastAsia="Times New Roman" w:hAnsi="Arial" w:cs="Arial"/>
          <w:color w:val="000000"/>
          <w:sz w:val="22"/>
        </w:rPr>
        <w:t>are not valid</w:t>
      </w:r>
      <w:r w:rsidR="00B30EB8">
        <w:rPr>
          <w:rFonts w:ascii="Arial" w:eastAsia="Times New Roman" w:hAnsi="Arial" w:cs="Arial"/>
          <w:color w:val="000000"/>
          <w:sz w:val="22"/>
        </w:rPr>
        <w:t>.</w:t>
      </w:r>
    </w:p>
    <w:p w14:paraId="472CCAE9" w14:textId="50DF415A" w:rsidR="00A30CD6" w:rsidRDefault="00A30CD6" w:rsidP="009C3A2A">
      <w:pPr>
        <w:spacing w:line="276" w:lineRule="auto"/>
        <w:rPr>
          <w:rFonts w:ascii="Arial" w:eastAsia="Times New Roman" w:hAnsi="Arial" w:cs="Arial"/>
          <w:color w:val="000000"/>
          <w:sz w:val="22"/>
        </w:rPr>
      </w:pPr>
    </w:p>
    <w:p w14:paraId="1FDAE839" w14:textId="6B3D201C" w:rsidR="00B30EB8" w:rsidRDefault="00B30EB8" w:rsidP="009C3A2A">
      <w:pPr>
        <w:pStyle w:val="Heading2"/>
        <w:spacing w:before="0" w:line="276" w:lineRule="auto"/>
        <w:rPr>
          <w:rFonts w:eastAsia="Times New Roman"/>
        </w:rPr>
      </w:pPr>
      <w:r>
        <w:rPr>
          <w:rFonts w:eastAsia="Times New Roman"/>
        </w:rPr>
        <w:t>Definition of hypoglycemia</w:t>
      </w:r>
    </w:p>
    <w:p w14:paraId="77D8BAEA" w14:textId="28310D35" w:rsidR="00B30EB8" w:rsidRDefault="00B30EB8" w:rsidP="009C3A2A">
      <w:pPr>
        <w:spacing w:line="276" w:lineRule="auto"/>
        <w:rPr>
          <w:rFonts w:ascii="Arial" w:eastAsia="Times New Roman" w:hAnsi="Arial" w:cs="Arial"/>
          <w:color w:val="000000"/>
          <w:sz w:val="22"/>
        </w:rPr>
      </w:pPr>
    </w:p>
    <w:p w14:paraId="5CBDB38B" w14:textId="64339480" w:rsidR="001B12DC" w:rsidRDefault="00B30EB8"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For the reasons stated above, a single measurement of glucose does not reflect the </w:t>
      </w:r>
      <w:r w:rsidR="009B19BD">
        <w:rPr>
          <w:rFonts w:ascii="Arial" w:eastAsia="Times New Roman" w:hAnsi="Arial" w:cs="Arial"/>
          <w:color w:val="000000"/>
          <w:sz w:val="22"/>
        </w:rPr>
        <w:t xml:space="preserve">total </w:t>
      </w:r>
      <w:r>
        <w:rPr>
          <w:rFonts w:ascii="Arial" w:eastAsia="Times New Roman" w:hAnsi="Arial" w:cs="Arial"/>
          <w:color w:val="000000"/>
          <w:sz w:val="22"/>
        </w:rPr>
        <w:t xml:space="preserve">energy </w:t>
      </w:r>
      <w:r w:rsidR="009B19BD">
        <w:rPr>
          <w:rFonts w:ascii="Arial" w:eastAsia="Times New Roman" w:hAnsi="Arial" w:cs="Arial"/>
          <w:color w:val="000000"/>
          <w:sz w:val="22"/>
        </w:rPr>
        <w:t>availability to</w:t>
      </w:r>
      <w:r>
        <w:rPr>
          <w:rFonts w:ascii="Arial" w:eastAsia="Times New Roman" w:hAnsi="Arial" w:cs="Arial"/>
          <w:color w:val="000000"/>
          <w:sz w:val="22"/>
        </w:rPr>
        <w:t xml:space="preserve"> the </w:t>
      </w:r>
      <w:r w:rsidR="001B12DC">
        <w:rPr>
          <w:rFonts w:ascii="Arial" w:eastAsia="Times New Roman" w:hAnsi="Arial" w:cs="Arial"/>
          <w:color w:val="000000"/>
          <w:sz w:val="22"/>
        </w:rPr>
        <w:t>brain</w:t>
      </w:r>
      <w:r>
        <w:rPr>
          <w:rFonts w:ascii="Arial" w:eastAsia="Times New Roman" w:hAnsi="Arial" w:cs="Arial"/>
          <w:color w:val="000000"/>
          <w:sz w:val="22"/>
        </w:rPr>
        <w:t xml:space="preserve">. Therefore, when one tries to define </w:t>
      </w:r>
      <w:r w:rsidR="003B572E">
        <w:rPr>
          <w:rFonts w:ascii="Arial" w:eastAsia="Times New Roman" w:hAnsi="Arial" w:cs="Arial"/>
          <w:color w:val="000000"/>
          <w:sz w:val="22"/>
        </w:rPr>
        <w:t>hypoglycemia,</w:t>
      </w:r>
      <w:r>
        <w:rPr>
          <w:rFonts w:ascii="Arial" w:eastAsia="Times New Roman" w:hAnsi="Arial" w:cs="Arial"/>
          <w:color w:val="000000"/>
          <w:sz w:val="22"/>
        </w:rPr>
        <w:t xml:space="preserve"> one should consider </w:t>
      </w:r>
      <w:r w:rsidR="00902FAC">
        <w:rPr>
          <w:rFonts w:ascii="Arial" w:eastAsia="Times New Roman" w:hAnsi="Arial" w:cs="Arial"/>
          <w:color w:val="000000"/>
          <w:sz w:val="22"/>
        </w:rPr>
        <w:t xml:space="preserve">why a definition is </w:t>
      </w:r>
      <w:r w:rsidR="002D42A0">
        <w:rPr>
          <w:rFonts w:ascii="Arial" w:eastAsia="Times New Roman" w:hAnsi="Arial" w:cs="Arial"/>
          <w:color w:val="000000"/>
          <w:sz w:val="22"/>
        </w:rPr>
        <w:t>required</w:t>
      </w:r>
      <w:r>
        <w:rPr>
          <w:rFonts w:ascii="Arial" w:eastAsia="Times New Roman" w:hAnsi="Arial" w:cs="Arial"/>
          <w:color w:val="000000"/>
          <w:sz w:val="22"/>
        </w:rPr>
        <w:t xml:space="preserve">. </w:t>
      </w:r>
      <w:r w:rsidR="009B19BD">
        <w:rPr>
          <w:rFonts w:ascii="Arial" w:eastAsia="Times New Roman" w:hAnsi="Arial" w:cs="Arial"/>
          <w:color w:val="000000"/>
          <w:sz w:val="22"/>
        </w:rPr>
        <w:t>We suggest that</w:t>
      </w:r>
      <w:r>
        <w:rPr>
          <w:rFonts w:ascii="Arial" w:eastAsia="Times New Roman" w:hAnsi="Arial" w:cs="Arial"/>
          <w:color w:val="000000"/>
          <w:sz w:val="22"/>
        </w:rPr>
        <w:t xml:space="preserve"> th</w:t>
      </w:r>
      <w:r w:rsidR="00902FAC">
        <w:rPr>
          <w:rFonts w:ascii="Arial" w:eastAsia="Times New Roman" w:hAnsi="Arial" w:cs="Arial"/>
          <w:color w:val="000000"/>
          <w:sz w:val="22"/>
        </w:rPr>
        <w:t xml:space="preserve">e definition of hypoglycemia </w:t>
      </w:r>
      <w:r w:rsidR="009B19BD">
        <w:rPr>
          <w:rFonts w:ascii="Arial" w:eastAsia="Times New Roman" w:hAnsi="Arial" w:cs="Arial"/>
          <w:color w:val="000000"/>
          <w:sz w:val="22"/>
        </w:rPr>
        <w:t xml:space="preserve">needs to </w:t>
      </w:r>
      <w:r w:rsidR="003A11EB">
        <w:rPr>
          <w:rFonts w:ascii="Arial" w:eastAsia="Times New Roman" w:hAnsi="Arial" w:cs="Arial"/>
          <w:color w:val="000000"/>
          <w:sz w:val="22"/>
        </w:rPr>
        <w:t>include three</w:t>
      </w:r>
      <w:r>
        <w:rPr>
          <w:rFonts w:ascii="Arial" w:eastAsia="Times New Roman" w:hAnsi="Arial" w:cs="Arial"/>
          <w:color w:val="000000"/>
          <w:sz w:val="22"/>
        </w:rPr>
        <w:t xml:space="preserve"> </w:t>
      </w:r>
      <w:r w:rsidR="009B19BD">
        <w:rPr>
          <w:rFonts w:ascii="Arial" w:eastAsia="Times New Roman" w:hAnsi="Arial" w:cs="Arial"/>
          <w:color w:val="000000"/>
          <w:sz w:val="22"/>
        </w:rPr>
        <w:t>critical aspects</w:t>
      </w:r>
      <w:r>
        <w:rPr>
          <w:rFonts w:ascii="Arial" w:eastAsia="Times New Roman" w:hAnsi="Arial" w:cs="Arial"/>
          <w:color w:val="000000"/>
          <w:sz w:val="22"/>
        </w:rPr>
        <w:t xml:space="preserve">.  </w:t>
      </w:r>
    </w:p>
    <w:p w14:paraId="649A493F" w14:textId="77777777" w:rsidR="00043B0B" w:rsidRDefault="00043B0B" w:rsidP="009C3A2A">
      <w:pPr>
        <w:spacing w:line="276" w:lineRule="auto"/>
        <w:rPr>
          <w:rFonts w:ascii="Arial" w:eastAsia="Times New Roman" w:hAnsi="Arial" w:cs="Arial"/>
          <w:color w:val="000000"/>
          <w:sz w:val="22"/>
        </w:rPr>
      </w:pPr>
    </w:p>
    <w:p w14:paraId="62480A25" w14:textId="00BA0F87" w:rsidR="001B12DC" w:rsidRPr="001B12DC" w:rsidRDefault="00B30EB8" w:rsidP="00043B0B">
      <w:pPr>
        <w:pStyle w:val="ListParagraph"/>
        <w:numPr>
          <w:ilvl w:val="0"/>
          <w:numId w:val="7"/>
        </w:numPr>
        <w:spacing w:line="276" w:lineRule="auto"/>
        <w:ind w:left="360"/>
        <w:rPr>
          <w:rFonts w:eastAsia="Times New Roman" w:cs="Arial"/>
          <w:color w:val="000000"/>
        </w:rPr>
      </w:pPr>
      <w:r w:rsidRPr="001B12DC">
        <w:rPr>
          <w:rFonts w:eastAsia="Times New Roman" w:cs="Arial"/>
          <w:color w:val="000000"/>
        </w:rPr>
        <w:t xml:space="preserve">Diagnostic hypoglycemia is the level of glucose required to make a diagnosis of the etiology of the hypoglycemia.  </w:t>
      </w:r>
    </w:p>
    <w:p w14:paraId="02E8C738" w14:textId="1BD85DF2" w:rsidR="001B12DC" w:rsidRDefault="00B30EB8" w:rsidP="00043B0B">
      <w:pPr>
        <w:pStyle w:val="ListParagraph"/>
        <w:numPr>
          <w:ilvl w:val="0"/>
          <w:numId w:val="7"/>
        </w:numPr>
        <w:spacing w:line="276" w:lineRule="auto"/>
        <w:ind w:left="360"/>
        <w:rPr>
          <w:rFonts w:eastAsia="Times New Roman" w:cs="Arial"/>
          <w:color w:val="000000"/>
        </w:rPr>
      </w:pPr>
      <w:r w:rsidRPr="001B12DC">
        <w:rPr>
          <w:rFonts w:eastAsia="Times New Roman" w:cs="Arial"/>
          <w:color w:val="000000"/>
        </w:rPr>
        <w:t xml:space="preserve">Therapeutic hypoglycemia is the level of glucose one should aim to </w:t>
      </w:r>
      <w:r w:rsidR="009B19BD">
        <w:rPr>
          <w:rFonts w:eastAsia="Times New Roman" w:cs="Arial"/>
          <w:color w:val="000000"/>
        </w:rPr>
        <w:t>stay above</w:t>
      </w:r>
      <w:r w:rsidR="009B19BD" w:rsidRPr="001B12DC">
        <w:rPr>
          <w:rFonts w:eastAsia="Times New Roman" w:cs="Arial"/>
          <w:color w:val="000000"/>
        </w:rPr>
        <w:t xml:space="preserve"> </w:t>
      </w:r>
      <w:r w:rsidRPr="001B12DC">
        <w:rPr>
          <w:rFonts w:eastAsia="Times New Roman" w:cs="Arial"/>
          <w:color w:val="000000"/>
        </w:rPr>
        <w:t xml:space="preserve">during treatment of hypoglycemic disorders.  </w:t>
      </w:r>
    </w:p>
    <w:p w14:paraId="7CD46029" w14:textId="27EBED21" w:rsidR="00B30EB8" w:rsidRPr="001B12DC" w:rsidRDefault="00902FAC" w:rsidP="00043B0B">
      <w:pPr>
        <w:pStyle w:val="ListParagraph"/>
        <w:numPr>
          <w:ilvl w:val="0"/>
          <w:numId w:val="7"/>
        </w:numPr>
        <w:spacing w:line="276" w:lineRule="auto"/>
        <w:ind w:left="360"/>
        <w:rPr>
          <w:rFonts w:eastAsia="Times New Roman" w:cs="Arial"/>
          <w:color w:val="000000"/>
        </w:rPr>
      </w:pPr>
      <w:r>
        <w:rPr>
          <w:rFonts w:eastAsia="Times New Roman" w:cs="Arial"/>
          <w:color w:val="000000"/>
        </w:rPr>
        <w:t>T</w:t>
      </w:r>
      <w:r w:rsidR="00B30EB8" w:rsidRPr="001B12DC">
        <w:rPr>
          <w:rFonts w:eastAsia="Times New Roman" w:cs="Arial"/>
          <w:color w:val="000000"/>
        </w:rPr>
        <w:t xml:space="preserve">he </w:t>
      </w:r>
      <w:r w:rsidR="00844045">
        <w:rPr>
          <w:rFonts w:eastAsia="Times New Roman" w:cs="Arial"/>
          <w:color w:val="000000"/>
        </w:rPr>
        <w:t xml:space="preserve">concentration </w:t>
      </w:r>
      <w:r w:rsidR="00B30EB8" w:rsidRPr="001B12DC">
        <w:rPr>
          <w:rFonts w:eastAsia="Times New Roman" w:cs="Arial"/>
          <w:color w:val="000000"/>
        </w:rPr>
        <w:t xml:space="preserve">of </w:t>
      </w:r>
      <w:r w:rsidR="00844045">
        <w:rPr>
          <w:rFonts w:eastAsia="Times New Roman" w:cs="Arial"/>
          <w:color w:val="000000"/>
        </w:rPr>
        <w:t xml:space="preserve">glucose at which </w:t>
      </w:r>
      <w:r w:rsidR="00B30EB8" w:rsidRPr="001B12DC">
        <w:rPr>
          <w:rFonts w:eastAsia="Times New Roman" w:cs="Arial"/>
          <w:color w:val="000000"/>
        </w:rPr>
        <w:t xml:space="preserve">hypoglycemia causes brain damage is </w:t>
      </w:r>
      <w:r w:rsidR="00C13A2E">
        <w:rPr>
          <w:rFonts w:eastAsia="Times New Roman" w:cs="Arial"/>
          <w:color w:val="000000"/>
        </w:rPr>
        <w:t xml:space="preserve">unknown and </w:t>
      </w:r>
      <w:r w:rsidR="00B30EB8" w:rsidRPr="001B12DC">
        <w:rPr>
          <w:rFonts w:eastAsia="Times New Roman" w:cs="Arial"/>
          <w:color w:val="000000"/>
        </w:rPr>
        <w:t xml:space="preserve">practically there is no such </w:t>
      </w:r>
      <w:r w:rsidR="00844045">
        <w:rPr>
          <w:rFonts w:eastAsia="Times New Roman" w:cs="Arial"/>
          <w:color w:val="000000"/>
        </w:rPr>
        <w:t>value</w:t>
      </w:r>
      <w:r w:rsidR="00B30EB8" w:rsidRPr="001B12DC">
        <w:rPr>
          <w:rFonts w:eastAsia="Times New Roman" w:cs="Arial"/>
          <w:color w:val="000000"/>
        </w:rPr>
        <w:t xml:space="preserve">.  </w:t>
      </w:r>
    </w:p>
    <w:p w14:paraId="7C9BD6CF" w14:textId="6C743672" w:rsidR="00B30EB8" w:rsidRDefault="00B30EB8" w:rsidP="009C3A2A">
      <w:pPr>
        <w:spacing w:line="276" w:lineRule="auto"/>
        <w:rPr>
          <w:rFonts w:ascii="Arial" w:eastAsia="Times New Roman" w:hAnsi="Arial" w:cs="Arial"/>
          <w:color w:val="000000"/>
          <w:sz w:val="22"/>
        </w:rPr>
      </w:pPr>
    </w:p>
    <w:p w14:paraId="4159A156" w14:textId="29D4EBA9" w:rsidR="00B30EB8" w:rsidRDefault="00B30EB8" w:rsidP="009C3A2A">
      <w:pPr>
        <w:pStyle w:val="Heading3"/>
        <w:spacing w:before="0" w:line="276" w:lineRule="auto"/>
        <w:rPr>
          <w:rFonts w:eastAsia="Times New Roman"/>
        </w:rPr>
      </w:pPr>
      <w:r>
        <w:rPr>
          <w:rFonts w:eastAsia="Times New Roman"/>
        </w:rPr>
        <w:lastRenderedPageBreak/>
        <w:t>Dia</w:t>
      </w:r>
      <w:r w:rsidR="00AB3857">
        <w:rPr>
          <w:rFonts w:eastAsia="Times New Roman"/>
        </w:rPr>
        <w:t xml:space="preserve">gnostic </w:t>
      </w:r>
      <w:r w:rsidR="005B6042">
        <w:rPr>
          <w:rFonts w:eastAsia="Times New Roman"/>
        </w:rPr>
        <w:t>H</w:t>
      </w:r>
      <w:r>
        <w:rPr>
          <w:rFonts w:eastAsia="Times New Roman"/>
        </w:rPr>
        <w:t xml:space="preserve">ypoglycemia  </w:t>
      </w:r>
    </w:p>
    <w:p w14:paraId="767C7934" w14:textId="77777777" w:rsidR="002D42A0" w:rsidRDefault="002D42A0" w:rsidP="009C3A2A">
      <w:pPr>
        <w:spacing w:line="276" w:lineRule="auto"/>
        <w:rPr>
          <w:rFonts w:ascii="Arial" w:eastAsia="Times New Roman" w:hAnsi="Arial" w:cs="Arial"/>
          <w:color w:val="000000"/>
          <w:sz w:val="22"/>
        </w:rPr>
      </w:pPr>
    </w:p>
    <w:p w14:paraId="6626799F" w14:textId="5529980E" w:rsidR="00AB3857" w:rsidRDefault="00902FAC"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 xml:space="preserve">Evaluation of a </w:t>
      </w:r>
      <w:r>
        <w:rPr>
          <w:rFonts w:ascii="Arial" w:eastAsia="Times New Roman" w:hAnsi="Arial" w:cs="Arial"/>
          <w:color w:val="000000"/>
          <w:sz w:val="22"/>
        </w:rPr>
        <w:t>blood and urine</w:t>
      </w:r>
      <w:r w:rsidRPr="00901D34">
        <w:rPr>
          <w:rFonts w:ascii="Arial" w:eastAsia="Times New Roman" w:hAnsi="Arial" w:cs="Arial"/>
          <w:color w:val="000000"/>
          <w:sz w:val="22"/>
        </w:rPr>
        <w:t xml:space="preserve"> sample when the plasma glucose is less than 50 mg/dL </w:t>
      </w:r>
      <w:r>
        <w:rPr>
          <w:rFonts w:ascii="Arial" w:eastAsia="Times New Roman" w:hAnsi="Arial" w:cs="Arial"/>
          <w:color w:val="000000"/>
          <w:sz w:val="22"/>
        </w:rPr>
        <w:t>is essential in determining the</w:t>
      </w:r>
      <w:r w:rsidRPr="00901D34">
        <w:rPr>
          <w:rFonts w:ascii="Arial" w:eastAsia="Times New Roman" w:hAnsi="Arial" w:cs="Arial"/>
          <w:color w:val="000000"/>
          <w:sz w:val="22"/>
        </w:rPr>
        <w:t xml:space="preserve"> etiolog</w:t>
      </w:r>
      <w:r>
        <w:rPr>
          <w:rFonts w:ascii="Arial" w:eastAsia="Times New Roman" w:hAnsi="Arial" w:cs="Arial"/>
          <w:color w:val="000000"/>
          <w:sz w:val="22"/>
        </w:rPr>
        <w:t>y of hypoglycemia</w:t>
      </w:r>
      <w:r w:rsidRPr="00901D34">
        <w:rPr>
          <w:rFonts w:ascii="Arial" w:eastAsia="Times New Roman" w:hAnsi="Arial" w:cs="Arial"/>
          <w:color w:val="000000"/>
          <w:sz w:val="22"/>
        </w:rPr>
        <w:t xml:space="preserve">. </w:t>
      </w:r>
      <w:r>
        <w:rPr>
          <w:rFonts w:ascii="Arial" w:eastAsia="Times New Roman" w:hAnsi="Arial" w:cs="Arial"/>
          <w:color w:val="000000"/>
          <w:sz w:val="22"/>
        </w:rPr>
        <w:t xml:space="preserve">This allows a determination of the metabolic profile at the time of hypoglycemia. This sample is often referred to as a “critical sample” and typically includes both blood (plasma) and urine samples, which are analyzed for the analytes </w:t>
      </w:r>
      <w:r w:rsidR="008919D4">
        <w:rPr>
          <w:rFonts w:ascii="Arial" w:eastAsia="Times New Roman" w:hAnsi="Arial" w:cs="Arial"/>
          <w:sz w:val="22"/>
        </w:rPr>
        <w:t>in T</w:t>
      </w:r>
      <w:r w:rsidR="00290517">
        <w:rPr>
          <w:rFonts w:ascii="Arial" w:eastAsia="Times New Roman" w:hAnsi="Arial" w:cs="Arial"/>
          <w:sz w:val="22"/>
        </w:rPr>
        <w:t>able 2</w:t>
      </w:r>
      <w:r w:rsidRPr="00F71ABC">
        <w:rPr>
          <w:rFonts w:ascii="Arial" w:eastAsia="Times New Roman" w:hAnsi="Arial" w:cs="Arial"/>
          <w:sz w:val="22"/>
        </w:rPr>
        <w:t xml:space="preserve">. </w:t>
      </w:r>
    </w:p>
    <w:p w14:paraId="2F4897CA" w14:textId="0EF3FE0C" w:rsidR="00290517" w:rsidRDefault="00290517" w:rsidP="009C3A2A">
      <w:pPr>
        <w:spacing w:line="276" w:lineRule="auto"/>
        <w:rPr>
          <w:rFonts w:ascii="Arial" w:eastAsia="Times New Roman" w:hAnsi="Arial" w:cs="Arial"/>
          <w:color w:val="000000"/>
          <w:sz w:val="22"/>
        </w:rPr>
      </w:pPr>
    </w:p>
    <w:tbl>
      <w:tblPr>
        <w:tblStyle w:val="TableGrid"/>
        <w:tblW w:w="0" w:type="auto"/>
        <w:tblLook w:val="04A0" w:firstRow="1" w:lastRow="0" w:firstColumn="1" w:lastColumn="0" w:noHBand="0" w:noVBand="1"/>
      </w:tblPr>
      <w:tblGrid>
        <w:gridCol w:w="8928"/>
      </w:tblGrid>
      <w:tr w:rsidR="00B370AF" w:rsidRPr="00081C57" w14:paraId="78BE11F2" w14:textId="77777777" w:rsidTr="0037398A">
        <w:tc>
          <w:tcPr>
            <w:tcW w:w="8928" w:type="dxa"/>
            <w:shd w:val="clear" w:color="auto" w:fill="FFFF00"/>
          </w:tcPr>
          <w:p w14:paraId="4EE9C1D6" w14:textId="7E7F8E4E" w:rsidR="003959B3" w:rsidRPr="007C6320" w:rsidRDefault="003959B3" w:rsidP="009C3A2A">
            <w:pPr>
              <w:spacing w:line="276" w:lineRule="auto"/>
              <w:rPr>
                <w:rFonts w:ascii="Arial" w:eastAsia="Times New Roman" w:hAnsi="Arial" w:cs="Arial"/>
                <w:b/>
                <w:bCs/>
                <w:color w:val="000000"/>
                <w:sz w:val="22"/>
              </w:rPr>
            </w:pPr>
            <w:r w:rsidRPr="007C6320">
              <w:rPr>
                <w:rFonts w:ascii="Arial" w:eastAsia="Times New Roman" w:hAnsi="Arial" w:cs="Arial"/>
                <w:b/>
                <w:bCs/>
                <w:color w:val="000000"/>
                <w:sz w:val="22"/>
              </w:rPr>
              <w:t>Table 2. The Critical Sample: Blood and urine samples to be drawn at a time of hypoglycemia (</w:t>
            </w:r>
            <w:r w:rsidRPr="007C6320">
              <w:rPr>
                <w:b/>
                <w:bCs/>
                <w:sz w:val="22"/>
              </w:rPr>
              <w:t xml:space="preserve">plasma glucose &lt;50mg/dL) </w:t>
            </w:r>
            <w:r w:rsidRPr="007C6320">
              <w:rPr>
                <w:rFonts w:ascii="Arial" w:eastAsia="Times New Roman" w:hAnsi="Arial" w:cs="Arial"/>
                <w:b/>
                <w:bCs/>
                <w:color w:val="000000"/>
                <w:sz w:val="22"/>
              </w:rPr>
              <w:t>to guide the diagnosis of the etiology of hypoglycemia with additional testing for certain conditions</w:t>
            </w:r>
            <w:r w:rsidR="0037398A" w:rsidRPr="007C6320">
              <w:rPr>
                <w:rFonts w:ascii="Arial" w:eastAsia="Times New Roman" w:hAnsi="Arial" w:cs="Arial"/>
                <w:b/>
                <w:bCs/>
                <w:color w:val="000000"/>
                <w:sz w:val="22"/>
              </w:rPr>
              <w:t>.</w:t>
            </w:r>
            <w:r w:rsidRPr="007C6320">
              <w:rPr>
                <w:rFonts w:ascii="Arial" w:eastAsia="Times New Roman" w:hAnsi="Arial" w:cs="Arial"/>
                <w:b/>
                <w:bCs/>
                <w:color w:val="000000"/>
                <w:sz w:val="22"/>
              </w:rPr>
              <w:t xml:space="preserve"> </w:t>
            </w:r>
          </w:p>
        </w:tc>
      </w:tr>
      <w:tr w:rsidR="00B370AF" w:rsidRPr="00081C57" w14:paraId="17EBFF46" w14:textId="77777777" w:rsidTr="0037398A">
        <w:tc>
          <w:tcPr>
            <w:tcW w:w="8928" w:type="dxa"/>
          </w:tcPr>
          <w:p w14:paraId="2EC35DA3" w14:textId="446D55A1" w:rsidR="003959B3"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t>Plasma</w:t>
            </w:r>
          </w:p>
        </w:tc>
      </w:tr>
      <w:tr w:rsidR="00B370AF" w:rsidRPr="00081C57" w14:paraId="28DCD65C" w14:textId="77777777" w:rsidTr="0037398A">
        <w:tc>
          <w:tcPr>
            <w:tcW w:w="8928" w:type="dxa"/>
          </w:tcPr>
          <w:p w14:paraId="53ACD7BA" w14:textId="712E43C9" w:rsidR="003959B3"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Glucose</w:t>
            </w:r>
          </w:p>
        </w:tc>
      </w:tr>
      <w:tr w:rsidR="00B370AF" w:rsidRPr="00081C57" w14:paraId="2E869979" w14:textId="77777777" w:rsidTr="0037398A">
        <w:tc>
          <w:tcPr>
            <w:tcW w:w="8928" w:type="dxa"/>
          </w:tcPr>
          <w:p w14:paraId="3B184E74" w14:textId="2D026059" w:rsidR="003959B3"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Insulin</w:t>
            </w:r>
          </w:p>
        </w:tc>
      </w:tr>
      <w:tr w:rsidR="00B370AF" w:rsidRPr="00081C57" w14:paraId="1C09D704" w14:textId="77777777" w:rsidTr="0037398A">
        <w:tc>
          <w:tcPr>
            <w:tcW w:w="8928" w:type="dxa"/>
          </w:tcPr>
          <w:p w14:paraId="7CBA8EEB" w14:textId="717C1A27" w:rsidR="003959B3"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Cortisol </w:t>
            </w:r>
          </w:p>
        </w:tc>
      </w:tr>
      <w:tr w:rsidR="00B370AF" w:rsidRPr="00081C57" w14:paraId="1CA47A63" w14:textId="77777777" w:rsidTr="0037398A">
        <w:tc>
          <w:tcPr>
            <w:tcW w:w="8928" w:type="dxa"/>
          </w:tcPr>
          <w:p w14:paraId="408A81DB" w14:textId="031224F2" w:rsidR="003959B3"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Growth hormone</w:t>
            </w:r>
          </w:p>
        </w:tc>
      </w:tr>
      <w:tr w:rsidR="00B370AF" w:rsidRPr="00081C57" w14:paraId="00619969" w14:textId="77777777" w:rsidTr="0037398A">
        <w:tc>
          <w:tcPr>
            <w:tcW w:w="8928" w:type="dxa"/>
          </w:tcPr>
          <w:p w14:paraId="6CF7FAE8" w14:textId="21D5336F"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Beta-hydroxybutyrate</w:t>
            </w:r>
          </w:p>
        </w:tc>
      </w:tr>
      <w:tr w:rsidR="00B370AF" w:rsidRPr="00081C57" w14:paraId="2DD121B7" w14:textId="77777777" w:rsidTr="0037398A">
        <w:tc>
          <w:tcPr>
            <w:tcW w:w="8928" w:type="dxa"/>
          </w:tcPr>
          <w:p w14:paraId="3B46FFD3" w14:textId="6BDEF62E"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Free fatty acids</w:t>
            </w:r>
          </w:p>
        </w:tc>
      </w:tr>
      <w:tr w:rsidR="00B370AF" w:rsidRPr="00081C57" w14:paraId="694D8E85" w14:textId="77777777" w:rsidTr="0037398A">
        <w:tc>
          <w:tcPr>
            <w:tcW w:w="8928" w:type="dxa"/>
          </w:tcPr>
          <w:p w14:paraId="3E3DF0D9" w14:textId="60090EF7"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Acylcarnitine profile</w:t>
            </w:r>
          </w:p>
        </w:tc>
      </w:tr>
      <w:tr w:rsidR="00B370AF" w:rsidRPr="00081C57" w14:paraId="1D52C48E" w14:textId="77777777" w:rsidTr="0037398A">
        <w:tc>
          <w:tcPr>
            <w:tcW w:w="8928" w:type="dxa"/>
          </w:tcPr>
          <w:p w14:paraId="37D5BA24" w14:textId="32B70EAD"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Ammonia</w:t>
            </w:r>
          </w:p>
        </w:tc>
      </w:tr>
      <w:tr w:rsidR="00B370AF" w:rsidRPr="00081C57" w14:paraId="318436BC" w14:textId="77777777" w:rsidTr="0037398A">
        <w:tc>
          <w:tcPr>
            <w:tcW w:w="8928" w:type="dxa"/>
          </w:tcPr>
          <w:p w14:paraId="630AD46D" w14:textId="24C9EB3D"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Liver function tests</w:t>
            </w:r>
          </w:p>
        </w:tc>
      </w:tr>
      <w:tr w:rsidR="00B370AF" w:rsidRPr="00081C57" w14:paraId="4C5F85B5" w14:textId="77777777" w:rsidTr="0037398A">
        <w:tc>
          <w:tcPr>
            <w:tcW w:w="8928" w:type="dxa"/>
          </w:tcPr>
          <w:p w14:paraId="5544D300" w14:textId="5DCD3753" w:rsidR="009A2DDB" w:rsidRPr="0037398A" w:rsidRDefault="009A2DDB"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t>Urine</w:t>
            </w:r>
          </w:p>
        </w:tc>
      </w:tr>
      <w:tr w:rsidR="00B370AF" w:rsidRPr="00081C57" w14:paraId="0C4814FC" w14:textId="77777777" w:rsidTr="0037398A">
        <w:tc>
          <w:tcPr>
            <w:tcW w:w="8928" w:type="dxa"/>
          </w:tcPr>
          <w:p w14:paraId="22395394" w14:textId="74940A57"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Urine organic acids</w:t>
            </w:r>
          </w:p>
        </w:tc>
      </w:tr>
      <w:tr w:rsidR="00B370AF" w:rsidRPr="00081C57" w14:paraId="3DCD1748" w14:textId="77777777" w:rsidTr="0037398A">
        <w:tc>
          <w:tcPr>
            <w:tcW w:w="8928" w:type="dxa"/>
          </w:tcPr>
          <w:p w14:paraId="3F7D1CF7" w14:textId="4FE5A121"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t>I</w:t>
            </w:r>
            <w:r w:rsidR="00FE3DCB" w:rsidRPr="0037398A">
              <w:rPr>
                <w:rFonts w:ascii="Arial" w:eastAsia="Times New Roman" w:hAnsi="Arial" w:cs="Arial"/>
                <w:b/>
                <w:bCs/>
                <w:color w:val="000000"/>
                <w:sz w:val="22"/>
              </w:rPr>
              <w:t>n</w:t>
            </w:r>
            <w:r w:rsidRPr="0037398A">
              <w:rPr>
                <w:rFonts w:ascii="Arial" w:eastAsia="Times New Roman" w:hAnsi="Arial" w:cs="Arial"/>
                <w:b/>
                <w:bCs/>
                <w:color w:val="000000"/>
                <w:sz w:val="22"/>
              </w:rPr>
              <w:t xml:space="preserve"> suspected insulin administration</w:t>
            </w:r>
          </w:p>
        </w:tc>
      </w:tr>
      <w:tr w:rsidR="00B370AF" w:rsidRPr="00081C57" w14:paraId="518BD08F" w14:textId="77777777" w:rsidTr="0037398A">
        <w:tc>
          <w:tcPr>
            <w:tcW w:w="8928" w:type="dxa"/>
          </w:tcPr>
          <w:p w14:paraId="0E258C80" w14:textId="49BA750E"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C-peptide</w:t>
            </w:r>
          </w:p>
        </w:tc>
      </w:tr>
      <w:tr w:rsidR="00B370AF" w:rsidRPr="00081C57" w14:paraId="130FB489" w14:textId="77777777" w:rsidTr="0037398A">
        <w:tc>
          <w:tcPr>
            <w:tcW w:w="8928" w:type="dxa"/>
          </w:tcPr>
          <w:p w14:paraId="7D9D3539" w14:textId="296F828A"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Specific insulin assays to measure biological insulin only</w:t>
            </w:r>
          </w:p>
        </w:tc>
      </w:tr>
      <w:tr w:rsidR="00B370AF" w:rsidRPr="00081C57" w14:paraId="42331A67" w14:textId="77777777" w:rsidTr="0037398A">
        <w:tc>
          <w:tcPr>
            <w:tcW w:w="8928" w:type="dxa"/>
          </w:tcPr>
          <w:p w14:paraId="10846569" w14:textId="4F8028C1" w:rsidR="009A0A94" w:rsidRPr="0037398A" w:rsidRDefault="009A0A94"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Sulfonylurea screen</w:t>
            </w:r>
          </w:p>
        </w:tc>
      </w:tr>
      <w:tr w:rsidR="00B370AF" w:rsidRPr="00081C57" w14:paraId="7319E9C7" w14:textId="77777777" w:rsidTr="0037398A">
        <w:tc>
          <w:tcPr>
            <w:tcW w:w="8928" w:type="dxa"/>
          </w:tcPr>
          <w:p w14:paraId="40CF7DCD" w14:textId="723FB049"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t>In suspected insulinoma</w:t>
            </w:r>
          </w:p>
        </w:tc>
      </w:tr>
      <w:tr w:rsidR="00B370AF" w:rsidRPr="00081C57" w14:paraId="413454B7" w14:textId="77777777" w:rsidTr="0037398A">
        <w:tc>
          <w:tcPr>
            <w:tcW w:w="8928" w:type="dxa"/>
          </w:tcPr>
          <w:p w14:paraId="28182446" w14:textId="52FE75D4" w:rsidR="009A2DDB" w:rsidRPr="0037398A" w:rsidRDefault="00BC70EE"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w:t>
            </w:r>
            <w:r w:rsidR="009A0A94" w:rsidRPr="0037398A">
              <w:rPr>
                <w:rFonts w:ascii="Arial" w:eastAsia="Times New Roman" w:hAnsi="Arial" w:cs="Arial"/>
                <w:color w:val="000000"/>
                <w:sz w:val="22"/>
              </w:rPr>
              <w:t>Proinsulin</w:t>
            </w:r>
          </w:p>
        </w:tc>
      </w:tr>
      <w:tr w:rsidR="00B370AF" w:rsidRPr="00081C57" w14:paraId="78361E41" w14:textId="77777777" w:rsidTr="0037398A">
        <w:tc>
          <w:tcPr>
            <w:tcW w:w="8928" w:type="dxa"/>
          </w:tcPr>
          <w:p w14:paraId="6A3E6F06" w14:textId="6A8A8188" w:rsidR="009A0A94" w:rsidRPr="0037398A" w:rsidRDefault="009A0A94"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C-peptide</w:t>
            </w:r>
          </w:p>
        </w:tc>
      </w:tr>
      <w:tr w:rsidR="00B370AF" w:rsidRPr="00081C57" w14:paraId="45ED811D" w14:textId="77777777" w:rsidTr="0037398A">
        <w:tc>
          <w:tcPr>
            <w:tcW w:w="8928" w:type="dxa"/>
          </w:tcPr>
          <w:p w14:paraId="0B513867" w14:textId="45DFDC24" w:rsidR="009A0A94" w:rsidRPr="0037398A" w:rsidRDefault="009A0A94"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Sulfonylurea screen</w:t>
            </w:r>
          </w:p>
        </w:tc>
      </w:tr>
      <w:tr w:rsidR="00B370AF" w:rsidRPr="00081C57" w14:paraId="54508AE7" w14:textId="77777777" w:rsidTr="0037398A">
        <w:tc>
          <w:tcPr>
            <w:tcW w:w="8928" w:type="dxa"/>
          </w:tcPr>
          <w:p w14:paraId="7BB47099" w14:textId="6A26E50E" w:rsidR="009A0A94" w:rsidRPr="0037398A" w:rsidRDefault="009A0A94"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t>In suspected fatty acid oxidation defects</w:t>
            </w:r>
          </w:p>
        </w:tc>
      </w:tr>
      <w:tr w:rsidR="00B370AF" w:rsidRPr="00081C57" w14:paraId="4F7AAEC7" w14:textId="77777777" w:rsidTr="0037398A">
        <w:tc>
          <w:tcPr>
            <w:tcW w:w="8928" w:type="dxa"/>
          </w:tcPr>
          <w:p w14:paraId="136CC97E" w14:textId="638ACF48" w:rsidR="009A0A94" w:rsidRPr="0037398A" w:rsidRDefault="009A0A94" w:rsidP="009C3A2A">
            <w:pPr>
              <w:spacing w:line="276" w:lineRule="auto"/>
              <w:rPr>
                <w:rFonts w:ascii="Arial" w:eastAsia="Times New Roman" w:hAnsi="Arial" w:cs="Arial"/>
                <w:b/>
                <w:bCs/>
                <w:color w:val="000000"/>
                <w:sz w:val="22"/>
              </w:rPr>
            </w:pPr>
            <w:r w:rsidRPr="0037398A">
              <w:rPr>
                <w:rFonts w:ascii="Arial" w:eastAsia="Times New Roman" w:hAnsi="Arial" w:cs="Arial"/>
                <w:color w:val="000000"/>
                <w:sz w:val="22"/>
              </w:rPr>
              <w:t xml:space="preserve">     Free and total carnitine</w:t>
            </w:r>
          </w:p>
        </w:tc>
      </w:tr>
    </w:tbl>
    <w:p w14:paraId="57F8F23A" w14:textId="77777777" w:rsidR="00293575" w:rsidRDefault="00293575" w:rsidP="009C3A2A">
      <w:pPr>
        <w:spacing w:line="276" w:lineRule="auto"/>
        <w:rPr>
          <w:rFonts w:ascii="Arial" w:eastAsia="Times New Roman" w:hAnsi="Arial" w:cs="Arial"/>
          <w:color w:val="000000"/>
          <w:sz w:val="22"/>
        </w:rPr>
      </w:pPr>
    </w:p>
    <w:p w14:paraId="0FE28B30" w14:textId="4ABF2022" w:rsidR="00293575" w:rsidRDefault="004F6899" w:rsidP="009C3A2A">
      <w:pPr>
        <w:spacing w:line="276" w:lineRule="auto"/>
        <w:rPr>
          <w:rFonts w:ascii="Arial" w:eastAsia="Times New Roman" w:hAnsi="Arial" w:cs="Arial"/>
          <w:color w:val="000000"/>
          <w:sz w:val="22"/>
        </w:rPr>
      </w:pPr>
      <w:r>
        <w:rPr>
          <w:rFonts w:ascii="Arial" w:eastAsia="Times New Roman" w:hAnsi="Arial" w:cs="Arial"/>
          <w:color w:val="000000"/>
          <w:sz w:val="22"/>
        </w:rPr>
        <w:t>T</w:t>
      </w:r>
      <w:r w:rsidRPr="00901D34">
        <w:rPr>
          <w:rFonts w:ascii="Arial" w:eastAsia="Times New Roman" w:hAnsi="Arial" w:cs="Arial"/>
          <w:color w:val="000000"/>
          <w:sz w:val="22"/>
        </w:rPr>
        <w:t xml:space="preserve">he critical sample </w:t>
      </w:r>
      <w:r>
        <w:rPr>
          <w:rFonts w:ascii="Arial" w:eastAsia="Times New Roman" w:hAnsi="Arial" w:cs="Arial"/>
          <w:color w:val="000000"/>
          <w:sz w:val="22"/>
        </w:rPr>
        <w:t>can be drawn either at a time of spontaneous hypoglycemia or</w:t>
      </w:r>
      <w:r w:rsidRPr="00901D34">
        <w:rPr>
          <w:rFonts w:ascii="Arial" w:eastAsia="Times New Roman" w:hAnsi="Arial" w:cs="Arial"/>
          <w:color w:val="000000"/>
          <w:sz w:val="22"/>
        </w:rPr>
        <w:t xml:space="preserve"> at the end of a fasting study in which plasma glucose less than 50 mg/dL is deliberately induced. </w:t>
      </w:r>
      <w:r>
        <w:rPr>
          <w:rFonts w:ascii="Arial" w:eastAsia="Times New Roman" w:hAnsi="Arial" w:cs="Arial"/>
          <w:color w:val="000000"/>
          <w:sz w:val="22"/>
        </w:rPr>
        <w:t>Once the plasma glucose is &lt;50 mg/dL, the counter regulatory hormones should be elevated, and insulin suppressed. The metabolic systems of glycogenolysis, gluconeogenesis, fatty acid oxidation, and ketone utilization should be underway and with glucagon administration, there should be no glycemic response as the liver should have utilized all the glycogen stores. Interpretation of the critical sample is the key to making the correct diagnosis (Table 3).  Figure 2 is a simple diagnostic algorithm to aid the provider.</w:t>
      </w:r>
    </w:p>
    <w:p w14:paraId="6FDB1883" w14:textId="77777777" w:rsidR="004F6899" w:rsidRDefault="004F6899" w:rsidP="009C3A2A">
      <w:pPr>
        <w:spacing w:line="276" w:lineRule="auto"/>
        <w:rPr>
          <w:rFonts w:ascii="Arial" w:eastAsia="Times New Roman" w:hAnsi="Arial" w:cs="Arial"/>
          <w:color w:val="000000"/>
          <w:sz w:val="22"/>
        </w:rPr>
      </w:pPr>
    </w:p>
    <w:tbl>
      <w:tblPr>
        <w:tblStyle w:val="TableGrid"/>
        <w:tblW w:w="9900" w:type="dxa"/>
        <w:tblInd w:w="-185" w:type="dxa"/>
        <w:tblLayout w:type="fixed"/>
        <w:tblLook w:val="04A0" w:firstRow="1" w:lastRow="0" w:firstColumn="1" w:lastColumn="0" w:noHBand="0" w:noVBand="1"/>
      </w:tblPr>
      <w:tblGrid>
        <w:gridCol w:w="2161"/>
        <w:gridCol w:w="785"/>
        <w:gridCol w:w="785"/>
        <w:gridCol w:w="785"/>
        <w:gridCol w:w="503"/>
        <w:gridCol w:w="831"/>
        <w:gridCol w:w="900"/>
        <w:gridCol w:w="1080"/>
        <w:gridCol w:w="2070"/>
      </w:tblGrid>
      <w:tr w:rsidR="0018385A" w:rsidRPr="0037398A" w14:paraId="32F7B1DF" w14:textId="77777777" w:rsidTr="0037398A">
        <w:tc>
          <w:tcPr>
            <w:tcW w:w="9900" w:type="dxa"/>
            <w:gridSpan w:val="9"/>
            <w:shd w:val="clear" w:color="auto" w:fill="FFFF00"/>
          </w:tcPr>
          <w:p w14:paraId="42AAF14B" w14:textId="567B7A73" w:rsidR="0018385A" w:rsidRPr="0037398A" w:rsidRDefault="005C6C42" w:rsidP="009C3A2A">
            <w:pPr>
              <w:spacing w:line="276" w:lineRule="auto"/>
              <w:rPr>
                <w:rFonts w:ascii="Arial" w:eastAsia="Times New Roman" w:hAnsi="Arial" w:cs="Arial"/>
                <w:b/>
                <w:bCs/>
                <w:color w:val="000000"/>
                <w:sz w:val="22"/>
              </w:rPr>
            </w:pPr>
            <w:r w:rsidRPr="0037398A">
              <w:rPr>
                <w:rFonts w:ascii="Arial" w:eastAsia="Times New Roman" w:hAnsi="Arial" w:cs="Arial"/>
                <w:b/>
                <w:bCs/>
                <w:color w:val="000000"/>
                <w:sz w:val="22"/>
              </w:rPr>
              <w:lastRenderedPageBreak/>
              <w:t>Table 3</w:t>
            </w:r>
            <w:r w:rsidR="00C76017" w:rsidRPr="0037398A">
              <w:rPr>
                <w:rFonts w:ascii="Arial" w:eastAsia="Times New Roman" w:hAnsi="Arial" w:cs="Arial"/>
                <w:b/>
                <w:bCs/>
                <w:color w:val="000000"/>
                <w:sz w:val="22"/>
              </w:rPr>
              <w:t>.</w:t>
            </w:r>
            <w:r w:rsidRPr="0037398A">
              <w:rPr>
                <w:rFonts w:ascii="Arial" w:eastAsia="Times New Roman" w:hAnsi="Arial" w:cs="Arial"/>
                <w:b/>
                <w:bCs/>
                <w:color w:val="000000"/>
                <w:sz w:val="22"/>
              </w:rPr>
              <w:t xml:space="preserve"> </w:t>
            </w:r>
            <w:r w:rsidR="00C76017" w:rsidRPr="0037398A">
              <w:rPr>
                <w:rFonts w:ascii="Arial" w:hAnsi="Arial" w:cs="Arial"/>
                <w:b/>
                <w:bCs/>
                <w:sz w:val="22"/>
              </w:rPr>
              <w:t xml:space="preserve">The </w:t>
            </w:r>
            <w:r w:rsidR="0037398A">
              <w:rPr>
                <w:rFonts w:ascii="Arial" w:hAnsi="Arial" w:cs="Arial"/>
                <w:b/>
                <w:bCs/>
                <w:sz w:val="22"/>
              </w:rPr>
              <w:t>D</w:t>
            </w:r>
            <w:r w:rsidR="00C76017" w:rsidRPr="0037398A">
              <w:rPr>
                <w:rFonts w:ascii="Arial" w:hAnsi="Arial" w:cs="Arial"/>
                <w:b/>
                <w:bCs/>
                <w:sz w:val="22"/>
              </w:rPr>
              <w:t xml:space="preserve">ifferential </w:t>
            </w:r>
            <w:r w:rsidR="0037398A">
              <w:rPr>
                <w:rFonts w:ascii="Arial" w:hAnsi="Arial" w:cs="Arial"/>
                <w:b/>
                <w:bCs/>
                <w:sz w:val="22"/>
              </w:rPr>
              <w:t>D</w:t>
            </w:r>
            <w:r w:rsidR="00C76017" w:rsidRPr="0037398A">
              <w:rPr>
                <w:rFonts w:ascii="Arial" w:hAnsi="Arial" w:cs="Arial"/>
                <w:b/>
                <w:bCs/>
                <w:sz w:val="22"/>
              </w:rPr>
              <w:t xml:space="preserve">iagnosis of </w:t>
            </w:r>
            <w:r w:rsidR="0037398A">
              <w:rPr>
                <w:rFonts w:ascii="Arial" w:hAnsi="Arial" w:cs="Arial"/>
                <w:b/>
                <w:bCs/>
                <w:sz w:val="22"/>
              </w:rPr>
              <w:t>H</w:t>
            </w:r>
            <w:r w:rsidR="00C76017" w:rsidRPr="0037398A">
              <w:rPr>
                <w:rFonts w:ascii="Arial" w:hAnsi="Arial" w:cs="Arial"/>
                <w:b/>
                <w:bCs/>
                <w:sz w:val="22"/>
              </w:rPr>
              <w:t xml:space="preserve">ypoglycemia in </w:t>
            </w:r>
            <w:r w:rsidR="0037398A">
              <w:rPr>
                <w:rFonts w:ascii="Arial" w:hAnsi="Arial" w:cs="Arial"/>
                <w:b/>
                <w:bCs/>
                <w:sz w:val="22"/>
              </w:rPr>
              <w:t>N</w:t>
            </w:r>
            <w:r w:rsidR="00C76017" w:rsidRPr="0037398A">
              <w:rPr>
                <w:rFonts w:ascii="Arial" w:hAnsi="Arial" w:cs="Arial"/>
                <w:b/>
                <w:bCs/>
                <w:sz w:val="22"/>
              </w:rPr>
              <w:t xml:space="preserve">eonates, </w:t>
            </w:r>
            <w:r w:rsidR="0037398A">
              <w:rPr>
                <w:rFonts w:ascii="Arial" w:hAnsi="Arial" w:cs="Arial"/>
                <w:b/>
                <w:bCs/>
                <w:sz w:val="22"/>
              </w:rPr>
              <w:t>I</w:t>
            </w:r>
            <w:r w:rsidR="00C76017" w:rsidRPr="0037398A">
              <w:rPr>
                <w:rFonts w:ascii="Arial" w:hAnsi="Arial" w:cs="Arial"/>
                <w:b/>
                <w:bCs/>
                <w:sz w:val="22"/>
              </w:rPr>
              <w:t>nfants</w:t>
            </w:r>
            <w:r w:rsidR="0037398A">
              <w:rPr>
                <w:rFonts w:ascii="Arial" w:hAnsi="Arial" w:cs="Arial"/>
                <w:b/>
                <w:bCs/>
                <w:sz w:val="22"/>
              </w:rPr>
              <w:t>,</w:t>
            </w:r>
            <w:r w:rsidR="00C76017" w:rsidRPr="0037398A">
              <w:rPr>
                <w:rFonts w:ascii="Arial" w:hAnsi="Arial" w:cs="Arial"/>
                <w:b/>
                <w:bCs/>
                <w:sz w:val="22"/>
              </w:rPr>
              <w:t xml:space="preserve"> and </w:t>
            </w:r>
            <w:r w:rsidR="0037398A">
              <w:rPr>
                <w:rFonts w:ascii="Arial" w:hAnsi="Arial" w:cs="Arial"/>
                <w:b/>
                <w:bCs/>
                <w:sz w:val="22"/>
              </w:rPr>
              <w:t>C</w:t>
            </w:r>
            <w:r w:rsidR="00C76017" w:rsidRPr="0037398A">
              <w:rPr>
                <w:rFonts w:ascii="Arial" w:hAnsi="Arial" w:cs="Arial"/>
                <w:b/>
                <w:bCs/>
                <w:sz w:val="22"/>
              </w:rPr>
              <w:t xml:space="preserve">hildren </w:t>
            </w:r>
            <w:r w:rsidR="0037398A">
              <w:rPr>
                <w:rFonts w:ascii="Arial" w:hAnsi="Arial" w:cs="Arial"/>
                <w:b/>
                <w:bCs/>
                <w:sz w:val="22"/>
              </w:rPr>
              <w:t>B</w:t>
            </w:r>
            <w:r w:rsidR="00C76017" w:rsidRPr="0037398A">
              <w:rPr>
                <w:rFonts w:ascii="Arial" w:hAnsi="Arial" w:cs="Arial"/>
                <w:b/>
                <w:bCs/>
                <w:sz w:val="22"/>
              </w:rPr>
              <w:t xml:space="preserve">ased on the </w:t>
            </w:r>
            <w:r w:rsidR="0037398A">
              <w:rPr>
                <w:rFonts w:ascii="Arial" w:hAnsi="Arial" w:cs="Arial"/>
                <w:b/>
                <w:bCs/>
                <w:sz w:val="22"/>
              </w:rPr>
              <w:t>R</w:t>
            </w:r>
            <w:r w:rsidR="00C76017" w:rsidRPr="0037398A">
              <w:rPr>
                <w:rFonts w:ascii="Arial" w:hAnsi="Arial" w:cs="Arial"/>
                <w:b/>
                <w:bCs/>
                <w:sz w:val="22"/>
              </w:rPr>
              <w:t xml:space="preserve">esults of the </w:t>
            </w:r>
            <w:r w:rsidR="0037398A">
              <w:rPr>
                <w:rFonts w:ascii="Arial" w:hAnsi="Arial" w:cs="Arial"/>
                <w:b/>
                <w:bCs/>
                <w:sz w:val="22"/>
              </w:rPr>
              <w:t>C</w:t>
            </w:r>
            <w:r w:rsidR="00C76017" w:rsidRPr="0037398A">
              <w:rPr>
                <w:rFonts w:ascii="Arial" w:hAnsi="Arial" w:cs="Arial"/>
                <w:b/>
                <w:bCs/>
                <w:sz w:val="22"/>
              </w:rPr>
              <w:t xml:space="preserve">ritical </w:t>
            </w:r>
            <w:r w:rsidR="0037398A">
              <w:rPr>
                <w:rFonts w:ascii="Arial" w:hAnsi="Arial" w:cs="Arial"/>
                <w:b/>
                <w:bCs/>
                <w:sz w:val="22"/>
              </w:rPr>
              <w:t>S</w:t>
            </w:r>
            <w:r w:rsidR="00C76017" w:rsidRPr="0037398A">
              <w:rPr>
                <w:rFonts w:ascii="Arial" w:hAnsi="Arial" w:cs="Arial"/>
                <w:b/>
                <w:bCs/>
                <w:sz w:val="22"/>
              </w:rPr>
              <w:t>ample</w:t>
            </w:r>
            <w:r w:rsidR="001A5AD8" w:rsidRPr="0037398A">
              <w:rPr>
                <w:rFonts w:ascii="Arial" w:hAnsi="Arial" w:cs="Arial"/>
                <w:b/>
                <w:bCs/>
                <w:sz w:val="22"/>
              </w:rPr>
              <w:t>.</w:t>
            </w:r>
            <w:r w:rsidR="00C76017" w:rsidRPr="0037398A">
              <w:rPr>
                <w:rFonts w:ascii="Arial" w:hAnsi="Arial" w:cs="Arial"/>
                <w:sz w:val="22"/>
              </w:rPr>
              <w:t xml:space="preserve"> </w:t>
            </w:r>
          </w:p>
        </w:tc>
      </w:tr>
      <w:tr w:rsidR="00EA398F" w:rsidRPr="0037398A" w14:paraId="6653E15E" w14:textId="77777777" w:rsidTr="0037398A">
        <w:trPr>
          <w:cantSplit/>
          <w:trHeight w:val="473"/>
        </w:trPr>
        <w:tc>
          <w:tcPr>
            <w:tcW w:w="2161" w:type="dxa"/>
            <w:vMerge w:val="restart"/>
            <w:tcBorders>
              <w:top w:val="single" w:sz="4" w:space="0" w:color="auto"/>
            </w:tcBorders>
          </w:tcPr>
          <w:p w14:paraId="26E4160D" w14:textId="48E5D251" w:rsidR="00C533FD" w:rsidRPr="0037398A" w:rsidRDefault="00C533FD" w:rsidP="009C3A2A">
            <w:pPr>
              <w:spacing w:line="276" w:lineRule="auto"/>
              <w:rPr>
                <w:rFonts w:ascii="Arial" w:hAnsi="Arial" w:cs="Arial"/>
                <w:b/>
                <w:sz w:val="22"/>
              </w:rPr>
            </w:pPr>
            <w:r w:rsidRPr="0037398A">
              <w:rPr>
                <w:rFonts w:ascii="Arial" w:hAnsi="Arial" w:cs="Arial"/>
                <w:b/>
                <w:sz w:val="22"/>
              </w:rPr>
              <w:t>Disorder</w:t>
            </w:r>
          </w:p>
        </w:tc>
        <w:tc>
          <w:tcPr>
            <w:tcW w:w="2355" w:type="dxa"/>
            <w:gridSpan w:val="3"/>
            <w:tcBorders>
              <w:top w:val="single" w:sz="4" w:space="0" w:color="auto"/>
            </w:tcBorders>
          </w:tcPr>
          <w:p w14:paraId="7CCD3966" w14:textId="535B863C" w:rsidR="00C533FD" w:rsidRPr="0037398A" w:rsidRDefault="00C533FD" w:rsidP="009C3A2A">
            <w:pPr>
              <w:spacing w:line="276" w:lineRule="auto"/>
              <w:rPr>
                <w:rFonts w:ascii="Arial" w:hAnsi="Arial" w:cs="Arial"/>
                <w:b/>
                <w:sz w:val="22"/>
              </w:rPr>
            </w:pPr>
            <w:r w:rsidRPr="0037398A">
              <w:rPr>
                <w:rFonts w:ascii="Arial" w:hAnsi="Arial" w:cs="Arial"/>
                <w:b/>
                <w:sz w:val="22"/>
              </w:rPr>
              <w:t>Plasma Fuels when glucose &lt;2.8 mmol/L</w:t>
            </w:r>
          </w:p>
        </w:tc>
        <w:tc>
          <w:tcPr>
            <w:tcW w:w="3314" w:type="dxa"/>
            <w:gridSpan w:val="4"/>
          </w:tcPr>
          <w:p w14:paraId="584F02AD" w14:textId="0FD964A8" w:rsidR="00C533FD" w:rsidRPr="0037398A" w:rsidRDefault="00C533FD" w:rsidP="009C3A2A">
            <w:pPr>
              <w:spacing w:line="276" w:lineRule="auto"/>
              <w:rPr>
                <w:rFonts w:ascii="Arial" w:hAnsi="Arial" w:cs="Arial"/>
                <w:b/>
                <w:sz w:val="22"/>
              </w:rPr>
            </w:pPr>
            <w:r w:rsidRPr="0037398A">
              <w:rPr>
                <w:rFonts w:ascii="Arial" w:hAnsi="Arial" w:cs="Arial"/>
                <w:b/>
                <w:sz w:val="22"/>
              </w:rPr>
              <w:t>Plasma Hormones at End of Fast</w:t>
            </w:r>
          </w:p>
        </w:tc>
        <w:tc>
          <w:tcPr>
            <w:tcW w:w="2070" w:type="dxa"/>
            <w:vMerge w:val="restart"/>
          </w:tcPr>
          <w:p w14:paraId="6A269CA2" w14:textId="04D27BE9" w:rsidR="00C533FD" w:rsidRPr="0037398A" w:rsidRDefault="0007592B" w:rsidP="009C3A2A">
            <w:pPr>
              <w:spacing w:line="276" w:lineRule="auto"/>
              <w:rPr>
                <w:rFonts w:ascii="Arial" w:hAnsi="Arial" w:cs="Arial"/>
                <w:b/>
                <w:sz w:val="22"/>
              </w:rPr>
            </w:pPr>
            <w:r>
              <w:rPr>
                <w:rFonts w:ascii="Arial" w:hAnsi="Arial" w:cs="Arial"/>
                <w:b/>
                <w:sz w:val="22"/>
              </w:rPr>
              <w:t>Clinical Features</w:t>
            </w:r>
          </w:p>
        </w:tc>
      </w:tr>
      <w:tr w:rsidR="00EA398F" w:rsidRPr="0037398A" w14:paraId="30265A2D" w14:textId="77777777" w:rsidTr="0037398A">
        <w:trPr>
          <w:cantSplit/>
          <w:trHeight w:val="1134"/>
        </w:trPr>
        <w:tc>
          <w:tcPr>
            <w:tcW w:w="2161" w:type="dxa"/>
            <w:vMerge/>
          </w:tcPr>
          <w:p w14:paraId="1DBF70C0" w14:textId="56A60029" w:rsidR="00C533FD" w:rsidRPr="0037398A" w:rsidRDefault="00C533FD" w:rsidP="009C3A2A">
            <w:pPr>
              <w:spacing w:line="276" w:lineRule="auto"/>
              <w:rPr>
                <w:rFonts w:ascii="Arial" w:hAnsi="Arial" w:cs="Arial"/>
                <w:b/>
                <w:sz w:val="22"/>
              </w:rPr>
            </w:pPr>
          </w:p>
        </w:tc>
        <w:tc>
          <w:tcPr>
            <w:tcW w:w="785" w:type="dxa"/>
            <w:tcBorders>
              <w:top w:val="single" w:sz="4" w:space="0" w:color="auto"/>
            </w:tcBorders>
            <w:textDirection w:val="btLr"/>
          </w:tcPr>
          <w:p w14:paraId="3C334BC2" w14:textId="77777777" w:rsidR="00D310F8" w:rsidRPr="0037398A" w:rsidRDefault="00C533FD" w:rsidP="009C3A2A">
            <w:pPr>
              <w:spacing w:line="276" w:lineRule="auto"/>
              <w:rPr>
                <w:rFonts w:ascii="Arial" w:hAnsi="Arial" w:cs="Arial"/>
                <w:b/>
                <w:sz w:val="22"/>
              </w:rPr>
            </w:pPr>
            <w:r w:rsidRPr="0037398A">
              <w:rPr>
                <w:rFonts w:ascii="Arial" w:hAnsi="Arial" w:cs="Arial"/>
                <w:b/>
                <w:sz w:val="22"/>
              </w:rPr>
              <w:t>Lactate</w:t>
            </w:r>
          </w:p>
          <w:p w14:paraId="787A2C75" w14:textId="6A7F9991" w:rsidR="00C533FD" w:rsidRPr="0037398A" w:rsidRDefault="00C533FD" w:rsidP="009C3A2A">
            <w:pPr>
              <w:spacing w:line="276" w:lineRule="auto"/>
              <w:rPr>
                <w:rFonts w:ascii="Arial" w:hAnsi="Arial" w:cs="Arial"/>
                <w:b/>
                <w:sz w:val="22"/>
              </w:rPr>
            </w:pPr>
            <w:r w:rsidRPr="0037398A">
              <w:rPr>
                <w:rFonts w:ascii="Arial" w:hAnsi="Arial" w:cs="Arial"/>
                <w:b/>
                <w:sz w:val="22"/>
              </w:rPr>
              <w:t>mmol/L</w:t>
            </w:r>
          </w:p>
        </w:tc>
        <w:tc>
          <w:tcPr>
            <w:tcW w:w="785" w:type="dxa"/>
            <w:tcBorders>
              <w:top w:val="single" w:sz="4" w:space="0" w:color="auto"/>
            </w:tcBorders>
            <w:textDirection w:val="btLr"/>
          </w:tcPr>
          <w:p w14:paraId="0B882F18" w14:textId="77777777" w:rsidR="00C533FD" w:rsidRPr="0037398A" w:rsidRDefault="00C533FD" w:rsidP="009C3A2A">
            <w:pPr>
              <w:spacing w:line="276" w:lineRule="auto"/>
              <w:rPr>
                <w:rFonts w:ascii="Arial" w:hAnsi="Arial" w:cs="Arial"/>
                <w:b/>
                <w:sz w:val="22"/>
              </w:rPr>
            </w:pPr>
            <w:r w:rsidRPr="0037398A">
              <w:rPr>
                <w:rFonts w:ascii="Arial" w:hAnsi="Arial" w:cs="Arial"/>
                <w:b/>
                <w:sz w:val="22"/>
              </w:rPr>
              <w:t>FFA</w:t>
            </w:r>
          </w:p>
          <w:p w14:paraId="1CE0599B" w14:textId="6377F1E8" w:rsidR="00C533FD" w:rsidRPr="0037398A" w:rsidRDefault="00C533FD" w:rsidP="009C3A2A">
            <w:pPr>
              <w:spacing w:line="276" w:lineRule="auto"/>
              <w:rPr>
                <w:rFonts w:ascii="Arial" w:hAnsi="Arial" w:cs="Arial"/>
                <w:b/>
                <w:sz w:val="22"/>
              </w:rPr>
            </w:pPr>
            <w:r w:rsidRPr="0037398A">
              <w:rPr>
                <w:rFonts w:ascii="Arial" w:hAnsi="Arial" w:cs="Arial"/>
                <w:b/>
                <w:sz w:val="22"/>
              </w:rPr>
              <w:t>mmol/L</w:t>
            </w:r>
          </w:p>
        </w:tc>
        <w:tc>
          <w:tcPr>
            <w:tcW w:w="785" w:type="dxa"/>
            <w:tcBorders>
              <w:top w:val="single" w:sz="4" w:space="0" w:color="auto"/>
            </w:tcBorders>
            <w:textDirection w:val="btLr"/>
          </w:tcPr>
          <w:p w14:paraId="65DA4DCD" w14:textId="77F90490" w:rsidR="00C533FD" w:rsidRPr="0037398A" w:rsidRDefault="00C533FD" w:rsidP="009C3A2A">
            <w:pPr>
              <w:spacing w:line="276" w:lineRule="auto"/>
              <w:rPr>
                <w:rFonts w:ascii="Arial" w:hAnsi="Arial" w:cs="Arial"/>
                <w:b/>
                <w:sz w:val="22"/>
              </w:rPr>
            </w:pPr>
            <w:r w:rsidRPr="0037398A">
              <w:rPr>
                <w:rFonts w:ascii="Arial" w:hAnsi="Arial" w:cs="Arial"/>
                <w:b/>
                <w:sz w:val="22"/>
              </w:rPr>
              <w:t>BOHB</w:t>
            </w:r>
          </w:p>
          <w:p w14:paraId="02E78EB0" w14:textId="77777777" w:rsidR="00C533FD" w:rsidRPr="0037398A" w:rsidRDefault="00C533FD" w:rsidP="009C3A2A">
            <w:pPr>
              <w:spacing w:line="276" w:lineRule="auto"/>
              <w:rPr>
                <w:rFonts w:ascii="Arial" w:hAnsi="Arial" w:cs="Arial"/>
                <w:b/>
                <w:sz w:val="22"/>
              </w:rPr>
            </w:pPr>
            <w:r w:rsidRPr="0037398A">
              <w:rPr>
                <w:rFonts w:ascii="Arial" w:hAnsi="Arial" w:cs="Arial"/>
                <w:b/>
                <w:sz w:val="22"/>
              </w:rPr>
              <w:t>mmol/L</w:t>
            </w:r>
          </w:p>
        </w:tc>
        <w:tc>
          <w:tcPr>
            <w:tcW w:w="503" w:type="dxa"/>
            <w:textDirection w:val="btLr"/>
          </w:tcPr>
          <w:p w14:paraId="0859A7EB" w14:textId="77777777" w:rsidR="00C533FD" w:rsidRPr="0037398A" w:rsidRDefault="00C533FD" w:rsidP="009C3A2A">
            <w:pPr>
              <w:spacing w:line="276" w:lineRule="auto"/>
              <w:rPr>
                <w:rFonts w:ascii="Arial" w:hAnsi="Arial" w:cs="Arial"/>
                <w:b/>
                <w:sz w:val="22"/>
              </w:rPr>
            </w:pPr>
            <w:r w:rsidRPr="0037398A">
              <w:rPr>
                <w:rFonts w:ascii="Arial" w:hAnsi="Arial" w:cs="Arial"/>
                <w:b/>
                <w:sz w:val="22"/>
              </w:rPr>
              <w:t>Insulin (µu/mL)</w:t>
            </w:r>
          </w:p>
        </w:tc>
        <w:tc>
          <w:tcPr>
            <w:tcW w:w="831" w:type="dxa"/>
            <w:textDirection w:val="btLr"/>
          </w:tcPr>
          <w:p w14:paraId="728B9BC4" w14:textId="122DF56A" w:rsidR="00C533FD" w:rsidRPr="0037398A" w:rsidRDefault="00C533FD" w:rsidP="009C3A2A">
            <w:pPr>
              <w:spacing w:line="276" w:lineRule="auto"/>
              <w:rPr>
                <w:rFonts w:ascii="Arial" w:hAnsi="Arial" w:cs="Arial"/>
                <w:b/>
                <w:sz w:val="22"/>
              </w:rPr>
            </w:pPr>
            <w:r w:rsidRPr="0037398A">
              <w:rPr>
                <w:rFonts w:ascii="Arial" w:hAnsi="Arial" w:cs="Arial"/>
                <w:b/>
                <w:sz w:val="22"/>
              </w:rPr>
              <w:t>Cortisol (µg/dL)</w:t>
            </w:r>
          </w:p>
        </w:tc>
        <w:tc>
          <w:tcPr>
            <w:tcW w:w="900" w:type="dxa"/>
            <w:textDirection w:val="btLr"/>
          </w:tcPr>
          <w:p w14:paraId="70E3A447" w14:textId="6354B5C0" w:rsidR="00C533FD" w:rsidRPr="0037398A" w:rsidRDefault="00C533FD" w:rsidP="009C3A2A">
            <w:pPr>
              <w:spacing w:line="276" w:lineRule="auto"/>
              <w:rPr>
                <w:rFonts w:ascii="Arial" w:hAnsi="Arial" w:cs="Arial"/>
                <w:b/>
                <w:sz w:val="22"/>
              </w:rPr>
            </w:pPr>
            <w:r w:rsidRPr="0037398A">
              <w:rPr>
                <w:rFonts w:ascii="Arial" w:hAnsi="Arial" w:cs="Arial"/>
                <w:b/>
                <w:sz w:val="22"/>
              </w:rPr>
              <w:t>GH (ng/mL)</w:t>
            </w:r>
          </w:p>
        </w:tc>
        <w:tc>
          <w:tcPr>
            <w:tcW w:w="1080" w:type="dxa"/>
            <w:textDirection w:val="btLr"/>
          </w:tcPr>
          <w:p w14:paraId="6822330C" w14:textId="08CFE7E1" w:rsidR="00C533FD" w:rsidRPr="0037398A" w:rsidRDefault="00402205" w:rsidP="009C3A2A">
            <w:pPr>
              <w:spacing w:line="276" w:lineRule="auto"/>
              <w:rPr>
                <w:rFonts w:ascii="Arial" w:hAnsi="Arial" w:cs="Arial"/>
                <w:b/>
                <w:sz w:val="22"/>
              </w:rPr>
            </w:pPr>
            <w:r w:rsidRPr="0037398A">
              <w:rPr>
                <w:rFonts w:ascii="Arial" w:hAnsi="Arial" w:cs="Arial"/>
                <w:b/>
                <w:sz w:val="22"/>
              </w:rPr>
              <w:t>Δ</w:t>
            </w:r>
            <w:r w:rsidR="0093375A" w:rsidRPr="0037398A">
              <w:rPr>
                <w:rFonts w:ascii="Arial" w:hAnsi="Arial" w:cs="Arial"/>
                <w:b/>
                <w:sz w:val="22"/>
              </w:rPr>
              <w:t>PG following glucagon</w:t>
            </w:r>
            <w:r w:rsidR="00C533FD" w:rsidRPr="0037398A">
              <w:rPr>
                <w:rFonts w:ascii="Arial" w:hAnsi="Arial" w:cs="Arial"/>
                <w:b/>
                <w:sz w:val="22"/>
              </w:rPr>
              <w:t xml:space="preserve"> (mg/dL)</w:t>
            </w:r>
          </w:p>
        </w:tc>
        <w:tc>
          <w:tcPr>
            <w:tcW w:w="2070" w:type="dxa"/>
            <w:vMerge/>
            <w:textDirection w:val="btLr"/>
          </w:tcPr>
          <w:p w14:paraId="030D4BEC" w14:textId="177A3C12" w:rsidR="00C533FD" w:rsidRPr="0037398A" w:rsidRDefault="00C533FD" w:rsidP="009C3A2A">
            <w:pPr>
              <w:spacing w:line="276" w:lineRule="auto"/>
              <w:rPr>
                <w:rFonts w:ascii="Arial" w:hAnsi="Arial" w:cs="Arial"/>
                <w:b/>
                <w:sz w:val="22"/>
              </w:rPr>
            </w:pPr>
          </w:p>
        </w:tc>
      </w:tr>
      <w:tr w:rsidR="00EA398F" w:rsidRPr="0037398A" w14:paraId="7133C24D" w14:textId="77777777" w:rsidTr="0037398A">
        <w:tc>
          <w:tcPr>
            <w:tcW w:w="2161" w:type="dxa"/>
          </w:tcPr>
          <w:p w14:paraId="4A5E4817" w14:textId="43CB0CFB" w:rsidR="00FE12ED" w:rsidRPr="0037398A" w:rsidRDefault="00FE12ED" w:rsidP="009C3A2A">
            <w:pPr>
              <w:spacing w:line="276" w:lineRule="auto"/>
              <w:rPr>
                <w:rFonts w:ascii="Arial" w:hAnsi="Arial" w:cs="Arial"/>
                <w:sz w:val="22"/>
              </w:rPr>
            </w:pPr>
            <w:r w:rsidRPr="0037398A">
              <w:rPr>
                <w:rFonts w:ascii="Arial" w:hAnsi="Arial" w:cs="Arial"/>
                <w:sz w:val="22"/>
              </w:rPr>
              <w:t>Normal infants</w:t>
            </w:r>
          </w:p>
        </w:tc>
        <w:tc>
          <w:tcPr>
            <w:tcW w:w="785" w:type="dxa"/>
          </w:tcPr>
          <w:p w14:paraId="14311FEC" w14:textId="77777777" w:rsidR="00FE12ED" w:rsidRPr="0037398A" w:rsidRDefault="00FE12ED" w:rsidP="009C3A2A">
            <w:pPr>
              <w:spacing w:line="276" w:lineRule="auto"/>
              <w:rPr>
                <w:rFonts w:ascii="Arial" w:hAnsi="Arial" w:cs="Arial"/>
                <w:sz w:val="22"/>
              </w:rPr>
            </w:pPr>
            <w:r w:rsidRPr="0037398A">
              <w:rPr>
                <w:rFonts w:ascii="Arial" w:hAnsi="Arial" w:cs="Arial"/>
                <w:sz w:val="22"/>
              </w:rPr>
              <w:t>0.7-1.5</w:t>
            </w:r>
          </w:p>
        </w:tc>
        <w:tc>
          <w:tcPr>
            <w:tcW w:w="785" w:type="dxa"/>
          </w:tcPr>
          <w:p w14:paraId="3BA2654B" w14:textId="77777777" w:rsidR="00FE12ED" w:rsidRPr="0037398A" w:rsidRDefault="00FE12ED" w:rsidP="009C3A2A">
            <w:pPr>
              <w:spacing w:line="276" w:lineRule="auto"/>
              <w:rPr>
                <w:rFonts w:ascii="Arial" w:hAnsi="Arial" w:cs="Arial"/>
                <w:sz w:val="22"/>
              </w:rPr>
            </w:pPr>
            <w:r w:rsidRPr="0037398A">
              <w:rPr>
                <w:rFonts w:ascii="Arial" w:hAnsi="Arial" w:cs="Arial"/>
                <w:sz w:val="22"/>
              </w:rPr>
              <w:t>&gt;1.7</w:t>
            </w:r>
          </w:p>
        </w:tc>
        <w:tc>
          <w:tcPr>
            <w:tcW w:w="785" w:type="dxa"/>
          </w:tcPr>
          <w:p w14:paraId="6014CFCD" w14:textId="77777777" w:rsidR="00FE12ED" w:rsidRPr="0037398A" w:rsidRDefault="00FE12ED" w:rsidP="009C3A2A">
            <w:pPr>
              <w:spacing w:line="276" w:lineRule="auto"/>
              <w:rPr>
                <w:rFonts w:ascii="Arial" w:hAnsi="Arial" w:cs="Arial"/>
                <w:sz w:val="22"/>
              </w:rPr>
            </w:pPr>
            <w:r w:rsidRPr="0037398A">
              <w:rPr>
                <w:rFonts w:ascii="Arial" w:hAnsi="Arial" w:cs="Arial"/>
                <w:sz w:val="22"/>
              </w:rPr>
              <w:t>2-4</w:t>
            </w:r>
          </w:p>
        </w:tc>
        <w:tc>
          <w:tcPr>
            <w:tcW w:w="503" w:type="dxa"/>
          </w:tcPr>
          <w:p w14:paraId="1974D859" w14:textId="77777777" w:rsidR="00FE12ED" w:rsidRPr="0037398A" w:rsidRDefault="00FE12ED" w:rsidP="009C3A2A">
            <w:pPr>
              <w:spacing w:line="276" w:lineRule="auto"/>
              <w:rPr>
                <w:rFonts w:ascii="Arial" w:hAnsi="Arial" w:cs="Arial"/>
                <w:sz w:val="22"/>
              </w:rPr>
            </w:pPr>
            <w:r w:rsidRPr="0037398A">
              <w:rPr>
                <w:rFonts w:ascii="Arial" w:hAnsi="Arial" w:cs="Arial"/>
                <w:sz w:val="22"/>
              </w:rPr>
              <w:t>&lt;2</w:t>
            </w:r>
          </w:p>
        </w:tc>
        <w:tc>
          <w:tcPr>
            <w:tcW w:w="831" w:type="dxa"/>
          </w:tcPr>
          <w:p w14:paraId="329C7EE3" w14:textId="77777777" w:rsidR="00FE12ED" w:rsidRPr="0037398A" w:rsidRDefault="00FE12ED" w:rsidP="009C3A2A">
            <w:pPr>
              <w:spacing w:line="276" w:lineRule="auto"/>
              <w:rPr>
                <w:rFonts w:ascii="Arial" w:hAnsi="Arial" w:cs="Arial"/>
                <w:sz w:val="22"/>
              </w:rPr>
            </w:pPr>
            <w:r w:rsidRPr="0037398A">
              <w:rPr>
                <w:rFonts w:ascii="Arial" w:hAnsi="Arial" w:cs="Arial"/>
                <w:sz w:val="22"/>
              </w:rPr>
              <w:t>&gt;18</w:t>
            </w:r>
          </w:p>
        </w:tc>
        <w:tc>
          <w:tcPr>
            <w:tcW w:w="900" w:type="dxa"/>
          </w:tcPr>
          <w:p w14:paraId="38BC98EA" w14:textId="77777777" w:rsidR="00FE12ED" w:rsidRPr="0037398A" w:rsidRDefault="00FE12ED" w:rsidP="009C3A2A">
            <w:pPr>
              <w:spacing w:line="276" w:lineRule="auto"/>
              <w:rPr>
                <w:rFonts w:ascii="Arial" w:hAnsi="Arial" w:cs="Arial"/>
                <w:sz w:val="22"/>
              </w:rPr>
            </w:pPr>
            <w:r w:rsidRPr="0037398A">
              <w:rPr>
                <w:rFonts w:ascii="Arial" w:hAnsi="Arial" w:cs="Arial"/>
                <w:sz w:val="22"/>
              </w:rPr>
              <w:t>&gt;10</w:t>
            </w:r>
          </w:p>
        </w:tc>
        <w:tc>
          <w:tcPr>
            <w:tcW w:w="1080" w:type="dxa"/>
          </w:tcPr>
          <w:p w14:paraId="364329AB" w14:textId="40E9CE61" w:rsidR="00FE12ED" w:rsidRPr="0037398A" w:rsidRDefault="00FE12ED" w:rsidP="009C3A2A">
            <w:pPr>
              <w:spacing w:line="276" w:lineRule="auto"/>
              <w:rPr>
                <w:rFonts w:ascii="Arial" w:hAnsi="Arial" w:cs="Arial"/>
                <w:sz w:val="22"/>
              </w:rPr>
            </w:pPr>
            <w:r w:rsidRPr="0037398A">
              <w:rPr>
                <w:rFonts w:ascii="Arial" w:hAnsi="Arial" w:cs="Arial"/>
                <w:sz w:val="22"/>
              </w:rPr>
              <w:t>&lt;30</w:t>
            </w:r>
          </w:p>
        </w:tc>
        <w:tc>
          <w:tcPr>
            <w:tcW w:w="2070" w:type="dxa"/>
          </w:tcPr>
          <w:p w14:paraId="49A244BC" w14:textId="129C12CB" w:rsidR="00FE12ED" w:rsidRPr="0037398A" w:rsidRDefault="00FE12ED" w:rsidP="009C3A2A">
            <w:pPr>
              <w:spacing w:line="276" w:lineRule="auto"/>
              <w:rPr>
                <w:rFonts w:ascii="Arial" w:hAnsi="Arial" w:cs="Arial"/>
                <w:sz w:val="22"/>
              </w:rPr>
            </w:pPr>
            <w:r w:rsidRPr="0037398A">
              <w:rPr>
                <w:rFonts w:ascii="Arial" w:hAnsi="Arial" w:cs="Arial"/>
                <w:sz w:val="22"/>
              </w:rPr>
              <w:t>Normal</w:t>
            </w:r>
          </w:p>
        </w:tc>
      </w:tr>
      <w:tr w:rsidR="00EA398F" w:rsidRPr="0037398A" w14:paraId="14DFE978" w14:textId="77777777" w:rsidTr="0037398A">
        <w:tc>
          <w:tcPr>
            <w:tcW w:w="2161" w:type="dxa"/>
          </w:tcPr>
          <w:p w14:paraId="69B1F44A" w14:textId="77777777" w:rsidR="00FE12ED" w:rsidRPr="0037398A" w:rsidRDefault="00FE12ED" w:rsidP="009C3A2A">
            <w:pPr>
              <w:spacing w:line="276" w:lineRule="auto"/>
              <w:rPr>
                <w:rFonts w:ascii="Arial" w:hAnsi="Arial" w:cs="Arial"/>
                <w:sz w:val="22"/>
              </w:rPr>
            </w:pPr>
            <w:r w:rsidRPr="0037398A">
              <w:rPr>
                <w:rFonts w:ascii="Arial" w:hAnsi="Arial" w:cs="Arial"/>
                <w:sz w:val="22"/>
              </w:rPr>
              <w:t>Hyperinsulinism</w:t>
            </w:r>
          </w:p>
        </w:tc>
        <w:tc>
          <w:tcPr>
            <w:tcW w:w="785" w:type="dxa"/>
          </w:tcPr>
          <w:p w14:paraId="6BF53C41"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3A157789" w14:textId="77777777" w:rsidR="00FE12ED" w:rsidRPr="0037398A" w:rsidRDefault="00FE12ED" w:rsidP="009C3A2A">
            <w:pPr>
              <w:spacing w:line="276" w:lineRule="auto"/>
              <w:rPr>
                <w:rFonts w:ascii="Arial" w:hAnsi="Arial" w:cs="Arial"/>
                <w:sz w:val="22"/>
              </w:rPr>
            </w:pPr>
            <w:r w:rsidRPr="0037398A">
              <w:rPr>
                <w:rFonts w:ascii="Arial" w:hAnsi="Arial" w:cs="Arial"/>
                <w:sz w:val="22"/>
              </w:rPr>
              <w:t>&lt;1.7</w:t>
            </w:r>
          </w:p>
        </w:tc>
        <w:tc>
          <w:tcPr>
            <w:tcW w:w="785" w:type="dxa"/>
          </w:tcPr>
          <w:p w14:paraId="6497883A" w14:textId="77777777" w:rsidR="00FE12ED" w:rsidRPr="0037398A" w:rsidRDefault="00FE12ED" w:rsidP="009C3A2A">
            <w:pPr>
              <w:spacing w:line="276" w:lineRule="auto"/>
              <w:rPr>
                <w:rFonts w:ascii="Arial" w:hAnsi="Arial" w:cs="Arial"/>
                <w:sz w:val="22"/>
              </w:rPr>
            </w:pPr>
            <w:r w:rsidRPr="0037398A">
              <w:rPr>
                <w:rFonts w:ascii="Arial" w:hAnsi="Arial" w:cs="Arial"/>
                <w:sz w:val="22"/>
              </w:rPr>
              <w:t>&lt;1.8</w:t>
            </w:r>
          </w:p>
        </w:tc>
        <w:tc>
          <w:tcPr>
            <w:tcW w:w="503" w:type="dxa"/>
          </w:tcPr>
          <w:p w14:paraId="24520186" w14:textId="77777777" w:rsidR="00FE12ED" w:rsidRPr="0037398A" w:rsidRDefault="00FE12ED" w:rsidP="009C3A2A">
            <w:pPr>
              <w:spacing w:line="276" w:lineRule="auto"/>
              <w:rPr>
                <w:rFonts w:ascii="Arial" w:hAnsi="Arial" w:cs="Arial"/>
                <w:sz w:val="22"/>
              </w:rPr>
            </w:pPr>
            <w:r w:rsidRPr="0037398A">
              <w:rPr>
                <w:rFonts w:ascii="Arial" w:hAnsi="Arial" w:cs="Arial"/>
                <w:sz w:val="22"/>
              </w:rPr>
              <w:t>&gt;1</w:t>
            </w:r>
          </w:p>
        </w:tc>
        <w:tc>
          <w:tcPr>
            <w:tcW w:w="831" w:type="dxa"/>
          </w:tcPr>
          <w:p w14:paraId="79112D1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22FBF37F"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36B919B1" w14:textId="77777777" w:rsidR="00FE12ED" w:rsidRPr="0037398A" w:rsidRDefault="00FE12ED" w:rsidP="009C3A2A">
            <w:pPr>
              <w:spacing w:line="276" w:lineRule="auto"/>
              <w:rPr>
                <w:rFonts w:ascii="Arial" w:hAnsi="Arial" w:cs="Arial"/>
                <w:sz w:val="22"/>
              </w:rPr>
            </w:pPr>
            <w:r w:rsidRPr="0037398A">
              <w:rPr>
                <w:rFonts w:ascii="Arial" w:hAnsi="Arial" w:cs="Arial"/>
                <w:sz w:val="22"/>
              </w:rPr>
              <w:t>&gt;30</w:t>
            </w:r>
          </w:p>
        </w:tc>
        <w:tc>
          <w:tcPr>
            <w:tcW w:w="2070" w:type="dxa"/>
          </w:tcPr>
          <w:p w14:paraId="761B6ADF" w14:textId="77777777" w:rsidR="00FE12ED" w:rsidRPr="0037398A" w:rsidRDefault="00FE12ED" w:rsidP="009C3A2A">
            <w:pPr>
              <w:spacing w:line="276" w:lineRule="auto"/>
              <w:rPr>
                <w:rFonts w:ascii="Arial" w:hAnsi="Arial" w:cs="Arial"/>
                <w:sz w:val="22"/>
              </w:rPr>
            </w:pPr>
            <w:r w:rsidRPr="0037398A">
              <w:rPr>
                <w:rFonts w:ascii="Arial" w:hAnsi="Arial" w:cs="Arial"/>
                <w:sz w:val="22"/>
              </w:rPr>
              <w:t>LGA</w:t>
            </w:r>
          </w:p>
        </w:tc>
      </w:tr>
      <w:tr w:rsidR="00EA398F" w:rsidRPr="0037398A" w14:paraId="051708A6" w14:textId="77777777" w:rsidTr="0037398A">
        <w:tc>
          <w:tcPr>
            <w:tcW w:w="2161" w:type="dxa"/>
          </w:tcPr>
          <w:p w14:paraId="6D0C6F31" w14:textId="77777777" w:rsidR="00FE12ED" w:rsidRPr="0037398A" w:rsidRDefault="00FE12ED" w:rsidP="009C3A2A">
            <w:pPr>
              <w:spacing w:line="276" w:lineRule="auto"/>
              <w:rPr>
                <w:rFonts w:ascii="Arial" w:hAnsi="Arial" w:cs="Arial"/>
                <w:sz w:val="22"/>
              </w:rPr>
            </w:pPr>
            <w:r w:rsidRPr="0037398A">
              <w:rPr>
                <w:rFonts w:ascii="Arial" w:hAnsi="Arial" w:cs="Arial"/>
                <w:sz w:val="22"/>
              </w:rPr>
              <w:t>Cortisol deficiency</w:t>
            </w:r>
          </w:p>
        </w:tc>
        <w:tc>
          <w:tcPr>
            <w:tcW w:w="785" w:type="dxa"/>
          </w:tcPr>
          <w:p w14:paraId="1193956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65D8595A"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37E8BAF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76599DC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670795EA" w14:textId="4706D915" w:rsidR="00FE12ED" w:rsidRPr="0037398A" w:rsidRDefault="00AF60F7" w:rsidP="009C3A2A">
            <w:pPr>
              <w:spacing w:line="276" w:lineRule="auto"/>
              <w:rPr>
                <w:rFonts w:ascii="Arial" w:hAnsi="Arial" w:cs="Arial"/>
                <w:sz w:val="22"/>
              </w:rPr>
            </w:pPr>
            <w:r>
              <w:rPr>
                <w:rFonts w:ascii="Arial" w:hAnsi="Arial" w:cs="Arial"/>
                <w:sz w:val="22"/>
              </w:rPr>
              <w:t>&lt;</w:t>
            </w:r>
            <w:r w:rsidR="00F60D93" w:rsidRPr="0037398A">
              <w:rPr>
                <w:rFonts w:ascii="Arial" w:hAnsi="Arial" w:cs="Arial"/>
                <w:sz w:val="22"/>
              </w:rPr>
              <w:t>1</w:t>
            </w:r>
            <w:r w:rsidR="009B3968">
              <w:rPr>
                <w:rFonts w:ascii="Arial" w:hAnsi="Arial" w:cs="Arial"/>
                <w:sz w:val="22"/>
              </w:rPr>
              <w:t>4</w:t>
            </w:r>
            <w:r>
              <w:rPr>
                <w:rFonts w:ascii="Arial" w:hAnsi="Arial" w:cs="Arial"/>
                <w:sz w:val="22"/>
              </w:rPr>
              <w:t>*</w:t>
            </w:r>
            <w:r w:rsidR="006B1A72" w:rsidRPr="00A55273">
              <w:rPr>
                <w:rFonts w:ascii="Arial" w:hAnsi="Arial" w:cs="Arial"/>
                <w:sz w:val="22"/>
                <w:vertAlign w:val="superscript"/>
              </w:rPr>
              <w:t>†</w:t>
            </w:r>
          </w:p>
        </w:tc>
        <w:tc>
          <w:tcPr>
            <w:tcW w:w="900" w:type="dxa"/>
          </w:tcPr>
          <w:p w14:paraId="290F271F" w14:textId="6CC2D5AB" w:rsidR="00FE12ED" w:rsidRPr="0037398A" w:rsidRDefault="001E444E" w:rsidP="009C3A2A">
            <w:pPr>
              <w:spacing w:line="276" w:lineRule="auto"/>
              <w:rPr>
                <w:rFonts w:ascii="Arial" w:hAnsi="Arial" w:cs="Arial"/>
                <w:sz w:val="22"/>
              </w:rPr>
            </w:pPr>
            <w:r>
              <w:rPr>
                <w:rFonts w:ascii="Arial" w:hAnsi="Arial" w:cs="Arial"/>
                <w:sz w:val="22"/>
              </w:rPr>
              <w:t>N</w:t>
            </w:r>
          </w:p>
        </w:tc>
        <w:tc>
          <w:tcPr>
            <w:tcW w:w="1080" w:type="dxa"/>
          </w:tcPr>
          <w:p w14:paraId="455CA66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0E699F75" w14:textId="77777777" w:rsidR="00FE12ED" w:rsidRPr="0037398A" w:rsidRDefault="00FE12ED" w:rsidP="009C3A2A">
            <w:pPr>
              <w:spacing w:line="276" w:lineRule="auto"/>
              <w:rPr>
                <w:rFonts w:ascii="Arial" w:hAnsi="Arial" w:cs="Arial"/>
                <w:sz w:val="22"/>
              </w:rPr>
            </w:pPr>
            <w:r w:rsidRPr="0037398A">
              <w:rPr>
                <w:rFonts w:ascii="Arial" w:hAnsi="Arial" w:cs="Arial"/>
                <w:sz w:val="22"/>
              </w:rPr>
              <w:t>Hyperpigmentation if primary</w:t>
            </w:r>
          </w:p>
        </w:tc>
      </w:tr>
      <w:tr w:rsidR="00EA398F" w:rsidRPr="0037398A" w14:paraId="2638874C" w14:textId="77777777" w:rsidTr="0037398A">
        <w:tc>
          <w:tcPr>
            <w:tcW w:w="2161" w:type="dxa"/>
          </w:tcPr>
          <w:p w14:paraId="5FB3842C" w14:textId="77777777" w:rsidR="00FE12ED" w:rsidRPr="0037398A" w:rsidRDefault="00FE12ED" w:rsidP="009C3A2A">
            <w:pPr>
              <w:spacing w:line="276" w:lineRule="auto"/>
              <w:rPr>
                <w:rFonts w:ascii="Arial" w:hAnsi="Arial" w:cs="Arial"/>
                <w:sz w:val="22"/>
              </w:rPr>
            </w:pPr>
            <w:r w:rsidRPr="0037398A">
              <w:rPr>
                <w:rFonts w:ascii="Arial" w:hAnsi="Arial" w:cs="Arial"/>
                <w:sz w:val="22"/>
              </w:rPr>
              <w:t>GH deficiency</w:t>
            </w:r>
          </w:p>
        </w:tc>
        <w:tc>
          <w:tcPr>
            <w:tcW w:w="785" w:type="dxa"/>
          </w:tcPr>
          <w:p w14:paraId="7D29B8A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449DFD37"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7C080E4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5C19B2A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60E8B039"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59BD73F1" w14:textId="26B81AB6" w:rsidR="00FE12ED" w:rsidRPr="0037398A" w:rsidRDefault="00AF60F7" w:rsidP="009C3A2A">
            <w:pPr>
              <w:spacing w:line="276" w:lineRule="auto"/>
              <w:rPr>
                <w:rFonts w:ascii="Arial" w:hAnsi="Arial" w:cs="Arial"/>
                <w:sz w:val="22"/>
              </w:rPr>
            </w:pPr>
            <w:r>
              <w:rPr>
                <w:rFonts w:ascii="Arial" w:hAnsi="Arial" w:cs="Arial"/>
                <w:sz w:val="22"/>
              </w:rPr>
              <w:t>&lt;</w:t>
            </w:r>
            <w:r w:rsidR="00F60D93" w:rsidRPr="0037398A">
              <w:rPr>
                <w:rFonts w:ascii="Arial" w:hAnsi="Arial" w:cs="Arial"/>
                <w:sz w:val="22"/>
              </w:rPr>
              <w:t>8</w:t>
            </w:r>
            <w:r w:rsidR="006B1A72" w:rsidRPr="00C86C65">
              <w:rPr>
                <w:rFonts w:ascii="Arial" w:hAnsi="Arial" w:cs="Arial"/>
                <w:sz w:val="22"/>
                <w:vertAlign w:val="superscript"/>
              </w:rPr>
              <w:t>†</w:t>
            </w:r>
          </w:p>
        </w:tc>
        <w:tc>
          <w:tcPr>
            <w:tcW w:w="1080" w:type="dxa"/>
          </w:tcPr>
          <w:p w14:paraId="5415BA5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609A9AFB" w14:textId="77777777" w:rsidR="00FE12ED" w:rsidRPr="0037398A" w:rsidRDefault="00FE12ED" w:rsidP="009C3A2A">
            <w:pPr>
              <w:spacing w:line="276" w:lineRule="auto"/>
              <w:rPr>
                <w:rFonts w:ascii="Arial" w:hAnsi="Arial" w:cs="Arial"/>
                <w:sz w:val="22"/>
              </w:rPr>
            </w:pPr>
            <w:r w:rsidRPr="0037398A">
              <w:rPr>
                <w:rFonts w:ascii="Arial" w:hAnsi="Arial" w:cs="Arial"/>
                <w:sz w:val="22"/>
              </w:rPr>
              <w:t>Short stature</w:t>
            </w:r>
          </w:p>
        </w:tc>
      </w:tr>
      <w:tr w:rsidR="00EA398F" w:rsidRPr="0037398A" w14:paraId="26B26765" w14:textId="77777777" w:rsidTr="0037398A">
        <w:tc>
          <w:tcPr>
            <w:tcW w:w="2161" w:type="dxa"/>
          </w:tcPr>
          <w:p w14:paraId="61AB289A" w14:textId="3AA2B286" w:rsidR="00FE12ED" w:rsidRPr="0037398A" w:rsidRDefault="00FE12ED" w:rsidP="009C3A2A">
            <w:pPr>
              <w:spacing w:line="276" w:lineRule="auto"/>
              <w:rPr>
                <w:rFonts w:ascii="Arial" w:hAnsi="Arial" w:cs="Arial"/>
                <w:sz w:val="22"/>
              </w:rPr>
            </w:pPr>
            <w:r w:rsidRPr="0037398A">
              <w:rPr>
                <w:rFonts w:ascii="Arial" w:hAnsi="Arial" w:cs="Arial"/>
                <w:sz w:val="22"/>
              </w:rPr>
              <w:t>Panhypopituitar</w:t>
            </w:r>
            <w:r w:rsidR="004178C8" w:rsidRPr="0037398A">
              <w:rPr>
                <w:rFonts w:ascii="Arial" w:hAnsi="Arial" w:cs="Arial"/>
                <w:sz w:val="22"/>
              </w:rPr>
              <w:t>i</w:t>
            </w:r>
            <w:r w:rsidRPr="0037398A">
              <w:rPr>
                <w:rFonts w:ascii="Arial" w:hAnsi="Arial" w:cs="Arial"/>
                <w:sz w:val="22"/>
              </w:rPr>
              <w:t>sm</w:t>
            </w:r>
          </w:p>
        </w:tc>
        <w:tc>
          <w:tcPr>
            <w:tcW w:w="785" w:type="dxa"/>
          </w:tcPr>
          <w:p w14:paraId="33B48AA3"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303757AC" w14:textId="77777777" w:rsidR="00FE12ED" w:rsidRPr="0037398A" w:rsidRDefault="00FE12ED" w:rsidP="009C3A2A">
            <w:pPr>
              <w:spacing w:line="276" w:lineRule="auto"/>
              <w:rPr>
                <w:rFonts w:ascii="Arial" w:hAnsi="Arial" w:cs="Arial"/>
                <w:sz w:val="22"/>
              </w:rPr>
            </w:pPr>
            <w:r w:rsidRPr="0037398A">
              <w:rPr>
                <w:rFonts w:ascii="Arial" w:hAnsi="Arial" w:cs="Arial"/>
                <w:sz w:val="22"/>
              </w:rPr>
              <w:t>Low-N</w:t>
            </w:r>
          </w:p>
        </w:tc>
        <w:tc>
          <w:tcPr>
            <w:tcW w:w="785" w:type="dxa"/>
          </w:tcPr>
          <w:p w14:paraId="562B2DC3" w14:textId="77777777" w:rsidR="00FE12ED" w:rsidRPr="0037398A" w:rsidRDefault="00FE12ED" w:rsidP="009C3A2A">
            <w:pPr>
              <w:spacing w:line="276" w:lineRule="auto"/>
              <w:rPr>
                <w:rFonts w:ascii="Arial" w:hAnsi="Arial" w:cs="Arial"/>
                <w:sz w:val="22"/>
              </w:rPr>
            </w:pPr>
            <w:r w:rsidRPr="0037398A">
              <w:rPr>
                <w:rFonts w:ascii="Arial" w:hAnsi="Arial" w:cs="Arial"/>
                <w:sz w:val="22"/>
              </w:rPr>
              <w:t>Low-N</w:t>
            </w:r>
          </w:p>
        </w:tc>
        <w:tc>
          <w:tcPr>
            <w:tcW w:w="503" w:type="dxa"/>
          </w:tcPr>
          <w:p w14:paraId="5187683B"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52B689D5" w14:textId="77777777" w:rsidR="00FE12ED" w:rsidRPr="0037398A" w:rsidRDefault="00FE12ED" w:rsidP="009C3A2A">
            <w:pPr>
              <w:spacing w:line="276" w:lineRule="auto"/>
              <w:rPr>
                <w:rFonts w:ascii="Arial" w:hAnsi="Arial" w:cs="Arial"/>
                <w:sz w:val="22"/>
              </w:rPr>
            </w:pPr>
            <w:r w:rsidRPr="0037398A">
              <w:rPr>
                <w:rFonts w:ascii="Arial" w:hAnsi="Arial" w:cs="Arial"/>
                <w:sz w:val="22"/>
              </w:rPr>
              <w:t>Low</w:t>
            </w:r>
          </w:p>
        </w:tc>
        <w:tc>
          <w:tcPr>
            <w:tcW w:w="900" w:type="dxa"/>
          </w:tcPr>
          <w:p w14:paraId="3FD28785" w14:textId="77777777" w:rsidR="00FE12ED" w:rsidRPr="0037398A" w:rsidRDefault="00FE12ED" w:rsidP="009C3A2A">
            <w:pPr>
              <w:spacing w:line="276" w:lineRule="auto"/>
              <w:rPr>
                <w:rFonts w:ascii="Arial" w:hAnsi="Arial" w:cs="Arial"/>
                <w:sz w:val="22"/>
              </w:rPr>
            </w:pPr>
            <w:r w:rsidRPr="0037398A">
              <w:rPr>
                <w:rFonts w:ascii="Arial" w:hAnsi="Arial" w:cs="Arial"/>
                <w:sz w:val="22"/>
              </w:rPr>
              <w:t>Low</w:t>
            </w:r>
          </w:p>
        </w:tc>
        <w:tc>
          <w:tcPr>
            <w:tcW w:w="1080" w:type="dxa"/>
          </w:tcPr>
          <w:p w14:paraId="0AA5DCAD"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180F86C8" w14:textId="011CE0FF" w:rsidR="00FE12ED" w:rsidRPr="0037398A" w:rsidRDefault="00FE12ED" w:rsidP="009C3A2A">
            <w:pPr>
              <w:spacing w:line="276" w:lineRule="auto"/>
              <w:rPr>
                <w:rFonts w:ascii="Arial" w:hAnsi="Arial" w:cs="Arial"/>
                <w:sz w:val="22"/>
              </w:rPr>
            </w:pPr>
            <w:r w:rsidRPr="0037398A">
              <w:rPr>
                <w:rFonts w:ascii="Arial" w:hAnsi="Arial" w:cs="Arial"/>
                <w:sz w:val="22"/>
              </w:rPr>
              <w:t>Short stature, midline facial malformation, optic hypoplasia, micro</w:t>
            </w:r>
            <w:r w:rsidR="00EA0196" w:rsidRPr="0037398A">
              <w:rPr>
                <w:rFonts w:ascii="Arial" w:hAnsi="Arial" w:cs="Arial"/>
                <w:sz w:val="22"/>
              </w:rPr>
              <w:t xml:space="preserve">/small </w:t>
            </w:r>
            <w:r w:rsidRPr="0037398A">
              <w:rPr>
                <w:rFonts w:ascii="Arial" w:hAnsi="Arial" w:cs="Arial"/>
                <w:sz w:val="22"/>
              </w:rPr>
              <w:t>penis</w:t>
            </w:r>
          </w:p>
        </w:tc>
      </w:tr>
      <w:tr w:rsidR="00EA398F" w:rsidRPr="0037398A" w14:paraId="1B25B96D" w14:textId="77777777" w:rsidTr="0037398A">
        <w:tc>
          <w:tcPr>
            <w:tcW w:w="2161" w:type="dxa"/>
          </w:tcPr>
          <w:p w14:paraId="25356522" w14:textId="77777777" w:rsidR="00FE12ED" w:rsidRPr="0037398A" w:rsidRDefault="00FE12ED" w:rsidP="009C3A2A">
            <w:pPr>
              <w:spacing w:line="276" w:lineRule="auto"/>
              <w:rPr>
                <w:rFonts w:ascii="Arial" w:hAnsi="Arial" w:cs="Arial"/>
                <w:sz w:val="22"/>
              </w:rPr>
            </w:pPr>
            <w:r w:rsidRPr="0037398A">
              <w:rPr>
                <w:rFonts w:ascii="Arial" w:hAnsi="Arial" w:cs="Arial"/>
                <w:sz w:val="22"/>
              </w:rPr>
              <w:t>Epinephrine deficiency (beta-blocker)</w:t>
            </w:r>
          </w:p>
        </w:tc>
        <w:tc>
          <w:tcPr>
            <w:tcW w:w="785" w:type="dxa"/>
          </w:tcPr>
          <w:p w14:paraId="17DD022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14A87AC5" w14:textId="77777777" w:rsidR="00FE12ED" w:rsidRPr="0037398A" w:rsidRDefault="00FE12ED" w:rsidP="009C3A2A">
            <w:pPr>
              <w:spacing w:line="276" w:lineRule="auto"/>
              <w:rPr>
                <w:rFonts w:ascii="Arial" w:hAnsi="Arial" w:cs="Arial"/>
                <w:sz w:val="22"/>
              </w:rPr>
            </w:pPr>
            <w:r w:rsidRPr="0037398A">
              <w:rPr>
                <w:rFonts w:ascii="Arial" w:hAnsi="Arial" w:cs="Arial"/>
                <w:sz w:val="22"/>
              </w:rPr>
              <w:t>&lt;1.5</w:t>
            </w:r>
          </w:p>
        </w:tc>
        <w:tc>
          <w:tcPr>
            <w:tcW w:w="785" w:type="dxa"/>
          </w:tcPr>
          <w:p w14:paraId="1E7AA0EC" w14:textId="77777777" w:rsidR="00FE12ED" w:rsidRPr="0037398A" w:rsidRDefault="00FE12ED" w:rsidP="009C3A2A">
            <w:pPr>
              <w:spacing w:line="276" w:lineRule="auto"/>
              <w:rPr>
                <w:rFonts w:ascii="Arial" w:hAnsi="Arial" w:cs="Arial"/>
                <w:sz w:val="22"/>
              </w:rPr>
            </w:pPr>
            <w:r w:rsidRPr="0037398A">
              <w:rPr>
                <w:rFonts w:ascii="Arial" w:hAnsi="Arial" w:cs="Arial"/>
                <w:sz w:val="22"/>
              </w:rPr>
              <w:t>&lt;2</w:t>
            </w:r>
          </w:p>
        </w:tc>
        <w:tc>
          <w:tcPr>
            <w:tcW w:w="503" w:type="dxa"/>
          </w:tcPr>
          <w:p w14:paraId="617C50E7"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79389F95"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0C4F0607"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4EA6E76D"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740912DE" w14:textId="77777777" w:rsidR="00FE12ED" w:rsidRPr="0037398A" w:rsidRDefault="00FE12ED" w:rsidP="009C3A2A">
            <w:pPr>
              <w:spacing w:line="276" w:lineRule="auto"/>
              <w:rPr>
                <w:rFonts w:ascii="Arial" w:hAnsi="Arial" w:cs="Arial"/>
                <w:sz w:val="22"/>
              </w:rPr>
            </w:pPr>
          </w:p>
        </w:tc>
      </w:tr>
      <w:tr w:rsidR="00EA398F" w:rsidRPr="0037398A" w14:paraId="3FACF40D" w14:textId="77777777" w:rsidTr="0037398A">
        <w:tc>
          <w:tcPr>
            <w:tcW w:w="2161" w:type="dxa"/>
          </w:tcPr>
          <w:p w14:paraId="114737EF" w14:textId="77777777" w:rsidR="00FE12ED" w:rsidRPr="0037398A" w:rsidRDefault="00FE12ED" w:rsidP="009C3A2A">
            <w:pPr>
              <w:spacing w:line="276" w:lineRule="auto"/>
              <w:rPr>
                <w:rFonts w:ascii="Arial" w:hAnsi="Arial" w:cs="Arial"/>
                <w:sz w:val="22"/>
              </w:rPr>
            </w:pPr>
            <w:r w:rsidRPr="0037398A">
              <w:rPr>
                <w:rFonts w:ascii="Arial" w:hAnsi="Arial" w:cs="Arial"/>
                <w:sz w:val="22"/>
              </w:rPr>
              <w:t>Debrancher deficiency (GSD III)</w:t>
            </w:r>
          </w:p>
        </w:tc>
        <w:tc>
          <w:tcPr>
            <w:tcW w:w="785" w:type="dxa"/>
          </w:tcPr>
          <w:p w14:paraId="5C3765C2"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5447996B"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59D584D2"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6F555C28"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38BD4BA4"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510B95A3"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44787DD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5D812D1F" w14:textId="77777777" w:rsidR="00FE12ED" w:rsidRPr="0037398A" w:rsidRDefault="00FE12ED" w:rsidP="009C3A2A">
            <w:pPr>
              <w:spacing w:line="276" w:lineRule="auto"/>
              <w:rPr>
                <w:rFonts w:ascii="Arial" w:hAnsi="Arial" w:cs="Arial"/>
                <w:sz w:val="22"/>
              </w:rPr>
            </w:pPr>
            <w:r w:rsidRPr="0037398A">
              <w:rPr>
                <w:rFonts w:ascii="Arial" w:hAnsi="Arial" w:cs="Arial"/>
                <w:sz w:val="22"/>
              </w:rPr>
              <w:t>Hepatomegaly 4+</w:t>
            </w:r>
          </w:p>
        </w:tc>
      </w:tr>
      <w:tr w:rsidR="00EA398F" w:rsidRPr="0037398A" w14:paraId="26E71874" w14:textId="77777777" w:rsidTr="0037398A">
        <w:tc>
          <w:tcPr>
            <w:tcW w:w="2161" w:type="dxa"/>
          </w:tcPr>
          <w:p w14:paraId="691B5EE0" w14:textId="77777777" w:rsidR="00FE12ED" w:rsidRPr="0037398A" w:rsidRDefault="00FE12ED" w:rsidP="009C3A2A">
            <w:pPr>
              <w:spacing w:line="276" w:lineRule="auto"/>
              <w:rPr>
                <w:rFonts w:ascii="Arial" w:hAnsi="Arial" w:cs="Arial"/>
                <w:sz w:val="22"/>
              </w:rPr>
            </w:pPr>
            <w:r w:rsidRPr="0037398A">
              <w:rPr>
                <w:rFonts w:ascii="Arial" w:hAnsi="Arial" w:cs="Arial"/>
                <w:sz w:val="22"/>
              </w:rPr>
              <w:t>Phosphorylase deficiency (GSD VI)</w:t>
            </w:r>
          </w:p>
        </w:tc>
        <w:tc>
          <w:tcPr>
            <w:tcW w:w="785" w:type="dxa"/>
          </w:tcPr>
          <w:p w14:paraId="41009FBD"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4FFCFE8F"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37BE992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26073C66"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7EA4E1DA"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16796F5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4BB236B3"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0EE94ACB" w14:textId="77777777" w:rsidR="00FE12ED" w:rsidRPr="0037398A" w:rsidRDefault="00FE12ED" w:rsidP="009C3A2A">
            <w:pPr>
              <w:spacing w:line="276" w:lineRule="auto"/>
              <w:rPr>
                <w:rFonts w:ascii="Arial" w:hAnsi="Arial" w:cs="Arial"/>
                <w:sz w:val="22"/>
              </w:rPr>
            </w:pPr>
            <w:r w:rsidRPr="0037398A">
              <w:rPr>
                <w:rFonts w:ascii="Arial" w:hAnsi="Arial" w:cs="Arial"/>
                <w:sz w:val="22"/>
              </w:rPr>
              <w:t>Hepatomegaly 2+</w:t>
            </w:r>
          </w:p>
        </w:tc>
      </w:tr>
      <w:tr w:rsidR="00EA398F" w:rsidRPr="0037398A" w14:paraId="61EB2EE6" w14:textId="77777777" w:rsidTr="0037398A">
        <w:tc>
          <w:tcPr>
            <w:tcW w:w="2161" w:type="dxa"/>
          </w:tcPr>
          <w:p w14:paraId="0AA1D14B" w14:textId="77777777" w:rsidR="00FE12ED" w:rsidRPr="0037398A" w:rsidRDefault="00FE12ED" w:rsidP="009C3A2A">
            <w:pPr>
              <w:spacing w:line="276" w:lineRule="auto"/>
              <w:rPr>
                <w:rFonts w:ascii="Arial" w:hAnsi="Arial" w:cs="Arial"/>
                <w:sz w:val="22"/>
              </w:rPr>
            </w:pPr>
            <w:r w:rsidRPr="0037398A">
              <w:rPr>
                <w:rFonts w:ascii="Arial" w:hAnsi="Arial" w:cs="Arial"/>
                <w:sz w:val="22"/>
              </w:rPr>
              <w:t>Phosphorylase kinase deficiency (GSD IX)</w:t>
            </w:r>
          </w:p>
        </w:tc>
        <w:tc>
          <w:tcPr>
            <w:tcW w:w="785" w:type="dxa"/>
          </w:tcPr>
          <w:p w14:paraId="3E08E892"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76CF09C5"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7FB6B782"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1FAAFAA1"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7D5DA476"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0C7B48F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70ABF124"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0F4EED1D" w14:textId="77777777" w:rsidR="00FE12ED" w:rsidRPr="0037398A" w:rsidRDefault="00FE12ED" w:rsidP="009C3A2A">
            <w:pPr>
              <w:spacing w:line="276" w:lineRule="auto"/>
              <w:rPr>
                <w:rFonts w:ascii="Arial" w:hAnsi="Arial" w:cs="Arial"/>
                <w:sz w:val="22"/>
              </w:rPr>
            </w:pPr>
            <w:r w:rsidRPr="0037398A">
              <w:rPr>
                <w:rFonts w:ascii="Arial" w:hAnsi="Arial" w:cs="Arial"/>
                <w:sz w:val="22"/>
              </w:rPr>
              <w:t>Hepatomegaly 2+</w:t>
            </w:r>
          </w:p>
        </w:tc>
      </w:tr>
      <w:tr w:rsidR="00EA398F" w:rsidRPr="0037398A" w14:paraId="2B1D69F2" w14:textId="77777777" w:rsidTr="0037398A">
        <w:tc>
          <w:tcPr>
            <w:tcW w:w="2161" w:type="dxa"/>
          </w:tcPr>
          <w:p w14:paraId="167324B2" w14:textId="77777777" w:rsidR="00FE12ED" w:rsidRPr="0037398A" w:rsidRDefault="00FE12ED" w:rsidP="009C3A2A">
            <w:pPr>
              <w:spacing w:line="276" w:lineRule="auto"/>
              <w:rPr>
                <w:rFonts w:ascii="Arial" w:hAnsi="Arial" w:cs="Arial"/>
                <w:sz w:val="22"/>
              </w:rPr>
            </w:pPr>
            <w:r w:rsidRPr="0037398A">
              <w:rPr>
                <w:rFonts w:ascii="Arial" w:hAnsi="Arial" w:cs="Arial"/>
                <w:sz w:val="22"/>
              </w:rPr>
              <w:t>Glycogen synthase deficiency (GSD 0)</w:t>
            </w:r>
          </w:p>
        </w:tc>
        <w:tc>
          <w:tcPr>
            <w:tcW w:w="785" w:type="dxa"/>
          </w:tcPr>
          <w:p w14:paraId="4D81A76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0200C7D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72FFEC6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5F1E29ED"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233B6482"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388B88E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5C109A54"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03FD6522" w14:textId="5A192612" w:rsidR="00FE12ED" w:rsidRPr="0037398A" w:rsidRDefault="00FE12ED" w:rsidP="009C3A2A">
            <w:pPr>
              <w:spacing w:line="276" w:lineRule="auto"/>
              <w:rPr>
                <w:rFonts w:ascii="Arial" w:hAnsi="Arial" w:cs="Arial"/>
                <w:sz w:val="22"/>
              </w:rPr>
            </w:pPr>
          </w:p>
        </w:tc>
      </w:tr>
      <w:tr w:rsidR="00EA398F" w:rsidRPr="0037398A" w14:paraId="5AC7CEEF" w14:textId="77777777" w:rsidTr="0037398A">
        <w:tc>
          <w:tcPr>
            <w:tcW w:w="2161" w:type="dxa"/>
          </w:tcPr>
          <w:p w14:paraId="22764348" w14:textId="77777777" w:rsidR="00FE12ED" w:rsidRPr="0037398A" w:rsidRDefault="00FE12ED" w:rsidP="009C3A2A">
            <w:pPr>
              <w:spacing w:line="276" w:lineRule="auto"/>
              <w:rPr>
                <w:rFonts w:ascii="Arial" w:hAnsi="Arial" w:cs="Arial"/>
                <w:sz w:val="22"/>
              </w:rPr>
            </w:pPr>
            <w:r w:rsidRPr="0037398A">
              <w:rPr>
                <w:rFonts w:ascii="Arial" w:hAnsi="Arial" w:cs="Arial"/>
                <w:sz w:val="22"/>
              </w:rPr>
              <w:t xml:space="preserve">Glucose 6-phosphatase deficiency (GSD la and </w:t>
            </w:r>
            <w:proofErr w:type="spellStart"/>
            <w:r w:rsidRPr="0037398A">
              <w:rPr>
                <w:rFonts w:ascii="Arial" w:hAnsi="Arial" w:cs="Arial"/>
                <w:sz w:val="22"/>
              </w:rPr>
              <w:t>lb</w:t>
            </w:r>
            <w:proofErr w:type="spellEnd"/>
            <w:r w:rsidRPr="0037398A">
              <w:rPr>
                <w:rFonts w:ascii="Arial" w:hAnsi="Arial" w:cs="Arial"/>
                <w:sz w:val="22"/>
              </w:rPr>
              <w:t>)</w:t>
            </w:r>
          </w:p>
        </w:tc>
        <w:tc>
          <w:tcPr>
            <w:tcW w:w="785" w:type="dxa"/>
          </w:tcPr>
          <w:p w14:paraId="4AE358A5" w14:textId="77777777" w:rsidR="00FE12ED" w:rsidRPr="0037398A" w:rsidRDefault="00FE12ED" w:rsidP="009C3A2A">
            <w:pPr>
              <w:spacing w:line="276" w:lineRule="auto"/>
              <w:rPr>
                <w:rFonts w:ascii="Arial" w:hAnsi="Arial" w:cs="Arial"/>
                <w:sz w:val="22"/>
              </w:rPr>
            </w:pPr>
            <w:r w:rsidRPr="0037398A">
              <w:rPr>
                <w:rFonts w:ascii="Arial" w:hAnsi="Arial" w:cs="Arial"/>
                <w:sz w:val="22"/>
              </w:rPr>
              <w:t>4-8 +</w:t>
            </w:r>
          </w:p>
        </w:tc>
        <w:tc>
          <w:tcPr>
            <w:tcW w:w="785" w:type="dxa"/>
          </w:tcPr>
          <w:p w14:paraId="0ECC82CB"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56C258D9" w14:textId="77777777" w:rsidR="00FE12ED" w:rsidRPr="0037398A" w:rsidRDefault="00FE12ED" w:rsidP="009C3A2A">
            <w:pPr>
              <w:spacing w:line="276" w:lineRule="auto"/>
              <w:rPr>
                <w:rFonts w:ascii="Arial" w:hAnsi="Arial" w:cs="Arial"/>
                <w:sz w:val="22"/>
              </w:rPr>
            </w:pPr>
            <w:r w:rsidRPr="0037398A">
              <w:rPr>
                <w:rFonts w:ascii="Arial" w:hAnsi="Arial" w:cs="Arial"/>
                <w:sz w:val="22"/>
              </w:rPr>
              <w:t>&lt;2</w:t>
            </w:r>
          </w:p>
        </w:tc>
        <w:tc>
          <w:tcPr>
            <w:tcW w:w="503" w:type="dxa"/>
          </w:tcPr>
          <w:p w14:paraId="78D75206"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77729E2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032AF0B4"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2160E077" w14:textId="77777777" w:rsidR="00FE12ED" w:rsidRPr="0037398A" w:rsidRDefault="00FE12ED" w:rsidP="009C3A2A">
            <w:pPr>
              <w:spacing w:line="276" w:lineRule="auto"/>
              <w:rPr>
                <w:rFonts w:ascii="Arial" w:hAnsi="Arial" w:cs="Arial"/>
                <w:sz w:val="22"/>
              </w:rPr>
            </w:pPr>
            <w:r w:rsidRPr="0037398A">
              <w:rPr>
                <w:rFonts w:ascii="Arial" w:hAnsi="Arial" w:cs="Arial"/>
                <w:sz w:val="22"/>
              </w:rPr>
              <w:t>Normal glucose elevated lactate</w:t>
            </w:r>
          </w:p>
        </w:tc>
        <w:tc>
          <w:tcPr>
            <w:tcW w:w="2070" w:type="dxa"/>
          </w:tcPr>
          <w:p w14:paraId="1C8FFC1E" w14:textId="77777777" w:rsidR="00FE12ED" w:rsidRPr="0037398A" w:rsidRDefault="00FE12ED" w:rsidP="009C3A2A">
            <w:pPr>
              <w:spacing w:line="276" w:lineRule="auto"/>
              <w:rPr>
                <w:rFonts w:ascii="Arial" w:hAnsi="Arial" w:cs="Arial"/>
                <w:sz w:val="22"/>
              </w:rPr>
            </w:pPr>
            <w:r w:rsidRPr="0037398A">
              <w:rPr>
                <w:rFonts w:ascii="Arial" w:hAnsi="Arial" w:cs="Arial"/>
                <w:sz w:val="22"/>
              </w:rPr>
              <w:t>Hepatomegaly 4+</w:t>
            </w:r>
          </w:p>
        </w:tc>
      </w:tr>
      <w:tr w:rsidR="00EA398F" w:rsidRPr="0037398A" w14:paraId="42E73A8B" w14:textId="77777777" w:rsidTr="0037398A">
        <w:tc>
          <w:tcPr>
            <w:tcW w:w="2161" w:type="dxa"/>
          </w:tcPr>
          <w:p w14:paraId="3E5A7DF7" w14:textId="77777777" w:rsidR="00FE12ED" w:rsidRPr="0037398A" w:rsidRDefault="00FE12ED" w:rsidP="009C3A2A">
            <w:pPr>
              <w:spacing w:line="276" w:lineRule="auto"/>
              <w:rPr>
                <w:rFonts w:ascii="Arial" w:hAnsi="Arial" w:cs="Arial"/>
                <w:sz w:val="22"/>
              </w:rPr>
            </w:pPr>
            <w:r w:rsidRPr="0037398A">
              <w:rPr>
                <w:rFonts w:ascii="Arial" w:hAnsi="Arial" w:cs="Arial"/>
                <w:sz w:val="22"/>
              </w:rPr>
              <w:t>Fructose 1, 6-diphosphatase deficiency</w:t>
            </w:r>
          </w:p>
        </w:tc>
        <w:tc>
          <w:tcPr>
            <w:tcW w:w="785" w:type="dxa"/>
          </w:tcPr>
          <w:p w14:paraId="6AD03049" w14:textId="77777777" w:rsidR="00FE12ED" w:rsidRPr="0037398A" w:rsidRDefault="00FE12ED" w:rsidP="009C3A2A">
            <w:pPr>
              <w:spacing w:line="276" w:lineRule="auto"/>
              <w:rPr>
                <w:rFonts w:ascii="Arial" w:hAnsi="Arial" w:cs="Arial"/>
                <w:sz w:val="22"/>
              </w:rPr>
            </w:pPr>
            <w:r w:rsidRPr="0037398A">
              <w:rPr>
                <w:rFonts w:ascii="Arial" w:hAnsi="Arial" w:cs="Arial"/>
                <w:sz w:val="22"/>
              </w:rPr>
              <w:t>4-8 +</w:t>
            </w:r>
          </w:p>
        </w:tc>
        <w:tc>
          <w:tcPr>
            <w:tcW w:w="785" w:type="dxa"/>
          </w:tcPr>
          <w:p w14:paraId="4FD9479F"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5D9D7634"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7CCC81C1"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4C9AB349"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65DCE031"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6591AE7C"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20DFC076" w14:textId="77777777" w:rsidR="00FE12ED" w:rsidRPr="0037398A" w:rsidRDefault="00FE12ED" w:rsidP="009C3A2A">
            <w:pPr>
              <w:spacing w:line="276" w:lineRule="auto"/>
              <w:rPr>
                <w:rFonts w:ascii="Arial" w:hAnsi="Arial" w:cs="Arial"/>
                <w:sz w:val="22"/>
              </w:rPr>
            </w:pPr>
            <w:r w:rsidRPr="0037398A">
              <w:rPr>
                <w:rFonts w:ascii="Arial" w:hAnsi="Arial" w:cs="Arial"/>
                <w:sz w:val="22"/>
              </w:rPr>
              <w:t>Hepatomegaly 1+</w:t>
            </w:r>
          </w:p>
        </w:tc>
      </w:tr>
      <w:tr w:rsidR="00EA398F" w:rsidRPr="0037398A" w14:paraId="4817D88C" w14:textId="77777777" w:rsidTr="0037398A">
        <w:tc>
          <w:tcPr>
            <w:tcW w:w="2161" w:type="dxa"/>
          </w:tcPr>
          <w:p w14:paraId="3BBDD1DE" w14:textId="77777777" w:rsidR="00FE12ED" w:rsidRPr="0037398A" w:rsidRDefault="00FE12ED" w:rsidP="009C3A2A">
            <w:pPr>
              <w:spacing w:line="276" w:lineRule="auto"/>
              <w:rPr>
                <w:rFonts w:ascii="Arial" w:hAnsi="Arial" w:cs="Arial"/>
                <w:sz w:val="22"/>
              </w:rPr>
            </w:pPr>
            <w:r w:rsidRPr="0037398A">
              <w:rPr>
                <w:rFonts w:ascii="Arial" w:hAnsi="Arial" w:cs="Arial"/>
                <w:sz w:val="22"/>
              </w:rPr>
              <w:t>Pyruvate carboxylase deficiency</w:t>
            </w:r>
          </w:p>
        </w:tc>
        <w:tc>
          <w:tcPr>
            <w:tcW w:w="785" w:type="dxa"/>
          </w:tcPr>
          <w:p w14:paraId="4F56D8D0" w14:textId="77777777" w:rsidR="00FE12ED" w:rsidRPr="0037398A" w:rsidRDefault="00FE12ED" w:rsidP="009C3A2A">
            <w:pPr>
              <w:spacing w:line="276" w:lineRule="auto"/>
              <w:rPr>
                <w:rFonts w:ascii="Arial" w:hAnsi="Arial" w:cs="Arial"/>
                <w:sz w:val="22"/>
              </w:rPr>
            </w:pPr>
            <w:r w:rsidRPr="0037398A">
              <w:rPr>
                <w:rFonts w:ascii="Arial" w:hAnsi="Arial" w:cs="Arial"/>
                <w:sz w:val="22"/>
              </w:rPr>
              <w:t>4-8 +</w:t>
            </w:r>
          </w:p>
        </w:tc>
        <w:tc>
          <w:tcPr>
            <w:tcW w:w="785" w:type="dxa"/>
          </w:tcPr>
          <w:p w14:paraId="51C87CCD"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785" w:type="dxa"/>
          </w:tcPr>
          <w:p w14:paraId="1368AB21"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503" w:type="dxa"/>
          </w:tcPr>
          <w:p w14:paraId="3179BE9F"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831" w:type="dxa"/>
          </w:tcPr>
          <w:p w14:paraId="2692A4FE"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900" w:type="dxa"/>
          </w:tcPr>
          <w:p w14:paraId="62D065D5"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1080" w:type="dxa"/>
          </w:tcPr>
          <w:p w14:paraId="6FDF9A1B" w14:textId="77777777" w:rsidR="00FE12ED" w:rsidRPr="0037398A" w:rsidRDefault="00FE12ED" w:rsidP="009C3A2A">
            <w:pPr>
              <w:spacing w:line="276" w:lineRule="auto"/>
              <w:rPr>
                <w:rFonts w:ascii="Arial" w:hAnsi="Arial" w:cs="Arial"/>
                <w:sz w:val="22"/>
              </w:rPr>
            </w:pPr>
            <w:r w:rsidRPr="0037398A">
              <w:rPr>
                <w:rFonts w:ascii="Arial" w:hAnsi="Arial" w:cs="Arial"/>
                <w:sz w:val="22"/>
              </w:rPr>
              <w:t>N</w:t>
            </w:r>
          </w:p>
        </w:tc>
        <w:tc>
          <w:tcPr>
            <w:tcW w:w="2070" w:type="dxa"/>
          </w:tcPr>
          <w:p w14:paraId="7027F611" w14:textId="77777777" w:rsidR="00FE12ED" w:rsidRPr="0037398A" w:rsidRDefault="00FE12ED" w:rsidP="009C3A2A">
            <w:pPr>
              <w:spacing w:line="276" w:lineRule="auto"/>
              <w:rPr>
                <w:rFonts w:ascii="Arial" w:hAnsi="Arial" w:cs="Arial"/>
                <w:sz w:val="22"/>
              </w:rPr>
            </w:pPr>
          </w:p>
        </w:tc>
      </w:tr>
    </w:tbl>
    <w:p w14:paraId="215EFCDA" w14:textId="4A13B395" w:rsidR="001A5AD8" w:rsidRDefault="006B1A72" w:rsidP="009C3A2A">
      <w:pPr>
        <w:spacing w:line="276" w:lineRule="auto"/>
        <w:rPr>
          <w:rFonts w:ascii="Arial" w:hAnsi="Arial" w:cs="Arial"/>
          <w:sz w:val="22"/>
        </w:rPr>
      </w:pPr>
      <w:r>
        <w:rPr>
          <w:rFonts w:ascii="Arial" w:eastAsia="Times New Roman" w:hAnsi="Arial" w:cs="Arial"/>
          <w:color w:val="000000"/>
          <w:sz w:val="22"/>
        </w:rPr>
        <w:t xml:space="preserve">*Depending on sensitivity of the assay used </w:t>
      </w:r>
      <w:r w:rsidR="00337F21">
        <w:rPr>
          <w:rFonts w:ascii="Arial" w:eastAsia="Times New Roman" w:hAnsi="Arial" w:cs="Arial"/>
          <w:color w:val="000000"/>
          <w:sz w:val="22"/>
        </w:rPr>
        <w:fldChar w:fldCharType="begin">
          <w:fldData xml:space="preserve">PEVuZE5vdGU+PENpdGU+PEF1dGhvcj5KYXZvcnNreTwvQXV0aG9yPjxZZWFyPjIwMjE8L1llYXI+
PFJlY051bT4xNDIwPC9SZWNOdW0+PERpc3BsYXlUZXh0PigxNyk8L0Rpc3BsYXlUZXh0PjxyZWNv
cmQ+PHJlYy1udW1iZXI+MTQyMDwvcmVjLW51bWJlcj48Zm9yZWlnbi1rZXlzPjxrZXkgYXBwPSJF
TiIgZGItaWQ9InJ3MnJ0ejIyemZ2d2E3ZXR6ZTM1OTB2OXQ1ZWR0cGVld3cwdiIgdGltZXN0YW1w
PSIxNjkyNjY3MjY4Ij4xNDIwPC9rZXk+PC9mb3JlaWduLWtleXM+PHJlZi10eXBlIG5hbWU9Ikpv
dXJuYWwgQXJ0aWNsZSI+MTc8L3JlZi10eXBlPjxjb250cmlidXRvcnM+PGF1dGhvcnM+PGF1dGhv
cj5KYXZvcnNreSwgQi4gUi48L2F1dGhvcj48YXV0aG9yPlJhZmYsIEguPC9hdXRob3I+PGF1dGhv
cj5DYXJyb2xsLCBULiBCLjwvYXV0aG9yPjxhdXRob3I+QWxnZWNpcmFzLVNjaGltbmljaCwgQS48
L2F1dGhvcj48YXV0aG9yPlNpbmdoLCBSLiBKLjwvYXV0aG9yPjxhdXRob3I+Q29sb24tRnJhbmNv
LCBKLiBNLjwvYXV0aG9yPjxhdXRob3I+RmluZGxpbmcsIEouIFcuPC9hdXRob3I+PC9hdXRob3Jz
PjwvY29udHJpYnV0b3JzPjxhdXRoLWFkZHJlc3M+RW5kb2NyaW5vbG9neSBDZW50ZXIgYW5kIENs
aW5pY3MsIEZyb2VkdGVydCAmYW1wOyB0aGUgTWVkaWNhbCBDb2xsZWdlIG9mIFdpc2NvbnNpbiwg
TWlsd2F1a2VlLCBXSSA1MzA1MSwgVVNBLiYjeEQ7RGl2aXNpb24gb2YgRW5kb2NyaW5vbG9neSBh
bmQgTW9sZWN1bGFyIE1lZGljaW5lLCBEZXBhcnRtZW50IG9mIE1lZGljaW5lLCBNZWRpY2FsIENv
bGxlZ2Ugb2YgV2lzY29uc2luLCBNaWx3YXVrZWUsIFdJIDUzMjI2LCBVU0EuJiN4RDtFbmRvY3Jp
bmUgUmVzZWFyY2ggTGFib3JhdG9yeSwgQXVyb3JhIFN0LiBMdWtlJmFwb3M7cyBNZWRpY2FsIENl
bnRlciwgQWR2b2NhdGUgQXVyb3JhIFJlc2VhcmNoIEluc3RpdHV0ZSwgTWlsd2F1a2VlLCBXSSA1
MzIxNSwgVVNBLiYjeEQ7RGVwYXJ0bWVudCBvZiBMYWJvcmF0b3J5IE1lZGljaW5lIGFuZCBQYXRo
b2xvZ3ksIE1heW8gQ2xpbmljLCBSb2NoZXN0ZXIsIE1OIDU1OTA1LCBVU0EuJiN4RDtEZXBhcnRt
ZW50IG9mIFBhdGhvbG9neSwgTWVkaWNhbCBDb2xsZWdlIG9mIFdpc2NvbnNpbiwgTWlsd2F1a2Vl
LCBXSSA1MzIyNiwgVVNBLjwvYXV0aC1hZGRyZXNzPjx0aXRsZXM+PHRpdGxlPk5ldyBDdXRvZmZz
IGZvciB0aGUgQmlvY2hlbWljYWwgRGlhZ25vc2lzIG9mIEFkcmVuYWwgSW5zdWZmaWNpZW5jeSBh
ZnRlciBBQ1RIIFN0aW11bGF0aW9uIHVzaW5nIFNwZWNpZmljIENvcnRpc29sIEFzc2F5czwvdGl0
bGU+PHNlY29uZGFyeS10aXRsZT5KIEVuZG9jciBTb2M8L3NlY29uZGFyeS10aXRsZT48L3RpdGxl
cz48cGVyaW9kaWNhbD48ZnVsbC10aXRsZT5KIEVuZG9jciBTb2M8L2Z1bGwtdGl0bGU+PC9wZXJp
b2RpY2FsPjxwYWdlcz5idmFiMDIyPC9wYWdlcz48dm9sdW1lPjU8L3ZvbHVtZT48bnVtYmVyPjQ8
L251bWJlcj48ZWRpdGlvbj4yMDIxLzAzLzI3PC9lZGl0aW9uPjxrZXl3b3Jkcz48a2V5d29yZD5B
Q1RIIHN0aW11bGF0aW9uIHRlc3Rpbmc8L2tleXdvcmQ+PGtleXdvcmQ+TGMtbXMvbXM8L2tleXdv
cmQ+PGtleXdvcmQ+Y29zeW50cm9waW48L2tleXdvcmQ+PGtleXdvcmQ+bW9ub2Nsb25hbCBjb3J0
aXNvbCBpbW11bm9hc3NheTwva2V5d29yZD48L2tleXdvcmRzPjxkYXRlcz48eWVhcj4yMDIxPC95
ZWFyPjxwdWItZGF0ZXM+PGRhdGU+QXByIDE8L2RhdGU+PC9wdWItZGF0ZXM+PC9kYXRlcz48aXNi
bj4yNDcyLTE5NzIgKEVsZWN0cm9uaWMpJiN4RDsyNDcyLTE5NzIgKExpbmtpbmcpPC9pc2JuPjxh
Y2Nlc3Npb24tbnVtPjMzNzY4MTg5PC9hY2Nlc3Npb24tbnVtPjx1cmxzPjxyZWxhdGVkLXVybHM+
PHVybD5odHRwczovL3d3dy5uY2JpLm5sbS5uaWguZ292L3B1Ym1lZC8zMzc2ODE4OTwvdXJsPjwv
cmVsYXRlZC11cmxzPjwvdXJscz48Y3VzdG9tMj5QTUM3OTc1NzYyPC9jdXN0b20yPjxlbGVjdHJv
bmljLXJlc291cmNlLW51bT4xMC4xMjEwL2plbmRzby9idmFiMDIyPC9lbGVjdHJvbmljLXJlc291
cmNlLW51bT48L3JlY29yZD48L0NpdGU+PC9FbmROb3RlPn==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PEVuZE5vdGU+PENpdGU+PEF1dGhvcj5KYXZvcnNreTwvQXV0aG9yPjxZZWFyPjIwMjE8L1llYXI+
PFJlY051bT4xNDIwPC9SZWNOdW0+PERpc3BsYXlUZXh0PigxNyk8L0Rpc3BsYXlUZXh0PjxyZWNv
cmQ+PHJlYy1udW1iZXI+MTQyMDwvcmVjLW51bWJlcj48Zm9yZWlnbi1rZXlzPjxrZXkgYXBwPSJF
TiIgZGItaWQ9InJ3MnJ0ejIyemZ2d2E3ZXR6ZTM1OTB2OXQ1ZWR0cGVld3cwdiIgdGltZXN0YW1w
PSIxNjkyNjY3MjY4Ij4xNDIwPC9rZXk+PC9mb3JlaWduLWtleXM+PHJlZi10eXBlIG5hbWU9Ikpv
dXJuYWwgQXJ0aWNsZSI+MTc8L3JlZi10eXBlPjxjb250cmlidXRvcnM+PGF1dGhvcnM+PGF1dGhv
cj5KYXZvcnNreSwgQi4gUi48L2F1dGhvcj48YXV0aG9yPlJhZmYsIEguPC9hdXRob3I+PGF1dGhv
cj5DYXJyb2xsLCBULiBCLjwvYXV0aG9yPjxhdXRob3I+QWxnZWNpcmFzLVNjaGltbmljaCwgQS48
L2F1dGhvcj48YXV0aG9yPlNpbmdoLCBSLiBKLjwvYXV0aG9yPjxhdXRob3I+Q29sb24tRnJhbmNv
LCBKLiBNLjwvYXV0aG9yPjxhdXRob3I+RmluZGxpbmcsIEouIFcuPC9hdXRob3I+PC9hdXRob3Jz
PjwvY29udHJpYnV0b3JzPjxhdXRoLWFkZHJlc3M+RW5kb2NyaW5vbG9neSBDZW50ZXIgYW5kIENs
aW5pY3MsIEZyb2VkdGVydCAmYW1wOyB0aGUgTWVkaWNhbCBDb2xsZWdlIG9mIFdpc2NvbnNpbiwg
TWlsd2F1a2VlLCBXSSA1MzA1MSwgVVNBLiYjeEQ7RGl2aXNpb24gb2YgRW5kb2NyaW5vbG9neSBh
bmQgTW9sZWN1bGFyIE1lZGljaW5lLCBEZXBhcnRtZW50IG9mIE1lZGljaW5lLCBNZWRpY2FsIENv
bGxlZ2Ugb2YgV2lzY29uc2luLCBNaWx3YXVrZWUsIFdJIDUzMjI2LCBVU0EuJiN4RDtFbmRvY3Jp
bmUgUmVzZWFyY2ggTGFib3JhdG9yeSwgQXVyb3JhIFN0LiBMdWtlJmFwb3M7cyBNZWRpY2FsIENl
bnRlciwgQWR2b2NhdGUgQXVyb3JhIFJlc2VhcmNoIEluc3RpdHV0ZSwgTWlsd2F1a2VlLCBXSSA1
MzIxNSwgVVNBLiYjeEQ7RGVwYXJ0bWVudCBvZiBMYWJvcmF0b3J5IE1lZGljaW5lIGFuZCBQYXRo
b2xvZ3ksIE1heW8gQ2xpbmljLCBSb2NoZXN0ZXIsIE1OIDU1OTA1LCBVU0EuJiN4RDtEZXBhcnRt
ZW50IG9mIFBhdGhvbG9neSwgTWVkaWNhbCBDb2xsZWdlIG9mIFdpc2NvbnNpbiwgTWlsd2F1a2Vl
LCBXSSA1MzIyNiwgVVNBLjwvYXV0aC1hZGRyZXNzPjx0aXRsZXM+PHRpdGxlPk5ldyBDdXRvZmZz
IGZvciB0aGUgQmlvY2hlbWljYWwgRGlhZ25vc2lzIG9mIEFkcmVuYWwgSW5zdWZmaWNpZW5jeSBh
ZnRlciBBQ1RIIFN0aW11bGF0aW9uIHVzaW5nIFNwZWNpZmljIENvcnRpc29sIEFzc2F5czwvdGl0
bGU+PHNlY29uZGFyeS10aXRsZT5KIEVuZG9jciBTb2M8L3NlY29uZGFyeS10aXRsZT48L3RpdGxl
cz48cGVyaW9kaWNhbD48ZnVsbC10aXRsZT5KIEVuZG9jciBTb2M8L2Z1bGwtdGl0bGU+PC9wZXJp
b2RpY2FsPjxwYWdlcz5idmFiMDIyPC9wYWdlcz48dm9sdW1lPjU8L3ZvbHVtZT48bnVtYmVyPjQ8
L251bWJlcj48ZWRpdGlvbj4yMDIxLzAzLzI3PC9lZGl0aW9uPjxrZXl3b3Jkcz48a2V5d29yZD5B
Q1RIIHN0aW11bGF0aW9uIHRlc3Rpbmc8L2tleXdvcmQ+PGtleXdvcmQ+TGMtbXMvbXM8L2tleXdv
cmQ+PGtleXdvcmQ+Y29zeW50cm9waW48L2tleXdvcmQ+PGtleXdvcmQ+bW9ub2Nsb25hbCBjb3J0
aXNvbCBpbW11bm9hc3NheTwva2V5d29yZD48L2tleXdvcmRzPjxkYXRlcz48eWVhcj4yMDIxPC95
ZWFyPjxwdWItZGF0ZXM+PGRhdGU+QXByIDE8L2RhdGU+PC9wdWItZGF0ZXM+PC9kYXRlcz48aXNi
bj4yNDcyLTE5NzIgKEVsZWN0cm9uaWMpJiN4RDsyNDcyLTE5NzIgKExpbmtpbmcpPC9pc2JuPjxh
Y2Nlc3Npb24tbnVtPjMzNzY4MTg5PC9hY2Nlc3Npb24tbnVtPjx1cmxzPjxyZWxhdGVkLXVybHM+
PHVybD5odHRwczovL3d3dy5uY2JpLm5sbS5uaWguZ292L3B1Ym1lZC8zMzc2ODE4OTwvdXJsPjwv
cmVsYXRlZC11cmxzPjwvdXJscz48Y3VzdG9tMj5QTUM3OTc1NzYyPC9jdXN0b20yPjxlbGVjdHJv
bmljLXJlc291cmNlLW51bT4xMC4xMjEwL2plbmRzby9idmFiMDIyPC9lbGVjdHJvbmljLXJlc291
cmNlLW51bT48L3JlY29yZD48L0NpdGU+PC9FbmROb3RlPn==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337F21">
        <w:rPr>
          <w:rFonts w:ascii="Arial" w:eastAsia="Times New Roman" w:hAnsi="Arial" w:cs="Arial"/>
          <w:color w:val="000000"/>
          <w:sz w:val="22"/>
        </w:rPr>
      </w:r>
      <w:r w:rsidR="00337F21">
        <w:rPr>
          <w:rFonts w:ascii="Arial" w:eastAsia="Times New Roman" w:hAnsi="Arial" w:cs="Arial"/>
          <w:color w:val="000000"/>
          <w:sz w:val="22"/>
        </w:rPr>
        <w:fldChar w:fldCharType="separate"/>
      </w:r>
      <w:r w:rsidR="00337F21">
        <w:rPr>
          <w:rFonts w:ascii="Arial" w:eastAsia="Times New Roman" w:hAnsi="Arial" w:cs="Arial"/>
          <w:noProof/>
          <w:color w:val="000000"/>
          <w:sz w:val="22"/>
        </w:rPr>
        <w:t>(17)</w:t>
      </w:r>
      <w:r w:rsidR="00337F21">
        <w:rPr>
          <w:rFonts w:ascii="Arial" w:eastAsia="Times New Roman" w:hAnsi="Arial" w:cs="Arial"/>
          <w:color w:val="000000"/>
          <w:sz w:val="22"/>
        </w:rPr>
        <w:fldChar w:fldCharType="end"/>
      </w:r>
      <w:r>
        <w:rPr>
          <w:rFonts w:ascii="Arial" w:eastAsia="Times New Roman" w:hAnsi="Arial" w:cs="Arial"/>
          <w:color w:val="000000"/>
          <w:sz w:val="22"/>
        </w:rPr>
        <w:t xml:space="preserve">. </w:t>
      </w:r>
      <w:r w:rsidRPr="00C86C65">
        <w:rPr>
          <w:rFonts w:ascii="Arial" w:hAnsi="Arial" w:cs="Arial"/>
          <w:sz w:val="22"/>
          <w:vertAlign w:val="superscript"/>
        </w:rPr>
        <w:t>†</w:t>
      </w:r>
      <w:r w:rsidR="00AF60F7">
        <w:rPr>
          <w:rFonts w:ascii="Arial" w:eastAsia="Times New Roman" w:hAnsi="Arial" w:cs="Arial"/>
          <w:color w:val="000000"/>
          <w:sz w:val="22"/>
        </w:rPr>
        <w:t>Note that</w:t>
      </w:r>
      <w:r w:rsidR="00AF60F7" w:rsidRPr="00AF60F7">
        <w:rPr>
          <w:bCs/>
          <w:sz w:val="22"/>
        </w:rPr>
        <w:t xml:space="preserve"> </w:t>
      </w:r>
      <w:r w:rsidR="00AF60F7">
        <w:rPr>
          <w:bCs/>
          <w:sz w:val="22"/>
        </w:rPr>
        <w:t xml:space="preserve">findings of a single low growth hormone or cortisol level at the time of hypoglycemia has poor specificity for deficiency of either </w:t>
      </w:r>
      <w:r w:rsidR="00AF60F7">
        <w:rPr>
          <w:bCs/>
          <w:sz w:val="22"/>
        </w:rPr>
        <w:lastRenderedPageBreak/>
        <w:t xml:space="preserve">hormone </w:t>
      </w:r>
      <w:r w:rsidR="00AF60F7">
        <w:rPr>
          <w:bCs/>
          <w:sz w:val="22"/>
        </w:rPr>
        <w:fldChar w:fldCharType="begin">
          <w:fldData xml:space="preserve">PEVuZE5vdGU+PENpdGU+PEF1dGhvcj5LZWxseTwvQXV0aG9yPjxZZWFyPjIwMDg8L1llYXI+PFJl
Y051bT4yNzc8L1JlY051bT48RGlzcGxheVRleHQ+KDE4LDE5KTwvRGlzcGxheVRleHQ+PHJlY29y
ZD48cmVjLW51bWJlcj4yNzc8L3JlYy1udW1iZXI+PGZvcmVpZ24ta2V5cz48a2V5IGFwcD0iRU4i
IGRiLWlkPSJydzJydHoyMnpmdndhN2V0emUzNTkwdjl0NWVkdHBlZXd3MHYiIHRpbWVzdGFtcD0i
MTU2MzkxNjY1NSIgZ3VpZD0iM2MwY2FhOWMtMDJhOC00ZTNmLThlOGQtMjQ5OTYwM2M2ZDI5Ij4y
Nzc8L2tleT48L2ZvcmVpZ24ta2V5cz48cmVmLXR5cGUgbmFtZT0iSm91cm5hbCBBcnRpY2xlIj4x
NzwvcmVmLXR5cGU+PGNvbnRyaWJ1dG9ycz48YXV0aG9ycz48YXV0aG9yPktlbGx5LCBBLjwvYXV0
aG9yPjxhdXRob3I+VGFuZywgUi48L2F1dGhvcj48YXV0aG9yPkJlY2tlciwgUy48L2F1dGhvcj48
YXV0aG9yPlN0YW5sZXksIEMuIEEuPC9hdXRob3I+PC9hdXRob3JzPjwvY29udHJpYnV0b3JzPjxh
dXRoLWFkZHJlc3M+Q2hpbGRyZW4mYXBvcztzIEhvc3BpdGFsIG9mIFBoaWxhZGVscGhpYSwgVW5p
dmVyc2l0eSBvZiBQZW5uc3lsdmFuaWEgU2Nob29sIG9mIE1lZGljaW5lLCBEaXZpc2lvbiBvZiBF
bmRvY3Jpbm9sb2d5L0RpYWJldGVzLCA4NDE2IE1haW4gQnVpbGRpbmcsIDM0dGggYW5kIENpdmlj
IENlbnRlciBCb3VsZXZhcmQsIFBoaWxhZGVscGhpYSwgUEEgMTkxMDQsIFVTQS4ga2VsbHlhQGVt
YWlsLmNob3AuZWR1PC9hdXRoLWFkZHJlc3M+PHRpdGxlcz48dGl0bGU+UG9vciBzcGVjaWZpY2l0
eSBvZiBsb3cgZ3Jvd3RoIGhvcm1vbmUgYW5kIGNvcnRpc29sIGxldmVscyBkdXJpbmcgZmFzdGlu
ZyBoeXBvZ2x5Y2VtaWEgZm9yIHRoZSBkaWFnbm9zZXMgb2YgZ3Jvd3RoIGhvcm1vbmUgZGVmaWNp
ZW5jeSBhbmQgYWRyZW5hbCBpbnN1ZmZpY2llbmN5PC90aXRsZT48c2Vjb25kYXJ5LXRpdGxlPlBl
ZGlhdHJpY3M8L3NlY29uZGFyeS10aXRsZT48L3RpdGxlcz48cGVyaW9kaWNhbD48ZnVsbC10aXRs
ZT5QZWRpYXRyaWNzPC9mdWxsLXRpdGxlPjwvcGVyaW9kaWNhbD48cGFnZXM+ZTUyMi04PC9wYWdl
cz48dm9sdW1lPjEyMjwvdm9sdW1lPjxudW1iZXI+MzwvbnVtYmVyPjxlZGl0aW9uPjIwMDgvMDgv
MTM8L2VkaXRpb24+PGtleXdvcmRzPjxrZXl3b3JkPkFkb2xlc2NlbnQ8L2tleXdvcmQ+PGtleXdv
cmQ+QWRyZW5hbCBJbnN1ZmZpY2llbmN5L2Jsb29kL2NvbXBsaWNhdGlvbnMvKmRpYWdub3Npczwv
a2V5d29yZD48a2V5d29yZD5CaW9tYXJrZXJzL2Jsb29kPC9rZXl3b3JkPjxrZXl3b3JkPkNoaWxk
PC9rZXl3b3JkPjxrZXl3b3JkPkNoaWxkLCBQcmVzY2hvb2w8L2tleXdvcmQ+PGtleXdvcmQ+Q29u
Z2VuaXRhbCBIeXBlcmluc3VsaW5pc20vYmxvb2QvY29tcGxpY2F0aW9ucy8qZGlhZ25vc2lzPC9r
ZXl3b3JkPjxrZXl3b3JkPkRpYWdub3NpcywgRGlmZmVyZW50aWFsPC9rZXl3b3JkPjxrZXl3b3Jk
PkZhc3RpbmcvKmJsb29kPC9rZXl3b3JkPjxrZXl3b3JkPkZlbWFsZTwva2V5d29yZD48a2V5d29y
ZD5Gb2xsb3ctVXAgU3R1ZGllczwva2V5d29yZD48a2V5d29yZD5Hcm93dGggSG9ybW9uZS9ibG9v
ZC8qZGVmaWNpZW5jeTwva2V5d29yZD48a2V5d29yZD5IdW1hbnM8L2tleXdvcmQ+PGtleXdvcmQ+
SHlkcm9jb3J0aXNvbmUvKmJsb29kPC9rZXl3b3JkPjxrZXl3b3JkPkh5cG9nbHljZW1pYS8qYmxv
b2QvY29tcGxpY2F0aW9uczwva2V5d29yZD48a2V5d29yZD5JbmZhbnQ8L2tleXdvcmQ+PGtleXdv
cmQ+SW5mYW50LCBOZXdib3JuPC9rZXl3b3JkPjxrZXl3b3JkPk1hbGU8L2tleXdvcmQ+PGtleXdv
cmQ+UmVwcm9kdWNpYmlsaXR5IG9mIFJlc3VsdHM8L2tleXdvcmQ+PGtleXdvcmQ+UmV0cm9zcGVj
dGl2ZSBTdHVkaWVzPC9rZXl3b3JkPjxrZXl3b3JkPlRpbWUgRmFjdG9yczwva2V5d29yZD48L2tl
eXdvcmRzPjxkYXRlcz48eWVhcj4yMDA4PC95ZWFyPjxwdWItZGF0ZXM+PGRhdGU+U2VwPC9kYXRl
PjwvcHViLWRhdGVzPjwvZGF0ZXM+PGlzYm4+MTA5OC00Mjc1IChFbGVjdHJvbmljKSYjeEQ7MDAz
MS00MDA1IChMaW5raW5nKTwvaXNibj48YWNjZXNzaW9uLW51bT4xODY5NDkwMjwvYWNjZXNzaW9u
LW51bT48dXJscz48cmVsYXRlZC11cmxzPjx1cmw+aHR0cHM6Ly93d3cubmNiaS5ubG0ubmloLmdv
di9wdWJtZWQvMTg2OTQ5MDI8L3VybD48L3JlbGF0ZWQtdXJscz48L3VybHM+PGVsZWN0cm9uaWMt
cmVzb3VyY2UtbnVtPjEwLjE1NDIvcGVkcy4yMDA4LTA4MDY8L2VsZWN0cm9uaWMtcmVzb3VyY2Ut
bnVtPjwvcmVjb3JkPjwvQ2l0ZT48Q2l0ZT48QXV0aG9yPkh1c3NhaW48L0F1dGhvcj48WWVhcj4y
MDAzPC9ZZWFyPjxSZWNOdW0+MTMyMTwvUmVjTnVtPjxyZWNvcmQ+PHJlYy1udW1iZXI+MTMyMTwv
cmVjLW51bWJlcj48Zm9yZWlnbi1rZXlzPjxrZXkgYXBwPSJFTiIgZGItaWQ9InJ3MnJ0ejIyemZ2
d2E3ZXR6ZTM1OTB2OXQ1ZWR0cGVld3cwdiIgdGltZXN0YW1wPSIxNjgzOTE3ODIxIiBndWlkPSI3
MDcxYmQzZi0wMTNiLTQ3ZTAtOTM2YS04ZDYzY2U5NTIzNTYiPjEzMjE8L2tleT48L2ZvcmVpZ24t
a2V5cz48cmVmLXR5cGUgbmFtZT0iSm91cm5hbCBBcnRpY2xlIj4xNzwvcmVmLXR5cGU+PGNvbnRy
aWJ1dG9ycz48YXV0aG9ycz48YXV0aG9yPkh1c3NhaW4sIEsuPC9hdXRob3I+PGF1dGhvcj5IaW5k
bWFyc2gsIFAuPC9hdXRob3I+PGF1dGhvcj5BeW5zbGV5LUdyZWVuLCBBLjwvYXV0aG9yPjwvYXV0
aG9ycz48L2NvbnRyaWJ1dG9ycz48YXV0aC1hZGRyZXNzPkxvbmRvbiBDZW50ZXIgZm9yIFBlZGlh
dHJpYyBFbmRvY3Jpbm9sb2d5IGFuZCBNZXRhYm9saXNtLCBHcmVhdCBPcm1vbmQgU3RyZWV0IEhv
c3BpdGFsIGZvciBDaGlsZHJlbiwgTmF0aW9uYWwgSGVhbHRoIFNlcnZpY2UgVHJ1c3QsIGFuZCBJ
bnN0aXR1dGUgZm9yIENoaWxkIEhlYWx0aCwgVW5pdmVyc2l0eSBDb2xsZWdlLCBMb25kb24sIFVu
aXRlZCBLaW5nZG9tLiBrLmh1c3NhaW5AaWNoLnVjbC5hYy51azwvYXV0aC1hZGRyZXNzPjx0aXRs
ZXM+PHRpdGxlPk5lb25hdGVzIHdpdGggc3ltcHRvbWF0aWMgaHlwZXJpbnN1bGluZW1pYyBoeXBv
Z2x5Y2VtaWEgZ2VuZXJhdGUgaW5hcHByb3ByaWF0ZWx5IGxvdyBzZXJ1bSBjb3J0aXNvbCBjb3Vu
dGVycmVndWxhdG9yeSBob3Jtb25hbCByZXNwb25zZXM8L3RpdGxlPjxzZWNvbmRhcnktdGl0bGU+
SiBDbGluIEVuZG9jcmlub2wgTWV0YWI8L3NlY29uZGFyeS10aXRsZT48L3RpdGxlcz48cGVyaW9k
aWNhbD48ZnVsbC10aXRsZT5KIENsaW4gRW5kb2NyaW5vbCBNZXRhYjwvZnVsbC10aXRsZT48L3Bl
cmlvZGljYWw+PHBhZ2VzPjQzNDItNzwvcGFnZXM+PHZvbHVtZT44ODwvdm9sdW1lPjxudW1iZXI+
OTwvbnVtYmVyPjxrZXl3b3Jkcz48a2V5d29yZD5BZHJlbm9jb3J0aWNvdHJvcGljIEhvcm1vbmUv
Ymxvb2Q8L2tleXdvcmQ+PGtleXdvcmQ+Qmxvb2QgR2x1Y29zZS9tZXRhYm9saXNtPC9rZXl3b3Jk
PjxrZXl3b3JkPkZhdHR5IEFjaWRzLCBOb25lc3RlcmlmaWVkL2Jsb29kPC9rZXl3b3JkPjxrZXl3
b3JkPkh1bWFuIEdyb3d0aCBIb3Jtb25lL2Jsb29kPC9rZXl3b3JkPjxrZXl3b3JkPkh1bWFuczwv
a2V5d29yZD48a2V5d29yZD5IeWRyb2NvcnRpc29uZS8qYmxvb2Q8L2tleXdvcmQ+PGtleXdvcmQ+
SHlwZXJpbnN1bGluaXNtL2Jsb29kL2Nvbmdlbml0YWwvKm1ldGFib2xpc208L2tleXdvcmQ+PGtl
eXdvcmQ+SHlwb2dseWNlbWlhL2Jsb29kL2Nvbmdlbml0YWwvKm1ldGFib2xpc208L2tleXdvcmQ+
PGtleXdvcmQ+SHlwb3RoYWxhbWljIEFyZWEsIExhdGVyYWwvbWV0YWJvbGlzbTwva2V5d29yZD48
a2V5d29yZD5JbmZhbnQsIE5ld2Jvcm48L2tleXdvcmQ+PGtleXdvcmQ+SW5zdWxpbi9ibG9vZDwv
a2V5d29yZD48L2tleXdvcmRzPjxkYXRlcz48eWVhcj4yMDAzPC95ZWFyPjxwdWItZGF0ZXM+PGRh
dGU+U2VwPC9kYXRlPjwvcHViLWRhdGVzPjwvZGF0ZXM+PGlzYm4+MDAyMS05NzJYIChQcmludCkm
I3hEOzAwMjEtOTcyWCAoTGlua2luZyk8L2lzYm4+PGFjY2Vzc2lvbi1udW0+MTI5NzAzMDg8L2Fj
Y2Vzc2lvbi1udW0+PHVybHM+PHJlbGF0ZWQtdXJscz48dXJsPmh0dHBzOi8vd3d3Lm5jYmkubmxt
Lm5paC5nb3YvcHVibWVkLzEyOTcwMzA4PC91cmw+PC9yZWxhdGVkLXVybHM+PC91cmxzPjxlbGVj
dHJvbmljLXJlc291cmNlLW51bT4xMC4xMjEwL2pjLjIwMDMtMDMwMTM1PC9lbGVjdHJvbmljLXJl
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PEVuZE5vdGU+PENpdGU+PEF1dGhvcj5LZWxseTwvQXV0aG9yPjxZZWFyPjIwMDg8L1llYXI+PFJl
Y051bT4yNzc8L1JlY051bT48RGlzcGxheVRleHQ+KDE4LDE5KTwvRGlzcGxheVRleHQ+PHJlY29y
ZD48cmVjLW51bWJlcj4yNzc8L3JlYy1udW1iZXI+PGZvcmVpZ24ta2V5cz48a2V5IGFwcD0iRU4i
IGRiLWlkPSJydzJydHoyMnpmdndhN2V0emUzNTkwdjl0NWVkdHBlZXd3MHYiIHRpbWVzdGFtcD0i
MTU2MzkxNjY1NSIgZ3VpZD0iM2MwY2FhOWMtMDJhOC00ZTNmLThlOGQtMjQ5OTYwM2M2ZDI5Ij4y
Nzc8L2tleT48L2ZvcmVpZ24ta2V5cz48cmVmLXR5cGUgbmFtZT0iSm91cm5hbCBBcnRpY2xlIj4x
NzwvcmVmLXR5cGU+PGNvbnRyaWJ1dG9ycz48YXV0aG9ycz48YXV0aG9yPktlbGx5LCBBLjwvYXV0
aG9yPjxhdXRob3I+VGFuZywgUi48L2F1dGhvcj48YXV0aG9yPkJlY2tlciwgUy48L2F1dGhvcj48
YXV0aG9yPlN0YW5sZXksIEMuIEEuPC9hdXRob3I+PC9hdXRob3JzPjwvY29udHJpYnV0b3JzPjxh
dXRoLWFkZHJlc3M+Q2hpbGRyZW4mYXBvcztzIEhvc3BpdGFsIG9mIFBoaWxhZGVscGhpYSwgVW5p
dmVyc2l0eSBvZiBQZW5uc3lsdmFuaWEgU2Nob29sIG9mIE1lZGljaW5lLCBEaXZpc2lvbiBvZiBF
bmRvY3Jpbm9sb2d5L0RpYWJldGVzLCA4NDE2IE1haW4gQnVpbGRpbmcsIDM0dGggYW5kIENpdmlj
IENlbnRlciBCb3VsZXZhcmQsIFBoaWxhZGVscGhpYSwgUEEgMTkxMDQsIFVTQS4ga2VsbHlhQGVt
YWlsLmNob3AuZWR1PC9hdXRoLWFkZHJlc3M+PHRpdGxlcz48dGl0bGU+UG9vciBzcGVjaWZpY2l0
eSBvZiBsb3cgZ3Jvd3RoIGhvcm1vbmUgYW5kIGNvcnRpc29sIGxldmVscyBkdXJpbmcgZmFzdGlu
ZyBoeXBvZ2x5Y2VtaWEgZm9yIHRoZSBkaWFnbm9zZXMgb2YgZ3Jvd3RoIGhvcm1vbmUgZGVmaWNp
ZW5jeSBhbmQgYWRyZW5hbCBpbnN1ZmZpY2llbmN5PC90aXRsZT48c2Vjb25kYXJ5LXRpdGxlPlBl
ZGlhdHJpY3M8L3NlY29uZGFyeS10aXRsZT48L3RpdGxlcz48cGVyaW9kaWNhbD48ZnVsbC10aXRs
ZT5QZWRpYXRyaWNzPC9mdWxsLXRpdGxlPjwvcGVyaW9kaWNhbD48cGFnZXM+ZTUyMi04PC9wYWdl
cz48dm9sdW1lPjEyMjwvdm9sdW1lPjxudW1iZXI+MzwvbnVtYmVyPjxlZGl0aW9uPjIwMDgvMDgv
MTM8L2VkaXRpb24+PGtleXdvcmRzPjxrZXl3b3JkPkFkb2xlc2NlbnQ8L2tleXdvcmQ+PGtleXdv
cmQ+QWRyZW5hbCBJbnN1ZmZpY2llbmN5L2Jsb29kL2NvbXBsaWNhdGlvbnMvKmRpYWdub3Npczwv
a2V5d29yZD48a2V5d29yZD5CaW9tYXJrZXJzL2Jsb29kPC9rZXl3b3JkPjxrZXl3b3JkPkNoaWxk
PC9rZXl3b3JkPjxrZXl3b3JkPkNoaWxkLCBQcmVzY2hvb2w8L2tleXdvcmQ+PGtleXdvcmQ+Q29u
Z2VuaXRhbCBIeXBlcmluc3VsaW5pc20vYmxvb2QvY29tcGxpY2F0aW9ucy8qZGlhZ25vc2lzPC9r
ZXl3b3JkPjxrZXl3b3JkPkRpYWdub3NpcywgRGlmZmVyZW50aWFsPC9rZXl3b3JkPjxrZXl3b3Jk
PkZhc3RpbmcvKmJsb29kPC9rZXl3b3JkPjxrZXl3b3JkPkZlbWFsZTwva2V5d29yZD48a2V5d29y
ZD5Gb2xsb3ctVXAgU3R1ZGllczwva2V5d29yZD48a2V5d29yZD5Hcm93dGggSG9ybW9uZS9ibG9v
ZC8qZGVmaWNpZW5jeTwva2V5d29yZD48a2V5d29yZD5IdW1hbnM8L2tleXdvcmQ+PGtleXdvcmQ+
SHlkcm9jb3J0aXNvbmUvKmJsb29kPC9rZXl3b3JkPjxrZXl3b3JkPkh5cG9nbHljZW1pYS8qYmxv
b2QvY29tcGxpY2F0aW9uczwva2V5d29yZD48a2V5d29yZD5JbmZhbnQ8L2tleXdvcmQ+PGtleXdv
cmQ+SW5mYW50LCBOZXdib3JuPC9rZXl3b3JkPjxrZXl3b3JkPk1hbGU8L2tleXdvcmQ+PGtleXdv
cmQ+UmVwcm9kdWNpYmlsaXR5IG9mIFJlc3VsdHM8L2tleXdvcmQ+PGtleXdvcmQ+UmV0cm9zcGVj
dGl2ZSBTdHVkaWVzPC9rZXl3b3JkPjxrZXl3b3JkPlRpbWUgRmFjdG9yczwva2V5d29yZD48L2tl
eXdvcmRzPjxkYXRlcz48eWVhcj4yMDA4PC95ZWFyPjxwdWItZGF0ZXM+PGRhdGU+U2VwPC9kYXRl
PjwvcHViLWRhdGVzPjwvZGF0ZXM+PGlzYm4+MTA5OC00Mjc1IChFbGVjdHJvbmljKSYjeEQ7MDAz
MS00MDA1IChMaW5raW5nKTwvaXNibj48YWNjZXNzaW9uLW51bT4xODY5NDkwMjwvYWNjZXNzaW9u
LW51bT48dXJscz48cmVsYXRlZC11cmxzPjx1cmw+aHR0cHM6Ly93d3cubmNiaS5ubG0ubmloLmdv
di9wdWJtZWQvMTg2OTQ5MDI8L3VybD48L3JlbGF0ZWQtdXJscz48L3VybHM+PGVsZWN0cm9uaWMt
cmVzb3VyY2UtbnVtPjEwLjE1NDIvcGVkcy4yMDA4LTA4MDY8L2VsZWN0cm9uaWMtcmVzb3VyY2Ut
bnVtPjwvcmVjb3JkPjwvQ2l0ZT48Q2l0ZT48QXV0aG9yPkh1c3NhaW48L0F1dGhvcj48WWVhcj4y
MDAzPC9ZZWFyPjxSZWNOdW0+MTMyMTwvUmVjTnVtPjxyZWNvcmQ+PHJlYy1udW1iZXI+MTMyMTwv
cmVjLW51bWJlcj48Zm9yZWlnbi1rZXlzPjxrZXkgYXBwPSJFTiIgZGItaWQ9InJ3MnJ0ejIyemZ2
d2E3ZXR6ZTM1OTB2OXQ1ZWR0cGVld3cwdiIgdGltZXN0YW1wPSIxNjgzOTE3ODIxIiBndWlkPSI3
MDcxYmQzZi0wMTNiLTQ3ZTAtOTM2YS04ZDYzY2U5NTIzNTYiPjEzMjE8L2tleT48L2ZvcmVpZ24t
a2V5cz48cmVmLXR5cGUgbmFtZT0iSm91cm5hbCBBcnRpY2xlIj4xNzwvcmVmLXR5cGU+PGNvbnRy
aWJ1dG9ycz48YXV0aG9ycz48YXV0aG9yPkh1c3NhaW4sIEsuPC9hdXRob3I+PGF1dGhvcj5IaW5k
bWFyc2gsIFAuPC9hdXRob3I+PGF1dGhvcj5BeW5zbGV5LUdyZWVuLCBBLjwvYXV0aG9yPjwvYXV0
aG9ycz48L2NvbnRyaWJ1dG9ycz48YXV0aC1hZGRyZXNzPkxvbmRvbiBDZW50ZXIgZm9yIFBlZGlh
dHJpYyBFbmRvY3Jpbm9sb2d5IGFuZCBNZXRhYm9saXNtLCBHcmVhdCBPcm1vbmQgU3RyZWV0IEhv
c3BpdGFsIGZvciBDaGlsZHJlbiwgTmF0aW9uYWwgSGVhbHRoIFNlcnZpY2UgVHJ1c3QsIGFuZCBJ
bnN0aXR1dGUgZm9yIENoaWxkIEhlYWx0aCwgVW5pdmVyc2l0eSBDb2xsZWdlLCBMb25kb24sIFVu
aXRlZCBLaW5nZG9tLiBrLmh1c3NhaW5AaWNoLnVjbC5hYy51azwvYXV0aC1hZGRyZXNzPjx0aXRs
ZXM+PHRpdGxlPk5lb25hdGVzIHdpdGggc3ltcHRvbWF0aWMgaHlwZXJpbnN1bGluZW1pYyBoeXBv
Z2x5Y2VtaWEgZ2VuZXJhdGUgaW5hcHByb3ByaWF0ZWx5IGxvdyBzZXJ1bSBjb3J0aXNvbCBjb3Vu
dGVycmVndWxhdG9yeSBob3Jtb25hbCByZXNwb25zZXM8L3RpdGxlPjxzZWNvbmRhcnktdGl0bGU+
SiBDbGluIEVuZG9jcmlub2wgTWV0YWI8L3NlY29uZGFyeS10aXRsZT48L3RpdGxlcz48cGVyaW9k
aWNhbD48ZnVsbC10aXRsZT5KIENsaW4gRW5kb2NyaW5vbCBNZXRhYjwvZnVsbC10aXRsZT48L3Bl
cmlvZGljYWw+PHBhZ2VzPjQzNDItNzwvcGFnZXM+PHZvbHVtZT44ODwvdm9sdW1lPjxudW1iZXI+
OTwvbnVtYmVyPjxrZXl3b3Jkcz48a2V5d29yZD5BZHJlbm9jb3J0aWNvdHJvcGljIEhvcm1vbmUv
Ymxvb2Q8L2tleXdvcmQ+PGtleXdvcmQ+Qmxvb2QgR2x1Y29zZS9tZXRhYm9saXNtPC9rZXl3b3Jk
PjxrZXl3b3JkPkZhdHR5IEFjaWRzLCBOb25lc3RlcmlmaWVkL2Jsb29kPC9rZXl3b3JkPjxrZXl3
b3JkPkh1bWFuIEdyb3d0aCBIb3Jtb25lL2Jsb29kPC9rZXl3b3JkPjxrZXl3b3JkPkh1bWFuczwv
a2V5d29yZD48a2V5d29yZD5IeWRyb2NvcnRpc29uZS8qYmxvb2Q8L2tleXdvcmQ+PGtleXdvcmQ+
SHlwZXJpbnN1bGluaXNtL2Jsb29kL2Nvbmdlbml0YWwvKm1ldGFib2xpc208L2tleXdvcmQ+PGtl
eXdvcmQ+SHlwb2dseWNlbWlhL2Jsb29kL2Nvbmdlbml0YWwvKm1ldGFib2xpc208L2tleXdvcmQ+
PGtleXdvcmQ+SHlwb3RoYWxhbWljIEFyZWEsIExhdGVyYWwvbWV0YWJvbGlzbTwva2V5d29yZD48
a2V5d29yZD5JbmZhbnQsIE5ld2Jvcm48L2tleXdvcmQ+PGtleXdvcmQ+SW5zdWxpbi9ibG9vZDwv
a2V5d29yZD48L2tleXdvcmRzPjxkYXRlcz48eWVhcj4yMDAzPC95ZWFyPjxwdWItZGF0ZXM+PGRh
dGU+U2VwPC9kYXRlPjwvcHViLWRhdGVzPjwvZGF0ZXM+PGlzYm4+MDAyMS05NzJYIChQcmludCkm
I3hEOzAwMjEtOTcyWCAoTGlua2luZyk8L2lzYm4+PGFjY2Vzc2lvbi1udW0+MTI5NzAzMDg8L2Fj
Y2Vzc2lvbi1udW0+PHVybHM+PHJlbGF0ZWQtdXJscz48dXJsPmh0dHBzOi8vd3d3Lm5jYmkubmxt
Lm5paC5nb3YvcHVibWVkLzEyOTcwMzA4PC91cmw+PC9yZWxhdGVkLXVybHM+PC91cmxzPjxlbGVj
dHJvbmljLXJlc291cmNlLW51bT4xMC4xMjEwL2pjLjIwMDMtMDMwMTM1PC9lbGVjdHJvbmljLXJl
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00AF60F7">
        <w:rPr>
          <w:bCs/>
          <w:sz w:val="22"/>
        </w:rPr>
      </w:r>
      <w:r w:rsidR="00AF60F7">
        <w:rPr>
          <w:bCs/>
          <w:sz w:val="22"/>
        </w:rPr>
        <w:fldChar w:fldCharType="separate"/>
      </w:r>
      <w:r w:rsidR="00337F21">
        <w:rPr>
          <w:bCs/>
          <w:noProof/>
          <w:sz w:val="22"/>
        </w:rPr>
        <w:t>(18,19)</w:t>
      </w:r>
      <w:r w:rsidR="00AF60F7">
        <w:rPr>
          <w:bCs/>
          <w:sz w:val="22"/>
        </w:rPr>
        <w:fldChar w:fldCharType="end"/>
      </w:r>
      <w:r w:rsidR="00AF60F7">
        <w:rPr>
          <w:bCs/>
          <w:sz w:val="22"/>
        </w:rPr>
        <w:t xml:space="preserve">. Stimulation testing may be needed to confirm the diagnosis. </w:t>
      </w:r>
      <w:r w:rsidR="002C78ED" w:rsidRPr="0037398A">
        <w:rPr>
          <w:rFonts w:ascii="Arial" w:eastAsia="Times New Roman" w:hAnsi="Arial" w:cs="Arial"/>
          <w:color w:val="000000"/>
          <w:sz w:val="22"/>
        </w:rPr>
        <w:t>FFA, free fatty acids; GH, growth hormone</w:t>
      </w:r>
      <w:r w:rsidR="00F70FA0" w:rsidRPr="0037398A">
        <w:rPr>
          <w:rFonts w:ascii="Arial" w:eastAsia="Times New Roman" w:hAnsi="Arial" w:cs="Arial"/>
          <w:color w:val="000000"/>
          <w:sz w:val="22"/>
        </w:rPr>
        <w:t>; GSD, glycogen storage disease;</w:t>
      </w:r>
      <w:r w:rsidR="002C78ED" w:rsidRPr="0037398A">
        <w:rPr>
          <w:rFonts w:ascii="Arial" w:eastAsia="Times New Roman" w:hAnsi="Arial" w:cs="Arial"/>
          <w:color w:val="000000"/>
          <w:sz w:val="22"/>
        </w:rPr>
        <w:t xml:space="preserve"> </w:t>
      </w:r>
      <w:r w:rsidR="00F70FA0" w:rsidRPr="0037398A">
        <w:rPr>
          <w:rFonts w:ascii="Arial" w:eastAsia="Times New Roman" w:hAnsi="Arial" w:cs="Arial"/>
          <w:color w:val="000000"/>
          <w:sz w:val="22"/>
        </w:rPr>
        <w:t>LGA, large for gestational age</w:t>
      </w:r>
      <w:r w:rsidR="00FC7EA7" w:rsidRPr="0037398A">
        <w:rPr>
          <w:rFonts w:ascii="Arial" w:eastAsia="Times New Roman" w:hAnsi="Arial" w:cs="Arial"/>
          <w:color w:val="000000"/>
          <w:sz w:val="22"/>
        </w:rPr>
        <w:t>; N, normal; PG, plasma glucose</w:t>
      </w:r>
      <w:r w:rsidR="0037398A" w:rsidRPr="0037398A">
        <w:rPr>
          <w:rFonts w:ascii="Arial" w:eastAsia="Times New Roman" w:hAnsi="Arial" w:cs="Arial"/>
          <w:color w:val="000000"/>
          <w:sz w:val="22"/>
        </w:rPr>
        <w:t>.</w:t>
      </w:r>
      <w:r w:rsidR="0037398A">
        <w:rPr>
          <w:rFonts w:ascii="Arial" w:eastAsia="Times New Roman" w:hAnsi="Arial" w:cs="Arial"/>
          <w:color w:val="000000"/>
          <w:sz w:val="22"/>
        </w:rPr>
        <w:t xml:space="preserve"> </w:t>
      </w:r>
      <w:r w:rsidR="001A5AD8" w:rsidRPr="0037398A">
        <w:rPr>
          <w:rFonts w:ascii="Arial" w:hAnsi="Arial" w:cs="Arial"/>
          <w:sz w:val="22"/>
        </w:rPr>
        <w:t xml:space="preserve">Adapted from </w:t>
      </w:r>
      <w:r w:rsidR="00815608" w:rsidRPr="0037398A">
        <w:rPr>
          <w:rFonts w:ascii="Arial" w:hAnsi="Arial" w:cs="Arial"/>
          <w:noProof/>
          <w:sz w:val="22"/>
        </w:rPr>
        <w:t xml:space="preserve">De Leon DD, Thornton P, Stanley CA, Sperling MA. Hypoglycemia in the Newborn and Infant. In: </w:t>
      </w:r>
      <w:r w:rsidR="007C0FE3" w:rsidRPr="0037398A">
        <w:rPr>
          <w:rFonts w:ascii="Arial" w:hAnsi="Arial" w:cs="Arial"/>
          <w:noProof/>
          <w:sz w:val="22"/>
        </w:rPr>
        <w:t xml:space="preserve">Sperling MA, </w:t>
      </w:r>
      <w:r w:rsidR="00815608" w:rsidRPr="0037398A">
        <w:rPr>
          <w:rFonts w:ascii="Arial" w:hAnsi="Arial" w:cs="Arial"/>
          <w:noProof/>
          <w:sz w:val="22"/>
        </w:rPr>
        <w:t>Majzoub JA, Menon RK, Stratakis CA, eds. Sperling Pediatric Endocrinology. Fifth ed: Elsevier; 2021</w:t>
      </w:r>
      <w:r w:rsidR="00D42B03" w:rsidRPr="0037398A">
        <w:rPr>
          <w:rFonts w:ascii="Arial" w:hAnsi="Arial" w:cs="Arial"/>
          <w:sz w:val="22"/>
        </w:rPr>
        <w:t xml:space="preserve"> </w:t>
      </w:r>
      <w:r w:rsidR="00D42B03" w:rsidRPr="0037398A">
        <w:rPr>
          <w:rFonts w:ascii="Arial" w:hAnsi="Arial" w:cs="Arial"/>
          <w:sz w:val="22"/>
        </w:rPr>
        <w:fldChar w:fldCharType="begin"/>
      </w:r>
      <w:r w:rsidR="00337F21">
        <w:rPr>
          <w:rFonts w:ascii="Arial" w:hAnsi="Arial" w:cs="Arial"/>
          <w:sz w:val="22"/>
        </w:rPr>
        <w:instrText xml:space="preserve"> ADDIN EN.CITE &lt;EndNote&gt;&lt;Cite&gt;&lt;Author&gt;De Leon&lt;/Author&gt;&lt;Year&gt;2021&lt;/Year&gt;&lt;RecNum&gt;1387&lt;/RecNum&gt;&lt;DisplayText&gt;(20)&lt;/DisplayText&gt;&lt;record&gt;&lt;rec-number&gt;1387&lt;/rec-number&gt;&lt;foreign-keys&gt;&lt;key app="EN" db-id="rw2rtz22zfvwa7etze3590v9t5edtpeeww0v" timestamp="1690543829" guid="c58d65b7-4c7c-4c68-8269-a76982bd7676"&gt;1387&lt;/key&gt;&lt;/foreign-keys&gt;&lt;ref-type name="Book Section"&gt;5&lt;/ref-type&gt;&lt;contributors&gt;&lt;authors&gt;&lt;author&gt;De Leon, D.D.&lt;/author&gt;&lt;author&gt;Thornton, P.&lt;/author&gt;&lt;author&gt;Stanley, C.A.&lt;/author&gt;&lt;author&gt;Sperling, M.A.&lt;/author&gt;&lt;/authors&gt;&lt;secondary-authors&gt;&lt;author&gt;Majzoub, J. A.&lt;/author&gt;&lt;author&gt;Menon, R.K.&lt;/author&gt;&lt;author&gt;Stratakis, C. A.&lt;/author&gt;&lt;/secondary-authors&gt;&lt;/contributors&gt;&lt;titles&gt;&lt;title&gt;Hypoglycemia in the Newborn and Infant&lt;/title&gt;&lt;secondary-title&gt;Sperling Pediatric Endocrinology&lt;/secondary-title&gt;&lt;/titles&gt;&lt;edition&gt;Fifth&lt;/edition&gt;&lt;section&gt;7&lt;/section&gt;&lt;dates&gt;&lt;year&gt;2021&lt;/year&gt;&lt;/dates&gt;&lt;publisher&gt;Elsevier&lt;/publisher&gt;&lt;urls&gt;&lt;/urls&gt;&lt;/record&gt;&lt;/Cite&gt;&lt;/EndNote&gt;</w:instrText>
      </w:r>
      <w:r w:rsidR="00D42B03" w:rsidRPr="0037398A">
        <w:rPr>
          <w:rFonts w:ascii="Arial" w:hAnsi="Arial" w:cs="Arial"/>
          <w:sz w:val="22"/>
        </w:rPr>
        <w:fldChar w:fldCharType="separate"/>
      </w:r>
      <w:r w:rsidR="00337F21">
        <w:rPr>
          <w:rFonts w:ascii="Arial" w:hAnsi="Arial" w:cs="Arial"/>
          <w:noProof/>
          <w:sz w:val="22"/>
        </w:rPr>
        <w:t>(20)</w:t>
      </w:r>
      <w:r w:rsidR="00D42B03" w:rsidRPr="0037398A">
        <w:rPr>
          <w:rFonts w:ascii="Arial" w:hAnsi="Arial" w:cs="Arial"/>
          <w:sz w:val="22"/>
        </w:rPr>
        <w:fldChar w:fldCharType="end"/>
      </w:r>
      <w:r w:rsidR="0037398A">
        <w:rPr>
          <w:rFonts w:ascii="Arial" w:hAnsi="Arial" w:cs="Arial"/>
          <w:sz w:val="22"/>
        </w:rPr>
        <w:t>.</w:t>
      </w:r>
    </w:p>
    <w:p w14:paraId="0CCA1298" w14:textId="77777777" w:rsidR="0037398A" w:rsidRPr="0037398A" w:rsidRDefault="0037398A" w:rsidP="009C3A2A">
      <w:pPr>
        <w:spacing w:line="276" w:lineRule="auto"/>
        <w:rPr>
          <w:rFonts w:ascii="Arial" w:eastAsia="Times New Roman" w:hAnsi="Arial" w:cs="Arial"/>
          <w:color w:val="000000"/>
          <w:sz w:val="22"/>
        </w:rPr>
      </w:pPr>
    </w:p>
    <w:p w14:paraId="03204CF5" w14:textId="4976CAD6" w:rsidR="00FE12ED" w:rsidRDefault="00FE12ED" w:rsidP="009C3A2A">
      <w:pPr>
        <w:spacing w:line="276" w:lineRule="auto"/>
        <w:rPr>
          <w:rFonts w:ascii="Arial" w:eastAsia="Times New Roman" w:hAnsi="Arial" w:cs="Arial"/>
          <w:color w:val="000000"/>
          <w:sz w:val="22"/>
        </w:rPr>
      </w:pPr>
      <w:r w:rsidRPr="00FE12ED">
        <w:rPr>
          <w:rFonts w:ascii="AdvPSA336" w:hAnsi="AdvPSA336" w:cs="AdvPSA336"/>
          <w:noProof/>
          <w:sz w:val="24"/>
          <w:szCs w:val="24"/>
        </w:rPr>
        <w:drawing>
          <wp:inline distT="0" distB="0" distL="0" distR="0" wp14:anchorId="007A0B2E" wp14:editId="28029A89">
            <wp:extent cx="5943600" cy="3342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0FA57A93" w14:textId="2BCB1828" w:rsidR="00FE12ED" w:rsidRPr="0037398A" w:rsidRDefault="00FE12ED" w:rsidP="009C3A2A">
      <w:pPr>
        <w:autoSpaceDE w:val="0"/>
        <w:autoSpaceDN w:val="0"/>
        <w:adjustRightInd w:val="0"/>
        <w:spacing w:line="276" w:lineRule="auto"/>
        <w:rPr>
          <w:rFonts w:ascii="Arial" w:hAnsi="Arial" w:cs="Arial"/>
          <w:b/>
          <w:bCs/>
          <w:sz w:val="22"/>
        </w:rPr>
      </w:pPr>
      <w:r w:rsidRPr="0037398A">
        <w:rPr>
          <w:rFonts w:ascii="Arial" w:hAnsi="Arial" w:cs="Arial"/>
          <w:b/>
          <w:bCs/>
          <w:sz w:val="22"/>
        </w:rPr>
        <w:t>Fig</w:t>
      </w:r>
      <w:r w:rsidR="00407365" w:rsidRPr="0037398A">
        <w:rPr>
          <w:rFonts w:ascii="Arial" w:hAnsi="Arial" w:cs="Arial"/>
          <w:b/>
          <w:bCs/>
          <w:sz w:val="22"/>
        </w:rPr>
        <w:t>ure 2</w:t>
      </w:r>
      <w:r w:rsidRPr="0037398A">
        <w:rPr>
          <w:rFonts w:ascii="Arial" w:hAnsi="Arial" w:cs="Arial"/>
          <w:b/>
          <w:bCs/>
          <w:sz w:val="22"/>
        </w:rPr>
        <w:t>. Hypoglycemia diagnosis based on plasma metabolic fuel responses.</w:t>
      </w:r>
      <w:r w:rsidR="00F92FA7" w:rsidRPr="0037398A">
        <w:rPr>
          <w:rFonts w:ascii="Arial" w:hAnsi="Arial" w:cs="Arial"/>
          <w:b/>
          <w:bCs/>
          <w:sz w:val="22"/>
        </w:rPr>
        <w:t xml:space="preserve"> </w:t>
      </w:r>
      <w:r w:rsidR="0037398A" w:rsidRPr="0037398A">
        <w:rPr>
          <w:rFonts w:ascii="Arial" w:hAnsi="Arial" w:cs="Arial"/>
          <w:b/>
          <w:bCs/>
          <w:sz w:val="22"/>
        </w:rPr>
        <w:t>M</w:t>
      </w:r>
      <w:r w:rsidRPr="0037398A">
        <w:rPr>
          <w:rFonts w:ascii="Arial" w:hAnsi="Arial" w:cs="Arial"/>
          <w:b/>
          <w:bCs/>
          <w:sz w:val="22"/>
        </w:rPr>
        <w:t>easurement of lactate as a gluconeogenic substrate, FFA from adipose tissue lipolysis, and</w:t>
      </w:r>
      <w:r w:rsidR="00DF6C92" w:rsidRPr="0037398A">
        <w:rPr>
          <w:rFonts w:ascii="Arial" w:hAnsi="Arial" w:cs="Arial"/>
          <w:b/>
          <w:bCs/>
          <w:sz w:val="22"/>
        </w:rPr>
        <w:t xml:space="preserve"> </w:t>
      </w:r>
      <w:r w:rsidR="00F92FA7" w:rsidRPr="0037398A">
        <w:rPr>
          <w:rFonts w:ascii="Arial" w:hAnsi="Arial" w:cs="Arial"/>
          <w:b/>
          <w:bCs/>
          <w:sz w:val="22"/>
        </w:rPr>
        <w:t>BOHB</w:t>
      </w:r>
      <w:r w:rsidRPr="0037398A">
        <w:rPr>
          <w:rFonts w:ascii="Arial" w:hAnsi="Arial" w:cs="Arial"/>
          <w:b/>
          <w:bCs/>
          <w:sz w:val="22"/>
        </w:rPr>
        <w:t xml:space="preserve"> at the time of hypoglycemia segregates major groups of </w:t>
      </w:r>
      <w:r w:rsidR="00F92FA7" w:rsidRPr="0037398A">
        <w:rPr>
          <w:rFonts w:ascii="Arial" w:hAnsi="Arial" w:cs="Arial"/>
          <w:b/>
          <w:bCs/>
          <w:sz w:val="22"/>
        </w:rPr>
        <w:t xml:space="preserve">hypoglycemia </w:t>
      </w:r>
      <w:r w:rsidRPr="0037398A">
        <w:rPr>
          <w:rFonts w:ascii="Arial" w:hAnsi="Arial" w:cs="Arial"/>
          <w:b/>
          <w:bCs/>
          <w:sz w:val="22"/>
        </w:rPr>
        <w:t>disorder</w:t>
      </w:r>
      <w:r w:rsidR="00F92FA7" w:rsidRPr="0037398A">
        <w:rPr>
          <w:rFonts w:ascii="Arial" w:hAnsi="Arial" w:cs="Arial"/>
          <w:b/>
          <w:bCs/>
          <w:sz w:val="22"/>
        </w:rPr>
        <w:t>s.</w:t>
      </w:r>
      <w:r w:rsidR="0037398A">
        <w:rPr>
          <w:rFonts w:ascii="Arial" w:hAnsi="Arial" w:cs="Arial"/>
          <w:b/>
          <w:bCs/>
          <w:sz w:val="22"/>
        </w:rPr>
        <w:t xml:space="preserve"> </w:t>
      </w:r>
      <w:r w:rsidRPr="0037398A">
        <w:rPr>
          <w:rFonts w:ascii="Arial" w:hAnsi="Arial" w:cs="Arial"/>
          <w:b/>
          <w:bCs/>
          <w:sz w:val="22"/>
        </w:rPr>
        <w:t>FFA</w:t>
      </w:r>
      <w:r w:rsidR="00D310F8" w:rsidRPr="0037398A">
        <w:rPr>
          <w:rFonts w:ascii="Arial" w:hAnsi="Arial" w:cs="Arial"/>
          <w:b/>
          <w:bCs/>
          <w:sz w:val="22"/>
        </w:rPr>
        <w:t>,</w:t>
      </w:r>
      <w:r w:rsidRPr="0037398A">
        <w:rPr>
          <w:rFonts w:ascii="Arial" w:hAnsi="Arial" w:cs="Arial"/>
          <w:b/>
          <w:bCs/>
          <w:sz w:val="22"/>
        </w:rPr>
        <w:t xml:space="preserve"> free fatty acids; GH</w:t>
      </w:r>
      <w:r w:rsidR="00D310F8" w:rsidRPr="0037398A">
        <w:rPr>
          <w:rFonts w:ascii="Arial" w:hAnsi="Arial" w:cs="Arial"/>
          <w:b/>
          <w:bCs/>
          <w:sz w:val="22"/>
        </w:rPr>
        <w:t>,</w:t>
      </w:r>
      <w:r w:rsidR="00F92FA7" w:rsidRPr="0037398A">
        <w:rPr>
          <w:rFonts w:ascii="Arial" w:hAnsi="Arial" w:cs="Arial"/>
          <w:b/>
          <w:bCs/>
          <w:sz w:val="22"/>
        </w:rPr>
        <w:t xml:space="preserve"> </w:t>
      </w:r>
      <w:r w:rsidRPr="0037398A">
        <w:rPr>
          <w:rFonts w:ascii="Arial" w:hAnsi="Arial" w:cs="Arial"/>
          <w:b/>
          <w:bCs/>
          <w:sz w:val="22"/>
        </w:rPr>
        <w:t>growth hormone</w:t>
      </w:r>
      <w:r w:rsidR="00D310F8" w:rsidRPr="0037398A">
        <w:rPr>
          <w:rFonts w:ascii="Arial" w:hAnsi="Arial" w:cs="Arial"/>
          <w:b/>
          <w:bCs/>
          <w:sz w:val="22"/>
        </w:rPr>
        <w:t xml:space="preserve">; </w:t>
      </w:r>
      <w:r w:rsidR="00483A32" w:rsidRPr="0037398A">
        <w:rPr>
          <w:rFonts w:ascii="Arial" w:hAnsi="Arial" w:cs="Arial"/>
          <w:b/>
          <w:bCs/>
          <w:sz w:val="22"/>
        </w:rPr>
        <w:t>HCO</w:t>
      </w:r>
      <w:r w:rsidR="00483A32" w:rsidRPr="0037398A">
        <w:rPr>
          <w:rFonts w:ascii="Arial" w:hAnsi="Arial" w:cs="Arial"/>
          <w:b/>
          <w:bCs/>
          <w:sz w:val="22"/>
          <w:vertAlign w:val="subscript"/>
        </w:rPr>
        <w:t>3</w:t>
      </w:r>
      <w:r w:rsidR="00483A32" w:rsidRPr="0037398A">
        <w:rPr>
          <w:rFonts w:ascii="Arial" w:hAnsi="Arial" w:cs="Arial"/>
          <w:b/>
          <w:bCs/>
          <w:sz w:val="22"/>
        </w:rPr>
        <w:t xml:space="preserve">, bicarbonate; </w:t>
      </w:r>
      <w:r w:rsidRPr="0037398A">
        <w:rPr>
          <w:rFonts w:ascii="Arial" w:hAnsi="Arial" w:cs="Arial"/>
          <w:b/>
          <w:bCs/>
          <w:sz w:val="22"/>
        </w:rPr>
        <w:t>BOHB</w:t>
      </w:r>
      <w:r w:rsidR="00D310F8" w:rsidRPr="0037398A">
        <w:rPr>
          <w:rFonts w:ascii="Arial" w:hAnsi="Arial" w:cs="Arial"/>
          <w:b/>
          <w:bCs/>
          <w:sz w:val="22"/>
        </w:rPr>
        <w:t>, b</w:t>
      </w:r>
      <w:r w:rsidRPr="0037398A">
        <w:rPr>
          <w:rFonts w:ascii="Arial" w:hAnsi="Arial" w:cs="Arial"/>
          <w:b/>
          <w:bCs/>
          <w:sz w:val="22"/>
        </w:rPr>
        <w:t>eta-hydroxybutyrate</w:t>
      </w:r>
      <w:r w:rsidR="0037398A" w:rsidRPr="0037398A">
        <w:rPr>
          <w:rFonts w:ascii="Arial" w:hAnsi="Arial" w:cs="Arial"/>
          <w:b/>
          <w:bCs/>
          <w:sz w:val="22"/>
        </w:rPr>
        <w:t>.</w:t>
      </w:r>
      <w:r w:rsidR="004C47A0">
        <w:rPr>
          <w:rFonts w:ascii="Arial" w:hAnsi="Arial" w:cs="Arial"/>
          <w:b/>
          <w:bCs/>
          <w:sz w:val="22"/>
        </w:rPr>
        <w:t xml:space="preserve"> </w:t>
      </w:r>
      <w:r w:rsidRPr="0037398A">
        <w:rPr>
          <w:rFonts w:ascii="Arial" w:hAnsi="Arial" w:cs="Arial"/>
          <w:b/>
          <w:bCs/>
          <w:sz w:val="22"/>
        </w:rPr>
        <w:t xml:space="preserve">Adapted </w:t>
      </w:r>
      <w:r w:rsidR="0089562A" w:rsidRPr="0037398A">
        <w:rPr>
          <w:rFonts w:ascii="Arial" w:hAnsi="Arial" w:cs="Arial"/>
          <w:b/>
          <w:bCs/>
          <w:sz w:val="22"/>
        </w:rPr>
        <w:t xml:space="preserve">from Thornton PS, Stanley CA, De Leon DD, Harris D, Haymond MW, Hussain K, Levitsky LL, Murad MH, Rozance PJ, Simmons RA, Sperling MA, Weinstein DA, White NH, Wolfsdorf JI, Pediatric Endocrine S. Recommendations from the Pediatric Endocrine Society for Evaluation and Management of Persistent Hypoglycemia in Neonates, Infants, and Children. J </w:t>
      </w:r>
      <w:proofErr w:type="spellStart"/>
      <w:r w:rsidR="0089562A" w:rsidRPr="0037398A">
        <w:rPr>
          <w:rFonts w:ascii="Arial" w:hAnsi="Arial" w:cs="Arial"/>
          <w:b/>
          <w:bCs/>
          <w:sz w:val="22"/>
        </w:rPr>
        <w:t>Pediatr</w:t>
      </w:r>
      <w:proofErr w:type="spellEnd"/>
      <w:r w:rsidR="0089562A" w:rsidRPr="0037398A">
        <w:rPr>
          <w:rFonts w:ascii="Arial" w:hAnsi="Arial" w:cs="Arial"/>
          <w:b/>
          <w:bCs/>
          <w:sz w:val="22"/>
        </w:rPr>
        <w:t xml:space="preserve">. 2015;167(2):238-245 </w:t>
      </w:r>
      <w:r w:rsidR="00C174F2" w:rsidRPr="0037398A">
        <w:rPr>
          <w:rFonts w:ascii="Arial" w:hAnsi="Arial" w:cs="Arial"/>
          <w:b/>
          <w:bCs/>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hAnsi="Arial" w:cs="Arial"/>
          <w:b/>
          <w:bCs/>
          <w:sz w:val="22"/>
        </w:rPr>
        <w:instrText xml:space="preserve"> ADDIN EN.CITE </w:instrText>
      </w:r>
      <w:r w:rsidR="00337F21">
        <w:rPr>
          <w:rFonts w:ascii="Arial" w:hAnsi="Arial" w:cs="Arial"/>
          <w:b/>
          <w:bCs/>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hAnsi="Arial" w:cs="Arial"/>
          <w:b/>
          <w:bCs/>
          <w:sz w:val="22"/>
        </w:rPr>
        <w:instrText xml:space="preserve"> ADDIN EN.CITE.DATA </w:instrText>
      </w:r>
      <w:r w:rsidR="00337F21">
        <w:rPr>
          <w:rFonts w:ascii="Arial" w:hAnsi="Arial" w:cs="Arial"/>
          <w:b/>
          <w:bCs/>
          <w:sz w:val="22"/>
        </w:rPr>
      </w:r>
      <w:r w:rsidR="00337F21">
        <w:rPr>
          <w:rFonts w:ascii="Arial" w:hAnsi="Arial" w:cs="Arial"/>
          <w:b/>
          <w:bCs/>
          <w:sz w:val="22"/>
        </w:rPr>
        <w:fldChar w:fldCharType="end"/>
      </w:r>
      <w:r w:rsidR="00C174F2" w:rsidRPr="0037398A">
        <w:rPr>
          <w:rFonts w:ascii="Arial" w:hAnsi="Arial" w:cs="Arial"/>
          <w:b/>
          <w:bCs/>
          <w:sz w:val="22"/>
        </w:rPr>
      </w:r>
      <w:r w:rsidR="00C174F2" w:rsidRPr="0037398A">
        <w:rPr>
          <w:rFonts w:ascii="Arial" w:hAnsi="Arial" w:cs="Arial"/>
          <w:b/>
          <w:bCs/>
          <w:sz w:val="22"/>
        </w:rPr>
        <w:fldChar w:fldCharType="separate"/>
      </w:r>
      <w:r w:rsidR="00337F21">
        <w:rPr>
          <w:rFonts w:ascii="Arial" w:hAnsi="Arial" w:cs="Arial"/>
          <w:b/>
          <w:bCs/>
          <w:noProof/>
          <w:sz w:val="22"/>
        </w:rPr>
        <w:t>(21)</w:t>
      </w:r>
      <w:r w:rsidR="00C174F2" w:rsidRPr="0037398A">
        <w:rPr>
          <w:rFonts w:ascii="Arial" w:hAnsi="Arial" w:cs="Arial"/>
          <w:b/>
          <w:bCs/>
          <w:sz w:val="22"/>
        </w:rPr>
        <w:fldChar w:fldCharType="end"/>
      </w:r>
      <w:r w:rsidR="004C47A0">
        <w:rPr>
          <w:rFonts w:ascii="Arial" w:hAnsi="Arial" w:cs="Arial"/>
          <w:b/>
          <w:bCs/>
          <w:sz w:val="22"/>
        </w:rPr>
        <w:t>.</w:t>
      </w:r>
    </w:p>
    <w:p w14:paraId="3641AA3E" w14:textId="77777777" w:rsidR="00FE12ED" w:rsidRDefault="00FE12ED" w:rsidP="009C3A2A">
      <w:pPr>
        <w:spacing w:line="276" w:lineRule="auto"/>
        <w:rPr>
          <w:rFonts w:ascii="Arial" w:eastAsia="Times New Roman" w:hAnsi="Arial" w:cs="Arial"/>
          <w:color w:val="000000"/>
          <w:sz w:val="22"/>
        </w:rPr>
      </w:pPr>
    </w:p>
    <w:p w14:paraId="74BF103E" w14:textId="5AD776A9" w:rsidR="00B30EB8" w:rsidRDefault="00AB3857" w:rsidP="009C3A2A">
      <w:pPr>
        <w:pStyle w:val="Heading3"/>
        <w:spacing w:before="0" w:line="276" w:lineRule="auto"/>
        <w:rPr>
          <w:rFonts w:eastAsia="Times New Roman"/>
        </w:rPr>
      </w:pPr>
      <w:r>
        <w:rPr>
          <w:rFonts w:eastAsia="Times New Roman"/>
        </w:rPr>
        <w:t xml:space="preserve">Therapeutic </w:t>
      </w:r>
      <w:r w:rsidR="005B6042">
        <w:rPr>
          <w:rFonts w:eastAsia="Times New Roman"/>
        </w:rPr>
        <w:t>H</w:t>
      </w:r>
      <w:r>
        <w:rPr>
          <w:rFonts w:eastAsia="Times New Roman"/>
        </w:rPr>
        <w:t>ypoglycemia</w:t>
      </w:r>
    </w:p>
    <w:p w14:paraId="2B72E1D5" w14:textId="77777777" w:rsidR="002D42A0" w:rsidRDefault="002D42A0" w:rsidP="009C3A2A">
      <w:pPr>
        <w:spacing w:line="276" w:lineRule="auto"/>
        <w:rPr>
          <w:rFonts w:ascii="Arial" w:eastAsia="Times New Roman" w:hAnsi="Arial" w:cs="Arial"/>
          <w:color w:val="000000"/>
          <w:sz w:val="22"/>
        </w:rPr>
      </w:pPr>
    </w:p>
    <w:p w14:paraId="0DADCEE0" w14:textId="0FD23EB4" w:rsidR="00AB3857" w:rsidRDefault="00902FAC" w:rsidP="009C3A2A">
      <w:pPr>
        <w:spacing w:line="276" w:lineRule="auto"/>
        <w:rPr>
          <w:rFonts w:ascii="Arial" w:eastAsia="Times New Roman" w:hAnsi="Arial" w:cs="Arial"/>
          <w:color w:val="000000"/>
          <w:sz w:val="22"/>
        </w:rPr>
      </w:pPr>
      <w:r>
        <w:rPr>
          <w:rFonts w:ascii="Arial" w:eastAsia="Times New Roman" w:hAnsi="Arial" w:cs="Arial"/>
          <w:color w:val="000000"/>
          <w:sz w:val="22"/>
        </w:rPr>
        <w:t>Generally,</w:t>
      </w:r>
      <w:r w:rsidR="00AB3857">
        <w:rPr>
          <w:rFonts w:ascii="Arial" w:eastAsia="Times New Roman" w:hAnsi="Arial" w:cs="Arial"/>
          <w:color w:val="000000"/>
          <w:sz w:val="22"/>
        </w:rPr>
        <w:t xml:space="preserve"> the target to treat infants and childre</w:t>
      </w:r>
      <w:r>
        <w:rPr>
          <w:rFonts w:ascii="Arial" w:eastAsia="Times New Roman" w:hAnsi="Arial" w:cs="Arial"/>
          <w:color w:val="000000"/>
          <w:sz w:val="22"/>
        </w:rPr>
        <w:t xml:space="preserve">n with known hypoglycemic </w:t>
      </w:r>
      <w:r w:rsidR="00AB3857">
        <w:rPr>
          <w:rFonts w:ascii="Arial" w:eastAsia="Times New Roman" w:hAnsi="Arial" w:cs="Arial"/>
          <w:color w:val="000000"/>
          <w:sz w:val="22"/>
        </w:rPr>
        <w:t xml:space="preserve">disorders is to keep the blood glucose above 70 mg/dL. There are certain conditions </w:t>
      </w:r>
      <w:r>
        <w:rPr>
          <w:rFonts w:ascii="Arial" w:eastAsia="Times New Roman" w:hAnsi="Arial" w:cs="Arial"/>
          <w:color w:val="000000"/>
          <w:sz w:val="22"/>
        </w:rPr>
        <w:t>when</w:t>
      </w:r>
      <w:r w:rsidR="00AB3857">
        <w:rPr>
          <w:rFonts w:ascii="Arial" w:eastAsia="Times New Roman" w:hAnsi="Arial" w:cs="Arial"/>
          <w:color w:val="000000"/>
          <w:sz w:val="22"/>
        </w:rPr>
        <w:t xml:space="preserve"> the target maybe higher such as patients in acute decompensation with fatty acid oxidation defects where the goal is to </w:t>
      </w:r>
      <w:r w:rsidR="008919D4">
        <w:rPr>
          <w:rFonts w:ascii="Arial" w:eastAsia="Times New Roman" w:hAnsi="Arial" w:cs="Arial"/>
          <w:color w:val="000000"/>
          <w:sz w:val="22"/>
        </w:rPr>
        <w:t>stimulate insulin</w:t>
      </w:r>
      <w:r w:rsidR="00AB3857">
        <w:rPr>
          <w:rFonts w:ascii="Arial" w:eastAsia="Times New Roman" w:hAnsi="Arial" w:cs="Arial"/>
          <w:color w:val="000000"/>
          <w:sz w:val="22"/>
        </w:rPr>
        <w:t xml:space="preserve"> </w:t>
      </w:r>
      <w:r w:rsidR="009B19BD">
        <w:rPr>
          <w:rFonts w:ascii="Arial" w:eastAsia="Times New Roman" w:hAnsi="Arial" w:cs="Arial"/>
          <w:color w:val="000000"/>
          <w:sz w:val="22"/>
        </w:rPr>
        <w:t xml:space="preserve">secretion which </w:t>
      </w:r>
      <w:r w:rsidR="008919D4">
        <w:rPr>
          <w:rFonts w:ascii="Arial" w:eastAsia="Times New Roman" w:hAnsi="Arial" w:cs="Arial"/>
          <w:color w:val="000000"/>
          <w:sz w:val="22"/>
        </w:rPr>
        <w:t>will prevent</w:t>
      </w:r>
      <w:r w:rsidR="009B19BD">
        <w:rPr>
          <w:rFonts w:ascii="Arial" w:eastAsia="Times New Roman" w:hAnsi="Arial" w:cs="Arial"/>
          <w:color w:val="000000"/>
          <w:sz w:val="22"/>
        </w:rPr>
        <w:t xml:space="preserve"> lipolysis and then</w:t>
      </w:r>
      <w:r w:rsidR="00AB3857">
        <w:rPr>
          <w:rFonts w:ascii="Arial" w:eastAsia="Times New Roman" w:hAnsi="Arial" w:cs="Arial"/>
          <w:color w:val="000000"/>
          <w:sz w:val="22"/>
        </w:rPr>
        <w:t xml:space="preserve"> fatty acid oxidation</w:t>
      </w:r>
      <w:r>
        <w:rPr>
          <w:rFonts w:ascii="Arial" w:eastAsia="Times New Roman" w:hAnsi="Arial" w:cs="Arial"/>
          <w:color w:val="000000"/>
          <w:sz w:val="22"/>
        </w:rPr>
        <w:t xml:space="preserve">. In these circumstances it </w:t>
      </w:r>
      <w:r w:rsidR="00702C1C">
        <w:rPr>
          <w:rFonts w:ascii="Arial" w:eastAsia="Times New Roman" w:hAnsi="Arial" w:cs="Arial"/>
          <w:color w:val="000000"/>
          <w:sz w:val="22"/>
        </w:rPr>
        <w:t xml:space="preserve">may require </w:t>
      </w:r>
      <w:r>
        <w:rPr>
          <w:rFonts w:ascii="Arial" w:eastAsia="Times New Roman" w:hAnsi="Arial" w:cs="Arial"/>
          <w:color w:val="000000"/>
          <w:sz w:val="22"/>
        </w:rPr>
        <w:t xml:space="preserve">that </w:t>
      </w:r>
      <w:r w:rsidR="00702C1C">
        <w:rPr>
          <w:rFonts w:ascii="Arial" w:eastAsia="Times New Roman" w:hAnsi="Arial" w:cs="Arial"/>
          <w:color w:val="000000"/>
          <w:sz w:val="22"/>
        </w:rPr>
        <w:t xml:space="preserve">the glucose levels </w:t>
      </w:r>
      <w:r>
        <w:rPr>
          <w:rFonts w:ascii="Arial" w:eastAsia="Times New Roman" w:hAnsi="Arial" w:cs="Arial"/>
          <w:color w:val="000000"/>
          <w:sz w:val="22"/>
        </w:rPr>
        <w:t>are elevated to</w:t>
      </w:r>
      <w:r w:rsidR="00702C1C">
        <w:rPr>
          <w:rFonts w:ascii="Arial" w:eastAsia="Times New Roman" w:hAnsi="Arial" w:cs="Arial"/>
          <w:color w:val="000000"/>
          <w:sz w:val="22"/>
        </w:rPr>
        <w:t xml:space="preserve"> greater than 85 mg/dL</w:t>
      </w:r>
      <w:r w:rsidR="00AB3857">
        <w:rPr>
          <w:rFonts w:ascii="Arial" w:eastAsia="Times New Roman" w:hAnsi="Arial" w:cs="Arial"/>
          <w:color w:val="000000"/>
          <w:sz w:val="22"/>
        </w:rPr>
        <w:t xml:space="preserve">.  Thus, in this case, getting the blood sugar up to 70 mg/dL will prevent the consequences of hypoglycemia but will not </w:t>
      </w:r>
      <w:r w:rsidR="00A37A7B">
        <w:rPr>
          <w:rFonts w:ascii="Arial" w:eastAsia="Times New Roman" w:hAnsi="Arial" w:cs="Arial"/>
          <w:color w:val="000000"/>
          <w:sz w:val="22"/>
        </w:rPr>
        <w:t xml:space="preserve">rapidly </w:t>
      </w:r>
      <w:r w:rsidR="00AB3857">
        <w:rPr>
          <w:rFonts w:ascii="Arial" w:eastAsia="Times New Roman" w:hAnsi="Arial" w:cs="Arial"/>
          <w:color w:val="000000"/>
          <w:sz w:val="22"/>
        </w:rPr>
        <w:t xml:space="preserve">reverse the breakdown of lipids to free fatty acids and glycerol and thus will not stop the accumulation the abnormal metabolites of fatty acid oxidation. In </w:t>
      </w:r>
      <w:r w:rsidR="00AB3857">
        <w:rPr>
          <w:rFonts w:ascii="Arial" w:eastAsia="Times New Roman" w:hAnsi="Arial" w:cs="Arial"/>
          <w:color w:val="000000"/>
          <w:sz w:val="22"/>
        </w:rPr>
        <w:lastRenderedPageBreak/>
        <w:t xml:space="preserve">children with </w:t>
      </w:r>
      <w:r>
        <w:rPr>
          <w:rFonts w:ascii="Arial" w:eastAsia="Times New Roman" w:hAnsi="Arial" w:cs="Arial"/>
          <w:color w:val="000000"/>
          <w:sz w:val="22"/>
        </w:rPr>
        <w:t>GSD</w:t>
      </w:r>
      <w:r w:rsidR="00C03FF4">
        <w:rPr>
          <w:rFonts w:ascii="Arial" w:eastAsia="Times New Roman" w:hAnsi="Arial" w:cs="Arial"/>
          <w:color w:val="000000"/>
          <w:sz w:val="22"/>
        </w:rPr>
        <w:t xml:space="preserve"> </w:t>
      </w:r>
      <w:r>
        <w:rPr>
          <w:rFonts w:ascii="Arial" w:eastAsia="Times New Roman" w:hAnsi="Arial" w:cs="Arial"/>
          <w:color w:val="000000"/>
          <w:sz w:val="22"/>
        </w:rPr>
        <w:t>1 the</w:t>
      </w:r>
      <w:r w:rsidR="00AB3857">
        <w:rPr>
          <w:rFonts w:ascii="Arial" w:eastAsia="Times New Roman" w:hAnsi="Arial" w:cs="Arial"/>
          <w:color w:val="000000"/>
          <w:sz w:val="22"/>
        </w:rPr>
        <w:t xml:space="preserve"> provision of adequate glucose to get the blood sugar greater than 70 mg/dL will provide the brain with adequate glucose for energy</w:t>
      </w:r>
      <w:r w:rsidR="004C47A0">
        <w:rPr>
          <w:rFonts w:ascii="Arial" w:eastAsia="Times New Roman" w:hAnsi="Arial" w:cs="Arial"/>
          <w:color w:val="000000"/>
          <w:sz w:val="22"/>
        </w:rPr>
        <w:t>,</w:t>
      </w:r>
      <w:r w:rsidR="00AB3857">
        <w:rPr>
          <w:rFonts w:ascii="Arial" w:eastAsia="Times New Roman" w:hAnsi="Arial" w:cs="Arial"/>
          <w:color w:val="000000"/>
          <w:sz w:val="22"/>
        </w:rPr>
        <w:t xml:space="preserve"> however raising the blood sugar </w:t>
      </w:r>
      <w:r w:rsidR="00702C1C">
        <w:rPr>
          <w:rFonts w:ascii="Arial" w:eastAsia="Times New Roman" w:hAnsi="Arial" w:cs="Arial"/>
          <w:color w:val="000000"/>
          <w:sz w:val="22"/>
        </w:rPr>
        <w:t xml:space="preserve">too </w:t>
      </w:r>
      <w:r w:rsidR="00AB3857">
        <w:rPr>
          <w:rFonts w:ascii="Arial" w:eastAsia="Times New Roman" w:hAnsi="Arial" w:cs="Arial"/>
          <w:color w:val="000000"/>
          <w:sz w:val="22"/>
        </w:rPr>
        <w:t>high will drive glucose to lactate and thus worsen lactate levels. So</w:t>
      </w:r>
      <w:r w:rsidR="0014231E">
        <w:rPr>
          <w:rFonts w:ascii="Arial" w:eastAsia="Times New Roman" w:hAnsi="Arial" w:cs="Arial"/>
          <w:color w:val="000000"/>
          <w:sz w:val="22"/>
        </w:rPr>
        <w:t>,</w:t>
      </w:r>
      <w:r w:rsidR="00AB3857">
        <w:rPr>
          <w:rFonts w:ascii="Arial" w:eastAsia="Times New Roman" w:hAnsi="Arial" w:cs="Arial"/>
          <w:color w:val="000000"/>
          <w:sz w:val="22"/>
        </w:rPr>
        <w:t xml:space="preserve"> for individuals with </w:t>
      </w:r>
      <w:r>
        <w:rPr>
          <w:rFonts w:ascii="Arial" w:eastAsia="Times New Roman" w:hAnsi="Arial" w:cs="Arial"/>
          <w:color w:val="000000"/>
          <w:sz w:val="22"/>
        </w:rPr>
        <w:t>GSD</w:t>
      </w:r>
      <w:r w:rsidR="00C03FF4">
        <w:rPr>
          <w:rFonts w:ascii="Arial" w:eastAsia="Times New Roman" w:hAnsi="Arial" w:cs="Arial"/>
          <w:color w:val="000000"/>
          <w:sz w:val="22"/>
        </w:rPr>
        <w:t xml:space="preserve"> </w:t>
      </w:r>
      <w:r w:rsidR="00AB3857">
        <w:rPr>
          <w:rFonts w:ascii="Arial" w:eastAsia="Times New Roman" w:hAnsi="Arial" w:cs="Arial"/>
          <w:color w:val="000000"/>
          <w:sz w:val="22"/>
        </w:rPr>
        <w:t>1 the goal is to maintain the glucose at</w:t>
      </w:r>
      <w:r w:rsidR="00702C1C">
        <w:rPr>
          <w:rFonts w:ascii="Arial" w:eastAsia="Times New Roman" w:hAnsi="Arial" w:cs="Arial"/>
          <w:color w:val="000000"/>
          <w:sz w:val="22"/>
        </w:rPr>
        <w:t xml:space="preserve"> a level that will maximally suppress</w:t>
      </w:r>
      <w:r w:rsidR="00AB3857">
        <w:rPr>
          <w:rFonts w:ascii="Arial" w:eastAsia="Times New Roman" w:hAnsi="Arial" w:cs="Arial"/>
          <w:color w:val="000000"/>
          <w:sz w:val="22"/>
        </w:rPr>
        <w:t xml:space="preserve"> lactate levels</w:t>
      </w:r>
      <w:r>
        <w:rPr>
          <w:rFonts w:ascii="Arial" w:eastAsia="Times New Roman" w:hAnsi="Arial" w:cs="Arial"/>
          <w:color w:val="000000"/>
          <w:sz w:val="22"/>
        </w:rPr>
        <w:t xml:space="preserve"> (70-85</w:t>
      </w:r>
      <w:r w:rsidR="00376C00">
        <w:rPr>
          <w:rFonts w:ascii="Arial" w:eastAsia="Times New Roman" w:hAnsi="Arial" w:cs="Arial"/>
          <w:color w:val="000000"/>
          <w:sz w:val="22"/>
        </w:rPr>
        <w:t xml:space="preserve"> </w:t>
      </w:r>
      <w:r>
        <w:rPr>
          <w:rFonts w:ascii="Arial" w:eastAsia="Times New Roman" w:hAnsi="Arial" w:cs="Arial"/>
          <w:color w:val="000000"/>
          <w:sz w:val="22"/>
        </w:rPr>
        <w:t>mg/dL)</w:t>
      </w:r>
      <w:r w:rsidR="00FE12ED">
        <w:rPr>
          <w:rFonts w:ascii="Arial" w:eastAsia="Times New Roman" w:hAnsi="Arial" w:cs="Arial"/>
          <w:color w:val="000000"/>
          <w:sz w:val="22"/>
        </w:rPr>
        <w:t xml:space="preserve"> without triggering insulin release.</w:t>
      </w:r>
    </w:p>
    <w:p w14:paraId="6F16E9A2" w14:textId="5D0DD1FA" w:rsidR="00702C1C" w:rsidRDefault="00702C1C" w:rsidP="009C3A2A">
      <w:pPr>
        <w:spacing w:line="276" w:lineRule="auto"/>
        <w:rPr>
          <w:rFonts w:ascii="Arial" w:eastAsia="Times New Roman" w:hAnsi="Arial" w:cs="Arial"/>
          <w:color w:val="000000"/>
          <w:sz w:val="22"/>
        </w:rPr>
      </w:pPr>
    </w:p>
    <w:p w14:paraId="763D53D6" w14:textId="4DE60B17" w:rsidR="00702C1C" w:rsidRDefault="00702C1C"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A second reason to maintain the plasma glucose greater than 70 mg/dL is to prevent hypoglycemic unawareness. Recurrent episodes of glucose levels less than 70 mg/dL over time will blunt the </w:t>
      </w:r>
      <w:r w:rsidR="00EA5278">
        <w:rPr>
          <w:rFonts w:ascii="Arial" w:eastAsia="Times New Roman" w:hAnsi="Arial" w:cs="Arial"/>
          <w:color w:val="000000"/>
          <w:sz w:val="22"/>
        </w:rPr>
        <w:t xml:space="preserve">release of epinephrine by the </w:t>
      </w:r>
      <w:r>
        <w:rPr>
          <w:rFonts w:ascii="Arial" w:eastAsia="Times New Roman" w:hAnsi="Arial" w:cs="Arial"/>
          <w:color w:val="000000"/>
          <w:sz w:val="22"/>
        </w:rPr>
        <w:t xml:space="preserve">autonomic </w:t>
      </w:r>
      <w:r w:rsidR="00EA5278">
        <w:rPr>
          <w:rFonts w:ascii="Arial" w:eastAsia="Times New Roman" w:hAnsi="Arial" w:cs="Arial"/>
          <w:color w:val="000000"/>
          <w:sz w:val="22"/>
        </w:rPr>
        <w:t>nervous system</w:t>
      </w:r>
      <w:r>
        <w:rPr>
          <w:rFonts w:ascii="Arial" w:eastAsia="Times New Roman" w:hAnsi="Arial" w:cs="Arial"/>
          <w:color w:val="000000"/>
          <w:sz w:val="22"/>
        </w:rPr>
        <w:t xml:space="preserve">. </w:t>
      </w:r>
      <w:r w:rsidR="00EA5278">
        <w:rPr>
          <w:rFonts w:ascii="Arial" w:eastAsia="Times New Roman" w:hAnsi="Arial" w:cs="Arial"/>
          <w:color w:val="000000"/>
          <w:sz w:val="22"/>
        </w:rPr>
        <w:t>The</w:t>
      </w:r>
      <w:r>
        <w:rPr>
          <w:rFonts w:ascii="Arial" w:eastAsia="Times New Roman" w:hAnsi="Arial" w:cs="Arial"/>
          <w:color w:val="000000"/>
          <w:sz w:val="22"/>
        </w:rPr>
        <w:t xml:space="preserve"> secretion of epinephrine triggers awareness by the child and young adult of impending</w:t>
      </w:r>
      <w:r w:rsidR="00EA5278">
        <w:rPr>
          <w:rFonts w:ascii="Arial" w:eastAsia="Times New Roman" w:hAnsi="Arial" w:cs="Arial"/>
          <w:color w:val="000000"/>
          <w:sz w:val="22"/>
        </w:rPr>
        <w:t xml:space="preserve"> n</w:t>
      </w:r>
      <w:r>
        <w:rPr>
          <w:rFonts w:ascii="Arial" w:eastAsia="Times New Roman" w:hAnsi="Arial" w:cs="Arial"/>
          <w:color w:val="000000"/>
          <w:sz w:val="22"/>
        </w:rPr>
        <w:t xml:space="preserve">euroglycopenia and allows them to react by food seeking behavior to prevent further hypoglycemia. After every episode of </w:t>
      </w:r>
      <w:r w:rsidR="00EA5278">
        <w:rPr>
          <w:rFonts w:ascii="Arial" w:eastAsia="Times New Roman" w:hAnsi="Arial" w:cs="Arial"/>
          <w:color w:val="000000"/>
          <w:sz w:val="22"/>
        </w:rPr>
        <w:t>hypoglycemia,</w:t>
      </w:r>
      <w:r>
        <w:rPr>
          <w:rFonts w:ascii="Arial" w:eastAsia="Times New Roman" w:hAnsi="Arial" w:cs="Arial"/>
          <w:color w:val="000000"/>
          <w:sz w:val="22"/>
        </w:rPr>
        <w:t xml:space="preserve"> thi</w:t>
      </w:r>
      <w:r w:rsidR="00902FAC">
        <w:rPr>
          <w:rFonts w:ascii="Arial" w:eastAsia="Times New Roman" w:hAnsi="Arial" w:cs="Arial"/>
          <w:color w:val="000000"/>
          <w:sz w:val="22"/>
        </w:rPr>
        <w:t xml:space="preserve">s counter regulatory response is </w:t>
      </w:r>
      <w:r>
        <w:rPr>
          <w:rFonts w:ascii="Arial" w:eastAsia="Times New Roman" w:hAnsi="Arial" w:cs="Arial"/>
          <w:color w:val="000000"/>
          <w:sz w:val="22"/>
        </w:rPr>
        <w:t xml:space="preserve">blunted for up to 5 days and if the hypoglycemia recurs inside this </w:t>
      </w:r>
      <w:r w:rsidR="00EA5278">
        <w:rPr>
          <w:rFonts w:ascii="Arial" w:eastAsia="Times New Roman" w:hAnsi="Arial" w:cs="Arial"/>
          <w:color w:val="000000"/>
          <w:sz w:val="22"/>
        </w:rPr>
        <w:t>period,</w:t>
      </w:r>
      <w:r>
        <w:rPr>
          <w:rFonts w:ascii="Arial" w:eastAsia="Times New Roman" w:hAnsi="Arial" w:cs="Arial"/>
          <w:color w:val="000000"/>
          <w:sz w:val="22"/>
        </w:rPr>
        <w:t xml:space="preserve"> the response is blunted even more. This </w:t>
      </w:r>
      <w:r w:rsidR="00EA5278">
        <w:rPr>
          <w:rFonts w:ascii="Arial" w:eastAsia="Times New Roman" w:hAnsi="Arial" w:cs="Arial"/>
          <w:color w:val="000000"/>
          <w:sz w:val="22"/>
        </w:rPr>
        <w:t>failure to secrete epinephrine in response to hypoglycemia is</w:t>
      </w:r>
      <w:r>
        <w:rPr>
          <w:rFonts w:ascii="Arial" w:eastAsia="Times New Roman" w:hAnsi="Arial" w:cs="Arial"/>
          <w:color w:val="000000"/>
          <w:sz w:val="22"/>
        </w:rPr>
        <w:t xml:space="preserve"> hypoglycemia associated autonomic failure (HAAF)</w:t>
      </w:r>
      <w:r w:rsidR="00EA5278">
        <w:rPr>
          <w:rFonts w:ascii="Arial" w:eastAsia="Times New Roman" w:hAnsi="Arial" w:cs="Arial"/>
          <w:color w:val="000000"/>
          <w:sz w:val="22"/>
        </w:rPr>
        <w:t xml:space="preserve"> </w:t>
      </w:r>
      <w:r w:rsidR="00AB0AE8">
        <w:rPr>
          <w:rFonts w:ascii="Arial" w:eastAsia="Times New Roman" w:hAnsi="Arial" w:cs="Arial"/>
          <w:color w:val="000000"/>
          <w:sz w:val="22"/>
        </w:rPr>
        <w:fldChar w:fldCharType="begin"/>
      </w:r>
      <w:r w:rsidR="00337F21">
        <w:rPr>
          <w:rFonts w:ascii="Arial" w:eastAsia="Times New Roman" w:hAnsi="Arial" w:cs="Arial"/>
          <w:color w:val="000000"/>
          <w:sz w:val="22"/>
        </w:rPr>
        <w:instrText xml:space="preserve"> ADDIN EN.CITE &lt;EndNote&gt;&lt;Cite&gt;&lt;Author&gt;Cryer&lt;/Author&gt;&lt;Year&gt;2004&lt;/Year&gt;&lt;RecNum&gt;1053&lt;/RecNum&gt;&lt;DisplayText&gt;(22)&lt;/DisplayText&gt;&lt;record&gt;&lt;rec-number&gt;1053&lt;/rec-number&gt;&lt;foreign-keys&gt;&lt;key app="EN" db-id="rw2rtz22zfvwa7etze3590v9t5edtpeeww0v" timestamp="1676228062" guid="2e3a8ad0-6cec-4dfe-85f1-105d0c6809a7"&gt;1053&lt;/key&gt;&lt;/foreign-keys&gt;&lt;ref-type name="Journal Article"&gt;17&lt;/ref-type&gt;&lt;contributors&gt;&lt;authors&gt;&lt;author&gt;Cryer, P. E.&lt;/author&gt;&lt;/authors&gt;&lt;/contributors&gt;&lt;auth-address&gt;Division of Endocrinology, Metabolism, and Lipid Research, the General Clinical Research Center, Washington University School of Medicine, St. Louis, MO 63110, USA. pcryer@wustl.edu&lt;/auth-address&gt;&lt;titles&gt;&lt;title&gt;Diverse causes of hypoglycemia-associated autonomic failure in diabetes&lt;/title&gt;&lt;secondary-title&gt;N Engl J Med&lt;/secondary-title&gt;&lt;/titles&gt;&lt;periodical&gt;&lt;full-title&gt;N Engl J Med&lt;/full-title&gt;&lt;/periodical&gt;&lt;pages&gt;2272-9&lt;/pages&gt;&lt;volume&gt;350&lt;/volume&gt;&lt;number&gt;22&lt;/number&gt;&lt;edition&gt;2004/05/28&lt;/edition&gt;&lt;keywords&gt;&lt;keyword&gt;Animals&lt;/keyword&gt;&lt;keyword&gt;Autonomic Nervous System Diseases/*etiology&lt;/keyword&gt;&lt;keyword&gt;Blood Glucose/metabolism&lt;/keyword&gt;&lt;keyword&gt;*Diabetes Complications&lt;/keyword&gt;&lt;keyword&gt;Diabetes Mellitus/drug therapy/physiopathology&lt;/keyword&gt;&lt;keyword&gt;Exercise/physiology&lt;/keyword&gt;&lt;keyword&gt;Humans&lt;/keyword&gt;&lt;keyword&gt;Hypoglycemia/*complications/physiopathology&lt;/keyword&gt;&lt;keyword&gt;Hypoglycemic Agents/*adverse effects/therapeutic use&lt;/keyword&gt;&lt;keyword&gt;Sleep/physiology&lt;/keyword&gt;&lt;/keywords&gt;&lt;dates&gt;&lt;year&gt;2004&lt;/year&gt;&lt;pub-dates&gt;&lt;date&gt;May 27&lt;/date&gt;&lt;/pub-dates&gt;&lt;/dates&gt;&lt;isbn&gt;1533-4406 (Electronic)&amp;#xD;0028-4793 (Linking)&lt;/isbn&gt;&lt;accession-num&gt;15163777&lt;/accession-num&gt;&lt;urls&gt;&lt;related-urls&gt;&lt;url&gt;https://www.ncbi.nlm.nih.gov/pubmed/15163777&lt;/url&gt;&lt;/related-urls&gt;&lt;/urls&gt;&lt;electronic-resource-num&gt;10.1056/NEJMra031354&lt;/electronic-resource-num&gt;&lt;/record&gt;&lt;/Cite&gt;&lt;/EndNote&gt;</w:instrText>
      </w:r>
      <w:r w:rsidR="00AB0AE8">
        <w:rPr>
          <w:rFonts w:ascii="Arial" w:eastAsia="Times New Roman" w:hAnsi="Arial" w:cs="Arial"/>
          <w:color w:val="000000"/>
          <w:sz w:val="22"/>
        </w:rPr>
        <w:fldChar w:fldCharType="separate"/>
      </w:r>
      <w:r w:rsidR="00337F21">
        <w:rPr>
          <w:rFonts w:ascii="Arial" w:eastAsia="Times New Roman" w:hAnsi="Arial" w:cs="Arial"/>
          <w:noProof/>
          <w:color w:val="000000"/>
          <w:sz w:val="22"/>
        </w:rPr>
        <w:t>(22)</w:t>
      </w:r>
      <w:r w:rsidR="00AB0AE8">
        <w:rPr>
          <w:rFonts w:ascii="Arial" w:eastAsia="Times New Roman" w:hAnsi="Arial" w:cs="Arial"/>
          <w:color w:val="000000"/>
          <w:sz w:val="22"/>
        </w:rPr>
        <w:fldChar w:fldCharType="end"/>
      </w:r>
      <w:r w:rsidR="00242F5E">
        <w:rPr>
          <w:rFonts w:ascii="Arial" w:eastAsia="Times New Roman" w:hAnsi="Arial" w:cs="Arial"/>
          <w:color w:val="000000"/>
          <w:sz w:val="22"/>
        </w:rPr>
        <w:t>.</w:t>
      </w:r>
    </w:p>
    <w:p w14:paraId="2D581203" w14:textId="77777777" w:rsidR="00E018C3" w:rsidRPr="00901D34" w:rsidRDefault="00E018C3" w:rsidP="009C3A2A">
      <w:pPr>
        <w:spacing w:line="276" w:lineRule="auto"/>
        <w:rPr>
          <w:rFonts w:ascii="Arial" w:eastAsia="Times New Roman" w:hAnsi="Arial" w:cs="Arial"/>
          <w:b/>
          <w:color w:val="000000"/>
          <w:sz w:val="22"/>
        </w:rPr>
      </w:pPr>
    </w:p>
    <w:p w14:paraId="306C8F77" w14:textId="465F0C1B" w:rsidR="0024595E" w:rsidRPr="00901D34" w:rsidRDefault="00DF4CC5" w:rsidP="009C3A2A">
      <w:pPr>
        <w:pStyle w:val="Heading2"/>
        <w:spacing w:before="0" w:line="276" w:lineRule="auto"/>
        <w:rPr>
          <w:rFonts w:eastAsia="Times New Roman"/>
        </w:rPr>
      </w:pPr>
      <w:r w:rsidRPr="00901D34">
        <w:rPr>
          <w:rFonts w:eastAsia="Times New Roman"/>
        </w:rPr>
        <w:t>Neonatal Transitional Glucose Regulation</w:t>
      </w:r>
    </w:p>
    <w:bookmarkEnd w:id="1"/>
    <w:p w14:paraId="4FC89C26" w14:textId="77777777" w:rsidR="00DF4CC5" w:rsidRPr="00901D34" w:rsidRDefault="00DF4CC5" w:rsidP="009C3A2A">
      <w:pPr>
        <w:spacing w:line="276" w:lineRule="auto"/>
        <w:rPr>
          <w:rFonts w:ascii="Arial" w:eastAsia="Times New Roman" w:hAnsi="Arial" w:cs="Arial"/>
          <w:b/>
          <w:color w:val="000000"/>
          <w:sz w:val="22"/>
        </w:rPr>
      </w:pPr>
    </w:p>
    <w:p w14:paraId="5E1B486D" w14:textId="2BA7CF9A" w:rsidR="0078395B" w:rsidRDefault="00DF4CC5" w:rsidP="009C3A2A">
      <w:pPr>
        <w:autoSpaceDE w:val="0"/>
        <w:autoSpaceDN w:val="0"/>
        <w:adjustRightInd w:val="0"/>
        <w:spacing w:line="276" w:lineRule="auto"/>
        <w:rPr>
          <w:rFonts w:ascii="Arial" w:eastAsia="Times New Roman" w:hAnsi="Arial" w:cs="Arial"/>
          <w:color w:val="000000"/>
          <w:sz w:val="22"/>
        </w:rPr>
      </w:pPr>
      <w:bookmarkStart w:id="2" w:name="_Hlk143608549"/>
      <w:r w:rsidRPr="00901D34">
        <w:rPr>
          <w:rFonts w:ascii="Arial" w:eastAsia="Times New Roman" w:hAnsi="Arial" w:cs="Arial"/>
          <w:color w:val="000000"/>
          <w:sz w:val="22"/>
        </w:rPr>
        <w:t>The transition from intrauterine to extra uterine life is a critical time for the neonate. In utero</w:t>
      </w:r>
      <w:r w:rsidR="002D58AE">
        <w:rPr>
          <w:rFonts w:ascii="Arial" w:eastAsia="Times New Roman" w:hAnsi="Arial" w:cs="Arial"/>
          <w:color w:val="000000"/>
          <w:sz w:val="22"/>
        </w:rPr>
        <w:t>,</w:t>
      </w:r>
      <w:r w:rsidRPr="00901D34">
        <w:rPr>
          <w:rFonts w:ascii="Arial" w:eastAsia="Times New Roman" w:hAnsi="Arial" w:cs="Arial"/>
          <w:color w:val="000000"/>
          <w:sz w:val="22"/>
        </w:rPr>
        <w:t xml:space="preserve"> the fetus is exposed to seemingly limitless</w:t>
      </w:r>
      <w:r w:rsidR="00277726" w:rsidRPr="00901D34">
        <w:rPr>
          <w:rFonts w:ascii="Arial" w:eastAsia="Times New Roman" w:hAnsi="Arial" w:cs="Arial"/>
          <w:color w:val="000000"/>
          <w:sz w:val="22"/>
        </w:rPr>
        <w:t xml:space="preserve"> supplies of</w:t>
      </w:r>
      <w:r w:rsidRPr="00901D34">
        <w:rPr>
          <w:rFonts w:ascii="Arial" w:eastAsia="Times New Roman" w:hAnsi="Arial" w:cs="Arial"/>
          <w:color w:val="000000"/>
          <w:sz w:val="22"/>
        </w:rPr>
        <w:t xml:space="preserve"> glucose, amino acids</w:t>
      </w:r>
      <w:r w:rsidR="004C47A0">
        <w:rPr>
          <w:rFonts w:ascii="Arial" w:eastAsia="Times New Roman" w:hAnsi="Arial" w:cs="Arial"/>
          <w:color w:val="000000"/>
          <w:sz w:val="22"/>
        </w:rPr>
        <w:t>,</w:t>
      </w:r>
      <w:r w:rsidRPr="00901D34">
        <w:rPr>
          <w:rFonts w:ascii="Arial" w:eastAsia="Times New Roman" w:hAnsi="Arial" w:cs="Arial"/>
          <w:color w:val="000000"/>
          <w:sz w:val="22"/>
        </w:rPr>
        <w:t xml:space="preserve"> and other fuels necessary for growth and development</w:t>
      </w:r>
      <w:r w:rsidR="00122D2F">
        <w:rPr>
          <w:rFonts w:ascii="Arial" w:eastAsia="Times New Roman" w:hAnsi="Arial" w:cs="Arial"/>
          <w:color w:val="000000"/>
          <w:sz w:val="22"/>
        </w:rPr>
        <w:t>,</w:t>
      </w:r>
      <w:r w:rsidR="00AC5B3F" w:rsidRPr="00901D34">
        <w:rPr>
          <w:rFonts w:ascii="Arial" w:eastAsia="Times New Roman" w:hAnsi="Arial" w:cs="Arial"/>
          <w:color w:val="000000"/>
          <w:sz w:val="22"/>
        </w:rPr>
        <w:t xml:space="preserve"> through the maternal placenta unit</w:t>
      </w:r>
      <w:r w:rsidRPr="00901D34">
        <w:rPr>
          <w:rFonts w:ascii="Arial" w:eastAsia="Times New Roman" w:hAnsi="Arial" w:cs="Arial"/>
          <w:color w:val="000000"/>
          <w:sz w:val="22"/>
        </w:rPr>
        <w:t xml:space="preserve">. </w:t>
      </w:r>
      <w:r w:rsidR="003B62DB" w:rsidRPr="00901D34">
        <w:rPr>
          <w:rFonts w:ascii="Arial" w:eastAsia="Times New Roman" w:hAnsi="Arial" w:cs="Arial"/>
          <w:color w:val="000000"/>
          <w:sz w:val="22"/>
        </w:rPr>
        <w:t>Because</w:t>
      </w:r>
      <w:r w:rsidRPr="00901D34">
        <w:rPr>
          <w:rFonts w:ascii="Arial" w:eastAsia="Times New Roman" w:hAnsi="Arial" w:cs="Arial"/>
          <w:color w:val="000000"/>
          <w:sz w:val="22"/>
        </w:rPr>
        <w:t xml:space="preserve"> of </w:t>
      </w:r>
      <w:r w:rsidR="00122D2F">
        <w:rPr>
          <w:rFonts w:ascii="Arial" w:eastAsia="Times New Roman" w:hAnsi="Arial" w:cs="Arial"/>
          <w:color w:val="000000"/>
          <w:sz w:val="22"/>
        </w:rPr>
        <w:t xml:space="preserve">the </w:t>
      </w:r>
      <w:r w:rsidRPr="00901D34">
        <w:rPr>
          <w:rFonts w:ascii="Arial" w:eastAsia="Times New Roman" w:hAnsi="Arial" w:cs="Arial"/>
          <w:color w:val="000000"/>
          <w:sz w:val="22"/>
        </w:rPr>
        <w:t>insulin resistance of pregnancy</w:t>
      </w:r>
      <w:r w:rsidR="00D52B54" w:rsidRPr="00901D34">
        <w:rPr>
          <w:rFonts w:ascii="Arial" w:eastAsia="Times New Roman" w:hAnsi="Arial" w:cs="Arial"/>
          <w:color w:val="000000"/>
          <w:sz w:val="22"/>
        </w:rPr>
        <w:t>,</w:t>
      </w:r>
      <w:r w:rsidRPr="00901D34">
        <w:rPr>
          <w:rFonts w:ascii="Arial" w:eastAsia="Times New Roman" w:hAnsi="Arial" w:cs="Arial"/>
          <w:color w:val="000000"/>
          <w:sz w:val="22"/>
        </w:rPr>
        <w:t xml:space="preserve"> maternal </w:t>
      </w:r>
      <w:r w:rsidR="0015063A" w:rsidRPr="00901D34">
        <w:rPr>
          <w:rFonts w:ascii="Arial" w:eastAsia="Times New Roman" w:hAnsi="Arial" w:cs="Arial"/>
          <w:color w:val="000000"/>
          <w:sz w:val="22"/>
        </w:rPr>
        <w:t>plasma glucose</w:t>
      </w:r>
      <w:r w:rsidRPr="00901D34">
        <w:rPr>
          <w:rFonts w:ascii="Arial" w:eastAsia="Times New Roman" w:hAnsi="Arial" w:cs="Arial"/>
          <w:color w:val="000000"/>
          <w:sz w:val="22"/>
        </w:rPr>
        <w:t xml:space="preserve"> levels are higher than in the non-pregnant state. Glucose is transported across the placenta by facilitated diffusion and fetal </w:t>
      </w:r>
      <w:r w:rsidR="0015063A" w:rsidRPr="00901D34">
        <w:rPr>
          <w:rFonts w:ascii="Arial" w:eastAsia="Times New Roman" w:hAnsi="Arial" w:cs="Arial"/>
          <w:color w:val="000000"/>
          <w:sz w:val="22"/>
        </w:rPr>
        <w:t>plasma glucose</w:t>
      </w:r>
      <w:r w:rsidRPr="00901D34">
        <w:rPr>
          <w:rFonts w:ascii="Arial" w:eastAsia="Times New Roman" w:hAnsi="Arial" w:cs="Arial"/>
          <w:color w:val="000000"/>
          <w:sz w:val="22"/>
        </w:rPr>
        <w:t xml:space="preserve"> levels are approximately 8-15 mg/dL lower than maternal levels. Fetal </w:t>
      </w:r>
      <w:r w:rsidR="0015063A" w:rsidRPr="00901D34">
        <w:rPr>
          <w:rFonts w:ascii="Arial" w:eastAsia="Times New Roman" w:hAnsi="Arial" w:cs="Arial"/>
          <w:color w:val="000000"/>
          <w:sz w:val="22"/>
        </w:rPr>
        <w:t>plasma glucose</w:t>
      </w:r>
      <w:r w:rsidR="00D52B54" w:rsidRPr="00901D34">
        <w:rPr>
          <w:rFonts w:ascii="Arial" w:eastAsia="Times New Roman" w:hAnsi="Arial" w:cs="Arial"/>
          <w:color w:val="000000"/>
          <w:sz w:val="22"/>
        </w:rPr>
        <w:t xml:space="preserve"> levels are</w:t>
      </w:r>
      <w:r w:rsidRPr="00901D34">
        <w:rPr>
          <w:rFonts w:ascii="Arial" w:eastAsia="Times New Roman" w:hAnsi="Arial" w:cs="Arial"/>
          <w:color w:val="000000"/>
          <w:sz w:val="22"/>
        </w:rPr>
        <w:t xml:space="preserve"> </w:t>
      </w:r>
      <w:r w:rsidR="00D831A4">
        <w:rPr>
          <w:rFonts w:ascii="Arial" w:eastAsia="Times New Roman" w:hAnsi="Arial" w:cs="Arial"/>
          <w:color w:val="000000"/>
          <w:sz w:val="22"/>
        </w:rPr>
        <w:t xml:space="preserve">determined </w:t>
      </w:r>
      <w:r w:rsidRPr="00901D34">
        <w:rPr>
          <w:rFonts w:ascii="Arial" w:eastAsia="Times New Roman" w:hAnsi="Arial" w:cs="Arial"/>
          <w:color w:val="000000"/>
          <w:sz w:val="22"/>
        </w:rPr>
        <w:t xml:space="preserve">by maternal </w:t>
      </w:r>
      <w:r w:rsidR="0015063A" w:rsidRPr="00901D34">
        <w:rPr>
          <w:rFonts w:ascii="Arial" w:eastAsia="Times New Roman" w:hAnsi="Arial" w:cs="Arial"/>
          <w:color w:val="000000"/>
          <w:sz w:val="22"/>
        </w:rPr>
        <w:t>plasma glucose</w:t>
      </w:r>
      <w:r w:rsidR="00710236">
        <w:rPr>
          <w:rFonts w:ascii="Arial" w:eastAsia="Times New Roman" w:hAnsi="Arial" w:cs="Arial"/>
          <w:color w:val="000000"/>
          <w:sz w:val="22"/>
        </w:rPr>
        <w:t xml:space="preserve"> levels</w:t>
      </w:r>
      <w:r w:rsidR="00D831A4">
        <w:rPr>
          <w:rFonts w:ascii="Arial" w:eastAsia="Times New Roman" w:hAnsi="Arial" w:cs="Arial"/>
          <w:color w:val="000000"/>
          <w:sz w:val="22"/>
        </w:rPr>
        <w:t>,</w:t>
      </w:r>
      <w:r w:rsidR="000A7CC9">
        <w:rPr>
          <w:rFonts w:ascii="Arial" w:eastAsia="Times New Roman" w:hAnsi="Arial" w:cs="Arial"/>
          <w:color w:val="000000"/>
          <w:sz w:val="22"/>
        </w:rPr>
        <w:t xml:space="preserve"> </w:t>
      </w:r>
      <w:r w:rsidR="00D831A4">
        <w:rPr>
          <w:rFonts w:ascii="Arial" w:eastAsia="Times New Roman" w:hAnsi="Arial" w:cs="Arial"/>
          <w:color w:val="000000"/>
          <w:sz w:val="22"/>
        </w:rPr>
        <w:t>however</w:t>
      </w:r>
      <w:r w:rsidR="00710236">
        <w:rPr>
          <w:rFonts w:ascii="Arial" w:eastAsia="Times New Roman" w:hAnsi="Arial" w:cs="Arial"/>
          <w:color w:val="000000"/>
          <w:sz w:val="22"/>
        </w:rPr>
        <w:t xml:space="preserve"> </w:t>
      </w:r>
      <w:r w:rsidR="00D831A4">
        <w:rPr>
          <w:rFonts w:ascii="Arial" w:eastAsia="Times New Roman" w:hAnsi="Arial" w:cs="Arial"/>
          <w:color w:val="000000"/>
          <w:sz w:val="22"/>
        </w:rPr>
        <w:t>f</w:t>
      </w:r>
      <w:r w:rsidRPr="00901D34">
        <w:rPr>
          <w:rFonts w:ascii="Arial" w:eastAsia="Times New Roman" w:hAnsi="Arial" w:cs="Arial"/>
          <w:color w:val="000000"/>
          <w:sz w:val="22"/>
        </w:rPr>
        <w:t xml:space="preserve">etal insulin secretion is </w:t>
      </w:r>
      <w:r w:rsidR="00D831A4">
        <w:rPr>
          <w:rFonts w:ascii="Arial" w:eastAsia="Times New Roman" w:hAnsi="Arial" w:cs="Arial"/>
          <w:color w:val="000000"/>
          <w:sz w:val="22"/>
        </w:rPr>
        <w:t xml:space="preserve">regulated </w:t>
      </w:r>
      <w:r w:rsidRPr="00901D34">
        <w:rPr>
          <w:rFonts w:ascii="Arial" w:eastAsia="Times New Roman" w:hAnsi="Arial" w:cs="Arial"/>
          <w:color w:val="000000"/>
          <w:sz w:val="22"/>
        </w:rPr>
        <w:t xml:space="preserve">by fetal </w:t>
      </w:r>
      <w:r w:rsidR="0015063A" w:rsidRPr="00901D34">
        <w:rPr>
          <w:rFonts w:ascii="Arial" w:eastAsia="Times New Roman" w:hAnsi="Arial" w:cs="Arial"/>
          <w:color w:val="000000"/>
          <w:sz w:val="22"/>
        </w:rPr>
        <w:t>plasma glucose</w:t>
      </w:r>
      <w:r w:rsidRPr="00901D34">
        <w:rPr>
          <w:rFonts w:ascii="Arial" w:eastAsia="Times New Roman" w:hAnsi="Arial" w:cs="Arial"/>
          <w:color w:val="000000"/>
          <w:sz w:val="22"/>
        </w:rPr>
        <w:t xml:space="preserve"> levels</w:t>
      </w:r>
      <w:r w:rsidR="00D831A4">
        <w:rPr>
          <w:rFonts w:ascii="Arial" w:eastAsia="Times New Roman" w:hAnsi="Arial" w:cs="Arial"/>
          <w:color w:val="000000"/>
          <w:sz w:val="22"/>
        </w:rPr>
        <w:t>.</w:t>
      </w:r>
      <w:r w:rsidR="00710236">
        <w:rPr>
          <w:rFonts w:ascii="Arial" w:eastAsia="Times New Roman" w:hAnsi="Arial" w:cs="Arial"/>
          <w:color w:val="000000"/>
          <w:sz w:val="22"/>
        </w:rPr>
        <w:t xml:space="preserve"> </w:t>
      </w:r>
      <w:r w:rsidR="00D831A4">
        <w:rPr>
          <w:rFonts w:ascii="Arial" w:eastAsia="Times New Roman" w:hAnsi="Arial" w:cs="Arial"/>
          <w:color w:val="000000"/>
          <w:sz w:val="22"/>
        </w:rPr>
        <w:t>R</w:t>
      </w:r>
      <w:r w:rsidR="00710236">
        <w:rPr>
          <w:rFonts w:ascii="Arial" w:eastAsia="Times New Roman" w:hAnsi="Arial" w:cs="Arial"/>
          <w:color w:val="000000"/>
          <w:sz w:val="22"/>
        </w:rPr>
        <w:t>ecent data ha</w:t>
      </w:r>
      <w:r w:rsidR="00D831A4">
        <w:rPr>
          <w:rFonts w:ascii="Arial" w:eastAsia="Times New Roman" w:hAnsi="Arial" w:cs="Arial"/>
          <w:color w:val="000000"/>
          <w:sz w:val="22"/>
        </w:rPr>
        <w:t>ve</w:t>
      </w:r>
      <w:r w:rsidR="00710236">
        <w:rPr>
          <w:rFonts w:ascii="Arial" w:eastAsia="Times New Roman" w:hAnsi="Arial" w:cs="Arial"/>
          <w:color w:val="000000"/>
          <w:sz w:val="22"/>
        </w:rPr>
        <w:t xml:space="preserve"> shown that the threshold for insulin secretion in the fetus is lower than the adult and that this is controlled at the level of the K</w:t>
      </w:r>
      <w:r w:rsidR="00710236" w:rsidRPr="002D42A0">
        <w:rPr>
          <w:rFonts w:ascii="Arial" w:eastAsia="Times New Roman" w:hAnsi="Arial" w:cs="Arial"/>
          <w:color w:val="000000"/>
          <w:sz w:val="22"/>
          <w:vertAlign w:val="subscript"/>
        </w:rPr>
        <w:t>ATP</w:t>
      </w:r>
      <w:r w:rsidR="00710236">
        <w:rPr>
          <w:rFonts w:ascii="Arial" w:eastAsia="Times New Roman" w:hAnsi="Arial" w:cs="Arial"/>
          <w:color w:val="000000"/>
          <w:sz w:val="22"/>
        </w:rPr>
        <w:t xml:space="preserve"> channel</w:t>
      </w:r>
      <w:r w:rsidR="007774AE">
        <w:rPr>
          <w:rFonts w:ascii="Arial" w:eastAsia="Times New Roman" w:hAnsi="Arial" w:cs="Arial"/>
          <w:color w:val="000000"/>
          <w:sz w:val="22"/>
        </w:rPr>
        <w:t xml:space="preserve"> by decreased trafficking </w:t>
      </w:r>
      <w:r w:rsidR="00D831A4">
        <w:rPr>
          <w:rFonts w:ascii="Arial" w:eastAsia="Times New Roman" w:hAnsi="Arial" w:cs="Arial"/>
          <w:color w:val="000000"/>
          <w:sz w:val="22"/>
        </w:rPr>
        <w:t xml:space="preserve">of the channel </w:t>
      </w:r>
      <w:r w:rsidR="007774AE">
        <w:rPr>
          <w:rFonts w:ascii="Arial" w:eastAsia="Times New Roman" w:hAnsi="Arial" w:cs="Arial"/>
          <w:color w:val="000000"/>
          <w:sz w:val="22"/>
        </w:rPr>
        <w:t xml:space="preserve">to the beta cell plasma membrane </w:t>
      </w:r>
      <w:r w:rsidR="001E7919">
        <w:rPr>
          <w:rFonts w:ascii="Arial" w:eastAsia="Times New Roman" w:hAnsi="Arial" w:cs="Arial"/>
          <w:color w:val="000000"/>
          <w:sz w:val="22"/>
        </w:rPr>
        <w:fldChar w:fldCharType="begin">
          <w:fldData xml:space="preserve">PEVuZE5vdGU+PENpdGU+PEF1dGhvcj5ZYW5nPC9BdXRob3I+PFllYXI+MjAyMTwvWWVhcj48UmVj
TnVtPjEwNTU8L1JlY051bT48RGlzcGxheVRleHQ+KDIzKTwvRGlzcGxheVRleHQ+PHJlY29yZD48
cmVjLW51bWJlcj4xMDU1PC9yZWMtbnVtYmVyPjxmb3JlaWduLWtleXM+PGtleSBhcHA9IkVOIiBk
Yi1pZD0iMnd0YXB6ZGQ5eGRzczdlNXZ4b3YweGZ4MnhhdnZ0ZjJkdDBmIiB0aW1lc3RhbXA9IjE2
NzY0NzM0MDciPjEwNTU8L2tleT48L2ZvcmVpZ24ta2V5cz48cmVmLXR5cGUgbmFtZT0iSm91cm5h
bCBBcnRpY2xlIj4xNzwvcmVmLXR5cGU+PGNvbnRyaWJ1dG9ycz48YXV0aG9ycz48YXV0aG9yPllh
bmcsIEouPC9hdXRob3I+PGF1dGhvcj5IYW1tb3VkLCBCLjwvYXV0aG9yPjxhdXRob3I+TGksIEMu
PC9hdXRob3I+PGF1dGhvcj5SaWRsZXIsIEEuPC9hdXRob3I+PGF1dGhvcj5ZYXUsIEQuPC9hdXRo
b3I+PGF1dGhvcj5LaW0sIEouPC9hdXRob3I+PGF1dGhvcj5Xb24sIEsuIEouPC9hdXRob3I+PGF1
dGhvcj5TdGFubGV5LCBDLiBBLjwvYXV0aG9yPjxhdXRob3I+SG9zaGksIFQuPC9hdXRob3I+PGF1
dGhvcj5TdGFuZXNjdSwgRC4gRS48L2F1dGhvcj48L2F1dGhvcnM+PC9jb250cmlidXRvcnM+PGF1
dGgtYWRkcmVzcz5EaXZpc2lvbiBvZiBFbmRvY3Jpbm9sb2d5IGFuZCBEaWFiZXRlcywgVGhlIENo
aWxkcmVuJmFwb3M7cyBIb3NwaXRhbCBvZiBQaGlsYWRlbHBoaWEsIFBoaWxhZGVscGhpYSwgUEEg
MTkxMDQsIFVTQS4mI3hEO0Jpb3RlY2ggUmVzZWFyY2ggJmFtcDsgSW5ub3ZhdGlvbiBDZW50cmUs
IFVuaXZlcnNpdHkgb2YgQ29wZW5oYWdlbiwgREstMjIwMCBDb3BlbmhhZ2VuIE4sIERlbm1hcmsu
JiN4RDtTY2hvb2wgb2YgU3lzdGVtcyBCaW9tZWRpY2FsIFNjaWVuY2UsIFNvb25nc2lsIFVuaXZl
cnNpdHksIFNlb3VsIDA2OTc4LCBTb3V0aCBLb3JlYS4mI3hEO0RlcGFydG1lbnQgb2YgUGVkaWF0
cmljcywgUGVyZWxtYW4gU2Nob29sIG9mIE1lZGljaW5lLCBVbml2ZXJzaXR5IG9mIFBlbm5zeWx2
YW5pYSwgUGhpbGFkZWxwaGlhLCBQQSAxOTEwNCwgVVNBLiYjeEQ7RGVwYXJ0bWVudCBvZiBQaHlz
aW9sb2d5LCBQZXJlbG1hbiBTY2hvb2wgb2YgTWVkaWNpbmUsIFVuaXZlcnNpdHkgb2YgUGVubnN5
bHZhbmlhLCBQaGlsYWRlbHBoaWEsIFBBIDE5MTA0LCBVU0EuPC9hdXRoLWFkZHJlc3M+PHRpdGxl
cz48dGl0bGU+RGVjcmVhc2VkIEtBVFAgQ2hhbm5lbCBBY3Rpdml0eSBDb250cmlidXRlcyB0byB0
aGUgTG93IEdsdWNvc2UgVGhyZXNob2xkIGZvciBJbnN1bGluIFNlY3JldGlvbiBvZiBSYXQgTmVv
bmF0YWwgSXNsZXRzPC90aXRsZT48c2Vjb25kYXJ5LXRpdGxlPkVuZG9jcmlub2xvZ3k8L3NlY29u
ZGFyeS10aXRsZT48L3RpdGxlcz48cGVyaW9kaWNhbD48ZnVsbC10aXRsZT5FbmRvY3Jpbm9sb2d5
PC9mdWxsLXRpdGxlPjwvcGVyaW9kaWNhbD48dm9sdW1lPjE2Mjwvdm9sdW1lPjxudW1iZXI+OTwv
bnVtYmVyPjxlZGl0aW9uPjIwMjEvMDYvMTc8L2VkaXRpb24+PGtleXdvcmRzPjxrZXl3b3JkPjEt
TWV0aHlsLTMtaXNvYnV0eWx4YW50aGluZS9waGFybWFjb2xvZ3k8L2tleXdvcmQ+PGtleXdvcmQ+
QW1pbm8gQWNpZHMsIEN5Y2xpYy9waGFybWFjb2xvZ3k8L2tleXdvcmQ+PGtleXdvcmQ+QW5pbWFs
czwva2V5d29yZD48a2V5d29yZD5BbmltYWxzLCBOZXdib3JuPC9rZXl3b3JkPjxrZXl3b3JkPkNl
bGxzLCBDdWx0dXJlZDwva2V5d29yZD48a2V5d29yZD5FbWJyeW8sIE1hbW1hbGlhbjwva2V5d29y
ZD48a2V5d29yZD5GZW1hbGU8L2tleXdvcmQ+PGtleXdvcmQ+R2x1Y29zZS9tZXRhYm9saXNtLypw
aGFybWFjb2xvZ3k8L2tleXdvcmQ+PGtleXdvcmQ+SW5zdWxpbi9tZXRhYm9saXNtPC9rZXl3b3Jk
PjxrZXl3b3JkPkluc3VsaW4gU2VjcmV0aW9uLypkcnVnIGVmZmVjdHM8L2tleXdvcmQ+PGtleXdv
cmQ+SW5zdWxpbi1TZWNyZXRpbmcgQ2VsbHMvZHJ1ZyBlZmZlY3RzL21ldGFib2xpc208L2tleXdv
cmQ+PGtleXdvcmQ+SXNsZXRzIG9mIExhbmdlcmhhbnMvKmRydWcgZWZmZWN0cy9tZXRhYm9saXNt
PC9rZXl3b3JkPjxrZXl3b3JkPktBVFAgQ2hhbm5lbHMvYWdvbmlzdHMvZ2VuZXRpY3MvbWV0YWJv
bGlzbS8qcGh5c2lvbG9neTwva2V5d29yZD48a2V5d29yZD5Qb3Rhc3NpdW0gQ2hsb3JpZGUvcGhh
cm1hY29sb2d5PC9rZXl3b3JkPjxrZXl3b3JkPlByZWduYW5jeTwva2V5d29yZD48a2V5d29yZD5S
YXRzPC9rZXl3b3JkPjxrZXl3b3JkPlJhdHMsIFNwcmFndWUtRGF3bGV5PC9rZXl3b3JkPjxrZXl3
b3JkPmdsdWNvc2UgdGhyZXNob2xkPC9rZXl3b3JkPjxrZXl3b3JkPmh5cG9nbHljZW1pYTwva2V5
d29yZD48a2V5d29yZD5uZW9uYXRhbDwva2V5d29yZD48a2V5d29yZD5iZXRhLWNlbGxzPC9rZXl3
b3JkPjwva2V5d29yZHM+PGRhdGVzPjx5ZWFyPjIwMjE8L3llYXI+PHB1Yi1kYXRlcz48ZGF0ZT5T
ZXAgMTwvZGF0ZT48L3B1Yi1kYXRlcz48L2RhdGVzPjxpc2JuPjE5NDUtNzE3MCAoRWxlY3Ryb25p
YykmI3hEOzAwMTMtNzIyNyAoUHJpbnQpJiN4RDswMDEzLTcyMjcgKExpbmtpbmcpPC9pc2JuPjxh
Y2Nlc3Npb24tbnVtPjM0MTM0MTQyPC9hY2Nlc3Npb24tbnVtPjx1cmxzPjxyZWxhdGVkLXVybHM+
PHVybD5odHRwczovL3d3dy5uY2JpLm5sbS5uaWguZ292L3B1Ym1lZC8zNDEzNDE0MjwvdXJsPjwv
cmVsYXRlZC11cmxzPjwvdXJscz48Y3VzdG9tMj5QTUM4Mjc2ODkyPC9jdXN0b20yPjxlbGVjdHJv
bmljLXJlc291cmNlLW51bT4xMC4xMjEwL2VuZG9jci9icWFiMTIxPC9lbGVjdHJvbmljLXJlc291
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PEVuZE5vdGU+PENpdGU+PEF1dGhvcj5ZYW5nPC9BdXRob3I+PFllYXI+MjAyMTwvWWVhcj48UmVj
TnVtPjEwNTU8L1JlY051bT48RGlzcGxheVRleHQ+KDIzKTwvRGlzcGxheVRleHQ+PHJlY29yZD48
cmVjLW51bWJlcj4xMDU1PC9yZWMtbnVtYmVyPjxmb3JlaWduLWtleXM+PGtleSBhcHA9IkVOIiBk
Yi1pZD0iMnd0YXB6ZGQ5eGRzczdlNXZ4b3YweGZ4MnhhdnZ0ZjJkdDBmIiB0aW1lc3RhbXA9IjE2
NzY0NzM0MDciPjEwNTU8L2tleT48L2ZvcmVpZ24ta2V5cz48cmVmLXR5cGUgbmFtZT0iSm91cm5h
bCBBcnRpY2xlIj4xNzwvcmVmLXR5cGU+PGNvbnRyaWJ1dG9ycz48YXV0aG9ycz48YXV0aG9yPllh
bmcsIEouPC9hdXRob3I+PGF1dGhvcj5IYW1tb3VkLCBCLjwvYXV0aG9yPjxhdXRob3I+TGksIEMu
PC9hdXRob3I+PGF1dGhvcj5SaWRsZXIsIEEuPC9hdXRob3I+PGF1dGhvcj5ZYXUsIEQuPC9hdXRo
b3I+PGF1dGhvcj5LaW0sIEouPC9hdXRob3I+PGF1dGhvcj5Xb24sIEsuIEouPC9hdXRob3I+PGF1
dGhvcj5TdGFubGV5LCBDLiBBLjwvYXV0aG9yPjxhdXRob3I+SG9zaGksIFQuPC9hdXRob3I+PGF1
dGhvcj5TdGFuZXNjdSwgRC4gRS48L2F1dGhvcj48L2F1dGhvcnM+PC9jb250cmlidXRvcnM+PGF1
dGgtYWRkcmVzcz5EaXZpc2lvbiBvZiBFbmRvY3Jpbm9sb2d5IGFuZCBEaWFiZXRlcywgVGhlIENo
aWxkcmVuJmFwb3M7cyBIb3NwaXRhbCBvZiBQaGlsYWRlbHBoaWEsIFBoaWxhZGVscGhpYSwgUEEg
MTkxMDQsIFVTQS4mI3hEO0Jpb3RlY2ggUmVzZWFyY2ggJmFtcDsgSW5ub3ZhdGlvbiBDZW50cmUs
IFVuaXZlcnNpdHkgb2YgQ29wZW5oYWdlbiwgREstMjIwMCBDb3BlbmhhZ2VuIE4sIERlbm1hcmsu
JiN4RDtTY2hvb2wgb2YgU3lzdGVtcyBCaW9tZWRpY2FsIFNjaWVuY2UsIFNvb25nc2lsIFVuaXZl
cnNpdHksIFNlb3VsIDA2OTc4LCBTb3V0aCBLb3JlYS4mI3hEO0RlcGFydG1lbnQgb2YgUGVkaWF0
cmljcywgUGVyZWxtYW4gU2Nob29sIG9mIE1lZGljaW5lLCBVbml2ZXJzaXR5IG9mIFBlbm5zeWx2
YW5pYSwgUGhpbGFkZWxwaGlhLCBQQSAxOTEwNCwgVVNBLiYjeEQ7RGVwYXJ0bWVudCBvZiBQaHlz
aW9sb2d5LCBQZXJlbG1hbiBTY2hvb2wgb2YgTWVkaWNpbmUsIFVuaXZlcnNpdHkgb2YgUGVubnN5
bHZhbmlhLCBQaGlsYWRlbHBoaWEsIFBBIDE5MTA0LCBVU0EuPC9hdXRoLWFkZHJlc3M+PHRpdGxl
cz48dGl0bGU+RGVjcmVhc2VkIEtBVFAgQ2hhbm5lbCBBY3Rpdml0eSBDb250cmlidXRlcyB0byB0
aGUgTG93IEdsdWNvc2UgVGhyZXNob2xkIGZvciBJbnN1bGluIFNlY3JldGlvbiBvZiBSYXQgTmVv
bmF0YWwgSXNsZXRzPC90aXRsZT48c2Vjb25kYXJ5LXRpdGxlPkVuZG9jcmlub2xvZ3k8L3NlY29u
ZGFyeS10aXRsZT48L3RpdGxlcz48cGVyaW9kaWNhbD48ZnVsbC10aXRsZT5FbmRvY3Jpbm9sb2d5
PC9mdWxsLXRpdGxlPjwvcGVyaW9kaWNhbD48dm9sdW1lPjE2Mjwvdm9sdW1lPjxudW1iZXI+OTwv
bnVtYmVyPjxlZGl0aW9uPjIwMjEvMDYvMTc8L2VkaXRpb24+PGtleXdvcmRzPjxrZXl3b3JkPjEt
TWV0aHlsLTMtaXNvYnV0eWx4YW50aGluZS9waGFybWFjb2xvZ3k8L2tleXdvcmQ+PGtleXdvcmQ+
QW1pbm8gQWNpZHMsIEN5Y2xpYy9waGFybWFjb2xvZ3k8L2tleXdvcmQ+PGtleXdvcmQ+QW5pbWFs
czwva2V5d29yZD48a2V5d29yZD5BbmltYWxzLCBOZXdib3JuPC9rZXl3b3JkPjxrZXl3b3JkPkNl
bGxzLCBDdWx0dXJlZDwva2V5d29yZD48a2V5d29yZD5FbWJyeW8sIE1hbW1hbGlhbjwva2V5d29y
ZD48a2V5d29yZD5GZW1hbGU8L2tleXdvcmQ+PGtleXdvcmQ+R2x1Y29zZS9tZXRhYm9saXNtLypw
aGFybWFjb2xvZ3k8L2tleXdvcmQ+PGtleXdvcmQ+SW5zdWxpbi9tZXRhYm9saXNtPC9rZXl3b3Jk
PjxrZXl3b3JkPkluc3VsaW4gU2VjcmV0aW9uLypkcnVnIGVmZmVjdHM8L2tleXdvcmQ+PGtleXdv
cmQ+SW5zdWxpbi1TZWNyZXRpbmcgQ2VsbHMvZHJ1ZyBlZmZlY3RzL21ldGFib2xpc208L2tleXdv
cmQ+PGtleXdvcmQ+SXNsZXRzIG9mIExhbmdlcmhhbnMvKmRydWcgZWZmZWN0cy9tZXRhYm9saXNt
PC9rZXl3b3JkPjxrZXl3b3JkPktBVFAgQ2hhbm5lbHMvYWdvbmlzdHMvZ2VuZXRpY3MvbWV0YWJv
bGlzbS8qcGh5c2lvbG9neTwva2V5d29yZD48a2V5d29yZD5Qb3Rhc3NpdW0gQ2hsb3JpZGUvcGhh
cm1hY29sb2d5PC9rZXl3b3JkPjxrZXl3b3JkPlByZWduYW5jeTwva2V5d29yZD48a2V5d29yZD5S
YXRzPC9rZXl3b3JkPjxrZXl3b3JkPlJhdHMsIFNwcmFndWUtRGF3bGV5PC9rZXl3b3JkPjxrZXl3
b3JkPmdsdWNvc2UgdGhyZXNob2xkPC9rZXl3b3JkPjxrZXl3b3JkPmh5cG9nbHljZW1pYTwva2V5
d29yZD48a2V5d29yZD5uZW9uYXRhbDwva2V5d29yZD48a2V5d29yZD5iZXRhLWNlbGxzPC9rZXl3
b3JkPjwva2V5d29yZHM+PGRhdGVzPjx5ZWFyPjIwMjE8L3llYXI+PHB1Yi1kYXRlcz48ZGF0ZT5T
ZXAgMTwvZGF0ZT48L3B1Yi1kYXRlcz48L2RhdGVzPjxpc2JuPjE5NDUtNzE3MCAoRWxlY3Ryb25p
YykmI3hEOzAwMTMtNzIyNyAoUHJpbnQpJiN4RDswMDEzLTcyMjcgKExpbmtpbmcpPC9pc2JuPjxh
Y2Nlc3Npb24tbnVtPjM0MTM0MTQyPC9hY2Nlc3Npb24tbnVtPjx1cmxzPjxyZWxhdGVkLXVybHM+
PHVybD5odHRwczovL3d3dy5uY2JpLm5sbS5uaWguZ292L3B1Ym1lZC8zNDEzNDE0MjwvdXJsPjwv
cmVsYXRlZC11cmxzPjwvdXJscz48Y3VzdG9tMj5QTUM4Mjc2ODkyPC9jdXN0b20yPjxlbGVjdHJv
bmljLXJlc291cmNlLW51bT4xMC4xMjEwL2VuZG9jci9icWFiMTIxPC9lbGVjdHJvbmljLXJlc291
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1E7919">
        <w:rPr>
          <w:rFonts w:ascii="Arial" w:eastAsia="Times New Roman" w:hAnsi="Arial" w:cs="Arial"/>
          <w:color w:val="000000"/>
          <w:sz w:val="22"/>
        </w:rPr>
      </w:r>
      <w:r w:rsidR="001E7919">
        <w:rPr>
          <w:rFonts w:ascii="Arial" w:eastAsia="Times New Roman" w:hAnsi="Arial" w:cs="Arial"/>
          <w:color w:val="000000"/>
          <w:sz w:val="22"/>
        </w:rPr>
        <w:fldChar w:fldCharType="separate"/>
      </w:r>
      <w:r w:rsidR="00337F21">
        <w:rPr>
          <w:rFonts w:ascii="Arial" w:eastAsia="Times New Roman" w:hAnsi="Arial" w:cs="Arial"/>
          <w:noProof/>
          <w:color w:val="000000"/>
          <w:sz w:val="22"/>
        </w:rPr>
        <w:t>(23)</w:t>
      </w:r>
      <w:r w:rsidR="001E7919">
        <w:rPr>
          <w:rFonts w:ascii="Arial" w:eastAsia="Times New Roman" w:hAnsi="Arial" w:cs="Arial"/>
          <w:color w:val="000000"/>
          <w:sz w:val="22"/>
        </w:rPr>
        <w:fldChar w:fldCharType="end"/>
      </w:r>
      <w:r w:rsidR="001E7919">
        <w:rPr>
          <w:rFonts w:ascii="Arial" w:eastAsia="Times New Roman" w:hAnsi="Arial" w:cs="Arial"/>
          <w:color w:val="000000"/>
          <w:sz w:val="22"/>
        </w:rPr>
        <w:t xml:space="preserve">. </w:t>
      </w:r>
      <w:r w:rsidRPr="00901D34">
        <w:rPr>
          <w:rFonts w:ascii="Arial" w:eastAsia="Times New Roman" w:hAnsi="Arial" w:cs="Arial"/>
          <w:color w:val="000000"/>
          <w:sz w:val="22"/>
        </w:rPr>
        <w:t xml:space="preserve">The function of insulin </w:t>
      </w:r>
      <w:r w:rsidR="002D58AE">
        <w:rPr>
          <w:rFonts w:ascii="Arial" w:eastAsia="Times New Roman" w:hAnsi="Arial" w:cs="Arial"/>
          <w:color w:val="000000"/>
          <w:sz w:val="22"/>
        </w:rPr>
        <w:t>in</w:t>
      </w:r>
      <w:r w:rsidRPr="00901D34">
        <w:rPr>
          <w:rFonts w:ascii="Arial" w:eastAsia="Times New Roman" w:hAnsi="Arial" w:cs="Arial"/>
          <w:color w:val="000000"/>
          <w:sz w:val="22"/>
        </w:rPr>
        <w:t xml:space="preserve"> the fetus is </w:t>
      </w:r>
      <w:r w:rsidR="003B62DB">
        <w:rPr>
          <w:rFonts w:ascii="Arial" w:eastAsia="Times New Roman" w:hAnsi="Arial" w:cs="Arial"/>
          <w:color w:val="000000"/>
          <w:sz w:val="22"/>
        </w:rPr>
        <w:t xml:space="preserve">to act as </w:t>
      </w:r>
      <w:r w:rsidRPr="00901D34">
        <w:rPr>
          <w:rFonts w:ascii="Arial" w:eastAsia="Times New Roman" w:hAnsi="Arial" w:cs="Arial"/>
          <w:color w:val="000000"/>
          <w:sz w:val="22"/>
        </w:rPr>
        <w:t xml:space="preserve">the main anabolic hormone and drive fetal growth. At the time of birth and clamping of the umbilical cord this constant supply of glucose is interrupted. The now newborn </w:t>
      </w:r>
      <w:proofErr w:type="gramStart"/>
      <w:r w:rsidRPr="00901D34">
        <w:rPr>
          <w:rFonts w:ascii="Arial" w:eastAsia="Times New Roman" w:hAnsi="Arial" w:cs="Arial"/>
          <w:color w:val="000000"/>
          <w:sz w:val="22"/>
        </w:rPr>
        <w:t>has to</w:t>
      </w:r>
      <w:proofErr w:type="gramEnd"/>
      <w:r w:rsidRPr="00901D34">
        <w:rPr>
          <w:rFonts w:ascii="Arial" w:eastAsia="Times New Roman" w:hAnsi="Arial" w:cs="Arial"/>
          <w:color w:val="000000"/>
          <w:sz w:val="22"/>
        </w:rPr>
        <w:t xml:space="preserve"> suddenly adjust </w:t>
      </w:r>
      <w:r w:rsidR="00B91940">
        <w:rPr>
          <w:rFonts w:ascii="Arial" w:eastAsia="Times New Roman" w:hAnsi="Arial" w:cs="Arial"/>
          <w:color w:val="000000"/>
          <w:sz w:val="22"/>
        </w:rPr>
        <w:t xml:space="preserve">initially to no glucose and soon thereafter </w:t>
      </w:r>
      <w:r w:rsidRPr="00901D34">
        <w:rPr>
          <w:rFonts w:ascii="Arial" w:eastAsia="Times New Roman" w:hAnsi="Arial" w:cs="Arial"/>
          <w:color w:val="000000"/>
          <w:sz w:val="22"/>
        </w:rPr>
        <w:t>to limited glucose input</w:t>
      </w:r>
      <w:r w:rsidR="00B91940">
        <w:rPr>
          <w:rFonts w:ascii="Arial" w:eastAsia="Times New Roman" w:hAnsi="Arial" w:cs="Arial"/>
          <w:color w:val="000000"/>
          <w:sz w:val="22"/>
        </w:rPr>
        <w:t xml:space="preserve"> via</w:t>
      </w:r>
      <w:r w:rsidRPr="00901D34">
        <w:rPr>
          <w:rFonts w:ascii="Arial" w:eastAsia="Times New Roman" w:hAnsi="Arial" w:cs="Arial"/>
          <w:color w:val="000000"/>
          <w:sz w:val="22"/>
        </w:rPr>
        <w:t xml:space="preserve">, intermittent feeding and </w:t>
      </w:r>
      <w:r w:rsidR="003B62DB">
        <w:rPr>
          <w:rFonts w:ascii="Arial" w:eastAsia="Times New Roman" w:hAnsi="Arial" w:cs="Arial"/>
          <w:color w:val="000000"/>
          <w:sz w:val="22"/>
        </w:rPr>
        <w:t xml:space="preserve">a </w:t>
      </w:r>
      <w:r w:rsidRPr="00901D34">
        <w:rPr>
          <w:rFonts w:ascii="Arial" w:eastAsia="Times New Roman" w:hAnsi="Arial" w:cs="Arial"/>
          <w:color w:val="000000"/>
          <w:sz w:val="22"/>
        </w:rPr>
        <w:t xml:space="preserve">nutrition source that is primarily </w:t>
      </w:r>
      <w:r w:rsidR="00FD04C6">
        <w:rPr>
          <w:rFonts w:ascii="Arial" w:eastAsia="Times New Roman" w:hAnsi="Arial" w:cs="Arial"/>
          <w:color w:val="000000"/>
          <w:sz w:val="22"/>
        </w:rPr>
        <w:t>protein</w:t>
      </w:r>
      <w:r w:rsidRPr="00901D34">
        <w:rPr>
          <w:rFonts w:ascii="Arial" w:eastAsia="Times New Roman" w:hAnsi="Arial" w:cs="Arial"/>
          <w:color w:val="000000"/>
          <w:sz w:val="22"/>
        </w:rPr>
        <w:t xml:space="preserve"> (colostrum). </w:t>
      </w:r>
      <w:r w:rsidR="007774AE">
        <w:rPr>
          <w:rFonts w:ascii="Arial" w:eastAsia="Times New Roman" w:hAnsi="Arial" w:cs="Arial"/>
          <w:color w:val="000000"/>
          <w:sz w:val="22"/>
        </w:rPr>
        <w:t xml:space="preserve">The recent glucose in well babies study (GLOW) has shown that this transition can last up to 72-96 hours in normal </w:t>
      </w:r>
      <w:r w:rsidR="007C6320">
        <w:rPr>
          <w:rFonts w:ascii="Arial" w:eastAsia="Times New Roman" w:hAnsi="Arial" w:cs="Arial"/>
          <w:color w:val="000000"/>
          <w:sz w:val="22"/>
        </w:rPr>
        <w:t>breast-fed</w:t>
      </w:r>
      <w:r w:rsidR="007774AE">
        <w:rPr>
          <w:rFonts w:ascii="Arial" w:eastAsia="Times New Roman" w:hAnsi="Arial" w:cs="Arial"/>
          <w:color w:val="000000"/>
          <w:sz w:val="22"/>
        </w:rPr>
        <w:t xml:space="preserve"> babies</w:t>
      </w:r>
      <w:r w:rsidR="002D42A0">
        <w:rPr>
          <w:rFonts w:ascii="Arial" w:eastAsia="Times New Roman" w:hAnsi="Arial" w:cs="Arial"/>
          <w:color w:val="000000"/>
          <w:sz w:val="22"/>
        </w:rPr>
        <w:t xml:space="preserve"> and consists of two phases</w:t>
      </w:r>
      <w:r w:rsidR="00086591">
        <w:rPr>
          <w:rFonts w:ascii="Arial" w:eastAsia="Times New Roman" w:hAnsi="Arial" w:cs="Arial"/>
          <w:color w:val="000000"/>
          <w:sz w:val="22"/>
        </w:rPr>
        <w:t xml:space="preserve"> </w:t>
      </w:r>
      <w:r w:rsidR="00086591">
        <w:rPr>
          <w:rFonts w:ascii="Arial" w:eastAsia="Times New Roman" w:hAnsi="Arial" w:cs="Arial"/>
          <w:color w:val="000000"/>
          <w:sz w:val="22"/>
        </w:rPr>
        <w:fldChar w:fldCharType="begin">
          <w:fldData xml:space="preserve">PEVuZE5vdGU+PENpdGU+PEF1dGhvcj5IYXJyaXM8L0F1dGhvcj48WWVhcj4yMDIwPC9ZZWFyPjxS
ZWNOdW0+MTA1NjwvUmVjTnVtPjxEaXNwbGF5VGV4dD4oMjQpPC9EaXNwbGF5VGV4dD48cmVjb3Jk
PjxyZWMtbnVtYmVyPjEwNTY8L3JlYy1udW1iZXI+PGZvcmVpZ24ta2V5cz48a2V5IGFwcD0iRU4i
IGRiLWlkPSJydzJydHoyMnpmdndhN2V0emUzNTkwdjl0NWVkdHBlZXd3MHYiIHRpbWVzdGFtcD0i
MTY3NjIyODQ3MiIgZ3VpZD0iYjMzNTRlN2ItZmMyMy00MWVjLThiNzUtYjcwZTc0OWEyNWU3Ij4x
MDU2PC9rZXk+PC9mb3JlaWduLWtleXM+PHJlZi10eXBlIG5hbWU9IkpvdXJuYWwgQXJ0aWNsZSI+
MTc8L3JlZi10eXBlPjxjb250cmlidXRvcnM+PGF1dGhvcnM+PGF1dGhvcj5IYXJyaXMsIEQuIEwu
PC9hdXRob3I+PGF1dGhvcj5XZXN0b24sIFAuIEouPC9hdXRob3I+PGF1dGhvcj5HYW1ibGUsIEcu
IEQuPC9hdXRob3I+PGF1dGhvcj5IYXJkaW5nLCBKLiBFLjwvYXV0aG9yPjwvYXV0aG9ycz48L2Nv
bnRyaWJ1dG9ycz48YXV0aC1hZGRyZXNzPk5ld2Jvcm4gSW50ZW5zaXZlIENhcmUgVW5pdCwgV2Fp
a2F0byBEaXN0cmljdCBIZWFsdGggQm9hcmQsIEhhbWlsdG9uLCBOZXcgWmVhbGFuZDsgTGlnZ2lu
cyBJbnN0aXR1dGUsIFVuaXZlcnNpdHkgb2YgQXVja2xhbmQsIEF1Y2tsYW5kLCBOZXcgWmVhbGFu
ZDsgU2Nob29sIG9mIE51cnNpbmcsIE1pZHdpZmVyeSBhbmQgSGVhbHRoIFByYWN0aWNlLCBWaWN0
b3JpYSBVbml2ZXJzaXR5IG9mIFdlbGxpbmd0b24sIFdlbGxpbmd0b24sIE5ldyBaZWFsYW5kLiBF
bGVjdHJvbmljIGFkZHJlc3M6IERlYm9yYWguSGFycmlzQHZ1dy5hYy5uei4mI3hEO05ld2Jvcm4g
SW50ZW5zaXZlIENhcmUgVW5pdCwgV2Fpa2F0byBEaXN0cmljdCBIZWFsdGggQm9hcmQsIEhhbWls
dG9uLCBOZXcgWmVhbGFuZC4mI3hEO0xpZ2dpbnMgSW5zdGl0dXRlLCBVbml2ZXJzaXR5IG9mIEF1
Y2tsYW5kLCBBdWNrbGFuZCwgTmV3IFplYWxhbmQuPC9hdXRoLWFkZHJlc3M+PHRpdGxlcz48dGl0
bGU+R2x1Y29zZSBQcm9maWxlcyBpbiBIZWFsdGh5IFRlcm0gSW5mYW50cyBpbiB0aGUgRmlyc3Qg
NSBEYXlzOiBUaGUgR2x1Y29zZSBpbiBXZWxsIEJhYmllcyAoR0xPVykgU3R1ZHk8L3RpdGxlPjxz
ZWNvbmRhcnktdGl0bGU+SiBQZWRpYXRyPC9zZWNvbmRhcnktdGl0bGU+PC90aXRsZXM+PHBlcmlv
ZGljYWw+PGZ1bGwtdGl0bGU+SiBQZWRpYXRyPC9mdWxsLXRpdGxlPjwvcGVyaW9kaWNhbD48cGFn
ZXM+MzQtNDEgZTQ8L3BhZ2VzPjx2b2x1bWU+MjIzPC92b2x1bWU+PGVkaXRpb24+MjAyMC8wNS8x
MDwvZWRpdGlvbj48a2V5d29yZHM+PGtleXdvcmQ+Qmxvb2QgR2x1Y29zZS8qbWV0YWJvbGlzbTwv
a2V5d29yZD48a2V5d29yZD5GZW1hbGU8L2tleXdvcmQ+PGtleXdvcmQ+SHVtYW5zPC9rZXl3b3Jk
PjxrZXl3b3JkPkluZmFudCwgTmV3Ym9ybjwva2V5d29yZD48a2V5d29yZD5NYWxlPC9rZXl3b3Jk
PjxrZXl3b3JkPlByb3NwZWN0aXZlIFN0dWRpZXM8L2tleXdvcmQ+PGtleXdvcmQ+VGltZSBGYWN0
b3JzPC9rZXl3b3JkPjxrZXl3b3JkPmNvbnRpbnVvdXMgZ2x1Y29zZSBtb25pdG9yaW5nPC9rZXl3
b3JkPjxrZXl3b3JkPmluZmFudDwva2V5d29yZD48a2V5d29yZD5tZXRhYm9saWMgYWRhcHRhdGlv
bjwva2V5d29yZD48a2V5d29yZD5uZW9uYXRhbCBoeXBvZ2x5Y2VtaWE8L2tleXdvcmQ+PGtleXdv
cmQ+bmV3Ym9ybjwva2V5d29yZD48L2tleXdvcmRzPjxkYXRlcz48eWVhcj4yMDIwPC95ZWFyPjxw
dWItZGF0ZXM+PGRhdGU+QXVnPC9kYXRlPjwvcHViLWRhdGVzPjwvZGF0ZXM+PGlzYm4+MTA5Ny02
ODMzIChFbGVjdHJvbmljKSYjeEQ7MDAyMi0zNDc2IChMaW5raW5nKTwvaXNibj48YWNjZXNzaW9u
LW51bT4zMjM4MTQ2OTwvYWNjZXNzaW9uLW51bT48dXJscz48cmVsYXRlZC11cmxzPjx1cmw+aHR0
cHM6Ly93d3cubmNiaS5ubG0ubmloLmdvdi9wdWJtZWQvMzIzODE0Njk8L3VybD48L3JlbGF0ZWQt
dXJscz48L3VybHM+PGVsZWN0cm9uaWMtcmVzb3VyY2UtbnVtPjEwLjEwMTYvai5qcGVkcy4yMDIw
LjAyLjA3OTwvZWxlY3Ryb25pYy1yZXNvdXJjZS1udW0+PC9yZWNvcmQ+PC9DaXRlPjwvRW5kTm90
ZT4A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PEVuZE5vdGU+PENpdGU+PEF1dGhvcj5IYXJyaXM8L0F1dGhvcj48WWVhcj4yMDIwPC9ZZWFyPjxS
ZWNOdW0+MTA1NjwvUmVjTnVtPjxEaXNwbGF5VGV4dD4oMjQpPC9EaXNwbGF5VGV4dD48cmVjb3Jk
PjxyZWMtbnVtYmVyPjEwNTY8L3JlYy1udW1iZXI+PGZvcmVpZ24ta2V5cz48a2V5IGFwcD0iRU4i
IGRiLWlkPSJydzJydHoyMnpmdndhN2V0emUzNTkwdjl0NWVkdHBlZXd3MHYiIHRpbWVzdGFtcD0i
MTY3NjIyODQ3MiIgZ3VpZD0iYjMzNTRlN2ItZmMyMy00MWVjLThiNzUtYjcwZTc0OWEyNWU3Ij4x
MDU2PC9rZXk+PC9mb3JlaWduLWtleXM+PHJlZi10eXBlIG5hbWU9IkpvdXJuYWwgQXJ0aWNsZSI+
MTc8L3JlZi10eXBlPjxjb250cmlidXRvcnM+PGF1dGhvcnM+PGF1dGhvcj5IYXJyaXMsIEQuIEwu
PC9hdXRob3I+PGF1dGhvcj5XZXN0b24sIFAuIEouPC9hdXRob3I+PGF1dGhvcj5HYW1ibGUsIEcu
IEQuPC9hdXRob3I+PGF1dGhvcj5IYXJkaW5nLCBKLiBFLjwvYXV0aG9yPjwvYXV0aG9ycz48L2Nv
bnRyaWJ1dG9ycz48YXV0aC1hZGRyZXNzPk5ld2Jvcm4gSW50ZW5zaXZlIENhcmUgVW5pdCwgV2Fp
a2F0byBEaXN0cmljdCBIZWFsdGggQm9hcmQsIEhhbWlsdG9uLCBOZXcgWmVhbGFuZDsgTGlnZ2lu
cyBJbnN0aXR1dGUsIFVuaXZlcnNpdHkgb2YgQXVja2xhbmQsIEF1Y2tsYW5kLCBOZXcgWmVhbGFu
ZDsgU2Nob29sIG9mIE51cnNpbmcsIE1pZHdpZmVyeSBhbmQgSGVhbHRoIFByYWN0aWNlLCBWaWN0
b3JpYSBVbml2ZXJzaXR5IG9mIFdlbGxpbmd0b24sIFdlbGxpbmd0b24sIE5ldyBaZWFsYW5kLiBF
bGVjdHJvbmljIGFkZHJlc3M6IERlYm9yYWguSGFycmlzQHZ1dy5hYy5uei4mI3hEO05ld2Jvcm4g
SW50ZW5zaXZlIENhcmUgVW5pdCwgV2Fpa2F0byBEaXN0cmljdCBIZWFsdGggQm9hcmQsIEhhbWls
dG9uLCBOZXcgWmVhbGFuZC4mI3hEO0xpZ2dpbnMgSW5zdGl0dXRlLCBVbml2ZXJzaXR5IG9mIEF1
Y2tsYW5kLCBBdWNrbGFuZCwgTmV3IFplYWxhbmQuPC9hdXRoLWFkZHJlc3M+PHRpdGxlcz48dGl0
bGU+R2x1Y29zZSBQcm9maWxlcyBpbiBIZWFsdGh5IFRlcm0gSW5mYW50cyBpbiB0aGUgRmlyc3Qg
NSBEYXlzOiBUaGUgR2x1Y29zZSBpbiBXZWxsIEJhYmllcyAoR0xPVykgU3R1ZHk8L3RpdGxlPjxz
ZWNvbmRhcnktdGl0bGU+SiBQZWRpYXRyPC9zZWNvbmRhcnktdGl0bGU+PC90aXRsZXM+PHBlcmlv
ZGljYWw+PGZ1bGwtdGl0bGU+SiBQZWRpYXRyPC9mdWxsLXRpdGxlPjwvcGVyaW9kaWNhbD48cGFn
ZXM+MzQtNDEgZTQ8L3BhZ2VzPjx2b2x1bWU+MjIzPC92b2x1bWU+PGVkaXRpb24+MjAyMC8wNS8x
MDwvZWRpdGlvbj48a2V5d29yZHM+PGtleXdvcmQ+Qmxvb2QgR2x1Y29zZS8qbWV0YWJvbGlzbTwv
a2V5d29yZD48a2V5d29yZD5GZW1hbGU8L2tleXdvcmQ+PGtleXdvcmQ+SHVtYW5zPC9rZXl3b3Jk
PjxrZXl3b3JkPkluZmFudCwgTmV3Ym9ybjwva2V5d29yZD48a2V5d29yZD5NYWxlPC9rZXl3b3Jk
PjxrZXl3b3JkPlByb3NwZWN0aXZlIFN0dWRpZXM8L2tleXdvcmQ+PGtleXdvcmQ+VGltZSBGYWN0
b3JzPC9rZXl3b3JkPjxrZXl3b3JkPmNvbnRpbnVvdXMgZ2x1Y29zZSBtb25pdG9yaW5nPC9rZXl3
b3JkPjxrZXl3b3JkPmluZmFudDwva2V5d29yZD48a2V5d29yZD5tZXRhYm9saWMgYWRhcHRhdGlv
bjwva2V5d29yZD48a2V5d29yZD5uZW9uYXRhbCBoeXBvZ2x5Y2VtaWE8L2tleXdvcmQ+PGtleXdv
cmQ+bmV3Ym9ybjwva2V5d29yZD48L2tleXdvcmRzPjxkYXRlcz48eWVhcj4yMDIwPC95ZWFyPjxw
dWItZGF0ZXM+PGRhdGU+QXVnPC9kYXRlPjwvcHViLWRhdGVzPjwvZGF0ZXM+PGlzYm4+MTA5Ny02
ODMzIChFbGVjdHJvbmljKSYjeEQ7MDAyMi0zNDc2IChMaW5raW5nKTwvaXNibj48YWNjZXNzaW9u
LW51bT4zMjM4MTQ2OTwvYWNjZXNzaW9uLW51bT48dXJscz48cmVsYXRlZC11cmxzPjx1cmw+aHR0
cHM6Ly93d3cubmNiaS5ubG0ubmloLmdvdi9wdWJtZWQvMzIzODE0Njk8L3VybD48L3JlbGF0ZWQt
dXJscz48L3VybHM+PGVsZWN0cm9uaWMtcmVzb3VyY2UtbnVtPjEwLjEwMTYvai5qcGVkcy4yMDIw
LjAyLjA3OTwvZWxlY3Ryb25pYy1yZXNvdXJjZS1udW0+PC9yZWNvcmQ+PC9DaXRlPjwvRW5kTm90
ZT4A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086591">
        <w:rPr>
          <w:rFonts w:ascii="Arial" w:eastAsia="Times New Roman" w:hAnsi="Arial" w:cs="Arial"/>
          <w:color w:val="000000"/>
          <w:sz w:val="22"/>
        </w:rPr>
      </w:r>
      <w:r w:rsidR="00086591">
        <w:rPr>
          <w:rFonts w:ascii="Arial" w:eastAsia="Times New Roman" w:hAnsi="Arial" w:cs="Arial"/>
          <w:color w:val="000000"/>
          <w:sz w:val="22"/>
        </w:rPr>
        <w:fldChar w:fldCharType="separate"/>
      </w:r>
      <w:r w:rsidR="00337F21">
        <w:rPr>
          <w:rFonts w:ascii="Arial" w:eastAsia="Times New Roman" w:hAnsi="Arial" w:cs="Arial"/>
          <w:noProof/>
          <w:color w:val="000000"/>
          <w:sz w:val="22"/>
        </w:rPr>
        <w:t>(24)</w:t>
      </w:r>
      <w:r w:rsidR="00086591">
        <w:rPr>
          <w:rFonts w:ascii="Arial" w:eastAsia="Times New Roman" w:hAnsi="Arial" w:cs="Arial"/>
          <w:color w:val="000000"/>
          <w:sz w:val="22"/>
        </w:rPr>
        <w:fldChar w:fldCharType="end"/>
      </w:r>
      <w:r w:rsidR="00800C39">
        <w:rPr>
          <w:rFonts w:ascii="Arial" w:eastAsia="Times New Roman" w:hAnsi="Arial" w:cs="Arial"/>
          <w:color w:val="000000"/>
          <w:sz w:val="22"/>
        </w:rPr>
        <w:t>:</w:t>
      </w:r>
      <w:r w:rsidR="002D42A0">
        <w:rPr>
          <w:rFonts w:ascii="Arial" w:eastAsia="Times New Roman" w:hAnsi="Arial" w:cs="Arial"/>
          <w:color w:val="000000"/>
          <w:sz w:val="22"/>
        </w:rPr>
        <w:t xml:space="preserve"> </w:t>
      </w:r>
      <w:r w:rsidR="00800C39">
        <w:rPr>
          <w:rFonts w:ascii="Arial" w:eastAsia="Times New Roman" w:hAnsi="Arial" w:cs="Arial"/>
          <w:color w:val="000000"/>
          <w:sz w:val="22"/>
        </w:rPr>
        <w:t>i</w:t>
      </w:r>
      <w:r w:rsidR="002D42A0">
        <w:rPr>
          <w:rFonts w:ascii="Arial" w:eastAsia="Times New Roman" w:hAnsi="Arial" w:cs="Arial"/>
          <w:color w:val="000000"/>
          <w:sz w:val="22"/>
        </w:rPr>
        <w:t>nitially a hypoketotic hypoglycemic phase</w:t>
      </w:r>
      <w:r w:rsidR="00800C39">
        <w:rPr>
          <w:rFonts w:ascii="Arial" w:eastAsia="Times New Roman" w:hAnsi="Arial" w:cs="Arial"/>
          <w:color w:val="000000"/>
          <w:sz w:val="22"/>
        </w:rPr>
        <w:t>,</w:t>
      </w:r>
      <w:r w:rsidR="002D42A0">
        <w:rPr>
          <w:rFonts w:ascii="Arial" w:eastAsia="Times New Roman" w:hAnsi="Arial" w:cs="Arial"/>
          <w:color w:val="000000"/>
          <w:sz w:val="22"/>
        </w:rPr>
        <w:t xml:space="preserve"> and then a </w:t>
      </w:r>
      <w:proofErr w:type="spellStart"/>
      <w:r w:rsidR="002D42A0">
        <w:rPr>
          <w:rFonts w:ascii="Arial" w:eastAsia="Times New Roman" w:hAnsi="Arial" w:cs="Arial"/>
          <w:color w:val="000000"/>
          <w:sz w:val="22"/>
        </w:rPr>
        <w:t>ketotic</w:t>
      </w:r>
      <w:proofErr w:type="spellEnd"/>
      <w:r w:rsidR="002D42A0">
        <w:rPr>
          <w:rFonts w:ascii="Arial" w:eastAsia="Times New Roman" w:hAnsi="Arial" w:cs="Arial"/>
          <w:color w:val="000000"/>
          <w:sz w:val="22"/>
        </w:rPr>
        <w:t xml:space="preserve"> euglycemic/hypoglycemic stage u</w:t>
      </w:r>
      <w:r w:rsidR="00092A41">
        <w:rPr>
          <w:rFonts w:ascii="Arial" w:eastAsia="Times New Roman" w:hAnsi="Arial" w:cs="Arial"/>
          <w:color w:val="000000"/>
          <w:sz w:val="22"/>
        </w:rPr>
        <w:t xml:space="preserve">ntil the </w:t>
      </w:r>
      <w:r w:rsidR="00434E06">
        <w:rPr>
          <w:rFonts w:ascii="Arial" w:eastAsia="Times New Roman" w:hAnsi="Arial" w:cs="Arial"/>
          <w:color w:val="000000"/>
          <w:sz w:val="22"/>
        </w:rPr>
        <w:t>mother’s</w:t>
      </w:r>
      <w:r w:rsidR="00092A41">
        <w:rPr>
          <w:rFonts w:ascii="Arial" w:eastAsia="Times New Roman" w:hAnsi="Arial" w:cs="Arial"/>
          <w:color w:val="000000"/>
          <w:sz w:val="22"/>
        </w:rPr>
        <w:t xml:space="preserve"> milk comes in</w:t>
      </w:r>
      <w:r w:rsidR="008B4EB4">
        <w:rPr>
          <w:rFonts w:ascii="Arial" w:eastAsia="Times New Roman" w:hAnsi="Arial" w:cs="Arial"/>
          <w:color w:val="000000"/>
          <w:sz w:val="22"/>
        </w:rPr>
        <w:t xml:space="preserve"> (Figure 3)</w:t>
      </w:r>
      <w:r w:rsidR="007774AE">
        <w:rPr>
          <w:rFonts w:ascii="Arial" w:eastAsia="Times New Roman" w:hAnsi="Arial" w:cs="Arial"/>
          <w:color w:val="000000"/>
          <w:sz w:val="22"/>
        </w:rPr>
        <w:t>.</w:t>
      </w:r>
    </w:p>
    <w:p w14:paraId="6C5E593E" w14:textId="7A929216" w:rsidR="00B93751" w:rsidRDefault="00B93751" w:rsidP="009C3A2A">
      <w:pPr>
        <w:autoSpaceDE w:val="0"/>
        <w:autoSpaceDN w:val="0"/>
        <w:adjustRightInd w:val="0"/>
        <w:spacing w:line="276" w:lineRule="auto"/>
        <w:rPr>
          <w:rFonts w:ascii="Arial" w:eastAsia="Times New Roman" w:hAnsi="Arial" w:cs="Arial"/>
          <w:color w:val="000000"/>
          <w:sz w:val="22"/>
        </w:rPr>
      </w:pPr>
    </w:p>
    <w:p w14:paraId="63FB4BDA" w14:textId="3A99DFC2" w:rsidR="00B93751" w:rsidRDefault="00B93751" w:rsidP="009C3A2A">
      <w:pPr>
        <w:autoSpaceDE w:val="0"/>
        <w:autoSpaceDN w:val="0"/>
        <w:adjustRightInd w:val="0"/>
        <w:spacing w:line="276" w:lineRule="auto"/>
        <w:rPr>
          <w:rFonts w:ascii="Arial" w:eastAsia="Times New Roman" w:hAnsi="Arial" w:cs="Arial"/>
          <w:color w:val="000000"/>
          <w:sz w:val="22"/>
        </w:rPr>
      </w:pPr>
    </w:p>
    <w:p w14:paraId="3C29EF17" w14:textId="77777777" w:rsidR="00B93751" w:rsidRPr="00122D2F" w:rsidRDefault="00B93751" w:rsidP="009C3A2A">
      <w:pPr>
        <w:autoSpaceDE w:val="0"/>
        <w:autoSpaceDN w:val="0"/>
        <w:adjustRightInd w:val="0"/>
        <w:spacing w:line="276" w:lineRule="auto"/>
        <w:rPr>
          <w:rFonts w:ascii="Arial" w:hAnsi="Arial" w:cs="Arial"/>
          <w:color w:val="000000"/>
          <w:sz w:val="22"/>
        </w:rPr>
      </w:pPr>
    </w:p>
    <w:p w14:paraId="01DF181B" w14:textId="0A099D3A" w:rsidR="007774AE" w:rsidRDefault="00FE12ED" w:rsidP="009C3A2A">
      <w:pPr>
        <w:spacing w:line="276" w:lineRule="auto"/>
        <w:rPr>
          <w:rFonts w:ascii="Arial" w:eastAsia="Times New Roman" w:hAnsi="Arial" w:cs="Arial"/>
          <w:color w:val="000000"/>
          <w:sz w:val="22"/>
        </w:rPr>
      </w:pPr>
      <w:r w:rsidRPr="00FE12ED">
        <w:rPr>
          <w:rFonts w:ascii="Arial" w:eastAsia="Times New Roman" w:hAnsi="Arial" w:cs="Arial"/>
          <w:noProof/>
          <w:color w:val="000000"/>
          <w:sz w:val="22"/>
        </w:rPr>
        <w:lastRenderedPageBreak/>
        <w:drawing>
          <wp:inline distT="0" distB="0" distL="0" distR="0" wp14:anchorId="1977DA06" wp14:editId="0AF425A6">
            <wp:extent cx="5464315" cy="4330598"/>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65" t="4004" r="14872" b="23334"/>
                    <a:stretch/>
                  </pic:blipFill>
                  <pic:spPr bwMode="auto">
                    <a:xfrm>
                      <a:off x="0" y="0"/>
                      <a:ext cx="5506791" cy="4364261"/>
                    </a:xfrm>
                    <a:prstGeom prst="rect">
                      <a:avLst/>
                    </a:prstGeom>
                    <a:ln>
                      <a:noFill/>
                    </a:ln>
                    <a:extLst>
                      <a:ext uri="{53640926-AAD7-44D8-BBD7-CCE9431645EC}">
                        <a14:shadowObscured xmlns:a14="http://schemas.microsoft.com/office/drawing/2010/main"/>
                      </a:ext>
                    </a:extLst>
                  </pic:spPr>
                </pic:pic>
              </a:graphicData>
            </a:graphic>
          </wp:inline>
        </w:drawing>
      </w:r>
    </w:p>
    <w:p w14:paraId="6D1B8A2F" w14:textId="47730D13" w:rsidR="00372D53" w:rsidRPr="00D574B3" w:rsidRDefault="00FE12ED" w:rsidP="009C3A2A">
      <w:pPr>
        <w:spacing w:line="276" w:lineRule="auto"/>
        <w:rPr>
          <w:rFonts w:ascii="Arial" w:eastAsia="Times New Roman" w:hAnsi="Arial" w:cs="Arial"/>
          <w:b/>
          <w:bCs/>
          <w:color w:val="000000"/>
          <w:sz w:val="22"/>
        </w:rPr>
      </w:pPr>
      <w:r w:rsidRPr="00376C00">
        <w:rPr>
          <w:rFonts w:ascii="Arial" w:eastAsia="Times New Roman" w:hAnsi="Arial" w:cs="Arial"/>
          <w:b/>
          <w:bCs/>
          <w:color w:val="000000"/>
          <w:sz w:val="22"/>
        </w:rPr>
        <w:t xml:space="preserve">Figure </w:t>
      </w:r>
      <w:r w:rsidR="00CF5C39">
        <w:rPr>
          <w:rFonts w:ascii="Arial" w:eastAsia="Times New Roman" w:hAnsi="Arial" w:cs="Arial"/>
          <w:b/>
          <w:bCs/>
          <w:color w:val="000000"/>
          <w:sz w:val="22"/>
        </w:rPr>
        <w:t>3</w:t>
      </w:r>
      <w:r w:rsidRPr="00376C00">
        <w:rPr>
          <w:rFonts w:ascii="Arial" w:eastAsia="Times New Roman" w:hAnsi="Arial" w:cs="Arial"/>
          <w:b/>
          <w:bCs/>
          <w:color w:val="000000"/>
          <w:sz w:val="22"/>
        </w:rPr>
        <w:t xml:space="preserve">.  Glucose and beta-hydroxybutyrate levels in healthy term newborns over the first 96 hours of life demonstrating the period of transitional hyperinsulinism during adaptation to extrauterine life followed by the period of </w:t>
      </w:r>
      <w:proofErr w:type="spellStart"/>
      <w:r w:rsidRPr="00376C00">
        <w:rPr>
          <w:rFonts w:ascii="Arial" w:eastAsia="Times New Roman" w:hAnsi="Arial" w:cs="Arial"/>
          <w:b/>
          <w:bCs/>
          <w:color w:val="000000"/>
          <w:sz w:val="22"/>
        </w:rPr>
        <w:t>hyperketotic</w:t>
      </w:r>
      <w:proofErr w:type="spellEnd"/>
      <w:r w:rsidRPr="00376C00">
        <w:rPr>
          <w:rFonts w:ascii="Arial" w:eastAsia="Times New Roman" w:hAnsi="Arial" w:cs="Arial"/>
          <w:b/>
          <w:bCs/>
          <w:color w:val="000000"/>
          <w:sz w:val="22"/>
        </w:rPr>
        <w:t xml:space="preserve"> euglycemic/hypoglycemic phase of starvation until breast milk has come in and the neonate has adequate </w:t>
      </w:r>
      <w:r w:rsidRPr="00D574B3">
        <w:rPr>
          <w:rFonts w:ascii="Arial" w:eastAsia="Times New Roman" w:hAnsi="Arial" w:cs="Arial"/>
          <w:b/>
          <w:bCs/>
          <w:color w:val="000000"/>
          <w:sz w:val="22"/>
        </w:rPr>
        <w:t xml:space="preserve">caloric intake. </w:t>
      </w:r>
      <w:r w:rsidR="0056496D" w:rsidRPr="00D574B3">
        <w:rPr>
          <w:rFonts w:ascii="Arial" w:eastAsia="Times New Roman" w:hAnsi="Arial" w:cs="Arial"/>
          <w:b/>
          <w:bCs/>
          <w:color w:val="000000"/>
          <w:sz w:val="22"/>
        </w:rPr>
        <w:t xml:space="preserve">Stanley CA, et al. </w:t>
      </w:r>
      <w:r w:rsidR="005D2E5D" w:rsidRPr="00D574B3">
        <w:rPr>
          <w:rFonts w:ascii="Arial" w:eastAsia="Times New Roman" w:hAnsi="Arial" w:cs="Arial"/>
          <w:b/>
          <w:bCs/>
          <w:color w:val="000000"/>
          <w:sz w:val="22"/>
        </w:rPr>
        <w:t>Figure 1</w:t>
      </w:r>
      <w:r w:rsidR="003409B1" w:rsidRPr="00D574B3">
        <w:rPr>
          <w:rFonts w:ascii="Arial" w:eastAsia="Times New Roman" w:hAnsi="Arial" w:cs="Arial"/>
          <w:b/>
          <w:bCs/>
          <w:color w:val="000000"/>
          <w:sz w:val="22"/>
        </w:rPr>
        <w:t>. F</w:t>
      </w:r>
      <w:r w:rsidR="005D2E5D" w:rsidRPr="00D574B3">
        <w:rPr>
          <w:rFonts w:ascii="Arial" w:eastAsia="Times New Roman" w:hAnsi="Arial" w:cs="Arial"/>
          <w:b/>
          <w:bCs/>
          <w:color w:val="000000"/>
          <w:sz w:val="22"/>
        </w:rPr>
        <w:t>rom</w:t>
      </w:r>
      <w:r w:rsidR="007017B8" w:rsidRPr="00D574B3">
        <w:rPr>
          <w:rFonts w:ascii="Arial" w:eastAsia="Times New Roman" w:hAnsi="Arial" w:cs="Arial"/>
          <w:b/>
          <w:bCs/>
          <w:color w:val="000000"/>
          <w:sz w:val="22"/>
        </w:rPr>
        <w:t xml:space="preserve"> Stanley CA, Thornton PS, De Leon DD. New approaches to screening and management of neonatal hypoglycemia based on improved understanding of the molecular mechanism of hypoglycemia. Front </w:t>
      </w:r>
      <w:proofErr w:type="spellStart"/>
      <w:r w:rsidR="007017B8" w:rsidRPr="00D574B3">
        <w:rPr>
          <w:rFonts w:ascii="Arial" w:eastAsia="Times New Roman" w:hAnsi="Arial" w:cs="Arial"/>
          <w:b/>
          <w:bCs/>
          <w:color w:val="000000"/>
          <w:sz w:val="22"/>
        </w:rPr>
        <w:t>Pediatr</w:t>
      </w:r>
      <w:proofErr w:type="spellEnd"/>
      <w:r w:rsidR="007017B8" w:rsidRPr="00D574B3">
        <w:rPr>
          <w:rFonts w:ascii="Arial" w:eastAsia="Times New Roman" w:hAnsi="Arial" w:cs="Arial"/>
          <w:b/>
          <w:bCs/>
          <w:color w:val="000000"/>
          <w:sz w:val="22"/>
        </w:rPr>
        <w:t xml:space="preserve">. </w:t>
      </w:r>
      <w:proofErr w:type="gramStart"/>
      <w:r w:rsidR="007017B8" w:rsidRPr="00D574B3">
        <w:rPr>
          <w:rFonts w:ascii="Arial" w:eastAsia="Times New Roman" w:hAnsi="Arial" w:cs="Arial"/>
          <w:b/>
          <w:bCs/>
          <w:color w:val="000000"/>
          <w:sz w:val="22"/>
        </w:rPr>
        <w:t>2023;11:1071206</w:t>
      </w:r>
      <w:proofErr w:type="gramEnd"/>
      <w:r w:rsidR="007017B8" w:rsidRPr="00D574B3">
        <w:rPr>
          <w:rFonts w:ascii="Arial" w:eastAsia="Times New Roman" w:hAnsi="Arial" w:cs="Arial"/>
          <w:b/>
          <w:bCs/>
          <w:color w:val="000000"/>
          <w:sz w:val="22"/>
        </w:rPr>
        <w:t xml:space="preserve"> </w:t>
      </w:r>
      <w:r w:rsidR="007017B8" w:rsidRPr="00D574B3">
        <w:rPr>
          <w:rFonts w:ascii="Arial" w:eastAsia="Times New Roman" w:hAnsi="Arial" w:cs="Arial"/>
          <w:b/>
          <w:bCs/>
          <w:color w:val="000000"/>
          <w:sz w:val="22"/>
        </w:rPr>
        <w:fldChar w:fldCharType="begin">
          <w:fldData xml:space="preserve">PEVuZE5vdGU+PENpdGU+PEF1dGhvcj5TdGFubGV5PC9BdXRob3I+PFllYXI+MjAyMzwvWWVhcj48
UmVjTnVtPjEzMzY8L1JlY051bT48RGlzcGxheVRleHQ+KDI1KTwvRGlzcGxheVRleHQ+PHJlY29y
ZD48cmVjLW51bWJlcj4xMzM2PC9yZWMtbnVtYmVyPjxmb3JlaWduLWtleXM+PGtleSBhcHA9IkVO
IiBkYi1pZD0icncycnR6MjJ6ZnZ3YTdldHplMzU5MHY5dDVlZHRwZWV3dzB2IiB0aW1lc3RhbXA9
IjE2ODQ4NjMwMzYiIGd1aWQ9ImVjMWMxNWM3LTkxYzMtNDkzYy05MzUwLTM5ZDU2MTc1NDcxYyI+
MTMzNjwva2V5PjwvZm9yZWlnbi1rZXlzPjxyZWYtdHlwZSBuYW1lPSJKb3VybmFsIEFydGljbGUi
PjE3PC9yZWYtdHlwZT48Y29udHJpYnV0b3JzPjxhdXRob3JzPjxhdXRob3I+U3RhbmxleSwgQy4g
QS48L2F1dGhvcj48YXV0aG9yPlRob3JudG9uLCBQLiBTLjwvYXV0aG9yPjxhdXRob3I+RGUgTGVv
biwgRC4gRC48L2F1dGhvcj48L2F1dGhvcnM+PC9jb250cmlidXRvcnM+PGF1dGgtYWRkcmVzcz5D
b25nZW5pdGFsIEh5cGVyaW5zdWxpbmlzbSBDZW50ZXIgYW5kIERpdmlzaW9uIG9mIEVuZG9jcmlu
b2xvZ3kgYW5kIERpYWJldGVzLCBDaGlsZHJlbiZhcG9zO3MgSG9zcGl0YWwgb2YgUGhpbGFkZWxw
aGlhLCBQaGlsYWRlbHBoaWEsIFBBLCBVbml0ZWQgU3RhdGVzLiYjeEQ7RGVwYXJ0bWVudCBvZiBQ
ZWRpYXRyaWNzLCBQZXJlbG1hbiBTY2hvb2wgb2YgTWVkaWNpbmUgYXQgdGhlIFVuaXZlcnNpdHkg
b2YgUGVubnN5bHZhbmlhLCBQaGlsYWRlbHBoaWEsIFBBLCBVbml0ZWQgU3RhdGVzLiYjeEQ7Q29u
Z2VuaXRhbCBIeXBlcmluc3VsaW5pc20gQ2VudGVyLCBEaXZpc2lvbiBvZiBFbmRvY3Jpbm9sb2d5
LCBDb29rIENoaWxkcmVuJmFwb3M7cyBNZWRpY2FsIENlbnRlciwgRm9ydCBXb3J0aCwgVFgsIFVu
aXRlZCBTdGF0ZXMuJiN4RDtEZXBhcnRtZW50IG9mIFBlZGlhdHJpY3MsIFRleGFzIENocmlzdGlh
biBVbml2ZXJzaXR5IEJ1cm5ldHQgU2Nob29sIG9mIE1lZGljaW5lLCBGb3J0IFdvcnRoLCBUWCwg
VW5pdGVkIFN0YXRlcy48L2F1dGgtYWRkcmVzcz48dGl0bGVzPjx0aXRsZT5OZXcgYXBwcm9hY2hl
cyB0byBzY3JlZW5pbmcgYW5kIG1hbmFnZW1lbnQgb2YgbmVvbmF0YWwgaHlwb2dseWNlbWlhIGJh
c2VkIG9uIGltcHJvdmVkIHVuZGVyc3RhbmRpbmcgb2YgdGhlIG1vbGVjdWxhciBtZWNoYW5pc20g
b2YgaHlwb2dseWNlbWlhPC90aXRsZT48c2Vjb25kYXJ5LXRpdGxlPkZyb250IFBlZGlhdHI8L3Nl
Y29uZGFyeS10aXRsZT48L3RpdGxlcz48cGVyaW9kaWNhbD48ZnVsbC10aXRsZT5Gcm9udCBQZWRp
YXRyPC9mdWxsLXRpdGxlPjwvcGVyaW9kaWNhbD48cGFnZXM+MTA3MTIwNjwvcGFnZXM+PHZvbHVt
ZT4xMTwvdm9sdW1lPjxlZGl0aW9uPjIwMjMvMDMvMjg8L2VkaXRpb24+PGtleXdvcmRzPjxrZXl3
b3JkPmJyYWluIGRhbWFnZTwva2V5d29yZD48a2V5d29yZD5nbHVjb3NlPC9rZXl3b3JkPjxrZXl3
b3JkPmluc3VsaW48L2tleXdvcmQ+PGtleXdvcmQ+a2V0b25lczwva2V5d29yZD48a2V5d29yZD5u
ZXdib3Juczwva2V5d29yZD48a2V5d29yZD5jb21tZXJjaWFsIG9yIGZpbmFuY2lhbCByZWxhdGlv
bnNoaXBzIHRoYXQgY291bGQgYmUgY29uc3RydWVkIGFzIGEgcG90ZW50aWFsPC9rZXl3b3JkPjxr
ZXl3b3JkPmNvbmZsaWN0IG9mIGludGVyZXN0LiBUaGUgcmV2aWV3ZXIgVlMgZGVjbGFyZWQgc2hh
cmVkIGFmZmlsaWF0aW9uIHdpdGggb25lIG9mIHRoZTwva2V5d29yZD48a2V5d29yZD5hdXRob3Jz
IEREREwgdG8gdGhlIGhhbmRsaW5nIGVkaXRvciBhdCB0aGUgdGltZSBvZiB0aGUgcmV2aWV3Ljwv
a2V5d29yZD48L2tleXdvcmRzPjxkYXRlcz48eWVhcj4yMDIzPC95ZWFyPjwvZGF0ZXM+PGlzYm4+
MjI5Ni0yMzYwIChQcmludCkmI3hEOzIyOTYtMjM2MCAoRWxlY3Ryb25pYykmI3hEOzIyOTYtMjM2
MCAoTGlua2luZyk8L2lzYm4+PGFjY2Vzc2lvbi1udW0+MzY5NjkyNzM8L2FjY2Vzc2lvbi1udW0+
PHVybHM+PHJlbGF0ZWQtdXJscz48dXJsPmh0dHBzOi8vd3d3Lm5jYmkubmxtLm5paC5nb3YvcHVi
bWVkLzM2OTY5MjczPC91cmw+PHVybD5odHRwczovL3d3dy5uY2JpLm5sbS5uaWguZ292L3BtYy9h
cnRpY2xlcy9QTUMxMDAzNjkxMi9wZGYvZnBlZC0xMS0xMDcxMjA2LnBkZjwvdXJsPjwvcmVsYXRl
ZC11cmxzPjwvdXJscz48Y3VzdG9tMj5QTUMxMDAzNjkxMjwvY3VzdG9tMj48ZWxlY3Ryb25pYy1y
ZXNvdXJjZS1udW0+MTAuMzM4OS9mcGVkLjIwMjMuMTA3MTIwNjwvZWxlY3Ryb25pYy1yZXNvdXJj
ZS1udW0+PC9yZWNvcmQ+PC9DaXRlPjwvRW5kTm90ZT5=
</w:fldData>
        </w:fldChar>
      </w:r>
      <w:r w:rsidR="00337F21">
        <w:rPr>
          <w:rFonts w:ascii="Arial" w:eastAsia="Times New Roman" w:hAnsi="Arial" w:cs="Arial"/>
          <w:b/>
          <w:bCs/>
          <w:color w:val="000000"/>
          <w:sz w:val="22"/>
        </w:rPr>
        <w:instrText xml:space="preserve"> ADDIN EN.CITE </w:instrText>
      </w:r>
      <w:r w:rsidR="00337F21">
        <w:rPr>
          <w:rFonts w:ascii="Arial" w:eastAsia="Times New Roman" w:hAnsi="Arial" w:cs="Arial"/>
          <w:b/>
          <w:bCs/>
          <w:color w:val="000000"/>
          <w:sz w:val="22"/>
        </w:rPr>
        <w:fldChar w:fldCharType="begin">
          <w:fldData xml:space="preserve">PEVuZE5vdGU+PENpdGU+PEF1dGhvcj5TdGFubGV5PC9BdXRob3I+PFllYXI+MjAyMzwvWWVhcj48
UmVjTnVtPjEzMzY8L1JlY051bT48RGlzcGxheVRleHQ+KDI1KTwvRGlzcGxheVRleHQ+PHJlY29y
ZD48cmVjLW51bWJlcj4xMzM2PC9yZWMtbnVtYmVyPjxmb3JlaWduLWtleXM+PGtleSBhcHA9IkVO
IiBkYi1pZD0icncycnR6MjJ6ZnZ3YTdldHplMzU5MHY5dDVlZHRwZWV3dzB2IiB0aW1lc3RhbXA9
IjE2ODQ4NjMwMzYiIGd1aWQ9ImVjMWMxNWM3LTkxYzMtNDkzYy05MzUwLTM5ZDU2MTc1NDcxYyI+
MTMzNjwva2V5PjwvZm9yZWlnbi1rZXlzPjxyZWYtdHlwZSBuYW1lPSJKb3VybmFsIEFydGljbGUi
PjE3PC9yZWYtdHlwZT48Y29udHJpYnV0b3JzPjxhdXRob3JzPjxhdXRob3I+U3RhbmxleSwgQy4g
QS48L2F1dGhvcj48YXV0aG9yPlRob3JudG9uLCBQLiBTLjwvYXV0aG9yPjxhdXRob3I+RGUgTGVv
biwgRC4gRC48L2F1dGhvcj48L2F1dGhvcnM+PC9jb250cmlidXRvcnM+PGF1dGgtYWRkcmVzcz5D
b25nZW5pdGFsIEh5cGVyaW5zdWxpbmlzbSBDZW50ZXIgYW5kIERpdmlzaW9uIG9mIEVuZG9jcmlu
b2xvZ3kgYW5kIERpYWJldGVzLCBDaGlsZHJlbiZhcG9zO3MgSG9zcGl0YWwgb2YgUGhpbGFkZWxw
aGlhLCBQaGlsYWRlbHBoaWEsIFBBLCBVbml0ZWQgU3RhdGVzLiYjeEQ7RGVwYXJ0bWVudCBvZiBQ
ZWRpYXRyaWNzLCBQZXJlbG1hbiBTY2hvb2wgb2YgTWVkaWNpbmUgYXQgdGhlIFVuaXZlcnNpdHkg
b2YgUGVubnN5bHZhbmlhLCBQaGlsYWRlbHBoaWEsIFBBLCBVbml0ZWQgU3RhdGVzLiYjeEQ7Q29u
Z2VuaXRhbCBIeXBlcmluc3VsaW5pc20gQ2VudGVyLCBEaXZpc2lvbiBvZiBFbmRvY3Jpbm9sb2d5
LCBDb29rIENoaWxkcmVuJmFwb3M7cyBNZWRpY2FsIENlbnRlciwgRm9ydCBXb3J0aCwgVFgsIFVu
aXRlZCBTdGF0ZXMuJiN4RDtEZXBhcnRtZW50IG9mIFBlZGlhdHJpY3MsIFRleGFzIENocmlzdGlh
biBVbml2ZXJzaXR5IEJ1cm5ldHQgU2Nob29sIG9mIE1lZGljaW5lLCBGb3J0IFdvcnRoLCBUWCwg
VW5pdGVkIFN0YXRlcy48L2F1dGgtYWRkcmVzcz48dGl0bGVzPjx0aXRsZT5OZXcgYXBwcm9hY2hl
cyB0byBzY3JlZW5pbmcgYW5kIG1hbmFnZW1lbnQgb2YgbmVvbmF0YWwgaHlwb2dseWNlbWlhIGJh
c2VkIG9uIGltcHJvdmVkIHVuZGVyc3RhbmRpbmcgb2YgdGhlIG1vbGVjdWxhciBtZWNoYW5pc20g
b2YgaHlwb2dseWNlbWlhPC90aXRsZT48c2Vjb25kYXJ5LXRpdGxlPkZyb250IFBlZGlhdHI8L3Nl
Y29uZGFyeS10aXRsZT48L3RpdGxlcz48cGVyaW9kaWNhbD48ZnVsbC10aXRsZT5Gcm9udCBQZWRp
YXRyPC9mdWxsLXRpdGxlPjwvcGVyaW9kaWNhbD48cGFnZXM+MTA3MTIwNjwvcGFnZXM+PHZvbHVt
ZT4xMTwvdm9sdW1lPjxlZGl0aW9uPjIwMjMvMDMvMjg8L2VkaXRpb24+PGtleXdvcmRzPjxrZXl3
b3JkPmJyYWluIGRhbWFnZTwva2V5d29yZD48a2V5d29yZD5nbHVjb3NlPC9rZXl3b3JkPjxrZXl3
b3JkPmluc3VsaW48L2tleXdvcmQ+PGtleXdvcmQ+a2V0b25lczwva2V5d29yZD48a2V5d29yZD5u
ZXdib3Juczwva2V5d29yZD48a2V5d29yZD5jb21tZXJjaWFsIG9yIGZpbmFuY2lhbCByZWxhdGlv
bnNoaXBzIHRoYXQgY291bGQgYmUgY29uc3RydWVkIGFzIGEgcG90ZW50aWFsPC9rZXl3b3JkPjxr
ZXl3b3JkPmNvbmZsaWN0IG9mIGludGVyZXN0LiBUaGUgcmV2aWV3ZXIgVlMgZGVjbGFyZWQgc2hh
cmVkIGFmZmlsaWF0aW9uIHdpdGggb25lIG9mIHRoZTwva2V5d29yZD48a2V5d29yZD5hdXRob3Jz
IEREREwgdG8gdGhlIGhhbmRsaW5nIGVkaXRvciBhdCB0aGUgdGltZSBvZiB0aGUgcmV2aWV3Ljwv
a2V5d29yZD48L2tleXdvcmRzPjxkYXRlcz48eWVhcj4yMDIzPC95ZWFyPjwvZGF0ZXM+PGlzYm4+
MjI5Ni0yMzYwIChQcmludCkmI3hEOzIyOTYtMjM2MCAoRWxlY3Ryb25pYykmI3hEOzIyOTYtMjM2
MCAoTGlua2luZyk8L2lzYm4+PGFjY2Vzc2lvbi1udW0+MzY5NjkyNzM8L2FjY2Vzc2lvbi1udW0+
PHVybHM+PHJlbGF0ZWQtdXJscz48dXJsPmh0dHBzOi8vd3d3Lm5jYmkubmxtLm5paC5nb3YvcHVi
bWVkLzM2OTY5MjczPC91cmw+PHVybD5odHRwczovL3d3dy5uY2JpLm5sbS5uaWguZ292L3BtYy9h
cnRpY2xlcy9QTUMxMDAzNjkxMi9wZGYvZnBlZC0xMS0xMDcxMjA2LnBkZjwvdXJsPjwvcmVsYXRl
ZC11cmxzPjwvdXJscz48Y3VzdG9tMj5QTUMxMDAzNjkxMjwvY3VzdG9tMj48ZWxlY3Ryb25pYy1y
ZXNvdXJjZS1udW0+MTAuMzM4OS9mcGVkLjIwMjMuMTA3MTIwNjwvZWxlY3Ryb25pYy1yZXNvdXJj
ZS1udW0+PC9yZWNvcmQ+PC9DaXRlPjwvRW5kTm90ZT5=
</w:fldData>
        </w:fldChar>
      </w:r>
      <w:r w:rsidR="00337F21">
        <w:rPr>
          <w:rFonts w:ascii="Arial" w:eastAsia="Times New Roman" w:hAnsi="Arial" w:cs="Arial"/>
          <w:b/>
          <w:bCs/>
          <w:color w:val="000000"/>
          <w:sz w:val="22"/>
        </w:rPr>
        <w:instrText xml:space="preserve"> ADDIN EN.CITE.DATA </w:instrText>
      </w:r>
      <w:r w:rsidR="00337F21">
        <w:rPr>
          <w:rFonts w:ascii="Arial" w:eastAsia="Times New Roman" w:hAnsi="Arial" w:cs="Arial"/>
          <w:b/>
          <w:bCs/>
          <w:color w:val="000000"/>
          <w:sz w:val="22"/>
        </w:rPr>
      </w:r>
      <w:r w:rsidR="00337F21">
        <w:rPr>
          <w:rFonts w:ascii="Arial" w:eastAsia="Times New Roman" w:hAnsi="Arial" w:cs="Arial"/>
          <w:b/>
          <w:bCs/>
          <w:color w:val="000000"/>
          <w:sz w:val="22"/>
        </w:rPr>
        <w:fldChar w:fldCharType="end"/>
      </w:r>
      <w:r w:rsidR="007017B8" w:rsidRPr="00D574B3">
        <w:rPr>
          <w:rFonts w:ascii="Arial" w:eastAsia="Times New Roman" w:hAnsi="Arial" w:cs="Arial"/>
          <w:b/>
          <w:bCs/>
          <w:color w:val="000000"/>
          <w:sz w:val="22"/>
        </w:rPr>
      </w:r>
      <w:r w:rsidR="007017B8" w:rsidRPr="00D574B3">
        <w:rPr>
          <w:rFonts w:ascii="Arial" w:eastAsia="Times New Roman" w:hAnsi="Arial" w:cs="Arial"/>
          <w:b/>
          <w:bCs/>
          <w:color w:val="000000"/>
          <w:sz w:val="22"/>
        </w:rPr>
        <w:fldChar w:fldCharType="separate"/>
      </w:r>
      <w:r w:rsidR="00337F21">
        <w:rPr>
          <w:rFonts w:ascii="Arial" w:eastAsia="Times New Roman" w:hAnsi="Arial" w:cs="Arial"/>
          <w:b/>
          <w:bCs/>
          <w:noProof/>
          <w:color w:val="000000"/>
          <w:sz w:val="22"/>
        </w:rPr>
        <w:t>(25)</w:t>
      </w:r>
      <w:r w:rsidR="007017B8" w:rsidRPr="00D574B3">
        <w:rPr>
          <w:rFonts w:ascii="Arial" w:eastAsia="Times New Roman" w:hAnsi="Arial" w:cs="Arial"/>
          <w:b/>
          <w:bCs/>
          <w:color w:val="000000"/>
          <w:sz w:val="22"/>
        </w:rPr>
        <w:fldChar w:fldCharType="end"/>
      </w:r>
      <w:r w:rsidR="00564899" w:rsidRPr="00D574B3">
        <w:rPr>
          <w:rFonts w:ascii="Arial" w:eastAsia="Times New Roman" w:hAnsi="Arial" w:cs="Arial"/>
          <w:b/>
          <w:bCs/>
          <w:color w:val="000000"/>
          <w:sz w:val="22"/>
        </w:rPr>
        <w:t xml:space="preserve"> CC BY 4.0</w:t>
      </w:r>
      <w:r w:rsidR="007017B8" w:rsidRPr="00D574B3">
        <w:rPr>
          <w:rFonts w:ascii="Arial" w:eastAsia="Times New Roman" w:hAnsi="Arial" w:cs="Arial"/>
          <w:b/>
          <w:bCs/>
          <w:color w:val="000000"/>
          <w:sz w:val="22"/>
        </w:rPr>
        <w:t xml:space="preserve">. </w:t>
      </w:r>
      <w:r w:rsidRPr="00D574B3">
        <w:rPr>
          <w:rFonts w:ascii="Arial" w:eastAsia="Times New Roman" w:hAnsi="Arial" w:cs="Arial"/>
          <w:b/>
          <w:bCs/>
          <w:color w:val="000000"/>
          <w:sz w:val="22"/>
        </w:rPr>
        <w:t xml:space="preserve">Adapted from </w:t>
      </w:r>
      <w:r w:rsidR="00800C39" w:rsidRPr="00D574B3">
        <w:rPr>
          <w:rFonts w:ascii="Arial" w:eastAsia="Times New Roman" w:hAnsi="Arial" w:cs="Arial"/>
          <w:b/>
          <w:bCs/>
          <w:color w:val="000000"/>
          <w:sz w:val="22"/>
        </w:rPr>
        <w:t xml:space="preserve">Harris DL, Weston PJ, Harding JE. Alternative Cerebral Fuels in the First Five Days in Healthy Term Infants: The Glucose in Well Babies (GLOW) Study. J </w:t>
      </w:r>
      <w:proofErr w:type="spellStart"/>
      <w:r w:rsidR="00800C39" w:rsidRPr="00D574B3">
        <w:rPr>
          <w:rFonts w:ascii="Arial" w:eastAsia="Times New Roman" w:hAnsi="Arial" w:cs="Arial"/>
          <w:b/>
          <w:bCs/>
          <w:color w:val="000000"/>
          <w:sz w:val="22"/>
        </w:rPr>
        <w:t>Pediatr</w:t>
      </w:r>
      <w:proofErr w:type="spellEnd"/>
      <w:r w:rsidR="00800C39" w:rsidRPr="00D574B3">
        <w:rPr>
          <w:rFonts w:ascii="Arial" w:eastAsia="Times New Roman" w:hAnsi="Arial" w:cs="Arial"/>
          <w:b/>
          <w:bCs/>
          <w:color w:val="000000"/>
          <w:sz w:val="22"/>
        </w:rPr>
        <w:t xml:space="preserve">. </w:t>
      </w:r>
      <w:proofErr w:type="gramStart"/>
      <w:r w:rsidR="00800C39" w:rsidRPr="00D574B3">
        <w:rPr>
          <w:rFonts w:ascii="Arial" w:eastAsia="Times New Roman" w:hAnsi="Arial" w:cs="Arial"/>
          <w:b/>
          <w:bCs/>
          <w:color w:val="000000"/>
          <w:sz w:val="22"/>
        </w:rPr>
        <w:t>2021;231:81</w:t>
      </w:r>
      <w:proofErr w:type="gramEnd"/>
      <w:r w:rsidR="00800C39" w:rsidRPr="00D574B3">
        <w:rPr>
          <w:rFonts w:ascii="Arial" w:eastAsia="Times New Roman" w:hAnsi="Arial" w:cs="Arial"/>
          <w:b/>
          <w:bCs/>
          <w:color w:val="000000"/>
          <w:sz w:val="22"/>
        </w:rPr>
        <w:t xml:space="preserve">-86 e82 </w:t>
      </w:r>
      <w:r w:rsidR="00E02580" w:rsidRPr="00D574B3">
        <w:rPr>
          <w:rFonts w:ascii="Arial" w:eastAsia="Times New Roman" w:hAnsi="Arial" w:cs="Arial"/>
          <w:b/>
          <w:bCs/>
          <w:color w:val="000000"/>
          <w:sz w:val="22"/>
        </w:rPr>
        <w:fldChar w:fldCharType="begin">
          <w:fldData xml:space="preserve">PEVuZE5vdGU+PENpdGU+PEF1dGhvcj5IYXJyaXM8L0F1dGhvcj48WWVhcj4yMDIxPC9ZZWFyPjxS
ZWNOdW0+MTMzNTwvUmVjTnVtPjxEaXNwbGF5VGV4dD4oMjYpPC9EaXNwbGF5VGV4dD48cmVjb3Jk
PjxyZWMtbnVtYmVyPjEzMzU8L3JlYy1udW1iZXI+PGZvcmVpZ24ta2V5cz48a2V5IGFwcD0iRU4i
IGRiLWlkPSIyd3RhcHpkZDl4ZHNzN2U1dnhvdjB4ZngyeGF2dnRmMmR0MGYiIHRpbWVzdGFtcD0i
MTY4NDkzODE5MiI+MTMzNTwva2V5PjwvZm9yZWlnbi1rZXlzPjxyZWYtdHlwZSBuYW1lPSJKb3Vy
bmFsIEFydGljbGUiPjE3PC9yZWYtdHlwZT48Y29udHJpYnV0b3JzPjxhdXRob3JzPjxhdXRob3I+
SGFycmlzLCBELiBMLjwvYXV0aG9yPjxhdXRob3I+V2VzdG9uLCBQLiBKLjwvYXV0aG9yPjxhdXRo
b3I+SGFyZGluZywgSi4gRS48L2F1dGhvcj48L2F1dGhvcnM+PC9jb250cmlidXRvcnM+PGF1dGgt
YWRkcmVzcz5OZXdib3JuIEludGVuc2l2ZSBDYXJlIFVuaXQsIFdhaWthdG8gRGlzdHJpY3QgSGVh
bHRoIEJvYXJkLCBIYW1pbHRvbiwgTmV3IFplYWxhbmQ7IExpZ2dpbnMgSW5zdGl0dXRlLCBVbml2
ZXJzaXR5IG9mIEF1Y2tsYW5kLCBBdWNrbGFuZCwgTmV3IFplYWxhbmQ7IFNjaG9vbCBvZiBOdXJz
aW5nLCBNaWR3aWZlcnkgYW5kIEhlYWx0aCBQcmFjdGljZSwgVmljdG9yaWEgVW5pdmVyc2l0eSBv
ZiBXZWxsaW5ndG9uLCBXZWxsaW5ndG9uLCBOZXcgWmVhbGFuZC4gRWxlY3Ryb25pYyBhZGRyZXNz
OiBEZWJvcmFoLkhhcnJpc0B2dXcuYWMubnouJiN4RDtOZXdib3JuIEludGVuc2l2ZSBDYXJlIFVu
aXQsIFdhaWthdG8gRGlzdHJpY3QgSGVhbHRoIEJvYXJkLCBIYW1pbHRvbiwgTmV3IFplYWxhbmQu
JiN4RDtMaWdnaW5zIEluc3RpdHV0ZSwgVW5pdmVyc2l0eSBvZiBBdWNrbGFuZCwgQXVja2xhbmQs
IE5ldyBaZWFsYW5kLjwvYXV0aC1hZGRyZXNzPjx0aXRsZXM+PHRpdGxlPkFsdGVybmF0aXZlIENl
cmVicmFsIEZ1ZWxzIGluIHRoZSBGaXJzdCBGaXZlIERheXMgaW4gSGVhbHRoeSBUZXJtIEluZmFu
dHM6IFRoZSBHbHVjb3NlIGluIFdlbGwgQmFiaWVzIChHTE9XKSBTdHVkeTwvdGl0bGU+PHNlY29u
ZGFyeS10aXRsZT5KIFBlZGlhdHI8L3NlY29uZGFyeS10aXRsZT48L3RpdGxlcz48cGVyaW9kaWNh
bD48ZnVsbC10aXRsZT5KIFBlZGlhdHI8L2Z1bGwtdGl0bGU+PC9wZXJpb2RpY2FsPjxwYWdlcz44
MS04NiBlMjwvcGFnZXM+PHZvbHVtZT4yMzE8L3ZvbHVtZT48ZWRpdGlvbj4yMDIwLzEyLzMwPC9l
ZGl0aW9uPjxrZXl3b3Jkcz48a2V5d29yZD4zLUh5ZHJveHlidXR5cmljIEFjaWQvKmJsb29kPC9r
ZXl3b3JkPjxrZXl3b3JkPkJpb21hcmtlcnMvYmxvb2Q8L2tleXdvcmQ+PGtleXdvcmQ+Qmxvb2Qg
R2x1Y29zZS8qbWV0YWJvbGlzbTwva2V5d29yZD48a2V5d29yZD5CcmFpbi8qbWV0YWJvbGlzbTwv
a2V5d29yZD48a2V5d29yZD5GZW1hbGU8L2tleXdvcmQ+PGtleXdvcmQ+SHVtYW5zPC9rZXl3b3Jk
PjxrZXl3b3JkPkh5cG9nbHljZW1pYS8qYmxvb2QvZGlhZ25vc2lzPC9rZXl3b3JkPjxrZXl3b3Jk
PkluZmFudCwgTmV3Ym9ybjwva2V5d29yZD48a2V5d29yZD5MYWN0aWMgQWNpZC8qYmxvb2Q8L2tl
eXdvcmQ+PGtleXdvcmQ+TWFsZTwva2V5d29yZD48a2V5d29yZD5Qcm9zcGVjdGl2ZSBTdHVkaWVz
PC9rZXl3b3JkPjxrZXl3b3JkPlNpbmdsZS1CbGluZCBNZXRob2Q8L2tleXdvcmQ+PGtleXdvcmQ+
YmV0YS1oeWRyb3h5YnV0eXJhdGU8L2tleXdvcmQ+PGtleXdvcmQ+Y29udGludW91cyBnbHVjb3Nl
IG1vbml0b3Jpbmc8L2tleXdvcmQ+PGtleXdvcmQ+Z2x1Y29zZTwva2V5d29yZD48a2V5d29yZD5o
eXBvZ2x5Y2VtaWE8L2tleXdvcmQ+PGtleXdvcmQ+aW5mYW50PC9rZXl3b3JkPjxrZXl3b3JkPmxh
Y3RhdGU8L2tleXdvcmQ+PGtleXdvcmQ+bWV0YWJvbGljIGFkYXB0YXRpb248L2tleXdvcmQ+PGtl
eXdvcmQ+bmV3Ym9ybjwva2V5d29yZD48L2tleXdvcmRzPjxkYXRlcz48eWVhcj4yMDIxPC95ZWFy
PjxwdWItZGF0ZXM+PGRhdGU+QXByPC9kYXRlPjwvcHViLWRhdGVzPjwvZGF0ZXM+PGlzYm4+MTA5
Ny02ODMzIChFbGVjdHJvbmljKSYjeEQ7MDAyMi0zNDc2IChMaW5raW5nKTwvaXNibj48YWNjZXNz
aW9uLW51bT4zMzM3MzY3MDwvYWNjZXNzaW9uLW51bT48dXJscz48cmVsYXRlZC11cmxzPjx1cmw+
aHR0cHM6Ly93d3cubmNiaS5ubG0ubmloLmdvdi9wdWJtZWQvMzMzNzM2NzA8L3VybD48L3JlbGF0
ZWQtdXJscz48L3VybHM+PGVsZWN0cm9uaWMtcmVzb3VyY2UtbnVtPjEwLjEwMTYvai5qcGVkcy4y
MDIwLjEyLjA2MzwvZWxlY3Ryb25pYy1yZXNvdXJjZS1udW0+PC9yZWNvcmQ+PC9DaXRlPjwvRW5k
Tm90ZT5=
</w:fldData>
        </w:fldChar>
      </w:r>
      <w:r w:rsidR="00337F21">
        <w:rPr>
          <w:rFonts w:ascii="Arial" w:eastAsia="Times New Roman" w:hAnsi="Arial" w:cs="Arial"/>
          <w:b/>
          <w:bCs/>
          <w:color w:val="000000"/>
          <w:sz w:val="22"/>
        </w:rPr>
        <w:instrText xml:space="preserve"> ADDIN EN.CITE </w:instrText>
      </w:r>
      <w:r w:rsidR="00337F21">
        <w:rPr>
          <w:rFonts w:ascii="Arial" w:eastAsia="Times New Roman" w:hAnsi="Arial" w:cs="Arial"/>
          <w:b/>
          <w:bCs/>
          <w:color w:val="000000"/>
          <w:sz w:val="22"/>
        </w:rPr>
        <w:fldChar w:fldCharType="begin">
          <w:fldData xml:space="preserve">PEVuZE5vdGU+PENpdGU+PEF1dGhvcj5IYXJyaXM8L0F1dGhvcj48WWVhcj4yMDIxPC9ZZWFyPjxS
ZWNOdW0+MTMzNTwvUmVjTnVtPjxEaXNwbGF5VGV4dD4oMjYpPC9EaXNwbGF5VGV4dD48cmVjb3Jk
PjxyZWMtbnVtYmVyPjEzMzU8L3JlYy1udW1iZXI+PGZvcmVpZ24ta2V5cz48a2V5IGFwcD0iRU4i
IGRiLWlkPSIyd3RhcHpkZDl4ZHNzN2U1dnhvdjB4ZngyeGF2dnRmMmR0MGYiIHRpbWVzdGFtcD0i
MTY4NDkzODE5MiI+MTMzNTwva2V5PjwvZm9yZWlnbi1rZXlzPjxyZWYtdHlwZSBuYW1lPSJKb3Vy
bmFsIEFydGljbGUiPjE3PC9yZWYtdHlwZT48Y29udHJpYnV0b3JzPjxhdXRob3JzPjxhdXRob3I+
SGFycmlzLCBELiBMLjwvYXV0aG9yPjxhdXRob3I+V2VzdG9uLCBQLiBKLjwvYXV0aG9yPjxhdXRo
b3I+SGFyZGluZywgSi4gRS48L2F1dGhvcj48L2F1dGhvcnM+PC9jb250cmlidXRvcnM+PGF1dGgt
YWRkcmVzcz5OZXdib3JuIEludGVuc2l2ZSBDYXJlIFVuaXQsIFdhaWthdG8gRGlzdHJpY3QgSGVh
bHRoIEJvYXJkLCBIYW1pbHRvbiwgTmV3IFplYWxhbmQ7IExpZ2dpbnMgSW5zdGl0dXRlLCBVbml2
ZXJzaXR5IG9mIEF1Y2tsYW5kLCBBdWNrbGFuZCwgTmV3IFplYWxhbmQ7IFNjaG9vbCBvZiBOdXJz
aW5nLCBNaWR3aWZlcnkgYW5kIEhlYWx0aCBQcmFjdGljZSwgVmljdG9yaWEgVW5pdmVyc2l0eSBv
ZiBXZWxsaW5ndG9uLCBXZWxsaW5ndG9uLCBOZXcgWmVhbGFuZC4gRWxlY3Ryb25pYyBhZGRyZXNz
OiBEZWJvcmFoLkhhcnJpc0B2dXcuYWMubnouJiN4RDtOZXdib3JuIEludGVuc2l2ZSBDYXJlIFVu
aXQsIFdhaWthdG8gRGlzdHJpY3QgSGVhbHRoIEJvYXJkLCBIYW1pbHRvbiwgTmV3IFplYWxhbmQu
JiN4RDtMaWdnaW5zIEluc3RpdHV0ZSwgVW5pdmVyc2l0eSBvZiBBdWNrbGFuZCwgQXVja2xhbmQs
IE5ldyBaZWFsYW5kLjwvYXV0aC1hZGRyZXNzPjx0aXRsZXM+PHRpdGxlPkFsdGVybmF0aXZlIENl
cmVicmFsIEZ1ZWxzIGluIHRoZSBGaXJzdCBGaXZlIERheXMgaW4gSGVhbHRoeSBUZXJtIEluZmFu
dHM6IFRoZSBHbHVjb3NlIGluIFdlbGwgQmFiaWVzIChHTE9XKSBTdHVkeTwvdGl0bGU+PHNlY29u
ZGFyeS10aXRsZT5KIFBlZGlhdHI8L3NlY29uZGFyeS10aXRsZT48L3RpdGxlcz48cGVyaW9kaWNh
bD48ZnVsbC10aXRsZT5KIFBlZGlhdHI8L2Z1bGwtdGl0bGU+PC9wZXJpb2RpY2FsPjxwYWdlcz44
MS04NiBlMjwvcGFnZXM+PHZvbHVtZT4yMzE8L3ZvbHVtZT48ZWRpdGlvbj4yMDIwLzEyLzMwPC9l
ZGl0aW9uPjxrZXl3b3Jkcz48a2V5d29yZD4zLUh5ZHJveHlidXR5cmljIEFjaWQvKmJsb29kPC9r
ZXl3b3JkPjxrZXl3b3JkPkJpb21hcmtlcnMvYmxvb2Q8L2tleXdvcmQ+PGtleXdvcmQ+Qmxvb2Qg
R2x1Y29zZS8qbWV0YWJvbGlzbTwva2V5d29yZD48a2V5d29yZD5CcmFpbi8qbWV0YWJvbGlzbTwv
a2V5d29yZD48a2V5d29yZD5GZW1hbGU8L2tleXdvcmQ+PGtleXdvcmQ+SHVtYW5zPC9rZXl3b3Jk
PjxrZXl3b3JkPkh5cG9nbHljZW1pYS8qYmxvb2QvZGlhZ25vc2lzPC9rZXl3b3JkPjxrZXl3b3Jk
PkluZmFudCwgTmV3Ym9ybjwva2V5d29yZD48a2V5d29yZD5MYWN0aWMgQWNpZC8qYmxvb2Q8L2tl
eXdvcmQ+PGtleXdvcmQ+TWFsZTwva2V5d29yZD48a2V5d29yZD5Qcm9zcGVjdGl2ZSBTdHVkaWVz
PC9rZXl3b3JkPjxrZXl3b3JkPlNpbmdsZS1CbGluZCBNZXRob2Q8L2tleXdvcmQ+PGtleXdvcmQ+
YmV0YS1oeWRyb3h5YnV0eXJhdGU8L2tleXdvcmQ+PGtleXdvcmQ+Y29udGludW91cyBnbHVjb3Nl
IG1vbml0b3Jpbmc8L2tleXdvcmQ+PGtleXdvcmQ+Z2x1Y29zZTwva2V5d29yZD48a2V5d29yZD5o
eXBvZ2x5Y2VtaWE8L2tleXdvcmQ+PGtleXdvcmQ+aW5mYW50PC9rZXl3b3JkPjxrZXl3b3JkPmxh
Y3RhdGU8L2tleXdvcmQ+PGtleXdvcmQ+bWV0YWJvbGljIGFkYXB0YXRpb248L2tleXdvcmQ+PGtl
eXdvcmQ+bmV3Ym9ybjwva2V5d29yZD48L2tleXdvcmRzPjxkYXRlcz48eWVhcj4yMDIxPC95ZWFy
PjxwdWItZGF0ZXM+PGRhdGU+QXByPC9kYXRlPjwvcHViLWRhdGVzPjwvZGF0ZXM+PGlzYm4+MTA5
Ny02ODMzIChFbGVjdHJvbmljKSYjeEQ7MDAyMi0zNDc2IChMaW5raW5nKTwvaXNibj48YWNjZXNz
aW9uLW51bT4zMzM3MzY3MDwvYWNjZXNzaW9uLW51bT48dXJscz48cmVsYXRlZC11cmxzPjx1cmw+
aHR0cHM6Ly93d3cubmNiaS5ubG0ubmloLmdvdi9wdWJtZWQvMzMzNzM2NzA8L3VybD48L3JlbGF0
ZWQtdXJscz48L3VybHM+PGVsZWN0cm9uaWMtcmVzb3VyY2UtbnVtPjEwLjEwMTYvai5qcGVkcy4y
MDIwLjEyLjA2MzwvZWxlY3Ryb25pYy1yZXNvdXJjZS1udW0+PC9yZWNvcmQ+PC9DaXRlPjwvRW5k
Tm90ZT5=
</w:fldData>
        </w:fldChar>
      </w:r>
      <w:r w:rsidR="00337F21">
        <w:rPr>
          <w:rFonts w:ascii="Arial" w:eastAsia="Times New Roman" w:hAnsi="Arial" w:cs="Arial"/>
          <w:b/>
          <w:bCs/>
          <w:color w:val="000000"/>
          <w:sz w:val="22"/>
        </w:rPr>
        <w:instrText xml:space="preserve"> ADDIN EN.CITE.DATA </w:instrText>
      </w:r>
      <w:r w:rsidR="00337F21">
        <w:rPr>
          <w:rFonts w:ascii="Arial" w:eastAsia="Times New Roman" w:hAnsi="Arial" w:cs="Arial"/>
          <w:b/>
          <w:bCs/>
          <w:color w:val="000000"/>
          <w:sz w:val="22"/>
        </w:rPr>
      </w:r>
      <w:r w:rsidR="00337F21">
        <w:rPr>
          <w:rFonts w:ascii="Arial" w:eastAsia="Times New Roman" w:hAnsi="Arial" w:cs="Arial"/>
          <w:b/>
          <w:bCs/>
          <w:color w:val="000000"/>
          <w:sz w:val="22"/>
        </w:rPr>
        <w:fldChar w:fldCharType="end"/>
      </w:r>
      <w:r w:rsidR="00E02580" w:rsidRPr="00D574B3">
        <w:rPr>
          <w:rFonts w:ascii="Arial" w:eastAsia="Times New Roman" w:hAnsi="Arial" w:cs="Arial"/>
          <w:b/>
          <w:bCs/>
          <w:color w:val="000000"/>
          <w:sz w:val="22"/>
        </w:rPr>
      </w:r>
      <w:r w:rsidR="00E02580" w:rsidRPr="00D574B3">
        <w:rPr>
          <w:rFonts w:ascii="Arial" w:eastAsia="Times New Roman" w:hAnsi="Arial" w:cs="Arial"/>
          <w:b/>
          <w:bCs/>
          <w:color w:val="000000"/>
          <w:sz w:val="22"/>
        </w:rPr>
        <w:fldChar w:fldCharType="separate"/>
      </w:r>
      <w:r w:rsidR="00337F21">
        <w:rPr>
          <w:rFonts w:ascii="Arial" w:eastAsia="Times New Roman" w:hAnsi="Arial" w:cs="Arial"/>
          <w:b/>
          <w:bCs/>
          <w:noProof/>
          <w:color w:val="000000"/>
          <w:sz w:val="22"/>
        </w:rPr>
        <w:t>(26)</w:t>
      </w:r>
      <w:r w:rsidR="00E02580" w:rsidRPr="00D574B3">
        <w:rPr>
          <w:rFonts w:ascii="Arial" w:eastAsia="Times New Roman" w:hAnsi="Arial" w:cs="Arial"/>
          <w:b/>
          <w:bCs/>
          <w:color w:val="000000"/>
          <w:sz w:val="22"/>
        </w:rPr>
        <w:fldChar w:fldCharType="end"/>
      </w:r>
      <w:r w:rsidR="00372D53" w:rsidRPr="00D574B3">
        <w:rPr>
          <w:rFonts w:ascii="Arial" w:eastAsia="Times New Roman" w:hAnsi="Arial" w:cs="Arial"/>
          <w:b/>
          <w:bCs/>
          <w:color w:val="000000"/>
          <w:sz w:val="22"/>
        </w:rPr>
        <w:t>.</w:t>
      </w:r>
    </w:p>
    <w:p w14:paraId="0C7F837D" w14:textId="77777777" w:rsidR="00372D53" w:rsidRPr="00901D34" w:rsidRDefault="00372D53" w:rsidP="009C3A2A">
      <w:pPr>
        <w:spacing w:line="276" w:lineRule="auto"/>
        <w:rPr>
          <w:rFonts w:ascii="Arial" w:eastAsia="Times New Roman" w:hAnsi="Arial" w:cs="Arial"/>
          <w:color w:val="000000"/>
          <w:sz w:val="22"/>
        </w:rPr>
      </w:pPr>
    </w:p>
    <w:p w14:paraId="0BFFB5F0" w14:textId="65099203" w:rsidR="0078395B" w:rsidRPr="00901D34" w:rsidRDefault="00826F4B"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In healthy newborns with normal birth weight</w:t>
      </w:r>
      <w:r w:rsidR="002D58AE">
        <w:rPr>
          <w:rFonts w:ascii="Arial" w:eastAsia="Times New Roman" w:hAnsi="Arial" w:cs="Arial"/>
          <w:color w:val="000000"/>
          <w:sz w:val="22"/>
        </w:rPr>
        <w:t>,</w:t>
      </w:r>
      <w:r w:rsidRPr="00901D34">
        <w:rPr>
          <w:rFonts w:ascii="Arial" w:eastAsia="Times New Roman" w:hAnsi="Arial" w:cs="Arial"/>
          <w:color w:val="000000"/>
          <w:sz w:val="22"/>
        </w:rPr>
        <w:t xml:space="preserve"> </w:t>
      </w:r>
      <w:r w:rsidR="002718E1" w:rsidRPr="00901D34">
        <w:rPr>
          <w:rFonts w:ascii="Arial" w:eastAsia="Times New Roman" w:hAnsi="Arial" w:cs="Arial"/>
          <w:color w:val="000000"/>
          <w:sz w:val="22"/>
        </w:rPr>
        <w:t xml:space="preserve">the </w:t>
      </w:r>
      <w:r w:rsidR="003B62DB" w:rsidRPr="00901D34">
        <w:rPr>
          <w:rFonts w:ascii="Arial" w:eastAsia="Times New Roman" w:hAnsi="Arial" w:cs="Arial"/>
          <w:color w:val="000000"/>
          <w:sz w:val="22"/>
        </w:rPr>
        <w:t>glycogen stores from the liver built up during pregnancy</w:t>
      </w:r>
      <w:r w:rsidR="003B62DB">
        <w:rPr>
          <w:rFonts w:ascii="Arial" w:eastAsia="Times New Roman" w:hAnsi="Arial" w:cs="Arial"/>
          <w:color w:val="000000"/>
          <w:sz w:val="22"/>
        </w:rPr>
        <w:t>,</w:t>
      </w:r>
      <w:r w:rsidR="003B62DB" w:rsidRPr="00901D34">
        <w:rPr>
          <w:rFonts w:ascii="Arial" w:eastAsia="Times New Roman" w:hAnsi="Arial" w:cs="Arial"/>
          <w:color w:val="000000"/>
          <w:sz w:val="22"/>
        </w:rPr>
        <w:t xml:space="preserve"> provide the initial glucose support</w:t>
      </w:r>
      <w:r w:rsidR="002718E1" w:rsidRPr="00901D34">
        <w:rPr>
          <w:rFonts w:ascii="Arial" w:eastAsia="Times New Roman" w:hAnsi="Arial" w:cs="Arial"/>
          <w:color w:val="000000"/>
          <w:sz w:val="22"/>
        </w:rPr>
        <w:t>. In the healthy newborn</w:t>
      </w:r>
      <w:r w:rsidR="00E02115">
        <w:rPr>
          <w:rFonts w:ascii="Arial" w:eastAsia="Times New Roman" w:hAnsi="Arial" w:cs="Arial"/>
          <w:color w:val="000000"/>
          <w:sz w:val="22"/>
        </w:rPr>
        <w:t>,</w:t>
      </w:r>
      <w:r w:rsidR="002718E1" w:rsidRPr="00901D34">
        <w:rPr>
          <w:rFonts w:ascii="Arial" w:eastAsia="Times New Roman" w:hAnsi="Arial" w:cs="Arial"/>
          <w:color w:val="000000"/>
          <w:sz w:val="22"/>
        </w:rPr>
        <w:t xml:space="preserve"> liver glycogen concentration is the highest of all times in life and can supply the newborn with glucose for up to 12 hours. In preterm infants and infants </w:t>
      </w:r>
      <w:r w:rsidR="003B62DB">
        <w:rPr>
          <w:rFonts w:ascii="Arial" w:eastAsia="Times New Roman" w:hAnsi="Arial" w:cs="Arial"/>
          <w:color w:val="000000"/>
          <w:sz w:val="22"/>
        </w:rPr>
        <w:t>born small for gestational age (</w:t>
      </w:r>
      <w:r w:rsidR="002718E1" w:rsidRPr="00901D34">
        <w:rPr>
          <w:rFonts w:ascii="Arial" w:eastAsia="Times New Roman" w:hAnsi="Arial" w:cs="Arial"/>
          <w:color w:val="000000"/>
          <w:sz w:val="22"/>
        </w:rPr>
        <w:t>SGA</w:t>
      </w:r>
      <w:r w:rsidR="004E6F03">
        <w:rPr>
          <w:rFonts w:ascii="Arial" w:eastAsia="Times New Roman" w:hAnsi="Arial" w:cs="Arial"/>
          <w:color w:val="000000"/>
          <w:sz w:val="22"/>
        </w:rPr>
        <w:t>)</w:t>
      </w:r>
      <w:r w:rsidR="003B62DB">
        <w:rPr>
          <w:rFonts w:ascii="Arial" w:eastAsia="Times New Roman" w:hAnsi="Arial" w:cs="Arial"/>
          <w:color w:val="000000"/>
          <w:sz w:val="22"/>
        </w:rPr>
        <w:t xml:space="preserve"> or with intra-uterine growth retardation (IUGR)</w:t>
      </w:r>
      <w:r w:rsidR="002718E1" w:rsidRPr="00901D34">
        <w:rPr>
          <w:rFonts w:ascii="Arial" w:eastAsia="Times New Roman" w:hAnsi="Arial" w:cs="Arial"/>
          <w:color w:val="000000"/>
          <w:sz w:val="22"/>
        </w:rPr>
        <w:t>, this supply is dramatically diminished thus increasing the risk of hypoglycemia in these babies. In addit</w:t>
      </w:r>
      <w:r w:rsidR="00A818AA" w:rsidRPr="00901D34">
        <w:rPr>
          <w:rFonts w:ascii="Arial" w:eastAsia="Times New Roman" w:hAnsi="Arial" w:cs="Arial"/>
          <w:color w:val="000000"/>
          <w:sz w:val="22"/>
        </w:rPr>
        <w:t>ion</w:t>
      </w:r>
      <w:r w:rsidR="004C47A0">
        <w:rPr>
          <w:rFonts w:ascii="Arial" w:eastAsia="Times New Roman" w:hAnsi="Arial" w:cs="Arial"/>
          <w:color w:val="000000"/>
          <w:sz w:val="22"/>
        </w:rPr>
        <w:t>,</w:t>
      </w:r>
      <w:r w:rsidR="00A818AA" w:rsidRPr="00901D34">
        <w:rPr>
          <w:rFonts w:ascii="Arial" w:eastAsia="Times New Roman" w:hAnsi="Arial" w:cs="Arial"/>
          <w:color w:val="000000"/>
          <w:sz w:val="22"/>
        </w:rPr>
        <w:t xml:space="preserve"> in the immediate newborn period</w:t>
      </w:r>
      <w:r w:rsidR="003B62DB">
        <w:rPr>
          <w:rFonts w:ascii="Arial" w:eastAsia="Times New Roman" w:hAnsi="Arial" w:cs="Arial"/>
          <w:color w:val="000000"/>
          <w:sz w:val="22"/>
        </w:rPr>
        <w:t>,</w:t>
      </w:r>
      <w:r w:rsidR="00A818AA" w:rsidRPr="00901D34">
        <w:rPr>
          <w:rFonts w:ascii="Arial" w:eastAsia="Times New Roman" w:hAnsi="Arial" w:cs="Arial"/>
          <w:color w:val="000000"/>
          <w:sz w:val="22"/>
        </w:rPr>
        <w:t xml:space="preserve"> l</w:t>
      </w:r>
      <w:r w:rsidR="002718E1" w:rsidRPr="00901D34">
        <w:rPr>
          <w:rFonts w:ascii="Arial" w:eastAsia="Times New Roman" w:hAnsi="Arial" w:cs="Arial"/>
          <w:color w:val="000000"/>
          <w:sz w:val="22"/>
        </w:rPr>
        <w:t xml:space="preserve">actate levels are elevated </w:t>
      </w:r>
      <w:r w:rsidR="0035416F">
        <w:rPr>
          <w:rFonts w:ascii="Arial" w:eastAsia="Times New Roman" w:hAnsi="Arial" w:cs="Arial"/>
          <w:color w:val="000000"/>
          <w:sz w:val="22"/>
        </w:rPr>
        <w:fldChar w:fldCharType="begin">
          <w:fldData xml:space="preserve">PEVuZE5vdGU+PENpdGU+PEF1dGhvcj5IYXJyaXM8L0F1dGhvcj48WWVhcj4yMDIwPC9ZZWFyPjxS
ZWNOdW0+MTA1NjwvUmVjTnVtPjxEaXNwbGF5VGV4dD4oMjQpPC9EaXNwbGF5VGV4dD48cmVjb3Jk
PjxyZWMtbnVtYmVyPjEwNTY8L3JlYy1udW1iZXI+PGZvcmVpZ24ta2V5cz48a2V5IGFwcD0iRU4i
IGRiLWlkPSJydzJydHoyMnpmdndhN2V0emUzNTkwdjl0NWVkdHBlZXd3MHYiIHRpbWVzdGFtcD0i
MTY3NjIyODQ3MiIgZ3VpZD0iYjMzNTRlN2ItZmMyMy00MWVjLThiNzUtYjcwZTc0OWEyNWU3Ij4x
MDU2PC9rZXk+PC9mb3JlaWduLWtleXM+PHJlZi10eXBlIG5hbWU9IkpvdXJuYWwgQXJ0aWNsZSI+
MTc8L3JlZi10eXBlPjxjb250cmlidXRvcnM+PGF1dGhvcnM+PGF1dGhvcj5IYXJyaXMsIEQuIEwu
PC9hdXRob3I+PGF1dGhvcj5XZXN0b24sIFAuIEouPC9hdXRob3I+PGF1dGhvcj5HYW1ibGUsIEcu
IEQuPC9hdXRob3I+PGF1dGhvcj5IYXJkaW5nLCBKLiBFLjwvYXV0aG9yPjwvYXV0aG9ycz48L2Nv
bnRyaWJ1dG9ycz48YXV0aC1hZGRyZXNzPk5ld2Jvcm4gSW50ZW5zaXZlIENhcmUgVW5pdCwgV2Fp
a2F0byBEaXN0cmljdCBIZWFsdGggQm9hcmQsIEhhbWlsdG9uLCBOZXcgWmVhbGFuZDsgTGlnZ2lu
cyBJbnN0aXR1dGUsIFVuaXZlcnNpdHkgb2YgQXVja2xhbmQsIEF1Y2tsYW5kLCBOZXcgWmVhbGFu
ZDsgU2Nob29sIG9mIE51cnNpbmcsIE1pZHdpZmVyeSBhbmQgSGVhbHRoIFByYWN0aWNlLCBWaWN0
b3JpYSBVbml2ZXJzaXR5IG9mIFdlbGxpbmd0b24sIFdlbGxpbmd0b24sIE5ldyBaZWFsYW5kLiBF
bGVjdHJvbmljIGFkZHJlc3M6IERlYm9yYWguSGFycmlzQHZ1dy5hYy5uei4mI3hEO05ld2Jvcm4g
SW50ZW5zaXZlIENhcmUgVW5pdCwgV2Fpa2F0byBEaXN0cmljdCBIZWFsdGggQm9hcmQsIEhhbWls
dG9uLCBOZXcgWmVhbGFuZC4mI3hEO0xpZ2dpbnMgSW5zdGl0dXRlLCBVbml2ZXJzaXR5IG9mIEF1
Y2tsYW5kLCBBdWNrbGFuZCwgTmV3IFplYWxhbmQuPC9hdXRoLWFkZHJlc3M+PHRpdGxlcz48dGl0
bGU+R2x1Y29zZSBQcm9maWxlcyBpbiBIZWFsdGh5IFRlcm0gSW5mYW50cyBpbiB0aGUgRmlyc3Qg
NSBEYXlzOiBUaGUgR2x1Y29zZSBpbiBXZWxsIEJhYmllcyAoR0xPVykgU3R1ZHk8L3RpdGxlPjxz
ZWNvbmRhcnktdGl0bGU+SiBQZWRpYXRyPC9zZWNvbmRhcnktdGl0bGU+PC90aXRsZXM+PHBlcmlv
ZGljYWw+PGZ1bGwtdGl0bGU+SiBQZWRpYXRyPC9mdWxsLXRpdGxlPjwvcGVyaW9kaWNhbD48cGFn
ZXM+MzQtNDEgZTQ8L3BhZ2VzPjx2b2x1bWU+MjIzPC92b2x1bWU+PGVkaXRpb24+MjAyMC8wNS8x
MDwvZWRpdGlvbj48a2V5d29yZHM+PGtleXdvcmQ+Qmxvb2QgR2x1Y29zZS8qbWV0YWJvbGlzbTwv
a2V5d29yZD48a2V5d29yZD5GZW1hbGU8L2tleXdvcmQ+PGtleXdvcmQ+SHVtYW5zPC9rZXl3b3Jk
PjxrZXl3b3JkPkluZmFudCwgTmV3Ym9ybjwva2V5d29yZD48a2V5d29yZD5NYWxlPC9rZXl3b3Jk
PjxrZXl3b3JkPlByb3NwZWN0aXZlIFN0dWRpZXM8L2tleXdvcmQ+PGtleXdvcmQ+VGltZSBGYWN0
b3JzPC9rZXl3b3JkPjxrZXl3b3JkPmNvbnRpbnVvdXMgZ2x1Y29zZSBtb25pdG9yaW5nPC9rZXl3
b3JkPjxrZXl3b3JkPmluZmFudDwva2V5d29yZD48a2V5d29yZD5tZXRhYm9saWMgYWRhcHRhdGlv
bjwva2V5d29yZD48a2V5d29yZD5uZW9uYXRhbCBoeXBvZ2x5Y2VtaWE8L2tleXdvcmQ+PGtleXdv
cmQ+bmV3Ym9ybjwva2V5d29yZD48L2tleXdvcmRzPjxkYXRlcz48eWVhcj4yMDIwPC95ZWFyPjxw
dWItZGF0ZXM+PGRhdGU+QXVnPC9kYXRlPjwvcHViLWRhdGVzPjwvZGF0ZXM+PGlzYm4+MTA5Ny02
ODMzIChFbGVjdHJvbmljKSYjeEQ7MDAyMi0zNDc2IChMaW5raW5nKTwvaXNibj48YWNjZXNzaW9u
LW51bT4zMjM4MTQ2OTwvYWNjZXNzaW9uLW51bT48dXJscz48cmVsYXRlZC11cmxzPjx1cmw+aHR0
cHM6Ly93d3cubmNiaS5ubG0ubmloLmdvdi9wdWJtZWQvMzIzODE0Njk8L3VybD48L3JlbGF0ZWQt
dXJscz48L3VybHM+PGVsZWN0cm9uaWMtcmVzb3VyY2UtbnVtPjEwLjEwMTYvai5qcGVkcy4yMDIw
LjAyLjA3OTwvZWxlY3Ryb25pYy1yZXNvdXJjZS1udW0+PC9yZWNvcmQ+PC9DaXRlPjwvRW5kTm90
ZT4A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PEVuZE5vdGU+PENpdGU+PEF1dGhvcj5IYXJyaXM8L0F1dGhvcj48WWVhcj4yMDIwPC9ZZWFyPjxS
ZWNOdW0+MTA1NjwvUmVjTnVtPjxEaXNwbGF5VGV4dD4oMjQpPC9EaXNwbGF5VGV4dD48cmVjb3Jk
PjxyZWMtbnVtYmVyPjEwNTY8L3JlYy1udW1iZXI+PGZvcmVpZ24ta2V5cz48a2V5IGFwcD0iRU4i
IGRiLWlkPSJydzJydHoyMnpmdndhN2V0emUzNTkwdjl0NWVkdHBlZXd3MHYiIHRpbWVzdGFtcD0i
MTY3NjIyODQ3MiIgZ3VpZD0iYjMzNTRlN2ItZmMyMy00MWVjLThiNzUtYjcwZTc0OWEyNWU3Ij4x
MDU2PC9rZXk+PC9mb3JlaWduLWtleXM+PHJlZi10eXBlIG5hbWU9IkpvdXJuYWwgQXJ0aWNsZSI+
MTc8L3JlZi10eXBlPjxjb250cmlidXRvcnM+PGF1dGhvcnM+PGF1dGhvcj5IYXJyaXMsIEQuIEwu
PC9hdXRob3I+PGF1dGhvcj5XZXN0b24sIFAuIEouPC9hdXRob3I+PGF1dGhvcj5HYW1ibGUsIEcu
IEQuPC9hdXRob3I+PGF1dGhvcj5IYXJkaW5nLCBKLiBFLjwvYXV0aG9yPjwvYXV0aG9ycz48L2Nv
bnRyaWJ1dG9ycz48YXV0aC1hZGRyZXNzPk5ld2Jvcm4gSW50ZW5zaXZlIENhcmUgVW5pdCwgV2Fp
a2F0byBEaXN0cmljdCBIZWFsdGggQm9hcmQsIEhhbWlsdG9uLCBOZXcgWmVhbGFuZDsgTGlnZ2lu
cyBJbnN0aXR1dGUsIFVuaXZlcnNpdHkgb2YgQXVja2xhbmQsIEF1Y2tsYW5kLCBOZXcgWmVhbGFu
ZDsgU2Nob29sIG9mIE51cnNpbmcsIE1pZHdpZmVyeSBhbmQgSGVhbHRoIFByYWN0aWNlLCBWaWN0
b3JpYSBVbml2ZXJzaXR5IG9mIFdlbGxpbmd0b24sIFdlbGxpbmd0b24sIE5ldyBaZWFsYW5kLiBF
bGVjdHJvbmljIGFkZHJlc3M6IERlYm9yYWguSGFycmlzQHZ1dy5hYy5uei4mI3hEO05ld2Jvcm4g
SW50ZW5zaXZlIENhcmUgVW5pdCwgV2Fpa2F0byBEaXN0cmljdCBIZWFsdGggQm9hcmQsIEhhbWls
dG9uLCBOZXcgWmVhbGFuZC4mI3hEO0xpZ2dpbnMgSW5zdGl0dXRlLCBVbml2ZXJzaXR5IG9mIEF1
Y2tsYW5kLCBBdWNrbGFuZCwgTmV3IFplYWxhbmQuPC9hdXRoLWFkZHJlc3M+PHRpdGxlcz48dGl0
bGU+R2x1Y29zZSBQcm9maWxlcyBpbiBIZWFsdGh5IFRlcm0gSW5mYW50cyBpbiB0aGUgRmlyc3Qg
NSBEYXlzOiBUaGUgR2x1Y29zZSBpbiBXZWxsIEJhYmllcyAoR0xPVykgU3R1ZHk8L3RpdGxlPjxz
ZWNvbmRhcnktdGl0bGU+SiBQZWRpYXRyPC9zZWNvbmRhcnktdGl0bGU+PC90aXRsZXM+PHBlcmlv
ZGljYWw+PGZ1bGwtdGl0bGU+SiBQZWRpYXRyPC9mdWxsLXRpdGxlPjwvcGVyaW9kaWNhbD48cGFn
ZXM+MzQtNDEgZTQ8L3BhZ2VzPjx2b2x1bWU+MjIzPC92b2x1bWU+PGVkaXRpb24+MjAyMC8wNS8x
MDwvZWRpdGlvbj48a2V5d29yZHM+PGtleXdvcmQ+Qmxvb2QgR2x1Y29zZS8qbWV0YWJvbGlzbTwv
a2V5d29yZD48a2V5d29yZD5GZW1hbGU8L2tleXdvcmQ+PGtleXdvcmQ+SHVtYW5zPC9rZXl3b3Jk
PjxrZXl3b3JkPkluZmFudCwgTmV3Ym9ybjwva2V5d29yZD48a2V5d29yZD5NYWxlPC9rZXl3b3Jk
PjxrZXl3b3JkPlByb3NwZWN0aXZlIFN0dWRpZXM8L2tleXdvcmQ+PGtleXdvcmQ+VGltZSBGYWN0
b3JzPC9rZXl3b3JkPjxrZXl3b3JkPmNvbnRpbnVvdXMgZ2x1Y29zZSBtb25pdG9yaW5nPC9rZXl3
b3JkPjxrZXl3b3JkPmluZmFudDwva2V5d29yZD48a2V5d29yZD5tZXRhYm9saWMgYWRhcHRhdGlv
bjwva2V5d29yZD48a2V5d29yZD5uZW9uYXRhbCBoeXBvZ2x5Y2VtaWE8L2tleXdvcmQ+PGtleXdv
cmQ+bmV3Ym9ybjwva2V5d29yZD48L2tleXdvcmRzPjxkYXRlcz48eWVhcj4yMDIwPC95ZWFyPjxw
dWItZGF0ZXM+PGRhdGU+QXVnPC9kYXRlPjwvcHViLWRhdGVzPjwvZGF0ZXM+PGlzYm4+MTA5Ny02
ODMzIChFbGVjdHJvbmljKSYjeEQ7MDAyMi0zNDc2IChMaW5raW5nKTwvaXNibj48YWNjZXNzaW9u
LW51bT4zMjM4MTQ2OTwvYWNjZXNzaW9uLW51bT48dXJscz48cmVsYXRlZC11cmxzPjx1cmw+aHR0
cHM6Ly93d3cubmNiaS5ubG0ubmloLmdvdi9wdWJtZWQvMzIzODE0Njk8L3VybD48L3JlbGF0ZWQt
dXJscz48L3VybHM+PGVsZWN0cm9uaWMtcmVzb3VyY2UtbnVtPjEwLjEwMTYvai5qcGVkcy4yMDIw
LjAyLjA3OTwvZWxlY3Ryb25pYy1yZXNvdXJjZS1udW0+PC9yZWNvcmQ+PC9DaXRlPjwvRW5kTm90
ZT4A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35416F">
        <w:rPr>
          <w:rFonts w:ascii="Arial" w:eastAsia="Times New Roman" w:hAnsi="Arial" w:cs="Arial"/>
          <w:color w:val="000000"/>
          <w:sz w:val="22"/>
        </w:rPr>
      </w:r>
      <w:r w:rsidR="0035416F">
        <w:rPr>
          <w:rFonts w:ascii="Arial" w:eastAsia="Times New Roman" w:hAnsi="Arial" w:cs="Arial"/>
          <w:color w:val="000000"/>
          <w:sz w:val="22"/>
        </w:rPr>
        <w:fldChar w:fldCharType="separate"/>
      </w:r>
      <w:r w:rsidR="00337F21">
        <w:rPr>
          <w:rFonts w:ascii="Arial" w:eastAsia="Times New Roman" w:hAnsi="Arial" w:cs="Arial"/>
          <w:noProof/>
          <w:color w:val="000000"/>
          <w:sz w:val="22"/>
        </w:rPr>
        <w:t>(24)</w:t>
      </w:r>
      <w:r w:rsidR="0035416F">
        <w:rPr>
          <w:rFonts w:ascii="Arial" w:eastAsia="Times New Roman" w:hAnsi="Arial" w:cs="Arial"/>
          <w:color w:val="000000"/>
          <w:sz w:val="22"/>
        </w:rPr>
        <w:fldChar w:fldCharType="end"/>
      </w:r>
      <w:r w:rsidR="0035416F">
        <w:rPr>
          <w:rFonts w:ascii="Arial" w:eastAsia="Times New Roman" w:hAnsi="Arial" w:cs="Arial"/>
          <w:color w:val="000000"/>
          <w:sz w:val="22"/>
        </w:rPr>
        <w:t>,</w:t>
      </w:r>
      <w:r w:rsidR="00AC5B3F" w:rsidRPr="00901D34">
        <w:rPr>
          <w:rFonts w:ascii="Arial" w:eastAsia="Times New Roman" w:hAnsi="Arial" w:cs="Arial"/>
          <w:color w:val="000000"/>
          <w:sz w:val="22"/>
        </w:rPr>
        <w:t xml:space="preserve"> </w:t>
      </w:r>
      <w:r w:rsidR="002718E1" w:rsidRPr="00901D34">
        <w:rPr>
          <w:rFonts w:ascii="Arial" w:eastAsia="Times New Roman" w:hAnsi="Arial" w:cs="Arial"/>
          <w:color w:val="000000"/>
          <w:sz w:val="22"/>
        </w:rPr>
        <w:t>and gluconeogenesis from lact</w:t>
      </w:r>
      <w:r w:rsidR="003B62DB">
        <w:rPr>
          <w:rFonts w:ascii="Arial" w:eastAsia="Times New Roman" w:hAnsi="Arial" w:cs="Arial"/>
          <w:color w:val="000000"/>
          <w:sz w:val="22"/>
        </w:rPr>
        <w:t>ate rapidly increases over the fir</w:t>
      </w:r>
      <w:r w:rsidR="002718E1" w:rsidRPr="00901D34">
        <w:rPr>
          <w:rFonts w:ascii="Arial" w:eastAsia="Times New Roman" w:hAnsi="Arial" w:cs="Arial"/>
          <w:color w:val="000000"/>
          <w:sz w:val="22"/>
        </w:rPr>
        <w:t>st few hours of life</w:t>
      </w:r>
      <w:r w:rsidR="003B62DB">
        <w:rPr>
          <w:rFonts w:ascii="Arial" w:eastAsia="Times New Roman" w:hAnsi="Arial" w:cs="Arial"/>
          <w:color w:val="000000"/>
          <w:sz w:val="22"/>
        </w:rPr>
        <w:t>,</w:t>
      </w:r>
      <w:r w:rsidR="002718E1" w:rsidRPr="00901D34">
        <w:rPr>
          <w:rFonts w:ascii="Arial" w:eastAsia="Times New Roman" w:hAnsi="Arial" w:cs="Arial"/>
          <w:color w:val="000000"/>
          <w:sz w:val="22"/>
        </w:rPr>
        <w:t xml:space="preserve"> as the rate limiting enzyme of gluconeogenesis, </w:t>
      </w:r>
      <w:r w:rsidR="006E17AD">
        <w:rPr>
          <w:rFonts w:ascii="Arial" w:eastAsia="Times New Roman" w:hAnsi="Arial" w:cs="Arial"/>
          <w:color w:val="000000"/>
          <w:sz w:val="22"/>
        </w:rPr>
        <w:t>p</w:t>
      </w:r>
      <w:r w:rsidR="003B62DB">
        <w:rPr>
          <w:rFonts w:ascii="Arial" w:eastAsia="Times New Roman" w:hAnsi="Arial" w:cs="Arial"/>
          <w:color w:val="000000"/>
          <w:sz w:val="22"/>
        </w:rPr>
        <w:t>hosphoenolpyruvate carboxy</w:t>
      </w:r>
      <w:r w:rsidR="006E17AD">
        <w:rPr>
          <w:rFonts w:ascii="Arial" w:eastAsia="Times New Roman" w:hAnsi="Arial" w:cs="Arial"/>
          <w:color w:val="000000"/>
          <w:sz w:val="22"/>
        </w:rPr>
        <w:t>-</w:t>
      </w:r>
      <w:r w:rsidR="003B62DB">
        <w:rPr>
          <w:rFonts w:ascii="Arial" w:eastAsia="Times New Roman" w:hAnsi="Arial" w:cs="Arial"/>
          <w:color w:val="000000"/>
          <w:sz w:val="22"/>
        </w:rPr>
        <w:t>kinase (</w:t>
      </w:r>
      <w:r w:rsidR="002718E1" w:rsidRPr="00901D34">
        <w:rPr>
          <w:rFonts w:ascii="Arial" w:eastAsia="Times New Roman" w:hAnsi="Arial" w:cs="Arial"/>
          <w:color w:val="000000"/>
          <w:sz w:val="22"/>
        </w:rPr>
        <w:t>PEPCK</w:t>
      </w:r>
      <w:r w:rsidR="003B62DB">
        <w:rPr>
          <w:rFonts w:ascii="Arial" w:eastAsia="Times New Roman" w:hAnsi="Arial" w:cs="Arial"/>
          <w:color w:val="000000"/>
          <w:sz w:val="22"/>
        </w:rPr>
        <w:t>)</w:t>
      </w:r>
      <w:r w:rsidR="00A818AA" w:rsidRPr="00901D34">
        <w:rPr>
          <w:rFonts w:ascii="Arial" w:eastAsia="Times New Roman" w:hAnsi="Arial" w:cs="Arial"/>
          <w:color w:val="000000"/>
          <w:sz w:val="22"/>
        </w:rPr>
        <w:t xml:space="preserve"> increases</w:t>
      </w:r>
      <w:r w:rsidR="002718E1" w:rsidRPr="00901D34">
        <w:rPr>
          <w:rFonts w:ascii="Arial" w:eastAsia="Times New Roman" w:hAnsi="Arial" w:cs="Arial"/>
          <w:color w:val="000000"/>
          <w:sz w:val="22"/>
        </w:rPr>
        <w:t xml:space="preserve"> to adult level by 24 hours of life. </w:t>
      </w:r>
      <w:r w:rsidR="00122D2F">
        <w:rPr>
          <w:rFonts w:ascii="Arial" w:eastAsia="Times New Roman" w:hAnsi="Arial" w:cs="Arial"/>
          <w:color w:val="000000"/>
          <w:sz w:val="22"/>
        </w:rPr>
        <w:t>In the immediate post</w:t>
      </w:r>
      <w:r w:rsidR="00FC60C8">
        <w:rPr>
          <w:rFonts w:ascii="Arial" w:eastAsia="Times New Roman" w:hAnsi="Arial" w:cs="Arial"/>
          <w:color w:val="000000"/>
          <w:sz w:val="22"/>
        </w:rPr>
        <w:t>-</w:t>
      </w:r>
      <w:r w:rsidR="00122D2F">
        <w:rPr>
          <w:rFonts w:ascii="Arial" w:eastAsia="Times New Roman" w:hAnsi="Arial" w:cs="Arial"/>
          <w:color w:val="000000"/>
          <w:sz w:val="22"/>
        </w:rPr>
        <w:t>natal hours</w:t>
      </w:r>
      <w:r w:rsidR="00E02115">
        <w:rPr>
          <w:rFonts w:ascii="Arial" w:eastAsia="Times New Roman" w:hAnsi="Arial" w:cs="Arial"/>
          <w:color w:val="000000"/>
          <w:sz w:val="22"/>
        </w:rPr>
        <w:t>,</w:t>
      </w:r>
      <w:r w:rsidR="00122D2F">
        <w:rPr>
          <w:rFonts w:ascii="Arial" w:eastAsia="Times New Roman" w:hAnsi="Arial" w:cs="Arial"/>
          <w:color w:val="000000"/>
          <w:sz w:val="22"/>
        </w:rPr>
        <w:t xml:space="preserve"> ketone levels are inappropriately low for the plasma glucose due to the </w:t>
      </w:r>
      <w:r w:rsidR="004E6F03">
        <w:rPr>
          <w:rFonts w:ascii="Arial" w:eastAsia="Times New Roman" w:hAnsi="Arial" w:cs="Arial"/>
          <w:color w:val="000000"/>
          <w:sz w:val="22"/>
        </w:rPr>
        <w:t>lower threshold for insulin secretion</w:t>
      </w:r>
      <w:r w:rsidR="00122D2F">
        <w:rPr>
          <w:rFonts w:ascii="Arial" w:eastAsia="Times New Roman" w:hAnsi="Arial" w:cs="Arial"/>
          <w:color w:val="000000"/>
          <w:sz w:val="22"/>
        </w:rPr>
        <w:t xml:space="preserve"> but </w:t>
      </w:r>
      <w:r w:rsidR="00122D2F">
        <w:rPr>
          <w:rFonts w:ascii="Arial" w:eastAsia="Times New Roman" w:hAnsi="Arial" w:cs="Arial"/>
          <w:color w:val="000000"/>
          <w:sz w:val="22"/>
        </w:rPr>
        <w:lastRenderedPageBreak/>
        <w:t>over the first 48 hours as the threshold for glucose stimulated insulin release rises, plasma ketone</w:t>
      </w:r>
      <w:r w:rsidR="000A7CC9">
        <w:rPr>
          <w:rFonts w:ascii="Arial" w:eastAsia="Times New Roman" w:hAnsi="Arial" w:cs="Arial"/>
          <w:color w:val="000000"/>
          <w:sz w:val="22"/>
        </w:rPr>
        <w:t xml:space="preserve"> </w:t>
      </w:r>
      <w:r w:rsidR="00246483">
        <w:rPr>
          <w:rFonts w:ascii="Arial" w:eastAsia="Times New Roman" w:hAnsi="Arial" w:cs="Arial"/>
          <w:color w:val="000000"/>
          <w:sz w:val="22"/>
        </w:rPr>
        <w:t>concentration</w:t>
      </w:r>
      <w:r w:rsidR="00122D2F">
        <w:rPr>
          <w:rFonts w:ascii="Arial" w:eastAsia="Times New Roman" w:hAnsi="Arial" w:cs="Arial"/>
          <w:color w:val="000000"/>
          <w:sz w:val="22"/>
        </w:rPr>
        <w:t xml:space="preserve"> </w:t>
      </w:r>
      <w:r w:rsidR="00246483">
        <w:rPr>
          <w:rFonts w:ascii="Arial" w:eastAsia="Times New Roman" w:hAnsi="Arial" w:cs="Arial"/>
          <w:color w:val="000000"/>
          <w:sz w:val="22"/>
        </w:rPr>
        <w:t>begins to increase</w:t>
      </w:r>
      <w:r w:rsidR="00122D2F">
        <w:rPr>
          <w:rFonts w:ascii="Arial" w:eastAsia="Times New Roman" w:hAnsi="Arial" w:cs="Arial"/>
          <w:color w:val="000000"/>
          <w:sz w:val="22"/>
        </w:rPr>
        <w:t xml:space="preserve">. </w:t>
      </w:r>
      <w:r w:rsidR="002718E1" w:rsidRPr="00901D34">
        <w:rPr>
          <w:rFonts w:ascii="Arial" w:eastAsia="Times New Roman" w:hAnsi="Arial" w:cs="Arial"/>
          <w:color w:val="000000"/>
          <w:sz w:val="22"/>
        </w:rPr>
        <w:t xml:space="preserve">In </w:t>
      </w:r>
      <w:r w:rsidR="00122D2F" w:rsidRPr="00901D34">
        <w:rPr>
          <w:rFonts w:ascii="Arial" w:eastAsia="Times New Roman" w:hAnsi="Arial" w:cs="Arial"/>
          <w:color w:val="000000"/>
          <w:sz w:val="22"/>
        </w:rPr>
        <w:t>addition,</w:t>
      </w:r>
      <w:r w:rsidR="002718E1" w:rsidRPr="00901D34">
        <w:rPr>
          <w:rFonts w:ascii="Arial" w:eastAsia="Times New Roman" w:hAnsi="Arial" w:cs="Arial"/>
          <w:color w:val="000000"/>
          <w:sz w:val="22"/>
        </w:rPr>
        <w:t xml:space="preserve"> </w:t>
      </w:r>
      <w:r w:rsidR="00A818AA" w:rsidRPr="00901D34">
        <w:rPr>
          <w:rFonts w:ascii="Arial" w:eastAsia="Times New Roman" w:hAnsi="Arial" w:cs="Arial"/>
          <w:color w:val="000000"/>
          <w:sz w:val="22"/>
        </w:rPr>
        <w:t xml:space="preserve">medium chain fatty acids from </w:t>
      </w:r>
      <w:r w:rsidR="002718E1" w:rsidRPr="00901D34">
        <w:rPr>
          <w:rFonts w:ascii="Arial" w:eastAsia="Times New Roman" w:hAnsi="Arial" w:cs="Arial"/>
          <w:color w:val="000000"/>
          <w:sz w:val="22"/>
        </w:rPr>
        <w:t>colostrum are directly absorbed and transported to the liver through the portal circulation and undergo beta oxidation to generate ketones.</w:t>
      </w:r>
      <w:r w:rsidR="00A818AA" w:rsidRPr="00901D34">
        <w:rPr>
          <w:rFonts w:ascii="Arial" w:eastAsia="Times New Roman" w:hAnsi="Arial" w:cs="Arial"/>
          <w:color w:val="000000"/>
          <w:sz w:val="22"/>
        </w:rPr>
        <w:t xml:space="preserve"> In </w:t>
      </w:r>
      <w:r w:rsidR="00122D2F">
        <w:rPr>
          <w:rFonts w:ascii="Arial" w:eastAsia="Times New Roman" w:hAnsi="Arial" w:cs="Arial"/>
          <w:color w:val="000000"/>
          <w:sz w:val="22"/>
        </w:rPr>
        <w:t>starved</w:t>
      </w:r>
      <w:r w:rsidR="00A818AA" w:rsidRPr="00901D34">
        <w:rPr>
          <w:rFonts w:ascii="Arial" w:eastAsia="Times New Roman" w:hAnsi="Arial" w:cs="Arial"/>
          <w:color w:val="000000"/>
          <w:sz w:val="22"/>
        </w:rPr>
        <w:t xml:space="preserve"> breastfed infants</w:t>
      </w:r>
      <w:r w:rsidR="00122D2F">
        <w:rPr>
          <w:rFonts w:ascii="Arial" w:eastAsia="Times New Roman" w:hAnsi="Arial" w:cs="Arial"/>
          <w:color w:val="000000"/>
          <w:sz w:val="22"/>
        </w:rPr>
        <w:t xml:space="preserve">, </w:t>
      </w:r>
      <w:r w:rsidR="00A818AA" w:rsidRPr="00901D34">
        <w:rPr>
          <w:rFonts w:ascii="Arial" w:eastAsia="Times New Roman" w:hAnsi="Arial" w:cs="Arial"/>
          <w:color w:val="000000"/>
          <w:sz w:val="22"/>
        </w:rPr>
        <w:t>ket</w:t>
      </w:r>
      <w:r w:rsidR="00C63177" w:rsidRPr="00901D34">
        <w:rPr>
          <w:rFonts w:ascii="Arial" w:eastAsia="Times New Roman" w:hAnsi="Arial" w:cs="Arial"/>
          <w:color w:val="000000"/>
          <w:sz w:val="22"/>
        </w:rPr>
        <w:t>one</w:t>
      </w:r>
      <w:r w:rsidR="00246483">
        <w:rPr>
          <w:rFonts w:ascii="Arial" w:eastAsia="Times New Roman" w:hAnsi="Arial" w:cs="Arial"/>
          <w:color w:val="000000"/>
          <w:sz w:val="22"/>
        </w:rPr>
        <w:t>s</w:t>
      </w:r>
      <w:r w:rsidR="00C63177" w:rsidRPr="00901D34">
        <w:rPr>
          <w:rFonts w:ascii="Arial" w:eastAsia="Times New Roman" w:hAnsi="Arial" w:cs="Arial"/>
          <w:color w:val="000000"/>
          <w:sz w:val="22"/>
        </w:rPr>
        <w:t xml:space="preserve"> can reach 2 mmol/L</w:t>
      </w:r>
      <w:r w:rsidR="00A818AA" w:rsidRPr="00901D34">
        <w:rPr>
          <w:rFonts w:ascii="Arial" w:eastAsia="Times New Roman" w:hAnsi="Arial" w:cs="Arial"/>
          <w:color w:val="000000"/>
          <w:sz w:val="22"/>
        </w:rPr>
        <w:t xml:space="preserve"> by 48</w:t>
      </w:r>
      <w:r w:rsidR="00122D2F">
        <w:rPr>
          <w:rFonts w:ascii="Arial" w:eastAsia="Times New Roman" w:hAnsi="Arial" w:cs="Arial"/>
          <w:color w:val="000000"/>
          <w:sz w:val="22"/>
        </w:rPr>
        <w:t xml:space="preserve">-72 hours </w:t>
      </w:r>
      <w:r w:rsidR="00A818AA" w:rsidRPr="00901D34">
        <w:rPr>
          <w:rFonts w:ascii="Arial" w:eastAsia="Times New Roman" w:hAnsi="Arial" w:cs="Arial"/>
          <w:color w:val="000000"/>
          <w:sz w:val="22"/>
        </w:rPr>
        <w:t xml:space="preserve">of life </w:t>
      </w:r>
      <w:r w:rsidR="00455AFE">
        <w:rPr>
          <w:rFonts w:ascii="Arial" w:eastAsia="Times New Roman" w:hAnsi="Arial" w:cs="Arial"/>
          <w:color w:val="000000"/>
          <w:sz w:val="22"/>
        </w:rPr>
        <w:fldChar w:fldCharType="begin">
          <w:fldData xml:space="preserve">PEVuZE5vdGU+PENpdGU+PEF1dGhvcj5IYXJyaXM8L0F1dGhvcj48WWVhcj4yMDIxPC9ZZWFyPjxS
ZWNOdW0+MTA1NzwvUmVjTnVtPjxEaXNwbGF5VGV4dD4oMjYpPC9EaXNwbGF5VGV4dD48cmVjb3Jk
PjxyZWMtbnVtYmVyPjEwNTc8L3JlYy1udW1iZXI+PGZvcmVpZ24ta2V5cz48a2V5IGFwcD0iRU4i
IGRiLWlkPSIyd3RhcHpkZDl4ZHNzN2U1dnhvdjB4ZngyeGF2dnRmMmR0MGYiIHRpbWVzdGFtcD0i
MTY3NjQ3MzQwNyI+MTA1Nzwva2V5PjwvZm9yZWlnbi1rZXlzPjxyZWYtdHlwZSBuYW1lPSJKb3Vy
bmFsIEFydGljbGUiPjE3PC9yZWYtdHlwZT48Y29udHJpYnV0b3JzPjxhdXRob3JzPjxhdXRob3I+
SGFycmlzLCBELiBMLjwvYXV0aG9yPjxhdXRob3I+V2VzdG9uLCBQLiBKLjwvYXV0aG9yPjxhdXRo
b3I+SGFyZGluZywgSi4gRS48L2F1dGhvcj48L2F1dGhvcnM+PC9jb250cmlidXRvcnM+PGF1dGgt
YWRkcmVzcz5OZXdib3JuIEludGVuc2l2ZSBDYXJlIFVuaXQsIFdhaWthdG8gRGlzdHJpY3QgSGVh
bHRoIEJvYXJkLCBIYW1pbHRvbiwgTmV3IFplYWxhbmQ7IExpZ2dpbnMgSW5zdGl0dXRlLCBVbml2
ZXJzaXR5IG9mIEF1Y2tsYW5kLCBBdWNrbGFuZCwgTmV3IFplYWxhbmQ7IFNjaG9vbCBvZiBOdXJz
aW5nLCBNaWR3aWZlcnkgYW5kIEhlYWx0aCBQcmFjdGljZSwgVmljdG9yaWEgVW5pdmVyc2l0eSBv
ZiBXZWxsaW5ndG9uLCBXZWxsaW5ndG9uLCBOZXcgWmVhbGFuZC4gRWxlY3Ryb25pYyBhZGRyZXNz
OiBEZWJvcmFoLkhhcnJpc0B2dXcuYWMubnouJiN4RDtOZXdib3JuIEludGVuc2l2ZSBDYXJlIFVu
aXQsIFdhaWthdG8gRGlzdHJpY3QgSGVhbHRoIEJvYXJkLCBIYW1pbHRvbiwgTmV3IFplYWxhbmQu
JiN4RDtMaWdnaW5zIEluc3RpdHV0ZSwgVW5pdmVyc2l0eSBvZiBBdWNrbGFuZCwgQXVja2xhbmQs
IE5ldyBaZWFsYW5kLjwvYXV0aC1hZGRyZXNzPjx0aXRsZXM+PHRpdGxlPkFsdGVybmF0aXZlIENl
cmVicmFsIEZ1ZWxzIGluIHRoZSBGaXJzdCBGaXZlIERheXMgaW4gSGVhbHRoeSBUZXJtIEluZmFu
dHM6IFRoZSBHbHVjb3NlIGluIFdlbGwgQmFiaWVzIChHTE9XKSBTdHVkeTwvdGl0bGU+PHNlY29u
ZGFyeS10aXRsZT5KIFBlZGlhdHI8L3NlY29uZGFyeS10aXRsZT48L3RpdGxlcz48cGVyaW9kaWNh
bD48ZnVsbC10aXRsZT5KIFBlZGlhdHI8L2Z1bGwtdGl0bGU+PC9wZXJpb2RpY2FsPjxwYWdlcz44
MS04NiBlMjwvcGFnZXM+PHZvbHVtZT4yMzE8L3ZvbHVtZT48ZWRpdGlvbj4yMDIwLzEyLzMwPC9l
ZGl0aW9uPjxrZXl3b3Jkcz48a2V5d29yZD4zLUh5ZHJveHlidXR5cmljIEFjaWQvKmJsb29kPC9r
ZXl3b3JkPjxrZXl3b3JkPkJpb21hcmtlcnMvYmxvb2Q8L2tleXdvcmQ+PGtleXdvcmQ+Qmxvb2Qg
R2x1Y29zZS8qbWV0YWJvbGlzbTwva2V5d29yZD48a2V5d29yZD5CcmFpbi8qbWV0YWJvbGlzbTwv
a2V5d29yZD48a2V5d29yZD5GZW1hbGU8L2tleXdvcmQ+PGtleXdvcmQ+SHVtYW5zPC9rZXl3b3Jk
PjxrZXl3b3JkPkh5cG9nbHljZW1pYS8qYmxvb2QvZGlhZ25vc2lzPC9rZXl3b3JkPjxrZXl3b3Jk
PkluZmFudCwgTmV3Ym9ybjwva2V5d29yZD48a2V5d29yZD5MYWN0aWMgQWNpZC8qYmxvb2Q8L2tl
eXdvcmQ+PGtleXdvcmQ+TWFsZTwva2V5d29yZD48a2V5d29yZD5Qcm9zcGVjdGl2ZSBTdHVkaWVz
PC9rZXl3b3JkPjxrZXl3b3JkPlNpbmdsZS1CbGluZCBNZXRob2Q8L2tleXdvcmQ+PGtleXdvcmQ+
YmV0YS1oeWRyb3h5YnV0eXJhdGU8L2tleXdvcmQ+PGtleXdvcmQ+Y29udGludW91cyBnbHVjb3Nl
IG1vbml0b3Jpbmc8L2tleXdvcmQ+PGtleXdvcmQ+Z2x1Y29zZTwva2V5d29yZD48a2V5d29yZD5o
eXBvZ2x5Y2VtaWE8L2tleXdvcmQ+PGtleXdvcmQ+aW5mYW50PC9rZXl3b3JkPjxrZXl3b3JkPmxh
Y3RhdGU8L2tleXdvcmQ+PGtleXdvcmQ+bWV0YWJvbGljIGFkYXB0YXRpb248L2tleXdvcmQ+PGtl
eXdvcmQ+bmV3Ym9ybjwva2V5d29yZD48L2tleXdvcmRzPjxkYXRlcz48eWVhcj4yMDIxPC95ZWFy
PjxwdWItZGF0ZXM+PGRhdGU+QXByPC9kYXRlPjwvcHViLWRhdGVzPjwvZGF0ZXM+PGlzYm4+MTA5
Ny02ODMzIChFbGVjdHJvbmljKSYjeEQ7MDAyMi0zNDc2IChMaW5raW5nKTwvaXNibj48YWNjZXNz
aW9uLW51bT4zMzM3MzY3MDwvYWNjZXNzaW9uLW51bT48dXJscz48cmVsYXRlZC11cmxzPjx1cmw+
aHR0cHM6Ly93d3cubmNiaS5ubG0ubmloLmdvdi9wdWJtZWQvMzMzNzM2NzA8L3VybD48L3JlbGF0
ZWQtdXJscz48L3VybHM+PGVsZWN0cm9uaWMtcmVzb3VyY2UtbnVtPjEwLjEwMTYvai5qcGVkcy4y
MDIwLjEyLjA2MzwvZWxlY3Ryb25pYy1yZXNvdXJjZS1udW0+PC9yZWNvcmQ+PC9DaXRlPjwvRW5k
Tm90ZT5=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PEVuZE5vdGU+PENpdGU+PEF1dGhvcj5IYXJyaXM8L0F1dGhvcj48WWVhcj4yMDIxPC9ZZWFyPjxS
ZWNOdW0+MTA1NzwvUmVjTnVtPjxEaXNwbGF5VGV4dD4oMjYpPC9EaXNwbGF5VGV4dD48cmVjb3Jk
PjxyZWMtbnVtYmVyPjEwNTc8L3JlYy1udW1iZXI+PGZvcmVpZ24ta2V5cz48a2V5IGFwcD0iRU4i
IGRiLWlkPSIyd3RhcHpkZDl4ZHNzN2U1dnhvdjB4ZngyeGF2dnRmMmR0MGYiIHRpbWVzdGFtcD0i
MTY3NjQ3MzQwNyI+MTA1Nzwva2V5PjwvZm9yZWlnbi1rZXlzPjxyZWYtdHlwZSBuYW1lPSJKb3Vy
bmFsIEFydGljbGUiPjE3PC9yZWYtdHlwZT48Y29udHJpYnV0b3JzPjxhdXRob3JzPjxhdXRob3I+
SGFycmlzLCBELiBMLjwvYXV0aG9yPjxhdXRob3I+V2VzdG9uLCBQLiBKLjwvYXV0aG9yPjxhdXRo
b3I+SGFyZGluZywgSi4gRS48L2F1dGhvcj48L2F1dGhvcnM+PC9jb250cmlidXRvcnM+PGF1dGgt
YWRkcmVzcz5OZXdib3JuIEludGVuc2l2ZSBDYXJlIFVuaXQsIFdhaWthdG8gRGlzdHJpY3QgSGVh
bHRoIEJvYXJkLCBIYW1pbHRvbiwgTmV3IFplYWxhbmQ7IExpZ2dpbnMgSW5zdGl0dXRlLCBVbml2
ZXJzaXR5IG9mIEF1Y2tsYW5kLCBBdWNrbGFuZCwgTmV3IFplYWxhbmQ7IFNjaG9vbCBvZiBOdXJz
aW5nLCBNaWR3aWZlcnkgYW5kIEhlYWx0aCBQcmFjdGljZSwgVmljdG9yaWEgVW5pdmVyc2l0eSBv
ZiBXZWxsaW5ndG9uLCBXZWxsaW5ndG9uLCBOZXcgWmVhbGFuZC4gRWxlY3Ryb25pYyBhZGRyZXNz
OiBEZWJvcmFoLkhhcnJpc0B2dXcuYWMubnouJiN4RDtOZXdib3JuIEludGVuc2l2ZSBDYXJlIFVu
aXQsIFdhaWthdG8gRGlzdHJpY3QgSGVhbHRoIEJvYXJkLCBIYW1pbHRvbiwgTmV3IFplYWxhbmQu
JiN4RDtMaWdnaW5zIEluc3RpdHV0ZSwgVW5pdmVyc2l0eSBvZiBBdWNrbGFuZCwgQXVja2xhbmQs
IE5ldyBaZWFsYW5kLjwvYXV0aC1hZGRyZXNzPjx0aXRsZXM+PHRpdGxlPkFsdGVybmF0aXZlIENl
cmVicmFsIEZ1ZWxzIGluIHRoZSBGaXJzdCBGaXZlIERheXMgaW4gSGVhbHRoeSBUZXJtIEluZmFu
dHM6IFRoZSBHbHVjb3NlIGluIFdlbGwgQmFiaWVzIChHTE9XKSBTdHVkeTwvdGl0bGU+PHNlY29u
ZGFyeS10aXRsZT5KIFBlZGlhdHI8L3NlY29uZGFyeS10aXRsZT48L3RpdGxlcz48cGVyaW9kaWNh
bD48ZnVsbC10aXRsZT5KIFBlZGlhdHI8L2Z1bGwtdGl0bGU+PC9wZXJpb2RpY2FsPjxwYWdlcz44
MS04NiBlMjwvcGFnZXM+PHZvbHVtZT4yMzE8L3ZvbHVtZT48ZWRpdGlvbj4yMDIwLzEyLzMwPC9l
ZGl0aW9uPjxrZXl3b3Jkcz48a2V5d29yZD4zLUh5ZHJveHlidXR5cmljIEFjaWQvKmJsb29kPC9r
ZXl3b3JkPjxrZXl3b3JkPkJpb21hcmtlcnMvYmxvb2Q8L2tleXdvcmQ+PGtleXdvcmQ+Qmxvb2Qg
R2x1Y29zZS8qbWV0YWJvbGlzbTwva2V5d29yZD48a2V5d29yZD5CcmFpbi8qbWV0YWJvbGlzbTwv
a2V5d29yZD48a2V5d29yZD5GZW1hbGU8L2tleXdvcmQ+PGtleXdvcmQ+SHVtYW5zPC9rZXl3b3Jk
PjxrZXl3b3JkPkh5cG9nbHljZW1pYS8qYmxvb2QvZGlhZ25vc2lzPC9rZXl3b3JkPjxrZXl3b3Jk
PkluZmFudCwgTmV3Ym9ybjwva2V5d29yZD48a2V5d29yZD5MYWN0aWMgQWNpZC8qYmxvb2Q8L2tl
eXdvcmQ+PGtleXdvcmQ+TWFsZTwva2V5d29yZD48a2V5d29yZD5Qcm9zcGVjdGl2ZSBTdHVkaWVz
PC9rZXl3b3JkPjxrZXl3b3JkPlNpbmdsZS1CbGluZCBNZXRob2Q8L2tleXdvcmQ+PGtleXdvcmQ+
YmV0YS1oeWRyb3h5YnV0eXJhdGU8L2tleXdvcmQ+PGtleXdvcmQ+Y29udGludW91cyBnbHVjb3Nl
IG1vbml0b3Jpbmc8L2tleXdvcmQ+PGtleXdvcmQ+Z2x1Y29zZTwva2V5d29yZD48a2V5d29yZD5o
eXBvZ2x5Y2VtaWE8L2tleXdvcmQ+PGtleXdvcmQ+aW5mYW50PC9rZXl3b3JkPjxrZXl3b3JkPmxh
Y3RhdGU8L2tleXdvcmQ+PGtleXdvcmQ+bWV0YWJvbGljIGFkYXB0YXRpb248L2tleXdvcmQ+PGtl
eXdvcmQ+bmV3Ym9ybjwva2V5d29yZD48L2tleXdvcmRzPjxkYXRlcz48eWVhcj4yMDIxPC95ZWFy
PjxwdWItZGF0ZXM+PGRhdGU+QXByPC9kYXRlPjwvcHViLWRhdGVzPjwvZGF0ZXM+PGlzYm4+MTA5
Ny02ODMzIChFbGVjdHJvbmljKSYjeEQ7MDAyMi0zNDc2IChMaW5raW5nKTwvaXNibj48YWNjZXNz
aW9uLW51bT4zMzM3MzY3MDwvYWNjZXNzaW9uLW51bT48dXJscz48cmVsYXRlZC11cmxzPjx1cmw+
aHR0cHM6Ly93d3cubmNiaS5ubG0ubmloLmdvdi9wdWJtZWQvMzMzNzM2NzA8L3VybD48L3JlbGF0
ZWQtdXJscz48L3VybHM+PGVsZWN0cm9uaWMtcmVzb3VyY2UtbnVtPjEwLjEwMTYvai5qcGVkcy4y
MDIwLjEyLjA2MzwvZWxlY3Ryb25pYy1yZXNvdXJjZS1udW0+PC9yZWNvcmQ+PC9DaXRlPjwvRW5k
Tm90ZT5=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455AFE">
        <w:rPr>
          <w:rFonts w:ascii="Arial" w:eastAsia="Times New Roman" w:hAnsi="Arial" w:cs="Arial"/>
          <w:color w:val="000000"/>
          <w:sz w:val="22"/>
        </w:rPr>
      </w:r>
      <w:r w:rsidR="00455AFE">
        <w:rPr>
          <w:rFonts w:ascii="Arial" w:eastAsia="Times New Roman" w:hAnsi="Arial" w:cs="Arial"/>
          <w:color w:val="000000"/>
          <w:sz w:val="22"/>
        </w:rPr>
        <w:fldChar w:fldCharType="separate"/>
      </w:r>
      <w:r w:rsidR="00337F21">
        <w:rPr>
          <w:rFonts w:ascii="Arial" w:eastAsia="Times New Roman" w:hAnsi="Arial" w:cs="Arial"/>
          <w:noProof/>
          <w:color w:val="000000"/>
          <w:sz w:val="22"/>
        </w:rPr>
        <w:t>(26)</w:t>
      </w:r>
      <w:r w:rsidR="00455AFE">
        <w:rPr>
          <w:rFonts w:ascii="Arial" w:eastAsia="Times New Roman" w:hAnsi="Arial" w:cs="Arial"/>
          <w:color w:val="000000"/>
          <w:sz w:val="22"/>
        </w:rPr>
        <w:fldChar w:fldCharType="end"/>
      </w:r>
      <w:r w:rsidR="00455AFE">
        <w:rPr>
          <w:rFonts w:ascii="Arial" w:eastAsia="Times New Roman" w:hAnsi="Arial" w:cs="Arial"/>
          <w:color w:val="000000"/>
          <w:sz w:val="22"/>
        </w:rPr>
        <w:t xml:space="preserve">. </w:t>
      </w:r>
    </w:p>
    <w:p w14:paraId="03AE8572" w14:textId="77777777" w:rsidR="00AB4652" w:rsidRPr="00901D34" w:rsidRDefault="00AB4652" w:rsidP="009C3A2A">
      <w:pPr>
        <w:spacing w:line="276" w:lineRule="auto"/>
        <w:rPr>
          <w:rFonts w:ascii="Arial" w:eastAsia="Times New Roman" w:hAnsi="Arial" w:cs="Arial"/>
          <w:color w:val="000000"/>
          <w:sz w:val="22"/>
        </w:rPr>
      </w:pPr>
    </w:p>
    <w:p w14:paraId="1867944E" w14:textId="5909C59F" w:rsidR="00212644" w:rsidRDefault="00114851" w:rsidP="009C3A2A">
      <w:pPr>
        <w:spacing w:line="276" w:lineRule="auto"/>
        <w:rPr>
          <w:rFonts w:ascii="Arial" w:eastAsia="Times New Roman" w:hAnsi="Arial" w:cs="Arial"/>
          <w:color w:val="000000"/>
          <w:sz w:val="22"/>
        </w:rPr>
      </w:pPr>
      <w:r>
        <w:rPr>
          <w:rFonts w:ascii="Arial" w:eastAsia="Times New Roman" w:hAnsi="Arial" w:cs="Arial"/>
          <w:color w:val="000000"/>
          <w:sz w:val="22"/>
        </w:rPr>
        <w:t>The newborn</w:t>
      </w:r>
      <w:r w:rsidR="00DF4CC5" w:rsidRPr="00901D34">
        <w:rPr>
          <w:rFonts w:ascii="Arial" w:eastAsia="Times New Roman" w:hAnsi="Arial" w:cs="Arial"/>
          <w:color w:val="000000"/>
          <w:sz w:val="22"/>
        </w:rPr>
        <w:t xml:space="preserve"> </w:t>
      </w:r>
      <w:r w:rsidR="00AC5B3F" w:rsidRPr="00901D34">
        <w:rPr>
          <w:rFonts w:ascii="Arial" w:eastAsia="Times New Roman" w:hAnsi="Arial" w:cs="Arial"/>
          <w:color w:val="000000"/>
          <w:sz w:val="22"/>
        </w:rPr>
        <w:t>rapidly</w:t>
      </w:r>
      <w:r w:rsidR="00DF4CC5" w:rsidRPr="00901D34">
        <w:rPr>
          <w:rFonts w:ascii="Arial" w:eastAsia="Times New Roman" w:hAnsi="Arial" w:cs="Arial"/>
          <w:color w:val="000000"/>
          <w:sz w:val="22"/>
        </w:rPr>
        <w:t xml:space="preserve"> adjust</w:t>
      </w:r>
      <w:r>
        <w:rPr>
          <w:rFonts w:ascii="Arial" w:eastAsia="Times New Roman" w:hAnsi="Arial" w:cs="Arial"/>
          <w:color w:val="000000"/>
          <w:sz w:val="22"/>
        </w:rPr>
        <w:t>s</w:t>
      </w:r>
      <w:r w:rsidR="00AC5B3F" w:rsidRPr="00901D34">
        <w:rPr>
          <w:rFonts w:ascii="Arial" w:eastAsia="Times New Roman" w:hAnsi="Arial" w:cs="Arial"/>
          <w:color w:val="000000"/>
          <w:sz w:val="22"/>
        </w:rPr>
        <w:t xml:space="preserve"> from</w:t>
      </w:r>
      <w:r w:rsidR="00A818AA" w:rsidRPr="00901D34">
        <w:rPr>
          <w:rFonts w:ascii="Arial" w:eastAsia="Times New Roman" w:hAnsi="Arial" w:cs="Arial"/>
          <w:color w:val="000000"/>
          <w:sz w:val="22"/>
        </w:rPr>
        <w:t xml:space="preserve"> </w:t>
      </w:r>
      <w:r w:rsidR="00AC5B3F" w:rsidRPr="00901D34">
        <w:rPr>
          <w:rFonts w:ascii="Arial" w:eastAsia="Times New Roman" w:hAnsi="Arial" w:cs="Arial"/>
          <w:color w:val="000000"/>
          <w:sz w:val="22"/>
        </w:rPr>
        <w:t>living in a steady</w:t>
      </w:r>
      <w:r w:rsidR="00C63177" w:rsidRPr="00901D34">
        <w:rPr>
          <w:rFonts w:ascii="Arial" w:eastAsia="Times New Roman" w:hAnsi="Arial" w:cs="Arial"/>
          <w:color w:val="000000"/>
          <w:sz w:val="22"/>
        </w:rPr>
        <w:t xml:space="preserve"> </w:t>
      </w:r>
      <w:r w:rsidR="00A818AA" w:rsidRPr="00901D34">
        <w:rPr>
          <w:rFonts w:ascii="Arial" w:eastAsia="Times New Roman" w:hAnsi="Arial" w:cs="Arial"/>
          <w:color w:val="000000"/>
          <w:sz w:val="22"/>
        </w:rPr>
        <w:t>anabolic st</w:t>
      </w:r>
      <w:r w:rsidR="00277726" w:rsidRPr="00901D34">
        <w:rPr>
          <w:rFonts w:ascii="Arial" w:eastAsia="Times New Roman" w:hAnsi="Arial" w:cs="Arial"/>
          <w:color w:val="000000"/>
          <w:sz w:val="22"/>
        </w:rPr>
        <w:t>ate to a</w:t>
      </w:r>
      <w:r>
        <w:rPr>
          <w:rFonts w:ascii="Arial" w:eastAsia="Times New Roman" w:hAnsi="Arial" w:cs="Arial"/>
          <w:color w:val="000000"/>
          <w:sz w:val="22"/>
        </w:rPr>
        <w:t xml:space="preserve">n intermittent </w:t>
      </w:r>
      <w:r w:rsidRPr="00901D34">
        <w:rPr>
          <w:rFonts w:ascii="Arial" w:eastAsia="Times New Roman" w:hAnsi="Arial" w:cs="Arial"/>
          <w:color w:val="000000"/>
          <w:sz w:val="22"/>
        </w:rPr>
        <w:t>catabolic</w:t>
      </w:r>
      <w:r w:rsidR="00A818AA" w:rsidRPr="00901D34">
        <w:rPr>
          <w:rFonts w:ascii="Arial" w:eastAsia="Times New Roman" w:hAnsi="Arial" w:cs="Arial"/>
          <w:color w:val="000000"/>
          <w:sz w:val="22"/>
        </w:rPr>
        <w:t xml:space="preserve"> state</w:t>
      </w:r>
      <w:r w:rsidR="00AC5B3F" w:rsidRPr="00901D34">
        <w:rPr>
          <w:rFonts w:ascii="Arial" w:eastAsia="Times New Roman" w:hAnsi="Arial" w:cs="Arial"/>
          <w:color w:val="000000"/>
          <w:sz w:val="22"/>
        </w:rPr>
        <w:t xml:space="preserve"> until nutrition becomes adequate to supply sufficient energy to grow</w:t>
      </w:r>
      <w:r w:rsidR="00A818AA" w:rsidRPr="00901D34">
        <w:rPr>
          <w:rFonts w:ascii="Arial" w:eastAsia="Times New Roman" w:hAnsi="Arial" w:cs="Arial"/>
          <w:color w:val="000000"/>
          <w:sz w:val="22"/>
        </w:rPr>
        <w:t xml:space="preserve">. </w:t>
      </w:r>
      <w:r w:rsidR="004E6F03">
        <w:rPr>
          <w:rFonts w:ascii="Arial" w:eastAsia="Times New Roman" w:hAnsi="Arial" w:cs="Arial"/>
          <w:color w:val="000000"/>
          <w:sz w:val="22"/>
        </w:rPr>
        <w:t xml:space="preserve">In </w:t>
      </w:r>
      <w:r w:rsidR="00FA4BF7">
        <w:rPr>
          <w:rFonts w:ascii="Arial" w:eastAsia="Times New Roman" w:hAnsi="Arial" w:cs="Arial"/>
          <w:color w:val="000000"/>
          <w:sz w:val="22"/>
        </w:rPr>
        <w:t xml:space="preserve">the </w:t>
      </w:r>
      <w:r w:rsidR="00246483">
        <w:rPr>
          <w:rFonts w:ascii="Arial" w:eastAsia="Times New Roman" w:hAnsi="Arial" w:cs="Arial"/>
          <w:color w:val="000000"/>
          <w:sz w:val="22"/>
        </w:rPr>
        <w:t xml:space="preserve">relatively </w:t>
      </w:r>
      <w:r w:rsidR="00FA4BF7">
        <w:rPr>
          <w:rFonts w:ascii="Arial" w:eastAsia="Times New Roman" w:hAnsi="Arial" w:cs="Arial"/>
          <w:color w:val="000000"/>
          <w:sz w:val="22"/>
        </w:rPr>
        <w:t>hypoxemic environment of in-</w:t>
      </w:r>
      <w:r w:rsidR="004E6F03">
        <w:rPr>
          <w:rFonts w:ascii="Arial" w:eastAsia="Times New Roman" w:hAnsi="Arial" w:cs="Arial"/>
          <w:color w:val="000000"/>
          <w:sz w:val="22"/>
        </w:rPr>
        <w:t>utero</w:t>
      </w:r>
      <w:r w:rsidR="00A818AA" w:rsidRPr="00901D34">
        <w:rPr>
          <w:rFonts w:ascii="Arial" w:eastAsia="Times New Roman" w:hAnsi="Arial" w:cs="Arial"/>
          <w:color w:val="000000"/>
          <w:sz w:val="22"/>
        </w:rPr>
        <w:t xml:space="preserve"> </w:t>
      </w:r>
      <w:r w:rsidR="00FA4BF7">
        <w:rPr>
          <w:rFonts w:ascii="Arial" w:eastAsia="Times New Roman" w:hAnsi="Arial" w:cs="Arial"/>
          <w:color w:val="000000"/>
          <w:sz w:val="22"/>
        </w:rPr>
        <w:t>life, i</w:t>
      </w:r>
      <w:r w:rsidR="00DF4CC5" w:rsidRPr="00901D34">
        <w:rPr>
          <w:rFonts w:ascii="Arial" w:eastAsia="Times New Roman" w:hAnsi="Arial" w:cs="Arial"/>
          <w:color w:val="000000"/>
          <w:sz w:val="22"/>
        </w:rPr>
        <w:t xml:space="preserve">nsulin </w:t>
      </w:r>
      <w:r w:rsidR="00FA4BF7">
        <w:rPr>
          <w:rFonts w:ascii="Arial" w:eastAsia="Times New Roman" w:hAnsi="Arial" w:cs="Arial"/>
          <w:color w:val="000000"/>
          <w:sz w:val="22"/>
        </w:rPr>
        <w:t xml:space="preserve">has a lower threshold for secretion to ensure the fetus remains in an anabolic state. </w:t>
      </w:r>
      <w:r w:rsidR="00246483">
        <w:rPr>
          <w:rFonts w:ascii="Arial" w:eastAsia="Times New Roman" w:hAnsi="Arial" w:cs="Arial"/>
          <w:color w:val="000000"/>
          <w:sz w:val="22"/>
        </w:rPr>
        <w:t xml:space="preserve">After </w:t>
      </w:r>
      <w:r w:rsidR="00FA4BF7">
        <w:rPr>
          <w:rFonts w:ascii="Arial" w:eastAsia="Times New Roman" w:hAnsi="Arial" w:cs="Arial"/>
          <w:color w:val="000000"/>
          <w:sz w:val="22"/>
        </w:rPr>
        <w:t xml:space="preserve">birth the newborn </w:t>
      </w:r>
      <w:r w:rsidR="00DA7F18">
        <w:rPr>
          <w:rFonts w:ascii="Arial" w:eastAsia="Times New Roman" w:hAnsi="Arial" w:cs="Arial"/>
          <w:color w:val="000000"/>
          <w:sz w:val="22"/>
        </w:rPr>
        <w:t xml:space="preserve">must </w:t>
      </w:r>
      <w:r w:rsidR="00A818AA" w:rsidRPr="00901D34">
        <w:rPr>
          <w:rFonts w:ascii="Arial" w:eastAsia="Times New Roman" w:hAnsi="Arial" w:cs="Arial"/>
          <w:color w:val="000000"/>
          <w:sz w:val="22"/>
        </w:rPr>
        <w:t>adjust rapidly</w:t>
      </w:r>
      <w:r w:rsidR="003B62DB">
        <w:rPr>
          <w:rFonts w:ascii="Arial" w:eastAsia="Times New Roman" w:hAnsi="Arial" w:cs="Arial"/>
          <w:color w:val="000000"/>
          <w:sz w:val="22"/>
        </w:rPr>
        <w:t xml:space="preserve"> from </w:t>
      </w:r>
      <w:r w:rsidR="004E6F03">
        <w:rPr>
          <w:rFonts w:ascii="Arial" w:eastAsia="Times New Roman" w:hAnsi="Arial" w:cs="Arial"/>
          <w:color w:val="000000"/>
          <w:sz w:val="22"/>
        </w:rPr>
        <w:t xml:space="preserve">the </w:t>
      </w:r>
      <w:r w:rsidR="003B62DB">
        <w:rPr>
          <w:rFonts w:ascii="Arial" w:eastAsia="Times New Roman" w:hAnsi="Arial" w:cs="Arial"/>
          <w:color w:val="000000"/>
          <w:sz w:val="22"/>
        </w:rPr>
        <w:t xml:space="preserve">steady secretion </w:t>
      </w:r>
      <w:r w:rsidR="00FA4BF7">
        <w:rPr>
          <w:rFonts w:ascii="Arial" w:eastAsia="Times New Roman" w:hAnsi="Arial" w:cs="Arial"/>
          <w:color w:val="000000"/>
          <w:sz w:val="22"/>
        </w:rPr>
        <w:t xml:space="preserve">of insulin </w:t>
      </w:r>
      <w:r w:rsidR="003B62DB">
        <w:rPr>
          <w:rFonts w:ascii="Arial" w:eastAsia="Times New Roman" w:hAnsi="Arial" w:cs="Arial"/>
          <w:color w:val="000000"/>
          <w:sz w:val="22"/>
        </w:rPr>
        <w:t xml:space="preserve">associated with </w:t>
      </w:r>
      <w:r w:rsidR="004E6F03">
        <w:rPr>
          <w:rFonts w:ascii="Arial" w:eastAsia="Times New Roman" w:hAnsi="Arial" w:cs="Arial"/>
          <w:color w:val="000000"/>
          <w:sz w:val="22"/>
        </w:rPr>
        <w:t>consistent</w:t>
      </w:r>
      <w:r w:rsidR="003B62DB">
        <w:rPr>
          <w:rFonts w:ascii="Arial" w:eastAsia="Times New Roman" w:hAnsi="Arial" w:cs="Arial"/>
          <w:color w:val="000000"/>
          <w:sz w:val="22"/>
        </w:rPr>
        <w:t xml:space="preserve"> fetal glucose </w:t>
      </w:r>
      <w:r w:rsidR="00DA7F18">
        <w:rPr>
          <w:rFonts w:ascii="Arial" w:eastAsia="Times New Roman" w:hAnsi="Arial" w:cs="Arial"/>
          <w:color w:val="000000"/>
          <w:sz w:val="22"/>
        </w:rPr>
        <w:t xml:space="preserve">availability </w:t>
      </w:r>
      <w:r w:rsidR="00A818AA" w:rsidRPr="00901D34">
        <w:rPr>
          <w:rFonts w:ascii="Arial" w:eastAsia="Times New Roman" w:hAnsi="Arial" w:cs="Arial"/>
          <w:color w:val="000000"/>
          <w:sz w:val="22"/>
        </w:rPr>
        <w:t xml:space="preserve">to </w:t>
      </w:r>
      <w:r w:rsidR="00710236">
        <w:rPr>
          <w:rFonts w:ascii="Arial" w:eastAsia="Times New Roman" w:hAnsi="Arial" w:cs="Arial"/>
          <w:color w:val="000000"/>
          <w:sz w:val="22"/>
        </w:rPr>
        <w:t xml:space="preserve">rapidly </w:t>
      </w:r>
      <w:r w:rsidR="00A818AA" w:rsidRPr="00901D34">
        <w:rPr>
          <w:rFonts w:ascii="Arial" w:eastAsia="Times New Roman" w:hAnsi="Arial" w:cs="Arial"/>
          <w:color w:val="000000"/>
          <w:sz w:val="22"/>
        </w:rPr>
        <w:t xml:space="preserve">changing </w:t>
      </w:r>
      <w:r w:rsidR="00DF4CC5" w:rsidRPr="00901D34">
        <w:rPr>
          <w:rFonts w:ascii="Arial" w:eastAsia="Times New Roman" w:hAnsi="Arial" w:cs="Arial"/>
          <w:color w:val="000000"/>
          <w:sz w:val="22"/>
        </w:rPr>
        <w:t xml:space="preserve">plasma glucose levels </w:t>
      </w:r>
      <w:r w:rsidR="00DA7F18">
        <w:rPr>
          <w:rFonts w:ascii="Arial" w:eastAsia="Times New Roman" w:hAnsi="Arial" w:cs="Arial"/>
          <w:color w:val="000000"/>
          <w:sz w:val="22"/>
        </w:rPr>
        <w:t xml:space="preserve">with feeding </w:t>
      </w:r>
      <w:r w:rsidR="00DF4CC5" w:rsidRPr="00901D34">
        <w:rPr>
          <w:rFonts w:ascii="Arial" w:eastAsia="Times New Roman" w:hAnsi="Arial" w:cs="Arial"/>
          <w:color w:val="000000"/>
          <w:sz w:val="22"/>
        </w:rPr>
        <w:t>and to be able to deal with intermittent fasting</w:t>
      </w:r>
      <w:r w:rsidR="00A818AA" w:rsidRPr="00901D34">
        <w:rPr>
          <w:rFonts w:ascii="Arial" w:eastAsia="Times New Roman" w:hAnsi="Arial" w:cs="Arial"/>
          <w:color w:val="000000"/>
          <w:sz w:val="22"/>
        </w:rPr>
        <w:t xml:space="preserve">. </w:t>
      </w:r>
      <w:r w:rsidR="00FA4BF7">
        <w:rPr>
          <w:rFonts w:ascii="Arial" w:eastAsia="Times New Roman" w:hAnsi="Arial" w:cs="Arial"/>
          <w:color w:val="000000"/>
          <w:sz w:val="22"/>
        </w:rPr>
        <w:t xml:space="preserve">Over the first 12-24 hours of life the threshold for insulin secretion rises to the more typical 80-85 mg/dL seen in older infants, children and adults. </w:t>
      </w:r>
      <w:r w:rsidR="00A818AA" w:rsidRPr="00901D34">
        <w:rPr>
          <w:rFonts w:ascii="Arial" w:eastAsia="Times New Roman" w:hAnsi="Arial" w:cs="Arial"/>
          <w:color w:val="000000"/>
          <w:sz w:val="22"/>
        </w:rPr>
        <w:t>All of this occurs while awaiting maturation of all the enzymes needed for gluconeogenesis and fatty acid oxidation</w:t>
      </w:r>
      <w:r w:rsidR="00DF4CC5" w:rsidRPr="00901D34">
        <w:rPr>
          <w:rFonts w:ascii="Arial" w:eastAsia="Times New Roman" w:hAnsi="Arial" w:cs="Arial"/>
          <w:color w:val="000000"/>
          <w:sz w:val="22"/>
        </w:rPr>
        <w:t xml:space="preserve">. </w:t>
      </w:r>
      <w:r w:rsidR="00710236">
        <w:rPr>
          <w:rFonts w:ascii="Arial" w:eastAsia="Times New Roman" w:hAnsi="Arial" w:cs="Arial"/>
          <w:color w:val="000000"/>
          <w:sz w:val="22"/>
        </w:rPr>
        <w:t>The consequence</w:t>
      </w:r>
      <w:r w:rsidR="004E6F03">
        <w:rPr>
          <w:rFonts w:ascii="Arial" w:eastAsia="Times New Roman" w:hAnsi="Arial" w:cs="Arial"/>
          <w:color w:val="000000"/>
          <w:sz w:val="22"/>
        </w:rPr>
        <w:t xml:space="preserve">s of these changes are that in </w:t>
      </w:r>
      <w:r w:rsidR="00710236">
        <w:rPr>
          <w:rFonts w:ascii="Arial" w:eastAsia="Times New Roman" w:hAnsi="Arial" w:cs="Arial"/>
          <w:color w:val="000000"/>
          <w:sz w:val="22"/>
        </w:rPr>
        <w:t>the fir</w:t>
      </w:r>
      <w:r w:rsidR="00DF4CC5" w:rsidRPr="00901D34">
        <w:rPr>
          <w:rFonts w:ascii="Arial" w:eastAsia="Times New Roman" w:hAnsi="Arial" w:cs="Arial"/>
          <w:color w:val="000000"/>
          <w:sz w:val="22"/>
        </w:rPr>
        <w:t xml:space="preserve">st 1-2 hours of life the blood </w:t>
      </w:r>
      <w:r w:rsidR="00DA7F18">
        <w:rPr>
          <w:rFonts w:ascii="Arial" w:eastAsia="Times New Roman" w:hAnsi="Arial" w:cs="Arial"/>
          <w:color w:val="000000"/>
          <w:sz w:val="22"/>
        </w:rPr>
        <w:t>glucose concentration falls</w:t>
      </w:r>
      <w:r w:rsidR="00DF4CC5" w:rsidRPr="00901D34">
        <w:rPr>
          <w:rFonts w:ascii="Arial" w:eastAsia="Times New Roman" w:hAnsi="Arial" w:cs="Arial"/>
          <w:color w:val="000000"/>
          <w:sz w:val="22"/>
        </w:rPr>
        <w:t xml:space="preserve"> to a mean of approximately 55 mg/dL</w:t>
      </w:r>
      <w:r w:rsidR="00E209C4">
        <w:rPr>
          <w:rFonts w:ascii="Arial" w:eastAsia="Times New Roman" w:hAnsi="Arial" w:cs="Arial"/>
          <w:color w:val="000000"/>
          <w:sz w:val="22"/>
        </w:rPr>
        <w:t xml:space="preserve"> (Figure 3)</w:t>
      </w:r>
      <w:r w:rsidR="00710236">
        <w:rPr>
          <w:rFonts w:ascii="Arial" w:eastAsia="Times New Roman" w:hAnsi="Arial" w:cs="Arial"/>
          <w:color w:val="000000"/>
          <w:sz w:val="22"/>
        </w:rPr>
        <w:t>.</w:t>
      </w:r>
      <w:r w:rsidR="00E209C4">
        <w:rPr>
          <w:rFonts w:ascii="Arial" w:eastAsia="Times New Roman" w:hAnsi="Arial" w:cs="Arial"/>
          <w:color w:val="000000"/>
          <w:sz w:val="22"/>
        </w:rPr>
        <w:t xml:space="preserve"> </w:t>
      </w:r>
      <w:r w:rsidR="00710236">
        <w:rPr>
          <w:rFonts w:ascii="Arial" w:eastAsia="Times New Roman" w:hAnsi="Arial" w:cs="Arial"/>
          <w:color w:val="000000"/>
          <w:sz w:val="22"/>
        </w:rPr>
        <w:t>G</w:t>
      </w:r>
      <w:r w:rsidR="00DF4CC5" w:rsidRPr="00901D34">
        <w:rPr>
          <w:rFonts w:ascii="Arial" w:eastAsia="Times New Roman" w:hAnsi="Arial" w:cs="Arial"/>
          <w:color w:val="000000"/>
          <w:sz w:val="22"/>
        </w:rPr>
        <w:t xml:space="preserve">radually over </w:t>
      </w:r>
      <w:r w:rsidR="00710236">
        <w:rPr>
          <w:rFonts w:ascii="Arial" w:eastAsia="Times New Roman" w:hAnsi="Arial" w:cs="Arial"/>
          <w:color w:val="000000"/>
          <w:sz w:val="22"/>
        </w:rPr>
        <w:t xml:space="preserve">the next </w:t>
      </w:r>
      <w:r w:rsidR="00DF4CC5" w:rsidRPr="00901D34">
        <w:rPr>
          <w:rFonts w:ascii="Arial" w:eastAsia="Times New Roman" w:hAnsi="Arial" w:cs="Arial"/>
          <w:color w:val="000000"/>
          <w:sz w:val="22"/>
        </w:rPr>
        <w:t>12-48 hours the plasma glucose</w:t>
      </w:r>
      <w:r w:rsidR="004725C0">
        <w:rPr>
          <w:rFonts w:ascii="Arial" w:eastAsia="Times New Roman" w:hAnsi="Arial" w:cs="Arial"/>
          <w:color w:val="000000"/>
          <w:sz w:val="22"/>
        </w:rPr>
        <w:t xml:space="preserve"> concentration</w:t>
      </w:r>
      <w:r w:rsidR="00DF4CC5" w:rsidRPr="00901D34">
        <w:rPr>
          <w:rFonts w:ascii="Arial" w:eastAsia="Times New Roman" w:hAnsi="Arial" w:cs="Arial"/>
          <w:color w:val="000000"/>
          <w:sz w:val="22"/>
        </w:rPr>
        <w:t xml:space="preserve"> starts to </w:t>
      </w:r>
      <w:r w:rsidR="009D4AF2">
        <w:rPr>
          <w:rFonts w:ascii="Arial" w:eastAsia="Times New Roman" w:hAnsi="Arial" w:cs="Arial"/>
          <w:color w:val="000000"/>
          <w:sz w:val="22"/>
        </w:rPr>
        <w:t>rise to</w:t>
      </w:r>
      <w:r w:rsidR="009D4AF2" w:rsidRPr="00901D34">
        <w:rPr>
          <w:rFonts w:ascii="Arial" w:eastAsia="Times New Roman" w:hAnsi="Arial" w:cs="Arial"/>
          <w:color w:val="000000"/>
          <w:sz w:val="22"/>
        </w:rPr>
        <w:t xml:space="preserve"> </w:t>
      </w:r>
      <w:r w:rsidR="00DF4CC5" w:rsidRPr="00901D34">
        <w:rPr>
          <w:rFonts w:ascii="Arial" w:eastAsia="Times New Roman" w:hAnsi="Arial" w:cs="Arial"/>
          <w:color w:val="000000"/>
          <w:sz w:val="22"/>
        </w:rPr>
        <w:t xml:space="preserve">levels (60 mg/dL) </w:t>
      </w:r>
      <w:r w:rsidR="009D4AF2">
        <w:rPr>
          <w:rFonts w:ascii="Arial" w:eastAsia="Times New Roman" w:hAnsi="Arial" w:cs="Arial"/>
          <w:color w:val="000000"/>
          <w:sz w:val="22"/>
        </w:rPr>
        <w:t>approaching</w:t>
      </w:r>
      <w:r w:rsidR="00DF4CC5" w:rsidRPr="00901D34">
        <w:rPr>
          <w:rFonts w:ascii="Arial" w:eastAsia="Times New Roman" w:hAnsi="Arial" w:cs="Arial"/>
          <w:color w:val="000000"/>
          <w:sz w:val="22"/>
        </w:rPr>
        <w:t xml:space="preserve"> normal adult</w:t>
      </w:r>
      <w:r w:rsidR="004725C0">
        <w:rPr>
          <w:rFonts w:ascii="Arial" w:eastAsia="Times New Roman" w:hAnsi="Arial" w:cs="Arial"/>
          <w:color w:val="000000"/>
          <w:sz w:val="22"/>
        </w:rPr>
        <w:t xml:space="preserve"> level</w:t>
      </w:r>
      <w:r w:rsidR="00DF4CC5" w:rsidRPr="00901D34">
        <w:rPr>
          <w:rFonts w:ascii="Arial" w:eastAsia="Times New Roman" w:hAnsi="Arial" w:cs="Arial"/>
          <w:color w:val="000000"/>
          <w:sz w:val="22"/>
        </w:rPr>
        <w:t>s and by 72-84 hours of life</w:t>
      </w:r>
      <w:r w:rsidR="00A818AA" w:rsidRPr="00901D34">
        <w:rPr>
          <w:rFonts w:ascii="Arial" w:eastAsia="Times New Roman" w:hAnsi="Arial" w:cs="Arial"/>
          <w:color w:val="000000"/>
          <w:sz w:val="22"/>
        </w:rPr>
        <w:t>,</w:t>
      </w:r>
      <w:r>
        <w:rPr>
          <w:rFonts w:ascii="Arial" w:eastAsia="Times New Roman" w:hAnsi="Arial" w:cs="Arial"/>
          <w:color w:val="000000"/>
          <w:sz w:val="22"/>
        </w:rPr>
        <w:t xml:space="preserve"> transition is complete</w:t>
      </w:r>
      <w:r w:rsidR="00DF4CC5" w:rsidRPr="00901D34">
        <w:rPr>
          <w:rFonts w:ascii="Arial" w:eastAsia="Times New Roman" w:hAnsi="Arial" w:cs="Arial"/>
          <w:color w:val="000000"/>
          <w:sz w:val="22"/>
        </w:rPr>
        <w:t xml:space="preserve"> and </w:t>
      </w:r>
      <w:r w:rsidR="0015063A" w:rsidRPr="00901D34">
        <w:rPr>
          <w:rFonts w:ascii="Arial" w:eastAsia="Times New Roman" w:hAnsi="Arial" w:cs="Arial"/>
          <w:color w:val="000000"/>
          <w:sz w:val="22"/>
        </w:rPr>
        <w:t>plasma glucose</w:t>
      </w:r>
      <w:r w:rsidR="00DF4CC5" w:rsidRPr="00901D34">
        <w:rPr>
          <w:rFonts w:ascii="Arial" w:eastAsia="Times New Roman" w:hAnsi="Arial" w:cs="Arial"/>
          <w:color w:val="000000"/>
          <w:sz w:val="22"/>
        </w:rPr>
        <w:t xml:space="preserve"> levels are in essence similar to adults (70 to 110 mg/dL)</w:t>
      </w:r>
      <w:r>
        <w:rPr>
          <w:rFonts w:ascii="Arial" w:eastAsia="Times New Roman" w:hAnsi="Arial" w:cs="Arial"/>
          <w:color w:val="000000"/>
          <w:sz w:val="22"/>
        </w:rPr>
        <w:t xml:space="preserve"> </w:t>
      </w:r>
      <w:r w:rsidR="002F5C2D">
        <w:rPr>
          <w:rFonts w:ascii="Arial" w:eastAsia="Times New Roman" w:hAnsi="Arial" w:cs="Arial"/>
          <w:color w:val="000000"/>
          <w:sz w:val="22"/>
        </w:rPr>
        <w:fldChar w:fldCharType="begin">
          <w:fldData xml:space="preserve">PEVuZE5vdGU+PENpdGU+PEF1dGhvcj5TdGFubGV5PC9BdXRob3I+PFllYXI+MjAxNTwvWWVhcj48
UmVjTnVtPjEwNDQ8L1JlY051bT48RGlzcGxheVRleHQ+KDIsMjQpPC9EaXNwbGF5VGV4dD48cmVj
b3JkPjxyZWMtbnVtYmVyPjEwNDQ8L3JlYy1udW1iZXI+PGZvcmVpZ24ta2V5cz48a2V5IGFwcD0i
RU4iIGRiLWlkPSJydzJydHoyMnpmdndhN2V0emUzNTkwdjl0NWVkdHBlZXd3MHYiIHRpbWVzdGFt
cD0iMTY3NjIyNjM3NyIgZ3VpZD0iMGQzMzRiMWItNGY4ZS00OTlmLTg4OTUtZjBjYzE1ZjFiZTMy
Ij4xMDQ0PC9rZXk+PC9mb3JlaWduLWtleXM+PHJlZi10eXBlIG5hbWU9IkpvdXJuYWwgQXJ0aWNs
ZSI+MTc8L3JlZi10eXBlPjxjb250cmlidXRvcnM+PGF1dGhvcnM+PGF1dGhvcj5TdGFubGV5LCBD
LiBBLjwvYXV0aG9yPjxhdXRob3I+Um96YW5jZSwgUC4gSi48L2F1dGhvcj48YXV0aG9yPlRob3Ju
dG9uLCBQLiBTLjwvYXV0aG9yPjxhdXRob3I+RGUgTGVvbiwgRC4gRC48L2F1dGhvcj48YXV0aG9y
PkhhcnJpcywgRC48L2F1dGhvcj48YXV0aG9yPkhheW1vbmQsIE0uIFcuPC9hdXRob3I+PGF1dGhv
cj5IdXNzYWluLCBLLjwvYXV0aG9yPjxhdXRob3I+TGV2aXRza3ksIEwuIEwuPC9hdXRob3I+PGF1
dGhvcj5NdXJhZCwgTS4gSC48L2F1dGhvcj48YXV0aG9yPlNpbW1vbnMsIFIuIEEuPC9hdXRob3I+
PGF1dGhvcj5TcGVybGluZywgTS4gQS48L2F1dGhvcj48YXV0aG9yPldlaW5zdGVpbiwgRC4gQS48
L2F1dGhvcj48YXV0aG9yPldoaXRlLCBOLiBILjwvYXV0aG9yPjxhdXRob3I+V29sZnNkb3JmLCBK
LiBJLjwvYXV0aG9yPjwvYXV0aG9ycz48L2NvbnRyaWJ1dG9ycz48YXV0aC1hZGRyZXNzPkRpdmlz
aW9uIG9mIEVuZG9jcmlub2xvZ3ksIENoaWxkcmVuJmFwb3M7cyBIb3NwaXRhbCBvZiBQaGlsYWRl
bHBoaWEsIFBoaWxhZGVscGhpYSwgUEEuIEVsZWN0cm9uaWMgYWRkcmVzczogc3RhbmxleWNAZW1h
aWwuY2hvcC5lZHUuJiN4RDtEaXZpc2lvbiBvZiBOZW9uYXRvbG9neSwgVW5pdmVyc2l0eSBvZiBD
b2xvcmFkbyBTY2hvb2wgb2YgTWVkaWNpbmUsIEF1cm9yYSwgQ08uJiN4RDtEZXBhcnRtZW50IG9m
IEVuZG9jcmlub2xvZ3ksIENvb2sgQ2hpbGRyZW4mYXBvcztzIE1lZGljYWwgQ2VudGVyLCBGb3J0
IFdvcnRoLCBUWC4mI3hEO0RpdmlzaW9uIG9mIEVuZG9jcmlub2xvZ3ksIENoaWxkcmVuJmFwb3M7
cyBIb3NwaXRhbCBvZiBQaGlsYWRlbHBoaWEsIFBoaWxhZGVscGhpYSwgUEEuJiN4RDtOZXdib3Ju
IEludGVuc2l2ZSBDYXJlIFVuaXQsIFdhaWthdG8gSG9zcGl0YWwsIEhhbWlsdG9uLCBOZXcgWmVh
bGFuZC4mI3hEO1RleGFzIENoaWxkcmVuJmFwb3M7cyBIb3NwaXRhbCwgSG91c3RvbiwgVFguJiN4
RDtEZXBhcnRtZW50IG9mIEVuZG9jcmlub2xvZ3ksIEdyZWF0IE9ybW9uZCBTdHJlZXQgSG9zcGl0
YWwgZm9yIENoaWxkcmVuLCBMb25kb24sIFVuaXRlZCBLaW5nZG9tLiYjeEQ7RGl2aXNpb24gb2Yg
RW5kb2NyaW5vbG9neSwgTWFzc2FjaHVzZXR0cyBHZW5lcmFsIEhvc3BpdGFsLCBCb3N0b24sIE1B
LiYjeEQ7RGl2aXNpb24gb2YgUHJldmVudGl2ZSBNZWRpY2luZSwgTWF5byBDbGluaWMsIFJvY2hl
c3RlciwgTU4uJiN4RDtEaXZpc2lvbiBvZiBOZW9uYXRvbG9neSwgQ2hpbGRyZW4mYXBvcztzIEhv
c3BpdGFsIG9mIFBoaWxhZGVscGhpYSwgUGhpbGFkZWxwaGlhLCBQQS4mI3hEO0VuZG9jcmlub2xv
Z3kgRGl2aXNpb24sIFBpdHRzYnVyZ2ggQ2hpbGRyZW4mYXBvcztzIEhvc3BpdGFsLCBQaXR0c2J1
cmdoLCBQQS4mI3hEO0RpdmlzaW9uIG9mIFBlZGlhdHJpYyBFbmRvY3Jpbm9sb2d5LCBVbml2ZXJz
aXR5IG9mIEZsb3JpZGEgQ29sbGVnZSBvZiBNZWRpY2luZSwgR2FpbmVzdmlsbGUsIEZMLiYjeEQ7
RGl2aXNpb24gb2YgRW5kb2NyaW5vbG9neSBhbmQgRGlhYmV0ZXMsIERlcGFydG1lbnQgb2YgUGVk
aWF0cmljcywgV2FzaGluZ3RvbiBVbml2ZXJzaXR5IGluIFN0LiBMb3VpcyBhbmQgU3QuIExvdWlz
IENoaWxkcmVuJmFwb3M7cyBIb3NwaXRhbCwgU3QuIExvdWlzLCBNTy4mI3hEO0RpdmlzaW9uIG9m
IEVuZG9jcmlub2xvZ3ksIEJvc3RvbiBDaGlsZHJlbiZhcG9zO3MgSG9zcGl0YWwsIEJvc3Rvbiwg
TUEuPC9hdXRoLWFkZHJlc3M+PHRpdGxlcz48dGl0bGU+UmUtZXZhbHVhdGluZyAmcXVvdDt0cmFu
c2l0aW9uYWwgbmVvbmF0YWwgaHlwb2dseWNlbWlhJnF1b3Q7OiBtZWNoYW5pc20gYW5kIGltcGxp
Y2F0aW9ucyBmb3IgbWFuYWdlbWVudDwvdGl0bGU+PHNlY29uZGFyeS10aXRsZT5KIFBlZGlhdHI8
L3NlY29uZGFyeS10aXRsZT48L3RpdGxlcz48cGVyaW9kaWNhbD48ZnVsbC10aXRsZT5KIFBlZGlh
dHI8L2Z1bGwtdGl0bGU+PC9wZXJpb2RpY2FsPjxwYWdlcz4xNTIwLTUgZTE8L3BhZ2VzPjx2b2x1
bWU+MTY2PC92b2x1bWU+PG51bWJlcj42PC9udW1iZXI+PGVkaXRpb24+MjAxNS8wMy8zMTwvZWRp
dGlvbj48a2V5d29yZHM+PGtleXdvcmQ+Qmxvb2QgR2x1Y29zZS9hbmFseXNpczwva2V5d29yZD48
a2V5d29yZD5GZXRhbCBEaXNlYXNlcy8qdGhlcmFweTwva2V5d29yZD48a2V5d29yZD5IdW1hbnM8
L2tleXdvcmQ+PGtleXdvcmQ+SHlwb2dseWNlbWlhLyp0aGVyYXB5PC9rZXl3b3JkPjxrZXl3b3Jk
PkluZmFudCwgTmV3Ym9ybjwva2V5d29yZD48L2tleXdvcmRzPjxkYXRlcz48eWVhcj4yMDE1PC95
ZWFyPjxwdWItZGF0ZXM+PGRhdGU+SnVuPC9kYXRlPjwvcHViLWRhdGVzPjwvZGF0ZXM+PGlzYm4+
MTA5Ny02ODMzIChFbGVjdHJvbmljKSYjeEQ7MDAyMi0zNDc2IChQcmludCkmI3hEOzAwMjItMzQ3
NiAoTGlua2luZyk8L2lzYm4+PGFjY2Vzc2lvbi1udW0+MjU4MTkxNzM8L2FjY2Vzc2lvbi1udW0+
PHVybHM+PHJlbGF0ZWQtdXJscz48dXJsPmh0dHBzOi8vd3d3Lm5jYmkubmxtLm5paC5nb3YvcHVi
bWVkLzI1ODE5MTczPC91cmw+PC9yZWxhdGVkLXVybHM+PC91cmxzPjxjdXN0b20yPlBNQzQ2NTkz
ODE8L2N1c3RvbTI+PGVsZWN0cm9uaWMtcmVzb3VyY2UtbnVtPjEwLjEwMTYvai5qcGVkcy4yMDE1
LjAyLjA0NTwvZWxlY3Ryb25pYy1yZXNvdXJjZS1udW0+PC9yZWNvcmQ+PC9DaXRlPjxDaXRlPjxB
dXRob3I+SGFycmlzPC9BdXRob3I+PFllYXI+MjAyMDwvWWVhcj48UmVjTnVtPjEwNTY8L1JlY051
bT48cmVjb3JkPjxyZWMtbnVtYmVyPjEwNTY8L3JlYy1udW1iZXI+PGZvcmVpZ24ta2V5cz48a2V5
IGFwcD0iRU4iIGRiLWlkPSJydzJydHoyMnpmdndhN2V0emUzNTkwdjl0NWVkdHBlZXd3MHYiIHRp
bWVzdGFtcD0iMTY3NjIyODQ3MiIgZ3VpZD0iYjMzNTRlN2ItZmMyMy00MWVjLThiNzUtYjcwZTc0
OWEyNWU3Ij4xMDU2PC9rZXk+PC9mb3JlaWduLWtleXM+PHJlZi10eXBlIG5hbWU9IkpvdXJuYWwg
QXJ0aWNsZSI+MTc8L3JlZi10eXBlPjxjb250cmlidXRvcnM+PGF1dGhvcnM+PGF1dGhvcj5IYXJy
aXMsIEQuIEwuPC9hdXRob3I+PGF1dGhvcj5XZXN0b24sIFAuIEouPC9hdXRob3I+PGF1dGhvcj5H
YW1ibGUsIEcuIEQuPC9hdXRob3I+PGF1dGhvcj5IYXJkaW5nLCBKLiBFLjwvYXV0aG9yPjwvYXV0
aG9ycz48L2NvbnRyaWJ1dG9ycz48YXV0aC1hZGRyZXNzPk5ld2Jvcm4gSW50ZW5zaXZlIENhcmUg
VW5pdCwgV2Fpa2F0byBEaXN0cmljdCBIZWFsdGggQm9hcmQsIEhhbWlsdG9uLCBOZXcgWmVhbGFu
ZDsgTGlnZ2lucyBJbnN0aXR1dGUsIFVuaXZlcnNpdHkgb2YgQXVja2xhbmQsIEF1Y2tsYW5kLCBO
ZXcgWmVhbGFuZDsgU2Nob29sIG9mIE51cnNpbmcsIE1pZHdpZmVyeSBhbmQgSGVhbHRoIFByYWN0
aWNlLCBWaWN0b3JpYSBVbml2ZXJzaXR5IG9mIFdlbGxpbmd0b24sIFdlbGxpbmd0b24sIE5ldyBa
ZWFsYW5kLiBFbGVjdHJvbmljIGFkZHJlc3M6IERlYm9yYWguSGFycmlzQHZ1dy5hYy5uei4mI3hE
O05ld2Jvcm4gSW50ZW5zaXZlIENhcmUgVW5pdCwgV2Fpa2F0byBEaXN0cmljdCBIZWFsdGggQm9h
cmQsIEhhbWlsdG9uLCBOZXcgWmVhbGFuZC4mI3hEO0xpZ2dpbnMgSW5zdGl0dXRlLCBVbml2ZXJz
aXR5IG9mIEF1Y2tsYW5kLCBBdWNrbGFuZCwgTmV3IFplYWxhbmQuPC9hdXRoLWFkZHJlc3M+PHRp
dGxlcz48dGl0bGU+R2x1Y29zZSBQcm9maWxlcyBpbiBIZWFsdGh5IFRlcm0gSW5mYW50cyBpbiB0
aGUgRmlyc3QgNSBEYXlzOiBUaGUgR2x1Y29zZSBpbiBXZWxsIEJhYmllcyAoR0xPVykgU3R1ZHk8
L3RpdGxlPjxzZWNvbmRhcnktdGl0bGU+SiBQZWRpYXRyPC9zZWNvbmRhcnktdGl0bGU+PC90aXRs
ZXM+PHBlcmlvZGljYWw+PGZ1bGwtdGl0bGU+SiBQZWRpYXRyPC9mdWxsLXRpdGxlPjwvcGVyaW9k
aWNhbD48cGFnZXM+MzQtNDEgZTQ8L3BhZ2VzPjx2b2x1bWU+MjIzPC92b2x1bWU+PGVkaXRpb24+
MjAyMC8wNS8xMDwvZWRpdGlvbj48a2V5d29yZHM+PGtleXdvcmQ+Qmxvb2QgR2x1Y29zZS8qbWV0
YWJvbGlzbTwva2V5d29yZD48a2V5d29yZD5GZW1hbGU8L2tleXdvcmQ+PGtleXdvcmQ+SHVtYW5z
PC9rZXl3b3JkPjxrZXl3b3JkPkluZmFudCwgTmV3Ym9ybjwva2V5d29yZD48a2V5d29yZD5NYWxl
PC9rZXl3b3JkPjxrZXl3b3JkPlByb3NwZWN0aXZlIFN0dWRpZXM8L2tleXdvcmQ+PGtleXdvcmQ+
VGltZSBGYWN0b3JzPC9rZXl3b3JkPjxrZXl3b3JkPmNvbnRpbnVvdXMgZ2x1Y29zZSBtb25pdG9y
aW5nPC9rZXl3b3JkPjxrZXl3b3JkPmluZmFudDwva2V5d29yZD48a2V5d29yZD5tZXRhYm9saWMg
YWRhcHRhdGlvbjwva2V5d29yZD48a2V5d29yZD5uZW9uYXRhbCBoeXBvZ2x5Y2VtaWE8L2tleXdv
cmQ+PGtleXdvcmQ+bmV3Ym9ybjwva2V5d29yZD48L2tleXdvcmRzPjxkYXRlcz48eWVhcj4yMDIw
PC95ZWFyPjxwdWItZGF0ZXM+PGRhdGU+QXVnPC9kYXRlPjwvcHViLWRhdGVzPjwvZGF0ZXM+PGlz
Ym4+MTA5Ny02ODMzIChFbGVjdHJvbmljKSYjeEQ7MDAyMi0zNDc2IChMaW5raW5nKTwvaXNibj48
YWNjZXNzaW9uLW51bT4zMjM4MTQ2OTwvYWNjZXNzaW9uLW51bT48dXJscz48cmVsYXRlZC11cmxz
Pjx1cmw+aHR0cHM6Ly93d3cubmNiaS5ubG0ubmloLmdvdi9wdWJtZWQvMzIzODE0Njk8L3VybD48
L3JlbGF0ZWQtdXJscz48L3VybHM+PGVsZWN0cm9uaWMtcmVzb3VyY2UtbnVtPjEwLjEwMTYvai5q
cGVkcy4yMDIwLjAyLjA3OTwvZWxlY3Ryb25pYy1yZXNvdXJjZS1udW0+PC9yZWNvcmQ+PC9DaXRl
PjwvRW5kTm90ZT4A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PEVuZE5vdGU+PENpdGU+PEF1dGhvcj5TdGFubGV5PC9BdXRob3I+PFllYXI+MjAxNTwvWWVhcj48
UmVjTnVtPjEwNDQ8L1JlY051bT48RGlzcGxheVRleHQ+KDIsMjQpPC9EaXNwbGF5VGV4dD48cmVj
b3JkPjxyZWMtbnVtYmVyPjEwNDQ8L3JlYy1udW1iZXI+PGZvcmVpZ24ta2V5cz48a2V5IGFwcD0i
RU4iIGRiLWlkPSJydzJydHoyMnpmdndhN2V0emUzNTkwdjl0NWVkdHBlZXd3MHYiIHRpbWVzdGFt
cD0iMTY3NjIyNjM3NyIgZ3VpZD0iMGQzMzRiMWItNGY4ZS00OTlmLTg4OTUtZjBjYzE1ZjFiZTMy
Ij4xMDQ0PC9rZXk+PC9mb3JlaWduLWtleXM+PHJlZi10eXBlIG5hbWU9IkpvdXJuYWwgQXJ0aWNs
ZSI+MTc8L3JlZi10eXBlPjxjb250cmlidXRvcnM+PGF1dGhvcnM+PGF1dGhvcj5TdGFubGV5LCBD
LiBBLjwvYXV0aG9yPjxhdXRob3I+Um96YW5jZSwgUC4gSi48L2F1dGhvcj48YXV0aG9yPlRob3Ju
dG9uLCBQLiBTLjwvYXV0aG9yPjxhdXRob3I+RGUgTGVvbiwgRC4gRC48L2F1dGhvcj48YXV0aG9y
PkhhcnJpcywgRC48L2F1dGhvcj48YXV0aG9yPkhheW1vbmQsIE0uIFcuPC9hdXRob3I+PGF1dGhv
cj5IdXNzYWluLCBLLjwvYXV0aG9yPjxhdXRob3I+TGV2aXRza3ksIEwuIEwuPC9hdXRob3I+PGF1
dGhvcj5NdXJhZCwgTS4gSC48L2F1dGhvcj48YXV0aG9yPlNpbW1vbnMsIFIuIEEuPC9hdXRob3I+
PGF1dGhvcj5TcGVybGluZywgTS4gQS48L2F1dGhvcj48YXV0aG9yPldlaW5zdGVpbiwgRC4gQS48
L2F1dGhvcj48YXV0aG9yPldoaXRlLCBOLiBILjwvYXV0aG9yPjxhdXRob3I+V29sZnNkb3JmLCBK
LiBJLjwvYXV0aG9yPjwvYXV0aG9ycz48L2NvbnRyaWJ1dG9ycz48YXV0aC1hZGRyZXNzPkRpdmlz
aW9uIG9mIEVuZG9jcmlub2xvZ3ksIENoaWxkcmVuJmFwb3M7cyBIb3NwaXRhbCBvZiBQaGlsYWRl
bHBoaWEsIFBoaWxhZGVscGhpYSwgUEEuIEVsZWN0cm9uaWMgYWRkcmVzczogc3RhbmxleWNAZW1h
aWwuY2hvcC5lZHUuJiN4RDtEaXZpc2lvbiBvZiBOZW9uYXRvbG9neSwgVW5pdmVyc2l0eSBvZiBD
b2xvcmFkbyBTY2hvb2wgb2YgTWVkaWNpbmUsIEF1cm9yYSwgQ08uJiN4RDtEZXBhcnRtZW50IG9m
IEVuZG9jcmlub2xvZ3ksIENvb2sgQ2hpbGRyZW4mYXBvcztzIE1lZGljYWwgQ2VudGVyLCBGb3J0
IFdvcnRoLCBUWC4mI3hEO0RpdmlzaW9uIG9mIEVuZG9jcmlub2xvZ3ksIENoaWxkcmVuJmFwb3M7
cyBIb3NwaXRhbCBvZiBQaGlsYWRlbHBoaWEsIFBoaWxhZGVscGhpYSwgUEEuJiN4RDtOZXdib3Ju
IEludGVuc2l2ZSBDYXJlIFVuaXQsIFdhaWthdG8gSG9zcGl0YWwsIEhhbWlsdG9uLCBOZXcgWmVh
bGFuZC4mI3hEO1RleGFzIENoaWxkcmVuJmFwb3M7cyBIb3NwaXRhbCwgSG91c3RvbiwgVFguJiN4
RDtEZXBhcnRtZW50IG9mIEVuZG9jcmlub2xvZ3ksIEdyZWF0IE9ybW9uZCBTdHJlZXQgSG9zcGl0
YWwgZm9yIENoaWxkcmVuLCBMb25kb24sIFVuaXRlZCBLaW5nZG9tLiYjeEQ7RGl2aXNpb24gb2Yg
RW5kb2NyaW5vbG9neSwgTWFzc2FjaHVzZXR0cyBHZW5lcmFsIEhvc3BpdGFsLCBCb3N0b24sIE1B
LiYjeEQ7RGl2aXNpb24gb2YgUHJldmVudGl2ZSBNZWRpY2luZSwgTWF5byBDbGluaWMsIFJvY2hl
c3RlciwgTU4uJiN4RDtEaXZpc2lvbiBvZiBOZW9uYXRvbG9neSwgQ2hpbGRyZW4mYXBvcztzIEhv
c3BpdGFsIG9mIFBoaWxhZGVscGhpYSwgUGhpbGFkZWxwaGlhLCBQQS4mI3hEO0VuZG9jcmlub2xv
Z3kgRGl2aXNpb24sIFBpdHRzYnVyZ2ggQ2hpbGRyZW4mYXBvcztzIEhvc3BpdGFsLCBQaXR0c2J1
cmdoLCBQQS4mI3hEO0RpdmlzaW9uIG9mIFBlZGlhdHJpYyBFbmRvY3Jpbm9sb2d5LCBVbml2ZXJz
aXR5IG9mIEZsb3JpZGEgQ29sbGVnZSBvZiBNZWRpY2luZSwgR2FpbmVzdmlsbGUsIEZMLiYjeEQ7
RGl2aXNpb24gb2YgRW5kb2NyaW5vbG9neSBhbmQgRGlhYmV0ZXMsIERlcGFydG1lbnQgb2YgUGVk
aWF0cmljcywgV2FzaGluZ3RvbiBVbml2ZXJzaXR5IGluIFN0LiBMb3VpcyBhbmQgU3QuIExvdWlz
IENoaWxkcmVuJmFwb3M7cyBIb3NwaXRhbCwgU3QuIExvdWlzLCBNTy4mI3hEO0RpdmlzaW9uIG9m
IEVuZG9jcmlub2xvZ3ksIEJvc3RvbiBDaGlsZHJlbiZhcG9zO3MgSG9zcGl0YWwsIEJvc3Rvbiwg
TUEuPC9hdXRoLWFkZHJlc3M+PHRpdGxlcz48dGl0bGU+UmUtZXZhbHVhdGluZyAmcXVvdDt0cmFu
c2l0aW9uYWwgbmVvbmF0YWwgaHlwb2dseWNlbWlhJnF1b3Q7OiBtZWNoYW5pc20gYW5kIGltcGxp
Y2F0aW9ucyBmb3IgbWFuYWdlbWVudDwvdGl0bGU+PHNlY29uZGFyeS10aXRsZT5KIFBlZGlhdHI8
L3NlY29uZGFyeS10aXRsZT48L3RpdGxlcz48cGVyaW9kaWNhbD48ZnVsbC10aXRsZT5KIFBlZGlh
dHI8L2Z1bGwtdGl0bGU+PC9wZXJpb2RpY2FsPjxwYWdlcz4xNTIwLTUgZTE8L3BhZ2VzPjx2b2x1
bWU+MTY2PC92b2x1bWU+PG51bWJlcj42PC9udW1iZXI+PGVkaXRpb24+MjAxNS8wMy8zMTwvZWRp
dGlvbj48a2V5d29yZHM+PGtleXdvcmQ+Qmxvb2QgR2x1Y29zZS9hbmFseXNpczwva2V5d29yZD48
a2V5d29yZD5GZXRhbCBEaXNlYXNlcy8qdGhlcmFweTwva2V5d29yZD48a2V5d29yZD5IdW1hbnM8
L2tleXdvcmQ+PGtleXdvcmQ+SHlwb2dseWNlbWlhLyp0aGVyYXB5PC9rZXl3b3JkPjxrZXl3b3Jk
PkluZmFudCwgTmV3Ym9ybjwva2V5d29yZD48L2tleXdvcmRzPjxkYXRlcz48eWVhcj4yMDE1PC95
ZWFyPjxwdWItZGF0ZXM+PGRhdGU+SnVuPC9kYXRlPjwvcHViLWRhdGVzPjwvZGF0ZXM+PGlzYm4+
MTA5Ny02ODMzIChFbGVjdHJvbmljKSYjeEQ7MDAyMi0zNDc2IChQcmludCkmI3hEOzAwMjItMzQ3
NiAoTGlua2luZyk8L2lzYm4+PGFjY2Vzc2lvbi1udW0+MjU4MTkxNzM8L2FjY2Vzc2lvbi1udW0+
PHVybHM+PHJlbGF0ZWQtdXJscz48dXJsPmh0dHBzOi8vd3d3Lm5jYmkubmxtLm5paC5nb3YvcHVi
bWVkLzI1ODE5MTczPC91cmw+PC9yZWxhdGVkLXVybHM+PC91cmxzPjxjdXN0b20yPlBNQzQ2NTkz
ODE8L2N1c3RvbTI+PGVsZWN0cm9uaWMtcmVzb3VyY2UtbnVtPjEwLjEwMTYvai5qcGVkcy4yMDE1
LjAyLjA0NTwvZWxlY3Ryb25pYy1yZXNvdXJjZS1udW0+PC9yZWNvcmQ+PC9DaXRlPjxDaXRlPjxB
dXRob3I+SGFycmlzPC9BdXRob3I+PFllYXI+MjAyMDwvWWVhcj48UmVjTnVtPjEwNTY8L1JlY051
bT48cmVjb3JkPjxyZWMtbnVtYmVyPjEwNTY8L3JlYy1udW1iZXI+PGZvcmVpZ24ta2V5cz48a2V5
IGFwcD0iRU4iIGRiLWlkPSJydzJydHoyMnpmdndhN2V0emUzNTkwdjl0NWVkdHBlZXd3MHYiIHRp
bWVzdGFtcD0iMTY3NjIyODQ3MiIgZ3VpZD0iYjMzNTRlN2ItZmMyMy00MWVjLThiNzUtYjcwZTc0
OWEyNWU3Ij4xMDU2PC9rZXk+PC9mb3JlaWduLWtleXM+PHJlZi10eXBlIG5hbWU9IkpvdXJuYWwg
QXJ0aWNsZSI+MTc8L3JlZi10eXBlPjxjb250cmlidXRvcnM+PGF1dGhvcnM+PGF1dGhvcj5IYXJy
aXMsIEQuIEwuPC9hdXRob3I+PGF1dGhvcj5XZXN0b24sIFAuIEouPC9hdXRob3I+PGF1dGhvcj5H
YW1ibGUsIEcuIEQuPC9hdXRob3I+PGF1dGhvcj5IYXJkaW5nLCBKLiBFLjwvYXV0aG9yPjwvYXV0
aG9ycz48L2NvbnRyaWJ1dG9ycz48YXV0aC1hZGRyZXNzPk5ld2Jvcm4gSW50ZW5zaXZlIENhcmUg
VW5pdCwgV2Fpa2F0byBEaXN0cmljdCBIZWFsdGggQm9hcmQsIEhhbWlsdG9uLCBOZXcgWmVhbGFu
ZDsgTGlnZ2lucyBJbnN0aXR1dGUsIFVuaXZlcnNpdHkgb2YgQXVja2xhbmQsIEF1Y2tsYW5kLCBO
ZXcgWmVhbGFuZDsgU2Nob29sIG9mIE51cnNpbmcsIE1pZHdpZmVyeSBhbmQgSGVhbHRoIFByYWN0
aWNlLCBWaWN0b3JpYSBVbml2ZXJzaXR5IG9mIFdlbGxpbmd0b24sIFdlbGxpbmd0b24sIE5ldyBa
ZWFsYW5kLiBFbGVjdHJvbmljIGFkZHJlc3M6IERlYm9yYWguSGFycmlzQHZ1dy5hYy5uei4mI3hE
O05ld2Jvcm4gSW50ZW5zaXZlIENhcmUgVW5pdCwgV2Fpa2F0byBEaXN0cmljdCBIZWFsdGggQm9h
cmQsIEhhbWlsdG9uLCBOZXcgWmVhbGFuZC4mI3hEO0xpZ2dpbnMgSW5zdGl0dXRlLCBVbml2ZXJz
aXR5IG9mIEF1Y2tsYW5kLCBBdWNrbGFuZCwgTmV3IFplYWxhbmQuPC9hdXRoLWFkZHJlc3M+PHRp
dGxlcz48dGl0bGU+R2x1Y29zZSBQcm9maWxlcyBpbiBIZWFsdGh5IFRlcm0gSW5mYW50cyBpbiB0
aGUgRmlyc3QgNSBEYXlzOiBUaGUgR2x1Y29zZSBpbiBXZWxsIEJhYmllcyAoR0xPVykgU3R1ZHk8
L3RpdGxlPjxzZWNvbmRhcnktdGl0bGU+SiBQZWRpYXRyPC9zZWNvbmRhcnktdGl0bGU+PC90aXRs
ZXM+PHBlcmlvZGljYWw+PGZ1bGwtdGl0bGU+SiBQZWRpYXRyPC9mdWxsLXRpdGxlPjwvcGVyaW9k
aWNhbD48cGFnZXM+MzQtNDEgZTQ8L3BhZ2VzPjx2b2x1bWU+MjIzPC92b2x1bWU+PGVkaXRpb24+
MjAyMC8wNS8xMDwvZWRpdGlvbj48a2V5d29yZHM+PGtleXdvcmQ+Qmxvb2QgR2x1Y29zZS8qbWV0
YWJvbGlzbTwva2V5d29yZD48a2V5d29yZD5GZW1hbGU8L2tleXdvcmQ+PGtleXdvcmQ+SHVtYW5z
PC9rZXl3b3JkPjxrZXl3b3JkPkluZmFudCwgTmV3Ym9ybjwva2V5d29yZD48a2V5d29yZD5NYWxl
PC9rZXl3b3JkPjxrZXl3b3JkPlByb3NwZWN0aXZlIFN0dWRpZXM8L2tleXdvcmQ+PGtleXdvcmQ+
VGltZSBGYWN0b3JzPC9rZXl3b3JkPjxrZXl3b3JkPmNvbnRpbnVvdXMgZ2x1Y29zZSBtb25pdG9y
aW5nPC9rZXl3b3JkPjxrZXl3b3JkPmluZmFudDwva2V5d29yZD48a2V5d29yZD5tZXRhYm9saWMg
YWRhcHRhdGlvbjwva2V5d29yZD48a2V5d29yZD5uZW9uYXRhbCBoeXBvZ2x5Y2VtaWE8L2tleXdv
cmQ+PGtleXdvcmQ+bmV3Ym9ybjwva2V5d29yZD48L2tleXdvcmRzPjxkYXRlcz48eWVhcj4yMDIw
PC95ZWFyPjxwdWItZGF0ZXM+PGRhdGU+QXVnPC9kYXRlPjwvcHViLWRhdGVzPjwvZGF0ZXM+PGlz
Ym4+MTA5Ny02ODMzIChFbGVjdHJvbmljKSYjeEQ7MDAyMi0zNDc2IChMaW5raW5nKTwvaXNibj48
YWNjZXNzaW9uLW51bT4zMjM4MTQ2OTwvYWNjZXNzaW9uLW51bT48dXJscz48cmVsYXRlZC11cmxz
Pjx1cmw+aHR0cHM6Ly93d3cubmNiaS5ubG0ubmloLmdvdi9wdWJtZWQvMzIzODE0Njk8L3VybD48
L3JlbGF0ZWQtdXJscz48L3VybHM+PGVsZWN0cm9uaWMtcmVzb3VyY2UtbnVtPjEwLjEwMTYvai5q
cGVkcy4yMDIwLjAyLjA3OTwvZWxlY3Ryb25pYy1yZXNvdXJjZS1udW0+PC9yZWNvcmQ+PC9DaXRl
PjwvRW5kTm90ZT4A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2F5C2D">
        <w:rPr>
          <w:rFonts w:ascii="Arial" w:eastAsia="Times New Roman" w:hAnsi="Arial" w:cs="Arial"/>
          <w:color w:val="000000"/>
          <w:sz w:val="22"/>
        </w:rPr>
      </w:r>
      <w:r w:rsidR="002F5C2D">
        <w:rPr>
          <w:rFonts w:ascii="Arial" w:eastAsia="Times New Roman" w:hAnsi="Arial" w:cs="Arial"/>
          <w:color w:val="000000"/>
          <w:sz w:val="22"/>
        </w:rPr>
        <w:fldChar w:fldCharType="separate"/>
      </w:r>
      <w:r w:rsidR="00337F21">
        <w:rPr>
          <w:rFonts w:ascii="Arial" w:eastAsia="Times New Roman" w:hAnsi="Arial" w:cs="Arial"/>
          <w:noProof/>
          <w:color w:val="000000"/>
          <w:sz w:val="22"/>
        </w:rPr>
        <w:t>(2,24)</w:t>
      </w:r>
      <w:r w:rsidR="002F5C2D">
        <w:rPr>
          <w:rFonts w:ascii="Arial" w:eastAsia="Times New Roman" w:hAnsi="Arial" w:cs="Arial"/>
          <w:color w:val="000000"/>
          <w:sz w:val="22"/>
        </w:rPr>
        <w:fldChar w:fldCharType="end"/>
      </w:r>
      <w:r w:rsidR="00710236">
        <w:rPr>
          <w:rFonts w:ascii="Arial" w:eastAsia="Times New Roman" w:hAnsi="Arial" w:cs="Arial"/>
          <w:color w:val="000000"/>
          <w:sz w:val="22"/>
        </w:rPr>
        <w:t>. During the fir</w:t>
      </w:r>
      <w:r w:rsidR="00DF4CC5" w:rsidRPr="00901D34">
        <w:rPr>
          <w:rFonts w:ascii="Arial" w:eastAsia="Times New Roman" w:hAnsi="Arial" w:cs="Arial"/>
          <w:color w:val="000000"/>
          <w:sz w:val="22"/>
        </w:rPr>
        <w:t xml:space="preserve">st 24-48 hours of life upwards of 35-45% of normal healthy term babies </w:t>
      </w:r>
      <w:r w:rsidR="00B41FCE">
        <w:rPr>
          <w:rFonts w:ascii="Arial" w:eastAsia="Times New Roman" w:hAnsi="Arial" w:cs="Arial"/>
          <w:color w:val="000000"/>
          <w:sz w:val="22"/>
        </w:rPr>
        <w:t xml:space="preserve">may </w:t>
      </w:r>
      <w:r w:rsidR="00DF4CC5" w:rsidRPr="00901D34">
        <w:rPr>
          <w:rFonts w:ascii="Arial" w:eastAsia="Times New Roman" w:hAnsi="Arial" w:cs="Arial"/>
          <w:color w:val="000000"/>
          <w:sz w:val="22"/>
        </w:rPr>
        <w:t xml:space="preserve">have </w:t>
      </w:r>
      <w:r w:rsidR="00C63177" w:rsidRPr="00901D34">
        <w:rPr>
          <w:rFonts w:ascii="Arial" w:eastAsia="Times New Roman" w:hAnsi="Arial" w:cs="Arial"/>
          <w:color w:val="000000"/>
          <w:sz w:val="22"/>
        </w:rPr>
        <w:t xml:space="preserve">occasional </w:t>
      </w:r>
      <w:r w:rsidR="00DF4CC5" w:rsidRPr="00901D34">
        <w:rPr>
          <w:rFonts w:ascii="Arial" w:eastAsia="Times New Roman" w:hAnsi="Arial" w:cs="Arial"/>
          <w:color w:val="000000"/>
          <w:sz w:val="22"/>
        </w:rPr>
        <w:t>plasma glucose levels less than 50 mg/dL</w:t>
      </w:r>
      <w:r w:rsidR="00F1754C">
        <w:rPr>
          <w:rFonts w:ascii="Arial" w:eastAsia="Times New Roman" w:hAnsi="Arial" w:cs="Arial"/>
          <w:color w:val="000000"/>
          <w:sz w:val="22"/>
        </w:rPr>
        <w:t>,</w:t>
      </w:r>
      <w:r w:rsidR="00DF4CC5" w:rsidRPr="00901D34">
        <w:rPr>
          <w:rFonts w:ascii="Arial" w:eastAsia="Times New Roman" w:hAnsi="Arial" w:cs="Arial"/>
          <w:color w:val="000000"/>
          <w:sz w:val="22"/>
        </w:rPr>
        <w:t xml:space="preserve"> however by 72-84 hours of life </w:t>
      </w:r>
      <w:r w:rsidR="000B397B">
        <w:rPr>
          <w:rFonts w:ascii="Arial" w:eastAsia="Times New Roman" w:hAnsi="Arial" w:cs="Arial"/>
          <w:color w:val="000000"/>
          <w:sz w:val="22"/>
        </w:rPr>
        <w:t>persistent</w:t>
      </w:r>
      <w:r w:rsidR="0041310F">
        <w:rPr>
          <w:rFonts w:ascii="Arial" w:eastAsia="Times New Roman" w:hAnsi="Arial" w:cs="Arial"/>
          <w:color w:val="000000"/>
          <w:sz w:val="22"/>
        </w:rPr>
        <w:t xml:space="preserve"> </w:t>
      </w:r>
      <w:r w:rsidR="00DF4CC5" w:rsidRPr="00901D34">
        <w:rPr>
          <w:rFonts w:ascii="Arial" w:eastAsia="Times New Roman" w:hAnsi="Arial" w:cs="Arial"/>
          <w:color w:val="000000"/>
          <w:sz w:val="22"/>
        </w:rPr>
        <w:t>plasma glucose</w:t>
      </w:r>
      <w:r w:rsidR="00A818AA" w:rsidRPr="00901D34">
        <w:rPr>
          <w:rFonts w:ascii="Arial" w:eastAsia="Times New Roman" w:hAnsi="Arial" w:cs="Arial"/>
          <w:color w:val="000000"/>
          <w:sz w:val="22"/>
        </w:rPr>
        <w:t xml:space="preserve"> levels</w:t>
      </w:r>
      <w:r w:rsidR="00DF4CC5" w:rsidRPr="00901D34">
        <w:rPr>
          <w:rFonts w:ascii="Arial" w:eastAsia="Times New Roman" w:hAnsi="Arial" w:cs="Arial"/>
          <w:color w:val="000000"/>
          <w:sz w:val="22"/>
        </w:rPr>
        <w:t xml:space="preserve"> less than 60 mg/dL reflect an underlying pathological problem</w:t>
      </w:r>
      <w:r w:rsidR="009043F2">
        <w:rPr>
          <w:rFonts w:ascii="Arial" w:eastAsia="Times New Roman" w:hAnsi="Arial" w:cs="Arial"/>
          <w:color w:val="000000"/>
          <w:sz w:val="22"/>
        </w:rPr>
        <w:t xml:space="preserve"> </w:t>
      </w:r>
      <w:r w:rsidR="009043F2">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9043F2">
        <w:rPr>
          <w:rFonts w:ascii="Arial" w:eastAsia="Times New Roman" w:hAnsi="Arial" w:cs="Arial"/>
          <w:color w:val="000000"/>
          <w:sz w:val="22"/>
        </w:rPr>
      </w:r>
      <w:r w:rsidR="009043F2">
        <w:rPr>
          <w:rFonts w:ascii="Arial" w:eastAsia="Times New Roman" w:hAnsi="Arial" w:cs="Arial"/>
          <w:color w:val="000000"/>
          <w:sz w:val="22"/>
        </w:rPr>
        <w:fldChar w:fldCharType="separate"/>
      </w:r>
      <w:r w:rsidR="00337F21">
        <w:rPr>
          <w:rFonts w:ascii="Arial" w:eastAsia="Times New Roman" w:hAnsi="Arial" w:cs="Arial"/>
          <w:noProof/>
          <w:color w:val="000000"/>
          <w:sz w:val="22"/>
        </w:rPr>
        <w:t>(21)</w:t>
      </w:r>
      <w:r w:rsidR="009043F2">
        <w:rPr>
          <w:rFonts w:ascii="Arial" w:eastAsia="Times New Roman" w:hAnsi="Arial" w:cs="Arial"/>
          <w:color w:val="000000"/>
          <w:sz w:val="22"/>
        </w:rPr>
        <w:fldChar w:fldCharType="end"/>
      </w:r>
      <w:r w:rsidR="00DF4CC5" w:rsidRPr="00901D34">
        <w:rPr>
          <w:rFonts w:ascii="Arial" w:eastAsia="Times New Roman" w:hAnsi="Arial" w:cs="Arial"/>
          <w:color w:val="000000"/>
          <w:sz w:val="22"/>
        </w:rPr>
        <w:t xml:space="preserve">. </w:t>
      </w:r>
    </w:p>
    <w:p w14:paraId="72997248" w14:textId="77777777" w:rsidR="00D64D0F" w:rsidRDefault="00D64D0F" w:rsidP="009C3A2A">
      <w:pPr>
        <w:spacing w:line="276" w:lineRule="auto"/>
        <w:rPr>
          <w:rFonts w:ascii="Arial" w:eastAsia="Times New Roman" w:hAnsi="Arial" w:cs="Arial"/>
          <w:color w:val="000000"/>
          <w:sz w:val="22"/>
        </w:rPr>
      </w:pPr>
    </w:p>
    <w:p w14:paraId="109589E8" w14:textId="7C1AC13E" w:rsidR="00A818AA" w:rsidRPr="00901D34" w:rsidRDefault="00183617" w:rsidP="009C3A2A">
      <w:pPr>
        <w:pStyle w:val="Heading3"/>
        <w:spacing w:before="0" w:line="276" w:lineRule="auto"/>
        <w:rPr>
          <w:rFonts w:eastAsia="Times New Roman"/>
        </w:rPr>
      </w:pPr>
      <w:r w:rsidRPr="00901D34">
        <w:rPr>
          <w:rFonts w:eastAsia="Times New Roman"/>
        </w:rPr>
        <w:t>Approach to Neonatal Glucose Screening</w:t>
      </w:r>
      <w:r w:rsidR="00664761" w:rsidRPr="00901D34">
        <w:rPr>
          <w:rFonts w:eastAsia="Times New Roman"/>
        </w:rPr>
        <w:t xml:space="preserve"> and Treatment</w:t>
      </w:r>
      <w:r w:rsidRPr="00901D34">
        <w:rPr>
          <w:rFonts w:eastAsia="Times New Roman"/>
        </w:rPr>
        <w:t xml:space="preserve"> </w:t>
      </w:r>
    </w:p>
    <w:p w14:paraId="53D8417A" w14:textId="77777777" w:rsidR="00183617" w:rsidRPr="00901D34" w:rsidRDefault="00183617" w:rsidP="009C3A2A">
      <w:pPr>
        <w:spacing w:line="276" w:lineRule="auto"/>
        <w:rPr>
          <w:rFonts w:ascii="Arial" w:eastAsia="Times New Roman" w:hAnsi="Arial" w:cs="Arial"/>
          <w:i/>
          <w:color w:val="000000"/>
          <w:sz w:val="22"/>
        </w:rPr>
      </w:pPr>
    </w:p>
    <w:p w14:paraId="4446268C" w14:textId="4698E219" w:rsidR="00F20337" w:rsidRDefault="00DF4CC5"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 xml:space="preserve">The dilemma for physicians caring for newborns is how </w:t>
      </w:r>
      <w:r w:rsidR="00D52B54" w:rsidRPr="00901D34">
        <w:rPr>
          <w:rFonts w:ascii="Arial" w:eastAsia="Times New Roman" w:hAnsi="Arial" w:cs="Arial"/>
          <w:color w:val="000000"/>
          <w:sz w:val="22"/>
        </w:rPr>
        <w:t>to differentiate babies having</w:t>
      </w:r>
      <w:r w:rsidRPr="00901D34">
        <w:rPr>
          <w:rFonts w:ascii="Arial" w:eastAsia="Times New Roman" w:hAnsi="Arial" w:cs="Arial"/>
          <w:color w:val="000000"/>
          <w:sz w:val="22"/>
        </w:rPr>
        <w:t xml:space="preserve"> normal transitional glucose</w:t>
      </w:r>
      <w:r w:rsidR="00D52B54" w:rsidRPr="00901D34">
        <w:rPr>
          <w:rFonts w:ascii="Arial" w:eastAsia="Times New Roman" w:hAnsi="Arial" w:cs="Arial"/>
          <w:color w:val="000000"/>
          <w:sz w:val="22"/>
        </w:rPr>
        <w:t xml:space="preserve"> regulation</w:t>
      </w:r>
      <w:r w:rsidRPr="00901D34">
        <w:rPr>
          <w:rFonts w:ascii="Arial" w:eastAsia="Times New Roman" w:hAnsi="Arial" w:cs="Arial"/>
          <w:color w:val="000000"/>
          <w:sz w:val="22"/>
        </w:rPr>
        <w:t xml:space="preserve"> </w:t>
      </w:r>
      <w:r w:rsidR="00CE0537">
        <w:rPr>
          <w:rFonts w:ascii="Arial" w:eastAsia="Times New Roman" w:hAnsi="Arial" w:cs="Arial"/>
          <w:color w:val="000000"/>
          <w:sz w:val="22"/>
        </w:rPr>
        <w:t xml:space="preserve">with transient hypoglycemia </w:t>
      </w:r>
      <w:r w:rsidRPr="00901D34">
        <w:rPr>
          <w:rFonts w:ascii="Arial" w:eastAsia="Times New Roman" w:hAnsi="Arial" w:cs="Arial"/>
          <w:color w:val="000000"/>
          <w:sz w:val="22"/>
        </w:rPr>
        <w:t xml:space="preserve">from those </w:t>
      </w:r>
      <w:r w:rsidR="00A818AA" w:rsidRPr="00901D34">
        <w:rPr>
          <w:rFonts w:ascii="Arial" w:eastAsia="Times New Roman" w:hAnsi="Arial" w:cs="Arial"/>
          <w:color w:val="000000"/>
          <w:sz w:val="22"/>
        </w:rPr>
        <w:t xml:space="preserve">with </w:t>
      </w:r>
      <w:r w:rsidR="00CE0537">
        <w:rPr>
          <w:rFonts w:ascii="Arial" w:eastAsia="Times New Roman" w:hAnsi="Arial" w:cs="Arial"/>
          <w:color w:val="000000"/>
          <w:sz w:val="22"/>
        </w:rPr>
        <w:t xml:space="preserve">pathological </w:t>
      </w:r>
      <w:r w:rsidRPr="00901D34">
        <w:rPr>
          <w:rFonts w:ascii="Arial" w:eastAsia="Times New Roman" w:hAnsi="Arial" w:cs="Arial"/>
          <w:color w:val="000000"/>
          <w:sz w:val="22"/>
        </w:rPr>
        <w:t>hypogly</w:t>
      </w:r>
      <w:r w:rsidR="00D52B54" w:rsidRPr="00901D34">
        <w:rPr>
          <w:rFonts w:ascii="Arial" w:eastAsia="Times New Roman" w:hAnsi="Arial" w:cs="Arial"/>
          <w:color w:val="000000"/>
          <w:sz w:val="22"/>
        </w:rPr>
        <w:t>cemia</w:t>
      </w:r>
      <w:r w:rsidR="00FA4BF7">
        <w:rPr>
          <w:rFonts w:ascii="Arial" w:eastAsia="Times New Roman" w:hAnsi="Arial" w:cs="Arial"/>
          <w:color w:val="000000"/>
          <w:sz w:val="22"/>
        </w:rPr>
        <w:t xml:space="preserve"> due to conditions such as </w:t>
      </w:r>
      <w:r w:rsidR="000B397B">
        <w:rPr>
          <w:rFonts w:ascii="Arial" w:eastAsia="Times New Roman" w:hAnsi="Arial" w:cs="Arial"/>
          <w:color w:val="000000"/>
          <w:sz w:val="22"/>
        </w:rPr>
        <w:t>perinatal stress</w:t>
      </w:r>
      <w:r w:rsidR="00F1754C">
        <w:rPr>
          <w:rFonts w:ascii="Arial" w:eastAsia="Times New Roman" w:hAnsi="Arial" w:cs="Arial"/>
          <w:color w:val="000000"/>
          <w:sz w:val="22"/>
        </w:rPr>
        <w:t>-induced</w:t>
      </w:r>
      <w:r w:rsidR="000B397B">
        <w:rPr>
          <w:rFonts w:ascii="Arial" w:eastAsia="Times New Roman" w:hAnsi="Arial" w:cs="Arial"/>
          <w:color w:val="000000"/>
          <w:sz w:val="22"/>
        </w:rPr>
        <w:t xml:space="preserve"> hyperinsulinism (</w:t>
      </w:r>
      <w:r w:rsidR="00FA4BF7">
        <w:rPr>
          <w:rFonts w:ascii="Arial" w:eastAsia="Times New Roman" w:hAnsi="Arial" w:cs="Arial"/>
          <w:color w:val="000000"/>
          <w:sz w:val="22"/>
        </w:rPr>
        <w:t>PSHI</w:t>
      </w:r>
      <w:r w:rsidR="000B397B">
        <w:rPr>
          <w:rFonts w:ascii="Arial" w:eastAsia="Times New Roman" w:hAnsi="Arial" w:cs="Arial"/>
          <w:color w:val="000000"/>
          <w:sz w:val="22"/>
        </w:rPr>
        <w:t>)</w:t>
      </w:r>
      <w:r w:rsidR="00D52B54" w:rsidRPr="00901D34">
        <w:rPr>
          <w:rFonts w:ascii="Arial" w:eastAsia="Times New Roman" w:hAnsi="Arial" w:cs="Arial"/>
          <w:color w:val="000000"/>
          <w:sz w:val="22"/>
        </w:rPr>
        <w:t xml:space="preserve">.  The </w:t>
      </w:r>
      <w:r w:rsidR="00061CC9">
        <w:rPr>
          <w:rFonts w:ascii="Arial" w:eastAsia="Times New Roman" w:hAnsi="Arial" w:cs="Arial"/>
          <w:color w:val="000000"/>
          <w:sz w:val="22"/>
        </w:rPr>
        <w:t>2015</w:t>
      </w:r>
      <w:r w:rsidR="00D52B54" w:rsidRPr="00901D34">
        <w:rPr>
          <w:rFonts w:ascii="Arial" w:eastAsia="Times New Roman" w:hAnsi="Arial" w:cs="Arial"/>
          <w:color w:val="000000"/>
          <w:sz w:val="22"/>
        </w:rPr>
        <w:t xml:space="preserve"> Pediatric Endocrine S</w:t>
      </w:r>
      <w:r w:rsidRPr="00901D34">
        <w:rPr>
          <w:rFonts w:ascii="Arial" w:eastAsia="Times New Roman" w:hAnsi="Arial" w:cs="Arial"/>
          <w:color w:val="000000"/>
          <w:sz w:val="22"/>
        </w:rPr>
        <w:t xml:space="preserve">ociety </w:t>
      </w:r>
      <w:r w:rsidR="009A5D10">
        <w:rPr>
          <w:rFonts w:ascii="Arial" w:eastAsia="Times New Roman" w:hAnsi="Arial" w:cs="Arial"/>
          <w:color w:val="000000"/>
          <w:sz w:val="22"/>
        </w:rPr>
        <w:t xml:space="preserve">(PES) </w:t>
      </w:r>
      <w:r w:rsidR="00D52B54" w:rsidRPr="00901D34">
        <w:rPr>
          <w:rFonts w:ascii="Arial" w:eastAsia="Times New Roman" w:hAnsi="Arial" w:cs="Arial"/>
          <w:color w:val="000000"/>
          <w:sz w:val="22"/>
        </w:rPr>
        <w:t xml:space="preserve">recommendations </w:t>
      </w:r>
      <w:r w:rsidR="00D41716">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D41716">
        <w:rPr>
          <w:rFonts w:ascii="Arial" w:eastAsia="Times New Roman" w:hAnsi="Arial" w:cs="Arial"/>
          <w:color w:val="000000"/>
          <w:sz w:val="22"/>
        </w:rPr>
      </w:r>
      <w:r w:rsidR="00D41716">
        <w:rPr>
          <w:rFonts w:ascii="Arial" w:eastAsia="Times New Roman" w:hAnsi="Arial" w:cs="Arial"/>
          <w:color w:val="000000"/>
          <w:sz w:val="22"/>
        </w:rPr>
        <w:fldChar w:fldCharType="separate"/>
      </w:r>
      <w:r w:rsidR="00337F21">
        <w:rPr>
          <w:rFonts w:ascii="Arial" w:eastAsia="Times New Roman" w:hAnsi="Arial" w:cs="Arial"/>
          <w:noProof/>
          <w:color w:val="000000"/>
          <w:sz w:val="22"/>
        </w:rPr>
        <w:t>(21)</w:t>
      </w:r>
      <w:r w:rsidR="00D41716">
        <w:rPr>
          <w:rFonts w:ascii="Arial" w:eastAsia="Times New Roman" w:hAnsi="Arial" w:cs="Arial"/>
          <w:color w:val="000000"/>
          <w:sz w:val="22"/>
        </w:rPr>
        <w:fldChar w:fldCharType="end"/>
      </w:r>
      <w:r w:rsidR="00D52B54" w:rsidRPr="00901D34">
        <w:rPr>
          <w:rFonts w:ascii="Arial" w:eastAsia="Times New Roman" w:hAnsi="Arial" w:cs="Arial"/>
          <w:color w:val="000000"/>
          <w:sz w:val="22"/>
        </w:rPr>
        <w:t xml:space="preserve"> guide the physician on how to differentiate physiological </w:t>
      </w:r>
      <w:r w:rsidR="0015063A" w:rsidRPr="00901D34">
        <w:rPr>
          <w:rFonts w:ascii="Arial" w:eastAsia="Times New Roman" w:hAnsi="Arial" w:cs="Arial"/>
          <w:color w:val="000000"/>
          <w:sz w:val="22"/>
        </w:rPr>
        <w:t>plasma glucose</w:t>
      </w:r>
      <w:r w:rsidR="00D52B54" w:rsidRPr="00901D34">
        <w:rPr>
          <w:rFonts w:ascii="Arial" w:eastAsia="Times New Roman" w:hAnsi="Arial" w:cs="Arial"/>
          <w:color w:val="000000"/>
          <w:sz w:val="22"/>
        </w:rPr>
        <w:t xml:space="preserve"> levels less than 50 mg/dL from pathological causes of hypoglycemia</w:t>
      </w:r>
      <w:r w:rsidR="00664761" w:rsidRPr="00901D34">
        <w:rPr>
          <w:rFonts w:ascii="Arial" w:eastAsia="Times New Roman" w:hAnsi="Arial" w:cs="Arial"/>
          <w:color w:val="000000"/>
          <w:sz w:val="22"/>
        </w:rPr>
        <w:t xml:space="preserve"> in the first days of life</w:t>
      </w:r>
      <w:r w:rsidR="00D52B54" w:rsidRPr="00901D34">
        <w:rPr>
          <w:rFonts w:ascii="Arial" w:eastAsia="Times New Roman" w:hAnsi="Arial" w:cs="Arial"/>
          <w:color w:val="000000"/>
          <w:sz w:val="22"/>
        </w:rPr>
        <w:t xml:space="preserve">. They recommend that normal healthy term babies with no symptoms of hypoglycemia do not require glucose monitoring. </w:t>
      </w:r>
      <w:r w:rsidR="0041310F">
        <w:rPr>
          <w:rFonts w:ascii="Arial" w:eastAsia="Times New Roman" w:hAnsi="Arial" w:cs="Arial"/>
          <w:color w:val="000000"/>
          <w:sz w:val="22"/>
        </w:rPr>
        <w:t>Babies at risk for hypoglycemia</w:t>
      </w:r>
      <w:r w:rsidR="00D52B54" w:rsidRPr="00901D34">
        <w:rPr>
          <w:rFonts w:ascii="Arial" w:eastAsia="Times New Roman" w:hAnsi="Arial" w:cs="Arial"/>
          <w:color w:val="000000"/>
          <w:sz w:val="22"/>
        </w:rPr>
        <w:t xml:space="preserve"> such as those with </w:t>
      </w:r>
      <w:r w:rsidR="00FB6D43">
        <w:rPr>
          <w:rFonts w:ascii="Arial" w:eastAsia="Times New Roman" w:hAnsi="Arial" w:cs="Arial"/>
          <w:color w:val="000000"/>
          <w:sz w:val="22"/>
        </w:rPr>
        <w:t>IUGR</w:t>
      </w:r>
      <w:r w:rsidR="00D52B54" w:rsidRPr="00901D34">
        <w:rPr>
          <w:rFonts w:ascii="Arial" w:eastAsia="Times New Roman" w:hAnsi="Arial" w:cs="Arial"/>
          <w:color w:val="000000"/>
          <w:sz w:val="22"/>
        </w:rPr>
        <w:t>, those born large</w:t>
      </w:r>
      <w:r w:rsidR="000B397B">
        <w:rPr>
          <w:rFonts w:ascii="Arial" w:eastAsia="Times New Roman" w:hAnsi="Arial" w:cs="Arial"/>
          <w:color w:val="000000"/>
          <w:sz w:val="22"/>
        </w:rPr>
        <w:t xml:space="preserve"> for gestational age (LGA) </w:t>
      </w:r>
      <w:r w:rsidR="00D52B54" w:rsidRPr="00901D34">
        <w:rPr>
          <w:rFonts w:ascii="Arial" w:eastAsia="Times New Roman" w:hAnsi="Arial" w:cs="Arial"/>
          <w:color w:val="000000"/>
          <w:sz w:val="22"/>
        </w:rPr>
        <w:t xml:space="preserve">or </w:t>
      </w:r>
      <w:r w:rsidR="000B397B">
        <w:rPr>
          <w:rFonts w:ascii="Arial" w:eastAsia="Times New Roman" w:hAnsi="Arial" w:cs="Arial"/>
          <w:color w:val="000000"/>
          <w:sz w:val="22"/>
        </w:rPr>
        <w:t>SGA</w:t>
      </w:r>
      <w:r w:rsidR="00D52B54" w:rsidRPr="00901D34">
        <w:rPr>
          <w:rFonts w:ascii="Arial" w:eastAsia="Times New Roman" w:hAnsi="Arial" w:cs="Arial"/>
          <w:color w:val="000000"/>
          <w:sz w:val="22"/>
        </w:rPr>
        <w:t>, those born late pre</w:t>
      </w:r>
      <w:r w:rsidR="0041310F">
        <w:rPr>
          <w:rFonts w:ascii="Arial" w:eastAsia="Times New Roman" w:hAnsi="Arial" w:cs="Arial"/>
          <w:color w:val="000000"/>
          <w:sz w:val="22"/>
        </w:rPr>
        <w:t>-</w:t>
      </w:r>
      <w:r w:rsidR="00D52B54" w:rsidRPr="00901D34">
        <w:rPr>
          <w:rFonts w:ascii="Arial" w:eastAsia="Times New Roman" w:hAnsi="Arial" w:cs="Arial"/>
          <w:color w:val="000000"/>
          <w:sz w:val="22"/>
        </w:rPr>
        <w:t>term</w:t>
      </w:r>
      <w:r w:rsidR="009A5D10">
        <w:rPr>
          <w:rFonts w:ascii="Arial" w:eastAsia="Times New Roman" w:hAnsi="Arial" w:cs="Arial"/>
          <w:color w:val="000000"/>
          <w:sz w:val="22"/>
        </w:rPr>
        <w:t>,</w:t>
      </w:r>
      <w:r w:rsidR="00D52B54" w:rsidRPr="00901D34">
        <w:rPr>
          <w:rFonts w:ascii="Arial" w:eastAsia="Times New Roman" w:hAnsi="Arial" w:cs="Arial"/>
          <w:color w:val="000000"/>
          <w:sz w:val="22"/>
        </w:rPr>
        <w:t xml:space="preserve"> and those in whom maternal factors increase the risk of hypoglycemia such as maternal hypertension, preeclampsia</w:t>
      </w:r>
      <w:r w:rsidR="009A5D10">
        <w:rPr>
          <w:rFonts w:ascii="Arial" w:eastAsia="Times New Roman" w:hAnsi="Arial" w:cs="Arial"/>
          <w:color w:val="000000"/>
          <w:sz w:val="22"/>
        </w:rPr>
        <w:t>,</w:t>
      </w:r>
      <w:r w:rsidR="00D52B54" w:rsidRPr="00901D34">
        <w:rPr>
          <w:rFonts w:ascii="Arial" w:eastAsia="Times New Roman" w:hAnsi="Arial" w:cs="Arial"/>
          <w:color w:val="000000"/>
          <w:sz w:val="22"/>
        </w:rPr>
        <w:t xml:space="preserve"> and eclampsia </w:t>
      </w:r>
      <w:r w:rsidR="0041310F">
        <w:rPr>
          <w:rFonts w:ascii="Arial" w:eastAsia="Times New Roman" w:hAnsi="Arial" w:cs="Arial"/>
          <w:color w:val="000000"/>
          <w:sz w:val="22"/>
        </w:rPr>
        <w:t>should be</w:t>
      </w:r>
      <w:r w:rsidR="00CE0537">
        <w:rPr>
          <w:rFonts w:ascii="Arial" w:eastAsia="Times New Roman" w:hAnsi="Arial" w:cs="Arial"/>
          <w:color w:val="000000"/>
          <w:sz w:val="22"/>
        </w:rPr>
        <w:t xml:space="preserve"> monitored</w:t>
      </w:r>
      <w:r w:rsidR="0041310F">
        <w:rPr>
          <w:rFonts w:ascii="Arial" w:eastAsia="Times New Roman" w:hAnsi="Arial" w:cs="Arial"/>
          <w:color w:val="000000"/>
          <w:sz w:val="22"/>
        </w:rPr>
        <w:t xml:space="preserve">.  In addition, </w:t>
      </w:r>
      <w:r w:rsidR="00D52B54" w:rsidRPr="00901D34">
        <w:rPr>
          <w:rFonts w:ascii="Arial" w:eastAsia="Times New Roman" w:hAnsi="Arial" w:cs="Arial"/>
          <w:color w:val="000000"/>
          <w:sz w:val="22"/>
        </w:rPr>
        <w:t>babies who have symptoms consistent with hypoglycemia</w:t>
      </w:r>
      <w:r w:rsidR="000B397B">
        <w:rPr>
          <w:rFonts w:ascii="Arial" w:eastAsia="Times New Roman" w:hAnsi="Arial" w:cs="Arial"/>
          <w:color w:val="000000"/>
          <w:sz w:val="22"/>
        </w:rPr>
        <w:t xml:space="preserve"> (Table </w:t>
      </w:r>
      <w:r w:rsidR="00F20337">
        <w:rPr>
          <w:rFonts w:ascii="Arial" w:eastAsia="Times New Roman" w:hAnsi="Arial" w:cs="Arial"/>
          <w:color w:val="000000"/>
          <w:sz w:val="22"/>
        </w:rPr>
        <w:t>4</w:t>
      </w:r>
      <w:r w:rsidR="000B397B">
        <w:rPr>
          <w:rFonts w:ascii="Arial" w:eastAsia="Times New Roman" w:hAnsi="Arial" w:cs="Arial"/>
          <w:color w:val="000000"/>
          <w:sz w:val="22"/>
        </w:rPr>
        <w:t xml:space="preserve">) </w:t>
      </w:r>
      <w:r w:rsidR="0041310F">
        <w:rPr>
          <w:rFonts w:ascii="Arial" w:eastAsia="Times New Roman" w:hAnsi="Arial" w:cs="Arial"/>
          <w:color w:val="000000"/>
          <w:sz w:val="22"/>
        </w:rPr>
        <w:t xml:space="preserve">should also </w:t>
      </w:r>
      <w:r w:rsidR="00D52B54" w:rsidRPr="00901D34">
        <w:rPr>
          <w:rFonts w:ascii="Arial" w:eastAsia="Times New Roman" w:hAnsi="Arial" w:cs="Arial"/>
          <w:color w:val="000000"/>
          <w:sz w:val="22"/>
        </w:rPr>
        <w:t xml:space="preserve">be screened for hypoglycemia.  </w:t>
      </w:r>
    </w:p>
    <w:p w14:paraId="3D3365DE" w14:textId="77777777" w:rsidR="00F20337" w:rsidRDefault="00F20337" w:rsidP="009C3A2A">
      <w:pPr>
        <w:spacing w:line="276" w:lineRule="auto"/>
        <w:rPr>
          <w:rFonts w:ascii="Arial" w:eastAsia="Times New Roman" w:hAnsi="Arial" w:cs="Arial"/>
          <w:color w:val="000000"/>
          <w:sz w:val="22"/>
        </w:rPr>
      </w:pPr>
    </w:p>
    <w:tbl>
      <w:tblPr>
        <w:tblStyle w:val="TableGrid"/>
        <w:tblW w:w="0" w:type="auto"/>
        <w:tblLook w:val="04A0" w:firstRow="1" w:lastRow="0" w:firstColumn="1" w:lastColumn="0" w:noHBand="0" w:noVBand="1"/>
      </w:tblPr>
      <w:tblGrid>
        <w:gridCol w:w="8749"/>
      </w:tblGrid>
      <w:tr w:rsidR="001E2DE9" w:rsidRPr="00A02108" w14:paraId="3B073686" w14:textId="77777777" w:rsidTr="009A5D10">
        <w:trPr>
          <w:trHeight w:val="284"/>
        </w:trPr>
        <w:tc>
          <w:tcPr>
            <w:tcW w:w="8749" w:type="dxa"/>
            <w:shd w:val="clear" w:color="auto" w:fill="FFFF00"/>
          </w:tcPr>
          <w:p w14:paraId="09EC90E0" w14:textId="47733015" w:rsidR="001E2DE9" w:rsidRPr="009A5D10" w:rsidRDefault="001E2DE9" w:rsidP="009C3A2A">
            <w:pPr>
              <w:spacing w:line="276" w:lineRule="auto"/>
              <w:rPr>
                <w:rFonts w:ascii="Arial" w:hAnsi="Arial" w:cs="Arial"/>
                <w:b/>
                <w:bCs/>
                <w:sz w:val="22"/>
              </w:rPr>
            </w:pPr>
            <w:r w:rsidRPr="009A5D10">
              <w:rPr>
                <w:rFonts w:ascii="Arial" w:hAnsi="Arial" w:cs="Arial"/>
                <w:b/>
                <w:bCs/>
                <w:sz w:val="22"/>
              </w:rPr>
              <w:t xml:space="preserve">Table 4. Symptoms </w:t>
            </w:r>
            <w:r w:rsidR="004E51B8" w:rsidRPr="009A5D10">
              <w:rPr>
                <w:rFonts w:ascii="Arial" w:hAnsi="Arial" w:cs="Arial"/>
                <w:b/>
                <w:bCs/>
                <w:sz w:val="22"/>
              </w:rPr>
              <w:t xml:space="preserve">and </w:t>
            </w:r>
            <w:r w:rsidR="009A5D10" w:rsidRPr="009A5D10">
              <w:rPr>
                <w:rFonts w:ascii="Arial" w:hAnsi="Arial" w:cs="Arial"/>
                <w:b/>
                <w:bCs/>
                <w:sz w:val="22"/>
              </w:rPr>
              <w:t>S</w:t>
            </w:r>
            <w:r w:rsidR="004E51B8" w:rsidRPr="009A5D10">
              <w:rPr>
                <w:rFonts w:ascii="Arial" w:hAnsi="Arial" w:cs="Arial"/>
                <w:b/>
                <w:bCs/>
                <w:sz w:val="22"/>
              </w:rPr>
              <w:t xml:space="preserve">igns </w:t>
            </w:r>
            <w:r w:rsidRPr="009A5D10">
              <w:rPr>
                <w:rFonts w:ascii="Arial" w:hAnsi="Arial" w:cs="Arial"/>
                <w:b/>
                <w:bCs/>
                <w:sz w:val="22"/>
              </w:rPr>
              <w:t xml:space="preserve">of </w:t>
            </w:r>
            <w:r w:rsidR="009A5D10" w:rsidRPr="009A5D10">
              <w:rPr>
                <w:rFonts w:ascii="Arial" w:hAnsi="Arial" w:cs="Arial"/>
                <w:b/>
                <w:bCs/>
                <w:sz w:val="22"/>
              </w:rPr>
              <w:t>H</w:t>
            </w:r>
            <w:r w:rsidRPr="009A5D10">
              <w:rPr>
                <w:rFonts w:ascii="Arial" w:hAnsi="Arial" w:cs="Arial"/>
                <w:b/>
                <w:bCs/>
                <w:sz w:val="22"/>
              </w:rPr>
              <w:t>ypoglycemia</w:t>
            </w:r>
          </w:p>
        </w:tc>
      </w:tr>
      <w:tr w:rsidR="001E2DE9" w:rsidRPr="00A02108" w14:paraId="4312D832" w14:textId="77777777" w:rsidTr="009A5D10">
        <w:trPr>
          <w:trHeight w:val="301"/>
        </w:trPr>
        <w:tc>
          <w:tcPr>
            <w:tcW w:w="8749" w:type="dxa"/>
          </w:tcPr>
          <w:p w14:paraId="1EC3754B" w14:textId="051A7D8B" w:rsidR="001E2DE9" w:rsidRPr="009A5D10" w:rsidRDefault="001E2DE9" w:rsidP="009C3A2A">
            <w:pPr>
              <w:spacing w:line="276" w:lineRule="auto"/>
              <w:rPr>
                <w:rFonts w:ascii="Arial" w:hAnsi="Arial" w:cs="Arial"/>
                <w:b/>
                <w:bCs/>
                <w:sz w:val="22"/>
              </w:rPr>
            </w:pPr>
            <w:r w:rsidRPr="009A5D10">
              <w:rPr>
                <w:rFonts w:ascii="Arial" w:hAnsi="Arial" w:cs="Arial"/>
                <w:b/>
                <w:bCs/>
                <w:sz w:val="22"/>
              </w:rPr>
              <w:t>Neurogenic symptoms appear when glucose &lt;70 mg/dL (&lt;2.8mmol/L)</w:t>
            </w:r>
          </w:p>
        </w:tc>
      </w:tr>
      <w:tr w:rsidR="001E2DE9" w:rsidRPr="00A02108" w14:paraId="0F27B324" w14:textId="77777777" w:rsidTr="009A5D10">
        <w:trPr>
          <w:trHeight w:val="284"/>
        </w:trPr>
        <w:tc>
          <w:tcPr>
            <w:tcW w:w="8749" w:type="dxa"/>
          </w:tcPr>
          <w:p w14:paraId="44FCC357" w14:textId="0A9D0B60" w:rsidR="001E2DE9" w:rsidRPr="009A5D10" w:rsidRDefault="001E2DE9" w:rsidP="009C3A2A">
            <w:pPr>
              <w:spacing w:line="276" w:lineRule="auto"/>
              <w:rPr>
                <w:rFonts w:ascii="Arial" w:hAnsi="Arial" w:cs="Arial"/>
                <w:b/>
                <w:bCs/>
                <w:sz w:val="22"/>
              </w:rPr>
            </w:pPr>
            <w:r w:rsidRPr="009A5D10">
              <w:rPr>
                <w:rFonts w:ascii="Arial" w:hAnsi="Arial" w:cs="Arial"/>
                <w:sz w:val="22"/>
              </w:rPr>
              <w:t xml:space="preserve">     Jitteriness (neonates), shakiness</w:t>
            </w:r>
          </w:p>
        </w:tc>
      </w:tr>
      <w:tr w:rsidR="001E2DE9" w:rsidRPr="00A02108" w14:paraId="3A5516BE" w14:textId="77777777" w:rsidTr="009A5D10">
        <w:trPr>
          <w:trHeight w:val="284"/>
        </w:trPr>
        <w:tc>
          <w:tcPr>
            <w:tcW w:w="8749" w:type="dxa"/>
          </w:tcPr>
          <w:p w14:paraId="0110215B" w14:textId="245D2264" w:rsidR="001E2DE9" w:rsidRPr="009A5D10" w:rsidRDefault="001E2DE9" w:rsidP="009C3A2A">
            <w:pPr>
              <w:spacing w:line="276" w:lineRule="auto"/>
              <w:rPr>
                <w:rFonts w:ascii="Arial" w:hAnsi="Arial" w:cs="Arial"/>
                <w:b/>
                <w:bCs/>
                <w:sz w:val="22"/>
              </w:rPr>
            </w:pPr>
            <w:r w:rsidRPr="009A5D10">
              <w:rPr>
                <w:rFonts w:ascii="Arial" w:hAnsi="Arial" w:cs="Arial"/>
                <w:sz w:val="22"/>
              </w:rPr>
              <w:t xml:space="preserve">     Tachycardia</w:t>
            </w:r>
          </w:p>
        </w:tc>
      </w:tr>
      <w:tr w:rsidR="001E2DE9" w:rsidRPr="00A02108" w14:paraId="62A5027D" w14:textId="77777777" w:rsidTr="009A5D10">
        <w:trPr>
          <w:trHeight w:val="284"/>
        </w:trPr>
        <w:tc>
          <w:tcPr>
            <w:tcW w:w="8749" w:type="dxa"/>
          </w:tcPr>
          <w:p w14:paraId="6D5659B4" w14:textId="1CD980C6" w:rsidR="001E2DE9" w:rsidRPr="009A5D10" w:rsidRDefault="001A768C" w:rsidP="009C3A2A">
            <w:pPr>
              <w:spacing w:line="276" w:lineRule="auto"/>
              <w:rPr>
                <w:rFonts w:ascii="Arial" w:hAnsi="Arial" w:cs="Arial"/>
                <w:b/>
                <w:bCs/>
                <w:sz w:val="22"/>
              </w:rPr>
            </w:pPr>
            <w:r w:rsidRPr="009A5D10">
              <w:rPr>
                <w:rFonts w:ascii="Arial" w:hAnsi="Arial" w:cs="Arial"/>
                <w:sz w:val="22"/>
              </w:rPr>
              <w:t xml:space="preserve">     Pallor</w:t>
            </w:r>
          </w:p>
        </w:tc>
      </w:tr>
      <w:tr w:rsidR="001E2DE9" w:rsidRPr="00A02108" w14:paraId="6BFFF4A3" w14:textId="77777777" w:rsidTr="009A5D10">
        <w:trPr>
          <w:trHeight w:val="301"/>
        </w:trPr>
        <w:tc>
          <w:tcPr>
            <w:tcW w:w="8749" w:type="dxa"/>
          </w:tcPr>
          <w:p w14:paraId="6F5D6FD7" w14:textId="23BCF13C" w:rsidR="001E2DE9" w:rsidRPr="009A5D10" w:rsidRDefault="001A768C" w:rsidP="009C3A2A">
            <w:pPr>
              <w:spacing w:line="276" w:lineRule="auto"/>
              <w:rPr>
                <w:rFonts w:ascii="Arial" w:hAnsi="Arial" w:cs="Arial"/>
                <w:b/>
                <w:bCs/>
                <w:sz w:val="22"/>
              </w:rPr>
            </w:pPr>
            <w:r w:rsidRPr="009A5D10">
              <w:rPr>
                <w:rFonts w:ascii="Arial" w:hAnsi="Arial" w:cs="Arial"/>
                <w:sz w:val="22"/>
              </w:rPr>
              <w:lastRenderedPageBreak/>
              <w:t xml:space="preserve">     Hypothermia</w:t>
            </w:r>
          </w:p>
        </w:tc>
      </w:tr>
      <w:tr w:rsidR="001E2DE9" w:rsidRPr="00A02108" w14:paraId="11CA9D86" w14:textId="77777777" w:rsidTr="009A5D10">
        <w:trPr>
          <w:trHeight w:val="284"/>
        </w:trPr>
        <w:tc>
          <w:tcPr>
            <w:tcW w:w="8749" w:type="dxa"/>
          </w:tcPr>
          <w:p w14:paraId="5558F000" w14:textId="4C358415" w:rsidR="001E2DE9" w:rsidRPr="009A5D10" w:rsidRDefault="001A768C" w:rsidP="009C3A2A">
            <w:pPr>
              <w:spacing w:line="276" w:lineRule="auto"/>
              <w:rPr>
                <w:rFonts w:ascii="Arial" w:hAnsi="Arial" w:cs="Arial"/>
                <w:b/>
                <w:bCs/>
                <w:sz w:val="22"/>
              </w:rPr>
            </w:pPr>
            <w:r w:rsidRPr="009A5D10">
              <w:rPr>
                <w:rFonts w:ascii="Arial" w:hAnsi="Arial" w:cs="Arial"/>
                <w:sz w:val="22"/>
              </w:rPr>
              <w:t xml:space="preserve">     Hunger</w:t>
            </w:r>
          </w:p>
        </w:tc>
      </w:tr>
      <w:tr w:rsidR="001E2DE9" w:rsidRPr="00A02108" w14:paraId="2FCDF029" w14:textId="77777777" w:rsidTr="009A5D10">
        <w:trPr>
          <w:trHeight w:val="284"/>
        </w:trPr>
        <w:tc>
          <w:tcPr>
            <w:tcW w:w="8749" w:type="dxa"/>
          </w:tcPr>
          <w:p w14:paraId="2509DA26" w14:textId="3F8F6E48" w:rsidR="001E2DE9" w:rsidRPr="009A5D10" w:rsidRDefault="001A768C" w:rsidP="009C3A2A">
            <w:pPr>
              <w:spacing w:line="276" w:lineRule="auto"/>
              <w:rPr>
                <w:rFonts w:ascii="Arial" w:hAnsi="Arial" w:cs="Arial"/>
                <w:b/>
                <w:bCs/>
                <w:sz w:val="22"/>
              </w:rPr>
            </w:pPr>
            <w:r w:rsidRPr="009A5D10">
              <w:rPr>
                <w:rFonts w:ascii="Arial" w:hAnsi="Arial" w:cs="Arial"/>
                <w:sz w:val="22"/>
              </w:rPr>
              <w:t xml:space="preserve">     Sweating</w:t>
            </w:r>
          </w:p>
        </w:tc>
      </w:tr>
      <w:tr w:rsidR="001A768C" w:rsidRPr="00A02108" w14:paraId="09452574" w14:textId="77777777" w:rsidTr="009A5D10">
        <w:trPr>
          <w:trHeight w:val="284"/>
        </w:trPr>
        <w:tc>
          <w:tcPr>
            <w:tcW w:w="0" w:type="dxa"/>
          </w:tcPr>
          <w:p w14:paraId="4FB26122" w14:textId="3B008AAC" w:rsidR="001A768C" w:rsidRPr="009A5D10" w:rsidRDefault="001A768C" w:rsidP="009C3A2A">
            <w:pPr>
              <w:spacing w:line="276" w:lineRule="auto"/>
              <w:rPr>
                <w:rFonts w:ascii="Arial" w:hAnsi="Arial" w:cs="Arial"/>
                <w:b/>
                <w:bCs/>
                <w:sz w:val="22"/>
              </w:rPr>
            </w:pPr>
            <w:r w:rsidRPr="009A5D10">
              <w:rPr>
                <w:rFonts w:ascii="Arial" w:hAnsi="Arial" w:cs="Arial"/>
                <w:sz w:val="22"/>
              </w:rPr>
              <w:t xml:space="preserve">     Weakness</w:t>
            </w:r>
          </w:p>
        </w:tc>
      </w:tr>
      <w:tr w:rsidR="001A768C" w:rsidRPr="00A02108" w14:paraId="1607B533" w14:textId="77777777" w:rsidTr="009A5D10">
        <w:trPr>
          <w:trHeight w:val="284"/>
        </w:trPr>
        <w:tc>
          <w:tcPr>
            <w:tcW w:w="0" w:type="dxa"/>
          </w:tcPr>
          <w:p w14:paraId="5BCB018F" w14:textId="644EED13" w:rsidR="001A768C" w:rsidRPr="009A5D10" w:rsidRDefault="001A768C" w:rsidP="009C3A2A">
            <w:pPr>
              <w:spacing w:line="276" w:lineRule="auto"/>
              <w:rPr>
                <w:rFonts w:ascii="Arial" w:hAnsi="Arial" w:cs="Arial"/>
                <w:b/>
                <w:bCs/>
                <w:sz w:val="22"/>
              </w:rPr>
            </w:pPr>
            <w:r w:rsidRPr="009A5D10">
              <w:rPr>
                <w:rFonts w:ascii="Arial" w:hAnsi="Arial" w:cs="Arial"/>
                <w:b/>
                <w:bCs/>
                <w:sz w:val="22"/>
              </w:rPr>
              <w:t>Neuroglycopenic symptoms appear when glucose &lt;45-50 mg/dL (2.5-2.8 mmol/L)</w:t>
            </w:r>
          </w:p>
        </w:tc>
      </w:tr>
      <w:tr w:rsidR="001A768C" w:rsidRPr="00A02108" w14:paraId="59D7DFF3" w14:textId="77777777" w:rsidTr="009A5D10">
        <w:trPr>
          <w:trHeight w:val="284"/>
        </w:trPr>
        <w:tc>
          <w:tcPr>
            <w:tcW w:w="0" w:type="dxa"/>
          </w:tcPr>
          <w:p w14:paraId="0170A789" w14:textId="70791F36" w:rsidR="001A768C" w:rsidRPr="009A5D10" w:rsidRDefault="001A768C" w:rsidP="009C3A2A">
            <w:pPr>
              <w:spacing w:line="276" w:lineRule="auto"/>
              <w:rPr>
                <w:rFonts w:ascii="Arial" w:hAnsi="Arial" w:cs="Arial"/>
                <w:b/>
                <w:bCs/>
                <w:sz w:val="22"/>
              </w:rPr>
            </w:pPr>
            <w:r w:rsidRPr="009A5D10">
              <w:rPr>
                <w:rFonts w:ascii="Arial" w:hAnsi="Arial" w:cs="Arial"/>
                <w:sz w:val="22"/>
              </w:rPr>
              <w:t xml:space="preserve">     Poor feeding (neonates)</w:t>
            </w:r>
          </w:p>
        </w:tc>
      </w:tr>
      <w:tr w:rsidR="001A768C" w:rsidRPr="00A02108" w14:paraId="69E06E02" w14:textId="77777777" w:rsidTr="009A5D10">
        <w:trPr>
          <w:trHeight w:val="284"/>
        </w:trPr>
        <w:tc>
          <w:tcPr>
            <w:tcW w:w="0" w:type="dxa"/>
          </w:tcPr>
          <w:p w14:paraId="1A3B23FD" w14:textId="7EB15108" w:rsidR="001A768C" w:rsidRPr="009A5D10" w:rsidRDefault="001A768C" w:rsidP="009C3A2A">
            <w:pPr>
              <w:spacing w:line="276" w:lineRule="auto"/>
              <w:rPr>
                <w:rFonts w:ascii="Arial" w:hAnsi="Arial" w:cs="Arial"/>
                <w:b/>
                <w:bCs/>
                <w:sz w:val="22"/>
              </w:rPr>
            </w:pPr>
            <w:r w:rsidRPr="009A5D10">
              <w:rPr>
                <w:rFonts w:ascii="Arial" w:hAnsi="Arial" w:cs="Arial"/>
                <w:sz w:val="22"/>
              </w:rPr>
              <w:t xml:space="preserve">     Apnea (neonates)</w:t>
            </w:r>
          </w:p>
        </w:tc>
      </w:tr>
      <w:tr w:rsidR="001A768C" w:rsidRPr="00A02108" w14:paraId="43085EE1" w14:textId="77777777" w:rsidTr="009A5D10">
        <w:trPr>
          <w:trHeight w:val="284"/>
        </w:trPr>
        <w:tc>
          <w:tcPr>
            <w:tcW w:w="0" w:type="dxa"/>
          </w:tcPr>
          <w:p w14:paraId="4C325C36" w14:textId="082DC387" w:rsidR="001A768C" w:rsidRPr="009A5D10" w:rsidRDefault="001A768C" w:rsidP="009C3A2A">
            <w:pPr>
              <w:spacing w:line="276" w:lineRule="auto"/>
              <w:rPr>
                <w:rFonts w:ascii="Arial" w:hAnsi="Arial" w:cs="Arial"/>
                <w:b/>
                <w:bCs/>
                <w:sz w:val="22"/>
              </w:rPr>
            </w:pPr>
            <w:r w:rsidRPr="009A5D10">
              <w:rPr>
                <w:rFonts w:ascii="Arial" w:hAnsi="Arial" w:cs="Arial"/>
                <w:sz w:val="22"/>
              </w:rPr>
              <w:t xml:space="preserve">     Floppiness (neonates)</w:t>
            </w:r>
          </w:p>
        </w:tc>
      </w:tr>
      <w:tr w:rsidR="001A768C" w:rsidRPr="00A02108" w14:paraId="70736ABC" w14:textId="77777777" w:rsidTr="009A5D10">
        <w:trPr>
          <w:trHeight w:val="284"/>
        </w:trPr>
        <w:tc>
          <w:tcPr>
            <w:tcW w:w="0" w:type="dxa"/>
          </w:tcPr>
          <w:p w14:paraId="56EA2AA9" w14:textId="6AA43DD8" w:rsidR="001A768C" w:rsidRPr="009A5D10" w:rsidRDefault="001A768C" w:rsidP="009C3A2A">
            <w:pPr>
              <w:spacing w:line="276" w:lineRule="auto"/>
              <w:rPr>
                <w:rFonts w:ascii="Arial" w:hAnsi="Arial" w:cs="Arial"/>
                <w:b/>
                <w:bCs/>
                <w:sz w:val="22"/>
              </w:rPr>
            </w:pPr>
            <w:r w:rsidRPr="009A5D10">
              <w:rPr>
                <w:rFonts w:ascii="Arial" w:hAnsi="Arial" w:cs="Arial"/>
                <w:sz w:val="22"/>
              </w:rPr>
              <w:t xml:space="preserve">     Weak</w:t>
            </w:r>
            <w:r w:rsidR="00FA7DBA" w:rsidRPr="009A5D10">
              <w:rPr>
                <w:rFonts w:ascii="Arial" w:hAnsi="Arial" w:cs="Arial"/>
                <w:sz w:val="22"/>
              </w:rPr>
              <w:t>/high-pitched</w:t>
            </w:r>
            <w:r w:rsidRPr="009A5D10">
              <w:rPr>
                <w:rFonts w:ascii="Arial" w:hAnsi="Arial" w:cs="Arial"/>
                <w:sz w:val="22"/>
              </w:rPr>
              <w:t xml:space="preserve"> cry</w:t>
            </w:r>
            <w:r w:rsidR="00FA7DBA" w:rsidRPr="009A5D10">
              <w:rPr>
                <w:rFonts w:ascii="Arial" w:hAnsi="Arial" w:cs="Arial"/>
                <w:sz w:val="22"/>
              </w:rPr>
              <w:t xml:space="preserve"> (neonates)</w:t>
            </w:r>
          </w:p>
        </w:tc>
      </w:tr>
      <w:tr w:rsidR="001A768C" w:rsidRPr="00A02108" w14:paraId="6FEC3B58" w14:textId="77777777" w:rsidTr="009A5D10">
        <w:trPr>
          <w:trHeight w:val="284"/>
        </w:trPr>
        <w:tc>
          <w:tcPr>
            <w:tcW w:w="0" w:type="dxa"/>
          </w:tcPr>
          <w:p w14:paraId="2AD95DB2" w14:textId="0981A6C5" w:rsidR="001A768C" w:rsidRPr="009A5D10" w:rsidRDefault="00FA7DBA" w:rsidP="009C3A2A">
            <w:pPr>
              <w:spacing w:line="276" w:lineRule="auto"/>
              <w:rPr>
                <w:rFonts w:ascii="Arial" w:hAnsi="Arial" w:cs="Arial"/>
                <w:b/>
                <w:bCs/>
                <w:sz w:val="22"/>
              </w:rPr>
            </w:pPr>
            <w:r w:rsidRPr="009A5D10">
              <w:rPr>
                <w:rFonts w:ascii="Arial" w:hAnsi="Arial" w:cs="Arial"/>
                <w:sz w:val="22"/>
              </w:rPr>
              <w:t xml:space="preserve">     Lip smacking and eye twitching (neonates)</w:t>
            </w:r>
          </w:p>
        </w:tc>
      </w:tr>
      <w:tr w:rsidR="001A768C" w:rsidRPr="00A02108" w14:paraId="400D2A72" w14:textId="77777777" w:rsidTr="009A5D10">
        <w:trPr>
          <w:trHeight w:val="284"/>
        </w:trPr>
        <w:tc>
          <w:tcPr>
            <w:tcW w:w="0" w:type="dxa"/>
          </w:tcPr>
          <w:p w14:paraId="2352F1A6" w14:textId="2E861186" w:rsidR="001A768C" w:rsidRPr="009A5D10" w:rsidRDefault="00FA7DBA" w:rsidP="009C3A2A">
            <w:pPr>
              <w:spacing w:line="276" w:lineRule="auto"/>
              <w:rPr>
                <w:rFonts w:ascii="Arial" w:hAnsi="Arial" w:cs="Arial"/>
                <w:b/>
                <w:bCs/>
                <w:sz w:val="22"/>
              </w:rPr>
            </w:pPr>
            <w:r w:rsidRPr="009A5D10">
              <w:rPr>
                <w:rFonts w:ascii="Arial" w:hAnsi="Arial" w:cs="Arial"/>
                <w:sz w:val="22"/>
              </w:rPr>
              <w:t xml:space="preserve">     Headache</w:t>
            </w:r>
          </w:p>
        </w:tc>
      </w:tr>
      <w:tr w:rsidR="001A768C" w:rsidRPr="00A02108" w14:paraId="665789A9" w14:textId="77777777" w:rsidTr="009A5D10">
        <w:trPr>
          <w:trHeight w:val="284"/>
        </w:trPr>
        <w:tc>
          <w:tcPr>
            <w:tcW w:w="0" w:type="dxa"/>
          </w:tcPr>
          <w:p w14:paraId="400A4DCD" w14:textId="0907B1A5" w:rsidR="001A768C" w:rsidRPr="009A5D10" w:rsidRDefault="00FA7DBA" w:rsidP="009C3A2A">
            <w:pPr>
              <w:spacing w:line="276" w:lineRule="auto"/>
              <w:rPr>
                <w:rFonts w:ascii="Arial" w:hAnsi="Arial" w:cs="Arial"/>
                <w:b/>
                <w:bCs/>
                <w:sz w:val="22"/>
              </w:rPr>
            </w:pPr>
            <w:r w:rsidRPr="009A5D10">
              <w:rPr>
                <w:rFonts w:ascii="Arial" w:hAnsi="Arial" w:cs="Arial"/>
                <w:sz w:val="22"/>
              </w:rPr>
              <w:t xml:space="preserve">     Confusion</w:t>
            </w:r>
          </w:p>
        </w:tc>
      </w:tr>
      <w:tr w:rsidR="001A768C" w:rsidRPr="00A02108" w14:paraId="051A8FB5" w14:textId="77777777" w:rsidTr="009A5D10">
        <w:trPr>
          <w:trHeight w:val="284"/>
        </w:trPr>
        <w:tc>
          <w:tcPr>
            <w:tcW w:w="0" w:type="dxa"/>
          </w:tcPr>
          <w:p w14:paraId="590DE517" w14:textId="0D9B59F9" w:rsidR="001A768C" w:rsidRPr="009A5D10" w:rsidRDefault="00FA7DBA" w:rsidP="009C3A2A">
            <w:pPr>
              <w:spacing w:line="276" w:lineRule="auto"/>
              <w:rPr>
                <w:rFonts w:ascii="Arial" w:hAnsi="Arial" w:cs="Arial"/>
                <w:b/>
                <w:bCs/>
                <w:sz w:val="22"/>
              </w:rPr>
            </w:pPr>
            <w:r w:rsidRPr="009A5D10">
              <w:rPr>
                <w:rFonts w:ascii="Arial" w:hAnsi="Arial" w:cs="Arial"/>
                <w:sz w:val="22"/>
              </w:rPr>
              <w:t xml:space="preserve">     Irritability, outbursts of temper</w:t>
            </w:r>
          </w:p>
        </w:tc>
      </w:tr>
      <w:tr w:rsidR="00FA7DBA" w:rsidRPr="00A02108" w14:paraId="3F8A6620" w14:textId="77777777" w:rsidTr="009A5D10">
        <w:trPr>
          <w:trHeight w:val="284"/>
        </w:trPr>
        <w:tc>
          <w:tcPr>
            <w:tcW w:w="0" w:type="dxa"/>
          </w:tcPr>
          <w:p w14:paraId="3072CF60" w14:textId="77044F90" w:rsidR="00FA7DBA" w:rsidRPr="009A5D10" w:rsidRDefault="00FA7DBA" w:rsidP="009C3A2A">
            <w:pPr>
              <w:spacing w:line="276" w:lineRule="auto"/>
              <w:rPr>
                <w:rFonts w:ascii="Arial" w:hAnsi="Arial" w:cs="Arial"/>
                <w:b/>
                <w:bCs/>
                <w:sz w:val="22"/>
              </w:rPr>
            </w:pPr>
            <w:r w:rsidRPr="009A5D10">
              <w:rPr>
                <w:rFonts w:ascii="Arial" w:hAnsi="Arial" w:cs="Arial"/>
                <w:sz w:val="22"/>
              </w:rPr>
              <w:t xml:space="preserve">     </w:t>
            </w:r>
            <w:r w:rsidR="0036083A" w:rsidRPr="009A5D10">
              <w:rPr>
                <w:rFonts w:ascii="Arial" w:hAnsi="Arial" w:cs="Arial"/>
                <w:sz w:val="22"/>
              </w:rPr>
              <w:t>Bizarre neurological signs</w:t>
            </w:r>
          </w:p>
        </w:tc>
      </w:tr>
      <w:tr w:rsidR="00FA7DBA" w:rsidRPr="00A02108" w14:paraId="3CD54839" w14:textId="77777777" w:rsidTr="009A5D10">
        <w:trPr>
          <w:trHeight w:val="284"/>
        </w:trPr>
        <w:tc>
          <w:tcPr>
            <w:tcW w:w="0" w:type="dxa"/>
          </w:tcPr>
          <w:p w14:paraId="37546C8E" w14:textId="1B7BEFE8" w:rsidR="00FA7DBA" w:rsidRPr="009A5D10" w:rsidRDefault="0036083A" w:rsidP="009C3A2A">
            <w:pPr>
              <w:spacing w:line="276" w:lineRule="auto"/>
              <w:rPr>
                <w:rFonts w:ascii="Arial" w:hAnsi="Arial" w:cs="Arial"/>
                <w:b/>
                <w:bCs/>
                <w:sz w:val="22"/>
              </w:rPr>
            </w:pPr>
            <w:r w:rsidRPr="009A5D10">
              <w:rPr>
                <w:rFonts w:ascii="Arial" w:hAnsi="Arial" w:cs="Arial"/>
                <w:sz w:val="22"/>
              </w:rPr>
              <w:t xml:space="preserve">     Motor and sensory disturbances</w:t>
            </w:r>
          </w:p>
        </w:tc>
      </w:tr>
      <w:tr w:rsidR="00FA7DBA" w:rsidRPr="00A02108" w14:paraId="2ECF8D59" w14:textId="77777777" w:rsidTr="009A5D10">
        <w:trPr>
          <w:trHeight w:val="284"/>
        </w:trPr>
        <w:tc>
          <w:tcPr>
            <w:tcW w:w="0" w:type="dxa"/>
          </w:tcPr>
          <w:p w14:paraId="0CD05167" w14:textId="282544F0" w:rsidR="00FA7DBA" w:rsidRPr="009A5D10" w:rsidRDefault="0036083A" w:rsidP="009C3A2A">
            <w:pPr>
              <w:spacing w:line="276" w:lineRule="auto"/>
              <w:rPr>
                <w:rFonts w:ascii="Arial" w:hAnsi="Arial" w:cs="Arial"/>
                <w:b/>
                <w:bCs/>
                <w:sz w:val="22"/>
              </w:rPr>
            </w:pPr>
            <w:r w:rsidRPr="009A5D10">
              <w:rPr>
                <w:rFonts w:ascii="Arial" w:hAnsi="Arial" w:cs="Arial"/>
                <w:sz w:val="22"/>
              </w:rPr>
              <w:t xml:space="preserve">     Lethargy</w:t>
            </w:r>
          </w:p>
        </w:tc>
      </w:tr>
      <w:tr w:rsidR="00FA7DBA" w:rsidRPr="00A02108" w14:paraId="4E424C41" w14:textId="77777777" w:rsidTr="009A5D10">
        <w:trPr>
          <w:trHeight w:val="284"/>
        </w:trPr>
        <w:tc>
          <w:tcPr>
            <w:tcW w:w="0" w:type="dxa"/>
          </w:tcPr>
          <w:p w14:paraId="03898865" w14:textId="2D10A97D" w:rsidR="00FA7DBA" w:rsidRPr="009A5D10" w:rsidRDefault="0036083A" w:rsidP="009C3A2A">
            <w:pPr>
              <w:spacing w:line="276" w:lineRule="auto"/>
              <w:rPr>
                <w:rFonts w:ascii="Arial" w:hAnsi="Arial" w:cs="Arial"/>
                <w:b/>
                <w:bCs/>
                <w:sz w:val="22"/>
              </w:rPr>
            </w:pPr>
            <w:r w:rsidRPr="009A5D10">
              <w:rPr>
                <w:rFonts w:ascii="Arial" w:hAnsi="Arial" w:cs="Arial"/>
                <w:sz w:val="22"/>
              </w:rPr>
              <w:t xml:space="preserve">     Decreased muscle tone</w:t>
            </w:r>
          </w:p>
        </w:tc>
      </w:tr>
      <w:tr w:rsidR="00FA7DBA" w:rsidRPr="00A02108" w14:paraId="4B85F08F" w14:textId="77777777" w:rsidTr="009A5D10">
        <w:trPr>
          <w:trHeight w:val="284"/>
        </w:trPr>
        <w:tc>
          <w:tcPr>
            <w:tcW w:w="0" w:type="dxa"/>
          </w:tcPr>
          <w:p w14:paraId="6487DF14" w14:textId="44F37DA6" w:rsidR="00FA7DBA" w:rsidRPr="009A5D10" w:rsidRDefault="0036083A" w:rsidP="009C3A2A">
            <w:pPr>
              <w:spacing w:line="276" w:lineRule="auto"/>
              <w:rPr>
                <w:rFonts w:ascii="Arial" w:hAnsi="Arial" w:cs="Arial"/>
                <w:b/>
                <w:bCs/>
                <w:sz w:val="22"/>
              </w:rPr>
            </w:pPr>
            <w:r w:rsidRPr="009A5D10">
              <w:rPr>
                <w:rFonts w:ascii="Arial" w:hAnsi="Arial" w:cs="Arial"/>
                <w:sz w:val="22"/>
              </w:rPr>
              <w:t xml:space="preserve">     Unconsciousness</w:t>
            </w:r>
          </w:p>
        </w:tc>
      </w:tr>
      <w:tr w:rsidR="00FA7DBA" w:rsidRPr="00A02108" w14:paraId="166227A3" w14:textId="77777777" w:rsidTr="009A5D10">
        <w:trPr>
          <w:trHeight w:val="284"/>
        </w:trPr>
        <w:tc>
          <w:tcPr>
            <w:tcW w:w="0" w:type="dxa"/>
          </w:tcPr>
          <w:p w14:paraId="4DAA3939" w14:textId="5F3621D7" w:rsidR="00FA7DBA" w:rsidRPr="009A5D10" w:rsidRDefault="0036083A" w:rsidP="009C3A2A">
            <w:pPr>
              <w:spacing w:line="276" w:lineRule="auto"/>
              <w:rPr>
                <w:rFonts w:ascii="Arial" w:hAnsi="Arial" w:cs="Arial"/>
                <w:b/>
                <w:bCs/>
                <w:sz w:val="22"/>
              </w:rPr>
            </w:pPr>
            <w:r w:rsidRPr="009A5D10">
              <w:rPr>
                <w:rFonts w:ascii="Arial" w:hAnsi="Arial" w:cs="Arial"/>
                <w:sz w:val="22"/>
              </w:rPr>
              <w:t xml:space="preserve">     Seizure</w:t>
            </w:r>
          </w:p>
        </w:tc>
      </w:tr>
    </w:tbl>
    <w:p w14:paraId="20DB3228" w14:textId="77777777" w:rsidR="00F20337" w:rsidRDefault="00F20337" w:rsidP="009C3A2A">
      <w:pPr>
        <w:spacing w:line="276" w:lineRule="auto"/>
      </w:pPr>
      <w:r>
        <w:tab/>
      </w:r>
    </w:p>
    <w:p w14:paraId="2A54C801" w14:textId="30CA4033" w:rsidR="00DF4CC5" w:rsidRDefault="00D52B54"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The</w:t>
      </w:r>
      <w:r w:rsidR="0041310F">
        <w:rPr>
          <w:rFonts w:ascii="Arial" w:eastAsia="Times New Roman" w:hAnsi="Arial" w:cs="Arial"/>
          <w:color w:val="000000"/>
          <w:sz w:val="22"/>
        </w:rPr>
        <w:t xml:space="preserve"> PES guidelines</w:t>
      </w:r>
      <w:r w:rsidRPr="00901D34">
        <w:rPr>
          <w:rFonts w:ascii="Arial" w:eastAsia="Times New Roman" w:hAnsi="Arial" w:cs="Arial"/>
          <w:color w:val="000000"/>
          <w:sz w:val="22"/>
        </w:rPr>
        <w:t xml:space="preserve"> recommend that the target to treat these infants be 50 mg/dL but if intravenous glucose is required indicating </w:t>
      </w:r>
      <w:r w:rsidR="00114851">
        <w:rPr>
          <w:rFonts w:ascii="Arial" w:eastAsia="Times New Roman" w:hAnsi="Arial" w:cs="Arial"/>
          <w:color w:val="000000"/>
          <w:sz w:val="22"/>
        </w:rPr>
        <w:t xml:space="preserve">a </w:t>
      </w:r>
      <w:r w:rsidRPr="00901D34">
        <w:rPr>
          <w:rFonts w:ascii="Arial" w:eastAsia="Times New Roman" w:hAnsi="Arial" w:cs="Arial"/>
          <w:color w:val="000000"/>
          <w:sz w:val="22"/>
        </w:rPr>
        <w:t>more serious problem</w:t>
      </w:r>
      <w:r w:rsidR="00114851">
        <w:rPr>
          <w:rFonts w:ascii="Arial" w:eastAsia="Times New Roman" w:hAnsi="Arial" w:cs="Arial"/>
          <w:color w:val="000000"/>
          <w:sz w:val="22"/>
        </w:rPr>
        <w:t>,</w:t>
      </w:r>
      <w:r w:rsidRPr="00901D34">
        <w:rPr>
          <w:rFonts w:ascii="Arial" w:eastAsia="Times New Roman" w:hAnsi="Arial" w:cs="Arial"/>
          <w:color w:val="000000"/>
          <w:sz w:val="22"/>
        </w:rPr>
        <w:t xml:space="preserve"> the target should be 60-70 mg/dL. After 48 hours of life the target for treatment is 60 mg/dL. The</w:t>
      </w:r>
      <w:r w:rsidR="00C63177" w:rsidRPr="00901D34">
        <w:rPr>
          <w:rFonts w:ascii="Arial" w:eastAsia="Times New Roman" w:hAnsi="Arial" w:cs="Arial"/>
          <w:color w:val="000000"/>
          <w:sz w:val="22"/>
        </w:rPr>
        <w:t xml:space="preserve"> recommendations also </w:t>
      </w:r>
      <w:r w:rsidRPr="00901D34">
        <w:rPr>
          <w:rFonts w:ascii="Arial" w:eastAsia="Times New Roman" w:hAnsi="Arial" w:cs="Arial"/>
          <w:color w:val="000000"/>
          <w:sz w:val="22"/>
        </w:rPr>
        <w:t xml:space="preserve">state that if a known hypoglycemic disorder </w:t>
      </w:r>
      <w:r w:rsidR="00BF02C0">
        <w:rPr>
          <w:rFonts w:ascii="Arial" w:eastAsia="Times New Roman" w:hAnsi="Arial" w:cs="Arial"/>
          <w:color w:val="000000"/>
          <w:sz w:val="22"/>
        </w:rPr>
        <w:t>is</w:t>
      </w:r>
      <w:r w:rsidRPr="00901D34">
        <w:rPr>
          <w:rFonts w:ascii="Arial" w:eastAsia="Times New Roman" w:hAnsi="Arial" w:cs="Arial"/>
          <w:color w:val="000000"/>
          <w:sz w:val="22"/>
        </w:rPr>
        <w:t xml:space="preserve"> identified then the target for treatment is to maintain the blood </w:t>
      </w:r>
      <w:r w:rsidR="00CE0537">
        <w:rPr>
          <w:rFonts w:ascii="Arial" w:eastAsia="Times New Roman" w:hAnsi="Arial" w:cs="Arial"/>
          <w:color w:val="000000"/>
          <w:sz w:val="22"/>
        </w:rPr>
        <w:t xml:space="preserve">glucose </w:t>
      </w:r>
      <w:r w:rsidRPr="00901D34">
        <w:rPr>
          <w:rFonts w:ascii="Arial" w:eastAsia="Times New Roman" w:hAnsi="Arial" w:cs="Arial"/>
          <w:color w:val="000000"/>
          <w:sz w:val="22"/>
        </w:rPr>
        <w:t>greater than 70 mg/dL.</w:t>
      </w:r>
      <w:r w:rsidR="00664761" w:rsidRPr="00901D34">
        <w:rPr>
          <w:rFonts w:ascii="Arial" w:eastAsia="Times New Roman" w:hAnsi="Arial" w:cs="Arial"/>
          <w:color w:val="000000"/>
          <w:sz w:val="22"/>
        </w:rPr>
        <w:t xml:space="preserve"> These goals should be achieved initially by appropriate resuscitation in the newborn period with the avoidance of cold stress to the baby, ea</w:t>
      </w:r>
      <w:r w:rsidR="00AC5B3F" w:rsidRPr="00901D34">
        <w:rPr>
          <w:rFonts w:ascii="Arial" w:eastAsia="Times New Roman" w:hAnsi="Arial" w:cs="Arial"/>
          <w:color w:val="000000"/>
          <w:sz w:val="22"/>
        </w:rPr>
        <w:t>rly skin to skin contact, early</w:t>
      </w:r>
      <w:r w:rsidR="00664761" w:rsidRPr="00901D34">
        <w:rPr>
          <w:rFonts w:ascii="Arial" w:eastAsia="Times New Roman" w:hAnsi="Arial" w:cs="Arial"/>
          <w:color w:val="000000"/>
          <w:sz w:val="22"/>
        </w:rPr>
        <w:t xml:space="preserve"> breast feeding or if chosen by mothers</w:t>
      </w:r>
      <w:r w:rsidR="009D2BB6">
        <w:rPr>
          <w:rFonts w:ascii="Arial" w:eastAsia="Times New Roman" w:hAnsi="Arial" w:cs="Arial"/>
          <w:color w:val="000000"/>
          <w:sz w:val="22"/>
        </w:rPr>
        <w:t>,</w:t>
      </w:r>
      <w:r w:rsidR="00664761" w:rsidRPr="00901D34">
        <w:rPr>
          <w:rFonts w:ascii="Arial" w:eastAsia="Times New Roman" w:hAnsi="Arial" w:cs="Arial"/>
          <w:color w:val="000000"/>
          <w:sz w:val="22"/>
        </w:rPr>
        <w:t xml:space="preserve"> bottle feeding</w:t>
      </w:r>
      <w:r w:rsidR="000C479D">
        <w:rPr>
          <w:rFonts w:ascii="Arial" w:eastAsia="Times New Roman" w:hAnsi="Arial" w:cs="Arial"/>
          <w:color w:val="000000"/>
          <w:sz w:val="22"/>
        </w:rPr>
        <w:t xml:space="preserve"> </w:t>
      </w:r>
      <w:r w:rsidR="000C479D">
        <w:rPr>
          <w:rFonts w:ascii="Arial" w:eastAsia="Times New Roman" w:hAnsi="Arial" w:cs="Arial"/>
          <w:color w:val="000000"/>
          <w:sz w:val="22"/>
        </w:rPr>
        <w:fldChar w:fldCharType="begin">
          <w:fldData xml:space="preserve">PEVuZE5vdGU+PENpdGU+PEF1dGhvcj5MZUJsYW5jPC9BdXRob3I+PFllYXI+MjAxODwvWWVhcj48
UmVjTnVtPjEwNTk8L1JlY051bT48RGlzcGxheVRleHQ+KDI3KTwvRGlzcGxheVRleHQ+PHJlY29y
ZD48cmVjLW51bWJlcj4xMDU5PC9yZWMtbnVtYmVyPjxmb3JlaWduLWtleXM+PGtleSBhcHA9IkVO
IiBkYi1pZD0icncycnR6MjJ6ZnZ3YTdldHplMzU5MHY5dDVlZHRwZWV3dzB2IiB0aW1lc3RhbXA9
IjE2NzYyMjg4OTQiIGd1aWQ9ImU0YmYyNDE1LWIyMGQtNGQyYy1hZmJlLTVhNDFhZjc1MzQ0ZSI+
MTA1OTwva2V5PjwvZm9yZWlnbi1rZXlzPjxyZWYtdHlwZSBuYW1lPSJKb3VybmFsIEFydGljbGUi
PjE3PC9yZWYtdHlwZT48Y29udHJpYnV0b3JzPjxhdXRob3JzPjxhdXRob3I+TGVCbGFuYywgUy48
L2F1dGhvcj48YXV0aG9yPkhhdXNoYWx0ZXIsIEouPC9hdXRob3I+PGF1dGhvcj5TZWFzaG9yZSwg
Qy48L2F1dGhvcj48YXV0aG9yPldvb2QsIEsuIFMuPC9hdXRob3I+PGF1dGhvcj5TdGVpbmVyLCBN
LiBKLjwvYXV0aG9yPjxhdXRob3I+U3V0dG9uLCBBLiBHLjwvYXV0aG9yPjwvYXV0aG9ycz48L2Nv
bnRyaWJ1dG9ycz48YXV0aC1hZGRyZXNzPlVuaXZlcnNpdHkgb2YgTm9ydGggQ2Fyb2xpbmEgSGVh
bHRoIENhcmUsIENoYXBlbCBIaWxsLCBOb3J0aCBDYXJvbGluYTsgYW5kIHNoZXJyeS5sZWJsYW5j
QHVuY2hlYWx0aC51bmMuZWR1LiYjeEQ7RGl2aXNpb25zIG9mIE5lb25hdG9sb2d5IGFuZC4mI3hE
O1VuaXZlcnNpdHkgb2YgTm9ydGggQ2Fyb2xpbmEgSGVhbHRoIENhcmUsIENoYXBlbCBIaWxsLCBO
b3J0aCBDYXJvbGluYTsgYW5kLiYjeEQ7R2VuZXJhbCBQZWRpYXRyaWNzIGFuZCBBZG9sZXNjZW50
IE1lZGljaW5lLCBEZXBhcnRtZW50IG9mIFBlZGlhdHJpY3MsIFNjaG9vbCBvZiBNZWRpY2luZSwg
YW5kLiYjeEQ7U2Nob29sIG9mIE51cnNpbmcsIFVuaXZlcnNpdHkgb2YgTm9ydGggQ2Fyb2xpbmEg
YXQgQ2hhcGVsIEhpbGwsIENoYXBlbCBIaWxsLCBOb3J0aCBDYXJvbGluYS48L2F1dGgtYWRkcmVz
cz48dGl0bGVzPjx0aXRsZT5BIFF1YWxpdHktSW1wcm92ZW1lbnQgSW5pdGlhdGl2ZSB0byBSZWR1
Y2UgTklDVSBUcmFuc2ZlcnMgZm9yIE5lb25hdGVzIGF0IFJpc2sgZm9yIEh5cG9nbHljZW1pYTwv
dGl0bGU+PHNlY29uZGFyeS10aXRsZT5QZWRpYXRyaWNzPC9zZWNvbmRhcnktdGl0bGU+PC90aXRs
ZXM+PHBlcmlvZGljYWw+PGZ1bGwtdGl0bGU+UGVkaWF0cmljczwvZnVsbC10aXRsZT48L3Blcmlv
ZGljYWw+PHZvbHVtZT4xNDE8L3ZvbHVtZT48bnVtYmVyPjM8L251bWJlcj48ZWRpdGlvbj4yMDE4
LzAyLzE0PC9lZGl0aW9uPjxrZXl3b3Jkcz48a2V5d29yZD5Bc3ltcHRvbWF0aWMgRGlzZWFzZXM8
L2tleXdvcmQ+PGtleXdvcmQ+Qmxvb2QgR2x1Y29zZS9tZXRhYm9saXNtPC9rZXl3b3JkPjxrZXl3
b3JkPipCcmVhc3QgRmVlZGluZzwva2V5d29yZD48a2V5d29yZD4qQ2xpbmljYWwgUHJvdG9jb2xz
PC9rZXl3b3JkPjxrZXl3b3JkPkh1bWFuczwva2V5d29yZD48a2V5d29yZD5IeXBvZ2x5Y2VtaWEv
ZGlhZ25vc2lzLypwcmV2ZW50aW9uICZhbXA7IGNvbnRyb2w8L2tleXdvcmQ+PGtleXdvcmQ+SW5m
YW50LCBOZXdib3JuPC9rZXl3b3JkPjxrZXl3b3JkPkludGVuc2l2ZSBDYXJlIFVuaXRzLCBOZW9u
YXRhbC8qc3RhdGlzdGljcyAmYW1wOyBudW1lcmljYWwgZGF0YTwva2V5d29yZD48a2V5d29yZD4q
S2FuZ2Fyb28tTW90aGVyIENhcmUgTWV0aG9kPC9rZXl3b3JkPjxrZXl3b3JkPk5vcnRoIENhcm9s
aW5hPC9rZXl3b3JkPjxrZXl3b3JkPlBhdGllbnQgVHJhbnNmZXIvKnN0YXRpc3RpY3MgJmFtcDsg
bnVtZXJpY2FsIGRhdGE8L2tleXdvcmQ+PGtleXdvcmQ+KlF1YWxpdHkgSW1wcm92ZW1lbnQ8L2tl
eXdvcmQ+PGtleXdvcmQ+UmlzayBGYWN0b3JzPC9rZXl3b3JkPjxrZXl3b3JkPlRlcnRpYXJ5IENh
cmUgQ2VudGVycy8qc3RhbmRhcmRzPC9rZXl3b3JkPjwva2V5d29yZHM+PGRhdGVzPjx5ZWFyPjIw
MTg8L3llYXI+PHB1Yi1kYXRlcz48ZGF0ZT5NYXI8L2RhdGU+PC9wdWItZGF0ZXM+PC9kYXRlcz48
aXNibj4xMDk4LTQyNzUgKEVsZWN0cm9uaWMpJiN4RDswMDMxLTQwMDUgKFByaW50KSYjeEQ7MDAz
MS00MDA1IChMaW5raW5nKTwvaXNibj48YWNjZXNzaW9uLW51bT4yOTQzNzkwODwvYWNjZXNzaW9u
LW51bT48dXJscz48cmVsYXRlZC11cmxzPjx1cmw+aHR0cHM6Ly93d3cubmNiaS5ubG0ubmloLmdv
di9wdWJtZWQvMjk0Mzc5MDg8L3VybD48L3JlbGF0ZWQtdXJscz48L3VybHM+PGN1c3RvbTI+UE1D
NTg0NzA4OCBjb25mbGljdHMgb2YgaW50ZXJlc3QgdG8gZGlzY2xvc2UuPC9jdXN0b20yPjxlbGVj
dHJvbmljLXJlc291cmNlLW51bT4xMC4xNTQyL3BlZHMuMjAxNy0xMTQzPC9lbGVjdHJvbmljLXJl
c291cmNlLW51bT48L3JlY29yZD48L0NpdGU+PC9FbmROb3RlPgB=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PEVuZE5vdGU+PENpdGU+PEF1dGhvcj5MZUJsYW5jPC9BdXRob3I+PFllYXI+MjAxODwvWWVhcj48
UmVjTnVtPjEwNTk8L1JlY051bT48RGlzcGxheVRleHQ+KDI3KTwvRGlzcGxheVRleHQ+PHJlY29y
ZD48cmVjLW51bWJlcj4xMDU5PC9yZWMtbnVtYmVyPjxmb3JlaWduLWtleXM+PGtleSBhcHA9IkVO
IiBkYi1pZD0icncycnR6MjJ6ZnZ3YTdldHplMzU5MHY5dDVlZHRwZWV3dzB2IiB0aW1lc3RhbXA9
IjE2NzYyMjg4OTQiIGd1aWQ9ImU0YmYyNDE1LWIyMGQtNGQyYy1hZmJlLTVhNDFhZjc1MzQ0ZSI+
MTA1OTwva2V5PjwvZm9yZWlnbi1rZXlzPjxyZWYtdHlwZSBuYW1lPSJKb3VybmFsIEFydGljbGUi
PjE3PC9yZWYtdHlwZT48Y29udHJpYnV0b3JzPjxhdXRob3JzPjxhdXRob3I+TGVCbGFuYywgUy48
L2F1dGhvcj48YXV0aG9yPkhhdXNoYWx0ZXIsIEouPC9hdXRob3I+PGF1dGhvcj5TZWFzaG9yZSwg
Qy48L2F1dGhvcj48YXV0aG9yPldvb2QsIEsuIFMuPC9hdXRob3I+PGF1dGhvcj5TdGVpbmVyLCBN
LiBKLjwvYXV0aG9yPjxhdXRob3I+U3V0dG9uLCBBLiBHLjwvYXV0aG9yPjwvYXV0aG9ycz48L2Nv
bnRyaWJ1dG9ycz48YXV0aC1hZGRyZXNzPlVuaXZlcnNpdHkgb2YgTm9ydGggQ2Fyb2xpbmEgSGVh
bHRoIENhcmUsIENoYXBlbCBIaWxsLCBOb3J0aCBDYXJvbGluYTsgYW5kIHNoZXJyeS5sZWJsYW5j
QHVuY2hlYWx0aC51bmMuZWR1LiYjeEQ7RGl2aXNpb25zIG9mIE5lb25hdG9sb2d5IGFuZC4mI3hE
O1VuaXZlcnNpdHkgb2YgTm9ydGggQ2Fyb2xpbmEgSGVhbHRoIENhcmUsIENoYXBlbCBIaWxsLCBO
b3J0aCBDYXJvbGluYTsgYW5kLiYjeEQ7R2VuZXJhbCBQZWRpYXRyaWNzIGFuZCBBZG9sZXNjZW50
IE1lZGljaW5lLCBEZXBhcnRtZW50IG9mIFBlZGlhdHJpY3MsIFNjaG9vbCBvZiBNZWRpY2luZSwg
YW5kLiYjeEQ7U2Nob29sIG9mIE51cnNpbmcsIFVuaXZlcnNpdHkgb2YgTm9ydGggQ2Fyb2xpbmEg
YXQgQ2hhcGVsIEhpbGwsIENoYXBlbCBIaWxsLCBOb3J0aCBDYXJvbGluYS48L2F1dGgtYWRkcmVz
cz48dGl0bGVzPjx0aXRsZT5BIFF1YWxpdHktSW1wcm92ZW1lbnQgSW5pdGlhdGl2ZSB0byBSZWR1
Y2UgTklDVSBUcmFuc2ZlcnMgZm9yIE5lb25hdGVzIGF0IFJpc2sgZm9yIEh5cG9nbHljZW1pYTwv
dGl0bGU+PHNlY29uZGFyeS10aXRsZT5QZWRpYXRyaWNzPC9zZWNvbmRhcnktdGl0bGU+PC90aXRs
ZXM+PHBlcmlvZGljYWw+PGZ1bGwtdGl0bGU+UGVkaWF0cmljczwvZnVsbC10aXRsZT48L3Blcmlv
ZGljYWw+PHZvbHVtZT4xNDE8L3ZvbHVtZT48bnVtYmVyPjM8L251bWJlcj48ZWRpdGlvbj4yMDE4
LzAyLzE0PC9lZGl0aW9uPjxrZXl3b3Jkcz48a2V5d29yZD5Bc3ltcHRvbWF0aWMgRGlzZWFzZXM8
L2tleXdvcmQ+PGtleXdvcmQ+Qmxvb2QgR2x1Y29zZS9tZXRhYm9saXNtPC9rZXl3b3JkPjxrZXl3
b3JkPipCcmVhc3QgRmVlZGluZzwva2V5d29yZD48a2V5d29yZD4qQ2xpbmljYWwgUHJvdG9jb2xz
PC9rZXl3b3JkPjxrZXl3b3JkPkh1bWFuczwva2V5d29yZD48a2V5d29yZD5IeXBvZ2x5Y2VtaWEv
ZGlhZ25vc2lzLypwcmV2ZW50aW9uICZhbXA7IGNvbnRyb2w8L2tleXdvcmQ+PGtleXdvcmQ+SW5m
YW50LCBOZXdib3JuPC9rZXl3b3JkPjxrZXl3b3JkPkludGVuc2l2ZSBDYXJlIFVuaXRzLCBOZW9u
YXRhbC8qc3RhdGlzdGljcyAmYW1wOyBudW1lcmljYWwgZGF0YTwva2V5d29yZD48a2V5d29yZD4q
S2FuZ2Fyb28tTW90aGVyIENhcmUgTWV0aG9kPC9rZXl3b3JkPjxrZXl3b3JkPk5vcnRoIENhcm9s
aW5hPC9rZXl3b3JkPjxrZXl3b3JkPlBhdGllbnQgVHJhbnNmZXIvKnN0YXRpc3RpY3MgJmFtcDsg
bnVtZXJpY2FsIGRhdGE8L2tleXdvcmQ+PGtleXdvcmQ+KlF1YWxpdHkgSW1wcm92ZW1lbnQ8L2tl
eXdvcmQ+PGtleXdvcmQ+UmlzayBGYWN0b3JzPC9rZXl3b3JkPjxrZXl3b3JkPlRlcnRpYXJ5IENh
cmUgQ2VudGVycy8qc3RhbmRhcmRzPC9rZXl3b3JkPjwva2V5d29yZHM+PGRhdGVzPjx5ZWFyPjIw
MTg8L3llYXI+PHB1Yi1kYXRlcz48ZGF0ZT5NYXI8L2RhdGU+PC9wdWItZGF0ZXM+PC9kYXRlcz48
aXNibj4xMDk4LTQyNzUgKEVsZWN0cm9uaWMpJiN4RDswMDMxLTQwMDUgKFByaW50KSYjeEQ7MDAz
MS00MDA1IChMaW5raW5nKTwvaXNibj48YWNjZXNzaW9uLW51bT4yOTQzNzkwODwvYWNjZXNzaW9u
LW51bT48dXJscz48cmVsYXRlZC11cmxzPjx1cmw+aHR0cHM6Ly93d3cubmNiaS5ubG0ubmloLmdv
di9wdWJtZWQvMjk0Mzc5MDg8L3VybD48L3JlbGF0ZWQtdXJscz48L3VybHM+PGN1c3RvbTI+UE1D
NTg0NzA4OCBjb25mbGljdHMgb2YgaW50ZXJlc3QgdG8gZGlzY2xvc2UuPC9jdXN0b20yPjxlbGVj
dHJvbmljLXJlc291cmNlLW51bT4xMC4xNTQyL3BlZHMuMjAxNy0xMTQzPC9lbGVjdHJvbmljLXJl
c291cmNlLW51bT48L3JlY29yZD48L0NpdGU+PC9FbmROb3RlPgB=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0C479D">
        <w:rPr>
          <w:rFonts w:ascii="Arial" w:eastAsia="Times New Roman" w:hAnsi="Arial" w:cs="Arial"/>
          <w:color w:val="000000"/>
          <w:sz w:val="22"/>
        </w:rPr>
      </w:r>
      <w:r w:rsidR="000C479D">
        <w:rPr>
          <w:rFonts w:ascii="Arial" w:eastAsia="Times New Roman" w:hAnsi="Arial" w:cs="Arial"/>
          <w:color w:val="000000"/>
          <w:sz w:val="22"/>
        </w:rPr>
        <w:fldChar w:fldCharType="separate"/>
      </w:r>
      <w:r w:rsidR="00337F21">
        <w:rPr>
          <w:rFonts w:ascii="Arial" w:eastAsia="Times New Roman" w:hAnsi="Arial" w:cs="Arial"/>
          <w:noProof/>
          <w:color w:val="000000"/>
          <w:sz w:val="22"/>
        </w:rPr>
        <w:t>(27)</w:t>
      </w:r>
      <w:r w:rsidR="000C479D">
        <w:rPr>
          <w:rFonts w:ascii="Arial" w:eastAsia="Times New Roman" w:hAnsi="Arial" w:cs="Arial"/>
          <w:color w:val="000000"/>
          <w:sz w:val="22"/>
        </w:rPr>
        <w:fldChar w:fldCharType="end"/>
      </w:r>
      <w:r w:rsidR="00664761" w:rsidRPr="00901D34">
        <w:rPr>
          <w:rFonts w:ascii="Arial" w:eastAsia="Times New Roman" w:hAnsi="Arial" w:cs="Arial"/>
          <w:color w:val="000000"/>
          <w:sz w:val="22"/>
        </w:rPr>
        <w:t>.</w:t>
      </w:r>
      <w:r w:rsidR="00AC5B3F" w:rsidRPr="00901D34">
        <w:rPr>
          <w:rFonts w:ascii="Arial" w:eastAsia="Times New Roman" w:hAnsi="Arial" w:cs="Arial"/>
          <w:color w:val="000000"/>
          <w:sz w:val="22"/>
        </w:rPr>
        <w:t xml:space="preserve">  </w:t>
      </w:r>
      <w:r w:rsidR="00664761" w:rsidRPr="00901D34">
        <w:rPr>
          <w:rFonts w:ascii="Arial" w:eastAsia="Times New Roman" w:hAnsi="Arial" w:cs="Arial"/>
          <w:color w:val="000000"/>
          <w:sz w:val="22"/>
        </w:rPr>
        <w:t>Supplemental glucose can be given with dextrose gel</w:t>
      </w:r>
      <w:r w:rsidR="005024CF">
        <w:rPr>
          <w:rFonts w:ascii="Arial" w:eastAsia="Times New Roman" w:hAnsi="Arial" w:cs="Arial"/>
          <w:color w:val="000000"/>
          <w:sz w:val="22"/>
        </w:rPr>
        <w:t xml:space="preserve"> </w:t>
      </w:r>
      <w:r w:rsidR="005024CF">
        <w:rPr>
          <w:rFonts w:ascii="Arial" w:eastAsia="Times New Roman" w:hAnsi="Arial" w:cs="Arial"/>
          <w:color w:val="000000"/>
          <w:sz w:val="22"/>
        </w:rPr>
        <w:fldChar w:fldCharType="begin"/>
      </w:r>
      <w:r w:rsidR="00337F21">
        <w:rPr>
          <w:rFonts w:ascii="Arial" w:eastAsia="Times New Roman" w:hAnsi="Arial" w:cs="Arial"/>
          <w:color w:val="000000"/>
          <w:sz w:val="22"/>
        </w:rPr>
        <w:instrText xml:space="preserve"> ADDIN EN.CITE &lt;EndNote&gt;&lt;Cite&gt;&lt;Author&gt;Weston&lt;/Author&gt;&lt;Year&gt;2016&lt;/Year&gt;&lt;RecNum&gt;1060&lt;/RecNum&gt;&lt;DisplayText&gt;(28)&lt;/DisplayText&gt;&lt;record&gt;&lt;rec-number&gt;1060&lt;/rec-number&gt;&lt;foreign-keys&gt;&lt;key app="EN" db-id="rw2rtz22zfvwa7etze3590v9t5edtpeeww0v" timestamp="1676228937" guid="af96b427-c41c-4755-b2d5-c13c60b7c9a6"&gt;1060&lt;/key&gt;&lt;/foreign-keys&gt;&lt;ref-type name="Journal Article"&gt;17&lt;/ref-type&gt;&lt;contributors&gt;&lt;authors&gt;&lt;author&gt;Weston, P. J.&lt;/author&gt;&lt;author&gt;Harris, D. L.&lt;/author&gt;&lt;author&gt;Battin, M.&lt;/author&gt;&lt;author&gt;Brown, J.&lt;/author&gt;&lt;author&gt;Hegarty, J. E.&lt;/author&gt;&lt;author&gt;Harding, J. E.&lt;/author&gt;&lt;/authors&gt;&lt;/contributors&gt;&lt;auth-address&gt;Neonatal Intensive Care Unit, Waikato Hospital, Pembroke Street, Hamilton, New Zealand, 3204.&lt;/auth-address&gt;&lt;titles&gt;&lt;title&gt;Oral dextrose gel for the treatment of hypoglycaemia in newborn infants&lt;/title&gt;&lt;secondary-title&gt;Cochrane Database Syst Rev&lt;/secondary-title&gt;&lt;/titles&gt;&lt;periodical&gt;&lt;full-title&gt;Cochrane Database Syst Rev&lt;/full-title&gt;&lt;/periodical&gt;&lt;pages&gt;CD011027&lt;/pages&gt;&lt;number&gt;5&lt;/number&gt;&lt;edition&gt;2016/05/05&lt;/edition&gt;&lt;keywords&gt;&lt;keyword&gt;Administration, Oral&lt;/keyword&gt;&lt;keyword&gt;Gels&lt;/keyword&gt;&lt;keyword&gt;Glucose/*administration &amp;amp; dosage&lt;/keyword&gt;&lt;keyword&gt;Humans&lt;/keyword&gt;&lt;keyword&gt;Hypoglycemia/*drug therapy&lt;/keyword&gt;&lt;keyword&gt;Infant Care&lt;/keyword&gt;&lt;keyword&gt;Infant, Newborn&lt;/keyword&gt;&lt;keyword&gt;Placebos&lt;/keyword&gt;&lt;keyword&gt;Randomized Controlled Trials as Topic&lt;/keyword&gt;&lt;/keywords&gt;&lt;dates&gt;&lt;year&gt;2016&lt;/year&gt;&lt;pub-dates&gt;&lt;date&gt;May 4&lt;/date&gt;&lt;/pub-dates&gt;&lt;/dates&gt;&lt;isbn&gt;1469-493X (Electronic)&amp;#xD;1361-6137 (Linking)&lt;/isbn&gt;&lt;accession-num&gt;27142842&lt;/accession-num&gt;&lt;urls&gt;&lt;related-urls&gt;&lt;url&gt;https://www.ncbi.nlm.nih.gov/pubmed/27142842&lt;/url&gt;&lt;/related-urls&gt;&lt;/urls&gt;&lt;electronic-resource-num&gt;10.1002/14651858.CD011027.pub2&lt;/electronic-resource-num&gt;&lt;/record&gt;&lt;/Cite&gt;&lt;/EndNote&gt;</w:instrText>
      </w:r>
      <w:r w:rsidR="005024CF">
        <w:rPr>
          <w:rFonts w:ascii="Arial" w:eastAsia="Times New Roman" w:hAnsi="Arial" w:cs="Arial"/>
          <w:color w:val="000000"/>
          <w:sz w:val="22"/>
        </w:rPr>
        <w:fldChar w:fldCharType="separate"/>
      </w:r>
      <w:r w:rsidR="00337F21">
        <w:rPr>
          <w:rFonts w:ascii="Arial" w:eastAsia="Times New Roman" w:hAnsi="Arial" w:cs="Arial"/>
          <w:noProof/>
          <w:color w:val="000000"/>
          <w:sz w:val="22"/>
        </w:rPr>
        <w:t>(28)</w:t>
      </w:r>
      <w:r w:rsidR="005024CF">
        <w:rPr>
          <w:rFonts w:ascii="Arial" w:eastAsia="Times New Roman" w:hAnsi="Arial" w:cs="Arial"/>
          <w:color w:val="000000"/>
          <w:sz w:val="22"/>
        </w:rPr>
        <w:fldChar w:fldCharType="end"/>
      </w:r>
      <w:r w:rsidR="00664761" w:rsidRPr="00901D34">
        <w:rPr>
          <w:rFonts w:ascii="Arial" w:eastAsia="Times New Roman" w:hAnsi="Arial" w:cs="Arial"/>
          <w:color w:val="000000"/>
          <w:sz w:val="22"/>
        </w:rPr>
        <w:t xml:space="preserve">. In neonates with symptomatic hypoglycemia or those in whom the above measures fail to maintain the </w:t>
      </w:r>
      <w:r w:rsidR="0015063A" w:rsidRPr="00901D34">
        <w:rPr>
          <w:rFonts w:ascii="Arial" w:eastAsia="Times New Roman" w:hAnsi="Arial" w:cs="Arial"/>
          <w:color w:val="000000"/>
          <w:sz w:val="22"/>
        </w:rPr>
        <w:t>plasma glucose</w:t>
      </w:r>
      <w:r w:rsidR="00664761" w:rsidRPr="00901D34">
        <w:rPr>
          <w:rFonts w:ascii="Arial" w:eastAsia="Times New Roman" w:hAnsi="Arial" w:cs="Arial"/>
          <w:color w:val="000000"/>
          <w:sz w:val="22"/>
        </w:rPr>
        <w:t xml:space="preserve"> above 50 mg/dL intravenous glucose therapy should be initiated</w:t>
      </w:r>
      <w:r w:rsidR="006E4822">
        <w:rPr>
          <w:rFonts w:ascii="Arial" w:eastAsia="Times New Roman" w:hAnsi="Arial" w:cs="Arial"/>
          <w:color w:val="000000"/>
          <w:sz w:val="22"/>
        </w:rPr>
        <w:t xml:space="preserve"> at </w:t>
      </w:r>
      <w:r w:rsidR="00952E61">
        <w:rPr>
          <w:rFonts w:ascii="Arial" w:eastAsia="Times New Roman" w:hAnsi="Arial" w:cs="Arial"/>
          <w:color w:val="000000"/>
          <w:sz w:val="22"/>
        </w:rPr>
        <w:t>a glucose infusion rate (</w:t>
      </w:r>
      <w:r w:rsidR="006E4822">
        <w:rPr>
          <w:rFonts w:ascii="Arial" w:eastAsia="Times New Roman" w:hAnsi="Arial" w:cs="Arial"/>
          <w:color w:val="000000"/>
          <w:sz w:val="22"/>
        </w:rPr>
        <w:t>GIR</w:t>
      </w:r>
      <w:r w:rsidR="00952E61">
        <w:rPr>
          <w:rFonts w:ascii="Arial" w:eastAsia="Times New Roman" w:hAnsi="Arial" w:cs="Arial"/>
          <w:color w:val="000000"/>
          <w:sz w:val="22"/>
        </w:rPr>
        <w:t>)</w:t>
      </w:r>
      <w:r w:rsidR="006E4822">
        <w:rPr>
          <w:rFonts w:ascii="Arial" w:eastAsia="Times New Roman" w:hAnsi="Arial" w:cs="Arial"/>
          <w:color w:val="000000"/>
          <w:sz w:val="22"/>
        </w:rPr>
        <w:t xml:space="preserve"> of 4-6</w:t>
      </w:r>
      <w:r w:rsidR="00B15186">
        <w:rPr>
          <w:rFonts w:ascii="Arial" w:eastAsia="Times New Roman" w:hAnsi="Arial" w:cs="Arial"/>
          <w:color w:val="000000"/>
          <w:sz w:val="22"/>
        </w:rPr>
        <w:t xml:space="preserve"> </w:t>
      </w:r>
      <w:r w:rsidR="006E4822">
        <w:rPr>
          <w:rFonts w:ascii="Arial" w:eastAsia="Times New Roman" w:hAnsi="Arial" w:cs="Arial"/>
          <w:color w:val="000000"/>
          <w:sz w:val="22"/>
        </w:rPr>
        <w:t xml:space="preserve">mg/kg/min </w:t>
      </w:r>
      <w:r w:rsidR="000B397B">
        <w:rPr>
          <w:rFonts w:ascii="Arial" w:eastAsia="Times New Roman" w:hAnsi="Arial" w:cs="Arial"/>
          <w:color w:val="000000"/>
          <w:sz w:val="22"/>
        </w:rPr>
        <w:t>with or without a 200 mg/kg bolus of IV dextrose</w:t>
      </w:r>
      <w:r w:rsidR="00664761" w:rsidRPr="00901D34">
        <w:rPr>
          <w:rFonts w:ascii="Arial" w:eastAsia="Times New Roman" w:hAnsi="Arial" w:cs="Arial"/>
          <w:color w:val="000000"/>
          <w:sz w:val="22"/>
        </w:rPr>
        <w:t xml:space="preserve">. </w:t>
      </w:r>
      <w:r w:rsidR="006E4822">
        <w:rPr>
          <w:rFonts w:ascii="Arial" w:eastAsia="Times New Roman" w:hAnsi="Arial" w:cs="Arial"/>
          <w:color w:val="000000"/>
          <w:sz w:val="22"/>
        </w:rPr>
        <w:t>As shown</w:t>
      </w:r>
      <w:r w:rsidR="006B2373">
        <w:rPr>
          <w:rFonts w:ascii="Arial" w:eastAsia="Times New Roman" w:hAnsi="Arial" w:cs="Arial"/>
          <w:color w:val="000000"/>
          <w:sz w:val="22"/>
        </w:rPr>
        <w:t>.</w:t>
      </w:r>
      <w:r w:rsidR="006E4822">
        <w:rPr>
          <w:rFonts w:ascii="Arial" w:eastAsia="Times New Roman" w:hAnsi="Arial" w:cs="Arial"/>
          <w:color w:val="000000"/>
          <w:sz w:val="22"/>
        </w:rPr>
        <w:t xml:space="preserve"> in </w:t>
      </w:r>
      <w:r w:rsidR="006B2373">
        <w:rPr>
          <w:rFonts w:ascii="Arial" w:eastAsia="Times New Roman" w:hAnsi="Arial" w:cs="Arial"/>
          <w:color w:val="000000"/>
          <w:sz w:val="22"/>
        </w:rPr>
        <w:t>F</w:t>
      </w:r>
      <w:r w:rsidR="006E4822">
        <w:rPr>
          <w:rFonts w:ascii="Arial" w:eastAsia="Times New Roman" w:hAnsi="Arial" w:cs="Arial"/>
          <w:color w:val="000000"/>
          <w:sz w:val="22"/>
        </w:rPr>
        <w:t xml:space="preserve">igure </w:t>
      </w:r>
      <w:r w:rsidR="006B2373">
        <w:rPr>
          <w:rFonts w:ascii="Arial" w:eastAsia="Times New Roman" w:hAnsi="Arial" w:cs="Arial"/>
          <w:color w:val="000000"/>
          <w:sz w:val="22"/>
        </w:rPr>
        <w:t>4</w:t>
      </w:r>
      <w:r w:rsidR="006E4822">
        <w:rPr>
          <w:rFonts w:ascii="Arial" w:eastAsia="Times New Roman" w:hAnsi="Arial" w:cs="Arial"/>
          <w:color w:val="000000"/>
          <w:sz w:val="22"/>
        </w:rPr>
        <w:t xml:space="preserve">, </w:t>
      </w:r>
      <w:r w:rsidR="00C13A2E">
        <w:rPr>
          <w:rFonts w:ascii="Arial" w:eastAsia="Times New Roman" w:hAnsi="Arial" w:cs="Arial"/>
          <w:color w:val="000000"/>
          <w:sz w:val="22"/>
        </w:rPr>
        <w:t>within</w:t>
      </w:r>
      <w:r w:rsidR="00BD435D">
        <w:rPr>
          <w:rFonts w:ascii="Arial" w:eastAsia="Times New Roman" w:hAnsi="Arial" w:cs="Arial"/>
          <w:color w:val="000000"/>
          <w:sz w:val="22"/>
        </w:rPr>
        <w:t xml:space="preserve"> 1</w:t>
      </w:r>
      <w:r w:rsidR="007C0FE3">
        <w:rPr>
          <w:rFonts w:ascii="Arial" w:eastAsia="Times New Roman" w:hAnsi="Arial" w:cs="Arial"/>
          <w:color w:val="000000"/>
          <w:sz w:val="22"/>
        </w:rPr>
        <w:t>0</w:t>
      </w:r>
      <w:r w:rsidR="00BD435D">
        <w:rPr>
          <w:rFonts w:ascii="Arial" w:eastAsia="Times New Roman" w:hAnsi="Arial" w:cs="Arial"/>
          <w:color w:val="000000"/>
          <w:sz w:val="22"/>
        </w:rPr>
        <w:t xml:space="preserve"> minutes following an IV dextrose bolus of 200 mg/kg followed by a GIR of 8</w:t>
      </w:r>
      <w:r w:rsidR="00C13A2E">
        <w:rPr>
          <w:rFonts w:ascii="Arial" w:eastAsia="Times New Roman" w:hAnsi="Arial" w:cs="Arial"/>
          <w:color w:val="000000"/>
          <w:sz w:val="22"/>
        </w:rPr>
        <w:t xml:space="preserve"> </w:t>
      </w:r>
      <w:r w:rsidR="00BD435D">
        <w:rPr>
          <w:rFonts w:ascii="Arial" w:eastAsia="Times New Roman" w:hAnsi="Arial" w:cs="Arial"/>
          <w:color w:val="000000"/>
          <w:sz w:val="22"/>
        </w:rPr>
        <w:t xml:space="preserve">mg/kg/min, </w:t>
      </w:r>
      <w:r w:rsidR="006E4822">
        <w:rPr>
          <w:rFonts w:ascii="Arial" w:eastAsia="Times New Roman" w:hAnsi="Arial" w:cs="Arial"/>
          <w:color w:val="000000"/>
          <w:sz w:val="22"/>
        </w:rPr>
        <w:t xml:space="preserve">plasma glucose levels </w:t>
      </w:r>
      <w:r w:rsidR="00BD435D">
        <w:rPr>
          <w:rFonts w:ascii="Arial" w:eastAsia="Times New Roman" w:hAnsi="Arial" w:cs="Arial"/>
          <w:color w:val="000000"/>
          <w:sz w:val="22"/>
        </w:rPr>
        <w:t>reach</w:t>
      </w:r>
      <w:r w:rsidR="006E4822">
        <w:rPr>
          <w:rFonts w:ascii="Arial" w:eastAsia="Times New Roman" w:hAnsi="Arial" w:cs="Arial"/>
          <w:color w:val="000000"/>
          <w:sz w:val="22"/>
        </w:rPr>
        <w:t xml:space="preserve"> close to 90% of the glucose concentration measured at 60 </w:t>
      </w:r>
      <w:r w:rsidR="00BD435D">
        <w:rPr>
          <w:rFonts w:ascii="Arial" w:eastAsia="Times New Roman" w:hAnsi="Arial" w:cs="Arial"/>
          <w:color w:val="000000"/>
          <w:sz w:val="22"/>
        </w:rPr>
        <w:t xml:space="preserve">minutes. </w:t>
      </w:r>
      <w:r w:rsidR="006E4822">
        <w:rPr>
          <w:rFonts w:ascii="Arial" w:eastAsia="Times New Roman" w:hAnsi="Arial" w:cs="Arial"/>
          <w:color w:val="000000"/>
          <w:sz w:val="22"/>
        </w:rPr>
        <w:t>Thus</w:t>
      </w:r>
      <w:r w:rsidR="00CE0537">
        <w:rPr>
          <w:rFonts w:ascii="Arial" w:eastAsia="Times New Roman" w:hAnsi="Arial" w:cs="Arial"/>
          <w:color w:val="000000"/>
          <w:sz w:val="22"/>
        </w:rPr>
        <w:t>,</w:t>
      </w:r>
      <w:r w:rsidR="006E4822">
        <w:rPr>
          <w:rFonts w:ascii="Arial" w:eastAsia="Times New Roman" w:hAnsi="Arial" w:cs="Arial"/>
          <w:color w:val="000000"/>
          <w:sz w:val="22"/>
        </w:rPr>
        <w:t xml:space="preserve"> in patients with dangerously low glucose levels (&lt;30 mg/dL) p</w:t>
      </w:r>
      <w:r w:rsidR="000B397B">
        <w:rPr>
          <w:rFonts w:ascii="Arial" w:eastAsia="Times New Roman" w:hAnsi="Arial" w:cs="Arial"/>
          <w:color w:val="000000"/>
          <w:sz w:val="22"/>
        </w:rPr>
        <w:t xml:space="preserve">lasma glucose levels should be rechecked in </w:t>
      </w:r>
      <w:r w:rsidR="007C0FE3">
        <w:rPr>
          <w:rFonts w:ascii="Arial" w:eastAsia="Times New Roman" w:hAnsi="Arial" w:cs="Arial"/>
          <w:color w:val="000000"/>
          <w:sz w:val="22"/>
        </w:rPr>
        <w:t>10-</w:t>
      </w:r>
      <w:r w:rsidR="000B397B">
        <w:rPr>
          <w:rFonts w:ascii="Arial" w:eastAsia="Times New Roman" w:hAnsi="Arial" w:cs="Arial"/>
          <w:color w:val="000000"/>
          <w:sz w:val="22"/>
        </w:rPr>
        <w:t>15</w:t>
      </w:r>
      <w:r w:rsidR="00BD435D">
        <w:rPr>
          <w:rFonts w:ascii="Arial" w:eastAsia="Times New Roman" w:hAnsi="Arial" w:cs="Arial"/>
          <w:color w:val="000000"/>
          <w:sz w:val="22"/>
        </w:rPr>
        <w:t xml:space="preserve"> minutes</w:t>
      </w:r>
      <w:r w:rsidR="000B397B">
        <w:rPr>
          <w:rFonts w:ascii="Arial" w:eastAsia="Times New Roman" w:hAnsi="Arial" w:cs="Arial"/>
          <w:color w:val="000000"/>
          <w:sz w:val="22"/>
        </w:rPr>
        <w:t xml:space="preserve"> to demonstrate correction of the hypoglycemia and if the glucose has not achieved the target level</w:t>
      </w:r>
      <w:r w:rsidR="00CE0537">
        <w:rPr>
          <w:rFonts w:ascii="Arial" w:eastAsia="Times New Roman" w:hAnsi="Arial" w:cs="Arial"/>
          <w:color w:val="000000"/>
          <w:sz w:val="22"/>
        </w:rPr>
        <w:t>,</w:t>
      </w:r>
      <w:r w:rsidR="000B397B">
        <w:rPr>
          <w:rFonts w:ascii="Arial" w:eastAsia="Times New Roman" w:hAnsi="Arial" w:cs="Arial"/>
          <w:color w:val="000000"/>
          <w:sz w:val="22"/>
        </w:rPr>
        <w:t xml:space="preserve"> then a repeat bolus </w:t>
      </w:r>
      <w:r w:rsidR="007C0FE3">
        <w:rPr>
          <w:rFonts w:ascii="Arial" w:eastAsia="Times New Roman" w:hAnsi="Arial" w:cs="Arial"/>
          <w:color w:val="000000"/>
          <w:sz w:val="22"/>
        </w:rPr>
        <w:t xml:space="preserve">and </w:t>
      </w:r>
      <w:r w:rsidR="000B397B">
        <w:rPr>
          <w:rFonts w:ascii="Arial" w:eastAsia="Times New Roman" w:hAnsi="Arial" w:cs="Arial"/>
          <w:color w:val="000000"/>
          <w:sz w:val="22"/>
        </w:rPr>
        <w:t xml:space="preserve">increase in the IV infusion </w:t>
      </w:r>
      <w:r w:rsidR="00CE0537">
        <w:rPr>
          <w:rFonts w:ascii="Arial" w:eastAsia="Times New Roman" w:hAnsi="Arial" w:cs="Arial"/>
          <w:color w:val="000000"/>
          <w:sz w:val="22"/>
        </w:rPr>
        <w:t xml:space="preserve">rate </w:t>
      </w:r>
      <w:r w:rsidR="000B397B">
        <w:rPr>
          <w:rFonts w:ascii="Arial" w:eastAsia="Times New Roman" w:hAnsi="Arial" w:cs="Arial"/>
          <w:color w:val="000000"/>
          <w:sz w:val="22"/>
        </w:rPr>
        <w:t>of glucose should be implemented.</w:t>
      </w:r>
      <w:r w:rsidR="006E4822">
        <w:rPr>
          <w:rFonts w:ascii="Arial" w:eastAsia="Times New Roman" w:hAnsi="Arial" w:cs="Arial"/>
          <w:color w:val="000000"/>
          <w:sz w:val="22"/>
        </w:rPr>
        <w:t xml:space="preserve"> In this manner, severe hypoglycemia can be rapidly corrected without significant overcorrection. </w:t>
      </w:r>
      <w:r w:rsidR="00664761" w:rsidRPr="00901D34">
        <w:rPr>
          <w:rFonts w:ascii="Arial" w:eastAsia="Times New Roman" w:hAnsi="Arial" w:cs="Arial"/>
          <w:color w:val="000000"/>
          <w:sz w:val="22"/>
        </w:rPr>
        <w:t xml:space="preserve">At all times </w:t>
      </w:r>
      <w:r w:rsidR="006E4822">
        <w:rPr>
          <w:rFonts w:ascii="Arial" w:eastAsia="Times New Roman" w:hAnsi="Arial" w:cs="Arial"/>
          <w:color w:val="000000"/>
          <w:sz w:val="22"/>
        </w:rPr>
        <w:t>during treatment of hypoglycemia</w:t>
      </w:r>
      <w:r w:rsidR="00CE0537">
        <w:rPr>
          <w:rFonts w:ascii="Arial" w:eastAsia="Times New Roman" w:hAnsi="Arial" w:cs="Arial"/>
          <w:color w:val="000000"/>
          <w:sz w:val="22"/>
        </w:rPr>
        <w:t>,</w:t>
      </w:r>
      <w:r w:rsidR="006E4822">
        <w:rPr>
          <w:rFonts w:ascii="Arial" w:eastAsia="Times New Roman" w:hAnsi="Arial" w:cs="Arial"/>
          <w:color w:val="000000"/>
          <w:sz w:val="22"/>
        </w:rPr>
        <w:t xml:space="preserve"> </w:t>
      </w:r>
      <w:r w:rsidR="00664761" w:rsidRPr="00901D34">
        <w:rPr>
          <w:rFonts w:ascii="Arial" w:eastAsia="Times New Roman" w:hAnsi="Arial" w:cs="Arial"/>
          <w:color w:val="000000"/>
          <w:sz w:val="22"/>
        </w:rPr>
        <w:t xml:space="preserve">the </w:t>
      </w:r>
      <w:r w:rsidR="00CE0537">
        <w:rPr>
          <w:rFonts w:ascii="Arial" w:eastAsia="Times New Roman" w:hAnsi="Arial" w:cs="Arial"/>
          <w:color w:val="000000"/>
          <w:sz w:val="22"/>
        </w:rPr>
        <w:t xml:space="preserve">newborn </w:t>
      </w:r>
      <w:r w:rsidR="00664761" w:rsidRPr="00901D34">
        <w:rPr>
          <w:rFonts w:ascii="Arial" w:eastAsia="Times New Roman" w:hAnsi="Arial" w:cs="Arial"/>
          <w:color w:val="000000"/>
          <w:sz w:val="22"/>
        </w:rPr>
        <w:t xml:space="preserve">infant should be encouraged to continue to feed </w:t>
      </w:r>
      <w:r w:rsidR="00CE0537">
        <w:rPr>
          <w:rFonts w:ascii="Arial" w:eastAsia="Times New Roman" w:hAnsi="Arial" w:cs="Arial"/>
          <w:color w:val="000000"/>
          <w:sz w:val="22"/>
        </w:rPr>
        <w:t>orally,</w:t>
      </w:r>
      <w:r w:rsidR="009A5D10">
        <w:rPr>
          <w:rFonts w:ascii="Arial" w:eastAsia="Times New Roman" w:hAnsi="Arial" w:cs="Arial"/>
          <w:color w:val="000000"/>
          <w:sz w:val="22"/>
        </w:rPr>
        <w:t xml:space="preserve"> </w:t>
      </w:r>
      <w:r w:rsidR="00664761" w:rsidRPr="00901D34">
        <w:rPr>
          <w:rFonts w:ascii="Arial" w:eastAsia="Times New Roman" w:hAnsi="Arial" w:cs="Arial"/>
          <w:color w:val="000000"/>
          <w:sz w:val="22"/>
        </w:rPr>
        <w:t xml:space="preserve">unless the patient is seizing </w:t>
      </w:r>
      <w:r w:rsidR="00491B1F">
        <w:rPr>
          <w:rFonts w:ascii="Arial" w:eastAsia="Times New Roman" w:hAnsi="Arial" w:cs="Arial"/>
          <w:color w:val="000000"/>
          <w:sz w:val="22"/>
        </w:rPr>
        <w:t xml:space="preserve">or has significant respiratory distress </w:t>
      </w:r>
      <w:r w:rsidR="00664761" w:rsidRPr="00901D34">
        <w:rPr>
          <w:rFonts w:ascii="Arial" w:eastAsia="Times New Roman" w:hAnsi="Arial" w:cs="Arial"/>
          <w:color w:val="000000"/>
          <w:sz w:val="22"/>
        </w:rPr>
        <w:t xml:space="preserve">in which case feeding should be </w:t>
      </w:r>
      <w:r w:rsidR="00CE0537">
        <w:rPr>
          <w:rFonts w:ascii="Arial" w:eastAsia="Times New Roman" w:hAnsi="Arial" w:cs="Arial"/>
          <w:color w:val="000000"/>
          <w:sz w:val="22"/>
        </w:rPr>
        <w:t>with</w:t>
      </w:r>
      <w:r w:rsidR="00664761" w:rsidRPr="00901D34">
        <w:rPr>
          <w:rFonts w:ascii="Arial" w:eastAsia="Times New Roman" w:hAnsi="Arial" w:cs="Arial"/>
          <w:color w:val="000000"/>
          <w:sz w:val="22"/>
        </w:rPr>
        <w:t>held temporarily.</w:t>
      </w:r>
      <w:r w:rsidR="007B0A12" w:rsidRPr="00901D34">
        <w:rPr>
          <w:rFonts w:ascii="Arial" w:eastAsia="Times New Roman" w:hAnsi="Arial" w:cs="Arial"/>
          <w:color w:val="000000"/>
          <w:sz w:val="22"/>
        </w:rPr>
        <w:t xml:space="preserve">  </w:t>
      </w:r>
    </w:p>
    <w:p w14:paraId="4BFC13A7" w14:textId="2A813C9D" w:rsidR="00212644" w:rsidRDefault="00D5443B" w:rsidP="009C3A2A">
      <w:pPr>
        <w:spacing w:line="276" w:lineRule="auto"/>
        <w:rPr>
          <w:rFonts w:ascii="Arial" w:eastAsia="Times New Roman" w:hAnsi="Arial" w:cs="Arial"/>
          <w:color w:val="000000"/>
          <w:sz w:val="22"/>
        </w:rPr>
      </w:pPr>
      <w:r w:rsidRPr="00212644">
        <w:rPr>
          <w:rFonts w:ascii="Arial" w:eastAsia="Times New Roman" w:hAnsi="Arial" w:cs="Arial"/>
          <w:noProof/>
          <w:color w:val="000000"/>
          <w:sz w:val="22"/>
        </w:rPr>
        <w:lastRenderedPageBreak/>
        <w:drawing>
          <wp:inline distT="0" distB="0" distL="0" distR="0" wp14:anchorId="54D7AE5A" wp14:editId="73C88718">
            <wp:extent cx="4727575" cy="3675380"/>
            <wp:effectExtent l="0" t="0" r="0" b="127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27575" cy="3675380"/>
                    </a:xfrm>
                    <a:prstGeom prst="rect">
                      <a:avLst/>
                    </a:prstGeom>
                    <a:noFill/>
                    <a:ln w="9525">
                      <a:noFill/>
                      <a:miter lim="800000"/>
                      <a:headEnd/>
                      <a:tailEnd/>
                    </a:ln>
                    <a:effectLst/>
                  </pic:spPr>
                </pic:pic>
              </a:graphicData>
            </a:graphic>
          </wp:inline>
        </w:drawing>
      </w:r>
    </w:p>
    <w:p w14:paraId="5F417831" w14:textId="7DECFE29" w:rsidR="00F20337" w:rsidRPr="009A5D10" w:rsidRDefault="00F20337" w:rsidP="009C3A2A">
      <w:pPr>
        <w:spacing w:line="276" w:lineRule="auto"/>
        <w:rPr>
          <w:rFonts w:ascii="Arial" w:eastAsia="Times New Roman" w:hAnsi="Arial" w:cs="Arial"/>
          <w:b/>
          <w:bCs/>
          <w:color w:val="000000"/>
          <w:sz w:val="22"/>
        </w:rPr>
      </w:pPr>
      <w:r w:rsidRPr="006B2373">
        <w:rPr>
          <w:rFonts w:ascii="Arial" w:eastAsia="Times New Roman" w:hAnsi="Arial" w:cs="Arial"/>
          <w:b/>
          <w:bCs/>
          <w:color w:val="000000"/>
          <w:sz w:val="22"/>
        </w:rPr>
        <w:t xml:space="preserve">Figure </w:t>
      </w:r>
      <w:r w:rsidR="006B2373" w:rsidRPr="006B2373">
        <w:rPr>
          <w:rFonts w:ascii="Arial" w:eastAsia="Times New Roman" w:hAnsi="Arial" w:cs="Arial"/>
          <w:b/>
          <w:bCs/>
          <w:color w:val="000000"/>
          <w:sz w:val="22"/>
        </w:rPr>
        <w:t>4.</w:t>
      </w:r>
      <w:r w:rsidRPr="006B2373">
        <w:rPr>
          <w:rFonts w:ascii="Arial" w:eastAsia="Times New Roman" w:hAnsi="Arial" w:cs="Arial"/>
          <w:b/>
          <w:bCs/>
          <w:color w:val="000000"/>
          <w:sz w:val="22"/>
        </w:rPr>
        <w:t xml:space="preserve"> The effect of a 200 mg/kg IV mini</w:t>
      </w:r>
      <w:r w:rsidR="006E4822" w:rsidRPr="006B2373">
        <w:rPr>
          <w:rFonts w:ascii="Arial" w:eastAsia="Times New Roman" w:hAnsi="Arial" w:cs="Arial"/>
          <w:b/>
          <w:bCs/>
          <w:color w:val="000000"/>
          <w:sz w:val="22"/>
        </w:rPr>
        <w:t>-</w:t>
      </w:r>
      <w:r w:rsidRPr="006B2373">
        <w:rPr>
          <w:rFonts w:ascii="Arial" w:eastAsia="Times New Roman" w:hAnsi="Arial" w:cs="Arial"/>
          <w:b/>
          <w:bCs/>
          <w:color w:val="000000"/>
          <w:sz w:val="22"/>
        </w:rPr>
        <w:t xml:space="preserve">bolus in addition to starting a glucose infusion rate of 8 mg/kg/minute compared to just starting 8 </w:t>
      </w:r>
      <w:r w:rsidR="000A0202">
        <w:rPr>
          <w:rFonts w:ascii="Arial" w:eastAsia="Times New Roman" w:hAnsi="Arial" w:cs="Arial"/>
          <w:b/>
          <w:bCs/>
          <w:color w:val="000000"/>
          <w:sz w:val="22"/>
        </w:rPr>
        <w:t>mg/kg</w:t>
      </w:r>
      <w:r w:rsidRPr="006B2373">
        <w:rPr>
          <w:rFonts w:ascii="Arial" w:eastAsia="Times New Roman" w:hAnsi="Arial" w:cs="Arial"/>
          <w:b/>
          <w:bCs/>
          <w:color w:val="000000"/>
          <w:sz w:val="22"/>
        </w:rPr>
        <w:t>/minute infusion rate alone.</w:t>
      </w:r>
      <w:r w:rsidR="004B0698">
        <w:rPr>
          <w:rFonts w:ascii="Arial" w:eastAsia="Times New Roman" w:hAnsi="Arial" w:cs="Arial"/>
          <w:b/>
          <w:bCs/>
          <w:color w:val="000000"/>
          <w:sz w:val="22"/>
        </w:rPr>
        <w:t xml:space="preserve">  </w:t>
      </w:r>
      <w:r w:rsidR="0071658E" w:rsidRPr="009A5D10">
        <w:rPr>
          <w:rFonts w:ascii="Arial" w:eastAsia="Times New Roman" w:hAnsi="Arial" w:cs="Arial"/>
          <w:b/>
          <w:bCs/>
          <w:color w:val="000000"/>
          <w:sz w:val="22"/>
        </w:rPr>
        <w:t xml:space="preserve">Reprinted from </w:t>
      </w:r>
      <w:r w:rsidR="00F853C9" w:rsidRPr="009A5D10">
        <w:rPr>
          <w:rFonts w:ascii="Arial" w:eastAsia="Times New Roman" w:hAnsi="Arial" w:cs="Arial"/>
          <w:b/>
          <w:bCs/>
          <w:color w:val="000000"/>
          <w:sz w:val="22"/>
        </w:rPr>
        <w:t xml:space="preserve">J. </w:t>
      </w:r>
      <w:proofErr w:type="spellStart"/>
      <w:r w:rsidR="00F853C9" w:rsidRPr="009A5D10">
        <w:rPr>
          <w:rFonts w:ascii="Arial" w:eastAsia="Times New Roman" w:hAnsi="Arial" w:cs="Arial"/>
          <w:b/>
          <w:bCs/>
          <w:color w:val="000000"/>
          <w:sz w:val="22"/>
        </w:rPr>
        <w:t>Pediatr</w:t>
      </w:r>
      <w:proofErr w:type="spellEnd"/>
      <w:r w:rsidR="00F853C9" w:rsidRPr="009A5D10">
        <w:rPr>
          <w:rFonts w:ascii="Arial" w:eastAsia="Times New Roman" w:hAnsi="Arial" w:cs="Arial"/>
          <w:b/>
          <w:bCs/>
          <w:color w:val="000000"/>
          <w:sz w:val="22"/>
        </w:rPr>
        <w:t>, 97(2)</w:t>
      </w:r>
      <w:r w:rsidR="005B4FC0" w:rsidRPr="009A5D10">
        <w:rPr>
          <w:rFonts w:ascii="Arial" w:eastAsia="Times New Roman" w:hAnsi="Arial" w:cs="Arial"/>
          <w:b/>
          <w:bCs/>
          <w:color w:val="000000"/>
          <w:sz w:val="22"/>
        </w:rPr>
        <w:t xml:space="preserve">, </w:t>
      </w:r>
      <w:proofErr w:type="spellStart"/>
      <w:r w:rsidR="005B4FC0" w:rsidRPr="009A5D10">
        <w:rPr>
          <w:rFonts w:ascii="Arial" w:eastAsia="Times New Roman" w:hAnsi="Arial" w:cs="Arial"/>
          <w:b/>
          <w:bCs/>
          <w:color w:val="000000"/>
          <w:sz w:val="22"/>
        </w:rPr>
        <w:t>Lilien</w:t>
      </w:r>
      <w:proofErr w:type="spellEnd"/>
      <w:r w:rsidR="005B4FC0" w:rsidRPr="009A5D10">
        <w:rPr>
          <w:rFonts w:ascii="Arial" w:eastAsia="Times New Roman" w:hAnsi="Arial" w:cs="Arial"/>
          <w:b/>
          <w:bCs/>
          <w:color w:val="000000"/>
          <w:sz w:val="22"/>
        </w:rPr>
        <w:t xml:space="preserve"> LD, </w:t>
      </w:r>
      <w:proofErr w:type="spellStart"/>
      <w:r w:rsidR="005B4FC0" w:rsidRPr="009A5D10">
        <w:rPr>
          <w:rFonts w:ascii="Arial" w:eastAsia="Times New Roman" w:hAnsi="Arial" w:cs="Arial"/>
          <w:b/>
          <w:bCs/>
          <w:color w:val="000000"/>
          <w:sz w:val="22"/>
        </w:rPr>
        <w:t>Pildes</w:t>
      </w:r>
      <w:proofErr w:type="spellEnd"/>
      <w:r w:rsidR="005B4FC0" w:rsidRPr="009A5D10">
        <w:rPr>
          <w:rFonts w:ascii="Arial" w:eastAsia="Times New Roman" w:hAnsi="Arial" w:cs="Arial"/>
          <w:b/>
          <w:bCs/>
          <w:color w:val="000000"/>
          <w:sz w:val="22"/>
        </w:rPr>
        <w:t xml:space="preserve"> RS, Srinivasan G, </w:t>
      </w:r>
      <w:proofErr w:type="spellStart"/>
      <w:r w:rsidR="005B4FC0" w:rsidRPr="009A5D10">
        <w:rPr>
          <w:rFonts w:ascii="Arial" w:eastAsia="Times New Roman" w:hAnsi="Arial" w:cs="Arial"/>
          <w:b/>
          <w:bCs/>
          <w:color w:val="000000"/>
          <w:sz w:val="22"/>
        </w:rPr>
        <w:t>Voora</w:t>
      </w:r>
      <w:proofErr w:type="spellEnd"/>
      <w:r w:rsidR="005B4FC0" w:rsidRPr="009A5D10">
        <w:rPr>
          <w:rFonts w:ascii="Arial" w:eastAsia="Times New Roman" w:hAnsi="Arial" w:cs="Arial"/>
          <w:b/>
          <w:bCs/>
          <w:color w:val="000000"/>
          <w:sz w:val="22"/>
        </w:rPr>
        <w:t xml:space="preserve"> S, Yeh TF., </w:t>
      </w:r>
      <w:r w:rsidR="0071658E" w:rsidRPr="009A5D10">
        <w:rPr>
          <w:rFonts w:ascii="Arial" w:eastAsia="Times New Roman" w:hAnsi="Arial" w:cs="Arial"/>
          <w:b/>
          <w:bCs/>
          <w:color w:val="000000"/>
          <w:sz w:val="22"/>
        </w:rPr>
        <w:t xml:space="preserve">Treatment of neonatal hypoglycemia with </w:t>
      </w:r>
      <w:proofErr w:type="spellStart"/>
      <w:r w:rsidR="0071658E" w:rsidRPr="009A5D10">
        <w:rPr>
          <w:rFonts w:ascii="Arial" w:eastAsia="Times New Roman" w:hAnsi="Arial" w:cs="Arial"/>
          <w:b/>
          <w:bCs/>
          <w:color w:val="000000"/>
          <w:sz w:val="22"/>
        </w:rPr>
        <w:t>minibolus</w:t>
      </w:r>
      <w:proofErr w:type="spellEnd"/>
      <w:r w:rsidR="0071658E" w:rsidRPr="009A5D10">
        <w:rPr>
          <w:rFonts w:ascii="Arial" w:eastAsia="Times New Roman" w:hAnsi="Arial" w:cs="Arial"/>
          <w:b/>
          <w:bCs/>
          <w:color w:val="000000"/>
          <w:sz w:val="22"/>
        </w:rPr>
        <w:t xml:space="preserve"> and intravenous glucose infusion</w:t>
      </w:r>
      <w:r w:rsidR="005B4FC0" w:rsidRPr="009A5D10">
        <w:rPr>
          <w:rFonts w:ascii="Arial" w:eastAsia="Times New Roman" w:hAnsi="Arial" w:cs="Arial"/>
          <w:b/>
          <w:bCs/>
          <w:color w:val="000000"/>
          <w:sz w:val="22"/>
        </w:rPr>
        <w:t xml:space="preserve">, </w:t>
      </w:r>
      <w:r w:rsidR="00F04976" w:rsidRPr="009A5D10">
        <w:rPr>
          <w:rFonts w:ascii="Arial" w:eastAsia="Times New Roman" w:hAnsi="Arial" w:cs="Arial"/>
          <w:b/>
          <w:bCs/>
          <w:color w:val="000000"/>
          <w:sz w:val="22"/>
        </w:rPr>
        <w:t xml:space="preserve">295-298, 1980, </w:t>
      </w:r>
      <w:r w:rsidR="0071658E" w:rsidRPr="009A5D10">
        <w:rPr>
          <w:rFonts w:ascii="Arial" w:eastAsia="Times New Roman" w:hAnsi="Arial" w:cs="Arial"/>
          <w:b/>
          <w:bCs/>
          <w:color w:val="000000"/>
          <w:sz w:val="22"/>
        </w:rPr>
        <w:t xml:space="preserve">with permission from Elsevier </w:t>
      </w:r>
      <w:r w:rsidR="001072CC" w:rsidRPr="009A5D10">
        <w:rPr>
          <w:rFonts w:ascii="Arial" w:eastAsia="Times New Roman" w:hAnsi="Arial" w:cs="Arial"/>
          <w:b/>
          <w:bCs/>
          <w:color w:val="000000"/>
          <w:sz w:val="22"/>
        </w:rPr>
        <w:fldChar w:fldCharType="begin"/>
      </w:r>
      <w:r w:rsidR="00337F21">
        <w:rPr>
          <w:rFonts w:ascii="Arial" w:eastAsia="Times New Roman" w:hAnsi="Arial" w:cs="Arial"/>
          <w:b/>
          <w:bCs/>
          <w:color w:val="000000"/>
          <w:sz w:val="22"/>
        </w:rPr>
        <w:instrText xml:space="preserve"> ADDIN EN.CITE &lt;EndNote&gt;&lt;Cite&gt;&lt;Author&gt;Lilien&lt;/Author&gt;&lt;Year&gt;1980&lt;/Year&gt;&lt;RecNum&gt;1376&lt;/RecNum&gt;&lt;DisplayText&gt;(29)&lt;/DisplayText&gt;&lt;record&gt;&lt;rec-number&gt;1376&lt;/rec-number&gt;&lt;foreign-keys&gt;&lt;key app="EN" db-id="rw2rtz22zfvwa7etze3590v9t5edtpeeww0v" timestamp="1690333674" guid="bec0e101-83d9-4ea7-8d8d-befd7cb956e7"&gt;1376&lt;/key&gt;&lt;/foreign-keys&gt;&lt;ref-type name="Journal Article"&gt;17&lt;/ref-type&gt;&lt;contributors&gt;&lt;authors&gt;&lt;author&gt;Lilien, L. D.&lt;/author&gt;&lt;author&gt;Pildes, R. S.&lt;/author&gt;&lt;author&gt;Srinivasan, G.&lt;/author&gt;&lt;author&gt;Voora, S.&lt;/author&gt;&lt;author&gt;Yeh, T. F.&lt;/author&gt;&lt;/authors&gt;&lt;/contributors&gt;&lt;titles&gt;&lt;title&gt;Treatment of neonatal hypoglycemia with minibolus and intraveous glucose infusion&lt;/title&gt;&lt;secondary-title&gt;J Pediatr&lt;/secondary-title&gt;&lt;/titles&gt;&lt;periodical&gt;&lt;full-title&gt;J Pediatr&lt;/full-title&gt;&lt;/periodical&gt;&lt;pages&gt;295-8&lt;/pages&gt;&lt;volume&gt;97&lt;/volume&gt;&lt;number&gt;2&lt;/number&gt;&lt;keywords&gt;&lt;keyword&gt;Evaluation Studies as Topic&lt;/keyword&gt;&lt;keyword&gt;Female&lt;/keyword&gt;&lt;keyword&gt;Glucose/*administration &amp;amp; dosage&lt;/keyword&gt;&lt;keyword&gt;Humans&lt;/keyword&gt;&lt;keyword&gt;Hypoglycemia/*drug therapy&lt;/keyword&gt;&lt;keyword&gt;Infant, Newborn&lt;/keyword&gt;&lt;keyword&gt;Infant, Newborn, Diseases/*drug therapy&lt;/keyword&gt;&lt;keyword&gt;Infusions, Parenteral&lt;/keyword&gt;&lt;keyword&gt;Male&lt;/keyword&gt;&lt;/keywords&gt;&lt;dates&gt;&lt;year&gt;1980&lt;/year&gt;&lt;pub-dates&gt;&lt;date&gt;Aug&lt;/date&gt;&lt;/pub-dates&gt;&lt;/dates&gt;&lt;isbn&gt;0022-3476 (Print)&amp;#xD;0022-3476 (Linking)&lt;/isbn&gt;&lt;accession-num&gt;7400902&lt;/accession-num&gt;&lt;urls&gt;&lt;related-urls&gt;&lt;url&gt;https://www.ncbi.nlm.nih.gov/pubmed/7400902&lt;/url&gt;&lt;url&gt;https://www.sciencedirect.com/science/article/pii/S0022347680804999?via%3Dihub&lt;/url&gt;&lt;/related-urls&gt;&lt;/urls&gt;&lt;electronic-resource-num&gt;10.1016/s0022-3476(80)80499-9&lt;/electronic-resource-num&gt;&lt;/record&gt;&lt;/Cite&gt;&lt;/EndNote&gt;</w:instrText>
      </w:r>
      <w:r w:rsidR="001072CC" w:rsidRPr="009A5D10">
        <w:rPr>
          <w:rFonts w:ascii="Arial" w:eastAsia="Times New Roman" w:hAnsi="Arial" w:cs="Arial"/>
          <w:b/>
          <w:bCs/>
          <w:color w:val="000000"/>
          <w:sz w:val="22"/>
        </w:rPr>
        <w:fldChar w:fldCharType="separate"/>
      </w:r>
      <w:r w:rsidR="00337F21">
        <w:rPr>
          <w:rFonts w:ascii="Arial" w:eastAsia="Times New Roman" w:hAnsi="Arial" w:cs="Arial"/>
          <w:b/>
          <w:bCs/>
          <w:noProof/>
          <w:color w:val="000000"/>
          <w:sz w:val="22"/>
        </w:rPr>
        <w:t>(29)</w:t>
      </w:r>
      <w:r w:rsidR="001072CC" w:rsidRPr="009A5D10">
        <w:rPr>
          <w:rFonts w:ascii="Arial" w:eastAsia="Times New Roman" w:hAnsi="Arial" w:cs="Arial"/>
          <w:b/>
          <w:bCs/>
          <w:color w:val="000000"/>
          <w:sz w:val="22"/>
        </w:rPr>
        <w:fldChar w:fldCharType="end"/>
      </w:r>
      <w:r w:rsidR="00340A86" w:rsidRPr="009A5D10">
        <w:rPr>
          <w:rFonts w:ascii="Arial" w:eastAsia="Times New Roman" w:hAnsi="Arial" w:cs="Arial"/>
          <w:b/>
          <w:bCs/>
          <w:color w:val="000000"/>
          <w:sz w:val="22"/>
        </w:rPr>
        <w:t>.</w:t>
      </w:r>
    </w:p>
    <w:p w14:paraId="19BD54E1" w14:textId="77777777" w:rsidR="00340A86" w:rsidRDefault="00340A86" w:rsidP="009C3A2A">
      <w:pPr>
        <w:spacing w:line="276" w:lineRule="auto"/>
        <w:rPr>
          <w:rFonts w:ascii="Arial" w:eastAsia="Times New Roman" w:hAnsi="Arial" w:cs="Arial"/>
          <w:color w:val="000000"/>
          <w:sz w:val="22"/>
        </w:rPr>
      </w:pPr>
    </w:p>
    <w:p w14:paraId="648BB829" w14:textId="14462216" w:rsidR="007B0A12" w:rsidRPr="00901D34" w:rsidRDefault="007B0A12"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 xml:space="preserve">The single most important </w:t>
      </w:r>
      <w:r w:rsidR="006E1418" w:rsidRPr="00901D34">
        <w:rPr>
          <w:rFonts w:ascii="Arial" w:eastAsia="Times New Roman" w:hAnsi="Arial" w:cs="Arial"/>
          <w:color w:val="000000"/>
          <w:sz w:val="22"/>
        </w:rPr>
        <w:t xml:space="preserve">clinical </w:t>
      </w:r>
      <w:r w:rsidRPr="00901D34">
        <w:rPr>
          <w:rFonts w:ascii="Arial" w:eastAsia="Times New Roman" w:hAnsi="Arial" w:cs="Arial"/>
          <w:color w:val="000000"/>
          <w:sz w:val="22"/>
        </w:rPr>
        <w:t xml:space="preserve">differentiators of pathological hypoglycemia </w:t>
      </w:r>
      <w:r w:rsidR="00C63177" w:rsidRPr="00901D34">
        <w:rPr>
          <w:rFonts w:ascii="Arial" w:eastAsia="Times New Roman" w:hAnsi="Arial" w:cs="Arial"/>
          <w:color w:val="000000"/>
          <w:sz w:val="22"/>
        </w:rPr>
        <w:t xml:space="preserve">from transitional </w:t>
      </w:r>
      <w:r w:rsidR="006E1418" w:rsidRPr="00901D34">
        <w:rPr>
          <w:rFonts w:ascii="Arial" w:eastAsia="Times New Roman" w:hAnsi="Arial" w:cs="Arial"/>
          <w:color w:val="000000"/>
          <w:sz w:val="22"/>
        </w:rPr>
        <w:t>hypoglycemia</w:t>
      </w:r>
      <w:r w:rsidR="00C63177" w:rsidRPr="00901D34">
        <w:rPr>
          <w:rFonts w:ascii="Arial" w:eastAsia="Times New Roman" w:hAnsi="Arial" w:cs="Arial"/>
          <w:color w:val="000000"/>
          <w:sz w:val="22"/>
        </w:rPr>
        <w:t xml:space="preserve"> in the newborn </w:t>
      </w:r>
      <w:r w:rsidR="00AC5B3F" w:rsidRPr="00901D34">
        <w:rPr>
          <w:rFonts w:ascii="Arial" w:eastAsia="Times New Roman" w:hAnsi="Arial" w:cs="Arial"/>
          <w:color w:val="000000"/>
          <w:sz w:val="22"/>
        </w:rPr>
        <w:t xml:space="preserve">period </w:t>
      </w:r>
      <w:r w:rsidR="00C63177" w:rsidRPr="00901D34">
        <w:rPr>
          <w:rFonts w:ascii="Arial" w:eastAsia="Times New Roman" w:hAnsi="Arial" w:cs="Arial"/>
          <w:color w:val="000000"/>
          <w:sz w:val="22"/>
        </w:rPr>
        <w:t xml:space="preserve">are </w:t>
      </w:r>
      <w:r w:rsidR="00AC5B3F" w:rsidRPr="00901D34">
        <w:rPr>
          <w:rFonts w:ascii="Arial" w:eastAsia="Times New Roman" w:hAnsi="Arial" w:cs="Arial"/>
          <w:color w:val="000000"/>
          <w:sz w:val="22"/>
        </w:rPr>
        <w:t xml:space="preserve">the presence of </w:t>
      </w:r>
      <w:r w:rsidR="00AB70FD">
        <w:rPr>
          <w:rFonts w:ascii="Arial" w:eastAsia="Times New Roman" w:hAnsi="Arial" w:cs="Arial"/>
          <w:color w:val="000000"/>
          <w:sz w:val="22"/>
        </w:rPr>
        <w:t>neuroglycopenic</w:t>
      </w:r>
      <w:r w:rsidR="00AB70FD" w:rsidRPr="00901D34">
        <w:rPr>
          <w:rFonts w:ascii="Arial" w:eastAsia="Times New Roman" w:hAnsi="Arial" w:cs="Arial"/>
          <w:color w:val="000000"/>
          <w:sz w:val="22"/>
        </w:rPr>
        <w:t xml:space="preserve"> </w:t>
      </w:r>
      <w:r w:rsidR="00C63177" w:rsidRPr="00901D34">
        <w:rPr>
          <w:rFonts w:ascii="Arial" w:eastAsia="Times New Roman" w:hAnsi="Arial" w:cs="Arial"/>
          <w:color w:val="000000"/>
          <w:sz w:val="22"/>
        </w:rPr>
        <w:t xml:space="preserve">signs of hypoglycemia </w:t>
      </w:r>
      <w:r w:rsidR="00491067">
        <w:rPr>
          <w:rFonts w:ascii="Arial" w:eastAsia="Times New Roman" w:hAnsi="Arial" w:cs="Arial"/>
          <w:color w:val="000000"/>
          <w:sz w:val="22"/>
        </w:rPr>
        <w:t>(</w:t>
      </w:r>
      <w:r w:rsidR="00090F29">
        <w:rPr>
          <w:rFonts w:ascii="Arial" w:eastAsia="Times New Roman" w:hAnsi="Arial" w:cs="Arial"/>
          <w:color w:val="000000"/>
          <w:sz w:val="22"/>
        </w:rPr>
        <w:t>apnea</w:t>
      </w:r>
      <w:r w:rsidR="00491067">
        <w:rPr>
          <w:rFonts w:ascii="Arial" w:eastAsia="Times New Roman" w:hAnsi="Arial" w:cs="Arial"/>
          <w:color w:val="000000"/>
          <w:sz w:val="22"/>
        </w:rPr>
        <w:t xml:space="preserve">, lethargy, seizures) </w:t>
      </w:r>
      <w:r w:rsidR="00C63177" w:rsidRPr="00901D34">
        <w:rPr>
          <w:rFonts w:ascii="Arial" w:eastAsia="Times New Roman" w:hAnsi="Arial" w:cs="Arial"/>
          <w:color w:val="000000"/>
          <w:sz w:val="22"/>
        </w:rPr>
        <w:t>and the need for intravenous glucose treatment to correct low glucose levels.</w:t>
      </w:r>
      <w:r w:rsidR="006E1418" w:rsidRPr="00901D34">
        <w:rPr>
          <w:rFonts w:ascii="Arial" w:eastAsia="Times New Roman" w:hAnsi="Arial" w:cs="Arial"/>
          <w:color w:val="000000"/>
          <w:sz w:val="22"/>
        </w:rPr>
        <w:t xml:space="preserve"> </w:t>
      </w:r>
      <w:r w:rsidR="00AC5B3F" w:rsidRPr="00901D34">
        <w:rPr>
          <w:rFonts w:ascii="Arial" w:eastAsia="Times New Roman" w:hAnsi="Arial" w:cs="Arial"/>
          <w:color w:val="000000"/>
          <w:sz w:val="22"/>
        </w:rPr>
        <w:t xml:space="preserve">In </w:t>
      </w:r>
      <w:r w:rsidR="00491067">
        <w:rPr>
          <w:rFonts w:ascii="Arial" w:eastAsia="Times New Roman" w:hAnsi="Arial" w:cs="Arial"/>
          <w:color w:val="000000"/>
          <w:sz w:val="22"/>
        </w:rPr>
        <w:t>both these circumstances</w:t>
      </w:r>
      <w:r w:rsidR="003A11EB">
        <w:rPr>
          <w:rFonts w:ascii="Arial" w:eastAsia="Times New Roman" w:hAnsi="Arial" w:cs="Arial"/>
          <w:color w:val="000000"/>
          <w:sz w:val="22"/>
        </w:rPr>
        <w:t xml:space="preserve"> </w:t>
      </w:r>
      <w:r w:rsidR="00491B1F">
        <w:rPr>
          <w:rFonts w:ascii="Arial" w:eastAsia="Times New Roman" w:hAnsi="Arial" w:cs="Arial"/>
          <w:color w:val="000000"/>
          <w:sz w:val="22"/>
        </w:rPr>
        <w:t xml:space="preserve">the </w:t>
      </w:r>
      <w:r w:rsidR="00AC5B3F" w:rsidRPr="00901D34">
        <w:rPr>
          <w:rFonts w:ascii="Arial" w:eastAsia="Times New Roman" w:hAnsi="Arial" w:cs="Arial"/>
          <w:color w:val="000000"/>
          <w:sz w:val="22"/>
        </w:rPr>
        <w:t xml:space="preserve">newborn should undergo a fasting study of 6-9 hours to demonstrate that normal glucose regulation has returned </w:t>
      </w:r>
      <w:r w:rsidR="00491067">
        <w:rPr>
          <w:rFonts w:ascii="Arial" w:eastAsia="Times New Roman" w:hAnsi="Arial" w:cs="Arial"/>
          <w:color w:val="000000"/>
          <w:sz w:val="22"/>
        </w:rPr>
        <w:t xml:space="preserve">(ability to keep glucose &gt;60-70 mg/dL </w:t>
      </w:r>
      <w:r w:rsidR="00E90B19">
        <w:rPr>
          <w:rFonts w:ascii="Arial" w:eastAsia="Times New Roman" w:hAnsi="Arial" w:cs="Arial"/>
          <w:color w:val="000000"/>
          <w:sz w:val="22"/>
        </w:rPr>
        <w:t>for 6-</w:t>
      </w:r>
      <w:r w:rsidR="00491067">
        <w:rPr>
          <w:rFonts w:ascii="Arial" w:eastAsia="Times New Roman" w:hAnsi="Arial" w:cs="Arial"/>
          <w:color w:val="000000"/>
          <w:sz w:val="22"/>
        </w:rPr>
        <w:t>9 hours)</w:t>
      </w:r>
      <w:r w:rsidR="00B4374D">
        <w:rPr>
          <w:rFonts w:ascii="Arial" w:eastAsia="Times New Roman" w:hAnsi="Arial" w:cs="Arial"/>
          <w:color w:val="000000"/>
          <w:sz w:val="22"/>
        </w:rPr>
        <w:t xml:space="preserve"> prior to discharge from the hospital</w:t>
      </w:r>
      <w:r w:rsidR="00EE67E7">
        <w:rPr>
          <w:rFonts w:ascii="Arial" w:eastAsia="Times New Roman" w:hAnsi="Arial" w:cs="Arial"/>
          <w:color w:val="000000"/>
          <w:sz w:val="22"/>
        </w:rPr>
        <w:t>.</w:t>
      </w:r>
      <w:r w:rsidR="00491067">
        <w:rPr>
          <w:rFonts w:ascii="Arial" w:eastAsia="Times New Roman" w:hAnsi="Arial" w:cs="Arial"/>
          <w:color w:val="000000"/>
          <w:sz w:val="22"/>
        </w:rPr>
        <w:t xml:space="preserve"> </w:t>
      </w:r>
      <w:r w:rsidR="00AC5B3F" w:rsidRPr="00901D34">
        <w:rPr>
          <w:rFonts w:ascii="Arial" w:eastAsia="Times New Roman" w:hAnsi="Arial" w:cs="Arial"/>
          <w:color w:val="000000"/>
          <w:sz w:val="22"/>
        </w:rPr>
        <w:t>In babies who have hypoglycemia within 6-9</w:t>
      </w:r>
      <w:r w:rsidR="00BF02C0">
        <w:rPr>
          <w:rFonts w:ascii="Arial" w:eastAsia="Times New Roman" w:hAnsi="Arial" w:cs="Arial"/>
          <w:color w:val="000000"/>
          <w:sz w:val="22"/>
        </w:rPr>
        <w:t xml:space="preserve"> hours of commencing fasting an</w:t>
      </w:r>
      <w:r w:rsidR="00AC5B3F" w:rsidRPr="00901D34">
        <w:rPr>
          <w:rFonts w:ascii="Arial" w:eastAsia="Times New Roman" w:hAnsi="Arial" w:cs="Arial"/>
          <w:color w:val="000000"/>
          <w:sz w:val="22"/>
        </w:rPr>
        <w:t xml:space="preserve"> underlying pathological cause should be sought prior to discharge an</w:t>
      </w:r>
      <w:r w:rsidR="00BF02C0">
        <w:rPr>
          <w:rFonts w:ascii="Arial" w:eastAsia="Times New Roman" w:hAnsi="Arial" w:cs="Arial"/>
          <w:color w:val="000000"/>
          <w:sz w:val="22"/>
        </w:rPr>
        <w:t>d</w:t>
      </w:r>
      <w:r w:rsidR="00AC5B3F" w:rsidRPr="00901D34">
        <w:rPr>
          <w:rFonts w:ascii="Arial" w:eastAsia="Times New Roman" w:hAnsi="Arial" w:cs="Arial"/>
          <w:color w:val="000000"/>
          <w:sz w:val="22"/>
        </w:rPr>
        <w:t xml:space="preserve"> </w:t>
      </w:r>
      <w:r w:rsidR="00021579">
        <w:rPr>
          <w:rFonts w:ascii="Arial" w:eastAsia="Times New Roman" w:hAnsi="Arial" w:cs="Arial"/>
          <w:color w:val="000000"/>
          <w:sz w:val="22"/>
        </w:rPr>
        <w:t>appropriate therapy implemented.</w:t>
      </w:r>
      <w:r w:rsidR="000448E1">
        <w:rPr>
          <w:rFonts w:ascii="Arial" w:eastAsia="Times New Roman" w:hAnsi="Arial" w:cs="Arial"/>
          <w:color w:val="000000"/>
          <w:sz w:val="22"/>
        </w:rPr>
        <w:t xml:space="preserve"> </w:t>
      </w:r>
      <w:r w:rsidR="00B93751">
        <w:rPr>
          <w:rFonts w:ascii="Arial" w:eastAsia="Times New Roman" w:hAnsi="Arial" w:cs="Arial"/>
          <w:color w:val="000000"/>
          <w:sz w:val="22"/>
        </w:rPr>
        <w:t>For babies with persistent glucose &lt;60 mg/dL after 48 hours of life t</w:t>
      </w:r>
      <w:r w:rsidR="000448E1">
        <w:rPr>
          <w:rFonts w:ascii="Arial" w:eastAsia="Times New Roman" w:hAnsi="Arial" w:cs="Arial"/>
          <w:color w:val="000000"/>
          <w:sz w:val="22"/>
        </w:rPr>
        <w:t xml:space="preserve">he use of point of care ketone screening may assist in detecting those babies with failed breast feeding from those with the more serious </w:t>
      </w:r>
      <w:r w:rsidR="00E124A8">
        <w:rPr>
          <w:rFonts w:ascii="Arial" w:eastAsia="Times New Roman" w:hAnsi="Arial" w:cs="Arial"/>
          <w:color w:val="000000"/>
          <w:sz w:val="22"/>
        </w:rPr>
        <w:t>hypoketotic</w:t>
      </w:r>
      <w:r w:rsidR="000448E1">
        <w:rPr>
          <w:rFonts w:ascii="Arial" w:eastAsia="Times New Roman" w:hAnsi="Arial" w:cs="Arial"/>
          <w:color w:val="000000"/>
          <w:sz w:val="22"/>
        </w:rPr>
        <w:t xml:space="preserve"> forms of hypoglycemia such as hyperinsulinism</w:t>
      </w:r>
      <w:r w:rsidR="003A11EB">
        <w:rPr>
          <w:rFonts w:ascii="Arial" w:eastAsia="Times New Roman" w:hAnsi="Arial" w:cs="Arial"/>
          <w:color w:val="000000"/>
          <w:sz w:val="22"/>
        </w:rPr>
        <w:t xml:space="preserve">, </w:t>
      </w:r>
      <w:r w:rsidR="000448E1">
        <w:rPr>
          <w:rFonts w:ascii="Arial" w:eastAsia="Times New Roman" w:hAnsi="Arial" w:cs="Arial"/>
          <w:color w:val="000000"/>
          <w:sz w:val="22"/>
        </w:rPr>
        <w:t>hypopituitarism</w:t>
      </w:r>
      <w:r w:rsidR="009A5D10">
        <w:rPr>
          <w:rFonts w:ascii="Arial" w:eastAsia="Times New Roman" w:hAnsi="Arial" w:cs="Arial"/>
          <w:color w:val="000000"/>
          <w:sz w:val="22"/>
        </w:rPr>
        <w:t>,</w:t>
      </w:r>
      <w:r w:rsidR="003A11EB">
        <w:rPr>
          <w:rFonts w:ascii="Arial" w:eastAsia="Times New Roman" w:hAnsi="Arial" w:cs="Arial"/>
          <w:color w:val="000000"/>
          <w:sz w:val="22"/>
        </w:rPr>
        <w:t xml:space="preserve"> or the fatty acid oxidation defects</w:t>
      </w:r>
      <w:r w:rsidR="000448E1">
        <w:rPr>
          <w:rFonts w:ascii="Arial" w:eastAsia="Times New Roman" w:hAnsi="Arial" w:cs="Arial"/>
          <w:color w:val="000000"/>
          <w:sz w:val="22"/>
        </w:rPr>
        <w:t>.</w:t>
      </w:r>
      <w:r w:rsidR="00B93751">
        <w:rPr>
          <w:rFonts w:ascii="Arial" w:eastAsia="Times New Roman" w:hAnsi="Arial" w:cs="Arial"/>
          <w:color w:val="000000"/>
          <w:sz w:val="22"/>
        </w:rPr>
        <w:t xml:space="preserve"> In the case of persistent hypoglycemia with </w:t>
      </w:r>
      <w:proofErr w:type="spellStart"/>
      <w:r w:rsidR="00C13A2E">
        <w:rPr>
          <w:rFonts w:ascii="Arial" w:eastAsia="Times New Roman" w:hAnsi="Arial" w:cs="Arial"/>
          <w:color w:val="000000"/>
          <w:sz w:val="22"/>
        </w:rPr>
        <w:t>hypoketosis</w:t>
      </w:r>
      <w:proofErr w:type="spellEnd"/>
      <w:r w:rsidR="00892B1F">
        <w:rPr>
          <w:rFonts w:ascii="Arial" w:eastAsia="Times New Roman" w:hAnsi="Arial" w:cs="Arial"/>
          <w:color w:val="000000"/>
          <w:sz w:val="22"/>
        </w:rPr>
        <w:t>,</w:t>
      </w:r>
      <w:r w:rsidR="00B93751">
        <w:rPr>
          <w:rFonts w:ascii="Arial" w:eastAsia="Times New Roman" w:hAnsi="Arial" w:cs="Arial"/>
          <w:color w:val="000000"/>
          <w:sz w:val="22"/>
        </w:rPr>
        <w:t xml:space="preserve"> further investigations need to be done to determine the etiology.</w:t>
      </w:r>
    </w:p>
    <w:p w14:paraId="377B2DEE" w14:textId="0B9DC673" w:rsidR="00AB70FD" w:rsidRDefault="00AB70FD" w:rsidP="009C3A2A">
      <w:pPr>
        <w:spacing w:line="276" w:lineRule="auto"/>
        <w:rPr>
          <w:rFonts w:ascii="Arial" w:eastAsia="Times New Roman" w:hAnsi="Arial" w:cs="Arial"/>
          <w:color w:val="000000"/>
          <w:sz w:val="22"/>
        </w:rPr>
      </w:pPr>
    </w:p>
    <w:p w14:paraId="0033E0ED" w14:textId="1BEA244A" w:rsidR="0024595E" w:rsidRPr="00901D34" w:rsidRDefault="00183617" w:rsidP="009C3A2A">
      <w:pPr>
        <w:pStyle w:val="Heading2"/>
        <w:spacing w:before="0" w:line="276" w:lineRule="auto"/>
        <w:rPr>
          <w:rFonts w:eastAsia="Times New Roman"/>
        </w:rPr>
      </w:pPr>
      <w:r w:rsidRPr="00901D34">
        <w:rPr>
          <w:rFonts w:eastAsia="Times New Roman"/>
        </w:rPr>
        <w:t>Cl</w:t>
      </w:r>
      <w:r w:rsidR="00E76192" w:rsidRPr="00901D34">
        <w:rPr>
          <w:rFonts w:eastAsia="Times New Roman"/>
        </w:rPr>
        <w:t>inical Symptoms and Signs of H</w:t>
      </w:r>
      <w:r w:rsidRPr="00901D34">
        <w:rPr>
          <w:rFonts w:eastAsia="Times New Roman"/>
        </w:rPr>
        <w:t>ypoglycemia</w:t>
      </w:r>
    </w:p>
    <w:p w14:paraId="61489579" w14:textId="77777777" w:rsidR="00664761" w:rsidRPr="00901D34" w:rsidRDefault="00664761" w:rsidP="009C3A2A">
      <w:pPr>
        <w:spacing w:line="276" w:lineRule="auto"/>
        <w:rPr>
          <w:rFonts w:ascii="Arial" w:eastAsia="Times New Roman" w:hAnsi="Arial" w:cs="Arial"/>
          <w:b/>
          <w:color w:val="000000"/>
          <w:sz w:val="22"/>
        </w:rPr>
      </w:pPr>
    </w:p>
    <w:p w14:paraId="6C94892B" w14:textId="51398D7A" w:rsidR="000553D5" w:rsidRDefault="00277726" w:rsidP="009C3A2A">
      <w:pPr>
        <w:spacing w:line="276" w:lineRule="auto"/>
        <w:rPr>
          <w:rFonts w:ascii="Arial" w:eastAsia="Times New Roman" w:hAnsi="Arial" w:cs="Arial"/>
          <w:color w:val="000000"/>
          <w:sz w:val="22"/>
        </w:rPr>
      </w:pPr>
      <w:r w:rsidRPr="00901D34">
        <w:rPr>
          <w:rFonts w:ascii="Arial" w:eastAsia="Times New Roman" w:hAnsi="Arial" w:cs="Arial"/>
          <w:color w:val="000000"/>
          <w:sz w:val="22"/>
        </w:rPr>
        <w:t>Classical symptoms and signs of hypo</w:t>
      </w:r>
      <w:r w:rsidR="00491067">
        <w:rPr>
          <w:rFonts w:ascii="Arial" w:eastAsia="Times New Roman" w:hAnsi="Arial" w:cs="Arial"/>
          <w:color w:val="000000"/>
          <w:sz w:val="22"/>
        </w:rPr>
        <w:t>glycemia are outlined in T</w:t>
      </w:r>
      <w:r w:rsidR="00021579">
        <w:rPr>
          <w:rFonts w:ascii="Arial" w:eastAsia="Times New Roman" w:hAnsi="Arial" w:cs="Arial"/>
          <w:color w:val="000000"/>
          <w:sz w:val="22"/>
        </w:rPr>
        <w:t xml:space="preserve">able </w:t>
      </w:r>
      <w:r w:rsidR="00491067">
        <w:rPr>
          <w:rFonts w:ascii="Arial" w:eastAsia="Times New Roman" w:hAnsi="Arial" w:cs="Arial"/>
          <w:color w:val="000000"/>
          <w:sz w:val="22"/>
        </w:rPr>
        <w:t>4</w:t>
      </w:r>
      <w:r w:rsidRPr="00901D34">
        <w:rPr>
          <w:rFonts w:ascii="Arial" w:eastAsia="Times New Roman" w:hAnsi="Arial" w:cs="Arial"/>
          <w:color w:val="000000"/>
          <w:sz w:val="22"/>
        </w:rPr>
        <w:t>. It is important to note that children &lt;5 years of age will generally have hypoglycemic unawareness</w:t>
      </w:r>
      <w:r w:rsidR="00974C29" w:rsidRPr="00901D34">
        <w:rPr>
          <w:rFonts w:ascii="Arial" w:eastAsia="Times New Roman" w:hAnsi="Arial" w:cs="Arial"/>
          <w:color w:val="000000"/>
          <w:sz w:val="22"/>
        </w:rPr>
        <w:t xml:space="preserve"> and not be able to </w:t>
      </w:r>
      <w:r w:rsidR="00974C29" w:rsidRPr="00901D34">
        <w:rPr>
          <w:rFonts w:ascii="Arial" w:eastAsia="Times New Roman" w:hAnsi="Arial" w:cs="Arial"/>
          <w:color w:val="000000"/>
          <w:sz w:val="22"/>
        </w:rPr>
        <w:lastRenderedPageBreak/>
        <w:t>recognize the neurogenic symptoms of hypoglycemia</w:t>
      </w:r>
      <w:r w:rsidRPr="00901D34">
        <w:rPr>
          <w:rFonts w:ascii="Arial" w:eastAsia="Times New Roman" w:hAnsi="Arial" w:cs="Arial"/>
          <w:color w:val="000000"/>
          <w:sz w:val="22"/>
        </w:rPr>
        <w:t xml:space="preserve">. Neonatal hypoglycemia, by virtue of neonates being unable to communicate in a complex way, may be difficult to detect as many of the signs </w:t>
      </w:r>
      <w:r w:rsidR="009D2BB6">
        <w:rPr>
          <w:rFonts w:ascii="Arial" w:eastAsia="Times New Roman" w:hAnsi="Arial" w:cs="Arial"/>
          <w:color w:val="000000"/>
          <w:sz w:val="22"/>
        </w:rPr>
        <w:t>of hypoglycemia occur</w:t>
      </w:r>
      <w:r w:rsidRPr="00901D34">
        <w:rPr>
          <w:rFonts w:ascii="Arial" w:eastAsia="Times New Roman" w:hAnsi="Arial" w:cs="Arial"/>
          <w:color w:val="000000"/>
          <w:sz w:val="22"/>
        </w:rPr>
        <w:t xml:space="preserve"> in normal neonates</w:t>
      </w:r>
      <w:r w:rsidR="006D3A02">
        <w:rPr>
          <w:rFonts w:ascii="Arial" w:eastAsia="Times New Roman" w:hAnsi="Arial" w:cs="Arial"/>
          <w:color w:val="000000"/>
          <w:sz w:val="22"/>
        </w:rPr>
        <w:t xml:space="preserve"> </w:t>
      </w:r>
      <w:r w:rsidR="006D3A02">
        <w:rPr>
          <w:rFonts w:ascii="Arial" w:eastAsia="Times New Roman" w:hAnsi="Arial" w:cs="Arial"/>
          <w:color w:val="000000"/>
          <w:sz w:val="22"/>
        </w:rPr>
        <w:fldChar w:fldCharType="begin">
          <w:fldData xml:space="preserve">PEVuZE5vdGU+PENpdGU+PEF1dGhvcj5Ib2VybWFubjwvQXV0aG9yPjxZZWFyPjIwMjI8L1llYXI+
PFJlY051bT4xMDYxPC9SZWNOdW0+PERpc3BsYXlUZXh0PigzMCk8L0Rpc3BsYXlUZXh0PjxyZWNv
cmQ+PHJlYy1udW1iZXI+MTA2MTwvcmVjLW51bWJlcj48Zm9yZWlnbi1rZXlzPjxrZXkgYXBwPSJF
TiIgZGItaWQ9InJ3MnJ0ejIyemZ2d2E3ZXR6ZTM1OTB2OXQ1ZWR0cGVld3cwdiIgdGltZXN0YW1w
PSIxNjc2MjI5MDU4IiBndWlkPSI3N2NhYTE0Yy01NjBmLTRhYTQtOTQ4NC04ZmIxNDYwZTMzYjgi
PjEwNjE8L2tleT48L2ZvcmVpZ24ta2V5cz48cmVmLXR5cGUgbmFtZT0iSm91cm5hbCBBcnRpY2xl
Ij4xNzwvcmVmLXR5cGU+PGNvbnRyaWJ1dG9ycz48YXV0aG9ycz48YXV0aG9yPkhvZXJtYW5uLCBI
LjwvYXV0aG9yPjxhdXRob3I+TW9rd2EsIEEuPC9hdXRob3I+PGF1dGhvcj5Sb2VwZXIsIE0uPC9h
dXRob3I+PGF1dGhvcj5TYWxpbWkgRGFmc2FyaSwgUi48L2F1dGhvcj48YXV0aG9yPktvZXN0bmVy
LCBGLjwvYXV0aG9yPjxhdXRob3I+SGFnZW5iZWNrLCBDLjwvYXV0aG9yPjxhdXRob3I+TWF5YXRl
cGVrLCBFLjwvYXV0aG9yPjxhdXRob3I+S3VtbWVyLCBTLjwvYXV0aG9yPjxhdXRob3I+TWVpc3Nu
ZXIsIFQuPC9hdXRob3I+PC9hdXRob3JzPjwvY29udHJpYnV0b3JzPjxhdXRoLWFkZHJlc3M+RGVw
YXJ0bWVudCBvZiBHZW5lcmFsIFBlZGlhdHJpY3MsIE5lb25hdG9sb2d5IGFuZCBQZWRpYXRyaWMg
Q2FyZGlvbG9neSwgTWVkaWNhbCBGYWN1bHR5LCBVbml2ZXJzaXR5IEhvc3BpdGFsIER1c3NlbGRv
cmYsIEhlaW5yaWNoLUhlaW5lLVVuaXZlcnNpdHksIER1c3NlbGRvcmYgR2VybWFueS4mI3hEO0Ns
aW5pYyBmb3IgR3luZWNvbG9neSBhbmQgT2JzdGV0cmljcywgTWVkaWNhbCBGYWN1bHR5LCBVbml2
ZXJzaXR5IEhvc3BpdGFsIER1c3NlbGRvcmYsIEhlaW5yaWNoLUhlaW5lLVVuaXZlcnNpdHksIER1
c3NlbGRvcmYsIEdlcm1hbnkuJiN4RDtEZXBhcnRtZW50IG9mIEdlbmVyYWwgUGVkaWF0cmljcywg
TmVvbmF0b2xvZ3kgYW5kIFBlZGlhdHJpYyBDYXJkaW9sb2d5LCBNZWRpY2FsIEZhY3VsdHksIFVu
aXZlcnNpdHkgSG9zcGl0YWwgRHVzc2VsZG9yZiwgSGVpbnJpY2gtSGVpbmUtVW5pdmVyc2l0eSwg
RHVzc2VsZG9yZiBHZXJtYW55LiBFbGVjdHJvbmljIGFkZHJlc3M6IHRob21hcy5tZWlzc25lckBt
ZWQudW5pLWR1ZXNzZWxkb3JmLmRlLjwvYXV0aC1hZGRyZXNzPjx0aXRsZXM+PHRpdGxlPlJlbGlh
YmlsaXR5IGFuZCBPYnNlcnZlciBEZXBlbmRlbmNlIG9mIFNpZ25zIG9mIE5lb25hdGFsIEh5cG9n
bHljZW1pYTwvdGl0bGU+PHNlY29uZGFyeS10aXRsZT5KIFBlZGlhdHI8L3NlY29uZGFyeS10aXRs
ZT48L3RpdGxlcz48cGVyaW9kaWNhbD48ZnVsbC10aXRsZT5KIFBlZGlhdHI8L2Z1bGwtdGl0bGU+
PC9wZXJpb2RpY2FsPjxwYWdlcz4yMi0yOSBlMjwvcGFnZXM+PHZvbHVtZT4yNDU8L3ZvbHVtZT48
ZWRpdGlvbj4yMDIyLzAzLzA0PC9lZGl0aW9uPjxrZXl3b3Jkcz48a2V5d29yZD5CbG9vZCBHbHVj
b3NlPC9rZXl3b3JkPjxrZXl3b3JkPkh1bWFuczwva2V5d29yZD48a2V5d29yZD4qSHlwb2dseWNl
bWlhL2RpYWdub3Npcy9ldGlvbG9neTwva2V5d29yZD48a2V5d29yZD5JbmZhbnQ8L2tleXdvcmQ+
PGtleXdvcmQ+SW5mYW50LCBOZXdib3JuPC9rZXl3b3JkPjxrZXl3b3JkPipJbmZhbnQsIE5ld2Jv
cm4sIERpc2Vhc2VzL2RpYWdub3Npczwva2V5d29yZD48a2V5d29yZD5Qcm9zcGVjdGl2ZSBTdHVk
aWVzPC9rZXl3b3JkPjxrZXl3b3JkPlJlcHJvZHVjaWJpbGl0eSBvZiBSZXN1bHRzPC9rZXl3b3Jk
PjxrZXl3b3JkPmdsdWNvc2Ugc2NyZWVuaW5nPC9rZXl3b3JkPjxrZXl3b3JkPm5lb25hdGFsIGds
eWNlbWlhPC9rZXl3b3JkPjxrZXl3b3JkPm5ld2Jvcm48L2tleXdvcmQ+PC9rZXl3b3Jkcz48ZGF0
ZXM+PHllYXI+MjAyMjwveWVhcj48cHViLWRhdGVzPjxkYXRlPkp1bjwvZGF0ZT48L3B1Yi1kYXRl
cz48L2RhdGVzPjxpc2JuPjEwOTctNjgzMyAoRWxlY3Ryb25pYykmI3hEOzAwMjItMzQ3NiAoTGlu
a2luZyk8L2lzYm4+PGFjY2Vzc2lvbi1udW0+MzUyNDAxMzc8L2FjY2Vzc2lvbi1udW0+PHVybHM+
PHJlbGF0ZWQtdXJscz48dXJsPmh0dHBzOi8vd3d3Lm5jYmkubmxtLm5paC5nb3YvcHVibWVkLzM1
MjQwMTM3PC91cmw+PC9yZWxhdGVkLXVybHM+PC91cmxzPjxlbGVjdHJvbmljLXJlc291cmNlLW51
bT4xMC4xMDE2L2ouanBlZHMuMjAyMi4wMi4wNDU8L2VsZWN0cm9uaWMtcmVzb3VyY2UtbnVtPjwv
cmVjb3JkPjwvQ2l0ZT48L0VuZE5vdGU+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PEVuZE5vdGU+PENpdGU+PEF1dGhvcj5Ib2VybWFubjwvQXV0aG9yPjxZZWFyPjIwMjI8L1llYXI+
PFJlY051bT4xMDYxPC9SZWNOdW0+PERpc3BsYXlUZXh0PigzMCk8L0Rpc3BsYXlUZXh0PjxyZWNv
cmQ+PHJlYy1udW1iZXI+MTA2MTwvcmVjLW51bWJlcj48Zm9yZWlnbi1rZXlzPjxrZXkgYXBwPSJF
TiIgZGItaWQ9InJ3MnJ0ejIyemZ2d2E3ZXR6ZTM1OTB2OXQ1ZWR0cGVld3cwdiIgdGltZXN0YW1w
PSIxNjc2MjI5MDU4IiBndWlkPSI3N2NhYTE0Yy01NjBmLTRhYTQtOTQ4NC04ZmIxNDYwZTMzYjgi
PjEwNjE8L2tleT48L2ZvcmVpZ24ta2V5cz48cmVmLXR5cGUgbmFtZT0iSm91cm5hbCBBcnRpY2xl
Ij4xNzwvcmVmLXR5cGU+PGNvbnRyaWJ1dG9ycz48YXV0aG9ycz48YXV0aG9yPkhvZXJtYW5uLCBI
LjwvYXV0aG9yPjxhdXRob3I+TW9rd2EsIEEuPC9hdXRob3I+PGF1dGhvcj5Sb2VwZXIsIE0uPC9h
dXRob3I+PGF1dGhvcj5TYWxpbWkgRGFmc2FyaSwgUi48L2F1dGhvcj48YXV0aG9yPktvZXN0bmVy
LCBGLjwvYXV0aG9yPjxhdXRob3I+SGFnZW5iZWNrLCBDLjwvYXV0aG9yPjxhdXRob3I+TWF5YXRl
cGVrLCBFLjwvYXV0aG9yPjxhdXRob3I+S3VtbWVyLCBTLjwvYXV0aG9yPjxhdXRob3I+TWVpc3Nu
ZXIsIFQuPC9hdXRob3I+PC9hdXRob3JzPjwvY29udHJpYnV0b3JzPjxhdXRoLWFkZHJlc3M+RGVw
YXJ0bWVudCBvZiBHZW5lcmFsIFBlZGlhdHJpY3MsIE5lb25hdG9sb2d5IGFuZCBQZWRpYXRyaWMg
Q2FyZGlvbG9neSwgTWVkaWNhbCBGYWN1bHR5LCBVbml2ZXJzaXR5IEhvc3BpdGFsIER1c3NlbGRv
cmYsIEhlaW5yaWNoLUhlaW5lLVVuaXZlcnNpdHksIER1c3NlbGRvcmYgR2VybWFueS4mI3hEO0Ns
aW5pYyBmb3IgR3luZWNvbG9neSBhbmQgT2JzdGV0cmljcywgTWVkaWNhbCBGYWN1bHR5LCBVbml2
ZXJzaXR5IEhvc3BpdGFsIER1c3NlbGRvcmYsIEhlaW5yaWNoLUhlaW5lLVVuaXZlcnNpdHksIER1
c3NlbGRvcmYsIEdlcm1hbnkuJiN4RDtEZXBhcnRtZW50IG9mIEdlbmVyYWwgUGVkaWF0cmljcywg
TmVvbmF0b2xvZ3kgYW5kIFBlZGlhdHJpYyBDYXJkaW9sb2d5LCBNZWRpY2FsIEZhY3VsdHksIFVu
aXZlcnNpdHkgSG9zcGl0YWwgRHVzc2VsZG9yZiwgSGVpbnJpY2gtSGVpbmUtVW5pdmVyc2l0eSwg
RHVzc2VsZG9yZiBHZXJtYW55LiBFbGVjdHJvbmljIGFkZHJlc3M6IHRob21hcy5tZWlzc25lckBt
ZWQudW5pLWR1ZXNzZWxkb3JmLmRlLjwvYXV0aC1hZGRyZXNzPjx0aXRsZXM+PHRpdGxlPlJlbGlh
YmlsaXR5IGFuZCBPYnNlcnZlciBEZXBlbmRlbmNlIG9mIFNpZ25zIG9mIE5lb25hdGFsIEh5cG9n
bHljZW1pYTwvdGl0bGU+PHNlY29uZGFyeS10aXRsZT5KIFBlZGlhdHI8L3NlY29uZGFyeS10aXRs
ZT48L3RpdGxlcz48cGVyaW9kaWNhbD48ZnVsbC10aXRsZT5KIFBlZGlhdHI8L2Z1bGwtdGl0bGU+
PC9wZXJpb2RpY2FsPjxwYWdlcz4yMi0yOSBlMjwvcGFnZXM+PHZvbHVtZT4yNDU8L3ZvbHVtZT48
ZWRpdGlvbj4yMDIyLzAzLzA0PC9lZGl0aW9uPjxrZXl3b3Jkcz48a2V5d29yZD5CbG9vZCBHbHVj
b3NlPC9rZXl3b3JkPjxrZXl3b3JkPkh1bWFuczwva2V5d29yZD48a2V5d29yZD4qSHlwb2dseWNl
bWlhL2RpYWdub3Npcy9ldGlvbG9neTwva2V5d29yZD48a2V5d29yZD5JbmZhbnQ8L2tleXdvcmQ+
PGtleXdvcmQ+SW5mYW50LCBOZXdib3JuPC9rZXl3b3JkPjxrZXl3b3JkPipJbmZhbnQsIE5ld2Jv
cm4sIERpc2Vhc2VzL2RpYWdub3Npczwva2V5d29yZD48a2V5d29yZD5Qcm9zcGVjdGl2ZSBTdHVk
aWVzPC9rZXl3b3JkPjxrZXl3b3JkPlJlcHJvZHVjaWJpbGl0eSBvZiBSZXN1bHRzPC9rZXl3b3Jk
PjxrZXl3b3JkPmdsdWNvc2Ugc2NyZWVuaW5nPC9rZXl3b3JkPjxrZXl3b3JkPm5lb25hdGFsIGds
eWNlbWlhPC9rZXl3b3JkPjxrZXl3b3JkPm5ld2Jvcm48L2tleXdvcmQ+PC9rZXl3b3Jkcz48ZGF0
ZXM+PHllYXI+MjAyMjwveWVhcj48cHViLWRhdGVzPjxkYXRlPkp1bjwvZGF0ZT48L3B1Yi1kYXRl
cz48L2RhdGVzPjxpc2JuPjEwOTctNjgzMyAoRWxlY3Ryb25pYykmI3hEOzAwMjItMzQ3NiAoTGlu
a2luZyk8L2lzYm4+PGFjY2Vzc2lvbi1udW0+MzUyNDAxMzc8L2FjY2Vzc2lvbi1udW0+PHVybHM+
PHJlbGF0ZWQtdXJscz48dXJsPmh0dHBzOi8vd3d3Lm5jYmkubmxtLm5paC5nb3YvcHVibWVkLzM1
MjQwMTM3PC91cmw+PC9yZWxhdGVkLXVybHM+PC91cmxzPjxlbGVjdHJvbmljLXJlc291cmNlLW51
bT4xMC4xMDE2L2ouanBlZHMuMjAyMi4wMi4wNDU8L2VsZWN0cm9uaWMtcmVzb3VyY2UtbnVtPjwv
cmVjb3JkPjwvQ2l0ZT48L0VuZE5vdGU+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6D3A02">
        <w:rPr>
          <w:rFonts w:ascii="Arial" w:eastAsia="Times New Roman" w:hAnsi="Arial" w:cs="Arial"/>
          <w:color w:val="000000"/>
          <w:sz w:val="22"/>
        </w:rPr>
      </w:r>
      <w:r w:rsidR="006D3A02">
        <w:rPr>
          <w:rFonts w:ascii="Arial" w:eastAsia="Times New Roman" w:hAnsi="Arial" w:cs="Arial"/>
          <w:color w:val="000000"/>
          <w:sz w:val="22"/>
        </w:rPr>
        <w:fldChar w:fldCharType="separate"/>
      </w:r>
      <w:r w:rsidR="00337F21">
        <w:rPr>
          <w:rFonts w:ascii="Arial" w:eastAsia="Times New Roman" w:hAnsi="Arial" w:cs="Arial"/>
          <w:noProof/>
          <w:color w:val="000000"/>
          <w:sz w:val="22"/>
        </w:rPr>
        <w:t>(30)</w:t>
      </w:r>
      <w:r w:rsidR="006D3A02">
        <w:rPr>
          <w:rFonts w:ascii="Arial" w:eastAsia="Times New Roman" w:hAnsi="Arial" w:cs="Arial"/>
          <w:color w:val="000000"/>
          <w:sz w:val="22"/>
        </w:rPr>
        <w:fldChar w:fldCharType="end"/>
      </w:r>
      <w:r w:rsidRPr="00901D34">
        <w:rPr>
          <w:rFonts w:ascii="Arial" w:eastAsia="Times New Roman" w:hAnsi="Arial" w:cs="Arial"/>
          <w:color w:val="000000"/>
          <w:sz w:val="22"/>
        </w:rPr>
        <w:t>.</w:t>
      </w:r>
      <w:r w:rsidR="00021579">
        <w:rPr>
          <w:rFonts w:ascii="Arial" w:eastAsia="Times New Roman" w:hAnsi="Arial" w:cs="Arial"/>
          <w:color w:val="000000"/>
          <w:sz w:val="22"/>
        </w:rPr>
        <w:t xml:space="preserve"> </w:t>
      </w:r>
      <w:r w:rsidRPr="00901D34">
        <w:rPr>
          <w:rFonts w:ascii="Arial" w:eastAsia="Times New Roman" w:hAnsi="Arial" w:cs="Arial"/>
          <w:color w:val="000000"/>
          <w:sz w:val="22"/>
        </w:rPr>
        <w:t xml:space="preserve">Subtle signs such as poor feeding, sleepiness, </w:t>
      </w:r>
      <w:r w:rsidR="009A5D10">
        <w:rPr>
          <w:rFonts w:ascii="Arial" w:eastAsia="Times New Roman" w:hAnsi="Arial" w:cs="Arial"/>
          <w:color w:val="000000"/>
          <w:sz w:val="22"/>
        </w:rPr>
        <w:t xml:space="preserve">and </w:t>
      </w:r>
      <w:r w:rsidRPr="00901D34">
        <w:rPr>
          <w:rFonts w:ascii="Arial" w:eastAsia="Times New Roman" w:hAnsi="Arial" w:cs="Arial"/>
          <w:color w:val="000000"/>
          <w:sz w:val="22"/>
        </w:rPr>
        <w:t>jitteriness occur</w:t>
      </w:r>
      <w:r w:rsidR="00974C29" w:rsidRPr="00901D34">
        <w:rPr>
          <w:rFonts w:ascii="Arial" w:eastAsia="Times New Roman" w:hAnsi="Arial" w:cs="Arial"/>
          <w:color w:val="000000"/>
          <w:sz w:val="22"/>
        </w:rPr>
        <w:t xml:space="preserve"> in many non-</w:t>
      </w:r>
      <w:r w:rsidR="0093437C" w:rsidRPr="00901D34">
        <w:rPr>
          <w:rFonts w:ascii="Arial" w:eastAsia="Times New Roman" w:hAnsi="Arial" w:cs="Arial"/>
          <w:color w:val="000000"/>
          <w:sz w:val="22"/>
        </w:rPr>
        <w:t xml:space="preserve">hypoglycemic babies and clinical judgement </w:t>
      </w:r>
      <w:r w:rsidR="00974C29" w:rsidRPr="00901D34">
        <w:rPr>
          <w:rFonts w:ascii="Arial" w:eastAsia="Times New Roman" w:hAnsi="Arial" w:cs="Arial"/>
          <w:color w:val="000000"/>
          <w:sz w:val="22"/>
        </w:rPr>
        <w:t>as to when to check glucose is required</w:t>
      </w:r>
      <w:r w:rsidR="009A5D10">
        <w:rPr>
          <w:rFonts w:ascii="Arial" w:eastAsia="Times New Roman" w:hAnsi="Arial" w:cs="Arial"/>
          <w:color w:val="000000"/>
          <w:sz w:val="22"/>
        </w:rPr>
        <w:t>.</w:t>
      </w:r>
      <w:r w:rsidR="00021579">
        <w:rPr>
          <w:rFonts w:ascii="Arial" w:eastAsia="Times New Roman" w:hAnsi="Arial" w:cs="Arial"/>
          <w:color w:val="000000"/>
          <w:sz w:val="22"/>
        </w:rPr>
        <w:t xml:space="preserve"> </w:t>
      </w:r>
      <w:r w:rsidR="009A5D10">
        <w:rPr>
          <w:rFonts w:ascii="Arial" w:eastAsia="Times New Roman" w:hAnsi="Arial" w:cs="Arial"/>
          <w:color w:val="000000"/>
          <w:sz w:val="22"/>
        </w:rPr>
        <w:t>H</w:t>
      </w:r>
      <w:r w:rsidR="00021579">
        <w:rPr>
          <w:rFonts w:ascii="Arial" w:eastAsia="Times New Roman" w:hAnsi="Arial" w:cs="Arial"/>
          <w:color w:val="000000"/>
          <w:sz w:val="22"/>
        </w:rPr>
        <w:t>owever</w:t>
      </w:r>
      <w:r w:rsidR="009A5D10">
        <w:rPr>
          <w:rFonts w:ascii="Arial" w:eastAsia="Times New Roman" w:hAnsi="Arial" w:cs="Arial"/>
          <w:color w:val="000000"/>
          <w:sz w:val="22"/>
        </w:rPr>
        <w:t>,</w:t>
      </w:r>
      <w:r w:rsidR="00021579">
        <w:rPr>
          <w:rFonts w:ascii="Arial" w:eastAsia="Times New Roman" w:hAnsi="Arial" w:cs="Arial"/>
          <w:color w:val="000000"/>
          <w:sz w:val="22"/>
        </w:rPr>
        <w:t xml:space="preserve"> if in doubt it is better to </w:t>
      </w:r>
      <w:r w:rsidR="00D5443B">
        <w:rPr>
          <w:rFonts w:ascii="Arial" w:eastAsia="Times New Roman" w:hAnsi="Arial" w:cs="Arial"/>
          <w:color w:val="000000"/>
          <w:sz w:val="22"/>
        </w:rPr>
        <w:t>check blood glucose</w:t>
      </w:r>
      <w:r w:rsidR="008E61F8">
        <w:rPr>
          <w:rFonts w:ascii="Arial" w:eastAsia="Times New Roman" w:hAnsi="Arial" w:cs="Arial"/>
          <w:color w:val="000000"/>
          <w:sz w:val="22"/>
        </w:rPr>
        <w:t xml:space="preserve"> </w:t>
      </w:r>
      <w:r w:rsidR="008E61F8">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8E61F8">
        <w:rPr>
          <w:rFonts w:ascii="Arial" w:eastAsia="Times New Roman" w:hAnsi="Arial" w:cs="Arial"/>
          <w:color w:val="000000"/>
          <w:sz w:val="22"/>
        </w:rPr>
      </w:r>
      <w:r w:rsidR="008E61F8">
        <w:rPr>
          <w:rFonts w:ascii="Arial" w:eastAsia="Times New Roman" w:hAnsi="Arial" w:cs="Arial"/>
          <w:color w:val="000000"/>
          <w:sz w:val="22"/>
        </w:rPr>
        <w:fldChar w:fldCharType="separate"/>
      </w:r>
      <w:r w:rsidR="00337F21">
        <w:rPr>
          <w:rFonts w:ascii="Arial" w:eastAsia="Times New Roman" w:hAnsi="Arial" w:cs="Arial"/>
          <w:noProof/>
          <w:color w:val="000000"/>
          <w:sz w:val="22"/>
        </w:rPr>
        <w:t>(21)</w:t>
      </w:r>
      <w:r w:rsidR="008E61F8">
        <w:rPr>
          <w:rFonts w:ascii="Arial" w:eastAsia="Times New Roman" w:hAnsi="Arial" w:cs="Arial"/>
          <w:color w:val="000000"/>
          <w:sz w:val="22"/>
        </w:rPr>
        <w:fldChar w:fldCharType="end"/>
      </w:r>
      <w:r w:rsidR="00021579">
        <w:rPr>
          <w:rFonts w:ascii="Arial" w:eastAsia="Times New Roman" w:hAnsi="Arial" w:cs="Arial"/>
          <w:color w:val="000000"/>
          <w:sz w:val="22"/>
        </w:rPr>
        <w:t>.</w:t>
      </w:r>
      <w:r w:rsidR="00974C29" w:rsidRPr="00901D34">
        <w:rPr>
          <w:rFonts w:ascii="Arial" w:eastAsia="Times New Roman" w:hAnsi="Arial" w:cs="Arial"/>
          <w:color w:val="000000"/>
          <w:sz w:val="22"/>
        </w:rPr>
        <w:t xml:space="preserve"> For more serious symptoms</w:t>
      </w:r>
      <w:r w:rsidR="00EF3E50" w:rsidRPr="00901D34">
        <w:rPr>
          <w:rFonts w:ascii="Arial" w:eastAsia="Times New Roman" w:hAnsi="Arial" w:cs="Arial"/>
          <w:color w:val="000000"/>
          <w:sz w:val="22"/>
        </w:rPr>
        <w:t>,</w:t>
      </w:r>
      <w:r w:rsidR="00974C29" w:rsidRPr="00901D34">
        <w:rPr>
          <w:rFonts w:ascii="Arial" w:eastAsia="Times New Roman" w:hAnsi="Arial" w:cs="Arial"/>
          <w:color w:val="000000"/>
          <w:sz w:val="22"/>
        </w:rPr>
        <w:t xml:space="preserve"> such as lethargy, seizures, </w:t>
      </w:r>
      <w:r w:rsidR="00517276" w:rsidRPr="00901D34">
        <w:rPr>
          <w:rFonts w:ascii="Arial" w:eastAsia="Times New Roman" w:hAnsi="Arial" w:cs="Arial"/>
          <w:color w:val="000000"/>
          <w:sz w:val="22"/>
        </w:rPr>
        <w:t>apnea</w:t>
      </w:r>
      <w:r w:rsidR="00974C29" w:rsidRPr="00901D34">
        <w:rPr>
          <w:rFonts w:ascii="Arial" w:eastAsia="Times New Roman" w:hAnsi="Arial" w:cs="Arial"/>
          <w:color w:val="000000"/>
          <w:sz w:val="22"/>
        </w:rPr>
        <w:t xml:space="preserve"> and coma, screening point of care glucose should be performed</w:t>
      </w:r>
      <w:r w:rsidRPr="00901D34">
        <w:rPr>
          <w:rFonts w:ascii="Arial" w:eastAsia="Times New Roman" w:hAnsi="Arial" w:cs="Arial"/>
          <w:color w:val="000000"/>
          <w:sz w:val="22"/>
        </w:rPr>
        <w:t xml:space="preserve"> </w:t>
      </w:r>
      <w:r w:rsidR="00974C29" w:rsidRPr="00901D34">
        <w:rPr>
          <w:rFonts w:ascii="Arial" w:eastAsia="Times New Roman" w:hAnsi="Arial" w:cs="Arial"/>
          <w:color w:val="000000"/>
          <w:sz w:val="22"/>
        </w:rPr>
        <w:t xml:space="preserve">and </w:t>
      </w:r>
      <w:r w:rsidR="0041310F">
        <w:rPr>
          <w:rFonts w:ascii="Arial" w:eastAsia="Times New Roman" w:hAnsi="Arial" w:cs="Arial"/>
          <w:color w:val="000000"/>
          <w:sz w:val="22"/>
        </w:rPr>
        <w:t xml:space="preserve">hypoglycemia </w:t>
      </w:r>
      <w:r w:rsidR="00D5443B">
        <w:rPr>
          <w:rFonts w:ascii="Arial" w:eastAsia="Times New Roman" w:hAnsi="Arial" w:cs="Arial"/>
          <w:color w:val="000000"/>
          <w:sz w:val="22"/>
        </w:rPr>
        <w:t xml:space="preserve">simultaneously </w:t>
      </w:r>
      <w:r w:rsidR="00974C29" w:rsidRPr="00901D34">
        <w:rPr>
          <w:rFonts w:ascii="Arial" w:eastAsia="Times New Roman" w:hAnsi="Arial" w:cs="Arial"/>
          <w:color w:val="000000"/>
          <w:sz w:val="22"/>
        </w:rPr>
        <w:t>confirm</w:t>
      </w:r>
      <w:r w:rsidR="00061E8D">
        <w:rPr>
          <w:rFonts w:ascii="Arial" w:eastAsia="Times New Roman" w:hAnsi="Arial" w:cs="Arial"/>
          <w:color w:val="000000"/>
          <w:sz w:val="22"/>
        </w:rPr>
        <w:t>ed</w:t>
      </w:r>
      <w:r w:rsidR="00974C29" w:rsidRPr="00901D34">
        <w:rPr>
          <w:rFonts w:ascii="Arial" w:eastAsia="Times New Roman" w:hAnsi="Arial" w:cs="Arial"/>
          <w:color w:val="000000"/>
          <w:sz w:val="22"/>
        </w:rPr>
        <w:t xml:space="preserve"> by laboratory measure</w:t>
      </w:r>
      <w:r w:rsidR="00EF3E50" w:rsidRPr="00901D34">
        <w:rPr>
          <w:rFonts w:ascii="Arial" w:eastAsia="Times New Roman" w:hAnsi="Arial" w:cs="Arial"/>
          <w:color w:val="000000"/>
          <w:sz w:val="22"/>
        </w:rPr>
        <w:t>d plasma glucose. O</w:t>
      </w:r>
      <w:r w:rsidR="00974C29" w:rsidRPr="00901D34">
        <w:rPr>
          <w:rFonts w:ascii="Arial" w:eastAsia="Times New Roman" w:hAnsi="Arial" w:cs="Arial"/>
          <w:color w:val="000000"/>
          <w:sz w:val="22"/>
        </w:rPr>
        <w:t>lder children with acquir</w:t>
      </w:r>
      <w:r w:rsidR="00EF3E50" w:rsidRPr="00901D34">
        <w:rPr>
          <w:rFonts w:ascii="Arial" w:eastAsia="Times New Roman" w:hAnsi="Arial" w:cs="Arial"/>
          <w:color w:val="000000"/>
          <w:sz w:val="22"/>
        </w:rPr>
        <w:t xml:space="preserve">ed hypoglycemia </w:t>
      </w:r>
      <w:r w:rsidR="00021579">
        <w:rPr>
          <w:rFonts w:ascii="Arial" w:eastAsia="Times New Roman" w:hAnsi="Arial" w:cs="Arial"/>
          <w:color w:val="000000"/>
          <w:sz w:val="22"/>
        </w:rPr>
        <w:t xml:space="preserve">such as </w:t>
      </w:r>
      <w:r w:rsidR="00D5443B">
        <w:rPr>
          <w:rFonts w:ascii="Arial" w:eastAsia="Times New Roman" w:hAnsi="Arial" w:cs="Arial"/>
          <w:color w:val="000000"/>
          <w:sz w:val="22"/>
        </w:rPr>
        <w:t xml:space="preserve">that </w:t>
      </w:r>
      <w:r w:rsidR="00021579">
        <w:rPr>
          <w:rFonts w:ascii="Arial" w:eastAsia="Times New Roman" w:hAnsi="Arial" w:cs="Arial"/>
          <w:color w:val="000000"/>
          <w:sz w:val="22"/>
        </w:rPr>
        <w:t xml:space="preserve">caused by </w:t>
      </w:r>
      <w:r w:rsidR="00EF3E50" w:rsidRPr="00901D34">
        <w:rPr>
          <w:rFonts w:ascii="Arial" w:eastAsia="Times New Roman" w:hAnsi="Arial" w:cs="Arial"/>
          <w:color w:val="000000"/>
          <w:sz w:val="22"/>
        </w:rPr>
        <w:t>insulinoma</w:t>
      </w:r>
      <w:r w:rsidR="00974C29" w:rsidRPr="00901D34">
        <w:rPr>
          <w:rFonts w:ascii="Arial" w:eastAsia="Times New Roman" w:hAnsi="Arial" w:cs="Arial"/>
          <w:color w:val="000000"/>
          <w:sz w:val="22"/>
        </w:rPr>
        <w:t>, often have hypoglycemic unawareness</w:t>
      </w:r>
      <w:r w:rsidR="00EF3E50" w:rsidRPr="00901D34">
        <w:rPr>
          <w:rFonts w:ascii="Arial" w:eastAsia="Times New Roman" w:hAnsi="Arial" w:cs="Arial"/>
          <w:color w:val="000000"/>
          <w:sz w:val="22"/>
        </w:rPr>
        <w:t xml:space="preserve"> due to the frequency of hypoglycemia</w:t>
      </w:r>
      <w:r w:rsidR="000448E1">
        <w:rPr>
          <w:rFonts w:ascii="Arial" w:eastAsia="Times New Roman" w:hAnsi="Arial" w:cs="Arial"/>
          <w:color w:val="000000"/>
          <w:sz w:val="22"/>
        </w:rPr>
        <w:t xml:space="preserve"> and only demonstrate neuroglycopenic signs</w:t>
      </w:r>
      <w:r w:rsidR="00EF3E50" w:rsidRPr="00901D34">
        <w:rPr>
          <w:rFonts w:ascii="Arial" w:eastAsia="Times New Roman" w:hAnsi="Arial" w:cs="Arial"/>
          <w:color w:val="000000"/>
          <w:sz w:val="22"/>
        </w:rPr>
        <w:t>. A</w:t>
      </w:r>
      <w:r w:rsidR="00974C29" w:rsidRPr="00901D34">
        <w:rPr>
          <w:rFonts w:ascii="Arial" w:eastAsia="Times New Roman" w:hAnsi="Arial" w:cs="Arial"/>
          <w:color w:val="000000"/>
          <w:sz w:val="22"/>
        </w:rPr>
        <w:t>ll neonates</w:t>
      </w:r>
      <w:r w:rsidR="00EF3E50" w:rsidRPr="00901D34">
        <w:rPr>
          <w:rFonts w:ascii="Arial" w:eastAsia="Times New Roman" w:hAnsi="Arial" w:cs="Arial"/>
          <w:color w:val="000000"/>
          <w:sz w:val="22"/>
        </w:rPr>
        <w:t>,</w:t>
      </w:r>
      <w:r w:rsidR="00974C29" w:rsidRPr="00901D34">
        <w:rPr>
          <w:rFonts w:ascii="Arial" w:eastAsia="Times New Roman" w:hAnsi="Arial" w:cs="Arial"/>
          <w:color w:val="000000"/>
          <w:sz w:val="22"/>
        </w:rPr>
        <w:t xml:space="preserve"> infants</w:t>
      </w:r>
      <w:r w:rsidR="009A5D10">
        <w:rPr>
          <w:rFonts w:ascii="Arial" w:eastAsia="Times New Roman" w:hAnsi="Arial" w:cs="Arial"/>
          <w:color w:val="000000"/>
          <w:sz w:val="22"/>
        </w:rPr>
        <w:t>,</w:t>
      </w:r>
      <w:r w:rsidR="00974C29" w:rsidRPr="00901D34">
        <w:rPr>
          <w:rFonts w:ascii="Arial" w:eastAsia="Times New Roman" w:hAnsi="Arial" w:cs="Arial"/>
          <w:color w:val="000000"/>
          <w:sz w:val="22"/>
        </w:rPr>
        <w:t xml:space="preserve"> and children with neuroglycopenic symptoms </w:t>
      </w:r>
      <w:r w:rsidR="00EF3E50" w:rsidRPr="00901D34">
        <w:rPr>
          <w:rFonts w:ascii="Arial" w:eastAsia="Times New Roman" w:hAnsi="Arial" w:cs="Arial"/>
          <w:color w:val="000000"/>
          <w:sz w:val="22"/>
        </w:rPr>
        <w:t xml:space="preserve">or signs </w:t>
      </w:r>
      <w:r w:rsidR="00974C29" w:rsidRPr="00901D34">
        <w:rPr>
          <w:rFonts w:ascii="Arial" w:eastAsia="Times New Roman" w:hAnsi="Arial" w:cs="Arial"/>
          <w:color w:val="000000"/>
          <w:sz w:val="22"/>
        </w:rPr>
        <w:t xml:space="preserve">must have a </w:t>
      </w:r>
      <w:r w:rsidR="00EF3E50" w:rsidRPr="00901D34">
        <w:rPr>
          <w:rFonts w:ascii="Arial" w:eastAsia="Times New Roman" w:hAnsi="Arial" w:cs="Arial"/>
          <w:color w:val="000000"/>
          <w:sz w:val="22"/>
        </w:rPr>
        <w:t xml:space="preserve">plasma </w:t>
      </w:r>
      <w:r w:rsidR="00974C29" w:rsidRPr="00901D34">
        <w:rPr>
          <w:rFonts w:ascii="Arial" w:eastAsia="Times New Roman" w:hAnsi="Arial" w:cs="Arial"/>
          <w:color w:val="000000"/>
          <w:sz w:val="22"/>
        </w:rPr>
        <w:t xml:space="preserve">glucose </w:t>
      </w:r>
      <w:r w:rsidR="00D5443B">
        <w:rPr>
          <w:rFonts w:ascii="Arial" w:eastAsia="Times New Roman" w:hAnsi="Arial" w:cs="Arial"/>
          <w:color w:val="000000"/>
          <w:sz w:val="22"/>
        </w:rPr>
        <w:t>concentration</w:t>
      </w:r>
      <w:r w:rsidR="00974C29" w:rsidRPr="00901D34">
        <w:rPr>
          <w:rFonts w:ascii="Arial" w:eastAsia="Times New Roman" w:hAnsi="Arial" w:cs="Arial"/>
          <w:color w:val="000000"/>
          <w:sz w:val="22"/>
        </w:rPr>
        <w:t xml:space="preserve"> checked and if &lt;60-70 </w:t>
      </w:r>
      <w:r w:rsidR="00E66125">
        <w:rPr>
          <w:rFonts w:ascii="Arial" w:eastAsia="Times New Roman" w:hAnsi="Arial" w:cs="Arial"/>
          <w:color w:val="000000"/>
          <w:sz w:val="22"/>
        </w:rPr>
        <w:t xml:space="preserve">mg/dL </w:t>
      </w:r>
      <w:r w:rsidR="00974C29" w:rsidRPr="00901D34">
        <w:rPr>
          <w:rFonts w:ascii="Arial" w:eastAsia="Times New Roman" w:hAnsi="Arial" w:cs="Arial"/>
          <w:color w:val="000000"/>
          <w:sz w:val="22"/>
        </w:rPr>
        <w:t xml:space="preserve">serious consideration of hypoglycemia as a cause </w:t>
      </w:r>
      <w:r w:rsidR="00EF3AED">
        <w:rPr>
          <w:rFonts w:ascii="Arial" w:eastAsia="Times New Roman" w:hAnsi="Arial" w:cs="Arial"/>
          <w:color w:val="000000"/>
          <w:sz w:val="22"/>
        </w:rPr>
        <w:t>should</w:t>
      </w:r>
      <w:r w:rsidR="00974C29" w:rsidRPr="00901D34">
        <w:rPr>
          <w:rFonts w:ascii="Arial" w:eastAsia="Times New Roman" w:hAnsi="Arial" w:cs="Arial"/>
          <w:color w:val="000000"/>
          <w:sz w:val="22"/>
        </w:rPr>
        <w:t xml:space="preserve"> be entertained.</w:t>
      </w:r>
    </w:p>
    <w:p w14:paraId="71B8D78C" w14:textId="77777777" w:rsidR="00FF364F" w:rsidRDefault="00FF364F" w:rsidP="009C3A2A">
      <w:pPr>
        <w:spacing w:line="276" w:lineRule="auto"/>
        <w:rPr>
          <w:rFonts w:ascii="Arial" w:eastAsia="Times New Roman" w:hAnsi="Arial" w:cs="Arial"/>
          <w:color w:val="000000"/>
          <w:sz w:val="22"/>
        </w:rPr>
      </w:pPr>
    </w:p>
    <w:p w14:paraId="6E2AD83C" w14:textId="77777777" w:rsidR="00FF364F" w:rsidRPr="003A11EB" w:rsidRDefault="00FF364F" w:rsidP="00FF364F">
      <w:pPr>
        <w:pStyle w:val="Heading2"/>
        <w:spacing w:before="0" w:line="276" w:lineRule="auto"/>
      </w:pPr>
      <w:r w:rsidRPr="003A11EB">
        <w:t>Hormonal causes of hypoglycemia</w:t>
      </w:r>
    </w:p>
    <w:p w14:paraId="7CB6776B" w14:textId="77777777" w:rsidR="00FF364F" w:rsidRDefault="00FF364F" w:rsidP="00FF364F">
      <w:pPr>
        <w:spacing w:line="276" w:lineRule="auto"/>
        <w:rPr>
          <w:sz w:val="22"/>
        </w:rPr>
      </w:pPr>
    </w:p>
    <w:p w14:paraId="7F104D36" w14:textId="77777777" w:rsidR="00FF364F" w:rsidRPr="003A11EB" w:rsidRDefault="00FF364F" w:rsidP="00FF364F">
      <w:pPr>
        <w:pStyle w:val="Heading3"/>
        <w:spacing w:before="0" w:line="276" w:lineRule="auto"/>
      </w:pPr>
      <w:r w:rsidRPr="003A11EB">
        <w:t>Hyperinsulinism</w:t>
      </w:r>
    </w:p>
    <w:p w14:paraId="2F6F0EDF" w14:textId="77777777" w:rsidR="00FF364F" w:rsidRPr="009D2BB6" w:rsidRDefault="00FF364F" w:rsidP="00FF364F">
      <w:pPr>
        <w:spacing w:line="276" w:lineRule="auto"/>
        <w:rPr>
          <w:b/>
          <w:sz w:val="22"/>
        </w:rPr>
      </w:pPr>
    </w:p>
    <w:p w14:paraId="529A5D66" w14:textId="77777777" w:rsidR="00FF364F" w:rsidRDefault="00FF364F" w:rsidP="00FF364F">
      <w:pPr>
        <w:spacing w:line="276" w:lineRule="auto"/>
        <w:rPr>
          <w:bCs/>
          <w:sz w:val="22"/>
        </w:rPr>
      </w:pPr>
      <w:r>
        <w:rPr>
          <w:bCs/>
          <w:sz w:val="22"/>
        </w:rPr>
        <w:t xml:space="preserve">Hyperinsulinism refers to the group of hypoglycemic disorders caused by dysregulated, excessive insulin secretion or action via signaling. Insulin secretion from pancreatic beta-cells is tightly regulated and predominantly controlled by the plasma </w:t>
      </w:r>
      <w:r w:rsidRPr="000D5D54">
        <w:rPr>
          <w:bCs/>
          <w:sz w:val="22"/>
        </w:rPr>
        <w:t xml:space="preserve">glucose </w:t>
      </w:r>
      <w:r>
        <w:rPr>
          <w:bCs/>
          <w:sz w:val="22"/>
        </w:rPr>
        <w:t>concentration</w:t>
      </w:r>
      <w:r w:rsidRPr="000D5D54">
        <w:rPr>
          <w:bCs/>
          <w:sz w:val="22"/>
        </w:rPr>
        <w:t xml:space="preserve"> (</w:t>
      </w:r>
      <w:r w:rsidRPr="00EB2E18">
        <w:rPr>
          <w:bCs/>
          <w:sz w:val="22"/>
        </w:rPr>
        <w:t>Figure 5</w:t>
      </w:r>
      <w:r w:rsidRPr="000D5D54">
        <w:rPr>
          <w:bCs/>
          <w:sz w:val="22"/>
        </w:rPr>
        <w:t>).</w:t>
      </w:r>
      <w:r>
        <w:rPr>
          <w:bCs/>
          <w:sz w:val="22"/>
        </w:rPr>
        <w:t xml:space="preserve"> In normal circumstances glucose enters the beta-cell via insulin-independent glucose transporters and is phosphorylated by glucokinase to </w:t>
      </w:r>
      <w:r>
        <w:rPr>
          <w:rFonts w:ascii="Arial" w:hAnsi="Arial" w:cs="Arial"/>
          <w:sz w:val="22"/>
        </w:rPr>
        <w:t>G-6-phos</w:t>
      </w:r>
      <w:r>
        <w:rPr>
          <w:bCs/>
          <w:sz w:val="22"/>
        </w:rPr>
        <w:t>. Glucokinase acts as the “glucose sensor” setting the threshold for insulin secretion; normally, insulin secretion is triggered when plasma glucose levels are above 85 mg/dL. Metabolism of G-6-phos leads to an increase in the intracellular adenosine triphosphate (ATP) to adenosine diphosphate (ADP) ratio which regulates subsequent closure of the ATP-sensitive plasma membrane K</w:t>
      </w:r>
      <w:r w:rsidRPr="00453D23">
        <w:rPr>
          <w:bCs/>
          <w:sz w:val="22"/>
          <w:vertAlign w:val="subscript"/>
        </w:rPr>
        <w:t>ATP</w:t>
      </w:r>
      <w:r>
        <w:rPr>
          <w:bCs/>
          <w:sz w:val="22"/>
        </w:rPr>
        <w:t xml:space="preserve"> channels, membrane depolarization, </w:t>
      </w:r>
      <w:r w:rsidRPr="005F1AB7">
        <w:rPr>
          <w:bCs/>
          <w:sz w:val="22"/>
        </w:rPr>
        <w:t>activation of voltage-gated calcium channels</w:t>
      </w:r>
      <w:r>
        <w:rPr>
          <w:bCs/>
          <w:sz w:val="22"/>
        </w:rPr>
        <w:t>,</w:t>
      </w:r>
      <w:r w:rsidRPr="005F1AB7">
        <w:rPr>
          <w:bCs/>
          <w:sz w:val="22"/>
        </w:rPr>
        <w:t xml:space="preserve"> </w:t>
      </w:r>
      <w:r>
        <w:rPr>
          <w:bCs/>
          <w:sz w:val="22"/>
        </w:rPr>
        <w:t xml:space="preserve">calcium influx, and release of insulin from stored granules. </w:t>
      </w:r>
      <w:r w:rsidRPr="00BC3F11">
        <w:rPr>
          <w:bCs/>
          <w:sz w:val="22"/>
        </w:rPr>
        <w:t>Amino acid</w:t>
      </w:r>
      <w:r>
        <w:rPr>
          <w:bCs/>
          <w:sz w:val="22"/>
        </w:rPr>
        <w:t xml:space="preserve"> metabolism</w:t>
      </w:r>
      <w:r w:rsidRPr="00BC3F11">
        <w:rPr>
          <w:bCs/>
          <w:sz w:val="22"/>
        </w:rPr>
        <w:t xml:space="preserve"> </w:t>
      </w:r>
      <w:r>
        <w:rPr>
          <w:bCs/>
          <w:sz w:val="22"/>
        </w:rPr>
        <w:t>also influences</w:t>
      </w:r>
      <w:r w:rsidRPr="00BC3F11">
        <w:rPr>
          <w:bCs/>
          <w:sz w:val="22"/>
        </w:rPr>
        <w:t xml:space="preserve"> insulin secretion. Leucine allosterically activat</w:t>
      </w:r>
      <w:r>
        <w:rPr>
          <w:bCs/>
          <w:sz w:val="22"/>
        </w:rPr>
        <w:t>es</w:t>
      </w:r>
      <w:r w:rsidRPr="00BC3F11">
        <w:rPr>
          <w:bCs/>
          <w:sz w:val="22"/>
        </w:rPr>
        <w:t xml:space="preserve"> glutamate dehydrogenase</w:t>
      </w:r>
      <w:r>
        <w:rPr>
          <w:bCs/>
          <w:sz w:val="22"/>
        </w:rPr>
        <w:t xml:space="preserve">, </w:t>
      </w:r>
      <w:r w:rsidRPr="00BC3F11">
        <w:rPr>
          <w:bCs/>
          <w:sz w:val="22"/>
        </w:rPr>
        <w:t>increasing oxidation of glutamate to alpha-ketoglutarate</w:t>
      </w:r>
      <w:r>
        <w:rPr>
          <w:bCs/>
          <w:sz w:val="22"/>
        </w:rPr>
        <w:t>,</w:t>
      </w:r>
      <w:r w:rsidRPr="00BC3F11">
        <w:rPr>
          <w:bCs/>
          <w:sz w:val="22"/>
        </w:rPr>
        <w:t xml:space="preserve"> </w:t>
      </w:r>
      <w:r>
        <w:rPr>
          <w:bCs/>
          <w:sz w:val="22"/>
        </w:rPr>
        <w:t>thereby</w:t>
      </w:r>
      <w:r w:rsidRPr="00BC3F11">
        <w:rPr>
          <w:bCs/>
          <w:sz w:val="22"/>
        </w:rPr>
        <w:t xml:space="preserve"> increas</w:t>
      </w:r>
      <w:r>
        <w:rPr>
          <w:bCs/>
          <w:sz w:val="22"/>
        </w:rPr>
        <w:t>ing</w:t>
      </w:r>
      <w:r w:rsidRPr="00BC3F11">
        <w:rPr>
          <w:bCs/>
          <w:sz w:val="22"/>
        </w:rPr>
        <w:t xml:space="preserve"> the ATP</w:t>
      </w:r>
      <w:r>
        <w:rPr>
          <w:bCs/>
          <w:sz w:val="22"/>
        </w:rPr>
        <w:t>-to-</w:t>
      </w:r>
      <w:r w:rsidRPr="00BC3F11">
        <w:rPr>
          <w:bCs/>
          <w:sz w:val="22"/>
        </w:rPr>
        <w:t>ADP ratio</w:t>
      </w:r>
      <w:r>
        <w:rPr>
          <w:bCs/>
          <w:sz w:val="22"/>
        </w:rPr>
        <w:t>,</w:t>
      </w:r>
      <w:r w:rsidRPr="00BC3F11">
        <w:rPr>
          <w:bCs/>
          <w:sz w:val="22"/>
        </w:rPr>
        <w:t xml:space="preserve"> trigger</w:t>
      </w:r>
      <w:r>
        <w:rPr>
          <w:bCs/>
          <w:sz w:val="22"/>
        </w:rPr>
        <w:t>ing</w:t>
      </w:r>
      <w:r w:rsidRPr="00BC3F11">
        <w:rPr>
          <w:bCs/>
          <w:sz w:val="22"/>
        </w:rPr>
        <w:t xml:space="preserve"> the insulin secretion cascade</w:t>
      </w:r>
      <w:r>
        <w:rPr>
          <w:bCs/>
          <w:sz w:val="22"/>
        </w:rPr>
        <w:t xml:space="preserve">. Glutamine mediates glucagon-like peptide 1 (GLP-1) receptor signaling, which acts as an “amplification pathway” for insulin secretion. </w:t>
      </w:r>
    </w:p>
    <w:p w14:paraId="06FDEA79" w14:textId="77777777" w:rsidR="00FF364F" w:rsidRDefault="00FF364F" w:rsidP="00FF364F">
      <w:pPr>
        <w:spacing w:line="276" w:lineRule="auto"/>
        <w:rPr>
          <w:bCs/>
          <w:sz w:val="22"/>
        </w:rPr>
      </w:pPr>
    </w:p>
    <w:p w14:paraId="5618E452" w14:textId="56484B79" w:rsidR="00FF364F" w:rsidRDefault="005C5FDB" w:rsidP="00FF364F">
      <w:pPr>
        <w:spacing w:line="276" w:lineRule="auto"/>
        <w:rPr>
          <w:bCs/>
          <w:sz w:val="22"/>
        </w:rPr>
      </w:pPr>
      <w:r>
        <w:rPr>
          <w:bCs/>
          <w:noProof/>
          <w:sz w:val="22"/>
        </w:rPr>
        <w:lastRenderedPageBreak/>
        <w:drawing>
          <wp:inline distT="0" distB="0" distL="0" distR="0" wp14:anchorId="2E8433E7" wp14:editId="1F2B7888">
            <wp:extent cx="5943600" cy="4178300"/>
            <wp:effectExtent l="0" t="0" r="0" b="0"/>
            <wp:docPr id="2062684150" name="Picture 1" descr="A diagram of a ce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84150" name="Picture 1" descr="A diagram of a cell cycle&#10;&#10;Description automatically generated"/>
                    <pic:cNvPicPr/>
                  </pic:nvPicPr>
                  <pic:blipFill rotWithShape="1">
                    <a:blip r:embed="rId14" cstate="print">
                      <a:extLst>
                        <a:ext uri="{28A0092B-C50C-407E-A947-70E740481C1C}">
                          <a14:useLocalDpi xmlns:a14="http://schemas.microsoft.com/office/drawing/2010/main" val="0"/>
                        </a:ext>
                      </a:extLst>
                    </a:blip>
                    <a:srcRect b="709"/>
                    <a:stretch/>
                  </pic:blipFill>
                  <pic:spPr bwMode="auto">
                    <a:xfrm>
                      <a:off x="0" y="0"/>
                      <a:ext cx="5943600" cy="4178300"/>
                    </a:xfrm>
                    <a:prstGeom prst="rect">
                      <a:avLst/>
                    </a:prstGeom>
                    <a:ln>
                      <a:noFill/>
                    </a:ln>
                    <a:extLst>
                      <a:ext uri="{53640926-AAD7-44D8-BBD7-CCE9431645EC}">
                        <a14:shadowObscured xmlns:a14="http://schemas.microsoft.com/office/drawing/2010/main"/>
                      </a:ext>
                    </a:extLst>
                  </pic:spPr>
                </pic:pic>
              </a:graphicData>
            </a:graphic>
          </wp:inline>
        </w:drawing>
      </w:r>
    </w:p>
    <w:p w14:paraId="2C2679DC" w14:textId="77777777" w:rsidR="005C5FDB" w:rsidRDefault="005C5FDB" w:rsidP="00FF364F">
      <w:pPr>
        <w:spacing w:line="276" w:lineRule="auto"/>
        <w:rPr>
          <w:b/>
          <w:sz w:val="22"/>
        </w:rPr>
      </w:pPr>
    </w:p>
    <w:p w14:paraId="19364F9F" w14:textId="6E901671" w:rsidR="00971303" w:rsidRPr="003D346C" w:rsidRDefault="00FF364F" w:rsidP="00FF364F">
      <w:pPr>
        <w:spacing w:line="276" w:lineRule="auto"/>
        <w:rPr>
          <w:b/>
          <w:sz w:val="22"/>
        </w:rPr>
      </w:pPr>
      <w:r w:rsidRPr="00EB2E18">
        <w:rPr>
          <w:b/>
          <w:sz w:val="22"/>
        </w:rPr>
        <w:t xml:space="preserve">Figure </w:t>
      </w:r>
      <w:r>
        <w:rPr>
          <w:b/>
          <w:sz w:val="22"/>
        </w:rPr>
        <w:t>5</w:t>
      </w:r>
      <w:r w:rsidRPr="00EB2E18">
        <w:rPr>
          <w:b/>
          <w:sz w:val="22"/>
        </w:rPr>
        <w:t>. Diagram of the pathways stimulating beta-cell insulin secretion</w:t>
      </w:r>
      <w:r w:rsidRPr="006019F5">
        <w:rPr>
          <w:bCs/>
          <w:sz w:val="22"/>
        </w:rPr>
        <w:t xml:space="preserve">. </w:t>
      </w:r>
      <w:r w:rsidRPr="003F1F40">
        <w:rPr>
          <w:b/>
          <w:sz w:val="22"/>
        </w:rPr>
        <w:t>Glucose enters the beta-cell via glucose transporters and is phosphorylated by GCK to G-6-phos. Oxidation of G-6-phos in mitochondria increases the ATP-to-ADP ratio, leading to closure of plasma membrane ATP-sensitive K</w:t>
      </w:r>
      <w:r w:rsidRPr="003F1F40">
        <w:rPr>
          <w:b/>
          <w:sz w:val="22"/>
          <w:vertAlign w:val="subscript"/>
        </w:rPr>
        <w:t xml:space="preserve">ATP </w:t>
      </w:r>
      <w:r w:rsidRPr="003F1F40">
        <w:rPr>
          <w:b/>
          <w:sz w:val="22"/>
        </w:rPr>
        <w:t>channels (comprised of SUR1 and Kir6.2 subunits), inhibition of K+ efflux, membrane depolarization, opening of voltage-dependent Ca++ channels, Ca++ influx, and release of insulin from storage granules. Amino acids stimulate insulin secretion through glutamine-mediated amplification of GLP-1 receptor signaling. Leucine stimulates insulin secretion by increasing the oxidation of glutamate via activation of GDH, thereby increasing the ATP-to-ADP ratio and triggering the insulin secretion cascade. HK1 and MCT1 are not normally present in the beta-cell. Diazoxide suppresses insulin secretion by activating the K</w:t>
      </w:r>
      <w:r w:rsidRPr="003F1F40">
        <w:rPr>
          <w:b/>
          <w:sz w:val="22"/>
          <w:vertAlign w:val="subscript"/>
        </w:rPr>
        <w:t>ATP</w:t>
      </w:r>
      <w:r w:rsidRPr="003F1F40">
        <w:rPr>
          <w:b/>
          <w:sz w:val="22"/>
        </w:rPr>
        <w:t xml:space="preserve"> channel to remain open. Somatostatin suppresses insulin secretion downstream of Ca++ signaling. Known sites of defects associated with congenital hyperinsulinism are indicated by bold</w:t>
      </w:r>
      <w:r w:rsidR="00163B17">
        <w:rPr>
          <w:b/>
          <w:sz w:val="22"/>
        </w:rPr>
        <w:t xml:space="preserve"> and underlined</w:t>
      </w:r>
      <w:r w:rsidRPr="003F1F40">
        <w:rPr>
          <w:b/>
          <w:sz w:val="22"/>
        </w:rPr>
        <w:t xml:space="preserve"> font and include</w:t>
      </w:r>
      <w:r w:rsidR="00863E9A">
        <w:rPr>
          <w:b/>
          <w:sz w:val="22"/>
        </w:rPr>
        <w:t xml:space="preserve"> </w:t>
      </w:r>
      <w:r w:rsidR="00863E9A" w:rsidRPr="00863E9A">
        <w:rPr>
          <w:b/>
          <w:sz w:val="22"/>
        </w:rPr>
        <w:t>GCK (glucokinase), HK1 (hexokinase 1), PGM1 (phosphoglucomutase 1), MCT1 (monocarboxylate transporter 1), UCP2 (uncoupling protein 2), SCHAD (short-chain 3-hydroxyacyl-</w:t>
      </w:r>
      <w:r w:rsidR="0079478A">
        <w:rPr>
          <w:b/>
          <w:sz w:val="22"/>
        </w:rPr>
        <w:t xml:space="preserve">coenzyme </w:t>
      </w:r>
      <w:r w:rsidR="00863E9A" w:rsidRPr="00863E9A">
        <w:rPr>
          <w:b/>
          <w:sz w:val="22"/>
        </w:rPr>
        <w:t>A dehydrogenase), GDH (glutamate dehydrogenase), HNF1A (hepatocyte nuclear factor 1A), HNFA (hepatocyte nuclear factor 4A), SUR1 (sulfonylurea receptor 1), Kir6.2 (inwardly rectifying potassium channel 6.2). Other abbreviations: OAA, oxaloacetate; PEP, phosphoenolpyruvate; α-KG, α-ketoglutarate; GAD, glutamic acid decarboxylase; GABA, γ-aminobutyrate, GHB, γ-</w:t>
      </w:r>
      <w:r w:rsidR="00863E9A" w:rsidRPr="00863E9A">
        <w:rPr>
          <w:b/>
          <w:sz w:val="22"/>
        </w:rPr>
        <w:lastRenderedPageBreak/>
        <w:t>hydroxybutyrate; SSA, succinic semialdehyde; Ins, insulin.</w:t>
      </w:r>
      <w:r w:rsidR="004B0698">
        <w:rPr>
          <w:b/>
          <w:sz w:val="22"/>
        </w:rPr>
        <w:t xml:space="preserve"> </w:t>
      </w:r>
      <w:r w:rsidR="00971303" w:rsidRPr="009A5D10">
        <w:rPr>
          <w:rFonts w:ascii="Arial" w:eastAsia="Times New Roman" w:hAnsi="Arial" w:cs="Arial"/>
          <w:b/>
          <w:bCs/>
          <w:color w:val="000000"/>
          <w:sz w:val="22"/>
        </w:rPr>
        <w:t xml:space="preserve">Reprinted from </w:t>
      </w:r>
      <w:r w:rsidR="00C03117">
        <w:rPr>
          <w:rFonts w:ascii="Arial" w:eastAsia="Times New Roman" w:hAnsi="Arial" w:cs="Arial"/>
          <w:b/>
          <w:bCs/>
          <w:color w:val="000000"/>
          <w:sz w:val="22"/>
        </w:rPr>
        <w:t>Stanley CA,</w:t>
      </w:r>
      <w:r w:rsidR="00CA5585">
        <w:rPr>
          <w:rFonts w:ascii="Arial" w:eastAsia="Times New Roman" w:hAnsi="Arial" w:cs="Arial"/>
          <w:b/>
          <w:bCs/>
          <w:color w:val="000000"/>
          <w:sz w:val="22"/>
        </w:rPr>
        <w:t xml:space="preserve"> </w:t>
      </w:r>
      <w:r w:rsidR="00CA5585" w:rsidRPr="00CA5585">
        <w:rPr>
          <w:rFonts w:ascii="Arial" w:eastAsia="Times New Roman" w:hAnsi="Arial" w:cs="Arial"/>
          <w:b/>
          <w:bCs/>
          <w:color w:val="000000"/>
          <w:sz w:val="22"/>
        </w:rPr>
        <w:t>Perspective on the Genetics and Diagnosis of Congenital Hyperinsulinism Disorders</w:t>
      </w:r>
      <w:r w:rsidR="00281AA1">
        <w:rPr>
          <w:rFonts w:ascii="Arial" w:eastAsia="Times New Roman" w:hAnsi="Arial" w:cs="Arial"/>
          <w:b/>
          <w:bCs/>
          <w:color w:val="000000"/>
          <w:sz w:val="22"/>
        </w:rPr>
        <w:t>,</w:t>
      </w:r>
      <w:r w:rsidR="00CA5585" w:rsidRPr="00CA5585">
        <w:rPr>
          <w:rFonts w:ascii="Arial" w:eastAsia="Times New Roman" w:hAnsi="Arial" w:cs="Arial"/>
          <w:b/>
          <w:bCs/>
          <w:color w:val="000000"/>
          <w:sz w:val="22"/>
        </w:rPr>
        <w:t xml:space="preserve"> J Clin Endocrinol </w:t>
      </w:r>
      <w:proofErr w:type="spellStart"/>
      <w:r w:rsidR="00CA5585" w:rsidRPr="00CA5585">
        <w:rPr>
          <w:rFonts w:ascii="Arial" w:eastAsia="Times New Roman" w:hAnsi="Arial" w:cs="Arial"/>
          <w:b/>
          <w:bCs/>
          <w:color w:val="000000"/>
          <w:sz w:val="22"/>
        </w:rPr>
        <w:t>Metab</w:t>
      </w:r>
      <w:proofErr w:type="spellEnd"/>
      <w:r w:rsidR="00281AA1">
        <w:rPr>
          <w:rFonts w:ascii="Arial" w:eastAsia="Times New Roman" w:hAnsi="Arial" w:cs="Arial"/>
          <w:b/>
          <w:bCs/>
          <w:color w:val="000000"/>
          <w:sz w:val="22"/>
        </w:rPr>
        <w:t>,</w:t>
      </w:r>
      <w:r w:rsidR="00CA5585" w:rsidRPr="00CA5585">
        <w:rPr>
          <w:rFonts w:ascii="Arial" w:eastAsia="Times New Roman" w:hAnsi="Arial" w:cs="Arial"/>
          <w:b/>
          <w:bCs/>
          <w:color w:val="000000"/>
          <w:sz w:val="22"/>
        </w:rPr>
        <w:t xml:space="preserve"> 2016</w:t>
      </w:r>
      <w:r w:rsidR="00281AA1">
        <w:rPr>
          <w:rFonts w:ascii="Arial" w:eastAsia="Times New Roman" w:hAnsi="Arial" w:cs="Arial"/>
          <w:b/>
          <w:bCs/>
          <w:color w:val="000000"/>
          <w:sz w:val="22"/>
        </w:rPr>
        <w:t xml:space="preserve">, </w:t>
      </w:r>
      <w:r w:rsidR="00CA5585" w:rsidRPr="00CA5585">
        <w:rPr>
          <w:rFonts w:ascii="Arial" w:eastAsia="Times New Roman" w:hAnsi="Arial" w:cs="Arial"/>
          <w:b/>
          <w:bCs/>
          <w:color w:val="000000"/>
          <w:sz w:val="22"/>
        </w:rPr>
        <w:t>101(3):815-826</w:t>
      </w:r>
      <w:r w:rsidR="00281AA1">
        <w:rPr>
          <w:rFonts w:ascii="Arial" w:eastAsia="Times New Roman" w:hAnsi="Arial" w:cs="Arial"/>
          <w:b/>
          <w:bCs/>
          <w:color w:val="000000"/>
          <w:sz w:val="22"/>
        </w:rPr>
        <w:t xml:space="preserve"> </w:t>
      </w:r>
      <w:r w:rsidR="00281AA1" w:rsidRPr="00281AA1">
        <w:rPr>
          <w:rFonts w:ascii="Arial" w:eastAsia="Times New Roman" w:hAnsi="Arial" w:cs="Arial"/>
          <w:b/>
          <w:bCs/>
          <w:color w:val="000000"/>
          <w:sz w:val="22"/>
        </w:rPr>
        <w:t>by permission of Oxford University Press</w:t>
      </w:r>
      <w:r w:rsidR="00281AA1">
        <w:rPr>
          <w:rFonts w:ascii="Arial" w:eastAsia="Times New Roman" w:hAnsi="Arial" w:cs="Arial"/>
          <w:b/>
          <w:bCs/>
          <w:color w:val="000000"/>
          <w:sz w:val="22"/>
        </w:rPr>
        <w:t xml:space="preserve"> and Endocrine Society</w:t>
      </w:r>
      <w:r w:rsidR="00C03117">
        <w:rPr>
          <w:rFonts w:ascii="Arial" w:eastAsia="Times New Roman" w:hAnsi="Arial" w:cs="Arial"/>
          <w:b/>
          <w:bCs/>
          <w:color w:val="000000"/>
          <w:sz w:val="22"/>
        </w:rPr>
        <w:t xml:space="preserve"> </w:t>
      </w:r>
      <w:r w:rsidR="00532898">
        <w:rPr>
          <w:rFonts w:ascii="Arial" w:eastAsia="Times New Roman" w:hAnsi="Arial" w:cs="Arial"/>
          <w:b/>
          <w:bCs/>
          <w:color w:val="000000"/>
          <w:sz w:val="22"/>
        </w:rPr>
        <w:fldChar w:fldCharType="begin">
          <w:fldData xml:space="preserve">PEVuZE5vdGU+PENpdGU+PEF1dGhvcj5TdGFubGV5PC9BdXRob3I+PFllYXI+MjAxNjwvWWVhcj48
UmVjTnVtPjQ8L1JlY051bT48RGlzcGxheVRleHQ+KDMxKTwvRGlzcGxheVRleHQ+PHJlY29yZD48
cmVjLW51bWJlcj40PC9yZWMtbnVtYmVyPjxmb3JlaWduLWtleXM+PGtleSBhcHA9IkVOIiBkYi1p
ZD0icncycnR6MjJ6ZnZ3YTdldHplMzU5MHY5dDVlZHRwZWV3dzB2IiB0aW1lc3RhbXA9IjE1NTY4
MTU1MTEiIGd1aWQ9IjM5NjgzOGJlLWMyYzUtNGFkOS1iYmZkLWQxZDM0NDkzZTU0MyI+NDwva2V5
PjwvZm9yZWlnbi1rZXlzPjxyZWYtdHlwZSBuYW1lPSJKb3VybmFsIEFydGljbGUiPjE3PC9yZWYt
dHlwZT48Y29udHJpYnV0b3JzPjxhdXRob3JzPjxhdXRob3I+U3RhbmxleSwgQy4gQS48L2F1dGhv
cj48L2F1dGhvcnM+PC9jb250cmlidXRvcnM+PGF1dGgtYWRkcmVzcz5EaXZpc2lvbiBvZiBFbmRv
Y3Jpbm9sb2d5LCBUaGUgQ2hpbGRyZW4mYXBvcztzIEhvc3BpdGFsIG9mIFBoaWxhZGVscGhpYSwg
RGVwYXJ0bWVudCBvZiBQZWRpYXRyaWNzLCBVbml2ZXJzaXR5IG9mIFBlbm5zeWx2YW5pYSBQZXJl
bG1hbiBTY2hvb2wgb2YgTWVkaWNpbmUsIFBoaWxhZGVscGhpYSwgUGVubnN5bHZhbmlhIDE5MTA0
LjwvYXV0aC1hZGRyZXNzPjx0aXRsZXM+PHRpdGxlPlBlcnNwZWN0aXZlIG9uIHRoZSBHZW5ldGlj
cyBhbmQgRGlhZ25vc2lzIG9mIENvbmdlbml0YWwgSHlwZXJpbnN1bGluaXNtIERpc29yZGVyczwv
dGl0bGU+PHNlY29uZGFyeS10aXRsZT5KIENsaW4gRW5kb2NyaW5vbCBNZXRhYjwvc2Vjb25kYXJ5
LXRpdGxlPjwvdGl0bGVzPjxwZXJpb2RpY2FsPjxmdWxsLXRpdGxlPkogQ2xpbiBFbmRvY3Jpbm9s
IE1ldGFiPC9mdWxsLXRpdGxlPjwvcGVyaW9kaWNhbD48cGFnZXM+ODE1LTI2PC9wYWdlcz48dm9s
dW1lPjEwMTwvdm9sdW1lPjxudW1iZXI+MzwvbnVtYmVyPjxrZXl3b3Jkcz48a2V5d29yZD5Db25n
ZW5pdGFsIEh5cGVyaW5zdWxpbmlzbS9kaWFnbm9zaXMvZHJ1ZyB0aGVyYXB5L2V0aW9sb2d5Lypn
ZW5ldGljczwva2V5d29yZD48a2V5d29yZD5IdW1hbnM8L2tleXdvcmQ+PGtleXdvcmQ+SW5mYW50
LCBOZXdib3JuPC9rZXl3b3JkPjxrZXl3b3JkPkluc3VsaW4vbWV0YWJvbGlzbTwva2V5d29yZD48
a2V5d29yZD5JbnN1bGluIFNlY3JldGlvbjwva2V5d29yZD48a2V5d29yZD5LQVRQIENoYW5uZWxz
L3BoeXNpb2xvZ3k8L2tleXdvcmQ+PC9rZXl3b3Jkcz48ZGF0ZXM+PHllYXI+MjAxNjwveWVhcj48
cHViLWRhdGVzPjxkYXRlPk1hcjwvZGF0ZT48L3B1Yi1kYXRlcz48L2RhdGVzPjxpc2JuPjE5NDUt
NzE5NyAoRWxlY3Ryb25pYykmI3hEOzAwMjEtOTcyWCAoTGlua2luZyk8L2lzYm4+PGFjY2Vzc2lv
bi1udW0+MjY5MDgxMDY8L2FjY2Vzc2lvbi1udW0+PHVybHM+PHJlbGF0ZWQtdXJscz48dXJsPmh0
dHBzOi8vd3d3Lm5jYmkubmxtLm5paC5nb3YvcHVibWVkLzI2OTA4MTA2PC91cmw+PHVybD5odHRw
czovL3dhdGVybWFyay5zaWx2ZXJjaGFpci5jb20vamNlbTA4MTUucGRmP3Rva2VuPUFRRUNBSGky
MDhCRTQ5T29hbjlra2hXX0VyY3k3RG0zWkxfOUNmM3FmS0FjNDg1eXNnQUFBc2N3Z2dMREJna3Fo
a2lHOXcwQkJ3YWdnZ0swTUlJQ3NBSUJBRENDQXFrR0NTcUdTSWIzRFFFSEFUQWVCZ2xnaGtnQlpR
TUVBUzR3RVFRTW5YNUdGRTBwLVZpVWVka25BZ0VRZ0lJQ2V0cmJFazN2aC1tSFFkSVJtZ2RFRmRS
UUF4VU1iSVMyV29ybVEzSTRRVjg2d1VRaVhwLWFkLUVxcnNRR1pOOGVlTmpOOUdxUnQ5cUE0R3Vs
TW1jNHgxVzZmTkpHdFpfMkZ0LXNYejVVMWlUYmtFQ1p2THB0cWIyYVVKVnRaZ0VkV1lZRWFtVlhl
ZEc4OW9BSUY2eXJSMTlsUnlZXzU5SU5PZEF5c0VETTdSbnZFOXZWbm5jQXlSaGxZYmd4M3lRcEhu
YjlwT2V0S2ktYzdDcjNVeGNrcWZCa2lBRnN3U3BXN2hJVlMtY1ZaWXN1SjFvVE1Zci1oTk5LWGU1
RVRhd0c0NVFwRVgxeWpGYktVRmZnOXZLelMxT2dQbVNTOVZaRjZGaGJOczh6eGRJLUNkSFJmX3RZ
MlNwSk80NVg5VHZYcTBnRVhUY0NXMXAwRk5XUnlZSENaU1g4ektlQ3BZWmxiWUFqc24tWi04Y2pH
QWNBTlMtVktycFNCNzBGNFJ6eUJROFlEb2p3Rlp1c2hqc3pNNmpoUjh0QW56eHFwX1Vfck5wVVZv
NlRqR3FBaHZ1NThiNkxJdlVER044SW9IY1dmdFl0dXlpRkJ3QmdGRW5NRFAzWi1BTm5zdXFDRTVm
MVY0Skpza1VBWXZLak50WmZhbXBGYjFlTzBOSFVPUUhjN0QxRjdzQU5nWFZIY2hnbmhfTDNWbi1n
RnJWeHRSOFZvdkU3Mi1ISm5mRFhTSk45T2pFMENDVFJYM0l2ODBnd1hBbUhXUkRwUTRqQnJreGly
TTlCZ2Y0LS1FNWhZOUJVODVFMDUySUd3N0YzRU0zR3RvV25KaGNlMk1QQlNtTFF1c0RQOS1RLWFh
YW1PdWNqTUVLR091c1NSNjc0VE5QcGJuZ1BIeDdvVlI1dlRGU0xPUHNNOWxmN1RjX3NkdW9tWU5t
RzVMSmkybDJEWl9YN3p2anhlSEpRcVR6RnBTQkhfNkFzRWE5MVhNcFdFTWFySDdXbklMMmZQdEwy
bGxZWFdFNDgtM0lKclhtTEhXWHFFVjV6R3ZIcWJhS05wclBiTlFIUkdJMlNBaGxZMEdkMFRYYl9H
cTNScW4tdWVDV2E5MUtmRUhKWjR2SnNnRzg8L3VybD48L3JlbGF0ZWQtdXJscz48L3VybHM+PGN1
c3RvbTI+UE1DNDgwMzE1NzwvY3VzdG9tMj48ZWxlY3Ryb25pYy1yZXNvdXJjZS1udW0+MTAuMTIx
MC9qYy4yMDE1LTM2NTE8L2VsZWN0cm9uaWMtcmVzb3VyY2UtbnVtPjwvcmVjb3JkPjwvQ2l0ZT48
L0VuZE5vdGU+
</w:fldData>
        </w:fldChar>
      </w:r>
      <w:r w:rsidR="00337F21">
        <w:rPr>
          <w:rFonts w:ascii="Arial" w:eastAsia="Times New Roman" w:hAnsi="Arial" w:cs="Arial"/>
          <w:b/>
          <w:bCs/>
          <w:color w:val="000000"/>
          <w:sz w:val="22"/>
        </w:rPr>
        <w:instrText xml:space="preserve"> ADDIN EN.CITE </w:instrText>
      </w:r>
      <w:r w:rsidR="00337F21">
        <w:rPr>
          <w:rFonts w:ascii="Arial" w:eastAsia="Times New Roman" w:hAnsi="Arial" w:cs="Arial"/>
          <w:b/>
          <w:bCs/>
          <w:color w:val="000000"/>
          <w:sz w:val="22"/>
        </w:rPr>
        <w:fldChar w:fldCharType="begin">
          <w:fldData xml:space="preserve">PEVuZE5vdGU+PENpdGU+PEF1dGhvcj5TdGFubGV5PC9BdXRob3I+PFllYXI+MjAxNjwvWWVhcj48
UmVjTnVtPjQ8L1JlY051bT48RGlzcGxheVRleHQ+KDMxKTwvRGlzcGxheVRleHQ+PHJlY29yZD48
cmVjLW51bWJlcj40PC9yZWMtbnVtYmVyPjxmb3JlaWduLWtleXM+PGtleSBhcHA9IkVOIiBkYi1p
ZD0icncycnR6MjJ6ZnZ3YTdldHplMzU5MHY5dDVlZHRwZWV3dzB2IiB0aW1lc3RhbXA9IjE1NTY4
MTU1MTEiIGd1aWQ9IjM5NjgzOGJlLWMyYzUtNGFkOS1iYmZkLWQxZDM0NDkzZTU0MyI+NDwva2V5
PjwvZm9yZWlnbi1rZXlzPjxyZWYtdHlwZSBuYW1lPSJKb3VybmFsIEFydGljbGUiPjE3PC9yZWYt
dHlwZT48Y29udHJpYnV0b3JzPjxhdXRob3JzPjxhdXRob3I+U3RhbmxleSwgQy4gQS48L2F1dGhv
cj48L2F1dGhvcnM+PC9jb250cmlidXRvcnM+PGF1dGgtYWRkcmVzcz5EaXZpc2lvbiBvZiBFbmRv
Y3Jpbm9sb2d5LCBUaGUgQ2hpbGRyZW4mYXBvcztzIEhvc3BpdGFsIG9mIFBoaWxhZGVscGhpYSwg
RGVwYXJ0bWVudCBvZiBQZWRpYXRyaWNzLCBVbml2ZXJzaXR5IG9mIFBlbm5zeWx2YW5pYSBQZXJl
bG1hbiBTY2hvb2wgb2YgTWVkaWNpbmUsIFBoaWxhZGVscGhpYSwgUGVubnN5bHZhbmlhIDE5MTA0
LjwvYXV0aC1hZGRyZXNzPjx0aXRsZXM+PHRpdGxlPlBlcnNwZWN0aXZlIG9uIHRoZSBHZW5ldGlj
cyBhbmQgRGlhZ25vc2lzIG9mIENvbmdlbml0YWwgSHlwZXJpbnN1bGluaXNtIERpc29yZGVyczwv
dGl0bGU+PHNlY29uZGFyeS10aXRsZT5KIENsaW4gRW5kb2NyaW5vbCBNZXRhYjwvc2Vjb25kYXJ5
LXRpdGxlPjwvdGl0bGVzPjxwZXJpb2RpY2FsPjxmdWxsLXRpdGxlPkogQ2xpbiBFbmRvY3Jpbm9s
IE1ldGFiPC9mdWxsLXRpdGxlPjwvcGVyaW9kaWNhbD48cGFnZXM+ODE1LTI2PC9wYWdlcz48dm9s
dW1lPjEwMTwvdm9sdW1lPjxudW1iZXI+MzwvbnVtYmVyPjxrZXl3b3Jkcz48a2V5d29yZD5Db25n
ZW5pdGFsIEh5cGVyaW5zdWxpbmlzbS9kaWFnbm9zaXMvZHJ1ZyB0aGVyYXB5L2V0aW9sb2d5Lypn
ZW5ldGljczwva2V5d29yZD48a2V5d29yZD5IdW1hbnM8L2tleXdvcmQ+PGtleXdvcmQ+SW5mYW50
LCBOZXdib3JuPC9rZXl3b3JkPjxrZXl3b3JkPkluc3VsaW4vbWV0YWJvbGlzbTwva2V5d29yZD48
a2V5d29yZD5JbnN1bGluIFNlY3JldGlvbjwva2V5d29yZD48a2V5d29yZD5LQVRQIENoYW5uZWxz
L3BoeXNpb2xvZ3k8L2tleXdvcmQ+PC9rZXl3b3Jkcz48ZGF0ZXM+PHllYXI+MjAxNjwveWVhcj48
cHViLWRhdGVzPjxkYXRlPk1hcjwvZGF0ZT48L3B1Yi1kYXRlcz48L2RhdGVzPjxpc2JuPjE5NDUt
NzE5NyAoRWxlY3Ryb25pYykmI3hEOzAwMjEtOTcyWCAoTGlua2luZyk8L2lzYm4+PGFjY2Vzc2lv
bi1udW0+MjY5MDgxMDY8L2FjY2Vzc2lvbi1udW0+PHVybHM+PHJlbGF0ZWQtdXJscz48dXJsPmh0
dHBzOi8vd3d3Lm5jYmkubmxtLm5paC5nb3YvcHVibWVkLzI2OTA4MTA2PC91cmw+PHVybD5odHRw
czovL3dhdGVybWFyay5zaWx2ZXJjaGFpci5jb20vamNlbTA4MTUucGRmP3Rva2VuPUFRRUNBSGky
MDhCRTQ5T29hbjlra2hXX0VyY3k3RG0zWkxfOUNmM3FmS0FjNDg1eXNnQUFBc2N3Z2dMREJna3Fo
a2lHOXcwQkJ3YWdnZ0swTUlJQ3NBSUJBRENDQXFrR0NTcUdTSWIzRFFFSEFUQWVCZ2xnaGtnQlpR
TUVBUzR3RVFRTW5YNUdGRTBwLVZpVWVka25BZ0VRZ0lJQ2V0cmJFazN2aC1tSFFkSVJtZ2RFRmRS
UUF4VU1iSVMyV29ybVEzSTRRVjg2d1VRaVhwLWFkLUVxcnNRR1pOOGVlTmpOOUdxUnQ5cUE0R3Vs
TW1jNHgxVzZmTkpHdFpfMkZ0LXNYejVVMWlUYmtFQ1p2THB0cWIyYVVKVnRaZ0VkV1lZRWFtVlhl
ZEc4OW9BSUY2eXJSMTlsUnlZXzU5SU5PZEF5c0VETTdSbnZFOXZWbm5jQXlSaGxZYmd4M3lRcEhu
YjlwT2V0S2ktYzdDcjNVeGNrcWZCa2lBRnN3U3BXN2hJVlMtY1ZaWXN1SjFvVE1Zci1oTk5LWGU1
RVRhd0c0NVFwRVgxeWpGYktVRmZnOXZLelMxT2dQbVNTOVZaRjZGaGJOczh6eGRJLUNkSFJmX3RZ
MlNwSk80NVg5VHZYcTBnRVhUY0NXMXAwRk5XUnlZSENaU1g4ektlQ3BZWmxiWUFqc24tWi04Y2pH
QWNBTlMtVktycFNCNzBGNFJ6eUJROFlEb2p3Rlp1c2hqc3pNNmpoUjh0QW56eHFwX1Vfck5wVVZv
NlRqR3FBaHZ1NThiNkxJdlVER044SW9IY1dmdFl0dXlpRkJ3QmdGRW5NRFAzWi1BTm5zdXFDRTVm
MVY0Skpza1VBWXZLak50WmZhbXBGYjFlTzBOSFVPUUhjN0QxRjdzQU5nWFZIY2hnbmhfTDNWbi1n
RnJWeHRSOFZvdkU3Mi1ISm5mRFhTSk45T2pFMENDVFJYM0l2ODBnd1hBbUhXUkRwUTRqQnJreGly
TTlCZ2Y0LS1FNWhZOUJVODVFMDUySUd3N0YzRU0zR3RvV25KaGNlMk1QQlNtTFF1c0RQOS1RLWFh
YW1PdWNqTUVLR091c1NSNjc0VE5QcGJuZ1BIeDdvVlI1dlRGU0xPUHNNOWxmN1RjX3NkdW9tWU5t
RzVMSmkybDJEWl9YN3p2anhlSEpRcVR6RnBTQkhfNkFzRWE5MVhNcFdFTWFySDdXbklMMmZQdEwy
bGxZWFdFNDgtM0lKclhtTEhXWHFFVjV6R3ZIcWJhS05wclBiTlFIUkdJMlNBaGxZMEdkMFRYYl9H
cTNScW4tdWVDV2E5MUtmRUhKWjR2SnNnRzg8L3VybD48L3JlbGF0ZWQtdXJscz48L3VybHM+PGN1
c3RvbTI+UE1DNDgwMzE1NzwvY3VzdG9tMj48ZWxlY3Ryb25pYy1yZXNvdXJjZS1udW0+MTAuMTIx
MC9qYy4yMDE1LTM2NTE8L2VsZWN0cm9uaWMtcmVzb3VyY2UtbnVtPjwvcmVjb3JkPjwvQ2l0ZT48
L0VuZE5vdGU+
</w:fldData>
        </w:fldChar>
      </w:r>
      <w:r w:rsidR="00337F21">
        <w:rPr>
          <w:rFonts w:ascii="Arial" w:eastAsia="Times New Roman" w:hAnsi="Arial" w:cs="Arial"/>
          <w:b/>
          <w:bCs/>
          <w:color w:val="000000"/>
          <w:sz w:val="22"/>
        </w:rPr>
        <w:instrText xml:space="preserve"> ADDIN EN.CITE.DATA </w:instrText>
      </w:r>
      <w:r w:rsidR="00337F21">
        <w:rPr>
          <w:rFonts w:ascii="Arial" w:eastAsia="Times New Roman" w:hAnsi="Arial" w:cs="Arial"/>
          <w:b/>
          <w:bCs/>
          <w:color w:val="000000"/>
          <w:sz w:val="22"/>
        </w:rPr>
      </w:r>
      <w:r w:rsidR="00337F21">
        <w:rPr>
          <w:rFonts w:ascii="Arial" w:eastAsia="Times New Roman" w:hAnsi="Arial" w:cs="Arial"/>
          <w:b/>
          <w:bCs/>
          <w:color w:val="000000"/>
          <w:sz w:val="22"/>
        </w:rPr>
        <w:fldChar w:fldCharType="end"/>
      </w:r>
      <w:r w:rsidR="00532898">
        <w:rPr>
          <w:rFonts w:ascii="Arial" w:eastAsia="Times New Roman" w:hAnsi="Arial" w:cs="Arial"/>
          <w:b/>
          <w:bCs/>
          <w:color w:val="000000"/>
          <w:sz w:val="22"/>
        </w:rPr>
      </w:r>
      <w:r w:rsidR="00532898">
        <w:rPr>
          <w:rFonts w:ascii="Arial" w:eastAsia="Times New Roman" w:hAnsi="Arial" w:cs="Arial"/>
          <w:b/>
          <w:bCs/>
          <w:color w:val="000000"/>
          <w:sz w:val="22"/>
        </w:rPr>
        <w:fldChar w:fldCharType="separate"/>
      </w:r>
      <w:r w:rsidR="00337F21">
        <w:rPr>
          <w:rFonts w:ascii="Arial" w:eastAsia="Times New Roman" w:hAnsi="Arial" w:cs="Arial"/>
          <w:b/>
          <w:bCs/>
          <w:noProof/>
          <w:color w:val="000000"/>
          <w:sz w:val="22"/>
        </w:rPr>
        <w:t>(31)</w:t>
      </w:r>
      <w:r w:rsidR="00532898">
        <w:rPr>
          <w:rFonts w:ascii="Arial" w:eastAsia="Times New Roman" w:hAnsi="Arial" w:cs="Arial"/>
          <w:b/>
          <w:bCs/>
          <w:color w:val="000000"/>
          <w:sz w:val="22"/>
        </w:rPr>
        <w:fldChar w:fldCharType="end"/>
      </w:r>
      <w:r w:rsidR="00200462">
        <w:rPr>
          <w:rFonts w:ascii="Arial" w:eastAsia="Times New Roman" w:hAnsi="Arial" w:cs="Arial"/>
          <w:b/>
          <w:bCs/>
          <w:color w:val="000000"/>
          <w:sz w:val="22"/>
        </w:rPr>
        <w:t>.</w:t>
      </w:r>
      <w:r w:rsidR="00971303" w:rsidRPr="009A5D10">
        <w:rPr>
          <w:rFonts w:ascii="Arial" w:eastAsia="Times New Roman" w:hAnsi="Arial" w:cs="Arial"/>
          <w:b/>
          <w:bCs/>
          <w:color w:val="000000"/>
          <w:sz w:val="22"/>
        </w:rPr>
        <w:t xml:space="preserve"> </w:t>
      </w:r>
    </w:p>
    <w:p w14:paraId="4482CB38" w14:textId="77777777" w:rsidR="00FF364F" w:rsidRDefault="00FF364F" w:rsidP="00FF364F">
      <w:pPr>
        <w:spacing w:line="276" w:lineRule="auto"/>
        <w:rPr>
          <w:bCs/>
          <w:sz w:val="22"/>
        </w:rPr>
      </w:pPr>
    </w:p>
    <w:p w14:paraId="68BB0BA4" w14:textId="77777777" w:rsidR="00FF364F" w:rsidRDefault="00FF364F" w:rsidP="00FF364F">
      <w:pPr>
        <w:spacing w:line="276" w:lineRule="auto"/>
        <w:rPr>
          <w:bCs/>
          <w:sz w:val="22"/>
        </w:rPr>
      </w:pPr>
      <w:r>
        <w:rPr>
          <w:bCs/>
          <w:sz w:val="22"/>
        </w:rPr>
        <w:t xml:space="preserve">In neonates, hyperinsulinism may occur as a transient issue due to intrauterine factors, in association with recognized clinical syndromes, or may reflect genetic mutations in the pathway of insulin </w:t>
      </w:r>
      <w:r w:rsidRPr="000D5D54">
        <w:rPr>
          <w:bCs/>
          <w:sz w:val="22"/>
        </w:rPr>
        <w:t>secretion (</w:t>
      </w:r>
      <w:r w:rsidRPr="00EB2E18">
        <w:rPr>
          <w:bCs/>
          <w:sz w:val="22"/>
        </w:rPr>
        <w:t>Figure 5</w:t>
      </w:r>
      <w:r w:rsidRPr="000D5D54">
        <w:rPr>
          <w:bCs/>
          <w:sz w:val="22"/>
        </w:rPr>
        <w:t>). In</w:t>
      </w:r>
      <w:r>
        <w:rPr>
          <w:bCs/>
          <w:sz w:val="22"/>
        </w:rPr>
        <w:t xml:space="preserve"> older children, acquired forms of hyperinsulinism, including insulinoma, autoimmune causes, and medications are more common. However, late presentation of monogenic forms of hyperinsulinism remain possible (Table 5). </w:t>
      </w:r>
    </w:p>
    <w:p w14:paraId="6ABA8CC9" w14:textId="77777777" w:rsidR="00FF364F" w:rsidRDefault="00FF364F" w:rsidP="00FF364F">
      <w:pPr>
        <w:spacing w:line="276" w:lineRule="auto"/>
        <w:rPr>
          <w:bCs/>
          <w:sz w:val="22"/>
        </w:rPr>
      </w:pPr>
    </w:p>
    <w:tbl>
      <w:tblPr>
        <w:tblStyle w:val="TableGrid1"/>
        <w:tblW w:w="9576" w:type="dxa"/>
        <w:tblLook w:val="04A0" w:firstRow="1" w:lastRow="0" w:firstColumn="1" w:lastColumn="0" w:noHBand="0" w:noVBand="1"/>
      </w:tblPr>
      <w:tblGrid>
        <w:gridCol w:w="3192"/>
        <w:gridCol w:w="3192"/>
        <w:gridCol w:w="3192"/>
      </w:tblGrid>
      <w:tr w:rsidR="00FF364F" w:rsidRPr="00405051" w14:paraId="55E65CA7" w14:textId="77777777" w:rsidTr="00C86C65">
        <w:tc>
          <w:tcPr>
            <w:tcW w:w="9576" w:type="dxa"/>
            <w:gridSpan w:val="3"/>
            <w:shd w:val="clear" w:color="auto" w:fill="FFFF00"/>
          </w:tcPr>
          <w:p w14:paraId="11B7DEAD" w14:textId="77777777" w:rsidR="00FF364F" w:rsidRPr="00405051" w:rsidRDefault="00FF364F" w:rsidP="00C86C65">
            <w:pPr>
              <w:spacing w:line="276" w:lineRule="auto"/>
              <w:rPr>
                <w:rFonts w:eastAsia="Calibri" w:cs="Arial"/>
                <w:b/>
                <w:bCs/>
              </w:rPr>
            </w:pPr>
            <w:r w:rsidRPr="00405051">
              <w:rPr>
                <w:rFonts w:eastAsia="Arial" w:cs="Arial"/>
                <w:b/>
              </w:rPr>
              <w:t>Table 5.</w:t>
            </w:r>
            <w:r w:rsidRPr="00405051">
              <w:rPr>
                <w:rFonts w:eastAsia="Arial" w:cs="Arial"/>
                <w:bCs/>
              </w:rPr>
              <w:t xml:space="preserve"> </w:t>
            </w:r>
            <w:r w:rsidRPr="00405051">
              <w:rPr>
                <w:rFonts w:eastAsia="Arial" w:cs="Arial"/>
                <w:b/>
              </w:rPr>
              <w:t>Classification of Hyperinsulinism Disorders in Infants and Children.</w:t>
            </w:r>
          </w:p>
        </w:tc>
      </w:tr>
      <w:tr w:rsidR="00FF364F" w:rsidRPr="00405051" w14:paraId="5AB9DCE2" w14:textId="77777777" w:rsidTr="00C86C65">
        <w:tc>
          <w:tcPr>
            <w:tcW w:w="3192" w:type="dxa"/>
          </w:tcPr>
          <w:p w14:paraId="017D494A" w14:textId="77777777" w:rsidR="00FF364F" w:rsidRPr="00405051" w:rsidRDefault="00FF364F" w:rsidP="00C86C65">
            <w:pPr>
              <w:spacing w:line="276" w:lineRule="auto"/>
              <w:rPr>
                <w:rFonts w:eastAsia="Calibri" w:cs="Arial"/>
              </w:rPr>
            </w:pPr>
            <w:r w:rsidRPr="00405051">
              <w:rPr>
                <w:rFonts w:eastAsia="Calibri" w:cs="Arial"/>
                <w:b/>
              </w:rPr>
              <w:t>Acquired neonatal HI</w:t>
            </w:r>
          </w:p>
        </w:tc>
        <w:tc>
          <w:tcPr>
            <w:tcW w:w="3192" w:type="dxa"/>
          </w:tcPr>
          <w:p w14:paraId="3E714E76" w14:textId="77777777" w:rsidR="00FF364F" w:rsidRPr="00405051" w:rsidRDefault="00FF364F" w:rsidP="00C86C65">
            <w:pPr>
              <w:spacing w:line="276" w:lineRule="auto"/>
              <w:rPr>
                <w:rFonts w:eastAsia="Calibri" w:cs="Arial"/>
              </w:rPr>
            </w:pPr>
            <w:r w:rsidRPr="00405051">
              <w:rPr>
                <w:rFonts w:eastAsia="Calibri" w:cs="Arial"/>
                <w:b/>
                <w:bCs/>
              </w:rPr>
              <w:t>Risk Factors</w:t>
            </w:r>
          </w:p>
        </w:tc>
        <w:tc>
          <w:tcPr>
            <w:tcW w:w="3192" w:type="dxa"/>
          </w:tcPr>
          <w:p w14:paraId="1BDBCFA6" w14:textId="77777777" w:rsidR="00FF364F" w:rsidRPr="00405051" w:rsidRDefault="00FF364F" w:rsidP="00C86C65">
            <w:pPr>
              <w:spacing w:line="276" w:lineRule="auto"/>
              <w:rPr>
                <w:rFonts w:eastAsia="Calibri" w:cs="Arial"/>
              </w:rPr>
            </w:pPr>
            <w:r w:rsidRPr="00405051">
              <w:rPr>
                <w:rFonts w:eastAsia="Calibri" w:cs="Arial"/>
                <w:b/>
                <w:bCs/>
              </w:rPr>
              <w:t>Clinical features</w:t>
            </w:r>
          </w:p>
        </w:tc>
      </w:tr>
      <w:tr w:rsidR="00FF364F" w:rsidRPr="00405051" w14:paraId="1B1AF590" w14:textId="77777777" w:rsidTr="00C86C65">
        <w:tc>
          <w:tcPr>
            <w:tcW w:w="3192" w:type="dxa"/>
          </w:tcPr>
          <w:p w14:paraId="275BB22E" w14:textId="77777777" w:rsidR="00FF364F" w:rsidRPr="00405051" w:rsidRDefault="00FF364F" w:rsidP="00C86C65">
            <w:pPr>
              <w:spacing w:line="276" w:lineRule="auto"/>
              <w:rPr>
                <w:rFonts w:eastAsia="Calibri" w:cs="Arial"/>
              </w:rPr>
            </w:pPr>
          </w:p>
        </w:tc>
        <w:tc>
          <w:tcPr>
            <w:tcW w:w="3192" w:type="dxa"/>
          </w:tcPr>
          <w:p w14:paraId="03CF4DA8" w14:textId="77777777" w:rsidR="00FF364F" w:rsidRPr="00405051" w:rsidRDefault="00FF364F" w:rsidP="00C86C65">
            <w:pPr>
              <w:spacing w:line="276" w:lineRule="auto"/>
              <w:rPr>
                <w:rFonts w:eastAsia="Calibri" w:cs="Arial"/>
              </w:rPr>
            </w:pPr>
            <w:r w:rsidRPr="00405051">
              <w:rPr>
                <w:rFonts w:eastAsia="Calibri" w:cs="Arial"/>
              </w:rPr>
              <w:t>Maternal diabetes, including gestational diabetes</w:t>
            </w:r>
          </w:p>
        </w:tc>
        <w:tc>
          <w:tcPr>
            <w:tcW w:w="3192" w:type="dxa"/>
          </w:tcPr>
          <w:p w14:paraId="42E2C953" w14:textId="77777777" w:rsidR="00FF364F" w:rsidRPr="00405051" w:rsidRDefault="00FF364F" w:rsidP="00C86C65">
            <w:pPr>
              <w:spacing w:line="276" w:lineRule="auto"/>
              <w:rPr>
                <w:rFonts w:eastAsia="Calibri" w:cs="Arial"/>
              </w:rPr>
            </w:pPr>
            <w:r w:rsidRPr="00405051">
              <w:rPr>
                <w:rFonts w:eastAsia="Calibri" w:cs="Arial"/>
              </w:rPr>
              <w:t>Large for gestational age (LGA)</w:t>
            </w:r>
          </w:p>
          <w:p w14:paraId="11523DD6" w14:textId="77777777" w:rsidR="00FF364F" w:rsidRPr="00405051" w:rsidRDefault="00FF364F" w:rsidP="00C86C65">
            <w:pPr>
              <w:spacing w:line="276" w:lineRule="auto"/>
              <w:rPr>
                <w:rFonts w:eastAsia="Calibri" w:cs="Arial"/>
              </w:rPr>
            </w:pPr>
            <w:r w:rsidRPr="00405051">
              <w:rPr>
                <w:rFonts w:eastAsia="Calibri" w:cs="Arial"/>
              </w:rPr>
              <w:t>Cardiac Hypertrophy</w:t>
            </w:r>
          </w:p>
        </w:tc>
      </w:tr>
      <w:tr w:rsidR="00FF364F" w:rsidRPr="00405051" w14:paraId="03B7A593" w14:textId="77777777" w:rsidTr="00C86C65">
        <w:tc>
          <w:tcPr>
            <w:tcW w:w="3192" w:type="dxa"/>
          </w:tcPr>
          <w:p w14:paraId="744B5F57" w14:textId="77777777" w:rsidR="00FF364F" w:rsidRPr="00405051" w:rsidRDefault="00FF364F" w:rsidP="00C86C65">
            <w:pPr>
              <w:spacing w:line="276" w:lineRule="auto"/>
              <w:rPr>
                <w:rFonts w:eastAsia="Calibri" w:cs="Arial"/>
              </w:rPr>
            </w:pPr>
          </w:p>
        </w:tc>
        <w:tc>
          <w:tcPr>
            <w:tcW w:w="3192" w:type="dxa"/>
          </w:tcPr>
          <w:p w14:paraId="0A957822" w14:textId="77777777" w:rsidR="00FF364F" w:rsidRPr="00405051" w:rsidRDefault="00FF364F" w:rsidP="00C86C65">
            <w:pPr>
              <w:spacing w:line="276" w:lineRule="auto"/>
              <w:rPr>
                <w:rFonts w:eastAsia="Calibri" w:cs="Arial"/>
              </w:rPr>
            </w:pPr>
            <w:r w:rsidRPr="00405051">
              <w:rPr>
                <w:rFonts w:eastAsia="Calibri" w:cs="Arial"/>
              </w:rPr>
              <w:t>Perinatal stress-induced HI</w:t>
            </w:r>
          </w:p>
        </w:tc>
        <w:tc>
          <w:tcPr>
            <w:tcW w:w="3192" w:type="dxa"/>
          </w:tcPr>
          <w:p w14:paraId="232E56A4" w14:textId="77777777" w:rsidR="00FF364F" w:rsidRPr="00405051" w:rsidRDefault="00FF364F" w:rsidP="00C86C65">
            <w:pPr>
              <w:spacing w:line="276" w:lineRule="auto"/>
              <w:rPr>
                <w:rFonts w:eastAsia="Calibri" w:cs="Arial"/>
              </w:rPr>
            </w:pPr>
            <w:r w:rsidRPr="00405051">
              <w:rPr>
                <w:rFonts w:eastAsia="Calibri" w:cs="Arial"/>
              </w:rPr>
              <w:t>Small for gestational age (SGA)</w:t>
            </w:r>
          </w:p>
          <w:p w14:paraId="43BEA473" w14:textId="77777777" w:rsidR="00FF364F" w:rsidRPr="00405051" w:rsidRDefault="00FF364F" w:rsidP="00C86C65">
            <w:pPr>
              <w:spacing w:line="276" w:lineRule="auto"/>
              <w:rPr>
                <w:rFonts w:eastAsia="Calibri" w:cs="Arial"/>
              </w:rPr>
            </w:pPr>
            <w:r w:rsidRPr="00405051">
              <w:rPr>
                <w:rFonts w:eastAsia="Calibri" w:cs="Arial"/>
              </w:rPr>
              <w:t>Maternal hypertension, pre-eclampsia, eclampsia</w:t>
            </w:r>
          </w:p>
        </w:tc>
      </w:tr>
      <w:tr w:rsidR="00FF364F" w:rsidRPr="00405051" w14:paraId="7B56ECC3" w14:textId="77777777" w:rsidTr="00C86C65">
        <w:tc>
          <w:tcPr>
            <w:tcW w:w="3192" w:type="dxa"/>
          </w:tcPr>
          <w:p w14:paraId="3757AB0E" w14:textId="77777777" w:rsidR="00FF364F" w:rsidRPr="00405051" w:rsidRDefault="00FF364F" w:rsidP="00C86C65">
            <w:pPr>
              <w:spacing w:line="276" w:lineRule="auto"/>
              <w:rPr>
                <w:rFonts w:eastAsia="Calibri" w:cs="Arial"/>
              </w:rPr>
            </w:pPr>
          </w:p>
        </w:tc>
        <w:tc>
          <w:tcPr>
            <w:tcW w:w="3192" w:type="dxa"/>
          </w:tcPr>
          <w:p w14:paraId="394A09D5" w14:textId="77777777" w:rsidR="00FF364F" w:rsidRPr="00405051" w:rsidRDefault="00FF364F" w:rsidP="00C86C65">
            <w:pPr>
              <w:spacing w:line="276" w:lineRule="auto"/>
              <w:rPr>
                <w:rFonts w:eastAsia="Calibri" w:cs="Arial"/>
              </w:rPr>
            </w:pPr>
            <w:r w:rsidRPr="00405051">
              <w:rPr>
                <w:rFonts w:eastAsia="Calibri" w:cs="Arial"/>
              </w:rPr>
              <w:t>Maternal drugs</w:t>
            </w:r>
          </w:p>
        </w:tc>
        <w:tc>
          <w:tcPr>
            <w:tcW w:w="3192" w:type="dxa"/>
          </w:tcPr>
          <w:p w14:paraId="686810BC" w14:textId="77777777" w:rsidR="00FF364F" w:rsidRPr="00405051" w:rsidRDefault="00FF364F" w:rsidP="00C86C65">
            <w:pPr>
              <w:spacing w:line="276" w:lineRule="auto"/>
              <w:rPr>
                <w:rFonts w:eastAsia="Calibri" w:cs="Arial"/>
              </w:rPr>
            </w:pPr>
            <w:r w:rsidRPr="00405051">
              <w:rPr>
                <w:rFonts w:eastAsia="Calibri" w:cs="Arial"/>
              </w:rPr>
              <w:t>Ritodrine, sulfonylurea, high GIR during labor etc.</w:t>
            </w:r>
          </w:p>
        </w:tc>
      </w:tr>
      <w:tr w:rsidR="00FF364F" w:rsidRPr="00405051" w14:paraId="31FF47B6" w14:textId="77777777" w:rsidTr="00C86C65">
        <w:tc>
          <w:tcPr>
            <w:tcW w:w="3192" w:type="dxa"/>
          </w:tcPr>
          <w:p w14:paraId="50C5E754" w14:textId="77777777" w:rsidR="00FF364F" w:rsidRPr="00405051" w:rsidRDefault="00FF364F" w:rsidP="00C86C65">
            <w:pPr>
              <w:spacing w:line="276" w:lineRule="auto"/>
              <w:rPr>
                <w:rFonts w:eastAsia="Calibri" w:cs="Arial"/>
              </w:rPr>
            </w:pPr>
            <w:r w:rsidRPr="00405051">
              <w:rPr>
                <w:rFonts w:eastAsia="Calibri" w:cs="Arial"/>
                <w:b/>
              </w:rPr>
              <w:t>Acquired non-neonatal HI</w:t>
            </w:r>
          </w:p>
        </w:tc>
        <w:tc>
          <w:tcPr>
            <w:tcW w:w="3192" w:type="dxa"/>
          </w:tcPr>
          <w:p w14:paraId="53487055" w14:textId="77777777" w:rsidR="00FF364F" w:rsidRPr="00405051" w:rsidRDefault="00FF364F" w:rsidP="00C86C65">
            <w:pPr>
              <w:spacing w:line="276" w:lineRule="auto"/>
              <w:rPr>
                <w:rFonts w:eastAsia="Calibri" w:cs="Arial"/>
              </w:rPr>
            </w:pPr>
            <w:r w:rsidRPr="00405051">
              <w:rPr>
                <w:rFonts w:eastAsia="Calibri" w:cs="Arial"/>
                <w:b/>
                <w:bCs/>
              </w:rPr>
              <w:t>Categories</w:t>
            </w:r>
          </w:p>
        </w:tc>
        <w:tc>
          <w:tcPr>
            <w:tcW w:w="3192" w:type="dxa"/>
          </w:tcPr>
          <w:p w14:paraId="1D0A5F86" w14:textId="77777777" w:rsidR="00FF364F" w:rsidRPr="00405051" w:rsidRDefault="00FF364F" w:rsidP="00C86C65">
            <w:pPr>
              <w:spacing w:line="276" w:lineRule="auto"/>
              <w:rPr>
                <w:rFonts w:eastAsia="Calibri" w:cs="Arial"/>
              </w:rPr>
            </w:pPr>
            <w:r w:rsidRPr="00405051">
              <w:rPr>
                <w:rFonts w:eastAsia="Calibri" w:cs="Arial"/>
                <w:b/>
                <w:bCs/>
              </w:rPr>
              <w:t>Clinical features</w:t>
            </w:r>
          </w:p>
        </w:tc>
      </w:tr>
      <w:tr w:rsidR="00FF364F" w:rsidRPr="00405051" w14:paraId="31170F62" w14:textId="77777777" w:rsidTr="00C86C65">
        <w:tc>
          <w:tcPr>
            <w:tcW w:w="3192" w:type="dxa"/>
          </w:tcPr>
          <w:p w14:paraId="296ED527" w14:textId="77777777" w:rsidR="00FF364F" w:rsidRPr="00405051" w:rsidRDefault="00FF364F" w:rsidP="00C86C65">
            <w:pPr>
              <w:spacing w:line="276" w:lineRule="auto"/>
              <w:rPr>
                <w:rFonts w:eastAsia="Calibri" w:cs="Arial"/>
              </w:rPr>
            </w:pPr>
          </w:p>
        </w:tc>
        <w:tc>
          <w:tcPr>
            <w:tcW w:w="3192" w:type="dxa"/>
          </w:tcPr>
          <w:p w14:paraId="1BF41050" w14:textId="77777777" w:rsidR="00FF364F" w:rsidRPr="00405051" w:rsidRDefault="00FF364F" w:rsidP="00C86C65">
            <w:pPr>
              <w:spacing w:line="276" w:lineRule="auto"/>
              <w:rPr>
                <w:rFonts w:eastAsia="Calibri" w:cs="Arial"/>
              </w:rPr>
            </w:pPr>
            <w:r w:rsidRPr="00405051">
              <w:rPr>
                <w:rFonts w:eastAsia="Calibri" w:cs="Arial"/>
              </w:rPr>
              <w:t>Neoplastic HI</w:t>
            </w:r>
          </w:p>
        </w:tc>
        <w:tc>
          <w:tcPr>
            <w:tcW w:w="3192" w:type="dxa"/>
          </w:tcPr>
          <w:p w14:paraId="7D228A0D" w14:textId="77777777" w:rsidR="00FF364F" w:rsidRPr="00405051" w:rsidRDefault="00FF364F" w:rsidP="00C86C65">
            <w:pPr>
              <w:spacing w:line="276" w:lineRule="auto"/>
              <w:rPr>
                <w:rFonts w:eastAsia="Calibri" w:cs="Arial"/>
              </w:rPr>
            </w:pPr>
            <w:r w:rsidRPr="00405051">
              <w:rPr>
                <w:rFonts w:eastAsia="Calibri" w:cs="Arial"/>
              </w:rPr>
              <w:t>Insulinoma (sporadic or MEN1)</w:t>
            </w:r>
          </w:p>
        </w:tc>
      </w:tr>
      <w:tr w:rsidR="00FF364F" w:rsidRPr="00405051" w14:paraId="6285CE15" w14:textId="77777777" w:rsidTr="00C86C65">
        <w:tc>
          <w:tcPr>
            <w:tcW w:w="3192" w:type="dxa"/>
          </w:tcPr>
          <w:p w14:paraId="5CB5E36A" w14:textId="77777777" w:rsidR="00FF364F" w:rsidRPr="00405051" w:rsidRDefault="00FF364F" w:rsidP="00C86C65">
            <w:pPr>
              <w:spacing w:line="276" w:lineRule="auto"/>
              <w:rPr>
                <w:rFonts w:eastAsia="Calibri" w:cs="Arial"/>
              </w:rPr>
            </w:pPr>
          </w:p>
        </w:tc>
        <w:tc>
          <w:tcPr>
            <w:tcW w:w="3192" w:type="dxa"/>
          </w:tcPr>
          <w:p w14:paraId="48E237EB" w14:textId="77777777" w:rsidR="00FF364F" w:rsidRPr="00405051" w:rsidRDefault="00FF364F" w:rsidP="00C86C65">
            <w:pPr>
              <w:spacing w:line="276" w:lineRule="auto"/>
              <w:rPr>
                <w:rFonts w:eastAsia="Calibri" w:cs="Arial"/>
              </w:rPr>
            </w:pPr>
            <w:r w:rsidRPr="00405051">
              <w:rPr>
                <w:rFonts w:eastAsia="Calibri" w:cs="Arial"/>
              </w:rPr>
              <w:t>Surgically induced HI</w:t>
            </w:r>
          </w:p>
        </w:tc>
        <w:tc>
          <w:tcPr>
            <w:tcW w:w="3192" w:type="dxa"/>
          </w:tcPr>
          <w:p w14:paraId="2988071E" w14:textId="77777777" w:rsidR="00FF364F" w:rsidRPr="00405051" w:rsidRDefault="00FF364F" w:rsidP="00C86C65">
            <w:pPr>
              <w:spacing w:line="276" w:lineRule="auto"/>
              <w:rPr>
                <w:rFonts w:eastAsia="Calibri" w:cs="Arial"/>
              </w:rPr>
            </w:pPr>
            <w:r w:rsidRPr="00405051">
              <w:rPr>
                <w:rFonts w:eastAsia="Calibri" w:cs="Arial"/>
              </w:rPr>
              <w:t xml:space="preserve">Post-gastric bypass, post-fundoplication for gastro-esophageal reflux (NIPHS: non-insulinoma </w:t>
            </w:r>
            <w:proofErr w:type="spellStart"/>
            <w:r w:rsidRPr="00405051">
              <w:rPr>
                <w:rFonts w:eastAsia="Calibri" w:cs="Arial"/>
              </w:rPr>
              <w:t>pancreatogenous</w:t>
            </w:r>
            <w:proofErr w:type="spellEnd"/>
            <w:r w:rsidRPr="00405051">
              <w:rPr>
                <w:rFonts w:eastAsia="Calibri" w:cs="Arial"/>
              </w:rPr>
              <w:t xml:space="preserve"> hypoglycemia syndrome)</w:t>
            </w:r>
          </w:p>
        </w:tc>
      </w:tr>
      <w:tr w:rsidR="00FF364F" w:rsidRPr="00405051" w14:paraId="00D1255D" w14:textId="77777777" w:rsidTr="00C86C65">
        <w:tc>
          <w:tcPr>
            <w:tcW w:w="3192" w:type="dxa"/>
          </w:tcPr>
          <w:p w14:paraId="423FE0B5" w14:textId="77777777" w:rsidR="00FF364F" w:rsidRPr="00405051" w:rsidRDefault="00FF364F" w:rsidP="00C86C65">
            <w:pPr>
              <w:spacing w:line="276" w:lineRule="auto"/>
              <w:rPr>
                <w:rFonts w:eastAsia="Calibri" w:cs="Arial"/>
              </w:rPr>
            </w:pPr>
          </w:p>
        </w:tc>
        <w:tc>
          <w:tcPr>
            <w:tcW w:w="3192" w:type="dxa"/>
          </w:tcPr>
          <w:p w14:paraId="279C5ADE" w14:textId="77777777" w:rsidR="00FF364F" w:rsidRPr="00405051" w:rsidRDefault="00FF364F" w:rsidP="00C86C65">
            <w:pPr>
              <w:spacing w:line="276" w:lineRule="auto"/>
              <w:rPr>
                <w:rFonts w:eastAsia="Calibri" w:cs="Arial"/>
              </w:rPr>
            </w:pPr>
            <w:r w:rsidRPr="00405051">
              <w:rPr>
                <w:rFonts w:eastAsia="Calibri" w:cs="Arial"/>
              </w:rPr>
              <w:t>Drug-induced HI</w:t>
            </w:r>
          </w:p>
        </w:tc>
        <w:tc>
          <w:tcPr>
            <w:tcW w:w="3192" w:type="dxa"/>
          </w:tcPr>
          <w:p w14:paraId="3456CBB1" w14:textId="77777777" w:rsidR="00FF364F" w:rsidRPr="00405051" w:rsidRDefault="00FF364F" w:rsidP="00C86C65">
            <w:pPr>
              <w:spacing w:line="276" w:lineRule="auto"/>
              <w:rPr>
                <w:rFonts w:eastAsia="Calibri" w:cs="Arial"/>
              </w:rPr>
            </w:pPr>
            <w:r w:rsidRPr="00405051">
              <w:rPr>
                <w:rFonts w:eastAsia="Calibri" w:cs="Arial"/>
              </w:rPr>
              <w:t xml:space="preserve">Antidiabetic medications </w:t>
            </w:r>
            <w:r w:rsidRPr="00405051">
              <w:rPr>
                <w:rFonts w:eastAsia="Calibri" w:cs="Arial"/>
                <w:i/>
                <w:iCs/>
              </w:rPr>
              <w:t>(Insulin, sulfonylureas)</w:t>
            </w:r>
          </w:p>
        </w:tc>
      </w:tr>
      <w:tr w:rsidR="00FF364F" w:rsidRPr="00405051" w14:paraId="6AE2DEE1" w14:textId="77777777" w:rsidTr="00C86C65">
        <w:tc>
          <w:tcPr>
            <w:tcW w:w="3192" w:type="dxa"/>
          </w:tcPr>
          <w:p w14:paraId="72930F03" w14:textId="77777777" w:rsidR="00FF364F" w:rsidRPr="00405051" w:rsidRDefault="00FF364F" w:rsidP="00C86C65">
            <w:pPr>
              <w:spacing w:line="276" w:lineRule="auto"/>
              <w:rPr>
                <w:rFonts w:eastAsia="Calibri" w:cs="Arial"/>
              </w:rPr>
            </w:pPr>
          </w:p>
        </w:tc>
        <w:tc>
          <w:tcPr>
            <w:tcW w:w="3192" w:type="dxa"/>
          </w:tcPr>
          <w:p w14:paraId="0EB3E912" w14:textId="77777777" w:rsidR="00FF364F" w:rsidRPr="00405051" w:rsidRDefault="00FF364F" w:rsidP="00C86C65">
            <w:pPr>
              <w:spacing w:line="276" w:lineRule="auto"/>
              <w:rPr>
                <w:rFonts w:eastAsia="Calibri" w:cs="Arial"/>
              </w:rPr>
            </w:pPr>
            <w:r w:rsidRPr="00405051">
              <w:rPr>
                <w:rFonts w:eastAsia="Calibri" w:cs="Arial"/>
              </w:rPr>
              <w:t>Autoimmune HI (anti-insulin or insulin receptor-activating antibodies)</w:t>
            </w:r>
          </w:p>
        </w:tc>
        <w:tc>
          <w:tcPr>
            <w:tcW w:w="3192" w:type="dxa"/>
          </w:tcPr>
          <w:p w14:paraId="270103AC" w14:textId="77777777" w:rsidR="00FF364F" w:rsidRPr="00405051" w:rsidRDefault="00FF364F" w:rsidP="00C86C65">
            <w:pPr>
              <w:spacing w:line="276" w:lineRule="auto"/>
              <w:rPr>
                <w:rFonts w:eastAsia="Calibri" w:cs="Arial"/>
              </w:rPr>
            </w:pPr>
            <w:r w:rsidRPr="00405051">
              <w:rPr>
                <w:rFonts w:eastAsia="Calibri" w:cs="Arial"/>
              </w:rPr>
              <w:t>Spontaneous or associated with drugs or viral infections</w:t>
            </w:r>
          </w:p>
          <w:p w14:paraId="6CF6B6CC" w14:textId="77777777" w:rsidR="00FF364F" w:rsidRPr="00405051" w:rsidRDefault="00FF364F" w:rsidP="00C86C65">
            <w:pPr>
              <w:spacing w:line="276" w:lineRule="auto"/>
              <w:rPr>
                <w:rFonts w:eastAsia="Calibri" w:cs="Arial"/>
              </w:rPr>
            </w:pPr>
            <w:r w:rsidRPr="00405051">
              <w:rPr>
                <w:rFonts w:eastAsia="Calibri" w:cs="Arial"/>
              </w:rPr>
              <w:t>Hirata's disease</w:t>
            </w:r>
            <w:r w:rsidRPr="00405051">
              <w:rPr>
                <w:rFonts w:eastAsia="Calibri" w:cs="Arial"/>
                <w:i/>
                <w:iCs/>
              </w:rPr>
              <w:t xml:space="preserve"> </w:t>
            </w:r>
            <w:r w:rsidRPr="00405051">
              <w:rPr>
                <w:rFonts w:eastAsia="Calibri" w:cs="Arial"/>
              </w:rPr>
              <w:t xml:space="preserve">(Insulin Autoimmune Syndrome: anti-insulin antibodies post sulfhydryl medications: methimazole, carbimazole, alpha-lipoic acid and post </w:t>
            </w:r>
          </w:p>
          <w:p w14:paraId="4FCF9DBB" w14:textId="77777777" w:rsidR="00FF364F" w:rsidRPr="00405051" w:rsidRDefault="00FF364F" w:rsidP="00C86C65">
            <w:pPr>
              <w:spacing w:line="276" w:lineRule="auto"/>
              <w:rPr>
                <w:rFonts w:eastAsia="Calibri" w:cs="Arial"/>
              </w:rPr>
            </w:pPr>
            <w:r w:rsidRPr="00405051">
              <w:rPr>
                <w:rFonts w:eastAsia="Calibri" w:cs="Arial"/>
              </w:rPr>
              <w:t xml:space="preserve">measles virus, mumps virus, rubella virus, varicella zoster </w:t>
            </w:r>
            <w:r w:rsidRPr="00405051">
              <w:rPr>
                <w:rFonts w:eastAsia="Calibri" w:cs="Arial"/>
              </w:rPr>
              <w:lastRenderedPageBreak/>
              <w:t>virus, coxsackie B virus and hepatitis C virus)</w:t>
            </w:r>
          </w:p>
        </w:tc>
      </w:tr>
      <w:tr w:rsidR="00FF364F" w:rsidRPr="00405051" w14:paraId="500CF5A3" w14:textId="77777777" w:rsidTr="00C86C65">
        <w:tc>
          <w:tcPr>
            <w:tcW w:w="3192" w:type="dxa"/>
          </w:tcPr>
          <w:p w14:paraId="1C8D56AD" w14:textId="77777777" w:rsidR="00FF364F" w:rsidRPr="00405051" w:rsidRDefault="00FF364F" w:rsidP="00C86C65">
            <w:pPr>
              <w:spacing w:line="276" w:lineRule="auto"/>
              <w:rPr>
                <w:rFonts w:eastAsia="Calibri" w:cs="Arial"/>
              </w:rPr>
            </w:pPr>
            <w:r w:rsidRPr="00405051">
              <w:rPr>
                <w:rFonts w:eastAsia="Calibri" w:cs="Arial"/>
                <w:b/>
              </w:rPr>
              <w:lastRenderedPageBreak/>
              <w:t>Genetic HI:  Isolated HI</w:t>
            </w:r>
          </w:p>
        </w:tc>
        <w:tc>
          <w:tcPr>
            <w:tcW w:w="3192" w:type="dxa"/>
          </w:tcPr>
          <w:p w14:paraId="7542E4C4" w14:textId="77777777" w:rsidR="00FF364F" w:rsidRPr="00405051" w:rsidRDefault="00FF364F" w:rsidP="00C86C65">
            <w:pPr>
              <w:spacing w:line="276" w:lineRule="auto"/>
              <w:rPr>
                <w:rFonts w:eastAsia="Calibri" w:cs="Arial"/>
              </w:rPr>
            </w:pPr>
            <w:r w:rsidRPr="00405051">
              <w:rPr>
                <w:rFonts w:eastAsia="Calibri" w:cs="Arial"/>
                <w:b/>
              </w:rPr>
              <w:t>Histology</w:t>
            </w:r>
          </w:p>
        </w:tc>
        <w:tc>
          <w:tcPr>
            <w:tcW w:w="3192" w:type="dxa"/>
          </w:tcPr>
          <w:p w14:paraId="224F1CB4" w14:textId="77777777" w:rsidR="00FF364F" w:rsidRPr="00405051" w:rsidRDefault="00FF364F" w:rsidP="00C86C65">
            <w:pPr>
              <w:spacing w:line="276" w:lineRule="auto"/>
              <w:rPr>
                <w:rFonts w:eastAsia="Calibri" w:cs="Arial"/>
              </w:rPr>
            </w:pPr>
            <w:r w:rsidRPr="00405051">
              <w:rPr>
                <w:rFonts w:eastAsia="Calibri" w:cs="Arial"/>
                <w:b/>
              </w:rPr>
              <w:t xml:space="preserve">Genes </w:t>
            </w:r>
          </w:p>
        </w:tc>
      </w:tr>
      <w:tr w:rsidR="00FF364F" w:rsidRPr="00405051" w14:paraId="7215BBA2" w14:textId="77777777" w:rsidTr="00C86C65">
        <w:tc>
          <w:tcPr>
            <w:tcW w:w="3192" w:type="dxa"/>
          </w:tcPr>
          <w:p w14:paraId="1C385CA9" w14:textId="77777777" w:rsidR="00FF364F" w:rsidRPr="00405051" w:rsidRDefault="00FF364F" w:rsidP="00C86C65">
            <w:pPr>
              <w:spacing w:line="276" w:lineRule="auto"/>
              <w:rPr>
                <w:rFonts w:eastAsia="Calibri" w:cs="Arial"/>
              </w:rPr>
            </w:pPr>
          </w:p>
        </w:tc>
        <w:tc>
          <w:tcPr>
            <w:tcW w:w="3192" w:type="dxa"/>
          </w:tcPr>
          <w:p w14:paraId="39478F32" w14:textId="77777777" w:rsidR="00FF364F" w:rsidRPr="00405051" w:rsidRDefault="00FF364F" w:rsidP="00C86C65">
            <w:pPr>
              <w:spacing w:line="276" w:lineRule="auto"/>
              <w:rPr>
                <w:rFonts w:eastAsia="Calibri" w:cs="Arial"/>
              </w:rPr>
            </w:pPr>
            <w:r w:rsidRPr="00405051">
              <w:rPr>
                <w:rFonts w:eastAsia="Calibri" w:cs="Arial"/>
              </w:rPr>
              <w:t>Diffuse form</w:t>
            </w:r>
          </w:p>
        </w:tc>
        <w:tc>
          <w:tcPr>
            <w:tcW w:w="3192" w:type="dxa"/>
          </w:tcPr>
          <w:p w14:paraId="094D35CD" w14:textId="77777777" w:rsidR="00FF364F" w:rsidRPr="00405051" w:rsidRDefault="00FF364F" w:rsidP="00C86C65">
            <w:pPr>
              <w:spacing w:line="276" w:lineRule="auto"/>
              <w:rPr>
                <w:rFonts w:eastAsia="Calibri" w:cs="Arial"/>
              </w:rPr>
            </w:pPr>
            <w:r w:rsidRPr="00405051">
              <w:rPr>
                <w:rFonts w:eastAsia="Calibri" w:cs="Arial"/>
                <w:i/>
              </w:rPr>
              <w:t xml:space="preserve">ABCC8, KCNJ11, GLUD1, GCK, HK1, HNF4A, HNF1A, HADH, SLC16A1, UCP2 </w:t>
            </w:r>
          </w:p>
        </w:tc>
      </w:tr>
      <w:tr w:rsidR="00FF364F" w:rsidRPr="00405051" w14:paraId="6FA12A68" w14:textId="77777777" w:rsidTr="00C86C65">
        <w:tc>
          <w:tcPr>
            <w:tcW w:w="3192" w:type="dxa"/>
          </w:tcPr>
          <w:p w14:paraId="46CC1E9A" w14:textId="77777777" w:rsidR="00FF364F" w:rsidRPr="00405051" w:rsidRDefault="00FF364F" w:rsidP="00C86C65">
            <w:pPr>
              <w:spacing w:line="276" w:lineRule="auto"/>
              <w:rPr>
                <w:rFonts w:eastAsia="Calibri" w:cs="Arial"/>
              </w:rPr>
            </w:pPr>
          </w:p>
        </w:tc>
        <w:tc>
          <w:tcPr>
            <w:tcW w:w="3192" w:type="dxa"/>
          </w:tcPr>
          <w:p w14:paraId="1FBED13D" w14:textId="77777777" w:rsidR="00FF364F" w:rsidRPr="00405051" w:rsidRDefault="00FF364F" w:rsidP="00C86C65">
            <w:pPr>
              <w:spacing w:line="276" w:lineRule="auto"/>
              <w:rPr>
                <w:rFonts w:eastAsia="Calibri" w:cs="Arial"/>
              </w:rPr>
            </w:pPr>
            <w:r w:rsidRPr="00405051">
              <w:rPr>
                <w:rFonts w:eastAsia="Calibri" w:cs="Arial"/>
              </w:rPr>
              <w:t>Focal form</w:t>
            </w:r>
          </w:p>
        </w:tc>
        <w:tc>
          <w:tcPr>
            <w:tcW w:w="3192" w:type="dxa"/>
          </w:tcPr>
          <w:p w14:paraId="766DDC16" w14:textId="77777777" w:rsidR="00FF364F" w:rsidRPr="00405051" w:rsidRDefault="00FF364F" w:rsidP="00C86C65">
            <w:pPr>
              <w:spacing w:line="276" w:lineRule="auto"/>
              <w:rPr>
                <w:rFonts w:eastAsia="Calibri" w:cs="Arial"/>
              </w:rPr>
            </w:pPr>
            <w:r w:rsidRPr="00405051">
              <w:rPr>
                <w:rFonts w:eastAsia="Calibri" w:cs="Arial"/>
              </w:rPr>
              <w:t xml:space="preserve">Paternally inherited AR variants of </w:t>
            </w:r>
            <w:r w:rsidRPr="00405051">
              <w:rPr>
                <w:rFonts w:eastAsia="Calibri" w:cs="Arial"/>
                <w:i/>
              </w:rPr>
              <w:t xml:space="preserve">ABCC8 </w:t>
            </w:r>
            <w:r w:rsidRPr="00405051">
              <w:rPr>
                <w:rFonts w:eastAsia="Calibri" w:cs="Arial"/>
              </w:rPr>
              <w:t xml:space="preserve">or </w:t>
            </w:r>
            <w:r w:rsidRPr="00405051">
              <w:rPr>
                <w:rFonts w:eastAsia="Calibri" w:cs="Arial"/>
                <w:i/>
              </w:rPr>
              <w:t>KCNJ11</w:t>
            </w:r>
          </w:p>
        </w:tc>
      </w:tr>
      <w:tr w:rsidR="00FF364F" w:rsidRPr="00405051" w14:paraId="1DC73BB8" w14:textId="77777777" w:rsidTr="00C86C65">
        <w:tc>
          <w:tcPr>
            <w:tcW w:w="3192" w:type="dxa"/>
          </w:tcPr>
          <w:p w14:paraId="14E4BFB6" w14:textId="77777777" w:rsidR="00FF364F" w:rsidRPr="00405051" w:rsidRDefault="00FF364F" w:rsidP="00C86C65">
            <w:pPr>
              <w:spacing w:line="276" w:lineRule="auto"/>
              <w:rPr>
                <w:rFonts w:eastAsia="Calibri" w:cs="Arial"/>
              </w:rPr>
            </w:pPr>
          </w:p>
        </w:tc>
        <w:tc>
          <w:tcPr>
            <w:tcW w:w="3192" w:type="dxa"/>
          </w:tcPr>
          <w:p w14:paraId="269B5A32" w14:textId="77777777" w:rsidR="00FF364F" w:rsidRPr="00405051" w:rsidRDefault="00FF364F" w:rsidP="00C86C65">
            <w:pPr>
              <w:spacing w:line="276" w:lineRule="auto"/>
              <w:rPr>
                <w:rFonts w:eastAsia="Calibri" w:cs="Arial"/>
              </w:rPr>
            </w:pPr>
            <w:r w:rsidRPr="00405051">
              <w:rPr>
                <w:rFonts w:eastAsia="Calibri" w:cs="Arial"/>
              </w:rPr>
              <w:t>LINE- HI (Mosaic HI, Atypical HI)</w:t>
            </w:r>
          </w:p>
        </w:tc>
        <w:tc>
          <w:tcPr>
            <w:tcW w:w="3192" w:type="dxa"/>
          </w:tcPr>
          <w:p w14:paraId="30E00908" w14:textId="77777777" w:rsidR="00FF364F" w:rsidRPr="00405051" w:rsidRDefault="00FF364F" w:rsidP="00C86C65">
            <w:pPr>
              <w:spacing w:line="276" w:lineRule="auto"/>
              <w:rPr>
                <w:rFonts w:eastAsia="Calibri" w:cs="Arial"/>
              </w:rPr>
            </w:pPr>
            <w:r w:rsidRPr="00405051">
              <w:rPr>
                <w:rFonts w:eastAsia="Calibri" w:cs="Arial"/>
              </w:rPr>
              <w:t xml:space="preserve">Sporadic mosaic AD variants of </w:t>
            </w:r>
            <w:r w:rsidRPr="00405051">
              <w:rPr>
                <w:rFonts w:eastAsia="Calibri" w:cs="Arial"/>
                <w:i/>
                <w:iCs/>
              </w:rPr>
              <w:t>ABCC8</w:t>
            </w:r>
            <w:r w:rsidRPr="00405051">
              <w:rPr>
                <w:rFonts w:eastAsia="Calibri" w:cs="Arial"/>
              </w:rPr>
              <w:t xml:space="preserve">, </w:t>
            </w:r>
            <w:r w:rsidRPr="00405051">
              <w:rPr>
                <w:rFonts w:eastAsia="Calibri" w:cs="Arial"/>
                <w:i/>
                <w:iCs/>
              </w:rPr>
              <w:t>GCK, and inappropriate expression of HK1</w:t>
            </w:r>
          </w:p>
        </w:tc>
      </w:tr>
      <w:tr w:rsidR="00FF364F" w:rsidRPr="00405051" w14:paraId="049D6E19" w14:textId="77777777" w:rsidTr="00C86C65">
        <w:tc>
          <w:tcPr>
            <w:tcW w:w="3192" w:type="dxa"/>
          </w:tcPr>
          <w:p w14:paraId="7F4AC414" w14:textId="77777777" w:rsidR="00FF364F" w:rsidRPr="00405051" w:rsidRDefault="00FF364F" w:rsidP="00C86C65">
            <w:pPr>
              <w:spacing w:line="276" w:lineRule="auto"/>
              <w:rPr>
                <w:rFonts w:eastAsia="Calibri" w:cs="Arial"/>
              </w:rPr>
            </w:pPr>
            <w:r w:rsidRPr="00405051">
              <w:rPr>
                <w:rFonts w:eastAsia="Calibri" w:cs="Arial"/>
                <w:b/>
              </w:rPr>
              <w:t>Genetic HI: Syndromic HI, select forms</w:t>
            </w:r>
          </w:p>
        </w:tc>
        <w:tc>
          <w:tcPr>
            <w:tcW w:w="3192" w:type="dxa"/>
          </w:tcPr>
          <w:p w14:paraId="725122FB" w14:textId="77777777" w:rsidR="00FF364F" w:rsidRPr="00405051" w:rsidRDefault="00FF364F" w:rsidP="00C86C65">
            <w:pPr>
              <w:spacing w:line="276" w:lineRule="auto"/>
              <w:rPr>
                <w:rFonts w:eastAsia="Calibri" w:cs="Arial"/>
              </w:rPr>
            </w:pPr>
            <w:r w:rsidRPr="00405051">
              <w:rPr>
                <w:rFonts w:eastAsia="Calibri" w:cs="Arial"/>
                <w:b/>
                <w:bCs/>
              </w:rPr>
              <w:t>Syndrome</w:t>
            </w:r>
          </w:p>
        </w:tc>
        <w:tc>
          <w:tcPr>
            <w:tcW w:w="3192" w:type="dxa"/>
          </w:tcPr>
          <w:p w14:paraId="2DB7F0CB" w14:textId="77777777" w:rsidR="00FF364F" w:rsidRPr="00405051" w:rsidRDefault="00FF364F" w:rsidP="00C86C65">
            <w:pPr>
              <w:spacing w:line="276" w:lineRule="auto"/>
              <w:rPr>
                <w:rFonts w:eastAsia="Calibri" w:cs="Arial"/>
              </w:rPr>
            </w:pPr>
            <w:r w:rsidRPr="00405051">
              <w:rPr>
                <w:rFonts w:eastAsia="Calibri" w:cs="Arial"/>
                <w:b/>
                <w:bCs/>
              </w:rPr>
              <w:t>Gene</w:t>
            </w:r>
          </w:p>
        </w:tc>
      </w:tr>
      <w:tr w:rsidR="00FF364F" w:rsidRPr="00405051" w14:paraId="7F7DD639" w14:textId="77777777" w:rsidTr="00C86C65">
        <w:tc>
          <w:tcPr>
            <w:tcW w:w="3192" w:type="dxa"/>
          </w:tcPr>
          <w:p w14:paraId="26955A19" w14:textId="77777777" w:rsidR="00FF364F" w:rsidRPr="00405051" w:rsidRDefault="00FF364F" w:rsidP="00C86C65">
            <w:pPr>
              <w:spacing w:line="276" w:lineRule="auto"/>
              <w:rPr>
                <w:rFonts w:eastAsia="Calibri" w:cs="Arial"/>
              </w:rPr>
            </w:pPr>
          </w:p>
        </w:tc>
        <w:tc>
          <w:tcPr>
            <w:tcW w:w="3192" w:type="dxa"/>
          </w:tcPr>
          <w:p w14:paraId="4AAE4095" w14:textId="77777777" w:rsidR="00FF364F" w:rsidRPr="00405051" w:rsidRDefault="00FF364F" w:rsidP="00C86C65">
            <w:pPr>
              <w:spacing w:line="276" w:lineRule="auto"/>
              <w:rPr>
                <w:rFonts w:eastAsia="Calibri" w:cs="Arial"/>
              </w:rPr>
            </w:pPr>
            <w:r w:rsidRPr="00405051">
              <w:rPr>
                <w:rFonts w:eastAsia="Calibri" w:cs="Arial"/>
              </w:rPr>
              <w:t>Beckwith-Wiedemann syndrome</w:t>
            </w:r>
          </w:p>
        </w:tc>
        <w:tc>
          <w:tcPr>
            <w:tcW w:w="3192" w:type="dxa"/>
          </w:tcPr>
          <w:p w14:paraId="19F06341" w14:textId="77777777" w:rsidR="00FF364F" w:rsidRPr="00405051" w:rsidRDefault="00FF364F" w:rsidP="00C86C65">
            <w:pPr>
              <w:spacing w:line="276" w:lineRule="auto"/>
              <w:rPr>
                <w:rFonts w:eastAsia="Calibri" w:cs="Arial"/>
              </w:rPr>
            </w:pPr>
            <w:r w:rsidRPr="00405051">
              <w:rPr>
                <w:rFonts w:eastAsia="Calibri" w:cs="Arial"/>
              </w:rPr>
              <w:t>Genetic or epigenetic changes of imprinted region 11p15.5 (especially paternal UPD11p), mutations of imprinting control genes</w:t>
            </w:r>
          </w:p>
          <w:p w14:paraId="361C8743" w14:textId="77777777" w:rsidR="00FF364F" w:rsidRPr="00405051" w:rsidRDefault="00FF364F" w:rsidP="00C86C65">
            <w:pPr>
              <w:spacing w:line="276" w:lineRule="auto"/>
              <w:rPr>
                <w:rFonts w:eastAsia="Calibri" w:cs="Arial"/>
              </w:rPr>
            </w:pPr>
            <w:r w:rsidRPr="00405051">
              <w:rPr>
                <w:rFonts w:eastAsia="Calibri" w:cs="Arial"/>
              </w:rPr>
              <w:t xml:space="preserve">Paternal UPD11p combined with paternal recessive </w:t>
            </w:r>
            <w:r w:rsidRPr="00405051">
              <w:rPr>
                <w:rFonts w:eastAsia="Calibri" w:cs="Arial"/>
                <w:i/>
                <w:iCs/>
              </w:rPr>
              <w:t>ABCC8</w:t>
            </w:r>
            <w:r w:rsidRPr="00405051">
              <w:rPr>
                <w:rFonts w:eastAsia="Calibri" w:cs="Arial"/>
              </w:rPr>
              <w:t xml:space="preserve"> or </w:t>
            </w:r>
            <w:r w:rsidRPr="00405051">
              <w:rPr>
                <w:rFonts w:eastAsia="Calibri" w:cs="Arial"/>
                <w:i/>
                <w:iCs/>
              </w:rPr>
              <w:t>KCNJ11</w:t>
            </w:r>
            <w:r w:rsidRPr="00405051">
              <w:rPr>
                <w:rFonts w:eastAsia="Calibri" w:cs="Arial"/>
              </w:rPr>
              <w:t xml:space="preserve"> mutation</w:t>
            </w:r>
          </w:p>
        </w:tc>
      </w:tr>
      <w:tr w:rsidR="00FF364F" w:rsidRPr="00405051" w14:paraId="7D2E5944" w14:textId="77777777" w:rsidTr="00C86C65">
        <w:tc>
          <w:tcPr>
            <w:tcW w:w="3192" w:type="dxa"/>
          </w:tcPr>
          <w:p w14:paraId="19905473" w14:textId="77777777" w:rsidR="00FF364F" w:rsidRPr="00405051" w:rsidRDefault="00FF364F" w:rsidP="00C86C65">
            <w:pPr>
              <w:spacing w:line="276" w:lineRule="auto"/>
              <w:rPr>
                <w:rFonts w:eastAsia="Calibri" w:cs="Arial"/>
              </w:rPr>
            </w:pPr>
          </w:p>
        </w:tc>
        <w:tc>
          <w:tcPr>
            <w:tcW w:w="3192" w:type="dxa"/>
          </w:tcPr>
          <w:p w14:paraId="51049079" w14:textId="77777777" w:rsidR="00FF364F" w:rsidRPr="00405051" w:rsidRDefault="00FF364F" w:rsidP="00C86C65">
            <w:pPr>
              <w:spacing w:line="276" w:lineRule="auto"/>
              <w:rPr>
                <w:rFonts w:eastAsia="Calibri" w:cs="Arial"/>
              </w:rPr>
            </w:pPr>
            <w:r w:rsidRPr="00405051">
              <w:rPr>
                <w:rFonts w:eastAsia="Calibri" w:cs="Arial"/>
              </w:rPr>
              <w:t>Kabuki syndrome</w:t>
            </w:r>
          </w:p>
        </w:tc>
        <w:tc>
          <w:tcPr>
            <w:tcW w:w="3192" w:type="dxa"/>
          </w:tcPr>
          <w:p w14:paraId="372763D9" w14:textId="77777777" w:rsidR="00FF364F" w:rsidRPr="00405051" w:rsidRDefault="00FF364F" w:rsidP="00C86C65">
            <w:pPr>
              <w:spacing w:line="276" w:lineRule="auto"/>
              <w:rPr>
                <w:rFonts w:eastAsia="Calibri" w:cs="Arial"/>
              </w:rPr>
            </w:pPr>
            <w:r w:rsidRPr="00405051">
              <w:rPr>
                <w:rFonts w:eastAsia="Calibri" w:cs="Arial"/>
                <w:i/>
                <w:iCs/>
              </w:rPr>
              <w:t>KMT2D, KDM6A (usually mosaic)</w:t>
            </w:r>
          </w:p>
        </w:tc>
      </w:tr>
      <w:tr w:rsidR="00FF364F" w:rsidRPr="00405051" w14:paraId="614BB5B3" w14:textId="77777777" w:rsidTr="00C86C65">
        <w:tc>
          <w:tcPr>
            <w:tcW w:w="3192" w:type="dxa"/>
          </w:tcPr>
          <w:p w14:paraId="762372F2" w14:textId="77777777" w:rsidR="00FF364F" w:rsidRPr="00405051" w:rsidRDefault="00FF364F" w:rsidP="00C86C65">
            <w:pPr>
              <w:spacing w:line="276" w:lineRule="auto"/>
              <w:rPr>
                <w:rFonts w:eastAsia="Calibri" w:cs="Arial"/>
              </w:rPr>
            </w:pPr>
          </w:p>
        </w:tc>
        <w:tc>
          <w:tcPr>
            <w:tcW w:w="3192" w:type="dxa"/>
          </w:tcPr>
          <w:p w14:paraId="48FDA7AC" w14:textId="77777777" w:rsidR="00FF364F" w:rsidRPr="00405051" w:rsidRDefault="00FF364F" w:rsidP="00C86C65">
            <w:pPr>
              <w:spacing w:line="276" w:lineRule="auto"/>
              <w:rPr>
                <w:rFonts w:eastAsia="Calibri" w:cs="Arial"/>
              </w:rPr>
            </w:pPr>
            <w:r w:rsidRPr="00405051">
              <w:rPr>
                <w:rFonts w:eastAsia="Calibri" w:cs="Arial"/>
              </w:rPr>
              <w:t>Turner syndrome</w:t>
            </w:r>
          </w:p>
        </w:tc>
        <w:tc>
          <w:tcPr>
            <w:tcW w:w="3192" w:type="dxa"/>
          </w:tcPr>
          <w:p w14:paraId="461651C4" w14:textId="77777777" w:rsidR="00FF364F" w:rsidRPr="00405051" w:rsidRDefault="00FF364F" w:rsidP="00C86C65">
            <w:pPr>
              <w:spacing w:line="276" w:lineRule="auto"/>
              <w:rPr>
                <w:rFonts w:eastAsia="Calibri" w:cs="Arial"/>
              </w:rPr>
            </w:pPr>
            <w:r w:rsidRPr="00405051">
              <w:rPr>
                <w:rFonts w:eastAsia="Calibri" w:cs="Arial"/>
              </w:rPr>
              <w:t>Mosaic partial or complete X chromosome monosomy</w:t>
            </w:r>
          </w:p>
        </w:tc>
      </w:tr>
      <w:tr w:rsidR="00FF364F" w:rsidRPr="00405051" w14:paraId="37151ECD" w14:textId="77777777" w:rsidTr="00C86C65">
        <w:tc>
          <w:tcPr>
            <w:tcW w:w="3192" w:type="dxa"/>
          </w:tcPr>
          <w:p w14:paraId="30868AA4" w14:textId="77777777" w:rsidR="00FF364F" w:rsidRPr="00405051" w:rsidRDefault="00FF364F" w:rsidP="00C86C65">
            <w:pPr>
              <w:spacing w:line="276" w:lineRule="auto"/>
              <w:rPr>
                <w:rFonts w:eastAsia="Calibri" w:cs="Arial"/>
              </w:rPr>
            </w:pPr>
            <w:r w:rsidRPr="00405051">
              <w:rPr>
                <w:rFonts w:eastAsia="Calibri" w:cs="Arial"/>
                <w:b/>
              </w:rPr>
              <w:t xml:space="preserve">HI mimickers: </w:t>
            </w:r>
            <w:proofErr w:type="spellStart"/>
            <w:r w:rsidRPr="00405051">
              <w:rPr>
                <w:rFonts w:eastAsia="Calibri" w:cs="Arial"/>
                <w:b/>
              </w:rPr>
              <w:t>Hypoinsulinemic</w:t>
            </w:r>
            <w:proofErr w:type="spellEnd"/>
            <w:r w:rsidRPr="00405051">
              <w:rPr>
                <w:rFonts w:eastAsia="Calibri" w:cs="Arial"/>
                <w:b/>
              </w:rPr>
              <w:t xml:space="preserve"> hypoketotic hypoglycemia</w:t>
            </w:r>
          </w:p>
        </w:tc>
        <w:tc>
          <w:tcPr>
            <w:tcW w:w="3192" w:type="dxa"/>
          </w:tcPr>
          <w:p w14:paraId="34817DA9" w14:textId="77777777" w:rsidR="00FF364F" w:rsidRPr="00405051" w:rsidRDefault="00FF364F" w:rsidP="00C86C65">
            <w:pPr>
              <w:spacing w:line="276" w:lineRule="auto"/>
              <w:rPr>
                <w:rFonts w:eastAsia="Calibri" w:cs="Arial"/>
              </w:rPr>
            </w:pPr>
          </w:p>
        </w:tc>
        <w:tc>
          <w:tcPr>
            <w:tcW w:w="3192" w:type="dxa"/>
          </w:tcPr>
          <w:p w14:paraId="66BE8C31" w14:textId="77777777" w:rsidR="00FF364F" w:rsidRPr="00405051" w:rsidRDefault="00FF364F" w:rsidP="00C86C65">
            <w:pPr>
              <w:spacing w:line="276" w:lineRule="auto"/>
              <w:rPr>
                <w:rFonts w:eastAsia="Calibri" w:cs="Arial"/>
              </w:rPr>
            </w:pPr>
          </w:p>
        </w:tc>
      </w:tr>
      <w:tr w:rsidR="00FF364F" w:rsidRPr="00405051" w14:paraId="65621516" w14:textId="77777777" w:rsidTr="00C86C65">
        <w:tc>
          <w:tcPr>
            <w:tcW w:w="3192" w:type="dxa"/>
          </w:tcPr>
          <w:p w14:paraId="404B60A2" w14:textId="77777777" w:rsidR="00FF364F" w:rsidRPr="00405051" w:rsidRDefault="00FF364F" w:rsidP="00C86C65">
            <w:pPr>
              <w:spacing w:line="276" w:lineRule="auto"/>
              <w:rPr>
                <w:rFonts w:eastAsia="Calibri" w:cs="Arial"/>
              </w:rPr>
            </w:pPr>
            <w:r w:rsidRPr="00405051">
              <w:rPr>
                <w:rFonts w:eastAsia="Calibri" w:cs="Arial"/>
              </w:rPr>
              <w:t>Autoimmune mimicker</w:t>
            </w:r>
          </w:p>
        </w:tc>
        <w:tc>
          <w:tcPr>
            <w:tcW w:w="3192" w:type="dxa"/>
          </w:tcPr>
          <w:p w14:paraId="26C70F9A" w14:textId="77777777" w:rsidR="00FF364F" w:rsidRPr="00405051" w:rsidRDefault="00FF364F" w:rsidP="00C86C65">
            <w:pPr>
              <w:spacing w:line="276" w:lineRule="auto"/>
              <w:rPr>
                <w:rFonts w:eastAsia="Calibri" w:cs="Arial"/>
              </w:rPr>
            </w:pPr>
            <w:r w:rsidRPr="00405051">
              <w:rPr>
                <w:rFonts w:eastAsia="Calibri" w:cs="Arial"/>
              </w:rPr>
              <w:t>Insulin resistance syndrome type B</w:t>
            </w:r>
            <w:r w:rsidRPr="00405051">
              <w:rPr>
                <w:rFonts w:eastAsia="Calibri" w:cs="Arial"/>
                <w:i/>
                <w:iCs/>
              </w:rPr>
              <w:t xml:space="preserve"> </w:t>
            </w:r>
            <w:r w:rsidRPr="00405051">
              <w:rPr>
                <w:rFonts w:eastAsia="Calibri" w:cs="Arial"/>
              </w:rPr>
              <w:t>(anti-insulin receptor antibodies post viral infection (HIV, HTLV1, hepatitis C) or lymphoproliferative disease, or autoimmune disease)</w:t>
            </w:r>
          </w:p>
        </w:tc>
        <w:tc>
          <w:tcPr>
            <w:tcW w:w="3192" w:type="dxa"/>
          </w:tcPr>
          <w:p w14:paraId="3DAE5E3D" w14:textId="77777777" w:rsidR="00FF364F" w:rsidRPr="00405051" w:rsidRDefault="00FF364F" w:rsidP="00C86C65">
            <w:pPr>
              <w:spacing w:line="276" w:lineRule="auto"/>
              <w:rPr>
                <w:rFonts w:eastAsia="Calibri" w:cs="Arial"/>
              </w:rPr>
            </w:pPr>
          </w:p>
        </w:tc>
      </w:tr>
      <w:tr w:rsidR="00FF364F" w:rsidRPr="00405051" w14:paraId="3AE84845" w14:textId="77777777" w:rsidTr="00C86C65">
        <w:tc>
          <w:tcPr>
            <w:tcW w:w="3192" w:type="dxa"/>
          </w:tcPr>
          <w:p w14:paraId="7ECFDF67" w14:textId="77777777" w:rsidR="00FF364F" w:rsidRPr="00405051" w:rsidRDefault="00FF364F" w:rsidP="00C86C65">
            <w:pPr>
              <w:spacing w:line="276" w:lineRule="auto"/>
              <w:rPr>
                <w:rFonts w:eastAsia="Calibri" w:cs="Arial"/>
              </w:rPr>
            </w:pPr>
            <w:r w:rsidRPr="00405051">
              <w:rPr>
                <w:rFonts w:eastAsia="Calibri" w:cs="Arial"/>
              </w:rPr>
              <w:t>Paraneoplastic secretion of pro-IGF2</w:t>
            </w:r>
          </w:p>
        </w:tc>
        <w:tc>
          <w:tcPr>
            <w:tcW w:w="3192" w:type="dxa"/>
          </w:tcPr>
          <w:p w14:paraId="07BA80A3" w14:textId="77777777" w:rsidR="00FF364F" w:rsidRPr="00405051" w:rsidRDefault="00FF364F" w:rsidP="00C86C65">
            <w:pPr>
              <w:spacing w:line="276" w:lineRule="auto"/>
              <w:rPr>
                <w:rFonts w:eastAsia="Calibri" w:cs="Arial"/>
              </w:rPr>
            </w:pPr>
            <w:r w:rsidRPr="00405051">
              <w:rPr>
                <w:rFonts w:eastAsia="Calibri" w:cs="Arial"/>
              </w:rPr>
              <w:t>Non-islets cells tumor hypoglycemia (NICTH, Doege-Potter syndrome)</w:t>
            </w:r>
          </w:p>
        </w:tc>
        <w:tc>
          <w:tcPr>
            <w:tcW w:w="3192" w:type="dxa"/>
          </w:tcPr>
          <w:p w14:paraId="18E59741" w14:textId="77777777" w:rsidR="00FF364F" w:rsidRPr="00405051" w:rsidRDefault="00FF364F" w:rsidP="00C86C65">
            <w:pPr>
              <w:spacing w:line="276" w:lineRule="auto"/>
              <w:rPr>
                <w:rFonts w:eastAsia="Calibri" w:cs="Arial"/>
              </w:rPr>
            </w:pPr>
          </w:p>
        </w:tc>
      </w:tr>
      <w:tr w:rsidR="00FF364F" w:rsidRPr="00405051" w14:paraId="12ECC6A9" w14:textId="77777777" w:rsidTr="00C86C65">
        <w:tc>
          <w:tcPr>
            <w:tcW w:w="3192" w:type="dxa"/>
          </w:tcPr>
          <w:p w14:paraId="7C29469F" w14:textId="77777777" w:rsidR="00FF364F" w:rsidRPr="00405051" w:rsidRDefault="00FF364F" w:rsidP="00C86C65">
            <w:pPr>
              <w:spacing w:line="276" w:lineRule="auto"/>
              <w:rPr>
                <w:rFonts w:eastAsia="Calibri" w:cs="Arial"/>
              </w:rPr>
            </w:pPr>
            <w:r w:rsidRPr="00405051">
              <w:rPr>
                <w:rFonts w:eastAsia="Calibri" w:cs="Arial"/>
              </w:rPr>
              <w:t>Genetic disorders of insulin signaling</w:t>
            </w:r>
          </w:p>
        </w:tc>
        <w:tc>
          <w:tcPr>
            <w:tcW w:w="3192" w:type="dxa"/>
          </w:tcPr>
          <w:p w14:paraId="56872D82" w14:textId="77777777" w:rsidR="00FF364F" w:rsidRPr="00405051" w:rsidRDefault="00FF364F" w:rsidP="00C86C65">
            <w:pPr>
              <w:spacing w:line="276" w:lineRule="auto"/>
              <w:rPr>
                <w:rFonts w:eastAsia="Calibri" w:cs="Arial"/>
              </w:rPr>
            </w:pPr>
            <w:r w:rsidRPr="00405051">
              <w:rPr>
                <w:rFonts w:eastAsia="Calibri" w:cs="Arial"/>
              </w:rPr>
              <w:t xml:space="preserve">Mutations in </w:t>
            </w:r>
            <w:r w:rsidRPr="00405051">
              <w:rPr>
                <w:rFonts w:eastAsia="Calibri" w:cs="Arial"/>
                <w:i/>
                <w:iCs/>
              </w:rPr>
              <w:t>AKT2, AKT3, PIK3CA, PIK3R2, CCND2, INSR</w:t>
            </w:r>
          </w:p>
        </w:tc>
        <w:tc>
          <w:tcPr>
            <w:tcW w:w="3192" w:type="dxa"/>
          </w:tcPr>
          <w:p w14:paraId="1AE9B5B6" w14:textId="77777777" w:rsidR="00FF364F" w:rsidRPr="00405051" w:rsidRDefault="00FF364F" w:rsidP="00C86C65">
            <w:pPr>
              <w:spacing w:line="276" w:lineRule="auto"/>
              <w:rPr>
                <w:rFonts w:eastAsia="Calibri" w:cs="Arial"/>
              </w:rPr>
            </w:pPr>
          </w:p>
        </w:tc>
      </w:tr>
      <w:tr w:rsidR="00FF364F" w:rsidRPr="00405051" w14:paraId="5CD33F33" w14:textId="77777777" w:rsidTr="00C86C65">
        <w:tc>
          <w:tcPr>
            <w:tcW w:w="3192" w:type="dxa"/>
          </w:tcPr>
          <w:p w14:paraId="208DF612" w14:textId="77777777" w:rsidR="00FF364F" w:rsidRPr="00405051" w:rsidRDefault="00FF364F" w:rsidP="00C86C65">
            <w:pPr>
              <w:spacing w:line="276" w:lineRule="auto"/>
              <w:rPr>
                <w:rFonts w:eastAsia="Calibri" w:cs="Arial"/>
              </w:rPr>
            </w:pPr>
            <w:r w:rsidRPr="00405051">
              <w:rPr>
                <w:rFonts w:eastAsia="Calibri" w:cs="Arial"/>
              </w:rPr>
              <w:t>Fatty acid oxidation disorders</w:t>
            </w:r>
          </w:p>
        </w:tc>
        <w:tc>
          <w:tcPr>
            <w:tcW w:w="3192" w:type="dxa"/>
          </w:tcPr>
          <w:p w14:paraId="0125DE9E" w14:textId="77777777" w:rsidR="00FF364F" w:rsidRPr="00405051" w:rsidRDefault="00FF364F" w:rsidP="00C86C65">
            <w:pPr>
              <w:spacing w:line="276" w:lineRule="auto"/>
              <w:rPr>
                <w:rFonts w:eastAsia="Calibri" w:cs="Arial"/>
              </w:rPr>
            </w:pPr>
            <w:r w:rsidRPr="00405051">
              <w:rPr>
                <w:rFonts w:eastAsia="Calibri" w:cs="Arial"/>
              </w:rPr>
              <w:t xml:space="preserve">Abnormalities in the carnitine cycle, beta-oxidation, electron transfer and ketone synthesis.  </w:t>
            </w:r>
          </w:p>
        </w:tc>
        <w:tc>
          <w:tcPr>
            <w:tcW w:w="3192" w:type="dxa"/>
          </w:tcPr>
          <w:p w14:paraId="24DA1137" w14:textId="77777777" w:rsidR="00FF364F" w:rsidRPr="00405051" w:rsidRDefault="00FF364F" w:rsidP="00C86C65">
            <w:pPr>
              <w:spacing w:line="276" w:lineRule="auto"/>
              <w:rPr>
                <w:rFonts w:eastAsia="Calibri" w:cs="Arial"/>
              </w:rPr>
            </w:pPr>
          </w:p>
        </w:tc>
      </w:tr>
    </w:tbl>
    <w:p w14:paraId="2F2C732A" w14:textId="449D90F9" w:rsidR="00FF364F" w:rsidRPr="00405051" w:rsidRDefault="00FF364F" w:rsidP="00FF364F">
      <w:pPr>
        <w:spacing w:line="276" w:lineRule="auto"/>
        <w:rPr>
          <w:b/>
          <w:sz w:val="22"/>
          <w:u w:val="single"/>
        </w:rPr>
      </w:pPr>
      <w:r w:rsidRPr="00405051">
        <w:rPr>
          <w:bCs/>
          <w:sz w:val="22"/>
        </w:rPr>
        <w:lastRenderedPageBreak/>
        <w:t xml:space="preserve">Adapted from De Leon DD, Arnoux JB, Banerjee I, </w:t>
      </w:r>
      <w:proofErr w:type="spellStart"/>
      <w:r w:rsidRPr="00405051">
        <w:rPr>
          <w:bCs/>
          <w:sz w:val="22"/>
        </w:rPr>
        <w:t>Bergada</w:t>
      </w:r>
      <w:proofErr w:type="spellEnd"/>
      <w:r w:rsidRPr="00405051">
        <w:rPr>
          <w:bCs/>
          <w:sz w:val="22"/>
        </w:rPr>
        <w:t xml:space="preserve"> I, Bhatti T, Conwell LS, Fu JF, Flanagan SE, Gillis D, Meissner T, </w:t>
      </w:r>
      <w:proofErr w:type="spellStart"/>
      <w:r w:rsidRPr="00405051">
        <w:rPr>
          <w:bCs/>
          <w:sz w:val="22"/>
        </w:rPr>
        <w:t>Mohnike</w:t>
      </w:r>
      <w:proofErr w:type="spellEnd"/>
      <w:r w:rsidRPr="00405051">
        <w:rPr>
          <w:bCs/>
          <w:sz w:val="22"/>
        </w:rPr>
        <w:t xml:space="preserve"> K, Pasquini TLS, Shah P, Stanley CA, Vella A, </w:t>
      </w:r>
      <w:proofErr w:type="spellStart"/>
      <w:r w:rsidRPr="00405051">
        <w:rPr>
          <w:bCs/>
          <w:sz w:val="22"/>
        </w:rPr>
        <w:t>Yorifuji</w:t>
      </w:r>
      <w:proofErr w:type="spellEnd"/>
      <w:r w:rsidRPr="00405051">
        <w:rPr>
          <w:bCs/>
          <w:sz w:val="22"/>
        </w:rPr>
        <w:t xml:space="preserve"> T, Thornton PS. International Guidelines for the Diagnosis and Management of Hyperinsulinism. </w:t>
      </w:r>
      <w:proofErr w:type="spellStart"/>
      <w:r w:rsidRPr="00405051">
        <w:rPr>
          <w:bCs/>
          <w:sz w:val="22"/>
        </w:rPr>
        <w:t>Horm</w:t>
      </w:r>
      <w:proofErr w:type="spellEnd"/>
      <w:r w:rsidRPr="00405051">
        <w:rPr>
          <w:bCs/>
          <w:sz w:val="22"/>
        </w:rPr>
        <w:t xml:space="preserve"> Res </w:t>
      </w:r>
      <w:proofErr w:type="spellStart"/>
      <w:r w:rsidRPr="00405051">
        <w:rPr>
          <w:bCs/>
          <w:sz w:val="22"/>
        </w:rPr>
        <w:t>Paediatr</w:t>
      </w:r>
      <w:proofErr w:type="spellEnd"/>
      <w:r w:rsidRPr="00405051">
        <w:rPr>
          <w:bCs/>
          <w:sz w:val="22"/>
        </w:rPr>
        <w:t xml:space="preserve">. 2023 </w:t>
      </w:r>
      <w:r w:rsidRPr="00405051">
        <w:rPr>
          <w:bCs/>
          <w:sz w:val="22"/>
        </w:rPr>
        <w:fldChar w:fldCharType="begin"/>
      </w:r>
      <w:r w:rsidR="00337F21">
        <w:rPr>
          <w:bCs/>
          <w:sz w:val="22"/>
        </w:rPr>
        <w:instrText xml:space="preserve"> ADDIN EN.CITE &lt;EndNote&gt;&lt;Cite&gt;&lt;Author&gt;De Leon&lt;/Author&gt;&lt;Year&gt;2023&lt;/Year&gt;&lt;RecNum&gt;1379&lt;/RecNum&gt;&lt;DisplayText&gt;(32)&lt;/DisplayText&gt;&lt;record&gt;&lt;rec-number&gt;1379&lt;/rec-number&gt;&lt;foreign-keys&gt;&lt;key app="EN" db-id="rw2rtz22zfvwa7etze3590v9t5edtpeeww0v" timestamp="1690336227" guid="bb023af4-9178-4976-bba8-267ba3df2beb"&gt;1379&lt;/key&gt;&lt;/foreign-keys&gt;&lt;ref-type name="Journal Article"&gt;17&lt;/ref-type&gt;&lt;contributors&gt;&lt;authors&gt;&lt;author&gt;De Leon, D. D.&lt;/author&gt;&lt;author&gt;Arnoux, J. B.&lt;/author&gt;&lt;author&gt;Banerjee, I.&lt;/author&gt;&lt;author&gt;Bergada, I.&lt;/author&gt;&lt;author&gt;Bhatti, T.&lt;/author&gt;&lt;author&gt;Conwell, L. S.&lt;/author&gt;&lt;author&gt;Fu, J. F.&lt;/author&gt;&lt;author&gt;Flanagan, S. E.&lt;/author&gt;&lt;author&gt;Gillis, D.&lt;/author&gt;&lt;author&gt;Meissner, T.&lt;/author&gt;&lt;author&gt;Mohnike, K.&lt;/author&gt;&lt;author&gt;Pasquini, T. L. S.&lt;/author&gt;&lt;author&gt;Shah, P.&lt;/author&gt;&lt;author&gt;Stanley, C. A.&lt;/author&gt;&lt;author&gt;Vella, A.&lt;/author&gt;&lt;author&gt;Yorifuji, T.&lt;/author&gt;&lt;author&gt;Thornton, P. S.&lt;/author&gt;&lt;/authors&gt;&lt;/contributors&gt;&lt;titles&gt;&lt;title&gt;International Guidelines for the Diagnosis and Management of Hyperinsulinism&lt;/title&gt;&lt;secondary-title&gt;Horm Res Paediatr&lt;/secondary-title&gt;&lt;/titles&gt;&lt;periodical&gt;&lt;full-title&gt;Horm Res Paediatr&lt;/full-title&gt;&lt;/periodical&gt;&lt;edition&gt;2023/07/17&lt;/edition&gt;&lt;dates&gt;&lt;year&gt;2023&lt;/year&gt;&lt;pub-dates&gt;&lt;date&gt;Jul 14&lt;/date&gt;&lt;/pub-dates&gt;&lt;/dates&gt;&lt;isbn&gt;1663-2826 (Electronic)&amp;#xD;1663-2818 (Linking)&lt;/isbn&gt;&lt;accession-num&gt;37454648&lt;/accession-num&gt;&lt;urls&gt;&lt;related-urls&gt;&lt;url&gt;https://www.ncbi.nlm.nih.gov/pubmed/37454648&lt;/url&gt;&lt;url&gt;https://karger.com/hrp/article-pdf/doi/10.1159/000531766/3979387/000531766.pdf&lt;/url&gt;&lt;/related-urls&gt;&lt;/urls&gt;&lt;electronic-resource-num&gt;10.1159/000531766&lt;/electronic-resource-num&gt;&lt;/record&gt;&lt;/Cite&gt;&lt;/EndNote&gt;</w:instrText>
      </w:r>
      <w:r w:rsidRPr="00405051">
        <w:rPr>
          <w:bCs/>
          <w:sz w:val="22"/>
        </w:rPr>
        <w:fldChar w:fldCharType="separate"/>
      </w:r>
      <w:r w:rsidR="00337F21">
        <w:rPr>
          <w:bCs/>
          <w:noProof/>
          <w:sz w:val="22"/>
        </w:rPr>
        <w:t>(32)</w:t>
      </w:r>
      <w:r w:rsidRPr="00405051">
        <w:rPr>
          <w:bCs/>
          <w:sz w:val="22"/>
        </w:rPr>
        <w:fldChar w:fldCharType="end"/>
      </w:r>
      <w:r w:rsidRPr="00405051">
        <w:rPr>
          <w:bCs/>
          <w:sz w:val="22"/>
        </w:rPr>
        <w:t>.</w:t>
      </w:r>
      <w:r w:rsidRPr="00405051">
        <w:rPr>
          <w:bCs/>
          <w:sz w:val="22"/>
          <w:u w:val="single"/>
        </w:rPr>
        <w:t xml:space="preserve">  </w:t>
      </w:r>
    </w:p>
    <w:p w14:paraId="574AD624" w14:textId="77777777" w:rsidR="00FF364F" w:rsidRDefault="00FF364F" w:rsidP="00FF364F">
      <w:pPr>
        <w:spacing w:line="276" w:lineRule="auto"/>
        <w:rPr>
          <w:bCs/>
          <w:sz w:val="22"/>
        </w:rPr>
      </w:pPr>
    </w:p>
    <w:p w14:paraId="6D0612A5" w14:textId="77777777" w:rsidR="00FF364F" w:rsidRDefault="00FF364F" w:rsidP="00FF364F">
      <w:pPr>
        <w:spacing w:line="276" w:lineRule="auto"/>
        <w:rPr>
          <w:bCs/>
          <w:sz w:val="22"/>
        </w:rPr>
      </w:pPr>
      <w:r>
        <w:rPr>
          <w:bCs/>
          <w:sz w:val="22"/>
        </w:rPr>
        <w:t xml:space="preserve">Clinically, hyperinsulinism should be suspected when a higher than typical glucose infusion rate (GIR &gt;8 mg/kg/minute) is required to maintain plasma glucose &gt;70 mg/dL. Neonates with hyperinsulinism are often (but not always) born </w:t>
      </w:r>
      <w:r w:rsidRPr="002F21F9">
        <w:rPr>
          <w:bCs/>
          <w:sz w:val="22"/>
        </w:rPr>
        <w:t xml:space="preserve">large for gestational age </w:t>
      </w:r>
      <w:r>
        <w:rPr>
          <w:bCs/>
          <w:sz w:val="22"/>
        </w:rPr>
        <w:t>because insulin promotes fetal growth in utero</w:t>
      </w:r>
      <w:r w:rsidRPr="002F21F9">
        <w:rPr>
          <w:bCs/>
          <w:sz w:val="22"/>
        </w:rPr>
        <w:t>.</w:t>
      </w:r>
      <w:r>
        <w:rPr>
          <w:bCs/>
          <w:sz w:val="22"/>
        </w:rPr>
        <w:t xml:space="preserve"> </w:t>
      </w:r>
    </w:p>
    <w:p w14:paraId="1D062F8A" w14:textId="77777777" w:rsidR="00FF364F" w:rsidRDefault="00FF364F" w:rsidP="00FF364F">
      <w:pPr>
        <w:spacing w:line="276" w:lineRule="auto"/>
        <w:rPr>
          <w:bCs/>
          <w:sz w:val="22"/>
        </w:rPr>
      </w:pPr>
    </w:p>
    <w:p w14:paraId="115A94AE" w14:textId="5652B19D" w:rsidR="00FF364F" w:rsidRDefault="00FF364F" w:rsidP="00AE1271">
      <w:pPr>
        <w:spacing w:line="276" w:lineRule="auto"/>
        <w:rPr>
          <w:bCs/>
          <w:sz w:val="22"/>
        </w:rPr>
      </w:pPr>
      <w:r>
        <w:rPr>
          <w:bCs/>
          <w:sz w:val="22"/>
        </w:rPr>
        <w:t>Diagnosis is established by biochemical findings of inappropriate insulin action at the time of hypoglycemia (</w:t>
      </w:r>
      <w:r w:rsidRPr="00EB2E18">
        <w:rPr>
          <w:bCs/>
          <w:sz w:val="22"/>
        </w:rPr>
        <w:t>Table 6</w:t>
      </w:r>
      <w:r>
        <w:rPr>
          <w:bCs/>
          <w:sz w:val="22"/>
        </w:rPr>
        <w:t xml:space="preserve">). These include inappropriately suppressed beta-hydroxybutyrate and free fatty acids, and a glycemic response to 1 mg intramuscular or intravenous glucagon administration (rise in plasma glucose &gt;30 mg/dL within 40 minutes following glucagon administration) </w:t>
      </w:r>
      <w:r>
        <w:rPr>
          <w:bCs/>
          <w:sz w:val="22"/>
        </w:rPr>
        <w:fldChar w:fldCharType="begin">
          <w:fldData xml:space="preserve">PEVuZE5vdGU+PENpdGU+PEF1dGhvcj5GZXJyYXJhPC9BdXRob3I+PFllYXI+MjAxNjwvWWVhcj48
UmVjTnVtPjEyNjwvUmVjTnVtPjxEaXNwbGF5VGV4dD4oMzMpPC9EaXNwbGF5VGV4dD48cmVjb3Jk
PjxyZWMtbnVtYmVyPjEyNjwvcmVjLW51bWJlcj48Zm9yZWlnbi1rZXlzPjxrZXkgYXBwPSJFTiIg
ZGItaWQ9InJ3MnJ0ejIyemZ2d2E3ZXR6ZTM1OTB2OXQ1ZWR0cGVld3cwdiIgdGltZXN0YW1wPSIx
NTU2ODE1NTE4IiBndWlkPSIyODA3MmRkNy1kOGE3LTQwOWUtYjRmYy0xMWJlMmI1MDMwYjQiPjEy
Njwva2V5PjwvZm9yZWlnbi1rZXlzPjxyZWYtdHlwZSBuYW1lPSJKb3VybmFsIEFydGljbGUiPjE3
PC9yZWYtdHlwZT48Y29udHJpYnV0b3JzPjxhdXRob3JzPjxhdXRob3I+RmVycmFyYSwgQy48L2F1
dGhvcj48YXV0aG9yPlBhdGVsLCBQLjwvYXV0aG9yPjxhdXRob3I+QmVja2VyLCBTLjwvYXV0aG9y
PjxhdXRob3I+U3RhbmxleSwgQy4gQS48L2F1dGhvcj48YXV0aG9yPktlbGx5LCBBLjwvYXV0aG9y
PjwvYXV0aG9ycz48L2NvbnRyaWJ1dG9ycz48YXV0aC1hZGRyZXNzPkRpdmlzaW9uIG9mIEVuZG9j
cmlub2xvZ3kgYW5kIERpYWJldGVzLCBEZXBhcnRtZW50IG9mIFBlZGlhdHJpY3MsIENoaWxkcmVu
JmFwb3M7cyBIb3NwaXRhbCBvZiBQaGlsYWRlbHBoaWEsIFBoaWxhZGVscGhpYSwgUEEuJiN4RDtE
aXZpc2lvbiBvZiBQZWRpYXRyaWMgRW5kb2NyaW5vbG9neSwgRGVwYXJ0bWVudCBvZiBQZWRpYXRy
aWNzLCBOZXcgWW9yayBNZWRpY2FsIENvbGxlZ2UsIFZhbGhhbGxhLCBOWS4mI3hEO0RpdmlzaW9u
IG9mIEVuZG9jcmlub2xvZ3kgYW5kIERpYWJldGVzLCBEZXBhcnRtZW50IG9mIFBlZGlhdHJpY3Ms
IENoaWxkcmVuJmFwb3M7cyBIb3NwaXRhbCBvZiBQaGlsYWRlbHBoaWEsIFBoaWxhZGVscGhpYSwg
UEEuIEVsZWN0cm9uaWMgYWRkcmVzczoga2VsbHlhQGVtYWlsLmNob3AuZWR1LjwvYXV0aC1hZGRy
ZXNzPjx0aXRsZXM+PHRpdGxlPkJpb21hcmtlcnMgb2YgSW5zdWxpbiBmb3IgdGhlIERpYWdub3Np
cyBvZiBIeXBlcmluc3VsaW5lbWljIEh5cG9nbHljZW1pYSBpbiBJbmZhbnRzIGFuZCBDaGlsZHJl
bjwvdGl0bGU+PHNlY29uZGFyeS10aXRsZT5KIFBlZGlhdHI8L3NlY29uZGFyeS10aXRsZT48L3Rp
dGxlcz48cGVyaW9kaWNhbD48ZnVsbC10aXRsZT5KIFBlZGlhdHI8L2Z1bGwtdGl0bGU+PC9wZXJp
b2RpY2FsPjxwYWdlcz4yMTItOTwvcGFnZXM+PHZvbHVtZT4xNjg8L3ZvbHVtZT48a2V5d29yZHM+
PGtleXdvcmQ+QWRvbGVzY2VudDwva2V5d29yZD48a2V5d29yZD5CaW9tYXJrZXJzL2Jsb29kPC9r
ZXl3b3JkPjxrZXl3b3JkPkMtUGVwdGlkZS9ibG9vZDwva2V5d29yZD48a2V5d29yZD5DaGlsZDwv
a2V5d29yZD48a2V5d29yZD5DaGlsZCwgUHJlc2Nob29sPC9rZXl3b3JkPjxrZXl3b3JkPkNvbmdl
bml0YWwgSHlwZXJpbnN1bGluaXNtLypibG9vZC8qZGlhZ25vc2lzPC9rZXl3b3JkPjxrZXl3b3Jk
PkZlbWFsZTwva2V5d29yZD48a2V5d29yZD5IdW1hbnM8L2tleXdvcmQ+PGtleXdvcmQ+SW5mYW50
PC9rZXl3b3JkPjxrZXl3b3JkPkluZmFudCwgTmV3Ym9ybjwva2V5d29yZD48a2V5d29yZD5JbnN1
bGluLypibG9vZDwva2V5d29yZD48a2V5d29yZD5JbnN1bGluLUxpa2UgR3Jvd3RoIEZhY3RvciBC
aW5kaW5nIFByb3RlaW4gMS9ibG9vZDwva2V5d29yZD48a2V5d29yZD5NYWxlPC9rZXl3b3JkPjxr
ZXl3b3JkPlJldHJvc3BlY3RpdmUgU3R1ZGllczwva2V5d29yZD48L2tleXdvcmRzPjxkYXRlcz48
eWVhcj4yMDE2PC95ZWFyPjxwdWItZGF0ZXM+PGRhdGU+SmFuPC9kYXRlPjwvcHViLWRhdGVzPjwv
ZGF0ZXM+PGlzYm4+MTA5Ny02ODMzIChFbGVjdHJvbmljKSYjeEQ7MDAyMi0zNDc2IChMaW5raW5n
KTwvaXNibj48YWNjZXNzaW9uLW51bT4yNjQ5MDEyNDwvYWNjZXNzaW9uLW51bT48dXJscz48cmVs
YXRlZC11cmxzPjx1cmw+aHR0cHM6Ly93d3cubmNiaS5ubG0ubmloLmdvdi9wdWJtZWQvMjY0OTAx
MjQ8L3VybD48dXJsPmh0dHBzOi8vcGRmLnNjaWVuY2VkaXJlY3Rhc3NldHMuY29tLzI3MjUyMS8x
LXMyLjAtUzAwMjIzNDc2MTRYMDAxNTYvMS1zMi4wLVMwMDIyMzQ3NjE1MDEwNTg2L21haW4ucGRm
P1gtQW16LVNlY3VyaXR5LVRva2VuPUlRb0piM0pwWjJsdVgyVmpFTEQlMkYlMkYlMkYlMkYlMkYl
MkYlMkYlMkYlMkYlMkZ3RWFDWFZ6TFdWaGMzUXRNU0pJTUVZQ0lRRE1qUTF1QVN6bFdWJTJGOFB0
bkVDWmJWeEJodWRlZERjZlJUeVpFVld1bFlzUUloQUpHQmhLRE1YeHNscEVEQ0lzbmNvdWVBMDZZ
YWdpeSUyQkNFNzJ1MkdVMEJxQUt0Z0NDTm4lMkYlMkYlMkYlMkYlMkYlMkYlMkYlMkYlMkYlMkZ3
RVFBaG9NTURVNU1EQXpOVFEyT0RZMUlneGh6S21KREozUUlPV3A5MWtxckFLQXg2UW9tYWIlMkJO
T3VsSXMwSjZ6cldTWmRkOWpub1JsRkdtOEY3enQ0SUNLMHNGJTJCa1pPZlliZlduRnViJTJGWEIz
MG44Z0olMkZCODNjSnBqUzBTSTgyNiUyRmM4ZmtpYlBwQmJGUDZaRzd4YTJmTk1yOFJZSkUlMkJ1
eFd6MHU2M1RFdU1rVlNTcUFmOXRCUnJ6T21lTXk0bHZmd2ZHbEpzSUIycnpOcDBsbHdrTlplMU13
TFVFb0RvN2RTWmZiUmxqQkJldGxMSnVSWWZXSWVwTEdwVVhMJTJCJTJCJTJCJTJCeGthMjI5Ykkl
MkYlMkZRT0JiNzFRRGx3NHluMVo2UkRvN0FLdkRPNEVBSkFISWhLWFpvNEFQaUF5dmlHcDFVaVNU
SG9ueVY0R1p2QmdwT2RFQU0yMmJrNlZMVVhjYzJ3Y011MUc1UVc5a3RFRHdhMGRBUzIyVzRhJTJC
Qzl3N3N1bjIlMkZiNDE1MmN6R3ByT3lCQzRWN0ZhYlNjeFdVJTJCcVY3WFB1TEdUbkV6elpreFpF
eGtWUlZhMVVvSUtKSFpzdWZRQXc0NyUyRlY3Z1U2endLRGxycEVKWVY2YmFkNFRDS2JsZWpMQlVp
Q1NsMGp1eG51WGJQUXQlMkJyVkZWMXdEeUNrTW1KN1BmOVBjOG5WZlE2Z1h4VFdGRmEyeW95Rnlo
MEM4RUhpR1BLZzZJJTJGSyUyRlJQbyUyRjNpOHhvTFVLOVJPeU1VaUpCUW9XR2NMJTJCRFZDRGVK
SWZqZzZXWkw4M2ViT1h0b0RKMFZ2SU1zdVhMJTJCJTJCMHpxZml5OWROZmhlUnAxbjBhZ1FrcGRr
aUlFNm5vSzk4R2Y2QXdpT2lRczl1SjVzVVFqM0g5SThxVFdTaSUyRmdMcU1Sb1V6eW1XMnlIWTNa
MnhVTVYzRXQxWGY0TlR5Ujd3QmZWZWgzQXhIcW9HaHBmREpkOXBMT0s2SEJZejlYSmtXZjVvYSUy
QjZnOUpJaXA5NFVGR01JNFNqZ21LJTJGa3hpcUh6RGhIRVdUWWs3VTlkelNKQTdsS1c3Mm8lMkJo
QTdaV0UlMkJNcDF5bGFGYW0wUmRrJTJGcjFZREtKNzFZSnVzRlFzUVhHU201cXN2MGRMZWpMRkhV
cnR5cjgyYVlXb3o4OUJsbmZNNFdZa1U0dWdFUExCckpCamxBdTNsMzdPN0hoZHRFWnclM0QlM0Qm
YW1wO1gtQW16LUFsZ29yaXRobT1BV1M0LUhNQUMtU0hBMjU2JmFtcDtYLUFtei1EYXRlPTIwMTkx
MTIwVDE3MzEwN1omYW1wO1gtQW16LVNpZ25lZEhlYWRlcnM9aG9zdCZhbXA7WC1BbXotRXhwaXJl
cz0zMDAmYW1wO1gtQW16LUNyZWRlbnRpYWw9QVNJQVEzUEhDVlRZWUpPVUJHTU4lMkYyMDE5MTEy
MCUyRnVzLWVhc3QtMSUyRnMzJTJGYXdzNF9yZXF1ZXN0JmFtcDtYLUFtei1TaWduYXR1cmU9ZDU2
OTIxMmM3MjNiMzYxYzRjNDg4YTI4NmUzYjQ0ZGNjMGVhMWUyNTUzZDAzMTU4ZWY2YzRkOGY5Y2Fl
MDkyNCZhbXA7aGFzaD0wMzQyNmZiOTQ4NmQ0ZGQ1ZWQwYTdkZDYxZTgzYzEzMzI5ZTkzMjg0MDM5
YjM0NzFjYzA1M2FmNWU0YmM0NmY1JmFtcDtob3N0PTY4MDQyYzk0MzU5MTAxM2FjMmIyNDMwYTg5
YjI3MGY2YWYyYzc2ZDhkZmQwODZhMDcxNzZhZmU3Yzc2YzJjNjEmYW1wO3BpaT1TMDAyMjM0NzYx
NTAxMDU4NiZhbXA7dGlkPXNwZGYtY2Y5NTIzMTEtNTIyYi00NjdkLTk0YzgtZmQ4NjdiMjQ4ZmM2
JmFtcDtzaWQ9NzY2NDc4NGMxMDE4MDA0MDk3OThmMmM4OWM5YjM3MjZmOTMzZ3hycWEmYW1wO3R5
cGU9Y2xpZW50PC91cmw+PC9yZWxhdGVkLXVybHM+PC91cmxzPjxlbGVjdHJvbmljLXJlc291cmNl
LW51bT4xMC4xMDE2L2ouanBlZHMuMjAxNS4wOS4wNDU8L2VsZWN0cm9uaWMtcmVzb3VyY2UtbnVt
PjwvcmVjb3JkPjwvQ2l0ZT48L0VuZE5vdGU+AG==
</w:fldData>
        </w:fldChar>
      </w:r>
      <w:r w:rsidR="00337F21">
        <w:rPr>
          <w:bCs/>
          <w:sz w:val="22"/>
        </w:rPr>
        <w:instrText xml:space="preserve"> ADDIN EN.CITE </w:instrText>
      </w:r>
      <w:r w:rsidR="00337F21">
        <w:rPr>
          <w:bCs/>
          <w:sz w:val="22"/>
        </w:rPr>
        <w:fldChar w:fldCharType="begin">
          <w:fldData xml:space="preserve">PEVuZE5vdGU+PENpdGU+PEF1dGhvcj5GZXJyYXJhPC9BdXRob3I+PFllYXI+MjAxNjwvWWVhcj48
UmVjTnVtPjEyNjwvUmVjTnVtPjxEaXNwbGF5VGV4dD4oMzMpPC9EaXNwbGF5VGV4dD48cmVjb3Jk
PjxyZWMtbnVtYmVyPjEyNjwvcmVjLW51bWJlcj48Zm9yZWlnbi1rZXlzPjxrZXkgYXBwPSJFTiIg
ZGItaWQ9InJ3MnJ0ejIyemZ2d2E3ZXR6ZTM1OTB2OXQ1ZWR0cGVld3cwdiIgdGltZXN0YW1wPSIx
NTU2ODE1NTE4IiBndWlkPSIyODA3MmRkNy1kOGE3LTQwOWUtYjRmYy0xMWJlMmI1MDMwYjQiPjEy
Njwva2V5PjwvZm9yZWlnbi1rZXlzPjxyZWYtdHlwZSBuYW1lPSJKb3VybmFsIEFydGljbGUiPjE3
PC9yZWYtdHlwZT48Y29udHJpYnV0b3JzPjxhdXRob3JzPjxhdXRob3I+RmVycmFyYSwgQy48L2F1
dGhvcj48YXV0aG9yPlBhdGVsLCBQLjwvYXV0aG9yPjxhdXRob3I+QmVja2VyLCBTLjwvYXV0aG9y
PjxhdXRob3I+U3RhbmxleSwgQy4gQS48L2F1dGhvcj48YXV0aG9yPktlbGx5LCBBLjwvYXV0aG9y
PjwvYXV0aG9ycz48L2NvbnRyaWJ1dG9ycz48YXV0aC1hZGRyZXNzPkRpdmlzaW9uIG9mIEVuZG9j
cmlub2xvZ3kgYW5kIERpYWJldGVzLCBEZXBhcnRtZW50IG9mIFBlZGlhdHJpY3MsIENoaWxkcmVu
JmFwb3M7cyBIb3NwaXRhbCBvZiBQaGlsYWRlbHBoaWEsIFBoaWxhZGVscGhpYSwgUEEuJiN4RDtE
aXZpc2lvbiBvZiBQZWRpYXRyaWMgRW5kb2NyaW5vbG9neSwgRGVwYXJ0bWVudCBvZiBQZWRpYXRy
aWNzLCBOZXcgWW9yayBNZWRpY2FsIENvbGxlZ2UsIFZhbGhhbGxhLCBOWS4mI3hEO0RpdmlzaW9u
IG9mIEVuZG9jcmlub2xvZ3kgYW5kIERpYWJldGVzLCBEZXBhcnRtZW50IG9mIFBlZGlhdHJpY3Ms
IENoaWxkcmVuJmFwb3M7cyBIb3NwaXRhbCBvZiBQaGlsYWRlbHBoaWEsIFBoaWxhZGVscGhpYSwg
UEEuIEVsZWN0cm9uaWMgYWRkcmVzczoga2VsbHlhQGVtYWlsLmNob3AuZWR1LjwvYXV0aC1hZGRy
ZXNzPjx0aXRsZXM+PHRpdGxlPkJpb21hcmtlcnMgb2YgSW5zdWxpbiBmb3IgdGhlIERpYWdub3Np
cyBvZiBIeXBlcmluc3VsaW5lbWljIEh5cG9nbHljZW1pYSBpbiBJbmZhbnRzIGFuZCBDaGlsZHJl
bjwvdGl0bGU+PHNlY29uZGFyeS10aXRsZT5KIFBlZGlhdHI8L3NlY29uZGFyeS10aXRsZT48L3Rp
dGxlcz48cGVyaW9kaWNhbD48ZnVsbC10aXRsZT5KIFBlZGlhdHI8L2Z1bGwtdGl0bGU+PC9wZXJp
b2RpY2FsPjxwYWdlcz4yMTItOTwvcGFnZXM+PHZvbHVtZT4xNjg8L3ZvbHVtZT48a2V5d29yZHM+
PGtleXdvcmQ+QWRvbGVzY2VudDwva2V5d29yZD48a2V5d29yZD5CaW9tYXJrZXJzL2Jsb29kPC9r
ZXl3b3JkPjxrZXl3b3JkPkMtUGVwdGlkZS9ibG9vZDwva2V5d29yZD48a2V5d29yZD5DaGlsZDwv
a2V5d29yZD48a2V5d29yZD5DaGlsZCwgUHJlc2Nob29sPC9rZXl3b3JkPjxrZXl3b3JkPkNvbmdl
bml0YWwgSHlwZXJpbnN1bGluaXNtLypibG9vZC8qZGlhZ25vc2lzPC9rZXl3b3JkPjxrZXl3b3Jk
PkZlbWFsZTwva2V5d29yZD48a2V5d29yZD5IdW1hbnM8L2tleXdvcmQ+PGtleXdvcmQ+SW5mYW50
PC9rZXl3b3JkPjxrZXl3b3JkPkluZmFudCwgTmV3Ym9ybjwva2V5d29yZD48a2V5d29yZD5JbnN1
bGluLypibG9vZDwva2V5d29yZD48a2V5d29yZD5JbnN1bGluLUxpa2UgR3Jvd3RoIEZhY3RvciBC
aW5kaW5nIFByb3RlaW4gMS9ibG9vZDwva2V5d29yZD48a2V5d29yZD5NYWxlPC9rZXl3b3JkPjxr
ZXl3b3JkPlJldHJvc3BlY3RpdmUgU3R1ZGllczwva2V5d29yZD48L2tleXdvcmRzPjxkYXRlcz48
eWVhcj4yMDE2PC95ZWFyPjxwdWItZGF0ZXM+PGRhdGU+SmFuPC9kYXRlPjwvcHViLWRhdGVzPjwv
ZGF0ZXM+PGlzYm4+MTA5Ny02ODMzIChFbGVjdHJvbmljKSYjeEQ7MDAyMi0zNDc2IChMaW5raW5n
KTwvaXNibj48YWNjZXNzaW9uLW51bT4yNjQ5MDEyNDwvYWNjZXNzaW9uLW51bT48dXJscz48cmVs
YXRlZC11cmxzPjx1cmw+aHR0cHM6Ly93d3cubmNiaS5ubG0ubmloLmdvdi9wdWJtZWQvMjY0OTAx
MjQ8L3VybD48dXJsPmh0dHBzOi8vcGRmLnNjaWVuY2VkaXJlY3Rhc3NldHMuY29tLzI3MjUyMS8x
LXMyLjAtUzAwMjIzNDc2MTRYMDAxNTYvMS1zMi4wLVMwMDIyMzQ3NjE1MDEwNTg2L21haW4ucGRm
P1gtQW16LVNlY3VyaXR5LVRva2VuPUlRb0piM0pwWjJsdVgyVmpFTEQlMkYlMkYlMkYlMkYlMkYl
MkYlMkYlMkYlMkYlMkZ3RWFDWFZ6TFdWaGMzUXRNU0pJTUVZQ0lRRE1qUTF1QVN6bFdWJTJGOFB0
bkVDWmJWeEJodWRlZERjZlJUeVpFVld1bFlzUUloQUpHQmhLRE1YeHNscEVEQ0lzbmNvdWVBMDZZ
YWdpeSUyQkNFNzJ1MkdVMEJxQUt0Z0NDTm4lMkYlMkYlMkYlMkYlMkYlMkYlMkYlMkYlMkYlMkZ3
RVFBaG9NTURVNU1EQXpOVFEyT0RZMUlneGh6S21KREozUUlPV3A5MWtxckFLQXg2UW9tYWIlMkJO
T3VsSXMwSjZ6cldTWmRkOWpub1JsRkdtOEY3enQ0SUNLMHNGJTJCa1pPZlliZlduRnViJTJGWEIz
MG44Z0olMkZCODNjSnBqUzBTSTgyNiUyRmM4ZmtpYlBwQmJGUDZaRzd4YTJmTk1yOFJZSkUlMkJ1
eFd6MHU2M1RFdU1rVlNTcUFmOXRCUnJ6T21lTXk0bHZmd2ZHbEpzSUIycnpOcDBsbHdrTlplMU13
TFVFb0RvN2RTWmZiUmxqQkJldGxMSnVSWWZXSWVwTEdwVVhMJTJCJTJCJTJCJTJCeGthMjI5Ykkl
MkYlMkZRT0JiNzFRRGx3NHluMVo2UkRvN0FLdkRPNEVBSkFISWhLWFpvNEFQaUF5dmlHcDFVaVNU
SG9ueVY0R1p2QmdwT2RFQU0yMmJrNlZMVVhjYzJ3Y011MUc1UVc5a3RFRHdhMGRBUzIyVzRhJTJC
Qzl3N3N1bjIlMkZiNDE1MmN6R3ByT3lCQzRWN0ZhYlNjeFdVJTJCcVY3WFB1TEdUbkV6elpreFpF
eGtWUlZhMVVvSUtKSFpzdWZRQXc0NyUyRlY3Z1U2endLRGxycEVKWVY2YmFkNFRDS2JsZWpMQlVp
Q1NsMGp1eG51WGJQUXQlMkJyVkZWMXdEeUNrTW1KN1BmOVBjOG5WZlE2Z1h4VFdGRmEyeW95Rnlo
MEM4RUhpR1BLZzZJJTJGSyUyRlJQbyUyRjNpOHhvTFVLOVJPeU1VaUpCUW9XR2NMJTJCRFZDRGVK
SWZqZzZXWkw4M2ViT1h0b0RKMFZ2SU1zdVhMJTJCJTJCMHpxZml5OWROZmhlUnAxbjBhZ1FrcGRr
aUlFNm5vSzk4R2Y2QXdpT2lRczl1SjVzVVFqM0g5SThxVFdTaSUyRmdMcU1Sb1V6eW1XMnlIWTNa
MnhVTVYzRXQxWGY0TlR5Ujd3QmZWZWgzQXhIcW9HaHBmREpkOXBMT0s2SEJZejlYSmtXZjVvYSUy
QjZnOUpJaXA5NFVGR01JNFNqZ21LJTJGa3hpcUh6RGhIRVdUWWs3VTlkelNKQTdsS1c3Mm8lMkJo
QTdaV0UlMkJNcDF5bGFGYW0wUmRrJTJGcjFZREtKNzFZSnVzRlFzUVhHU201cXN2MGRMZWpMRkhV
cnR5cjgyYVlXb3o4OUJsbmZNNFdZa1U0dWdFUExCckpCamxBdTNsMzdPN0hoZHRFWnclM0QlM0Qm
YW1wO1gtQW16LUFsZ29yaXRobT1BV1M0LUhNQUMtU0hBMjU2JmFtcDtYLUFtei1EYXRlPTIwMTkx
MTIwVDE3MzEwN1omYW1wO1gtQW16LVNpZ25lZEhlYWRlcnM9aG9zdCZhbXA7WC1BbXotRXhwaXJl
cz0zMDAmYW1wO1gtQW16LUNyZWRlbnRpYWw9QVNJQVEzUEhDVlRZWUpPVUJHTU4lMkYyMDE5MTEy
MCUyRnVzLWVhc3QtMSUyRnMzJTJGYXdzNF9yZXF1ZXN0JmFtcDtYLUFtei1TaWduYXR1cmU9ZDU2
OTIxMmM3MjNiMzYxYzRjNDg4YTI4NmUzYjQ0ZGNjMGVhMWUyNTUzZDAzMTU4ZWY2YzRkOGY5Y2Fl
MDkyNCZhbXA7aGFzaD0wMzQyNmZiOTQ4NmQ0ZGQ1ZWQwYTdkZDYxZTgzYzEzMzI5ZTkzMjg0MDM5
YjM0NzFjYzA1M2FmNWU0YmM0NmY1JmFtcDtob3N0PTY4MDQyYzk0MzU5MTAxM2FjMmIyNDMwYTg5
YjI3MGY2YWYyYzc2ZDhkZmQwODZhMDcxNzZhZmU3Yzc2YzJjNjEmYW1wO3BpaT1TMDAyMjM0NzYx
NTAxMDU4NiZhbXA7dGlkPXNwZGYtY2Y5NTIzMTEtNTIyYi00NjdkLTk0YzgtZmQ4NjdiMjQ4ZmM2
JmFtcDtzaWQ9NzY2NDc4NGMxMDE4MDA0MDk3OThmMmM4OWM5YjM3MjZmOTMzZ3hycWEmYW1wO3R5
cGU9Y2xpZW50PC91cmw+PC9yZWxhdGVkLXVybHM+PC91cmxzPjxlbGVjdHJvbmljLXJlc291cmNl
LW51bT4xMC4xMDE2L2ouanBlZHMuMjAxNS4wOS4wNDU8L2VsZWN0cm9uaWMtcmVzb3VyY2UtbnVt
PjwvcmVjb3JkPjwvQ2l0ZT48L0VuZE5vdGU+AG==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(33)</w:t>
      </w:r>
      <w:r>
        <w:rPr>
          <w:bCs/>
          <w:sz w:val="22"/>
        </w:rPr>
        <w:fldChar w:fldCharType="end"/>
      </w:r>
      <w:r>
        <w:rPr>
          <w:bCs/>
          <w:sz w:val="22"/>
        </w:rPr>
        <w:t xml:space="preserve">. Importantly, the diagnosis does not rest entirely on the presence or absence of detectable insulin and c-peptide levels at the time of hypoglycemia. </w:t>
      </w:r>
      <w:r w:rsidR="00C001FD">
        <w:rPr>
          <w:bCs/>
          <w:sz w:val="22"/>
        </w:rPr>
        <w:t>Elevated</w:t>
      </w:r>
      <w:r w:rsidR="00C001FD" w:rsidRPr="00AA5215">
        <w:rPr>
          <w:bCs/>
          <w:sz w:val="22"/>
        </w:rPr>
        <w:t xml:space="preserve"> insulin levels may not be observed </w:t>
      </w:r>
      <w:r w:rsidR="004D5110">
        <w:rPr>
          <w:bCs/>
          <w:sz w:val="22"/>
        </w:rPr>
        <w:t>in cases of HI</w:t>
      </w:r>
      <w:r w:rsidR="00FC7D39">
        <w:rPr>
          <w:bCs/>
          <w:sz w:val="22"/>
        </w:rPr>
        <w:t xml:space="preserve"> </w:t>
      </w:r>
      <w:r w:rsidR="00AE1271">
        <w:rPr>
          <w:bCs/>
          <w:sz w:val="22"/>
        </w:rPr>
        <w:t xml:space="preserve">if the </w:t>
      </w:r>
      <w:r w:rsidR="00FC7D39">
        <w:rPr>
          <w:bCs/>
          <w:sz w:val="22"/>
        </w:rPr>
        <w:t>laboratory specimen</w:t>
      </w:r>
      <w:r w:rsidR="00AE1271">
        <w:rPr>
          <w:bCs/>
          <w:sz w:val="22"/>
        </w:rPr>
        <w:t xml:space="preserve"> is hemolyzed </w:t>
      </w:r>
      <w:r>
        <w:rPr>
          <w:bCs/>
          <w:sz w:val="22"/>
        </w:rPr>
        <w:fldChar w:fldCharType="begin">
          <w:fldData xml:space="preserve">PEVuZE5vdGU+PENpdGU+PEF1dGhvcj5GZXJyYXJhPC9BdXRob3I+PFllYXI+MjAxNjwvWWVhcj48
UmVjTnVtPjEyNjwvUmVjTnVtPjxEaXNwbGF5VGV4dD4oMzMpPC9EaXNwbGF5VGV4dD48cmVjb3Jk
PjxyZWMtbnVtYmVyPjEyNjwvcmVjLW51bWJlcj48Zm9yZWlnbi1rZXlzPjxrZXkgYXBwPSJFTiIg
ZGItaWQ9InJ3MnJ0ejIyemZ2d2E3ZXR6ZTM1OTB2OXQ1ZWR0cGVld3cwdiIgdGltZXN0YW1wPSIx
NTU2ODE1NTE4IiBndWlkPSIyODA3MmRkNy1kOGE3LTQwOWUtYjRmYy0xMWJlMmI1MDMwYjQiPjEy
Njwva2V5PjwvZm9yZWlnbi1rZXlzPjxyZWYtdHlwZSBuYW1lPSJKb3VybmFsIEFydGljbGUiPjE3
PC9yZWYtdHlwZT48Y29udHJpYnV0b3JzPjxhdXRob3JzPjxhdXRob3I+RmVycmFyYSwgQy48L2F1
dGhvcj48YXV0aG9yPlBhdGVsLCBQLjwvYXV0aG9yPjxhdXRob3I+QmVja2VyLCBTLjwvYXV0aG9y
PjxhdXRob3I+U3RhbmxleSwgQy4gQS48L2F1dGhvcj48YXV0aG9yPktlbGx5LCBBLjwvYXV0aG9y
PjwvYXV0aG9ycz48L2NvbnRyaWJ1dG9ycz48YXV0aC1hZGRyZXNzPkRpdmlzaW9uIG9mIEVuZG9j
cmlub2xvZ3kgYW5kIERpYWJldGVzLCBEZXBhcnRtZW50IG9mIFBlZGlhdHJpY3MsIENoaWxkcmVu
JmFwb3M7cyBIb3NwaXRhbCBvZiBQaGlsYWRlbHBoaWEsIFBoaWxhZGVscGhpYSwgUEEuJiN4RDtE
aXZpc2lvbiBvZiBQZWRpYXRyaWMgRW5kb2NyaW5vbG9neSwgRGVwYXJ0bWVudCBvZiBQZWRpYXRy
aWNzLCBOZXcgWW9yayBNZWRpY2FsIENvbGxlZ2UsIFZhbGhhbGxhLCBOWS4mI3hEO0RpdmlzaW9u
IG9mIEVuZG9jcmlub2xvZ3kgYW5kIERpYWJldGVzLCBEZXBhcnRtZW50IG9mIFBlZGlhdHJpY3Ms
IENoaWxkcmVuJmFwb3M7cyBIb3NwaXRhbCBvZiBQaGlsYWRlbHBoaWEsIFBoaWxhZGVscGhpYSwg
UEEuIEVsZWN0cm9uaWMgYWRkcmVzczoga2VsbHlhQGVtYWlsLmNob3AuZWR1LjwvYXV0aC1hZGRy
ZXNzPjx0aXRsZXM+PHRpdGxlPkJpb21hcmtlcnMgb2YgSW5zdWxpbiBmb3IgdGhlIERpYWdub3Np
cyBvZiBIeXBlcmluc3VsaW5lbWljIEh5cG9nbHljZW1pYSBpbiBJbmZhbnRzIGFuZCBDaGlsZHJl
bjwvdGl0bGU+PHNlY29uZGFyeS10aXRsZT5KIFBlZGlhdHI8L3NlY29uZGFyeS10aXRsZT48L3Rp
dGxlcz48cGVyaW9kaWNhbD48ZnVsbC10aXRsZT5KIFBlZGlhdHI8L2Z1bGwtdGl0bGU+PC9wZXJp
b2RpY2FsPjxwYWdlcz4yMTItOTwvcGFnZXM+PHZvbHVtZT4xNjg8L3ZvbHVtZT48a2V5d29yZHM+
PGtleXdvcmQ+QWRvbGVzY2VudDwva2V5d29yZD48a2V5d29yZD5CaW9tYXJrZXJzL2Jsb29kPC9r
ZXl3b3JkPjxrZXl3b3JkPkMtUGVwdGlkZS9ibG9vZDwva2V5d29yZD48a2V5d29yZD5DaGlsZDwv
a2V5d29yZD48a2V5d29yZD5DaGlsZCwgUHJlc2Nob29sPC9rZXl3b3JkPjxrZXl3b3JkPkNvbmdl
bml0YWwgSHlwZXJpbnN1bGluaXNtLypibG9vZC8qZGlhZ25vc2lzPC9rZXl3b3JkPjxrZXl3b3Jk
PkZlbWFsZTwva2V5d29yZD48a2V5d29yZD5IdW1hbnM8L2tleXdvcmQ+PGtleXdvcmQ+SW5mYW50
PC9rZXl3b3JkPjxrZXl3b3JkPkluZmFudCwgTmV3Ym9ybjwva2V5d29yZD48a2V5d29yZD5JbnN1
bGluLypibG9vZDwva2V5d29yZD48a2V5d29yZD5JbnN1bGluLUxpa2UgR3Jvd3RoIEZhY3RvciBC
aW5kaW5nIFByb3RlaW4gMS9ibG9vZDwva2V5d29yZD48a2V5d29yZD5NYWxlPC9rZXl3b3JkPjxr
ZXl3b3JkPlJldHJvc3BlY3RpdmUgU3R1ZGllczwva2V5d29yZD48L2tleXdvcmRzPjxkYXRlcz48
eWVhcj4yMDE2PC95ZWFyPjxwdWItZGF0ZXM+PGRhdGU+SmFuPC9kYXRlPjwvcHViLWRhdGVzPjwv
ZGF0ZXM+PGlzYm4+MTA5Ny02ODMzIChFbGVjdHJvbmljKSYjeEQ7MDAyMi0zNDc2IChMaW5raW5n
KTwvaXNibj48YWNjZXNzaW9uLW51bT4yNjQ5MDEyNDwvYWNjZXNzaW9uLW51bT48dXJscz48cmVs
YXRlZC11cmxzPjx1cmw+aHR0cHM6Ly93d3cubmNiaS5ubG0ubmloLmdvdi9wdWJtZWQvMjY0OTAx
MjQ8L3VybD48dXJsPmh0dHBzOi8vcGRmLnNjaWVuY2VkaXJlY3Rhc3NldHMuY29tLzI3MjUyMS8x
LXMyLjAtUzAwMjIzNDc2MTRYMDAxNTYvMS1zMi4wLVMwMDIyMzQ3NjE1MDEwNTg2L21haW4ucGRm
P1gtQW16LVNlY3VyaXR5LVRva2VuPUlRb0piM0pwWjJsdVgyVmpFTEQlMkYlMkYlMkYlMkYlMkYl
MkYlMkYlMkYlMkYlMkZ3RWFDWFZ6TFdWaGMzUXRNU0pJTUVZQ0lRRE1qUTF1QVN6bFdWJTJGOFB0
bkVDWmJWeEJodWRlZERjZlJUeVpFVld1bFlzUUloQUpHQmhLRE1YeHNscEVEQ0lzbmNvdWVBMDZZ
YWdpeSUyQkNFNzJ1MkdVMEJxQUt0Z0NDTm4lMkYlMkYlMkYlMkYlMkYlMkYlMkYlMkYlMkYlMkZ3
RVFBaG9NTURVNU1EQXpOVFEyT0RZMUlneGh6S21KREozUUlPV3A5MWtxckFLQXg2UW9tYWIlMkJO
T3VsSXMwSjZ6cldTWmRkOWpub1JsRkdtOEY3enQ0SUNLMHNGJTJCa1pPZlliZlduRnViJTJGWEIz
MG44Z0olMkZCODNjSnBqUzBTSTgyNiUyRmM4ZmtpYlBwQmJGUDZaRzd4YTJmTk1yOFJZSkUlMkJ1
eFd6MHU2M1RFdU1rVlNTcUFmOXRCUnJ6T21lTXk0bHZmd2ZHbEpzSUIycnpOcDBsbHdrTlplMU13
TFVFb0RvN2RTWmZiUmxqQkJldGxMSnVSWWZXSWVwTEdwVVhMJTJCJTJCJTJCJTJCeGthMjI5Ykkl
MkYlMkZRT0JiNzFRRGx3NHluMVo2UkRvN0FLdkRPNEVBSkFISWhLWFpvNEFQaUF5dmlHcDFVaVNU
SG9ueVY0R1p2QmdwT2RFQU0yMmJrNlZMVVhjYzJ3Y011MUc1UVc5a3RFRHdhMGRBUzIyVzRhJTJC
Qzl3N3N1bjIlMkZiNDE1MmN6R3ByT3lCQzRWN0ZhYlNjeFdVJTJCcVY3WFB1TEdUbkV6elpreFpF
eGtWUlZhMVVvSUtKSFpzdWZRQXc0NyUyRlY3Z1U2endLRGxycEVKWVY2YmFkNFRDS2JsZWpMQlVp
Q1NsMGp1eG51WGJQUXQlMkJyVkZWMXdEeUNrTW1KN1BmOVBjOG5WZlE2Z1h4VFdGRmEyeW95Rnlo
MEM4RUhpR1BLZzZJJTJGSyUyRlJQbyUyRjNpOHhvTFVLOVJPeU1VaUpCUW9XR2NMJTJCRFZDRGVK
SWZqZzZXWkw4M2ViT1h0b0RKMFZ2SU1zdVhMJTJCJTJCMHpxZml5OWROZmhlUnAxbjBhZ1FrcGRr
aUlFNm5vSzk4R2Y2QXdpT2lRczl1SjVzVVFqM0g5SThxVFdTaSUyRmdMcU1Sb1V6eW1XMnlIWTNa
MnhVTVYzRXQxWGY0TlR5Ujd3QmZWZWgzQXhIcW9HaHBmREpkOXBMT0s2SEJZejlYSmtXZjVvYSUy
QjZnOUpJaXA5NFVGR01JNFNqZ21LJTJGa3hpcUh6RGhIRVdUWWs3VTlkelNKQTdsS1c3Mm8lMkJo
QTdaV0UlMkJNcDF5bGFGYW0wUmRrJTJGcjFZREtKNzFZSnVzRlFzUVhHU201cXN2MGRMZWpMRkhV
cnR5cjgyYVlXb3o4OUJsbmZNNFdZa1U0dWdFUExCckpCamxBdTNsMzdPN0hoZHRFWnclM0QlM0Qm
YW1wO1gtQW16LUFsZ29yaXRobT1BV1M0LUhNQUMtU0hBMjU2JmFtcDtYLUFtei1EYXRlPTIwMTkx
MTIwVDE3MzEwN1omYW1wO1gtQW16LVNpZ25lZEhlYWRlcnM9aG9zdCZhbXA7WC1BbXotRXhwaXJl
cz0zMDAmYW1wO1gtQW16LUNyZWRlbnRpYWw9QVNJQVEzUEhDVlRZWUpPVUJHTU4lMkYyMDE5MTEy
MCUyRnVzLWVhc3QtMSUyRnMzJTJGYXdzNF9yZXF1ZXN0JmFtcDtYLUFtei1TaWduYXR1cmU9ZDU2
OTIxMmM3MjNiMzYxYzRjNDg4YTI4NmUzYjQ0ZGNjMGVhMWUyNTUzZDAzMTU4ZWY2YzRkOGY5Y2Fl
MDkyNCZhbXA7aGFzaD0wMzQyNmZiOTQ4NmQ0ZGQ1ZWQwYTdkZDYxZTgzYzEzMzI5ZTkzMjg0MDM5
YjM0NzFjYzA1M2FmNWU0YmM0NmY1JmFtcDtob3N0PTY4MDQyYzk0MzU5MTAxM2FjMmIyNDMwYTg5
YjI3MGY2YWYyYzc2ZDhkZmQwODZhMDcxNzZhZmU3Yzc2YzJjNjEmYW1wO3BpaT1TMDAyMjM0NzYx
NTAxMDU4NiZhbXA7dGlkPXNwZGYtY2Y5NTIzMTEtNTIyYi00NjdkLTk0YzgtZmQ4NjdiMjQ4ZmM2
JmFtcDtzaWQ9NzY2NDc4NGMxMDE4MDA0MDk3OThmMmM4OWM5YjM3MjZmOTMzZ3hycWEmYW1wO3R5
cGU9Y2xpZW50PC91cmw+PC9yZWxhdGVkLXVybHM+PC91cmxzPjxlbGVjdHJvbmljLXJlc291cmNl
LW51bT4xMC4xMDE2L2ouanBlZHMuMjAxNS4wOS4wNDU8L2VsZWN0cm9uaWMtcmVzb3VyY2UtbnVt
PjwvcmVjb3JkPjwvQ2l0ZT48L0VuZE5vdGU+AG==
</w:fldData>
        </w:fldChar>
      </w:r>
      <w:r w:rsidR="00337F21">
        <w:rPr>
          <w:bCs/>
          <w:sz w:val="22"/>
        </w:rPr>
        <w:instrText xml:space="preserve"> ADDIN EN.CITE </w:instrText>
      </w:r>
      <w:r w:rsidR="00337F21">
        <w:rPr>
          <w:bCs/>
          <w:sz w:val="22"/>
        </w:rPr>
        <w:fldChar w:fldCharType="begin">
          <w:fldData xml:space="preserve">PEVuZE5vdGU+PENpdGU+PEF1dGhvcj5GZXJyYXJhPC9BdXRob3I+PFllYXI+MjAxNjwvWWVhcj48
UmVjTnVtPjEyNjwvUmVjTnVtPjxEaXNwbGF5VGV4dD4oMzMpPC9EaXNwbGF5VGV4dD48cmVjb3Jk
PjxyZWMtbnVtYmVyPjEyNjwvcmVjLW51bWJlcj48Zm9yZWlnbi1rZXlzPjxrZXkgYXBwPSJFTiIg
ZGItaWQ9InJ3MnJ0ejIyemZ2d2E3ZXR6ZTM1OTB2OXQ1ZWR0cGVld3cwdiIgdGltZXN0YW1wPSIx
NTU2ODE1NTE4IiBndWlkPSIyODA3MmRkNy1kOGE3LTQwOWUtYjRmYy0xMWJlMmI1MDMwYjQiPjEy
Njwva2V5PjwvZm9yZWlnbi1rZXlzPjxyZWYtdHlwZSBuYW1lPSJKb3VybmFsIEFydGljbGUiPjE3
PC9yZWYtdHlwZT48Y29udHJpYnV0b3JzPjxhdXRob3JzPjxhdXRob3I+RmVycmFyYSwgQy48L2F1
dGhvcj48YXV0aG9yPlBhdGVsLCBQLjwvYXV0aG9yPjxhdXRob3I+QmVja2VyLCBTLjwvYXV0aG9y
PjxhdXRob3I+U3RhbmxleSwgQy4gQS48L2F1dGhvcj48YXV0aG9yPktlbGx5LCBBLjwvYXV0aG9y
PjwvYXV0aG9ycz48L2NvbnRyaWJ1dG9ycz48YXV0aC1hZGRyZXNzPkRpdmlzaW9uIG9mIEVuZG9j
cmlub2xvZ3kgYW5kIERpYWJldGVzLCBEZXBhcnRtZW50IG9mIFBlZGlhdHJpY3MsIENoaWxkcmVu
JmFwb3M7cyBIb3NwaXRhbCBvZiBQaGlsYWRlbHBoaWEsIFBoaWxhZGVscGhpYSwgUEEuJiN4RDtE
aXZpc2lvbiBvZiBQZWRpYXRyaWMgRW5kb2NyaW5vbG9neSwgRGVwYXJ0bWVudCBvZiBQZWRpYXRy
aWNzLCBOZXcgWW9yayBNZWRpY2FsIENvbGxlZ2UsIFZhbGhhbGxhLCBOWS4mI3hEO0RpdmlzaW9u
IG9mIEVuZG9jcmlub2xvZ3kgYW5kIERpYWJldGVzLCBEZXBhcnRtZW50IG9mIFBlZGlhdHJpY3Ms
IENoaWxkcmVuJmFwb3M7cyBIb3NwaXRhbCBvZiBQaGlsYWRlbHBoaWEsIFBoaWxhZGVscGhpYSwg
UEEuIEVsZWN0cm9uaWMgYWRkcmVzczoga2VsbHlhQGVtYWlsLmNob3AuZWR1LjwvYXV0aC1hZGRy
ZXNzPjx0aXRsZXM+PHRpdGxlPkJpb21hcmtlcnMgb2YgSW5zdWxpbiBmb3IgdGhlIERpYWdub3Np
cyBvZiBIeXBlcmluc3VsaW5lbWljIEh5cG9nbHljZW1pYSBpbiBJbmZhbnRzIGFuZCBDaGlsZHJl
bjwvdGl0bGU+PHNlY29uZGFyeS10aXRsZT5KIFBlZGlhdHI8L3NlY29uZGFyeS10aXRsZT48L3Rp
dGxlcz48cGVyaW9kaWNhbD48ZnVsbC10aXRsZT5KIFBlZGlhdHI8L2Z1bGwtdGl0bGU+PC9wZXJp
b2RpY2FsPjxwYWdlcz4yMTItOTwvcGFnZXM+PHZvbHVtZT4xNjg8L3ZvbHVtZT48a2V5d29yZHM+
PGtleXdvcmQ+QWRvbGVzY2VudDwva2V5d29yZD48a2V5d29yZD5CaW9tYXJrZXJzL2Jsb29kPC9r
ZXl3b3JkPjxrZXl3b3JkPkMtUGVwdGlkZS9ibG9vZDwva2V5d29yZD48a2V5d29yZD5DaGlsZDwv
a2V5d29yZD48a2V5d29yZD5DaGlsZCwgUHJlc2Nob29sPC9rZXl3b3JkPjxrZXl3b3JkPkNvbmdl
bml0YWwgSHlwZXJpbnN1bGluaXNtLypibG9vZC8qZGlhZ25vc2lzPC9rZXl3b3JkPjxrZXl3b3Jk
PkZlbWFsZTwva2V5d29yZD48a2V5d29yZD5IdW1hbnM8L2tleXdvcmQ+PGtleXdvcmQ+SW5mYW50
PC9rZXl3b3JkPjxrZXl3b3JkPkluZmFudCwgTmV3Ym9ybjwva2V5d29yZD48a2V5d29yZD5JbnN1
bGluLypibG9vZDwva2V5d29yZD48a2V5d29yZD5JbnN1bGluLUxpa2UgR3Jvd3RoIEZhY3RvciBC
aW5kaW5nIFByb3RlaW4gMS9ibG9vZDwva2V5d29yZD48a2V5d29yZD5NYWxlPC9rZXl3b3JkPjxr
ZXl3b3JkPlJldHJvc3BlY3RpdmUgU3R1ZGllczwva2V5d29yZD48L2tleXdvcmRzPjxkYXRlcz48
eWVhcj4yMDE2PC95ZWFyPjxwdWItZGF0ZXM+PGRhdGU+SmFuPC9kYXRlPjwvcHViLWRhdGVzPjwv
ZGF0ZXM+PGlzYm4+MTA5Ny02ODMzIChFbGVjdHJvbmljKSYjeEQ7MDAyMi0zNDc2IChMaW5raW5n
KTwvaXNibj48YWNjZXNzaW9uLW51bT4yNjQ5MDEyNDwvYWNjZXNzaW9uLW51bT48dXJscz48cmVs
YXRlZC11cmxzPjx1cmw+aHR0cHM6Ly93d3cubmNiaS5ubG0ubmloLmdvdi9wdWJtZWQvMjY0OTAx
MjQ8L3VybD48dXJsPmh0dHBzOi8vcGRmLnNjaWVuY2VkaXJlY3Rhc3NldHMuY29tLzI3MjUyMS8x
LXMyLjAtUzAwMjIzNDc2MTRYMDAxNTYvMS1zMi4wLVMwMDIyMzQ3NjE1MDEwNTg2L21haW4ucGRm
P1gtQW16LVNlY3VyaXR5LVRva2VuPUlRb0piM0pwWjJsdVgyVmpFTEQlMkYlMkYlMkYlMkYlMkYl
MkYlMkYlMkYlMkYlMkZ3RWFDWFZ6TFdWaGMzUXRNU0pJTUVZQ0lRRE1qUTF1QVN6bFdWJTJGOFB0
bkVDWmJWeEJodWRlZERjZlJUeVpFVld1bFlzUUloQUpHQmhLRE1YeHNscEVEQ0lzbmNvdWVBMDZZ
YWdpeSUyQkNFNzJ1MkdVMEJxQUt0Z0NDTm4lMkYlMkYlMkYlMkYlMkYlMkYlMkYlMkYlMkYlMkZ3
RVFBaG9NTURVNU1EQXpOVFEyT0RZMUlneGh6S21KREozUUlPV3A5MWtxckFLQXg2UW9tYWIlMkJO
T3VsSXMwSjZ6cldTWmRkOWpub1JsRkdtOEY3enQ0SUNLMHNGJTJCa1pPZlliZlduRnViJTJGWEIz
MG44Z0olMkZCODNjSnBqUzBTSTgyNiUyRmM4ZmtpYlBwQmJGUDZaRzd4YTJmTk1yOFJZSkUlMkJ1
eFd6MHU2M1RFdU1rVlNTcUFmOXRCUnJ6T21lTXk0bHZmd2ZHbEpzSUIycnpOcDBsbHdrTlplMU13
TFVFb0RvN2RTWmZiUmxqQkJldGxMSnVSWWZXSWVwTEdwVVhMJTJCJTJCJTJCJTJCeGthMjI5Ykkl
MkYlMkZRT0JiNzFRRGx3NHluMVo2UkRvN0FLdkRPNEVBSkFISWhLWFpvNEFQaUF5dmlHcDFVaVNU
SG9ueVY0R1p2QmdwT2RFQU0yMmJrNlZMVVhjYzJ3Y011MUc1UVc5a3RFRHdhMGRBUzIyVzRhJTJC
Qzl3N3N1bjIlMkZiNDE1MmN6R3ByT3lCQzRWN0ZhYlNjeFdVJTJCcVY3WFB1TEdUbkV6elpreFpF
eGtWUlZhMVVvSUtKSFpzdWZRQXc0NyUyRlY3Z1U2endLRGxycEVKWVY2YmFkNFRDS2JsZWpMQlVp
Q1NsMGp1eG51WGJQUXQlMkJyVkZWMXdEeUNrTW1KN1BmOVBjOG5WZlE2Z1h4VFdGRmEyeW95Rnlo
MEM4RUhpR1BLZzZJJTJGSyUyRlJQbyUyRjNpOHhvTFVLOVJPeU1VaUpCUW9XR2NMJTJCRFZDRGVK
SWZqZzZXWkw4M2ViT1h0b0RKMFZ2SU1zdVhMJTJCJTJCMHpxZml5OWROZmhlUnAxbjBhZ1FrcGRr
aUlFNm5vSzk4R2Y2QXdpT2lRczl1SjVzVVFqM0g5SThxVFdTaSUyRmdMcU1Sb1V6eW1XMnlIWTNa
MnhVTVYzRXQxWGY0TlR5Ujd3QmZWZWgzQXhIcW9HaHBmREpkOXBMT0s2SEJZejlYSmtXZjVvYSUy
QjZnOUpJaXA5NFVGR01JNFNqZ21LJTJGa3hpcUh6RGhIRVdUWWs3VTlkelNKQTdsS1c3Mm8lMkJo
QTdaV0UlMkJNcDF5bGFGYW0wUmRrJTJGcjFZREtKNzFZSnVzRlFzUVhHU201cXN2MGRMZWpMRkhV
cnR5cjgyYVlXb3o4OUJsbmZNNFdZa1U0dWdFUExCckpCamxBdTNsMzdPN0hoZHRFWnclM0QlM0Qm
YW1wO1gtQW16LUFsZ29yaXRobT1BV1M0LUhNQUMtU0hBMjU2JmFtcDtYLUFtei1EYXRlPTIwMTkx
MTIwVDE3MzEwN1omYW1wO1gtQW16LVNpZ25lZEhlYWRlcnM9aG9zdCZhbXA7WC1BbXotRXhwaXJl
cz0zMDAmYW1wO1gtQW16LUNyZWRlbnRpYWw9QVNJQVEzUEhDVlRZWUpPVUJHTU4lMkYyMDE5MTEy
MCUyRnVzLWVhc3QtMSUyRnMzJTJGYXdzNF9yZXF1ZXN0JmFtcDtYLUFtei1TaWduYXR1cmU9ZDU2
OTIxMmM3MjNiMzYxYzRjNDg4YTI4NmUzYjQ0ZGNjMGVhMWUyNTUzZDAzMTU4ZWY2YzRkOGY5Y2Fl
MDkyNCZhbXA7aGFzaD0wMzQyNmZiOTQ4NmQ0ZGQ1ZWQwYTdkZDYxZTgzYzEzMzI5ZTkzMjg0MDM5
YjM0NzFjYzA1M2FmNWU0YmM0NmY1JmFtcDtob3N0PTY4MDQyYzk0MzU5MTAxM2FjMmIyNDMwYTg5
YjI3MGY2YWYyYzc2ZDhkZmQwODZhMDcxNzZhZmU3Yzc2YzJjNjEmYW1wO3BpaT1TMDAyMjM0NzYx
NTAxMDU4NiZhbXA7dGlkPXNwZGYtY2Y5NTIzMTEtNTIyYi00NjdkLTk0YzgtZmQ4NjdiMjQ4ZmM2
JmFtcDtzaWQ9NzY2NDc4NGMxMDE4MDA0MDk3OThmMmM4OWM5YjM3MjZmOTMzZ3hycWEmYW1wO3R5
cGU9Y2xpZW50PC91cmw+PC9yZWxhdGVkLXVybHM+PC91cmxzPjxlbGVjdHJvbmljLXJlc291cmNl
LW51bT4xMC4xMDE2L2ouanBlZHMuMjAxNS4wOS4wNDU8L2VsZWN0cm9uaWMtcmVzb3VyY2UtbnVt
PjwvcmVjb3JkPjwvQ2l0ZT48L0VuZE5vdGU+AG==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(33)</w:t>
      </w:r>
      <w:r>
        <w:rPr>
          <w:bCs/>
          <w:sz w:val="22"/>
        </w:rPr>
        <w:fldChar w:fldCharType="end"/>
      </w:r>
      <w:r w:rsidR="00FC7D39">
        <w:rPr>
          <w:bCs/>
          <w:sz w:val="22"/>
        </w:rPr>
        <w:t>, or when</w:t>
      </w:r>
      <w:r w:rsidR="00FC7D39" w:rsidRPr="00AA5215">
        <w:rPr>
          <w:bCs/>
          <w:sz w:val="22"/>
        </w:rPr>
        <w:t xml:space="preserve"> the </w:t>
      </w:r>
      <w:r w:rsidR="00FC7D39">
        <w:rPr>
          <w:bCs/>
          <w:sz w:val="22"/>
        </w:rPr>
        <w:t>plasma</w:t>
      </w:r>
      <w:r w:rsidR="00FC7D39" w:rsidRPr="00AA5215">
        <w:rPr>
          <w:bCs/>
          <w:sz w:val="22"/>
        </w:rPr>
        <w:t xml:space="preserve"> insulin concentration is below the detection threshold of the insulin assay utilized</w:t>
      </w:r>
      <w:r>
        <w:rPr>
          <w:bCs/>
          <w:sz w:val="22"/>
        </w:rPr>
        <w:t xml:space="preserve">. </w:t>
      </w:r>
      <w:r w:rsidR="000F175E" w:rsidRPr="000F175E">
        <w:rPr>
          <w:bCs/>
          <w:sz w:val="22"/>
        </w:rPr>
        <w:t xml:space="preserve">Conversely, </w:t>
      </w:r>
      <w:r w:rsidR="000F175E">
        <w:rPr>
          <w:bCs/>
          <w:sz w:val="22"/>
        </w:rPr>
        <w:t>with improvements in assay sensitivity, plasma</w:t>
      </w:r>
      <w:r w:rsidR="000F175E" w:rsidRPr="000F175E">
        <w:rPr>
          <w:bCs/>
          <w:sz w:val="22"/>
        </w:rPr>
        <w:t xml:space="preserve"> insulin may be reported as detectable in the absence of </w:t>
      </w:r>
      <w:r w:rsidR="000F175E">
        <w:rPr>
          <w:bCs/>
          <w:sz w:val="22"/>
        </w:rPr>
        <w:t>HI</w:t>
      </w:r>
      <w:r w:rsidR="000F175E" w:rsidRPr="000F175E">
        <w:rPr>
          <w:bCs/>
          <w:sz w:val="22"/>
        </w:rPr>
        <w:t>. Thus, accurate diagnosis</w:t>
      </w:r>
      <w:r w:rsidR="002109C0">
        <w:rPr>
          <w:bCs/>
          <w:sz w:val="22"/>
        </w:rPr>
        <w:t xml:space="preserve"> of HI</w:t>
      </w:r>
      <w:r w:rsidR="000F175E" w:rsidRPr="000F175E">
        <w:rPr>
          <w:bCs/>
          <w:sz w:val="22"/>
        </w:rPr>
        <w:t xml:space="preserve"> requires a comprehensive interpretation of biochemical markers of insulin action</w:t>
      </w:r>
      <w:r w:rsidR="000F175E">
        <w:rPr>
          <w:bCs/>
          <w:sz w:val="22"/>
        </w:rPr>
        <w:t xml:space="preserve"> </w:t>
      </w:r>
      <w:r w:rsidR="000F175E" w:rsidRPr="000F175E">
        <w:rPr>
          <w:bCs/>
          <w:sz w:val="22"/>
        </w:rPr>
        <w:t>and does not rely solely upon an insulin level.</w:t>
      </w:r>
    </w:p>
    <w:p w14:paraId="5B069EFE" w14:textId="77777777" w:rsidR="00FF364F" w:rsidRDefault="00FF364F" w:rsidP="00FF364F">
      <w:pPr>
        <w:spacing w:line="276" w:lineRule="auto"/>
        <w:rPr>
          <w:bCs/>
          <w:sz w:val="22"/>
        </w:rPr>
      </w:pPr>
    </w:p>
    <w:tbl>
      <w:tblPr>
        <w:tblStyle w:val="TableGrid1"/>
        <w:tblW w:w="0" w:type="auto"/>
        <w:tblLook w:val="04A0" w:firstRow="1" w:lastRow="0" w:firstColumn="1" w:lastColumn="0" w:noHBand="0" w:noVBand="1"/>
      </w:tblPr>
      <w:tblGrid>
        <w:gridCol w:w="9216"/>
      </w:tblGrid>
      <w:tr w:rsidR="00FF364F" w:rsidRPr="00D01693" w14:paraId="4835796E" w14:textId="77777777" w:rsidTr="00C86C65">
        <w:trPr>
          <w:trHeight w:val="20"/>
        </w:trPr>
        <w:tc>
          <w:tcPr>
            <w:tcW w:w="0" w:type="dxa"/>
            <w:shd w:val="clear" w:color="auto" w:fill="FFFF00"/>
          </w:tcPr>
          <w:p w14:paraId="280E5090" w14:textId="77777777" w:rsidR="00FF364F" w:rsidRPr="00D628A7" w:rsidRDefault="00FF364F" w:rsidP="00C86C65">
            <w:pPr>
              <w:spacing w:line="276" w:lineRule="auto"/>
              <w:textAlignment w:val="baseline"/>
              <w:rPr>
                <w:rFonts w:eastAsia="Times New Roman" w:cstheme="minorHAnsi"/>
                <w:b/>
                <w:bCs/>
                <w:color w:val="000000"/>
              </w:rPr>
            </w:pPr>
            <w:r w:rsidRPr="00D628A7">
              <w:rPr>
                <w:rFonts w:ascii="Arial" w:eastAsia="Times New Roman" w:hAnsi="Arial" w:cs="Arial"/>
                <w:b/>
                <w:bCs/>
                <w:color w:val="000000"/>
              </w:rPr>
              <w:t>Table 6. Diagnostic Features of HI at the Time of Hypoglycemia (plasma glucose &lt;50 mg/dL [2.8 mmol/L]).</w:t>
            </w:r>
          </w:p>
        </w:tc>
      </w:tr>
      <w:tr w:rsidR="00FF364F" w:rsidRPr="00D01693" w14:paraId="44BC5562" w14:textId="77777777" w:rsidTr="00C86C65">
        <w:trPr>
          <w:trHeight w:val="20"/>
        </w:trPr>
        <w:tc>
          <w:tcPr>
            <w:tcW w:w="9216" w:type="dxa"/>
          </w:tcPr>
          <w:p w14:paraId="468057FD" w14:textId="77777777" w:rsidR="00FF364F" w:rsidRPr="00D628A7" w:rsidRDefault="00FF364F" w:rsidP="00C86C65">
            <w:pPr>
              <w:spacing w:line="276" w:lineRule="auto"/>
              <w:textAlignment w:val="baseline"/>
              <w:rPr>
                <w:rFonts w:cstheme="minorHAnsi"/>
                <w:b/>
                <w:bCs/>
              </w:rPr>
            </w:pPr>
            <w:r w:rsidRPr="00D628A7">
              <w:rPr>
                <w:rFonts w:eastAsia="Times New Roman" w:cstheme="minorHAnsi"/>
                <w:b/>
                <w:bCs/>
                <w:color w:val="000000"/>
              </w:rPr>
              <w:t xml:space="preserve">Evidence of excessive insulin action at the time of hypoglycemia </w:t>
            </w:r>
            <w:r w:rsidRPr="00D628A7">
              <w:rPr>
                <w:rFonts w:eastAsia="Times New Roman" w:cstheme="minorHAnsi"/>
                <w:b/>
                <w:bCs/>
              </w:rPr>
              <w:t> </w:t>
            </w:r>
          </w:p>
        </w:tc>
      </w:tr>
      <w:tr w:rsidR="00FF364F" w:rsidRPr="00D01693" w14:paraId="788CFD4A" w14:textId="77777777" w:rsidTr="00C86C65">
        <w:trPr>
          <w:trHeight w:val="20"/>
        </w:trPr>
        <w:tc>
          <w:tcPr>
            <w:tcW w:w="9216" w:type="dxa"/>
          </w:tcPr>
          <w:p w14:paraId="08246D97" w14:textId="77777777" w:rsidR="00FF364F" w:rsidRPr="00D628A7" w:rsidRDefault="00FF364F" w:rsidP="00C86C65">
            <w:pPr>
              <w:spacing w:line="276" w:lineRule="auto"/>
              <w:textAlignment w:val="baseline"/>
              <w:rPr>
                <w:rFonts w:cstheme="minorHAnsi"/>
                <w:b/>
                <w:bCs/>
              </w:rPr>
            </w:pPr>
            <w:r w:rsidRPr="00D628A7">
              <w:rPr>
                <w:rFonts w:eastAsia="Times New Roman" w:cstheme="minorHAnsi"/>
                <w:color w:val="000000"/>
              </w:rPr>
              <w:t>Suppressed plasma β-hydroxybutyrate (&lt; 1.8 mmol/L) </w:t>
            </w:r>
          </w:p>
        </w:tc>
      </w:tr>
      <w:tr w:rsidR="00FF364F" w:rsidRPr="00D01693" w14:paraId="03B3C067" w14:textId="77777777" w:rsidTr="00C86C65">
        <w:trPr>
          <w:trHeight w:val="20"/>
        </w:trPr>
        <w:tc>
          <w:tcPr>
            <w:tcW w:w="9216" w:type="dxa"/>
          </w:tcPr>
          <w:p w14:paraId="53DDEC01" w14:textId="77777777" w:rsidR="00FF364F" w:rsidRPr="00D628A7" w:rsidRDefault="00FF364F" w:rsidP="00C86C65">
            <w:pPr>
              <w:spacing w:line="276" w:lineRule="auto"/>
              <w:textAlignment w:val="baseline"/>
              <w:rPr>
                <w:rFonts w:cstheme="minorHAnsi"/>
                <w:b/>
                <w:bCs/>
              </w:rPr>
            </w:pPr>
            <w:r w:rsidRPr="00D628A7">
              <w:rPr>
                <w:rFonts w:eastAsia="Times New Roman" w:cstheme="minorHAnsi"/>
                <w:color w:val="000000"/>
              </w:rPr>
              <w:t>Suppressed plasma free fatty acids (&lt; 1.7 mmol/L) </w:t>
            </w:r>
          </w:p>
        </w:tc>
      </w:tr>
      <w:tr w:rsidR="00FF364F" w:rsidRPr="00D01693" w14:paraId="7E18DF93" w14:textId="77777777" w:rsidTr="00C86C65">
        <w:trPr>
          <w:trHeight w:val="20"/>
        </w:trPr>
        <w:tc>
          <w:tcPr>
            <w:tcW w:w="0" w:type="dxa"/>
          </w:tcPr>
          <w:p w14:paraId="21E8E153" w14:textId="77777777" w:rsidR="00FF364F" w:rsidRPr="00D628A7" w:rsidRDefault="00FF364F" w:rsidP="00C86C65">
            <w:pPr>
              <w:spacing w:line="276" w:lineRule="auto"/>
              <w:textAlignment w:val="baseline"/>
              <w:rPr>
                <w:rFonts w:eastAsia="Times New Roman" w:cstheme="minorHAnsi"/>
                <w:b/>
                <w:bCs/>
                <w:color w:val="000000"/>
              </w:rPr>
            </w:pPr>
            <w:r w:rsidRPr="00D628A7">
              <w:rPr>
                <w:rFonts w:eastAsia="Times New Roman" w:cstheme="minorHAnsi"/>
                <w:color w:val="000000"/>
              </w:rPr>
              <w:t>Inappropriately large glycemic response to glucagon (≥ 30 mg/dL [≥1.7 mmol/L])</w:t>
            </w:r>
          </w:p>
        </w:tc>
      </w:tr>
      <w:tr w:rsidR="00FF364F" w:rsidRPr="00D01693" w14:paraId="34D8B1F9" w14:textId="77777777" w:rsidTr="00C86C65">
        <w:trPr>
          <w:trHeight w:val="20"/>
        </w:trPr>
        <w:tc>
          <w:tcPr>
            <w:tcW w:w="9216" w:type="dxa"/>
          </w:tcPr>
          <w:p w14:paraId="1B4613F9" w14:textId="77777777" w:rsidR="00FF364F" w:rsidRPr="00D628A7" w:rsidRDefault="00FF364F" w:rsidP="00C86C65">
            <w:pPr>
              <w:spacing w:line="276" w:lineRule="auto"/>
              <w:textAlignment w:val="baseline"/>
              <w:rPr>
                <w:rFonts w:eastAsia="Times New Roman" w:cstheme="minorHAnsi"/>
                <w:b/>
                <w:bCs/>
                <w:color w:val="000000"/>
              </w:rPr>
            </w:pPr>
            <w:r w:rsidRPr="00D628A7">
              <w:rPr>
                <w:rFonts w:eastAsia="Times New Roman" w:cstheme="minorHAnsi"/>
                <w:color w:val="000000"/>
              </w:rPr>
              <w:t xml:space="preserve">Increased glucose infusion rate required to maintain euglycemia (above normal for age): </w:t>
            </w:r>
          </w:p>
          <w:p w14:paraId="6A78FDD0" w14:textId="77777777" w:rsidR="00FF364F" w:rsidRPr="00D628A7" w:rsidRDefault="00FF364F" w:rsidP="00C86C65">
            <w:pPr>
              <w:pStyle w:val="ListParagraph"/>
              <w:spacing w:line="276" w:lineRule="auto"/>
              <w:ind w:left="0"/>
              <w:rPr>
                <w:rFonts w:asciiTheme="minorHAnsi" w:eastAsia="Times New Roman" w:hAnsiTheme="minorHAnsi" w:cstheme="minorHAnsi"/>
                <w:b/>
                <w:bCs/>
                <w:color w:val="000000"/>
                <w:szCs w:val="22"/>
              </w:rPr>
            </w:pPr>
            <w:r w:rsidRPr="00D628A7">
              <w:rPr>
                <w:rFonts w:asciiTheme="minorHAnsi" w:eastAsia="Times New Roman" w:hAnsiTheme="minorHAnsi" w:cstheme="minorHAnsi"/>
                <w:color w:val="000000"/>
                <w:szCs w:val="22"/>
              </w:rPr>
              <w:t>&gt;8 mg/kg/min for neonates</w:t>
            </w:r>
          </w:p>
          <w:p w14:paraId="3EAE03E8" w14:textId="77777777" w:rsidR="00FF364F" w:rsidRPr="00D628A7" w:rsidRDefault="00FF364F" w:rsidP="00C86C65">
            <w:pPr>
              <w:pStyle w:val="ListParagraph"/>
              <w:spacing w:line="276" w:lineRule="auto"/>
              <w:ind w:left="0"/>
              <w:rPr>
                <w:rFonts w:cstheme="minorHAnsi"/>
                <w:b/>
                <w:bCs/>
                <w:szCs w:val="22"/>
              </w:rPr>
            </w:pPr>
            <w:r w:rsidRPr="00D628A7">
              <w:rPr>
                <w:rFonts w:eastAsia="Times New Roman" w:cstheme="minorHAnsi"/>
                <w:color w:val="000000"/>
                <w:szCs w:val="22"/>
              </w:rPr>
              <w:t>&gt;3 mg/kg/min for adults</w:t>
            </w:r>
          </w:p>
        </w:tc>
      </w:tr>
      <w:tr w:rsidR="00FF364F" w:rsidRPr="00D01693" w14:paraId="774645CE" w14:textId="77777777" w:rsidTr="00C86C65">
        <w:trPr>
          <w:trHeight w:val="20"/>
        </w:trPr>
        <w:tc>
          <w:tcPr>
            <w:tcW w:w="9216" w:type="dxa"/>
          </w:tcPr>
          <w:p w14:paraId="78307D5D" w14:textId="77777777" w:rsidR="00FF364F" w:rsidRPr="00D628A7" w:rsidRDefault="00FF364F" w:rsidP="00C86C65">
            <w:pPr>
              <w:spacing w:line="276" w:lineRule="auto"/>
              <w:textAlignment w:val="baseline"/>
              <w:rPr>
                <w:rFonts w:eastAsia="Times New Roman" w:cstheme="minorHAnsi"/>
                <w:b/>
                <w:bCs/>
              </w:rPr>
            </w:pPr>
            <w:r w:rsidRPr="00D628A7">
              <w:rPr>
                <w:rFonts w:eastAsia="Times New Roman" w:cstheme="minorHAnsi"/>
                <w:b/>
                <w:bCs/>
                <w:color w:val="000000"/>
              </w:rPr>
              <w:t xml:space="preserve">Evidence of excessive insulin secretion/inadequate suppression of insulin secretion at the time of hypoglycemia (these are less definitive than evidence of excessive insulin action) </w:t>
            </w:r>
          </w:p>
        </w:tc>
      </w:tr>
      <w:tr w:rsidR="00FF364F" w:rsidRPr="00D01693" w14:paraId="7B1F3073" w14:textId="77777777" w:rsidTr="00C86C65">
        <w:trPr>
          <w:trHeight w:val="20"/>
        </w:trPr>
        <w:tc>
          <w:tcPr>
            <w:tcW w:w="9216" w:type="dxa"/>
          </w:tcPr>
          <w:p w14:paraId="5DF0D4C3" w14:textId="56A1F6B0" w:rsidR="00FF364F" w:rsidRPr="00D628A7" w:rsidRDefault="00FF364F" w:rsidP="00C86C65">
            <w:pPr>
              <w:spacing w:line="276" w:lineRule="auto"/>
              <w:textAlignment w:val="baseline"/>
              <w:rPr>
                <w:rFonts w:eastAsia="Times New Roman" w:cstheme="minorHAnsi"/>
                <w:b/>
                <w:bCs/>
                <w:color w:val="000000"/>
              </w:rPr>
            </w:pPr>
            <w:r w:rsidRPr="00D628A7">
              <w:rPr>
                <w:rFonts w:ascii="Arial" w:eastAsia="Times New Roman" w:hAnsi="Arial" w:cs="Arial"/>
                <w:color w:val="000000"/>
              </w:rPr>
              <w:t xml:space="preserve">Plasma Insulin &gt;1.25 </w:t>
            </w:r>
            <w:proofErr w:type="spellStart"/>
            <w:r w:rsidRPr="00D628A7">
              <w:rPr>
                <w:rFonts w:ascii="Arial" w:eastAsia="Times New Roman" w:hAnsi="Arial" w:cs="Arial"/>
                <w:color w:val="000000"/>
              </w:rPr>
              <w:t>μU</w:t>
            </w:r>
            <w:proofErr w:type="spellEnd"/>
            <w:r w:rsidRPr="00D628A7">
              <w:rPr>
                <w:rFonts w:ascii="Arial" w:eastAsia="Times New Roman" w:hAnsi="Arial" w:cs="Arial"/>
                <w:color w:val="000000"/>
              </w:rPr>
              <w:t xml:space="preserve">/mL (8.7 </w:t>
            </w:r>
            <w:proofErr w:type="spellStart"/>
            <w:r w:rsidRPr="00D628A7">
              <w:rPr>
                <w:rFonts w:ascii="Arial" w:eastAsia="Times New Roman" w:hAnsi="Arial" w:cs="Arial"/>
                <w:color w:val="000000"/>
              </w:rPr>
              <w:t>pmol</w:t>
            </w:r>
            <w:proofErr w:type="spellEnd"/>
            <w:r w:rsidRPr="00D628A7">
              <w:rPr>
                <w:rFonts w:ascii="Arial" w:eastAsia="Times New Roman" w:hAnsi="Arial" w:cs="Arial"/>
                <w:color w:val="000000"/>
              </w:rPr>
              <w:t>/</w:t>
            </w:r>
            <w:proofErr w:type="gramStart"/>
            <w:r w:rsidRPr="00D628A7">
              <w:rPr>
                <w:rFonts w:ascii="Arial" w:eastAsia="Times New Roman" w:hAnsi="Arial" w:cs="Arial"/>
                <w:color w:val="000000"/>
              </w:rPr>
              <w:t>L)</w:t>
            </w:r>
            <w:r w:rsidR="00F85F74">
              <w:rPr>
                <w:rFonts w:ascii="Arial" w:eastAsia="Times New Roman" w:hAnsi="Arial" w:cs="Arial"/>
                <w:color w:val="000000"/>
              </w:rPr>
              <w:t>*</w:t>
            </w:r>
            <w:proofErr w:type="gramEnd"/>
            <w:r w:rsidRPr="00D628A7">
              <w:rPr>
                <w:rFonts w:ascii="Arial" w:eastAsia="Times New Roman" w:hAnsi="Arial" w:cs="Arial"/>
                <w:color w:val="000000"/>
              </w:rPr>
              <w:t> </w:t>
            </w:r>
          </w:p>
        </w:tc>
      </w:tr>
      <w:tr w:rsidR="00FF364F" w:rsidRPr="00D01693" w14:paraId="756C1BE0" w14:textId="77777777" w:rsidTr="00C86C65">
        <w:trPr>
          <w:trHeight w:val="20"/>
        </w:trPr>
        <w:tc>
          <w:tcPr>
            <w:tcW w:w="9216" w:type="dxa"/>
          </w:tcPr>
          <w:p w14:paraId="7692B664" w14:textId="3D74B2F8" w:rsidR="00FF364F" w:rsidRPr="00D628A7" w:rsidRDefault="00FF364F" w:rsidP="00C86C65">
            <w:pPr>
              <w:spacing w:line="276" w:lineRule="auto"/>
              <w:textAlignment w:val="baseline"/>
              <w:rPr>
                <w:rFonts w:ascii="Arial" w:eastAsia="Times New Roman" w:hAnsi="Arial" w:cs="Arial"/>
                <w:b/>
                <w:bCs/>
              </w:rPr>
            </w:pPr>
            <w:r w:rsidRPr="00D628A7">
              <w:rPr>
                <w:rFonts w:ascii="Arial" w:eastAsia="Times New Roman" w:hAnsi="Arial" w:cs="Arial"/>
                <w:color w:val="000000"/>
              </w:rPr>
              <w:t>C-peptide &gt;0.5 ng/mL (&gt; 0.17 nmol/</w:t>
            </w:r>
            <w:proofErr w:type="gramStart"/>
            <w:r w:rsidRPr="00D628A7">
              <w:rPr>
                <w:rFonts w:ascii="Arial" w:eastAsia="Times New Roman" w:hAnsi="Arial" w:cs="Arial"/>
                <w:color w:val="000000"/>
              </w:rPr>
              <w:t>L)</w:t>
            </w:r>
            <w:r w:rsidR="008779EC">
              <w:rPr>
                <w:rFonts w:ascii="Arial" w:eastAsia="Times New Roman" w:hAnsi="Arial" w:cs="Arial"/>
                <w:color w:val="000000"/>
              </w:rPr>
              <w:t>*</w:t>
            </w:r>
            <w:proofErr w:type="gramEnd"/>
          </w:p>
        </w:tc>
      </w:tr>
    </w:tbl>
    <w:p w14:paraId="4F7662D3" w14:textId="46536B16" w:rsidR="00FF364F" w:rsidRPr="00D628A7" w:rsidRDefault="00F85F74" w:rsidP="00FF364F">
      <w:pPr>
        <w:spacing w:line="276" w:lineRule="auto"/>
        <w:rPr>
          <w:bCs/>
          <w:sz w:val="22"/>
        </w:rPr>
      </w:pPr>
      <w:r>
        <w:rPr>
          <w:bCs/>
          <w:sz w:val="22"/>
        </w:rPr>
        <w:t>*Note that</w:t>
      </w:r>
      <w:r w:rsidR="008779EC">
        <w:rPr>
          <w:bCs/>
          <w:sz w:val="22"/>
        </w:rPr>
        <w:t xml:space="preserve"> these thresholds depend upon the assay utilized.</w:t>
      </w:r>
      <w:r>
        <w:rPr>
          <w:bCs/>
          <w:sz w:val="22"/>
        </w:rPr>
        <w:t xml:space="preserve"> </w:t>
      </w:r>
      <w:r w:rsidR="00FF364F" w:rsidRPr="00D628A7">
        <w:rPr>
          <w:bCs/>
          <w:sz w:val="22"/>
        </w:rPr>
        <w:t xml:space="preserve">Adapted from De Leon DD, Arnoux JB, Banerjee I, </w:t>
      </w:r>
      <w:proofErr w:type="spellStart"/>
      <w:r w:rsidR="00FF364F" w:rsidRPr="00D628A7">
        <w:rPr>
          <w:bCs/>
          <w:sz w:val="22"/>
        </w:rPr>
        <w:t>Bergada</w:t>
      </w:r>
      <w:proofErr w:type="spellEnd"/>
      <w:r w:rsidR="00FF364F" w:rsidRPr="00D628A7">
        <w:rPr>
          <w:bCs/>
          <w:sz w:val="22"/>
        </w:rPr>
        <w:t xml:space="preserve"> I, Bhatti T, Conwell LS, Fu JF, Flanagan SE, Gillis D, Meissner T, </w:t>
      </w:r>
      <w:proofErr w:type="spellStart"/>
      <w:r w:rsidR="00FF364F" w:rsidRPr="00D628A7">
        <w:rPr>
          <w:bCs/>
          <w:sz w:val="22"/>
        </w:rPr>
        <w:t>Mohnike</w:t>
      </w:r>
      <w:proofErr w:type="spellEnd"/>
      <w:r w:rsidR="00FF364F" w:rsidRPr="00D628A7">
        <w:rPr>
          <w:bCs/>
          <w:sz w:val="22"/>
        </w:rPr>
        <w:t xml:space="preserve"> K, Pasquini TLS, Shah P, Stanley CA, Vella A, </w:t>
      </w:r>
      <w:proofErr w:type="spellStart"/>
      <w:r w:rsidR="00FF364F" w:rsidRPr="00D628A7">
        <w:rPr>
          <w:bCs/>
          <w:sz w:val="22"/>
        </w:rPr>
        <w:t>Yorifuji</w:t>
      </w:r>
      <w:proofErr w:type="spellEnd"/>
      <w:r w:rsidR="00FF364F" w:rsidRPr="00D628A7">
        <w:rPr>
          <w:bCs/>
          <w:sz w:val="22"/>
        </w:rPr>
        <w:t xml:space="preserve"> T, Thornton PS. International Guidelines for the Diagnosis and Management of Hyperinsulinism. </w:t>
      </w:r>
      <w:proofErr w:type="spellStart"/>
      <w:r w:rsidR="00FF364F" w:rsidRPr="00D628A7">
        <w:rPr>
          <w:bCs/>
          <w:sz w:val="22"/>
        </w:rPr>
        <w:t>Horm</w:t>
      </w:r>
      <w:proofErr w:type="spellEnd"/>
      <w:r w:rsidR="00FF364F" w:rsidRPr="00D628A7">
        <w:rPr>
          <w:bCs/>
          <w:sz w:val="22"/>
        </w:rPr>
        <w:t xml:space="preserve"> Res </w:t>
      </w:r>
      <w:proofErr w:type="spellStart"/>
      <w:r w:rsidR="00FF364F" w:rsidRPr="00D628A7">
        <w:rPr>
          <w:bCs/>
          <w:sz w:val="22"/>
        </w:rPr>
        <w:t>Paediatr</w:t>
      </w:r>
      <w:proofErr w:type="spellEnd"/>
      <w:r w:rsidR="00FF364F" w:rsidRPr="00D628A7">
        <w:rPr>
          <w:bCs/>
          <w:sz w:val="22"/>
        </w:rPr>
        <w:t xml:space="preserve">. 2023 </w:t>
      </w:r>
      <w:r w:rsidR="00FF364F" w:rsidRPr="00D628A7">
        <w:rPr>
          <w:bCs/>
          <w:sz w:val="22"/>
        </w:rPr>
        <w:fldChar w:fldCharType="begin"/>
      </w:r>
      <w:r w:rsidR="00337F21">
        <w:rPr>
          <w:bCs/>
          <w:sz w:val="22"/>
        </w:rPr>
        <w:instrText xml:space="preserve"> ADDIN EN.CITE &lt;EndNote&gt;&lt;Cite&gt;&lt;Author&gt;De Leon&lt;/Author&gt;&lt;Year&gt;2023&lt;/Year&gt;&lt;RecNum&gt;1379&lt;/RecNum&gt;&lt;DisplayText&gt;(32)&lt;/DisplayText&gt;&lt;record&gt;&lt;rec-number&gt;1379&lt;/rec-number&gt;&lt;foreign-keys&gt;&lt;key app="EN" db-id="rw2rtz22zfvwa7etze3590v9t5edtpeeww0v" timestamp="1690336227" guid="bb023af4-9178-4976-bba8-267ba3df2beb"&gt;1379&lt;/key&gt;&lt;/foreign-keys&gt;&lt;ref-type name="Journal Article"&gt;17&lt;/ref-type&gt;&lt;contributors&gt;&lt;authors&gt;&lt;author&gt;De Leon, D. D.&lt;/author&gt;&lt;author&gt;Arnoux, J. B.&lt;/author&gt;&lt;author&gt;Banerjee, I.&lt;/author&gt;&lt;author&gt;Bergada, I.&lt;/author&gt;&lt;author&gt;Bhatti, T.&lt;/author&gt;&lt;author&gt;Conwell, L. S.&lt;/author&gt;&lt;author&gt;Fu, J. F.&lt;/author&gt;&lt;author&gt;Flanagan, S. E.&lt;/author&gt;&lt;author&gt;Gillis, D.&lt;/author&gt;&lt;author&gt;Meissner, T.&lt;/author&gt;&lt;author&gt;Mohnike, K.&lt;/author&gt;&lt;author&gt;Pasquini, T. L. S.&lt;/author&gt;&lt;author&gt;Shah, P.&lt;/author&gt;&lt;author&gt;Stanley, C. A.&lt;/author&gt;&lt;author&gt;Vella, A.&lt;/author&gt;&lt;author&gt;Yorifuji, T.&lt;/author&gt;&lt;author&gt;Thornton, P. S.&lt;/author&gt;&lt;/authors&gt;&lt;/contributors&gt;&lt;titles&gt;&lt;title&gt;International Guidelines for the Diagnosis and Management of Hyperinsulinism&lt;/title&gt;&lt;secondary-title&gt;Horm Res Paediatr&lt;/secondary-title&gt;&lt;/titles&gt;&lt;periodical&gt;&lt;full-title&gt;Horm Res Paediatr&lt;/full-title&gt;&lt;/periodical&gt;&lt;edition&gt;2023/07/17&lt;/edition&gt;&lt;dates&gt;&lt;year&gt;2023&lt;/year&gt;&lt;pub-dates&gt;&lt;date&gt;Jul 14&lt;/date&gt;&lt;/pub-dates&gt;&lt;/dates&gt;&lt;isbn&gt;1663-2826 (Electronic)&amp;#xD;1663-2818 (Linking)&lt;/isbn&gt;&lt;accession-num&gt;37454648&lt;/accession-num&gt;&lt;urls&gt;&lt;related-urls&gt;&lt;url&gt;https://www.ncbi.nlm.nih.gov/pubmed/37454648&lt;/url&gt;&lt;url&gt;https://karger.com/hrp/article-pdf/doi/10.1159/000531766/3979387/000531766.pdf&lt;/url&gt;&lt;/related-urls&gt;&lt;/urls&gt;&lt;electronic-resource-num&gt;10.1159/000531766&lt;/electronic-resource-num&gt;&lt;/record&gt;&lt;/Cite&gt;&lt;/EndNote&gt;</w:instrText>
      </w:r>
      <w:r w:rsidR="00FF364F" w:rsidRPr="00D628A7">
        <w:rPr>
          <w:bCs/>
          <w:sz w:val="22"/>
        </w:rPr>
        <w:fldChar w:fldCharType="separate"/>
      </w:r>
      <w:r w:rsidR="00337F21">
        <w:rPr>
          <w:bCs/>
          <w:noProof/>
          <w:sz w:val="22"/>
        </w:rPr>
        <w:t>(32)</w:t>
      </w:r>
      <w:r w:rsidR="00FF364F" w:rsidRPr="00D628A7">
        <w:rPr>
          <w:bCs/>
          <w:sz w:val="22"/>
        </w:rPr>
        <w:fldChar w:fldCharType="end"/>
      </w:r>
      <w:r w:rsidR="003E380D">
        <w:rPr>
          <w:bCs/>
          <w:sz w:val="22"/>
        </w:rPr>
        <w:t>.</w:t>
      </w:r>
    </w:p>
    <w:p w14:paraId="0BBA1BA3" w14:textId="77777777" w:rsidR="00FF364F" w:rsidRDefault="00FF364F" w:rsidP="00FF364F">
      <w:pPr>
        <w:spacing w:line="276" w:lineRule="auto"/>
        <w:rPr>
          <w:bCs/>
          <w:sz w:val="22"/>
        </w:rPr>
      </w:pPr>
    </w:p>
    <w:p w14:paraId="7DC2EDAA" w14:textId="492765F0" w:rsidR="00FF364F" w:rsidRDefault="00FF364F" w:rsidP="00FF364F">
      <w:pPr>
        <w:spacing w:line="276" w:lineRule="auto"/>
        <w:rPr>
          <w:bCs/>
          <w:sz w:val="22"/>
          <w:highlight w:val="yellow"/>
        </w:rPr>
      </w:pPr>
      <w:r>
        <w:rPr>
          <w:bCs/>
          <w:sz w:val="22"/>
        </w:rPr>
        <w:lastRenderedPageBreak/>
        <w:t xml:space="preserve">Regardless of the etiology, prompt identification and treatment of hyperinsulinism is critical. Since insulin inhibits gluconeogenesis and ketogenesis, </w:t>
      </w:r>
      <w:r w:rsidRPr="004A0D14">
        <w:rPr>
          <w:bCs/>
          <w:sz w:val="22"/>
        </w:rPr>
        <w:t xml:space="preserve">ketones and lactate are not </w:t>
      </w:r>
      <w:r>
        <w:rPr>
          <w:bCs/>
          <w:sz w:val="22"/>
        </w:rPr>
        <w:t xml:space="preserve">sufficiently </w:t>
      </w:r>
      <w:r w:rsidRPr="004A0D14">
        <w:rPr>
          <w:bCs/>
          <w:sz w:val="22"/>
        </w:rPr>
        <w:t>availab</w:t>
      </w:r>
      <w:r>
        <w:rPr>
          <w:bCs/>
          <w:sz w:val="22"/>
        </w:rPr>
        <w:t xml:space="preserve">le as alternative fuels for the brain during </w:t>
      </w:r>
      <w:proofErr w:type="spellStart"/>
      <w:r>
        <w:rPr>
          <w:bCs/>
          <w:sz w:val="22"/>
        </w:rPr>
        <w:t>hyperinsulinemic</w:t>
      </w:r>
      <w:proofErr w:type="spellEnd"/>
      <w:r>
        <w:rPr>
          <w:bCs/>
          <w:sz w:val="22"/>
        </w:rPr>
        <w:t xml:space="preserve"> hypoglycemia. Consequently, the risk of brain injury is high. </w:t>
      </w:r>
      <w:r w:rsidRPr="00995C42">
        <w:rPr>
          <w:bCs/>
          <w:sz w:val="22"/>
        </w:rPr>
        <w:t>Initial management is thus to rapidly correct hypoglycemia via administration of IV dextrose bolus (</w:t>
      </w:r>
      <w:r>
        <w:rPr>
          <w:bCs/>
          <w:sz w:val="22"/>
        </w:rPr>
        <w:t xml:space="preserve">200 mg/kg or </w:t>
      </w:r>
      <w:r w:rsidRPr="00995C42">
        <w:rPr>
          <w:bCs/>
          <w:sz w:val="22"/>
        </w:rPr>
        <w:t>2 ml/kg D10%)</w:t>
      </w:r>
      <w:r>
        <w:rPr>
          <w:bCs/>
          <w:sz w:val="22"/>
        </w:rPr>
        <w:t xml:space="preserve">. Following this, continuous </w:t>
      </w:r>
      <w:r w:rsidRPr="00995C42">
        <w:rPr>
          <w:bCs/>
          <w:sz w:val="22"/>
        </w:rPr>
        <w:t xml:space="preserve">IV dextrose infusion </w:t>
      </w:r>
      <w:r>
        <w:rPr>
          <w:bCs/>
          <w:sz w:val="22"/>
        </w:rPr>
        <w:t>should</w:t>
      </w:r>
      <w:r w:rsidRPr="00995C42">
        <w:rPr>
          <w:bCs/>
          <w:sz w:val="22"/>
        </w:rPr>
        <w:t xml:space="preserve"> be started at a GIR of </w:t>
      </w:r>
      <w:r>
        <w:rPr>
          <w:bCs/>
          <w:sz w:val="22"/>
        </w:rPr>
        <w:t>4-8</w:t>
      </w:r>
      <w:r w:rsidRPr="00995C42">
        <w:rPr>
          <w:bCs/>
          <w:sz w:val="22"/>
        </w:rPr>
        <w:t xml:space="preserve"> mg/kg/min and quickly titrated </w:t>
      </w:r>
      <w:r>
        <w:rPr>
          <w:bCs/>
          <w:sz w:val="22"/>
        </w:rPr>
        <w:t xml:space="preserve">(by 4 mg/kg/min if hypoglycemia persists on a GIR of 8 mg/kg/min) </w:t>
      </w:r>
      <w:r w:rsidRPr="00995C42">
        <w:rPr>
          <w:bCs/>
          <w:sz w:val="22"/>
        </w:rPr>
        <w:t xml:space="preserve">as needed to maintain plasma glucose &gt;70 mg/dL. Some infants with </w:t>
      </w:r>
      <w:r>
        <w:rPr>
          <w:bCs/>
          <w:sz w:val="22"/>
        </w:rPr>
        <w:t>hyperinsulinism</w:t>
      </w:r>
      <w:r w:rsidRPr="00995C42">
        <w:rPr>
          <w:bCs/>
          <w:sz w:val="22"/>
        </w:rPr>
        <w:t xml:space="preserve"> may require GIRs as high as 20-30 mg/kg/min to maintain euglycemia. Higher concentrations of dextrose (D20%-D</w:t>
      </w:r>
      <w:r>
        <w:rPr>
          <w:bCs/>
          <w:sz w:val="22"/>
        </w:rPr>
        <w:t>5</w:t>
      </w:r>
      <w:r w:rsidRPr="00995C42">
        <w:rPr>
          <w:bCs/>
          <w:sz w:val="22"/>
        </w:rPr>
        <w:t xml:space="preserve">0%) </w:t>
      </w:r>
      <w:r>
        <w:rPr>
          <w:bCs/>
          <w:sz w:val="22"/>
        </w:rPr>
        <w:t xml:space="preserve">may </w:t>
      </w:r>
      <w:r w:rsidRPr="00995C42">
        <w:rPr>
          <w:bCs/>
          <w:sz w:val="22"/>
        </w:rPr>
        <w:t xml:space="preserve">be utilized via </w:t>
      </w:r>
      <w:r>
        <w:rPr>
          <w:bCs/>
          <w:sz w:val="22"/>
        </w:rPr>
        <w:t xml:space="preserve">a </w:t>
      </w:r>
      <w:r w:rsidRPr="00995C42">
        <w:rPr>
          <w:bCs/>
          <w:sz w:val="22"/>
        </w:rPr>
        <w:t>central line to minimize fluid overload in these settings. Glucagon can be administered intramuscularly if IV access is lost</w:t>
      </w:r>
      <w:r>
        <w:rPr>
          <w:bCs/>
          <w:sz w:val="22"/>
        </w:rPr>
        <w:t>,</w:t>
      </w:r>
      <w:r w:rsidRPr="00995C42">
        <w:rPr>
          <w:bCs/>
          <w:sz w:val="22"/>
        </w:rPr>
        <w:t xml:space="preserve"> or unable to be obtained</w:t>
      </w:r>
      <w:r>
        <w:rPr>
          <w:bCs/>
          <w:sz w:val="22"/>
        </w:rPr>
        <w:t>,</w:t>
      </w:r>
      <w:r w:rsidRPr="00995C42">
        <w:rPr>
          <w:bCs/>
          <w:sz w:val="22"/>
        </w:rPr>
        <w:t xml:space="preserve"> as a temporizing measure to raise plasma glucose. Glucagon can also be administered as a continuous IV infusion (</w:t>
      </w:r>
      <w:r>
        <w:rPr>
          <w:bCs/>
          <w:sz w:val="22"/>
        </w:rPr>
        <w:t xml:space="preserve">doses of 2-3 mcg/kg/day up to 10 mcg/kg/day, or alternatively, infusion of </w:t>
      </w:r>
      <w:r w:rsidRPr="00995C42">
        <w:rPr>
          <w:bCs/>
          <w:sz w:val="22"/>
        </w:rPr>
        <w:t>1 mg/day)</w:t>
      </w:r>
      <w:r>
        <w:rPr>
          <w:bCs/>
          <w:sz w:val="22"/>
        </w:rPr>
        <w:t xml:space="preserve"> </w:t>
      </w:r>
      <w:r w:rsidRPr="00995C42">
        <w:rPr>
          <w:bCs/>
          <w:sz w:val="22"/>
        </w:rPr>
        <w:t>to permit lowering of GIR</w:t>
      </w:r>
      <w:r>
        <w:rPr>
          <w:bCs/>
          <w:sz w:val="22"/>
        </w:rPr>
        <w:t xml:space="preserve"> (and thus fluid load) in </w:t>
      </w:r>
      <w:r w:rsidRPr="00995C42">
        <w:rPr>
          <w:bCs/>
          <w:sz w:val="22"/>
        </w:rPr>
        <w:t xml:space="preserve">cases where fluid overload is a concern.  </w:t>
      </w:r>
      <w:r>
        <w:rPr>
          <w:bCs/>
          <w:sz w:val="22"/>
        </w:rPr>
        <w:t xml:space="preserve">In general, use of glucagon may be associated with up to 50% reduction in the GIR </w:t>
      </w:r>
      <w:r>
        <w:rPr>
          <w:bCs/>
          <w:sz w:val="22"/>
        </w:rPr>
        <w:fldChar w:fldCharType="begin"/>
      </w:r>
      <w:r w:rsidR="00337F21">
        <w:rPr>
          <w:bCs/>
          <w:sz w:val="22"/>
        </w:rPr>
        <w:instrText xml:space="preserve"> ADDIN EN.CITE &lt;EndNote&gt;&lt;Cite&gt;&lt;Author&gt;Hawkes&lt;/Author&gt;&lt;Year&gt;2019&lt;/Year&gt;&lt;RecNum&gt;1380&lt;/RecNum&gt;&lt;DisplayText&gt;(34)&lt;/DisplayText&gt;&lt;record&gt;&lt;rec-number&gt;1380&lt;/rec-number&gt;&lt;foreign-keys&gt;&lt;key app="EN" db-id="rw2rtz22zfvwa7etze3590v9t5edtpeeww0v" timestamp="1690337217" guid="db9fb833-29ca-41c9-82de-09daab495ca2"&gt;1380&lt;/key&gt;&lt;/foreign-keys&gt;&lt;ref-type name="Journal Article"&gt;17&lt;/ref-type&gt;&lt;contributors&gt;&lt;authors&gt;&lt;author&gt;Hawkes, C. P.&lt;/author&gt;&lt;author&gt;Lado, J. J.&lt;/author&gt;&lt;author&gt;Givler, S.&lt;/author&gt;&lt;author&gt;De Leon, D. D.&lt;/author&gt;&lt;/authors&gt;&lt;/contributors&gt;&lt;auth-address&gt;Division of Endocrinology and Diabetes, The Children&amp;apos;s Hospital of Philadelphia, Philadelphia, PA, USA.&amp;#xD;Department of Pediatrics, Perelman School of Medicine, University of Pennsylvania, Philadelphia, PA, USA.&amp;#xD;Division of Pediatric Endocrinology, Ann &amp;amp; Robert H Lurie Children&amp;apos;s Hospital of Chicago, Chicago, IL, USA.&amp;#xD;Division of Endocrinology and Diabetes, The Children&amp;apos;s Hospital of Philadelphia, Philadelphia, PA, USA. deleon@email.chop.edu.&amp;#xD;Department of Pediatrics, Perelman School of Medicine, University of Pennsylvania, Philadelphia, PA, USA. deleon@email.chop.edu.&lt;/auth-address&gt;&lt;titles&gt;&lt;title&gt;The Effect of Continuous Intravenous Glucagon on Glucose Requirements in Infants with Congenital Hyperinsulinism&lt;/title&gt;&lt;secondary-title&gt;JIMD Rep&lt;/secondary-title&gt;&lt;/titles&gt;&lt;periodical&gt;&lt;full-title&gt;JIMD Rep&lt;/full-title&gt;&lt;/periodical&gt;&lt;pages&gt;45-50&lt;/pages&gt;&lt;volume&gt;45&lt;/volume&gt;&lt;edition&gt;2018/10/13&lt;/edition&gt;&lt;keywords&gt;&lt;keyword&gt;Glucose&lt;/keyword&gt;&lt;keyword&gt;Hypoglycemia&lt;/keyword&gt;&lt;keyword&gt;Insulin&lt;/keyword&gt;&lt;keyword&gt;Neonate&lt;/keyword&gt;&lt;keyword&gt;Pancreas&lt;/keyword&gt;&lt;/keywords&gt;&lt;dates&gt;&lt;year&gt;2019&lt;/year&gt;&lt;/dates&gt;&lt;isbn&gt;2192-8304 (Print)&amp;#xD;2192-8312 (Electronic)&amp;#xD;2192-8304 (Linking)&lt;/isbn&gt;&lt;accession-num&gt;30311139&lt;/accession-num&gt;&lt;urls&gt;&lt;related-urls&gt;&lt;url&gt;https://www.ncbi.nlm.nih.gov/pubmed/30311139&lt;/url&gt;&lt;/related-urls&gt;&lt;/urls&gt;&lt;custom2&gt;PMC6336552&lt;/custom2&gt;&lt;electronic-resource-num&gt;10.1007/8904_2018_140&lt;/electronic-resource-num&gt;&lt;/record&gt;&lt;/Cite&gt;&lt;/EndNote&gt;</w:instrText>
      </w:r>
      <w:r>
        <w:rPr>
          <w:bCs/>
          <w:sz w:val="22"/>
        </w:rPr>
        <w:fldChar w:fldCharType="separate"/>
      </w:r>
      <w:r w:rsidR="00337F21">
        <w:rPr>
          <w:bCs/>
          <w:noProof/>
          <w:sz w:val="22"/>
        </w:rPr>
        <w:t>(34)</w:t>
      </w:r>
      <w:r>
        <w:rPr>
          <w:bCs/>
          <w:sz w:val="22"/>
        </w:rPr>
        <w:fldChar w:fldCharType="end"/>
      </w:r>
      <w:r>
        <w:rPr>
          <w:bCs/>
          <w:sz w:val="22"/>
        </w:rPr>
        <w:t>.</w:t>
      </w:r>
    </w:p>
    <w:p w14:paraId="3A248E77" w14:textId="77777777" w:rsidR="00FF364F" w:rsidRDefault="00FF364F" w:rsidP="00FF364F">
      <w:pPr>
        <w:spacing w:line="276" w:lineRule="auto"/>
        <w:rPr>
          <w:bCs/>
          <w:sz w:val="22"/>
        </w:rPr>
      </w:pPr>
    </w:p>
    <w:p w14:paraId="277A40E0" w14:textId="77777777" w:rsidR="00FF364F" w:rsidRPr="003A11EB" w:rsidRDefault="00FF364F" w:rsidP="00FF364F">
      <w:pPr>
        <w:pStyle w:val="Heading4"/>
        <w:spacing w:before="0" w:line="276" w:lineRule="auto"/>
      </w:pPr>
      <w:r>
        <w:t>MONOGENIC FORMS OF</w:t>
      </w:r>
      <w:r w:rsidRPr="003A11EB">
        <w:t xml:space="preserve"> HYPERINSULINISM </w:t>
      </w:r>
    </w:p>
    <w:bookmarkEnd w:id="2"/>
    <w:p w14:paraId="18179C75" w14:textId="77777777" w:rsidR="00FF364F" w:rsidRDefault="00FF364F" w:rsidP="00FF364F">
      <w:pPr>
        <w:spacing w:line="276" w:lineRule="auto"/>
        <w:rPr>
          <w:bCs/>
          <w:sz w:val="22"/>
        </w:rPr>
      </w:pPr>
    </w:p>
    <w:p w14:paraId="5CD9E821" w14:textId="44E679F0" w:rsidR="00FF364F" w:rsidRDefault="00FF364F" w:rsidP="00FF364F">
      <w:pPr>
        <w:spacing w:line="276" w:lineRule="auto"/>
        <w:rPr>
          <w:bCs/>
          <w:sz w:val="22"/>
        </w:rPr>
      </w:pPr>
      <w:bookmarkStart w:id="3" w:name="_Hlk143608666"/>
      <w:r>
        <w:rPr>
          <w:bCs/>
          <w:sz w:val="22"/>
        </w:rPr>
        <w:t xml:space="preserve">The </w:t>
      </w:r>
      <w:r w:rsidRPr="003B1086">
        <w:rPr>
          <w:bCs/>
          <w:sz w:val="22"/>
        </w:rPr>
        <w:t>incidence of congenital hyperinsulinism</w:t>
      </w:r>
      <w:r>
        <w:rPr>
          <w:bCs/>
          <w:sz w:val="22"/>
        </w:rPr>
        <w:t xml:space="preserve"> caused by genetic defects in the insulin secretion pathway</w:t>
      </w:r>
      <w:r w:rsidRPr="003B1086">
        <w:rPr>
          <w:bCs/>
          <w:sz w:val="22"/>
        </w:rPr>
        <w:t xml:space="preserve"> is estimated at 1 in </w:t>
      </w:r>
      <w:r>
        <w:rPr>
          <w:bCs/>
          <w:sz w:val="22"/>
        </w:rPr>
        <w:t>4</w:t>
      </w:r>
      <w:r w:rsidRPr="003B1086">
        <w:rPr>
          <w:bCs/>
          <w:sz w:val="22"/>
        </w:rPr>
        <w:t>0,000 live births</w:t>
      </w:r>
      <w:r>
        <w:rPr>
          <w:bCs/>
          <w:sz w:val="22"/>
        </w:rPr>
        <w:t xml:space="preserve"> </w:t>
      </w:r>
      <w:r>
        <w:rPr>
          <w:bCs/>
          <w:sz w:val="22"/>
        </w:rPr>
        <w:fldChar w:fldCharType="begin">
          <w:fldData xml:space="preserve">PEVuZE5vdGU+PENpdGU+PEF1dGhvcj5PdG9ua29za2k8L0F1dGhvcj48WWVhcj4xOTk5PC9ZZWFy
PjxSZWNOdW0+NjwvUmVjTnVtPjxEaXNwbGF5VGV4dD4oMzUpPC9EaXNwbGF5VGV4dD48cmVjb3Jk
PjxyZWMtbnVtYmVyPjY8L3JlYy1udW1iZXI+PGZvcmVpZ24ta2V5cz48a2V5IGFwcD0iRU4iIGRi
LWlkPSJydzJydHoyMnpmdndhN2V0emUzNTkwdjl0NWVkdHBlZXd3MHYiIHRpbWVzdGFtcD0iMTU1
NjgxNTUxMSIgZ3VpZD0iNGExYjg5MjctZmMxOS00YjVkLWJiODMtNjM5YzY4Y2RjZmI1Ij42PC9r
ZXk+PC9mb3JlaWduLWtleXM+PHJlZi10eXBlIG5hbWU9IkpvdXJuYWwgQXJ0aWNsZSI+MTc8L3Jl
Zi10eXBlPjxjb250cmlidXRvcnM+PGF1dGhvcnM+PGF1dGhvcj5PdG9ua29za2ksIFQuPC9hdXRo
b3I+PGF1dGhvcj5BbW1hbGEsIEMuPC9hdXRob3I+PGF1dGhvcj5IdW9waW8sIEguPC9hdXRob3I+
PGF1dGhvcj5Db3RlLCBHLiBKLjwvYXV0aG9yPjxhdXRob3I+Q2hhcG1hbiwgSi48L2F1dGhvcj48
YXV0aG9yPkNvc2dyb3ZlLCBLLjwvYXV0aG9yPjxhdXRob3I+QXNoZmllbGQsIFIuPC9hdXRob3I+
PGF1dGhvcj5IdWFuZywgRS48L2F1dGhvcj48YXV0aG9yPktvbXVsYWluZW4sIEouPC9hdXRob3I+
PGF1dGhvcj5Bc2hjcm9mdCwgRi4gTS48L2F1dGhvcj48YXV0aG9yPkR1bm5lLCBNLiBKLjwvYXV0
aG9yPjxhdXRob3I+S2VyZSwgSi48L2F1dGhvcj48YXV0aG9yPlRob21hcywgUC4gTS48L2F1dGhv
cj48L2F1dGhvcnM+PC9jb250cmlidXRvcnM+PGF1dGgtYWRkcmVzcz5UcmFuc3BsYW50YXRpb24g
TGFib3JhdG9yeSwgSGFhcnRtYW4gSW5zdGl0dXRlLGFuZCBVbml2ZXJzaXR5IG9mIEhlbHNpbmtp
LCBGaW5sYW5kLiB0aW1vLm90b25rb3NraUBoZWxzaW5raS5maTwvYXV0aC1hZGRyZXNzPjx0aXRs
ZXM+PHRpdGxlPkEgcG9pbnQgbXV0YXRpb24gaW5hY3RpdmF0aW5nIHRoZSBzdWxmb255bHVyZWEg
cmVjZXB0b3IgY2F1c2VzIHRoZSBzZXZlcmUgZm9ybSBvZiBwZXJzaXN0ZW50IGh5cGVyaW5zdWxp
bmVtaWMgaHlwb2dseWNlbWlhIG9mIGluZmFuY3kgaW4gRmlubGFuZDwvdGl0bGU+PHNlY29uZGFy
eS10aXRsZT5EaWFiZXRlczwvc2Vjb25kYXJ5LXRpdGxlPjwvdGl0bGVzPjxwZXJpb2RpY2FsPjxm
dWxsLXRpdGxlPkRpYWJldGVzPC9mdWxsLXRpdGxlPjwvcGVyaW9kaWNhbD48cGFnZXM+NDA4LTE1
PC9wYWdlcz48dm9sdW1lPjQ4PC92b2x1bWU+PG51bWJlcj4yPC9udW1iZXI+PGtleXdvcmRzPjxr
ZXl3b3JkPipBVFAtQmluZGluZyBDYXNzZXR0ZSBUcmFuc3BvcnRlcnM8L2tleXdvcmQ+PGtleXdv
cmQ+QWRlbm9zaW5lIFRyaXBob3NwaGF0ZS9waHlzaW9sb2d5PC9rZXl3b3JkPjxrZXl3b3JkPkFu
aW1hbHM8L2tleXdvcmQ+PGtleXdvcmQ+RWxlY3Ryb3BoeXNpb2xvZ3k8L2tleXdvcmQ+PGtleXdv
cmQ+RmVtYWxlPC9rZXl3b3JkPjxrZXl3b3JkPkZpbmxhbmQ8L2tleXdvcmQ+PGtleXdvcmQ+SGFw
bG90eXBlcy9nZW5ldGljczwva2V5d29yZD48a2V5d29yZD5IdW1hbnM8L2tleXdvcmQ+PGtleXdv
cmQ+SHlwZXJpbnN1bGluaXNtLypjb21wbGljYXRpb25zLypnZW5ldGljczwva2V5d29yZD48a2V5
d29yZD5IeXBvZ2x5Y2VtaWEvKmV0aW9sb2d5LypnZW5ldGljczwva2V5d29yZD48a2V5d29yZD5J
bmNpZGVuY2U8L2tleXdvcmQ+PGtleXdvcmQ+SW5mYW50PC9rZXl3b3JkPjxrZXl3b3JkPkluZmFu
dCwgTmV3Ym9ybjwva2V5d29yZD48a2V5d29yZD5Jc2xldHMgb2YgTGFuZ2VyaGFucy9tZXRhYm9s
aXNtPC9rZXl3b3JkPjxrZXl3b3JkPk1hbGU8L2tleXdvcmQ+PGtleXdvcmQ+TXV0YXRpb24vZ2Vu
ZXRpY3M8L2tleXdvcmQ+PGtleXdvcmQ+UG9pbnQgTXV0YXRpb24vKmdlbmV0aWNzPC9rZXl3b3Jk
PjxrZXl3b3JkPlBvdGFzc2l1bSBDaGFubmVscy8qZ2VuZXRpY3MvbWV0YWJvbGlzbS9waHlzaW9s
b2d5PC9rZXl3b3JkPjxrZXl3b3JkPipQb3Rhc3NpdW0gQ2hhbm5lbHMsIElud2FyZGx5IFJlY3Rp
Znlpbmc8L2tleXdvcmQ+PGtleXdvcmQ+UmVjZXB0b3JzLCBEcnVnLypnZW5ldGljczwva2V5d29y
ZD48a2V5d29yZD5SZWNvbWJpbmFudCBQcm90ZWluczwva2V5d29yZD48a2V5d29yZD5TdWxmb255
bHVyZWEgUmVjZXB0b3JzPC9rZXl3b3JkPjxrZXl3b3JkPlhlbm9wdXMgbGFldmlzPC9rZXl3b3Jk
Pjwva2V5d29yZHM+PGRhdGVzPjx5ZWFyPjE5OTk8L3llYXI+PHB1Yi1kYXRlcz48ZGF0ZT5GZWI8
L2RhdGU+PC9wdWItZGF0ZXM+PC9kYXRlcz48aXNibj4wMDEyLTE3OTcgKFByaW50KSYjeEQ7MDAx
Mi0xNzk3IChMaW5raW5nKTwvaXNibj48YWNjZXNzaW9uLW51bT4xMDMzNDMyMjwvYWNjZXNzaW9u
LW51bT48dXJscz48cmVsYXRlZC11cmxzPjx1cmw+aHR0cHM6Ly93d3cubmNiaS5ubG0ubmloLmdv
di9wdWJtZWQvMTAzMzQzMjI8L3VybD48L3JlbGF0ZWQtdXJscz48L3VybHM+PC9yZWNvcmQ+PC9D
aXRlPjwvRW5kTm90ZT4A
</w:fldData>
        </w:fldChar>
      </w:r>
      <w:r w:rsidR="00337F21">
        <w:rPr>
          <w:bCs/>
          <w:sz w:val="22"/>
        </w:rPr>
        <w:instrText xml:space="preserve"> ADDIN EN.CITE </w:instrText>
      </w:r>
      <w:r w:rsidR="00337F21">
        <w:rPr>
          <w:bCs/>
          <w:sz w:val="22"/>
        </w:rPr>
        <w:fldChar w:fldCharType="begin">
          <w:fldData xml:space="preserve">PEVuZE5vdGU+PENpdGU+PEF1dGhvcj5PdG9ua29za2k8L0F1dGhvcj48WWVhcj4xOTk5PC9ZZWFy
PjxSZWNOdW0+NjwvUmVjTnVtPjxEaXNwbGF5VGV4dD4oMzUpPC9EaXNwbGF5VGV4dD48cmVjb3Jk
PjxyZWMtbnVtYmVyPjY8L3JlYy1udW1iZXI+PGZvcmVpZ24ta2V5cz48a2V5IGFwcD0iRU4iIGRi
LWlkPSJydzJydHoyMnpmdndhN2V0emUzNTkwdjl0NWVkdHBlZXd3MHYiIHRpbWVzdGFtcD0iMTU1
NjgxNTUxMSIgZ3VpZD0iNGExYjg5MjctZmMxOS00YjVkLWJiODMtNjM5YzY4Y2RjZmI1Ij42PC9r
ZXk+PC9mb3JlaWduLWtleXM+PHJlZi10eXBlIG5hbWU9IkpvdXJuYWwgQXJ0aWNsZSI+MTc8L3Jl
Zi10eXBlPjxjb250cmlidXRvcnM+PGF1dGhvcnM+PGF1dGhvcj5PdG9ua29za2ksIFQuPC9hdXRo
b3I+PGF1dGhvcj5BbW1hbGEsIEMuPC9hdXRob3I+PGF1dGhvcj5IdW9waW8sIEguPC9hdXRob3I+
PGF1dGhvcj5Db3RlLCBHLiBKLjwvYXV0aG9yPjxhdXRob3I+Q2hhcG1hbiwgSi48L2F1dGhvcj48
YXV0aG9yPkNvc2dyb3ZlLCBLLjwvYXV0aG9yPjxhdXRob3I+QXNoZmllbGQsIFIuPC9hdXRob3I+
PGF1dGhvcj5IdWFuZywgRS48L2F1dGhvcj48YXV0aG9yPktvbXVsYWluZW4sIEouPC9hdXRob3I+
PGF1dGhvcj5Bc2hjcm9mdCwgRi4gTS48L2F1dGhvcj48YXV0aG9yPkR1bm5lLCBNLiBKLjwvYXV0
aG9yPjxhdXRob3I+S2VyZSwgSi48L2F1dGhvcj48YXV0aG9yPlRob21hcywgUC4gTS48L2F1dGhv
cj48L2F1dGhvcnM+PC9jb250cmlidXRvcnM+PGF1dGgtYWRkcmVzcz5UcmFuc3BsYW50YXRpb24g
TGFib3JhdG9yeSwgSGFhcnRtYW4gSW5zdGl0dXRlLGFuZCBVbml2ZXJzaXR5IG9mIEhlbHNpbmtp
LCBGaW5sYW5kLiB0aW1vLm90b25rb3NraUBoZWxzaW5raS5maTwvYXV0aC1hZGRyZXNzPjx0aXRs
ZXM+PHRpdGxlPkEgcG9pbnQgbXV0YXRpb24gaW5hY3RpdmF0aW5nIHRoZSBzdWxmb255bHVyZWEg
cmVjZXB0b3IgY2F1c2VzIHRoZSBzZXZlcmUgZm9ybSBvZiBwZXJzaXN0ZW50IGh5cGVyaW5zdWxp
bmVtaWMgaHlwb2dseWNlbWlhIG9mIGluZmFuY3kgaW4gRmlubGFuZDwvdGl0bGU+PHNlY29uZGFy
eS10aXRsZT5EaWFiZXRlczwvc2Vjb25kYXJ5LXRpdGxlPjwvdGl0bGVzPjxwZXJpb2RpY2FsPjxm
dWxsLXRpdGxlPkRpYWJldGVzPC9mdWxsLXRpdGxlPjwvcGVyaW9kaWNhbD48cGFnZXM+NDA4LTE1
PC9wYWdlcz48dm9sdW1lPjQ4PC92b2x1bWU+PG51bWJlcj4yPC9udW1iZXI+PGtleXdvcmRzPjxr
ZXl3b3JkPipBVFAtQmluZGluZyBDYXNzZXR0ZSBUcmFuc3BvcnRlcnM8L2tleXdvcmQ+PGtleXdv
cmQ+QWRlbm9zaW5lIFRyaXBob3NwaGF0ZS9waHlzaW9sb2d5PC9rZXl3b3JkPjxrZXl3b3JkPkFu
aW1hbHM8L2tleXdvcmQ+PGtleXdvcmQ+RWxlY3Ryb3BoeXNpb2xvZ3k8L2tleXdvcmQ+PGtleXdv
cmQ+RmVtYWxlPC9rZXl3b3JkPjxrZXl3b3JkPkZpbmxhbmQ8L2tleXdvcmQ+PGtleXdvcmQ+SGFw
bG90eXBlcy9nZW5ldGljczwva2V5d29yZD48a2V5d29yZD5IdW1hbnM8L2tleXdvcmQ+PGtleXdv
cmQ+SHlwZXJpbnN1bGluaXNtLypjb21wbGljYXRpb25zLypnZW5ldGljczwva2V5d29yZD48a2V5
d29yZD5IeXBvZ2x5Y2VtaWEvKmV0aW9sb2d5LypnZW5ldGljczwva2V5d29yZD48a2V5d29yZD5J
bmNpZGVuY2U8L2tleXdvcmQ+PGtleXdvcmQ+SW5mYW50PC9rZXl3b3JkPjxrZXl3b3JkPkluZmFu
dCwgTmV3Ym9ybjwva2V5d29yZD48a2V5d29yZD5Jc2xldHMgb2YgTGFuZ2VyaGFucy9tZXRhYm9s
aXNtPC9rZXl3b3JkPjxrZXl3b3JkPk1hbGU8L2tleXdvcmQ+PGtleXdvcmQ+TXV0YXRpb24vZ2Vu
ZXRpY3M8L2tleXdvcmQ+PGtleXdvcmQ+UG9pbnQgTXV0YXRpb24vKmdlbmV0aWNzPC9rZXl3b3Jk
PjxrZXl3b3JkPlBvdGFzc2l1bSBDaGFubmVscy8qZ2VuZXRpY3MvbWV0YWJvbGlzbS9waHlzaW9s
b2d5PC9rZXl3b3JkPjxrZXl3b3JkPipQb3Rhc3NpdW0gQ2hhbm5lbHMsIElud2FyZGx5IFJlY3Rp
Znlpbmc8L2tleXdvcmQ+PGtleXdvcmQ+UmVjZXB0b3JzLCBEcnVnLypnZW5ldGljczwva2V5d29y
ZD48a2V5d29yZD5SZWNvbWJpbmFudCBQcm90ZWluczwva2V5d29yZD48a2V5d29yZD5TdWxmb255
bHVyZWEgUmVjZXB0b3JzPC9rZXl3b3JkPjxrZXl3b3JkPlhlbm9wdXMgbGFldmlzPC9rZXl3b3Jk
Pjwva2V5d29yZHM+PGRhdGVzPjx5ZWFyPjE5OTk8L3llYXI+PHB1Yi1kYXRlcz48ZGF0ZT5GZWI8
L2RhdGU+PC9wdWItZGF0ZXM+PC9kYXRlcz48aXNibj4wMDEyLTE3OTcgKFByaW50KSYjeEQ7MDAx
Mi0xNzk3IChMaW5raW5nKTwvaXNibj48YWNjZXNzaW9uLW51bT4xMDMzNDMyMjwvYWNjZXNzaW9u
LW51bT48dXJscz48cmVsYXRlZC11cmxzPjx1cmw+aHR0cHM6Ly93d3cubmNiaS5ubG0ubmloLmdv
di9wdWJtZWQvMTAzMzQzMjI8L3VybD48L3JlbGF0ZWQtdXJscz48L3VybHM+PC9yZWNvcmQ+PC9D
aXRlPjwvRW5kTm90ZT4A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(35)</w:t>
      </w:r>
      <w:r>
        <w:rPr>
          <w:bCs/>
          <w:sz w:val="22"/>
        </w:rPr>
        <w:fldChar w:fldCharType="end"/>
      </w:r>
      <w:r>
        <w:rPr>
          <w:bCs/>
          <w:sz w:val="22"/>
        </w:rPr>
        <w:t>. A higher i</w:t>
      </w:r>
      <w:r w:rsidRPr="003B1086">
        <w:rPr>
          <w:bCs/>
          <w:sz w:val="22"/>
        </w:rPr>
        <w:t>ncidence</w:t>
      </w:r>
      <w:r>
        <w:rPr>
          <w:bCs/>
          <w:sz w:val="22"/>
        </w:rPr>
        <w:t xml:space="preserve">, of up to 1 </w:t>
      </w:r>
      <w:r w:rsidRPr="003B1086">
        <w:rPr>
          <w:bCs/>
          <w:sz w:val="22"/>
        </w:rPr>
        <w:t>in</w:t>
      </w:r>
      <w:r>
        <w:rPr>
          <w:bCs/>
          <w:sz w:val="22"/>
        </w:rPr>
        <w:t xml:space="preserve"> 2,500 births, has bee</w:t>
      </w:r>
      <w:r w:rsidRPr="003B1086">
        <w:rPr>
          <w:bCs/>
          <w:sz w:val="22"/>
        </w:rPr>
        <w:t>n</w:t>
      </w:r>
      <w:r>
        <w:rPr>
          <w:bCs/>
          <w:sz w:val="22"/>
        </w:rPr>
        <w:t xml:space="preserve"> described i</w:t>
      </w:r>
      <w:r w:rsidRPr="003B1086">
        <w:rPr>
          <w:bCs/>
          <w:sz w:val="22"/>
        </w:rPr>
        <w:t xml:space="preserve">n </w:t>
      </w:r>
      <w:r w:rsidRPr="009952EE">
        <w:rPr>
          <w:bCs/>
          <w:sz w:val="22"/>
        </w:rPr>
        <w:t xml:space="preserve">Saudi Arabia, </w:t>
      </w:r>
      <w:r>
        <w:rPr>
          <w:bCs/>
          <w:sz w:val="22"/>
        </w:rPr>
        <w:t>i</w:t>
      </w:r>
      <w:r w:rsidRPr="00C805D4">
        <w:rPr>
          <w:bCs/>
          <w:sz w:val="22"/>
        </w:rPr>
        <w:t>n</w:t>
      </w:r>
      <w:r>
        <w:rPr>
          <w:bCs/>
          <w:sz w:val="22"/>
        </w:rPr>
        <w:t xml:space="preserve"> a regio</w:t>
      </w:r>
      <w:r w:rsidRPr="00C805D4">
        <w:rPr>
          <w:bCs/>
          <w:sz w:val="22"/>
        </w:rPr>
        <w:t>n</w:t>
      </w:r>
      <w:r>
        <w:rPr>
          <w:bCs/>
          <w:sz w:val="22"/>
        </w:rPr>
        <w:t xml:space="preserve"> of Fi</w:t>
      </w:r>
      <w:r w:rsidRPr="00C805D4">
        <w:rPr>
          <w:bCs/>
          <w:sz w:val="22"/>
        </w:rPr>
        <w:t>n</w:t>
      </w:r>
      <w:r>
        <w:rPr>
          <w:bCs/>
          <w:sz w:val="22"/>
        </w:rPr>
        <w:t>la</w:t>
      </w:r>
      <w:r w:rsidRPr="00C805D4">
        <w:rPr>
          <w:bCs/>
          <w:sz w:val="22"/>
        </w:rPr>
        <w:t>n</w:t>
      </w:r>
      <w:r>
        <w:rPr>
          <w:bCs/>
          <w:sz w:val="22"/>
        </w:rPr>
        <w:t>d, a</w:t>
      </w:r>
      <w:r w:rsidRPr="00C805D4">
        <w:rPr>
          <w:bCs/>
          <w:sz w:val="22"/>
        </w:rPr>
        <w:t>n</w:t>
      </w:r>
      <w:r>
        <w:rPr>
          <w:bCs/>
          <w:sz w:val="22"/>
        </w:rPr>
        <w:t>d i</w:t>
      </w:r>
      <w:r w:rsidRPr="00C805D4">
        <w:rPr>
          <w:bCs/>
          <w:sz w:val="22"/>
        </w:rPr>
        <w:t>n</w:t>
      </w:r>
      <w:r>
        <w:rPr>
          <w:bCs/>
          <w:sz w:val="22"/>
        </w:rPr>
        <w:t xml:space="preserve"> some of </w:t>
      </w:r>
      <w:r w:rsidRPr="009952EE">
        <w:rPr>
          <w:bCs/>
          <w:sz w:val="22"/>
        </w:rPr>
        <w:t>the Ashkenazi-Jewish population.</w:t>
      </w:r>
      <w:r>
        <w:rPr>
          <w:bCs/>
          <w:sz w:val="22"/>
        </w:rPr>
        <w:t xml:space="preserve"> Congenital hyperinsulinism can be classified by genetic etiology, histology, and response to treatment with diazoxide. At least 11 different mo</w:t>
      </w:r>
      <w:r w:rsidRPr="00C805D4">
        <w:rPr>
          <w:bCs/>
          <w:sz w:val="22"/>
        </w:rPr>
        <w:t>n</w:t>
      </w:r>
      <w:r>
        <w:rPr>
          <w:bCs/>
          <w:sz w:val="22"/>
        </w:rPr>
        <w:t>oge</w:t>
      </w:r>
      <w:r w:rsidRPr="00C805D4">
        <w:rPr>
          <w:bCs/>
          <w:sz w:val="22"/>
        </w:rPr>
        <w:t>n</w:t>
      </w:r>
      <w:r>
        <w:rPr>
          <w:bCs/>
          <w:sz w:val="22"/>
        </w:rPr>
        <w:t>ic causes have been ide</w:t>
      </w:r>
      <w:r w:rsidRPr="00C805D4">
        <w:rPr>
          <w:bCs/>
          <w:sz w:val="22"/>
        </w:rPr>
        <w:t>n</w:t>
      </w:r>
      <w:r>
        <w:rPr>
          <w:bCs/>
          <w:sz w:val="22"/>
        </w:rPr>
        <w:t>tified. A high likelihood that yet u</w:t>
      </w:r>
      <w:r w:rsidRPr="00C805D4">
        <w:rPr>
          <w:bCs/>
          <w:sz w:val="22"/>
        </w:rPr>
        <w:t>n</w:t>
      </w:r>
      <w:r>
        <w:rPr>
          <w:bCs/>
          <w:sz w:val="22"/>
        </w:rPr>
        <w:t>discovered genetic etiologies exist is suggested by the low rate (approximately 50%) of mutatio</w:t>
      </w:r>
      <w:r w:rsidRPr="00C805D4">
        <w:rPr>
          <w:bCs/>
          <w:sz w:val="22"/>
        </w:rPr>
        <w:t>n</w:t>
      </w:r>
      <w:r>
        <w:rPr>
          <w:bCs/>
          <w:sz w:val="22"/>
        </w:rPr>
        <w:t xml:space="preserve"> detection i</w:t>
      </w:r>
      <w:r w:rsidRPr="00C805D4">
        <w:rPr>
          <w:bCs/>
          <w:sz w:val="22"/>
        </w:rPr>
        <w:t>n</w:t>
      </w:r>
      <w:r>
        <w:rPr>
          <w:bCs/>
          <w:sz w:val="22"/>
        </w:rPr>
        <w:t xml:space="preserve"> patients with diazoxide-respo</w:t>
      </w:r>
      <w:r w:rsidRPr="00C805D4">
        <w:rPr>
          <w:bCs/>
          <w:sz w:val="22"/>
        </w:rPr>
        <w:t>n</w:t>
      </w:r>
      <w:r>
        <w:rPr>
          <w:bCs/>
          <w:sz w:val="22"/>
        </w:rPr>
        <w:t>sive forms of hyperi</w:t>
      </w:r>
      <w:r w:rsidRPr="00C805D4">
        <w:rPr>
          <w:bCs/>
          <w:sz w:val="22"/>
        </w:rPr>
        <w:t>n</w:t>
      </w:r>
      <w:r>
        <w:rPr>
          <w:bCs/>
          <w:sz w:val="22"/>
        </w:rPr>
        <w:t>suli</w:t>
      </w:r>
      <w:r w:rsidRPr="00C805D4">
        <w:rPr>
          <w:bCs/>
          <w:sz w:val="22"/>
        </w:rPr>
        <w:t>n</w:t>
      </w:r>
      <w:r>
        <w:rPr>
          <w:bCs/>
          <w:sz w:val="22"/>
        </w:rPr>
        <w:t xml:space="preserve">ism </w:t>
      </w:r>
      <w:r>
        <w:rPr>
          <w:bCs/>
          <w:sz w:val="22"/>
        </w:rPr>
        <w:fldChar w:fldCharType="begin">
          <w:fldData xml:space="preserve">PEVuZE5vdGU+PENpdGU+PEF1dGhvcj5TbmlkZXI8L0F1dGhvcj48WWVhcj4yMDEzPC9ZZWFyPjxS
ZWNOdW0+MTwvUmVjTnVtPjxEaXNwbGF5VGV4dD4oMzYpPC9EaXNwbGF5VGV4dD48cmVjb3JkPjxy
ZWMtbnVtYmVyPjE8L3JlYy1udW1iZXI+PGZvcmVpZ24ta2V5cz48a2V5IGFwcD0iRU4iIGRiLWlk
PSJydzJydHoyMnpmdndhN2V0emUzNTkwdjl0NWVkdHBlZXd3MHYiIHRpbWVzdGFtcD0iMTU1Njgx
NTUxMSIgZ3VpZD0iMTM4MGJlMTEtMWNkNC00ZjdlLThiMjgtOTc5OWRmODIzZDNkIj4xPC9rZXk+
PC9mb3JlaWduLWtleXM+PHJlZi10eXBlIG5hbWU9IkpvdXJuYWwgQXJ0aWNsZSI+MTc8L3JlZi10
eXBlPjxjb250cmlidXRvcnM+PGF1dGhvcnM+PGF1dGhvcj5TbmlkZXIsIEsuIEUuPC9hdXRob3I+
PGF1dGhvcj5CZWNrZXIsIFMuPC9hdXRob3I+PGF1dGhvcj5Cb3lhamlhbiwgTC48L2F1dGhvcj48
YXV0aG9yPlNoeW5nLCBTLiBMLjwvYXV0aG9yPjxhdXRob3I+TWFjTXVsbGVuLCBDLjwvYXV0aG9y
PjxhdXRob3I+SHVnaGVzLCBOLjwvYXV0aG9yPjxhdXRob3I+R2FuYXBhdGh5LCBLLjwvYXV0aG9y
PjxhdXRob3I+QmhhdHRpLCBULjwvYXV0aG9yPjxhdXRob3I+U3RhbmxleSwgQy4gQS48L2F1dGhv
cj48YXV0aG9yPkdhbmd1bHksIEEuPC9hdXRob3I+PC9hdXRob3JzPjwvY29udHJpYnV0b3JzPjxh
dXRoLWFkZHJlc3M+RGVwYXJ0bWVudCBvZiBHZW5ldGljcywgVW5pdmVyc2l0eSBvZiBQZW5uc3ls
dmFuaWEsIDQxNSBBbmF0b215IENoZW1pc3RyeSBCdWlsZGluZywgMzYyMCBIYW1pbHRvbiBXYWxr
LCBQaGlsYWRlbHBoaWEsIFBlbm5zeWx2YW5pYSAxOTEwNCwgVVNBLjwvYXV0aC1hZGRyZXNzPjx0
aXRsZXM+PHRpdGxlPkdlbm90eXBlIGFuZCBwaGVub3R5cGUgY29ycmVsYXRpb25zIGluIDQxNyBj
aGlsZHJlbiB3aXRoIGNvbmdlbml0YWwgaHlwZXJpbnN1bGluaXNtPC90aXRsZT48c2Vjb25kYXJ5
LXRpdGxlPkogQ2xpbiBFbmRvY3Jpbm9sIE1ldGFiPC9zZWNvbmRhcnktdGl0bGU+PC90aXRsZXM+
PHBlcmlvZGljYWw+PGZ1bGwtdGl0bGU+SiBDbGluIEVuZG9jcmlub2wgTWV0YWI8L2Z1bGwtdGl0
bGU+PC9wZXJpb2RpY2FsPjxwYWdlcz5FMzU1LTYzPC9wYWdlcz48dm9sdW1lPjk4PC92b2x1bWU+
PG51bWJlcj4yPC9udW1iZXI+PGtleXdvcmRzPjxrZXl3b3JkPkNoaWxkPC9rZXl3b3JkPjxrZXl3
b3JkPkNoaWxkLCBQcmVzY2hvb2w8L2tleXdvcmQ+PGtleXdvcmQ+Q29uZ2VuaXRhbCBIeXBlcmlu
c3VsaW5pc20vZGlhZ25vc2lzLypnZW5ldGljczwva2V5d29yZD48a2V5d29yZD5GZW1hbGU8L2tl
eXdvcmQ+PGtleXdvcmQ+KkdlbmV0aWMgQXNzb2NpYXRpb24gU3R1ZGllczwva2V5d29yZD48a2V5
d29yZD5HZW5vdHlwZTwva2V5d29yZD48a2V5d29yZD5HbHV0YW1hdGUgRGVoeWRyb2dlbmFzZS8q
Z2VuZXRpY3M8L2tleXdvcmQ+PGtleXdvcmQ+SHVtYW5zPC9rZXl3b3JkPjxrZXl3b3JkPkluZmFu
dDwva2V5d29yZD48a2V5d29yZD5NYWxlPC9rZXl3b3JkPjxrZXl3b3JkPk11dGF0aW9uPC9rZXl3
b3JkPjxrZXl3b3JkPlBoZW5vdHlwZTwva2V5d29yZD48a2V5d29yZD5Qb3Rhc3NpdW0gQ2hhbm5l
bHMvKmdlbmV0aWNzPC9rZXl3b3JkPjxrZXl3b3JkPlByb3RlaW4tU2VyaW5lLVRocmVvbmluZSBL
aW5hc2VzLypnZW5ldGljczwva2V5d29yZD48L2tleXdvcmRzPjxkYXRlcz48eWVhcj4yMDEzPC95
ZWFyPjxwdWItZGF0ZXM+PGRhdGU+RmViPC9kYXRlPjwvcHViLWRhdGVzPjwvZGF0ZXM+PGlzYm4+
MTk0NS03MTk3IChFbGVjdHJvbmljKSYjeEQ7MDAyMS05NzJYIChMaW5raW5nKTwvaXNibj48YWNj
ZXNzaW9uLW51bT4yMzI3NTUyNzwvYWNjZXNzaW9uLW51bT48dXJscz48cmVsYXRlZC11cmxzPjx1
cmw+aHR0cHM6Ly93d3cubmNiaS5ubG0ubmloLmdvdi9wdWJtZWQvMjMyNzU1Mjc8L3VybD48dXJs
Pmh0dHBzOi8vd2F0ZXJtYXJrLnNpbHZlcmNoYWlyLmNvbS9qY2VtRTM1NS5wZGY/dG9rZW49QVFF
Q0FIaTIwOEJFNDlPb2FuOWtraFdfRXJjeTdEbTNaTF85Q2YzcWZLQWM0ODV5c2dBQUFtRXdnZ0pk
QmdrcWhraUc5dzBCQndhZ2dnSk9NSUlDU2dJQkFEQ0NBa01HQ1NxR1NJYjNEUUVIQVRBZUJnbGdo
a2dCWlFNRUFTNHdFUVFNOUpJeW5BcUxKRi00aXdZRUFnRVFnSUlDRkwwRE9sb2N3ZThaeGs4MTQ1
SS0ya2FPTkZmYUstX25xYzg0MXR3U2FwcUtGbEs3LTR1bF9POFdIM0VFc3ZaZU1IUXY1WXNwQTU4
cHl1dkFfTW5Ueng2VXppZnNKeEg4NTFWMFdfZ3RTQUUzdnFtenZjVkVkX2xZbDlVVENONk1YZnIx
cGtLdXJZcFF6cXZlVzVwckNWZmlaVlRNb2VWNE1KTjJFNDFDOHBfOTE0OFFXU04wUEhSa1RZOEk4
NDUxX1pORzh3cXVuYUE1cGhrOXRmd3ZXQUV1cHV6V05HbGs2eFMtNmFMT2RSREhDWXRkaFRENVRs
Yk1kTWNEWjdUQ3lKWHc0Y2Nod2NJdnFaZ29tRHNrTW5tNEtSRG1YSUNGLWQtVDNSYWlJb3VQbW1E
SVJzclhMSUhxUk8zX1FERnNobUZCTWtrWlltMTV2TmZ5SE9pRHpVYlotNHlDNjdrQXFxdWNQTGh1
WVcySHZxVmthZEtnWEFFS1lKSmJzS0steHZMZk9ES0Y0Q0w3REZ6VGxDVk5FYXBZUGprem9mTjlL
WDYyc05fazR6OEtyUW1qMm5iUkI4WmprdXh0WWVYbWNDVGNMYXp5cFoxQm9tNlhnaWMyRzNubXJO
UWlQTlIwM0ZMeGFYWFRyUU8xSGtBVktjRUZwWU5WMXQ0OW9NNDJnMVN3aXdEVVVTNXhBeENIcFBK
RUJtSmFzN3huTFg1MkRiNVF4TlNld0ZBVlJLUENfNmVaY1N0Y05KTlRyY0lMT2FDTk9PYWxoUVBI
c2F0bVRVTjBGWEVUSWRaUjJoTWNWc3hXdkExbmZITk1kQ25obXFQaks5Mm5keG1vY0dRNldUM3VS
dC12S0hHQURha051N3RKZ1MtME94U3NnT0l3eWhuOGVLeGJmb19VTzROUTJ6M1dwQ29iWm42d2Zy
Vy1Tdjc4VDBRPC91cmw+PC9yZWxhdGVkLXVybHM+PC91cmxzPjxjdXN0b20yPlBNQzM1NjUxMTk8
L2N1c3RvbTI+PGVsZWN0cm9uaWMtcmVzb3VyY2UtbnVtPjEwLjEyMTAvamMuMjAxMi0yMTY5PC9l
bGVjdHJvbmljLXJlc291cmNlLW51bT48L3JlY29yZD48L0NpdGU+PC9FbmROb3RlPgB=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PEVuZE5vdGU+PENpdGU+PEF1dGhvcj5TbmlkZXI8L0F1dGhvcj48WWVhcj4yMDEzPC9ZZWFyPjxS
ZWNOdW0+MTwvUmVjTnVtPjxEaXNwbGF5VGV4dD4oMzYpPC9EaXNwbGF5VGV4dD48cmVjb3JkPjxy
ZWMtbnVtYmVyPjE8L3JlYy1udW1iZXI+PGZvcmVpZ24ta2V5cz48a2V5IGFwcD0iRU4iIGRiLWlk
PSJydzJydHoyMnpmdndhN2V0emUzNTkwdjl0NWVkdHBlZXd3MHYiIHRpbWVzdGFtcD0iMTU1Njgx
NTUxMSIgZ3VpZD0iMTM4MGJlMTEtMWNkNC00ZjdlLThiMjgtOTc5OWRmODIzZDNkIj4xPC9rZXk+
PC9mb3JlaWduLWtleXM+PHJlZi10eXBlIG5hbWU9IkpvdXJuYWwgQXJ0aWNsZSI+MTc8L3JlZi10
eXBlPjxjb250cmlidXRvcnM+PGF1dGhvcnM+PGF1dGhvcj5TbmlkZXIsIEsuIEUuPC9hdXRob3I+
PGF1dGhvcj5CZWNrZXIsIFMuPC9hdXRob3I+PGF1dGhvcj5Cb3lhamlhbiwgTC48L2F1dGhvcj48
YXV0aG9yPlNoeW5nLCBTLiBMLjwvYXV0aG9yPjxhdXRob3I+TWFjTXVsbGVuLCBDLjwvYXV0aG9y
PjxhdXRob3I+SHVnaGVzLCBOLjwvYXV0aG9yPjxhdXRob3I+R2FuYXBhdGh5LCBLLjwvYXV0aG9y
PjxhdXRob3I+QmhhdHRpLCBULjwvYXV0aG9yPjxhdXRob3I+U3RhbmxleSwgQy4gQS48L2F1dGhv
cj48YXV0aG9yPkdhbmd1bHksIEEuPC9hdXRob3I+PC9hdXRob3JzPjwvY29udHJpYnV0b3JzPjxh
dXRoLWFkZHJlc3M+RGVwYXJ0bWVudCBvZiBHZW5ldGljcywgVW5pdmVyc2l0eSBvZiBQZW5uc3ls
dmFuaWEsIDQxNSBBbmF0b215IENoZW1pc3RyeSBCdWlsZGluZywgMzYyMCBIYW1pbHRvbiBXYWxr
LCBQaGlsYWRlbHBoaWEsIFBlbm5zeWx2YW5pYSAxOTEwNCwgVVNBLjwvYXV0aC1hZGRyZXNzPjx0
aXRsZXM+PHRpdGxlPkdlbm90eXBlIGFuZCBwaGVub3R5cGUgY29ycmVsYXRpb25zIGluIDQxNyBj
aGlsZHJlbiB3aXRoIGNvbmdlbml0YWwgaHlwZXJpbnN1bGluaXNtPC90aXRsZT48c2Vjb25kYXJ5
LXRpdGxlPkogQ2xpbiBFbmRvY3Jpbm9sIE1ldGFiPC9zZWNvbmRhcnktdGl0bGU+PC90aXRsZXM+
PHBlcmlvZGljYWw+PGZ1bGwtdGl0bGU+SiBDbGluIEVuZG9jcmlub2wgTWV0YWI8L2Z1bGwtdGl0
bGU+PC9wZXJpb2RpY2FsPjxwYWdlcz5FMzU1LTYzPC9wYWdlcz48dm9sdW1lPjk4PC92b2x1bWU+
PG51bWJlcj4yPC9udW1iZXI+PGtleXdvcmRzPjxrZXl3b3JkPkNoaWxkPC9rZXl3b3JkPjxrZXl3
b3JkPkNoaWxkLCBQcmVzY2hvb2w8L2tleXdvcmQ+PGtleXdvcmQ+Q29uZ2VuaXRhbCBIeXBlcmlu
c3VsaW5pc20vZGlhZ25vc2lzLypnZW5ldGljczwva2V5d29yZD48a2V5d29yZD5GZW1hbGU8L2tl
eXdvcmQ+PGtleXdvcmQ+KkdlbmV0aWMgQXNzb2NpYXRpb24gU3R1ZGllczwva2V5d29yZD48a2V5
d29yZD5HZW5vdHlwZTwva2V5d29yZD48a2V5d29yZD5HbHV0YW1hdGUgRGVoeWRyb2dlbmFzZS8q
Z2VuZXRpY3M8L2tleXdvcmQ+PGtleXdvcmQ+SHVtYW5zPC9rZXl3b3JkPjxrZXl3b3JkPkluZmFu
dDwva2V5d29yZD48a2V5d29yZD5NYWxlPC9rZXl3b3JkPjxrZXl3b3JkPk11dGF0aW9uPC9rZXl3
b3JkPjxrZXl3b3JkPlBoZW5vdHlwZTwva2V5d29yZD48a2V5d29yZD5Qb3Rhc3NpdW0gQ2hhbm5l
bHMvKmdlbmV0aWNzPC9rZXl3b3JkPjxrZXl3b3JkPlByb3RlaW4tU2VyaW5lLVRocmVvbmluZSBL
aW5hc2VzLypnZW5ldGljczwva2V5d29yZD48L2tleXdvcmRzPjxkYXRlcz48eWVhcj4yMDEzPC95
ZWFyPjxwdWItZGF0ZXM+PGRhdGU+RmViPC9kYXRlPjwvcHViLWRhdGVzPjwvZGF0ZXM+PGlzYm4+
MTk0NS03MTk3IChFbGVjdHJvbmljKSYjeEQ7MDAyMS05NzJYIChMaW5raW5nKTwvaXNibj48YWNj
ZXNzaW9uLW51bT4yMzI3NTUyNzwvYWNjZXNzaW9uLW51bT48dXJscz48cmVsYXRlZC11cmxzPjx1
cmw+aHR0cHM6Ly93d3cubmNiaS5ubG0ubmloLmdvdi9wdWJtZWQvMjMyNzU1Mjc8L3VybD48dXJs
Pmh0dHBzOi8vd2F0ZXJtYXJrLnNpbHZlcmNoYWlyLmNvbS9qY2VtRTM1NS5wZGY/dG9rZW49QVFF
Q0FIaTIwOEJFNDlPb2FuOWtraFdfRXJjeTdEbTNaTF85Q2YzcWZLQWM0ODV5c2dBQUFtRXdnZ0pk
QmdrcWhraUc5dzBCQndhZ2dnSk9NSUlDU2dJQkFEQ0NBa01HQ1NxR1NJYjNEUUVIQVRBZUJnbGdo
a2dCWlFNRUFTNHdFUVFNOUpJeW5BcUxKRi00aXdZRUFnRVFnSUlDRkwwRE9sb2N3ZThaeGs4MTQ1
SS0ya2FPTkZmYUstX25xYzg0MXR3U2FwcUtGbEs3LTR1bF9POFdIM0VFc3ZaZU1IUXY1WXNwQTU4
cHl1dkFfTW5Ueng2VXppZnNKeEg4NTFWMFdfZ3RTQUUzdnFtenZjVkVkX2xZbDlVVENONk1YZnIx
cGtLdXJZcFF6cXZlVzVwckNWZmlaVlRNb2VWNE1KTjJFNDFDOHBfOTE0OFFXU04wUEhSa1RZOEk4
NDUxX1pORzh3cXVuYUE1cGhrOXRmd3ZXQUV1cHV6V05HbGs2eFMtNmFMT2RSREhDWXRkaFRENVRs
Yk1kTWNEWjdUQ3lKWHc0Y2Nod2NJdnFaZ29tRHNrTW5tNEtSRG1YSUNGLWQtVDNSYWlJb3VQbW1E
SVJzclhMSUhxUk8zX1FERnNobUZCTWtrWlltMTV2TmZ5SE9pRHpVYlotNHlDNjdrQXFxdWNQTGh1
WVcySHZxVmthZEtnWEFFS1lKSmJzS0steHZMZk9ES0Y0Q0w3REZ6VGxDVk5FYXBZUGprem9mTjlL
WDYyc05fazR6OEtyUW1qMm5iUkI4WmprdXh0WWVYbWNDVGNMYXp5cFoxQm9tNlhnaWMyRzNubXJO
UWlQTlIwM0ZMeGFYWFRyUU8xSGtBVktjRUZwWU5WMXQ0OW9NNDJnMVN3aXdEVVVTNXhBeENIcFBK
RUJtSmFzN3huTFg1MkRiNVF4TlNld0ZBVlJLUENfNmVaY1N0Y05KTlRyY0lMT2FDTk9PYWxoUVBI
c2F0bVRVTjBGWEVUSWRaUjJoTWNWc3hXdkExbmZITk1kQ25obXFQaks5Mm5keG1vY0dRNldUM3VS
dC12S0hHQURha051N3RKZ1MtME94U3NnT0l3eWhuOGVLeGJmb19VTzROUTJ6M1dwQ29iWm42d2Zy
Vy1Tdjc4VDBRPC91cmw+PC9yZWxhdGVkLXVybHM+PC91cmxzPjxjdXN0b20yPlBNQzM1NjUxMTk8
L2N1c3RvbTI+PGVsZWN0cm9uaWMtcmVzb3VyY2UtbnVtPjEwLjEyMTAvamMuMjAxMi0yMTY5PC9l
bGVjdHJvbmljLXJlc291cmNlLW51bT48L3JlY29yZD48L0NpdGU+PC9FbmROb3RlPgB=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(36)</w:t>
      </w:r>
      <w:r>
        <w:rPr>
          <w:bCs/>
          <w:sz w:val="22"/>
        </w:rPr>
        <w:fldChar w:fldCharType="end"/>
      </w:r>
      <w:r>
        <w:rPr>
          <w:bCs/>
          <w:sz w:val="22"/>
        </w:rPr>
        <w:t>.</w:t>
      </w:r>
    </w:p>
    <w:p w14:paraId="2EAB1999" w14:textId="77777777" w:rsidR="00FF364F" w:rsidRDefault="00FF364F" w:rsidP="00FF364F">
      <w:pPr>
        <w:spacing w:line="276" w:lineRule="auto"/>
        <w:rPr>
          <w:bCs/>
          <w:sz w:val="22"/>
        </w:rPr>
      </w:pPr>
    </w:p>
    <w:p w14:paraId="7501D3BA" w14:textId="405CB50C" w:rsidR="00FF364F" w:rsidRDefault="00FF364F" w:rsidP="00FF364F">
      <w:pPr>
        <w:spacing w:line="276" w:lineRule="auto"/>
        <w:rPr>
          <w:bCs/>
          <w:sz w:val="22"/>
        </w:rPr>
      </w:pPr>
      <w:r>
        <w:rPr>
          <w:bCs/>
          <w:sz w:val="22"/>
        </w:rPr>
        <w:t>First-line treatment for congenital hyperinsulinism is diazoxide, a K</w:t>
      </w:r>
      <w:r w:rsidRPr="00321469">
        <w:rPr>
          <w:bCs/>
          <w:sz w:val="22"/>
          <w:vertAlign w:val="subscript"/>
        </w:rPr>
        <w:t>ATP</w:t>
      </w:r>
      <w:r>
        <w:rPr>
          <w:bCs/>
          <w:sz w:val="22"/>
        </w:rPr>
        <w:t xml:space="preserve"> channel opener that </w:t>
      </w:r>
      <w:r w:rsidRPr="00D509FD">
        <w:rPr>
          <w:bCs/>
          <w:sz w:val="22"/>
        </w:rPr>
        <w:t>inhibi</w:t>
      </w:r>
      <w:r>
        <w:rPr>
          <w:bCs/>
          <w:sz w:val="22"/>
        </w:rPr>
        <w:t xml:space="preserve">ts </w:t>
      </w:r>
      <w:r w:rsidRPr="00D509FD">
        <w:rPr>
          <w:bCs/>
          <w:sz w:val="22"/>
        </w:rPr>
        <w:t>insulin secretion</w:t>
      </w:r>
      <w:r>
        <w:rPr>
          <w:bCs/>
          <w:sz w:val="22"/>
        </w:rPr>
        <w:t xml:space="preserve">. Diazoxide therapeutic dose range is 5-15 mg/kg/day. Response to diazoxide should be assessed after 5 days of treatment with a carefully monitored fast </w:t>
      </w:r>
      <w:r w:rsidRPr="00DD4588">
        <w:rPr>
          <w:bCs/>
          <w:sz w:val="22"/>
        </w:rPr>
        <w:t>(</w:t>
      </w:r>
      <w:r w:rsidRPr="00F850AA">
        <w:rPr>
          <w:bCs/>
          <w:sz w:val="22"/>
        </w:rPr>
        <w:t xml:space="preserve">safety fast, Table 7). </w:t>
      </w:r>
      <w:r>
        <w:rPr>
          <w:bCs/>
          <w:sz w:val="22"/>
        </w:rPr>
        <w:t xml:space="preserve">Responsiveness to diazoxide is both of clinical and diagnostic value (Figure 6). It is defined by maintenance of plasma glucose &gt;70 mg/dL over the fasting period (Table 7) or a rise in beta-hydroxybutyrate &gt;2 mmol/L prior to decline in plasma glucose below 50 mg/dL </w:t>
      </w:r>
      <w:r>
        <w:rPr>
          <w:bCs/>
          <w:sz w:val="22"/>
        </w:rPr>
        <w:fldChar w:fldCharType="begin"/>
      </w:r>
      <w:r w:rsidR="00337F21">
        <w:rPr>
          <w:bCs/>
          <w:sz w:val="22"/>
        </w:rPr>
        <w:instrText xml:space="preserve"> ADDIN EN.CITE &lt;EndNote&gt;&lt;Cite&gt;&lt;Author&gt;Yau&lt;/Author&gt;&lt;Year&gt;2019&lt;/Year&gt;&lt;RecNum&gt;995&lt;/RecNum&gt;&lt;DisplayText&gt;(37)&lt;/DisplayText&gt;&lt;record&gt;&lt;rec-number&gt;995&lt;/rec-number&gt;&lt;foreign-keys&gt;&lt;key app="EN" db-id="rw2rtz22zfvwa7etze3590v9t5edtpeeww0v" timestamp="1674589108" guid="7436f813-5486-429f-9474-968dc52e9a5b"&gt;995&lt;/key&gt;&lt;/foreign-keys&gt;&lt;ref-type name="Book Section"&gt;5&lt;/ref-type&gt;&lt;contributors&gt;&lt;authors&gt;&lt;author&gt;Yau, D.&lt;/author&gt;&lt;author&gt;Stanley, C.A.&lt;/author&gt;&lt;/authors&gt;&lt;secondary-authors&gt;&lt;author&gt;De Leon-Crutchlow, D.D.&lt;/author&gt;&lt;author&gt;Stanley, C.A.&lt;/author&gt;&lt;/secondary-authors&gt;&lt;/contributors&gt;&lt;titles&gt;&lt;title&gt;Diazoxide-responsive forms of congenital hyperinsulinism&lt;/title&gt;&lt;secondary-title&gt;Congenital Hyperinsulinism: A Practical Guide to Diagnosis and Management&lt;/secondary-title&gt;&lt;/titles&gt;&lt;dates&gt;&lt;year&gt;2019&lt;/year&gt;&lt;/dates&gt;&lt;pub-location&gt;Switzerland&lt;/pub-location&gt;&lt;publisher&gt;Humana Press&lt;/publisher&gt;&lt;urls&gt;&lt;/urls&gt;&lt;/record&gt;&lt;/Cite&gt;&lt;/EndNote&gt;</w:instrText>
      </w:r>
      <w:r>
        <w:rPr>
          <w:bCs/>
          <w:sz w:val="22"/>
        </w:rPr>
        <w:fldChar w:fldCharType="separate"/>
      </w:r>
      <w:r w:rsidR="00337F21">
        <w:rPr>
          <w:bCs/>
          <w:noProof/>
          <w:sz w:val="22"/>
        </w:rPr>
        <w:t>(37)</w:t>
      </w:r>
      <w:r>
        <w:rPr>
          <w:bCs/>
          <w:sz w:val="22"/>
        </w:rPr>
        <w:fldChar w:fldCharType="end"/>
      </w:r>
      <w:r>
        <w:rPr>
          <w:bCs/>
          <w:sz w:val="22"/>
        </w:rPr>
        <w:t xml:space="preserve">. Side effects of diazoxide include hypertrichosis (prevalence 30%), fluid overload — which may be complicated by pulmonary hypertension (prevalence 2-3%) — </w:t>
      </w:r>
      <w:r w:rsidRPr="004E2F98">
        <w:rPr>
          <w:bCs/>
          <w:sz w:val="22"/>
        </w:rPr>
        <w:t>neutropenia</w:t>
      </w:r>
      <w:r>
        <w:rPr>
          <w:bCs/>
          <w:sz w:val="22"/>
        </w:rPr>
        <w:t xml:space="preserve"> and</w:t>
      </w:r>
      <w:r w:rsidRPr="00660F89">
        <w:rPr>
          <w:bCs/>
          <w:sz w:val="22"/>
        </w:rPr>
        <w:t xml:space="preserve"> thrombocytopenia</w:t>
      </w:r>
      <w:r>
        <w:rPr>
          <w:bCs/>
          <w:sz w:val="22"/>
        </w:rPr>
        <w:t xml:space="preserve"> (prevalence 15%)</w:t>
      </w:r>
      <w:r w:rsidRPr="00660F89">
        <w:rPr>
          <w:bCs/>
          <w:sz w:val="22"/>
        </w:rPr>
        <w:t>, and hyperuricemia</w:t>
      </w:r>
      <w:r>
        <w:rPr>
          <w:bCs/>
          <w:sz w:val="22"/>
        </w:rPr>
        <w:t xml:space="preserve"> (prevalence 5%) </w:t>
      </w:r>
      <w:r>
        <w:rPr>
          <w:bCs/>
          <w:sz w:val="22"/>
        </w:rPr>
        <w:fldChar w:fldCharType="begin">
          <w:fldData xml:space="preserve">PEVuZE5vdGU+PENpdGU+PEF1dGhvcj5IZXJyZXJhPC9BdXRob3I+PFllYXI+MjAxODwvWWVhcj48
UmVjTnVtPjIyPC9SZWNOdW0+PERpc3BsYXlUZXh0PigzOCwzOSk8L0Rpc3BsYXlUZXh0PjxyZWNv
cmQ+PHJlYy1udW1iZXI+MjI8L3JlYy1udW1iZXI+PGZvcmVpZ24ta2V5cz48a2V5IGFwcD0iRU4i
IGRiLWlkPSJydzJydHoyMnpmdndhN2V0emUzNTkwdjl0NWVkdHBlZXd3MHYiIHRpbWVzdGFtcD0i
MTU1NjgxNTUxMiIgZ3VpZD0iY2ZmMjMwOGUtM2VlNS00MWJiLWEwMWQtZDE3NDExNDAxMmUzIj4y
Mjwva2V5PjwvZm9yZWlnbi1rZXlzPjxyZWYtdHlwZSBuYW1lPSJKb3VybmFsIEFydGljbGUiPjE3
PC9yZWYtdHlwZT48Y29udHJpYnV0b3JzPjxhdXRob3JzPjxhdXRob3I+SGVycmVyYSwgQS48L2F1
dGhvcj48YXV0aG9yPlZhanJhdmVsdSwgTS4gRS48L2F1dGhvcj48YXV0aG9yPkdpdmxlciwgUy48
L2F1dGhvcj48YXV0aG9yPk1pdHRlZXIsIEwuPC9hdXRob3I+PGF1dGhvcj5Bdml0YWJpbGUsIEMu
IE0uPC9hdXRob3I+PGF1dGhvcj5Mb3JkLCBLLjwvYXV0aG9yPjxhdXRob3I+RGUgTGVvbiwgRC4g
RC48L2F1dGhvcj48L2F1dGhvcnM+PC9jb250cmlidXRvcnM+PGF1dGgtYWRkcmVzcz5EaXZpc2lv
biBvZiBFbmRvY3Jpbm9sb2d5IGFuZCBEaWFiZXRlcywgVGhlIENoaWxkcmVuJmFwb3M7cyBIb3Nw
aXRhbCBvZiBQaGlsYWRlbHBoaWEsIFBoaWxhZGVscGhpYSwgUGVubnN5bHZhbmlhLiYjeEQ7RGVw
YXJ0bWVudCBvZiBQZWRpYXRyaWNzLCBUaGUgQ2hpbGRyZW4mYXBvcztzIEhvc3BpdGFsIG9mIFBo
aWxhZGVscGhpYSBhbmQgdGhlIFBlcmVsbWFuIFNjaG9vbCBvZiBNZWRpY2luZSBhdCB0aGUgVW5p
dmVyc2l0eSBvZiBQZW5uc3lsdmFuaWEsIFBoaWxhZGVscGhpYSwgUGVubnN5bHZhbmlhLiYjeEQ7
RGl2aXNpb24gb2YgQ2FyZGlvbG9neSwgVGhlIENoaWxkcmVuJmFwb3M7cyBIb3NwaXRhbCBvZiBQ
aGlsYWRlbHBoaWEsIFBoaWxhZGVscGhpYSwgUGVubnN5bHZhbmlhLjwvYXV0aC1hZGRyZXNzPjx0
aXRsZXM+PHRpdGxlPlByZXZhbGVuY2Ugb2YgQWR2ZXJzZSBFdmVudHMgaW4gQ2hpbGRyZW4gV2l0
aCBDb25nZW5pdGFsIEh5cGVyaW5zdWxpbmlzbSBUcmVhdGVkIFdpdGggRGlhem94aWRlPC90aXRs
ZT48c2Vjb25kYXJ5LXRpdGxlPkogQ2xpbiBFbmRvY3Jpbm9sIE1ldGFiPC9zZWNvbmRhcnktdGl0
bGU+PC90aXRsZXM+PHBlcmlvZGljYWw+PGZ1bGwtdGl0bGU+SiBDbGluIEVuZG9jcmlub2wgTWV0
YWI8L2Z1bGwtdGl0bGU+PC9wZXJpb2RpY2FsPjxwYWdlcz40MzY1LTQzNzI8L3BhZ2VzPjx2b2x1
bWU+MTAzPC92b2x1bWU+PG51bWJlcj4xMjwvbnVtYmVyPjxkYXRlcz48eWVhcj4yMDE4PC95ZWFy
PjxwdWItZGF0ZXM+PGRhdGU+RGVjIDE8L2RhdGU+PC9wdWItZGF0ZXM+PC9kYXRlcz48aXNibj4x
OTQ1LTcxOTcgKEVsZWN0cm9uaWMpJiN4RDswMDIxLTk3MlggKExpbmtpbmcpPC9pc2JuPjxhY2Nl
c3Npb24tbnVtPjMwMjQ3NjY2PC9hY2Nlc3Npb24tbnVtPjx1cmxzPjxyZWxhdGVkLXVybHM+PHVy
bD5odHRwczovL3d3dy5uY2JpLm5sbS5uaWguZ292L3B1Ym1lZC8zMDI0NzY2NjwvdXJsPjx1cmw+
aHR0cHM6Ly93YXRlcm1hcmsuc2lsdmVyY2hhaXIuY29tL2pjLjIwMTgtMDE2MTMucGRmP3Rva2Vu
PUFRRUNBSGkyMDhCRTQ5T29hbjlra2hXX0VyY3k3RG0zWkxfOUNmM3FmS0FjNDg1eXNnQUFBdkl3
Z2dMdUJna3Foa2lHOXcwQkJ3YWdnZ0xmTUlJQzJ3SUJBRENDQXRRR0NTcUdTSWIzRFFFSEFUQWVC
Z2xnaGtnQlpRTUVBUzR3RVFRTTRNbTV3Zms0aHZQNy1Cc19BZ0VRZ0lJQ3BlVmlUYnBQN01ySTcy
WGVvWFUxRzQtaWVPZWl3NlRlM3FpSE81NHZ2LWc2bHN3dHhzTTM2cUswTncxNmotZHlNa3VDU0Zv
OFlsUkVBdGh5dTZBTFQtYXhEaEhlTHRGbFZYbVFyNkVtRVN0bk1VZ0ZrOGdjYXJlM0J0NDN1Yl9N
RTUyQmdZQ0hJanFRbzNJTnVCakUwVmZreDYtVFV3djc5SWEzbHl6WUdqSzlmYzN0UGZLajBTbzND
c1dCR0R2ZnhibTItUXo5NHpsLXpidWk0NDVXN2NMRUY0NDlLNWNRVkhiaHV2dnV0aVdiYTJCaGw0
UHNreGxhbHQyVmNQcUo5cllNcEs0cWVJX25pWlNHX0c3a0tpcXktWl9sbThSOWJCdG5NQ0pRRmEw
X0EyY3J1aXE0eHRKU1JLcHRVREZaUWVzM2puVlhsZHdPZmg2OFJLNUFyN2llT3hFeEpFNDdGaFEz
LTlENjJvbWxDRDNJQlVLeHljZVNYeTk4ZlZXSXF0aFBwRjRBbUc3TFA4N29wQ1hNdWk5X1VBTGlD
aDJwUG45NjVVN1lISWJIWnJJSEtmZ25sc0duUGZEbFR0VGd1Wml5VmJaNnJoM0RScktnRlVobFZS
eldzSlZBdXlPY2RXVHBGZktLMFVkX24ySjRIZVo2RXA2Y3FsNmJZRVZYQS1GT245WDhmdlVLcVZp
R3FpVDhzcHJXeUFScjBrNkYtN3hWT081anVveEVHRzN3WllCMlVBQVZxWlhhUWYwOVF2SHIwTHN6
bC1OQzByQmFrMVpPYWFrcVhLSk5aWV9hX3Zmb2s4aGI4bTNOcnM0UkhtR3ZJV0tRMkVnNTB1SzVZ
OTVZQ1d5Q1pOVGdlVDh2LVJmdjdYNTFsdGljSFdWVHdsb3hhQ09QYmxJWHpteFRoV2pQU3RrTmtx
RHg1Nkx6NzRjeWZuZGZpdG1MdEdJaXc4a1I0NVRQWHVtODJFV1VrNVAzaFVpQkp1T0VZTGNvTWZB
bF9nenlMV0ExZ2cxaWRIOHRyQmNhTk9fV0FHVWloRk82UnlTZHZNZlRpelV6YlBtVEZ5dzhuQ2V0
Q2ZkN3ZBWUgybjI5YnJlMl94d3V2UjJOUHlMcjNyQ0IyT2s3bHRfSWpqNDVOYk5wbUpWMFNIWXNq
UHBSN2QyUlVUZFVZR2hUcmlsWlM0YlBYSENMU1dqNWU3NDE8L3VybD48L3JlbGF0ZWQtdXJscz48
L3VybHM+PGN1c3RvbTI+UE1DNjIwNzE0NDwvY3VzdG9tMj48ZWxlY3Ryb25pYy1yZXNvdXJjZS1u
dW0+MTAuMTIxMC9qYy4yMDE4LTAxNjEzPC9lbGVjdHJvbmljLXJlc291cmNlLW51bT48L3JlY29y
ZD48L0NpdGU+PENpdGU+PEF1dGhvcj5UaG9ybnRvbjwvQXV0aG9yPjxZZWFyPjIwMTk8L1llYXI+
PFJlY051bT4xMDAzPC9SZWNOdW0+PHJlY29yZD48cmVjLW51bWJlcj4xMDAzPC9yZWMtbnVtYmVy
Pjxmb3JlaWduLWtleXM+PGtleSBhcHA9IkVOIiBkYi1pZD0icncycnR6MjJ6ZnZ3YTdldHplMzU5
MHY5dDVlZHRwZWV3dzB2IiB0aW1lc3RhbXA9IjE2NzQ1ODkxMTUiIGd1aWQ9IjBiNTk1ZDcwLWRk
M2EtNDkzMS04NGExLTcxODUxNTA2Njg0YiI+MTAwMzwva2V5PjwvZm9yZWlnbi1rZXlzPjxyZWYt
dHlwZSBuYW1lPSJKb3VybmFsIEFydGljbGUiPjE3PC9yZWYtdHlwZT48Y29udHJpYnV0b3JzPjxh
dXRob3JzPjxhdXRob3I+VGhvcm50b24sIFAuPC9hdXRob3I+PGF1dGhvcj5UcnVvbmcsIEwuPC9h
dXRob3I+PGF1dGhvcj5SZXlub2xkcywgQy48L2F1dGhvcj48YXV0aG9yPkhhbWJ5LCBULjwvYXV0
aG9yPjxhdXRob3I+TmVkcmVsb3csIEouPC9hdXRob3I+PC9hdXRob3JzPjwvY29udHJpYnV0b3Jz
PjxhdXRoLWFkZHJlc3M+Q29uZ2VuaXRhbCBIeXBlcmluc3VsaW5pc20gQ2VudGVyLCBEaXZpc2lv
biBvZiBFbmRvY3Jpbm9sb2d5IGFuZCBEaWFiZXRlcywgRm9ydCBXb3J0aCwgVGV4YXMsIFVTQS4m
I3hEO0Nvbmdlbml0YWwgSHlwZXJpbnN1bGluaXNtIENlbnRlciwgRGl2aXNpb24gb2YgRW5kb2Ny
aW5vbG9neSBhbmQgRGlhYmV0ZXMsIEZvcnQgV29ydGgsIFRleGFzLCBVU0EsIGNvdXJ0bmV5LnJl
eW5vbGRzQGNvb2tjaGlsZHJlbnMub3JnLiYjeEQ7UmVzZWFyY2ggQWRtaW5pc3RyYXRpb24sIEZv
cnQgV29ydGgsIFRleGFzLCBVU0EsIGNvdXJ0bmV5LnJleW5vbGRzQGNvb2tjaGlsZHJlbnMub3Jn
LiYjeEQ7UmVzZWFyY2ggQWRtaW5pc3RyYXRpb24sIEZvcnQgV29ydGgsIFRleGFzLCBVU0EuJiN4
RDtEaXZpc2lvbiBvZiBOZW9uYXRvbG9neSwgQ29vayBDaGlsZHJlbiZhcG9zO3MgTWVkaWNhbCBD
ZW50ZXIsIEZvcnQgV29ydGgsIFRleGFzLCBVU0EuPC9hdXRoLWFkZHJlc3M+PHRpdGxlcz48dGl0
bGU+UmF0ZSBvZiBTZXJpb3VzIEFkdmVyc2UgRXZlbnRzIEFzc29jaWF0ZWQgd2l0aCBEaWF6b3hp
ZGUgVHJlYXRtZW50IG9mIFBhdGllbnRzIHdpdGggSHlwZXJpbnN1bGluaXNtPC90aXRsZT48c2Vj
b25kYXJ5LXRpdGxlPkhvcm0gUmVzIFBhZWRpYXRyPC9zZWNvbmRhcnktdGl0bGU+PC90aXRsZXM+
PHBlcmlvZGljYWw+PGZ1bGwtdGl0bGU+SG9ybSBSZXMgUGFlZGlhdHI8L2Z1bGwtdGl0bGU+PC9w
ZXJpb2RpY2FsPjxwYWdlcz4yNS0zMjwvcGFnZXM+PHZvbHVtZT45MTwvdm9sdW1lPjxudW1iZXI+
MTwvbnVtYmVyPjxrZXl3b3Jkcz48a2V5d29yZD5EaWF6b3hpZGUvYWRtaW5pc3RyYXRpb24gJmFt
cDsgZG9zYWdlLyphZHZlcnNlIGVmZmVjdHM8L2tleXdvcmQ+PGtleXdvcmQ+RmVtYWxlPC9rZXl3
b3JkPjxrZXl3b3JkPkh1bWFuczwva2V5d29yZD48a2V5d29yZD4qSHlwZXJpbnN1bGluaXNtL2Ry
dWcgdGhlcmFweS9lcGlkZW1pb2xvZ3k8L2tleXdvcmQ+PGtleXdvcmQ+Kkh5cGVydGVuc2lvbiwg
UHVsbW9uYXJ5L2NoZW1pY2FsbHkgaW5kdWNlZC9lcGlkZW1pb2xvZ3k8L2tleXdvcmQ+PGtleXdv
cmQ+SW5mYW50PC9rZXl3b3JkPjxrZXl3b3JkPkluZmFudCwgTmV3Ym9ybjwva2V5d29yZD48a2V5
d29yZD5NYWxlPC9rZXl3b3JkPjxrZXl3b3JkPipOZXV0cm9wZW5pYS9jaGVtaWNhbGx5IGluZHVj
ZWQvZXBpZGVtaW9sb2d5PC9rZXl3b3JkPjxrZXl3b3JkPlJldHJvc3BlY3RpdmUgU3R1ZGllczwv
a2V5d29yZD48a2V5d29yZD5SaXNrIEZhY3RvcnM8L2tleXdvcmQ+PGtleXdvcmQ+RGlhem94aWRl
PC9rZXl3b3JkPjxrZXl3b3JkPkh5cGVyaW5zdWxpbmlzbTwva2V5d29yZD48a2V5d29yZD5OZXV0
cm9wZW5pYTwva2V5d29yZD48a2V5d29yZD5QdWxtb25hcnkgaHlwZXJ0ZW5zaW9uPC9rZXl3b3Jk
PjxrZXl3b3JkPlNlcmlvdXMgYWR2ZXJzZSBldmVudHM8L2tleXdvcmQ+PC9rZXl3b3Jkcz48ZGF0
ZXM+PHllYXI+MjAxOTwveWVhcj48L2RhdGVzPjxpc2JuPjE2NjMtMjgyNiAoRWxlY3Ryb25pYykm
I3hEOzE2NjMtMjgxOCAoTGlua2luZyk8L2lzYm4+PGFjY2Vzc2lvbi1udW0+MzA4ODk1ODg8L2Fj
Y2Vzc2lvbi1udW0+PHVybHM+PHJlbGF0ZWQtdXJscz48dXJsPmh0dHBzOi8vd3d3Lm5jYmkubmxt
Lm5paC5nb3YvcHVibWVkLzMwODg5NTg4PC91cmw+PHVybD5odHRwczovL3d3dy5rYXJnZXIuY29t
L0FydGljbGUvQWJzdHJhY3QvNDk3NDU4PC91cmw+PC9yZWxhdGVkLXVybHM+PC91cmxzPjxlbGVj
dHJvbmljLXJlc291cmNlLW51bT4xMC4xMTU5LzAwMDQ5NzQ1ODwvZWxlY3Ryb25pYy1yZXNvdXJj
ZS1udW0+PC9yZWNvcmQ+PC9DaXRlPjxDaXRlPjxBdXRob3I+SGVycmVyYTwvQXV0aG9yPjxZZWFy
PjIwMTg8L1llYXI+PFJlY051bT4yMjwvUmVjTnVtPjxyZWNvcmQ+PHJlYy1udW1iZXI+MjI8L3Jl
Yy1udW1iZXI+PGZvcmVpZ24ta2V5cz48a2V5IGFwcD0iRU4iIGRiLWlkPSJydzJydHoyMnpmdndh
N2V0emUzNTkwdjl0NWVkdHBlZXd3MHYiIHRpbWVzdGFtcD0iMTU1NjgxNTUxMiIgZ3VpZD0iY2Zm
MjMwOGUtM2VlNS00MWJiLWEwMWQtZDE3NDExNDAxMmUzIj4yMjwva2V5PjwvZm9yZWlnbi1rZXlz
PjxyZWYtdHlwZSBuYW1lPSJKb3VybmFsIEFydGljbGUiPjE3PC9yZWYtdHlwZT48Y29udHJpYnV0
b3JzPjxhdXRob3JzPjxhdXRob3I+SGVycmVyYSwgQS48L2F1dGhvcj48YXV0aG9yPlZhanJhdmVs
dSwgTS4gRS48L2F1dGhvcj48YXV0aG9yPkdpdmxlciwgUy48L2F1dGhvcj48YXV0aG9yPk1pdHRl
ZXIsIEwuPC9hdXRob3I+PGF1dGhvcj5Bdml0YWJpbGUsIEMuIE0uPC9hdXRob3I+PGF1dGhvcj5M
b3JkLCBLLjwvYXV0aG9yPjxhdXRob3I+RGUgTGVvbiwgRC4gRC48L2F1dGhvcj48L2F1dGhvcnM+
PC9jb250cmlidXRvcnM+PGF1dGgtYWRkcmVzcz5EaXZpc2lvbiBvZiBFbmRvY3Jpbm9sb2d5IGFu
ZCBEaWFiZXRlcywgVGhlIENoaWxkcmVuJmFwb3M7cyBIb3NwaXRhbCBvZiBQaGlsYWRlbHBoaWEs
IFBoaWxhZGVscGhpYSwgUGVubnN5bHZhbmlhLiYjeEQ7RGVwYXJ0bWVudCBvZiBQZWRpYXRyaWNz
LCBUaGUgQ2hpbGRyZW4mYXBvcztzIEhvc3BpdGFsIG9mIFBoaWxhZGVscGhpYSBhbmQgdGhlIFBl
cmVsbWFuIFNjaG9vbCBvZiBNZWRpY2luZSBhdCB0aGUgVW5pdmVyc2l0eSBvZiBQZW5uc3lsdmFu
aWEsIFBoaWxhZGVscGhpYSwgUGVubnN5bHZhbmlhLiYjeEQ7RGl2aXNpb24gb2YgQ2FyZGlvbG9n
eSwgVGhlIENoaWxkcmVuJmFwb3M7cyBIb3NwaXRhbCBvZiBQaGlsYWRlbHBoaWEsIFBoaWxhZGVs
cGhpYSwgUGVubnN5bHZhbmlhLjwvYXV0aC1hZGRyZXNzPjx0aXRsZXM+PHRpdGxlPlByZXZhbGVu
Y2Ugb2YgQWR2ZXJzZSBFdmVudHMgaW4gQ2hpbGRyZW4gV2l0aCBDb25nZW5pdGFsIEh5cGVyaW5z
dWxpbmlzbSBUcmVhdGVkIFdpdGggRGlhem94aWRlPC90aXRsZT48c2Vjb25kYXJ5LXRpdGxlPkog
Q2xpbiBFbmRvY3Jpbm9sIE1ldGFiPC9zZWNvbmRhcnktdGl0bGU+PC90aXRsZXM+PHBlcmlvZGlj
YWw+PGZ1bGwtdGl0bGU+SiBDbGluIEVuZG9jcmlub2wgTWV0YWI8L2Z1bGwtdGl0bGU+PC9wZXJp
b2RpY2FsPjxwYWdlcz40MzY1LTQzNzI8L3BhZ2VzPjx2b2x1bWU+MTAzPC92b2x1bWU+PG51bWJl
cj4xMjwvbnVtYmVyPjxkYXRlcz48eWVhcj4yMDE4PC95ZWFyPjxwdWItZGF0ZXM+PGRhdGU+RGVj
IDE8L2RhdGU+PC9wdWItZGF0ZXM+PC9kYXRlcz48aXNibj4xOTQ1LTcxOTcgKEVsZWN0cm9uaWMp
JiN4RDswMDIxLTk3MlggKExpbmtpbmcpPC9pc2JuPjxhY2Nlc3Npb24tbnVtPjMwMjQ3NjY2PC9h
Y2Nlc3Npb24tbnVtPjx1cmxzPjxyZWxhdGVkLXVybHM+PHVybD5odHRwczovL3d3dy5uY2JpLm5s
bS5uaWguZ292L3B1Ym1lZC8zMDI0NzY2NjwvdXJsPjx1cmw+aHR0cHM6Ly93YXRlcm1hcmsuc2ls
dmVyY2hhaXIuY29tL2pjLjIwMTgtMDE2MTMucGRmP3Rva2VuPUFRRUNBSGkyMDhCRTQ5T29hbjlr
a2hXX0VyY3k3RG0zWkxfOUNmM3FmS0FjNDg1eXNnQUFBdkl3Z2dMdUJna3Foa2lHOXcwQkJ3YWdn
Z0xmTUlJQzJ3SUJBRENDQXRRR0NTcUdTSWIzRFFFSEFUQWVCZ2xnaGtnQlpRTUVBUzR3RVFRTTRN
bTV3Zms0aHZQNy1Cc19BZ0VRZ0lJQ3BlVmlUYnBQN01ySTcyWGVvWFUxRzQtaWVPZWl3NlRlM3Fp
SE81NHZ2LWc2bHN3dHhzTTM2cUswTncxNmotZHlNa3VDU0ZvOFlsUkVBdGh5dTZBTFQtYXhEaEhl
THRGbFZYbVFyNkVtRVN0bk1VZ0ZrOGdjYXJlM0J0NDN1Yl9NRTUyQmdZQ0hJanFRbzNJTnVCakUw
VmZreDYtVFV3djc5SWEzbHl6WUdqSzlmYzN0UGZLajBTbzNDc1dCR0R2ZnhibTItUXo5NHpsLXpi
dWk0NDVXN2NMRUY0NDlLNWNRVkhiaHV2dnV0aVdiYTJCaGw0UHNreGxhbHQyVmNQcUo5cllNcEs0
cWVJX25pWlNHX0c3a0tpcXktWl9sbThSOWJCdG5NQ0pRRmEwX0EyY3J1aXE0eHRKU1JLcHRVREZa
UWVzM2puVlhsZHdPZmg2OFJLNUFyN2llT3hFeEpFNDdGaFEzLTlENjJvbWxDRDNJQlVLeHljZVNY
eTk4ZlZXSXF0aFBwRjRBbUc3TFA4N29wQ1hNdWk5X1VBTGlDaDJwUG45NjVVN1lISWJIWnJJSEtm
Z25sc0duUGZEbFR0VGd1Wml5VmJaNnJoM0RScktnRlVobFZSeldzSlZBdXlPY2RXVHBGZktLMFVk
X24ySjRIZVo2RXA2Y3FsNmJZRVZYQS1GT245WDhmdlVLcVZpR3FpVDhzcHJXeUFScjBrNkYtN3hW
T081anVveEVHRzN3WllCMlVBQVZxWlhhUWYwOVF2SHIwTHN6bC1OQzByQmFrMVpPYWFrcVhLSk5a
WV9hX3Zmb2s4aGI4bTNOcnM0UkhtR3ZJV0tRMkVnNTB1SzVZOTVZQ1d5Q1pOVGdlVDh2LVJmdjdY
NTFsdGljSFdWVHdsb3hhQ09QYmxJWHpteFRoV2pQU3RrTmtxRHg1Nkx6NzRjeWZuZGZpdG1MdEdJ
aXc4a1I0NVRQWHVtODJFV1VrNVAzaFVpQkp1T0VZTGNvTWZBbF9nenlMV0ExZ2cxaWRIOHRyQmNh
Tk9fV0FHVWloRk82UnlTZHZNZlRpelV6YlBtVEZ5dzhuQ2V0Q2ZkN3ZBWUgybjI5YnJlMl94d3V2
UjJOUHlMcjNyQ0IyT2s3bHRfSWpqNDVOYk5wbUpWMFNIWXNqUHBSN2QyUlVUZFVZR2hUcmlsWlM0
YlBYSENMU1dqNWU3NDE8L3VybD48L3JlbGF0ZWQtdXJscz48L3VybHM+PGN1c3RvbTI+UE1DNjIw
NzE0NDwvY3VzdG9tMj48ZWxlY3Ryb25pYy1yZXNvdXJjZS1udW0+MTAuMTIxMC9qYy4yMDE4LTAx
NjEzPC9lbGVjdHJvbmljLXJlc291cmNlLW51bT48L3JlY29yZD48L0NpdGU+PENpdGU+PEF1dGhv
cj5IZXJyZXJhPC9BdXRob3I+PFllYXI+MjAxODwvWWVhcj48UmVjTnVtPjIyPC9SZWNOdW0+PHJl
Y29yZD48cmVjLW51bWJlcj4yMjwvcmVjLW51bWJlcj48Zm9yZWlnbi1rZXlzPjxrZXkgYXBwPSJF
TiIgZGItaWQ9InJ3MnJ0ejIyemZ2d2E3ZXR6ZTM1OTB2OXQ1ZWR0cGVld3cwdiIgdGltZXN0YW1w
PSIxNTU2ODE1NTEyIiBndWlkPSJjZmYyMzA4ZS0zZWU1LTQxYmItYTAxZC1kMTc0MTE0MDEyZTMi
PjIyPC9rZXk+PC9mb3JlaWduLWtleXM+PHJlZi10eXBlIG5hbWU9IkpvdXJuYWwgQXJ0aWNsZSI+
MTc8L3JlZi10eXBlPjxjb250cmlidXRvcnM+PGF1dGhvcnM+PGF1dGhvcj5IZXJyZXJhLCBBLjwv
YXV0aG9yPjxhdXRob3I+VmFqcmF2ZWx1LCBNLiBFLjwvYXV0aG9yPjxhdXRob3I+R2l2bGVyLCBT
LjwvYXV0aG9yPjxhdXRob3I+TWl0dGVlciwgTC48L2F1dGhvcj48YXV0aG9yPkF2aXRhYmlsZSwg
Qy4gTS48L2F1dGhvcj48YXV0aG9yPkxvcmQsIEsuPC9hdXRob3I+PGF1dGhvcj5EZSBMZW9uLCBE
LiBELjwvYXV0aG9yPjwvYXV0aG9ycz48L2NvbnRyaWJ1dG9ycz48YXV0aC1hZGRyZXNzPkRpdmlz
aW9uIG9mIEVuZG9jcmlub2xvZ3kgYW5kIERpYWJldGVzLCBUaGUgQ2hpbGRyZW4mYXBvcztzIEhv
c3BpdGFsIG9mIFBoaWxhZGVscGhpYSwgUGhpbGFkZWxwaGlhLCBQZW5uc3lsdmFuaWEuJiN4RDtE
ZXBhcnRtZW50IG9mIFBlZGlhdHJpY3MsIFRoZSBDaGlsZHJlbiZhcG9zO3MgSG9zcGl0YWwgb2Yg
UGhpbGFkZWxwaGlhIGFuZCB0aGUgUGVyZWxtYW4gU2Nob29sIG9mIE1lZGljaW5lIGF0IHRoZSBV
bml2ZXJzaXR5IG9mIFBlbm5zeWx2YW5pYSwgUGhpbGFkZWxwaGlhLCBQZW5uc3lsdmFuaWEuJiN4
RDtEaXZpc2lvbiBvZiBDYXJkaW9sb2d5LCBUaGUgQ2hpbGRyZW4mYXBvcztzIEhvc3BpdGFsIG9m
IFBoaWxhZGVscGhpYSwgUGhpbGFkZWxwaGlhLCBQZW5uc3lsdmFuaWEuPC9hdXRoLWFkZHJlc3M+
PHRpdGxlcz48dGl0bGU+UHJldmFsZW5jZSBvZiBBZHZlcnNlIEV2ZW50cyBpbiBDaGlsZHJlbiBX
aXRoIENvbmdlbml0YWwgSHlwZXJpbnN1bGluaXNtIFRyZWF0ZWQgV2l0aCBEaWF6b3hpZGU8L3Rp
dGxlPjxzZWNvbmRhcnktdGl0bGU+SiBDbGluIEVuZG9jcmlub2wgTWV0YWI8L3NlY29uZGFyeS10
aXRsZT48L3RpdGxlcz48cGVyaW9kaWNhbD48ZnVsbC10aXRsZT5KIENsaW4gRW5kb2NyaW5vbCBN
ZXRhYjwvZnVsbC10aXRsZT48L3BlcmlvZGljYWw+PHBhZ2VzPjQzNjUtNDM3MjwvcGFnZXM+PHZv
bHVtZT4xMDM8L3ZvbHVtZT48bnVtYmVyPjEyPC9udW1iZXI+PGRhdGVzPjx5ZWFyPjIwMTg8L3ll
YXI+PHB1Yi1kYXRlcz48ZGF0ZT5EZWMgMTwvZGF0ZT48L3B1Yi1kYXRlcz48L2RhdGVzPjxpc2Ju
PjE5NDUtNzE5NyAoRWxlY3Ryb25pYykmI3hEOzAwMjEtOTcyWCAoTGlua2luZyk8L2lzYm4+PGFj
Y2Vzc2lvbi1udW0+MzAyNDc2NjY8L2FjY2Vzc2lvbi1udW0+PHVybHM+PHJlbGF0ZWQtdXJscz48
dXJsPmh0dHBzOi8vd3d3Lm5jYmkubmxtLm5paC5nb3YvcHVibWVkLzMwMjQ3NjY2PC91cmw+PHVy
bD5odHRwczovL3dhdGVybWFyay5zaWx2ZXJjaGFpci5jb20vamMuMjAxOC0wMTYxMy5wZGY/dG9r
ZW49QVFFQ0FIaTIwOEJFNDlPb2FuOWtraFdfRXJjeTdEbTNaTF85Q2YzcWZLQWM0ODV5c2dBQUF2
SXdnZ0x1QmdrcWhraUc5dzBCQndhZ2dnTGZNSUlDMndJQkFEQ0NBdFFHQ1NxR1NJYjNEUUVIQVRB
ZUJnbGdoa2dCWlFNRUFTNHdFUVFNNE1tNXdmazRodlA3LUJzX0FnRVFnSUlDcGVWaVRicFA3TXJJ
NzJYZW9YVTFHNC1pZU9laXc2VGUzcWlITzU0dnYtZzZsc3d0eHNNMzZxSzBOdzE2ai1keU1rdUNT
Rm84WWxSRUF0aHl1NkFMVC1heERoSGVMdEZsVlhtUXI2RW1FU3RuTVVnRms4Z2NhcmUzQnQ0M3Vi
X01FNTJCZ1lDSElqcVFvM0lOdUJqRTBWZmt4Ni1UVXd2NzlJYTNseXpZR2pLOWZjM3RQZktqMFNv
M0NzV0JHRHZmeGJtMi1Rejk0emwtemJ1aTQ0NVc3Y0xFRjQ0OUs1Y1FWSGJodXZ2dXRpV2JhMkJo
bDRQc2t4bGFsdDJWY1BxSjlyWU1wSzRxZUlfbmlaU0dfRzdrS2lxeS1aX2xtOFI5YkJ0bk1DSlFG
YTBfQTJjcnVpcTR4dEpTUktwdFVERlpRZXMzam5WWGxkd09maDY4Uks1QXI3aWVPeEV4SkU0N0Zo
UTMtOUQ2Mm9tbENEM0lCVUt4eWNlU1h5OThmVldJcXRoUHBGNEFtRzdMUDg3b3BDWE11aTlfVUFM
aUNoMnBQbjk2NVU3WUhJYkhacklIS2ZnbmxzR25QZkRsVHRUZ3VaaXlWYlo2cmgzRFJyS2dGVWhs
VlJ6V3NKVkF1eU9jZFdUcEZmS0swVWRfbjJKNEhlWjZFcDZjcWw2YllFVlhBLUZPbjlYOGZ2VUtx
VmlHcWlUOHNwcld5QVJyMGs2Ri03eFZPTzVqdW94RUdHM3daWUIyVUFBVnFaWGFRZjA5UXZIcjBM
c3psLU5DMHJCYWsxWk9hYWtxWEtKTlpZX2FfdmZvazhoYjhtM05yczRSSG1HdklXS1EyRWc1MHVL
NVk5NVlDV3lDWk5UZ2VUOHYtUmZ2N1g1MWx0aWNIV1ZUd2xveGFDT1BibElYem14VGhXalBTdGtO
a3FEeDU2THo3NGN5Zm5kZml0bUx0R0lpdzhrUjQ1VFBYdW04MkVXVWs1UDNoVWlCSnVPRVlMY29N
ZkFsX2d6eUxXQTFnZzFpZEg4dHJCY2FOT19XQUdVaWhGTzZSeVNkdk1mVGl6VXpiUG1URnl3OG5D
ZXRDZmQ3dkFZSDJuMjlicmUyX3h3dXZSMk5QeUxyM3JDQjJPazdsdF9Jamo0NU5iTnBtSlYwU0hZ
c2pQcFI3ZDJSVVRkVVlHaFRyaWxaUzRiUFhIQ0xTV2o1ZTc0MTwvdXJsPjwvcmVsYXRlZC11cmxz
PjwvdXJscz48Y3VzdG9tMj5QTUM2MjA3MTQ0PC9jdXN0b20yPjxlbGVjdHJvbmljLXJlc291cmNl
LW51bT4xMC4xMjEwL2pjLjIwMTgtMDE2MTM8L2VsZWN0cm9uaWMtcmVzb3VyY2UtbnVtPjwvcmVj
b3JkPjwvQ2l0ZT48Q2l0ZT48QXV0aG9yPkhlcnJlcmE8L0F1dGhvcj48WWVhcj4yMDE4PC9ZZWFy
PjxSZWNOdW0+MjI8L1JlY051bT48cmVjb3JkPjxyZWMtbnVtYmVyPjIyPC9yZWMtbnVtYmVyPjxm
b3JlaWduLWtleXM+PGtleSBhcHA9IkVOIiBkYi1pZD0icncycnR6MjJ6ZnZ3YTdldHplMzU5MHY5
dDVlZHRwZWV3dzB2IiB0aW1lc3RhbXA9IjE1NTY4MTU1MTIiIGd1aWQ9ImNmZjIzMDhlLTNlZTUt
NDFiYi1hMDFkLWQxNzQxMTQwMTJlMyI+MjI8L2tleT48L2ZvcmVpZ24ta2V5cz48cmVmLXR5cGUg
bmFtZT0iSm91cm5hbCBBcnRpY2xlIj4xNzwvcmVmLXR5cGU+PGNvbnRyaWJ1dG9ycz48YXV0aG9y
cz48YXV0aG9yPkhlcnJlcmEsIEEuPC9hdXRob3I+PGF1dGhvcj5WYWpyYXZlbHUsIE0uIEUuPC9h
dXRob3I+PGF1dGhvcj5HaXZsZXIsIFMuPC9hdXRob3I+PGF1dGhvcj5NaXR0ZWVyLCBMLjwvYXV0
aG9yPjxhdXRob3I+QXZpdGFiaWxlLCBDLiBNLjwvYXV0aG9yPjxhdXRob3I+TG9yZCwgSy48L2F1
dGhvcj48YXV0aG9yPkRlIExlb24sIEQuIEQuPC9hdXRob3I+PC9hdXRob3JzPjwvY29udHJpYnV0
b3JzPjxhdXRoLWFkZHJlc3M+RGl2aXNpb24gb2YgRW5kb2NyaW5vbG9neSBhbmQgRGlhYmV0ZXMs
IFRoZSBDaGlsZHJlbiZhcG9zO3MgSG9zcGl0YWwgb2YgUGhpbGFkZWxwaGlhLCBQaGlsYWRlbHBo
aWEsIFBlbm5zeWx2YW5pYS4mI3hEO0RlcGFydG1lbnQgb2YgUGVkaWF0cmljcywgVGhlIENoaWxk
cmVuJmFwb3M7cyBIb3NwaXRhbCBvZiBQaGlsYWRlbHBoaWEgYW5kIHRoZSBQZXJlbG1hbiBTY2hv
b2wgb2YgTWVkaWNpbmUgYXQgdGhlIFVuaXZlcnNpdHkgb2YgUGVubnN5bHZhbmlhLCBQaGlsYWRl
bHBoaWEsIFBlbm5zeWx2YW5pYS4mI3hEO0RpdmlzaW9uIG9mIENhcmRpb2xvZ3ksIFRoZSBDaGls
ZHJlbiZhcG9zO3MgSG9zcGl0YWwgb2YgUGhpbGFkZWxwaGlhLCBQaGlsYWRlbHBoaWEsIFBlbm5z
eWx2YW5pYS48L2F1dGgtYWRkcmVzcz48dGl0bGVzPjx0aXRsZT5QcmV2YWxlbmNlIG9mIEFkdmVy
c2UgRXZlbnRzIGluIENoaWxkcmVuIFdpdGggQ29uZ2VuaXRhbCBIeXBlcmluc3VsaW5pc20gVHJl
YXRlZCBXaXRoIERpYXpveGlkZTwvdGl0bGU+PHNlY29uZGFyeS10aXRsZT5KIENsaW4gRW5kb2Ny
aW5vbCBNZXRhYjwvc2Vjb25kYXJ5LXRpdGxlPjwvdGl0bGVzPjxwZXJpb2RpY2FsPjxmdWxsLXRp
dGxlPkogQ2xpbiBFbmRvY3Jpbm9sIE1ldGFiPC9mdWxsLXRpdGxlPjwvcGVyaW9kaWNhbD48cGFn
ZXM+NDM2NS00MzcyPC9wYWdlcz48dm9sdW1lPjEwMzwvdm9sdW1lPjxudW1iZXI+MTI8L251bWJl
cj48ZGF0ZXM+PHllYXI+MjAxODwveWVhcj48cHViLWRhdGVzPjxkYXRlPkRlYyAxPC9kYXRlPjwv
cHViLWRhdGVzPjwvZGF0ZXM+PGlzYm4+MTk0NS03MTk3IChFbGVjdHJvbmljKSYjeEQ7MDAyMS05
NzJYIChMaW5raW5nKTwvaXNibj48YWNjZXNzaW9uLW51bT4zMDI0NzY2NjwvYWNjZXNzaW9uLW51
bT48dXJscz48cmVsYXRlZC11cmxzPjx1cmw+aHR0cHM6Ly93d3cubmNiaS5ubG0ubmloLmdvdi9w
dWJtZWQvMzAyNDc2NjY8L3VybD48dXJsPmh0dHBzOi8vd2F0ZXJtYXJrLnNpbHZlcmNoYWlyLmNv
bS9qYy4yMDE4LTAxNjEzLnBkZj90b2tlbj1BUUVDQUhpMjA4QkU0OU9vYW45a2toV19FcmN5N0Rt
M1pMXzlDZjNxZktBYzQ4NXlzZ0FBQXZJd2dnTHVCZ2txaGtpRzl3MEJCd2FnZ2dMZk1JSUMyd0lC
QURDQ0F0UUdDU3FHU0liM0RRRUhBVEFlQmdsZ2hrZ0JaUU1FQVM0d0VRUU00TW01d2ZrNGh2UDct
QnNfQWdFUWdJSUNwZVZpVGJwUDdNckk3Mlhlb1hVMUc0LWllT2VpdzZUZTNxaUhPNTR2di1nNmxz
d3R4c00zNnFLME53MTZqLWR5TWt1Q1NGbzhZbFJFQXRoeXU2QUxULWF4RGhIZUx0RmxWWG1RcjZF
bUVTdG5NVWdGazhnY2FyZTNCdDQzdWJfTUU1MkJnWUNISWpxUW8zSU51QmpFMFZma3g2LVRVd3Y3
OUlhM2x5ellHaks5ZmMzdFBmS2owU28zQ3NXQkdEdmZ4Ym0yLVF6OTR6bC16YnVpNDQ1VzdjTEVG
NDQ5SzVjUVZIYmh1dnZ1dGlXYmEyQmhsNFBza3hsYWx0MlZjUHFKOXJZTXBLNHFlSV9uaVpTR19H
N2tLaXF5LVpfbG04UjliQnRuTUNKUUZhMF9BMmNydWlxNHh0SlNSS3B0VURGWlFlczNqblZYbGR3
T2ZoNjhSSzVBcjdpZU94RXhKRTQ3RmhRMy05RDYyb21sQ0QzSUJVS3h5Y2VTWHk5OGZWV0lxdGhQ
cEY0QW1HN0xQODdvcENYTXVpOV9VQUxpQ2gycFBuOTY1VTdZSEliSFpySUhLZmdubHNHblBmRGxU
dFRndVppeVZiWjZyaDNEUnJLZ0ZVaGxWUnpXc0pWQXV5T2NkV1RwRmZLSzBVZF9uMko0SGVaNkVw
NmNxbDZiWUVWWEEtRk9uOVg4ZnZVS3FWaUdxaVQ4c3ByV3lBUnIwazZGLTd4Vk9PNWp1b3hFR0cz
d1pZQjJVQUFWcVpYYVFmMDlRdkhyMExzemwtTkMwckJhazFaT2Fha3FYS0pOWllfYV92Zm9rOGhi
OG0zTnJzNFJIbUd2SVdLUTJFZzUwdUs1WTk1WUNXeUNaTlRnZVQ4di1SZnY3WDUxbHRpY0hXVlR3
bG94YUNPUGJsSVh6bXhUaFdqUFN0a05rcUR4NTZMejc0Y3lmbmRmaXRtTHRHSWl3OGtSNDVUUFh1
bTgyRVdVazVQM2hVaUJKdU9FWUxjb01mQWxfZ3p5TFdBMWdnMWlkSDh0ckJjYU5PX1dBR1VpaEZP
NlJ5U2R2TWZUaXpVemJQbVRGeXc4bkNldENmZDd2QVlIMm4yOWJyZTJfeHd1dlIyTlB5THIzckNC
Mk9rN2x0X0lqajQ1TmJOcG1KVjBTSFlzalBwUjdkMlJVVGRVWUdoVHJpbFpTNGJQWEhDTFNXajVl
NzQxPC91cmw+PC9yZWxhdGVkLXVybHM+PC91cmxzPjxjdXN0b20yPlBNQzYyMDcxNDQ8L2N1c3Rv
bTI+PGVsZWN0cm9uaWMtcmVzb3VyY2UtbnVtPjEwLjEyMTAvamMuMjAxOC0wMTYxMzwvZWxlY3Ry
b25pYy1yZXNvdXJjZS1udW0+PC9yZWNvcmQ+PC9DaXRlPjxDaXRlPjxBdXRob3I+SGVycmVyYTwv
QXV0aG9yPjxZZWFyPjIwMTg8L1llYXI+PFJlY051bT4yMjwvUmVjTnVtPjxyZWNvcmQ+PHJlYy1u
dW1iZXI+MjI8L3JlYy1udW1iZXI+PGZvcmVpZ24ta2V5cz48a2V5IGFwcD0iRU4iIGRiLWlkPSJy
dzJydHoyMnpmdndhN2V0emUzNTkwdjl0NWVkdHBlZXd3MHYiIHRpbWVzdGFtcD0iMTU1NjgxNTUx
MiIgZ3VpZD0iY2ZmMjMwOGUtM2VlNS00MWJiLWEwMWQtZDE3NDExNDAxMmUzIj4yMjwva2V5Pjwv
Zm9yZWlnbi1rZXlzPjxyZWYtdHlwZSBuYW1lPSJKb3VybmFsIEFydGljbGUiPjE3PC9yZWYtdHlw
ZT48Y29udHJpYnV0b3JzPjxhdXRob3JzPjxhdXRob3I+SGVycmVyYSwgQS48L2F1dGhvcj48YXV0
aG9yPlZhanJhdmVsdSwgTS4gRS48L2F1dGhvcj48YXV0aG9yPkdpdmxlciwgUy48L2F1dGhvcj48
YXV0aG9yPk1pdHRlZXIsIEwuPC9hdXRob3I+PGF1dGhvcj5Bdml0YWJpbGUsIEMuIE0uPC9hdXRo
b3I+PGF1dGhvcj5Mb3JkLCBLLjwvYXV0aG9yPjxhdXRob3I+RGUgTGVvbiwgRC4gRC48L2F1dGhv
cj48L2F1dGhvcnM+PC9jb250cmlidXRvcnM+PGF1dGgtYWRkcmVzcz5EaXZpc2lvbiBvZiBFbmRv
Y3Jpbm9sb2d5IGFuZCBEaWFiZXRlcywgVGhlIENoaWxkcmVuJmFwb3M7cyBIb3NwaXRhbCBvZiBQ
aGlsYWRlbHBoaWEsIFBoaWxhZGVscGhpYSwgUGVubnN5bHZhbmlhLiYjeEQ7RGVwYXJ0bWVudCBv
ZiBQZWRpYXRyaWNzLCBUaGUgQ2hpbGRyZW4mYXBvcztzIEhvc3BpdGFsIG9mIFBoaWxhZGVscGhp
YSBhbmQgdGhlIFBlcmVsbWFuIFNjaG9vbCBvZiBNZWRpY2luZSBhdCB0aGUgVW5pdmVyc2l0eSBv
ZiBQZW5uc3lsdmFuaWEsIFBoaWxhZGVscGhpYSwgUGVubnN5bHZhbmlhLiYjeEQ7RGl2aXNpb24g
b2YgQ2FyZGlvbG9neSwgVGhlIENoaWxkcmVuJmFwb3M7cyBIb3NwaXRhbCBvZiBQaGlsYWRlbHBo
aWEsIFBoaWxhZGVscGhpYSwgUGVubnN5bHZhbmlhLjwvYXV0aC1hZGRyZXNzPjx0aXRsZXM+PHRp
dGxlPlByZXZhbGVuY2Ugb2YgQWR2ZXJzZSBFdmVudHMgaW4gQ2hpbGRyZW4gV2l0aCBDb25nZW5p
dGFsIEh5cGVyaW5zdWxpbmlzbSBUcmVhdGVkIFdpdGggRGlhem94aWRlPC90aXRsZT48c2Vjb25k
YXJ5LXRpdGxlPkogQ2xpbiBFbmRvY3Jpbm9sIE1ldGFiPC9zZWNvbmRhcnktdGl0bGU+PC90aXRs
ZXM+PHBlcmlvZGljYWw+PGZ1bGwtdGl0bGU+SiBDbGluIEVuZG9jcmlub2wgTWV0YWI8L2Z1bGwt
dGl0bGU+PC9wZXJpb2RpY2FsPjxwYWdlcz40MzY1LTQzNzI8L3BhZ2VzPjx2b2x1bWU+MTAzPC92
b2x1bWU+PG51bWJlcj4xMjwvbnVtYmVyPjxkYXRlcz48eWVhcj4yMDE4PC95ZWFyPjxwdWItZGF0
ZXM+PGRhdGU+RGVjIDE8L2RhdGU+PC9wdWItZGF0ZXM+PC9kYXRlcz48aXNibj4xOTQ1LTcxOTcg
KEVsZWN0cm9uaWMpJiN4RDswMDIxLTk3MlggKExpbmtpbmcpPC9pc2JuPjxhY2Nlc3Npb24tbnVt
PjMwMjQ3NjY2PC9hY2Nlc3Npb24tbnVtPjx1cmxzPjxyZWxhdGVkLXVybHM+PHVybD5odHRwczov
L3d3dy5uY2JpLm5sbS5uaWguZ292L3B1Ym1lZC8zMDI0NzY2NjwvdXJsPjx1cmw+aHR0cHM6Ly93
YXRlcm1hcmsuc2lsdmVyY2hhaXIuY29tL2pjLjIwMTgtMDE2MTMucGRmP3Rva2VuPUFRRUNBSGky
MDhCRTQ5T29hbjlra2hXX0VyY3k3RG0zWkxfOUNmM3FmS0FjNDg1eXNnQUFBdkl3Z2dMdUJna3Fo
a2lHOXcwQkJ3YWdnZ0xmTUlJQzJ3SUJBRENDQXRRR0NTcUdTSWIzRFFFSEFUQWVCZ2xnaGtnQlpR
TUVBUzR3RVFRTTRNbTV3Zms0aHZQNy1Cc19BZ0VRZ0lJQ3BlVmlUYnBQN01ySTcyWGVvWFUxRzQt
aWVPZWl3NlRlM3FpSE81NHZ2LWc2bHN3dHhzTTM2cUswTncxNmotZHlNa3VDU0ZvOFlsUkVBdGh5
dTZBTFQtYXhEaEhlTHRGbFZYbVFyNkVtRVN0bk1VZ0ZrOGdjYXJlM0J0NDN1Yl9NRTUyQmdZQ0hJ
anFRbzNJTnVCakUwVmZreDYtVFV3djc5SWEzbHl6WUdqSzlmYzN0UGZLajBTbzNDc1dCR0R2Znhi
bTItUXo5NHpsLXpidWk0NDVXN2NMRUY0NDlLNWNRVkhiaHV2dnV0aVdiYTJCaGw0UHNreGxhbHQy
VmNQcUo5cllNcEs0cWVJX25pWlNHX0c3a0tpcXktWl9sbThSOWJCdG5NQ0pRRmEwX0EyY3J1aXE0
eHRKU1JLcHRVREZaUWVzM2puVlhsZHdPZmg2OFJLNUFyN2llT3hFeEpFNDdGaFEzLTlENjJvbWxD
RDNJQlVLeHljZVNYeTk4ZlZXSXF0aFBwRjRBbUc3TFA4N29wQ1hNdWk5X1VBTGlDaDJwUG45NjVV
N1lISWJIWnJJSEtmZ25sc0duUGZEbFR0VGd1Wml5VmJaNnJoM0RScktnRlVobFZSeldzSlZBdXlP
Y2RXVHBGZktLMFVkX24ySjRIZVo2RXA2Y3FsNmJZRVZYQS1GT245WDhmdlVLcVZpR3FpVDhzcHJX
eUFScjBrNkYtN3hWT081anVveEVHRzN3WllCMlVBQVZxWlhhUWYwOVF2SHIwTHN6bC1OQzByQmFr
MVpPYWFrcVhLSk5aWV9hX3Zmb2s4aGI4bTNOcnM0UkhtR3ZJV0tRMkVnNTB1SzVZOTVZQ1d5Q1pO
VGdlVDh2LVJmdjdYNTFsdGljSFdWVHdsb3hhQ09QYmxJWHpteFRoV2pQU3RrTmtxRHg1Nkx6NzRj
eWZuZGZpdG1MdEdJaXc4a1I0NVRQWHVtODJFV1VrNVAzaFVpQkp1T0VZTGNvTWZBbF9nenlMV0Ex
Z2cxaWRIOHRyQmNhTk9fV0FHVWloRk82UnlTZHZNZlRpelV6YlBtVEZ5dzhuQ2V0Q2ZkN3ZBWUgy
bjI5YnJlMl94d3V2UjJOUHlMcjNyQ0IyT2s3bHRfSWpqNDVOYk5wbUpWMFNIWXNqUHBSN2QyUlVU
ZFVZR2hUcmlsWlM0YlBYSENMU1dqNWU3NDE8L3VybD48L3JlbGF0ZWQtdXJscz48L3VybHM+PGN1
c3RvbTI+UE1DNjIwNzE0NDwvY3VzdG9tMj48ZWxlY3Ryb25pYy1yZXNvdXJjZS1udW0+MTAuMTIx
MC9qYy4yMDE4LTAxNjEzPC9lbGVjdHJvbmljLXJlc291cmNlLW51bT48L3JlY29yZD48L0NpdGU+
PENpdGU+PEF1dGhvcj5IZXJyZXJhPC9BdXRob3I+PFllYXI+MjAxODwvWWVhcj48UmVjTnVtPjIy
PC9SZWNOdW0+PHJlY29yZD48cmVjLW51bWJlcj4yMjwvcmVjLW51bWJlcj48Zm9yZWlnbi1rZXlz
PjxrZXkgYXBwPSJFTiIgZGItaWQ9InJ3MnJ0ejIyemZ2d2E3ZXR6ZTM1OTB2OXQ1ZWR0cGVld3cw
diIgdGltZXN0YW1wPSIxNTU2ODE1NTEyIiBndWlkPSJjZmYyMzA4ZS0zZWU1LTQxYmItYTAxZC1k
MTc0MTE0MDEyZTMiPjIyPC9rZXk+PC9mb3JlaWduLWtleXM+PHJlZi10eXBlIG5hbWU9IkpvdXJu
YWwgQXJ0aWNsZSI+MTc8L3JlZi10eXBlPjxjb250cmlidXRvcnM+PGF1dGhvcnM+PGF1dGhvcj5I
ZXJyZXJhLCBBLjwvYXV0aG9yPjxhdXRob3I+VmFqcmF2ZWx1LCBNLiBFLjwvYXV0aG9yPjxhdXRo
b3I+R2l2bGVyLCBTLjwvYXV0aG9yPjxhdXRob3I+TWl0dGVlciwgTC48L2F1dGhvcj48YXV0aG9y
PkF2aXRhYmlsZSwgQy4gTS48L2F1dGhvcj48YXV0aG9yPkxvcmQsIEsuPC9hdXRob3I+PGF1dGhv
cj5EZSBMZW9uLCBELiBELjwvYXV0aG9yPjwvYXV0aG9ycz48L2NvbnRyaWJ1dG9ycz48YXV0aC1h
ZGRyZXNzPkRpdmlzaW9uIG9mIEVuZG9jcmlub2xvZ3kgYW5kIERpYWJldGVzLCBUaGUgQ2hpbGRy
ZW4mYXBvcztzIEhvc3BpdGFsIG9mIFBoaWxhZGVscGhpYSwgUGhpbGFkZWxwaGlhLCBQZW5uc3ls
dmFuaWEuJiN4RDtEZXBhcnRtZW50IG9mIFBlZGlhdHJpY3MsIFRoZSBDaGlsZHJlbiZhcG9zO3Mg
SG9zcGl0YWwgb2YgUGhpbGFkZWxwaGlhIGFuZCB0aGUgUGVyZWxtYW4gU2Nob29sIG9mIE1lZGlj
aW5lIGF0IHRoZSBVbml2ZXJzaXR5IG9mIFBlbm5zeWx2YW5pYSwgUGhpbGFkZWxwaGlhLCBQZW5u
c3lsdmFuaWEuJiN4RDtEaXZpc2lvbiBvZiBDYXJkaW9sb2d5LCBUaGUgQ2hpbGRyZW4mYXBvcztz
IEhvc3BpdGFsIG9mIFBoaWxhZGVscGhpYSwgUGhpbGFkZWxwaGlhLCBQZW5uc3lsdmFuaWEuPC9h
dXRoLWFkZHJlc3M+PHRpdGxlcz48dGl0bGU+UHJldmFsZW5jZSBvZiBBZHZlcnNlIEV2ZW50cyBp
biBDaGlsZHJlbiBXaXRoIENvbmdlbml0YWwgSHlwZXJpbnN1bGluaXNtIFRyZWF0ZWQgV2l0aCBE
aWF6b3hpZGU8L3RpdGxlPjxzZWNvbmRhcnktdGl0bGU+SiBDbGluIEVuZG9jcmlub2wgTWV0YWI8
L3NlY29uZGFyeS10aXRsZT48L3RpdGxlcz48cGVyaW9kaWNhbD48ZnVsbC10aXRsZT5KIENsaW4g
RW5kb2NyaW5vbCBNZXRhYjwvZnVsbC10aXRsZT48L3BlcmlvZGljYWw+PHBhZ2VzPjQzNjUtNDM3
MjwvcGFnZXM+PHZvbHVtZT4xMDM8L3ZvbHVtZT48bnVtYmVyPjEyPC9udW1iZXI+PGRhdGVzPjx5
ZWFyPjIwMTg8L3llYXI+PHB1Yi1kYXRlcz48ZGF0ZT5EZWMgMTwvZGF0ZT48L3B1Yi1kYXRlcz48
L2RhdGVzPjxpc2JuPjE5NDUtNzE5NyAoRWxlY3Ryb25pYykmI3hEOzAwMjEtOTcyWCAoTGlua2lu
Zyk8L2lzYm4+PGFjY2Vzc2lvbi1udW0+MzAyNDc2NjY8L2FjY2Vzc2lvbi1udW0+PHVybHM+PHJl
bGF0ZWQtdXJscz48dXJsPmh0dHBzOi8vd3d3Lm5jYmkubmxtLm5paC5nb3YvcHVibWVkLzMwMjQ3
NjY2PC91cmw+PHVybD5odHRwczovL3dhdGVybWFyay5zaWx2ZXJjaGFpci5jb20vamMuMjAxOC0w
MTYxMy5wZGY/dG9rZW49QVFFQ0FIaTIwOEJFNDlPb2FuOWtraFdfRXJjeTdEbTNaTF85Q2YzcWZL
QWM0ODV5c2dBQUF2SXdnZ0x1QmdrcWhraUc5dzBCQndhZ2dnTGZNSUlDMndJQkFEQ0NBdFFHQ1Nx
R1NJYjNEUUVIQVRBZUJnbGdoa2dCWlFNRUFTNHdFUVFNNE1tNXdmazRodlA3LUJzX0FnRVFnSUlD
cGVWaVRicFA3TXJJNzJYZW9YVTFHNC1pZU9laXc2VGUzcWlITzU0dnYtZzZsc3d0eHNNMzZxSzBO
dzE2ai1keU1rdUNTRm84WWxSRUF0aHl1NkFMVC1heERoSGVMdEZsVlhtUXI2RW1FU3RuTVVnRms4
Z2NhcmUzQnQ0M3ViX01FNTJCZ1lDSElqcVFvM0lOdUJqRTBWZmt4Ni1UVXd2NzlJYTNseXpZR2pL
OWZjM3RQZktqMFNvM0NzV0JHRHZmeGJtMi1Rejk0emwtemJ1aTQ0NVc3Y0xFRjQ0OUs1Y1FWSGJo
dXZ2dXRpV2JhMkJobDRQc2t4bGFsdDJWY1BxSjlyWU1wSzRxZUlfbmlaU0dfRzdrS2lxeS1aX2xt
OFI5YkJ0bk1DSlFGYTBfQTJjcnVpcTR4dEpTUktwdFVERlpRZXMzam5WWGxkd09maDY4Uks1QXI3
aWVPeEV4SkU0N0ZoUTMtOUQ2Mm9tbENEM0lCVUt4eWNlU1h5OThmVldJcXRoUHBGNEFtRzdMUDg3
b3BDWE11aTlfVUFMaUNoMnBQbjk2NVU3WUhJYkhacklIS2ZnbmxzR25QZkRsVHRUZ3VaaXlWYlo2
cmgzRFJyS2dGVWhsVlJ6V3NKVkF1eU9jZFdUcEZmS0swVWRfbjJKNEhlWjZFcDZjcWw2YllFVlhB
LUZPbjlYOGZ2VUtxVmlHcWlUOHNwcld5QVJyMGs2Ri03eFZPTzVqdW94RUdHM3daWUIyVUFBVnFa
WGFRZjA5UXZIcjBMc3psLU5DMHJCYWsxWk9hYWtxWEtKTlpZX2FfdmZvazhoYjhtM05yczRSSG1H
dklXS1EyRWc1MHVLNVk5NVlDV3lDWk5UZ2VUOHYtUmZ2N1g1MWx0aWNIV1ZUd2xveGFDT1BibElY
em14VGhXalBTdGtOa3FEeDU2THo3NGN5Zm5kZml0bUx0R0lpdzhrUjQ1VFBYdW04MkVXVWs1UDNo
VWlCSnVPRVlMY29NZkFsX2d6eUxXQTFnZzFpZEg4dHJCY2FOT19XQUdVaWhGTzZSeVNkdk1mVGl6
VXpiUG1URnl3OG5DZXRDZmQ3dkFZSDJuMjlicmUyX3h3dXZSMk5QeUxyM3JDQjJPazdsdF9Jamo0
NU5iTnBtSlYwU0hZc2pQcFI3ZDJSVVRkVVlHaFRyaWxaUzRiUFhIQ0xTV2o1ZTc0MTwvdXJsPjwv
cmVsYXRlZC11cmxzPjwvdXJscz48Y3VzdG9tMj5QTUM2MjA3MTQ0PC9jdXN0b20yPjxlbGVjdHJv
bmljLXJlc291cmNlLW51bT4xMC4xMjEwL2pjLjIwMTgtMDE2MTM8L2VsZWN0cm9uaWMtcmVzb3Vy
Y2UtbnVtPjwvcmVjb3JkPjwvQ2l0ZT48L0VuZE5vdGU+AG==
</w:fldData>
        </w:fldChar>
      </w:r>
      <w:r w:rsidR="00337F21">
        <w:rPr>
          <w:bCs/>
          <w:sz w:val="22"/>
        </w:rPr>
        <w:instrText xml:space="preserve"> ADDIN EN.CITE </w:instrText>
      </w:r>
      <w:r w:rsidR="00337F21">
        <w:rPr>
          <w:bCs/>
          <w:sz w:val="22"/>
        </w:rPr>
        <w:fldChar w:fldCharType="begin">
          <w:fldData xml:space="preserve">PEVuZE5vdGU+PENpdGU+PEF1dGhvcj5IZXJyZXJhPC9BdXRob3I+PFllYXI+MjAxODwvWWVhcj48
UmVjTnVtPjIyPC9SZWNOdW0+PERpc3BsYXlUZXh0PigzOCwzOSk8L0Rpc3BsYXlUZXh0PjxyZWNv
cmQ+PHJlYy1udW1iZXI+MjI8L3JlYy1udW1iZXI+PGZvcmVpZ24ta2V5cz48a2V5IGFwcD0iRU4i
IGRiLWlkPSJydzJydHoyMnpmdndhN2V0emUzNTkwdjl0NWVkdHBlZXd3MHYiIHRpbWVzdGFtcD0i
MTU1NjgxNTUxMiIgZ3VpZD0iY2ZmMjMwOGUtM2VlNS00MWJiLWEwMWQtZDE3NDExNDAxMmUzIj4y
Mjwva2V5PjwvZm9yZWlnbi1rZXlzPjxyZWYtdHlwZSBuYW1lPSJKb3VybmFsIEFydGljbGUiPjE3
PC9yZWYtdHlwZT48Y29udHJpYnV0b3JzPjxhdXRob3JzPjxhdXRob3I+SGVycmVyYSwgQS48L2F1
dGhvcj48YXV0aG9yPlZhanJhdmVsdSwgTS4gRS48L2F1dGhvcj48YXV0aG9yPkdpdmxlciwgUy48
L2F1dGhvcj48YXV0aG9yPk1pdHRlZXIsIEwuPC9hdXRob3I+PGF1dGhvcj5Bdml0YWJpbGUsIEMu
IE0uPC9hdXRob3I+PGF1dGhvcj5Mb3JkLCBLLjwvYXV0aG9yPjxhdXRob3I+RGUgTGVvbiwgRC4g
RC48L2F1dGhvcj48L2F1dGhvcnM+PC9jb250cmlidXRvcnM+PGF1dGgtYWRkcmVzcz5EaXZpc2lv
biBvZiBFbmRvY3Jpbm9sb2d5IGFuZCBEaWFiZXRlcywgVGhlIENoaWxkcmVuJmFwb3M7cyBIb3Nw
aXRhbCBvZiBQaGlsYWRlbHBoaWEsIFBoaWxhZGVscGhpYSwgUGVubnN5bHZhbmlhLiYjeEQ7RGVw
YXJ0bWVudCBvZiBQZWRpYXRyaWNzLCBUaGUgQ2hpbGRyZW4mYXBvcztzIEhvc3BpdGFsIG9mIFBo
aWxhZGVscGhpYSBhbmQgdGhlIFBlcmVsbWFuIFNjaG9vbCBvZiBNZWRpY2luZSBhdCB0aGUgVW5p
dmVyc2l0eSBvZiBQZW5uc3lsdmFuaWEsIFBoaWxhZGVscGhpYSwgUGVubnN5bHZhbmlhLiYjeEQ7
RGl2aXNpb24gb2YgQ2FyZGlvbG9neSwgVGhlIENoaWxkcmVuJmFwb3M7cyBIb3NwaXRhbCBvZiBQ
aGlsYWRlbHBoaWEsIFBoaWxhZGVscGhpYSwgUGVubnN5bHZhbmlhLjwvYXV0aC1hZGRyZXNzPjx0
aXRsZXM+PHRpdGxlPlByZXZhbGVuY2Ugb2YgQWR2ZXJzZSBFdmVudHMgaW4gQ2hpbGRyZW4gV2l0
aCBDb25nZW5pdGFsIEh5cGVyaW5zdWxpbmlzbSBUcmVhdGVkIFdpdGggRGlhem94aWRlPC90aXRs
ZT48c2Vjb25kYXJ5LXRpdGxlPkogQ2xpbiBFbmRvY3Jpbm9sIE1ldGFiPC9zZWNvbmRhcnktdGl0
bGU+PC90aXRsZXM+PHBlcmlvZGljYWw+PGZ1bGwtdGl0bGU+SiBDbGluIEVuZG9jcmlub2wgTWV0
YWI8L2Z1bGwtdGl0bGU+PC9wZXJpb2RpY2FsPjxwYWdlcz40MzY1LTQzNzI8L3BhZ2VzPjx2b2x1
bWU+MTAzPC92b2x1bWU+PG51bWJlcj4xMjwvbnVtYmVyPjxkYXRlcz48eWVhcj4yMDE4PC95ZWFy
PjxwdWItZGF0ZXM+PGRhdGU+RGVjIDE8L2RhdGU+PC9wdWItZGF0ZXM+PC9kYXRlcz48aXNibj4x
OTQ1LTcxOTcgKEVsZWN0cm9uaWMpJiN4RDswMDIxLTk3MlggKExpbmtpbmcpPC9pc2JuPjxhY2Nl
c3Npb24tbnVtPjMwMjQ3NjY2PC9hY2Nlc3Npb24tbnVtPjx1cmxzPjxyZWxhdGVkLXVybHM+PHVy
bD5odHRwczovL3d3dy5uY2JpLm5sbS5uaWguZ292L3B1Ym1lZC8zMDI0NzY2NjwvdXJsPjx1cmw+
aHR0cHM6Ly93YXRlcm1hcmsuc2lsdmVyY2hhaXIuY29tL2pjLjIwMTgtMDE2MTMucGRmP3Rva2Vu
PUFRRUNBSGkyMDhCRTQ5T29hbjlra2hXX0VyY3k3RG0zWkxfOUNmM3FmS0FjNDg1eXNnQUFBdkl3
Z2dMdUJna3Foa2lHOXcwQkJ3YWdnZ0xmTUlJQzJ3SUJBRENDQXRRR0NTcUdTSWIzRFFFSEFUQWVC
Z2xnaGtnQlpRTUVBUzR3RVFRTTRNbTV3Zms0aHZQNy1Cc19BZ0VRZ0lJQ3BlVmlUYnBQN01ySTcy
WGVvWFUxRzQtaWVPZWl3NlRlM3FpSE81NHZ2LWc2bHN3dHhzTTM2cUswTncxNmotZHlNa3VDU0Zv
OFlsUkVBdGh5dTZBTFQtYXhEaEhlTHRGbFZYbVFyNkVtRVN0bk1VZ0ZrOGdjYXJlM0J0NDN1Yl9N
RTUyQmdZQ0hJanFRbzNJTnVCakUwVmZreDYtVFV3djc5SWEzbHl6WUdqSzlmYzN0UGZLajBTbzND
c1dCR0R2ZnhibTItUXo5NHpsLXpidWk0NDVXN2NMRUY0NDlLNWNRVkhiaHV2dnV0aVdiYTJCaGw0
UHNreGxhbHQyVmNQcUo5cllNcEs0cWVJX25pWlNHX0c3a0tpcXktWl9sbThSOWJCdG5NQ0pRRmEw
X0EyY3J1aXE0eHRKU1JLcHRVREZaUWVzM2puVlhsZHdPZmg2OFJLNUFyN2llT3hFeEpFNDdGaFEz
LTlENjJvbWxDRDNJQlVLeHljZVNYeTk4ZlZXSXF0aFBwRjRBbUc3TFA4N29wQ1hNdWk5X1VBTGlD
aDJwUG45NjVVN1lISWJIWnJJSEtmZ25sc0duUGZEbFR0VGd1Wml5VmJaNnJoM0RScktnRlVobFZS
eldzSlZBdXlPY2RXVHBGZktLMFVkX24ySjRIZVo2RXA2Y3FsNmJZRVZYQS1GT245WDhmdlVLcVZp
R3FpVDhzcHJXeUFScjBrNkYtN3hWT081anVveEVHRzN3WllCMlVBQVZxWlhhUWYwOVF2SHIwTHN6
bC1OQzByQmFrMVpPYWFrcVhLSk5aWV9hX3Zmb2s4aGI4bTNOcnM0UkhtR3ZJV0tRMkVnNTB1SzVZ
OTVZQ1d5Q1pOVGdlVDh2LVJmdjdYNTFsdGljSFdWVHdsb3hhQ09QYmxJWHpteFRoV2pQU3RrTmtx
RHg1Nkx6NzRjeWZuZGZpdG1MdEdJaXc4a1I0NVRQWHVtODJFV1VrNVAzaFVpQkp1T0VZTGNvTWZB
bF9nenlMV0ExZ2cxaWRIOHRyQmNhTk9fV0FHVWloRk82UnlTZHZNZlRpelV6YlBtVEZ5dzhuQ2V0
Q2ZkN3ZBWUgybjI5YnJlMl94d3V2UjJOUHlMcjNyQ0IyT2s3bHRfSWpqNDVOYk5wbUpWMFNIWXNq
UHBSN2QyUlVUZFVZR2hUcmlsWlM0YlBYSENMU1dqNWU3NDE8L3VybD48L3JlbGF0ZWQtdXJscz48
L3VybHM+PGN1c3RvbTI+UE1DNjIwNzE0NDwvY3VzdG9tMj48ZWxlY3Ryb25pYy1yZXNvdXJjZS1u
dW0+MTAuMTIxMC9qYy4yMDE4LTAxNjEzPC9lbGVjdHJvbmljLXJlc291cmNlLW51bT48L3JlY29y
ZD48L0NpdGU+PENpdGU+PEF1dGhvcj5UaG9ybnRvbjwvQXV0aG9yPjxZZWFyPjIwMTk8L1llYXI+
PFJlY051bT4xMDAzPC9SZWNOdW0+PHJlY29yZD48cmVjLW51bWJlcj4xMDAzPC9yZWMtbnVtYmVy
Pjxmb3JlaWduLWtleXM+PGtleSBhcHA9IkVOIiBkYi1pZD0icncycnR6MjJ6ZnZ3YTdldHplMzU5
MHY5dDVlZHRwZWV3dzB2IiB0aW1lc3RhbXA9IjE2NzQ1ODkxMTUiIGd1aWQ9IjBiNTk1ZDcwLWRk
M2EtNDkzMS04NGExLTcxODUxNTA2Njg0YiI+MTAwMzwva2V5PjwvZm9yZWlnbi1rZXlzPjxyZWYt
dHlwZSBuYW1lPSJKb3VybmFsIEFydGljbGUiPjE3PC9yZWYtdHlwZT48Y29udHJpYnV0b3JzPjxh
dXRob3JzPjxhdXRob3I+VGhvcm50b24sIFAuPC9hdXRob3I+PGF1dGhvcj5UcnVvbmcsIEwuPC9h
dXRob3I+PGF1dGhvcj5SZXlub2xkcywgQy48L2F1dGhvcj48YXV0aG9yPkhhbWJ5LCBULjwvYXV0
aG9yPjxhdXRob3I+TmVkcmVsb3csIEouPC9hdXRob3I+PC9hdXRob3JzPjwvY29udHJpYnV0b3Jz
PjxhdXRoLWFkZHJlc3M+Q29uZ2VuaXRhbCBIeXBlcmluc3VsaW5pc20gQ2VudGVyLCBEaXZpc2lv
biBvZiBFbmRvY3Jpbm9sb2d5IGFuZCBEaWFiZXRlcywgRm9ydCBXb3J0aCwgVGV4YXMsIFVTQS4m
I3hEO0Nvbmdlbml0YWwgSHlwZXJpbnN1bGluaXNtIENlbnRlciwgRGl2aXNpb24gb2YgRW5kb2Ny
aW5vbG9neSBhbmQgRGlhYmV0ZXMsIEZvcnQgV29ydGgsIFRleGFzLCBVU0EsIGNvdXJ0bmV5LnJl
eW5vbGRzQGNvb2tjaGlsZHJlbnMub3JnLiYjeEQ7UmVzZWFyY2ggQWRtaW5pc3RyYXRpb24sIEZv
cnQgV29ydGgsIFRleGFzLCBVU0EsIGNvdXJ0bmV5LnJleW5vbGRzQGNvb2tjaGlsZHJlbnMub3Jn
LiYjeEQ7UmVzZWFyY2ggQWRtaW5pc3RyYXRpb24sIEZvcnQgV29ydGgsIFRleGFzLCBVU0EuJiN4
RDtEaXZpc2lvbiBvZiBOZW9uYXRvbG9neSwgQ29vayBDaGlsZHJlbiZhcG9zO3MgTWVkaWNhbCBD
ZW50ZXIsIEZvcnQgV29ydGgsIFRleGFzLCBVU0EuPC9hdXRoLWFkZHJlc3M+PHRpdGxlcz48dGl0
bGU+UmF0ZSBvZiBTZXJpb3VzIEFkdmVyc2UgRXZlbnRzIEFzc29jaWF0ZWQgd2l0aCBEaWF6b3hp
ZGUgVHJlYXRtZW50IG9mIFBhdGllbnRzIHdpdGggSHlwZXJpbnN1bGluaXNtPC90aXRsZT48c2Vj
b25kYXJ5LXRpdGxlPkhvcm0gUmVzIFBhZWRpYXRyPC9zZWNvbmRhcnktdGl0bGU+PC90aXRsZXM+
PHBlcmlvZGljYWw+PGZ1bGwtdGl0bGU+SG9ybSBSZXMgUGFlZGlhdHI8L2Z1bGwtdGl0bGU+PC9w
ZXJpb2RpY2FsPjxwYWdlcz4yNS0zMjwvcGFnZXM+PHZvbHVtZT45MTwvdm9sdW1lPjxudW1iZXI+
MTwvbnVtYmVyPjxrZXl3b3Jkcz48a2V5d29yZD5EaWF6b3hpZGUvYWRtaW5pc3RyYXRpb24gJmFt
cDsgZG9zYWdlLyphZHZlcnNlIGVmZmVjdHM8L2tleXdvcmQ+PGtleXdvcmQ+RmVtYWxlPC9rZXl3
b3JkPjxrZXl3b3JkPkh1bWFuczwva2V5d29yZD48a2V5d29yZD4qSHlwZXJpbnN1bGluaXNtL2Ry
dWcgdGhlcmFweS9lcGlkZW1pb2xvZ3k8L2tleXdvcmQ+PGtleXdvcmQ+Kkh5cGVydGVuc2lvbiwg
UHVsbW9uYXJ5L2NoZW1pY2FsbHkgaW5kdWNlZC9lcGlkZW1pb2xvZ3k8L2tleXdvcmQ+PGtleXdv
cmQ+SW5mYW50PC9rZXl3b3JkPjxrZXl3b3JkPkluZmFudCwgTmV3Ym9ybjwva2V5d29yZD48a2V5
d29yZD5NYWxlPC9rZXl3b3JkPjxrZXl3b3JkPipOZXV0cm9wZW5pYS9jaGVtaWNhbGx5IGluZHVj
ZWQvZXBpZGVtaW9sb2d5PC9rZXl3b3JkPjxrZXl3b3JkPlJldHJvc3BlY3RpdmUgU3R1ZGllczwv
a2V5d29yZD48a2V5d29yZD5SaXNrIEZhY3RvcnM8L2tleXdvcmQ+PGtleXdvcmQ+RGlhem94aWRl
PC9rZXl3b3JkPjxrZXl3b3JkPkh5cGVyaW5zdWxpbmlzbTwva2V5d29yZD48a2V5d29yZD5OZXV0
cm9wZW5pYTwva2V5d29yZD48a2V5d29yZD5QdWxtb25hcnkgaHlwZXJ0ZW5zaW9uPC9rZXl3b3Jk
PjxrZXl3b3JkPlNlcmlvdXMgYWR2ZXJzZSBldmVudHM8L2tleXdvcmQ+PC9rZXl3b3Jkcz48ZGF0
ZXM+PHllYXI+MjAxOTwveWVhcj48L2RhdGVzPjxpc2JuPjE2NjMtMjgyNiAoRWxlY3Ryb25pYykm
I3hEOzE2NjMtMjgxOCAoTGlua2luZyk8L2lzYm4+PGFjY2Vzc2lvbi1udW0+MzA4ODk1ODg8L2Fj
Y2Vzc2lvbi1udW0+PHVybHM+PHJlbGF0ZWQtdXJscz48dXJsPmh0dHBzOi8vd3d3Lm5jYmkubmxt
Lm5paC5nb3YvcHVibWVkLzMwODg5NTg4PC91cmw+PHVybD5odHRwczovL3d3dy5rYXJnZXIuY29t
L0FydGljbGUvQWJzdHJhY3QvNDk3NDU4PC91cmw+PC9yZWxhdGVkLXVybHM+PC91cmxzPjxlbGVj
dHJvbmljLXJlc291cmNlLW51bT4xMC4xMTU5LzAwMDQ5NzQ1ODwvZWxlY3Ryb25pYy1yZXNvdXJj
ZS1udW0+PC9yZWNvcmQ+PC9DaXRlPjxDaXRlPjxBdXRob3I+SGVycmVyYTwvQXV0aG9yPjxZZWFy
PjIwMTg8L1llYXI+PFJlY051bT4yMjwvUmVjTnVtPjxyZWNvcmQ+PHJlYy1udW1iZXI+MjI8L3Jl
Yy1udW1iZXI+PGZvcmVpZ24ta2V5cz48a2V5IGFwcD0iRU4iIGRiLWlkPSJydzJydHoyMnpmdndh
N2V0emUzNTkwdjl0NWVkdHBlZXd3MHYiIHRpbWVzdGFtcD0iMTU1NjgxNTUxMiIgZ3VpZD0iY2Zm
MjMwOGUtM2VlNS00MWJiLWEwMWQtZDE3NDExNDAxMmUzIj4yMjwva2V5PjwvZm9yZWlnbi1rZXlz
PjxyZWYtdHlwZSBuYW1lPSJKb3VybmFsIEFydGljbGUiPjE3PC9yZWYtdHlwZT48Y29udHJpYnV0
b3JzPjxhdXRob3JzPjxhdXRob3I+SGVycmVyYSwgQS48L2F1dGhvcj48YXV0aG9yPlZhanJhdmVs
dSwgTS4gRS48L2F1dGhvcj48YXV0aG9yPkdpdmxlciwgUy48L2F1dGhvcj48YXV0aG9yPk1pdHRl
ZXIsIEwuPC9hdXRob3I+PGF1dGhvcj5Bdml0YWJpbGUsIEMuIE0uPC9hdXRob3I+PGF1dGhvcj5M
b3JkLCBLLjwvYXV0aG9yPjxhdXRob3I+RGUgTGVvbiwgRC4gRC48L2F1dGhvcj48L2F1dGhvcnM+
PC9jb250cmlidXRvcnM+PGF1dGgtYWRkcmVzcz5EaXZpc2lvbiBvZiBFbmRvY3Jpbm9sb2d5IGFu
ZCBEaWFiZXRlcywgVGhlIENoaWxkcmVuJmFwb3M7cyBIb3NwaXRhbCBvZiBQaGlsYWRlbHBoaWEs
IFBoaWxhZGVscGhpYSwgUGVubnN5bHZhbmlhLiYjeEQ7RGVwYXJ0bWVudCBvZiBQZWRpYXRyaWNz
LCBUaGUgQ2hpbGRyZW4mYXBvcztzIEhvc3BpdGFsIG9mIFBoaWxhZGVscGhpYSBhbmQgdGhlIFBl
cmVsbWFuIFNjaG9vbCBvZiBNZWRpY2luZSBhdCB0aGUgVW5pdmVyc2l0eSBvZiBQZW5uc3lsdmFu
aWEsIFBoaWxhZGVscGhpYSwgUGVubnN5bHZhbmlhLiYjeEQ7RGl2aXNpb24gb2YgQ2FyZGlvbG9n
eSwgVGhlIENoaWxkcmVuJmFwb3M7cyBIb3NwaXRhbCBvZiBQaGlsYWRlbHBoaWEsIFBoaWxhZGVs
cGhpYSwgUGVubnN5bHZhbmlhLjwvYXV0aC1hZGRyZXNzPjx0aXRsZXM+PHRpdGxlPlByZXZhbGVu
Y2Ugb2YgQWR2ZXJzZSBFdmVudHMgaW4gQ2hpbGRyZW4gV2l0aCBDb25nZW5pdGFsIEh5cGVyaW5z
dWxpbmlzbSBUcmVhdGVkIFdpdGggRGlhem94aWRlPC90aXRsZT48c2Vjb25kYXJ5LXRpdGxlPkog
Q2xpbiBFbmRvY3Jpbm9sIE1ldGFiPC9zZWNvbmRhcnktdGl0bGU+PC90aXRsZXM+PHBlcmlvZGlj
YWw+PGZ1bGwtdGl0bGU+SiBDbGluIEVuZG9jcmlub2wgTWV0YWI8L2Z1bGwtdGl0bGU+PC9wZXJp
b2RpY2FsPjxwYWdlcz40MzY1LTQzNzI8L3BhZ2VzPjx2b2x1bWU+MTAzPC92b2x1bWU+PG51bWJl
cj4xMjwvbnVtYmVyPjxkYXRlcz48eWVhcj4yMDE4PC95ZWFyPjxwdWItZGF0ZXM+PGRhdGU+RGVj
IDE8L2RhdGU+PC9wdWItZGF0ZXM+PC9kYXRlcz48aXNibj4xOTQ1LTcxOTcgKEVsZWN0cm9uaWMp
JiN4RDswMDIxLTk3MlggKExpbmtpbmcpPC9pc2JuPjxhY2Nlc3Npb24tbnVtPjMwMjQ3NjY2PC9h
Y2Nlc3Npb24tbnVtPjx1cmxzPjxyZWxhdGVkLXVybHM+PHVybD5odHRwczovL3d3dy5uY2JpLm5s
bS5uaWguZ292L3B1Ym1lZC8zMDI0NzY2NjwvdXJsPjx1cmw+aHR0cHM6Ly93YXRlcm1hcmsuc2ls
dmVyY2hhaXIuY29tL2pjLjIwMTgtMDE2MTMucGRmP3Rva2VuPUFRRUNBSGkyMDhCRTQ5T29hbjlr
a2hXX0VyY3k3RG0zWkxfOUNmM3FmS0FjNDg1eXNnQUFBdkl3Z2dMdUJna3Foa2lHOXcwQkJ3YWdn
Z0xmTUlJQzJ3SUJBRENDQXRRR0NTcUdTSWIzRFFFSEFUQWVCZ2xnaGtnQlpRTUVBUzR3RVFRTTRN
bTV3Zms0aHZQNy1Cc19BZ0VRZ0lJQ3BlVmlUYnBQN01ySTcyWGVvWFUxRzQtaWVPZWl3NlRlM3Fp
SE81NHZ2LWc2bHN3dHhzTTM2cUswTncxNmotZHlNa3VDU0ZvOFlsUkVBdGh5dTZBTFQtYXhEaEhl
THRGbFZYbVFyNkVtRVN0bk1VZ0ZrOGdjYXJlM0J0NDN1Yl9NRTUyQmdZQ0hJanFRbzNJTnVCakUw
VmZreDYtVFV3djc5SWEzbHl6WUdqSzlmYzN0UGZLajBTbzNDc1dCR0R2ZnhibTItUXo5NHpsLXpi
dWk0NDVXN2NMRUY0NDlLNWNRVkhiaHV2dnV0aVdiYTJCaGw0UHNreGxhbHQyVmNQcUo5cllNcEs0
cWVJX25pWlNHX0c3a0tpcXktWl9sbThSOWJCdG5NQ0pRRmEwX0EyY3J1aXE0eHRKU1JLcHRVREZa
UWVzM2puVlhsZHdPZmg2OFJLNUFyN2llT3hFeEpFNDdGaFEzLTlENjJvbWxDRDNJQlVLeHljZVNY
eTk4ZlZXSXF0aFBwRjRBbUc3TFA4N29wQ1hNdWk5X1VBTGlDaDJwUG45NjVVN1lISWJIWnJJSEtm
Z25sc0duUGZEbFR0VGd1Wml5VmJaNnJoM0RScktnRlVobFZSeldzSlZBdXlPY2RXVHBGZktLMFVk
X24ySjRIZVo2RXA2Y3FsNmJZRVZYQS1GT245WDhmdlVLcVZpR3FpVDhzcHJXeUFScjBrNkYtN3hW
T081anVveEVHRzN3WllCMlVBQVZxWlhhUWYwOVF2SHIwTHN6bC1OQzByQmFrMVpPYWFrcVhLSk5a
WV9hX3Zmb2s4aGI4bTNOcnM0UkhtR3ZJV0tRMkVnNTB1SzVZOTVZQ1d5Q1pOVGdlVDh2LVJmdjdY
NTFsdGljSFdWVHdsb3hhQ09QYmxJWHpteFRoV2pQU3RrTmtxRHg1Nkx6NzRjeWZuZGZpdG1MdEdJ
aXc4a1I0NVRQWHVtODJFV1VrNVAzaFVpQkp1T0VZTGNvTWZBbF9nenlMV0ExZ2cxaWRIOHRyQmNh
Tk9fV0FHVWloRk82UnlTZHZNZlRpelV6YlBtVEZ5dzhuQ2V0Q2ZkN3ZBWUgybjI5YnJlMl94d3V2
UjJOUHlMcjNyQ0IyT2s3bHRfSWpqNDVOYk5wbUpWMFNIWXNqUHBSN2QyUlVUZFVZR2hUcmlsWlM0
YlBYSENMU1dqNWU3NDE8L3VybD48L3JlbGF0ZWQtdXJscz48L3VybHM+PGN1c3RvbTI+UE1DNjIw
NzE0NDwvY3VzdG9tMj48ZWxlY3Ryb25pYy1yZXNvdXJjZS1udW0+MTAuMTIxMC9qYy4yMDE4LTAx
NjEzPC9lbGVjdHJvbmljLXJlc291cmNlLW51bT48L3JlY29yZD48L0NpdGU+PENpdGU+PEF1dGhv
cj5IZXJyZXJhPC9BdXRob3I+PFllYXI+MjAxODwvWWVhcj48UmVjTnVtPjIyPC9SZWNOdW0+PHJl
Y29yZD48cmVjLW51bWJlcj4yMjwvcmVjLW51bWJlcj48Zm9yZWlnbi1rZXlzPjxrZXkgYXBwPSJF
TiIgZGItaWQ9InJ3MnJ0ejIyemZ2d2E3ZXR6ZTM1OTB2OXQ1ZWR0cGVld3cwdiIgdGltZXN0YW1w
PSIxNTU2ODE1NTEyIiBndWlkPSJjZmYyMzA4ZS0zZWU1LTQxYmItYTAxZC1kMTc0MTE0MDEyZTMi
PjIyPC9rZXk+PC9mb3JlaWduLWtleXM+PHJlZi10eXBlIG5hbWU9IkpvdXJuYWwgQXJ0aWNsZSI+
MTc8L3JlZi10eXBlPjxjb250cmlidXRvcnM+PGF1dGhvcnM+PGF1dGhvcj5IZXJyZXJhLCBBLjwv
YXV0aG9yPjxhdXRob3I+VmFqcmF2ZWx1LCBNLiBFLjwvYXV0aG9yPjxhdXRob3I+R2l2bGVyLCBT
LjwvYXV0aG9yPjxhdXRob3I+TWl0dGVlciwgTC48L2F1dGhvcj48YXV0aG9yPkF2aXRhYmlsZSwg
Qy4gTS48L2F1dGhvcj48YXV0aG9yPkxvcmQsIEsuPC9hdXRob3I+PGF1dGhvcj5EZSBMZW9uLCBE
LiBELjwvYXV0aG9yPjwvYXV0aG9ycz48L2NvbnRyaWJ1dG9ycz48YXV0aC1hZGRyZXNzPkRpdmlz
aW9uIG9mIEVuZG9jcmlub2xvZ3kgYW5kIERpYWJldGVzLCBUaGUgQ2hpbGRyZW4mYXBvcztzIEhv
c3BpdGFsIG9mIFBoaWxhZGVscGhpYSwgUGhpbGFkZWxwaGlhLCBQZW5uc3lsdmFuaWEuJiN4RDtE
ZXBhcnRtZW50IG9mIFBlZGlhdHJpY3MsIFRoZSBDaGlsZHJlbiZhcG9zO3MgSG9zcGl0YWwgb2Yg
UGhpbGFkZWxwaGlhIGFuZCB0aGUgUGVyZWxtYW4gU2Nob29sIG9mIE1lZGljaW5lIGF0IHRoZSBV
bml2ZXJzaXR5IG9mIFBlbm5zeWx2YW5pYSwgUGhpbGFkZWxwaGlhLCBQZW5uc3lsdmFuaWEuJiN4
RDtEaXZpc2lvbiBvZiBDYXJkaW9sb2d5LCBUaGUgQ2hpbGRyZW4mYXBvcztzIEhvc3BpdGFsIG9m
IFBoaWxhZGVscGhpYSwgUGhpbGFkZWxwaGlhLCBQZW5uc3lsdmFuaWEuPC9hdXRoLWFkZHJlc3M+
PHRpdGxlcz48dGl0bGU+UHJldmFsZW5jZSBvZiBBZHZlcnNlIEV2ZW50cyBpbiBDaGlsZHJlbiBX
aXRoIENvbmdlbml0YWwgSHlwZXJpbnN1bGluaXNtIFRyZWF0ZWQgV2l0aCBEaWF6b3hpZGU8L3Rp
dGxlPjxzZWNvbmRhcnktdGl0bGU+SiBDbGluIEVuZG9jcmlub2wgTWV0YWI8L3NlY29uZGFyeS10
aXRsZT48L3RpdGxlcz48cGVyaW9kaWNhbD48ZnVsbC10aXRsZT5KIENsaW4gRW5kb2NyaW5vbCBN
ZXRhYjwvZnVsbC10aXRsZT48L3BlcmlvZGljYWw+PHBhZ2VzPjQzNjUtNDM3MjwvcGFnZXM+PHZv
bHVtZT4xMDM8L3ZvbHVtZT48bnVtYmVyPjEyPC9udW1iZXI+PGRhdGVzPjx5ZWFyPjIwMTg8L3ll
YXI+PHB1Yi1kYXRlcz48ZGF0ZT5EZWMgMTwvZGF0ZT48L3B1Yi1kYXRlcz48L2RhdGVzPjxpc2Ju
PjE5NDUtNzE5NyAoRWxlY3Ryb25pYykmI3hEOzAwMjEtOTcyWCAoTGlua2luZyk8L2lzYm4+PGFj
Y2Vzc2lvbi1udW0+MzAyNDc2NjY8L2FjY2Vzc2lvbi1udW0+PHVybHM+PHJlbGF0ZWQtdXJscz48
dXJsPmh0dHBzOi8vd3d3Lm5jYmkubmxtLm5paC5nb3YvcHVibWVkLzMwMjQ3NjY2PC91cmw+PHVy
bD5odHRwczovL3dhdGVybWFyay5zaWx2ZXJjaGFpci5jb20vamMuMjAxOC0wMTYxMy5wZGY/dG9r
ZW49QVFFQ0FIaTIwOEJFNDlPb2FuOWtraFdfRXJjeTdEbTNaTF85Q2YzcWZLQWM0ODV5c2dBQUF2
SXdnZ0x1QmdrcWhraUc5dzBCQndhZ2dnTGZNSUlDMndJQkFEQ0NBdFFHQ1NxR1NJYjNEUUVIQVRB
ZUJnbGdoa2dCWlFNRUFTNHdFUVFNNE1tNXdmazRodlA3LUJzX0FnRVFnSUlDcGVWaVRicFA3TXJJ
NzJYZW9YVTFHNC1pZU9laXc2VGUzcWlITzU0dnYtZzZsc3d0eHNNMzZxSzBOdzE2ai1keU1rdUNT
Rm84WWxSRUF0aHl1NkFMVC1heERoSGVMdEZsVlhtUXI2RW1FU3RuTVVnRms4Z2NhcmUzQnQ0M3Vi
X01FNTJCZ1lDSElqcVFvM0lOdUJqRTBWZmt4Ni1UVXd2NzlJYTNseXpZR2pLOWZjM3RQZktqMFNv
M0NzV0JHRHZmeGJtMi1Rejk0emwtemJ1aTQ0NVc3Y0xFRjQ0OUs1Y1FWSGJodXZ2dXRpV2JhMkJo
bDRQc2t4bGFsdDJWY1BxSjlyWU1wSzRxZUlfbmlaU0dfRzdrS2lxeS1aX2xtOFI5YkJ0bk1DSlFG
YTBfQTJjcnVpcTR4dEpTUktwdFVERlpRZXMzam5WWGxkd09maDY4Uks1QXI3aWVPeEV4SkU0N0Zo
UTMtOUQ2Mm9tbENEM0lCVUt4eWNlU1h5OThmVldJcXRoUHBGNEFtRzdMUDg3b3BDWE11aTlfVUFM
aUNoMnBQbjk2NVU3WUhJYkhacklIS2ZnbmxzR25QZkRsVHRUZ3VaaXlWYlo2cmgzRFJyS2dGVWhs
VlJ6V3NKVkF1eU9jZFdUcEZmS0swVWRfbjJKNEhlWjZFcDZjcWw2YllFVlhBLUZPbjlYOGZ2VUtx
VmlHcWlUOHNwcld5QVJyMGs2Ri03eFZPTzVqdW94RUdHM3daWUIyVUFBVnFaWGFRZjA5UXZIcjBM
c3psLU5DMHJCYWsxWk9hYWtxWEtKTlpZX2FfdmZvazhoYjhtM05yczRSSG1HdklXS1EyRWc1MHVL
NVk5NVlDV3lDWk5UZ2VUOHYtUmZ2N1g1MWx0aWNIV1ZUd2xveGFDT1BibElYem14VGhXalBTdGtO
a3FEeDU2THo3NGN5Zm5kZml0bUx0R0lpdzhrUjQ1VFBYdW04MkVXVWs1UDNoVWlCSnVPRVlMY29N
ZkFsX2d6eUxXQTFnZzFpZEg4dHJCY2FOT19XQUdVaWhGTzZSeVNkdk1mVGl6VXpiUG1URnl3OG5D
ZXRDZmQ3dkFZSDJuMjlicmUyX3h3dXZSMk5QeUxyM3JDQjJPazdsdF9Jamo0NU5iTnBtSlYwU0hZ
c2pQcFI3ZDJSVVRkVVlHaFRyaWxaUzRiUFhIQ0xTV2o1ZTc0MTwvdXJsPjwvcmVsYXRlZC11cmxz
PjwvdXJscz48Y3VzdG9tMj5QTUM2MjA3MTQ0PC9jdXN0b20yPjxlbGVjdHJvbmljLXJlc291cmNl
LW51bT4xMC4xMjEwL2pjLjIwMTgtMDE2MTM8L2VsZWN0cm9uaWMtcmVzb3VyY2UtbnVtPjwvcmVj
b3JkPjwvQ2l0ZT48Q2l0ZT48QXV0aG9yPkhlcnJlcmE8L0F1dGhvcj48WWVhcj4yMDE4PC9ZZWFy
PjxSZWNOdW0+MjI8L1JlY051bT48cmVjb3JkPjxyZWMtbnVtYmVyPjIyPC9yZWMtbnVtYmVyPjxm
b3JlaWduLWtleXM+PGtleSBhcHA9IkVOIiBkYi1pZD0icncycnR6MjJ6ZnZ3YTdldHplMzU5MHY5
dDVlZHRwZWV3dzB2IiB0aW1lc3RhbXA9IjE1NTY4MTU1MTIiIGd1aWQ9ImNmZjIzMDhlLTNlZTUt
NDFiYi1hMDFkLWQxNzQxMTQwMTJlMyI+MjI8L2tleT48L2ZvcmVpZ24ta2V5cz48cmVmLXR5cGUg
bmFtZT0iSm91cm5hbCBBcnRpY2xlIj4xNzwvcmVmLXR5cGU+PGNvbnRyaWJ1dG9ycz48YXV0aG9y
cz48YXV0aG9yPkhlcnJlcmEsIEEuPC9hdXRob3I+PGF1dGhvcj5WYWpyYXZlbHUsIE0uIEUuPC9h
dXRob3I+PGF1dGhvcj5HaXZsZXIsIFMuPC9hdXRob3I+PGF1dGhvcj5NaXR0ZWVyLCBMLjwvYXV0
aG9yPjxhdXRob3I+QXZpdGFiaWxlLCBDLiBNLjwvYXV0aG9yPjxhdXRob3I+TG9yZCwgSy48L2F1
dGhvcj48YXV0aG9yPkRlIExlb24sIEQuIEQuPC9hdXRob3I+PC9hdXRob3JzPjwvY29udHJpYnV0
b3JzPjxhdXRoLWFkZHJlc3M+RGl2aXNpb24gb2YgRW5kb2NyaW5vbG9neSBhbmQgRGlhYmV0ZXMs
IFRoZSBDaGlsZHJlbiZhcG9zO3MgSG9zcGl0YWwgb2YgUGhpbGFkZWxwaGlhLCBQaGlsYWRlbHBo
aWEsIFBlbm5zeWx2YW5pYS4mI3hEO0RlcGFydG1lbnQgb2YgUGVkaWF0cmljcywgVGhlIENoaWxk
cmVuJmFwb3M7cyBIb3NwaXRhbCBvZiBQaGlsYWRlbHBoaWEgYW5kIHRoZSBQZXJlbG1hbiBTY2hv
b2wgb2YgTWVkaWNpbmUgYXQgdGhlIFVuaXZlcnNpdHkgb2YgUGVubnN5bHZhbmlhLCBQaGlsYWRl
bHBoaWEsIFBlbm5zeWx2YW5pYS4mI3hEO0RpdmlzaW9uIG9mIENhcmRpb2xvZ3ksIFRoZSBDaGls
ZHJlbiZhcG9zO3MgSG9zcGl0YWwgb2YgUGhpbGFkZWxwaGlhLCBQaGlsYWRlbHBoaWEsIFBlbm5z
eWx2YW5pYS48L2F1dGgtYWRkcmVzcz48dGl0bGVzPjx0aXRsZT5QcmV2YWxlbmNlIG9mIEFkdmVy
c2UgRXZlbnRzIGluIENoaWxkcmVuIFdpdGggQ29uZ2VuaXRhbCBIeXBlcmluc3VsaW5pc20gVHJl
YXRlZCBXaXRoIERpYXpveGlkZTwvdGl0bGU+PHNlY29uZGFyeS10aXRsZT5KIENsaW4gRW5kb2Ny
aW5vbCBNZXRhYjwvc2Vjb25kYXJ5LXRpdGxlPjwvdGl0bGVzPjxwZXJpb2RpY2FsPjxmdWxsLXRp
dGxlPkogQ2xpbiBFbmRvY3Jpbm9sIE1ldGFiPC9mdWxsLXRpdGxlPjwvcGVyaW9kaWNhbD48cGFn
ZXM+NDM2NS00MzcyPC9wYWdlcz48dm9sdW1lPjEwMzwvdm9sdW1lPjxudW1iZXI+MTI8L251bWJl
cj48ZGF0ZXM+PHllYXI+MjAxODwveWVhcj48cHViLWRhdGVzPjxkYXRlPkRlYyAxPC9kYXRlPjwv
cHViLWRhdGVzPjwvZGF0ZXM+PGlzYm4+MTk0NS03MTk3IChFbGVjdHJvbmljKSYjeEQ7MDAyMS05
NzJYIChMaW5raW5nKTwvaXNibj48YWNjZXNzaW9uLW51bT4zMDI0NzY2NjwvYWNjZXNzaW9uLW51
bT48dXJscz48cmVsYXRlZC11cmxzPjx1cmw+aHR0cHM6Ly93d3cubmNiaS5ubG0ubmloLmdvdi9w
dWJtZWQvMzAyNDc2NjY8L3VybD48dXJsPmh0dHBzOi8vd2F0ZXJtYXJrLnNpbHZlcmNoYWlyLmNv
bS9qYy4yMDE4LTAxNjEzLnBkZj90b2tlbj1BUUVDQUhpMjA4QkU0OU9vYW45a2toV19FcmN5N0Rt
M1pMXzlDZjNxZktBYzQ4NXlzZ0FBQXZJd2dnTHVCZ2txaGtpRzl3MEJCd2FnZ2dMZk1JSUMyd0lC
QURDQ0F0UUdDU3FHU0liM0RRRUhBVEFlQmdsZ2hrZ0JaUU1FQVM0d0VRUU00TW01d2ZrNGh2UDct
QnNfQWdFUWdJSUNwZVZpVGJwUDdNckk3Mlhlb1hVMUc0LWllT2VpdzZUZTNxaUhPNTR2di1nNmxz
d3R4c00zNnFLME53MTZqLWR5TWt1Q1NGbzhZbFJFQXRoeXU2QUxULWF4RGhIZUx0RmxWWG1RcjZF
bUVTdG5NVWdGazhnY2FyZTNCdDQzdWJfTUU1MkJnWUNISWpxUW8zSU51QmpFMFZma3g2LVRVd3Y3
OUlhM2x5ellHaks5ZmMzdFBmS2owU28zQ3NXQkdEdmZ4Ym0yLVF6OTR6bC16YnVpNDQ1VzdjTEVG
NDQ5SzVjUVZIYmh1dnZ1dGlXYmEyQmhsNFBza3hsYWx0MlZjUHFKOXJZTXBLNHFlSV9uaVpTR19H
N2tLaXF5LVpfbG04UjliQnRuTUNKUUZhMF9BMmNydWlxNHh0SlNSS3B0VURGWlFlczNqblZYbGR3
T2ZoNjhSSzVBcjdpZU94RXhKRTQ3RmhRMy05RDYyb21sQ0QzSUJVS3h5Y2VTWHk5OGZWV0lxdGhQ
cEY0QW1HN0xQODdvcENYTXVpOV9VQUxpQ2gycFBuOTY1VTdZSEliSFpySUhLZmdubHNHblBmRGxU
dFRndVppeVZiWjZyaDNEUnJLZ0ZVaGxWUnpXc0pWQXV5T2NkV1RwRmZLSzBVZF9uMko0SGVaNkVw
NmNxbDZiWUVWWEEtRk9uOVg4ZnZVS3FWaUdxaVQ4c3ByV3lBUnIwazZGLTd4Vk9PNWp1b3hFR0cz
d1pZQjJVQUFWcVpYYVFmMDlRdkhyMExzemwtTkMwckJhazFaT2Fha3FYS0pOWllfYV92Zm9rOGhi
OG0zTnJzNFJIbUd2SVdLUTJFZzUwdUs1WTk1WUNXeUNaTlRnZVQ4di1SZnY3WDUxbHRpY0hXVlR3
bG94YUNPUGJsSVh6bXhUaFdqUFN0a05rcUR4NTZMejc0Y3lmbmRmaXRtTHRHSWl3OGtSNDVUUFh1
bTgyRVdVazVQM2hVaUJKdU9FWUxjb01mQWxfZ3p5TFdBMWdnMWlkSDh0ckJjYU5PX1dBR1VpaEZP
NlJ5U2R2TWZUaXpVemJQbVRGeXc4bkNldENmZDd2QVlIMm4yOWJyZTJfeHd1dlIyTlB5THIzckNC
Mk9rN2x0X0lqajQ1TmJOcG1KVjBTSFlzalBwUjdkMlJVVGRVWUdoVHJpbFpTNGJQWEhDTFNXajVl
NzQxPC91cmw+PC9yZWxhdGVkLXVybHM+PC91cmxzPjxjdXN0b20yPlBNQzYyMDcxNDQ8L2N1c3Rv
bTI+PGVsZWN0cm9uaWMtcmVzb3VyY2UtbnVtPjEwLjEyMTAvamMuMjAxOC0wMTYxMzwvZWxlY3Ry
b25pYy1yZXNvdXJjZS1udW0+PC9yZWNvcmQ+PC9DaXRlPjxDaXRlPjxBdXRob3I+SGVycmVyYTwv
QXV0aG9yPjxZZWFyPjIwMTg8L1llYXI+PFJlY051bT4yMjwvUmVjTnVtPjxyZWNvcmQ+PHJlYy1u
dW1iZXI+MjI8L3JlYy1udW1iZXI+PGZvcmVpZ24ta2V5cz48a2V5IGFwcD0iRU4iIGRiLWlkPSJy
dzJydHoyMnpmdndhN2V0emUzNTkwdjl0NWVkdHBlZXd3MHYiIHRpbWVzdGFtcD0iMTU1NjgxNTUx
MiIgZ3VpZD0iY2ZmMjMwOGUtM2VlNS00MWJiLWEwMWQtZDE3NDExNDAxMmUzIj4yMjwva2V5Pjwv
Zm9yZWlnbi1rZXlzPjxyZWYtdHlwZSBuYW1lPSJKb3VybmFsIEFydGljbGUiPjE3PC9yZWYtdHlw
ZT48Y29udHJpYnV0b3JzPjxhdXRob3JzPjxhdXRob3I+SGVycmVyYSwgQS48L2F1dGhvcj48YXV0
aG9yPlZhanJhdmVsdSwgTS4gRS48L2F1dGhvcj48YXV0aG9yPkdpdmxlciwgUy48L2F1dGhvcj48
YXV0aG9yPk1pdHRlZXIsIEwuPC9hdXRob3I+PGF1dGhvcj5Bdml0YWJpbGUsIEMuIE0uPC9hdXRo
b3I+PGF1dGhvcj5Mb3JkLCBLLjwvYXV0aG9yPjxhdXRob3I+RGUgTGVvbiwgRC4gRC48L2F1dGhv
cj48L2F1dGhvcnM+PC9jb250cmlidXRvcnM+PGF1dGgtYWRkcmVzcz5EaXZpc2lvbiBvZiBFbmRv
Y3Jpbm9sb2d5IGFuZCBEaWFiZXRlcywgVGhlIENoaWxkcmVuJmFwb3M7cyBIb3NwaXRhbCBvZiBQ
aGlsYWRlbHBoaWEsIFBoaWxhZGVscGhpYSwgUGVubnN5bHZhbmlhLiYjeEQ7RGVwYXJ0bWVudCBv
ZiBQZWRpYXRyaWNzLCBUaGUgQ2hpbGRyZW4mYXBvcztzIEhvc3BpdGFsIG9mIFBoaWxhZGVscGhp
YSBhbmQgdGhlIFBlcmVsbWFuIFNjaG9vbCBvZiBNZWRpY2luZSBhdCB0aGUgVW5pdmVyc2l0eSBv
ZiBQZW5uc3lsdmFuaWEsIFBoaWxhZGVscGhpYSwgUGVubnN5bHZhbmlhLiYjeEQ7RGl2aXNpb24g
b2YgQ2FyZGlvbG9neSwgVGhlIENoaWxkcmVuJmFwb3M7cyBIb3NwaXRhbCBvZiBQaGlsYWRlbHBo
aWEsIFBoaWxhZGVscGhpYSwgUGVubnN5bHZhbmlhLjwvYXV0aC1hZGRyZXNzPjx0aXRsZXM+PHRp
dGxlPlByZXZhbGVuY2Ugb2YgQWR2ZXJzZSBFdmVudHMgaW4gQ2hpbGRyZW4gV2l0aCBDb25nZW5p
dGFsIEh5cGVyaW5zdWxpbmlzbSBUcmVhdGVkIFdpdGggRGlhem94aWRlPC90aXRsZT48c2Vjb25k
YXJ5LXRpdGxlPkogQ2xpbiBFbmRvY3Jpbm9sIE1ldGFiPC9zZWNvbmRhcnktdGl0bGU+PC90aXRs
ZXM+PHBlcmlvZGljYWw+PGZ1bGwtdGl0bGU+SiBDbGluIEVuZG9jcmlub2wgTWV0YWI8L2Z1bGwt
dGl0bGU+PC9wZXJpb2RpY2FsPjxwYWdlcz40MzY1LTQzNzI8L3BhZ2VzPjx2b2x1bWU+MTAzPC92
b2x1bWU+PG51bWJlcj4xMjwvbnVtYmVyPjxkYXRlcz48eWVhcj4yMDE4PC95ZWFyPjxwdWItZGF0
ZXM+PGRhdGU+RGVjIDE8L2RhdGU+PC9wdWItZGF0ZXM+PC9kYXRlcz48aXNibj4xOTQ1LTcxOTcg
KEVsZWN0cm9uaWMpJiN4RDswMDIxLTk3MlggKExpbmtpbmcpPC9pc2JuPjxhY2Nlc3Npb24tbnVt
PjMwMjQ3NjY2PC9hY2Nlc3Npb24tbnVtPjx1cmxzPjxyZWxhdGVkLXVybHM+PHVybD5odHRwczov
L3d3dy5uY2JpLm5sbS5uaWguZ292L3B1Ym1lZC8zMDI0NzY2NjwvdXJsPjx1cmw+aHR0cHM6Ly93
YXRlcm1hcmsuc2lsdmVyY2hhaXIuY29tL2pjLjIwMTgtMDE2MTMucGRmP3Rva2VuPUFRRUNBSGky
MDhCRTQ5T29hbjlra2hXX0VyY3k3RG0zWkxfOUNmM3FmS0FjNDg1eXNnQUFBdkl3Z2dMdUJna3Fo
a2lHOXcwQkJ3YWdnZ0xmTUlJQzJ3SUJBRENDQXRRR0NTcUdTSWIzRFFFSEFUQWVCZ2xnaGtnQlpR
TUVBUzR3RVFRTTRNbTV3Zms0aHZQNy1Cc19BZ0VRZ0lJQ3BlVmlUYnBQN01ySTcyWGVvWFUxRzQt
aWVPZWl3NlRlM3FpSE81NHZ2LWc2bHN3dHhzTTM2cUswTncxNmotZHlNa3VDU0ZvOFlsUkVBdGh5
dTZBTFQtYXhEaEhlTHRGbFZYbVFyNkVtRVN0bk1VZ0ZrOGdjYXJlM0J0NDN1Yl9NRTUyQmdZQ0hJ
anFRbzNJTnVCakUwVmZreDYtVFV3djc5SWEzbHl6WUdqSzlmYzN0UGZLajBTbzNDc1dCR0R2Znhi
bTItUXo5NHpsLXpidWk0NDVXN2NMRUY0NDlLNWNRVkhiaHV2dnV0aVdiYTJCaGw0UHNreGxhbHQy
VmNQcUo5cllNcEs0cWVJX25pWlNHX0c3a0tpcXktWl9sbThSOWJCdG5NQ0pRRmEwX0EyY3J1aXE0
eHRKU1JLcHRVREZaUWVzM2puVlhsZHdPZmg2OFJLNUFyN2llT3hFeEpFNDdGaFEzLTlENjJvbWxD
RDNJQlVLeHljZVNYeTk4ZlZXSXF0aFBwRjRBbUc3TFA4N29wQ1hNdWk5X1VBTGlDaDJwUG45NjVV
N1lISWJIWnJJSEtmZ25sc0duUGZEbFR0VGd1Wml5VmJaNnJoM0RScktnRlVobFZSeldzSlZBdXlP
Y2RXVHBGZktLMFVkX24ySjRIZVo2RXA2Y3FsNmJZRVZYQS1GT245WDhmdlVLcVZpR3FpVDhzcHJX
eUFScjBrNkYtN3hWT081anVveEVHRzN3WllCMlVBQVZxWlhhUWYwOVF2SHIwTHN6bC1OQzByQmFr
MVpPYWFrcVhLSk5aWV9hX3Zmb2s4aGI4bTNOcnM0UkhtR3ZJV0tRMkVnNTB1SzVZOTVZQ1d5Q1pO
VGdlVDh2LVJmdjdYNTFsdGljSFdWVHdsb3hhQ09QYmxJWHpteFRoV2pQU3RrTmtxRHg1Nkx6NzRj
eWZuZGZpdG1MdEdJaXc4a1I0NVRQWHVtODJFV1VrNVAzaFVpQkp1T0VZTGNvTWZBbF9nenlMV0Ex
Z2cxaWRIOHRyQmNhTk9fV0FHVWloRk82UnlTZHZNZlRpelV6YlBtVEZ5dzhuQ2V0Q2ZkN3ZBWUgy
bjI5YnJlMl94d3V2UjJOUHlMcjNyQ0IyT2s3bHRfSWpqNDVOYk5wbUpWMFNIWXNqUHBSN2QyUlVU
ZFVZR2hUcmlsWlM0YlBYSENMU1dqNWU3NDE8L3VybD48L3JlbGF0ZWQtdXJscz48L3VybHM+PGN1
c3RvbTI+UE1DNjIwNzE0NDwvY3VzdG9tMj48ZWxlY3Ryb25pYy1yZXNvdXJjZS1udW0+MTAuMTIx
MC9qYy4yMDE4LTAxNjEzPC9lbGVjdHJvbmljLXJlc291cmNlLW51bT48L3JlY29yZD48L0NpdGU+
PENpdGU+PEF1dGhvcj5IZXJyZXJhPC9BdXRob3I+PFllYXI+MjAxODwvWWVhcj48UmVjTnVtPjIy
PC9SZWNOdW0+PHJlY29yZD48cmVjLW51bWJlcj4yMjwvcmVjLW51bWJlcj48Zm9yZWlnbi1rZXlz
PjxrZXkgYXBwPSJFTiIgZGItaWQ9InJ3MnJ0ejIyemZ2d2E3ZXR6ZTM1OTB2OXQ1ZWR0cGVld3cw
diIgdGltZXN0YW1wPSIxNTU2ODE1NTEyIiBndWlkPSJjZmYyMzA4ZS0zZWU1LTQxYmItYTAxZC1k
MTc0MTE0MDEyZTMiPjIyPC9rZXk+PC9mb3JlaWduLWtleXM+PHJlZi10eXBlIG5hbWU9IkpvdXJu
YWwgQXJ0aWNsZSI+MTc8L3JlZi10eXBlPjxjb250cmlidXRvcnM+PGF1dGhvcnM+PGF1dGhvcj5I
ZXJyZXJhLCBBLjwvYXV0aG9yPjxhdXRob3I+VmFqcmF2ZWx1LCBNLiBFLjwvYXV0aG9yPjxhdXRo
b3I+R2l2bGVyLCBTLjwvYXV0aG9yPjxhdXRob3I+TWl0dGVlciwgTC48L2F1dGhvcj48YXV0aG9y
PkF2aXRhYmlsZSwgQy4gTS48L2F1dGhvcj48YXV0aG9yPkxvcmQsIEsuPC9hdXRob3I+PGF1dGhv
cj5EZSBMZW9uLCBELiBELjwvYXV0aG9yPjwvYXV0aG9ycz48L2NvbnRyaWJ1dG9ycz48YXV0aC1h
ZGRyZXNzPkRpdmlzaW9uIG9mIEVuZG9jcmlub2xvZ3kgYW5kIERpYWJldGVzLCBUaGUgQ2hpbGRy
ZW4mYXBvcztzIEhvc3BpdGFsIG9mIFBoaWxhZGVscGhpYSwgUGhpbGFkZWxwaGlhLCBQZW5uc3ls
dmFuaWEuJiN4RDtEZXBhcnRtZW50IG9mIFBlZGlhdHJpY3MsIFRoZSBDaGlsZHJlbiZhcG9zO3Mg
SG9zcGl0YWwgb2YgUGhpbGFkZWxwaGlhIGFuZCB0aGUgUGVyZWxtYW4gU2Nob29sIG9mIE1lZGlj
aW5lIGF0IHRoZSBVbml2ZXJzaXR5IG9mIFBlbm5zeWx2YW5pYSwgUGhpbGFkZWxwaGlhLCBQZW5u
c3lsdmFuaWEuJiN4RDtEaXZpc2lvbiBvZiBDYXJkaW9sb2d5LCBUaGUgQ2hpbGRyZW4mYXBvcztz
IEhvc3BpdGFsIG9mIFBoaWxhZGVscGhpYSwgUGhpbGFkZWxwaGlhLCBQZW5uc3lsdmFuaWEuPC9h
dXRoLWFkZHJlc3M+PHRpdGxlcz48dGl0bGU+UHJldmFsZW5jZSBvZiBBZHZlcnNlIEV2ZW50cyBp
biBDaGlsZHJlbiBXaXRoIENvbmdlbml0YWwgSHlwZXJpbnN1bGluaXNtIFRyZWF0ZWQgV2l0aCBE
aWF6b3hpZGU8L3RpdGxlPjxzZWNvbmRhcnktdGl0bGU+SiBDbGluIEVuZG9jcmlub2wgTWV0YWI8
L3NlY29uZGFyeS10aXRsZT48L3RpdGxlcz48cGVyaW9kaWNhbD48ZnVsbC10aXRsZT5KIENsaW4g
RW5kb2NyaW5vbCBNZXRhYjwvZnVsbC10aXRsZT48L3BlcmlvZGljYWw+PHBhZ2VzPjQzNjUtNDM3
MjwvcGFnZXM+PHZvbHVtZT4xMDM8L3ZvbHVtZT48bnVtYmVyPjEyPC9udW1iZXI+PGRhdGVzPjx5
ZWFyPjIwMTg8L3llYXI+PHB1Yi1kYXRlcz48ZGF0ZT5EZWMgMTwvZGF0ZT48L3B1Yi1kYXRlcz48
L2RhdGVzPjxpc2JuPjE5NDUtNzE5NyAoRWxlY3Ryb25pYykmI3hEOzAwMjEtOTcyWCAoTGlua2lu
Zyk8L2lzYm4+PGFjY2Vzc2lvbi1udW0+MzAyNDc2NjY8L2FjY2Vzc2lvbi1udW0+PHVybHM+PHJl
bGF0ZWQtdXJscz48dXJsPmh0dHBzOi8vd3d3Lm5jYmkubmxtLm5paC5nb3YvcHVibWVkLzMwMjQ3
NjY2PC91cmw+PHVybD5odHRwczovL3dhdGVybWFyay5zaWx2ZXJjaGFpci5jb20vamMuMjAxOC0w
MTYxMy5wZGY/dG9rZW49QVFFQ0FIaTIwOEJFNDlPb2FuOWtraFdfRXJjeTdEbTNaTF85Q2YzcWZL
QWM0ODV5c2dBQUF2SXdnZ0x1QmdrcWhraUc5dzBCQndhZ2dnTGZNSUlDMndJQkFEQ0NBdFFHQ1Nx
R1NJYjNEUUVIQVRBZUJnbGdoa2dCWlFNRUFTNHdFUVFNNE1tNXdmazRodlA3LUJzX0FnRVFnSUlD
cGVWaVRicFA3TXJJNzJYZW9YVTFHNC1pZU9laXc2VGUzcWlITzU0dnYtZzZsc3d0eHNNMzZxSzBO
dzE2ai1keU1rdUNTRm84WWxSRUF0aHl1NkFMVC1heERoSGVMdEZsVlhtUXI2RW1FU3RuTVVnRms4
Z2NhcmUzQnQ0M3ViX01FNTJCZ1lDSElqcVFvM0lOdUJqRTBWZmt4Ni1UVXd2NzlJYTNseXpZR2pL
OWZjM3RQZktqMFNvM0NzV0JHRHZmeGJtMi1Rejk0emwtemJ1aTQ0NVc3Y0xFRjQ0OUs1Y1FWSGJo
dXZ2dXRpV2JhMkJobDRQc2t4bGFsdDJWY1BxSjlyWU1wSzRxZUlfbmlaU0dfRzdrS2lxeS1aX2xt
OFI5YkJ0bk1DSlFGYTBfQTJjcnVpcTR4dEpTUktwdFVERlpRZXMzam5WWGxkd09maDY4Uks1QXI3
aWVPeEV4SkU0N0ZoUTMtOUQ2Mm9tbENEM0lCVUt4eWNlU1h5OThmVldJcXRoUHBGNEFtRzdMUDg3
b3BDWE11aTlfVUFMaUNoMnBQbjk2NVU3WUhJYkhacklIS2ZnbmxzR25QZkRsVHRUZ3VaaXlWYlo2
cmgzRFJyS2dGVWhsVlJ6V3NKVkF1eU9jZFdUcEZmS0swVWRfbjJKNEhlWjZFcDZjcWw2YllFVlhB
LUZPbjlYOGZ2VUtxVmlHcWlUOHNwcld5QVJyMGs2Ri03eFZPTzVqdW94RUdHM3daWUIyVUFBVnFa
WGFRZjA5UXZIcjBMc3psLU5DMHJCYWsxWk9hYWtxWEtKTlpZX2FfdmZvazhoYjhtM05yczRSSG1H
dklXS1EyRWc1MHVLNVk5NVlDV3lDWk5UZ2VUOHYtUmZ2N1g1MWx0aWNIV1ZUd2xveGFDT1BibElY
em14VGhXalBTdGtOa3FEeDU2THo3NGN5Zm5kZml0bUx0R0lpdzhrUjQ1VFBYdW04MkVXVWs1UDNo
VWlCSnVPRVlMY29NZkFsX2d6eUxXQTFnZzFpZEg4dHJCY2FOT19XQUdVaWhGTzZSeVNkdk1mVGl6
VXpiUG1URnl3OG5DZXRDZmQ3dkFZSDJuMjlicmUyX3h3dXZSMk5QeUxyM3JDQjJPazdsdF9Jamo0
NU5iTnBtSlYwU0hZc2pQcFI3ZDJSVVRkVVlHaFRyaWxaUzRiUFhIQ0xTV2o1ZTc0MTwvdXJsPjwv
cmVsYXRlZC11cmxzPjwvdXJscz48Y3VzdG9tMj5QTUM2MjA3MTQ0PC9jdXN0b20yPjxlbGVjdHJv
bmljLXJlc291cmNlLW51bT4xMC4xMjEwL2pjLjIwMTgtMDE2MTM8L2VsZWN0cm9uaWMtcmVzb3Vy
Y2UtbnVtPjwvcmVjb3JkPjwvQ2l0ZT48L0VuZE5vdGU+AG==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(38,39)</w:t>
      </w:r>
      <w:r>
        <w:rPr>
          <w:bCs/>
          <w:sz w:val="22"/>
        </w:rPr>
        <w:fldChar w:fldCharType="end"/>
      </w:r>
      <w:r w:rsidRPr="00660F89">
        <w:rPr>
          <w:bCs/>
          <w:sz w:val="22"/>
        </w:rPr>
        <w:t xml:space="preserve">. </w:t>
      </w:r>
      <w:r w:rsidRPr="00CD0497">
        <w:rPr>
          <w:bCs/>
          <w:sz w:val="22"/>
        </w:rPr>
        <w:t>To mitigate risks of fluid overload,</w:t>
      </w:r>
      <w:r w:rsidRPr="004E2F98">
        <w:rPr>
          <w:bCs/>
          <w:sz w:val="22"/>
        </w:rPr>
        <w:t xml:space="preserve"> empiric co-</w:t>
      </w:r>
      <w:r>
        <w:rPr>
          <w:bCs/>
          <w:sz w:val="22"/>
        </w:rPr>
        <w:t xml:space="preserve">administration of </w:t>
      </w:r>
      <w:r w:rsidRPr="004E2F98">
        <w:rPr>
          <w:bCs/>
          <w:sz w:val="22"/>
        </w:rPr>
        <w:t xml:space="preserve">a </w:t>
      </w:r>
      <w:r>
        <w:rPr>
          <w:bCs/>
          <w:sz w:val="22"/>
        </w:rPr>
        <w:t xml:space="preserve">diuretic is recommended </w:t>
      </w:r>
      <w:r>
        <w:rPr>
          <w:bCs/>
          <w:sz w:val="22"/>
        </w:rPr>
        <w:fldChar w:fldCharType="begin">
          <w:fldData xml:space="preserve">PEVuZE5vdGU+PENpdGU+PEF1dGhvcj5CcmFyPC9BdXRob3I+PFllYXI+MjAyMDwvWWVhcj48UmVj
TnVtPjEwMDk8L1JlY051bT48RGlzcGxheVRleHQ+KDQwKTwvRGlzcGxheVRleHQ+PHJlY29yZD48
cmVjLW51bWJlcj4xMDA5PC9yZWMtbnVtYmVyPjxmb3JlaWduLWtleXM+PGtleSBhcHA9IkVOIiBk
Yi1pZD0icncycnR6MjJ6ZnZ3YTdldHplMzU5MHY5dDVlZHRwZWV3dzB2IiB0aW1lc3RhbXA9IjE2
NzUzODc3NzEiIGd1aWQ9IjIwM2RiOTg4LWM0ZTgtNDI1My05OTliLTBkZjZhNDgwZDI4ZCI+MTAw
OTwva2V5PjwvZm9yZWlnbi1rZXlzPjxyZWYtdHlwZSBuYW1lPSJKb3VybmFsIEFydGljbGUiPjE3
PC9yZWYtdHlwZT48Y29udHJpYnV0b3JzPjxhdXRob3JzPjxhdXRob3I+QnJhciwgUC4gQy48L2F1
dGhvcj48YXV0aG9yPkhla3NjaCwgUi48L2F1dGhvcj48YXV0aG9yPkNvc3NlbiwgSy48L2F1dGhv
cj48YXV0aG9yPkRlIExlb24sIEQuIEQuPC9hdXRob3I+PGF1dGhvcj5LYW1ib2osIE0uIEsuPC9h
dXRob3I+PGF1dGhvcj5NYXJrcywgUy4gRC48L2F1dGhvcj48YXV0aG9yPk1hcnNoYWxsLCBCLiBB
LjwvYXV0aG9yPjxhdXRob3I+TWlsbGVyLCBSLjwvYXV0aG9yPjxhdXRob3I+UGFnZSwgTC48L2F1
dGhvcj48YXV0aG9yPlN0YW5sZXksIFQuPC9hdXRob3I+PGF1dGhvcj5NaXRjaGVsbCwgRC48L2F1
dGhvcj48YXV0aG9yPlRob3JudG9uLCBQLjwvYXV0aG9yPjwvYXV0aG9ycz48L2NvbnRyaWJ1dG9y
cz48YXV0aC1hZGRyZXNzPkRpdmlzaW9uIG9mIEVuZG9jcmlub2xvZ3kgYW5kIERpYWJldGVzLCBE
ZXBhcnRtZW50IG9mIFBlZGlhdHJpY3MsIE5ldyBZb3JrIFVuaXZlcnNpdHkgR3Jvc3NtYW4gU2No
b29sIG9mIE1lZGljaW5lLCBOZXcgWW9yayBDaXR5LCBOZXcgWW9yay4mI3hEO0NlbnRlciBmb3Ig
RGlhYmV0ZXMgYW5kIEVuZG9jcmlub2xvZ3ksIERlcGFydG1lbnQgb2YgUGVkaWF0cmljcywgQWty
b24gQ2hpbGRyZW4mYXBvcztzIEhvc3BpdGFsLCBBa3JvbiwgT2hpby4mI3hEO0RpdmlzaW9uIG9m
IFBlZGlhdHJpYyBFbmRvY3Jpbm9sb2d5LCBEZXBhcnRtZW50IG9mIFBlZGlhdHJpY3MsIEVtb3J5
IFVuaXZlcnNpdHkgU2Nob29sIG9mIE1lZGljaW5lLCBBdGxhbnRhLCBHZW9yZ2lhLiYjeEQ7RGl2
aXNpb24gb2YgRW5kb2NyaW5vbG9neSBhbmQgRGlhYmV0ZXMsIERlcGFydG1lbnQgb2YgUGVkaWF0
cmljcywgVGhlIENoaWxkcmVuJmFwb3M7cyBIb3NwaXRhbCBvZiBQaGlsYWRlbHBoaWEgYW5kIHRo
ZSBQZXJlbG1hbiBTY2hvb2wgb2YgTWVkaWNpbmUgYXQgdGhlIFVuaXZlcnNpdHkgb2YgUGVubnN5
bHZhbmlhLCBQaGlsYWRlbHBoaWEsIFBlbm5zeWx2YW5pYS4mI3hEO0RpdmlzaW9uIG9mIEVuZG9j
cmlub2xvZ3ksIERlcGFydG1lbnQgb2YgUGVkaWF0cmljcywgTmF0aW9ud2lkZSBDaGlsZHJlbiZh
cG9zO3MgSG9zcGl0YWwsIENvbHVtYnVzLCBPaGlvLiYjeEQ7RGl2aXNpb24gb2YgUGVkaWF0cmlj
IEVuZG9jcmlub2xvZ3kgYW5kIE1ldGFib2xpc20sIERlcGFydG1lbnQgb2YgUGVkaWF0cmljcyBh
bmQgQ2hpbGQgSGVhbHRoLCBVbml2ZXJzaXR5IG9mIE1hbml0b2JhLCBXaW5uaXBlZywgTWFuaXRv
YmEsIENhbmFkYS4mI3hEO0RpdmlzaW9uIG9mIEVuZG9jcmlub2xvZ3kgYW5kIERpYWJldGVzLCBE
ZXBhcnRtZW50IG9yIFBlZGlhdHJpY3MsIFdhc2hpbmd0b24gVW5pdmVyc2l0eSBpbiBTdC4gTG91
aXMsIFN0LiBMb3VpcywgTWlzc291cmkuJiN4RDtEaXZpc2lvbiBvZiBQZWRpYXRyaWMgRW5kb2Ny
aW5vbG9neSwgRGVwYXJ0bWVudCBvZiBQZWRpYXRyaWNzLCBVbml2ZXJzaXR5IG9mIE1hcnlsYW5k
IFNjaG9vbCBvZiBNZWRpY2luZSwgQmFsdGltb3JlLCBNYXJ5bGFuZC4mI3hEO0RpdmlzaW9uIG9m
IFBlZGlhdHJpYyBFbmRvY3Jpbm9sb2d5LCBEZXBhcnRtZW50IG9mIFBlZGlhdHJpY3MsIER1a2Ug
VW5pdmVyc2l0eSBNZWRpY2FsIENlbnRlciwgRHVyaGFtLCBOb3J0aCBDYXJvbGluYS4mI3hEO0Rp
dmlzaW9uIG9mIFBlZGlhdHJpYyBFbmRvY3Jpbm9sb2d5LCBEZXBhcnRtZW50IG9mIFBlZGlhdHJp
Y3MsIE1hc3NhY2h1c2V0dHMgR2VuZXJhbCBIb3NwaXRhbCBhbmQgSGFydmFyZCBNZWRpY2FsIFNj
aG9vbCwgQm9zdG9uLCBNYXNzYWNodXNldHRzLiYjeEQ7Q29uZ2VuaXRhbCBIeXBlcmluc3VsaW5p
c20gQ2VudGVyLCBDb29rIENoaWxkcmVuJmFwb3M7cyBNZWRpY2FsIENlbnRlciwgRm9ydCBXb3J0
aCwgVGV4YXMuPC9hdXRoLWFkZHJlc3M+PHRpdGxlcz48dGl0bGU+TWFuYWdlbWVudCBhbmQgQXBw
cm9wcmlhdGUgVXNlIG9mIERpYXpveGlkZSBpbiBJbmZhbnRzIGFuZCBDaGlsZHJlbiB3aXRoIEh5
cGVyaW5zdWxpbmlzbTwvdGl0bGU+PHNlY29uZGFyeS10aXRsZT5KIENsaW4gRW5kb2NyaW5vbCBN
ZXRhYjwvc2Vjb25kYXJ5LXRpdGxlPjwvdGl0bGVzPjxwZXJpb2RpY2FsPjxmdWxsLXRpdGxlPkog
Q2xpbiBFbmRvY3Jpbm9sIE1ldGFiPC9mdWxsLXRpdGxlPjwvcGVyaW9kaWNhbD48dm9sdW1lPjEw
NTwvdm9sdW1lPjxudW1iZXI+MTI8L251bWJlcj48a2V5d29yZHM+PGtleXdvcmQ+Q2hpbGQ8L2tl
eXdvcmQ+PGtleXdvcmQ+Q2hpbGQsIFByZXNjaG9vbDwva2V5d29yZD48a2V5d29yZD5EaWF6b3hp
ZGUvKmFkdmVyc2UgZWZmZWN0czwva2V5d29yZD48a2V5d29yZD5EaXNlYXNlIE1hbmFnZW1lbnQ8
L2tleXdvcmQ+PGtleXdvcmQ+RmVtYWxlPC9rZXl3b3JkPjxrZXl3b3JkPkh1bWFuczwva2V5d29y
ZD48a2V5d29yZD5IeXBlcmluc3VsaW5pc20vKmNvbXBsaWNhdGlvbnM8L2tleXdvcmQ+PGtleXdv
cmQ+SHlwb2dseWNlbWlhLypkcnVnIHRoZXJhcHkvZXRpb2xvZ3k8L2tleXdvcmQ+PGtleXdvcmQ+
SW5mYW50PC9rZXl3b3JkPjxrZXl3b3JkPkluc3VsaW4gQW50YWdvbmlzdHMvKmFkdmVyc2UgZWZm
ZWN0czwva2V5d29yZD48a2V5d29yZD5NYWxlPC9rZXl3b3JkPjxrZXl3b3JkPmFkdmVyc2UgZWZm
ZWN0czwva2V5d29yZD48a2V5d29yZD5kaWF6b3hpZGU8L2tleXdvcmQ+PGtleXdvcmQ+aHlwZXJp
bnN1bGluaXNtPC9rZXl3b3JkPjxrZXl3b3JkPmh5cG9nbHljZW1pYTwva2V5d29yZD48a2V5d29y
ZD5wdWxtb25hcnkgaHlwZXJ0ZW5zaW9uPC9rZXl3b3JkPjxrZXl3b3JkPnRocm9tYm9jeXRvcGVu
aWE8L2tleXdvcmQ+PC9rZXl3b3Jkcz48ZGF0ZXM+PHllYXI+MjAyMDwveWVhcj48cHViLWRhdGVz
PjxkYXRlPkRlYyAxPC9kYXRlPjwvcHViLWRhdGVzPjwvZGF0ZXM+PGlzYm4+MTk0NS03MTk3IChF
bGVjdHJvbmljKSYjeEQ7MDAyMS05NzJYIChMaW5raW5nKTwvaXNibj48YWNjZXNzaW9uLW51bT4z
MjgxMDI1NTwvYWNjZXNzaW9uLW51bT48dXJscz48cmVsYXRlZC11cmxzPjx1cmw+aHR0cHM6Ly93
d3cubmNiaS5ubG0ubmloLmdvdi9wdWJtZWQvMzI4MTAyNTU8L3VybD48dXJsPmh0dHBzOi8vd2F0
ZXJtYXJrLnNpbHZlcmNoYWlyLmNvbS9kZ2FhNTQzLnBkZj90b2tlbj1BUUVDQUhpMjA4QkU0OU9v
YW45a2toV19FcmN5N0RtM1pMXzlDZjNxZktBYzQ4NXlzZ0FBQXZJd2dnTHVCZ2txaGtpRzl3MEJC
d2FnZ2dMZk1JSUMyd0lCQURDQ0F0UUdDU3FHU0liM0RRRUhBVEFlQmdsZ2hrZ0JaUU1FQVM0d0VR
UU1JazNVTURBVzVVNk01NmVCQWdFUWdJSUNwWFNTTkVLS1lObEVkclJRZ1ZteS1FT0ozU1lQdUF0
blY5aWFKd3IzZnlucTBmc3NIVXotb3dFZUJxVW5oR1RQeFNfWkk4SjUzdWZZTEJYbEYyWkZoZzNW
Ri1OdjhMdC1jSUFwZ01OOXpuLUs0WWk1a3Q4cm9UTkUzV3I2bzNhUmwza3J2TzIzX210VHd5bzFD
clB3dEJMR19tMlhnVGlkbzRkeFBhblhhY25LdWdjUm43aHJsclBZRHNldF9jTl8xYUczcnVOSVNL
d0ZNczBWb1RWbXlET20wSm9iT05nd0dDbzdYeDBuRTZSakxqZ09uZmZZZHRJME1qMC1ZaTd0UVVU
enUta2RxVWk5RGZ0RHcwUEFfdjRLN3A5Ym05cE9wZlVQRTZ3QXVHck02ZEhvTUxabXhodGpkSzZl
azZqRFBSX0ttTzZSSUVmaTd3bHhBX3c5bGJfT2Naa05ETGZlNFZneDR3Y0l1T1BCSElWMGtTOXJQ
SDBjV1ktYkZITTZ4Rng2Ul9YYVlOVmZqQVRBcEZkc2JxVWIxdXJMSVQ4Ym9vd1FsZV9UTmI1WThl
QmpNREVFeWtycEFUNVl4WGhjQlBFNGFmaEozYnRtMms1RjRiS19NZXpuQk5zanZqdERKeGZFZ1Ix
akQwQy1MY0FhZ0RWQUVySWlXOEd5SWRNbHBvWjhIZFdFeEVCWkI1QnNJTUN1bHdNUDZnS1dZR3pk
Z3doWkROWUpvN2RzS3BFT3l4Slg5Y2NySDZUdFdBbkF6RzZ6RDA1ZW9kZGxabWt2eVlYLVhjbmlU
YnE4aUw4M05WMFVrd1Bac1BwaURMeC1OcmdVWExlRUFhTEphVHNpZVcwYlRRcWIxUUVqTTQ2bmFG
cjVnQXZ5MjJsT0pjbEhISEh4ZHUwQ1pEVGMyQkljMXJ2eE5MUUhPNjhNNTFQR25sTThTVFJieVB6
Z0tuZ09vbU9OODNydDR6SnpGVnpVYlBlc2JWb0VRRmhWQV9DNnh0Nm5wTzVILThxNi04ZUJrYW13
b0wwMFZCcXZnbVo0OC1qVjJ1d2JXY20zOFV5b2N0SFc4SFRJM0JsRUdnWVRsV1hadnN0TEdVNkgt
RDZNWllHSzFrMnZaaGVnSlZCWVVlWVJtLTRCYnQ3cnRCaXpSMGx0N09WY3JJT3N4Rk1xaTZmdVZs
dmFMMG5jb1JQUXBxUmJpbmdSPC91cmw+PC9yZWxhdGVkLXVybHM+PC91cmxzPjxlbGVjdHJvbmlj
LXJlc291cmNlLW51bT4xMC4xMjEwL2NsaW5lbS9kZ2FhNTQzPC9lbGVjdHJvbmljLXJlc291cmNl
LW51bT48L3JlY29yZD48L0NpdGU+PC9FbmROb3RlPn==
</w:fldData>
        </w:fldChar>
      </w:r>
      <w:r w:rsidR="00337F21">
        <w:rPr>
          <w:bCs/>
          <w:sz w:val="22"/>
        </w:rPr>
        <w:instrText xml:space="preserve"> ADDIN EN.CITE </w:instrText>
      </w:r>
      <w:r w:rsidR="00337F21">
        <w:rPr>
          <w:bCs/>
          <w:sz w:val="22"/>
        </w:rPr>
        <w:fldChar w:fldCharType="begin">
          <w:fldData xml:space="preserve">PEVuZE5vdGU+PENpdGU+PEF1dGhvcj5CcmFyPC9BdXRob3I+PFllYXI+MjAyMDwvWWVhcj48UmVj
TnVtPjEwMDk8L1JlY051bT48RGlzcGxheVRleHQ+KDQwKTwvRGlzcGxheVRleHQ+PHJlY29yZD48
cmVjLW51bWJlcj4xMDA5PC9yZWMtbnVtYmVyPjxmb3JlaWduLWtleXM+PGtleSBhcHA9IkVOIiBk
Yi1pZD0icncycnR6MjJ6ZnZ3YTdldHplMzU5MHY5dDVlZHRwZWV3dzB2IiB0aW1lc3RhbXA9IjE2
NzUzODc3NzEiIGd1aWQ9IjIwM2RiOTg4LWM0ZTgtNDI1My05OTliLTBkZjZhNDgwZDI4ZCI+MTAw
OTwva2V5PjwvZm9yZWlnbi1rZXlzPjxyZWYtdHlwZSBuYW1lPSJKb3VybmFsIEFydGljbGUiPjE3
PC9yZWYtdHlwZT48Y29udHJpYnV0b3JzPjxhdXRob3JzPjxhdXRob3I+QnJhciwgUC4gQy48L2F1
dGhvcj48YXV0aG9yPkhla3NjaCwgUi48L2F1dGhvcj48YXV0aG9yPkNvc3NlbiwgSy48L2F1dGhv
cj48YXV0aG9yPkRlIExlb24sIEQuIEQuPC9hdXRob3I+PGF1dGhvcj5LYW1ib2osIE0uIEsuPC9h
dXRob3I+PGF1dGhvcj5NYXJrcywgUy4gRC48L2F1dGhvcj48YXV0aG9yPk1hcnNoYWxsLCBCLiBB
LjwvYXV0aG9yPjxhdXRob3I+TWlsbGVyLCBSLjwvYXV0aG9yPjxhdXRob3I+UGFnZSwgTC48L2F1
dGhvcj48YXV0aG9yPlN0YW5sZXksIFQuPC9hdXRob3I+PGF1dGhvcj5NaXRjaGVsbCwgRC48L2F1
dGhvcj48YXV0aG9yPlRob3JudG9uLCBQLjwvYXV0aG9yPjwvYXV0aG9ycz48L2NvbnRyaWJ1dG9y
cz48YXV0aC1hZGRyZXNzPkRpdmlzaW9uIG9mIEVuZG9jcmlub2xvZ3kgYW5kIERpYWJldGVzLCBE
ZXBhcnRtZW50IG9mIFBlZGlhdHJpY3MsIE5ldyBZb3JrIFVuaXZlcnNpdHkgR3Jvc3NtYW4gU2No
b29sIG9mIE1lZGljaW5lLCBOZXcgWW9yayBDaXR5LCBOZXcgWW9yay4mI3hEO0NlbnRlciBmb3Ig
RGlhYmV0ZXMgYW5kIEVuZG9jcmlub2xvZ3ksIERlcGFydG1lbnQgb2YgUGVkaWF0cmljcywgQWty
b24gQ2hpbGRyZW4mYXBvcztzIEhvc3BpdGFsLCBBa3JvbiwgT2hpby4mI3hEO0RpdmlzaW9uIG9m
IFBlZGlhdHJpYyBFbmRvY3Jpbm9sb2d5LCBEZXBhcnRtZW50IG9mIFBlZGlhdHJpY3MsIEVtb3J5
IFVuaXZlcnNpdHkgU2Nob29sIG9mIE1lZGljaW5lLCBBdGxhbnRhLCBHZW9yZ2lhLiYjeEQ7RGl2
aXNpb24gb2YgRW5kb2NyaW5vbG9neSBhbmQgRGlhYmV0ZXMsIERlcGFydG1lbnQgb2YgUGVkaWF0
cmljcywgVGhlIENoaWxkcmVuJmFwb3M7cyBIb3NwaXRhbCBvZiBQaGlsYWRlbHBoaWEgYW5kIHRo
ZSBQZXJlbG1hbiBTY2hvb2wgb2YgTWVkaWNpbmUgYXQgdGhlIFVuaXZlcnNpdHkgb2YgUGVubnN5
bHZhbmlhLCBQaGlsYWRlbHBoaWEsIFBlbm5zeWx2YW5pYS4mI3hEO0RpdmlzaW9uIG9mIEVuZG9j
cmlub2xvZ3ksIERlcGFydG1lbnQgb2YgUGVkaWF0cmljcywgTmF0aW9ud2lkZSBDaGlsZHJlbiZh
cG9zO3MgSG9zcGl0YWwsIENvbHVtYnVzLCBPaGlvLiYjeEQ7RGl2aXNpb24gb2YgUGVkaWF0cmlj
IEVuZG9jcmlub2xvZ3kgYW5kIE1ldGFib2xpc20sIERlcGFydG1lbnQgb2YgUGVkaWF0cmljcyBh
bmQgQ2hpbGQgSGVhbHRoLCBVbml2ZXJzaXR5IG9mIE1hbml0b2JhLCBXaW5uaXBlZywgTWFuaXRv
YmEsIENhbmFkYS4mI3hEO0RpdmlzaW9uIG9mIEVuZG9jcmlub2xvZ3kgYW5kIERpYWJldGVzLCBE
ZXBhcnRtZW50IG9yIFBlZGlhdHJpY3MsIFdhc2hpbmd0b24gVW5pdmVyc2l0eSBpbiBTdC4gTG91
aXMsIFN0LiBMb3VpcywgTWlzc291cmkuJiN4RDtEaXZpc2lvbiBvZiBQZWRpYXRyaWMgRW5kb2Ny
aW5vbG9neSwgRGVwYXJ0bWVudCBvZiBQZWRpYXRyaWNzLCBVbml2ZXJzaXR5IG9mIE1hcnlsYW5k
IFNjaG9vbCBvZiBNZWRpY2luZSwgQmFsdGltb3JlLCBNYXJ5bGFuZC4mI3hEO0RpdmlzaW9uIG9m
IFBlZGlhdHJpYyBFbmRvY3Jpbm9sb2d5LCBEZXBhcnRtZW50IG9mIFBlZGlhdHJpY3MsIER1a2Ug
VW5pdmVyc2l0eSBNZWRpY2FsIENlbnRlciwgRHVyaGFtLCBOb3J0aCBDYXJvbGluYS4mI3hEO0Rp
dmlzaW9uIG9mIFBlZGlhdHJpYyBFbmRvY3Jpbm9sb2d5LCBEZXBhcnRtZW50IG9mIFBlZGlhdHJp
Y3MsIE1hc3NhY2h1c2V0dHMgR2VuZXJhbCBIb3NwaXRhbCBhbmQgSGFydmFyZCBNZWRpY2FsIFNj
aG9vbCwgQm9zdG9uLCBNYXNzYWNodXNldHRzLiYjeEQ7Q29uZ2VuaXRhbCBIeXBlcmluc3VsaW5p
c20gQ2VudGVyLCBDb29rIENoaWxkcmVuJmFwb3M7cyBNZWRpY2FsIENlbnRlciwgRm9ydCBXb3J0
aCwgVGV4YXMuPC9hdXRoLWFkZHJlc3M+PHRpdGxlcz48dGl0bGU+TWFuYWdlbWVudCBhbmQgQXBw
cm9wcmlhdGUgVXNlIG9mIERpYXpveGlkZSBpbiBJbmZhbnRzIGFuZCBDaGlsZHJlbiB3aXRoIEh5
cGVyaW5zdWxpbmlzbTwvdGl0bGU+PHNlY29uZGFyeS10aXRsZT5KIENsaW4gRW5kb2NyaW5vbCBN
ZXRhYjwvc2Vjb25kYXJ5LXRpdGxlPjwvdGl0bGVzPjxwZXJpb2RpY2FsPjxmdWxsLXRpdGxlPkog
Q2xpbiBFbmRvY3Jpbm9sIE1ldGFiPC9mdWxsLXRpdGxlPjwvcGVyaW9kaWNhbD48dm9sdW1lPjEw
NTwvdm9sdW1lPjxudW1iZXI+MTI8L251bWJlcj48a2V5d29yZHM+PGtleXdvcmQ+Q2hpbGQ8L2tl
eXdvcmQ+PGtleXdvcmQ+Q2hpbGQsIFByZXNjaG9vbDwva2V5d29yZD48a2V5d29yZD5EaWF6b3hp
ZGUvKmFkdmVyc2UgZWZmZWN0czwva2V5d29yZD48a2V5d29yZD5EaXNlYXNlIE1hbmFnZW1lbnQ8
L2tleXdvcmQ+PGtleXdvcmQ+RmVtYWxlPC9rZXl3b3JkPjxrZXl3b3JkPkh1bWFuczwva2V5d29y
ZD48a2V5d29yZD5IeXBlcmluc3VsaW5pc20vKmNvbXBsaWNhdGlvbnM8L2tleXdvcmQ+PGtleXdv
cmQ+SHlwb2dseWNlbWlhLypkcnVnIHRoZXJhcHkvZXRpb2xvZ3k8L2tleXdvcmQ+PGtleXdvcmQ+
SW5mYW50PC9rZXl3b3JkPjxrZXl3b3JkPkluc3VsaW4gQW50YWdvbmlzdHMvKmFkdmVyc2UgZWZm
ZWN0czwva2V5d29yZD48a2V5d29yZD5NYWxlPC9rZXl3b3JkPjxrZXl3b3JkPmFkdmVyc2UgZWZm
ZWN0czwva2V5d29yZD48a2V5d29yZD5kaWF6b3hpZGU8L2tleXdvcmQ+PGtleXdvcmQ+aHlwZXJp
bnN1bGluaXNtPC9rZXl3b3JkPjxrZXl3b3JkPmh5cG9nbHljZW1pYTwva2V5d29yZD48a2V5d29y
ZD5wdWxtb25hcnkgaHlwZXJ0ZW5zaW9uPC9rZXl3b3JkPjxrZXl3b3JkPnRocm9tYm9jeXRvcGVu
aWE8L2tleXdvcmQ+PC9rZXl3b3Jkcz48ZGF0ZXM+PHllYXI+MjAyMDwveWVhcj48cHViLWRhdGVz
PjxkYXRlPkRlYyAxPC9kYXRlPjwvcHViLWRhdGVzPjwvZGF0ZXM+PGlzYm4+MTk0NS03MTk3IChF
bGVjdHJvbmljKSYjeEQ7MDAyMS05NzJYIChMaW5raW5nKTwvaXNibj48YWNjZXNzaW9uLW51bT4z
MjgxMDI1NTwvYWNjZXNzaW9uLW51bT48dXJscz48cmVsYXRlZC11cmxzPjx1cmw+aHR0cHM6Ly93
d3cubmNiaS5ubG0ubmloLmdvdi9wdWJtZWQvMzI4MTAyNTU8L3VybD48dXJsPmh0dHBzOi8vd2F0
ZXJtYXJrLnNpbHZlcmNoYWlyLmNvbS9kZ2FhNTQzLnBkZj90b2tlbj1BUUVDQUhpMjA4QkU0OU9v
YW45a2toV19FcmN5N0RtM1pMXzlDZjNxZktBYzQ4NXlzZ0FBQXZJd2dnTHVCZ2txaGtpRzl3MEJC
d2FnZ2dMZk1JSUMyd0lCQURDQ0F0UUdDU3FHU0liM0RRRUhBVEFlQmdsZ2hrZ0JaUU1FQVM0d0VR
UU1JazNVTURBVzVVNk01NmVCQWdFUWdJSUNwWFNTTkVLS1lObEVkclJRZ1ZteS1FT0ozU1lQdUF0
blY5aWFKd3IzZnlucTBmc3NIVXotb3dFZUJxVW5oR1RQeFNfWkk4SjUzdWZZTEJYbEYyWkZoZzNW
Ri1OdjhMdC1jSUFwZ01OOXpuLUs0WWk1a3Q4cm9UTkUzV3I2bzNhUmwza3J2TzIzX210VHd5bzFD
clB3dEJMR19tMlhnVGlkbzRkeFBhblhhY25LdWdjUm43aHJsclBZRHNldF9jTl8xYUczcnVOSVNL
d0ZNczBWb1RWbXlET20wSm9iT05nd0dDbzdYeDBuRTZSakxqZ09uZmZZZHRJME1qMC1ZaTd0UVVU
enUta2RxVWk5RGZ0RHcwUEFfdjRLN3A5Ym05cE9wZlVQRTZ3QXVHck02ZEhvTUxabXhodGpkSzZl
azZqRFBSX0ttTzZSSUVmaTd3bHhBX3c5bGJfT2Naa05ETGZlNFZneDR3Y0l1T1BCSElWMGtTOXJQ
SDBjV1ktYkZITTZ4Rng2Ul9YYVlOVmZqQVRBcEZkc2JxVWIxdXJMSVQ4Ym9vd1FsZV9UTmI1WThl
QmpNREVFeWtycEFUNVl4WGhjQlBFNGFmaEozYnRtMms1RjRiS19NZXpuQk5zanZqdERKeGZFZ1Ix
akQwQy1MY0FhZ0RWQUVySWlXOEd5SWRNbHBvWjhIZFdFeEVCWkI1QnNJTUN1bHdNUDZnS1dZR3pk
Z3doWkROWUpvN2RzS3BFT3l4Slg5Y2NySDZUdFdBbkF6RzZ6RDA1ZW9kZGxabWt2eVlYLVhjbmlU
YnE4aUw4M05WMFVrd1Bac1BwaURMeC1OcmdVWExlRUFhTEphVHNpZVcwYlRRcWIxUUVqTTQ2bmFG
cjVnQXZ5MjJsT0pjbEhISEh4ZHUwQ1pEVGMyQkljMXJ2eE5MUUhPNjhNNTFQR25sTThTVFJieVB6
Z0tuZ09vbU9OODNydDR6SnpGVnpVYlBlc2JWb0VRRmhWQV9DNnh0Nm5wTzVILThxNi04ZUJrYW13
b0wwMFZCcXZnbVo0OC1qVjJ1d2JXY20zOFV5b2N0SFc4SFRJM0JsRUdnWVRsV1hadnN0TEdVNkgt
RDZNWllHSzFrMnZaaGVnSlZCWVVlWVJtLTRCYnQ3cnRCaXpSMGx0N09WY3JJT3N4Rk1xaTZmdVZs
dmFMMG5jb1JQUXBxUmJpbmdSPC91cmw+PC9yZWxhdGVkLXVybHM+PC91cmxzPjxlbGVjdHJvbmlj
LXJlc291cmNlLW51bT4xMC4xMjEwL2NsaW5lbS9kZ2FhNTQzPC9lbGVjdHJvbmljLXJlc291cmNl
LW51bT48L3JlY29yZD48L0NpdGU+PC9FbmROb3RlPn==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(40)</w:t>
      </w:r>
      <w:r>
        <w:rPr>
          <w:bCs/>
          <w:sz w:val="22"/>
        </w:rPr>
        <w:fldChar w:fldCharType="end"/>
      </w:r>
      <w:r w:rsidRPr="004E2F98">
        <w:rPr>
          <w:bCs/>
          <w:sz w:val="22"/>
        </w:rPr>
        <w:t xml:space="preserve">. </w:t>
      </w:r>
      <w:r>
        <w:rPr>
          <w:bCs/>
          <w:sz w:val="22"/>
        </w:rPr>
        <w:t xml:space="preserve">Recommended surveillance on diazoxide includes echocardiogram, complete blood count with differential, electrolytes, and uric acid level at baseline and 5-7 days after diazoxide initiation. Following this, it is recommended to measure complete blood count with differential, electrolytes, and uric acid levels every 6 months </w:t>
      </w:r>
      <w:r>
        <w:rPr>
          <w:bCs/>
          <w:sz w:val="22"/>
        </w:rPr>
        <w:fldChar w:fldCharType="begin">
          <w:fldData xml:space="preserve">PEVuZE5vdGU+PENpdGU+PEF1dGhvcj5CcmFyPC9BdXRob3I+PFllYXI+MjAyMDwvWWVhcj48UmVj
TnVtPjEwMDk8L1JlY051bT48RGlzcGxheVRleHQ+KDM4LTQwKTwvRGlzcGxheVRleHQ+PHJlY29y
ZD48cmVjLW51bWJlcj4xMDA5PC9yZWMtbnVtYmVyPjxmb3JlaWduLWtleXM+PGtleSBhcHA9IkVO
IiBkYi1pZD0icncycnR6MjJ6ZnZ3YTdldHplMzU5MHY5dDVlZHRwZWV3dzB2IiB0aW1lc3RhbXA9
IjE2NzUzODc3NzEiIGd1aWQ9IjIwM2RiOTg4LWM0ZTgtNDI1My05OTliLTBkZjZhNDgwZDI4ZCI+
MTAwOTwva2V5PjwvZm9yZWlnbi1rZXlzPjxyZWYtdHlwZSBuYW1lPSJKb3VybmFsIEFydGljbGUi
PjE3PC9yZWYtdHlwZT48Y29udHJpYnV0b3JzPjxhdXRob3JzPjxhdXRob3I+QnJhciwgUC4gQy48
L2F1dGhvcj48YXV0aG9yPkhla3NjaCwgUi48L2F1dGhvcj48YXV0aG9yPkNvc3NlbiwgSy48L2F1
dGhvcj48YXV0aG9yPkRlIExlb24sIEQuIEQuPC9hdXRob3I+PGF1dGhvcj5LYW1ib2osIE0uIEsu
PC9hdXRob3I+PGF1dGhvcj5NYXJrcywgUy4gRC48L2F1dGhvcj48YXV0aG9yPk1hcnNoYWxsLCBC
LiBBLjwvYXV0aG9yPjxhdXRob3I+TWlsbGVyLCBSLjwvYXV0aG9yPjxhdXRob3I+UGFnZSwgTC48
L2F1dGhvcj48YXV0aG9yPlN0YW5sZXksIFQuPC9hdXRob3I+PGF1dGhvcj5NaXRjaGVsbCwgRC48
L2F1dGhvcj48YXV0aG9yPlRob3JudG9uLCBQLjwvYXV0aG9yPjwvYXV0aG9ycz48L2NvbnRyaWJ1
dG9ycz48YXV0aC1hZGRyZXNzPkRpdmlzaW9uIG9mIEVuZG9jcmlub2xvZ3kgYW5kIERpYWJldGVz
LCBEZXBhcnRtZW50IG9mIFBlZGlhdHJpY3MsIE5ldyBZb3JrIFVuaXZlcnNpdHkgR3Jvc3NtYW4g
U2Nob29sIG9mIE1lZGljaW5lLCBOZXcgWW9yayBDaXR5LCBOZXcgWW9yay4mI3hEO0NlbnRlciBm
b3IgRGlhYmV0ZXMgYW5kIEVuZG9jcmlub2xvZ3ksIERlcGFydG1lbnQgb2YgUGVkaWF0cmljcywg
QWtyb24gQ2hpbGRyZW4mYXBvcztzIEhvc3BpdGFsLCBBa3JvbiwgT2hpby4mI3hEO0RpdmlzaW9u
IG9mIFBlZGlhdHJpYyBFbmRvY3Jpbm9sb2d5LCBEZXBhcnRtZW50IG9mIFBlZGlhdHJpY3MsIEVt
b3J5IFVuaXZlcnNpdHkgU2Nob29sIG9mIE1lZGljaW5lLCBBdGxhbnRhLCBHZW9yZ2lhLiYjeEQ7
RGl2aXNpb24gb2YgRW5kb2NyaW5vbG9neSBhbmQgRGlhYmV0ZXMsIERlcGFydG1lbnQgb2YgUGVk
aWF0cmljcywgVGhlIENoaWxkcmVuJmFwb3M7cyBIb3NwaXRhbCBvZiBQaGlsYWRlbHBoaWEgYW5k
IHRoZSBQZXJlbG1hbiBTY2hvb2wgb2YgTWVkaWNpbmUgYXQgdGhlIFVuaXZlcnNpdHkgb2YgUGVu
bnN5bHZhbmlhLCBQaGlsYWRlbHBoaWEsIFBlbm5zeWx2YW5pYS4mI3hEO0RpdmlzaW9uIG9mIEVu
ZG9jcmlub2xvZ3ksIERlcGFydG1lbnQgb2YgUGVkaWF0cmljcywgTmF0aW9ud2lkZSBDaGlsZHJl
biZhcG9zO3MgSG9zcGl0YWwsIENvbHVtYnVzLCBPaGlvLiYjeEQ7RGl2aXNpb24gb2YgUGVkaWF0
cmljIEVuZG9jcmlub2xvZ3kgYW5kIE1ldGFib2xpc20sIERlcGFydG1lbnQgb2YgUGVkaWF0cmlj
cyBhbmQgQ2hpbGQgSGVhbHRoLCBVbml2ZXJzaXR5IG9mIE1hbml0b2JhLCBXaW5uaXBlZywgTWFu
aXRvYmEsIENhbmFkYS4mI3hEO0RpdmlzaW9uIG9mIEVuZG9jcmlub2xvZ3kgYW5kIERpYWJldGVz
LCBEZXBhcnRtZW50IG9yIFBlZGlhdHJpY3MsIFdhc2hpbmd0b24gVW5pdmVyc2l0eSBpbiBTdC4g
TG91aXMsIFN0LiBMb3VpcywgTWlzc291cmkuJiN4RDtEaXZpc2lvbiBvZiBQZWRpYXRyaWMgRW5k
b2NyaW5vbG9neSwgRGVwYXJ0bWVudCBvZiBQZWRpYXRyaWNzLCBVbml2ZXJzaXR5IG9mIE1hcnls
YW5kIFNjaG9vbCBvZiBNZWRpY2luZSwgQmFsdGltb3JlLCBNYXJ5bGFuZC4mI3hEO0RpdmlzaW9u
IG9mIFBlZGlhdHJpYyBFbmRvY3Jpbm9sb2d5LCBEZXBhcnRtZW50IG9mIFBlZGlhdHJpY3MsIER1
a2UgVW5pdmVyc2l0eSBNZWRpY2FsIENlbnRlciwgRHVyaGFtLCBOb3J0aCBDYXJvbGluYS4mI3hE
O0RpdmlzaW9uIG9mIFBlZGlhdHJpYyBFbmRvY3Jpbm9sb2d5LCBEZXBhcnRtZW50IG9mIFBlZGlh
dHJpY3MsIE1hc3NhY2h1c2V0dHMgR2VuZXJhbCBIb3NwaXRhbCBhbmQgSGFydmFyZCBNZWRpY2Fs
IFNjaG9vbCwgQm9zdG9uLCBNYXNzYWNodXNldHRzLiYjeEQ7Q29uZ2VuaXRhbCBIeXBlcmluc3Vs
aW5pc20gQ2VudGVyLCBDb29rIENoaWxkcmVuJmFwb3M7cyBNZWRpY2FsIENlbnRlciwgRm9ydCBX
b3J0aCwgVGV4YXMuPC9hdXRoLWFkZHJlc3M+PHRpdGxlcz48dGl0bGU+TWFuYWdlbWVudCBhbmQg
QXBwcm9wcmlhdGUgVXNlIG9mIERpYXpveGlkZSBpbiBJbmZhbnRzIGFuZCBDaGlsZHJlbiB3aXRo
IEh5cGVyaW5zdWxpbmlzbTwvdGl0bGU+PHNlY29uZGFyeS10aXRsZT5KIENsaW4gRW5kb2NyaW5v
bCBNZXRhYjwvc2Vjb25kYXJ5LXRpdGxlPjwvdGl0bGVzPjxwZXJpb2RpY2FsPjxmdWxsLXRpdGxl
PkogQ2xpbiBFbmRvY3Jpbm9sIE1ldGFiPC9mdWxsLXRpdGxlPjwvcGVyaW9kaWNhbD48dm9sdW1l
PjEwNTwvdm9sdW1lPjxudW1iZXI+MTI8L251bWJlcj48a2V5d29yZHM+PGtleXdvcmQ+Q2hpbGQ8
L2tleXdvcmQ+PGtleXdvcmQ+Q2hpbGQsIFByZXNjaG9vbDwva2V5d29yZD48a2V5d29yZD5EaWF6
b3hpZGUvKmFkdmVyc2UgZWZmZWN0czwva2V5d29yZD48a2V5d29yZD5EaXNlYXNlIE1hbmFnZW1l
bnQ8L2tleXdvcmQ+PGtleXdvcmQ+RmVtYWxlPC9rZXl3b3JkPjxrZXl3b3JkPkh1bWFuczwva2V5
d29yZD48a2V5d29yZD5IeXBlcmluc3VsaW5pc20vKmNvbXBsaWNhdGlvbnM8L2tleXdvcmQ+PGtl
eXdvcmQ+SHlwb2dseWNlbWlhLypkcnVnIHRoZXJhcHkvZXRpb2xvZ3k8L2tleXdvcmQ+PGtleXdv
cmQ+SW5mYW50PC9rZXl3b3JkPjxrZXl3b3JkPkluc3VsaW4gQW50YWdvbmlzdHMvKmFkdmVyc2Ug
ZWZmZWN0czwva2V5d29yZD48a2V5d29yZD5NYWxlPC9rZXl3b3JkPjxrZXl3b3JkPmFkdmVyc2Ug
ZWZmZWN0czwva2V5d29yZD48a2V5d29yZD5kaWF6b3hpZGU8L2tleXdvcmQ+PGtleXdvcmQ+aHlw
ZXJpbnN1bGluaXNtPC9rZXl3b3JkPjxrZXl3b3JkPmh5cG9nbHljZW1pYTwva2V5d29yZD48a2V5
d29yZD5wdWxtb25hcnkgaHlwZXJ0ZW5zaW9uPC9rZXl3b3JkPjxrZXl3b3JkPnRocm9tYm9jeXRv
cGVuaWE8L2tleXdvcmQ+PC9rZXl3b3Jkcz48ZGF0ZXM+PHllYXI+MjAyMDwveWVhcj48cHViLWRh
dGVzPjxkYXRlPkRlYyAxPC9kYXRlPjwvcHViLWRhdGVzPjwvZGF0ZXM+PGlzYm4+MTk0NS03MTk3
IChFbGVjdHJvbmljKSYjeEQ7MDAyMS05NzJYIChMaW5raW5nKTwvaXNibj48YWNjZXNzaW9uLW51
bT4zMjgxMDI1NTwvYWNjZXNzaW9uLW51bT48dXJscz48cmVsYXRlZC11cmxzPjx1cmw+aHR0cHM6
Ly93d3cubmNiaS5ubG0ubmloLmdvdi9wdWJtZWQvMzI4MTAyNTU8L3VybD48dXJsPmh0dHBzOi8v
d2F0ZXJtYXJrLnNpbHZlcmNoYWlyLmNvbS9kZ2FhNTQzLnBkZj90b2tlbj1BUUVDQUhpMjA4QkU0
OU9vYW45a2toV19FcmN5N0RtM1pMXzlDZjNxZktBYzQ4NXlzZ0FBQXZJd2dnTHVCZ2txaGtpRzl3
MEJCd2FnZ2dMZk1JSUMyd0lCQURDQ0F0UUdDU3FHU0liM0RRRUhBVEFlQmdsZ2hrZ0JaUU1FQVM0
d0VRUU1JazNVTURBVzVVNk01NmVCQWdFUWdJSUNwWFNTTkVLS1lObEVkclJRZ1ZteS1FT0ozU1lQ
dUF0blY5aWFKd3IzZnlucTBmc3NIVXotb3dFZUJxVW5oR1RQeFNfWkk4SjUzdWZZTEJYbEYyWkZo
ZzNWRi1OdjhMdC1jSUFwZ01OOXpuLUs0WWk1a3Q4cm9UTkUzV3I2bzNhUmwza3J2TzIzX210VHd5
bzFDclB3dEJMR19tMlhnVGlkbzRkeFBhblhhY25LdWdjUm43aHJsclBZRHNldF9jTl8xYUczcnVO
SVNLd0ZNczBWb1RWbXlET20wSm9iT05nd0dDbzdYeDBuRTZSakxqZ09uZmZZZHRJME1qMC1ZaTd0
UVVUenUta2RxVWk5RGZ0RHcwUEFfdjRLN3A5Ym05cE9wZlVQRTZ3QXVHck02ZEhvTUxabXhodGpk
SzZlazZqRFBSX0ttTzZSSUVmaTd3bHhBX3c5bGJfT2Naa05ETGZlNFZneDR3Y0l1T1BCSElWMGtT
OXJQSDBjV1ktYkZITTZ4Rng2Ul9YYVlOVmZqQVRBcEZkc2JxVWIxdXJMSVQ4Ym9vd1FsZV9UTmI1
WThlQmpNREVFeWtycEFUNVl4WGhjQlBFNGFmaEozYnRtMms1RjRiS19NZXpuQk5zanZqdERKeGZF
Z1IxakQwQy1MY0FhZ0RWQUVySWlXOEd5SWRNbHBvWjhIZFdFeEVCWkI1QnNJTUN1bHdNUDZnS1dZ
R3pkZ3doWkROWUpvN2RzS3BFT3l4Slg5Y2NySDZUdFdBbkF6RzZ6RDA1ZW9kZGxabWt2eVlYLVhj
bmlUYnE4aUw4M05WMFVrd1Bac1BwaURMeC1OcmdVWExlRUFhTEphVHNpZVcwYlRRcWIxUUVqTTQ2
bmFGcjVnQXZ5MjJsT0pjbEhISEh4ZHUwQ1pEVGMyQkljMXJ2eE5MUUhPNjhNNTFQR25sTThTVFJi
eVB6Z0tuZ09vbU9OODNydDR6SnpGVnpVYlBlc2JWb0VRRmhWQV9DNnh0Nm5wTzVILThxNi04ZUJr
YW13b0wwMFZCcXZnbVo0OC1qVjJ1d2JXY20zOFV5b2N0SFc4SFRJM0JsRUdnWVRsV1hadnN0TEdV
NkgtRDZNWllHSzFrMnZaaGVnSlZCWVVlWVJtLTRCYnQ3cnRCaXpSMGx0N09WY3JJT3N4Rk1xaTZm
dVZsdmFMMG5jb1JQUXBxUmJpbmdSPC91cmw+PC9yZWxhdGVkLXVybHM+PC91cmxzPjxlbGVjdHJv
bmljLXJlc291cmNlLW51bT4xMC4xMjEwL2NsaW5lbS9kZ2FhNTQzPC9lbGVjdHJvbmljLXJlc291
cmNlLW51bT48L3JlY29yZD48L0NpdGU+PENpdGU+PEF1dGhvcj5UaG9ybnRvbjwvQXV0aG9yPjxZ
ZWFyPjIwMTk8L1llYXI+PFJlY051bT4xMDAzPC9SZWNOdW0+PHJlY29yZD48cmVjLW51bWJlcj4x
MDAzPC9yZWMtbnVtYmVyPjxmb3JlaWduLWtleXM+PGtleSBhcHA9IkVOIiBkYi1pZD0icncycnR6
MjJ6ZnZ3YTdldHplMzU5MHY5dDVlZHRwZWV3dzB2IiB0aW1lc3RhbXA9IjE2NzQ1ODkxMTUiIGd1
aWQ9IjBiNTk1ZDcwLWRkM2EtNDkzMS04NGExLTcxODUxNTA2Njg0YiI+MTAwMzwva2V5PjwvZm9y
ZWlnbi1rZXlzPjxyZWYtdHlwZSBuYW1lPSJKb3VybmFsIEFydGljbGUiPjE3PC9yZWYtdHlwZT48
Y29udHJpYnV0b3JzPjxhdXRob3JzPjxhdXRob3I+VGhvcm50b24sIFAuPC9hdXRob3I+PGF1dGhv
cj5UcnVvbmcsIEwuPC9hdXRob3I+PGF1dGhvcj5SZXlub2xkcywgQy48L2F1dGhvcj48YXV0aG9y
PkhhbWJ5LCBULjwvYXV0aG9yPjxhdXRob3I+TmVkcmVsb3csIEouPC9hdXRob3I+PC9hdXRob3Jz
PjwvY29udHJpYnV0b3JzPjxhdXRoLWFkZHJlc3M+Q29uZ2VuaXRhbCBIeXBlcmluc3VsaW5pc20g
Q2VudGVyLCBEaXZpc2lvbiBvZiBFbmRvY3Jpbm9sb2d5IGFuZCBEaWFiZXRlcywgRm9ydCBXb3J0
aCwgVGV4YXMsIFVTQS4mI3hEO0Nvbmdlbml0YWwgSHlwZXJpbnN1bGluaXNtIENlbnRlciwgRGl2
aXNpb24gb2YgRW5kb2NyaW5vbG9neSBhbmQgRGlhYmV0ZXMsIEZvcnQgV29ydGgsIFRleGFzLCBV
U0EsIGNvdXJ0bmV5LnJleW5vbGRzQGNvb2tjaGlsZHJlbnMub3JnLiYjeEQ7UmVzZWFyY2ggQWRt
aW5pc3RyYXRpb24sIEZvcnQgV29ydGgsIFRleGFzLCBVU0EsIGNvdXJ0bmV5LnJleW5vbGRzQGNv
b2tjaGlsZHJlbnMub3JnLiYjeEQ7UmVzZWFyY2ggQWRtaW5pc3RyYXRpb24sIEZvcnQgV29ydGgs
IFRleGFzLCBVU0EuJiN4RDtEaXZpc2lvbiBvZiBOZW9uYXRvbG9neSwgQ29vayBDaGlsZHJlbiZh
cG9zO3MgTWVkaWNhbCBDZW50ZXIsIEZvcnQgV29ydGgsIFRleGFzLCBVU0EuPC9hdXRoLWFkZHJl
c3M+PHRpdGxlcz48dGl0bGU+UmF0ZSBvZiBTZXJpb3VzIEFkdmVyc2UgRXZlbnRzIEFzc29jaWF0
ZWQgd2l0aCBEaWF6b3hpZGUgVHJlYXRtZW50IG9mIFBhdGllbnRzIHdpdGggSHlwZXJpbnN1bGlu
aXNtPC90aXRsZT48c2Vjb25kYXJ5LXRpdGxlPkhvcm0gUmVzIFBhZWRpYXRyPC9zZWNvbmRhcnkt
dGl0bGU+PC90aXRsZXM+PHBlcmlvZGljYWw+PGZ1bGwtdGl0bGU+SG9ybSBSZXMgUGFlZGlhdHI8
L2Z1bGwtdGl0bGU+PC9wZXJpb2RpY2FsPjxwYWdlcz4yNS0zMjwvcGFnZXM+PHZvbHVtZT45MTwv
dm9sdW1lPjxudW1iZXI+MTwvbnVtYmVyPjxrZXl3b3Jkcz48a2V5d29yZD5EaWF6b3hpZGUvYWRt
aW5pc3RyYXRpb24gJmFtcDsgZG9zYWdlLyphZHZlcnNlIGVmZmVjdHM8L2tleXdvcmQ+PGtleXdv
cmQ+RmVtYWxlPC9rZXl3b3JkPjxrZXl3b3JkPkh1bWFuczwva2V5d29yZD48a2V5d29yZD4qSHlw
ZXJpbnN1bGluaXNtL2RydWcgdGhlcmFweS9lcGlkZW1pb2xvZ3k8L2tleXdvcmQ+PGtleXdvcmQ+
Kkh5cGVydGVuc2lvbiwgUHVsbW9uYXJ5L2NoZW1pY2FsbHkgaW5kdWNlZC9lcGlkZW1pb2xvZ3k8
L2tleXdvcmQ+PGtleXdvcmQ+SW5mYW50PC9rZXl3b3JkPjxrZXl3b3JkPkluZmFudCwgTmV3Ym9y
bjwva2V5d29yZD48a2V5d29yZD5NYWxlPC9rZXl3b3JkPjxrZXl3b3JkPipOZXV0cm9wZW5pYS9j
aGVtaWNhbGx5IGluZHVjZWQvZXBpZGVtaW9sb2d5PC9rZXl3b3JkPjxrZXl3b3JkPlJldHJvc3Bl
Y3RpdmUgU3R1ZGllczwva2V5d29yZD48a2V5d29yZD5SaXNrIEZhY3RvcnM8L2tleXdvcmQ+PGtl
eXdvcmQ+RGlhem94aWRlPC9rZXl3b3JkPjxrZXl3b3JkPkh5cGVyaW5zdWxpbmlzbTwva2V5d29y
ZD48a2V5d29yZD5OZXV0cm9wZW5pYTwva2V5d29yZD48a2V5d29yZD5QdWxtb25hcnkgaHlwZXJ0
ZW5zaW9uPC9rZXl3b3JkPjxrZXl3b3JkPlNlcmlvdXMgYWR2ZXJzZSBldmVudHM8L2tleXdvcmQ+
PC9rZXl3b3Jkcz48ZGF0ZXM+PHllYXI+MjAxOTwveWVhcj48L2RhdGVzPjxpc2JuPjE2NjMtMjgy
NiAoRWxlY3Ryb25pYykmI3hEOzE2NjMtMjgxOCAoTGlua2luZyk8L2lzYm4+PGFjY2Vzc2lvbi1u
dW0+MzA4ODk1ODg8L2FjY2Vzc2lvbi1udW0+PHVybHM+PHJlbGF0ZWQtdXJscz48dXJsPmh0dHBz
Oi8vd3d3Lm5jYmkubmxtLm5paC5nb3YvcHVibWVkLzMwODg5NTg4PC91cmw+PHVybD5odHRwczov
L3d3dy5rYXJnZXIuY29tL0FydGljbGUvQWJzdHJhY3QvNDk3NDU4PC91cmw+PC9yZWxhdGVkLXVy
bHM+PC91cmxzPjxlbGVjdHJvbmljLXJlc291cmNlLW51bT4xMC4xMTU5LzAwMDQ5NzQ1ODwvZWxl
Y3Ryb25pYy1yZXNvdXJjZS1udW0+PC9yZWNvcmQ+PC9DaXRlPjxDaXRlPjxBdXRob3I+SGVycmVy
YTwvQXV0aG9yPjxZZWFyPjIwMTg8L1llYXI+PFJlY051bT4yMjwvUmVjTnVtPjxyZWNvcmQ+PHJl
Yy1udW1iZXI+MjI8L3JlYy1udW1iZXI+PGZvcmVpZ24ta2V5cz48a2V5IGFwcD0iRU4iIGRiLWlk
PSJydzJydHoyMnpmdndhN2V0emUzNTkwdjl0NWVkdHBlZXd3MHYiIHRpbWVzdGFtcD0iMTU1Njgx
NTUxMiIgZ3VpZD0iY2ZmMjMwOGUtM2VlNS00MWJiLWEwMWQtZDE3NDExNDAxMmUzIj4yMjwva2V5
PjwvZm9yZWlnbi1rZXlzPjxyZWYtdHlwZSBuYW1lPSJKb3VybmFsIEFydGljbGUiPjE3PC9yZWYt
dHlwZT48Y29udHJpYnV0b3JzPjxhdXRob3JzPjxhdXRob3I+SGVycmVyYSwgQS48L2F1dGhvcj48
YXV0aG9yPlZhanJhdmVsdSwgTS4gRS48L2F1dGhvcj48YXV0aG9yPkdpdmxlciwgUy48L2F1dGhv
cj48YXV0aG9yPk1pdHRlZXIsIEwuPC9hdXRob3I+PGF1dGhvcj5Bdml0YWJpbGUsIEMuIE0uPC9h
dXRob3I+PGF1dGhvcj5Mb3JkLCBLLjwvYXV0aG9yPjxhdXRob3I+RGUgTGVvbiwgRC4gRC48L2F1
dGhvcj48L2F1dGhvcnM+PC9jb250cmlidXRvcnM+PGF1dGgtYWRkcmVzcz5EaXZpc2lvbiBvZiBF
bmRvY3Jpbm9sb2d5IGFuZCBEaWFiZXRlcywgVGhlIENoaWxkcmVuJmFwb3M7cyBIb3NwaXRhbCBv
ZiBQaGlsYWRlbHBoaWEsIFBoaWxhZGVscGhpYSwgUGVubnN5bHZhbmlhLiYjeEQ7RGVwYXJ0bWVu
dCBvZiBQZWRpYXRyaWNzLCBUaGUgQ2hpbGRyZW4mYXBvcztzIEhvc3BpdGFsIG9mIFBoaWxhZGVs
cGhpYSBhbmQgdGhlIFBlcmVsbWFuIFNjaG9vbCBvZiBNZWRpY2luZSBhdCB0aGUgVW5pdmVyc2l0
eSBvZiBQZW5uc3lsdmFuaWEsIFBoaWxhZGVscGhpYSwgUGVubnN5bHZhbmlhLiYjeEQ7RGl2aXNp
b24gb2YgQ2FyZGlvbG9neSwgVGhlIENoaWxkcmVuJmFwb3M7cyBIb3NwaXRhbCBvZiBQaGlsYWRl
bHBoaWEsIFBoaWxhZGVscGhpYSwgUGVubnN5bHZhbmlhLjwvYXV0aC1hZGRyZXNzPjx0aXRsZXM+
PHRpdGxlPlByZXZhbGVuY2Ugb2YgQWR2ZXJzZSBFdmVudHMgaW4gQ2hpbGRyZW4gV2l0aCBDb25n
ZW5pdGFsIEh5cGVyaW5zdWxpbmlzbSBUcmVhdGVkIFdpdGggRGlhem94aWRlPC90aXRsZT48c2Vj
b25kYXJ5LXRpdGxlPkogQ2xpbiBFbmRvY3Jpbm9sIE1ldGFiPC9zZWNvbmRhcnktdGl0bGU+PC90
aXRsZXM+PHBlcmlvZGljYWw+PGZ1bGwtdGl0bGU+SiBDbGluIEVuZG9jcmlub2wgTWV0YWI8L2Z1
bGwtdGl0bGU+PC9wZXJpb2RpY2FsPjxwYWdlcz40MzY1LTQzNzI8L3BhZ2VzPjx2b2x1bWU+MTAz
PC92b2x1bWU+PG51bWJlcj4xMjwvbnVtYmVyPjxkYXRlcz48eWVhcj4yMDE4PC95ZWFyPjxwdWIt
ZGF0ZXM+PGRhdGU+RGVjIDE8L2RhdGU+PC9wdWItZGF0ZXM+PC9kYXRlcz48aXNibj4xOTQ1LTcx
OTcgKEVsZWN0cm9uaWMpJiN4RDswMDIxLTk3MlggKExpbmtpbmcpPC9pc2JuPjxhY2Nlc3Npb24t
bnVtPjMwMjQ3NjY2PC9hY2Nlc3Npb24tbnVtPjx1cmxzPjxyZWxhdGVkLXVybHM+PHVybD5odHRw
czovL3d3dy5uY2JpLm5sbS5uaWguZ292L3B1Ym1lZC8zMDI0NzY2NjwvdXJsPjx1cmw+aHR0cHM6
Ly93YXRlcm1hcmsuc2lsdmVyY2hhaXIuY29tL2pjLjIwMTgtMDE2MTMucGRmP3Rva2VuPUFRRUNB
SGkyMDhCRTQ5T29hbjlra2hXX0VyY3k3RG0zWkxfOUNmM3FmS0FjNDg1eXNnQUFBdkl3Z2dMdUJn
a3Foa2lHOXcwQkJ3YWdnZ0xmTUlJQzJ3SUJBRENDQXRRR0NTcUdTSWIzRFFFSEFUQWVCZ2xnaGtn
QlpRTUVBUzR3RVFRTTRNbTV3Zms0aHZQNy1Cc19BZ0VRZ0lJQ3BlVmlUYnBQN01ySTcyWGVvWFUx
RzQtaWVPZWl3NlRlM3FpSE81NHZ2LWc2bHN3dHhzTTM2cUswTncxNmotZHlNa3VDU0ZvOFlsUkVB
dGh5dTZBTFQtYXhEaEhlTHRGbFZYbVFyNkVtRVN0bk1VZ0ZrOGdjYXJlM0J0NDN1Yl9NRTUyQmdZ
Q0hJanFRbzNJTnVCakUwVmZreDYtVFV3djc5SWEzbHl6WUdqSzlmYzN0UGZLajBTbzNDc1dCR0R2
ZnhibTItUXo5NHpsLXpidWk0NDVXN2NMRUY0NDlLNWNRVkhiaHV2dnV0aVdiYTJCaGw0UHNreGxh
bHQyVmNQcUo5cllNcEs0cWVJX25pWlNHX0c3a0tpcXktWl9sbThSOWJCdG5NQ0pRRmEwX0EyY3J1
aXE0eHRKU1JLcHRVREZaUWVzM2puVlhsZHdPZmg2OFJLNUFyN2llT3hFeEpFNDdGaFEzLTlENjJv
bWxDRDNJQlVLeHljZVNYeTk4ZlZXSXF0aFBwRjRBbUc3TFA4N29wQ1hNdWk5X1VBTGlDaDJwUG45
NjVVN1lISWJIWnJJSEtmZ25sc0duUGZEbFR0VGd1Wml5VmJaNnJoM0RScktnRlVobFZSeldzSlZB
dXlPY2RXVHBGZktLMFVkX24ySjRIZVo2RXA2Y3FsNmJZRVZYQS1GT245WDhmdlVLcVZpR3FpVDhz
cHJXeUFScjBrNkYtN3hWT081anVveEVHRzN3WllCMlVBQVZxWlhhUWYwOVF2SHIwTHN6bC1OQzBy
QmFrMVpPYWFrcVhLSk5aWV9hX3Zmb2s4aGI4bTNOcnM0UkhtR3ZJV0tRMkVnNTB1SzVZOTVZQ1d5
Q1pOVGdlVDh2LVJmdjdYNTFsdGljSFdWVHdsb3hhQ09QYmxJWHpteFRoV2pQU3RrTmtxRHg1Nkx6
NzRjeWZuZGZpdG1MdEdJaXc4a1I0NVRQWHVtODJFV1VrNVAzaFVpQkp1T0VZTGNvTWZBbF9nenlM
V0ExZ2cxaWRIOHRyQmNhTk9fV0FHVWloRk82UnlTZHZNZlRpelV6YlBtVEZ5dzhuQ2V0Q2ZkN3ZB
WUgybjI5YnJlMl94d3V2UjJOUHlMcjNyQ0IyT2s3bHRfSWpqNDVOYk5wbUpWMFNIWXNqUHBSN2Qy
UlVUZFVZR2hUcmlsWlM0YlBYSENMU1dqNWU3NDE8L3VybD48L3JlbGF0ZWQtdXJscz48L3VybHM+
PGN1c3RvbTI+UE1DNjIwNzE0NDwvY3VzdG9tMj48ZWxlY3Ryb25pYy1yZXNvdXJjZS1udW0+MTAu
MTIxMC9qYy4yMDE4LTAxNjEzPC9lbGVjdHJvbmljLXJlc291cmNlLW51bT48L3JlY29yZD48L0Np
dGU+PC9FbmROb3RlPgB=
</w:fldData>
        </w:fldChar>
      </w:r>
      <w:r w:rsidR="00337F21">
        <w:rPr>
          <w:bCs/>
          <w:sz w:val="22"/>
        </w:rPr>
        <w:instrText xml:space="preserve"> ADDIN EN.CITE </w:instrText>
      </w:r>
      <w:r w:rsidR="00337F21">
        <w:rPr>
          <w:bCs/>
          <w:sz w:val="22"/>
        </w:rPr>
        <w:fldChar w:fldCharType="begin">
          <w:fldData xml:space="preserve">PEVuZE5vdGU+PENpdGU+PEF1dGhvcj5CcmFyPC9BdXRob3I+PFllYXI+MjAyMDwvWWVhcj48UmVj
TnVtPjEwMDk8L1JlY051bT48RGlzcGxheVRleHQ+KDM4LTQwKTwvRGlzcGxheVRleHQ+PHJlY29y
ZD48cmVjLW51bWJlcj4xMDA5PC9yZWMtbnVtYmVyPjxmb3JlaWduLWtleXM+PGtleSBhcHA9IkVO
IiBkYi1pZD0icncycnR6MjJ6ZnZ3YTdldHplMzU5MHY5dDVlZHRwZWV3dzB2IiB0aW1lc3RhbXA9
IjE2NzUzODc3NzEiIGd1aWQ9IjIwM2RiOTg4LWM0ZTgtNDI1My05OTliLTBkZjZhNDgwZDI4ZCI+
MTAwOTwva2V5PjwvZm9yZWlnbi1rZXlzPjxyZWYtdHlwZSBuYW1lPSJKb3VybmFsIEFydGljbGUi
PjE3PC9yZWYtdHlwZT48Y29udHJpYnV0b3JzPjxhdXRob3JzPjxhdXRob3I+QnJhciwgUC4gQy48
L2F1dGhvcj48YXV0aG9yPkhla3NjaCwgUi48L2F1dGhvcj48YXV0aG9yPkNvc3NlbiwgSy48L2F1
dGhvcj48YXV0aG9yPkRlIExlb24sIEQuIEQuPC9hdXRob3I+PGF1dGhvcj5LYW1ib2osIE0uIEsu
PC9hdXRob3I+PGF1dGhvcj5NYXJrcywgUy4gRC48L2F1dGhvcj48YXV0aG9yPk1hcnNoYWxsLCBC
LiBBLjwvYXV0aG9yPjxhdXRob3I+TWlsbGVyLCBSLjwvYXV0aG9yPjxhdXRob3I+UGFnZSwgTC48
L2F1dGhvcj48YXV0aG9yPlN0YW5sZXksIFQuPC9hdXRob3I+PGF1dGhvcj5NaXRjaGVsbCwgRC48
L2F1dGhvcj48YXV0aG9yPlRob3JudG9uLCBQLjwvYXV0aG9yPjwvYXV0aG9ycz48L2NvbnRyaWJ1
dG9ycz48YXV0aC1hZGRyZXNzPkRpdmlzaW9uIG9mIEVuZG9jcmlub2xvZ3kgYW5kIERpYWJldGVz
LCBEZXBhcnRtZW50IG9mIFBlZGlhdHJpY3MsIE5ldyBZb3JrIFVuaXZlcnNpdHkgR3Jvc3NtYW4g
U2Nob29sIG9mIE1lZGljaW5lLCBOZXcgWW9yayBDaXR5LCBOZXcgWW9yay4mI3hEO0NlbnRlciBm
b3IgRGlhYmV0ZXMgYW5kIEVuZG9jcmlub2xvZ3ksIERlcGFydG1lbnQgb2YgUGVkaWF0cmljcywg
QWtyb24gQ2hpbGRyZW4mYXBvcztzIEhvc3BpdGFsLCBBa3JvbiwgT2hpby4mI3hEO0RpdmlzaW9u
IG9mIFBlZGlhdHJpYyBFbmRvY3Jpbm9sb2d5LCBEZXBhcnRtZW50IG9mIFBlZGlhdHJpY3MsIEVt
b3J5IFVuaXZlcnNpdHkgU2Nob29sIG9mIE1lZGljaW5lLCBBdGxhbnRhLCBHZW9yZ2lhLiYjeEQ7
RGl2aXNpb24gb2YgRW5kb2NyaW5vbG9neSBhbmQgRGlhYmV0ZXMsIERlcGFydG1lbnQgb2YgUGVk
aWF0cmljcywgVGhlIENoaWxkcmVuJmFwb3M7cyBIb3NwaXRhbCBvZiBQaGlsYWRlbHBoaWEgYW5k
IHRoZSBQZXJlbG1hbiBTY2hvb2wgb2YgTWVkaWNpbmUgYXQgdGhlIFVuaXZlcnNpdHkgb2YgUGVu
bnN5bHZhbmlhLCBQaGlsYWRlbHBoaWEsIFBlbm5zeWx2YW5pYS4mI3hEO0RpdmlzaW9uIG9mIEVu
ZG9jcmlub2xvZ3ksIERlcGFydG1lbnQgb2YgUGVkaWF0cmljcywgTmF0aW9ud2lkZSBDaGlsZHJl
biZhcG9zO3MgSG9zcGl0YWwsIENvbHVtYnVzLCBPaGlvLiYjeEQ7RGl2aXNpb24gb2YgUGVkaWF0
cmljIEVuZG9jcmlub2xvZ3kgYW5kIE1ldGFib2xpc20sIERlcGFydG1lbnQgb2YgUGVkaWF0cmlj
cyBhbmQgQ2hpbGQgSGVhbHRoLCBVbml2ZXJzaXR5IG9mIE1hbml0b2JhLCBXaW5uaXBlZywgTWFu
aXRvYmEsIENhbmFkYS4mI3hEO0RpdmlzaW9uIG9mIEVuZG9jcmlub2xvZ3kgYW5kIERpYWJldGVz
LCBEZXBhcnRtZW50IG9yIFBlZGlhdHJpY3MsIFdhc2hpbmd0b24gVW5pdmVyc2l0eSBpbiBTdC4g
TG91aXMsIFN0LiBMb3VpcywgTWlzc291cmkuJiN4RDtEaXZpc2lvbiBvZiBQZWRpYXRyaWMgRW5k
b2NyaW5vbG9neSwgRGVwYXJ0bWVudCBvZiBQZWRpYXRyaWNzLCBVbml2ZXJzaXR5IG9mIE1hcnls
YW5kIFNjaG9vbCBvZiBNZWRpY2luZSwgQmFsdGltb3JlLCBNYXJ5bGFuZC4mI3hEO0RpdmlzaW9u
IG9mIFBlZGlhdHJpYyBFbmRvY3Jpbm9sb2d5LCBEZXBhcnRtZW50IG9mIFBlZGlhdHJpY3MsIER1
a2UgVW5pdmVyc2l0eSBNZWRpY2FsIENlbnRlciwgRHVyaGFtLCBOb3J0aCBDYXJvbGluYS4mI3hE
O0RpdmlzaW9uIG9mIFBlZGlhdHJpYyBFbmRvY3Jpbm9sb2d5LCBEZXBhcnRtZW50IG9mIFBlZGlh
dHJpY3MsIE1hc3NhY2h1c2V0dHMgR2VuZXJhbCBIb3NwaXRhbCBhbmQgSGFydmFyZCBNZWRpY2Fs
IFNjaG9vbCwgQm9zdG9uLCBNYXNzYWNodXNldHRzLiYjeEQ7Q29uZ2VuaXRhbCBIeXBlcmluc3Vs
aW5pc20gQ2VudGVyLCBDb29rIENoaWxkcmVuJmFwb3M7cyBNZWRpY2FsIENlbnRlciwgRm9ydCBX
b3J0aCwgVGV4YXMuPC9hdXRoLWFkZHJlc3M+PHRpdGxlcz48dGl0bGU+TWFuYWdlbWVudCBhbmQg
QXBwcm9wcmlhdGUgVXNlIG9mIERpYXpveGlkZSBpbiBJbmZhbnRzIGFuZCBDaGlsZHJlbiB3aXRo
IEh5cGVyaW5zdWxpbmlzbTwvdGl0bGU+PHNlY29uZGFyeS10aXRsZT5KIENsaW4gRW5kb2NyaW5v
bCBNZXRhYjwvc2Vjb25kYXJ5LXRpdGxlPjwvdGl0bGVzPjxwZXJpb2RpY2FsPjxmdWxsLXRpdGxl
PkogQ2xpbiBFbmRvY3Jpbm9sIE1ldGFiPC9mdWxsLXRpdGxlPjwvcGVyaW9kaWNhbD48dm9sdW1l
PjEwNTwvdm9sdW1lPjxudW1iZXI+MTI8L251bWJlcj48a2V5d29yZHM+PGtleXdvcmQ+Q2hpbGQ8
L2tleXdvcmQ+PGtleXdvcmQ+Q2hpbGQsIFByZXNjaG9vbDwva2V5d29yZD48a2V5d29yZD5EaWF6
b3hpZGUvKmFkdmVyc2UgZWZmZWN0czwva2V5d29yZD48a2V5d29yZD5EaXNlYXNlIE1hbmFnZW1l
bnQ8L2tleXdvcmQ+PGtleXdvcmQ+RmVtYWxlPC9rZXl3b3JkPjxrZXl3b3JkPkh1bWFuczwva2V5
d29yZD48a2V5d29yZD5IeXBlcmluc3VsaW5pc20vKmNvbXBsaWNhdGlvbnM8L2tleXdvcmQ+PGtl
eXdvcmQ+SHlwb2dseWNlbWlhLypkcnVnIHRoZXJhcHkvZXRpb2xvZ3k8L2tleXdvcmQ+PGtleXdv
cmQ+SW5mYW50PC9rZXl3b3JkPjxrZXl3b3JkPkluc3VsaW4gQW50YWdvbmlzdHMvKmFkdmVyc2Ug
ZWZmZWN0czwva2V5d29yZD48a2V5d29yZD5NYWxlPC9rZXl3b3JkPjxrZXl3b3JkPmFkdmVyc2Ug
ZWZmZWN0czwva2V5d29yZD48a2V5d29yZD5kaWF6b3hpZGU8L2tleXdvcmQ+PGtleXdvcmQ+aHlw
ZXJpbnN1bGluaXNtPC9rZXl3b3JkPjxrZXl3b3JkPmh5cG9nbHljZW1pYTwva2V5d29yZD48a2V5
d29yZD5wdWxtb25hcnkgaHlwZXJ0ZW5zaW9uPC9rZXl3b3JkPjxrZXl3b3JkPnRocm9tYm9jeXRv
cGVuaWE8L2tleXdvcmQ+PC9rZXl3b3Jkcz48ZGF0ZXM+PHllYXI+MjAyMDwveWVhcj48cHViLWRh
dGVzPjxkYXRlPkRlYyAxPC9kYXRlPjwvcHViLWRhdGVzPjwvZGF0ZXM+PGlzYm4+MTk0NS03MTk3
IChFbGVjdHJvbmljKSYjeEQ7MDAyMS05NzJYIChMaW5raW5nKTwvaXNibj48YWNjZXNzaW9uLW51
bT4zMjgxMDI1NTwvYWNjZXNzaW9uLW51bT48dXJscz48cmVsYXRlZC11cmxzPjx1cmw+aHR0cHM6
Ly93d3cubmNiaS5ubG0ubmloLmdvdi9wdWJtZWQvMzI4MTAyNTU8L3VybD48dXJsPmh0dHBzOi8v
d2F0ZXJtYXJrLnNpbHZlcmNoYWlyLmNvbS9kZ2FhNTQzLnBkZj90b2tlbj1BUUVDQUhpMjA4QkU0
OU9vYW45a2toV19FcmN5N0RtM1pMXzlDZjNxZktBYzQ4NXlzZ0FBQXZJd2dnTHVCZ2txaGtpRzl3
MEJCd2FnZ2dMZk1JSUMyd0lCQURDQ0F0UUdDU3FHU0liM0RRRUhBVEFlQmdsZ2hrZ0JaUU1FQVM0
d0VRUU1JazNVTURBVzVVNk01NmVCQWdFUWdJSUNwWFNTTkVLS1lObEVkclJRZ1ZteS1FT0ozU1lQ
dUF0blY5aWFKd3IzZnlucTBmc3NIVXotb3dFZUJxVW5oR1RQeFNfWkk4SjUzdWZZTEJYbEYyWkZo
ZzNWRi1OdjhMdC1jSUFwZ01OOXpuLUs0WWk1a3Q4cm9UTkUzV3I2bzNhUmwza3J2TzIzX210VHd5
bzFDclB3dEJMR19tMlhnVGlkbzRkeFBhblhhY25LdWdjUm43aHJsclBZRHNldF9jTl8xYUczcnVO
SVNLd0ZNczBWb1RWbXlET20wSm9iT05nd0dDbzdYeDBuRTZSakxqZ09uZmZZZHRJME1qMC1ZaTd0
UVVUenUta2RxVWk5RGZ0RHcwUEFfdjRLN3A5Ym05cE9wZlVQRTZ3QXVHck02ZEhvTUxabXhodGpk
SzZlazZqRFBSX0ttTzZSSUVmaTd3bHhBX3c5bGJfT2Naa05ETGZlNFZneDR3Y0l1T1BCSElWMGtT
OXJQSDBjV1ktYkZITTZ4Rng2Ul9YYVlOVmZqQVRBcEZkc2JxVWIxdXJMSVQ4Ym9vd1FsZV9UTmI1
WThlQmpNREVFeWtycEFUNVl4WGhjQlBFNGFmaEozYnRtMms1RjRiS19NZXpuQk5zanZqdERKeGZF
Z1IxakQwQy1MY0FhZ0RWQUVySWlXOEd5SWRNbHBvWjhIZFdFeEVCWkI1QnNJTUN1bHdNUDZnS1dZ
R3pkZ3doWkROWUpvN2RzS3BFT3l4Slg5Y2NySDZUdFdBbkF6RzZ6RDA1ZW9kZGxabWt2eVlYLVhj
bmlUYnE4aUw4M05WMFVrd1Bac1BwaURMeC1OcmdVWExlRUFhTEphVHNpZVcwYlRRcWIxUUVqTTQ2
bmFGcjVnQXZ5MjJsT0pjbEhISEh4ZHUwQ1pEVGMyQkljMXJ2eE5MUUhPNjhNNTFQR25sTThTVFJi
eVB6Z0tuZ09vbU9OODNydDR6SnpGVnpVYlBlc2JWb0VRRmhWQV9DNnh0Nm5wTzVILThxNi04ZUJr
YW13b0wwMFZCcXZnbVo0OC1qVjJ1d2JXY20zOFV5b2N0SFc4SFRJM0JsRUdnWVRsV1hadnN0TEdV
NkgtRDZNWllHSzFrMnZaaGVnSlZCWVVlWVJtLTRCYnQ3cnRCaXpSMGx0N09WY3JJT3N4Rk1xaTZm
dVZsdmFMMG5jb1JQUXBxUmJpbmdSPC91cmw+PC9yZWxhdGVkLXVybHM+PC91cmxzPjxlbGVjdHJv
bmljLXJlc291cmNlLW51bT4xMC4xMjEwL2NsaW5lbS9kZ2FhNTQzPC9lbGVjdHJvbmljLXJlc291
cmNlLW51bT48L3JlY29yZD48L0NpdGU+PENpdGU+PEF1dGhvcj5UaG9ybnRvbjwvQXV0aG9yPjxZ
ZWFyPjIwMTk8L1llYXI+PFJlY051bT4xMDAzPC9SZWNOdW0+PHJlY29yZD48cmVjLW51bWJlcj4x
MDAzPC9yZWMtbnVtYmVyPjxmb3JlaWduLWtleXM+PGtleSBhcHA9IkVOIiBkYi1pZD0icncycnR6
MjJ6ZnZ3YTdldHplMzU5MHY5dDVlZHRwZWV3dzB2IiB0aW1lc3RhbXA9IjE2NzQ1ODkxMTUiIGd1
aWQ9IjBiNTk1ZDcwLWRkM2EtNDkzMS04NGExLTcxODUxNTA2Njg0YiI+MTAwMzwva2V5PjwvZm9y
ZWlnbi1rZXlzPjxyZWYtdHlwZSBuYW1lPSJKb3VybmFsIEFydGljbGUiPjE3PC9yZWYtdHlwZT48
Y29udHJpYnV0b3JzPjxhdXRob3JzPjxhdXRob3I+VGhvcm50b24sIFAuPC9hdXRob3I+PGF1dGhv
cj5UcnVvbmcsIEwuPC9hdXRob3I+PGF1dGhvcj5SZXlub2xkcywgQy48L2F1dGhvcj48YXV0aG9y
PkhhbWJ5LCBULjwvYXV0aG9yPjxhdXRob3I+TmVkcmVsb3csIEouPC9hdXRob3I+PC9hdXRob3Jz
PjwvY29udHJpYnV0b3JzPjxhdXRoLWFkZHJlc3M+Q29uZ2VuaXRhbCBIeXBlcmluc3VsaW5pc20g
Q2VudGVyLCBEaXZpc2lvbiBvZiBFbmRvY3Jpbm9sb2d5IGFuZCBEaWFiZXRlcywgRm9ydCBXb3J0
aCwgVGV4YXMsIFVTQS4mI3hEO0Nvbmdlbml0YWwgSHlwZXJpbnN1bGluaXNtIENlbnRlciwgRGl2
aXNpb24gb2YgRW5kb2NyaW5vbG9neSBhbmQgRGlhYmV0ZXMsIEZvcnQgV29ydGgsIFRleGFzLCBV
U0EsIGNvdXJ0bmV5LnJleW5vbGRzQGNvb2tjaGlsZHJlbnMub3JnLiYjeEQ7UmVzZWFyY2ggQWRt
aW5pc3RyYXRpb24sIEZvcnQgV29ydGgsIFRleGFzLCBVU0EsIGNvdXJ0bmV5LnJleW5vbGRzQGNv
b2tjaGlsZHJlbnMub3JnLiYjeEQ7UmVzZWFyY2ggQWRtaW5pc3RyYXRpb24sIEZvcnQgV29ydGgs
IFRleGFzLCBVU0EuJiN4RDtEaXZpc2lvbiBvZiBOZW9uYXRvbG9neSwgQ29vayBDaGlsZHJlbiZh
cG9zO3MgTWVkaWNhbCBDZW50ZXIsIEZvcnQgV29ydGgsIFRleGFzLCBVU0EuPC9hdXRoLWFkZHJl
c3M+PHRpdGxlcz48dGl0bGU+UmF0ZSBvZiBTZXJpb3VzIEFkdmVyc2UgRXZlbnRzIEFzc29jaWF0
ZWQgd2l0aCBEaWF6b3hpZGUgVHJlYXRtZW50IG9mIFBhdGllbnRzIHdpdGggSHlwZXJpbnN1bGlu
aXNtPC90aXRsZT48c2Vjb25kYXJ5LXRpdGxlPkhvcm0gUmVzIFBhZWRpYXRyPC9zZWNvbmRhcnkt
dGl0bGU+PC90aXRsZXM+PHBlcmlvZGljYWw+PGZ1bGwtdGl0bGU+SG9ybSBSZXMgUGFlZGlhdHI8
L2Z1bGwtdGl0bGU+PC9wZXJpb2RpY2FsPjxwYWdlcz4yNS0zMjwvcGFnZXM+PHZvbHVtZT45MTwv
dm9sdW1lPjxudW1iZXI+MTwvbnVtYmVyPjxrZXl3b3Jkcz48a2V5d29yZD5EaWF6b3hpZGUvYWRt
aW5pc3RyYXRpb24gJmFtcDsgZG9zYWdlLyphZHZlcnNlIGVmZmVjdHM8L2tleXdvcmQ+PGtleXdv
cmQ+RmVtYWxlPC9rZXl3b3JkPjxrZXl3b3JkPkh1bWFuczwva2V5d29yZD48a2V5d29yZD4qSHlw
ZXJpbnN1bGluaXNtL2RydWcgdGhlcmFweS9lcGlkZW1pb2xvZ3k8L2tleXdvcmQ+PGtleXdvcmQ+
Kkh5cGVydGVuc2lvbiwgUHVsbW9uYXJ5L2NoZW1pY2FsbHkgaW5kdWNlZC9lcGlkZW1pb2xvZ3k8
L2tleXdvcmQ+PGtleXdvcmQ+SW5mYW50PC9rZXl3b3JkPjxrZXl3b3JkPkluZmFudCwgTmV3Ym9y
bjwva2V5d29yZD48a2V5d29yZD5NYWxlPC9rZXl3b3JkPjxrZXl3b3JkPipOZXV0cm9wZW5pYS9j
aGVtaWNhbGx5IGluZHVjZWQvZXBpZGVtaW9sb2d5PC9rZXl3b3JkPjxrZXl3b3JkPlJldHJvc3Bl
Y3RpdmUgU3R1ZGllczwva2V5d29yZD48a2V5d29yZD5SaXNrIEZhY3RvcnM8L2tleXdvcmQ+PGtl
eXdvcmQ+RGlhem94aWRlPC9rZXl3b3JkPjxrZXl3b3JkPkh5cGVyaW5zdWxpbmlzbTwva2V5d29y
ZD48a2V5d29yZD5OZXV0cm9wZW5pYTwva2V5d29yZD48a2V5d29yZD5QdWxtb25hcnkgaHlwZXJ0
ZW5zaW9uPC9rZXl3b3JkPjxrZXl3b3JkPlNlcmlvdXMgYWR2ZXJzZSBldmVudHM8L2tleXdvcmQ+
PC9rZXl3b3Jkcz48ZGF0ZXM+PHllYXI+MjAxOTwveWVhcj48L2RhdGVzPjxpc2JuPjE2NjMtMjgy
NiAoRWxlY3Ryb25pYykmI3hEOzE2NjMtMjgxOCAoTGlua2luZyk8L2lzYm4+PGFjY2Vzc2lvbi1u
dW0+MzA4ODk1ODg8L2FjY2Vzc2lvbi1udW0+PHVybHM+PHJlbGF0ZWQtdXJscz48dXJsPmh0dHBz
Oi8vd3d3Lm5jYmkubmxtLm5paC5nb3YvcHVibWVkLzMwODg5NTg4PC91cmw+PHVybD5odHRwczov
L3d3dy5rYXJnZXIuY29tL0FydGljbGUvQWJzdHJhY3QvNDk3NDU4PC91cmw+PC9yZWxhdGVkLXVy
bHM+PC91cmxzPjxlbGVjdHJvbmljLXJlc291cmNlLW51bT4xMC4xMTU5LzAwMDQ5NzQ1ODwvZWxl
Y3Ryb25pYy1yZXNvdXJjZS1udW0+PC9yZWNvcmQ+PC9DaXRlPjxDaXRlPjxBdXRob3I+SGVycmVy
YTwvQXV0aG9yPjxZZWFyPjIwMTg8L1llYXI+PFJlY051bT4yMjwvUmVjTnVtPjxyZWNvcmQ+PHJl
Yy1udW1iZXI+MjI8L3JlYy1udW1iZXI+PGZvcmVpZ24ta2V5cz48a2V5IGFwcD0iRU4iIGRiLWlk
PSJydzJydHoyMnpmdndhN2V0emUzNTkwdjl0NWVkdHBlZXd3MHYiIHRpbWVzdGFtcD0iMTU1Njgx
NTUxMiIgZ3VpZD0iY2ZmMjMwOGUtM2VlNS00MWJiLWEwMWQtZDE3NDExNDAxMmUzIj4yMjwva2V5
PjwvZm9yZWlnbi1rZXlzPjxyZWYtdHlwZSBuYW1lPSJKb3VybmFsIEFydGljbGUiPjE3PC9yZWYt
dHlwZT48Y29udHJpYnV0b3JzPjxhdXRob3JzPjxhdXRob3I+SGVycmVyYSwgQS48L2F1dGhvcj48
YXV0aG9yPlZhanJhdmVsdSwgTS4gRS48L2F1dGhvcj48YXV0aG9yPkdpdmxlciwgUy48L2F1dGhv
cj48YXV0aG9yPk1pdHRlZXIsIEwuPC9hdXRob3I+PGF1dGhvcj5Bdml0YWJpbGUsIEMuIE0uPC9h
dXRob3I+PGF1dGhvcj5Mb3JkLCBLLjwvYXV0aG9yPjxhdXRob3I+RGUgTGVvbiwgRC4gRC48L2F1
dGhvcj48L2F1dGhvcnM+PC9jb250cmlidXRvcnM+PGF1dGgtYWRkcmVzcz5EaXZpc2lvbiBvZiBF
bmRvY3Jpbm9sb2d5IGFuZCBEaWFiZXRlcywgVGhlIENoaWxkcmVuJmFwb3M7cyBIb3NwaXRhbCBv
ZiBQaGlsYWRlbHBoaWEsIFBoaWxhZGVscGhpYSwgUGVubnN5bHZhbmlhLiYjeEQ7RGVwYXJ0bWVu
dCBvZiBQZWRpYXRyaWNzLCBUaGUgQ2hpbGRyZW4mYXBvcztzIEhvc3BpdGFsIG9mIFBoaWxhZGVs
cGhpYSBhbmQgdGhlIFBlcmVsbWFuIFNjaG9vbCBvZiBNZWRpY2luZSBhdCB0aGUgVW5pdmVyc2l0
eSBvZiBQZW5uc3lsdmFuaWEsIFBoaWxhZGVscGhpYSwgUGVubnN5bHZhbmlhLiYjeEQ7RGl2aXNp
b24gb2YgQ2FyZGlvbG9neSwgVGhlIENoaWxkcmVuJmFwb3M7cyBIb3NwaXRhbCBvZiBQaGlsYWRl
bHBoaWEsIFBoaWxhZGVscGhpYSwgUGVubnN5bHZhbmlhLjwvYXV0aC1hZGRyZXNzPjx0aXRsZXM+
PHRpdGxlPlByZXZhbGVuY2Ugb2YgQWR2ZXJzZSBFdmVudHMgaW4gQ2hpbGRyZW4gV2l0aCBDb25n
ZW5pdGFsIEh5cGVyaW5zdWxpbmlzbSBUcmVhdGVkIFdpdGggRGlhem94aWRlPC90aXRsZT48c2Vj
b25kYXJ5LXRpdGxlPkogQ2xpbiBFbmRvY3Jpbm9sIE1ldGFiPC9zZWNvbmRhcnktdGl0bGU+PC90
aXRsZXM+PHBlcmlvZGljYWw+PGZ1bGwtdGl0bGU+SiBDbGluIEVuZG9jcmlub2wgTWV0YWI8L2Z1
bGwtdGl0bGU+PC9wZXJpb2RpY2FsPjxwYWdlcz40MzY1LTQzNzI8L3BhZ2VzPjx2b2x1bWU+MTAz
PC92b2x1bWU+PG51bWJlcj4xMjwvbnVtYmVyPjxkYXRlcz48eWVhcj4yMDE4PC95ZWFyPjxwdWIt
ZGF0ZXM+PGRhdGU+RGVjIDE8L2RhdGU+PC9wdWItZGF0ZXM+PC9kYXRlcz48aXNibj4xOTQ1LTcx
OTcgKEVsZWN0cm9uaWMpJiN4RDswMDIxLTk3MlggKExpbmtpbmcpPC9pc2JuPjxhY2Nlc3Npb24t
bnVtPjMwMjQ3NjY2PC9hY2Nlc3Npb24tbnVtPjx1cmxzPjxyZWxhdGVkLXVybHM+PHVybD5odHRw
czovL3d3dy5uY2JpLm5sbS5uaWguZ292L3B1Ym1lZC8zMDI0NzY2NjwvdXJsPjx1cmw+aHR0cHM6
Ly93YXRlcm1hcmsuc2lsdmVyY2hhaXIuY29tL2pjLjIwMTgtMDE2MTMucGRmP3Rva2VuPUFRRUNB
SGkyMDhCRTQ5T29hbjlra2hXX0VyY3k3RG0zWkxfOUNmM3FmS0FjNDg1eXNnQUFBdkl3Z2dMdUJn
a3Foa2lHOXcwQkJ3YWdnZ0xmTUlJQzJ3SUJBRENDQXRRR0NTcUdTSWIzRFFFSEFUQWVCZ2xnaGtn
QlpRTUVBUzR3RVFRTTRNbTV3Zms0aHZQNy1Cc19BZ0VRZ0lJQ3BlVmlUYnBQN01ySTcyWGVvWFUx
RzQtaWVPZWl3NlRlM3FpSE81NHZ2LWc2bHN3dHhzTTM2cUswTncxNmotZHlNa3VDU0ZvOFlsUkVB
dGh5dTZBTFQtYXhEaEhlTHRGbFZYbVFyNkVtRVN0bk1VZ0ZrOGdjYXJlM0J0NDN1Yl9NRTUyQmdZ
Q0hJanFRbzNJTnVCakUwVmZreDYtVFV3djc5SWEzbHl6WUdqSzlmYzN0UGZLajBTbzNDc1dCR0R2
ZnhibTItUXo5NHpsLXpidWk0NDVXN2NMRUY0NDlLNWNRVkhiaHV2dnV0aVdiYTJCaGw0UHNreGxh
bHQyVmNQcUo5cllNcEs0cWVJX25pWlNHX0c3a0tpcXktWl9sbThSOWJCdG5NQ0pRRmEwX0EyY3J1
aXE0eHRKU1JLcHRVREZaUWVzM2puVlhsZHdPZmg2OFJLNUFyN2llT3hFeEpFNDdGaFEzLTlENjJv
bWxDRDNJQlVLeHljZVNYeTk4ZlZXSXF0aFBwRjRBbUc3TFA4N29wQ1hNdWk5X1VBTGlDaDJwUG45
NjVVN1lISWJIWnJJSEtmZ25sc0duUGZEbFR0VGd1Wml5VmJaNnJoM0RScktnRlVobFZSeldzSlZB
dXlPY2RXVHBGZktLMFVkX24ySjRIZVo2RXA2Y3FsNmJZRVZYQS1GT245WDhmdlVLcVZpR3FpVDhz
cHJXeUFScjBrNkYtN3hWT081anVveEVHRzN3WllCMlVBQVZxWlhhUWYwOVF2SHIwTHN6bC1OQzBy
QmFrMVpPYWFrcVhLSk5aWV9hX3Zmb2s4aGI4bTNOcnM0UkhtR3ZJV0tRMkVnNTB1SzVZOTVZQ1d5
Q1pOVGdlVDh2LVJmdjdYNTFsdGljSFdWVHdsb3hhQ09QYmxJWHpteFRoV2pQU3RrTmtxRHg1Nkx6
NzRjeWZuZGZpdG1MdEdJaXc4a1I0NVRQWHVtODJFV1VrNVAzaFVpQkp1T0VZTGNvTWZBbF9nenlM
V0ExZ2cxaWRIOHRyQmNhTk9fV0FHVWloRk82UnlTZHZNZlRpelV6YlBtVEZ5dzhuQ2V0Q2ZkN3ZB
WUgybjI5YnJlMl94d3V2UjJOUHlMcjNyQ0IyT2s3bHRfSWpqNDVOYk5wbUpWMFNIWXNqUHBSN2Qy
UlVUZFVZR2hUcmlsWlM0YlBYSENMU1dqNWU3NDE8L3VybD48L3JlbGF0ZWQtdXJscz48L3VybHM+
PGN1c3RvbTI+UE1DNjIwNzE0NDwvY3VzdG9tMj48ZWxlY3Ryb25pYy1yZXNvdXJjZS1udW0+MTAu
MTIxMC9qYy4yMDE4LTAxNjEzPC9lbGVjdHJvbmljLXJlc291cmNlLW51bT48L3JlY29yZD48L0Np
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(38-40)</w:t>
      </w:r>
      <w:r>
        <w:rPr>
          <w:bCs/>
          <w:sz w:val="22"/>
        </w:rPr>
        <w:fldChar w:fldCharType="end"/>
      </w:r>
      <w:r>
        <w:rPr>
          <w:bCs/>
          <w:sz w:val="22"/>
        </w:rPr>
        <w:t xml:space="preserve">. </w:t>
      </w:r>
    </w:p>
    <w:p w14:paraId="62247BE8" w14:textId="77777777" w:rsidR="00FF364F" w:rsidRDefault="00FF364F" w:rsidP="00FF364F">
      <w:pPr>
        <w:spacing w:line="276" w:lineRule="auto"/>
        <w:rPr>
          <w:bCs/>
          <w:sz w:val="22"/>
        </w:rPr>
      </w:pPr>
    </w:p>
    <w:tbl>
      <w:tblPr>
        <w:tblStyle w:val="TableGrid1"/>
        <w:tblW w:w="0" w:type="auto"/>
        <w:tblLook w:val="04A0" w:firstRow="1" w:lastRow="0" w:firstColumn="1" w:lastColumn="0" w:noHBand="0" w:noVBand="1"/>
      </w:tblPr>
      <w:tblGrid>
        <w:gridCol w:w="9072"/>
      </w:tblGrid>
      <w:tr w:rsidR="00FF364F" w:rsidRPr="009369DD" w14:paraId="51DA9230" w14:textId="77777777" w:rsidTr="00C86C65">
        <w:tc>
          <w:tcPr>
            <w:tcW w:w="9072" w:type="dxa"/>
            <w:shd w:val="clear" w:color="auto" w:fill="FFFF00"/>
          </w:tcPr>
          <w:p w14:paraId="2CB25E5B" w14:textId="77777777" w:rsidR="00FF364F" w:rsidRPr="00D628A7" w:rsidRDefault="00FF364F" w:rsidP="00C86C65">
            <w:pPr>
              <w:spacing w:line="276" w:lineRule="auto"/>
              <w:textAlignment w:val="baseline"/>
              <w:rPr>
                <w:b/>
                <w:bCs/>
                <w:szCs w:val="20"/>
              </w:rPr>
            </w:pPr>
            <w:r w:rsidRPr="00D628A7">
              <w:rPr>
                <w:rFonts w:ascii="Arial" w:eastAsia="Times New Roman" w:hAnsi="Arial" w:cs="Arial"/>
                <w:b/>
                <w:bCs/>
                <w:color w:val="000000"/>
                <w:szCs w:val="20"/>
              </w:rPr>
              <w:t>Table 7. Safety/Cure Fasting Test </w:t>
            </w:r>
            <w:r w:rsidRPr="00D628A7">
              <w:rPr>
                <w:b/>
                <w:bCs/>
                <w:szCs w:val="20"/>
              </w:rPr>
              <w:t>Procedure</w:t>
            </w:r>
          </w:p>
        </w:tc>
      </w:tr>
      <w:tr w:rsidR="00FF364F" w:rsidRPr="009369DD" w14:paraId="7D0603D7" w14:textId="77777777" w:rsidTr="00C86C65">
        <w:tc>
          <w:tcPr>
            <w:tcW w:w="9072" w:type="dxa"/>
          </w:tcPr>
          <w:p w14:paraId="49272011" w14:textId="77777777" w:rsidR="00FF364F" w:rsidRPr="005C0459" w:rsidRDefault="00FF364F" w:rsidP="00C86C65">
            <w:pPr>
              <w:spacing w:line="276" w:lineRule="auto"/>
              <w:textAlignment w:val="baseline"/>
              <w:rPr>
                <w:rFonts w:ascii="Segoe UI" w:eastAsia="Times New Roman" w:hAnsi="Segoe UI" w:cs="Segoe UI"/>
                <w:b/>
                <w:bCs/>
                <w:szCs w:val="20"/>
              </w:rPr>
            </w:pPr>
            <w:r w:rsidRPr="005C0459">
              <w:rPr>
                <w:rFonts w:eastAsia="Times New Roman" w:cs="Arial"/>
                <w:color w:val="000000"/>
                <w:szCs w:val="20"/>
              </w:rPr>
              <w:t>Have blood drawing IV line in place </w:t>
            </w:r>
          </w:p>
        </w:tc>
      </w:tr>
      <w:tr w:rsidR="00FF364F" w:rsidRPr="009369DD" w14:paraId="05023B44" w14:textId="77777777" w:rsidTr="00C86C65">
        <w:tc>
          <w:tcPr>
            <w:tcW w:w="9072" w:type="dxa"/>
          </w:tcPr>
          <w:p w14:paraId="6ACE3CE0" w14:textId="77777777" w:rsidR="00FF364F" w:rsidRPr="005C0459" w:rsidRDefault="00FF364F" w:rsidP="00C86C65">
            <w:pPr>
              <w:spacing w:line="276" w:lineRule="auto"/>
              <w:rPr>
                <w:b/>
                <w:bCs/>
                <w:szCs w:val="20"/>
              </w:rPr>
            </w:pPr>
            <w:r w:rsidRPr="005C0459">
              <w:rPr>
                <w:szCs w:val="20"/>
              </w:rPr>
              <w:lastRenderedPageBreak/>
              <w:t xml:space="preserve">Check glucose (POC meter) and beta-hydroxybutyrate every 2-3 hours until glucose &lt;70 mg/dL; then every 2 hours until &lt;60 mg/dL; then hourly until &lt; 50mg/dL </w:t>
            </w:r>
          </w:p>
        </w:tc>
      </w:tr>
      <w:tr w:rsidR="00FF364F" w:rsidRPr="009369DD" w14:paraId="6F3BB805" w14:textId="77777777" w:rsidTr="00C86C65">
        <w:tc>
          <w:tcPr>
            <w:tcW w:w="9072" w:type="dxa"/>
          </w:tcPr>
          <w:p w14:paraId="41A843BE" w14:textId="77777777" w:rsidR="00FF364F" w:rsidRPr="005C0459" w:rsidRDefault="00FF364F" w:rsidP="00C86C65">
            <w:pPr>
              <w:spacing w:line="276" w:lineRule="auto"/>
              <w:rPr>
                <w:b/>
                <w:bCs/>
                <w:szCs w:val="20"/>
              </w:rPr>
            </w:pPr>
            <w:r w:rsidRPr="005C0459">
              <w:rPr>
                <w:szCs w:val="20"/>
              </w:rPr>
              <w:t>When glucose &lt;</w:t>
            </w:r>
            <w:r w:rsidRPr="000F4A8A">
              <w:rPr>
                <w:szCs w:val="20"/>
              </w:rPr>
              <w:t>6</w:t>
            </w:r>
            <w:r w:rsidRPr="005C0459">
              <w:rPr>
                <w:szCs w:val="20"/>
              </w:rPr>
              <w:t>0mg/dL by POC meter, send specimen for laboratory confirmation of plasma glucose</w:t>
            </w:r>
          </w:p>
        </w:tc>
      </w:tr>
      <w:tr w:rsidR="00FF364F" w:rsidRPr="009369DD" w14:paraId="1D50F7BC" w14:textId="77777777" w:rsidTr="00C86C65">
        <w:tc>
          <w:tcPr>
            <w:tcW w:w="9072" w:type="dxa"/>
          </w:tcPr>
          <w:p w14:paraId="610F9C83" w14:textId="77777777" w:rsidR="00FF364F" w:rsidRPr="005C0459" w:rsidRDefault="00FF364F" w:rsidP="00C86C65">
            <w:pPr>
              <w:spacing w:line="276" w:lineRule="auto"/>
              <w:textAlignment w:val="baseline"/>
              <w:rPr>
                <w:rFonts w:ascii="Arial" w:eastAsia="Times New Roman" w:hAnsi="Arial" w:cs="Arial"/>
                <w:b/>
                <w:bCs/>
                <w:color w:val="000000"/>
                <w:szCs w:val="20"/>
              </w:rPr>
            </w:pPr>
            <w:r w:rsidRPr="005C0459">
              <w:rPr>
                <w:rFonts w:ascii="Arial" w:eastAsia="Times New Roman" w:hAnsi="Arial" w:cs="Arial"/>
                <w:color w:val="000000"/>
                <w:szCs w:val="20"/>
              </w:rPr>
              <w:t>Terminate fast when</w:t>
            </w:r>
            <w:r>
              <w:rPr>
                <w:rFonts w:ascii="Arial" w:eastAsia="Times New Roman" w:hAnsi="Arial" w:cs="Arial"/>
                <w:color w:val="000000"/>
                <w:szCs w:val="20"/>
              </w:rPr>
              <w:t>:</w:t>
            </w:r>
            <w:r w:rsidRPr="005C0459">
              <w:rPr>
                <w:rFonts w:ascii="Arial" w:eastAsia="Times New Roman" w:hAnsi="Arial" w:cs="Arial"/>
                <w:color w:val="000000"/>
                <w:szCs w:val="20"/>
              </w:rPr>
              <w:t> </w:t>
            </w:r>
          </w:p>
          <w:p w14:paraId="2EF441CE" w14:textId="77777777" w:rsidR="00FF364F" w:rsidRPr="005C0459" w:rsidRDefault="00FF364F" w:rsidP="00C86C65">
            <w:pPr>
              <w:spacing w:line="276" w:lineRule="auto"/>
              <w:textAlignment w:val="baseline"/>
              <w:rPr>
                <w:rFonts w:ascii="Arial" w:eastAsia="Times New Roman" w:hAnsi="Arial" w:cs="Arial"/>
                <w:b/>
                <w:bCs/>
                <w:szCs w:val="20"/>
              </w:rPr>
            </w:pPr>
            <w:r w:rsidRPr="005C0459">
              <w:rPr>
                <w:rFonts w:ascii="Arial" w:eastAsia="Times New Roman" w:hAnsi="Arial" w:cs="Arial"/>
                <w:color w:val="000000"/>
                <w:szCs w:val="20"/>
              </w:rPr>
              <w:t>Plasma BOHB &gt;2</w:t>
            </w:r>
            <w:r>
              <w:rPr>
                <w:rFonts w:ascii="Arial" w:eastAsia="Times New Roman" w:hAnsi="Arial" w:cs="Arial"/>
                <w:color w:val="000000"/>
                <w:szCs w:val="20"/>
              </w:rPr>
              <w:t xml:space="preserve"> </w:t>
            </w:r>
            <w:r w:rsidRPr="005C0459">
              <w:rPr>
                <w:rFonts w:ascii="Arial" w:eastAsia="Times New Roman" w:hAnsi="Arial" w:cs="Arial"/>
                <w:color w:val="000000"/>
                <w:szCs w:val="20"/>
              </w:rPr>
              <w:t>mmol/L on two separate samples 1 hour apart, or</w:t>
            </w:r>
          </w:p>
          <w:p w14:paraId="6B8D4B1C" w14:textId="77777777" w:rsidR="00FF364F" w:rsidRPr="005C0459" w:rsidRDefault="00FF364F" w:rsidP="00C86C65">
            <w:pPr>
              <w:spacing w:line="276" w:lineRule="auto"/>
              <w:textAlignment w:val="baseline"/>
              <w:rPr>
                <w:rFonts w:ascii="Arial" w:eastAsia="Times New Roman" w:hAnsi="Arial" w:cs="Arial"/>
                <w:b/>
                <w:bCs/>
                <w:szCs w:val="20"/>
              </w:rPr>
            </w:pPr>
            <w:r w:rsidRPr="005C0459">
              <w:rPr>
                <w:rFonts w:ascii="Arial" w:eastAsia="Times New Roman" w:hAnsi="Arial" w:cs="Arial"/>
                <w:color w:val="000000"/>
                <w:szCs w:val="20"/>
              </w:rPr>
              <w:t>Plasma glucose &lt;50</w:t>
            </w:r>
            <w:r>
              <w:rPr>
                <w:rFonts w:ascii="Arial" w:eastAsia="Times New Roman" w:hAnsi="Arial" w:cs="Arial"/>
                <w:color w:val="000000"/>
                <w:szCs w:val="20"/>
              </w:rPr>
              <w:t xml:space="preserve"> </w:t>
            </w:r>
            <w:r w:rsidRPr="005C0459">
              <w:rPr>
                <w:rFonts w:ascii="Arial" w:eastAsia="Times New Roman" w:hAnsi="Arial" w:cs="Arial"/>
                <w:color w:val="000000"/>
                <w:szCs w:val="20"/>
              </w:rPr>
              <w:t>mg/dL, or  </w:t>
            </w:r>
          </w:p>
          <w:p w14:paraId="268751C2" w14:textId="77777777" w:rsidR="00FF364F" w:rsidRDefault="00FF364F" w:rsidP="00C86C65">
            <w:pPr>
              <w:spacing w:line="276" w:lineRule="auto"/>
              <w:textAlignment w:val="baseline"/>
              <w:rPr>
                <w:rFonts w:ascii="Arial" w:eastAsia="Times New Roman" w:hAnsi="Arial" w:cs="Arial"/>
                <w:color w:val="000000"/>
                <w:szCs w:val="20"/>
              </w:rPr>
            </w:pPr>
            <w:r w:rsidRPr="005C0459">
              <w:rPr>
                <w:rFonts w:ascii="Arial" w:eastAsia="Times New Roman" w:hAnsi="Arial" w:cs="Arial"/>
                <w:color w:val="000000"/>
                <w:szCs w:val="20"/>
              </w:rPr>
              <w:t xml:space="preserve">Duration of fasting </w:t>
            </w:r>
          </w:p>
          <w:p w14:paraId="30583833" w14:textId="77777777" w:rsidR="00FF364F" w:rsidRDefault="00FF364F" w:rsidP="00C86C65">
            <w:pPr>
              <w:spacing w:line="276" w:lineRule="auto"/>
              <w:textAlignment w:val="baseline"/>
              <w:rPr>
                <w:rFonts w:ascii="Arial" w:eastAsia="Times New Roman" w:hAnsi="Arial" w:cs="Arial"/>
                <w:color w:val="000000"/>
                <w:szCs w:val="20"/>
              </w:rPr>
            </w:pPr>
            <w:r>
              <w:rPr>
                <w:rFonts w:ascii="Arial" w:eastAsia="Times New Roman" w:hAnsi="Arial" w:cs="Arial"/>
                <w:color w:val="000000"/>
                <w:szCs w:val="20"/>
              </w:rPr>
              <w:t xml:space="preserve">     </w:t>
            </w:r>
            <w:r w:rsidRPr="006F2DA9">
              <w:rPr>
                <w:rFonts w:ascii="Arial" w:eastAsia="Times New Roman" w:hAnsi="Arial" w:cs="Arial"/>
                <w:color w:val="000000"/>
                <w:szCs w:val="20"/>
                <w:u w:val="single"/>
              </w:rPr>
              <w:t>Safety fast:</w:t>
            </w:r>
            <w:r w:rsidRPr="006F2DA9">
              <w:rPr>
                <w:rFonts w:ascii="Arial" w:eastAsia="Times New Roman" w:hAnsi="Arial" w:cs="Arial"/>
                <w:color w:val="000000"/>
                <w:szCs w:val="20"/>
              </w:rPr>
              <w:t xml:space="preserve"> &gt;9-12 hours</w:t>
            </w:r>
            <w:r>
              <w:rPr>
                <w:rFonts w:ascii="Arial" w:eastAsia="Times New Roman" w:hAnsi="Arial" w:cs="Arial"/>
                <w:color w:val="000000"/>
                <w:szCs w:val="20"/>
              </w:rPr>
              <w:t xml:space="preserve"> in &lt;1 month old, or &gt;12 hours in 1 month-1 year old, or &gt;18 </w:t>
            </w:r>
          </w:p>
          <w:p w14:paraId="4370C343" w14:textId="77777777" w:rsidR="00FF364F" w:rsidRPr="00D47897" w:rsidRDefault="00FF364F" w:rsidP="00C86C65">
            <w:pPr>
              <w:spacing w:line="276" w:lineRule="auto"/>
              <w:textAlignment w:val="baseline"/>
              <w:rPr>
                <w:rFonts w:ascii="Arial" w:eastAsia="Times New Roman" w:hAnsi="Arial" w:cs="Arial"/>
                <w:color w:val="000000"/>
                <w:szCs w:val="20"/>
              </w:rPr>
            </w:pPr>
            <w:r>
              <w:rPr>
                <w:rFonts w:ascii="Arial" w:eastAsia="Times New Roman" w:hAnsi="Arial" w:cs="Arial"/>
                <w:color w:val="000000"/>
                <w:szCs w:val="20"/>
              </w:rPr>
              <w:t>hours in &gt;1 year old</w:t>
            </w:r>
          </w:p>
          <w:p w14:paraId="57FFA6CC" w14:textId="77777777" w:rsidR="00FF364F" w:rsidRDefault="00FF364F" w:rsidP="00C86C65">
            <w:pPr>
              <w:spacing w:line="276" w:lineRule="auto"/>
              <w:textAlignment w:val="baseline"/>
              <w:rPr>
                <w:rFonts w:ascii="Arial" w:eastAsia="Times New Roman" w:hAnsi="Arial" w:cs="Arial"/>
                <w:color w:val="000000"/>
                <w:szCs w:val="20"/>
              </w:rPr>
            </w:pPr>
            <w:r>
              <w:rPr>
                <w:rFonts w:ascii="Arial" w:eastAsia="Times New Roman" w:hAnsi="Arial" w:cs="Arial"/>
                <w:color w:val="000000"/>
                <w:szCs w:val="20"/>
              </w:rPr>
              <w:t xml:space="preserve">     </w:t>
            </w:r>
            <w:r w:rsidRPr="006F2DA9">
              <w:rPr>
                <w:rFonts w:ascii="Arial" w:eastAsia="Times New Roman" w:hAnsi="Arial" w:cs="Arial"/>
                <w:color w:val="000000"/>
                <w:szCs w:val="20"/>
                <w:u w:val="single"/>
              </w:rPr>
              <w:t>Cure fast</w:t>
            </w:r>
            <w:r w:rsidRPr="00707E2E">
              <w:rPr>
                <w:rFonts w:ascii="Arial" w:eastAsia="Times New Roman" w:hAnsi="Arial" w:cs="Arial"/>
                <w:color w:val="000000"/>
                <w:szCs w:val="20"/>
              </w:rPr>
              <w:t>:</w:t>
            </w:r>
            <w:r>
              <w:rPr>
                <w:rFonts w:ascii="Arial" w:eastAsia="Times New Roman" w:hAnsi="Arial" w:cs="Arial"/>
                <w:color w:val="000000"/>
                <w:szCs w:val="20"/>
              </w:rPr>
              <w:t xml:space="preserve"> </w:t>
            </w:r>
            <w:r w:rsidRPr="005C0459">
              <w:rPr>
                <w:rFonts w:ascii="Arial" w:eastAsia="Times New Roman" w:hAnsi="Arial" w:cs="Arial"/>
                <w:color w:val="000000"/>
                <w:szCs w:val="20"/>
              </w:rPr>
              <w:t>&gt;18 hours in &lt;1 year old</w:t>
            </w:r>
            <w:r>
              <w:rPr>
                <w:rFonts w:ascii="Arial" w:eastAsia="Times New Roman" w:hAnsi="Arial" w:cs="Arial"/>
                <w:color w:val="000000"/>
                <w:szCs w:val="20"/>
              </w:rPr>
              <w:t>,</w:t>
            </w:r>
            <w:r w:rsidRPr="005C0459">
              <w:rPr>
                <w:rFonts w:ascii="Arial" w:eastAsia="Times New Roman" w:hAnsi="Arial" w:cs="Arial"/>
                <w:color w:val="000000"/>
                <w:szCs w:val="20"/>
              </w:rPr>
              <w:t xml:space="preserve"> or &gt;36 hours in 1-10 years old</w:t>
            </w:r>
            <w:r>
              <w:rPr>
                <w:rFonts w:ascii="Arial" w:eastAsia="Times New Roman" w:hAnsi="Arial" w:cs="Arial"/>
                <w:color w:val="000000"/>
                <w:szCs w:val="20"/>
              </w:rPr>
              <w:t>,</w:t>
            </w:r>
            <w:r w:rsidRPr="005C0459">
              <w:rPr>
                <w:rFonts w:ascii="Arial" w:eastAsia="Times New Roman" w:hAnsi="Arial" w:cs="Arial"/>
                <w:color w:val="000000"/>
                <w:szCs w:val="20"/>
              </w:rPr>
              <w:t xml:space="preserve"> or 72 hours in &gt;10 </w:t>
            </w:r>
          </w:p>
          <w:p w14:paraId="05AEC890" w14:textId="77777777" w:rsidR="00FF364F" w:rsidRPr="005C0459" w:rsidRDefault="00FF364F" w:rsidP="00C86C65">
            <w:pPr>
              <w:spacing w:line="276" w:lineRule="auto"/>
              <w:textAlignment w:val="baseline"/>
              <w:rPr>
                <w:b/>
                <w:bCs/>
                <w:szCs w:val="20"/>
              </w:rPr>
            </w:pPr>
            <w:r w:rsidRPr="005C0459">
              <w:rPr>
                <w:rFonts w:ascii="Arial" w:eastAsia="Times New Roman" w:hAnsi="Arial" w:cs="Arial"/>
                <w:color w:val="000000"/>
                <w:szCs w:val="20"/>
              </w:rPr>
              <w:t>years old </w:t>
            </w:r>
          </w:p>
        </w:tc>
      </w:tr>
    </w:tbl>
    <w:p w14:paraId="463C9C59" w14:textId="6941D9A0" w:rsidR="00FF364F" w:rsidRPr="00D628A7" w:rsidRDefault="00FF364F" w:rsidP="00FF364F">
      <w:pPr>
        <w:spacing w:line="276" w:lineRule="auto"/>
        <w:rPr>
          <w:rFonts w:ascii="Arial" w:hAnsi="Arial" w:cs="Arial"/>
          <w:bCs/>
          <w:sz w:val="22"/>
        </w:rPr>
      </w:pPr>
      <w:r w:rsidRPr="00D628A7">
        <w:rPr>
          <w:rFonts w:ascii="Arial" w:hAnsi="Arial" w:cs="Arial"/>
          <w:bCs/>
          <w:sz w:val="22"/>
        </w:rPr>
        <w:t xml:space="preserve">Adapted from De Leon DD, Arnoux JB, Banerjee I, </w:t>
      </w:r>
      <w:proofErr w:type="spellStart"/>
      <w:r w:rsidRPr="00D628A7">
        <w:rPr>
          <w:rFonts w:ascii="Arial" w:hAnsi="Arial" w:cs="Arial"/>
          <w:bCs/>
          <w:sz w:val="22"/>
        </w:rPr>
        <w:t>Bergada</w:t>
      </w:r>
      <w:proofErr w:type="spellEnd"/>
      <w:r w:rsidRPr="00D628A7">
        <w:rPr>
          <w:rFonts w:ascii="Arial" w:hAnsi="Arial" w:cs="Arial"/>
          <w:bCs/>
          <w:sz w:val="22"/>
        </w:rPr>
        <w:t xml:space="preserve"> I, Bhatti T, Conwell LS, Fu JF, Flanagan SE, Gillis D, Meissner T, </w:t>
      </w:r>
      <w:proofErr w:type="spellStart"/>
      <w:r w:rsidRPr="00D628A7">
        <w:rPr>
          <w:rFonts w:ascii="Arial" w:hAnsi="Arial" w:cs="Arial"/>
          <w:bCs/>
          <w:sz w:val="22"/>
        </w:rPr>
        <w:t>Mohnike</w:t>
      </w:r>
      <w:proofErr w:type="spellEnd"/>
      <w:r w:rsidRPr="00D628A7">
        <w:rPr>
          <w:rFonts w:ascii="Arial" w:hAnsi="Arial" w:cs="Arial"/>
          <w:bCs/>
          <w:sz w:val="22"/>
        </w:rPr>
        <w:t xml:space="preserve"> K, Pasquini TLS, Shah P, Stanley CA, Vella A, </w:t>
      </w:r>
      <w:proofErr w:type="spellStart"/>
      <w:r w:rsidRPr="00D628A7">
        <w:rPr>
          <w:rFonts w:ascii="Arial" w:hAnsi="Arial" w:cs="Arial"/>
          <w:bCs/>
          <w:sz w:val="22"/>
        </w:rPr>
        <w:t>Yorifuji</w:t>
      </w:r>
      <w:proofErr w:type="spellEnd"/>
      <w:r w:rsidRPr="00D628A7">
        <w:rPr>
          <w:rFonts w:ascii="Arial" w:hAnsi="Arial" w:cs="Arial"/>
          <w:bCs/>
          <w:sz w:val="22"/>
        </w:rPr>
        <w:t xml:space="preserve"> T, Thornton PS. International Guidelines for the Diagnosis and Management of Hyperinsulinism. </w:t>
      </w:r>
      <w:proofErr w:type="spellStart"/>
      <w:r w:rsidRPr="00D628A7">
        <w:rPr>
          <w:rFonts w:ascii="Arial" w:hAnsi="Arial" w:cs="Arial"/>
          <w:bCs/>
          <w:sz w:val="22"/>
        </w:rPr>
        <w:t>Horm</w:t>
      </w:r>
      <w:proofErr w:type="spellEnd"/>
      <w:r w:rsidRPr="00D628A7">
        <w:rPr>
          <w:rFonts w:ascii="Arial" w:hAnsi="Arial" w:cs="Arial"/>
          <w:bCs/>
          <w:sz w:val="22"/>
        </w:rPr>
        <w:t xml:space="preserve"> Res </w:t>
      </w:r>
      <w:proofErr w:type="spellStart"/>
      <w:r w:rsidRPr="00D628A7">
        <w:rPr>
          <w:rFonts w:ascii="Arial" w:hAnsi="Arial" w:cs="Arial"/>
          <w:bCs/>
          <w:sz w:val="22"/>
        </w:rPr>
        <w:t>Paediatr</w:t>
      </w:r>
      <w:proofErr w:type="spellEnd"/>
      <w:r w:rsidRPr="00D628A7">
        <w:rPr>
          <w:rFonts w:ascii="Arial" w:hAnsi="Arial" w:cs="Arial"/>
          <w:bCs/>
          <w:sz w:val="22"/>
        </w:rPr>
        <w:t xml:space="preserve">. 2023 </w:t>
      </w:r>
      <w:r w:rsidRPr="00D628A7">
        <w:rPr>
          <w:rFonts w:ascii="Arial" w:hAnsi="Arial" w:cs="Arial"/>
          <w:bCs/>
          <w:sz w:val="22"/>
        </w:rPr>
        <w:fldChar w:fldCharType="begin"/>
      </w:r>
      <w:r w:rsidR="00337F21">
        <w:rPr>
          <w:rFonts w:ascii="Arial" w:hAnsi="Arial" w:cs="Arial"/>
          <w:bCs/>
          <w:sz w:val="22"/>
        </w:rPr>
        <w:instrText xml:space="preserve"> ADDIN EN.CITE &lt;EndNote&gt;&lt;Cite&gt;&lt;Author&gt;De Leon&lt;/Author&gt;&lt;Year&gt;2023&lt;/Year&gt;&lt;RecNum&gt;1379&lt;/RecNum&gt;&lt;DisplayText&gt;(32)&lt;/DisplayText&gt;&lt;record&gt;&lt;rec-number&gt;1379&lt;/rec-number&gt;&lt;foreign-keys&gt;&lt;key app="EN" db-id="rw2rtz22zfvwa7etze3590v9t5edtpeeww0v" timestamp="1690336227" guid="bb023af4-9178-4976-bba8-267ba3df2beb"&gt;1379&lt;/key&gt;&lt;/foreign-keys&gt;&lt;ref-type name="Journal Article"&gt;17&lt;/ref-type&gt;&lt;contributors&gt;&lt;authors&gt;&lt;author&gt;De Leon, D. D.&lt;/author&gt;&lt;author&gt;Arnoux, J. B.&lt;/author&gt;&lt;author&gt;Banerjee, I.&lt;/author&gt;&lt;author&gt;Bergada, I.&lt;/author&gt;&lt;author&gt;Bhatti, T.&lt;/author&gt;&lt;author&gt;Conwell, L. S.&lt;/author&gt;&lt;author&gt;Fu, J. F.&lt;/author&gt;&lt;author&gt;Flanagan, S. E.&lt;/author&gt;&lt;author&gt;Gillis, D.&lt;/author&gt;&lt;author&gt;Meissner, T.&lt;/author&gt;&lt;author&gt;Mohnike, K.&lt;/author&gt;&lt;author&gt;Pasquini, T. L. S.&lt;/author&gt;&lt;author&gt;Shah, P.&lt;/author&gt;&lt;author&gt;Stanley, C. A.&lt;/author&gt;&lt;author&gt;Vella, A.&lt;/author&gt;&lt;author&gt;Yorifuji, T.&lt;/author&gt;&lt;author&gt;Thornton, P. S.&lt;/author&gt;&lt;/authors&gt;&lt;/contributors&gt;&lt;titles&gt;&lt;title&gt;International Guidelines for the Diagnosis and Management of Hyperinsulinism&lt;/title&gt;&lt;secondary-title&gt;Horm Res Paediatr&lt;/secondary-title&gt;&lt;/titles&gt;&lt;periodical&gt;&lt;full-title&gt;Horm Res Paediatr&lt;/full-title&gt;&lt;/periodical&gt;&lt;edition&gt;2023/07/17&lt;/edition&gt;&lt;dates&gt;&lt;year&gt;2023&lt;/year&gt;&lt;pub-dates&gt;&lt;date&gt;Jul 14&lt;/date&gt;&lt;/pub-dates&gt;&lt;/dates&gt;&lt;isbn&gt;1663-2826 (Electronic)&amp;#xD;1663-2818 (Linking)&lt;/isbn&gt;&lt;accession-num&gt;37454648&lt;/accession-num&gt;&lt;urls&gt;&lt;related-urls&gt;&lt;url&gt;https://www.ncbi.nlm.nih.gov/pubmed/37454648&lt;/url&gt;&lt;url&gt;https://karger.com/hrp/article-pdf/doi/10.1159/000531766/3979387/000531766.pdf&lt;/url&gt;&lt;/related-urls&gt;&lt;/urls&gt;&lt;electronic-resource-num&gt;10.1159/000531766&lt;/electronic-resource-num&gt;&lt;/record&gt;&lt;/Cite&gt;&lt;/EndNote&gt;</w:instrText>
      </w:r>
      <w:r w:rsidRPr="00D628A7">
        <w:rPr>
          <w:rFonts w:ascii="Arial" w:hAnsi="Arial" w:cs="Arial"/>
          <w:bCs/>
          <w:sz w:val="22"/>
        </w:rPr>
        <w:fldChar w:fldCharType="separate"/>
      </w:r>
      <w:r w:rsidR="00337F21">
        <w:rPr>
          <w:rFonts w:ascii="Arial" w:hAnsi="Arial" w:cs="Arial"/>
          <w:bCs/>
          <w:noProof/>
          <w:sz w:val="22"/>
        </w:rPr>
        <w:t>(32)</w:t>
      </w:r>
      <w:r w:rsidRPr="00D628A7">
        <w:rPr>
          <w:rFonts w:ascii="Arial" w:hAnsi="Arial" w:cs="Arial"/>
          <w:bCs/>
          <w:sz w:val="22"/>
        </w:rPr>
        <w:fldChar w:fldCharType="end"/>
      </w:r>
      <w:r>
        <w:rPr>
          <w:rFonts w:ascii="Arial" w:hAnsi="Arial" w:cs="Arial"/>
          <w:bCs/>
          <w:sz w:val="22"/>
        </w:rPr>
        <w:t>.</w:t>
      </w:r>
    </w:p>
    <w:p w14:paraId="1E46CCE3" w14:textId="77777777" w:rsidR="00FF364F" w:rsidRDefault="00FF364F" w:rsidP="00FF364F">
      <w:pPr>
        <w:spacing w:line="276" w:lineRule="auto"/>
        <w:rPr>
          <w:bCs/>
          <w:sz w:val="22"/>
        </w:rPr>
      </w:pPr>
    </w:p>
    <w:p w14:paraId="1D2EF00B" w14:textId="77777777" w:rsidR="00FF364F" w:rsidRDefault="00FF364F" w:rsidP="00FF364F">
      <w:pPr>
        <w:spacing w:line="276" w:lineRule="auto"/>
        <w:rPr>
          <w:bCs/>
          <w:sz w:val="22"/>
        </w:rPr>
      </w:pPr>
      <w:r>
        <w:rPr>
          <w:bCs/>
          <w:sz w:val="22"/>
        </w:rPr>
        <w:t>Notably, most children with hyperinsulinism due to mutations in genes encoding the K</w:t>
      </w:r>
      <w:r w:rsidRPr="00321469">
        <w:rPr>
          <w:bCs/>
          <w:sz w:val="22"/>
          <w:vertAlign w:val="subscript"/>
        </w:rPr>
        <w:t>ATP</w:t>
      </w:r>
      <w:r>
        <w:rPr>
          <w:bCs/>
          <w:sz w:val="22"/>
        </w:rPr>
        <w:t xml:space="preserve"> channel will not respond to diazoxide. Histologically, there are several forms of K</w:t>
      </w:r>
      <w:r w:rsidRPr="00524C11">
        <w:rPr>
          <w:bCs/>
          <w:sz w:val="22"/>
          <w:vertAlign w:val="subscript"/>
        </w:rPr>
        <w:t>ATP</w:t>
      </w:r>
      <w:r>
        <w:rPr>
          <w:bCs/>
          <w:sz w:val="22"/>
        </w:rPr>
        <w:t xml:space="preserve"> channel hyperinsulinism including focal, diffuse and atypical. Many of these children will have a focal form of hyperinsulinism that can be cured by surgery (see below). In children with diazoxide-unresponsive hyperinsulinism, genetic testing that includes sequencing of K</w:t>
      </w:r>
      <w:r w:rsidRPr="00321469">
        <w:rPr>
          <w:bCs/>
          <w:sz w:val="22"/>
          <w:vertAlign w:val="subscript"/>
        </w:rPr>
        <w:t>ATP</w:t>
      </w:r>
      <w:r>
        <w:rPr>
          <w:bCs/>
          <w:sz w:val="22"/>
        </w:rPr>
        <w:t xml:space="preserve"> channel genes should be sent on DNA from the affected child and their parents simultaneously. This approach permits timely identification of children likely to have focal hyperinsulinism, and who can be cured by surgery. Sending the parental DNA with the child saves 1-2 weeks of time and many of the laboratories perform the testing free of charge if a mutation is found in the child in which diagnosing the parent of origin will change the management. In addition, rapid genetic testing with a turnaround time of 4-7 days is critical in the management of diazoxide-unresponsive hyperinsulinism because this quickly allows the physician to determine who should be referred to a multidisciplinary hyperinsulinism center for imaging with 18F-DOPA PET scan which can currently be used only under an investigational new drug license (IND) and is only available in several places in the country. Obtaining results of the patient and both parents within 7 days compared to 28-40 days if sent to a conventional genetic laboratory could save upwards of $100,000 to $200,000 and 21 days of hospital stay during which time the patient is at risk of severe hypoglycemia, development of feeding intolerance, line infections, and other iatrogenic complications of prolonged hospitalization.</w:t>
      </w:r>
    </w:p>
    <w:p w14:paraId="2CBB85BA" w14:textId="77777777" w:rsidR="00FF364F" w:rsidRDefault="00FF364F" w:rsidP="00FF364F">
      <w:pPr>
        <w:spacing w:line="276" w:lineRule="auto"/>
        <w:rPr>
          <w:bCs/>
          <w:sz w:val="22"/>
        </w:rPr>
      </w:pPr>
      <w:r>
        <w:rPr>
          <w:bCs/>
          <w:sz w:val="22"/>
        </w:rPr>
        <w:br w:type="page"/>
      </w:r>
    </w:p>
    <w:p w14:paraId="3105FF19" w14:textId="77777777" w:rsidR="00FF364F" w:rsidRPr="00D628A7" w:rsidRDefault="00FF364F" w:rsidP="00FF364F">
      <w:pPr>
        <w:spacing w:line="276" w:lineRule="auto"/>
        <w:rPr>
          <w:b/>
          <w:sz w:val="22"/>
        </w:rPr>
      </w:pPr>
      <w:r>
        <w:rPr>
          <w:noProof/>
        </w:rPr>
        <w:lastRenderedPageBreak/>
        <w:drawing>
          <wp:inline distT="0" distB="0" distL="0" distR="0" wp14:anchorId="3F915FB9" wp14:editId="47120EEE">
            <wp:extent cx="6720840" cy="3950208"/>
            <wp:effectExtent l="0" t="0" r="3810" b="0"/>
            <wp:docPr id="1200879426" name="Picture 1200879426" descr="A diagram of a medical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79426" name="Picture 1200879426" descr="A diagram of a medical manage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20840" cy="3950208"/>
                    </a:xfrm>
                    <a:prstGeom prst="rect">
                      <a:avLst/>
                    </a:prstGeom>
                  </pic:spPr>
                </pic:pic>
              </a:graphicData>
            </a:graphic>
          </wp:inline>
        </w:drawing>
      </w:r>
      <w:r w:rsidRPr="00ED1DCD">
        <w:rPr>
          <w:b/>
          <w:sz w:val="22"/>
        </w:rPr>
        <w:t>Figure 6. HI Diagnostic and Treatment Algorithm</w:t>
      </w:r>
      <w:r>
        <w:rPr>
          <w:b/>
          <w:sz w:val="22"/>
        </w:rPr>
        <w:t>.</w:t>
      </w:r>
      <w:r w:rsidRPr="00ED1DCD">
        <w:rPr>
          <w:b/>
          <w:sz w:val="22"/>
        </w:rPr>
        <w:t xml:space="preserve"> </w:t>
      </w:r>
      <w:r w:rsidRPr="00D628A7">
        <w:rPr>
          <w:b/>
          <w:sz w:val="22"/>
        </w:rPr>
        <w:t xml:space="preserve">Once HI is diagnosed, effectiveness of diazoxide treatment needs to be assessed. Responsiveness to diazoxide is shown by demonstrating the ability to fast an age-appropriate interval (minimum 9 hours for neonate) with plasma glucose &gt;70 mg/dL and/or generate beta-hydroxybutyrate &gt;2 mmol/L prior to plasma glucose &lt;50 mg/dL. For patients unresponsive to diazoxide, expedited genetic testing is obtained to differentiate diffuse and focal forms of HI. </w:t>
      </w:r>
      <w:r w:rsidRPr="00D628A7">
        <w:rPr>
          <w:b/>
          <w:sz w:val="22"/>
          <w:vertAlign w:val="superscript"/>
        </w:rPr>
        <w:t>18</w:t>
      </w:r>
      <w:r w:rsidRPr="00D628A7">
        <w:rPr>
          <w:b/>
          <w:sz w:val="22"/>
        </w:rPr>
        <w:t xml:space="preserve">F-DOPA PET/CT is performed when genetic testing is suggestive of possible focal disease. For patients with diffuse, diazoxide-unresponsive disease, intensive medical therapy is initiated, with near-total pancreatectomy reserved for medically unresponsive cases. </w:t>
      </w:r>
      <w:r w:rsidRPr="00D628A7">
        <w:rPr>
          <w:b/>
          <w:sz w:val="22"/>
          <w:vertAlign w:val="superscript"/>
        </w:rPr>
        <w:t>18</w:t>
      </w:r>
      <w:r w:rsidRPr="00D628A7">
        <w:rPr>
          <w:b/>
          <w:sz w:val="22"/>
        </w:rPr>
        <w:t>F-DOPA PET/CT 18-fluoro-L-3,4-dihydroxyphenylalanine positron emission tomography</w:t>
      </w:r>
      <w:r>
        <w:rPr>
          <w:b/>
          <w:sz w:val="22"/>
        </w:rPr>
        <w:t>.</w:t>
      </w:r>
    </w:p>
    <w:p w14:paraId="4E182358" w14:textId="77777777" w:rsidR="00FF364F" w:rsidRDefault="00FF364F" w:rsidP="00FF364F">
      <w:pPr>
        <w:spacing w:line="276" w:lineRule="auto"/>
        <w:rPr>
          <w:bCs/>
          <w:sz w:val="22"/>
        </w:rPr>
      </w:pPr>
    </w:p>
    <w:p w14:paraId="11F52909" w14:textId="10240E6E" w:rsidR="00FF364F" w:rsidRDefault="00FF364F" w:rsidP="00FF364F">
      <w:pPr>
        <w:spacing w:line="276" w:lineRule="auto"/>
        <w:rPr>
          <w:bCs/>
          <w:sz w:val="22"/>
        </w:rPr>
      </w:pPr>
      <w:r w:rsidRPr="006C5B9E">
        <w:rPr>
          <w:bCs/>
          <w:sz w:val="22"/>
        </w:rPr>
        <w:t xml:space="preserve">Second-line </w:t>
      </w:r>
      <w:r>
        <w:rPr>
          <w:bCs/>
          <w:sz w:val="22"/>
        </w:rPr>
        <w:t>medical management options</w:t>
      </w:r>
      <w:r w:rsidRPr="006C5B9E">
        <w:rPr>
          <w:bCs/>
          <w:sz w:val="22"/>
        </w:rPr>
        <w:t xml:space="preserve"> include </w:t>
      </w:r>
      <w:r>
        <w:rPr>
          <w:bCs/>
          <w:sz w:val="22"/>
        </w:rPr>
        <w:t xml:space="preserve">somatostatin analogues – octreotide and the long-acting analog </w:t>
      </w:r>
      <w:proofErr w:type="spellStart"/>
      <w:r>
        <w:rPr>
          <w:bCs/>
          <w:sz w:val="22"/>
        </w:rPr>
        <w:t>lanreotide</w:t>
      </w:r>
      <w:proofErr w:type="spellEnd"/>
      <w:r>
        <w:rPr>
          <w:bCs/>
          <w:sz w:val="22"/>
        </w:rPr>
        <w:t xml:space="preserve"> - and enteral dextrose. Enteral dextrose is administered as a continuous infusion of 20% dextrose solution via nasogastric or gastrostomy tube (maximum enteral GIR 10 mg/kg/min). Octreotide is a short-acting somatostatin analogue administered multiple times per day subcutaneously (dose range: </w:t>
      </w:r>
      <w:r w:rsidRPr="00486BF0">
        <w:rPr>
          <w:bCs/>
          <w:sz w:val="22"/>
        </w:rPr>
        <w:t>2</w:t>
      </w:r>
      <w:r>
        <w:rPr>
          <w:bCs/>
          <w:sz w:val="22"/>
        </w:rPr>
        <w:t>-</w:t>
      </w:r>
      <w:r w:rsidRPr="00486BF0">
        <w:rPr>
          <w:bCs/>
          <w:sz w:val="22"/>
        </w:rPr>
        <w:t xml:space="preserve">20 mcg/kg/day, divided every </w:t>
      </w:r>
      <w:r>
        <w:rPr>
          <w:bCs/>
          <w:sz w:val="22"/>
        </w:rPr>
        <w:t>6-8</w:t>
      </w:r>
      <w:r w:rsidRPr="00486BF0">
        <w:rPr>
          <w:bCs/>
          <w:sz w:val="22"/>
        </w:rPr>
        <w:t xml:space="preserve"> hours</w:t>
      </w:r>
      <w:r>
        <w:rPr>
          <w:bCs/>
          <w:sz w:val="22"/>
        </w:rPr>
        <w:t xml:space="preserve">). Octreotide should not be used in children &lt;2 months of age due to an association with fatal necrotizing enterocolitis. </w:t>
      </w:r>
      <w:proofErr w:type="spellStart"/>
      <w:r>
        <w:rPr>
          <w:bCs/>
          <w:sz w:val="22"/>
        </w:rPr>
        <w:t>Lanreotide</w:t>
      </w:r>
      <w:proofErr w:type="spellEnd"/>
      <w:r>
        <w:rPr>
          <w:bCs/>
          <w:sz w:val="22"/>
        </w:rPr>
        <w:t xml:space="preserve"> is used in children &gt;1 year of age (administered as 60 mg injection monthly) </w:t>
      </w:r>
      <w:r>
        <w:rPr>
          <w:bCs/>
          <w:sz w:val="22"/>
        </w:rPr>
        <w:fldChar w:fldCharType="begin">
          <w:fldData xml:space="preserve">PEVuZE5vdGU+PENpdGU+PEF1dGhvcj5DdWZmPC9BdXRob3I+PFllYXI+MjAyMjwvWWVhcj48UmVj
TnVtPjk1MDwvUmVjTnVtPjxEaXNwbGF5VGV4dD4oNDEpPC9EaXNwbGF5VGV4dD48cmVjb3JkPjxy
ZWMtbnVtYmVyPjk1MDwvcmVjLW51bWJlcj48Zm9yZWlnbi1rZXlzPjxrZXkgYXBwPSJFTiIgZGIt
aWQ9IjJ3dGFwemRkOXhkc3M3ZTV2eG92MHhmeDJ4YXZ2dGYyZHQwZiIgdGltZXN0YW1wPSIxNjY5
OTI3MzkxIj45NTA8L2tleT48L2ZvcmVpZ24ta2V5cz48cmVmLXR5cGUgbmFtZT0iSm91cm5hbCBB
cnRpY2xlIj4xNzwvcmVmLXR5cGU+PGNvbnRyaWJ1dG9ycz48YXV0aG9ycz48YXV0aG9yPkN1ZmYs
IEguPC9hdXRob3I+PGF1dGhvcj5Mb3JkLCBLLjwvYXV0aG9yPjxhdXRob3I+QmFsbGVzdGVyLCBM
LjwvYXV0aG9yPjxhdXRob3I+U2N1bGx5LCBULjwvYXV0aG9yPjxhdXRob3I+U3Rld2FydCwgTi48
L2F1dGhvcj48YXV0aG9yPkRlIExlb24sIEQuIEQuPC9hdXRob3I+PC9hdXRob3JzPjwvY29udHJp
YnV0b3JzPjxhdXRoLWFkZHJlc3M+RGl2aXNpb24gb2YgRW5kb2NyaW5vbG9neSBhbmQgRGlhYmV0
ZXMsIFRoZSBDaGlsZHJlbiZhcG9zO3MgSG9zcGl0YWwgb2YgUGhpbGFkZWxwaGlhLCBQaGlsYWRl
bHBoaWEsIFBBLCBVU0EuJiN4RDtDb25nZW5pdGFsIEh5cGVyaW5zdWxpbmlzbSBDZW50ZXIsIFRo
ZSBDaGlsZHJlbiZhcG9zO3MgSG9zcGl0YWwgb2YgUGhpbGFkZWxwaGlhLCBQaGlsYWRlbHBoaWEs
IFBBLCBVU0EuJiN4RDtEZXBhcnRtZW50IG9mIFBlZGlhdHJpY3MsIFBlcmVsbWFuIFNjaG9vbCBv
ZiBNZWRpY2luZSBhdCB0aGUgVW5pdmVyc2l0eSBvZiBQZW5uc3lsdmFuaWEsIFBoaWxhZGVscGhp
YSwgUEEsIFVTQS4mI3hEO0Jpb3N0YXRpc3RpY3MgYW5kIERhdGEgTWFuYWdlbWVudCBDb3JlLCBU
aGUgQ2hpbGRyZW4mYXBvcztzIEhvc3BpdGFsIG9mIFBoaWxhZGVscGhpYSwgUGhpbGFkZWxwaGlh
LCBQQSwgVVNBLjwvYXV0aC1hZGRyZXNzPjx0aXRsZXM+PHRpdGxlPlRoZSBVc2Ugb2YgTGFucmVv
dGlkZSBpbiB0aGUgVHJlYXRtZW50IG9mIENvbmdlbml0YWwgSHlwZXJpbnN1bGluaXNtPC90aXRs
ZT48c2Vjb25kYXJ5LXRpdGxlPkogQ2xpbiBFbmRvY3Jpbm9sIE1ldGFiPC9zZWNvbmRhcnktdGl0
bGU+PC90aXRsZXM+PHBlcmlvZGljYWw+PGZ1bGwtdGl0bGU+SiBDbGluIEVuZG9jcmlub2wgTWV0
YWI8L2Z1bGwtdGl0bGU+PC9wZXJpb2RpY2FsPjxwYWdlcz5lMzExNS1lMzEyMDwvcGFnZXM+PHZv
bHVtZT4xMDc8L3ZvbHVtZT48bnVtYmVyPjg8L251bWJlcj48ZWRpdGlvbj4yMDIyLzA1LzIwPC9l
ZGl0aW9uPjxrZXl3b3Jkcz48a2V5d29yZD5CbG9vZCBHbHVjb3NlPC9rZXl3b3JkPjxrZXl3b3Jk
PkNoaWxkPC9rZXl3b3JkPjxrZXl3b3JkPipDb25nZW5pdGFsIEh5cGVyaW5zdWxpbmlzbS9nZW5l
dGljczwva2V5d29yZD48a2V5d29yZD5IdW1hbnM8L2tleXdvcmQ+PGtleXdvcmQ+Kkh5cGVyaW5z
dWxpbmlzbS9jb21wbGljYXRpb25zPC9rZXl3b3JkPjxrZXl3b3JkPlBlcHRpZGVzLCBDeWNsaWMv
YWR2ZXJzZSBlZmZlY3RzL3RoZXJhcGV1dGljIHVzZTwva2V5d29yZD48a2V5d29yZD5SZXRyb3Nw
ZWN0aXZlIFN0dWRpZXM8L2tleXdvcmQ+PGtleXdvcmQ+U29tYXRvc3RhdGluL2FkdmVyc2UgZWZm
ZWN0cy9hbmFsb2dzICZhbXA7IGRlcml2YXRpdmVzL3RoZXJhcGV1dGljIHVzZTwva2V5d29yZD48
a2V5d29yZD5oeXBlcmluc3VsaW5pc208L2tleXdvcmQ+PGtleXdvcmQ+aHlwb2dseWNlbWlhPC9r
ZXl3b3JkPjxrZXl3b3JkPmluc3VsaW48L2tleXdvcmQ+PGtleXdvcmQ+bGFucmVvdGlkZTwva2V5
d29yZD48a2V5d29yZD5wYW5jcmVhczwva2V5d29yZD48a2V5d29yZD5wYW5jcmVhdGVjdG9teTwv
a2V5d29yZD48a2V5d29yZD5zb21hdG9zdGF0aW48L2tleXdvcmQ+PC9rZXl3b3Jkcz48ZGF0ZXM+
PHllYXI+MjAyMjwveWVhcj48cHViLWRhdGVzPjxkYXRlPkp1bCAxNDwvZGF0ZT48L3B1Yi1kYXRl
cz48L2RhdGVzPjxpc2JuPjE5NDUtNzE5NyAoRWxlY3Ryb25pYykmI3hEOzAwMjEtOTcyWCAoTGlu
a2luZyk8L2lzYm4+PGFjY2Vzc2lvbi1udW0+MzU1ODc0NDg8L2FjY2Vzc2lvbi1udW0+PHVybHM+
PHJlbGF0ZWQtdXJscz48dXJsPmh0dHBzOi8vd3d3Lm5jYmkubmxtLm5paC5nb3YvcHVibWVkLzM1
NTg3NDQ4PC91cmw+PHVybD5odHRwczovL2FjYWRlbWljLm91cC5jb20vamNlbS9hcnRpY2xlLWFi
c3RyYWN0LzEwNy84L2UzMTE1LzY1ODk0NjI/cmVkaXJlY3RlZEZyb209ZnVsbHRleHQ8L3VybD48
L3JlbGF0ZWQtdXJscz48L3VybHM+PGVsZWN0cm9uaWMtcmVzb3VyY2UtbnVtPjEwLjEyMTAvY2xp
bmVtL2RnYWMzMjI8L2VsZWN0cm9uaWMtcmVzb3VyY2UtbnVtPjwvcmVjb3JkPjwvQ2l0ZT48L0Vu
ZE5vdGU+
</w:fldData>
        </w:fldChar>
      </w:r>
      <w:r w:rsidR="00337F21">
        <w:rPr>
          <w:bCs/>
          <w:sz w:val="22"/>
        </w:rPr>
        <w:instrText xml:space="preserve"> ADDIN EN.CITE </w:instrText>
      </w:r>
      <w:r w:rsidR="00337F21">
        <w:rPr>
          <w:bCs/>
          <w:sz w:val="22"/>
        </w:rPr>
        <w:fldChar w:fldCharType="begin">
          <w:fldData xml:space="preserve">PEVuZE5vdGU+PENpdGU+PEF1dGhvcj5DdWZmPC9BdXRob3I+PFllYXI+MjAyMjwvWWVhcj48UmVj
TnVtPjk1MDwvUmVjTnVtPjxEaXNwbGF5VGV4dD4oNDEpPC9EaXNwbGF5VGV4dD48cmVjb3JkPjxy
ZWMtbnVtYmVyPjk1MDwvcmVjLW51bWJlcj48Zm9yZWlnbi1rZXlzPjxrZXkgYXBwPSJFTiIgZGIt
aWQ9IjJ3dGFwemRkOXhkc3M3ZTV2eG92MHhmeDJ4YXZ2dGYyZHQwZiIgdGltZXN0YW1wPSIxNjY5
OTI3MzkxIj45NTA8L2tleT48L2ZvcmVpZ24ta2V5cz48cmVmLXR5cGUgbmFtZT0iSm91cm5hbCBB
cnRpY2xlIj4xNzwvcmVmLXR5cGU+PGNvbnRyaWJ1dG9ycz48YXV0aG9ycz48YXV0aG9yPkN1ZmYs
IEguPC9hdXRob3I+PGF1dGhvcj5Mb3JkLCBLLjwvYXV0aG9yPjxhdXRob3I+QmFsbGVzdGVyLCBM
LjwvYXV0aG9yPjxhdXRob3I+U2N1bGx5LCBULjwvYXV0aG9yPjxhdXRob3I+U3Rld2FydCwgTi48
L2F1dGhvcj48YXV0aG9yPkRlIExlb24sIEQuIEQuPC9hdXRob3I+PC9hdXRob3JzPjwvY29udHJp
YnV0b3JzPjxhdXRoLWFkZHJlc3M+RGl2aXNpb24gb2YgRW5kb2NyaW5vbG9neSBhbmQgRGlhYmV0
ZXMsIFRoZSBDaGlsZHJlbiZhcG9zO3MgSG9zcGl0YWwgb2YgUGhpbGFkZWxwaGlhLCBQaGlsYWRl
bHBoaWEsIFBBLCBVU0EuJiN4RDtDb25nZW5pdGFsIEh5cGVyaW5zdWxpbmlzbSBDZW50ZXIsIFRo
ZSBDaGlsZHJlbiZhcG9zO3MgSG9zcGl0YWwgb2YgUGhpbGFkZWxwaGlhLCBQaGlsYWRlbHBoaWEs
IFBBLCBVU0EuJiN4RDtEZXBhcnRtZW50IG9mIFBlZGlhdHJpY3MsIFBlcmVsbWFuIFNjaG9vbCBv
ZiBNZWRpY2luZSBhdCB0aGUgVW5pdmVyc2l0eSBvZiBQZW5uc3lsdmFuaWEsIFBoaWxhZGVscGhp
YSwgUEEsIFVTQS4mI3hEO0Jpb3N0YXRpc3RpY3MgYW5kIERhdGEgTWFuYWdlbWVudCBDb3JlLCBU
aGUgQ2hpbGRyZW4mYXBvcztzIEhvc3BpdGFsIG9mIFBoaWxhZGVscGhpYSwgUGhpbGFkZWxwaGlh
LCBQQSwgVVNBLjwvYXV0aC1hZGRyZXNzPjx0aXRsZXM+PHRpdGxlPlRoZSBVc2Ugb2YgTGFucmVv
dGlkZSBpbiB0aGUgVHJlYXRtZW50IG9mIENvbmdlbml0YWwgSHlwZXJpbnN1bGluaXNtPC90aXRs
ZT48c2Vjb25kYXJ5LXRpdGxlPkogQ2xpbiBFbmRvY3Jpbm9sIE1ldGFiPC9zZWNvbmRhcnktdGl0
bGU+PC90aXRsZXM+PHBlcmlvZGljYWw+PGZ1bGwtdGl0bGU+SiBDbGluIEVuZG9jcmlub2wgTWV0
YWI8L2Z1bGwtdGl0bGU+PC9wZXJpb2RpY2FsPjxwYWdlcz5lMzExNS1lMzEyMDwvcGFnZXM+PHZv
bHVtZT4xMDc8L3ZvbHVtZT48bnVtYmVyPjg8L251bWJlcj48ZWRpdGlvbj4yMDIyLzA1LzIwPC9l
ZGl0aW9uPjxrZXl3b3Jkcz48a2V5d29yZD5CbG9vZCBHbHVjb3NlPC9rZXl3b3JkPjxrZXl3b3Jk
PkNoaWxkPC9rZXl3b3JkPjxrZXl3b3JkPipDb25nZW5pdGFsIEh5cGVyaW5zdWxpbmlzbS9nZW5l
dGljczwva2V5d29yZD48a2V5d29yZD5IdW1hbnM8L2tleXdvcmQ+PGtleXdvcmQ+Kkh5cGVyaW5z
dWxpbmlzbS9jb21wbGljYXRpb25zPC9rZXl3b3JkPjxrZXl3b3JkPlBlcHRpZGVzLCBDeWNsaWMv
YWR2ZXJzZSBlZmZlY3RzL3RoZXJhcGV1dGljIHVzZTwva2V5d29yZD48a2V5d29yZD5SZXRyb3Nw
ZWN0aXZlIFN0dWRpZXM8L2tleXdvcmQ+PGtleXdvcmQ+U29tYXRvc3RhdGluL2FkdmVyc2UgZWZm
ZWN0cy9hbmFsb2dzICZhbXA7IGRlcml2YXRpdmVzL3RoZXJhcGV1dGljIHVzZTwva2V5d29yZD48
a2V5d29yZD5oeXBlcmluc3VsaW5pc208L2tleXdvcmQ+PGtleXdvcmQ+aHlwb2dseWNlbWlhPC9r
ZXl3b3JkPjxrZXl3b3JkPmluc3VsaW48L2tleXdvcmQ+PGtleXdvcmQ+bGFucmVvdGlkZTwva2V5
d29yZD48a2V5d29yZD5wYW5jcmVhczwva2V5d29yZD48a2V5d29yZD5wYW5jcmVhdGVjdG9teTwv
a2V5d29yZD48a2V5d29yZD5zb21hdG9zdGF0aW48L2tleXdvcmQ+PC9rZXl3b3Jkcz48ZGF0ZXM+
PHllYXI+MjAyMjwveWVhcj48cHViLWRhdGVzPjxkYXRlPkp1bCAxNDwvZGF0ZT48L3B1Yi1kYXRl
cz48L2RhdGVzPjxpc2JuPjE5NDUtNzE5NyAoRWxlY3Ryb25pYykmI3hEOzAwMjEtOTcyWCAoTGlu
a2luZyk8L2lzYm4+PGFjY2Vzc2lvbi1udW0+MzU1ODc0NDg8L2FjY2Vzc2lvbi1udW0+PHVybHM+
PHJlbGF0ZWQtdXJscz48dXJsPmh0dHBzOi8vd3d3Lm5jYmkubmxtLm5paC5nb3YvcHVibWVkLzM1
NTg3NDQ4PC91cmw+PHVybD5odHRwczovL2FjYWRlbWljLm91cC5jb20vamNlbS9hcnRpY2xlLWFi
c3RyYWN0LzEwNy84L2UzMTE1LzY1ODk0NjI/cmVkaXJlY3RlZEZyb209ZnVsbHRleHQ8L3VybD48
L3JlbGF0ZWQtdXJscz48L3VybHM+PGVsZWN0cm9uaWMtcmVzb3VyY2UtbnVtPjEwLjEyMTAvY2xp
bmVtL2RnYWMzMjI8L2VsZWN0cm9uaWMtcmVzb3VyY2UtbnVtPjwvcmVjb3JkPjwvQ2l0ZT48L0Vu
ZE5vdGU+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(41)</w:t>
      </w:r>
      <w:r>
        <w:rPr>
          <w:bCs/>
          <w:sz w:val="22"/>
        </w:rPr>
        <w:fldChar w:fldCharType="end"/>
      </w:r>
      <w:r>
        <w:rPr>
          <w:bCs/>
          <w:sz w:val="22"/>
        </w:rPr>
        <w:t>. Several new therapies, including glucagon analogues, oral somatostatin analogues, insulin receptor modulators, and GLP-</w:t>
      </w:r>
      <w:r w:rsidRPr="00663D1F">
        <w:rPr>
          <w:bCs/>
          <w:sz w:val="22"/>
        </w:rPr>
        <w:t>1</w:t>
      </w:r>
      <w:r>
        <w:rPr>
          <w:bCs/>
          <w:sz w:val="22"/>
        </w:rPr>
        <w:t xml:space="preserve"> receptor antagonists, are under development </w:t>
      </w:r>
      <w:r>
        <w:rPr>
          <w:bCs/>
          <w:sz w:val="22"/>
        </w:rPr>
        <w:fldChar w:fldCharType="begin"/>
      </w:r>
      <w:r w:rsidR="00337F21">
        <w:rPr>
          <w:bCs/>
          <w:sz w:val="22"/>
        </w:rPr>
        <w:instrText xml:space="preserve"> ADDIN EN.CITE &lt;EndNote&gt;&lt;Cite&gt;&lt;Author&gt;De Cosio&lt;/Author&gt;&lt;Year&gt;2019&lt;/Year&gt;&lt;RecNum&gt;613&lt;/RecNum&gt;&lt;DisplayText&gt;(42)&lt;/DisplayText&gt;&lt;record&gt;&lt;rec-number&gt;613&lt;/rec-number&gt;&lt;foreign-keys&gt;&lt;key app="EN" db-id="rw2rtz22zfvwa7etze3590v9t5edtpeeww0v" timestamp="1601394595" guid="097db7bb-f974-443a-9add-7bb749d23ef2"&gt;613&lt;/key&gt;&lt;/foreign-keys&gt;&lt;ref-type name="Journal Article"&gt;17&lt;/ref-type&gt;&lt;contributors&gt;&lt;authors&gt;&lt;author&gt;De Cosio, A. P.&lt;/author&gt;&lt;author&gt;Thornton, P.&lt;/author&gt;&lt;/authors&gt;&lt;/contributors&gt;&lt;auth-address&gt;Division of Endocrinology, Instituto Nacional de Pediatria, Mexico City, Mexico.&amp;#xD;Cook Children&amp;apos;s Medical Center Congenital Hyperinsulinism Center, Fort Worth, TX, USA. paul.thornton@cookchildrens.org.&lt;/auth-address&gt;&lt;titles&gt;&lt;title&gt;Current and Emerging Agents for the Treatment of Hypoglycemia in Patients with Congenital Hyperinsulinism&lt;/title&gt;&lt;secondary-title&gt;Paediatr Drugs&lt;/secondary-title&gt;&lt;/titles&gt;&lt;periodical&gt;&lt;full-title&gt;Paediatr Drugs&lt;/full-title&gt;&lt;/periodical&gt;&lt;pages&gt;123-136&lt;/pages&gt;&lt;volume&gt;21&lt;/volume&gt;&lt;number&gt;3&lt;/number&gt;&lt;edition&gt;2019/06/21&lt;/edition&gt;&lt;keywords&gt;&lt;keyword&gt;Child&lt;/keyword&gt;&lt;keyword&gt;Congenital Hyperinsulinism/*complications/drug therapy/pathology/physiopathology&lt;/keyword&gt;&lt;keyword&gt;Humans&lt;/keyword&gt;&lt;keyword&gt;Hypoglycemia/*drug therapy&lt;/keyword&gt;&lt;/keywords&gt;&lt;dates&gt;&lt;year&gt;2019&lt;/year&gt;&lt;pub-dates&gt;&lt;date&gt;Jun&lt;/date&gt;&lt;/pub-dates&gt;&lt;/dates&gt;&lt;isbn&gt;1179-2019 (Electronic)&amp;#xD;1174-5878 (Linking)&lt;/isbn&gt;&lt;accession-num&gt;31218604&lt;/accession-num&gt;&lt;urls&gt;&lt;related-urls&gt;&lt;url&gt;https://www.ncbi.nlm.nih.gov/pubmed/31218604&lt;/url&gt;&lt;/related-urls&gt;&lt;/urls&gt;&lt;electronic-resource-num&gt;10.1007/s40272-019-00334-w&lt;/electronic-resource-num&gt;&lt;/record&gt;&lt;/Cite&gt;&lt;/EndNote&gt;</w:instrText>
      </w:r>
      <w:r>
        <w:rPr>
          <w:bCs/>
          <w:sz w:val="22"/>
        </w:rPr>
        <w:fldChar w:fldCharType="separate"/>
      </w:r>
      <w:r w:rsidR="00337F21">
        <w:rPr>
          <w:bCs/>
          <w:noProof/>
          <w:sz w:val="22"/>
        </w:rPr>
        <w:t>(42)</w:t>
      </w:r>
      <w:r>
        <w:rPr>
          <w:bCs/>
          <w:sz w:val="22"/>
        </w:rPr>
        <w:fldChar w:fldCharType="end"/>
      </w:r>
      <w:r>
        <w:rPr>
          <w:bCs/>
          <w:sz w:val="22"/>
        </w:rPr>
        <w:t xml:space="preserve">. </w:t>
      </w:r>
    </w:p>
    <w:p w14:paraId="053404B5" w14:textId="77777777" w:rsidR="00FF364F" w:rsidRDefault="00FF364F" w:rsidP="00FF364F">
      <w:pPr>
        <w:spacing w:line="276" w:lineRule="auto"/>
        <w:rPr>
          <w:bCs/>
          <w:sz w:val="22"/>
        </w:rPr>
      </w:pPr>
    </w:p>
    <w:p w14:paraId="37A53D57" w14:textId="77777777" w:rsidR="00FF364F" w:rsidRDefault="00FF364F" w:rsidP="00FF364F">
      <w:pPr>
        <w:spacing w:line="276" w:lineRule="auto"/>
        <w:rPr>
          <w:bCs/>
          <w:sz w:val="22"/>
        </w:rPr>
      </w:pPr>
      <w:r w:rsidRPr="006C5B9E">
        <w:rPr>
          <w:bCs/>
          <w:sz w:val="22"/>
        </w:rPr>
        <w:lastRenderedPageBreak/>
        <w:t xml:space="preserve">In </w:t>
      </w:r>
      <w:r>
        <w:rPr>
          <w:bCs/>
          <w:sz w:val="22"/>
        </w:rPr>
        <w:t xml:space="preserve">diffuse congenital hyperinsulinism </w:t>
      </w:r>
      <w:r w:rsidRPr="006C5B9E">
        <w:rPr>
          <w:bCs/>
          <w:sz w:val="22"/>
        </w:rPr>
        <w:t>cases that do not respond to medical treatment, near-total pancreatectomy is performed</w:t>
      </w:r>
      <w:r>
        <w:rPr>
          <w:bCs/>
          <w:sz w:val="22"/>
        </w:rPr>
        <w:t>. Near-total pancreatectomy is palliative, not curative; significant hypoglycemia persists in up to 50% of children. Additionally, this procedure is complicated by development of exocrine pancreatic insufficiency and l</w:t>
      </w:r>
      <w:r w:rsidRPr="00BF2076">
        <w:rPr>
          <w:bCs/>
          <w:sz w:val="22"/>
        </w:rPr>
        <w:t>ate-onset post-pancreatectomy diabetes</w:t>
      </w:r>
      <w:r>
        <w:rPr>
          <w:bCs/>
          <w:sz w:val="22"/>
        </w:rPr>
        <w:t>.</w:t>
      </w:r>
    </w:p>
    <w:p w14:paraId="592F052D" w14:textId="77777777" w:rsidR="00FF364F" w:rsidRDefault="00FF364F" w:rsidP="00FF364F">
      <w:pPr>
        <w:spacing w:line="276" w:lineRule="auto"/>
        <w:rPr>
          <w:bCs/>
          <w:sz w:val="22"/>
        </w:rPr>
      </w:pPr>
    </w:p>
    <w:p w14:paraId="7BE66FA1" w14:textId="77777777" w:rsidR="00FF364F" w:rsidRDefault="00FF364F" w:rsidP="00FF364F">
      <w:pPr>
        <w:pStyle w:val="Heading5"/>
        <w:spacing w:before="0" w:line="276" w:lineRule="auto"/>
      </w:pPr>
      <w:r w:rsidRPr="007E5566">
        <w:t>K</w:t>
      </w:r>
      <w:r w:rsidRPr="007E5566">
        <w:rPr>
          <w:vertAlign w:val="subscript"/>
        </w:rPr>
        <w:t>ATP</w:t>
      </w:r>
      <w:r>
        <w:t xml:space="preserve"> Hyper</w:t>
      </w:r>
      <w:r w:rsidRPr="00E93EA9">
        <w:t>i</w:t>
      </w:r>
      <w:r w:rsidRPr="007E5566">
        <w:t>nsulinism</w:t>
      </w:r>
      <w:r>
        <w:t xml:space="preserve"> (</w:t>
      </w:r>
      <w:r w:rsidRPr="005D7B08">
        <w:t>K</w:t>
      </w:r>
      <w:r w:rsidRPr="005D7B08">
        <w:rPr>
          <w:vertAlign w:val="subscript"/>
        </w:rPr>
        <w:t>ATP</w:t>
      </w:r>
      <w:r>
        <w:t xml:space="preserve"> HI)</w:t>
      </w:r>
    </w:p>
    <w:p w14:paraId="52555CFD" w14:textId="77777777" w:rsidR="00FF364F" w:rsidRPr="00ED1DCD" w:rsidRDefault="00FF364F" w:rsidP="00FF364F">
      <w:pPr>
        <w:spacing w:line="276" w:lineRule="auto"/>
      </w:pPr>
    </w:p>
    <w:p w14:paraId="2FDD2629" w14:textId="77777777" w:rsidR="00FF364F" w:rsidRPr="00783F90" w:rsidRDefault="00FF364F" w:rsidP="00FF364F">
      <w:pPr>
        <w:spacing w:line="276" w:lineRule="auto"/>
        <w:rPr>
          <w:bCs/>
          <w:sz w:val="22"/>
        </w:rPr>
      </w:pPr>
      <w:r w:rsidRPr="00F850AA">
        <w:rPr>
          <w:bCs/>
          <w:sz w:val="22"/>
        </w:rPr>
        <w:t>The most comm</w:t>
      </w:r>
      <w:r w:rsidRPr="00783F90">
        <w:rPr>
          <w:bCs/>
          <w:sz w:val="22"/>
        </w:rPr>
        <w:t xml:space="preserve">on and severe form of congenital hyperinsulinism, </w:t>
      </w:r>
      <w:r w:rsidRPr="00F850AA">
        <w:rPr>
          <w:bCs/>
          <w:sz w:val="22"/>
        </w:rPr>
        <w:t>K</w:t>
      </w:r>
      <w:r w:rsidRPr="00F850AA">
        <w:rPr>
          <w:bCs/>
          <w:sz w:val="22"/>
          <w:vertAlign w:val="subscript"/>
        </w:rPr>
        <w:t>ATP</w:t>
      </w:r>
      <w:r w:rsidRPr="00F850AA">
        <w:rPr>
          <w:bCs/>
          <w:sz w:val="22"/>
        </w:rPr>
        <w:t xml:space="preserve"> HI, is caused by inactivating mutatio</w:t>
      </w:r>
      <w:r w:rsidRPr="00783F90">
        <w:rPr>
          <w:bCs/>
          <w:sz w:val="22"/>
        </w:rPr>
        <w:t xml:space="preserve">ns in </w:t>
      </w:r>
      <w:r w:rsidRPr="00783F90">
        <w:rPr>
          <w:bCs/>
          <w:i/>
          <w:iCs/>
          <w:sz w:val="22"/>
        </w:rPr>
        <w:t>ABCC8</w:t>
      </w:r>
      <w:r w:rsidRPr="00783F90">
        <w:rPr>
          <w:bCs/>
          <w:sz w:val="22"/>
        </w:rPr>
        <w:t xml:space="preserve"> or </w:t>
      </w:r>
      <w:r w:rsidRPr="00783F90">
        <w:rPr>
          <w:bCs/>
          <w:i/>
          <w:iCs/>
          <w:sz w:val="22"/>
        </w:rPr>
        <w:t>KCNJ11</w:t>
      </w:r>
      <w:r w:rsidRPr="00783F90">
        <w:rPr>
          <w:bCs/>
          <w:sz w:val="22"/>
        </w:rPr>
        <w:t xml:space="preserve">. Both located on chromosome 11p15.1, these genes each encode a subunit of the </w:t>
      </w:r>
      <w:r w:rsidRPr="00F850AA">
        <w:rPr>
          <w:bCs/>
          <w:sz w:val="22"/>
        </w:rPr>
        <w:t>pa</w:t>
      </w:r>
      <w:r w:rsidRPr="00783F90">
        <w:rPr>
          <w:bCs/>
          <w:sz w:val="22"/>
        </w:rPr>
        <w:t>ncreatic beta-cell K</w:t>
      </w:r>
      <w:r w:rsidRPr="00783F90">
        <w:rPr>
          <w:bCs/>
          <w:sz w:val="22"/>
          <w:vertAlign w:val="subscript"/>
        </w:rPr>
        <w:t>ATP</w:t>
      </w:r>
      <w:r w:rsidRPr="00783F90">
        <w:rPr>
          <w:bCs/>
          <w:sz w:val="22"/>
        </w:rPr>
        <w:t xml:space="preserve"> channel. Inactivation of the K</w:t>
      </w:r>
      <w:r w:rsidRPr="00783F90">
        <w:rPr>
          <w:bCs/>
          <w:sz w:val="22"/>
          <w:vertAlign w:val="subscript"/>
        </w:rPr>
        <w:t>ATP</w:t>
      </w:r>
      <w:r w:rsidRPr="00783F90">
        <w:rPr>
          <w:bCs/>
          <w:sz w:val="22"/>
        </w:rPr>
        <w:t xml:space="preserve"> channel results in beta-cell depolarization (</w:t>
      </w:r>
      <w:r w:rsidRPr="00F850AA">
        <w:rPr>
          <w:bCs/>
          <w:sz w:val="22"/>
        </w:rPr>
        <w:t>Figure 5</w:t>
      </w:r>
      <w:r w:rsidRPr="00783F90">
        <w:rPr>
          <w:bCs/>
          <w:sz w:val="22"/>
        </w:rPr>
        <w:t>), and inappropriate secretion of insulin. In addition to severe fasting hypoglycemia, K</w:t>
      </w:r>
      <w:r w:rsidRPr="00783F90">
        <w:rPr>
          <w:bCs/>
          <w:sz w:val="22"/>
          <w:vertAlign w:val="subscript"/>
        </w:rPr>
        <w:t>ATP</w:t>
      </w:r>
      <w:r w:rsidRPr="00783F90">
        <w:rPr>
          <w:bCs/>
          <w:sz w:val="22"/>
        </w:rPr>
        <w:t xml:space="preserve"> HI is characterized by protein-induced hypoglycemia mediated by GLP-1 receptor signaling </w:t>
      </w:r>
      <w:r w:rsidRPr="00783F90">
        <w:rPr>
          <w:bCs/>
          <w:sz w:val="22"/>
        </w:rPr>
        <w:fldChar w:fldCharType="begin">
          <w:fldData xml:space="preserve">PEVuZE5vdGU+PENpdGU+PEF1dGhvcj5EZSBMZW9uPC9BdXRob3I+PFllYXI+MjAwODwvWWVhcj48
UmVjTnVtPjE0PC9SZWNOdW0+PERpc3BsYXlUZXh0Pig2KTwvRGlzcGxheVRleHQ+PHJlY29yZD48
cmVjLW51bWJlcj4xNDwvcmVjLW51bWJlcj48Zm9yZWlnbi1rZXlzPjxrZXkgYXBwPSJFTiIgZGIt
aWQ9InJ3MnJ0ejIyemZ2d2E3ZXR6ZTM1OTB2OXQ1ZWR0cGVld3cwdiIgdGltZXN0YW1wPSIxNTU2
ODE1NTExIiBndWlkPSI1ZDJjNTAxNy05ZjQzLTQ0ODgtYTc5Zi1mNjliZmZkNDI5YmQiPjE0PC9r
ZXk+PC9mb3JlaWduLWtleXM+PHJlZi10eXBlIG5hbWU9IkpvdXJuYWwgQXJ0aWNsZSI+MTc8L3Jl
Zi10eXBlPjxjb250cmlidXRvcnM+PGF1dGhvcnM+PGF1dGhvcj5EZSBMZW9uLCBELiBELjwvYXV0
aG9yPjxhdXRob3I+TGksIEMuPC9hdXRob3I+PGF1dGhvcj5EZWxzb24sIE0uIEkuPC9hdXRob3I+
PGF1dGhvcj5NYXRzY2hpbnNreSwgRi4gTS48L2F1dGhvcj48YXV0aG9yPlN0YW5sZXksIEMuIEEu
PC9hdXRob3I+PGF1dGhvcj5TdG9mZmVycywgRC4gQS48L2F1dGhvcj48L2F1dGhvcnM+PC9jb250
cmlidXRvcnM+PGF1dGgtYWRkcmVzcz5EaXZpc2lvbiBvZiBFbmRvY3Jpbm9sb2d5LCBEZXBhcnRt
ZW50IG9mIFBlZGlhdHJpY3MsIFRoZSBDaGlsZHJlbiZhcG9zO3MgSG9zcGl0YWwgb2YgUGhpbGFk
ZWxwaGlhLCBQaGlsYWRlbHBoaWEsIFBlbm5zeWx2YW5pYSAxOTEwNCwgVVNBLiBkZWxlb25AZW1h
aWwuY2hvcC5lZHU8L2F1dGgtYWRkcmVzcz48dGl0bGVzPjx0aXRsZT5FeGVuZGluLSg5LTM5KSBj
b3JyZWN0cyBmYXN0aW5nIGh5cG9nbHljZW1pYSBpbiBTVVItMS0vLSBtaWNlIGJ5IGxvd2VyaW5n
IGNBTVAgaW4gcGFuY3JlYXRpYyBiZXRhLWNlbGxzIGFuZCBpbmhpYml0aW5nIGluc3VsaW4gc2Vj
cmV0aW9uPC90aXRsZT48c2Vjb25kYXJ5LXRpdGxlPkogQmlvbCBDaGVtPC9zZWNvbmRhcnktdGl0
bGU+PC90aXRsZXM+PHBlcmlvZGljYWw+PGZ1bGwtdGl0bGU+SiBCaW9sIENoZW08L2Z1bGwtdGl0
bGU+PC9wZXJpb2RpY2FsPjxwYWdlcz4yNTc4Ni05MzwvcGFnZXM+PHZvbHVtZT4yODM8L3ZvbHVt
ZT48bnVtYmVyPjM4PC9udW1iZXI+PGtleXdvcmRzPjxrZXl3b3JkPkFUUC1CaW5kaW5nIENhc3Nl
dHRlIFRyYW5zcG9ydGVycy8qZ2VuZXRpY3M8L2tleXdvcmQ+PGtleXdvcmQ+QW5pbWFsczwva2V5
d29yZD48a2V5d29yZD5DeWNsaWMgQU1QL21ldGFib2xpc208L2tleXdvcmQ+PGtleXdvcmQ+Kkdl
bmUgRXhwcmVzc2lvbiBSZWd1bGF0aW9uPC9rZXl3b3JkPjxrZXl3b3JkPkdsdWNhZ29uLUxpa2Ug
UGVwdGlkZS0xIFJlY2VwdG9yPC9rZXl3b3JkPjxrZXl3b3JkPkdsdWNvc2UvbWV0YWJvbGlzbTwv
a2V5d29yZD48a2V5d29yZD5IeXBvZ2x5Y2VtaWEvZXRpb2xvZ3kvKm1ldGFib2xpc208L2tleXdv
cmQ+PGtleXdvcmQ+SW5zdWxpbi8qbWV0YWJvbGlzbTwva2V5d29yZD48a2V5d29yZD5JbnN1bGlu
IFNlY3JldGlvbjwva2V5d29yZD48a2V5d29yZD5JbnN1bGluLVNlY3JldGluZyBDZWxscy8qY3l0
b2xvZ3kvbWV0YWJvbGlzbTwva2V5d29yZD48a2V5d29yZD5NYWxlPC9rZXl3b3JkPjxrZXl3b3Jk
Pk1pY2U8L2tleXdvcmQ+PGtleXdvcmQ+TWljZSwgSW5icmVkIEM1N0JMPC9rZXl3b3JkPjxrZXl3
b3JkPk1pY2UsIFRyYW5zZ2VuaWM8L2tleXdvcmQ+PGtleXdvcmQ+TW9kZWxzLCBCaW9sb2dpY2Fs
PC9rZXl3b3JkPjxrZXl3b3JkPlBlcHRpZGUgRnJhZ21lbnRzL2NoZW1pc3RyeS8qcGh5c2lvbG9n
eTwva2V5d29yZD48a2V5d29yZD5Qb3Rhc3NpdW0gQ2hhbm5lbHMsIElud2FyZGx5IFJlY3RpZnlp
bmcvKmdlbmV0aWNzPC9rZXl3b3JkPjxrZXl3b3JkPlJlY2VwdG9ycywgRHJ1Zy8qZ2VuZXRpY3M8
L2tleXdvcmQ+PGtleXdvcmQ+UmVjZXB0b3JzLCBHbHVjYWdvbi8qbWV0YWJvbGlzbTwva2V5d29y
ZD48a2V5d29yZD5TdWxmb255bHVyZWEgUmVjZXB0b3JzPC9rZXl3b3JkPjwva2V5d29yZHM+PGRh
dGVzPjx5ZWFyPjIwMDg8L3llYXI+PHB1Yi1kYXRlcz48ZGF0ZT5TZXAgMTk8L2RhdGU+PC9wdWIt
ZGF0ZXM+PC9kYXRlcz48aXNibj4wMDIxLTkyNTggKFByaW50KSYjeEQ7MDAyMS05MjU4IChMaW5r
aW5nKTwvaXNibj48YWNjZXNzaW9uLW51bT4xODYzNTU1MTwvYWNjZXNzaW9uLW51bT48dXJscz48
cmVsYXRlZC11cmxzPjx1cmw+aHR0cHM6Ly93d3cubmNiaS5ubG0ubmloLmdvdi9wdWJtZWQvMTg2
MzU1NTE8L3VybD48L3JlbGF0ZWQtdXJscz48L3VybHM+PGN1c3RvbTI+UE1DMzI1ODg2NjwvY3Vz
dG9tMj48ZWxlY3Ryb25pYy1yZXNvdXJjZS1udW0+MTAuMTA3NC9qYmMuTTgwNDM3MjIwMDwvZWxl
Y3Ryb25pYy1yZXNvdXJjZS1udW0+PC9yZWNvcmQ+PC9DaXRlPjwvRW5kTm90ZT5=
</w:fldData>
        </w:fldChar>
      </w:r>
      <w:r w:rsidRPr="00783F90">
        <w:rPr>
          <w:bCs/>
          <w:sz w:val="22"/>
        </w:rPr>
        <w:instrText xml:space="preserve"> ADDIN EN.CITE </w:instrText>
      </w:r>
      <w:r w:rsidRPr="00783F90">
        <w:rPr>
          <w:bCs/>
          <w:sz w:val="22"/>
        </w:rPr>
        <w:fldChar w:fldCharType="begin">
          <w:fldData xml:space="preserve">PEVuZE5vdGU+PENpdGU+PEF1dGhvcj5EZSBMZW9uPC9BdXRob3I+PFllYXI+MjAwODwvWWVhcj48
UmVjTnVtPjE0PC9SZWNOdW0+PERpc3BsYXlUZXh0Pig2KTwvRGlzcGxheVRleHQ+PHJlY29yZD48
cmVjLW51bWJlcj4xNDwvcmVjLW51bWJlcj48Zm9yZWlnbi1rZXlzPjxrZXkgYXBwPSJFTiIgZGIt
aWQ9InJ3MnJ0ejIyemZ2d2E3ZXR6ZTM1OTB2OXQ1ZWR0cGVld3cwdiIgdGltZXN0YW1wPSIxNTU2
ODE1NTExIiBndWlkPSI1ZDJjNTAxNy05ZjQzLTQ0ODgtYTc5Zi1mNjliZmZkNDI5YmQiPjE0PC9r
ZXk+PC9mb3JlaWduLWtleXM+PHJlZi10eXBlIG5hbWU9IkpvdXJuYWwgQXJ0aWNsZSI+MTc8L3Jl
Zi10eXBlPjxjb250cmlidXRvcnM+PGF1dGhvcnM+PGF1dGhvcj5EZSBMZW9uLCBELiBELjwvYXV0
aG9yPjxhdXRob3I+TGksIEMuPC9hdXRob3I+PGF1dGhvcj5EZWxzb24sIE0uIEkuPC9hdXRob3I+
PGF1dGhvcj5NYXRzY2hpbnNreSwgRi4gTS48L2F1dGhvcj48YXV0aG9yPlN0YW5sZXksIEMuIEEu
PC9hdXRob3I+PGF1dGhvcj5TdG9mZmVycywgRC4gQS48L2F1dGhvcj48L2F1dGhvcnM+PC9jb250
cmlidXRvcnM+PGF1dGgtYWRkcmVzcz5EaXZpc2lvbiBvZiBFbmRvY3Jpbm9sb2d5LCBEZXBhcnRt
ZW50IG9mIFBlZGlhdHJpY3MsIFRoZSBDaGlsZHJlbiZhcG9zO3MgSG9zcGl0YWwgb2YgUGhpbGFk
ZWxwaGlhLCBQaGlsYWRlbHBoaWEsIFBlbm5zeWx2YW5pYSAxOTEwNCwgVVNBLiBkZWxlb25AZW1h
aWwuY2hvcC5lZHU8L2F1dGgtYWRkcmVzcz48dGl0bGVzPjx0aXRsZT5FeGVuZGluLSg5LTM5KSBj
b3JyZWN0cyBmYXN0aW5nIGh5cG9nbHljZW1pYSBpbiBTVVItMS0vLSBtaWNlIGJ5IGxvd2VyaW5n
IGNBTVAgaW4gcGFuY3JlYXRpYyBiZXRhLWNlbGxzIGFuZCBpbmhpYml0aW5nIGluc3VsaW4gc2Vj
cmV0aW9uPC90aXRsZT48c2Vjb25kYXJ5LXRpdGxlPkogQmlvbCBDaGVtPC9zZWNvbmRhcnktdGl0
bGU+PC90aXRsZXM+PHBlcmlvZGljYWw+PGZ1bGwtdGl0bGU+SiBCaW9sIENoZW08L2Z1bGwtdGl0
bGU+PC9wZXJpb2RpY2FsPjxwYWdlcz4yNTc4Ni05MzwvcGFnZXM+PHZvbHVtZT4yODM8L3ZvbHVt
ZT48bnVtYmVyPjM4PC9udW1iZXI+PGtleXdvcmRzPjxrZXl3b3JkPkFUUC1CaW5kaW5nIENhc3Nl
dHRlIFRyYW5zcG9ydGVycy8qZ2VuZXRpY3M8L2tleXdvcmQ+PGtleXdvcmQ+QW5pbWFsczwva2V5
d29yZD48a2V5d29yZD5DeWNsaWMgQU1QL21ldGFib2xpc208L2tleXdvcmQ+PGtleXdvcmQ+Kkdl
bmUgRXhwcmVzc2lvbiBSZWd1bGF0aW9uPC9rZXl3b3JkPjxrZXl3b3JkPkdsdWNhZ29uLUxpa2Ug
UGVwdGlkZS0xIFJlY2VwdG9yPC9rZXl3b3JkPjxrZXl3b3JkPkdsdWNvc2UvbWV0YWJvbGlzbTwv
a2V5d29yZD48a2V5d29yZD5IeXBvZ2x5Y2VtaWEvZXRpb2xvZ3kvKm1ldGFib2xpc208L2tleXdv
cmQ+PGtleXdvcmQ+SW5zdWxpbi8qbWV0YWJvbGlzbTwva2V5d29yZD48a2V5d29yZD5JbnN1bGlu
IFNlY3JldGlvbjwva2V5d29yZD48a2V5d29yZD5JbnN1bGluLVNlY3JldGluZyBDZWxscy8qY3l0
b2xvZ3kvbWV0YWJvbGlzbTwva2V5d29yZD48a2V5d29yZD5NYWxlPC9rZXl3b3JkPjxrZXl3b3Jk
Pk1pY2U8L2tleXdvcmQ+PGtleXdvcmQ+TWljZSwgSW5icmVkIEM1N0JMPC9rZXl3b3JkPjxrZXl3
b3JkPk1pY2UsIFRyYW5zZ2VuaWM8L2tleXdvcmQ+PGtleXdvcmQ+TW9kZWxzLCBCaW9sb2dpY2Fs
PC9rZXl3b3JkPjxrZXl3b3JkPlBlcHRpZGUgRnJhZ21lbnRzL2NoZW1pc3RyeS8qcGh5c2lvbG9n
eTwva2V5d29yZD48a2V5d29yZD5Qb3Rhc3NpdW0gQ2hhbm5lbHMsIElud2FyZGx5IFJlY3RpZnlp
bmcvKmdlbmV0aWNzPC9rZXl3b3JkPjxrZXl3b3JkPlJlY2VwdG9ycywgRHJ1Zy8qZ2VuZXRpY3M8
L2tleXdvcmQ+PGtleXdvcmQ+UmVjZXB0b3JzLCBHbHVjYWdvbi8qbWV0YWJvbGlzbTwva2V5d29y
ZD48a2V5d29yZD5TdWxmb255bHVyZWEgUmVjZXB0b3JzPC9rZXl3b3JkPjwva2V5d29yZHM+PGRh
dGVzPjx5ZWFyPjIwMDg8L3llYXI+PHB1Yi1kYXRlcz48ZGF0ZT5TZXAgMTk8L2RhdGU+PC9wdWIt
ZGF0ZXM+PC9kYXRlcz48aXNibj4wMDIxLTkyNTggKFByaW50KSYjeEQ7MDAyMS05MjU4IChMaW5r
aW5nKTwvaXNibj48YWNjZXNzaW9uLW51bT4xODYzNTU1MTwvYWNjZXNzaW9uLW51bT48dXJscz48
cmVsYXRlZC11cmxzPjx1cmw+aHR0cHM6Ly93d3cubmNiaS5ubG0ubmloLmdvdi9wdWJtZWQvMTg2
MzU1NTE8L3VybD48L3JlbGF0ZWQtdXJscz48L3VybHM+PGN1c3RvbTI+UE1DMzI1ODg2NjwvY3Vz
dG9tMj48ZWxlY3Ryb25pYy1yZXNvdXJjZS1udW0+MTAuMTA3NC9qYmMuTTgwNDM3MjIwMDwvZWxl
Y3Ryb25pYy1yZXNvdXJjZS1udW0+PC9yZWNvcmQ+PC9DaXRlPjwvRW5kTm90ZT5=
</w:fldData>
        </w:fldChar>
      </w:r>
      <w:r w:rsidRPr="00783F90">
        <w:rPr>
          <w:bCs/>
          <w:sz w:val="22"/>
        </w:rPr>
        <w:instrText xml:space="preserve"> ADDIN EN.CITE.DATA </w:instrText>
      </w:r>
      <w:r w:rsidRPr="00783F90">
        <w:rPr>
          <w:bCs/>
          <w:sz w:val="22"/>
        </w:rPr>
      </w:r>
      <w:r w:rsidRPr="00783F90">
        <w:rPr>
          <w:bCs/>
          <w:sz w:val="22"/>
        </w:rPr>
        <w:fldChar w:fldCharType="end"/>
      </w:r>
      <w:r w:rsidRPr="00783F90">
        <w:rPr>
          <w:bCs/>
          <w:sz w:val="22"/>
        </w:rPr>
      </w:r>
      <w:r w:rsidRPr="00783F90">
        <w:rPr>
          <w:bCs/>
          <w:sz w:val="22"/>
        </w:rPr>
        <w:fldChar w:fldCharType="separate"/>
      </w:r>
      <w:r w:rsidRPr="00783F90">
        <w:rPr>
          <w:bCs/>
          <w:noProof/>
          <w:sz w:val="22"/>
        </w:rPr>
        <w:t>(6)</w:t>
      </w:r>
      <w:r w:rsidRPr="00783F90">
        <w:rPr>
          <w:bCs/>
          <w:sz w:val="22"/>
        </w:rPr>
        <w:fldChar w:fldCharType="end"/>
      </w:r>
      <w:r w:rsidRPr="00783F90">
        <w:rPr>
          <w:bCs/>
          <w:sz w:val="22"/>
        </w:rPr>
        <w:t>.</w:t>
      </w:r>
    </w:p>
    <w:p w14:paraId="520DBAFA" w14:textId="77777777" w:rsidR="00FF364F" w:rsidRPr="00783F90" w:rsidRDefault="00FF364F" w:rsidP="00FF364F">
      <w:pPr>
        <w:spacing w:line="276" w:lineRule="auto"/>
        <w:rPr>
          <w:bCs/>
          <w:sz w:val="22"/>
        </w:rPr>
      </w:pPr>
    </w:p>
    <w:p w14:paraId="73CAD89E" w14:textId="2C23664B" w:rsidR="00FF364F" w:rsidRDefault="00FF364F" w:rsidP="00FF364F">
      <w:pPr>
        <w:spacing w:line="276" w:lineRule="auto"/>
        <w:rPr>
          <w:bCs/>
          <w:sz w:val="22"/>
        </w:rPr>
      </w:pPr>
      <w:r w:rsidRPr="00F850AA">
        <w:rPr>
          <w:bCs/>
          <w:sz w:val="22"/>
        </w:rPr>
        <w:t>K</w:t>
      </w:r>
      <w:r w:rsidRPr="00F850AA">
        <w:rPr>
          <w:bCs/>
          <w:sz w:val="22"/>
          <w:vertAlign w:val="subscript"/>
        </w:rPr>
        <w:t>ATP</w:t>
      </w:r>
      <w:r w:rsidRPr="00F850AA">
        <w:rPr>
          <w:bCs/>
          <w:sz w:val="22"/>
        </w:rPr>
        <w:t xml:space="preserve"> HI is histologically classified as diffuse, i</w:t>
      </w:r>
      <w:r w:rsidRPr="00783F90">
        <w:rPr>
          <w:bCs/>
          <w:sz w:val="22"/>
        </w:rPr>
        <w:t>n which all beta-cells are affected,</w:t>
      </w:r>
      <w:r w:rsidRPr="00F850AA">
        <w:rPr>
          <w:bCs/>
          <w:sz w:val="22"/>
        </w:rPr>
        <w:t xml:space="preserve"> focal, i</w:t>
      </w:r>
      <w:r w:rsidRPr="00783F90">
        <w:rPr>
          <w:bCs/>
          <w:sz w:val="22"/>
        </w:rPr>
        <w:t>n which a localized subset beta-cells are affected</w:t>
      </w:r>
      <w:r>
        <w:rPr>
          <w:bCs/>
          <w:sz w:val="22"/>
        </w:rPr>
        <w:t>, or less commonly, atypical (</w:t>
      </w:r>
      <w:r w:rsidRPr="00BF0A18">
        <w:rPr>
          <w:rFonts w:cstheme="minorHAnsi"/>
          <w:sz w:val="22"/>
        </w:rPr>
        <w:t xml:space="preserve">also termed Localized Islet Nuclear Enlargement </w:t>
      </w:r>
      <w:r>
        <w:rPr>
          <w:rFonts w:cstheme="minorHAnsi"/>
          <w:sz w:val="22"/>
        </w:rPr>
        <w:t>[</w:t>
      </w:r>
      <w:r w:rsidRPr="00BF0A18">
        <w:rPr>
          <w:rFonts w:cstheme="minorHAnsi"/>
          <w:sz w:val="22"/>
        </w:rPr>
        <w:t>LINE-HI</w:t>
      </w:r>
      <w:r>
        <w:rPr>
          <w:rFonts w:cstheme="minorHAnsi"/>
          <w:sz w:val="22"/>
        </w:rPr>
        <w:t xml:space="preserve">]). </w:t>
      </w:r>
      <w:r w:rsidRPr="00F850AA">
        <w:rPr>
          <w:bCs/>
          <w:sz w:val="22"/>
        </w:rPr>
        <w:t>Focal K</w:t>
      </w:r>
      <w:r w:rsidRPr="00F850AA">
        <w:rPr>
          <w:bCs/>
          <w:sz w:val="22"/>
          <w:vertAlign w:val="subscript"/>
        </w:rPr>
        <w:t>ATP</w:t>
      </w:r>
      <w:r w:rsidRPr="00F850AA">
        <w:rPr>
          <w:bCs/>
          <w:sz w:val="22"/>
        </w:rPr>
        <w:t xml:space="preserve"> HI results from a “two hit” mecha</w:t>
      </w:r>
      <w:r w:rsidRPr="00783F90">
        <w:rPr>
          <w:bCs/>
          <w:sz w:val="22"/>
        </w:rPr>
        <w:t xml:space="preserve">nism involving paternal transmission of a recessive </w:t>
      </w:r>
      <w:r w:rsidRPr="00F850AA">
        <w:rPr>
          <w:bCs/>
          <w:sz w:val="22"/>
        </w:rPr>
        <w:t>K</w:t>
      </w:r>
      <w:r w:rsidRPr="00F850AA">
        <w:rPr>
          <w:bCs/>
          <w:sz w:val="22"/>
          <w:vertAlign w:val="subscript"/>
        </w:rPr>
        <w:t>ATP</w:t>
      </w:r>
      <w:r w:rsidRPr="00F850AA">
        <w:rPr>
          <w:bCs/>
          <w:sz w:val="22"/>
        </w:rPr>
        <w:t xml:space="preserve"> HI</w:t>
      </w:r>
      <w:r w:rsidRPr="00783F90">
        <w:rPr>
          <w:bCs/>
          <w:sz w:val="22"/>
        </w:rPr>
        <w:t xml:space="preserve"> mutation and a somatic loss of heterozygosity for the maternal 11p15 region yielding imbalanced expression of imprinted tumor suppressor genes </w:t>
      </w:r>
      <w:r w:rsidRPr="00783F90">
        <w:rPr>
          <w:bCs/>
          <w:sz w:val="22"/>
        </w:rPr>
        <w:fldChar w:fldCharType="begin">
          <w:fldData xml:space="preserve">PEVuZE5vdGU+PENpdGU+PEF1dGhvcj5SeWFuPC9BdXRob3I+PFllYXI+MTk5ODwvWWVhcj48UmVj
TnVtPjEyNzY8L1JlY051bT48RGlzcGxheVRleHQ+KDQzKTwvRGlzcGxheVRleHQ+PHJlY29yZD48
cmVjLW51bWJlcj4xMjc2PC9yZWMtbnVtYmVyPjxmb3JlaWduLWtleXM+PGtleSBhcHA9IkVOIiBk
Yi1pZD0icncycnR6MjJ6ZnZ3YTdldHplMzU5MHY5dDVlZHRwZWV3dzB2IiB0aW1lc3RhbXA9IjE2
ODMwNDk4NzUiIGd1aWQ9IjdlMjMyZmNkLTNiZTAtNDkzOS1iNDA4LTMzMWFmYjUzMGE2ZiI+MTI3
Njwva2V5PjwvZm9yZWlnbi1rZXlzPjxyZWYtdHlwZSBuYW1lPSJKb3VybmFsIEFydGljbGUiPjE3
PC9yZWYtdHlwZT48Y29udHJpYnV0b3JzPjxhdXRob3JzPjxhdXRob3I+UnlhbiwgRi48L2F1dGhv
cj48YXV0aG9yPkRldmFuZXksIEQuPC9hdXRob3I+PGF1dGhvcj5Kb3ljZSwgQy48L2F1dGhvcj48
YXV0aG9yPk5lc3Rvcm93aWN6LCBBLjwvYXV0aG9yPjxhdXRob3I+UGVybXV0dCwgTS4gQS48L2F1
dGhvcj48YXV0aG9yPkdsYXNlciwgQi48L2F1dGhvcj48YXV0aG9yPkJhcnRvbiwgRC4gRS48L2F1
dGhvcj48YXV0aG9yPlRob3JudG9uLCBQLiBTLjwvYXV0aG9yPjwvYXV0aG9ycz48L2NvbnRyaWJ1
dG9ycz48YXV0aC1hZGRyZXNzPk91ciBMYWR5JmFwb3M7cyBIb3NwaXRhbCBmb3IgU2ljayBDaGls
ZHJlbiwgQ3J1bWxpbiwgRHVibGluLCBJcmVsYW5kLjwvYXV0aC1hZGRyZXNzPjx0aXRsZXM+PHRp
dGxlPkh5cGVyaW5zdWxpbmlzbTogbW9sZWN1bGFyIGFldGlvbG9neSBvZiBmb2NhbCBkaXNlYXNl
PC90aXRsZT48c2Vjb25kYXJ5LXRpdGxlPkFyY2ggRGlzIENoaWxkPC9zZWNvbmRhcnktdGl0bGU+
PC90aXRsZXM+PHBlcmlvZGljYWw+PGZ1bGwtdGl0bGU+QXJjaCBEaXMgQ2hpbGQ8L2Z1bGwtdGl0
bGU+PC9wZXJpb2RpY2FsPjxwYWdlcz40NDUtNzwvcGFnZXM+PHZvbHVtZT43OTwvdm9sdW1lPjxu
dW1iZXI+NTwvbnVtYmVyPjxrZXl3b3Jkcz48a2V5d29yZD4qQVRQLUJpbmRpbmcgQ2Fzc2V0dGUg
VHJhbnNwb3J0ZXJzPC9rZXl3b3JkPjxrZXl3b3JkPkFkZW5vbWEsIElzbGV0IENlbGwvZ2VuZXRp
Y3M8L2tleXdvcmQ+PGtleXdvcmQ+Q2hyb21vc29tZXMsIEh1bWFuLCBQYWlyIDExPC9rZXl3b3Jk
PjxrZXl3b3JkPipHZXJtLUxpbmUgTXV0YXRpb248L2tleXdvcmQ+PGtleXdvcmQ+SHVtYW5zPC9r
ZXl3b3JkPjxrZXl3b3JkPkh5cGVyaW5zdWxpbmlzbS8qZ2VuZXRpY3M8L2tleXdvcmQ+PGtleXdv
cmQ+SW5mYW50PC9rZXl3b3JkPjxrZXl3b3JkPkluc3VsaW4vbWV0YWJvbGlzbTwva2V5d29yZD48
a2V5d29yZD5JbnN1bGluIFNlY3JldGlvbjwva2V5d29yZD48a2V5d29yZD5NYWxlPC9rZXl3b3Jk
PjxrZXl3b3JkPlBhbmNyZWF0aWMgTmVvcGxhc21zL2dlbmV0aWNzPC9rZXl3b3JkPjxrZXl3b3Jk
PlBvdGFzc2l1bSBDaGFubmVscy8qZ2VuZXRpY3M8L2tleXdvcmQ+PGtleXdvcmQ+KlBvdGFzc2l1
bSBDaGFubmVscywgSW53YXJkbHkgUmVjdGlmeWluZzwva2V5d29yZD48a2V5d29yZD5SZWNlcHRv
cnMsIERydWcvKmdlbmV0aWNzPC9rZXl3b3JkPjxrZXl3b3JkPipTdWxmb255bHVyZWEgQ29tcG91
bmRzPC9rZXl3b3JkPjxrZXl3b3JkPlN1bGZvbnlsdXJlYSBSZWNlcHRvcnM8L2tleXdvcmQ+PC9r
ZXl3b3Jkcz48ZGF0ZXM+PHllYXI+MTk5ODwveWVhcj48cHViLWRhdGVzPjxkYXRlPk5vdjwvZGF0
ZT48L3B1Yi1kYXRlcz48L2RhdGVzPjxpc2JuPjE0NjgtMjA0NCAoRWxlY3Ryb25pYykmI3hEOzAw
MDMtOTg4OCAoUHJpbnQpJiN4RDswMDAzLTk4ODggKExpbmtpbmcpPC9pc2JuPjxhY2Nlc3Npb24t
bnVtPjEwMTkzMjYxPC9hY2Nlc3Npb24tbnVtPjx1cmxzPjxyZWxhdGVkLXVybHM+PHVybD5odHRw
czovL3d3dy5uY2JpLm5sbS5uaWguZ292L3B1Ym1lZC8xMDE5MzI2MTwvdXJsPjwvcmVsYXRlZC11
cmxzPjwvdXJscz48Y3VzdG9tMj5QTUMxNzE3NzQzPC9jdXN0b20yPjxlbGVjdHJvbmljLXJlc291
cmNlLW51bT4xMC4xMTM2L2FkYy43OS41LjQ0NTwvZWxlY3Ryb25pYy1yZXNvdXJjZS1udW0+PC9y
ZWNvcmQ+PC9DaXRlPjwvRW5kTm90ZT4A
</w:fldData>
        </w:fldChar>
      </w:r>
      <w:r w:rsidR="00337F21">
        <w:rPr>
          <w:bCs/>
          <w:sz w:val="22"/>
        </w:rPr>
        <w:instrText xml:space="preserve"> ADDIN EN.CITE </w:instrText>
      </w:r>
      <w:r w:rsidR="00337F21">
        <w:rPr>
          <w:bCs/>
          <w:sz w:val="22"/>
        </w:rPr>
        <w:fldChar w:fldCharType="begin">
          <w:fldData xml:space="preserve">PEVuZE5vdGU+PENpdGU+PEF1dGhvcj5SeWFuPC9BdXRob3I+PFllYXI+MTk5ODwvWWVhcj48UmVj
TnVtPjEyNzY8L1JlY051bT48RGlzcGxheVRleHQ+KDQzKTwvRGlzcGxheVRleHQ+PHJlY29yZD48
cmVjLW51bWJlcj4xMjc2PC9yZWMtbnVtYmVyPjxmb3JlaWduLWtleXM+PGtleSBhcHA9IkVOIiBk
Yi1pZD0icncycnR6MjJ6ZnZ3YTdldHplMzU5MHY5dDVlZHRwZWV3dzB2IiB0aW1lc3RhbXA9IjE2
ODMwNDk4NzUiIGd1aWQ9IjdlMjMyZmNkLTNiZTAtNDkzOS1iNDA4LTMzMWFmYjUzMGE2ZiI+MTI3
Njwva2V5PjwvZm9yZWlnbi1rZXlzPjxyZWYtdHlwZSBuYW1lPSJKb3VybmFsIEFydGljbGUiPjE3
PC9yZWYtdHlwZT48Y29udHJpYnV0b3JzPjxhdXRob3JzPjxhdXRob3I+UnlhbiwgRi48L2F1dGhv
cj48YXV0aG9yPkRldmFuZXksIEQuPC9hdXRob3I+PGF1dGhvcj5Kb3ljZSwgQy48L2F1dGhvcj48
YXV0aG9yPk5lc3Rvcm93aWN6LCBBLjwvYXV0aG9yPjxhdXRob3I+UGVybXV0dCwgTS4gQS48L2F1
dGhvcj48YXV0aG9yPkdsYXNlciwgQi48L2F1dGhvcj48YXV0aG9yPkJhcnRvbiwgRC4gRS48L2F1
dGhvcj48YXV0aG9yPlRob3JudG9uLCBQLiBTLjwvYXV0aG9yPjwvYXV0aG9ycz48L2NvbnRyaWJ1
dG9ycz48YXV0aC1hZGRyZXNzPk91ciBMYWR5JmFwb3M7cyBIb3NwaXRhbCBmb3IgU2ljayBDaGls
ZHJlbiwgQ3J1bWxpbiwgRHVibGluLCBJcmVsYW5kLjwvYXV0aC1hZGRyZXNzPjx0aXRsZXM+PHRp
dGxlPkh5cGVyaW5zdWxpbmlzbTogbW9sZWN1bGFyIGFldGlvbG9neSBvZiBmb2NhbCBkaXNlYXNl
PC90aXRsZT48c2Vjb25kYXJ5LXRpdGxlPkFyY2ggRGlzIENoaWxkPC9zZWNvbmRhcnktdGl0bGU+
PC90aXRsZXM+PHBlcmlvZGljYWw+PGZ1bGwtdGl0bGU+QXJjaCBEaXMgQ2hpbGQ8L2Z1bGwtdGl0
bGU+PC9wZXJpb2RpY2FsPjxwYWdlcz40NDUtNzwvcGFnZXM+PHZvbHVtZT43OTwvdm9sdW1lPjxu
dW1iZXI+NTwvbnVtYmVyPjxrZXl3b3Jkcz48a2V5d29yZD4qQVRQLUJpbmRpbmcgQ2Fzc2V0dGUg
VHJhbnNwb3J0ZXJzPC9rZXl3b3JkPjxrZXl3b3JkPkFkZW5vbWEsIElzbGV0IENlbGwvZ2VuZXRp
Y3M8L2tleXdvcmQ+PGtleXdvcmQ+Q2hyb21vc29tZXMsIEh1bWFuLCBQYWlyIDExPC9rZXl3b3Jk
PjxrZXl3b3JkPipHZXJtLUxpbmUgTXV0YXRpb248L2tleXdvcmQ+PGtleXdvcmQ+SHVtYW5zPC9r
ZXl3b3JkPjxrZXl3b3JkPkh5cGVyaW5zdWxpbmlzbS8qZ2VuZXRpY3M8L2tleXdvcmQ+PGtleXdv
cmQ+SW5mYW50PC9rZXl3b3JkPjxrZXl3b3JkPkluc3VsaW4vbWV0YWJvbGlzbTwva2V5d29yZD48
a2V5d29yZD5JbnN1bGluIFNlY3JldGlvbjwva2V5d29yZD48a2V5d29yZD5NYWxlPC9rZXl3b3Jk
PjxrZXl3b3JkPlBhbmNyZWF0aWMgTmVvcGxhc21zL2dlbmV0aWNzPC9rZXl3b3JkPjxrZXl3b3Jk
PlBvdGFzc2l1bSBDaGFubmVscy8qZ2VuZXRpY3M8L2tleXdvcmQ+PGtleXdvcmQ+KlBvdGFzc2l1
bSBDaGFubmVscywgSW53YXJkbHkgUmVjdGlmeWluZzwva2V5d29yZD48a2V5d29yZD5SZWNlcHRv
cnMsIERydWcvKmdlbmV0aWNzPC9rZXl3b3JkPjxrZXl3b3JkPipTdWxmb255bHVyZWEgQ29tcG91
bmRzPC9rZXl3b3JkPjxrZXl3b3JkPlN1bGZvbnlsdXJlYSBSZWNlcHRvcnM8L2tleXdvcmQ+PC9r
ZXl3b3Jkcz48ZGF0ZXM+PHllYXI+MTk5ODwveWVhcj48cHViLWRhdGVzPjxkYXRlPk5vdjwvZGF0
ZT48L3B1Yi1kYXRlcz48L2RhdGVzPjxpc2JuPjE0NjgtMjA0NCAoRWxlY3Ryb25pYykmI3hEOzAw
MDMtOTg4OCAoUHJpbnQpJiN4RDswMDAzLTk4ODggKExpbmtpbmcpPC9pc2JuPjxhY2Nlc3Npb24t
bnVtPjEwMTkzMjYxPC9hY2Nlc3Npb24tbnVtPjx1cmxzPjxyZWxhdGVkLXVybHM+PHVybD5odHRw
czovL3d3dy5uY2JpLm5sbS5uaWguZ292L3B1Ym1lZC8xMDE5MzI2MTwvdXJsPjwvcmVsYXRlZC11
cmxzPjwvdXJscz48Y3VzdG9tMj5QTUMxNzE3NzQzPC9jdXN0b20yPjxlbGVjdHJvbmljLXJlc291
cmNlLW51bT4xMC4xMTM2L2FkYy43OS41LjQ0NTwvZWxlY3Ryb25pYy1yZXNvdXJjZS1udW0+PC9y
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783F90">
        <w:rPr>
          <w:bCs/>
          <w:sz w:val="22"/>
        </w:rPr>
      </w:r>
      <w:r w:rsidRPr="00783F90">
        <w:rPr>
          <w:bCs/>
          <w:sz w:val="22"/>
        </w:rPr>
        <w:fldChar w:fldCharType="separate"/>
      </w:r>
      <w:r w:rsidR="00337F21">
        <w:rPr>
          <w:bCs/>
          <w:noProof/>
          <w:sz w:val="22"/>
        </w:rPr>
        <w:t>(43)</w:t>
      </w:r>
      <w:r w:rsidRPr="00783F90">
        <w:rPr>
          <w:bCs/>
          <w:sz w:val="22"/>
        </w:rPr>
        <w:fldChar w:fldCharType="end"/>
      </w:r>
      <w:r w:rsidRPr="00783F90">
        <w:rPr>
          <w:bCs/>
          <w:sz w:val="22"/>
        </w:rPr>
        <w:t xml:space="preserve">. </w:t>
      </w:r>
      <w:r w:rsidRPr="00F850AA">
        <w:rPr>
          <w:bCs/>
          <w:sz w:val="22"/>
        </w:rPr>
        <w:t>Domi</w:t>
      </w:r>
      <w:r w:rsidRPr="00783F90">
        <w:rPr>
          <w:bCs/>
          <w:sz w:val="22"/>
        </w:rPr>
        <w:t xml:space="preserve">nant or recessive mutations in </w:t>
      </w:r>
      <w:r w:rsidRPr="00F850AA">
        <w:rPr>
          <w:bCs/>
          <w:sz w:val="22"/>
        </w:rPr>
        <w:t>K</w:t>
      </w:r>
      <w:r w:rsidRPr="00F850AA">
        <w:rPr>
          <w:bCs/>
          <w:sz w:val="22"/>
          <w:vertAlign w:val="subscript"/>
        </w:rPr>
        <w:t>ATP</w:t>
      </w:r>
      <w:r w:rsidRPr="00F850AA">
        <w:rPr>
          <w:bCs/>
          <w:sz w:val="22"/>
        </w:rPr>
        <w:t xml:space="preserve"> HI ge</w:t>
      </w:r>
      <w:r w:rsidRPr="00783F90">
        <w:rPr>
          <w:bCs/>
          <w:sz w:val="22"/>
        </w:rPr>
        <w:t xml:space="preserve">nes cause diffuse </w:t>
      </w:r>
      <w:r w:rsidRPr="00F850AA">
        <w:rPr>
          <w:bCs/>
          <w:sz w:val="22"/>
        </w:rPr>
        <w:t>K</w:t>
      </w:r>
      <w:r w:rsidRPr="00F850AA">
        <w:rPr>
          <w:bCs/>
          <w:sz w:val="22"/>
          <w:vertAlign w:val="subscript"/>
        </w:rPr>
        <w:t>ATP</w:t>
      </w:r>
      <w:r w:rsidRPr="00F850AA">
        <w:rPr>
          <w:bCs/>
          <w:sz w:val="22"/>
        </w:rPr>
        <w:t xml:space="preserve"> HI.</w:t>
      </w:r>
      <w:r>
        <w:rPr>
          <w:bCs/>
          <w:sz w:val="22"/>
        </w:rPr>
        <w:t xml:space="preserve"> Often, children with atypical histology (LINE-HI) do not have an identifiable mutation in standard sequencing of peripheral blood; however, low-level mosaic mutations are increasingly recognized as causative </w:t>
      </w:r>
      <w:r>
        <w:rPr>
          <w:bCs/>
          <w:sz w:val="22"/>
        </w:rPr>
        <w:fldChar w:fldCharType="begin">
          <w:fldData xml:space="preserve">PEVuZE5vdGU+PENpdGU+PEF1dGhvcj5Cb29kaGFuc2luZ2g8L0F1dGhvcj48WWVhcj4yMDIyPC9Z
ZWFyPjxSZWNOdW0+OTcxPC9SZWNOdW0+PERpc3BsYXlUZXh0Pig0NCk8L0Rpc3BsYXlUZXh0Pjxy
ZWNvcmQ+PHJlYy1udW1iZXI+OTcxPC9yZWMtbnVtYmVyPjxmb3JlaWduLWtleXM+PGtleSBhcHA9
IkVOIiBkYi1pZD0icncycnR6MjJ6ZnZ3YTdldHplMzU5MHY5dDVlZHRwZWV3dzB2IiB0aW1lc3Rh
bXA9IjE2NzQ1ODkwODAiIGd1aWQ9IjRjNjA3Yjg3LTM3MmUtNGY4NS1hYjQyLWI1MTI2YjEzOGM3
YyI+OTcxPC9rZXk+PC9mb3JlaWduLWtleXM+PHJlZi10eXBlIG5hbWU9IkpvdXJuYWwgQXJ0aWNs
ZSI+MTc8L3JlZi10eXBlPjxjb250cmlidXRvcnM+PGF1dGhvcnM+PGF1dGhvcj5Cb29kaGFuc2lu
Z2gsIEsuIEUuPC9hdXRob3I+PGF1dGhvcj5ZYW5nLCBaLjwvYXV0aG9yPjxhdXRob3I+TGksIEMu
PC9hdXRob3I+PGF1dGhvcj5DaGVuLCBQLjwvYXV0aG9yPjxhdXRob3I+TG9yZCwgSy48L2F1dGhv
cj48YXV0aG9yPkJlY2tlciwgUy4gQS48L2F1dGhvcj48YXV0aG9yPlN0YXRlcywgTC4gSi48L2F1
dGhvcj48YXV0aG9yPkFkemljaywgTi4gUy48L2F1dGhvcj48YXV0aG9yPkJoYXR0aSwgVC48L2F1
dGhvcj48YXV0aG9yPlNoeW5nLCBTLiBMLjwvYXV0aG9yPjxhdXRob3I+R2FuZ3VseSwgQS48L2F1
dGhvcj48YXV0aG9yPlN0YW5sZXksIEMuIEEuPC9hdXRob3I+PGF1dGhvcj5EZSBMZW9uLCBELiBE
LjwvYXV0aG9yPjwvYXV0aG9ycz48L2NvbnRyaWJ1dG9ycz48YXV0aC1hZGRyZXNzPkRpdmlzaW9u
IG9mIEVuZG9jcmlub2xvZ3kgYW5kIERpYWJldGVzLCBUaGUgQ2hpbGRyZW4mYXBvcztzIEhvc3Bp
dGFsIG9mIFBoaWxhZGVscGhpYSwgUGhpbGFkZWxwaGlhLCBQZW5uc3lsdmFuaWEsIFVTQS4mI3hE
O0RlcGFydG1lbnQgb2YgQ2hlbWljYWwgUGh5c2lvbG9neSBhbmQgQmlvY2hlbWlzdHJ5LCBPcmVn
b24gSGVhbHRoICZhbXA7IFNjaWVuY2UgVW5pdmVyc2l0eSwgUG9ydGxhbmQsIE9yZWdvbiwgVVNB
LiYjeEQ7RGVwYXJ0bWVudCBvZiBQZWRpYXRyaWNzLCBQZXJlbG1hbiBTY2hvb2wgb2YgTWVkaWNp
bmUgYXQgdGhlIFVuaXZlcnNpdHkgb2YgUGVubnN5bHZhbmlhLCBQaGlsYWRlbHBoaWEsIFBlbm5z
eWx2YW5pYSwgVVNBLiYjeEQ7RGVwYXJ0bWVudCBvZiBSYWRpb2xvZ3ksIFRoZSBDaGlsZHJlbiZh
cG9zO3MgSG9zcGl0YWwgb2YgUGhpbGFkZWxwaGlhLCBQaGlsYWRlbHBoaWEsIFBlbm5zeWx2YW5p
YSwgVVNBLiYjeEQ7RGVwYXJ0bWVudCBvZiBSYWRpb2xvZ3ksIFRoZSBQZXJlbG1hbiBTY2hvb2wg
b2YgTWVkaWNpbmUgYXQgdGhlIFVuaXZlcnNpdHkgb2YgUGVubnN5bHZhbmlhLCBQaGlsYWRlbHBo
aWEsIFBlbm5zeWx2YW5pYSwgVVNBLiYjeEQ7RGVwYXJ0bWVudCBvZiBTdXJnZXJ5LCBUaGUgQ2hp
bGRyZW4mYXBvcztzIEhvc3BpdGFsIG9mIFBoaWxhZGVscGhpYSwgUGVyZWxtYW4gU2Nob29sIG9m
IE1lZGljaW5lLCBVbml2ZXJzaXR5IG9mIFBlbm5zeWx2YW5pYSwgUGhpbGFkZWxwaGlhLCBQZW5u
c3lsdmFuaWEsIFVTQS4mI3hEO0RlcGFydG1lbnQgb2YgUGF0aG9sb2d5LCBUaGUgQ2hpbGRyZW4m
YXBvcztzIEhvc3BpdGFsIG9mIFBoaWxhZGVscGhpYSwgUGhpbGFkZWxwaGlhLCBQZW5uc3lsdmFu
aWEsIFVTQS4mI3hEO0RlcGFydG1lbnQgb2YgUGF0aG9sb2d5LCAsVGhlIFBlcmVsbWFuIFNjaG9v
bCBvZiBNZWRpY2luZSBhdCB0aGUgVW5pdmVyc2l0eSBvZiBQZW5uc3lsdmFuaWEsIFBoaWxhZGVs
cGhpYSwgUGVubnN5bHZhbmlhLCBVU0EuJiN4RDtEZXBhcnRtZW50IG9mIEdlbmV0aWNzLCBUaGUg
UGVyZWxtYW4gU2Nob29sIG9mIE1lZGljaW5lIGF0IHRoZSBVbml2ZXJzaXR5IG9mIFBlbm5zeWx2
YW5pYSwgUGhpbGFkZWxwaGlhLCBQZW5uc3lsdmFuaWEsIFVTQS48L2F1dGgtYWRkcmVzcz48dGl0
bGVzPjx0aXRsZT5Mb2NhbGl6ZWQgaXNsZXQgbnVjbGVhciBlbmxhcmdlbWVudCBoeXBlcmluc3Vs
aW5pc20gKExJTkUtSEkpIGR1ZSB0byBBQkNDOCBhbmQgR0NLIG1vc2FpYyBtdXRhdGlvbnM8L3Rp
dGxlPjxzZWNvbmRhcnktdGl0bGU+RXVyIEogRW5kb2NyaW5vbDwvc2Vjb25kYXJ5LXRpdGxlPjwv
dGl0bGVzPjxwZXJpb2RpY2FsPjxmdWxsLXRpdGxlPkV1ciBKIEVuZG9jcmlub2w8L2Z1bGwtdGl0
bGU+PC9wZXJpb2RpY2FsPjxwYWdlcz4zMDEtMzEzPC9wYWdlcz48dm9sdW1lPjE4Nzwvdm9sdW1l
PjxudW1iZXI+MjwvbnVtYmVyPjxrZXl3b3Jkcz48a2V5d29yZD5DaGlsZDwva2V5d29yZD48a2V5
d29yZD4qQ29uZ2VuaXRhbCBIeXBlcmluc3VsaW5pc20vZ2VuZXRpY3M8L2tleXdvcmQ+PGtleXdv
cmQ+RGlhem94aWRlPC9rZXl3b3JkPjxrZXl3b3JkPkdlbm90eXBlPC9rZXl3b3JkPjxrZXl3b3Jk
PipHZXJtaW5hbCBDZW50ZXIgS2luYXNlcy9nZW5ldGljczwva2V5d29yZD48a2V5d29yZD5IdW1h
bnM8L2tleXdvcmQ+PGtleXdvcmQ+TXV0YXRpb248L2tleXdvcmQ+PGtleXdvcmQ+UGhlbm90eXBl
PC9rZXl3b3JkPjxrZXl3b3JkPipTdWxmb255bHVyZWEgUmVjZXB0b3JzL2dlbmV0aWNzPC9rZXl3
b3JkPjwva2V5d29yZHM+PGRhdGVzPjx5ZWFyPjIwMjI8L3llYXI+PHB1Yi1kYXRlcz48ZGF0ZT5B
dWcgMTwvZGF0ZT48L3B1Yi1kYXRlcz48L2RhdGVzPjxpc2JuPjE0NzktNjgzWCAoRWxlY3Ryb25p
YykmI3hEOzA4MDQtNDY0MyAoUHJpbnQpJiN4RDswODA0LTQ2NDMgKExpbmtpbmcpPC9pc2JuPjxh
Y2Nlc3Npb24tbnVtPjM1Njc0MjEyPC9hY2Nlc3Npb24tbnVtPjx1cmxzPjxyZWxhdGVkLXVybHM+
PHVybD5odHRwczovL3d3dy5uY2JpLm5sbS5uaWguZ292L3B1Ym1lZC8zNTY3NDIxMjwvdXJsPjx1
cmw+aHR0cHM6Ly9lamUuYmlvc2NpZW50aWZpY2EuY29tL2Rvd25sb2FkcGRmL2pvdXJuYWxzL2Vq
ZS8xODcvMi9FSkUtMjEtMTA5NS5wZGY8L3VybD48L3JlbGF0ZWQtdXJscz48L3VybHM+PGN1c3Rv
bTI+UE1DOTMzOTUwMTwvY3VzdG9tMj48ZWxlY3Ryb25pYy1yZXNvdXJjZS1udW0+MTAuMTUzMC9F
SkUtMjEtMTA5NTwvZWxlY3Ryb25pYy1yZXNvdXJjZS1udW0+PC9yZWNvcmQ+PC9DaXRlPjwvRW5k
Tm90ZT4A
</w:fldData>
        </w:fldChar>
      </w:r>
      <w:r w:rsidR="00337F21">
        <w:rPr>
          <w:bCs/>
          <w:sz w:val="22"/>
        </w:rPr>
        <w:instrText xml:space="preserve"> ADDIN EN.CITE </w:instrText>
      </w:r>
      <w:r w:rsidR="00337F21">
        <w:rPr>
          <w:bCs/>
          <w:sz w:val="22"/>
        </w:rPr>
        <w:fldChar w:fldCharType="begin">
          <w:fldData xml:space="preserve">PEVuZE5vdGU+PENpdGU+PEF1dGhvcj5Cb29kaGFuc2luZ2g8L0F1dGhvcj48WWVhcj4yMDIyPC9Z
ZWFyPjxSZWNOdW0+OTcxPC9SZWNOdW0+PERpc3BsYXlUZXh0Pig0NCk8L0Rpc3BsYXlUZXh0Pjxy
ZWNvcmQ+PHJlYy1udW1iZXI+OTcxPC9yZWMtbnVtYmVyPjxmb3JlaWduLWtleXM+PGtleSBhcHA9
IkVOIiBkYi1pZD0icncycnR6MjJ6ZnZ3YTdldHplMzU5MHY5dDVlZHRwZWV3dzB2IiB0aW1lc3Rh
bXA9IjE2NzQ1ODkwODAiIGd1aWQ9IjRjNjA3Yjg3LTM3MmUtNGY4NS1hYjQyLWI1MTI2YjEzOGM3
YyI+OTcxPC9rZXk+PC9mb3JlaWduLWtleXM+PHJlZi10eXBlIG5hbWU9IkpvdXJuYWwgQXJ0aWNs
ZSI+MTc8L3JlZi10eXBlPjxjb250cmlidXRvcnM+PGF1dGhvcnM+PGF1dGhvcj5Cb29kaGFuc2lu
Z2gsIEsuIEUuPC9hdXRob3I+PGF1dGhvcj5ZYW5nLCBaLjwvYXV0aG9yPjxhdXRob3I+TGksIEMu
PC9hdXRob3I+PGF1dGhvcj5DaGVuLCBQLjwvYXV0aG9yPjxhdXRob3I+TG9yZCwgSy48L2F1dGhv
cj48YXV0aG9yPkJlY2tlciwgUy4gQS48L2F1dGhvcj48YXV0aG9yPlN0YXRlcywgTC4gSi48L2F1
dGhvcj48YXV0aG9yPkFkemljaywgTi4gUy48L2F1dGhvcj48YXV0aG9yPkJoYXR0aSwgVC48L2F1
dGhvcj48YXV0aG9yPlNoeW5nLCBTLiBMLjwvYXV0aG9yPjxhdXRob3I+R2FuZ3VseSwgQS48L2F1
dGhvcj48YXV0aG9yPlN0YW5sZXksIEMuIEEuPC9hdXRob3I+PGF1dGhvcj5EZSBMZW9uLCBELiBE
LjwvYXV0aG9yPjwvYXV0aG9ycz48L2NvbnRyaWJ1dG9ycz48YXV0aC1hZGRyZXNzPkRpdmlzaW9u
IG9mIEVuZG9jcmlub2xvZ3kgYW5kIERpYWJldGVzLCBUaGUgQ2hpbGRyZW4mYXBvcztzIEhvc3Bp
dGFsIG9mIFBoaWxhZGVscGhpYSwgUGhpbGFkZWxwaGlhLCBQZW5uc3lsdmFuaWEsIFVTQS4mI3hE
O0RlcGFydG1lbnQgb2YgQ2hlbWljYWwgUGh5c2lvbG9neSBhbmQgQmlvY2hlbWlzdHJ5LCBPcmVn
b24gSGVhbHRoICZhbXA7IFNjaWVuY2UgVW5pdmVyc2l0eSwgUG9ydGxhbmQsIE9yZWdvbiwgVVNB
LiYjeEQ7RGVwYXJ0bWVudCBvZiBQZWRpYXRyaWNzLCBQZXJlbG1hbiBTY2hvb2wgb2YgTWVkaWNp
bmUgYXQgdGhlIFVuaXZlcnNpdHkgb2YgUGVubnN5bHZhbmlhLCBQaGlsYWRlbHBoaWEsIFBlbm5z
eWx2YW5pYSwgVVNBLiYjeEQ7RGVwYXJ0bWVudCBvZiBSYWRpb2xvZ3ksIFRoZSBDaGlsZHJlbiZh
cG9zO3MgSG9zcGl0YWwgb2YgUGhpbGFkZWxwaGlhLCBQaGlsYWRlbHBoaWEsIFBlbm5zeWx2YW5p
YSwgVVNBLiYjeEQ7RGVwYXJ0bWVudCBvZiBSYWRpb2xvZ3ksIFRoZSBQZXJlbG1hbiBTY2hvb2wg
b2YgTWVkaWNpbmUgYXQgdGhlIFVuaXZlcnNpdHkgb2YgUGVubnN5bHZhbmlhLCBQaGlsYWRlbHBo
aWEsIFBlbm5zeWx2YW5pYSwgVVNBLiYjeEQ7RGVwYXJ0bWVudCBvZiBTdXJnZXJ5LCBUaGUgQ2hp
bGRyZW4mYXBvcztzIEhvc3BpdGFsIG9mIFBoaWxhZGVscGhpYSwgUGVyZWxtYW4gU2Nob29sIG9m
IE1lZGljaW5lLCBVbml2ZXJzaXR5IG9mIFBlbm5zeWx2YW5pYSwgUGhpbGFkZWxwaGlhLCBQZW5u
c3lsdmFuaWEsIFVTQS4mI3hEO0RlcGFydG1lbnQgb2YgUGF0aG9sb2d5LCBUaGUgQ2hpbGRyZW4m
YXBvcztzIEhvc3BpdGFsIG9mIFBoaWxhZGVscGhpYSwgUGhpbGFkZWxwaGlhLCBQZW5uc3lsdmFu
aWEsIFVTQS4mI3hEO0RlcGFydG1lbnQgb2YgUGF0aG9sb2d5LCAsVGhlIFBlcmVsbWFuIFNjaG9v
bCBvZiBNZWRpY2luZSBhdCB0aGUgVW5pdmVyc2l0eSBvZiBQZW5uc3lsdmFuaWEsIFBoaWxhZGVs
cGhpYSwgUGVubnN5bHZhbmlhLCBVU0EuJiN4RDtEZXBhcnRtZW50IG9mIEdlbmV0aWNzLCBUaGUg
UGVyZWxtYW4gU2Nob29sIG9mIE1lZGljaW5lIGF0IHRoZSBVbml2ZXJzaXR5IG9mIFBlbm5zeWx2
YW5pYSwgUGhpbGFkZWxwaGlhLCBQZW5uc3lsdmFuaWEsIFVTQS48L2F1dGgtYWRkcmVzcz48dGl0
bGVzPjx0aXRsZT5Mb2NhbGl6ZWQgaXNsZXQgbnVjbGVhciBlbmxhcmdlbWVudCBoeXBlcmluc3Vs
aW5pc20gKExJTkUtSEkpIGR1ZSB0byBBQkNDOCBhbmQgR0NLIG1vc2FpYyBtdXRhdGlvbnM8L3Rp
dGxlPjxzZWNvbmRhcnktdGl0bGU+RXVyIEogRW5kb2NyaW5vbDwvc2Vjb25kYXJ5LXRpdGxlPjwv
dGl0bGVzPjxwZXJpb2RpY2FsPjxmdWxsLXRpdGxlPkV1ciBKIEVuZG9jcmlub2w8L2Z1bGwtdGl0
bGU+PC9wZXJpb2RpY2FsPjxwYWdlcz4zMDEtMzEzPC9wYWdlcz48dm9sdW1lPjE4Nzwvdm9sdW1l
PjxudW1iZXI+MjwvbnVtYmVyPjxrZXl3b3Jkcz48a2V5d29yZD5DaGlsZDwva2V5d29yZD48a2V5
d29yZD4qQ29uZ2VuaXRhbCBIeXBlcmluc3VsaW5pc20vZ2VuZXRpY3M8L2tleXdvcmQ+PGtleXdv
cmQ+RGlhem94aWRlPC9rZXl3b3JkPjxrZXl3b3JkPkdlbm90eXBlPC9rZXl3b3JkPjxrZXl3b3Jk
PipHZXJtaW5hbCBDZW50ZXIgS2luYXNlcy9nZW5ldGljczwva2V5d29yZD48a2V5d29yZD5IdW1h
bnM8L2tleXdvcmQ+PGtleXdvcmQ+TXV0YXRpb248L2tleXdvcmQ+PGtleXdvcmQ+UGhlbm90eXBl
PC9rZXl3b3JkPjxrZXl3b3JkPipTdWxmb255bHVyZWEgUmVjZXB0b3JzL2dlbmV0aWNzPC9rZXl3
b3JkPjwva2V5d29yZHM+PGRhdGVzPjx5ZWFyPjIwMjI8L3llYXI+PHB1Yi1kYXRlcz48ZGF0ZT5B
dWcgMTwvZGF0ZT48L3B1Yi1kYXRlcz48L2RhdGVzPjxpc2JuPjE0NzktNjgzWCAoRWxlY3Ryb25p
YykmI3hEOzA4MDQtNDY0MyAoUHJpbnQpJiN4RDswODA0LTQ2NDMgKExpbmtpbmcpPC9pc2JuPjxh
Y2Nlc3Npb24tbnVtPjM1Njc0MjEyPC9hY2Nlc3Npb24tbnVtPjx1cmxzPjxyZWxhdGVkLXVybHM+
PHVybD5odHRwczovL3d3dy5uY2JpLm5sbS5uaWguZ292L3B1Ym1lZC8zNTY3NDIxMjwvdXJsPjx1
cmw+aHR0cHM6Ly9lamUuYmlvc2NpZW50aWZpY2EuY29tL2Rvd25sb2FkcGRmL2pvdXJuYWxzL2Vq
ZS8xODcvMi9FSkUtMjEtMTA5NS5wZGY8L3VybD48L3JlbGF0ZWQtdXJscz48L3VybHM+PGN1c3Rv
bTI+UE1DOTMzOTUwMTwvY3VzdG9tMj48ZWxlY3Ryb25pYy1yZXNvdXJjZS1udW0+MTAuMTUzMC9F
SkUtMjEtMTA5NTwvZWxlY3Ryb25pYy1yZXNvdXJjZS1udW0+PC9yZWNvcmQ+PC9DaXRlPjwvRW5k
Tm90ZT4A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(44)</w:t>
      </w:r>
      <w:r>
        <w:rPr>
          <w:bCs/>
          <w:sz w:val="22"/>
        </w:rPr>
        <w:fldChar w:fldCharType="end"/>
      </w:r>
      <w:r>
        <w:rPr>
          <w:bCs/>
          <w:sz w:val="22"/>
        </w:rPr>
        <w:t xml:space="preserve">. </w:t>
      </w:r>
    </w:p>
    <w:p w14:paraId="47E51065" w14:textId="77777777" w:rsidR="00FF364F" w:rsidRDefault="00FF364F" w:rsidP="00FF364F">
      <w:pPr>
        <w:spacing w:line="276" w:lineRule="auto"/>
        <w:rPr>
          <w:bCs/>
          <w:sz w:val="22"/>
        </w:rPr>
      </w:pPr>
    </w:p>
    <w:p w14:paraId="39B2DB38" w14:textId="0C6A0C6D" w:rsidR="00FF364F" w:rsidRPr="00F850AA" w:rsidRDefault="00FF364F" w:rsidP="00FF364F">
      <w:pPr>
        <w:spacing w:line="276" w:lineRule="auto"/>
        <w:rPr>
          <w:bCs/>
          <w:sz w:val="22"/>
        </w:rPr>
      </w:pPr>
      <w:r w:rsidRPr="00F850AA">
        <w:rPr>
          <w:bCs/>
          <w:sz w:val="22"/>
        </w:rPr>
        <w:t>Infants with diffuse forms of K</w:t>
      </w:r>
      <w:r w:rsidRPr="00F850AA">
        <w:rPr>
          <w:bCs/>
          <w:sz w:val="22"/>
          <w:vertAlign w:val="subscript"/>
        </w:rPr>
        <w:t>ATP</w:t>
      </w:r>
      <w:r w:rsidRPr="00F850AA">
        <w:rPr>
          <w:bCs/>
          <w:sz w:val="22"/>
        </w:rPr>
        <w:t xml:space="preserve"> HI are often born large for gestational age and present with symptomatic hypoglycemia in the first few days of life. While infants with the focal form of K</w:t>
      </w:r>
      <w:r w:rsidRPr="00F850AA">
        <w:rPr>
          <w:bCs/>
          <w:sz w:val="22"/>
          <w:vertAlign w:val="subscript"/>
        </w:rPr>
        <w:t>ATP</w:t>
      </w:r>
      <w:r w:rsidRPr="00F850AA">
        <w:rPr>
          <w:bCs/>
          <w:sz w:val="22"/>
        </w:rPr>
        <w:t xml:space="preserve"> HI are more likely to have normal birth weight and present at an older age than those with diffuse disease, the two histologic forms are often indistinguishable in clinical practice </w:t>
      </w:r>
      <w:r w:rsidRPr="00F850AA">
        <w:rPr>
          <w:bCs/>
          <w:sz w:val="22"/>
        </w:rPr>
        <w:fldChar w:fldCharType="begin">
          <w:fldData xml:space="preserve">PEVuZE5vdGU+PENpdGU+PEF1dGhvcj5Mb3JkPC9BdXRob3I+PFllYXI+MjAxMzwvWWVhcj48UmVj
TnVtPjE5PC9SZWNOdW0+PERpc3BsYXlUZXh0Pig0NSk8L0Rpc3BsYXlUZXh0PjxyZWNvcmQ+PHJl
Yy1udW1iZXI+MTk8L3JlYy1udW1iZXI+PGZvcmVpZ24ta2V5cz48a2V5IGFwcD0iRU4iIGRiLWlk
PSJydzJydHoyMnpmdndhN2V0emUzNTkwdjl0NWVkdHBlZXd3MHYiIHRpbWVzdGFtcD0iMTU1Njgx
NTUxMiIgZ3VpZD0iMzcwZDkwZmMtN2VlNC00NDBmLTllOTQtZDg1YjhmODYxZDRiIj4xOTwva2V5
PjwvZm9yZWlnbi1rZXlzPjxyZWYtdHlwZSBuYW1lPSJKb3VybmFsIEFydGljbGUiPjE3PC9yZWYt
dHlwZT48Y29udHJpYnV0b3JzPjxhdXRob3JzPjxhdXRob3I+TG9yZCwgSy48L2F1dGhvcj48YXV0
aG9yPkR6YXRhLCBFLjwvYXV0aG9yPjxhdXRob3I+U25pZGVyLCBLLiBFLjwvYXV0aG9yPjxhdXRo
b3I+R2FsbGFnaGVyLCBQLiBSLjwvYXV0aG9yPjxhdXRob3I+RGUgTGVvbiwgRC4gRC48L2F1dGhv
cj48L2F1dGhvcnM+PC9jb250cmlidXRvcnM+PGF1dGgtYWRkcmVzcz5NRCwgRGl2aXNpb24gb2Yg
RW5kb2NyaW5vbG9neSBhbmQgRGlhYmV0ZXMsIFRoZSBDaGlsZHJlbiZhcG9zO3MgSG9zcGl0YWwg
b2YgUGhpbGFkZWxwaGlhLCAzNjE1IENpdmljIENlbnRlciBCb3VsZXZhcmQsIEFicmFtc29uIFJl
c2VhcmNoIENlbnRlciBSb29tIDgwMkEsIFBoaWxhZGVscGhpYSwgUGVubnN5bHZhbmlhIDE5MTA0
LiBkZWxlb25AZW1haWwuY2hvcC5lZHUuPC9hdXRoLWFkZHJlc3M+PHRpdGxlcz48dGl0bGU+Q2xp
bmljYWwgcHJlc2VudGF0aW9uIGFuZCBtYW5hZ2VtZW50IG9mIGNoaWxkcmVuIHdpdGggZGlmZnVz
ZSBhbmQgZm9jYWwgaHlwZXJpbnN1bGluaXNtOiBhIHJldmlldyBvZiAyMjMgY2FzZXM8L3RpdGxl
PjxzZWNvbmRhcnktdGl0bGU+SiBDbGluIEVuZG9jcmlub2wgTWV0YWI8L3NlY29uZGFyeS10aXRs
ZT48L3RpdGxlcz48cGVyaW9kaWNhbD48ZnVsbC10aXRsZT5KIENsaW4gRW5kb2NyaW5vbCBNZXRh
YjwvZnVsbC10aXRsZT48L3BlcmlvZGljYWw+PHBhZ2VzPkUxNzg2LTk8L3BhZ2VzPjx2b2x1bWU+
OTg8L3ZvbHVtZT48bnVtYmVyPjExPC9udW1iZXI+PGtleXdvcmRzPjxrZXl3b3JkPkJsb29kIEds
dWNvc2UvbWV0YWJvbGlzbTwva2V5d29yZD48a2V5d29yZD5DaGlsZCwgUHJlc2Nob29sPC9rZXl3
b3JkPjxrZXl3b3JkPkNvbmdlbml0YWwgSHlwZXJpbnN1bGluaXNtL2NvbXBsaWNhdGlvbnMvKmRp
YWdub3Npcy8qc3VyZ2VyeTwva2V5d29yZD48a2V5d29yZD5GZW1hbGU8L2tleXdvcmQ+PGtleXdv
cmQ+SHVtYW5zPC9rZXl3b3JkPjxrZXl3b3JkPkh5cGVyZ2x5Y2VtaWEvYmxvb2QvZXRpb2xvZ3k8
L2tleXdvcmQ+PGtleXdvcmQ+SHlwb2dseWNlbWlhL2Jsb29kL2V0aW9sb2d5PC9rZXl3b3JkPjxr
ZXl3b3JkPkluZmFudDwva2V5d29yZD48a2V5d29yZD5JbmZhbnQsIE5ld2Jvcm48L2tleXdvcmQ+
PGtleXdvcmQ+SW5zdWxpbi9ibG9vZDwva2V5d29yZD48a2V5d29yZD5NYWxlPC9rZXl3b3JkPjxr
ZXl3b3JkPlBhbmNyZWF0ZWN0b215LyptZXRob2RzPC9rZXl3b3JkPjxrZXl3b3JkPlBvc3RvcGVy
YXRpdmUgQ29tcGxpY2F0aW9ucy9ibG9vZC9ldGlvbG9neTwva2V5d29yZD48a2V5d29yZD5SZXRy
b3NwZWN0aXZlIFN0dWRpZXM8L2tleXdvcmQ+PGtleXdvcmQ+VHJlYXRtZW50IE91dGNvbWU8L2tl
eXdvcmQ+PC9rZXl3b3Jkcz48ZGF0ZXM+PHllYXI+MjAxMzwveWVhcj48cHViLWRhdGVzPjxkYXRl
Pk5vdjwvZGF0ZT48L3B1Yi1kYXRlcz48L2RhdGVzPjxpc2JuPjE5NDUtNzE5NyAoRWxlY3Ryb25p
YykmI3hEOzAwMjEtOTcyWCAoTGlua2luZyk8L2lzYm4+PGFjY2Vzc2lvbi1udW0+MjQwNTcyOTA8
L2FjY2Vzc2lvbi1udW0+PHVybHM+PHJlbGF0ZWQtdXJscz48dXJsPmh0dHBzOi8vd3d3Lm5jYmku
bmxtLm5paC5nb3YvcHVibWVkLzI0MDU3MjkwPC91cmw+PHVybD5odHRwczovL3dhdGVybWFyay5z
aWx2ZXJjaGFpci5jb20vamNlbTE3ODYucGRmP3Rva2VuPUFRRUNBSGkyMDhCRTQ5T29hbjlra2hX
X0VyY3k3RG0zWkxfOUNmM3FmS0FjNDg1eXNnQUFBdDh3Z2dMYkJna3Foa2lHOXcwQkJ3YWdnZ0xN
TUlJQ3lBSUJBRENDQXNFR0NTcUdTSWIzRFFFSEFUQWVCZ2xnaGtnQlpRTUVBUzR3RVFRTXpPbFFD
S1hTX2pfVExQY1JBZ0VRZ0lJQ2tzeWoxbTdZR0JOZ0NRVUhNdExBaE1oWDl5OHJhdHJfT25pTjNB
R0s2TjlPLVFrRjFRZGhYUTRkMHkzTDZEVXZuWUU4TUFRbU9oSW1QbFVsM2xIQXh5cFNnMGRLRVdQ
TmQ2YXhIQ2NHZU1IaGdYNVpsWXNsd1BlY1RuOUlCa0oxd1c5bXlBT1JHWnduWGx2OG96QUFSQldz
bV9rRTRNWGRMbnZES0dvMS04QXZremcyNFlvTnRMSmlya0xKUzNfTW9EakZfLWZTZ3ZoWWNzMk1N
cEhvdmlXR19aT2NSV1dwMGVKQnRHWFJOUTZZM3c0S3g4RldDaGEyZTdoajduZmxBbk05dVpOcENB
T2hiTWY3WDIzYzVla2t1dUdpWW9EUVBobjRIWFFjb09MQ2xYOThDaEFWUFRzN29BOWRmZDhqWWlv
YmZvRGdJSkpOU19sdkVtNWd5aTRYcy0wdmgzMi1nU3RLSl9RcHZnaGxncHhrWGxTWGViR0xUZGlU
SW13elVpRmZKeVVVNXBKMnpJUG9vQkYxZC1ZVmRFcGhQU05sLU9OZFhNcFR6b05GcV9ncUhOTFpG
aDROOVU2MG9acGJyQ2Rqd3JCakoyMlB2eVZ5QU9BTHZDczFBRFUtMEhGR3BFMldZbXAzdl9ZSjdU
MERWa3VDNEFCMi0teThwbWFpcEtXanhNQUxHdHZwdVc5YVFzVjNVTEN5VGx5d2lnR2pNc0I0R3Zu
WURXaWVqcGh1X1dSNlVwaGNSbC1aemtzdldHa1BmM2E0OTlVY3RJNEQ4eFY0VExRYWV2NVlJM1FC
MERXaVVTSFU1SjJsNF9QazZ0UmlmUjFpUWlwWkZrNzRyLVQ1cDlINmZCbGxzaVpWQnowNi1uNWNW
MkpucUhWQ0FjU2xuSXBnNkFMaDkwY3pjNGpJUXlKczF4WlhIUHI1SFZ6dDhkM1ZfcTRmQUdsb0Nn
QjlCOVoyNl9jT2hISW8xbm9LWHRCUWZzVDM4Unp0T0JtUVpjbXRPa1hqWnZSM2hQcW1ZV2Uwb05V
RFNCUXBJa0oycHhnUDF5bGk0QThDSzltbkhBeHhNOEFHUy1JMkVhdzUtNXFaN2twYnRlOXpjOW1N
ZF9ZOE9yZTM5MVc2VVBqR2dOVXlvek1Fd2cxNkhJM2sxODhlOE9KOTRPVTwvdXJsPjwvcmVsYXRl
ZC11cmxzPjwvdXJscz48Y3VzdG9tMj5QTUMzODE2MjU3PC9jdXN0b20yPjxlbGVjdHJvbmljLXJl
c291cmNlLW51bT4xMC4xMjEwL2pjLjIwMTMtMjA5NDwvZWxlY3Ryb25pYy1yZXNvdXJjZS1udW0+
PC9yZWNvcmQ+PC9DaXRlPjwvRW5kTm90ZT5=
</w:fldData>
        </w:fldChar>
      </w:r>
      <w:r w:rsidR="00337F21">
        <w:rPr>
          <w:bCs/>
          <w:sz w:val="22"/>
        </w:rPr>
        <w:instrText xml:space="preserve"> ADDIN EN.CITE </w:instrText>
      </w:r>
      <w:r w:rsidR="00337F21">
        <w:rPr>
          <w:bCs/>
          <w:sz w:val="22"/>
        </w:rPr>
        <w:fldChar w:fldCharType="begin">
          <w:fldData xml:space="preserve">PEVuZE5vdGU+PENpdGU+PEF1dGhvcj5Mb3JkPC9BdXRob3I+PFllYXI+MjAxMzwvWWVhcj48UmVj
TnVtPjE5PC9SZWNOdW0+PERpc3BsYXlUZXh0Pig0NSk8L0Rpc3BsYXlUZXh0PjxyZWNvcmQ+PHJl
Yy1udW1iZXI+MTk8L3JlYy1udW1iZXI+PGZvcmVpZ24ta2V5cz48a2V5IGFwcD0iRU4iIGRiLWlk
PSJydzJydHoyMnpmdndhN2V0emUzNTkwdjl0NWVkdHBlZXd3MHYiIHRpbWVzdGFtcD0iMTU1Njgx
NTUxMiIgZ3VpZD0iMzcwZDkwZmMtN2VlNC00NDBmLTllOTQtZDg1YjhmODYxZDRiIj4xOTwva2V5
PjwvZm9yZWlnbi1rZXlzPjxyZWYtdHlwZSBuYW1lPSJKb3VybmFsIEFydGljbGUiPjE3PC9yZWYt
dHlwZT48Y29udHJpYnV0b3JzPjxhdXRob3JzPjxhdXRob3I+TG9yZCwgSy48L2F1dGhvcj48YXV0
aG9yPkR6YXRhLCBFLjwvYXV0aG9yPjxhdXRob3I+U25pZGVyLCBLLiBFLjwvYXV0aG9yPjxhdXRo
b3I+R2FsbGFnaGVyLCBQLiBSLjwvYXV0aG9yPjxhdXRob3I+RGUgTGVvbiwgRC4gRC48L2F1dGhv
cj48L2F1dGhvcnM+PC9jb250cmlidXRvcnM+PGF1dGgtYWRkcmVzcz5NRCwgRGl2aXNpb24gb2Yg
RW5kb2NyaW5vbG9neSBhbmQgRGlhYmV0ZXMsIFRoZSBDaGlsZHJlbiZhcG9zO3MgSG9zcGl0YWwg
b2YgUGhpbGFkZWxwaGlhLCAzNjE1IENpdmljIENlbnRlciBCb3VsZXZhcmQsIEFicmFtc29uIFJl
c2VhcmNoIENlbnRlciBSb29tIDgwMkEsIFBoaWxhZGVscGhpYSwgUGVubnN5bHZhbmlhIDE5MTA0
LiBkZWxlb25AZW1haWwuY2hvcC5lZHUuPC9hdXRoLWFkZHJlc3M+PHRpdGxlcz48dGl0bGU+Q2xp
bmljYWwgcHJlc2VudGF0aW9uIGFuZCBtYW5hZ2VtZW50IG9mIGNoaWxkcmVuIHdpdGggZGlmZnVz
ZSBhbmQgZm9jYWwgaHlwZXJpbnN1bGluaXNtOiBhIHJldmlldyBvZiAyMjMgY2FzZXM8L3RpdGxl
PjxzZWNvbmRhcnktdGl0bGU+SiBDbGluIEVuZG9jcmlub2wgTWV0YWI8L3NlY29uZGFyeS10aXRs
ZT48L3RpdGxlcz48cGVyaW9kaWNhbD48ZnVsbC10aXRsZT5KIENsaW4gRW5kb2NyaW5vbCBNZXRh
YjwvZnVsbC10aXRsZT48L3BlcmlvZGljYWw+PHBhZ2VzPkUxNzg2LTk8L3BhZ2VzPjx2b2x1bWU+
OTg8L3ZvbHVtZT48bnVtYmVyPjExPC9udW1iZXI+PGtleXdvcmRzPjxrZXl3b3JkPkJsb29kIEds
dWNvc2UvbWV0YWJvbGlzbTwva2V5d29yZD48a2V5d29yZD5DaGlsZCwgUHJlc2Nob29sPC9rZXl3
b3JkPjxrZXl3b3JkPkNvbmdlbml0YWwgSHlwZXJpbnN1bGluaXNtL2NvbXBsaWNhdGlvbnMvKmRp
YWdub3Npcy8qc3VyZ2VyeTwva2V5d29yZD48a2V5d29yZD5GZW1hbGU8L2tleXdvcmQ+PGtleXdv
cmQ+SHVtYW5zPC9rZXl3b3JkPjxrZXl3b3JkPkh5cGVyZ2x5Y2VtaWEvYmxvb2QvZXRpb2xvZ3k8
L2tleXdvcmQ+PGtleXdvcmQ+SHlwb2dseWNlbWlhL2Jsb29kL2V0aW9sb2d5PC9rZXl3b3JkPjxr
ZXl3b3JkPkluZmFudDwva2V5d29yZD48a2V5d29yZD5JbmZhbnQsIE5ld2Jvcm48L2tleXdvcmQ+
PGtleXdvcmQ+SW5zdWxpbi9ibG9vZDwva2V5d29yZD48a2V5d29yZD5NYWxlPC9rZXl3b3JkPjxr
ZXl3b3JkPlBhbmNyZWF0ZWN0b215LyptZXRob2RzPC9rZXl3b3JkPjxrZXl3b3JkPlBvc3RvcGVy
YXRpdmUgQ29tcGxpY2F0aW9ucy9ibG9vZC9ldGlvbG9neTwva2V5d29yZD48a2V5d29yZD5SZXRy
b3NwZWN0aXZlIFN0dWRpZXM8L2tleXdvcmQ+PGtleXdvcmQ+VHJlYXRtZW50IE91dGNvbWU8L2tl
eXdvcmQ+PC9rZXl3b3Jkcz48ZGF0ZXM+PHllYXI+MjAxMzwveWVhcj48cHViLWRhdGVzPjxkYXRl
Pk5vdjwvZGF0ZT48L3B1Yi1kYXRlcz48L2RhdGVzPjxpc2JuPjE5NDUtNzE5NyAoRWxlY3Ryb25p
YykmI3hEOzAwMjEtOTcyWCAoTGlua2luZyk8L2lzYm4+PGFjY2Vzc2lvbi1udW0+MjQwNTcyOTA8
L2FjY2Vzc2lvbi1udW0+PHVybHM+PHJlbGF0ZWQtdXJscz48dXJsPmh0dHBzOi8vd3d3Lm5jYmku
bmxtLm5paC5nb3YvcHVibWVkLzI0MDU3MjkwPC91cmw+PHVybD5odHRwczovL3dhdGVybWFyay5z
aWx2ZXJjaGFpci5jb20vamNlbTE3ODYucGRmP3Rva2VuPUFRRUNBSGkyMDhCRTQ5T29hbjlra2hX
X0VyY3k3RG0zWkxfOUNmM3FmS0FjNDg1eXNnQUFBdDh3Z2dMYkJna3Foa2lHOXcwQkJ3YWdnZ0xN
TUlJQ3lBSUJBRENDQXNFR0NTcUdTSWIzRFFFSEFUQWVCZ2xnaGtnQlpRTUVBUzR3RVFRTXpPbFFD
S1hTX2pfVExQY1JBZ0VRZ0lJQ2tzeWoxbTdZR0JOZ0NRVUhNdExBaE1oWDl5OHJhdHJfT25pTjNB
R0s2TjlPLVFrRjFRZGhYUTRkMHkzTDZEVXZuWUU4TUFRbU9oSW1QbFVsM2xIQXh5cFNnMGRLRVdQ
TmQ2YXhIQ2NHZU1IaGdYNVpsWXNsd1BlY1RuOUlCa0oxd1c5bXlBT1JHWnduWGx2OG96QUFSQldz
bV9rRTRNWGRMbnZES0dvMS04QXZremcyNFlvTnRMSmlya0xKUzNfTW9EakZfLWZTZ3ZoWWNzMk1N
cEhvdmlXR19aT2NSV1dwMGVKQnRHWFJOUTZZM3c0S3g4RldDaGEyZTdoajduZmxBbk05dVpOcENB
T2hiTWY3WDIzYzVla2t1dUdpWW9EUVBobjRIWFFjb09MQ2xYOThDaEFWUFRzN29BOWRmZDhqWWlv
YmZvRGdJSkpOU19sdkVtNWd5aTRYcy0wdmgzMi1nU3RLSl9RcHZnaGxncHhrWGxTWGViR0xUZGlU
SW13elVpRmZKeVVVNXBKMnpJUG9vQkYxZC1ZVmRFcGhQU05sLU9OZFhNcFR6b05GcV9ncUhOTFpG
aDROOVU2MG9acGJyQ2Rqd3JCakoyMlB2eVZ5QU9BTHZDczFBRFUtMEhGR3BFMldZbXAzdl9ZSjdU
MERWa3VDNEFCMi0teThwbWFpcEtXanhNQUxHdHZwdVc5YVFzVjNVTEN5VGx5d2lnR2pNc0I0R3Zu
WURXaWVqcGh1X1dSNlVwaGNSbC1aemtzdldHa1BmM2E0OTlVY3RJNEQ4eFY0VExRYWV2NVlJM1FC
MERXaVVTSFU1SjJsNF9QazZ0UmlmUjFpUWlwWkZrNzRyLVQ1cDlINmZCbGxzaVpWQnowNi1uNWNW
MkpucUhWQ0FjU2xuSXBnNkFMaDkwY3pjNGpJUXlKczF4WlhIUHI1SFZ6dDhkM1ZfcTRmQUdsb0Nn
QjlCOVoyNl9jT2hISW8xbm9LWHRCUWZzVDM4Unp0T0JtUVpjbXRPa1hqWnZSM2hQcW1ZV2Uwb05V
RFNCUXBJa0oycHhnUDF5bGk0QThDSzltbkhBeHhNOEFHUy1JMkVhdzUtNXFaN2twYnRlOXpjOW1N
ZF9ZOE9yZTM5MVc2VVBqR2dOVXlvek1Fd2cxNkhJM2sxODhlOE9KOTRPVTwvdXJsPjwvcmVsYXRl
ZC11cmxzPjwvdXJscz48Y3VzdG9tMj5QTUMzODE2MjU3PC9jdXN0b20yPjxlbGVjdHJvbmljLXJl
c291cmNlLW51bT4xMC4xMjEwL2pjLjIwMTMtMjA5NDwvZWxlY3Ryb25pYy1yZXNvdXJjZS1udW0+
PC9yZWNvcmQ+PC9DaXRlPjwvRW5kTm90ZT5=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(45)</w:t>
      </w:r>
      <w:r w:rsidRPr="00F850AA">
        <w:rPr>
          <w:bCs/>
          <w:sz w:val="22"/>
        </w:rPr>
        <w:fldChar w:fldCharType="end"/>
      </w:r>
      <w:r w:rsidRPr="00F850AA">
        <w:rPr>
          <w:bCs/>
          <w:sz w:val="22"/>
        </w:rPr>
        <w:t>. The recessive</w:t>
      </w:r>
      <w:r>
        <w:rPr>
          <w:bCs/>
          <w:sz w:val="22"/>
        </w:rPr>
        <w:t xml:space="preserve">, </w:t>
      </w:r>
      <w:r w:rsidRPr="00F850AA">
        <w:rPr>
          <w:bCs/>
          <w:sz w:val="22"/>
        </w:rPr>
        <w:t>focal</w:t>
      </w:r>
      <w:r>
        <w:rPr>
          <w:bCs/>
          <w:sz w:val="22"/>
        </w:rPr>
        <w:t>, and atypical (LINE-HI)</w:t>
      </w:r>
      <w:r w:rsidRPr="00F850AA">
        <w:rPr>
          <w:bCs/>
          <w:sz w:val="22"/>
        </w:rPr>
        <w:t xml:space="preserve"> forms of K</w:t>
      </w:r>
      <w:r w:rsidRPr="00F850AA">
        <w:rPr>
          <w:bCs/>
          <w:sz w:val="22"/>
          <w:vertAlign w:val="subscript"/>
        </w:rPr>
        <w:t>ATP</w:t>
      </w:r>
      <w:r w:rsidRPr="00F850AA">
        <w:rPr>
          <w:bCs/>
          <w:sz w:val="22"/>
        </w:rPr>
        <w:t xml:space="preserve"> HI are </w:t>
      </w:r>
      <w:r>
        <w:rPr>
          <w:bCs/>
          <w:sz w:val="22"/>
        </w:rPr>
        <w:t xml:space="preserve">usually </w:t>
      </w:r>
      <w:r w:rsidRPr="00F850AA">
        <w:rPr>
          <w:bCs/>
          <w:sz w:val="22"/>
        </w:rPr>
        <w:t>not responsive to diazoxide. In contrast, dominant K</w:t>
      </w:r>
      <w:r w:rsidRPr="00F850AA">
        <w:rPr>
          <w:bCs/>
          <w:sz w:val="22"/>
          <w:vertAlign w:val="subscript"/>
        </w:rPr>
        <w:t>ATP</w:t>
      </w:r>
      <w:r w:rsidRPr="00F850AA">
        <w:rPr>
          <w:bCs/>
          <w:sz w:val="22"/>
        </w:rPr>
        <w:t xml:space="preserve"> HI may be diazoxide responsive due to retained partial function of K</w:t>
      </w:r>
      <w:r w:rsidRPr="00F850AA">
        <w:rPr>
          <w:bCs/>
          <w:sz w:val="22"/>
          <w:vertAlign w:val="subscript"/>
        </w:rPr>
        <w:t>ATP</w:t>
      </w:r>
      <w:r w:rsidRPr="00F850AA">
        <w:rPr>
          <w:bCs/>
          <w:sz w:val="22"/>
        </w:rPr>
        <w:t xml:space="preserve"> channels. </w:t>
      </w:r>
    </w:p>
    <w:p w14:paraId="1D90B5BC" w14:textId="77777777" w:rsidR="00FF364F" w:rsidRPr="00F850AA" w:rsidRDefault="00FF364F" w:rsidP="00FF364F">
      <w:pPr>
        <w:spacing w:line="276" w:lineRule="auto"/>
        <w:rPr>
          <w:bCs/>
          <w:sz w:val="22"/>
        </w:rPr>
      </w:pPr>
    </w:p>
    <w:p w14:paraId="53989E39" w14:textId="0B021C3D" w:rsidR="00FF364F" w:rsidRPr="00F850AA" w:rsidRDefault="00FF364F" w:rsidP="00FF364F">
      <w:pPr>
        <w:spacing w:line="276" w:lineRule="auto"/>
        <w:rPr>
          <w:bCs/>
          <w:sz w:val="22"/>
        </w:rPr>
      </w:pPr>
      <w:r w:rsidRPr="00F850AA">
        <w:rPr>
          <w:bCs/>
          <w:sz w:val="22"/>
        </w:rPr>
        <w:t>For infants with diazoxide-unresponsive hyperinsulinism, the goal is to identify those children with focal K</w:t>
      </w:r>
      <w:r w:rsidRPr="00F850AA">
        <w:rPr>
          <w:bCs/>
          <w:sz w:val="22"/>
          <w:vertAlign w:val="subscript"/>
        </w:rPr>
        <w:t>ATP</w:t>
      </w:r>
      <w:r w:rsidRPr="00F850AA">
        <w:rPr>
          <w:bCs/>
          <w:sz w:val="22"/>
        </w:rPr>
        <w:t xml:space="preserve"> HI since these children can be cured by surgery. Findings of a single recessive K</w:t>
      </w:r>
      <w:r w:rsidRPr="00F850AA">
        <w:rPr>
          <w:bCs/>
          <w:sz w:val="22"/>
          <w:vertAlign w:val="subscript"/>
        </w:rPr>
        <w:t>ATP</w:t>
      </w:r>
      <w:r w:rsidRPr="00F850AA">
        <w:rPr>
          <w:bCs/>
          <w:sz w:val="22"/>
        </w:rPr>
        <w:t xml:space="preserve"> mutation </w:t>
      </w:r>
      <w:r>
        <w:rPr>
          <w:bCs/>
          <w:sz w:val="22"/>
        </w:rPr>
        <w:t xml:space="preserve">in the father, but not the mother, will </w:t>
      </w:r>
      <w:r w:rsidRPr="00F850AA">
        <w:rPr>
          <w:bCs/>
          <w:sz w:val="22"/>
        </w:rPr>
        <w:t xml:space="preserve">have a 94% positive predictive value for focal hyperinsulinism </w:t>
      </w:r>
      <w:r w:rsidRPr="00F850AA">
        <w:rPr>
          <w:bCs/>
          <w:sz w:val="22"/>
        </w:rPr>
        <w:fldChar w:fldCharType="begin">
          <w:fldData xml:space="preserve">PEVuZE5vdGU+PENpdGU+PEF1dGhvcj5TbmlkZXI8L0F1dGhvcj48WWVhcj4yMDEzPC9ZZWFyPjxS
ZWNOdW0+MTwvUmVjTnVtPjxEaXNwbGF5VGV4dD4oMzYpPC9EaXNwbGF5VGV4dD48cmVjb3JkPjxy
ZWMtbnVtYmVyPjE8L3JlYy1udW1iZXI+PGZvcmVpZ24ta2V5cz48a2V5IGFwcD0iRU4iIGRiLWlk
PSJydzJydHoyMnpmdndhN2V0emUzNTkwdjl0NWVkdHBlZXd3MHYiIHRpbWVzdGFtcD0iMTU1Njgx
NTUxMSIgZ3VpZD0iMTM4MGJlMTEtMWNkNC00ZjdlLThiMjgtOTc5OWRmODIzZDNkIj4xPC9rZXk+
PC9mb3JlaWduLWtleXM+PHJlZi10eXBlIG5hbWU9IkpvdXJuYWwgQXJ0aWNsZSI+MTc8L3JlZi10
eXBlPjxjb250cmlidXRvcnM+PGF1dGhvcnM+PGF1dGhvcj5TbmlkZXIsIEsuIEUuPC9hdXRob3I+
PGF1dGhvcj5CZWNrZXIsIFMuPC9hdXRob3I+PGF1dGhvcj5Cb3lhamlhbiwgTC48L2F1dGhvcj48
YXV0aG9yPlNoeW5nLCBTLiBMLjwvYXV0aG9yPjxhdXRob3I+TWFjTXVsbGVuLCBDLjwvYXV0aG9y
PjxhdXRob3I+SHVnaGVzLCBOLjwvYXV0aG9yPjxhdXRob3I+R2FuYXBhdGh5LCBLLjwvYXV0aG9y
PjxhdXRob3I+QmhhdHRpLCBULjwvYXV0aG9yPjxhdXRob3I+U3RhbmxleSwgQy4gQS48L2F1dGhv
cj48YXV0aG9yPkdhbmd1bHksIEEuPC9hdXRob3I+PC9hdXRob3JzPjwvY29udHJpYnV0b3JzPjxh
dXRoLWFkZHJlc3M+RGVwYXJ0bWVudCBvZiBHZW5ldGljcywgVW5pdmVyc2l0eSBvZiBQZW5uc3ls
dmFuaWEsIDQxNSBBbmF0b215IENoZW1pc3RyeSBCdWlsZGluZywgMzYyMCBIYW1pbHRvbiBXYWxr
LCBQaGlsYWRlbHBoaWEsIFBlbm5zeWx2YW5pYSAxOTEwNCwgVVNBLjwvYXV0aC1hZGRyZXNzPjx0
aXRsZXM+PHRpdGxlPkdlbm90eXBlIGFuZCBwaGVub3R5cGUgY29ycmVsYXRpb25zIGluIDQxNyBj
aGlsZHJlbiB3aXRoIGNvbmdlbml0YWwgaHlwZXJpbnN1bGluaXNtPC90aXRsZT48c2Vjb25kYXJ5
LXRpdGxlPkogQ2xpbiBFbmRvY3Jpbm9sIE1ldGFiPC9zZWNvbmRhcnktdGl0bGU+PC90aXRsZXM+
PHBlcmlvZGljYWw+PGZ1bGwtdGl0bGU+SiBDbGluIEVuZG9jcmlub2wgTWV0YWI8L2Z1bGwtdGl0
bGU+PC9wZXJpb2RpY2FsPjxwYWdlcz5FMzU1LTYzPC9wYWdlcz48dm9sdW1lPjk4PC92b2x1bWU+
PG51bWJlcj4yPC9udW1iZXI+PGtleXdvcmRzPjxrZXl3b3JkPkNoaWxkPC9rZXl3b3JkPjxrZXl3
b3JkPkNoaWxkLCBQcmVzY2hvb2w8L2tleXdvcmQ+PGtleXdvcmQ+Q29uZ2VuaXRhbCBIeXBlcmlu
c3VsaW5pc20vZGlhZ25vc2lzLypnZW5ldGljczwva2V5d29yZD48a2V5d29yZD5GZW1hbGU8L2tl
eXdvcmQ+PGtleXdvcmQ+KkdlbmV0aWMgQXNzb2NpYXRpb24gU3R1ZGllczwva2V5d29yZD48a2V5
d29yZD5HZW5vdHlwZTwva2V5d29yZD48a2V5d29yZD5HbHV0YW1hdGUgRGVoeWRyb2dlbmFzZS8q
Z2VuZXRpY3M8L2tleXdvcmQ+PGtleXdvcmQ+SHVtYW5zPC9rZXl3b3JkPjxrZXl3b3JkPkluZmFu
dDwva2V5d29yZD48a2V5d29yZD5NYWxlPC9rZXl3b3JkPjxrZXl3b3JkPk11dGF0aW9uPC9rZXl3
b3JkPjxrZXl3b3JkPlBoZW5vdHlwZTwva2V5d29yZD48a2V5d29yZD5Qb3Rhc3NpdW0gQ2hhbm5l
bHMvKmdlbmV0aWNzPC9rZXl3b3JkPjxrZXl3b3JkPlByb3RlaW4tU2VyaW5lLVRocmVvbmluZSBL
aW5hc2VzLypnZW5ldGljczwva2V5d29yZD48L2tleXdvcmRzPjxkYXRlcz48eWVhcj4yMDEzPC95
ZWFyPjxwdWItZGF0ZXM+PGRhdGU+RmViPC9kYXRlPjwvcHViLWRhdGVzPjwvZGF0ZXM+PGlzYm4+
MTk0NS03MTk3IChFbGVjdHJvbmljKSYjeEQ7MDAyMS05NzJYIChMaW5raW5nKTwvaXNibj48YWNj
ZXNzaW9uLW51bT4yMzI3NTUyNzwvYWNjZXNzaW9uLW51bT48dXJscz48cmVsYXRlZC11cmxzPjx1
cmw+aHR0cHM6Ly93d3cubmNiaS5ubG0ubmloLmdvdi9wdWJtZWQvMjMyNzU1Mjc8L3VybD48dXJs
Pmh0dHBzOi8vd2F0ZXJtYXJrLnNpbHZlcmNoYWlyLmNvbS9qY2VtRTM1NS5wZGY/dG9rZW49QVFF
Q0FIaTIwOEJFNDlPb2FuOWtraFdfRXJjeTdEbTNaTF85Q2YzcWZLQWM0ODV5c2dBQUFtRXdnZ0pk
QmdrcWhraUc5dzBCQndhZ2dnSk9NSUlDU2dJQkFEQ0NBa01HQ1NxR1NJYjNEUUVIQVRBZUJnbGdo
a2dCWlFNRUFTNHdFUVFNOUpJeW5BcUxKRi00aXdZRUFnRVFnSUlDRkwwRE9sb2N3ZThaeGs4MTQ1
SS0ya2FPTkZmYUstX25xYzg0MXR3U2FwcUtGbEs3LTR1bF9POFdIM0VFc3ZaZU1IUXY1WXNwQTU4
cHl1dkFfTW5Ueng2VXppZnNKeEg4NTFWMFdfZ3RTQUUzdnFtenZjVkVkX2xZbDlVVENONk1YZnIx
cGtLdXJZcFF6cXZlVzVwckNWZmlaVlRNb2VWNE1KTjJFNDFDOHBfOTE0OFFXU04wUEhSa1RZOEk4
NDUxX1pORzh3cXVuYUE1cGhrOXRmd3ZXQUV1cHV6V05HbGs2eFMtNmFMT2RSREhDWXRkaFRENVRs
Yk1kTWNEWjdUQ3lKWHc0Y2Nod2NJdnFaZ29tRHNrTW5tNEtSRG1YSUNGLWQtVDNSYWlJb3VQbW1E
SVJzclhMSUhxUk8zX1FERnNobUZCTWtrWlltMTV2TmZ5SE9pRHpVYlotNHlDNjdrQXFxdWNQTGh1
WVcySHZxVmthZEtnWEFFS1lKSmJzS0steHZMZk9ES0Y0Q0w3REZ6VGxDVk5FYXBZUGprem9mTjlL
WDYyc05fazR6OEtyUW1qMm5iUkI4WmprdXh0WWVYbWNDVGNMYXp5cFoxQm9tNlhnaWMyRzNubXJO
UWlQTlIwM0ZMeGFYWFRyUU8xSGtBVktjRUZwWU5WMXQ0OW9NNDJnMVN3aXdEVVVTNXhBeENIcFBK
RUJtSmFzN3huTFg1MkRiNVF4TlNld0ZBVlJLUENfNmVaY1N0Y05KTlRyY0lMT2FDTk9PYWxoUVBI
c2F0bVRVTjBGWEVUSWRaUjJoTWNWc3hXdkExbmZITk1kQ25obXFQaks5Mm5keG1vY0dRNldUM3VS
dC12S0hHQURha051N3RKZ1MtME94U3NnT0l3eWhuOGVLeGJmb19VTzROUTJ6M1dwQ29iWm42d2Zy
Vy1Tdjc4VDBRPC91cmw+PC9yZWxhdGVkLXVybHM+PC91cmxzPjxjdXN0b20yPlBNQzM1NjUxMTk8
L2N1c3RvbTI+PGVsZWN0cm9uaWMtcmVzb3VyY2UtbnVtPjEwLjEyMTAvamMuMjAxMi0yMTY5PC9l
bGVjdHJvbmljLXJlc291cmNlLW51bT48L3JlY29yZD48L0NpdGU+PC9FbmROb3RlPgB=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PEVuZE5vdGU+PENpdGU+PEF1dGhvcj5TbmlkZXI8L0F1dGhvcj48WWVhcj4yMDEzPC9ZZWFyPjxS
ZWNOdW0+MTwvUmVjTnVtPjxEaXNwbGF5VGV4dD4oMzYpPC9EaXNwbGF5VGV4dD48cmVjb3JkPjxy
ZWMtbnVtYmVyPjE8L3JlYy1udW1iZXI+PGZvcmVpZ24ta2V5cz48a2V5IGFwcD0iRU4iIGRiLWlk
PSJydzJydHoyMnpmdndhN2V0emUzNTkwdjl0NWVkdHBlZXd3MHYiIHRpbWVzdGFtcD0iMTU1Njgx
NTUxMSIgZ3VpZD0iMTM4MGJlMTEtMWNkNC00ZjdlLThiMjgtOTc5OWRmODIzZDNkIj4xPC9rZXk+
PC9mb3JlaWduLWtleXM+PHJlZi10eXBlIG5hbWU9IkpvdXJuYWwgQXJ0aWNsZSI+MTc8L3JlZi10
eXBlPjxjb250cmlidXRvcnM+PGF1dGhvcnM+PGF1dGhvcj5TbmlkZXIsIEsuIEUuPC9hdXRob3I+
PGF1dGhvcj5CZWNrZXIsIFMuPC9hdXRob3I+PGF1dGhvcj5Cb3lhamlhbiwgTC48L2F1dGhvcj48
YXV0aG9yPlNoeW5nLCBTLiBMLjwvYXV0aG9yPjxhdXRob3I+TWFjTXVsbGVuLCBDLjwvYXV0aG9y
PjxhdXRob3I+SHVnaGVzLCBOLjwvYXV0aG9yPjxhdXRob3I+R2FuYXBhdGh5LCBLLjwvYXV0aG9y
PjxhdXRob3I+QmhhdHRpLCBULjwvYXV0aG9yPjxhdXRob3I+U3RhbmxleSwgQy4gQS48L2F1dGhv
cj48YXV0aG9yPkdhbmd1bHksIEEuPC9hdXRob3I+PC9hdXRob3JzPjwvY29udHJpYnV0b3JzPjxh
dXRoLWFkZHJlc3M+RGVwYXJ0bWVudCBvZiBHZW5ldGljcywgVW5pdmVyc2l0eSBvZiBQZW5uc3ls
dmFuaWEsIDQxNSBBbmF0b215IENoZW1pc3RyeSBCdWlsZGluZywgMzYyMCBIYW1pbHRvbiBXYWxr
LCBQaGlsYWRlbHBoaWEsIFBlbm5zeWx2YW5pYSAxOTEwNCwgVVNBLjwvYXV0aC1hZGRyZXNzPjx0
aXRsZXM+PHRpdGxlPkdlbm90eXBlIGFuZCBwaGVub3R5cGUgY29ycmVsYXRpb25zIGluIDQxNyBj
aGlsZHJlbiB3aXRoIGNvbmdlbml0YWwgaHlwZXJpbnN1bGluaXNtPC90aXRsZT48c2Vjb25kYXJ5
LXRpdGxlPkogQ2xpbiBFbmRvY3Jpbm9sIE1ldGFiPC9zZWNvbmRhcnktdGl0bGU+PC90aXRsZXM+
PHBlcmlvZGljYWw+PGZ1bGwtdGl0bGU+SiBDbGluIEVuZG9jcmlub2wgTWV0YWI8L2Z1bGwtdGl0
bGU+PC9wZXJpb2RpY2FsPjxwYWdlcz5FMzU1LTYzPC9wYWdlcz48dm9sdW1lPjk4PC92b2x1bWU+
PG51bWJlcj4yPC9udW1iZXI+PGtleXdvcmRzPjxrZXl3b3JkPkNoaWxkPC9rZXl3b3JkPjxrZXl3
b3JkPkNoaWxkLCBQcmVzY2hvb2w8L2tleXdvcmQ+PGtleXdvcmQ+Q29uZ2VuaXRhbCBIeXBlcmlu
c3VsaW5pc20vZGlhZ25vc2lzLypnZW5ldGljczwva2V5d29yZD48a2V5d29yZD5GZW1hbGU8L2tl
eXdvcmQ+PGtleXdvcmQ+KkdlbmV0aWMgQXNzb2NpYXRpb24gU3R1ZGllczwva2V5d29yZD48a2V5
d29yZD5HZW5vdHlwZTwva2V5d29yZD48a2V5d29yZD5HbHV0YW1hdGUgRGVoeWRyb2dlbmFzZS8q
Z2VuZXRpY3M8L2tleXdvcmQ+PGtleXdvcmQ+SHVtYW5zPC9rZXl3b3JkPjxrZXl3b3JkPkluZmFu
dDwva2V5d29yZD48a2V5d29yZD5NYWxlPC9rZXl3b3JkPjxrZXl3b3JkPk11dGF0aW9uPC9rZXl3
b3JkPjxrZXl3b3JkPlBoZW5vdHlwZTwva2V5d29yZD48a2V5d29yZD5Qb3Rhc3NpdW0gQ2hhbm5l
bHMvKmdlbmV0aWNzPC9rZXl3b3JkPjxrZXl3b3JkPlByb3RlaW4tU2VyaW5lLVRocmVvbmluZSBL
aW5hc2VzLypnZW5ldGljczwva2V5d29yZD48L2tleXdvcmRzPjxkYXRlcz48eWVhcj4yMDEzPC95
ZWFyPjxwdWItZGF0ZXM+PGRhdGU+RmViPC9kYXRlPjwvcHViLWRhdGVzPjwvZGF0ZXM+PGlzYm4+
MTk0NS03MTk3IChFbGVjdHJvbmljKSYjeEQ7MDAyMS05NzJYIChMaW5raW5nKTwvaXNibj48YWNj
ZXNzaW9uLW51bT4yMzI3NTUyNzwvYWNjZXNzaW9uLW51bT48dXJscz48cmVsYXRlZC11cmxzPjx1
cmw+aHR0cHM6Ly93d3cubmNiaS5ubG0ubmloLmdvdi9wdWJtZWQvMjMyNzU1Mjc8L3VybD48dXJs
Pmh0dHBzOi8vd2F0ZXJtYXJrLnNpbHZlcmNoYWlyLmNvbS9qY2VtRTM1NS5wZGY/dG9rZW49QVFF
Q0FIaTIwOEJFNDlPb2FuOWtraFdfRXJjeTdEbTNaTF85Q2YzcWZLQWM0ODV5c2dBQUFtRXdnZ0pk
QmdrcWhraUc5dzBCQndhZ2dnSk9NSUlDU2dJQkFEQ0NBa01HQ1NxR1NJYjNEUUVIQVRBZUJnbGdo
a2dCWlFNRUFTNHdFUVFNOUpJeW5BcUxKRi00aXdZRUFnRVFnSUlDRkwwRE9sb2N3ZThaeGs4MTQ1
SS0ya2FPTkZmYUstX25xYzg0MXR3U2FwcUtGbEs3LTR1bF9POFdIM0VFc3ZaZU1IUXY1WXNwQTU4
cHl1dkFfTW5Ueng2VXppZnNKeEg4NTFWMFdfZ3RTQUUzdnFtenZjVkVkX2xZbDlVVENONk1YZnIx
cGtLdXJZcFF6cXZlVzVwckNWZmlaVlRNb2VWNE1KTjJFNDFDOHBfOTE0OFFXU04wUEhSa1RZOEk4
NDUxX1pORzh3cXVuYUE1cGhrOXRmd3ZXQUV1cHV6V05HbGs2eFMtNmFMT2RSREhDWXRkaFRENVRs
Yk1kTWNEWjdUQ3lKWHc0Y2Nod2NJdnFaZ29tRHNrTW5tNEtSRG1YSUNGLWQtVDNSYWlJb3VQbW1E
SVJzclhMSUhxUk8zX1FERnNobUZCTWtrWlltMTV2TmZ5SE9pRHpVYlotNHlDNjdrQXFxdWNQTGh1
WVcySHZxVmthZEtnWEFFS1lKSmJzS0steHZMZk9ES0Y0Q0w3REZ6VGxDVk5FYXBZUGprem9mTjlL
WDYyc05fazR6OEtyUW1qMm5iUkI4WmprdXh0WWVYbWNDVGNMYXp5cFoxQm9tNlhnaWMyRzNubXJO
UWlQTlIwM0ZMeGFYWFRyUU8xSGtBVktjRUZwWU5WMXQ0OW9NNDJnMVN3aXdEVVVTNXhBeENIcFBK
RUJtSmFzN3huTFg1MkRiNVF4TlNld0ZBVlJLUENfNmVaY1N0Y05KTlRyY0lMT2FDTk9PYWxoUVBI
c2F0bVRVTjBGWEVUSWRaUjJoTWNWc3hXdkExbmZITk1kQ25obXFQaks5Mm5keG1vY0dRNldUM3VS
dC12S0hHQURha051N3RKZ1MtME94U3NnT0l3eWhuOGVLeGJmb19VTzROUTJ6M1dwQ29iWm42d2Zy
Vy1Tdjc4VDBRPC91cmw+PC9yZWxhdGVkLXVybHM+PC91cmxzPjxjdXN0b20yPlBNQzM1NjUxMTk8
L2N1c3RvbTI+PGVsZWN0cm9uaWMtcmVzb3VyY2UtbnVtPjEwLjEyMTAvamMuMjAxMi0yMTY5PC9l
bGVjdHJvbmljLXJlc291cmNlLW51bT48L3JlY29yZD48L0NpdGU+PC9FbmROb3RlPgB=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(36)</w:t>
      </w:r>
      <w:r w:rsidRPr="00F850AA">
        <w:rPr>
          <w:bCs/>
          <w:sz w:val="22"/>
        </w:rPr>
        <w:fldChar w:fldCharType="end"/>
      </w:r>
      <w:r>
        <w:rPr>
          <w:bCs/>
          <w:sz w:val="22"/>
        </w:rPr>
        <w:t xml:space="preserve"> in the symptomatic infant</w:t>
      </w:r>
      <w:r w:rsidRPr="00F850AA">
        <w:rPr>
          <w:bCs/>
          <w:sz w:val="22"/>
        </w:rPr>
        <w:t xml:space="preserve">. When suspected, 18-fluoro-L-3,4-dihydroxyphenylalanine positron emission tomography (18F-DOPA PET) is used to localize the focal lesion and guide surgical excision </w:t>
      </w:r>
      <w:r w:rsidRPr="00F850AA">
        <w:rPr>
          <w:bCs/>
          <w:sz w:val="22"/>
        </w:rPr>
        <w:fldChar w:fldCharType="begin">
          <w:fldData xml:space="preserve">PEVuZE5vdGU+PENpdGU+PEF1dGhvcj5TdGF0ZXM8L0F1dGhvcj48WWVhcj4yMDIwPC9ZZWFyPjxS
ZWNOdW0+Njc3PC9SZWNOdW0+PERpc3BsYXlUZXh0Pig0Niw0Nyk8L0Rpc3BsYXlUZXh0PjxyZWNv
cmQ+PHJlYy1udW1iZXI+Njc3PC9yZWMtbnVtYmVyPjxmb3JlaWduLWtleXM+PGtleSBhcHA9IkVO
IiBkYi1pZD0icncycnR6MjJ6ZnZ3YTdldHplMzU5MHY5dDVlZHRwZWV3dzB2IiB0aW1lc3RhbXA9
IjE2MTMwOTMyODQiIGd1aWQ9Ijc1YWQ0MTlkLTgwNzItNGZlYi04MzgyLWVkODM1MTVlNTllNSI+
Njc3PC9rZXk+PC9mb3JlaWduLWtleXM+PHJlZi10eXBlIG5hbWU9IkpvdXJuYWwgQXJ0aWNsZSI+
MTc8L3JlZi10eXBlPjxjb250cmlidXRvcnM+PGF1dGhvcnM+PGF1dGhvcj5TdGF0ZXMsIEwuIEou
PC9hdXRob3I+PGF1dGhvcj5TYWFkZS1MZW11cywgUy48L2F1dGhvcj48YXV0aG9yPkRlIExlb24s
IEQuIEQuPC9hdXRob3I+PC9hdXRob3JzPjwvY29udHJpYnV0b3JzPjxhdXRoLWFkZHJlc3M+U2Vj
dGlvbiBvZiBPbmNvbG9naWMgSW1hZ2luZywgUmFkaW9sb2d5IERlcGFydG1lbnQsIFRoZSBDaGls
ZHJlbiZhcG9zO3MgSG9zcGl0YWwgb2YgUGhpbGFkZWxwaGlhLCAzNDAxIENpdmljIENlbnRlciBC
b3VsZXZhcmQsIFBoaWxhZGVscGhpYSwgUEEgMTkxMDQsIFVTQTsgUGVyZWxtYW4gU2Nob29sIG9m
IE1lZGljaW5lLCBVbml2ZXJzaXR5IG9mIFBlbm5zeWx2YW5pYSwgMzQwMCBDaXZpYyBDZW50ZXIg
Qmx2ZCwgUGhpbGFkZWxwaGlhLCBQQSAxOTEwNCwgVVNBLiBFbGVjdHJvbmljIGFkZHJlc3M6IHN0
YXRlc0BlbWFpbC5jaG9wLmVkdS4mI3hEO1NlY3Rpb24gb2YgT25jb2xvZ2ljIEltYWdpbmcsIFJh
ZGlvbG9neSBEZXBhcnRtZW50LCBUaGUgQ2hpbGRyZW4mYXBvcztzIEhvc3BpdGFsIG9mIFBoaWxh
ZGVscGhpYSwgMzQwMSBDaXZpYyBDZW50ZXIgQm91bGV2YXJkLCBQaGlsYWRlbHBoaWEsIFBBIDE5
MTA0LCBVU0E7IFRoZSBSb2JlcnRzIENlbnRlciBmb3IgUGVkaWF0cmljIFJlc2VhcmNoLCBSb29t
IDgyNTUsIDI3MTUgU291dGggU3RyZWV0LCBQaGlsYWRlbHBoaWEsIFBBIDE5MTQ2LCBVU0EuJiN4
RDtQZXJlbG1hbiBTY2hvb2wgb2YgTWVkaWNpbmUsIFVuaXZlcnNpdHkgb2YgUGVubnN5bHZhbmlh
LCAzNDAwIENpdmljIENlbnRlciBCbHZkLCBQaGlsYWRlbHBoaWEsIFBBIDE5MTA0LCBVU0E7IERp
dmlzaW9uIG9mIEVuZG9jcmlub2xvZ3kgYW5kIERpYWJldGVzLCBDb25nZW5pdGFsIEh5cGVyaW5z
dWxpbmlzbSBDZW50ZXIsIFRoZSBDaGlsZHJlbiZhcG9zO3MgSG9zcGl0YWwgb2YgUGhpbGFkZWxw
aGlhLCAzNTAwIENpdmljIENlbnRlciBCb3VsZXZhcmQsIFBoaWxhZGVscGhpYSwgUEEgMTkxMDQs
IFVTQS48L2F1dGgtYWRkcmVzcz48dGl0bGVzPjx0aXRsZT4xOC1GLUwgMyw0LURpaHlkcm94eXBo
ZW55bGFsYW5pbmUgUEVUL0NvbXB1dGVkIFRvbW9ncmFwaHkgaW4gdGhlIE1hbmFnZW1lbnQgb2Yg
Q29uZ2VuaXRhbCBIeXBlcmluc3VsaW5pc208L3RpdGxlPjxzZWNvbmRhcnktdGl0bGU+UEVUIENs
aW48L3NlY29uZGFyeS10aXRsZT48L3RpdGxlcz48cGVyaW9kaWNhbD48ZnVsbC10aXRsZT5QRVQg
Q2xpbjwvZnVsbC10aXRsZT48L3BlcmlvZGljYWw+PHBhZ2VzPjM0OS0zNTk8L3BhZ2VzPjx2b2x1
bWU+MTU8L3ZvbHVtZT48bnVtYmVyPjM8L251bWJlcj48ZWRpdGlvbj4yMDIwLzA2LzA2PC9lZGl0
aW9uPjxrZXl3b3Jkcz48a2V5d29yZD5Db25nZW5pdGFsIGh5cGVyaW5zdWxpbmlzbTwva2V5d29y
ZD48a2V5d29yZD5GLWRvcGE8L2tleXdvcmQ+PGtleXdvcmQ+SHlwZXJpbnN1bGluaXNtPC9rZXl3
b3JkPjxrZXl3b3JkPlBlcnNpc3RlbnQgaHlwb2dseWNlbWlhPC9rZXl3b3JkPjxrZXl3b3JkPlsx
OEZdLUZET1BBPC9rZXl3b3JkPjxrZXl3b3JkPmluIGNoaWxkcmVuLiBEciBELiBEZSBMZW9uIGhh
cyByZWNlaXZlZCBncmFudC9yZXNlYXJjaCBzdXBwb3J0IGZyb20gdGhlIGZvbGxvd2luZzwva2V5
d29yZD48a2V5d29yZD5jb21wYW5pZXM6IFplYWxhbmQgUGhhcm1hIEEvUyBhbmQgQ3JpbmV0aWNz
IFBoYXJtYWNldXRpY2Fscy4gU2hlIGhhcyByZWNlaXZlZDwva2V5d29yZD48a2V5d29yZD5jb25z
dWx0aW5nIGZlZXMgZnJvbSBaZWFsYW5kIFBoYXJtYSBBL1MsIENyaW5ldGljcyBQaGFybWFjZXV0
aWNhbHMsIE5vdmFydGlzPC9rZXl3b3JkPjxrZXl3b3JkPlBoYXJtYWNldXRpY2FscywgYW5kIFBy
b3NjaWVudG8uPC9rZXl3b3JkPjwva2V5d29yZHM+PGRhdGVzPjx5ZWFyPjIwMjA8L3llYXI+PHB1
Yi1kYXRlcz48ZGF0ZT5KdWw8L2RhdGU+PC9wdWItZGF0ZXM+PC9kYXRlcz48aXNibj4xODc5LTk4
MDkgKEVsZWN0cm9uaWMpJiN4RDsxNTU2LTg1OTggKExpbmtpbmcpPC9pc2JuPjxhY2Nlc3Npb24t
bnVtPjMyNDk4OTkwPC9hY2Nlc3Npb24tbnVtPjx1cmxzPjxyZWxhdGVkLXVybHM+PHVybD5odHRw
czovL3d3dy5uY2JpLm5sbS5uaWguZ292L3B1Ym1lZC8zMjQ5ODk5MDwvdXJsPjx1cmw+aHR0cHM6
Ly93d3cuc2NpZW5jZWRpcmVjdC5jb20vc2NpZW5jZS9hcnRpY2xlL2Ficy9waWkvUzE1NTY4NTk4
MjAzMDAxNlg/dmlhJTNEaWh1YjwvdXJsPjwvcmVsYXRlZC11cmxzPjwvdXJscz48ZWxlY3Ryb25p
Yy1yZXNvdXJjZS1udW0+MTAuMTAxNi9qLmNwZXQuMjAyMC4wMy4wMDQ8L2VsZWN0cm9uaWMtcmVz
b3VyY2UtbnVtPjwvcmVjb3JkPjwvQ2l0ZT48Q2l0ZT48QXV0aG9yPkdhcmc8L0F1dGhvcj48WWVh
cj4yMDE3PC9ZZWFyPjxSZWNOdW0+MTI3NzwvUmVjTnVtPjxyZWNvcmQ+PHJlYy1udW1iZXI+MTI3
NzwvcmVjLW51bWJlcj48Zm9yZWlnbi1rZXlzPjxrZXkgYXBwPSJFTiIgZGItaWQ9InJ3MnJ0ejIy
emZ2d2E3ZXR6ZTM1OTB2OXQ1ZWR0cGVld3cwdiIgdGltZXN0YW1wPSIxNjgzMDQ5ODc1IiBndWlk
PSI2MDY2ZDZlMi0yOWI0LTQyMGQtYTAwZS03ODJlZWVmZjNjNzQiPjEyNzc8L2tleT48L2ZvcmVp
Z24ta2V5cz48cmVmLXR5cGUgbmFtZT0iSm91cm5hbCBBcnRpY2xlIj4xNzwvcmVmLXR5cGU+PGNv
bnRyaWJ1dG9ycz48YXV0aG9ycz48YXV0aG9yPkdhcmcsIFAuIEsuPC9hdXRob3I+PGF1dGhvcj5M
b2tpdHosIFMuIEouPC9hdXRob3I+PGF1dGhvcj5UcnVvbmcsIEwuPC9hdXRob3I+PGF1dGhvcj5Q
dXRlZ25hdCwgQi48L2F1dGhvcj48YXV0aG9yPlJleW5vbGRzLCBDLjwvYXV0aG9yPjxhdXRob3I+
Um9kcmlndWV6LCBMLjwvYXV0aG9yPjxhdXRob3I+TmF6aWgsIFIuPC9hdXRob3I+PGF1dGhvcj5O
ZWRyZWxvdywgSi48L2F1dGhvcj48YXV0aG9yPkd1YXJkaWEsIE0uPC9hdXRob3I+PGF1dGhvcj5V
ZmZtYW4sIEouIEsuPC9hdXRob3I+PGF1dGhvcj5HYXJnLCBTLjwvYXV0aG9yPjxhdXRob3I+VGhv
cm50b24sIFAuIFMuPC9hdXRob3I+PC9hdXRob3JzPjwvY29udHJpYnV0b3JzPjxhdXRoLWFkZHJl
c3M+Q2VudGVyIGZvciBNb2xlY3VsYXIgSW1hZ2luZyBhbmQgVGhlcmFweSwgQmlvbWVkaWNhbCBS
ZXNlYXJjaCBGb3VuZGF0aW9uLCBTaHJldmVwb3J0LCBMb3Vpc2lhbmEsIFVuaXRlZCBTdGF0ZXMg
b2YgQW1lcmljYS4mI3hEO0Nvb2sgQ2hpbGRyZW4mYXBvcztzIE1lZGljYWwgQ2VudGVyLCBGb3J0
IFdvcnRoLCBUZXhhcywgVW5pdGVkIFN0YXRlcyBvZiBBbWVyaWNhLjwvYXV0aC1hZGRyZXNzPjx0
aXRsZXM+PHRpdGxlPlBhbmNyZWF0aWMgdXB0YWtlIGFuZCByYWRpYXRpb24gZG9zaW1ldHJ5IG9m
IDYtWzE4Rl1mbHVvcm8tTC1ET1BBIGZyb20gUEVUIGltYWdpbmcgc3R1ZGllcyBpbiBpbmZhbnRz
IHdpdGggY29uZ2VuaXRhbCBoeXBlcmluc3VsaW5pc208L3RpdGxlPjxzZWNvbmRhcnktdGl0bGU+
UExvUyBPbmU8L3NlY29uZGFyeS10aXRsZT48L3RpdGxlcz48cGVyaW9kaWNhbD48ZnVsbC10aXRs
ZT5QTG9TIE9uZTwvZnVsbC10aXRsZT48L3BlcmlvZGljYWw+PHBhZ2VzPmUwMTg2MzQwPC9wYWdl
cz48dm9sdW1lPjEyPC92b2x1bWU+PG51bWJlcj4xMTwvbnVtYmVyPjxrZXl3b3Jkcz48a2V5d29y
ZD5Db25nZW5pdGFsIEh5cGVyaW5zdWxpbmlzbS8qZGlhZ25vc3RpYyBpbWFnaW5nL21ldGFib2xp
c20vcGF0aG9sb2d5PC9rZXl3b3JkPjxrZXl3b3JkPkZlbWFsZTwva2V5d29yZD48a2V5d29yZD5I
dW1hbnM8L2tleXdvcmQ+PGtleXdvcmQ+SW1hZ2UgUHJvY2Vzc2luZywgQ29tcHV0ZXItQXNzaXN0
ZWQ8L2tleXdvcmQ+PGtleXdvcmQ+SW5mYW50PC9rZXl3b3JkPjxrZXl3b3JkPkluZmFudCwgTmV3
Ym9ybjwva2V5d29yZD48a2V5d29yZD5LaWRuZXkvcmFkaWF0aW9uIGVmZmVjdHM8L2tleXdvcmQ+
PGtleXdvcmQ+TGV2b2RvcGEvKmFkbWluaXN0cmF0aW9uICZhbXA7IGRvc2FnZTwva2V5d29yZD48
a2V5d29yZD5MaXZlci9yYWRpYXRpb24gZWZmZWN0czwva2V5d29yZD48a2V5d29yZD5MdW5nL3Jh
ZGlhdGlvbiBlZmZlY3RzPC9rZXl3b3JkPjxrZXl3b3JkPk1hbGU8L2tleXdvcmQ+PGtleXdvcmQ+
TXVzY2xlcy9yYWRpYXRpb24gZWZmZWN0czwva2V5d29yZD48a2V5d29yZD5QYW5jcmVhcy9yYWRp
YXRpb24gZWZmZWN0czwva2V5d29yZD48a2V5d29yZD5Qb3NpdHJvbi1FbWlzc2lvbiBUb21vZ3Jh
cGh5PC9rZXl3b3JkPjxrZXl3b3JkPipSYWRpYXRpb24gRG9zYWdlPC9rZXl3b3JkPjxrZXl3b3Jk
PlJhZGlvbWV0cnkvbWV0aG9kczwva2V5d29yZD48a2V5d29yZD5UaXNzdWUgRGlzdHJpYnV0aW9u
L3JhZGlhdGlvbiBlZmZlY3RzPC9rZXl3b3JkPjwva2V5d29yZHM+PGRhdGVzPjx5ZWFyPjIwMTc8
L3llYXI+PC9kYXRlcz48aXNibj4xOTMyLTYyMDMgKEVsZWN0cm9uaWMpJiN4RDsxOTMyLTYyMDMg
KExpbmtpbmcpPC9pc2JuPjxhY2Nlc3Npb24tbnVtPjI5MTE3MTgxPC9hY2Nlc3Npb24tbnVtPjx1
cmxzPjxyZWxhdGVkLXVybHM+PHVybD5odHRwczovL3d3dy5uY2JpLm5sbS5uaWguZ292L3B1Ym1l
ZC8yOTExNzE4MTwvdXJsPjwvcmVsYXRlZC11cmxzPjwvdXJscz48Y3VzdG9tMj5QTUM1Njk1NTc5
PC9jdXN0b20yPjxlbGVjdHJvbmljLXJlc291cmNlLW51bT4xMC4xMzcxL2pvdXJuYWwucG9uZS4w
MTg2MzQwPC9lbGVjdHJvbmljLXJlc291cmNlLW51bT48L3JlY29yZD48L0NpdGU+PC9FbmROb3Rl
Pn==
</w:fldData>
        </w:fldChar>
      </w:r>
      <w:r w:rsidR="00337F21">
        <w:rPr>
          <w:bCs/>
          <w:sz w:val="22"/>
        </w:rPr>
        <w:instrText xml:space="preserve"> ADDIN EN.CITE </w:instrText>
      </w:r>
      <w:r w:rsidR="00337F21">
        <w:rPr>
          <w:bCs/>
          <w:sz w:val="22"/>
        </w:rPr>
        <w:fldChar w:fldCharType="begin">
          <w:fldData xml:space="preserve">PEVuZE5vdGU+PENpdGU+PEF1dGhvcj5TdGF0ZXM8L0F1dGhvcj48WWVhcj4yMDIwPC9ZZWFyPjxS
ZWNOdW0+Njc3PC9SZWNOdW0+PERpc3BsYXlUZXh0Pig0Niw0Nyk8L0Rpc3BsYXlUZXh0PjxyZWNv
cmQ+PHJlYy1udW1iZXI+Njc3PC9yZWMtbnVtYmVyPjxmb3JlaWduLWtleXM+PGtleSBhcHA9IkVO
IiBkYi1pZD0icncycnR6MjJ6ZnZ3YTdldHplMzU5MHY5dDVlZHRwZWV3dzB2IiB0aW1lc3RhbXA9
IjE2MTMwOTMyODQiIGd1aWQ9Ijc1YWQ0MTlkLTgwNzItNGZlYi04MzgyLWVkODM1MTVlNTllNSI+
Njc3PC9rZXk+PC9mb3JlaWduLWtleXM+PHJlZi10eXBlIG5hbWU9IkpvdXJuYWwgQXJ0aWNsZSI+
MTc8L3JlZi10eXBlPjxjb250cmlidXRvcnM+PGF1dGhvcnM+PGF1dGhvcj5TdGF0ZXMsIEwuIEou
PC9hdXRob3I+PGF1dGhvcj5TYWFkZS1MZW11cywgUy48L2F1dGhvcj48YXV0aG9yPkRlIExlb24s
IEQuIEQuPC9hdXRob3I+PC9hdXRob3JzPjwvY29udHJpYnV0b3JzPjxhdXRoLWFkZHJlc3M+U2Vj
dGlvbiBvZiBPbmNvbG9naWMgSW1hZ2luZywgUmFkaW9sb2d5IERlcGFydG1lbnQsIFRoZSBDaGls
ZHJlbiZhcG9zO3MgSG9zcGl0YWwgb2YgUGhpbGFkZWxwaGlhLCAzNDAxIENpdmljIENlbnRlciBC
b3VsZXZhcmQsIFBoaWxhZGVscGhpYSwgUEEgMTkxMDQsIFVTQTsgUGVyZWxtYW4gU2Nob29sIG9m
IE1lZGljaW5lLCBVbml2ZXJzaXR5IG9mIFBlbm5zeWx2YW5pYSwgMzQwMCBDaXZpYyBDZW50ZXIg
Qmx2ZCwgUGhpbGFkZWxwaGlhLCBQQSAxOTEwNCwgVVNBLiBFbGVjdHJvbmljIGFkZHJlc3M6IHN0
YXRlc0BlbWFpbC5jaG9wLmVkdS4mI3hEO1NlY3Rpb24gb2YgT25jb2xvZ2ljIEltYWdpbmcsIFJh
ZGlvbG9neSBEZXBhcnRtZW50LCBUaGUgQ2hpbGRyZW4mYXBvcztzIEhvc3BpdGFsIG9mIFBoaWxh
ZGVscGhpYSwgMzQwMSBDaXZpYyBDZW50ZXIgQm91bGV2YXJkLCBQaGlsYWRlbHBoaWEsIFBBIDE5
MTA0LCBVU0E7IFRoZSBSb2JlcnRzIENlbnRlciBmb3IgUGVkaWF0cmljIFJlc2VhcmNoLCBSb29t
IDgyNTUsIDI3MTUgU291dGggU3RyZWV0LCBQaGlsYWRlbHBoaWEsIFBBIDE5MTQ2LCBVU0EuJiN4
RDtQZXJlbG1hbiBTY2hvb2wgb2YgTWVkaWNpbmUsIFVuaXZlcnNpdHkgb2YgUGVubnN5bHZhbmlh
LCAzNDAwIENpdmljIENlbnRlciBCbHZkLCBQaGlsYWRlbHBoaWEsIFBBIDE5MTA0LCBVU0E7IERp
dmlzaW9uIG9mIEVuZG9jcmlub2xvZ3kgYW5kIERpYWJldGVzLCBDb25nZW5pdGFsIEh5cGVyaW5z
dWxpbmlzbSBDZW50ZXIsIFRoZSBDaGlsZHJlbiZhcG9zO3MgSG9zcGl0YWwgb2YgUGhpbGFkZWxw
aGlhLCAzNTAwIENpdmljIENlbnRlciBCb3VsZXZhcmQsIFBoaWxhZGVscGhpYSwgUEEgMTkxMDQs
IFVTQS48L2F1dGgtYWRkcmVzcz48dGl0bGVzPjx0aXRsZT4xOC1GLUwgMyw0LURpaHlkcm94eXBo
ZW55bGFsYW5pbmUgUEVUL0NvbXB1dGVkIFRvbW9ncmFwaHkgaW4gdGhlIE1hbmFnZW1lbnQgb2Yg
Q29uZ2VuaXRhbCBIeXBlcmluc3VsaW5pc208L3RpdGxlPjxzZWNvbmRhcnktdGl0bGU+UEVUIENs
aW48L3NlY29uZGFyeS10aXRsZT48L3RpdGxlcz48cGVyaW9kaWNhbD48ZnVsbC10aXRsZT5QRVQg
Q2xpbjwvZnVsbC10aXRsZT48L3BlcmlvZGljYWw+PHBhZ2VzPjM0OS0zNTk8L3BhZ2VzPjx2b2x1
bWU+MTU8L3ZvbHVtZT48bnVtYmVyPjM8L251bWJlcj48ZWRpdGlvbj4yMDIwLzA2LzA2PC9lZGl0
aW9uPjxrZXl3b3Jkcz48a2V5d29yZD5Db25nZW5pdGFsIGh5cGVyaW5zdWxpbmlzbTwva2V5d29y
ZD48a2V5d29yZD5GLWRvcGE8L2tleXdvcmQ+PGtleXdvcmQ+SHlwZXJpbnN1bGluaXNtPC9rZXl3
b3JkPjxrZXl3b3JkPlBlcnNpc3RlbnQgaHlwb2dseWNlbWlhPC9rZXl3b3JkPjxrZXl3b3JkPlsx
OEZdLUZET1BBPC9rZXl3b3JkPjxrZXl3b3JkPmluIGNoaWxkcmVuLiBEciBELiBEZSBMZW9uIGhh
cyByZWNlaXZlZCBncmFudC9yZXNlYXJjaCBzdXBwb3J0IGZyb20gdGhlIGZvbGxvd2luZzwva2V5
d29yZD48a2V5d29yZD5jb21wYW5pZXM6IFplYWxhbmQgUGhhcm1hIEEvUyBhbmQgQ3JpbmV0aWNz
IFBoYXJtYWNldXRpY2Fscy4gU2hlIGhhcyByZWNlaXZlZDwva2V5d29yZD48a2V5d29yZD5jb25z
dWx0aW5nIGZlZXMgZnJvbSBaZWFsYW5kIFBoYXJtYSBBL1MsIENyaW5ldGljcyBQaGFybWFjZXV0
aWNhbHMsIE5vdmFydGlzPC9rZXl3b3JkPjxrZXl3b3JkPlBoYXJtYWNldXRpY2FscywgYW5kIFBy
b3NjaWVudG8uPC9rZXl3b3JkPjwva2V5d29yZHM+PGRhdGVzPjx5ZWFyPjIwMjA8L3llYXI+PHB1
Yi1kYXRlcz48ZGF0ZT5KdWw8L2RhdGU+PC9wdWItZGF0ZXM+PC9kYXRlcz48aXNibj4xODc5LTk4
MDkgKEVsZWN0cm9uaWMpJiN4RDsxNTU2LTg1OTggKExpbmtpbmcpPC9pc2JuPjxhY2Nlc3Npb24t
bnVtPjMyNDk4OTkwPC9hY2Nlc3Npb24tbnVtPjx1cmxzPjxyZWxhdGVkLXVybHM+PHVybD5odHRw
czovL3d3dy5uY2JpLm5sbS5uaWguZ292L3B1Ym1lZC8zMjQ5ODk5MDwvdXJsPjx1cmw+aHR0cHM6
Ly93d3cuc2NpZW5jZWRpcmVjdC5jb20vc2NpZW5jZS9hcnRpY2xlL2Ficy9waWkvUzE1NTY4NTk4
MjAzMDAxNlg/dmlhJTNEaWh1YjwvdXJsPjwvcmVsYXRlZC11cmxzPjwvdXJscz48ZWxlY3Ryb25p
Yy1yZXNvdXJjZS1udW0+MTAuMTAxNi9qLmNwZXQuMjAyMC4wMy4wMDQ8L2VsZWN0cm9uaWMtcmVz
b3VyY2UtbnVtPjwvcmVjb3JkPjwvQ2l0ZT48Q2l0ZT48QXV0aG9yPkdhcmc8L0F1dGhvcj48WWVh
cj4yMDE3PC9ZZWFyPjxSZWNOdW0+MTI3NzwvUmVjTnVtPjxyZWNvcmQ+PHJlYy1udW1iZXI+MTI3
NzwvcmVjLW51bWJlcj48Zm9yZWlnbi1rZXlzPjxrZXkgYXBwPSJFTiIgZGItaWQ9InJ3MnJ0ejIy
emZ2d2E3ZXR6ZTM1OTB2OXQ1ZWR0cGVld3cwdiIgdGltZXN0YW1wPSIxNjgzMDQ5ODc1IiBndWlk
PSI2MDY2ZDZlMi0yOWI0LTQyMGQtYTAwZS03ODJlZWVmZjNjNzQiPjEyNzc8L2tleT48L2ZvcmVp
Z24ta2V5cz48cmVmLXR5cGUgbmFtZT0iSm91cm5hbCBBcnRpY2xlIj4xNzwvcmVmLXR5cGU+PGNv
bnRyaWJ1dG9ycz48YXV0aG9ycz48YXV0aG9yPkdhcmcsIFAuIEsuPC9hdXRob3I+PGF1dGhvcj5M
b2tpdHosIFMuIEouPC9hdXRob3I+PGF1dGhvcj5UcnVvbmcsIEwuPC9hdXRob3I+PGF1dGhvcj5Q
dXRlZ25hdCwgQi48L2F1dGhvcj48YXV0aG9yPlJleW5vbGRzLCBDLjwvYXV0aG9yPjxhdXRob3I+
Um9kcmlndWV6LCBMLjwvYXV0aG9yPjxhdXRob3I+TmF6aWgsIFIuPC9hdXRob3I+PGF1dGhvcj5O
ZWRyZWxvdywgSi48L2F1dGhvcj48YXV0aG9yPkd1YXJkaWEsIE0uPC9hdXRob3I+PGF1dGhvcj5V
ZmZtYW4sIEouIEsuPC9hdXRob3I+PGF1dGhvcj5HYXJnLCBTLjwvYXV0aG9yPjxhdXRob3I+VGhv
cm50b24sIFAuIFMuPC9hdXRob3I+PC9hdXRob3JzPjwvY29udHJpYnV0b3JzPjxhdXRoLWFkZHJl
c3M+Q2VudGVyIGZvciBNb2xlY3VsYXIgSW1hZ2luZyBhbmQgVGhlcmFweSwgQmlvbWVkaWNhbCBS
ZXNlYXJjaCBGb3VuZGF0aW9uLCBTaHJldmVwb3J0LCBMb3Vpc2lhbmEsIFVuaXRlZCBTdGF0ZXMg
b2YgQW1lcmljYS4mI3hEO0Nvb2sgQ2hpbGRyZW4mYXBvcztzIE1lZGljYWwgQ2VudGVyLCBGb3J0
IFdvcnRoLCBUZXhhcywgVW5pdGVkIFN0YXRlcyBvZiBBbWVyaWNhLjwvYXV0aC1hZGRyZXNzPjx0
aXRsZXM+PHRpdGxlPlBhbmNyZWF0aWMgdXB0YWtlIGFuZCByYWRpYXRpb24gZG9zaW1ldHJ5IG9m
IDYtWzE4Rl1mbHVvcm8tTC1ET1BBIGZyb20gUEVUIGltYWdpbmcgc3R1ZGllcyBpbiBpbmZhbnRz
IHdpdGggY29uZ2VuaXRhbCBoeXBlcmluc3VsaW5pc208L3RpdGxlPjxzZWNvbmRhcnktdGl0bGU+
UExvUyBPbmU8L3NlY29uZGFyeS10aXRsZT48L3RpdGxlcz48cGVyaW9kaWNhbD48ZnVsbC10aXRs
ZT5QTG9TIE9uZTwvZnVsbC10aXRsZT48L3BlcmlvZGljYWw+PHBhZ2VzPmUwMTg2MzQwPC9wYWdl
cz48dm9sdW1lPjEyPC92b2x1bWU+PG51bWJlcj4xMTwvbnVtYmVyPjxrZXl3b3Jkcz48a2V5d29y
ZD5Db25nZW5pdGFsIEh5cGVyaW5zdWxpbmlzbS8qZGlhZ25vc3RpYyBpbWFnaW5nL21ldGFib2xp
c20vcGF0aG9sb2d5PC9rZXl3b3JkPjxrZXl3b3JkPkZlbWFsZTwva2V5d29yZD48a2V5d29yZD5I
dW1hbnM8L2tleXdvcmQ+PGtleXdvcmQ+SW1hZ2UgUHJvY2Vzc2luZywgQ29tcHV0ZXItQXNzaXN0
ZWQ8L2tleXdvcmQ+PGtleXdvcmQ+SW5mYW50PC9rZXl3b3JkPjxrZXl3b3JkPkluZmFudCwgTmV3
Ym9ybjwva2V5d29yZD48a2V5d29yZD5LaWRuZXkvcmFkaWF0aW9uIGVmZmVjdHM8L2tleXdvcmQ+
PGtleXdvcmQ+TGV2b2RvcGEvKmFkbWluaXN0cmF0aW9uICZhbXA7IGRvc2FnZTwva2V5d29yZD48
a2V5d29yZD5MaXZlci9yYWRpYXRpb24gZWZmZWN0czwva2V5d29yZD48a2V5d29yZD5MdW5nL3Jh
ZGlhdGlvbiBlZmZlY3RzPC9rZXl3b3JkPjxrZXl3b3JkPk1hbGU8L2tleXdvcmQ+PGtleXdvcmQ+
TXVzY2xlcy9yYWRpYXRpb24gZWZmZWN0czwva2V5d29yZD48a2V5d29yZD5QYW5jcmVhcy9yYWRp
YXRpb24gZWZmZWN0czwva2V5d29yZD48a2V5d29yZD5Qb3NpdHJvbi1FbWlzc2lvbiBUb21vZ3Jh
cGh5PC9rZXl3b3JkPjxrZXl3b3JkPipSYWRpYXRpb24gRG9zYWdlPC9rZXl3b3JkPjxrZXl3b3Jk
PlJhZGlvbWV0cnkvbWV0aG9kczwva2V5d29yZD48a2V5d29yZD5UaXNzdWUgRGlzdHJpYnV0aW9u
L3JhZGlhdGlvbiBlZmZlY3RzPC9rZXl3b3JkPjwva2V5d29yZHM+PGRhdGVzPjx5ZWFyPjIwMTc8
L3llYXI+PC9kYXRlcz48aXNibj4xOTMyLTYyMDMgKEVsZWN0cm9uaWMpJiN4RDsxOTMyLTYyMDMg
KExpbmtpbmcpPC9pc2JuPjxhY2Nlc3Npb24tbnVtPjI5MTE3MTgxPC9hY2Nlc3Npb24tbnVtPjx1
cmxzPjxyZWxhdGVkLXVybHM+PHVybD5odHRwczovL3d3dy5uY2JpLm5sbS5uaWguZ292L3B1Ym1l
ZC8yOTExNzE4MTwvdXJsPjwvcmVsYXRlZC11cmxzPjwvdXJscz48Y3VzdG9tMj5QTUM1Njk1NTc5
PC9jdXN0b20yPjxlbGVjdHJvbmljLXJlc291cmNlLW51bT4xMC4xMzcxL2pvdXJuYWwucG9uZS4w
MTg2MzQwPC9lbGVjdHJvbmljLXJlc291cmNlLW51bT48L3JlY29yZD48L0NpdGU+PC9FbmROb3Rl
Pn==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(46,47)</w:t>
      </w:r>
      <w:r w:rsidRPr="00F850AA">
        <w:rPr>
          <w:bCs/>
          <w:sz w:val="22"/>
        </w:rPr>
        <w:fldChar w:fldCharType="end"/>
      </w:r>
      <w:r w:rsidRPr="00F850AA">
        <w:rPr>
          <w:bCs/>
          <w:sz w:val="22"/>
        </w:rPr>
        <w:t xml:space="preserve">. </w:t>
      </w:r>
      <w:r>
        <w:rPr>
          <w:bCs/>
          <w:sz w:val="22"/>
        </w:rPr>
        <w:t xml:space="preserve">Surgical cure rates for focal hyperinsulinism exceed 95%, when performed by experienced surgeons at a multidisciplinary hyperinsulinism center </w:t>
      </w:r>
      <w:r>
        <w:rPr>
          <w:bCs/>
          <w:sz w:val="22"/>
        </w:rPr>
        <w:fldChar w:fldCharType="begin">
          <w:fldData xml:space="preserve">PEVuZE5vdGU+PENpdGU+PEF1dGhvcj5BZHppY2s8L0F1dGhvcj48WWVhcj4yMDE4PC9ZZWFyPjxS
ZWNOdW0+MTc8L1JlY051bT48RGlzcGxheVRleHQ+KDQ4KTwvRGlzcGxheVRleHQ+PHJlY29yZD48
cmVjLW51bWJlcj4xNzwvcmVjLW51bWJlcj48Zm9yZWlnbi1rZXlzPjxrZXkgYXBwPSJFTiIgZGIt
aWQ9InJ3MnJ0ejIyemZ2d2E3ZXR6ZTM1OTB2OXQ1ZWR0cGVld3cwdiIgdGltZXN0YW1wPSIxNTU2
ODE1NTEyIiBndWlkPSI5NTU3Yzk1ZC05MzY1LTQ2MDctYTJjNi05ZWMwZmNkMDM5NGEiPjE3PC9r
ZXk+PC9mb3JlaWduLWtleXM+PHJlZi10eXBlIG5hbWU9IkpvdXJuYWwgQXJ0aWNsZSI+MTc8L3Jl
Zi10eXBlPjxjb250cmlidXRvcnM+PGF1dGhvcnM+PGF1dGhvcj5BZHppY2ssIE4uIFMuPC9hdXRo
b3I+PGF1dGhvcj5EZSBMZW9uLCBELiBELjwvYXV0aG9yPjxhdXRob3I+U3RhdGVzLCBMLiBKLjwv
YXV0aG9yPjxhdXRob3I+TG9yZCwgSy48L2F1dGhvcj48YXV0aG9yPkJoYXR0aSwgVC4gUi48L2F1
dGhvcj48YXV0aG9yPkJlY2tlciwgUy4gQS48L2F1dGhvcj48YXV0aG9yPlN0YW5sZXksIEMuIEEu
PC9hdXRob3I+PC9hdXRob3JzPjwvY29udHJpYnV0b3JzPjxhdXRoLWFkZHJlc3M+RGVwYXJ0bWVu
dCBvZiBTdXJnZXJ5IGFuZCB0aGUgQ29uZ2VuaXRhbCBIeXBlcmluc3VsaW5pc20gQ2VudGVyLCBD
aGlsZHJlbiZhcG9zO3MgSG9zcGl0YWwgb2YgUGhpbGFkZWxwaGlhIGFuZCB0aGUgUGVyZWxtYW4g
U2Nob29sIG9mIE1lZGljaW5lIGF0IHRoZSBVbml2ZXJzaXR5IG9mIFBlbm5zeWx2YW5pYSwgUGhp
bGFkZWxwaGlhLCBQQS4gRWxlY3Ryb25pYyBhZGRyZXNzOiBhZHppY2tAZW1haWwuY2hvcC5lZHUu
JiN4RDtEZXBhcnRtZW50IG9mIFBlZGlhdHJpY3MgYW5kIHRoZSBDb25nZW5pdGFsIEh5cGVyaW5z
dWxpbmlzbSBDZW50ZXIsIENoaWxkcmVuJmFwb3M7cyBIb3NwaXRhbCBvZiBQaGlsYWRlbHBoaWEg
YW5kIHRoZSBQZXJlbG1hbiBTY2hvb2wgb2YgTWVkaWNpbmUgYXQgdGhlIFVuaXZlcnNpdHkgb2Yg
UGVubnN5bHZhbmlhLCBQaGlsYWRlbHBoaWEsIFBBLiYjeEQ7RGVwYXJ0bWVudCBvZiBSYWRpb2xv
Z3kgYW5kIHRoZSBDb25nZW5pdGFsIEh5cGVyaW5zdWxpbmlzbSBDZW50ZXIsIENoaWxkcmVuJmFw
b3M7cyBIb3NwaXRhbCBvZiBQaGlsYWRlbHBoaWEgYW5kIHRoZSBQZXJlbG1hbiBTY2hvb2wgb2Yg
TWVkaWNpbmUgYXQgdGhlIFVuaXZlcnNpdHkgb2YgUGVubnN5bHZhbmlhLCBQaGlsYWRlbHBoaWEs
IFBBLiYjeEQ7RGVwYXJ0bWVudCBvZiBQYXRob2xvZ3kgYW5kIHRoZSBDb25nZW5pdGFsIEh5cGVy
aW5zdWxpbmlzbSBDZW50ZXIsIENoaWxkcmVuJmFwb3M7cyBIb3NwaXRhbCBvZiBQaGlsYWRlbHBo
aWEgYW5kIHRoZSBQZXJlbG1hbiBTY2hvb2wgb2YgTWVkaWNpbmUgYXQgdGhlIFVuaXZlcnNpdHkg
b2YgUGVubnN5bHZhbmlhLCBQaGlsYWRlbHBoaWEsIFBBLjwvYXV0aC1hZGRyZXNzPjx0aXRsZXM+
PHRpdGxlPlN1cmdpY2FsIHRyZWF0bWVudCBvZiBjb25nZW5pdGFsIGh5cGVyaW5zdWxpbmlzbTog
UmVzdWx0cyBmcm9tIDUwMCBwYW5jcmVhdGVjdG9taWVzIGluIG5lb25hdGVzIGFuZCBjaGlsZHJl
bjwvdGl0bGU+PHNlY29uZGFyeS10aXRsZT5KIFBlZGlhdHIgU3VyZzwvc2Vjb25kYXJ5LXRpdGxl
PjwvdGl0bGVzPjxwZXJpb2RpY2FsPjxmdWxsLXRpdGxlPkogUGVkaWF0ciBTdXJnPC9mdWxsLXRp
dGxlPjwvcGVyaW9kaWNhbD48a2V5d29yZHM+PGtleXdvcmQ+QmVja3dpdGgtV2llZGVtYW5uIHN5
bmRyb21lPC9rZXl3b3JkPjxrZXl3b3JkPkNvbmdlbml0YWwgaHlwZXJpbnN1bGluaXNtPC9rZXl3
b3JkPjxrZXl3b3JkPkluc3VsaW5vbWE8L2tleXdvcmQ+PGtleXdvcmQ+TG9jYWxpemVkIGlzbGV0
IG51Y2xlYXIgZW5sYXJnZW1lbnQ8L2tleXdvcmQ+PGtleXdvcmQ+TXVsdGlwbGUgZW5kb2NyaW5l
IG5lb3BsYXNpYS10eXBlIDEgKE1FTjEpPC9rZXl3b3JkPjxrZXl3b3JkPlBhbmNyZWF0ZWN0b215
PC9rZXl3b3JkPjwva2V5d29yZHM+PGRhdGVzPjx5ZWFyPjIwMTg8L3llYXI+PHB1Yi1kYXRlcz48
ZGF0ZT5PY3QgNTwvZGF0ZT48L3B1Yi1kYXRlcz48L2RhdGVzPjxpc2JuPjE1MzEtNTAzNyAoRWxl
Y3Ryb25pYykmI3hEOzAwMjItMzQ2OCAoTGlua2luZyk8L2lzYm4+PGFjY2Vzc2lvbi1udW0+MzAz
NDM5Nzg8L2FjY2Vzc2lvbi1udW0+PHVybHM+PHJlbGF0ZWQtdXJscz48dXJsPmh0dHBzOi8vd3d3
Lm5jYmkubmxtLm5paC5nb3YvcHVibWVkLzMwMzQzOTc4PC91cmw+PHVybD5odHRwczovL3d3dy5u
Y2JpLm5sbS5uaWguZ292L3BtYy9hcnRpY2xlcy9QTUM2MzM5NTg5L3BkZi9uaWhtcy0xNTA4ODcy
LnBkZjwvdXJsPjwvcmVsYXRlZC11cmxzPjwvdXJscz48ZWxlY3Ryb25pYy1yZXNvdXJjZS1udW0+
MTAuMTAxNi9qLmpwZWRzdXJnLjIwMTguMTAuMDMwPC9lbGVjdHJvbmljLXJlc291cmNlLW51bT48
L3JlY29yZD48L0NpdGU+PC9FbmROb3RlPn==
</w:fldData>
        </w:fldChar>
      </w:r>
      <w:r w:rsidR="00337F21">
        <w:rPr>
          <w:bCs/>
          <w:sz w:val="22"/>
        </w:rPr>
        <w:instrText xml:space="preserve"> ADDIN EN.CITE </w:instrText>
      </w:r>
      <w:r w:rsidR="00337F21">
        <w:rPr>
          <w:bCs/>
          <w:sz w:val="22"/>
        </w:rPr>
        <w:fldChar w:fldCharType="begin">
          <w:fldData xml:space="preserve">PEVuZE5vdGU+PENpdGU+PEF1dGhvcj5BZHppY2s8L0F1dGhvcj48WWVhcj4yMDE4PC9ZZWFyPjxS
ZWNOdW0+MTc8L1JlY051bT48RGlzcGxheVRleHQ+KDQ4KTwvRGlzcGxheVRleHQ+PHJlY29yZD48
cmVjLW51bWJlcj4xNzwvcmVjLW51bWJlcj48Zm9yZWlnbi1rZXlzPjxrZXkgYXBwPSJFTiIgZGIt
aWQ9InJ3MnJ0ejIyemZ2d2E3ZXR6ZTM1OTB2OXQ1ZWR0cGVld3cwdiIgdGltZXN0YW1wPSIxNTU2
ODE1NTEyIiBndWlkPSI5NTU3Yzk1ZC05MzY1LTQ2MDctYTJjNi05ZWMwZmNkMDM5NGEiPjE3PC9r
ZXk+PC9mb3JlaWduLWtleXM+PHJlZi10eXBlIG5hbWU9IkpvdXJuYWwgQXJ0aWNsZSI+MTc8L3Jl
Zi10eXBlPjxjb250cmlidXRvcnM+PGF1dGhvcnM+PGF1dGhvcj5BZHppY2ssIE4uIFMuPC9hdXRo
b3I+PGF1dGhvcj5EZSBMZW9uLCBELiBELjwvYXV0aG9yPjxhdXRob3I+U3RhdGVzLCBMLiBKLjwv
YXV0aG9yPjxhdXRob3I+TG9yZCwgSy48L2F1dGhvcj48YXV0aG9yPkJoYXR0aSwgVC4gUi48L2F1
dGhvcj48YXV0aG9yPkJlY2tlciwgUy4gQS48L2F1dGhvcj48YXV0aG9yPlN0YW5sZXksIEMuIEEu
PC9hdXRob3I+PC9hdXRob3JzPjwvY29udHJpYnV0b3JzPjxhdXRoLWFkZHJlc3M+RGVwYXJ0bWVu
dCBvZiBTdXJnZXJ5IGFuZCB0aGUgQ29uZ2VuaXRhbCBIeXBlcmluc3VsaW5pc20gQ2VudGVyLCBD
aGlsZHJlbiZhcG9zO3MgSG9zcGl0YWwgb2YgUGhpbGFkZWxwaGlhIGFuZCB0aGUgUGVyZWxtYW4g
U2Nob29sIG9mIE1lZGljaW5lIGF0IHRoZSBVbml2ZXJzaXR5IG9mIFBlbm5zeWx2YW5pYSwgUGhp
bGFkZWxwaGlhLCBQQS4gRWxlY3Ryb25pYyBhZGRyZXNzOiBhZHppY2tAZW1haWwuY2hvcC5lZHUu
JiN4RDtEZXBhcnRtZW50IG9mIFBlZGlhdHJpY3MgYW5kIHRoZSBDb25nZW5pdGFsIEh5cGVyaW5z
dWxpbmlzbSBDZW50ZXIsIENoaWxkcmVuJmFwb3M7cyBIb3NwaXRhbCBvZiBQaGlsYWRlbHBoaWEg
YW5kIHRoZSBQZXJlbG1hbiBTY2hvb2wgb2YgTWVkaWNpbmUgYXQgdGhlIFVuaXZlcnNpdHkgb2Yg
UGVubnN5bHZhbmlhLCBQaGlsYWRlbHBoaWEsIFBBLiYjeEQ7RGVwYXJ0bWVudCBvZiBSYWRpb2xv
Z3kgYW5kIHRoZSBDb25nZW5pdGFsIEh5cGVyaW5zdWxpbmlzbSBDZW50ZXIsIENoaWxkcmVuJmFw
b3M7cyBIb3NwaXRhbCBvZiBQaGlsYWRlbHBoaWEgYW5kIHRoZSBQZXJlbG1hbiBTY2hvb2wgb2Yg
TWVkaWNpbmUgYXQgdGhlIFVuaXZlcnNpdHkgb2YgUGVubnN5bHZhbmlhLCBQaGlsYWRlbHBoaWEs
IFBBLiYjeEQ7RGVwYXJ0bWVudCBvZiBQYXRob2xvZ3kgYW5kIHRoZSBDb25nZW5pdGFsIEh5cGVy
aW5zdWxpbmlzbSBDZW50ZXIsIENoaWxkcmVuJmFwb3M7cyBIb3NwaXRhbCBvZiBQaGlsYWRlbHBo
aWEgYW5kIHRoZSBQZXJlbG1hbiBTY2hvb2wgb2YgTWVkaWNpbmUgYXQgdGhlIFVuaXZlcnNpdHkg
b2YgUGVubnN5bHZhbmlhLCBQaGlsYWRlbHBoaWEsIFBBLjwvYXV0aC1hZGRyZXNzPjx0aXRsZXM+
PHRpdGxlPlN1cmdpY2FsIHRyZWF0bWVudCBvZiBjb25nZW5pdGFsIGh5cGVyaW5zdWxpbmlzbTog
UmVzdWx0cyBmcm9tIDUwMCBwYW5jcmVhdGVjdG9taWVzIGluIG5lb25hdGVzIGFuZCBjaGlsZHJl
bjwvdGl0bGU+PHNlY29uZGFyeS10aXRsZT5KIFBlZGlhdHIgU3VyZzwvc2Vjb25kYXJ5LXRpdGxl
PjwvdGl0bGVzPjxwZXJpb2RpY2FsPjxmdWxsLXRpdGxlPkogUGVkaWF0ciBTdXJnPC9mdWxsLXRp
dGxlPjwvcGVyaW9kaWNhbD48a2V5d29yZHM+PGtleXdvcmQ+QmVja3dpdGgtV2llZGVtYW5uIHN5
bmRyb21lPC9rZXl3b3JkPjxrZXl3b3JkPkNvbmdlbml0YWwgaHlwZXJpbnN1bGluaXNtPC9rZXl3
b3JkPjxrZXl3b3JkPkluc3VsaW5vbWE8L2tleXdvcmQ+PGtleXdvcmQ+TG9jYWxpemVkIGlzbGV0
IG51Y2xlYXIgZW5sYXJnZW1lbnQ8L2tleXdvcmQ+PGtleXdvcmQ+TXVsdGlwbGUgZW5kb2NyaW5l
IG5lb3BsYXNpYS10eXBlIDEgKE1FTjEpPC9rZXl3b3JkPjxrZXl3b3JkPlBhbmNyZWF0ZWN0b215
PC9rZXl3b3JkPjwva2V5d29yZHM+PGRhdGVzPjx5ZWFyPjIwMTg8L3llYXI+PHB1Yi1kYXRlcz48
ZGF0ZT5PY3QgNTwvZGF0ZT48L3B1Yi1kYXRlcz48L2RhdGVzPjxpc2JuPjE1MzEtNTAzNyAoRWxl
Y3Ryb25pYykmI3hEOzAwMjItMzQ2OCAoTGlua2luZyk8L2lzYm4+PGFjY2Vzc2lvbi1udW0+MzAz
NDM5Nzg8L2FjY2Vzc2lvbi1udW0+PHVybHM+PHJlbGF0ZWQtdXJscz48dXJsPmh0dHBzOi8vd3d3
Lm5jYmkubmxtLm5paC5nb3YvcHVibWVkLzMwMzQzOTc4PC91cmw+PHVybD5odHRwczovL3d3dy5u
Y2JpLm5sbS5uaWguZ292L3BtYy9hcnRpY2xlcy9QTUM2MzM5NTg5L3BkZi9uaWhtcy0xNTA4ODcy
LnBkZjwvdXJsPjwvcmVsYXRlZC11cmxzPjwvdXJscz48ZWxlY3Ryb25pYy1yZXNvdXJjZS1udW0+
MTAuMTAxNi9qLmpwZWRzdXJnLjIwMTguMTAuMDMwPC9lbGVjdHJvbmljLXJlc291cmNlLW51bT48
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(48)</w:t>
      </w:r>
      <w:r>
        <w:rPr>
          <w:bCs/>
          <w:sz w:val="22"/>
        </w:rPr>
        <w:fldChar w:fldCharType="end"/>
      </w:r>
      <w:r>
        <w:rPr>
          <w:bCs/>
          <w:sz w:val="22"/>
        </w:rPr>
        <w:t xml:space="preserve">.  </w:t>
      </w:r>
    </w:p>
    <w:p w14:paraId="20FAE200" w14:textId="77777777" w:rsidR="00FF364F" w:rsidRPr="00F850AA" w:rsidRDefault="00FF364F" w:rsidP="00FF364F">
      <w:pPr>
        <w:spacing w:line="276" w:lineRule="auto"/>
        <w:rPr>
          <w:bCs/>
          <w:sz w:val="22"/>
        </w:rPr>
      </w:pPr>
    </w:p>
    <w:p w14:paraId="53BCE60D" w14:textId="2C13F5B2" w:rsidR="00FF364F" w:rsidRDefault="00FF364F" w:rsidP="00FF364F">
      <w:pPr>
        <w:spacing w:line="276" w:lineRule="auto"/>
        <w:rPr>
          <w:bCs/>
          <w:sz w:val="22"/>
        </w:rPr>
      </w:pPr>
      <w:r w:rsidRPr="00F850AA">
        <w:rPr>
          <w:bCs/>
          <w:sz w:val="22"/>
        </w:rPr>
        <w:t>For patients with diffuse K</w:t>
      </w:r>
      <w:r w:rsidRPr="00F850AA">
        <w:rPr>
          <w:bCs/>
          <w:sz w:val="22"/>
          <w:vertAlign w:val="subscript"/>
        </w:rPr>
        <w:t>ATP</w:t>
      </w:r>
      <w:r w:rsidRPr="00F850AA">
        <w:rPr>
          <w:bCs/>
          <w:sz w:val="22"/>
        </w:rPr>
        <w:t xml:space="preserve"> HI, intensive medical management is attempted, initially with continuous enteral dextrose (</w:t>
      </w:r>
      <w:r w:rsidRPr="00783F90">
        <w:rPr>
          <w:bCs/>
          <w:sz w:val="22"/>
        </w:rPr>
        <w:t>maximum enteral GIR 10 mg/kg/min)</w:t>
      </w:r>
      <w:r w:rsidRPr="00F850AA">
        <w:rPr>
          <w:bCs/>
          <w:sz w:val="22"/>
        </w:rPr>
        <w:t>. Octreotide can be added after 2 months of age (as above)</w:t>
      </w:r>
      <w:r w:rsidRPr="00783F90">
        <w:rPr>
          <w:bCs/>
          <w:sz w:val="22"/>
        </w:rPr>
        <w:t xml:space="preserve">. </w:t>
      </w:r>
      <w:r w:rsidRPr="00F850AA">
        <w:rPr>
          <w:bCs/>
          <w:sz w:val="22"/>
        </w:rPr>
        <w:t xml:space="preserve">Surgical management (near-total pancreatectomy with </w:t>
      </w:r>
      <w:r w:rsidRPr="00F850AA">
        <w:rPr>
          <w:bCs/>
          <w:sz w:val="22"/>
        </w:rPr>
        <w:lastRenderedPageBreak/>
        <w:t xml:space="preserve">gastrostomy tube placement) is reserved for patients who fail to achieve adequate glycemic control with intensive medical therapy because this procedure is not curative and carries long-term risks of exocrine pancreatic insufficiency and insulin-dependent diabetes mellitus </w:t>
      </w:r>
      <w:r w:rsidRPr="00F850AA">
        <w:rPr>
          <w:bCs/>
          <w:sz w:val="22"/>
        </w:rPr>
        <w:fldChar w:fldCharType="begin">
          <w:fldData xml:space="preserve">PEVuZE5vdGU+PENpdGU+PEF1dGhvcj5Mb3JkPC9BdXRob3I+PFllYXI+MjAxMzwvWWVhcj48UmVj
TnVtPjE5PC9SZWNOdW0+PERpc3BsYXlUZXh0Pig0NSw0OSk8L0Rpc3BsYXlUZXh0PjxyZWNvcmQ+
PHJlYy1udW1iZXI+MTk8L3JlYy1udW1iZXI+PGZvcmVpZ24ta2V5cz48a2V5IGFwcD0iRU4iIGRi
LWlkPSJydzJydHoyMnpmdndhN2V0emUzNTkwdjl0NWVkdHBlZXd3MHYiIHRpbWVzdGFtcD0iMTU1
NjgxNTUxMiIgZ3VpZD0iMzcwZDkwZmMtN2VlNC00NDBmLTllOTQtZDg1YjhmODYxZDRiIj4xOTwv
a2V5PjwvZm9yZWlnbi1rZXlzPjxyZWYtdHlwZSBuYW1lPSJKb3VybmFsIEFydGljbGUiPjE3PC9y
ZWYtdHlwZT48Y29udHJpYnV0b3JzPjxhdXRob3JzPjxhdXRob3I+TG9yZCwgSy48L2F1dGhvcj48
YXV0aG9yPkR6YXRhLCBFLjwvYXV0aG9yPjxhdXRob3I+U25pZGVyLCBLLiBFLjwvYXV0aG9yPjxh
dXRob3I+R2FsbGFnaGVyLCBQLiBSLjwvYXV0aG9yPjxhdXRob3I+RGUgTGVvbiwgRC4gRC48L2F1
dGhvcj48L2F1dGhvcnM+PC9jb250cmlidXRvcnM+PGF1dGgtYWRkcmVzcz5NRCwgRGl2aXNpb24g
b2YgRW5kb2NyaW5vbG9neSBhbmQgRGlhYmV0ZXMsIFRoZSBDaGlsZHJlbiZhcG9zO3MgSG9zcGl0
YWwgb2YgUGhpbGFkZWxwaGlhLCAzNjE1IENpdmljIENlbnRlciBCb3VsZXZhcmQsIEFicmFtc29u
IFJlc2VhcmNoIENlbnRlciBSb29tIDgwMkEsIFBoaWxhZGVscGhpYSwgUGVubnN5bHZhbmlhIDE5
MTA0LiBkZWxlb25AZW1haWwuY2hvcC5lZHUuPC9hdXRoLWFkZHJlc3M+PHRpdGxlcz48dGl0bGU+
Q2xpbmljYWwgcHJlc2VudGF0aW9uIGFuZCBtYW5hZ2VtZW50IG9mIGNoaWxkcmVuIHdpdGggZGlm
ZnVzZSBhbmQgZm9jYWwgaHlwZXJpbnN1bGluaXNtOiBhIHJldmlldyBvZiAyMjMgY2FzZXM8L3Rp
dGxlPjxzZWNvbmRhcnktdGl0bGU+SiBDbGluIEVuZG9jcmlub2wgTWV0YWI8L3NlY29uZGFyeS10
aXRsZT48L3RpdGxlcz48cGVyaW9kaWNhbD48ZnVsbC10aXRsZT5KIENsaW4gRW5kb2NyaW5vbCBN
ZXRhYjwvZnVsbC10aXRsZT48L3BlcmlvZGljYWw+PHBhZ2VzPkUxNzg2LTk8L3BhZ2VzPjx2b2x1
bWU+OTg8L3ZvbHVtZT48bnVtYmVyPjExPC9udW1iZXI+PGtleXdvcmRzPjxrZXl3b3JkPkJsb29k
IEdsdWNvc2UvbWV0YWJvbGlzbTwva2V5d29yZD48a2V5d29yZD5DaGlsZCwgUHJlc2Nob29sPC9r
ZXl3b3JkPjxrZXl3b3JkPkNvbmdlbml0YWwgSHlwZXJpbnN1bGluaXNtL2NvbXBsaWNhdGlvbnMv
KmRpYWdub3Npcy8qc3VyZ2VyeTwva2V5d29yZD48a2V5d29yZD5GZW1hbGU8L2tleXdvcmQ+PGtl
eXdvcmQ+SHVtYW5zPC9rZXl3b3JkPjxrZXl3b3JkPkh5cGVyZ2x5Y2VtaWEvYmxvb2QvZXRpb2xv
Z3k8L2tleXdvcmQ+PGtleXdvcmQ+SHlwb2dseWNlbWlhL2Jsb29kL2V0aW9sb2d5PC9rZXl3b3Jk
PjxrZXl3b3JkPkluZmFudDwva2V5d29yZD48a2V5d29yZD5JbmZhbnQsIE5ld2Jvcm48L2tleXdv
cmQ+PGtleXdvcmQ+SW5zdWxpbi9ibG9vZDwva2V5d29yZD48a2V5d29yZD5NYWxlPC9rZXl3b3Jk
PjxrZXl3b3JkPlBhbmNyZWF0ZWN0b215LyptZXRob2RzPC9rZXl3b3JkPjxrZXl3b3JkPlBvc3Rv
cGVyYXRpdmUgQ29tcGxpY2F0aW9ucy9ibG9vZC9ldGlvbG9neTwva2V5d29yZD48a2V5d29yZD5S
ZXRyb3NwZWN0aXZlIFN0dWRpZXM8L2tleXdvcmQ+PGtleXdvcmQ+VHJlYXRtZW50IE91dGNvbWU8
L2tleXdvcmQ+PC9rZXl3b3Jkcz48ZGF0ZXM+PHllYXI+MjAxMzwveWVhcj48cHViLWRhdGVzPjxk
YXRlPk5vdjwvZGF0ZT48L3B1Yi1kYXRlcz48L2RhdGVzPjxpc2JuPjE5NDUtNzE5NyAoRWxlY3Ry
b25pYykmI3hEOzAwMjEtOTcyWCAoTGlua2luZyk8L2lzYm4+PGFjY2Vzc2lvbi1udW0+MjQwNTcy
OTA8L2FjY2Vzc2lvbi1udW0+PHVybHM+PHJlbGF0ZWQtdXJscz48dXJsPmh0dHBzOi8vd3d3Lm5j
YmkubmxtLm5paC5nb3YvcHVibWVkLzI0MDU3MjkwPC91cmw+PHVybD5odHRwczovL3dhdGVybWFy
ay5zaWx2ZXJjaGFpci5jb20vamNlbTE3ODYucGRmP3Rva2VuPUFRRUNBSGkyMDhCRTQ5T29hbjlr
a2hXX0VyY3k3RG0zWkxfOUNmM3FmS0FjNDg1eXNnQUFBdDh3Z2dMYkJna3Foa2lHOXcwQkJ3YWdn
Z0xNTUlJQ3lBSUJBRENDQXNFR0NTcUdTSWIzRFFFSEFUQWVCZ2xnaGtnQlpRTUVBUzR3RVFRTXpP
bFFDS1hTX2pfVExQY1JBZ0VRZ0lJQ2tzeWoxbTdZR0JOZ0NRVUhNdExBaE1oWDl5OHJhdHJfT25p
TjNBR0s2TjlPLVFrRjFRZGhYUTRkMHkzTDZEVXZuWUU4TUFRbU9oSW1QbFVsM2xIQXh5cFNnMGRL
RVdQTmQ2YXhIQ2NHZU1IaGdYNVpsWXNsd1BlY1RuOUlCa0oxd1c5bXlBT1JHWnduWGx2OG96QUFS
QldzbV9rRTRNWGRMbnZES0dvMS04QXZremcyNFlvTnRMSmlya0xKUzNfTW9EakZfLWZTZ3ZoWWNz
Mk1NcEhvdmlXR19aT2NSV1dwMGVKQnRHWFJOUTZZM3c0S3g4RldDaGEyZTdoajduZmxBbk05dVpO
cENBT2hiTWY3WDIzYzVla2t1dUdpWW9EUVBobjRIWFFjb09MQ2xYOThDaEFWUFRzN29BOWRmZDhq
WWlvYmZvRGdJSkpOU19sdkVtNWd5aTRYcy0wdmgzMi1nU3RLSl9RcHZnaGxncHhrWGxTWGViR0xU
ZGlUSW13elVpRmZKeVVVNXBKMnpJUG9vQkYxZC1ZVmRFcGhQU05sLU9OZFhNcFR6b05GcV9ncUhO
TFpGaDROOVU2MG9acGJyQ2Rqd3JCakoyMlB2eVZ5QU9BTHZDczFBRFUtMEhGR3BFMldZbXAzdl9Z
SjdUMERWa3VDNEFCMi0teThwbWFpcEtXanhNQUxHdHZwdVc5YVFzVjNVTEN5VGx5d2lnR2pNc0I0
R3ZuWURXaWVqcGh1X1dSNlVwaGNSbC1aemtzdldHa1BmM2E0OTlVY3RJNEQ4eFY0VExRYWV2NVlJ
M1FCMERXaVVTSFU1SjJsNF9QazZ0UmlmUjFpUWlwWkZrNzRyLVQ1cDlINmZCbGxzaVpWQnowNi1u
NWNWMkpucUhWQ0FjU2xuSXBnNkFMaDkwY3pjNGpJUXlKczF4WlhIUHI1SFZ6dDhkM1ZfcTRmQUds
b0NnQjlCOVoyNl9jT2hISW8xbm9LWHRCUWZzVDM4Unp0T0JtUVpjbXRPa1hqWnZSM2hQcW1ZV2Uw
b05VRFNCUXBJa0oycHhnUDF5bGk0QThDSzltbkhBeHhNOEFHUy1JMkVhdzUtNXFaN2twYnRlOXpj
OW1NZF9ZOE9yZTM5MVc2VVBqR2dOVXlvek1Fd2cxNkhJM2sxODhlOE9KOTRPVTwvdXJsPjwvcmVs
YXRlZC11cmxzPjwvdXJscz48Y3VzdG9tMj5QTUMzODE2MjU3PC9jdXN0b20yPjxlbGVjdHJvbmlj
LXJlc291cmNlLW51bT4xMC4xMjEwL2pjLjIwMTMtMjA5NDwvZWxlY3Ryb25pYy1yZXNvdXJjZS1u
dW0+PC9yZWNvcmQ+PC9DaXRlPjxDaXRlPjxBdXRob3I+QmVsdHJhbmQ8L0F1dGhvcj48WWVhcj4y
MDEyPC9ZZWFyPjxSZWNOdW0+MjQzPC9SZWNOdW0+PHJlY29yZD48cmVjLW51bWJlcj4yNDM8L3Jl
Yy1udW1iZXI+PGZvcmVpZ24ta2V5cz48a2V5IGFwcD0iRU4iIGRiLWlkPSJydzJydHoyMnpmdndh
N2V0emUzNTkwdjl0NWVkdHBlZXd3MHYiIHRpbWVzdGFtcD0iMTU2MjEzNzY4MyIgZ3VpZD0iZWY0
M2Y4YTUtOGFhYi00MWI1LWI5OGMtZThhMTNhM2Y0NjdkIj4yNDM8L2tleT48L2ZvcmVpZ24ta2V5
cz48cmVmLXR5cGUgbmFtZT0iSm91cm5hbCBBcnRpY2xlIj4xNzwvcmVmLXR5cGU+PGNvbnRyaWJ1
dG9ycz48YXV0aG9ycz48YXV0aG9yPkJlbHRyYW5kLCBKLjwvYXV0aG9yPjxhdXRob3I+Q2FxdWFy
ZCwgTS48L2F1dGhvcj48YXV0aG9yPkFybm91eCwgSi4gQi48L2F1dGhvcj48YXV0aG9yPkxhYm9y
ZGUsIEsuPC9hdXRob3I+PGF1dGhvcj5WZWxobywgRy48L2F1dGhvcj48YXV0aG9yPlZlcmthcnJl
LCBWLjwvYXV0aG9yPjxhdXRob3I+UmFoaWVyLCBKLjwvYXV0aG9yPjxhdXRob3I+QnJ1bmVsbGUs
IEYuPC9hdXRob3I+PGF1dGhvcj5OaWhvdWwtRmVrZXRlLCBDLjwvYXV0aG9yPjxhdXRob3I+U2F1
ZHVicmF5LCBKLiBNLjwvYXV0aG9yPjxhdXRob3I+Um9iZXJ0LCBKLiBKLjwvYXV0aG9yPjxhdXRo
b3I+ZGUgTG9ubGF5LCBQLjwvYXV0aG9yPjwvYXV0aG9ycz48L2NvbnRyaWJ1dG9ycz48YXV0aC1h
ZGRyZXNzPlBlZGlhdHJpYyBFbmRvY3Jpbm9sb2d5IGFuZCBEaWFiZXRlcywgSG9waXRhbCBOZWNr
ZXItRW5mYW50cyBNYWxhZGVzLCBVbml2ZXJzaXRlIFBhcmlzIERlc2NhcnRlcyBTb3Jib25uZSBQ
YXJpcyBjaXRlLCBQYXJpcywgRnJhbmNlLjwvYXV0aC1hZGRyZXNzPjx0aXRsZXM+PHRpdGxlPkds
dWNvc2UgbWV0YWJvbGlzbSBpbiAxMDUgY2hpbGRyZW4gYW5kIGFkb2xlc2NlbnRzIGFmdGVyIHBh
bmNyZWF0ZWN0b215IGZvciBjb25nZW5pdGFsIGh5cGVyaW5zdWxpbmlzbTwvdGl0bGU+PHNlY29u
ZGFyeS10aXRsZT5EaWFiZXRlcyBDYXJlPC9zZWNvbmRhcnktdGl0bGU+PC90aXRsZXM+PHBlcmlv
ZGljYWw+PGZ1bGwtdGl0bGU+RGlhYmV0ZXMgQ2FyZTwvZnVsbC10aXRsZT48L3BlcmlvZGljYWw+
PHBhZ2VzPjE5OC0yMDM8L3BhZ2VzPjx2b2x1bWU+MzU8L3ZvbHVtZT48bnVtYmVyPjI8L251bWJl
cj48ZWRpdGlvbj4yMDExLzEyLzIzPC9lZGl0aW9uPjxrZXl3b3Jkcz48a2V5d29yZD5BZG9sZXNj
ZW50PC9rZXl3b3JkPjxrZXl3b3JkPkJsb29kIEdsdWNvc2UvKm1ldGFib2xpc208L2tleXdvcmQ+
PGtleXdvcmQ+Q2hpbGQ8L2tleXdvcmQ+PGtleXdvcmQ+Q2hpbGQsIFByZXNjaG9vbDwva2V5d29y
ZD48a2V5d29yZD5Db25nZW5pdGFsIEh5cGVyaW5zdWxpbmlzbS8qYmxvb2QvKnN1cmdlcnk8L2tl
eXdvcmQ+PGtleXdvcmQ+RmVtYWxlPC9rZXl3b3JkPjxrZXl3b3JkPkZvbGxvdy1VcCBTdHVkaWVz
PC9rZXl3b3JkPjxrZXl3b3JkPkh1bWFuczwva2V5d29yZD48a2V5d29yZD5JbmZhbnQ8L2tleXdv
cmQ+PGtleXdvcmQ+SW5mYW50LCBOZXdib3JuPC9rZXl3b3JkPjxrZXl3b3JkPkluc3VsaW4vYmxv
b2Q8L2tleXdvcmQ+PGtleXdvcmQ+S2FwbGFuLU1laWVyIEVzdGltYXRlPC9rZXl3b3JkPjxrZXl3
b3JkPk1hbGU8L2tleXdvcmQ+PGtleXdvcmQ+KlBhbmNyZWF0ZWN0b215PC9rZXl3b3JkPjxrZXl3
b3JkPlRyZWF0bWVudCBPdXRjb21lPC9rZXl3b3JkPjwva2V5d29yZHM+PGRhdGVzPjx5ZWFyPjIw
MTI8L3llYXI+PHB1Yi1kYXRlcz48ZGF0ZT5GZWI8L2RhdGU+PC9wdWItZGF0ZXM+PC9kYXRlcz48
aXNibj4xOTM1LTU1NDggKEVsZWN0cm9uaWMpJiN4RDswMTQ5LTU5OTIgKExpbmtpbmcpPC9pc2Ju
PjxhY2Nlc3Npb24tbnVtPjIyMTkwNjc5PC9hY2Nlc3Npb24tbnVtPjx1cmxzPjxyZWxhdGVkLXVy
bHM+PHVybD5odHRwczovL3d3dy5uY2JpLm5sbS5uaWguZ292L3B1Ym1lZC8yMjE5MDY3OTwvdXJs
PjwvcmVsYXRlZC11cmxzPjwvdXJscz48Y3VzdG9tMj5QTUMzMjYzOTE3PC9jdXN0b20yPjxlbGVj
dHJvbmljLXJlc291cmNlLW51bT4xMC4yMzM3L2RjMTEtMTI5NjwvZWxlY3Ryb25pYy1yZXNvdXJj
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PEVuZE5vdGU+PENpdGU+PEF1dGhvcj5Mb3JkPC9BdXRob3I+PFllYXI+MjAxMzwvWWVhcj48UmVj
TnVtPjE5PC9SZWNOdW0+PERpc3BsYXlUZXh0Pig0NSw0OSk8L0Rpc3BsYXlUZXh0PjxyZWNvcmQ+
PHJlYy1udW1iZXI+MTk8L3JlYy1udW1iZXI+PGZvcmVpZ24ta2V5cz48a2V5IGFwcD0iRU4iIGRi
LWlkPSJydzJydHoyMnpmdndhN2V0emUzNTkwdjl0NWVkdHBlZXd3MHYiIHRpbWVzdGFtcD0iMTU1
NjgxNTUxMiIgZ3VpZD0iMzcwZDkwZmMtN2VlNC00NDBmLTllOTQtZDg1YjhmODYxZDRiIj4xOTwv
a2V5PjwvZm9yZWlnbi1rZXlzPjxyZWYtdHlwZSBuYW1lPSJKb3VybmFsIEFydGljbGUiPjE3PC9y
ZWYtdHlwZT48Y29udHJpYnV0b3JzPjxhdXRob3JzPjxhdXRob3I+TG9yZCwgSy48L2F1dGhvcj48
YXV0aG9yPkR6YXRhLCBFLjwvYXV0aG9yPjxhdXRob3I+U25pZGVyLCBLLiBFLjwvYXV0aG9yPjxh
dXRob3I+R2FsbGFnaGVyLCBQLiBSLjwvYXV0aG9yPjxhdXRob3I+RGUgTGVvbiwgRC4gRC48L2F1
dGhvcj48L2F1dGhvcnM+PC9jb250cmlidXRvcnM+PGF1dGgtYWRkcmVzcz5NRCwgRGl2aXNpb24g
b2YgRW5kb2NyaW5vbG9neSBhbmQgRGlhYmV0ZXMsIFRoZSBDaGlsZHJlbiZhcG9zO3MgSG9zcGl0
YWwgb2YgUGhpbGFkZWxwaGlhLCAzNjE1IENpdmljIENlbnRlciBCb3VsZXZhcmQsIEFicmFtc29u
IFJlc2VhcmNoIENlbnRlciBSb29tIDgwMkEsIFBoaWxhZGVscGhpYSwgUGVubnN5bHZhbmlhIDE5
MTA0LiBkZWxlb25AZW1haWwuY2hvcC5lZHUuPC9hdXRoLWFkZHJlc3M+PHRpdGxlcz48dGl0bGU+
Q2xpbmljYWwgcHJlc2VudGF0aW9uIGFuZCBtYW5hZ2VtZW50IG9mIGNoaWxkcmVuIHdpdGggZGlm
ZnVzZSBhbmQgZm9jYWwgaHlwZXJpbnN1bGluaXNtOiBhIHJldmlldyBvZiAyMjMgY2FzZXM8L3Rp
dGxlPjxzZWNvbmRhcnktdGl0bGU+SiBDbGluIEVuZG9jcmlub2wgTWV0YWI8L3NlY29uZGFyeS10
aXRsZT48L3RpdGxlcz48cGVyaW9kaWNhbD48ZnVsbC10aXRsZT5KIENsaW4gRW5kb2NyaW5vbCBN
ZXRhYjwvZnVsbC10aXRsZT48L3BlcmlvZGljYWw+PHBhZ2VzPkUxNzg2LTk8L3BhZ2VzPjx2b2x1
bWU+OTg8L3ZvbHVtZT48bnVtYmVyPjExPC9udW1iZXI+PGtleXdvcmRzPjxrZXl3b3JkPkJsb29k
IEdsdWNvc2UvbWV0YWJvbGlzbTwva2V5d29yZD48a2V5d29yZD5DaGlsZCwgUHJlc2Nob29sPC9r
ZXl3b3JkPjxrZXl3b3JkPkNvbmdlbml0YWwgSHlwZXJpbnN1bGluaXNtL2NvbXBsaWNhdGlvbnMv
KmRpYWdub3Npcy8qc3VyZ2VyeTwva2V5d29yZD48a2V5d29yZD5GZW1hbGU8L2tleXdvcmQ+PGtl
eXdvcmQ+SHVtYW5zPC9rZXl3b3JkPjxrZXl3b3JkPkh5cGVyZ2x5Y2VtaWEvYmxvb2QvZXRpb2xv
Z3k8L2tleXdvcmQ+PGtleXdvcmQ+SHlwb2dseWNlbWlhL2Jsb29kL2V0aW9sb2d5PC9rZXl3b3Jk
PjxrZXl3b3JkPkluZmFudDwva2V5d29yZD48a2V5d29yZD5JbmZhbnQsIE5ld2Jvcm48L2tleXdv
cmQ+PGtleXdvcmQ+SW5zdWxpbi9ibG9vZDwva2V5d29yZD48a2V5d29yZD5NYWxlPC9rZXl3b3Jk
PjxrZXl3b3JkPlBhbmNyZWF0ZWN0b215LyptZXRob2RzPC9rZXl3b3JkPjxrZXl3b3JkPlBvc3Rv
cGVyYXRpdmUgQ29tcGxpY2F0aW9ucy9ibG9vZC9ldGlvbG9neTwva2V5d29yZD48a2V5d29yZD5S
ZXRyb3NwZWN0aXZlIFN0dWRpZXM8L2tleXdvcmQ+PGtleXdvcmQ+VHJlYXRtZW50IE91dGNvbWU8
L2tleXdvcmQ+PC9rZXl3b3Jkcz48ZGF0ZXM+PHllYXI+MjAxMzwveWVhcj48cHViLWRhdGVzPjxk
YXRlPk5vdjwvZGF0ZT48L3B1Yi1kYXRlcz48L2RhdGVzPjxpc2JuPjE5NDUtNzE5NyAoRWxlY3Ry
b25pYykmI3hEOzAwMjEtOTcyWCAoTGlua2luZyk8L2lzYm4+PGFjY2Vzc2lvbi1udW0+MjQwNTcy
OTA8L2FjY2Vzc2lvbi1udW0+PHVybHM+PHJlbGF0ZWQtdXJscz48dXJsPmh0dHBzOi8vd3d3Lm5j
YmkubmxtLm5paC5nb3YvcHVibWVkLzI0MDU3MjkwPC91cmw+PHVybD5odHRwczovL3dhdGVybWFy
ay5zaWx2ZXJjaGFpci5jb20vamNlbTE3ODYucGRmP3Rva2VuPUFRRUNBSGkyMDhCRTQ5T29hbjlr
a2hXX0VyY3k3RG0zWkxfOUNmM3FmS0FjNDg1eXNnQUFBdDh3Z2dMYkJna3Foa2lHOXcwQkJ3YWdn
Z0xNTUlJQ3lBSUJBRENDQXNFR0NTcUdTSWIzRFFFSEFUQWVCZ2xnaGtnQlpRTUVBUzR3RVFRTXpP
bFFDS1hTX2pfVExQY1JBZ0VRZ0lJQ2tzeWoxbTdZR0JOZ0NRVUhNdExBaE1oWDl5OHJhdHJfT25p
TjNBR0s2TjlPLVFrRjFRZGhYUTRkMHkzTDZEVXZuWUU4TUFRbU9oSW1QbFVsM2xIQXh5cFNnMGRL
RVdQTmQ2YXhIQ2NHZU1IaGdYNVpsWXNsd1BlY1RuOUlCa0oxd1c5bXlBT1JHWnduWGx2OG96QUFS
QldzbV9rRTRNWGRMbnZES0dvMS04QXZremcyNFlvTnRMSmlya0xKUzNfTW9EakZfLWZTZ3ZoWWNz
Mk1NcEhvdmlXR19aT2NSV1dwMGVKQnRHWFJOUTZZM3c0S3g4RldDaGEyZTdoajduZmxBbk05dVpO
cENBT2hiTWY3WDIzYzVla2t1dUdpWW9EUVBobjRIWFFjb09MQ2xYOThDaEFWUFRzN29BOWRmZDhq
WWlvYmZvRGdJSkpOU19sdkVtNWd5aTRYcy0wdmgzMi1nU3RLSl9RcHZnaGxncHhrWGxTWGViR0xU
ZGlUSW13elVpRmZKeVVVNXBKMnpJUG9vQkYxZC1ZVmRFcGhQU05sLU9OZFhNcFR6b05GcV9ncUhO
TFpGaDROOVU2MG9acGJyQ2Rqd3JCakoyMlB2eVZ5QU9BTHZDczFBRFUtMEhGR3BFMldZbXAzdl9Z
SjdUMERWa3VDNEFCMi0teThwbWFpcEtXanhNQUxHdHZwdVc5YVFzVjNVTEN5VGx5d2lnR2pNc0I0
R3ZuWURXaWVqcGh1X1dSNlVwaGNSbC1aemtzdldHa1BmM2E0OTlVY3RJNEQ4eFY0VExRYWV2NVlJ
M1FCMERXaVVTSFU1SjJsNF9QazZ0UmlmUjFpUWlwWkZrNzRyLVQ1cDlINmZCbGxzaVpWQnowNi1u
NWNWMkpucUhWQ0FjU2xuSXBnNkFMaDkwY3pjNGpJUXlKczF4WlhIUHI1SFZ6dDhkM1ZfcTRmQUds
b0NnQjlCOVoyNl9jT2hISW8xbm9LWHRCUWZzVDM4Unp0T0JtUVpjbXRPa1hqWnZSM2hQcW1ZV2Uw
b05VRFNCUXBJa0oycHhnUDF5bGk0QThDSzltbkhBeHhNOEFHUy1JMkVhdzUtNXFaN2twYnRlOXpj
OW1NZF9ZOE9yZTM5MVc2VVBqR2dOVXlvek1Fd2cxNkhJM2sxODhlOE9KOTRPVTwvdXJsPjwvcmVs
YXRlZC11cmxzPjwvdXJscz48Y3VzdG9tMj5QTUMzODE2MjU3PC9jdXN0b20yPjxlbGVjdHJvbmlj
LXJlc291cmNlLW51bT4xMC4xMjEwL2pjLjIwMTMtMjA5NDwvZWxlY3Ryb25pYy1yZXNvdXJjZS1u
dW0+PC9yZWNvcmQ+PC9DaXRlPjxDaXRlPjxBdXRob3I+QmVsdHJhbmQ8L0F1dGhvcj48WWVhcj4y
MDEyPC9ZZWFyPjxSZWNOdW0+MjQzPC9SZWNOdW0+PHJlY29yZD48cmVjLW51bWJlcj4yNDM8L3Jl
Yy1udW1iZXI+PGZvcmVpZ24ta2V5cz48a2V5IGFwcD0iRU4iIGRiLWlkPSJydzJydHoyMnpmdndh
N2V0emUzNTkwdjl0NWVkdHBlZXd3MHYiIHRpbWVzdGFtcD0iMTU2MjEzNzY4MyIgZ3VpZD0iZWY0
M2Y4YTUtOGFhYi00MWI1LWI5OGMtZThhMTNhM2Y0NjdkIj4yNDM8L2tleT48L2ZvcmVpZ24ta2V5
cz48cmVmLXR5cGUgbmFtZT0iSm91cm5hbCBBcnRpY2xlIj4xNzwvcmVmLXR5cGU+PGNvbnRyaWJ1
dG9ycz48YXV0aG9ycz48YXV0aG9yPkJlbHRyYW5kLCBKLjwvYXV0aG9yPjxhdXRob3I+Q2FxdWFy
ZCwgTS48L2F1dGhvcj48YXV0aG9yPkFybm91eCwgSi4gQi48L2F1dGhvcj48YXV0aG9yPkxhYm9y
ZGUsIEsuPC9hdXRob3I+PGF1dGhvcj5WZWxobywgRy48L2F1dGhvcj48YXV0aG9yPlZlcmthcnJl
LCBWLjwvYXV0aG9yPjxhdXRob3I+UmFoaWVyLCBKLjwvYXV0aG9yPjxhdXRob3I+QnJ1bmVsbGUs
IEYuPC9hdXRob3I+PGF1dGhvcj5OaWhvdWwtRmVrZXRlLCBDLjwvYXV0aG9yPjxhdXRob3I+U2F1
ZHVicmF5LCBKLiBNLjwvYXV0aG9yPjxhdXRob3I+Um9iZXJ0LCBKLiBKLjwvYXV0aG9yPjxhdXRo
b3I+ZGUgTG9ubGF5LCBQLjwvYXV0aG9yPjwvYXV0aG9ycz48L2NvbnRyaWJ1dG9ycz48YXV0aC1h
ZGRyZXNzPlBlZGlhdHJpYyBFbmRvY3Jpbm9sb2d5IGFuZCBEaWFiZXRlcywgSG9waXRhbCBOZWNr
ZXItRW5mYW50cyBNYWxhZGVzLCBVbml2ZXJzaXRlIFBhcmlzIERlc2NhcnRlcyBTb3Jib25uZSBQ
YXJpcyBjaXRlLCBQYXJpcywgRnJhbmNlLjwvYXV0aC1hZGRyZXNzPjx0aXRsZXM+PHRpdGxlPkds
dWNvc2UgbWV0YWJvbGlzbSBpbiAxMDUgY2hpbGRyZW4gYW5kIGFkb2xlc2NlbnRzIGFmdGVyIHBh
bmNyZWF0ZWN0b215IGZvciBjb25nZW5pdGFsIGh5cGVyaW5zdWxpbmlzbTwvdGl0bGU+PHNlY29u
ZGFyeS10aXRsZT5EaWFiZXRlcyBDYXJlPC9zZWNvbmRhcnktdGl0bGU+PC90aXRsZXM+PHBlcmlv
ZGljYWw+PGZ1bGwtdGl0bGU+RGlhYmV0ZXMgQ2FyZTwvZnVsbC10aXRsZT48L3BlcmlvZGljYWw+
PHBhZ2VzPjE5OC0yMDM8L3BhZ2VzPjx2b2x1bWU+MzU8L3ZvbHVtZT48bnVtYmVyPjI8L251bWJl
cj48ZWRpdGlvbj4yMDExLzEyLzIzPC9lZGl0aW9uPjxrZXl3b3Jkcz48a2V5d29yZD5BZG9sZXNj
ZW50PC9rZXl3b3JkPjxrZXl3b3JkPkJsb29kIEdsdWNvc2UvKm1ldGFib2xpc208L2tleXdvcmQ+
PGtleXdvcmQ+Q2hpbGQ8L2tleXdvcmQ+PGtleXdvcmQ+Q2hpbGQsIFByZXNjaG9vbDwva2V5d29y
ZD48a2V5d29yZD5Db25nZW5pdGFsIEh5cGVyaW5zdWxpbmlzbS8qYmxvb2QvKnN1cmdlcnk8L2tl
eXdvcmQ+PGtleXdvcmQ+RmVtYWxlPC9rZXl3b3JkPjxrZXl3b3JkPkZvbGxvdy1VcCBTdHVkaWVz
PC9rZXl3b3JkPjxrZXl3b3JkPkh1bWFuczwva2V5d29yZD48a2V5d29yZD5JbmZhbnQ8L2tleXdv
cmQ+PGtleXdvcmQ+SW5mYW50LCBOZXdib3JuPC9rZXl3b3JkPjxrZXl3b3JkPkluc3VsaW4vYmxv
b2Q8L2tleXdvcmQ+PGtleXdvcmQ+S2FwbGFuLU1laWVyIEVzdGltYXRlPC9rZXl3b3JkPjxrZXl3
b3JkPk1hbGU8L2tleXdvcmQ+PGtleXdvcmQ+KlBhbmNyZWF0ZWN0b215PC9rZXl3b3JkPjxrZXl3
b3JkPlRyZWF0bWVudCBPdXRjb21lPC9rZXl3b3JkPjwva2V5d29yZHM+PGRhdGVzPjx5ZWFyPjIw
MTI8L3llYXI+PHB1Yi1kYXRlcz48ZGF0ZT5GZWI8L2RhdGU+PC9wdWItZGF0ZXM+PC9kYXRlcz48
aXNibj4xOTM1LTU1NDggKEVsZWN0cm9uaWMpJiN4RDswMTQ5LTU5OTIgKExpbmtpbmcpPC9pc2Ju
PjxhY2Nlc3Npb24tbnVtPjIyMTkwNjc5PC9hY2Nlc3Npb24tbnVtPjx1cmxzPjxyZWxhdGVkLXVy
bHM+PHVybD5odHRwczovL3d3dy5uY2JpLm5sbS5uaWguZ292L3B1Ym1lZC8yMjE5MDY3OTwvdXJs
PjwvcmVsYXRlZC11cmxzPjwvdXJscz48Y3VzdG9tMj5QTUMzMjYzOTE3PC9jdXN0b20yPjxlbGVj
dHJvbmljLXJlc291cmNlLW51bT4xMC4yMzM3L2RjMTEtMTI5NjwvZWxlY3Ryb25pYy1yZXNvdXJj
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(45,49)</w:t>
      </w:r>
      <w:r w:rsidRPr="00F850AA">
        <w:rPr>
          <w:bCs/>
          <w:sz w:val="22"/>
        </w:rPr>
        <w:fldChar w:fldCharType="end"/>
      </w:r>
      <w:r w:rsidRPr="00F850AA">
        <w:rPr>
          <w:bCs/>
          <w:sz w:val="22"/>
        </w:rPr>
        <w:t>. Notably</w:t>
      </w:r>
      <w:r>
        <w:rPr>
          <w:bCs/>
          <w:sz w:val="22"/>
        </w:rPr>
        <w:t>,</w:t>
      </w:r>
      <w:r w:rsidRPr="00F850AA">
        <w:rPr>
          <w:bCs/>
          <w:sz w:val="22"/>
        </w:rPr>
        <w:t xml:space="preserve"> regardless of initial treatment, the severity of hypoglycemia tends to improve with age in children with diffuse K</w:t>
      </w:r>
      <w:r w:rsidRPr="00F850AA">
        <w:rPr>
          <w:bCs/>
          <w:sz w:val="22"/>
          <w:vertAlign w:val="subscript"/>
        </w:rPr>
        <w:t>ATP</w:t>
      </w:r>
      <w:r w:rsidRPr="00F850AA">
        <w:rPr>
          <w:bCs/>
          <w:sz w:val="22"/>
        </w:rPr>
        <w:t xml:space="preserve"> HI. Determination of optimal management strategy thus depends on balancing short/intermediate-term risks of suboptimal hypoglycemia control and labor-intensive home management with potential further increased risk of long-term risk of adverse neurodevelopmental outcomes in the case of medical management versus inevitable post-pancreatectomy complications in the case of surgery. Management decisions are thus informed by the initial severity of hypoglycemia, responsiveness to intensive medical therapy, and the preferences and values of the child’s family. </w:t>
      </w:r>
      <w:r>
        <w:rPr>
          <w:bCs/>
          <w:sz w:val="22"/>
        </w:rPr>
        <w:t>These children thus require specialized care and should be referred to a multidisciplinary hyperinsulinism center.</w:t>
      </w:r>
    </w:p>
    <w:p w14:paraId="10D26894" w14:textId="77777777" w:rsidR="00FF364F" w:rsidRDefault="00FF364F" w:rsidP="00FF364F">
      <w:pPr>
        <w:spacing w:line="276" w:lineRule="auto"/>
        <w:rPr>
          <w:bCs/>
          <w:sz w:val="22"/>
        </w:rPr>
      </w:pPr>
    </w:p>
    <w:p w14:paraId="73029FCC" w14:textId="79AE2544" w:rsidR="00FF364F" w:rsidRDefault="00FF364F" w:rsidP="00FF364F">
      <w:pPr>
        <w:spacing w:line="276" w:lineRule="auto"/>
        <w:rPr>
          <w:bCs/>
          <w:sz w:val="22"/>
        </w:rPr>
      </w:pPr>
      <w:r>
        <w:rPr>
          <w:bCs/>
          <w:sz w:val="22"/>
        </w:rPr>
        <w:t>Glycemic status should be assessed in all children following</w:t>
      </w:r>
      <w:r w:rsidRPr="00E51D92">
        <w:rPr>
          <w:bCs/>
          <w:sz w:val="22"/>
        </w:rPr>
        <w:t xml:space="preserve"> pancreatectomy</w:t>
      </w:r>
      <w:r>
        <w:rPr>
          <w:bCs/>
          <w:sz w:val="22"/>
        </w:rPr>
        <w:t>. Those c</w:t>
      </w:r>
      <w:r w:rsidRPr="00E51D92">
        <w:rPr>
          <w:bCs/>
          <w:sz w:val="22"/>
        </w:rPr>
        <w:t xml:space="preserve">hildren </w:t>
      </w:r>
      <w:r>
        <w:rPr>
          <w:bCs/>
          <w:sz w:val="22"/>
        </w:rPr>
        <w:t xml:space="preserve">who do not require dextrose to maintain euglycemia postoperatively should undergo </w:t>
      </w:r>
      <w:r w:rsidRPr="00E51D92">
        <w:rPr>
          <w:bCs/>
          <w:sz w:val="22"/>
        </w:rPr>
        <w:t>fasting study to demonstrate whether they are cured or need further medical management</w:t>
      </w:r>
      <w:r>
        <w:rPr>
          <w:bCs/>
          <w:sz w:val="22"/>
        </w:rPr>
        <w:t xml:space="preserve"> (Table 7) </w:t>
      </w:r>
      <w:r>
        <w:rPr>
          <w:bCs/>
          <w:sz w:val="22"/>
        </w:rPr>
        <w:fldChar w:fldCharType="begin"/>
      </w:r>
      <w:r w:rsidR="00337F21">
        <w:rPr>
          <w:bCs/>
          <w:sz w:val="22"/>
        </w:rPr>
        <w:instrText xml:space="preserve"> ADDIN EN.CITE &lt;EndNote&gt;&lt;Cite&gt;&lt;Author&gt;De Leon&lt;/Author&gt;&lt;Year&gt;2023&lt;/Year&gt;&lt;RecNum&gt;1379&lt;/RecNum&gt;&lt;DisplayText&gt;(32)&lt;/DisplayText&gt;&lt;record&gt;&lt;rec-number&gt;1379&lt;/rec-number&gt;&lt;foreign-keys&gt;&lt;key app="EN" db-id="rw2rtz22zfvwa7etze3590v9t5edtpeeww0v" timestamp="1690336227" guid="bb023af4-9178-4976-bba8-267ba3df2beb"&gt;1379&lt;/key&gt;&lt;/foreign-keys&gt;&lt;ref-type name="Journal Article"&gt;17&lt;/ref-type&gt;&lt;contributors&gt;&lt;authors&gt;&lt;author&gt;De Leon, D. D.&lt;/author&gt;&lt;author&gt;Arnoux, J. B.&lt;/author&gt;&lt;author&gt;Banerjee, I.&lt;/author&gt;&lt;author&gt;Bergada, I.&lt;/author&gt;&lt;author&gt;Bhatti, T.&lt;/author&gt;&lt;author&gt;Conwell, L. S.&lt;/author&gt;&lt;author&gt;Fu, J. F.&lt;/author&gt;&lt;author&gt;Flanagan, S. E.&lt;/author&gt;&lt;author&gt;Gillis, D.&lt;/author&gt;&lt;author&gt;Meissner, T.&lt;/author&gt;&lt;author&gt;Mohnike, K.&lt;/author&gt;&lt;author&gt;Pasquini, T. L. S.&lt;/author&gt;&lt;author&gt;Shah, P.&lt;/author&gt;&lt;author&gt;Stanley, C. A.&lt;/author&gt;&lt;author&gt;Vella, A.&lt;/author&gt;&lt;author&gt;Yorifuji, T.&lt;/author&gt;&lt;author&gt;Thornton, P. S.&lt;/author&gt;&lt;/authors&gt;&lt;/contributors&gt;&lt;titles&gt;&lt;title&gt;International Guidelines for the Diagnosis and Management of Hyperinsulinism&lt;/title&gt;&lt;secondary-title&gt;Horm Res Paediatr&lt;/secondary-title&gt;&lt;/titles&gt;&lt;periodical&gt;&lt;full-title&gt;Horm Res Paediatr&lt;/full-title&gt;&lt;/periodical&gt;&lt;edition&gt;2023/07/17&lt;/edition&gt;&lt;dates&gt;&lt;year&gt;2023&lt;/year&gt;&lt;pub-dates&gt;&lt;date&gt;Jul 14&lt;/date&gt;&lt;/pub-dates&gt;&lt;/dates&gt;&lt;isbn&gt;1663-2826 (Electronic)&amp;#xD;1663-2818 (Linking)&lt;/isbn&gt;&lt;accession-num&gt;37454648&lt;/accession-num&gt;&lt;urls&gt;&lt;related-urls&gt;&lt;url&gt;https://www.ncbi.nlm.nih.gov/pubmed/37454648&lt;/url&gt;&lt;url&gt;https://karger.com/hrp/article-pdf/doi/10.1159/000531766/3979387/000531766.pdf&lt;/url&gt;&lt;/related-urls&gt;&lt;/urls&gt;&lt;electronic-resource-num&gt;10.1159/000531766&lt;/electronic-resource-num&gt;&lt;/record&gt;&lt;/Cite&gt;&lt;/EndNote&gt;</w:instrText>
      </w:r>
      <w:r>
        <w:rPr>
          <w:bCs/>
          <w:sz w:val="22"/>
        </w:rPr>
        <w:fldChar w:fldCharType="separate"/>
      </w:r>
      <w:r w:rsidR="00337F21">
        <w:rPr>
          <w:bCs/>
          <w:noProof/>
          <w:sz w:val="22"/>
        </w:rPr>
        <w:t>(32)</w:t>
      </w:r>
      <w:r>
        <w:rPr>
          <w:bCs/>
          <w:sz w:val="22"/>
        </w:rPr>
        <w:fldChar w:fldCharType="end"/>
      </w:r>
      <w:r w:rsidRPr="00E51D92">
        <w:rPr>
          <w:bCs/>
          <w:sz w:val="22"/>
        </w:rPr>
        <w:t xml:space="preserve">. Cure of HI can be demonstrated by the development of hyperketonemia (beta-hydroxybutyrate &gt;1.8 mmol/L) prior to development of hypoglycemia </w:t>
      </w:r>
      <w:r>
        <w:rPr>
          <w:bCs/>
          <w:sz w:val="22"/>
        </w:rPr>
        <w:t>(</w:t>
      </w:r>
      <w:r w:rsidRPr="00E51D92">
        <w:rPr>
          <w:bCs/>
          <w:sz w:val="22"/>
        </w:rPr>
        <w:t>glucose &lt;50 mg/dL</w:t>
      </w:r>
      <w:r>
        <w:rPr>
          <w:bCs/>
          <w:sz w:val="22"/>
        </w:rPr>
        <w:t>)</w:t>
      </w:r>
      <w:r w:rsidRPr="00E51D92">
        <w:rPr>
          <w:bCs/>
          <w:sz w:val="22"/>
        </w:rPr>
        <w:t xml:space="preserve">.  </w:t>
      </w:r>
    </w:p>
    <w:p w14:paraId="46B9517E" w14:textId="77777777" w:rsidR="00FF364F" w:rsidRPr="00F850AA" w:rsidRDefault="00FF364F" w:rsidP="00FF364F">
      <w:pPr>
        <w:spacing w:line="276" w:lineRule="auto"/>
        <w:rPr>
          <w:bCs/>
          <w:sz w:val="22"/>
        </w:rPr>
      </w:pPr>
    </w:p>
    <w:p w14:paraId="4E781654" w14:textId="0B19508B" w:rsidR="00FF364F" w:rsidRPr="00F850AA" w:rsidRDefault="00FF364F" w:rsidP="00FF364F">
      <w:pPr>
        <w:spacing w:line="276" w:lineRule="auto"/>
        <w:rPr>
          <w:bCs/>
          <w:sz w:val="22"/>
        </w:rPr>
      </w:pPr>
      <w:r w:rsidRPr="00F850AA">
        <w:rPr>
          <w:bCs/>
          <w:sz w:val="22"/>
        </w:rPr>
        <w:t>Later in life, dysregulated insulin secretion in diffuse K</w:t>
      </w:r>
      <w:r w:rsidRPr="00F850AA">
        <w:rPr>
          <w:bCs/>
          <w:sz w:val="22"/>
          <w:vertAlign w:val="subscript"/>
        </w:rPr>
        <w:t>ATP</w:t>
      </w:r>
      <w:r w:rsidRPr="00F850AA">
        <w:rPr>
          <w:bCs/>
          <w:sz w:val="22"/>
        </w:rPr>
        <w:t xml:space="preserve"> HI may additionally manifest as gestational, and in some cases insulin-dependent, diabetes mellitus even in the absence of prior pancreatectomy. This finding has been observed both in dominant and recessive forms of diffuse K</w:t>
      </w:r>
      <w:r w:rsidRPr="00F850AA">
        <w:rPr>
          <w:bCs/>
          <w:sz w:val="22"/>
          <w:vertAlign w:val="subscript"/>
        </w:rPr>
        <w:t>ATP</w:t>
      </w:r>
      <w:r w:rsidRPr="00F850AA">
        <w:rPr>
          <w:bCs/>
          <w:sz w:val="22"/>
        </w:rPr>
        <w:t xml:space="preserve"> HI </w:t>
      </w:r>
      <w:r w:rsidRPr="00F850AA">
        <w:rPr>
          <w:bCs/>
          <w:sz w:val="22"/>
        </w:rPr>
        <w:fldChar w:fldCharType="begin">
          <w:fldData xml:space="preserve">PEVuZE5vdGU+PENpdGU+PEF1dGhvcj5HcmltYmVyZzwvQXV0aG9yPjxZZWFyPjIwMDE8L1llYXI+
PFJlY051bT44NDk8L1JlY051bT48RGlzcGxheVRleHQ+KDUwLDUxKTwvRGlzcGxheVRleHQ+PHJl
Y29yZD48cmVjLW51bWJlcj44NDk8L3JlYy1udW1iZXI+PGZvcmVpZ24ta2V5cz48a2V5IGFwcD0i
RU4iIGRiLWlkPSJydzJydHoyMnpmdndhN2V0emUzNTkwdjl0NWVkdHBlZXd3MHYiIHRpbWVzdGFt
cD0iMTY3NDQ5MTYyOCIgZ3VpZD0iYjA5MjVhNzMtNzkzMC00NWQzLTk0MGItNjM0MzdiOTU4NmZh
Ij44NDk8L2tleT48L2ZvcmVpZ24ta2V5cz48cmVmLXR5cGUgbmFtZT0iSm91cm5hbCBBcnRpY2xl
Ij4xNzwvcmVmLXR5cGU+PGNvbnRyaWJ1dG9ycz48YXV0aG9ycz48YXV0aG9yPkdyaW1iZXJnLCBB
LjwvYXV0aG9yPjxhdXRob3I+RmVycnksIFIuIEouLCBKci48L2F1dGhvcj48YXV0aG9yPktlbGx5
LCBBLjwvYXV0aG9yPjxhdXRob3I+S29vLU1jQ295LCBTLjwvYXV0aG9yPjxhdXRob3I+UG9sb25z
a3ksIEsuPC9hdXRob3I+PGF1dGhvcj5HbGFzZXIsIEIuPC9hdXRob3I+PGF1dGhvcj5QZXJtdXR0
LCBNLiBBLjwvYXV0aG9yPjxhdXRob3I+QWd1aWxhci1CcnlhbiwgTC48L2F1dGhvcj48YXV0aG9y
PlN0YWZmb3JkLCBELjwvYXV0aG9yPjxhdXRob3I+VGhvcm50b24sIFAuIFMuPC9hdXRob3I+PGF1
dGhvcj5CYWtlciwgTC48L2F1dGhvcj48YXV0aG9yPlN0YW5sZXksIEMuIEEuPC9hdXRob3I+PC9h
dXRob3JzPjwvY29udHJpYnV0b3JzPjxhdXRoLWFkZHJlc3M+RGl2aXNpb24gb2YgUGVkaWF0cmlj
IEVuZG9jcmlub2xvZ3ksIENoaWxkcmVuJmFwb3M7cyBIb3NwaXRhbCBvZiBQaGlsYWRlbHBoaWEs
IFBlbm5zeWx2YW5pYSAxOTEwNCwgVVNBLjwvYXV0aC1hZGRyZXNzPjx0aXRsZXM+PHRpdGxlPkR5
c3JlZ3VsYXRpb24gb2YgaW5zdWxpbiBzZWNyZXRpb24gaW4gY2hpbGRyZW4gd2l0aCBjb25nZW5p
dGFsIGh5cGVyaW5zdWxpbmlzbSBkdWUgdG8gc3VsZm9ueWx1cmVhIHJlY2VwdG9yIG11dGF0aW9u
czwvdGl0bGU+PHNlY29uZGFyeS10aXRsZT5EaWFiZXRlczwvc2Vjb25kYXJ5LXRpdGxlPjwvdGl0
bGVzPjxwZXJpb2RpY2FsPjxmdWxsLXRpdGxlPkRpYWJldGVzPC9mdWxsLXRpdGxlPjwvcGVyaW9k
aWNhbD48cGFnZXM+MzIyLTg8L3BhZ2VzPjx2b2x1bWU+NTA8L3ZvbHVtZT48bnVtYmVyPjI8L251
bWJlcj48ZWRpdGlvbj4yMDAxLzAzLzI5PC9lZGl0aW9uPjxrZXl3b3Jkcz48a2V5d29yZD4qQVRQ
LUJpbmRpbmcgQ2Fzc2V0dGUgVHJhbnNwb3J0ZXJzPC9rZXl3b3JkPjxrZXl3b3JkPkFkb2xlc2Nl
bnQ8L2tleXdvcmQ+PGtleXdvcmQ+QWR1bHQ8L2tleXdvcmQ+PGtleXdvcmQ+Q2hpbGQ8L2tleXdv
cmQ+PGtleXdvcmQ+Q2hpbGQsIFByZXNjaG9vbDwva2V5d29yZD48a2V5d29yZD5GZW1hbGU8L2tl
eXdvcmQ+PGtleXdvcmQ+R2x1Y29zZS9waGFybWFjb2xvZ3k8L2tleXdvcmQ+PGtleXdvcmQ+SGV0
ZXJvenlnb3RlPC9rZXl3b3JkPjxrZXl3b3JkPkh1bWFuczwva2V5d29yZD48a2V5d29yZD5IeXBl
cmluc3VsaW5pc20vKmNvbmdlbml0YWwvKmdlbmV0aWNzPC9rZXl3b3JkPjxrZXl3b3JkPkh5cG9n
bHljZW1pYyBBZ2VudHMvcGhhcm1hY29sb2d5PC9rZXl3b3JkPjxrZXl3b3JkPkluamVjdGlvbnMs
IEludHJhdmVub3VzPC9rZXl3b3JkPjxrZXl3b3JkPkluc3VsaW4vKm1ldGFib2xpc208L2tleXdv
cmQ+PGtleXdvcmQ+SW5zdWxpbiBTZWNyZXRpb248L2tleXdvcmQ+PGtleXdvcmQ+TWFsZTwva2V5
d29yZD48a2V5d29yZD5NdXRhdGlvbi8qcGh5c2lvbG9neTwva2V5d29yZD48a2V5d29yZD5Qb3Rh
c3NpdW0gQ2hhbm5lbHMvKmdlbmV0aWNzPC9rZXl3b3JkPjxrZXl3b3JkPipQb3Rhc3NpdW0gQ2hh
bm5lbHMsIElud2FyZGx5IFJlY3RpZnlpbmc8L2tleXdvcmQ+PGtleXdvcmQ+UmVjZXB0b3JzLCBE
cnVnLypnZW5ldGljczwva2V5d29yZD48a2V5d29yZD5SZWZlcmVuY2UgVmFsdWVzPC9rZXl3b3Jk
PjxrZXl3b3JkPlN1bGZvbnlsdXJlYSBSZWNlcHRvcnM8L2tleXdvcmQ+PGtleXdvcmQ+VG9sYnV0
YW1pZGUvcGhhcm1hY29sb2d5PC9rZXl3b3JkPjwva2V5d29yZHM+PGRhdGVzPjx5ZWFyPjIwMDE8
L3llYXI+PHB1Yi1kYXRlcz48ZGF0ZT5GZWI8L2RhdGU+PC9wdWItZGF0ZXM+PC9kYXRlcz48aXNi
bj4wMDEyLTE3OTcgKFByaW50KSYjeEQ7MTkzOS0zMjdYIChFbGVjdHJvbmljKSYjeEQ7MDAxMi0x
Nzk3IChMaW5raW5nKTwvaXNibj48YWNjZXNzaW9uLW51bT4xMTI3MjE0MzwvYWNjZXNzaW9uLW51
bT48dXJscz48cmVsYXRlZC11cmxzPjx1cmw+aHR0cHM6Ly93d3cubmNiaS5ubG0ubmloLmdvdi9w
dWJtZWQvMTEyNzIxNDM8L3VybD48dXJsPmh0dHBzOi8vd3d3Lm5jYmkubmxtLm5paC5nb3YvcG1j
L2FydGljbGVzL1BNQzMzMTM2NzgvcGRmL25paG1zMjkzNTEzLnBkZjwvdXJsPjwvcmVsYXRlZC11
cmxzPjwvdXJscz48Y3VzdG9tMj5QTUMzMzEzNjc4PC9jdXN0b20yPjxlbGVjdHJvbmljLXJlc291
cmNlLW51bT4xMC4yMzM3L2RpYWJldGVzLjUwLjIuMzIyPC9lbGVjdHJvbmljLXJlc291cmNlLW51
bT48L3JlY29yZD48L0NpdGU+PENpdGU+PEF1dGhvcj5IdW9waW88L0F1dGhvcj48WWVhcj4yMDAw
PC9ZZWFyPjxSZWNOdW0+MjQxPC9SZWNOdW0+PHJlY29yZD48cmVjLW51bWJlcj4yNDE8L3JlYy1u
dW1iZXI+PGZvcmVpZ24ta2V5cz48a2V5IGFwcD0iRU4iIGRiLWlkPSJydzJydHoyMnpmdndhN2V0
emUzNTkwdjl0NWVkdHBlZXd3MHYiIHRpbWVzdGFtcD0iMTU2MjEyMjQyOSIgZ3VpZD0iMzBhOTY1
YmYtMjM2YS00YWUzLWFhY2YtM2MxZTIyM2ViMTdiIj4yNDE8L2tleT48L2ZvcmVpZ24ta2V5cz48
cmVmLXR5cGUgbmFtZT0iSm91cm5hbCBBcnRpY2xlIj4xNzwvcmVmLXR5cGU+PGNvbnRyaWJ1dG9y
cz48YXV0aG9ycz48YXV0aG9yPkh1b3BpbywgSC48L2F1dGhvcj48YXV0aG9yPlJlaW1hbm4sIEYu
PC9hdXRob3I+PGF1dGhvcj5Bc2hmaWVsZCwgUi48L2F1dGhvcj48YXV0aG9yPktvbXVsYWluZW4s
IEouPC9hdXRob3I+PGF1dGhvcj5MZW5rbywgSC4gTC48L2F1dGhvcj48YXV0aG9yPlJhaGllciwg
Si48L2F1dGhvcj48YXV0aG9yPlZhdWhrb25lbiwgSS48L2F1dGhvcj48YXV0aG9yPktlcmUsIEou
PC9hdXRob3I+PGF1dGhvcj5MYWFrc28sIE0uPC9hdXRob3I+PGF1dGhvcj5Bc2hjcm9mdCwgRi48
L2F1dGhvcj48YXV0aG9yPk90b25rb3NraSwgVC48L2F1dGhvcj48L2F1dGhvcnM+PC9jb250cmli
dXRvcnM+PGF1dGgtYWRkcmVzcz5EZXBhcnRtZW50IG9mIFBlZGlhdHJpY3MsIEt1b3BpbyBVbml2
ZXJzaXR5IEhvc3BpdGFsLCBLdW9waW8sIEZpbmxhbmQuIEhhbm5hLkh1b3Bpb0B1a3UuZmk8L2F1
dGgtYWRkcmVzcz48dGl0bGVzPjx0aXRsZT5Eb21pbmFudGx5IGluaGVyaXRlZCBoeXBlcmluc3Vs
aW5pc20gY2F1c2VkIGJ5IGEgbXV0YXRpb24gaW4gdGhlIHN1bGZvbnlsdXJlYSByZWNlcHRvciB0
eXBlIDE8L3RpdGxlPjxzZWNvbmRhcnktdGl0bGU+SiBDbGluIEludmVzdDwvc2Vjb25kYXJ5LXRp
dGxlPjwvdGl0bGVzPjxwZXJpb2RpY2FsPjxmdWxsLXRpdGxlPkogQ2xpbiBJbnZlc3Q8L2Z1bGwt
dGl0bGU+PC9wZXJpb2RpY2FsPjxwYWdlcz44OTctOTA2PC9wYWdlcz48dm9sdW1lPjEwNjwvdm9s
dW1lPjxudW1iZXI+NzwvbnVtYmVyPjxlZGl0aW9uPjIwMDAvMTAvMDY8L2VkaXRpb24+PGtleXdv
cmRzPjxrZXl3b3JkPipBVFAtQmluZGluZyBDYXNzZXR0ZSBUcmFuc3BvcnRlcnM8L2tleXdvcmQ+
PGtleXdvcmQ+QWRlbm9zaW5lIERpcGhvc3BoYXRlL3BoYXJtYWNvbG9neTwva2V5d29yZD48a2V5
d29yZD5BZGVub3NpbmUgVHJpcGhvc3BoYXRlL21ldGFib2xpc208L2tleXdvcmQ+PGtleXdvcmQ+
QWRvbGVzY2VudDwva2V5d29yZD48a2V5d29yZD5BZHVsdDwva2V5d29yZD48a2V5d29yZD5CaW5k
aW5nIFNpdGVzPC9rZXl3b3JkPjxrZXl3b3JkPkJsb29kIEdsdWNvc2UvbWV0YWJvbGlzbTwva2V5
d29yZD48a2V5d29yZD5DaGlsZDwva2V5d29yZD48a2V5d29yZD5DaGlsZCwgUHJlc2Nob29sPC9r
ZXl3b3JkPjxrZXl3b3JkPkRpYXpveGlkZS9waGFybWFjb2xvZ3kvdGhlcmFwZXV0aWMgdXNlPC9r
ZXl3b3JkPjxrZXl3b3JkPkZlbWFsZTwva2V5d29yZD48a2V5d29yZD5GaW5sYW5kPC9rZXl3b3Jk
PjxrZXl3b3JkPipHZW5lcywgRG9taW5hbnQ8L2tleXdvcmQ+PGtleXdvcmQ+SHVtYW5zPC9rZXl3
b3JkPjxrZXl3b3JkPkh5cGVyaW5zdWxpbmlzbS8qY29uZ2VuaXRhbC9kcnVnIHRoZXJhcHk8L2tl
eXdvcmQ+PGtleXdvcmQ+TWFsZTwva2V5d29yZD48a2V5d29yZD4qTXV0YXRpb24sIE1pc3NlbnNl
PC9rZXl3b3JkPjxrZXl3b3JkPlBhbmNyZWFzL3BhdGhvbG9neTwva2V5d29yZD48a2V5d29yZD5Q
ZWRpZ3JlZTwva2V5d29yZD48a2V5d29yZD5Qb2x5bW9ycGhpc20sIFNpbmdsZS1TdHJhbmRlZCBD
b25mb3JtYXRpb25hbDwva2V5d29yZD48a2V5d29yZD5Qb3Rhc3NpdW0gQ2hhbm5lbHMvZHJ1ZyBl
ZmZlY3RzLypnZW5ldGljczwva2V5d29yZD48a2V5d29yZD4qUG90YXNzaXVtIENoYW5uZWxzLCBJ
bndhcmRseSBSZWN0aWZ5aW5nPC9rZXl3b3JkPjxrZXl3b3JkPlJlY2VwdG9ycywgRHJ1Zy9kcnVn
IGVmZmVjdHMvKmdlbmV0aWNzPC9rZXl3b3JkPjxrZXl3b3JkPlN1bGZvbnlsdXJlYSBSZWNlcHRv
cnM8L2tleXdvcmQ+PGtleXdvcmQ+VG9sYnV0YW1pZGUvcGhhcm1hY29sb2d5PC9rZXl3b3JkPjwv
a2V5d29yZHM+PGRhdGVzPjx5ZWFyPjIwMDA8L3llYXI+PHB1Yi1kYXRlcz48ZGF0ZT5PY3Q8L2Rh
dGU+PC9wdWItZGF0ZXM+PC9kYXRlcz48aXNibj4wMDIxLTk3MzggKFByaW50KSYjeEQ7MDAyMS05
NzM4IChMaW5raW5nKTwvaXNibj48YWNjZXNzaW9uLW51bT4xMTAxODA3ODwvYWNjZXNzaW9uLW51
bT48dXJscz48cmVsYXRlZC11cmxzPjx1cmw+aHR0cHM6Ly93d3cubmNiaS5ubG0ubmloLmdvdi9w
dWJtZWQvMTEwMTgwNzg8L3VybD48dXJsPmh0dHBzOi8vd3d3Lm5jYmkubmxtLm5paC5nb3YvcG1j
L2FydGljbGVzL1BNQzM4MTQyNC9wZGYvSkNJMDAwOTgwNC5wZGY8L3VybD48L3JlbGF0ZWQtdXJs
cz48L3VybHM+PGN1c3RvbTI+UE1DMzgxNDI0PC9jdXN0b20yPjxlbGVjdHJvbmljLXJlc291cmNl
LW51bT4xMC4xMTcyL0pDSTk4MDQ8L2VsZWN0cm9uaWMtcmVzb3VyY2UtbnVtPjwvcmVjb3JkPjwv
Q2l0ZT48L0VuZE5vdGU+
</w:fldData>
        </w:fldChar>
      </w:r>
      <w:r w:rsidR="00337F21">
        <w:rPr>
          <w:bCs/>
          <w:sz w:val="22"/>
        </w:rPr>
        <w:instrText xml:space="preserve"> ADDIN EN.CITE </w:instrText>
      </w:r>
      <w:r w:rsidR="00337F21">
        <w:rPr>
          <w:bCs/>
          <w:sz w:val="22"/>
        </w:rPr>
        <w:fldChar w:fldCharType="begin">
          <w:fldData xml:space="preserve">PEVuZE5vdGU+PENpdGU+PEF1dGhvcj5HcmltYmVyZzwvQXV0aG9yPjxZZWFyPjIwMDE8L1llYXI+
PFJlY051bT44NDk8L1JlY051bT48RGlzcGxheVRleHQ+KDUwLDUxKTwvRGlzcGxheVRleHQ+PHJl
Y29yZD48cmVjLW51bWJlcj44NDk8L3JlYy1udW1iZXI+PGZvcmVpZ24ta2V5cz48a2V5IGFwcD0i
RU4iIGRiLWlkPSJydzJydHoyMnpmdndhN2V0emUzNTkwdjl0NWVkdHBlZXd3MHYiIHRpbWVzdGFt
cD0iMTY3NDQ5MTYyOCIgZ3VpZD0iYjA5MjVhNzMtNzkzMC00NWQzLTk0MGItNjM0MzdiOTU4NmZh
Ij44NDk8L2tleT48L2ZvcmVpZ24ta2V5cz48cmVmLXR5cGUgbmFtZT0iSm91cm5hbCBBcnRpY2xl
Ij4xNzwvcmVmLXR5cGU+PGNvbnRyaWJ1dG9ycz48YXV0aG9ycz48YXV0aG9yPkdyaW1iZXJnLCBB
LjwvYXV0aG9yPjxhdXRob3I+RmVycnksIFIuIEouLCBKci48L2F1dGhvcj48YXV0aG9yPktlbGx5
LCBBLjwvYXV0aG9yPjxhdXRob3I+S29vLU1jQ295LCBTLjwvYXV0aG9yPjxhdXRob3I+UG9sb25z
a3ksIEsuPC9hdXRob3I+PGF1dGhvcj5HbGFzZXIsIEIuPC9hdXRob3I+PGF1dGhvcj5QZXJtdXR0
LCBNLiBBLjwvYXV0aG9yPjxhdXRob3I+QWd1aWxhci1CcnlhbiwgTC48L2F1dGhvcj48YXV0aG9y
PlN0YWZmb3JkLCBELjwvYXV0aG9yPjxhdXRob3I+VGhvcm50b24sIFAuIFMuPC9hdXRob3I+PGF1
dGhvcj5CYWtlciwgTC48L2F1dGhvcj48YXV0aG9yPlN0YW5sZXksIEMuIEEuPC9hdXRob3I+PC9h
dXRob3JzPjwvY29udHJpYnV0b3JzPjxhdXRoLWFkZHJlc3M+RGl2aXNpb24gb2YgUGVkaWF0cmlj
IEVuZG9jcmlub2xvZ3ksIENoaWxkcmVuJmFwb3M7cyBIb3NwaXRhbCBvZiBQaGlsYWRlbHBoaWEs
IFBlbm5zeWx2YW5pYSAxOTEwNCwgVVNBLjwvYXV0aC1hZGRyZXNzPjx0aXRsZXM+PHRpdGxlPkR5
c3JlZ3VsYXRpb24gb2YgaW5zdWxpbiBzZWNyZXRpb24gaW4gY2hpbGRyZW4gd2l0aCBjb25nZW5p
dGFsIGh5cGVyaW5zdWxpbmlzbSBkdWUgdG8gc3VsZm9ueWx1cmVhIHJlY2VwdG9yIG11dGF0aW9u
czwvdGl0bGU+PHNlY29uZGFyeS10aXRsZT5EaWFiZXRlczwvc2Vjb25kYXJ5LXRpdGxlPjwvdGl0
bGVzPjxwZXJpb2RpY2FsPjxmdWxsLXRpdGxlPkRpYWJldGVzPC9mdWxsLXRpdGxlPjwvcGVyaW9k
aWNhbD48cGFnZXM+MzIyLTg8L3BhZ2VzPjx2b2x1bWU+NTA8L3ZvbHVtZT48bnVtYmVyPjI8L251
bWJlcj48ZWRpdGlvbj4yMDAxLzAzLzI5PC9lZGl0aW9uPjxrZXl3b3Jkcz48a2V5d29yZD4qQVRQ
LUJpbmRpbmcgQ2Fzc2V0dGUgVHJhbnNwb3J0ZXJzPC9rZXl3b3JkPjxrZXl3b3JkPkFkb2xlc2Nl
bnQ8L2tleXdvcmQ+PGtleXdvcmQ+QWR1bHQ8L2tleXdvcmQ+PGtleXdvcmQ+Q2hpbGQ8L2tleXdv
cmQ+PGtleXdvcmQ+Q2hpbGQsIFByZXNjaG9vbDwva2V5d29yZD48a2V5d29yZD5GZW1hbGU8L2tl
eXdvcmQ+PGtleXdvcmQ+R2x1Y29zZS9waGFybWFjb2xvZ3k8L2tleXdvcmQ+PGtleXdvcmQ+SGV0
ZXJvenlnb3RlPC9rZXl3b3JkPjxrZXl3b3JkPkh1bWFuczwva2V5d29yZD48a2V5d29yZD5IeXBl
cmluc3VsaW5pc20vKmNvbmdlbml0YWwvKmdlbmV0aWNzPC9rZXl3b3JkPjxrZXl3b3JkPkh5cG9n
bHljZW1pYyBBZ2VudHMvcGhhcm1hY29sb2d5PC9rZXl3b3JkPjxrZXl3b3JkPkluamVjdGlvbnMs
IEludHJhdmVub3VzPC9rZXl3b3JkPjxrZXl3b3JkPkluc3VsaW4vKm1ldGFib2xpc208L2tleXdv
cmQ+PGtleXdvcmQ+SW5zdWxpbiBTZWNyZXRpb248L2tleXdvcmQ+PGtleXdvcmQ+TWFsZTwva2V5
d29yZD48a2V5d29yZD5NdXRhdGlvbi8qcGh5c2lvbG9neTwva2V5d29yZD48a2V5d29yZD5Qb3Rh
c3NpdW0gQ2hhbm5lbHMvKmdlbmV0aWNzPC9rZXl3b3JkPjxrZXl3b3JkPipQb3Rhc3NpdW0gQ2hh
bm5lbHMsIElud2FyZGx5IFJlY3RpZnlpbmc8L2tleXdvcmQ+PGtleXdvcmQ+UmVjZXB0b3JzLCBE
cnVnLypnZW5ldGljczwva2V5d29yZD48a2V5d29yZD5SZWZlcmVuY2UgVmFsdWVzPC9rZXl3b3Jk
PjxrZXl3b3JkPlN1bGZvbnlsdXJlYSBSZWNlcHRvcnM8L2tleXdvcmQ+PGtleXdvcmQ+VG9sYnV0
YW1pZGUvcGhhcm1hY29sb2d5PC9rZXl3b3JkPjwva2V5d29yZHM+PGRhdGVzPjx5ZWFyPjIwMDE8
L3llYXI+PHB1Yi1kYXRlcz48ZGF0ZT5GZWI8L2RhdGU+PC9wdWItZGF0ZXM+PC9kYXRlcz48aXNi
bj4wMDEyLTE3OTcgKFByaW50KSYjeEQ7MTkzOS0zMjdYIChFbGVjdHJvbmljKSYjeEQ7MDAxMi0x
Nzk3IChMaW5raW5nKTwvaXNibj48YWNjZXNzaW9uLW51bT4xMTI3MjE0MzwvYWNjZXNzaW9uLW51
bT48dXJscz48cmVsYXRlZC11cmxzPjx1cmw+aHR0cHM6Ly93d3cubmNiaS5ubG0ubmloLmdvdi9w
dWJtZWQvMTEyNzIxNDM8L3VybD48dXJsPmh0dHBzOi8vd3d3Lm5jYmkubmxtLm5paC5nb3YvcG1j
L2FydGljbGVzL1BNQzMzMTM2NzgvcGRmL25paG1zMjkzNTEzLnBkZjwvdXJsPjwvcmVsYXRlZC11
cmxzPjwvdXJscz48Y3VzdG9tMj5QTUMzMzEzNjc4PC9jdXN0b20yPjxlbGVjdHJvbmljLXJlc291
cmNlLW51bT4xMC4yMzM3L2RpYWJldGVzLjUwLjIuMzIyPC9lbGVjdHJvbmljLXJlc291cmNlLW51
bT48L3JlY29yZD48L0NpdGU+PENpdGU+PEF1dGhvcj5IdW9waW88L0F1dGhvcj48WWVhcj4yMDAw
PC9ZZWFyPjxSZWNOdW0+MjQxPC9SZWNOdW0+PHJlY29yZD48cmVjLW51bWJlcj4yNDE8L3JlYy1u
dW1iZXI+PGZvcmVpZ24ta2V5cz48a2V5IGFwcD0iRU4iIGRiLWlkPSJydzJydHoyMnpmdndhN2V0
emUzNTkwdjl0NWVkdHBlZXd3MHYiIHRpbWVzdGFtcD0iMTU2MjEyMjQyOSIgZ3VpZD0iMzBhOTY1
YmYtMjM2YS00YWUzLWFhY2YtM2MxZTIyM2ViMTdiIj4yNDE8L2tleT48L2ZvcmVpZ24ta2V5cz48
cmVmLXR5cGUgbmFtZT0iSm91cm5hbCBBcnRpY2xlIj4xNzwvcmVmLXR5cGU+PGNvbnRyaWJ1dG9y
cz48YXV0aG9ycz48YXV0aG9yPkh1b3BpbywgSC48L2F1dGhvcj48YXV0aG9yPlJlaW1hbm4sIEYu
PC9hdXRob3I+PGF1dGhvcj5Bc2hmaWVsZCwgUi48L2F1dGhvcj48YXV0aG9yPktvbXVsYWluZW4s
IEouPC9hdXRob3I+PGF1dGhvcj5MZW5rbywgSC4gTC48L2F1dGhvcj48YXV0aG9yPlJhaGllciwg
Si48L2F1dGhvcj48YXV0aG9yPlZhdWhrb25lbiwgSS48L2F1dGhvcj48YXV0aG9yPktlcmUsIEou
PC9hdXRob3I+PGF1dGhvcj5MYWFrc28sIE0uPC9hdXRob3I+PGF1dGhvcj5Bc2hjcm9mdCwgRi48
L2F1dGhvcj48YXV0aG9yPk90b25rb3NraSwgVC48L2F1dGhvcj48L2F1dGhvcnM+PC9jb250cmli
dXRvcnM+PGF1dGgtYWRkcmVzcz5EZXBhcnRtZW50IG9mIFBlZGlhdHJpY3MsIEt1b3BpbyBVbml2
ZXJzaXR5IEhvc3BpdGFsLCBLdW9waW8sIEZpbmxhbmQuIEhhbm5hLkh1b3Bpb0B1a3UuZmk8L2F1
dGgtYWRkcmVzcz48dGl0bGVzPjx0aXRsZT5Eb21pbmFudGx5IGluaGVyaXRlZCBoeXBlcmluc3Vs
aW5pc20gY2F1c2VkIGJ5IGEgbXV0YXRpb24gaW4gdGhlIHN1bGZvbnlsdXJlYSByZWNlcHRvciB0
eXBlIDE8L3RpdGxlPjxzZWNvbmRhcnktdGl0bGU+SiBDbGluIEludmVzdDwvc2Vjb25kYXJ5LXRp
dGxlPjwvdGl0bGVzPjxwZXJpb2RpY2FsPjxmdWxsLXRpdGxlPkogQ2xpbiBJbnZlc3Q8L2Z1bGwt
dGl0bGU+PC9wZXJpb2RpY2FsPjxwYWdlcz44OTctOTA2PC9wYWdlcz48dm9sdW1lPjEwNjwvdm9s
dW1lPjxudW1iZXI+NzwvbnVtYmVyPjxlZGl0aW9uPjIwMDAvMTAvMDY8L2VkaXRpb24+PGtleXdv
cmRzPjxrZXl3b3JkPipBVFAtQmluZGluZyBDYXNzZXR0ZSBUcmFuc3BvcnRlcnM8L2tleXdvcmQ+
PGtleXdvcmQ+QWRlbm9zaW5lIERpcGhvc3BoYXRlL3BoYXJtYWNvbG9neTwva2V5d29yZD48a2V5
d29yZD5BZGVub3NpbmUgVHJpcGhvc3BoYXRlL21ldGFib2xpc208L2tleXdvcmQ+PGtleXdvcmQ+
QWRvbGVzY2VudDwva2V5d29yZD48a2V5d29yZD5BZHVsdDwva2V5d29yZD48a2V5d29yZD5CaW5k
aW5nIFNpdGVzPC9rZXl3b3JkPjxrZXl3b3JkPkJsb29kIEdsdWNvc2UvbWV0YWJvbGlzbTwva2V5
d29yZD48a2V5d29yZD5DaGlsZDwva2V5d29yZD48a2V5d29yZD5DaGlsZCwgUHJlc2Nob29sPC9r
ZXl3b3JkPjxrZXl3b3JkPkRpYXpveGlkZS9waGFybWFjb2xvZ3kvdGhlcmFwZXV0aWMgdXNlPC9r
ZXl3b3JkPjxrZXl3b3JkPkZlbWFsZTwva2V5d29yZD48a2V5d29yZD5GaW5sYW5kPC9rZXl3b3Jk
PjxrZXl3b3JkPipHZW5lcywgRG9taW5hbnQ8L2tleXdvcmQ+PGtleXdvcmQ+SHVtYW5zPC9rZXl3
b3JkPjxrZXl3b3JkPkh5cGVyaW5zdWxpbmlzbS8qY29uZ2VuaXRhbC9kcnVnIHRoZXJhcHk8L2tl
eXdvcmQ+PGtleXdvcmQ+TWFsZTwva2V5d29yZD48a2V5d29yZD4qTXV0YXRpb24sIE1pc3NlbnNl
PC9rZXl3b3JkPjxrZXl3b3JkPlBhbmNyZWFzL3BhdGhvbG9neTwva2V5d29yZD48a2V5d29yZD5Q
ZWRpZ3JlZTwva2V5d29yZD48a2V5d29yZD5Qb2x5bW9ycGhpc20sIFNpbmdsZS1TdHJhbmRlZCBD
b25mb3JtYXRpb25hbDwva2V5d29yZD48a2V5d29yZD5Qb3Rhc3NpdW0gQ2hhbm5lbHMvZHJ1ZyBl
ZmZlY3RzLypnZW5ldGljczwva2V5d29yZD48a2V5d29yZD4qUG90YXNzaXVtIENoYW5uZWxzLCBJ
bndhcmRseSBSZWN0aWZ5aW5nPC9rZXl3b3JkPjxrZXl3b3JkPlJlY2VwdG9ycywgRHJ1Zy9kcnVn
IGVmZmVjdHMvKmdlbmV0aWNzPC9rZXl3b3JkPjxrZXl3b3JkPlN1bGZvbnlsdXJlYSBSZWNlcHRv
cnM8L2tleXdvcmQ+PGtleXdvcmQ+VG9sYnV0YW1pZGUvcGhhcm1hY29sb2d5PC9rZXl3b3JkPjwv
a2V5d29yZHM+PGRhdGVzPjx5ZWFyPjIwMDA8L3llYXI+PHB1Yi1kYXRlcz48ZGF0ZT5PY3Q8L2Rh
dGU+PC9wdWItZGF0ZXM+PC9kYXRlcz48aXNibj4wMDIxLTk3MzggKFByaW50KSYjeEQ7MDAyMS05
NzM4IChMaW5raW5nKTwvaXNibj48YWNjZXNzaW9uLW51bT4xMTAxODA3ODwvYWNjZXNzaW9uLW51
bT48dXJscz48cmVsYXRlZC11cmxzPjx1cmw+aHR0cHM6Ly93d3cubmNiaS5ubG0ubmloLmdvdi9w
dWJtZWQvMTEwMTgwNzg8L3VybD48dXJsPmh0dHBzOi8vd3d3Lm5jYmkubmxtLm5paC5nb3YvcG1j
L2FydGljbGVzL1BNQzM4MTQyNC9wZGYvSkNJMDAwOTgwNC5wZGY8L3VybD48L3JlbGF0ZWQtdXJs
cz48L3VybHM+PGN1c3RvbTI+UE1DMzgxNDI0PC9jdXN0b20yPjxlbGVjdHJvbmljLXJlc291cmNl
LW51bT4xMC4xMTcyL0pDSTk4MDQ8L2VsZWN0cm9uaWMtcmVzb3VyY2UtbnVtPjwvcmVjb3JkPjwv
Q2l0ZT48L0VuZE5vdGU+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(50,51)</w:t>
      </w:r>
      <w:r w:rsidRPr="00F850AA">
        <w:rPr>
          <w:bCs/>
          <w:sz w:val="22"/>
        </w:rPr>
        <w:fldChar w:fldCharType="end"/>
      </w:r>
      <w:r w:rsidRPr="00F850AA">
        <w:rPr>
          <w:bCs/>
          <w:sz w:val="22"/>
        </w:rPr>
        <w:t>. Mechanisms underlying the switch from hypoglycemia in early life to hyperglycemia later on remain incompletely understood. Impaired glucose-stimulated insulin secretion has been implicated based upon findings of reduced first-phase and maximal glucose-stimulated insulin secretion during oral glucose tolerance testing in adults with dominant K</w:t>
      </w:r>
      <w:r w:rsidRPr="00F850AA">
        <w:rPr>
          <w:bCs/>
          <w:sz w:val="22"/>
          <w:vertAlign w:val="subscript"/>
        </w:rPr>
        <w:t>ATP</w:t>
      </w:r>
      <w:r w:rsidRPr="00F850AA">
        <w:rPr>
          <w:bCs/>
          <w:sz w:val="22"/>
        </w:rPr>
        <w:t xml:space="preserve"> </w:t>
      </w:r>
      <w:r w:rsidRPr="00F850AA">
        <w:rPr>
          <w:bCs/>
          <w:sz w:val="22"/>
        </w:rPr>
        <w:fldChar w:fldCharType="begin">
          <w:fldData xml:space="preserve">PEVuZE5vdGU+PENpdGU+PEF1dGhvcj5IdW9waW88L0F1dGhvcj48WWVhcj4yMDAwPC9ZZWFyPjxS
ZWNOdW0+MjQxPC9SZWNOdW0+PERpc3BsYXlUZXh0Pig1MSk8L0Rpc3BsYXlUZXh0PjxyZWNvcmQ+
PHJlYy1udW1iZXI+MjQxPC9yZWMtbnVtYmVyPjxmb3JlaWduLWtleXM+PGtleSBhcHA9IkVOIiBk
Yi1pZD0icncycnR6MjJ6ZnZ3YTdldHplMzU5MHY5dDVlZHRwZWV3dzB2IiB0aW1lc3RhbXA9IjE1
NjIxMjI0MjkiIGd1aWQ9IjMwYTk2NWJmLTIzNmEtNGFlMy1hYWNmLTNjMWUyMjNlYjE3YiI+MjQx
PC9rZXk+PC9mb3JlaWduLWtleXM+PHJlZi10eXBlIG5hbWU9IkpvdXJuYWwgQXJ0aWNsZSI+MTc8
L3JlZi10eXBlPjxjb250cmlidXRvcnM+PGF1dGhvcnM+PGF1dGhvcj5IdW9waW8sIEguPC9hdXRo
b3I+PGF1dGhvcj5SZWltYW5uLCBGLjwvYXV0aG9yPjxhdXRob3I+QXNoZmllbGQsIFIuPC9hdXRo
b3I+PGF1dGhvcj5Lb211bGFpbmVuLCBKLjwvYXV0aG9yPjxhdXRob3I+TGVua28sIEguIEwuPC9h
dXRob3I+PGF1dGhvcj5SYWhpZXIsIEouPC9hdXRob3I+PGF1dGhvcj5WYXVoa29uZW4sIEkuPC9h
dXRob3I+PGF1dGhvcj5LZXJlLCBKLjwvYXV0aG9yPjxhdXRob3I+TGFha3NvLCBNLjwvYXV0aG9y
PjxhdXRob3I+QXNoY3JvZnQsIEYuPC9hdXRob3I+PGF1dGhvcj5PdG9ua29za2ksIFQuPC9hdXRo
b3I+PC9hdXRob3JzPjwvY29udHJpYnV0b3JzPjxhdXRoLWFkZHJlc3M+RGVwYXJ0bWVudCBvZiBQ
ZWRpYXRyaWNzLCBLdW9waW8gVW5pdmVyc2l0eSBIb3NwaXRhbCwgS3VvcGlvLCBGaW5sYW5kLiBI
YW5uYS5IdW9waW9AdWt1LmZpPC9hdXRoLWFkZHJlc3M+PHRpdGxlcz48dGl0bGU+RG9taW5hbnRs
eSBpbmhlcml0ZWQgaHlwZXJpbnN1bGluaXNtIGNhdXNlZCBieSBhIG11dGF0aW9uIGluIHRoZSBz
dWxmb255bHVyZWEgcmVjZXB0b3IgdHlwZSAxPC90aXRsZT48c2Vjb25kYXJ5LXRpdGxlPkogQ2xp
biBJbnZlc3Q8L3NlY29uZGFyeS10aXRsZT48L3RpdGxlcz48cGVyaW9kaWNhbD48ZnVsbC10aXRs
ZT5KIENsaW4gSW52ZXN0PC9mdWxsLXRpdGxlPjwvcGVyaW9kaWNhbD48cGFnZXM+ODk3LTkwNjwv
cGFnZXM+PHZvbHVtZT4xMDY8L3ZvbHVtZT48bnVtYmVyPjc8L251bWJlcj48ZWRpdGlvbj4yMDAw
LzEwLzA2PC9lZGl0aW9uPjxrZXl3b3Jkcz48a2V5d29yZD4qQVRQLUJpbmRpbmcgQ2Fzc2V0dGUg
VHJhbnNwb3J0ZXJzPC9rZXl3b3JkPjxrZXl3b3JkPkFkZW5vc2luZSBEaXBob3NwaGF0ZS9waGFy
bWFjb2xvZ3k8L2tleXdvcmQ+PGtleXdvcmQ+QWRlbm9zaW5lIFRyaXBob3NwaGF0ZS9tZXRhYm9s
aXNtPC9rZXl3b3JkPjxrZXl3b3JkPkFkb2xlc2NlbnQ8L2tleXdvcmQ+PGtleXdvcmQ+QWR1bHQ8
L2tleXdvcmQ+PGtleXdvcmQ+QmluZGluZyBTaXRlczwva2V5d29yZD48a2V5d29yZD5CbG9vZCBH
bHVjb3NlL21ldGFib2xpc208L2tleXdvcmQ+PGtleXdvcmQ+Q2hpbGQ8L2tleXdvcmQ+PGtleXdv
cmQ+Q2hpbGQsIFByZXNjaG9vbDwva2V5d29yZD48a2V5d29yZD5EaWF6b3hpZGUvcGhhcm1hY29s
b2d5L3RoZXJhcGV1dGljIHVzZTwva2V5d29yZD48a2V5d29yZD5GZW1hbGU8L2tleXdvcmQ+PGtl
eXdvcmQ+RmlubGFuZDwva2V5d29yZD48a2V5d29yZD4qR2VuZXMsIERvbWluYW50PC9rZXl3b3Jk
PjxrZXl3b3JkPkh1bWFuczwva2V5d29yZD48a2V5d29yZD5IeXBlcmluc3VsaW5pc20vKmNvbmdl
bml0YWwvZHJ1ZyB0aGVyYXB5PC9rZXl3b3JkPjxrZXl3b3JkPk1hbGU8L2tleXdvcmQ+PGtleXdv
cmQ+Kk11dGF0aW9uLCBNaXNzZW5zZTwva2V5d29yZD48a2V5d29yZD5QYW5jcmVhcy9wYXRob2xv
Z3k8L2tleXdvcmQ+PGtleXdvcmQ+UGVkaWdyZWU8L2tleXdvcmQ+PGtleXdvcmQ+UG9seW1vcnBo
aXNtLCBTaW5nbGUtU3RyYW5kZWQgQ29uZm9ybWF0aW9uYWw8L2tleXdvcmQ+PGtleXdvcmQ+UG90
YXNzaXVtIENoYW5uZWxzL2RydWcgZWZmZWN0cy8qZ2VuZXRpY3M8L2tleXdvcmQ+PGtleXdvcmQ+
KlBvdGFzc2l1bSBDaGFubmVscywgSW53YXJkbHkgUmVjdGlmeWluZzwva2V5d29yZD48a2V5d29y
ZD5SZWNlcHRvcnMsIERydWcvZHJ1ZyBlZmZlY3RzLypnZW5ldGljczwva2V5d29yZD48a2V5d29y
ZD5TdWxmb255bHVyZWEgUmVjZXB0b3JzPC9rZXl3b3JkPjxrZXl3b3JkPlRvbGJ1dGFtaWRlL3Bo
YXJtYWNvbG9neTwva2V5d29yZD48L2tleXdvcmRzPjxkYXRlcz48eWVhcj4yMDAwPC95ZWFyPjxw
dWItZGF0ZXM+PGRhdGU+T2N0PC9kYXRlPjwvcHViLWRhdGVzPjwvZGF0ZXM+PGlzYm4+MDAyMS05
NzM4IChQcmludCkmI3hEOzAwMjEtOTczOCAoTGlua2luZyk8L2lzYm4+PGFjY2Vzc2lvbi1udW0+
MTEwMTgwNzg8L2FjY2Vzc2lvbi1udW0+PHVybHM+PHJlbGF0ZWQtdXJscz48dXJsPmh0dHBzOi8v
d3d3Lm5jYmkubmxtLm5paC5nb3YvcHVibWVkLzExMDE4MDc4PC91cmw+PHVybD5odHRwczovL3d3
dy5uY2JpLm5sbS5uaWguZ292L3BtYy9hcnRpY2xlcy9QTUMzODE0MjQvcGRmL0pDSTAwMDk4MDQu
cGRmPC91cmw+PC9yZWxhdGVkLXVybHM+PC91cmxzPjxjdXN0b20yPlBNQzM4MTQyNDwvY3VzdG9t
Mj48ZWxlY3Ryb25pYy1yZXNvdXJjZS1udW0+MTAuMTE3Mi9KQ0k5ODA0PC9lbGVjdHJvbmljLXJl
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PEVuZE5vdGU+PENpdGU+PEF1dGhvcj5IdW9waW88L0F1dGhvcj48WWVhcj4yMDAwPC9ZZWFyPjxS
ZWNOdW0+MjQxPC9SZWNOdW0+PERpc3BsYXlUZXh0Pig1MSk8L0Rpc3BsYXlUZXh0PjxyZWNvcmQ+
PHJlYy1udW1iZXI+MjQxPC9yZWMtbnVtYmVyPjxmb3JlaWduLWtleXM+PGtleSBhcHA9IkVOIiBk
Yi1pZD0icncycnR6MjJ6ZnZ3YTdldHplMzU5MHY5dDVlZHRwZWV3dzB2IiB0aW1lc3RhbXA9IjE1
NjIxMjI0MjkiIGd1aWQ9IjMwYTk2NWJmLTIzNmEtNGFlMy1hYWNmLTNjMWUyMjNlYjE3YiI+MjQx
PC9rZXk+PC9mb3JlaWduLWtleXM+PHJlZi10eXBlIG5hbWU9IkpvdXJuYWwgQXJ0aWNsZSI+MTc8
L3JlZi10eXBlPjxjb250cmlidXRvcnM+PGF1dGhvcnM+PGF1dGhvcj5IdW9waW8sIEguPC9hdXRo
b3I+PGF1dGhvcj5SZWltYW5uLCBGLjwvYXV0aG9yPjxhdXRob3I+QXNoZmllbGQsIFIuPC9hdXRo
b3I+PGF1dGhvcj5Lb211bGFpbmVuLCBKLjwvYXV0aG9yPjxhdXRob3I+TGVua28sIEguIEwuPC9h
dXRob3I+PGF1dGhvcj5SYWhpZXIsIEouPC9hdXRob3I+PGF1dGhvcj5WYXVoa29uZW4sIEkuPC9h
dXRob3I+PGF1dGhvcj5LZXJlLCBKLjwvYXV0aG9yPjxhdXRob3I+TGFha3NvLCBNLjwvYXV0aG9y
PjxhdXRob3I+QXNoY3JvZnQsIEYuPC9hdXRob3I+PGF1dGhvcj5PdG9ua29za2ksIFQuPC9hdXRo
b3I+PC9hdXRob3JzPjwvY29udHJpYnV0b3JzPjxhdXRoLWFkZHJlc3M+RGVwYXJ0bWVudCBvZiBQ
ZWRpYXRyaWNzLCBLdW9waW8gVW5pdmVyc2l0eSBIb3NwaXRhbCwgS3VvcGlvLCBGaW5sYW5kLiBI
YW5uYS5IdW9waW9AdWt1LmZpPC9hdXRoLWFkZHJlc3M+PHRpdGxlcz48dGl0bGU+RG9taW5hbnRs
eSBpbmhlcml0ZWQgaHlwZXJpbnN1bGluaXNtIGNhdXNlZCBieSBhIG11dGF0aW9uIGluIHRoZSBz
dWxmb255bHVyZWEgcmVjZXB0b3IgdHlwZSAxPC90aXRsZT48c2Vjb25kYXJ5LXRpdGxlPkogQ2xp
biBJbnZlc3Q8L3NlY29uZGFyeS10aXRsZT48L3RpdGxlcz48cGVyaW9kaWNhbD48ZnVsbC10aXRs
ZT5KIENsaW4gSW52ZXN0PC9mdWxsLXRpdGxlPjwvcGVyaW9kaWNhbD48cGFnZXM+ODk3LTkwNjwv
cGFnZXM+PHZvbHVtZT4xMDY8L3ZvbHVtZT48bnVtYmVyPjc8L251bWJlcj48ZWRpdGlvbj4yMDAw
LzEwLzA2PC9lZGl0aW9uPjxrZXl3b3Jkcz48a2V5d29yZD4qQVRQLUJpbmRpbmcgQ2Fzc2V0dGUg
VHJhbnNwb3J0ZXJzPC9rZXl3b3JkPjxrZXl3b3JkPkFkZW5vc2luZSBEaXBob3NwaGF0ZS9waGFy
bWFjb2xvZ3k8L2tleXdvcmQ+PGtleXdvcmQ+QWRlbm9zaW5lIFRyaXBob3NwaGF0ZS9tZXRhYm9s
aXNtPC9rZXl3b3JkPjxrZXl3b3JkPkFkb2xlc2NlbnQ8L2tleXdvcmQ+PGtleXdvcmQ+QWR1bHQ8
L2tleXdvcmQ+PGtleXdvcmQ+QmluZGluZyBTaXRlczwva2V5d29yZD48a2V5d29yZD5CbG9vZCBH
bHVjb3NlL21ldGFib2xpc208L2tleXdvcmQ+PGtleXdvcmQ+Q2hpbGQ8L2tleXdvcmQ+PGtleXdv
cmQ+Q2hpbGQsIFByZXNjaG9vbDwva2V5d29yZD48a2V5d29yZD5EaWF6b3hpZGUvcGhhcm1hY29s
b2d5L3RoZXJhcGV1dGljIHVzZTwva2V5d29yZD48a2V5d29yZD5GZW1hbGU8L2tleXdvcmQ+PGtl
eXdvcmQ+RmlubGFuZDwva2V5d29yZD48a2V5d29yZD4qR2VuZXMsIERvbWluYW50PC9rZXl3b3Jk
PjxrZXl3b3JkPkh1bWFuczwva2V5d29yZD48a2V5d29yZD5IeXBlcmluc3VsaW5pc20vKmNvbmdl
bml0YWwvZHJ1ZyB0aGVyYXB5PC9rZXl3b3JkPjxrZXl3b3JkPk1hbGU8L2tleXdvcmQ+PGtleXdv
cmQ+Kk11dGF0aW9uLCBNaXNzZW5zZTwva2V5d29yZD48a2V5d29yZD5QYW5jcmVhcy9wYXRob2xv
Z3k8L2tleXdvcmQ+PGtleXdvcmQ+UGVkaWdyZWU8L2tleXdvcmQ+PGtleXdvcmQ+UG9seW1vcnBo
aXNtLCBTaW5nbGUtU3RyYW5kZWQgQ29uZm9ybWF0aW9uYWw8L2tleXdvcmQ+PGtleXdvcmQ+UG90
YXNzaXVtIENoYW5uZWxzL2RydWcgZWZmZWN0cy8qZ2VuZXRpY3M8L2tleXdvcmQ+PGtleXdvcmQ+
KlBvdGFzc2l1bSBDaGFubmVscywgSW53YXJkbHkgUmVjdGlmeWluZzwva2V5d29yZD48a2V5d29y
ZD5SZWNlcHRvcnMsIERydWcvZHJ1ZyBlZmZlY3RzLypnZW5ldGljczwva2V5d29yZD48a2V5d29y
ZD5TdWxmb255bHVyZWEgUmVjZXB0b3JzPC9rZXl3b3JkPjxrZXl3b3JkPlRvbGJ1dGFtaWRlL3Bo
YXJtYWNvbG9neTwva2V5d29yZD48L2tleXdvcmRzPjxkYXRlcz48eWVhcj4yMDAwPC95ZWFyPjxw
dWItZGF0ZXM+PGRhdGU+T2N0PC9kYXRlPjwvcHViLWRhdGVzPjwvZGF0ZXM+PGlzYm4+MDAyMS05
NzM4IChQcmludCkmI3hEOzAwMjEtOTczOCAoTGlua2luZyk8L2lzYm4+PGFjY2Vzc2lvbi1udW0+
MTEwMTgwNzg8L2FjY2Vzc2lvbi1udW0+PHVybHM+PHJlbGF0ZWQtdXJscz48dXJsPmh0dHBzOi8v
d3d3Lm5jYmkubmxtLm5paC5nb3YvcHVibWVkLzExMDE4MDc4PC91cmw+PHVybD5odHRwczovL3d3
dy5uY2JpLm5sbS5uaWguZ292L3BtYy9hcnRpY2xlcy9QTUMzODE0MjQvcGRmL0pDSTAwMDk4MDQu
cGRmPC91cmw+PC9yZWxhdGVkLXVybHM+PC91cmxzPjxjdXN0b20yPlBNQzM4MTQyNDwvY3VzdG9t
Mj48ZWxlY3Ryb25pYy1yZXNvdXJjZS1udW0+MTAuMTE3Mi9KQ0k5ODA0PC9lbGVjdHJvbmljLXJl
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(51)</w:t>
      </w:r>
      <w:r w:rsidRPr="00F850AA">
        <w:rPr>
          <w:bCs/>
          <w:sz w:val="22"/>
        </w:rPr>
        <w:fldChar w:fldCharType="end"/>
      </w:r>
      <w:r w:rsidRPr="00F850AA">
        <w:rPr>
          <w:bCs/>
          <w:sz w:val="22"/>
        </w:rPr>
        <w:t>, and reduced acute insulin response to graded IV glucose infusion in children with recessive K</w:t>
      </w:r>
      <w:r w:rsidRPr="00F850AA">
        <w:rPr>
          <w:bCs/>
          <w:sz w:val="22"/>
          <w:vertAlign w:val="subscript"/>
        </w:rPr>
        <w:t xml:space="preserve">ATP </w:t>
      </w:r>
      <w:r w:rsidRPr="00F850AA">
        <w:rPr>
          <w:bCs/>
          <w:sz w:val="22"/>
        </w:rPr>
        <w:t xml:space="preserve">HI </w:t>
      </w:r>
      <w:r w:rsidRPr="00F850AA">
        <w:rPr>
          <w:bCs/>
          <w:sz w:val="22"/>
        </w:rPr>
        <w:fldChar w:fldCharType="begin">
          <w:fldData xml:space="preserve">PEVuZE5vdGU+PENpdGU+PEF1dGhvcj5HcmltYmVyZzwvQXV0aG9yPjxZZWFyPjIwMDE8L1llYXI+
PFJlY051bT44NDk8L1JlY051bT48RGlzcGxheVRleHQ+KDUwKTwvRGlzcGxheVRleHQ+PHJlY29y
ZD48cmVjLW51bWJlcj44NDk8L3JlYy1udW1iZXI+PGZvcmVpZ24ta2V5cz48a2V5IGFwcD0iRU4i
IGRiLWlkPSJydzJydHoyMnpmdndhN2V0emUzNTkwdjl0NWVkdHBlZXd3MHYiIHRpbWVzdGFtcD0i
MTY3NDQ5MTYyOCIgZ3VpZD0iYjA5MjVhNzMtNzkzMC00NWQzLTk0MGItNjM0MzdiOTU4NmZhIj44
NDk8L2tleT48L2ZvcmVpZ24ta2V5cz48cmVmLXR5cGUgbmFtZT0iSm91cm5hbCBBcnRpY2xlIj4x
NzwvcmVmLXR5cGU+PGNvbnRyaWJ1dG9ycz48YXV0aG9ycz48YXV0aG9yPkdyaW1iZXJnLCBBLjwv
YXV0aG9yPjxhdXRob3I+RmVycnksIFIuIEouLCBKci48L2F1dGhvcj48YXV0aG9yPktlbGx5LCBB
LjwvYXV0aG9yPjxhdXRob3I+S29vLU1jQ295LCBTLjwvYXV0aG9yPjxhdXRob3I+UG9sb25za3ks
IEsuPC9hdXRob3I+PGF1dGhvcj5HbGFzZXIsIEIuPC9hdXRob3I+PGF1dGhvcj5QZXJtdXR0LCBN
LiBBLjwvYXV0aG9yPjxhdXRob3I+QWd1aWxhci1CcnlhbiwgTC48L2F1dGhvcj48YXV0aG9yPlN0
YWZmb3JkLCBELjwvYXV0aG9yPjxhdXRob3I+VGhvcm50b24sIFAuIFMuPC9hdXRob3I+PGF1dGhv
cj5CYWtlciwgTC48L2F1dGhvcj48YXV0aG9yPlN0YW5sZXksIEMuIEEuPC9hdXRob3I+PC9hdXRo
b3JzPjwvY29udHJpYnV0b3JzPjxhdXRoLWFkZHJlc3M+RGl2aXNpb24gb2YgUGVkaWF0cmljIEVu
ZG9jcmlub2xvZ3ksIENoaWxkcmVuJmFwb3M7cyBIb3NwaXRhbCBvZiBQaGlsYWRlbHBoaWEsIFBl
bm5zeWx2YW5pYSAxOTEwNCwgVVNBLjwvYXV0aC1hZGRyZXNzPjx0aXRsZXM+PHRpdGxlPkR5c3Jl
Z3VsYXRpb24gb2YgaW5zdWxpbiBzZWNyZXRpb24gaW4gY2hpbGRyZW4gd2l0aCBjb25nZW5pdGFs
IGh5cGVyaW5zdWxpbmlzbSBkdWUgdG8gc3VsZm9ueWx1cmVhIHJlY2VwdG9yIG11dGF0aW9uczwv
dGl0bGU+PHNlY29uZGFyeS10aXRsZT5EaWFiZXRlczwvc2Vjb25kYXJ5LXRpdGxlPjwvdGl0bGVz
PjxwZXJpb2RpY2FsPjxmdWxsLXRpdGxlPkRpYWJldGVzPC9mdWxsLXRpdGxlPjwvcGVyaW9kaWNh
bD48cGFnZXM+MzIyLTg8L3BhZ2VzPjx2b2x1bWU+NTA8L3ZvbHVtZT48bnVtYmVyPjI8L251bWJl
cj48ZWRpdGlvbj4yMDAxLzAzLzI5PC9lZGl0aW9uPjxrZXl3b3Jkcz48a2V5d29yZD4qQVRQLUJp
bmRpbmcgQ2Fzc2V0dGUgVHJhbnNwb3J0ZXJzPC9rZXl3b3JkPjxrZXl3b3JkPkFkb2xlc2NlbnQ8
L2tleXdvcmQ+PGtleXdvcmQ+QWR1bHQ8L2tleXdvcmQ+PGtleXdvcmQ+Q2hpbGQ8L2tleXdvcmQ+
PGtleXdvcmQ+Q2hpbGQsIFByZXNjaG9vbDwva2V5d29yZD48a2V5d29yZD5GZW1hbGU8L2tleXdv
cmQ+PGtleXdvcmQ+R2x1Y29zZS9waGFybWFjb2xvZ3k8L2tleXdvcmQ+PGtleXdvcmQ+SGV0ZXJv
enlnb3RlPC9rZXl3b3JkPjxrZXl3b3JkPkh1bWFuczwva2V5d29yZD48a2V5d29yZD5IeXBlcmlu
c3VsaW5pc20vKmNvbmdlbml0YWwvKmdlbmV0aWNzPC9rZXl3b3JkPjxrZXl3b3JkPkh5cG9nbHlj
ZW1pYyBBZ2VudHMvcGhhcm1hY29sb2d5PC9rZXl3b3JkPjxrZXl3b3JkPkluamVjdGlvbnMsIElu
dHJhdmVub3VzPC9rZXl3b3JkPjxrZXl3b3JkPkluc3VsaW4vKm1ldGFib2xpc208L2tleXdvcmQ+
PGtleXdvcmQ+SW5zdWxpbiBTZWNyZXRpb248L2tleXdvcmQ+PGtleXdvcmQ+TWFsZTwva2V5d29y
ZD48a2V5d29yZD5NdXRhdGlvbi8qcGh5c2lvbG9neTwva2V5d29yZD48a2V5d29yZD5Qb3Rhc3Np
dW0gQ2hhbm5lbHMvKmdlbmV0aWNzPC9rZXl3b3JkPjxrZXl3b3JkPipQb3Rhc3NpdW0gQ2hhbm5l
bHMsIElud2FyZGx5IFJlY3RpZnlpbmc8L2tleXdvcmQ+PGtleXdvcmQ+UmVjZXB0b3JzLCBEcnVn
LypnZW5ldGljczwva2V5d29yZD48a2V5d29yZD5SZWZlcmVuY2UgVmFsdWVzPC9rZXl3b3JkPjxr
ZXl3b3JkPlN1bGZvbnlsdXJlYSBSZWNlcHRvcnM8L2tleXdvcmQ+PGtleXdvcmQ+VG9sYnV0YW1p
ZGUvcGhhcm1hY29sb2d5PC9rZXl3b3JkPjwva2V5d29yZHM+PGRhdGVzPjx5ZWFyPjIwMDE8L3ll
YXI+PHB1Yi1kYXRlcz48ZGF0ZT5GZWI8L2RhdGU+PC9wdWItZGF0ZXM+PC9kYXRlcz48aXNibj4w
MDEyLTE3OTcgKFByaW50KSYjeEQ7MTkzOS0zMjdYIChFbGVjdHJvbmljKSYjeEQ7MDAxMi0xNzk3
IChMaW5raW5nKTwvaXNibj48YWNjZXNzaW9uLW51bT4xMTI3MjE0MzwvYWNjZXNzaW9uLW51bT48
dXJscz48cmVsYXRlZC11cmxzPjx1cmw+aHR0cHM6Ly93d3cubmNiaS5ubG0ubmloLmdvdi9wdWJt
ZWQvMTEyNzIxNDM8L3VybD48dXJsPmh0dHBzOi8vd3d3Lm5jYmkubmxtLm5paC5nb3YvcG1jL2Fy
dGljbGVzL1BNQzMzMTM2NzgvcGRmL25paG1zMjkzNTEzLnBkZjwvdXJsPjwvcmVsYXRlZC11cmxz
PjwvdXJscz48Y3VzdG9tMj5QTUMzMzEzNjc4PC9jdXN0b20yPjxlbGVjdHJvbmljLXJlc291cmNl
LW51bT4xMC4yMzM3L2RpYWJldGVzLjUwLjIuMzIyPC9lbGVjdHJvbmljLXJlc291cmNlLW51bT48
L3JlY29yZD48L0NpdGU+PC9FbmROb3RlPn==
</w:fldData>
        </w:fldChar>
      </w:r>
      <w:r w:rsidR="00337F21">
        <w:rPr>
          <w:bCs/>
          <w:sz w:val="22"/>
        </w:rPr>
        <w:instrText xml:space="preserve"> ADDIN EN.CITE </w:instrText>
      </w:r>
      <w:r w:rsidR="00337F21">
        <w:rPr>
          <w:bCs/>
          <w:sz w:val="22"/>
        </w:rPr>
        <w:fldChar w:fldCharType="begin">
          <w:fldData xml:space="preserve">PEVuZE5vdGU+PENpdGU+PEF1dGhvcj5HcmltYmVyZzwvQXV0aG9yPjxZZWFyPjIwMDE8L1llYXI+
PFJlY051bT44NDk8L1JlY051bT48RGlzcGxheVRleHQ+KDUwKTwvRGlzcGxheVRleHQ+PHJlY29y
ZD48cmVjLW51bWJlcj44NDk8L3JlYy1udW1iZXI+PGZvcmVpZ24ta2V5cz48a2V5IGFwcD0iRU4i
IGRiLWlkPSJydzJydHoyMnpmdndhN2V0emUzNTkwdjl0NWVkdHBlZXd3MHYiIHRpbWVzdGFtcD0i
MTY3NDQ5MTYyOCIgZ3VpZD0iYjA5MjVhNzMtNzkzMC00NWQzLTk0MGItNjM0MzdiOTU4NmZhIj44
NDk8L2tleT48L2ZvcmVpZ24ta2V5cz48cmVmLXR5cGUgbmFtZT0iSm91cm5hbCBBcnRpY2xlIj4x
NzwvcmVmLXR5cGU+PGNvbnRyaWJ1dG9ycz48YXV0aG9ycz48YXV0aG9yPkdyaW1iZXJnLCBBLjwv
YXV0aG9yPjxhdXRob3I+RmVycnksIFIuIEouLCBKci48L2F1dGhvcj48YXV0aG9yPktlbGx5LCBB
LjwvYXV0aG9yPjxhdXRob3I+S29vLU1jQ295LCBTLjwvYXV0aG9yPjxhdXRob3I+UG9sb25za3ks
IEsuPC9hdXRob3I+PGF1dGhvcj5HbGFzZXIsIEIuPC9hdXRob3I+PGF1dGhvcj5QZXJtdXR0LCBN
LiBBLjwvYXV0aG9yPjxhdXRob3I+QWd1aWxhci1CcnlhbiwgTC48L2F1dGhvcj48YXV0aG9yPlN0
YWZmb3JkLCBELjwvYXV0aG9yPjxhdXRob3I+VGhvcm50b24sIFAuIFMuPC9hdXRob3I+PGF1dGhv
cj5CYWtlciwgTC48L2F1dGhvcj48YXV0aG9yPlN0YW5sZXksIEMuIEEuPC9hdXRob3I+PC9hdXRo
b3JzPjwvY29udHJpYnV0b3JzPjxhdXRoLWFkZHJlc3M+RGl2aXNpb24gb2YgUGVkaWF0cmljIEVu
ZG9jcmlub2xvZ3ksIENoaWxkcmVuJmFwb3M7cyBIb3NwaXRhbCBvZiBQaGlsYWRlbHBoaWEsIFBl
bm5zeWx2YW5pYSAxOTEwNCwgVVNBLjwvYXV0aC1hZGRyZXNzPjx0aXRsZXM+PHRpdGxlPkR5c3Jl
Z3VsYXRpb24gb2YgaW5zdWxpbiBzZWNyZXRpb24gaW4gY2hpbGRyZW4gd2l0aCBjb25nZW5pdGFs
IGh5cGVyaW5zdWxpbmlzbSBkdWUgdG8gc3VsZm9ueWx1cmVhIHJlY2VwdG9yIG11dGF0aW9uczwv
dGl0bGU+PHNlY29uZGFyeS10aXRsZT5EaWFiZXRlczwvc2Vjb25kYXJ5LXRpdGxlPjwvdGl0bGVz
PjxwZXJpb2RpY2FsPjxmdWxsLXRpdGxlPkRpYWJldGVzPC9mdWxsLXRpdGxlPjwvcGVyaW9kaWNh
bD48cGFnZXM+MzIyLTg8L3BhZ2VzPjx2b2x1bWU+NTA8L3ZvbHVtZT48bnVtYmVyPjI8L251bWJl
cj48ZWRpdGlvbj4yMDAxLzAzLzI5PC9lZGl0aW9uPjxrZXl3b3Jkcz48a2V5d29yZD4qQVRQLUJp
bmRpbmcgQ2Fzc2V0dGUgVHJhbnNwb3J0ZXJzPC9rZXl3b3JkPjxrZXl3b3JkPkFkb2xlc2NlbnQ8
L2tleXdvcmQ+PGtleXdvcmQ+QWR1bHQ8L2tleXdvcmQ+PGtleXdvcmQ+Q2hpbGQ8L2tleXdvcmQ+
PGtleXdvcmQ+Q2hpbGQsIFByZXNjaG9vbDwva2V5d29yZD48a2V5d29yZD5GZW1hbGU8L2tleXdv
cmQ+PGtleXdvcmQ+R2x1Y29zZS9waGFybWFjb2xvZ3k8L2tleXdvcmQ+PGtleXdvcmQ+SGV0ZXJv
enlnb3RlPC9rZXl3b3JkPjxrZXl3b3JkPkh1bWFuczwva2V5d29yZD48a2V5d29yZD5IeXBlcmlu
c3VsaW5pc20vKmNvbmdlbml0YWwvKmdlbmV0aWNzPC9rZXl3b3JkPjxrZXl3b3JkPkh5cG9nbHlj
ZW1pYyBBZ2VudHMvcGhhcm1hY29sb2d5PC9rZXl3b3JkPjxrZXl3b3JkPkluamVjdGlvbnMsIElu
dHJhdmVub3VzPC9rZXl3b3JkPjxrZXl3b3JkPkluc3VsaW4vKm1ldGFib2xpc208L2tleXdvcmQ+
PGtleXdvcmQ+SW5zdWxpbiBTZWNyZXRpb248L2tleXdvcmQ+PGtleXdvcmQ+TWFsZTwva2V5d29y
ZD48a2V5d29yZD5NdXRhdGlvbi8qcGh5c2lvbG9neTwva2V5d29yZD48a2V5d29yZD5Qb3Rhc3Np
dW0gQ2hhbm5lbHMvKmdlbmV0aWNzPC9rZXl3b3JkPjxrZXl3b3JkPipQb3Rhc3NpdW0gQ2hhbm5l
bHMsIElud2FyZGx5IFJlY3RpZnlpbmc8L2tleXdvcmQ+PGtleXdvcmQ+UmVjZXB0b3JzLCBEcnVn
LypnZW5ldGljczwva2V5d29yZD48a2V5d29yZD5SZWZlcmVuY2UgVmFsdWVzPC9rZXl3b3JkPjxr
ZXl3b3JkPlN1bGZvbnlsdXJlYSBSZWNlcHRvcnM8L2tleXdvcmQ+PGtleXdvcmQ+VG9sYnV0YW1p
ZGUvcGhhcm1hY29sb2d5PC9rZXl3b3JkPjwva2V5d29yZHM+PGRhdGVzPjx5ZWFyPjIwMDE8L3ll
YXI+PHB1Yi1kYXRlcz48ZGF0ZT5GZWI8L2RhdGU+PC9wdWItZGF0ZXM+PC9kYXRlcz48aXNibj4w
MDEyLTE3OTcgKFByaW50KSYjeEQ7MTkzOS0zMjdYIChFbGVjdHJvbmljKSYjeEQ7MDAxMi0xNzk3
IChMaW5raW5nKTwvaXNibj48YWNjZXNzaW9uLW51bT4xMTI3MjE0MzwvYWNjZXNzaW9uLW51bT48
dXJscz48cmVsYXRlZC11cmxzPjx1cmw+aHR0cHM6Ly93d3cubmNiaS5ubG0ubmloLmdvdi9wdWJt
ZWQvMTEyNzIxNDM8L3VybD48dXJsPmh0dHBzOi8vd3d3Lm5jYmkubmxtLm5paC5nb3YvcG1jL2Fy
dGljbGVzL1BNQzMzMTM2NzgvcGRmL25paG1zMjkzNTEzLnBkZjwvdXJsPjwvcmVsYXRlZC11cmxz
PjwvdXJscz48Y3VzdG9tMj5QTUMzMzEzNjc4PC9jdXN0b20yPjxlbGVjdHJvbmljLXJlc291cmNl
LW51bT4xMC4yMzM3L2RpYWJldGVzLjUwLjIuMzIyPC9lbGVjdHJvbmljLXJlc291cmNlLW51bT48
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(50)</w:t>
      </w:r>
      <w:r w:rsidRPr="00F850AA">
        <w:rPr>
          <w:bCs/>
          <w:sz w:val="22"/>
        </w:rPr>
        <w:fldChar w:fldCharType="end"/>
      </w:r>
      <w:r w:rsidRPr="00F850AA">
        <w:rPr>
          <w:bCs/>
          <w:sz w:val="22"/>
        </w:rPr>
        <w:t xml:space="preserve">. Impaired insulin secretory response to glucose (beta-cell “glucose blindness”) has also been proposed to underlie progression from </w:t>
      </w:r>
      <w:proofErr w:type="spellStart"/>
      <w:r w:rsidRPr="00F850AA">
        <w:rPr>
          <w:bCs/>
          <w:sz w:val="22"/>
        </w:rPr>
        <w:t>hyperinsulinemic</w:t>
      </w:r>
      <w:proofErr w:type="spellEnd"/>
      <w:r w:rsidRPr="00F850AA">
        <w:rPr>
          <w:bCs/>
          <w:sz w:val="22"/>
        </w:rPr>
        <w:t xml:space="preserve"> hypoglycemia to hyperglycemia in maturity-onset diabetes of the young (MODY) type 1 and type 3 (discussed below) </w:t>
      </w:r>
      <w:r w:rsidRPr="00F850AA">
        <w:rPr>
          <w:bCs/>
          <w:sz w:val="22"/>
        </w:rPr>
        <w:fldChar w:fldCharType="begin">
          <w:fldData xml:space="preserve">PEVuZE5vdGU+PENpdGU+PEF1dGhvcj5CeXJuZTwvQXV0aG9yPjxZZWFyPjE5OTU8L1llYXI+PFJl
Y051bT4xMjc5PC9SZWNOdW0+PERpc3BsYXlUZXh0Pig1Mi01NCk8L0Rpc3BsYXlUZXh0PjxyZWNv
cmQ+PHJlYy1udW1iZXI+MTI3OTwvcmVjLW51bWJlcj48Zm9yZWlnbi1rZXlzPjxrZXkgYXBwPSJF
TiIgZGItaWQ9InJ3MnJ0ejIyemZ2d2E3ZXR6ZTM1OTB2OXQ1ZWR0cGVld3cwdiIgdGltZXN0YW1w
PSIxNjgzMDQ5ODc2IiBndWlkPSIwZTIzZjAyNy01ZDk3LTRlZGQtOGQ3ZS1jNjNjZTIzZDJmNTIi
PjEyNzk8L2tleT48L2ZvcmVpZ24ta2V5cz48cmVmLXR5cGUgbmFtZT0iSm91cm5hbCBBcnRpY2xl
Ij4xNzwvcmVmLXR5cGU+PGNvbnRyaWJ1dG9ycz48YXV0aG9ycz48YXV0aG9yPkJ5cm5lLCBNLiBN
LjwvYXV0aG9yPjxhdXRob3I+U3R1cmlzLCBKLjwvYXV0aG9yPjxhdXRob3I+RmFqYW5zLCBTLiBT
LjwvYXV0aG9yPjxhdXRob3I+T3J0aXosIEYuIEouPC9hdXRob3I+PGF1dGhvcj5TdG9sdHosIEEu
PC9hdXRob3I+PGF1dGhvcj5TdG9mZmVsLCBNLjwvYXV0aG9yPjxhdXRob3I+U21pdGgsIE0uIEou
PC9hdXRob3I+PGF1dGhvcj5CZWxsLCBHLiBJLjwvYXV0aG9yPjxhdXRob3I+SGFsdGVyLCBKLiBC
LjwvYXV0aG9yPjxhdXRob3I+UG9sb25za3ksIEsuIFMuPC9hdXRob3I+PC9hdXRob3JzPjwvY29u
dHJpYnV0b3JzPjxhdXRoLWFkZHJlc3M+RGVwYXJ0bWVudCBvZiBNZWRpY2luZSwgVW5pdmVyc2l0
eSBvZiBDaGljYWdvLCBJTCA2MDYzNywgVVNBLjwvYXV0aC1hZGRyZXNzPjx0aXRsZXM+PHRpdGxl
PkFsdGVyZWQgaW5zdWxpbiBzZWNyZXRvcnkgcmVzcG9uc2VzIHRvIGdsdWNvc2UgaW4gc3ViamVj
dHMgd2l0aCBhIG11dGF0aW9uIGluIHRoZSBNT0RZMSBnZW5lIG9uIGNocm9tb3NvbWUgMjA8L3Rp
dGxlPjxzZWNvbmRhcnktdGl0bGU+RGlhYmV0ZXM8L3NlY29uZGFyeS10aXRsZT48L3RpdGxlcz48
cGVyaW9kaWNhbD48ZnVsbC10aXRsZT5EaWFiZXRlczwvZnVsbC10aXRsZT48L3BlcmlvZGljYWw+
PHBhZ2VzPjY5OS03MDQ8L3BhZ2VzPjx2b2x1bWU+NDQ8L3ZvbHVtZT48bnVtYmVyPjY8L251bWJl
cj48a2V5d29yZHM+PGtleXdvcmQ+QWR1bHQ8L2tleXdvcmQ+PGtleXdvcmQ+Qmxvb2QgR2x1Y29z
ZS9hbmFseXNpczwva2V5d29yZD48a2V5d29yZD5DaHJvbW9zb21lcywgSHVtYW4sIFBhaXIgMjAv
KmdlbmV0aWNzPC9rZXl3b3JkPjxrZXl3b3JkPkRpYWJldGVzIE1lbGxpdHVzLCBUeXBlIDIvKmdl
bmV0aWNzPC9rZXl3b3JkPjxrZXl3b3JkPkRvc2UtUmVzcG9uc2UgUmVsYXRpb25zaGlwLCBEcnVn
PC9rZXl3b3JkPjxrZXl3b3JkPkZhbWlseTwva2V5d29yZD48a2V5d29yZD5GZW1hbGU8L2tleXdv
cmQ+PGtleXdvcmQ+R2VuZXMvZ2VuZXRpY3M8L2tleXdvcmQ+PGtleXdvcmQ+R2x1Y29zZS8qcGhh
cm1hY29sb2d5PC9rZXl3b3JkPjxrZXl3b3JkPkh1bWFuczwva2V5d29yZD48a2V5d29yZD5JbnN1
bGluLyptZXRhYm9saXNtPC9rZXl3b3JkPjxrZXl3b3JkPkluc3VsaW4gU2VjcmV0aW9uPC9rZXl3
b3JkPjxrZXl3b3JkPk1hbGU8L2tleXdvcmQ+PGtleXdvcmQ+Kk11dGF0aW9uPC9rZXl3b3JkPjwv
a2V5d29yZHM+PGRhdGVzPjx5ZWFyPjE5OTU8L3llYXI+PHB1Yi1kYXRlcz48ZGF0ZT5KdW48L2Rh
dGU+PC9wdWItZGF0ZXM+PC9kYXRlcz48aXNibj4wMDEyLTE3OTcgKFByaW50KSYjeEQ7MDAxMi0x
Nzk3IChMaW5raW5nKTwvaXNibj48YWNjZXNzaW9uLW51bT43Nzg5NjM2PC9hY2Nlc3Npb24tbnVt
Pjx1cmxzPjxyZWxhdGVkLXVybHM+PHVybD5odHRwczovL3d3dy5uY2JpLm5sbS5uaWguZ292L3B1
Ym1lZC83Nzg5NjM2PC91cmw+PC9yZWxhdGVkLXVybHM+PC91cmxzPjxlbGVjdHJvbmljLXJlc291
cmNlLW51bT4xMC4yMzM3L2RpYWIuNDQuNi42OTk8L2VsZWN0cm9uaWMtcmVzb3VyY2UtbnVtPjwv
cmVjb3JkPjwvQ2l0ZT48Q2l0ZT48QXV0aG9yPkJ5cm5lPC9BdXRob3I+PFllYXI+MTk5NjwvWWVh
cj48UmVjTnVtPjEyODA8L1JlY051bT48cmVjb3JkPjxyZWMtbnVtYmVyPjEyODA8L3JlYy1udW1i
ZXI+PGZvcmVpZ24ta2V5cz48a2V5IGFwcD0iRU4iIGRiLWlkPSJydzJydHoyMnpmdndhN2V0emUz
NTkwdjl0NWVkdHBlZXd3MHYiIHRpbWVzdGFtcD0iMTY4MzA0OTg3NiIgZ3VpZD0iOTdhMTNjYWYt
ODE5Mi00MzcxLTlhMDItMjJhMGU1NjMyNzY3Ij4xMjgwPC9rZXk+PC9mb3JlaWduLWtleXM+PHJl
Zi10eXBlIG5hbWU9IkpvdXJuYWwgQXJ0aWNsZSI+MTc8L3JlZi10eXBlPjxjb250cmlidXRvcnM+
PGF1dGhvcnM+PGF1dGhvcj5CeXJuZSwgTS4gTS48L2F1dGhvcj48YXV0aG9yPlN0dXJpcywgSi48
L2F1dGhvcj48YXV0aG9yPk1lbnplbCwgUy48L2F1dGhvcj48YXV0aG9yPllhbWFnYXRhLCBLLjwv
YXV0aG9yPjxhdXRob3I+RmFqYW5zLCBTLiBTLjwvYXV0aG9yPjxhdXRob3I+RHJvbnNmaWVsZCwg
TS4gSi48L2F1dGhvcj48YXV0aG9yPkJhaW4sIFMuIEMuPC9hdXRob3I+PGF1dGhvcj5IYXR0ZXJz
bGV5LCBBLiBULjwvYXV0aG9yPjxhdXRob3I+VmVsaG8sIEcuPC9hdXRob3I+PGF1dGhvcj5Gcm9n
dWVsLCBQLjwvYXV0aG9yPjxhdXRob3I+QmVsbCwgRy4gSS48L2F1dGhvcj48YXV0aG9yPlBvbG9u
c2t5LCBLLiBTLjwvYXV0aG9yPjwvYXV0aG9ycz48L2NvbnRyaWJ1dG9ycz48YXV0aC1hZGRyZXNz
PkRlcGFydG1lbnQgb2YgTWVkaWNpbmUsIFVuaXZlcnNpdHkgb2YgQ2hpY2FnbywgSWxsaW5vaXMg
NjA2MzcsIFVTQS48L2F1dGgtYWRkcmVzcz48dGl0bGVzPjx0aXRsZT5BbHRlcmVkIGluc3VsaW4g
c2VjcmV0b3J5IHJlc3BvbnNlcyB0byBnbHVjb3NlIGluIGRpYWJldGljIGFuZCBub25kaWFiZXRp
YyBzdWJqZWN0cyB3aXRoIG11dGF0aW9ucyBpbiB0aGUgZGlhYmV0ZXMgc3VzY2VwdGliaWxpdHkg
Z2VuZSBNT0RZMyBvbiBjaHJvbW9zb21lIDEyPC90aXRsZT48c2Vjb25kYXJ5LXRpdGxlPkRpYWJl
dGVzPC9zZWNvbmRhcnktdGl0bGU+PC90aXRsZXM+PHBlcmlvZGljYWw+PGZ1bGwtdGl0bGU+RGlh
YmV0ZXM8L2Z1bGwtdGl0bGU+PC9wZXJpb2RpY2FsPjxwYWdlcz4xNTAzLTEwPC9wYWdlcz48dm9s
dW1lPjQ1PC92b2x1bWU+PG51bWJlcj4xMTwvbnVtYmVyPjxrZXl3b3Jkcz48a2V5d29yZD5BZG9s
ZXNjZW50PC9rZXl3b3JkPjxrZXl3b3JkPkFkdWx0PC9rZXl3b3JkPjxrZXl3b3JkPkFnZWQ8L2tl
eXdvcmQ+PGtleXdvcmQ+QW5hbHlzaXMgb2YgVmFyaWFuY2U8L2tleXdvcmQ+PGtleXdvcmQ+Qmxv
b2QgR2x1Y29zZS9tZXRhYm9saXNtPC9rZXl3b3JkPjxrZXl3b3JkPkMtUGVwdGlkZS9ibG9vZDwv
a2V5d29yZD48a2V5d29yZD5DaHJvbW9zb21lIE1hcHBpbmc8L2tleXdvcmQ+PGtleXdvcmQ+KkNo
cm9tb3NvbWVzLCBIdW1hbiwgUGFpciAxMjwva2V5d29yZD48a2V5d29yZD5EaWFiZXRlcyBNZWxs
aXR1cywgVHlwZSAyL2Jsb29kLypnZW5ldGljcy9waHlzaW9wYXRob2xvZ3k8L2tleXdvcmQ+PGtl
eXdvcmQ+RGlzZWFzZSBTdXNjZXB0aWJpbGl0eTwva2V5d29yZD48a2V5d29yZD5GZW1hbGU8L2tl
eXdvcmQ+PGtleXdvcmQ+R2x1Y29zZS9hZG1pbmlzdHJhdGlvbiAmYW1wOyBkb3NhZ2UvcGhhcm1h
Y29sb2d5PC9rZXl3b3JkPjxrZXl3b3JkPkh1bWFuczwva2V5d29yZD48a2V5d29yZD5JbmZ1c2lv
bnMsIEludHJhdmVub3VzPC9rZXl3b3JkPjxrZXl3b3JkPkluc3VsaW4vYmxvb2QvKm1ldGFib2xp
c208L2tleXdvcmQ+PGtleXdvcmQ+SW5zdWxpbiBTZWNyZXRpb248L2tleXdvcmQ+PGtleXdvcmQ+
TWFsZTwva2V5d29yZD48a2V5d29yZD5NaWRkbGUgQWdlZDwva2V5d29yZD48a2V5d29yZD5QZWRp
Z3JlZTwva2V5d29yZD48a2V5d29yZD5SZWZlcmVuY2UgVmFsdWVzPC9rZXl3b3JkPjwva2V5d29y
ZHM+PGRhdGVzPjx5ZWFyPjE5OTY8L3llYXI+PHB1Yi1kYXRlcz48ZGF0ZT5Ob3Y8L2RhdGU+PC9w
dWItZGF0ZXM+PC9kYXRlcz48aXNibj4wMDEyLTE3OTcgKFByaW50KSYjeEQ7MDAxMi0xNzk3IChM
aW5raW5nKTwvaXNibj48YWNjZXNzaW9uLW51bT44ODY2NTUzPC9hY2Nlc3Npb24tbnVtPjx1cmxz
PjxyZWxhdGVkLXVybHM+PHVybD5odHRwczovL3d3dy5uY2JpLm5sbS5uaWguZ292L3B1Ym1lZC84
ODY2NTUzPC91cmw+PC9yZWxhdGVkLXVybHM+PC91cmxzPjxlbGVjdHJvbmljLXJlc291cmNlLW51
bT4xMC4yMzM3L2RpYWIuNDUuMTEuMTUwMzwvZWxlY3Ryb25pYy1yZXNvdXJjZS1udW0+PC9yZWNv
cmQ+PC9DaXRlPjxDaXRlPjxBdXRob3I+Q2FyZGVuYXMtRGlhejwvQXV0aG9yPjxZZWFyPjIwMTk8
L1llYXI+PFJlY051bT4xMjYwPC9SZWNOdW0+PHJlY29yZD48cmVjLW51bWJlcj4xMjYwPC9yZWMt
bnVtYmVyPjxmb3JlaWduLWtleXM+PGtleSBhcHA9IkVOIiBkYi1pZD0icncycnR6MjJ6ZnZ3YTdl
dHplMzU5MHY5dDVlZHRwZWV3dzB2IiB0aW1lc3RhbXA9IjE2ODEzMTY0OTYiIGd1aWQ9IjZkMGVj
Mjc4LTIzMjItNDUyYS1iMzYzLTNlZDg0OGU5YTAzZSI+MTI2MDwva2V5PjwvZm9yZWlnbi1rZXlz
PjxyZWYtdHlwZSBuYW1lPSJKb3VybmFsIEFydGljbGUiPjE3PC9yZWYtdHlwZT48Y29udHJpYnV0
b3JzPjxhdXRob3JzPjxhdXRob3I+Q2FyZGVuYXMtRGlheiwgRi4gTC48L2F1dGhvcj48YXV0aG9y
Pk9zb3Jpby1RdWludGVybywgQy48L2F1dGhvcj48YXV0aG9yPkRpYXotTWlyYW5kYSwgTS4gQS48
L2F1dGhvcj48YXV0aG9yPktpc2hvcmUsIFMuPC9hdXRob3I+PGF1dGhvcj5MZWF2ZW5zLCBLLjwv
YXV0aG9yPjxhdXRob3I+Sm9iYWxpeWEsIEMuPC9hdXRob3I+PGF1dGhvcj5TdGFuZXNjdSwgRC48
L2F1dGhvcj48YXV0aG9yPk9ydGl6LUdvbnphbGV6LCBYLjwvYXV0aG9yPjxhdXRob3I+WW9vbiwg
Qy48L2F1dGhvcj48YXV0aG9yPkNoZW4sIEMuIFMuPC9hdXRob3I+PGF1dGhvcj5IYWxpeXVyLCBS
LjwvYXV0aG9yPjxhdXRob3I+QnJpc3NvdmEsIE0uPC9hdXRob3I+PGF1dGhvcj5Qb3dlcnMsIEEu
IEMuPC9hdXRob3I+PGF1dGhvcj5GcmVuY2gsIEQuIEwuPC9hdXRob3I+PGF1dGhvcj5HYWR1ZSwg
UC48L2F1dGhvcj48L2F1dGhvcnM+PC9jb250cmlidXRvcnM+PGF1dGgtYWRkcmVzcz5DZW50ZXIg
Zm9yIENlbGx1bGFyIGFuZCBNb2xlY3VsYXIgVGhlcmFwZXV0aWNzLCBUaGUgQ2hpbGRyZW4mYXBv
cztzIEhvc3BpdGFsIG9mIFBoaWxhZGVscGhpYSwgUGhpbGFkZWxwaGlhLCBQQSwgVVNBOyBEZXBh
cnRtZW50IG9mIEJpb2xvZ3ksIFNjaG9vbCBvZiBBcnRzIGFuZCBTY2llbmNlcywgVW5pdmVyc2l0
eSBvZiBQZW5uc3lsdmFuaWEsIFBoaWxhZGVscGhpYSwgUEEsIFVTQS4mI3hEO0NlbnRlciBmb3Ig
Q2VsbHVsYXIgYW5kIE1vbGVjdWxhciBUaGVyYXBldXRpY3MsIFRoZSBDaGlsZHJlbiZhcG9zO3Mg
SG9zcGl0YWwgb2YgUGhpbGFkZWxwaGlhLCBQaGlsYWRlbHBoaWEsIFBBLCBVU0EuJiN4RDtEZXBh
cnRtZW50IG9mIEJpb2xvZ3ksIFNjaG9vbCBvZiBBcnRzIGFuZCBTY2llbmNlcywgVW5pdmVyc2l0
eSBvZiBQZW5uc3lsdmFuaWEsIFBoaWxhZGVscGhpYSwgUEEsIFVTQS4mI3hEO0NlbnRlciBmb3Ig
Q2VsbHVsYXIgYW5kIE1vbGVjdWxhciBUaGVyYXBldXRpY3MsIFRoZSBDaGlsZHJlbiZhcG9zO3Mg
SG9zcGl0YWwgb2YgUGhpbGFkZWxwaGlhLCBQaGlsYWRlbHBoaWEsIFBBLCBVU0E7IERlcGFydG1l
bnQgb2YgQ2VsbCBhbmQgTW9sZWN1bGFyIEJpb2xvZ3ksIFBlcmVsbWFuIFNjaG9vbCBvZiBNZWRp
Y2luZSwgVW5pdmVyc2l0eSBvZiBQZW5uc3lsdmFuaWEsIFBoaWxhZGVscGhpYSwgUEEsIFVTQS4m
I3hEO0NlbnRlciBmb3IgQ2VsbHVsYXIgYW5kIE1vbGVjdWxhciBUaGVyYXBldXRpY3MsIFRoZSBD
aGlsZHJlbiZhcG9zO3MgSG9zcGl0YWwgb2YgUGhpbGFkZWxwaGlhLCBQaGlsYWRlbHBoaWEsIFBB
LCBVU0E7IERlcGFydG1lbnQgb2YgUGVkaWF0cmljcywgUGVyZWxtYW4gU2Nob29sIG9mIE1lZGlj
aW5lLCBVbml2ZXJzaXR5IG9mIFBlbm5zeWx2YW5pYSwgYW5kIERpdmlzaW9uIG9mIEVuZG9jcmlu
b2xvZ3ksIFRoZSBDaGlsZHJlbiZhcG9zO3MgSG9zcGl0YWwgb2YgUGhpbGFkZWxwaGlhLCBQaGls
YWRlbHBoaWEsIFBBLCBVU0EuJiN4RDtEZXBhcnRtZW50IG9mIFBlZGlhdHJpY3MsIFBlcmVsbWFu
IFNjaG9vbCBvZiBNZWRpY2luZSwgVW5pdmVyc2l0eSBvZiBQZW5uc3lsdmFuaWEsIGFuZCBEaXZp
c2lvbiBvZiBFbmRvY3Jpbm9sb2d5LCBUaGUgQ2hpbGRyZW4mYXBvcztzIEhvc3BpdGFsIG9mIFBo
aWxhZGVscGhpYSwgUGhpbGFkZWxwaGlhLCBQQSwgVVNBLiYjeEQ7Q2VudGVyIGZvciBNaXRvY2hv
bmRyaWFsIGFuZCBFcGlnZW5vbWljIE1lZGljaW5lLCBUaGUgQ2hpbGRyZW4mYXBvcztzIEhvc3Bp
dGFsIG9mIFBoaWxhZGVscGhpYSwgUGhpbGFkZWxwaGlhLCBQQSwgVVNBLiYjeEQ7RGVwYXJ0bWVu
dCBvZiBCaW9tZWRpY2FsIEVuZ2luZWVyaW5nLCBCb3N0b24gVW5pdmVyc2l0eSwgQm9zdG9uLCBN
QSwgVVNBLiYjeEQ7RGVwYXJ0bWVudCBvZiBCaW9tZWRpY2FsIEVuZ2luZWVyaW5nLCBCb3N0b24g
VW5pdmVyc2l0eSwgQm9zdG9uLCBNQSwgVVNBOyBUaGUgV3lzcyBJbnN0aXR1dGUgZm9yIEJpb2xv
Z2ljYWxseSBJbnNwaXJlZCBFbmdpbmVlcmluZyBhdCBIYXJ2YXJkIFVuaXZlcnNpdHksIEJvc3Rv
biwgTUEsIFVTQS4mI3hEO0RlcGFydG1lbnQgb2YgTW9sZWN1bGFyIFBoeXNpb2xvZ3kgYW5kIEJp
b3BoeXNpY3MsIFZhbmRlcmJpbHQgVW5pdmVyc2l0eSwgTmFzaHZpbGxlLCBUTiwgVVNBLiYjeEQ7
RGl2aXNpb24gb2YgRGlhYmV0ZXMsIEVuZG9jcmlub2xvZ3ksIGFuZCBNZXRhYm9saXNtLCBEZXBh
cnRtZW50IG9mIE1lZGljaW5lLCBWYW5kZXJiaWx0IFVuaXZlcnNpdHkgTWVkaWNhbCBDZW50ZXIs
IE5hc2h2aWxsZSwgVE4sIFVTQS4mI3hEO0RlcGFydG1lbnQgb2YgTW9sZWN1bGFyIFBoeXNpb2xv
Z3kgYW5kIEJpb3BoeXNpY3MsIFZhbmRlcmJpbHQgVW5pdmVyc2l0eSwgTmFzaHZpbGxlLCBUTiwg
VVNBOyBEaXZpc2lvbiBvZiBEaWFiZXRlcywgRW5kb2NyaW5vbG9neSwgYW5kIE1ldGFib2xpc20s
IERlcGFydG1lbnQgb2YgTWVkaWNpbmUsIFZhbmRlcmJpbHQgVW5pdmVyc2l0eSBNZWRpY2FsIENl
bnRlciwgTmFzaHZpbGxlLCBUTiwgVVNBOyBWZXRlcmFucyBBZmZhaXJzIFRlbm5lc3NlZSBWYWxs
ZXkgSGVhbHRoY2FyZSBTeXN0ZW0sIE5hc2h2aWxsZSwgVE4sIFVTQS4mI3hEO0NlbnRlciBmb3Ig
Q2VsbHVsYXIgYW5kIE1vbGVjdWxhciBUaGVyYXBldXRpY3MsIFRoZSBDaGlsZHJlbiZhcG9zO3Mg
SG9zcGl0YWwgb2YgUGhpbGFkZWxwaGlhLCBQaGlsYWRlbHBoaWEsIFBBLCBVU0E7IERlcGFydG1l
bnQgb2YgUGF0aG9sb2d5IGFuZCBMYWJvcmF0b3J5IE1lZGljaW5lLCBUaGUgQ2hpbGRyZW4mYXBv
cztzIEhvc3BpdGFsIG9mIFBoaWxhZGVscGhpYSwgUGhpbGFkZWxwaGlhLCBQQSwgVVNBLiYjeEQ7
Q2VudGVyIGZvciBDZWxsdWxhciBhbmQgTW9sZWN1bGFyIFRoZXJhcGV1dGljcywgVGhlIENoaWxk
cmVuJmFwb3M7cyBIb3NwaXRhbCBvZiBQaGlsYWRlbHBoaWEsIFBoaWxhZGVscGhpYSwgUEEsIFVT
QTsgRGVwYXJ0bWVudCBvZiBQYXRob2xvZ3kgYW5kIExhYm9yYXRvcnkgTWVkaWNpbmUsIFRoZSBD
aGlsZHJlbiZhcG9zO3MgSG9zcGl0YWwgb2YgUGhpbGFkZWxwaGlhLCBQaGlsYWRlbHBoaWEsIFBB
LCBVU0EuIEVsZWN0cm9uaWMgYWRkcmVzczogZ2FkdWVwQGVtYWlsLmNob3AuZWR1LjwvYXV0aC1h
ZGRyZXNzPjx0aXRsZXM+PHRpdGxlPk1vZGVsaW5nIE1vbm9nZW5pYyBEaWFiZXRlcyB1c2luZyBI
dW1hbiBFU0NzIFJldmVhbHMgRGV2ZWxvcG1lbnRhbCBhbmQgTWV0YWJvbGljIERlZmljaWVuY2ll
cyBDYXVzZWQgYnkgTXV0YXRpb25zIGluIEhORjFBPC90aXRsZT48c2Vjb25kYXJ5LXRpdGxlPkNl
bGwgU3RlbSBDZWxsPC9zZWNvbmRhcnktdGl0bGU+PC90aXRsZXM+PHBlcmlvZGljYWw+PGZ1bGwt
dGl0bGU+Q2VsbCBTdGVtIENlbGw8L2Z1bGwtdGl0bGU+PC9wZXJpb2RpY2FsPjxwYWdlcz4yNzMt
Mjg5IGU1PC9wYWdlcz48dm9sdW1lPjI1PC92b2x1bWU+PG51bWJlcj4yPC9udW1iZXI+PGVkaXRp
b24+MjAxOS8wOC8wMzwvZWRpdGlvbj48a2V5d29yZHM+PGtleXdvcmQ+Q2VsbCBSZXNwaXJhdGlv
bjwva2V5d29yZD48a2V5d29yZD5DZWxscywgQ3VsdHVyZWQ8L2tleXdvcmQ+PGtleXdvcmQ+RGlh
YmV0ZXMgTWVsbGl0dXMsIFR5cGUgMi8qbWV0YWJvbGlzbS9wYXRob2xvZ3k8L2tleXdvcmQ+PGtl
eXdvcmQ+R2VuZSBFeHByZXNzaW9uIFJlZ3VsYXRpb248L2tleXdvcmQ+PGtleXdvcmQ+SGVwYXRv
Y3l0ZSBOdWNsZWFyIEZhY3RvciAxLWFscGhhL2dlbmV0aWNzLyptZXRhYm9saXNtPC9rZXl3b3Jk
PjxrZXl3b3JkPkh1bWFuIEVtYnJ5b25pYyBTdGVtIENlbGxzLypwaHlzaW9sb2d5PC9rZXl3b3Jk
PjxrZXl3b3JkPkh1bWFuczwva2V5d29yZD48a2V5d29yZD5NaWxrIFByb3RlaW5zPC9rZXl3b3Jk
PjxrZXl3b3JkPk11dGF0aW9uL2dlbmV0aWNzPC9rZXl3b3JkPjxrZXl3b3JkPlBhbmNyZWFzLypw
YXRob2xvZ3kvcGh5c2lvbG9neTwva2V5d29yZD48a2V5d29yZD5QaGVub3R5cGU8L2tleXdvcmQ+
PGtleXdvcmQ+Uk5BLCBMb25nIE5vbmNvZGluZy9nZW5ldGljczwva2V5d29yZD48a2V5d29yZD5I
bmYxYTwva2V5d29yZD48a2V5d29yZD5Nb2R5Mzwva2V5d29yZD48a2V5d29yZD5iZXRhIGNlbGxz
PC9rZXl3b3JkPjxrZXl3b3JkPmRpYWJldGVzPC9rZXl3b3JkPjxrZXl3b3JkPmVtYnJ5b25pYyBz
dGVtIGNlbGxzPC9rZXl3b3JkPjxrZXl3b3JkPmdseWNvbHlzaXM8L2tleXdvcmQ+PGtleXdvcmQ+
bG9uZyBub24tY29kaW5nIFJOQTwva2V5d29yZD48a2V5d29yZD5wYW5jcmVhczwva2V5d29yZD48
L2tleXdvcmRzPjxkYXRlcz48eWVhcj4yMDE5PC95ZWFyPjxwdWItZGF0ZXM+PGRhdGU+QXVnIDE8
L2RhdGU+PC9wdWItZGF0ZXM+PC9kYXRlcz48aXNibj4xODc1LTk3NzcgKEVsZWN0cm9uaWMpJiN4
RDsxOTM0LTU5MDkgKFByaW50KSYjeEQ7MTg3NS05Nzc3IChMaW5raW5nKTwvaXNibj48YWNjZXNz
aW9uLW51bT4zMTM3NDE5OTwvYWNjZXNzaW9uLW51bT48dXJscz48cmVsYXRlZC11cmxzPjx1cmw+
aHR0cHM6Ly93d3cubmNiaS5ubG0ubmloLmdvdi9wdWJtZWQvMzEzNzQxOTk8L3VybD48dXJsPmh0
dHBzOi8vd3d3Lm5jYmkubmxtLm5paC5nb3YvcG1jL2FydGljbGVzL1BNQzY3ODU4MjgvcGRmL25p
aG1zLTE1MzU2NzUucGRmPC91cmw+PC9yZWxhdGVkLXVybHM+PC91cmxzPjxjdXN0b20yPlBNQzY3
ODU4Mjg8L2N1c3RvbTI+PGVsZWN0cm9uaWMtcmVzb3VyY2UtbnVtPjEwLjEwMTYvai5zdGVtLjIw
MTkuMDcuMDA3PC9lbGVjdHJvbmljLXJlc291cmNlLW51bT48L3JlY29yZD48L0NpdGU+PC9FbmRO
b3RlPn==
</w:fldData>
        </w:fldChar>
      </w:r>
      <w:r w:rsidR="00337F21">
        <w:rPr>
          <w:bCs/>
          <w:sz w:val="22"/>
        </w:rPr>
        <w:instrText xml:space="preserve"> ADDIN EN.CITE </w:instrText>
      </w:r>
      <w:r w:rsidR="00337F21">
        <w:rPr>
          <w:bCs/>
          <w:sz w:val="22"/>
        </w:rPr>
        <w:fldChar w:fldCharType="begin">
          <w:fldData xml:space="preserve">PEVuZE5vdGU+PENpdGU+PEF1dGhvcj5CeXJuZTwvQXV0aG9yPjxZZWFyPjE5OTU8L1llYXI+PFJl
Y051bT4xMjc5PC9SZWNOdW0+PERpc3BsYXlUZXh0Pig1Mi01NCk8L0Rpc3BsYXlUZXh0PjxyZWNv
cmQ+PHJlYy1udW1iZXI+MTI3OTwvcmVjLW51bWJlcj48Zm9yZWlnbi1rZXlzPjxrZXkgYXBwPSJF
TiIgZGItaWQ9InJ3MnJ0ejIyemZ2d2E3ZXR6ZTM1OTB2OXQ1ZWR0cGVld3cwdiIgdGltZXN0YW1w
PSIxNjgzMDQ5ODc2IiBndWlkPSIwZTIzZjAyNy01ZDk3LTRlZGQtOGQ3ZS1jNjNjZTIzZDJmNTIi
PjEyNzk8L2tleT48L2ZvcmVpZ24ta2V5cz48cmVmLXR5cGUgbmFtZT0iSm91cm5hbCBBcnRpY2xl
Ij4xNzwvcmVmLXR5cGU+PGNvbnRyaWJ1dG9ycz48YXV0aG9ycz48YXV0aG9yPkJ5cm5lLCBNLiBN
LjwvYXV0aG9yPjxhdXRob3I+U3R1cmlzLCBKLjwvYXV0aG9yPjxhdXRob3I+RmFqYW5zLCBTLiBT
LjwvYXV0aG9yPjxhdXRob3I+T3J0aXosIEYuIEouPC9hdXRob3I+PGF1dGhvcj5TdG9sdHosIEEu
PC9hdXRob3I+PGF1dGhvcj5TdG9mZmVsLCBNLjwvYXV0aG9yPjxhdXRob3I+U21pdGgsIE0uIEou
PC9hdXRob3I+PGF1dGhvcj5CZWxsLCBHLiBJLjwvYXV0aG9yPjxhdXRob3I+SGFsdGVyLCBKLiBC
LjwvYXV0aG9yPjxhdXRob3I+UG9sb25za3ksIEsuIFMuPC9hdXRob3I+PC9hdXRob3JzPjwvY29u
dHJpYnV0b3JzPjxhdXRoLWFkZHJlc3M+RGVwYXJ0bWVudCBvZiBNZWRpY2luZSwgVW5pdmVyc2l0
eSBvZiBDaGljYWdvLCBJTCA2MDYzNywgVVNBLjwvYXV0aC1hZGRyZXNzPjx0aXRsZXM+PHRpdGxl
PkFsdGVyZWQgaW5zdWxpbiBzZWNyZXRvcnkgcmVzcG9uc2VzIHRvIGdsdWNvc2UgaW4gc3ViamVj
dHMgd2l0aCBhIG11dGF0aW9uIGluIHRoZSBNT0RZMSBnZW5lIG9uIGNocm9tb3NvbWUgMjA8L3Rp
dGxlPjxzZWNvbmRhcnktdGl0bGU+RGlhYmV0ZXM8L3NlY29uZGFyeS10aXRsZT48L3RpdGxlcz48
cGVyaW9kaWNhbD48ZnVsbC10aXRsZT5EaWFiZXRlczwvZnVsbC10aXRsZT48L3BlcmlvZGljYWw+
PHBhZ2VzPjY5OS03MDQ8L3BhZ2VzPjx2b2x1bWU+NDQ8L3ZvbHVtZT48bnVtYmVyPjY8L251bWJl
cj48a2V5d29yZHM+PGtleXdvcmQ+QWR1bHQ8L2tleXdvcmQ+PGtleXdvcmQ+Qmxvb2QgR2x1Y29z
ZS9hbmFseXNpczwva2V5d29yZD48a2V5d29yZD5DaHJvbW9zb21lcywgSHVtYW4sIFBhaXIgMjAv
KmdlbmV0aWNzPC9rZXl3b3JkPjxrZXl3b3JkPkRpYWJldGVzIE1lbGxpdHVzLCBUeXBlIDIvKmdl
bmV0aWNzPC9rZXl3b3JkPjxrZXl3b3JkPkRvc2UtUmVzcG9uc2UgUmVsYXRpb25zaGlwLCBEcnVn
PC9rZXl3b3JkPjxrZXl3b3JkPkZhbWlseTwva2V5d29yZD48a2V5d29yZD5GZW1hbGU8L2tleXdv
cmQ+PGtleXdvcmQ+R2VuZXMvZ2VuZXRpY3M8L2tleXdvcmQ+PGtleXdvcmQ+R2x1Y29zZS8qcGhh
cm1hY29sb2d5PC9rZXl3b3JkPjxrZXl3b3JkPkh1bWFuczwva2V5d29yZD48a2V5d29yZD5JbnN1
bGluLyptZXRhYm9saXNtPC9rZXl3b3JkPjxrZXl3b3JkPkluc3VsaW4gU2VjcmV0aW9uPC9rZXl3
b3JkPjxrZXl3b3JkPk1hbGU8L2tleXdvcmQ+PGtleXdvcmQ+Kk11dGF0aW9uPC9rZXl3b3JkPjwv
a2V5d29yZHM+PGRhdGVzPjx5ZWFyPjE5OTU8L3llYXI+PHB1Yi1kYXRlcz48ZGF0ZT5KdW48L2Rh
dGU+PC9wdWItZGF0ZXM+PC9kYXRlcz48aXNibj4wMDEyLTE3OTcgKFByaW50KSYjeEQ7MDAxMi0x
Nzk3IChMaW5raW5nKTwvaXNibj48YWNjZXNzaW9uLW51bT43Nzg5NjM2PC9hY2Nlc3Npb24tbnVt
Pjx1cmxzPjxyZWxhdGVkLXVybHM+PHVybD5odHRwczovL3d3dy5uY2JpLm5sbS5uaWguZ292L3B1
Ym1lZC83Nzg5NjM2PC91cmw+PC9yZWxhdGVkLXVybHM+PC91cmxzPjxlbGVjdHJvbmljLXJlc291
cmNlLW51bT4xMC4yMzM3L2RpYWIuNDQuNi42OTk8L2VsZWN0cm9uaWMtcmVzb3VyY2UtbnVtPjwv
cmVjb3JkPjwvQ2l0ZT48Q2l0ZT48QXV0aG9yPkJ5cm5lPC9BdXRob3I+PFllYXI+MTk5NjwvWWVh
cj48UmVjTnVtPjEyODA8L1JlY051bT48cmVjb3JkPjxyZWMtbnVtYmVyPjEyODA8L3JlYy1udW1i
ZXI+PGZvcmVpZ24ta2V5cz48a2V5IGFwcD0iRU4iIGRiLWlkPSJydzJydHoyMnpmdndhN2V0emUz
NTkwdjl0NWVkdHBlZXd3MHYiIHRpbWVzdGFtcD0iMTY4MzA0OTg3NiIgZ3VpZD0iOTdhMTNjYWYt
ODE5Mi00MzcxLTlhMDItMjJhMGU1NjMyNzY3Ij4xMjgwPC9rZXk+PC9mb3JlaWduLWtleXM+PHJl
Zi10eXBlIG5hbWU9IkpvdXJuYWwgQXJ0aWNsZSI+MTc8L3JlZi10eXBlPjxjb250cmlidXRvcnM+
PGF1dGhvcnM+PGF1dGhvcj5CeXJuZSwgTS4gTS48L2F1dGhvcj48YXV0aG9yPlN0dXJpcywgSi48
L2F1dGhvcj48YXV0aG9yPk1lbnplbCwgUy48L2F1dGhvcj48YXV0aG9yPllhbWFnYXRhLCBLLjwv
YXV0aG9yPjxhdXRob3I+RmFqYW5zLCBTLiBTLjwvYXV0aG9yPjxhdXRob3I+RHJvbnNmaWVsZCwg
TS4gSi48L2F1dGhvcj48YXV0aG9yPkJhaW4sIFMuIEMuPC9hdXRob3I+PGF1dGhvcj5IYXR0ZXJz
bGV5LCBBLiBULjwvYXV0aG9yPjxhdXRob3I+VmVsaG8sIEcuPC9hdXRob3I+PGF1dGhvcj5Gcm9n
dWVsLCBQLjwvYXV0aG9yPjxhdXRob3I+QmVsbCwgRy4gSS48L2F1dGhvcj48YXV0aG9yPlBvbG9u
c2t5LCBLLiBTLjwvYXV0aG9yPjwvYXV0aG9ycz48L2NvbnRyaWJ1dG9ycz48YXV0aC1hZGRyZXNz
PkRlcGFydG1lbnQgb2YgTWVkaWNpbmUsIFVuaXZlcnNpdHkgb2YgQ2hpY2FnbywgSWxsaW5vaXMg
NjA2MzcsIFVTQS48L2F1dGgtYWRkcmVzcz48dGl0bGVzPjx0aXRsZT5BbHRlcmVkIGluc3VsaW4g
c2VjcmV0b3J5IHJlc3BvbnNlcyB0byBnbHVjb3NlIGluIGRpYWJldGljIGFuZCBub25kaWFiZXRp
YyBzdWJqZWN0cyB3aXRoIG11dGF0aW9ucyBpbiB0aGUgZGlhYmV0ZXMgc3VzY2VwdGliaWxpdHkg
Z2VuZSBNT0RZMyBvbiBjaHJvbW9zb21lIDEyPC90aXRsZT48c2Vjb25kYXJ5LXRpdGxlPkRpYWJl
dGVzPC9zZWNvbmRhcnktdGl0bGU+PC90aXRsZXM+PHBlcmlvZGljYWw+PGZ1bGwtdGl0bGU+RGlh
YmV0ZXM8L2Z1bGwtdGl0bGU+PC9wZXJpb2RpY2FsPjxwYWdlcz4xNTAzLTEwPC9wYWdlcz48dm9s
dW1lPjQ1PC92b2x1bWU+PG51bWJlcj4xMTwvbnVtYmVyPjxrZXl3b3Jkcz48a2V5d29yZD5BZG9s
ZXNjZW50PC9rZXl3b3JkPjxrZXl3b3JkPkFkdWx0PC9rZXl3b3JkPjxrZXl3b3JkPkFnZWQ8L2tl
eXdvcmQ+PGtleXdvcmQ+QW5hbHlzaXMgb2YgVmFyaWFuY2U8L2tleXdvcmQ+PGtleXdvcmQ+Qmxv
b2QgR2x1Y29zZS9tZXRhYm9saXNtPC9rZXl3b3JkPjxrZXl3b3JkPkMtUGVwdGlkZS9ibG9vZDwv
a2V5d29yZD48a2V5d29yZD5DaHJvbW9zb21lIE1hcHBpbmc8L2tleXdvcmQ+PGtleXdvcmQ+KkNo
cm9tb3NvbWVzLCBIdW1hbiwgUGFpciAxMjwva2V5d29yZD48a2V5d29yZD5EaWFiZXRlcyBNZWxs
aXR1cywgVHlwZSAyL2Jsb29kLypnZW5ldGljcy9waHlzaW9wYXRob2xvZ3k8L2tleXdvcmQ+PGtl
eXdvcmQ+RGlzZWFzZSBTdXNjZXB0aWJpbGl0eTwva2V5d29yZD48a2V5d29yZD5GZW1hbGU8L2tl
eXdvcmQ+PGtleXdvcmQ+R2x1Y29zZS9hZG1pbmlzdHJhdGlvbiAmYW1wOyBkb3NhZ2UvcGhhcm1h
Y29sb2d5PC9rZXl3b3JkPjxrZXl3b3JkPkh1bWFuczwva2V5d29yZD48a2V5d29yZD5JbmZ1c2lv
bnMsIEludHJhdmVub3VzPC9rZXl3b3JkPjxrZXl3b3JkPkluc3VsaW4vYmxvb2QvKm1ldGFib2xp
c208L2tleXdvcmQ+PGtleXdvcmQ+SW5zdWxpbiBTZWNyZXRpb248L2tleXdvcmQ+PGtleXdvcmQ+
TWFsZTwva2V5d29yZD48a2V5d29yZD5NaWRkbGUgQWdlZDwva2V5d29yZD48a2V5d29yZD5QZWRp
Z3JlZTwva2V5d29yZD48a2V5d29yZD5SZWZlcmVuY2UgVmFsdWVzPC9rZXl3b3JkPjwva2V5d29y
ZHM+PGRhdGVzPjx5ZWFyPjE5OTY8L3llYXI+PHB1Yi1kYXRlcz48ZGF0ZT5Ob3Y8L2RhdGU+PC9w
dWItZGF0ZXM+PC9kYXRlcz48aXNibj4wMDEyLTE3OTcgKFByaW50KSYjeEQ7MDAxMi0xNzk3IChM
aW5raW5nKTwvaXNibj48YWNjZXNzaW9uLW51bT44ODY2NTUzPC9hY2Nlc3Npb24tbnVtPjx1cmxz
PjxyZWxhdGVkLXVybHM+PHVybD5odHRwczovL3d3dy5uY2JpLm5sbS5uaWguZ292L3B1Ym1lZC84
ODY2NTUzPC91cmw+PC9yZWxhdGVkLXVybHM+PC91cmxzPjxlbGVjdHJvbmljLXJlc291cmNlLW51
bT4xMC4yMzM3L2RpYWIuNDUuMTEuMTUwMzwvZWxlY3Ryb25pYy1yZXNvdXJjZS1udW0+PC9yZWNv
cmQ+PC9DaXRlPjxDaXRlPjxBdXRob3I+Q2FyZGVuYXMtRGlhejwvQXV0aG9yPjxZZWFyPjIwMTk8
L1llYXI+PFJlY051bT4xMjYwPC9SZWNOdW0+PHJlY29yZD48cmVjLW51bWJlcj4xMjYwPC9yZWMt
bnVtYmVyPjxmb3JlaWduLWtleXM+PGtleSBhcHA9IkVOIiBkYi1pZD0icncycnR6MjJ6ZnZ3YTdl
dHplMzU5MHY5dDVlZHRwZWV3dzB2IiB0aW1lc3RhbXA9IjE2ODEzMTY0OTYiIGd1aWQ9IjZkMGVj
Mjc4LTIzMjItNDUyYS1iMzYzLTNlZDg0OGU5YTAzZSI+MTI2MDwva2V5PjwvZm9yZWlnbi1rZXlz
PjxyZWYtdHlwZSBuYW1lPSJKb3VybmFsIEFydGljbGUiPjE3PC9yZWYtdHlwZT48Y29udHJpYnV0
b3JzPjxhdXRob3JzPjxhdXRob3I+Q2FyZGVuYXMtRGlheiwgRi4gTC48L2F1dGhvcj48YXV0aG9y
Pk9zb3Jpby1RdWludGVybywgQy48L2F1dGhvcj48YXV0aG9yPkRpYXotTWlyYW5kYSwgTS4gQS48
L2F1dGhvcj48YXV0aG9yPktpc2hvcmUsIFMuPC9hdXRob3I+PGF1dGhvcj5MZWF2ZW5zLCBLLjwv
YXV0aG9yPjxhdXRob3I+Sm9iYWxpeWEsIEMuPC9hdXRob3I+PGF1dGhvcj5TdGFuZXNjdSwgRC48
L2F1dGhvcj48YXV0aG9yPk9ydGl6LUdvbnphbGV6LCBYLjwvYXV0aG9yPjxhdXRob3I+WW9vbiwg
Qy48L2F1dGhvcj48YXV0aG9yPkNoZW4sIEMuIFMuPC9hdXRob3I+PGF1dGhvcj5IYWxpeXVyLCBS
LjwvYXV0aG9yPjxhdXRob3I+QnJpc3NvdmEsIE0uPC9hdXRob3I+PGF1dGhvcj5Qb3dlcnMsIEEu
IEMuPC9hdXRob3I+PGF1dGhvcj5GcmVuY2gsIEQuIEwuPC9hdXRob3I+PGF1dGhvcj5HYWR1ZSwg
UC48L2F1dGhvcj48L2F1dGhvcnM+PC9jb250cmlidXRvcnM+PGF1dGgtYWRkcmVzcz5DZW50ZXIg
Zm9yIENlbGx1bGFyIGFuZCBNb2xlY3VsYXIgVGhlcmFwZXV0aWNzLCBUaGUgQ2hpbGRyZW4mYXBv
cztzIEhvc3BpdGFsIG9mIFBoaWxhZGVscGhpYSwgUGhpbGFkZWxwaGlhLCBQQSwgVVNBOyBEZXBh
cnRtZW50IG9mIEJpb2xvZ3ksIFNjaG9vbCBvZiBBcnRzIGFuZCBTY2llbmNlcywgVW5pdmVyc2l0
eSBvZiBQZW5uc3lsdmFuaWEsIFBoaWxhZGVscGhpYSwgUEEsIFVTQS4mI3hEO0NlbnRlciBmb3Ig
Q2VsbHVsYXIgYW5kIE1vbGVjdWxhciBUaGVyYXBldXRpY3MsIFRoZSBDaGlsZHJlbiZhcG9zO3Mg
SG9zcGl0YWwgb2YgUGhpbGFkZWxwaGlhLCBQaGlsYWRlbHBoaWEsIFBBLCBVU0EuJiN4RDtEZXBh
cnRtZW50IG9mIEJpb2xvZ3ksIFNjaG9vbCBvZiBBcnRzIGFuZCBTY2llbmNlcywgVW5pdmVyc2l0
eSBvZiBQZW5uc3lsdmFuaWEsIFBoaWxhZGVscGhpYSwgUEEsIFVTQS4mI3hEO0NlbnRlciBmb3Ig
Q2VsbHVsYXIgYW5kIE1vbGVjdWxhciBUaGVyYXBldXRpY3MsIFRoZSBDaGlsZHJlbiZhcG9zO3Mg
SG9zcGl0YWwgb2YgUGhpbGFkZWxwaGlhLCBQaGlsYWRlbHBoaWEsIFBBLCBVU0E7IERlcGFydG1l
bnQgb2YgQ2VsbCBhbmQgTW9sZWN1bGFyIEJpb2xvZ3ksIFBlcmVsbWFuIFNjaG9vbCBvZiBNZWRp
Y2luZSwgVW5pdmVyc2l0eSBvZiBQZW5uc3lsdmFuaWEsIFBoaWxhZGVscGhpYSwgUEEsIFVTQS4m
I3hEO0NlbnRlciBmb3IgQ2VsbHVsYXIgYW5kIE1vbGVjdWxhciBUaGVyYXBldXRpY3MsIFRoZSBD
aGlsZHJlbiZhcG9zO3MgSG9zcGl0YWwgb2YgUGhpbGFkZWxwaGlhLCBQaGlsYWRlbHBoaWEsIFBB
LCBVU0E7IERlcGFydG1lbnQgb2YgUGVkaWF0cmljcywgUGVyZWxtYW4gU2Nob29sIG9mIE1lZGlj
aW5lLCBVbml2ZXJzaXR5IG9mIFBlbm5zeWx2YW5pYSwgYW5kIERpdmlzaW9uIG9mIEVuZG9jcmlu
b2xvZ3ksIFRoZSBDaGlsZHJlbiZhcG9zO3MgSG9zcGl0YWwgb2YgUGhpbGFkZWxwaGlhLCBQaGls
YWRlbHBoaWEsIFBBLCBVU0EuJiN4RDtEZXBhcnRtZW50IG9mIFBlZGlhdHJpY3MsIFBlcmVsbWFu
IFNjaG9vbCBvZiBNZWRpY2luZSwgVW5pdmVyc2l0eSBvZiBQZW5uc3lsdmFuaWEsIGFuZCBEaXZp
c2lvbiBvZiBFbmRvY3Jpbm9sb2d5LCBUaGUgQ2hpbGRyZW4mYXBvcztzIEhvc3BpdGFsIG9mIFBo
aWxhZGVscGhpYSwgUGhpbGFkZWxwaGlhLCBQQSwgVVNBLiYjeEQ7Q2VudGVyIGZvciBNaXRvY2hv
bmRyaWFsIGFuZCBFcGlnZW5vbWljIE1lZGljaW5lLCBUaGUgQ2hpbGRyZW4mYXBvcztzIEhvc3Bp
dGFsIG9mIFBoaWxhZGVscGhpYSwgUGhpbGFkZWxwaGlhLCBQQSwgVVNBLiYjeEQ7RGVwYXJ0bWVu
dCBvZiBCaW9tZWRpY2FsIEVuZ2luZWVyaW5nLCBCb3N0b24gVW5pdmVyc2l0eSwgQm9zdG9uLCBN
QSwgVVNBLiYjeEQ7RGVwYXJ0bWVudCBvZiBCaW9tZWRpY2FsIEVuZ2luZWVyaW5nLCBCb3N0b24g
VW5pdmVyc2l0eSwgQm9zdG9uLCBNQSwgVVNBOyBUaGUgV3lzcyBJbnN0aXR1dGUgZm9yIEJpb2xv
Z2ljYWxseSBJbnNwaXJlZCBFbmdpbmVlcmluZyBhdCBIYXJ2YXJkIFVuaXZlcnNpdHksIEJvc3Rv
biwgTUEsIFVTQS4mI3hEO0RlcGFydG1lbnQgb2YgTW9sZWN1bGFyIFBoeXNpb2xvZ3kgYW5kIEJp
b3BoeXNpY3MsIFZhbmRlcmJpbHQgVW5pdmVyc2l0eSwgTmFzaHZpbGxlLCBUTiwgVVNBLiYjeEQ7
RGl2aXNpb24gb2YgRGlhYmV0ZXMsIEVuZG9jcmlub2xvZ3ksIGFuZCBNZXRhYm9saXNtLCBEZXBh
cnRtZW50IG9mIE1lZGljaW5lLCBWYW5kZXJiaWx0IFVuaXZlcnNpdHkgTWVkaWNhbCBDZW50ZXIs
IE5hc2h2aWxsZSwgVE4sIFVTQS4mI3hEO0RlcGFydG1lbnQgb2YgTW9sZWN1bGFyIFBoeXNpb2xv
Z3kgYW5kIEJpb3BoeXNpY3MsIFZhbmRlcmJpbHQgVW5pdmVyc2l0eSwgTmFzaHZpbGxlLCBUTiwg
VVNBOyBEaXZpc2lvbiBvZiBEaWFiZXRlcywgRW5kb2NyaW5vbG9neSwgYW5kIE1ldGFib2xpc20s
IERlcGFydG1lbnQgb2YgTWVkaWNpbmUsIFZhbmRlcmJpbHQgVW5pdmVyc2l0eSBNZWRpY2FsIENl
bnRlciwgTmFzaHZpbGxlLCBUTiwgVVNBOyBWZXRlcmFucyBBZmZhaXJzIFRlbm5lc3NlZSBWYWxs
ZXkgSGVhbHRoY2FyZSBTeXN0ZW0sIE5hc2h2aWxsZSwgVE4sIFVTQS4mI3hEO0NlbnRlciBmb3Ig
Q2VsbHVsYXIgYW5kIE1vbGVjdWxhciBUaGVyYXBldXRpY3MsIFRoZSBDaGlsZHJlbiZhcG9zO3Mg
SG9zcGl0YWwgb2YgUGhpbGFkZWxwaGlhLCBQaGlsYWRlbHBoaWEsIFBBLCBVU0E7IERlcGFydG1l
bnQgb2YgUGF0aG9sb2d5IGFuZCBMYWJvcmF0b3J5IE1lZGljaW5lLCBUaGUgQ2hpbGRyZW4mYXBv
cztzIEhvc3BpdGFsIG9mIFBoaWxhZGVscGhpYSwgUGhpbGFkZWxwaGlhLCBQQSwgVVNBLiYjeEQ7
Q2VudGVyIGZvciBDZWxsdWxhciBhbmQgTW9sZWN1bGFyIFRoZXJhcGV1dGljcywgVGhlIENoaWxk
cmVuJmFwb3M7cyBIb3NwaXRhbCBvZiBQaGlsYWRlbHBoaWEsIFBoaWxhZGVscGhpYSwgUEEsIFVT
QTsgRGVwYXJ0bWVudCBvZiBQYXRob2xvZ3kgYW5kIExhYm9yYXRvcnkgTWVkaWNpbmUsIFRoZSBD
aGlsZHJlbiZhcG9zO3MgSG9zcGl0YWwgb2YgUGhpbGFkZWxwaGlhLCBQaGlsYWRlbHBoaWEsIFBB
LCBVU0EuIEVsZWN0cm9uaWMgYWRkcmVzczogZ2FkdWVwQGVtYWlsLmNob3AuZWR1LjwvYXV0aC1h
ZGRyZXNzPjx0aXRsZXM+PHRpdGxlPk1vZGVsaW5nIE1vbm9nZW5pYyBEaWFiZXRlcyB1c2luZyBI
dW1hbiBFU0NzIFJldmVhbHMgRGV2ZWxvcG1lbnRhbCBhbmQgTWV0YWJvbGljIERlZmljaWVuY2ll
cyBDYXVzZWQgYnkgTXV0YXRpb25zIGluIEhORjFBPC90aXRsZT48c2Vjb25kYXJ5LXRpdGxlPkNl
bGwgU3RlbSBDZWxsPC9zZWNvbmRhcnktdGl0bGU+PC90aXRsZXM+PHBlcmlvZGljYWw+PGZ1bGwt
dGl0bGU+Q2VsbCBTdGVtIENlbGw8L2Z1bGwtdGl0bGU+PC9wZXJpb2RpY2FsPjxwYWdlcz4yNzMt
Mjg5IGU1PC9wYWdlcz48dm9sdW1lPjI1PC92b2x1bWU+PG51bWJlcj4yPC9udW1iZXI+PGVkaXRp
b24+MjAxOS8wOC8wMzwvZWRpdGlvbj48a2V5d29yZHM+PGtleXdvcmQ+Q2VsbCBSZXNwaXJhdGlv
bjwva2V5d29yZD48a2V5d29yZD5DZWxscywgQ3VsdHVyZWQ8L2tleXdvcmQ+PGtleXdvcmQ+RGlh
YmV0ZXMgTWVsbGl0dXMsIFR5cGUgMi8qbWV0YWJvbGlzbS9wYXRob2xvZ3k8L2tleXdvcmQ+PGtl
eXdvcmQ+R2VuZSBFeHByZXNzaW9uIFJlZ3VsYXRpb248L2tleXdvcmQ+PGtleXdvcmQ+SGVwYXRv
Y3l0ZSBOdWNsZWFyIEZhY3RvciAxLWFscGhhL2dlbmV0aWNzLyptZXRhYm9saXNtPC9rZXl3b3Jk
PjxrZXl3b3JkPkh1bWFuIEVtYnJ5b25pYyBTdGVtIENlbGxzLypwaHlzaW9sb2d5PC9rZXl3b3Jk
PjxrZXl3b3JkPkh1bWFuczwva2V5d29yZD48a2V5d29yZD5NaWxrIFByb3RlaW5zPC9rZXl3b3Jk
PjxrZXl3b3JkPk11dGF0aW9uL2dlbmV0aWNzPC9rZXl3b3JkPjxrZXl3b3JkPlBhbmNyZWFzLypw
YXRob2xvZ3kvcGh5c2lvbG9neTwva2V5d29yZD48a2V5d29yZD5QaGVub3R5cGU8L2tleXdvcmQ+
PGtleXdvcmQ+Uk5BLCBMb25nIE5vbmNvZGluZy9nZW5ldGljczwva2V5d29yZD48a2V5d29yZD5I
bmYxYTwva2V5d29yZD48a2V5d29yZD5Nb2R5Mzwva2V5d29yZD48a2V5d29yZD5iZXRhIGNlbGxz
PC9rZXl3b3JkPjxrZXl3b3JkPmRpYWJldGVzPC9rZXl3b3JkPjxrZXl3b3JkPmVtYnJ5b25pYyBz
dGVtIGNlbGxzPC9rZXl3b3JkPjxrZXl3b3JkPmdseWNvbHlzaXM8L2tleXdvcmQ+PGtleXdvcmQ+
bG9uZyBub24tY29kaW5nIFJOQTwva2V5d29yZD48a2V5d29yZD5wYW5jcmVhczwva2V5d29yZD48
L2tleXdvcmRzPjxkYXRlcz48eWVhcj4yMDE5PC95ZWFyPjxwdWItZGF0ZXM+PGRhdGU+QXVnIDE8
L2RhdGU+PC9wdWItZGF0ZXM+PC9kYXRlcz48aXNibj4xODc1LTk3NzcgKEVsZWN0cm9uaWMpJiN4
RDsxOTM0LTU5MDkgKFByaW50KSYjeEQ7MTg3NS05Nzc3IChMaW5raW5nKTwvaXNibj48YWNjZXNz
aW9uLW51bT4zMTM3NDE5OTwvYWNjZXNzaW9uLW51bT48dXJscz48cmVsYXRlZC11cmxzPjx1cmw+
aHR0cHM6Ly93d3cubmNiaS5ubG0ubmloLmdvdi9wdWJtZWQvMzEzNzQxOTk8L3VybD48dXJsPmh0
dHBzOi8vd3d3Lm5jYmkubmxtLm5paC5nb3YvcG1jL2FydGljbGVzL1BNQzY3ODU4MjgvcGRmL25p
aG1zLTE1MzU2NzUucGRmPC91cmw+PC9yZWxhdGVkLXVybHM+PC91cmxzPjxjdXN0b20yPlBNQzY3
ODU4Mjg8L2N1c3RvbTI+PGVsZWN0cm9uaWMtcmVzb3VyY2UtbnVtPjEwLjEwMTYvai5zdGVtLjIw
MTkuMDcuMDA3PC9lbGVjdHJvbmljLXJlc291cmNlLW51bT48L3JlY29yZD48L0NpdGU+PC9FbmRO
b3RlPn==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(52-54)</w:t>
      </w:r>
      <w:r w:rsidRPr="00F850AA">
        <w:rPr>
          <w:bCs/>
          <w:sz w:val="22"/>
        </w:rPr>
        <w:fldChar w:fldCharType="end"/>
      </w:r>
      <w:r w:rsidRPr="00F850AA">
        <w:rPr>
          <w:bCs/>
          <w:sz w:val="22"/>
        </w:rPr>
        <w:t>. In mouse models of K</w:t>
      </w:r>
      <w:r w:rsidRPr="00F850AA">
        <w:rPr>
          <w:bCs/>
          <w:sz w:val="22"/>
          <w:vertAlign w:val="subscript"/>
        </w:rPr>
        <w:t xml:space="preserve">ATP </w:t>
      </w:r>
      <w:r w:rsidRPr="00F850AA">
        <w:rPr>
          <w:bCs/>
          <w:sz w:val="22"/>
        </w:rPr>
        <w:t xml:space="preserve">HI, increased beta-cell apoptosis has been observed prior to the development of hyperglycemia, suggesting that a progressive decline in beta-cell mass may also play a role </w:t>
      </w:r>
      <w:r w:rsidRPr="00F850AA">
        <w:rPr>
          <w:bCs/>
          <w:sz w:val="22"/>
        </w:rPr>
        <w:fldChar w:fldCharType="begin">
          <w:fldData xml:space="preserve">PEVuZE5vdGU+PENpdGU+PEF1dGhvcj5NaWtpPC9BdXRob3I+PFllYXI+MTk5NzwvWWVhcj48UmVj
TnVtPjEyNzg8L1JlY051bT48RGlzcGxheVRleHQ+KDU1KTwvRGlzcGxheVRleHQ+PHJlY29yZD48
cmVjLW51bWJlcj4xMjc4PC9yZWMtbnVtYmVyPjxmb3JlaWduLWtleXM+PGtleSBhcHA9IkVOIiBk
Yi1pZD0icncycnR6MjJ6ZnZ3YTdldHplMzU5MHY5dDVlZHRwZWV3dzB2IiB0aW1lc3RhbXA9IjE2
ODMwNDk4NzYiIGd1aWQ9ImMzMTFmY2QxLTYwNjYtNGFlMS1iYWUxLTk0ZDZkMzJlOGY3NyI+MTI3
ODwva2V5PjwvZm9yZWlnbi1rZXlzPjxyZWYtdHlwZSBuYW1lPSJKb3VybmFsIEFydGljbGUiPjE3
PC9yZWYtdHlwZT48Y29udHJpYnV0b3JzPjxhdXRob3JzPjxhdXRob3I+TWlraSwgVC48L2F1dGhv
cj48YXV0aG9yPlRhc2hpcm8sIEYuPC9hdXRob3I+PGF1dGhvcj5Jd2FuYWdhLCBULjwvYXV0aG9y
PjxhdXRob3I+TmFnYXNoaW1hLCBLLjwvYXV0aG9yPjxhdXRob3I+WW9zaGl0b21pLCBILjwvYXV0
aG9yPjxhdXRob3I+QWloYXJhLCBILjwvYXV0aG9yPjxhdXRob3I+Tml0dGEsIFkuPC9hdXRob3I+
PGF1dGhvcj5Hb25vaSwgVC48L2F1dGhvcj48YXV0aG9yPkluYWdha2ksIE4uPC9hdXRob3I+PGF1
dGhvcj5NaXlhemFraSwgSmk8L2F1dGhvcj48YXV0aG9yPlNlaW5vLCBTLjwvYXV0aG9yPjwvYXV0
aG9ycz48L2NvbnRyaWJ1dG9ycz48YXV0aC1hZGRyZXNzPkRpdmlzaW9uIG9mIE1vbGVjdWxhciBN
ZWRpY2luZSwgQ2VudGVyIGZvciBCaW9tZWRpY2FsIFNjaWVuY2UsIENoaWJhIFVuaXZlcnNpdHkg
U2Nob29sIG9mIE1lZGljaW5lLCBDaHVvLWt1LCBDaGliYSAyNjAsIEphcGFuLjwvYXV0aC1hZGRy
ZXNzPjx0aXRsZXM+PHRpdGxlPkFibm9ybWFsaXRpZXMgb2YgcGFuY3JlYXRpYyBpc2xldHMgYnkg
dGFyZ2V0ZWQgZXhwcmVzc2lvbiBvZiBhIGRvbWluYW50LW5lZ2F0aXZlIEtBVFAgY2hhbm5lbDwv
dGl0bGU+PHNlY29uZGFyeS10aXRsZT5Qcm9jIE5hdGwgQWNhZCBTY2kgVSBTIEE8L3NlY29uZGFy
eS10aXRsZT48L3RpdGxlcz48cGVyaW9kaWNhbD48ZnVsbC10aXRsZT5Qcm9jIE5hdGwgQWNhZCBT
Y2kgVSBTIEE8L2Z1bGwtdGl0bGU+PC9wZXJpb2RpY2FsPjxwYWdlcz4xMTk2OS03MzwvcGFnZXM+
PHZvbHVtZT45NDwvdm9sdW1lPjxudW1iZXI+MjI8L251bWJlcj48a2V5d29yZHM+PGtleXdvcmQ+
QWRlbm9zaW5lIFRyaXBob3NwaGF0ZS9waGFybWFjb2xvZ3k8L2tleXdvcmQ+PGtleXdvcmQ+QW1p
bm8gQWNpZCBTZXF1ZW5jZTwva2V5d29yZD48a2V5d29yZD5BbmltYWxzPC9rZXl3b3JkPjxrZXl3
b3JkPkJsb29kIEdsdWNvc2UvYW5hbHlzaXM8L2tleXdvcmQ+PGtleXdvcmQ+Q2FsY2l1bS9tZXRh
Ym9saXNtPC9rZXl3b3JkPjxrZXl3b3JkPkNhdGlvbnMsIE1vbm92YWxlbnQvbWV0YWJvbGlzbTwv
a2V5d29yZD48a2V5d29yZD5HZW5lIFRhcmdldGluZzwva2V5d29yZD48a2V5d29yZD5HbHVjYWdv
bi9pc29sYXRpb24gJmFtcDsgcHVyaWZpY2F0aW9uPC9rZXl3b3JkPjxrZXl3b3JkPkltbXVub2hp
c3RvY2hlbWlzdHJ5PC9rZXl3b3JkPjxrZXl3b3JkPkluc3VsaW4vaXNvbGF0aW9uICZhbXA7IHB1
cmlmaWNhdGlvbjwva2V5d29yZD48a2V5d29yZD5Jb24gQ2hhbm5lbCBHYXRpbmc8L2tleXdvcmQ+
PGtleXdvcmQ+SXNsZXRzIG9mIExhbmdlcmhhbnMvKnBhdGhvbG9neTwva2V5d29yZD48a2V5d29y
ZD5NZW1icmFuZSBQb3RlbnRpYWxzPC9rZXl3b3JkPjxrZXl3b3JkPk1pY2U8L2tleXdvcmQ+PGtl
eXdvcmQ+TWljZSwgVHJhbnNnZW5pYzwva2V5d29yZD48a2V5d29yZD5Nb2xlY3VsYXIgU2VxdWVu
Y2UgRGF0YTwva2V5d29yZD48a2V5d29yZD4qTXV0YXRpb248L2tleXdvcmQ+PGtleXdvcmQ+UGF0
Y2gtQ2xhbXAgVGVjaG5pcXVlczwva2V5d29yZD48a2V5d29yZD5Qb3Rhc3NpdW0gQ2hhbm5lbHMv
ZHJ1ZyBlZmZlY3RzLypnZW5ldGljczwva2V5d29yZD48a2V5d29yZD4qUG90YXNzaXVtIENoYW5u
ZWxzLCBJbndhcmRseSBSZWN0aWZ5aW5nPC9rZXl3b3JkPjxrZXl3b3JkPlJ1YmlkaXVtL21ldGFi
b2xpc208L2tleXdvcmQ+PC9rZXl3b3Jkcz48ZGF0ZXM+PHllYXI+MTk5NzwveWVhcj48cHViLWRh
dGVzPjxkYXRlPk9jdCAyODwvZGF0ZT48L3B1Yi1kYXRlcz48L2RhdGVzPjxpc2JuPjAwMjctODQy
NCAoUHJpbnQpJiN4RDsxMDkxLTY0OTAgKEVsZWN0cm9uaWMpJiN4RDswMDI3LTg0MjQgKExpbmtp
bmcpPC9pc2JuPjxhY2Nlc3Npb24tbnVtPjkzNDIzNDY8L2FjY2Vzc2lvbi1udW0+PHVybHM+PHJl
bGF0ZWQtdXJscz48dXJsPmh0dHBzOi8vd3d3Lm5jYmkubmxtLm5paC5nb3YvcHVibWVkLzkzNDIz
NDY8L3VybD48L3JlbGF0ZWQtdXJscz48L3VybHM+PGN1c3RvbTI+UE1DMjM2NzI8L2N1c3RvbTI+
PGVsZWN0cm9uaWMtcmVzb3VyY2UtbnVtPjEwLjEwNzMvcG5hcy45NC4yMi4xMTk2OTwvZWxlY3Ry
b25pYy1yZXNvdXJjZS1udW0+PC9yZWNvcmQ+PC9DaXRlPjwvRW5kTm90ZT4A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PEVuZE5vdGU+PENpdGU+PEF1dGhvcj5NaWtpPC9BdXRob3I+PFllYXI+MTk5NzwvWWVhcj48UmVj
TnVtPjEyNzg8L1JlY051bT48RGlzcGxheVRleHQ+KDU1KTwvRGlzcGxheVRleHQ+PHJlY29yZD48
cmVjLW51bWJlcj4xMjc4PC9yZWMtbnVtYmVyPjxmb3JlaWduLWtleXM+PGtleSBhcHA9IkVOIiBk
Yi1pZD0icncycnR6MjJ6ZnZ3YTdldHplMzU5MHY5dDVlZHRwZWV3dzB2IiB0aW1lc3RhbXA9IjE2
ODMwNDk4NzYiIGd1aWQ9ImMzMTFmY2QxLTYwNjYtNGFlMS1iYWUxLTk0ZDZkMzJlOGY3NyI+MTI3
ODwva2V5PjwvZm9yZWlnbi1rZXlzPjxyZWYtdHlwZSBuYW1lPSJKb3VybmFsIEFydGljbGUiPjE3
PC9yZWYtdHlwZT48Y29udHJpYnV0b3JzPjxhdXRob3JzPjxhdXRob3I+TWlraSwgVC48L2F1dGhv
cj48YXV0aG9yPlRhc2hpcm8sIEYuPC9hdXRob3I+PGF1dGhvcj5Jd2FuYWdhLCBULjwvYXV0aG9y
PjxhdXRob3I+TmFnYXNoaW1hLCBLLjwvYXV0aG9yPjxhdXRob3I+WW9zaGl0b21pLCBILjwvYXV0
aG9yPjxhdXRob3I+QWloYXJhLCBILjwvYXV0aG9yPjxhdXRob3I+Tml0dGEsIFkuPC9hdXRob3I+
PGF1dGhvcj5Hb25vaSwgVC48L2F1dGhvcj48YXV0aG9yPkluYWdha2ksIE4uPC9hdXRob3I+PGF1
dGhvcj5NaXlhemFraSwgSmk8L2F1dGhvcj48YXV0aG9yPlNlaW5vLCBTLjwvYXV0aG9yPjwvYXV0
aG9ycz48L2NvbnRyaWJ1dG9ycz48YXV0aC1hZGRyZXNzPkRpdmlzaW9uIG9mIE1vbGVjdWxhciBN
ZWRpY2luZSwgQ2VudGVyIGZvciBCaW9tZWRpY2FsIFNjaWVuY2UsIENoaWJhIFVuaXZlcnNpdHkg
U2Nob29sIG9mIE1lZGljaW5lLCBDaHVvLWt1LCBDaGliYSAyNjAsIEphcGFuLjwvYXV0aC1hZGRy
ZXNzPjx0aXRsZXM+PHRpdGxlPkFibm9ybWFsaXRpZXMgb2YgcGFuY3JlYXRpYyBpc2xldHMgYnkg
dGFyZ2V0ZWQgZXhwcmVzc2lvbiBvZiBhIGRvbWluYW50LW5lZ2F0aXZlIEtBVFAgY2hhbm5lbDwv
dGl0bGU+PHNlY29uZGFyeS10aXRsZT5Qcm9jIE5hdGwgQWNhZCBTY2kgVSBTIEE8L3NlY29uZGFy
eS10aXRsZT48L3RpdGxlcz48cGVyaW9kaWNhbD48ZnVsbC10aXRsZT5Qcm9jIE5hdGwgQWNhZCBT
Y2kgVSBTIEE8L2Z1bGwtdGl0bGU+PC9wZXJpb2RpY2FsPjxwYWdlcz4xMTk2OS03MzwvcGFnZXM+
PHZvbHVtZT45NDwvdm9sdW1lPjxudW1iZXI+MjI8L251bWJlcj48a2V5d29yZHM+PGtleXdvcmQ+
QWRlbm9zaW5lIFRyaXBob3NwaGF0ZS9waGFybWFjb2xvZ3k8L2tleXdvcmQ+PGtleXdvcmQ+QW1p
bm8gQWNpZCBTZXF1ZW5jZTwva2V5d29yZD48a2V5d29yZD5BbmltYWxzPC9rZXl3b3JkPjxrZXl3
b3JkPkJsb29kIEdsdWNvc2UvYW5hbHlzaXM8L2tleXdvcmQ+PGtleXdvcmQ+Q2FsY2l1bS9tZXRh
Ym9saXNtPC9rZXl3b3JkPjxrZXl3b3JkPkNhdGlvbnMsIE1vbm92YWxlbnQvbWV0YWJvbGlzbTwv
a2V5d29yZD48a2V5d29yZD5HZW5lIFRhcmdldGluZzwva2V5d29yZD48a2V5d29yZD5HbHVjYWdv
bi9pc29sYXRpb24gJmFtcDsgcHVyaWZpY2F0aW9uPC9rZXl3b3JkPjxrZXl3b3JkPkltbXVub2hp
c3RvY2hlbWlzdHJ5PC9rZXl3b3JkPjxrZXl3b3JkPkluc3VsaW4vaXNvbGF0aW9uICZhbXA7IHB1
cmlmaWNhdGlvbjwva2V5d29yZD48a2V5d29yZD5Jb24gQ2hhbm5lbCBHYXRpbmc8L2tleXdvcmQ+
PGtleXdvcmQ+SXNsZXRzIG9mIExhbmdlcmhhbnMvKnBhdGhvbG9neTwva2V5d29yZD48a2V5d29y
ZD5NZW1icmFuZSBQb3RlbnRpYWxzPC9rZXl3b3JkPjxrZXl3b3JkPk1pY2U8L2tleXdvcmQ+PGtl
eXdvcmQ+TWljZSwgVHJhbnNnZW5pYzwva2V5d29yZD48a2V5d29yZD5Nb2xlY3VsYXIgU2VxdWVu
Y2UgRGF0YTwva2V5d29yZD48a2V5d29yZD4qTXV0YXRpb248L2tleXdvcmQ+PGtleXdvcmQ+UGF0
Y2gtQ2xhbXAgVGVjaG5pcXVlczwva2V5d29yZD48a2V5d29yZD5Qb3Rhc3NpdW0gQ2hhbm5lbHMv
ZHJ1ZyBlZmZlY3RzLypnZW5ldGljczwva2V5d29yZD48a2V5d29yZD4qUG90YXNzaXVtIENoYW5u
ZWxzLCBJbndhcmRseSBSZWN0aWZ5aW5nPC9rZXl3b3JkPjxrZXl3b3JkPlJ1YmlkaXVtL21ldGFi
b2xpc208L2tleXdvcmQ+PC9rZXl3b3Jkcz48ZGF0ZXM+PHllYXI+MTk5NzwveWVhcj48cHViLWRh
dGVzPjxkYXRlPk9jdCAyODwvZGF0ZT48L3B1Yi1kYXRlcz48L2RhdGVzPjxpc2JuPjAwMjctODQy
NCAoUHJpbnQpJiN4RDsxMDkxLTY0OTAgKEVsZWN0cm9uaWMpJiN4RDswMDI3LTg0MjQgKExpbmtp
bmcpPC9pc2JuPjxhY2Nlc3Npb24tbnVtPjkzNDIzNDY8L2FjY2Vzc2lvbi1udW0+PHVybHM+PHJl
bGF0ZWQtdXJscz48dXJsPmh0dHBzOi8vd3d3Lm5jYmkubmxtLm5paC5nb3YvcHVibWVkLzkzNDIz
NDY8L3VybD48L3JlbGF0ZWQtdXJscz48L3VybHM+PGN1c3RvbTI+UE1DMjM2NzI8L2N1c3RvbTI+
PGVsZWN0cm9uaWMtcmVzb3VyY2UtbnVtPjEwLjEwNzMvcG5hcy45NC4yMi4xMTk2OTwvZWxlY3Ry
b25pYy1yZXNvdXJjZS1udW0+PC9yZWNvcmQ+PC9DaXRlPjwvRW5kTm90ZT4A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(55)</w:t>
      </w:r>
      <w:r w:rsidRPr="00F850AA">
        <w:rPr>
          <w:bCs/>
          <w:sz w:val="22"/>
        </w:rPr>
        <w:fldChar w:fldCharType="end"/>
      </w:r>
      <w:r w:rsidRPr="00F850AA">
        <w:rPr>
          <w:bCs/>
          <w:sz w:val="22"/>
        </w:rPr>
        <w:t xml:space="preserve">. </w:t>
      </w:r>
    </w:p>
    <w:p w14:paraId="6FFD8043" w14:textId="77777777" w:rsidR="00FF364F" w:rsidRPr="007E5566" w:rsidRDefault="00FF364F" w:rsidP="00FF364F">
      <w:pPr>
        <w:spacing w:line="276" w:lineRule="auto"/>
        <w:rPr>
          <w:bCs/>
          <w:color w:val="2B2C2E" w:themeColor="text1" w:themeShade="80"/>
          <w:sz w:val="22"/>
        </w:rPr>
      </w:pPr>
    </w:p>
    <w:p w14:paraId="6B2E6BD2" w14:textId="77777777" w:rsidR="00FF364F" w:rsidRDefault="00FF364F" w:rsidP="00FF364F">
      <w:pPr>
        <w:pStyle w:val="Heading5"/>
        <w:spacing w:before="0" w:line="276" w:lineRule="auto"/>
      </w:pPr>
      <w:r w:rsidRPr="007E5566">
        <w:t>GCK</w:t>
      </w:r>
      <w:r>
        <w:t xml:space="preserve"> Hyperinsulinism (GCK</w:t>
      </w:r>
      <w:r w:rsidRPr="007E5566">
        <w:t xml:space="preserve"> HI</w:t>
      </w:r>
      <w:r>
        <w:t>)</w:t>
      </w:r>
    </w:p>
    <w:p w14:paraId="6EEB3D44" w14:textId="77777777" w:rsidR="00FF364F" w:rsidRPr="000D3BBD" w:rsidRDefault="00FF364F" w:rsidP="00FF364F">
      <w:pPr>
        <w:spacing w:line="276" w:lineRule="auto"/>
      </w:pPr>
    </w:p>
    <w:p w14:paraId="519A3BC9" w14:textId="77777777" w:rsidR="00FF364F" w:rsidRDefault="00FF364F" w:rsidP="00FF364F">
      <w:pPr>
        <w:spacing w:line="276" w:lineRule="auto"/>
        <w:rPr>
          <w:bCs/>
          <w:sz w:val="22"/>
        </w:rPr>
      </w:pPr>
      <w:r>
        <w:rPr>
          <w:bCs/>
          <w:sz w:val="22"/>
        </w:rPr>
        <w:t xml:space="preserve">Dominant activating mutations in the </w:t>
      </w:r>
      <w:r w:rsidRPr="007E5566">
        <w:rPr>
          <w:bCs/>
          <w:i/>
          <w:iCs/>
          <w:sz w:val="22"/>
        </w:rPr>
        <w:t>GCK</w:t>
      </w:r>
      <w:r>
        <w:rPr>
          <w:bCs/>
          <w:sz w:val="22"/>
        </w:rPr>
        <w:t xml:space="preserve"> gene (chromosome 7p13), encoding glucokinase, cause hyperinsulinism by increasing the affinity of glucokinase for glucose, thereby lowering the threshold for pancreatic beta-cell insulin secretion (Figure 5). Clinical phenotype is highly variable, even within the same family. Presentation ranges from severe hypoglycemia at birth with large for gestational age birth weight, to milder hypoglycemia detected in adulthood. Response to diazoxide is also variable. In severe cases, near-total pancreatectomy may be required. </w:t>
      </w:r>
    </w:p>
    <w:p w14:paraId="24F45F05" w14:textId="77777777" w:rsidR="00FF364F" w:rsidRDefault="00FF364F" w:rsidP="00FF364F">
      <w:pPr>
        <w:spacing w:line="276" w:lineRule="auto"/>
        <w:rPr>
          <w:bCs/>
          <w:sz w:val="22"/>
        </w:rPr>
      </w:pPr>
    </w:p>
    <w:p w14:paraId="4DEE03DB" w14:textId="77777777" w:rsidR="00FF364F" w:rsidRDefault="00FF364F" w:rsidP="00FF364F">
      <w:pPr>
        <w:pStyle w:val="Heading5"/>
        <w:spacing w:before="0" w:line="276" w:lineRule="auto"/>
      </w:pPr>
      <w:r w:rsidRPr="007E5566">
        <w:lastRenderedPageBreak/>
        <w:t>HK1</w:t>
      </w:r>
      <w:r>
        <w:t xml:space="preserve"> Hyperinsulinism (HK1 HI)</w:t>
      </w:r>
    </w:p>
    <w:p w14:paraId="3F16B583" w14:textId="77777777" w:rsidR="00FF364F" w:rsidRPr="000D3BBD" w:rsidRDefault="00FF364F" w:rsidP="00FF364F">
      <w:pPr>
        <w:spacing w:line="276" w:lineRule="auto"/>
      </w:pPr>
    </w:p>
    <w:p w14:paraId="653E2AF8" w14:textId="38DEE05C" w:rsidR="00FF364F" w:rsidRDefault="00FF364F" w:rsidP="00FF364F">
      <w:pPr>
        <w:spacing w:line="276" w:lineRule="auto"/>
        <w:rPr>
          <w:bCs/>
          <w:sz w:val="22"/>
        </w:rPr>
      </w:pPr>
      <w:r w:rsidRPr="00337FAA">
        <w:rPr>
          <w:bCs/>
          <w:sz w:val="22"/>
        </w:rPr>
        <w:t xml:space="preserve">The </w:t>
      </w:r>
      <w:r w:rsidRPr="00337FAA">
        <w:rPr>
          <w:bCs/>
          <w:i/>
          <w:iCs/>
          <w:sz w:val="22"/>
        </w:rPr>
        <w:t xml:space="preserve">HK1 </w:t>
      </w:r>
      <w:r w:rsidRPr="00337FAA">
        <w:rPr>
          <w:bCs/>
          <w:sz w:val="22"/>
        </w:rPr>
        <w:t>gene (chromosome 10q22.1)</w:t>
      </w:r>
      <w:r w:rsidRPr="00337FAA">
        <w:rPr>
          <w:bCs/>
          <w:i/>
          <w:iCs/>
          <w:sz w:val="22"/>
        </w:rPr>
        <w:t xml:space="preserve"> </w:t>
      </w:r>
      <w:r w:rsidRPr="00337FAA">
        <w:rPr>
          <w:bCs/>
          <w:sz w:val="22"/>
        </w:rPr>
        <w:t xml:space="preserve">encodes hexokinase, which has a much higher affinity for glucose than glucokinase. Normally, expression of </w:t>
      </w:r>
      <w:r w:rsidRPr="00337FAA">
        <w:rPr>
          <w:bCs/>
          <w:i/>
          <w:iCs/>
          <w:sz w:val="22"/>
        </w:rPr>
        <w:t>HK1</w:t>
      </w:r>
      <w:r w:rsidRPr="00337FAA">
        <w:rPr>
          <w:bCs/>
          <w:sz w:val="22"/>
        </w:rPr>
        <w:t xml:space="preserve"> is suppressed in pancreatic beta-cells</w:t>
      </w:r>
      <w:r>
        <w:rPr>
          <w:bCs/>
          <w:sz w:val="22"/>
        </w:rPr>
        <w:t xml:space="preserve"> postnatally</w:t>
      </w:r>
      <w:r w:rsidRPr="00337FAA">
        <w:rPr>
          <w:bCs/>
          <w:sz w:val="22"/>
        </w:rPr>
        <w:t xml:space="preserve">. </w:t>
      </w:r>
      <w:r>
        <w:rPr>
          <w:bCs/>
          <w:sz w:val="22"/>
        </w:rPr>
        <w:t>Dominantly inherited variations</w:t>
      </w:r>
      <w:r w:rsidRPr="00337FAA">
        <w:rPr>
          <w:bCs/>
          <w:sz w:val="22"/>
        </w:rPr>
        <w:t xml:space="preserve"> in non-coding regions of the </w:t>
      </w:r>
      <w:r w:rsidRPr="00337FAA">
        <w:rPr>
          <w:bCs/>
          <w:i/>
          <w:iCs/>
          <w:sz w:val="22"/>
        </w:rPr>
        <w:t>HK1</w:t>
      </w:r>
      <w:r w:rsidRPr="00337FAA">
        <w:rPr>
          <w:bCs/>
          <w:sz w:val="22"/>
        </w:rPr>
        <w:t xml:space="preserve"> gene </w:t>
      </w:r>
      <w:r w:rsidRPr="00206BFF">
        <w:rPr>
          <w:bCs/>
          <w:sz w:val="22"/>
        </w:rPr>
        <w:t>result in aberrant beta-cell expression of hexokinase</w:t>
      </w:r>
      <w:r>
        <w:rPr>
          <w:bCs/>
          <w:sz w:val="22"/>
        </w:rPr>
        <w:t xml:space="preserve">. As a consequence, appropriate suppression of insulin secretion at </w:t>
      </w:r>
      <w:r w:rsidRPr="00153EB5">
        <w:rPr>
          <w:bCs/>
          <w:sz w:val="22"/>
        </w:rPr>
        <w:t>low plasma</w:t>
      </w:r>
      <w:r>
        <w:rPr>
          <w:bCs/>
          <w:sz w:val="22"/>
        </w:rPr>
        <w:t xml:space="preserve"> </w:t>
      </w:r>
      <w:r w:rsidRPr="00153EB5">
        <w:rPr>
          <w:bCs/>
          <w:sz w:val="22"/>
        </w:rPr>
        <w:t xml:space="preserve">glucose </w:t>
      </w:r>
      <w:r>
        <w:rPr>
          <w:bCs/>
          <w:sz w:val="22"/>
        </w:rPr>
        <w:t>levels is impaired, resulting in hypoglycemia</w:t>
      </w:r>
      <w:r w:rsidRPr="00206BFF">
        <w:rPr>
          <w:bCs/>
          <w:sz w:val="22"/>
        </w:rPr>
        <w:t xml:space="preserve"> </w:t>
      </w:r>
      <w:r w:rsidRPr="00337FAA">
        <w:rPr>
          <w:bCs/>
          <w:sz w:val="22"/>
        </w:rPr>
        <w:fldChar w:fldCharType="begin">
          <w:fldData xml:space="preserve">PEVuZE5vdGU+PENpdGU+PEF1dGhvcj5XYWtlbGluZzwvQXV0aG9yPjxZZWFyPjIwMjI8L1llYXI+
PFJlY051bT45NzM8L1JlY051bT48RGlzcGxheVRleHQ+KDU2KTwvRGlzcGxheVRleHQ+PHJlY29y
ZD48cmVjLW51bWJlcj45NzM8L3JlYy1udW1iZXI+PGZvcmVpZ24ta2V5cz48a2V5IGFwcD0iRU4i
IGRiLWlkPSJydzJydHoyMnpmdndhN2V0emUzNTkwdjl0NWVkdHBlZXd3MHYiIHRpbWVzdGFtcD0i
MTY3NDU4OTA4MiIgZ3VpZD0iNjI1YzY3MTYtMmIxNS00NDYzLWI1M2QtMmFhMmZmYWY1MjY5Ij45
NzM8L2tleT48L2ZvcmVpZ24ta2V5cz48cmVmLXR5cGUgbmFtZT0iSm91cm5hbCBBcnRpY2xlIj4x
NzwvcmVmLXR5cGU+PGNvbnRyaWJ1dG9ycz48YXV0aG9ycz48YXV0aG9yPldha2VsaW5nLCBNLiBO
LjwvYXV0aG9yPjxhdXRob3I+T3dlbnMsIE4uIEQuIEwuPC9hdXRob3I+PGF1dGhvcj5Ib3BraW5z
b24sIEouIFIuPC9hdXRob3I+PGF1dGhvcj5Kb2huc29uLCBNLiBCLjwvYXV0aG9yPjxhdXRob3I+
SG91Z2h0b24sIEouIEEuIEwuPC9hdXRob3I+PGF1dGhvcj5EYXN0YW1hbmksIEEuPC9hdXRob3I+
PGF1dGhvcj5GbGF4bWFuLCBDLiBTLjwvYXV0aG9yPjxhdXRob3I+V3lhdHQsIFIuIEMuPC9hdXRo
b3I+PGF1dGhvcj5IZXdhdCwgVC4gSS48L2F1dGhvcj48YXV0aG9yPkhvcGtpbnMsIEouIEouPC9h
dXRob3I+PGF1dGhvcj5MYXZlciwgVC4gVy48L2F1dGhvcj48YXV0aG9yPnZhbiBIZXVndGVuLCBS
LjwvYXV0aG9yPjxhdXRob3I+V2VlZG9uLCBNLiBOLjwvYXV0aG9yPjxhdXRob3I+RGUgRnJhbmNv
LCBFLjwvYXV0aG9yPjxhdXRob3I+UGF0ZWwsIEsuIEEuPC9hdXRob3I+PGF1dGhvcj5FbGxhcmQs
IFMuPC9hdXRob3I+PGF1dGhvcj5Nb3JnYW4sIE4uIEcuPC9hdXRob3I+PGF1dGhvcj5DaGVlc21h
biwgRS48L2F1dGhvcj48YXV0aG9yPkJhbmVyamVlLCBJLjwvYXV0aG9yPjxhdXRob3I+SGF0dGVy
c2xleSwgQS4gVC48L2F1dGhvcj48YXV0aG9yPkR1bm5lLCBNLiBKLjwvYXV0aG9yPjxhdXRob3I+
SW50ZXJuYXRpb25hbCBDb25nZW5pdGFsIEh5cGVyaW5zdWxpbmlzbSwgQ29uc29ydGl1bTwvYXV0
aG9yPjxhdXRob3I+UmljaGFyZHNvbiwgUy4gSi48L2F1dGhvcj48YXV0aG9yPkZsYW5hZ2FuLCBT
LiBFLjwvYXV0aG9yPjwvYXV0aG9ycz48L2NvbnRyaWJ1dG9ycz48YXV0aC1hZGRyZXNzPkluc3Rp
dHV0ZSBvZiBCaW9tZWRpY2FsIGFuZCBDbGluaWNhbCBTY2llbmNlLCBVbml2ZXJzaXR5IG9mIEV4
ZXRlciBNZWRpY2FsIFNjaG9vbCwgRXhldGVyLCBVSy4mI3hEO0V4ZXRlciBHZW5vbWljcyBMYWJv
cmF0b3J5LCBSb3lhbCBEZXZvbiBhbmQgRXhldGVyIE5IUyBGb3VuZGF0aW9uIFRydXN0LCBFeGV0
ZXIsIFVLLiYjeEQ7RW5kb2NyaW5vbG9neSBEZXBhcnRtZW50LCBHcmVhdCBPcm1vbmQgU3RyZWV0
IEhvc3BpdGFsIGZvciBDaGlsZHJlbiwgTG9uZG9uLCBVSy4mI3hEO0RlcGFydG1lbnQgb2YgUGFl
ZGlhdHJpYyBQYXRob2xvZ3ksIFJveWFsIE1hbmNoZXN0ZXIgQ2hpbGRyZW4mYXBvcztzIEhvc3Bp
dGFsLCBNYW5jaGVzdGVyLCBVSy4mI3hEO0RlcGFydG1lbnQgb2YgUGFlZGlhdHJpYyBFbmRvY3Jp
bm9sb2d5LCBSb3lhbCBNYW5jaGVzdGVyIENoaWxkcmVuJmFwb3M7cyBIb3NwaXRhbCwgTWFuY2hl
c3RlciwgVUsuJiN4RDtGYWN1bHR5IG9mIEJpb2xvZ3ksIE1lZGljaW5lIGFuZCBIZWFsdGgsIHRo
ZSBVbml2ZXJzaXR5IG9mIE1hbmNoZXN0ZXIsIE1hbmNoZXN0ZXIsIFVLLiYjeEQ7SW5zdGl0dXRl
IG9mIEJpb21lZGljYWwgYW5kIENsaW5pY2FsIFNjaWVuY2UsIFVuaXZlcnNpdHkgb2YgRXhldGVy
IE1lZGljYWwgU2Nob29sLCBFeGV0ZXIsIFVLLiBzLmZsYW5hZ2FuQGV4ZXRlci5hYy51ay48L2F1
dGgtYWRkcmVzcz48dGl0bGVzPjx0aXRsZT5Ob24tY29kaW5nIHZhcmlhbnRzIGRpc3J1cHRpbmcg
YSB0aXNzdWUtc3BlY2lmaWMgcmVndWxhdG9yeSBlbGVtZW50IGluIEhLMSBjYXVzZSBjb25nZW5p
dGFsIGh5cGVyaW5zdWxpbmlzbTwvdGl0bGU+PHNlY29uZGFyeS10aXRsZT5OYXQgR2VuZXQ8L3Nl
Y29uZGFyeS10aXRsZT48L3RpdGxlcz48cGVyaW9kaWNhbD48ZnVsbC10aXRsZT5OYXQgR2VuZXQ8
L2Z1bGwtdGl0bGU+PC9wZXJpb2RpY2FsPjxwYWdlcz4xNjE1LTE2MjA8L3BhZ2VzPjx2b2x1bWU+
NTQ8L3ZvbHVtZT48bnVtYmVyPjExPC9udW1iZXI+PGtleXdvcmRzPjxrZXl3b3JkPkh1bWFuczwv
a2V5d29yZD48a2V5d29yZD5IZXhva2luYXNlL2dlbmV0aWNzL21ldGFib2xpc208L2tleXdvcmQ+
PGtleXdvcmQ+KkNvbmdlbml0YWwgSHlwZXJpbnN1bGluaXNtL2dlbmV0aWNzL21ldGFib2xpc208
L2tleXdvcmQ+PGtleXdvcmQ+SW5zdWxpbiBTZWNyZXRpb248L2tleXdvcmQ+PGtleXdvcmQ+Kklu
c3VsaW4tU2VjcmV0aW5nIENlbGxzL21ldGFib2xpc208L2tleXdvcmQ+PGtleXdvcmQ+UmVndWxh
dG9yeSBTZXF1ZW5jZXMsIE51Y2xlaWMgQWNpZC9nZW5ldGljczwva2V5d29yZD48L2tleXdvcmRz
PjxkYXRlcz48eWVhcj4yMDIyPC95ZWFyPjxwdWItZGF0ZXM+PGRhdGU+Tm92PC9kYXRlPjwvcHVi
LWRhdGVzPjwvZGF0ZXM+PGlzYm4+MTU0Ni0xNzE4IChFbGVjdHJvbmljKSYjeEQ7MTA2MS00MDM2
IChMaW5raW5nKTwvaXNibj48YWNjZXNzaW9uLW51bT4zNjMzMzUwMzwvYWNjZXNzaW9uLW51bT48
dXJscz48cmVsYXRlZC11cmxzPjx1cmw+aHR0cHM6Ly93d3cubmNiaS5ubG0ubmloLmdvdi9wdWJt
ZWQvMzYzMzM1MDM8L3VybD48dXJsPmh0dHBzOi8vd3d3Lm5hdHVyZS5jb20vYXJ0aWNsZXMvczQx
NTg4LTAyMi0wMTIwNC14PC91cmw+PC9yZWxhdGVkLXVybHM+PC91cmxzPjxlbGVjdHJvbmljLXJl
c291cmNlLW51bT4xMC4xMDM4L3M0MTU4OC0wMjItMDEyMDQteDwvZWxlY3Ryb25pYy1yZXNvdXJj
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PEVuZE5vdGU+PENpdGU+PEF1dGhvcj5XYWtlbGluZzwvQXV0aG9yPjxZZWFyPjIwMjI8L1llYXI+
PFJlY051bT45NzM8L1JlY051bT48RGlzcGxheVRleHQ+KDU2KTwvRGlzcGxheVRleHQ+PHJlY29y
ZD48cmVjLW51bWJlcj45NzM8L3JlYy1udW1iZXI+PGZvcmVpZ24ta2V5cz48a2V5IGFwcD0iRU4i
IGRiLWlkPSJydzJydHoyMnpmdndhN2V0emUzNTkwdjl0NWVkdHBlZXd3MHYiIHRpbWVzdGFtcD0i
MTY3NDU4OTA4MiIgZ3VpZD0iNjI1YzY3MTYtMmIxNS00NDYzLWI1M2QtMmFhMmZmYWY1MjY5Ij45
NzM8L2tleT48L2ZvcmVpZ24ta2V5cz48cmVmLXR5cGUgbmFtZT0iSm91cm5hbCBBcnRpY2xlIj4x
NzwvcmVmLXR5cGU+PGNvbnRyaWJ1dG9ycz48YXV0aG9ycz48YXV0aG9yPldha2VsaW5nLCBNLiBO
LjwvYXV0aG9yPjxhdXRob3I+T3dlbnMsIE4uIEQuIEwuPC9hdXRob3I+PGF1dGhvcj5Ib3BraW5z
b24sIEouIFIuPC9hdXRob3I+PGF1dGhvcj5Kb2huc29uLCBNLiBCLjwvYXV0aG9yPjxhdXRob3I+
SG91Z2h0b24sIEouIEEuIEwuPC9hdXRob3I+PGF1dGhvcj5EYXN0YW1hbmksIEEuPC9hdXRob3I+
PGF1dGhvcj5GbGF4bWFuLCBDLiBTLjwvYXV0aG9yPjxhdXRob3I+V3lhdHQsIFIuIEMuPC9hdXRo
b3I+PGF1dGhvcj5IZXdhdCwgVC4gSS48L2F1dGhvcj48YXV0aG9yPkhvcGtpbnMsIEouIEouPC9h
dXRob3I+PGF1dGhvcj5MYXZlciwgVC4gVy48L2F1dGhvcj48YXV0aG9yPnZhbiBIZXVndGVuLCBS
LjwvYXV0aG9yPjxhdXRob3I+V2VlZG9uLCBNLiBOLjwvYXV0aG9yPjxhdXRob3I+RGUgRnJhbmNv
LCBFLjwvYXV0aG9yPjxhdXRob3I+UGF0ZWwsIEsuIEEuPC9hdXRob3I+PGF1dGhvcj5FbGxhcmQs
IFMuPC9hdXRob3I+PGF1dGhvcj5Nb3JnYW4sIE4uIEcuPC9hdXRob3I+PGF1dGhvcj5DaGVlc21h
biwgRS48L2F1dGhvcj48YXV0aG9yPkJhbmVyamVlLCBJLjwvYXV0aG9yPjxhdXRob3I+SGF0dGVy
c2xleSwgQS4gVC48L2F1dGhvcj48YXV0aG9yPkR1bm5lLCBNLiBKLjwvYXV0aG9yPjxhdXRob3I+
SW50ZXJuYXRpb25hbCBDb25nZW5pdGFsIEh5cGVyaW5zdWxpbmlzbSwgQ29uc29ydGl1bTwvYXV0
aG9yPjxhdXRob3I+UmljaGFyZHNvbiwgUy4gSi48L2F1dGhvcj48YXV0aG9yPkZsYW5hZ2FuLCBT
LiBFLjwvYXV0aG9yPjwvYXV0aG9ycz48L2NvbnRyaWJ1dG9ycz48YXV0aC1hZGRyZXNzPkluc3Rp
dHV0ZSBvZiBCaW9tZWRpY2FsIGFuZCBDbGluaWNhbCBTY2llbmNlLCBVbml2ZXJzaXR5IG9mIEV4
ZXRlciBNZWRpY2FsIFNjaG9vbCwgRXhldGVyLCBVSy4mI3hEO0V4ZXRlciBHZW5vbWljcyBMYWJv
cmF0b3J5LCBSb3lhbCBEZXZvbiBhbmQgRXhldGVyIE5IUyBGb3VuZGF0aW9uIFRydXN0LCBFeGV0
ZXIsIFVLLiYjeEQ7RW5kb2NyaW5vbG9neSBEZXBhcnRtZW50LCBHcmVhdCBPcm1vbmQgU3RyZWV0
IEhvc3BpdGFsIGZvciBDaGlsZHJlbiwgTG9uZG9uLCBVSy4mI3hEO0RlcGFydG1lbnQgb2YgUGFl
ZGlhdHJpYyBQYXRob2xvZ3ksIFJveWFsIE1hbmNoZXN0ZXIgQ2hpbGRyZW4mYXBvcztzIEhvc3Bp
dGFsLCBNYW5jaGVzdGVyLCBVSy4mI3hEO0RlcGFydG1lbnQgb2YgUGFlZGlhdHJpYyBFbmRvY3Jp
bm9sb2d5LCBSb3lhbCBNYW5jaGVzdGVyIENoaWxkcmVuJmFwb3M7cyBIb3NwaXRhbCwgTWFuY2hl
c3RlciwgVUsuJiN4RDtGYWN1bHR5IG9mIEJpb2xvZ3ksIE1lZGljaW5lIGFuZCBIZWFsdGgsIHRo
ZSBVbml2ZXJzaXR5IG9mIE1hbmNoZXN0ZXIsIE1hbmNoZXN0ZXIsIFVLLiYjeEQ7SW5zdGl0dXRl
IG9mIEJpb21lZGljYWwgYW5kIENsaW5pY2FsIFNjaWVuY2UsIFVuaXZlcnNpdHkgb2YgRXhldGVy
IE1lZGljYWwgU2Nob29sLCBFeGV0ZXIsIFVLLiBzLmZsYW5hZ2FuQGV4ZXRlci5hYy51ay48L2F1
dGgtYWRkcmVzcz48dGl0bGVzPjx0aXRsZT5Ob24tY29kaW5nIHZhcmlhbnRzIGRpc3J1cHRpbmcg
YSB0aXNzdWUtc3BlY2lmaWMgcmVndWxhdG9yeSBlbGVtZW50IGluIEhLMSBjYXVzZSBjb25nZW5p
dGFsIGh5cGVyaW5zdWxpbmlzbTwvdGl0bGU+PHNlY29uZGFyeS10aXRsZT5OYXQgR2VuZXQ8L3Nl
Y29uZGFyeS10aXRsZT48L3RpdGxlcz48cGVyaW9kaWNhbD48ZnVsbC10aXRsZT5OYXQgR2VuZXQ8
L2Z1bGwtdGl0bGU+PC9wZXJpb2RpY2FsPjxwYWdlcz4xNjE1LTE2MjA8L3BhZ2VzPjx2b2x1bWU+
NTQ8L3ZvbHVtZT48bnVtYmVyPjExPC9udW1iZXI+PGtleXdvcmRzPjxrZXl3b3JkPkh1bWFuczwv
a2V5d29yZD48a2V5d29yZD5IZXhva2luYXNlL2dlbmV0aWNzL21ldGFib2xpc208L2tleXdvcmQ+
PGtleXdvcmQ+KkNvbmdlbml0YWwgSHlwZXJpbnN1bGluaXNtL2dlbmV0aWNzL21ldGFib2xpc208
L2tleXdvcmQ+PGtleXdvcmQ+SW5zdWxpbiBTZWNyZXRpb248L2tleXdvcmQ+PGtleXdvcmQ+Kklu
c3VsaW4tU2VjcmV0aW5nIENlbGxzL21ldGFib2xpc208L2tleXdvcmQ+PGtleXdvcmQ+UmVndWxh
dG9yeSBTZXF1ZW5jZXMsIE51Y2xlaWMgQWNpZC9nZW5ldGljczwva2V5d29yZD48L2tleXdvcmRz
PjxkYXRlcz48eWVhcj4yMDIyPC95ZWFyPjxwdWItZGF0ZXM+PGRhdGU+Tm92PC9kYXRlPjwvcHVi
LWRhdGVzPjwvZGF0ZXM+PGlzYm4+MTU0Ni0xNzE4IChFbGVjdHJvbmljKSYjeEQ7MTA2MS00MDM2
IChMaW5raW5nKTwvaXNibj48YWNjZXNzaW9uLW51bT4zNjMzMzUwMzwvYWNjZXNzaW9uLW51bT48
dXJscz48cmVsYXRlZC11cmxzPjx1cmw+aHR0cHM6Ly93d3cubmNiaS5ubG0ubmloLmdvdi9wdWJt
ZWQvMzYzMzM1MDM8L3VybD48dXJsPmh0dHBzOi8vd3d3Lm5hdHVyZS5jb20vYXJ0aWNsZXMvczQx
NTg4LTAyMi0wMTIwNC14PC91cmw+PC9yZWxhdGVkLXVybHM+PC91cmxzPjxlbGVjdHJvbmljLXJl
c291cmNlLW51bT4xMC4xMDM4L3M0MTU4OC0wMjItMDEyMDQteDwvZWxlY3Ryb25pYy1yZXNvdXJj
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337FAA">
        <w:rPr>
          <w:bCs/>
          <w:sz w:val="22"/>
        </w:rPr>
      </w:r>
      <w:r w:rsidRPr="00337FAA">
        <w:rPr>
          <w:bCs/>
          <w:sz w:val="22"/>
        </w:rPr>
        <w:fldChar w:fldCharType="separate"/>
      </w:r>
      <w:r w:rsidR="00337F21">
        <w:rPr>
          <w:bCs/>
          <w:noProof/>
          <w:sz w:val="22"/>
        </w:rPr>
        <w:t>(56)</w:t>
      </w:r>
      <w:r w:rsidRPr="00337FAA">
        <w:rPr>
          <w:bCs/>
          <w:sz w:val="22"/>
        </w:rPr>
        <w:fldChar w:fldCharType="end"/>
      </w:r>
      <w:r w:rsidRPr="00337FAA">
        <w:rPr>
          <w:bCs/>
          <w:sz w:val="22"/>
        </w:rPr>
        <w:t xml:space="preserve">. </w:t>
      </w:r>
      <w:r>
        <w:rPr>
          <w:bCs/>
          <w:sz w:val="22"/>
        </w:rPr>
        <w:t xml:space="preserve">The clinical phenotype is variable. Most affected individuals present in the first weeks of life, but delayed presentation is not infrequently reported. Severity ranges from severe symptoms at birth to mild symptoms detected only following identification of an affected relative. Response to diazoxide is similarly heterogeneous and some affected individuals have required pancreatectomy </w:t>
      </w:r>
      <w:r w:rsidRPr="00337FAA">
        <w:rPr>
          <w:bCs/>
          <w:sz w:val="22"/>
        </w:rPr>
        <w:t xml:space="preserve"> </w:t>
      </w:r>
      <w:r w:rsidRPr="00337FAA">
        <w:rPr>
          <w:bCs/>
          <w:sz w:val="22"/>
        </w:rPr>
        <w:fldChar w:fldCharType="begin">
          <w:fldData xml:space="preserve">PEVuZE5vdGU+PENpdGU+PEF1dGhvcj5QaW5uZXk8L0F1dGhvcj48WWVhcj4yMDEzPC9ZZWFyPjxS
ZWNOdW0+NzU8L1JlY051bT48RGlzcGxheVRleHQ+KDU2LDU3KTwvRGlzcGxheVRleHQ+PHJlY29y
ZD48cmVjLW51bWJlcj43NTwvcmVjLW51bWJlcj48Zm9yZWlnbi1rZXlzPjxrZXkgYXBwPSJFTiIg
ZGItaWQ9InJ3MnJ0ejIyemZ2d2E3ZXR6ZTM1OTB2OXQ1ZWR0cGVld3cwdiIgdGltZXN0YW1wPSIx
NTU2ODE1NTEzIiBndWlkPSI3NzExNTc1Mi1lN2VmLTQ0NTItYjc4Zi04ZmRlNjFkNWI1OWMiPjc1
PC9rZXk+PC9mb3JlaWduLWtleXM+PHJlZi10eXBlIG5hbWU9IkpvdXJuYWwgQXJ0aWNsZSI+MTc8
L3JlZi10eXBlPjxjb250cmlidXRvcnM+PGF1dGhvcnM+PGF1dGhvcj5QaW5uZXksIFMuIEUuPC9h
dXRob3I+PGF1dGhvcj5HYW5hcGF0aHksIEsuPC9hdXRob3I+PGF1dGhvcj5CcmFkZmllbGQsIEou
PC9hdXRob3I+PGF1dGhvcj5TdG9rZXMsIEQuPC9hdXRob3I+PGF1dGhvcj5TYXNzb24sIEEuPC9h
dXRob3I+PGF1dGhvcj5NYWNraWV3aWN6LCBLLjwvYXV0aG9yPjxhdXRob3I+Qm9vZGhhbnNpbmdo
LCBLLjwvYXV0aG9yPjxhdXRob3I+SHVnaGVzLCBOLjwvYXV0aG9yPjxhdXRob3I+QmVja2VyLCBT
LjwvYXV0aG9yPjxhdXRob3I+R2l2bGVyLCBTLjwvYXV0aG9yPjxhdXRob3I+TWFjbXVsbGVuLCBD
LjwvYXV0aG9yPjxhdXRob3I+TW9ub3MsIEQuPC9hdXRob3I+PGF1dGhvcj5HYW5ndWx5LCBBLjwv
YXV0aG9yPjxhdXRob3I+SGFrb25hcnNvbiwgSC48L2F1dGhvcj48YXV0aG9yPlN0YW5sZXksIEMu
IEEuPC9hdXRob3I+PC9hdXRob3JzPjwvY29udHJpYnV0b3JzPjxhdXRoLWFkZHJlc3M+RGl2aXNp
b24gb2YgRW5kb2NyaW5vbG9neSBhbmQgRGlhYmV0ZXMsIFRoZSBDaGlsZHJlbiZhcG9zO3MgSG9z
cGl0YWwgb2YgUGhpbGFkZWxwaGlhLCBQaGlsYWRlbHBoaWEsIFBhLiAxOTEwNCwgVVNBLjwvYXV0
aC1hZGRyZXNzPjx0aXRsZXM+PHRpdGxlPkRvbWluYW50IGZvcm0gb2YgY29uZ2VuaXRhbCBoeXBl
cmluc3VsaW5pc20gbWFwcyB0byBISzEgcmVnaW9uIG9uIDEwcTwvdGl0bGU+PHNlY29uZGFyeS10
aXRsZT5Ib3JtIFJlcyBQYWVkaWF0cjwvc2Vjb25kYXJ5LXRpdGxlPjwvdGl0bGVzPjxwZXJpb2Rp
Y2FsPjxmdWxsLXRpdGxlPkhvcm0gUmVzIFBhZWRpYXRyPC9mdWxsLXRpdGxlPjwvcGVyaW9kaWNh
bD48cGFnZXM+MTgtMjc8L3BhZ2VzPjx2b2x1bWU+ODA8L3ZvbHVtZT48bnVtYmVyPjE8L251bWJl
cj48a2V5d29yZHM+PGtleXdvcmQ+QWR1bHQ8L2tleXdvcmQ+PGtleXdvcmQ+QWdlZCwgODAgYW5k
IG92ZXI8L2tleXdvcmQ+PGtleXdvcmQ+Qmxvb2QgR2x1Y29zZS9tZXRhYm9saXNtPC9rZXl3b3Jk
PjxrZXl3b3JkPkNoaWxkLCBQcmVzY2hvb2w8L2tleXdvcmQ+PGtleXdvcmQ+Q2hyb21vc29tZXMs
IEh1bWFuLCBQYWlyIDEwLypnZW5ldGljczwva2V5d29yZD48a2V5d29yZD5Db25nZW5pdGFsIEh5
cGVyaW5zdWxpbmlzbS9kcnVnIHRoZXJhcHkvKmdlbmV0aWNzPC9rZXl3b3JkPjxrZXl3b3JkPkRp
YXpveGlkZS90aGVyYXBldXRpYyB1c2U8L2tleXdvcmQ+PGtleXdvcmQ+RmFzdGluZzwva2V5d29y
ZD48a2V5d29yZD5GZW1hbGU8L2tleXdvcmQ+PGtleXdvcmQ+KkdlbmVzLCBEb21pbmFudDwva2V5
d29yZD48a2V5d29yZD5HZW5ldGljIExpbmthZ2U8L2tleXdvcmQ+PGtleXdvcmQ+SGV4b2tpbmFz
ZS8qZ2VuZXRpY3M8L2tleXdvcmQ+PGtleXdvcmQ+SHVtYW5zPC9rZXl3b3JkPjxrZXl3b3JkPklu
ZmFudDwva2V5d29yZD48a2V5d29yZD5JbnN1bGluL21ldGFib2xpc208L2tleXdvcmQ+PGtleXdv
cmQ+SW5zdWxpbiBTZWNyZXRpb248L2tleXdvcmQ+PGtleXdvcmQ+TWFsZTwva2V5d29yZD48a2V5
d29yZD5NaWRkbGUgQWdlZDwva2V5d29yZD48a2V5d29yZD5NdXRhdGlvbjwva2V5d29yZD48a2V5
d29yZD5TZXF1ZW5jZSBBbmFseXNpcywgRE5BPC9rZXl3b3JkPjwva2V5d29yZHM+PGRhdGVzPjx5
ZWFyPjIwMTM8L3llYXI+PC9kYXRlcz48aXNibj4xNjYzLTI4MjYgKEVsZWN0cm9uaWMpJiN4RDsx
NjYzLTI4MTggKExpbmtpbmcpPC9pc2JuPjxhY2Nlc3Npb24tbnVtPjIzODU5OTAxPC9hY2Nlc3Np
b24tbnVtPjx1cmxzPjxyZWxhdGVkLXVybHM+PHVybD5odHRwczovL3d3dy5uY2JpLm5sbS5uaWgu
Z292L3B1Ym1lZC8yMzg1OTkwMTwvdXJsPjx1cmw+aHR0cHM6Ly93d3cua2FyZ2VyLmNvbS9BcnRp
Y2xlL1BkZi8zNTE5NDM8L3VybD48L3JlbGF0ZWQtdXJscz48L3VybHM+PGN1c3RvbTI+UE1DMzg3
NjczMjwvY3VzdG9tMj48ZWxlY3Ryb25pYy1yZXNvdXJjZS1udW0+MTAuMTE1OS8wMDAzNTE5NDM8
L2VsZWN0cm9uaWMtcmVzb3VyY2UtbnVtPjwvcmVjb3JkPjwvQ2l0ZT48Q2l0ZT48QXV0aG9yPldh
a2VsaW5nPC9BdXRob3I+PFllYXI+MjAyMjwvWWVhcj48UmVjTnVtPjk3MzwvUmVjTnVtPjxyZWNv
cmQ+PHJlYy1udW1iZXI+OTczPC9yZWMtbnVtYmVyPjxmb3JlaWduLWtleXM+PGtleSBhcHA9IkVO
IiBkYi1pZD0icncycnR6MjJ6ZnZ3YTdldHplMzU5MHY5dDVlZHRwZWV3dzB2IiB0aW1lc3RhbXA9
IjE2NzQ1ODkwODIiIGd1aWQ9IjYyNWM2NzE2LTJiMTUtNDQ2My1iNTNkLTJhYTJmZmFmNTI2OSI+
OTczPC9rZXk+PC9mb3JlaWduLWtleXM+PHJlZi10eXBlIG5hbWU9IkpvdXJuYWwgQXJ0aWNsZSI+
MTc8L3JlZi10eXBlPjxjb250cmlidXRvcnM+PGF1dGhvcnM+PGF1dGhvcj5XYWtlbGluZywgTS4g
Ti48L2F1dGhvcj48YXV0aG9yPk93ZW5zLCBOLiBELiBMLjwvYXV0aG9yPjxhdXRob3I+SG9wa2lu
c29uLCBKLiBSLjwvYXV0aG9yPjxhdXRob3I+Sm9obnNvbiwgTS4gQi48L2F1dGhvcj48YXV0aG9y
PkhvdWdodG9uLCBKLiBBLiBMLjwvYXV0aG9yPjxhdXRob3I+RGFzdGFtYW5pLCBBLjwvYXV0aG9y
PjxhdXRob3I+RmxheG1hbiwgQy4gUy48L2F1dGhvcj48YXV0aG9yPld5YXR0LCBSLiBDLjwvYXV0
aG9yPjxhdXRob3I+SGV3YXQsIFQuIEkuPC9hdXRob3I+PGF1dGhvcj5Ib3BraW5zLCBKLiBKLjwv
YXV0aG9yPjxhdXRob3I+TGF2ZXIsIFQuIFcuPC9hdXRob3I+PGF1dGhvcj52YW4gSGV1Z3Rlbiwg
Ui48L2F1dGhvcj48YXV0aG9yPldlZWRvbiwgTS4gTi48L2F1dGhvcj48YXV0aG9yPkRlIEZyYW5j
bywgRS48L2F1dGhvcj48YXV0aG9yPlBhdGVsLCBLLiBBLjwvYXV0aG9yPjxhdXRob3I+RWxsYXJk
LCBTLjwvYXV0aG9yPjxhdXRob3I+TW9yZ2FuLCBOLiBHLjwvYXV0aG9yPjxhdXRob3I+Q2hlZXNt
YW4sIEUuPC9hdXRob3I+PGF1dGhvcj5CYW5lcmplZSwgSS48L2F1dGhvcj48YXV0aG9yPkhhdHRl
cnNsZXksIEEuIFQuPC9hdXRob3I+PGF1dGhvcj5EdW5uZSwgTS4gSi48L2F1dGhvcj48YXV0aG9y
PkludGVybmF0aW9uYWwgQ29uZ2VuaXRhbCBIeXBlcmluc3VsaW5pc20sIENvbnNvcnRpdW08L2F1
dGhvcj48YXV0aG9yPlJpY2hhcmRzb24sIFMuIEouPC9hdXRob3I+PGF1dGhvcj5GbGFuYWdhbiwg
Uy4gRS48L2F1dGhvcj48L2F1dGhvcnM+PC9jb250cmlidXRvcnM+PGF1dGgtYWRkcmVzcz5JbnN0
aXR1dGUgb2YgQmlvbWVkaWNhbCBhbmQgQ2xpbmljYWwgU2NpZW5jZSwgVW5pdmVyc2l0eSBvZiBF
eGV0ZXIgTWVkaWNhbCBTY2hvb2wsIEV4ZXRlciwgVUsuJiN4RDtFeGV0ZXIgR2Vub21pY3MgTGFi
b3JhdG9yeSwgUm95YWwgRGV2b24gYW5kIEV4ZXRlciBOSFMgRm91bmRhdGlvbiBUcnVzdCwgRXhl
dGVyLCBVSy4mI3hEO0VuZG9jcmlub2xvZ3kgRGVwYXJ0bWVudCwgR3JlYXQgT3Jtb25kIFN0cmVl
dCBIb3NwaXRhbCBmb3IgQ2hpbGRyZW4sIExvbmRvbiwgVUsuJiN4RDtEZXBhcnRtZW50IG9mIFBh
ZWRpYXRyaWMgUGF0aG9sb2d5LCBSb3lhbCBNYW5jaGVzdGVyIENoaWxkcmVuJmFwb3M7cyBIb3Nw
aXRhbCwgTWFuY2hlc3RlciwgVUsuJiN4RDtEZXBhcnRtZW50IG9mIFBhZWRpYXRyaWMgRW5kb2Ny
aW5vbG9neSwgUm95YWwgTWFuY2hlc3RlciBDaGlsZHJlbiZhcG9zO3MgSG9zcGl0YWwsIE1hbmNo
ZXN0ZXIsIFVLLiYjeEQ7RmFjdWx0eSBvZiBCaW9sb2d5LCBNZWRpY2luZSBhbmQgSGVhbHRoLCB0
aGUgVW5pdmVyc2l0eSBvZiBNYW5jaGVzdGVyLCBNYW5jaGVzdGVyLCBVSy4mI3hEO0luc3RpdHV0
ZSBvZiBCaW9tZWRpY2FsIGFuZCBDbGluaWNhbCBTY2llbmNlLCBVbml2ZXJzaXR5IG9mIEV4ZXRl
ciBNZWRpY2FsIFNjaG9vbCwgRXhldGVyLCBVSy4gcy5mbGFuYWdhbkBleGV0ZXIuYWMudWsuPC9h
dXRoLWFkZHJlc3M+PHRpdGxlcz48dGl0bGU+Tm9uLWNvZGluZyB2YXJpYW50cyBkaXNydXB0aW5n
IGEgdGlzc3VlLXNwZWNpZmljIHJlZ3VsYXRvcnkgZWxlbWVudCBpbiBISzEgY2F1c2UgY29uZ2Vu
aXRhbCBoeXBlcmluc3VsaW5pc208L3RpdGxlPjxzZWNvbmRhcnktdGl0bGU+TmF0IEdlbmV0PC9z
ZWNvbmRhcnktdGl0bGU+PC90aXRsZXM+PHBlcmlvZGljYWw+PGZ1bGwtdGl0bGU+TmF0IEdlbmV0
PC9mdWxsLXRpdGxlPjwvcGVyaW9kaWNhbD48cGFnZXM+MTYxNS0xNjIwPC9wYWdlcz48dm9sdW1l
PjU0PC92b2x1bWU+PG51bWJlcj4xMTwvbnVtYmVyPjxrZXl3b3Jkcz48a2V5d29yZD5IdW1hbnM8
L2tleXdvcmQ+PGtleXdvcmQ+SGV4b2tpbmFzZS9nZW5ldGljcy9tZXRhYm9saXNtPC9rZXl3b3Jk
PjxrZXl3b3JkPipDb25nZW5pdGFsIEh5cGVyaW5zdWxpbmlzbS9nZW5ldGljcy9tZXRhYm9saXNt
PC9rZXl3b3JkPjxrZXl3b3JkPkluc3VsaW4gU2VjcmV0aW9uPC9rZXl3b3JkPjxrZXl3b3JkPipJ
bnN1bGluLVNlY3JldGluZyBDZWxscy9tZXRhYm9saXNtPC9rZXl3b3JkPjxrZXl3b3JkPlJlZ3Vs
YXRvcnkgU2VxdWVuY2VzLCBOdWNsZWljIEFjaWQvZ2VuZXRpY3M8L2tleXdvcmQ+PC9rZXl3b3Jk
cz48ZGF0ZXM+PHllYXI+MjAyMjwveWVhcj48cHViLWRhdGVzPjxkYXRlPk5vdjwvZGF0ZT48L3B1
Yi1kYXRlcz48L2RhdGVzPjxpc2JuPjE1NDYtMTcxOCAoRWxlY3Ryb25pYykmI3hEOzEwNjEtNDAz
NiAoTGlua2luZyk8L2lzYm4+PGFjY2Vzc2lvbi1udW0+MzYzMzM1MDM8L2FjY2Vzc2lvbi1udW0+
PHVybHM+PHJlbGF0ZWQtdXJscz48dXJsPmh0dHBzOi8vd3d3Lm5jYmkubmxtLm5paC5nb3YvcHVi
bWVkLzM2MzMzNTAzPC91cmw+PHVybD5odHRwczovL3d3dy5uYXR1cmUuY29tL2FydGljbGVzL3M0
MTU4OC0wMjItMDEyMDQteDwvdXJsPjwvcmVsYXRlZC11cmxzPjwvdXJscz48ZWxlY3Ryb25pYy1y
ZXNvdXJjZS1udW0+MTAuMTAzOC9zNDE1ODgtMDIyLTAxMjA0LXg8L2VsZWN0cm9uaWMtcmVzb3Vy
Y2UtbnVtPjwvcmVjb3JkPjwvQ2l0ZT48L0VuZE5vdGU+AG==
</w:fldData>
        </w:fldChar>
      </w:r>
      <w:r w:rsidR="00337F21">
        <w:rPr>
          <w:bCs/>
          <w:sz w:val="22"/>
        </w:rPr>
        <w:instrText xml:space="preserve"> ADDIN EN.CITE </w:instrText>
      </w:r>
      <w:r w:rsidR="00337F21">
        <w:rPr>
          <w:bCs/>
          <w:sz w:val="22"/>
        </w:rPr>
        <w:fldChar w:fldCharType="begin">
          <w:fldData xml:space="preserve">PEVuZE5vdGU+PENpdGU+PEF1dGhvcj5QaW5uZXk8L0F1dGhvcj48WWVhcj4yMDEzPC9ZZWFyPjxS
ZWNOdW0+NzU8L1JlY051bT48RGlzcGxheVRleHQ+KDU2LDU3KTwvRGlzcGxheVRleHQ+PHJlY29y
ZD48cmVjLW51bWJlcj43NTwvcmVjLW51bWJlcj48Zm9yZWlnbi1rZXlzPjxrZXkgYXBwPSJFTiIg
ZGItaWQ9InJ3MnJ0ejIyemZ2d2E3ZXR6ZTM1OTB2OXQ1ZWR0cGVld3cwdiIgdGltZXN0YW1wPSIx
NTU2ODE1NTEzIiBndWlkPSI3NzExNTc1Mi1lN2VmLTQ0NTItYjc4Zi04ZmRlNjFkNWI1OWMiPjc1
PC9rZXk+PC9mb3JlaWduLWtleXM+PHJlZi10eXBlIG5hbWU9IkpvdXJuYWwgQXJ0aWNsZSI+MTc8
L3JlZi10eXBlPjxjb250cmlidXRvcnM+PGF1dGhvcnM+PGF1dGhvcj5QaW5uZXksIFMuIEUuPC9h
dXRob3I+PGF1dGhvcj5HYW5hcGF0aHksIEsuPC9hdXRob3I+PGF1dGhvcj5CcmFkZmllbGQsIEou
PC9hdXRob3I+PGF1dGhvcj5TdG9rZXMsIEQuPC9hdXRob3I+PGF1dGhvcj5TYXNzb24sIEEuPC9h
dXRob3I+PGF1dGhvcj5NYWNraWV3aWN6LCBLLjwvYXV0aG9yPjxhdXRob3I+Qm9vZGhhbnNpbmdo
LCBLLjwvYXV0aG9yPjxhdXRob3I+SHVnaGVzLCBOLjwvYXV0aG9yPjxhdXRob3I+QmVja2VyLCBT
LjwvYXV0aG9yPjxhdXRob3I+R2l2bGVyLCBTLjwvYXV0aG9yPjxhdXRob3I+TWFjbXVsbGVuLCBD
LjwvYXV0aG9yPjxhdXRob3I+TW9ub3MsIEQuPC9hdXRob3I+PGF1dGhvcj5HYW5ndWx5LCBBLjwv
YXV0aG9yPjxhdXRob3I+SGFrb25hcnNvbiwgSC48L2F1dGhvcj48YXV0aG9yPlN0YW5sZXksIEMu
IEEuPC9hdXRob3I+PC9hdXRob3JzPjwvY29udHJpYnV0b3JzPjxhdXRoLWFkZHJlc3M+RGl2aXNp
b24gb2YgRW5kb2NyaW5vbG9neSBhbmQgRGlhYmV0ZXMsIFRoZSBDaGlsZHJlbiZhcG9zO3MgSG9z
cGl0YWwgb2YgUGhpbGFkZWxwaGlhLCBQaGlsYWRlbHBoaWEsIFBhLiAxOTEwNCwgVVNBLjwvYXV0
aC1hZGRyZXNzPjx0aXRsZXM+PHRpdGxlPkRvbWluYW50IGZvcm0gb2YgY29uZ2VuaXRhbCBoeXBl
cmluc3VsaW5pc20gbWFwcyB0byBISzEgcmVnaW9uIG9uIDEwcTwvdGl0bGU+PHNlY29uZGFyeS10
aXRsZT5Ib3JtIFJlcyBQYWVkaWF0cjwvc2Vjb25kYXJ5LXRpdGxlPjwvdGl0bGVzPjxwZXJpb2Rp
Y2FsPjxmdWxsLXRpdGxlPkhvcm0gUmVzIFBhZWRpYXRyPC9mdWxsLXRpdGxlPjwvcGVyaW9kaWNh
bD48cGFnZXM+MTgtMjc8L3BhZ2VzPjx2b2x1bWU+ODA8L3ZvbHVtZT48bnVtYmVyPjE8L251bWJl
cj48a2V5d29yZHM+PGtleXdvcmQ+QWR1bHQ8L2tleXdvcmQ+PGtleXdvcmQ+QWdlZCwgODAgYW5k
IG92ZXI8L2tleXdvcmQ+PGtleXdvcmQ+Qmxvb2QgR2x1Y29zZS9tZXRhYm9saXNtPC9rZXl3b3Jk
PjxrZXl3b3JkPkNoaWxkLCBQcmVzY2hvb2w8L2tleXdvcmQ+PGtleXdvcmQ+Q2hyb21vc29tZXMs
IEh1bWFuLCBQYWlyIDEwLypnZW5ldGljczwva2V5d29yZD48a2V5d29yZD5Db25nZW5pdGFsIEh5
cGVyaW5zdWxpbmlzbS9kcnVnIHRoZXJhcHkvKmdlbmV0aWNzPC9rZXl3b3JkPjxrZXl3b3JkPkRp
YXpveGlkZS90aGVyYXBldXRpYyB1c2U8L2tleXdvcmQ+PGtleXdvcmQ+RmFzdGluZzwva2V5d29y
ZD48a2V5d29yZD5GZW1hbGU8L2tleXdvcmQ+PGtleXdvcmQ+KkdlbmVzLCBEb21pbmFudDwva2V5
d29yZD48a2V5d29yZD5HZW5ldGljIExpbmthZ2U8L2tleXdvcmQ+PGtleXdvcmQ+SGV4b2tpbmFz
ZS8qZ2VuZXRpY3M8L2tleXdvcmQ+PGtleXdvcmQ+SHVtYW5zPC9rZXl3b3JkPjxrZXl3b3JkPklu
ZmFudDwva2V5d29yZD48a2V5d29yZD5JbnN1bGluL21ldGFib2xpc208L2tleXdvcmQ+PGtleXdv
cmQ+SW5zdWxpbiBTZWNyZXRpb248L2tleXdvcmQ+PGtleXdvcmQ+TWFsZTwva2V5d29yZD48a2V5
d29yZD5NaWRkbGUgQWdlZDwva2V5d29yZD48a2V5d29yZD5NdXRhdGlvbjwva2V5d29yZD48a2V5
d29yZD5TZXF1ZW5jZSBBbmFseXNpcywgRE5BPC9rZXl3b3JkPjwva2V5d29yZHM+PGRhdGVzPjx5
ZWFyPjIwMTM8L3llYXI+PC9kYXRlcz48aXNibj4xNjYzLTI4MjYgKEVsZWN0cm9uaWMpJiN4RDsx
NjYzLTI4MTggKExpbmtpbmcpPC9pc2JuPjxhY2Nlc3Npb24tbnVtPjIzODU5OTAxPC9hY2Nlc3Np
b24tbnVtPjx1cmxzPjxyZWxhdGVkLXVybHM+PHVybD5odHRwczovL3d3dy5uY2JpLm5sbS5uaWgu
Z292L3B1Ym1lZC8yMzg1OTkwMTwvdXJsPjx1cmw+aHR0cHM6Ly93d3cua2FyZ2VyLmNvbS9BcnRp
Y2xlL1BkZi8zNTE5NDM8L3VybD48L3JlbGF0ZWQtdXJscz48L3VybHM+PGN1c3RvbTI+UE1DMzg3
NjczMjwvY3VzdG9tMj48ZWxlY3Ryb25pYy1yZXNvdXJjZS1udW0+MTAuMTE1OS8wMDAzNTE5NDM8
L2VsZWN0cm9uaWMtcmVzb3VyY2UtbnVtPjwvcmVjb3JkPjwvQ2l0ZT48Q2l0ZT48QXV0aG9yPldh
a2VsaW5nPC9BdXRob3I+PFllYXI+MjAyMjwvWWVhcj48UmVjTnVtPjk3MzwvUmVjTnVtPjxyZWNv
cmQ+PHJlYy1udW1iZXI+OTczPC9yZWMtbnVtYmVyPjxmb3JlaWduLWtleXM+PGtleSBhcHA9IkVO
IiBkYi1pZD0icncycnR6MjJ6ZnZ3YTdldHplMzU5MHY5dDVlZHRwZWV3dzB2IiB0aW1lc3RhbXA9
IjE2NzQ1ODkwODIiIGd1aWQ9IjYyNWM2NzE2LTJiMTUtNDQ2My1iNTNkLTJhYTJmZmFmNTI2OSI+
OTczPC9rZXk+PC9mb3JlaWduLWtleXM+PHJlZi10eXBlIG5hbWU9IkpvdXJuYWwgQXJ0aWNsZSI+
MTc8L3JlZi10eXBlPjxjb250cmlidXRvcnM+PGF1dGhvcnM+PGF1dGhvcj5XYWtlbGluZywgTS4g
Ti48L2F1dGhvcj48YXV0aG9yPk93ZW5zLCBOLiBELiBMLjwvYXV0aG9yPjxhdXRob3I+SG9wa2lu
c29uLCBKLiBSLjwvYXV0aG9yPjxhdXRob3I+Sm9obnNvbiwgTS4gQi48L2F1dGhvcj48YXV0aG9y
PkhvdWdodG9uLCBKLiBBLiBMLjwvYXV0aG9yPjxhdXRob3I+RGFzdGFtYW5pLCBBLjwvYXV0aG9y
PjxhdXRob3I+RmxheG1hbiwgQy4gUy48L2F1dGhvcj48YXV0aG9yPld5YXR0LCBSLiBDLjwvYXV0
aG9yPjxhdXRob3I+SGV3YXQsIFQuIEkuPC9hdXRob3I+PGF1dGhvcj5Ib3BraW5zLCBKLiBKLjwv
YXV0aG9yPjxhdXRob3I+TGF2ZXIsIFQuIFcuPC9hdXRob3I+PGF1dGhvcj52YW4gSGV1Z3Rlbiwg
Ui48L2F1dGhvcj48YXV0aG9yPldlZWRvbiwgTS4gTi48L2F1dGhvcj48YXV0aG9yPkRlIEZyYW5j
bywgRS48L2F1dGhvcj48YXV0aG9yPlBhdGVsLCBLLiBBLjwvYXV0aG9yPjxhdXRob3I+RWxsYXJk
LCBTLjwvYXV0aG9yPjxhdXRob3I+TW9yZ2FuLCBOLiBHLjwvYXV0aG9yPjxhdXRob3I+Q2hlZXNt
YW4sIEUuPC9hdXRob3I+PGF1dGhvcj5CYW5lcmplZSwgSS48L2F1dGhvcj48YXV0aG9yPkhhdHRl
cnNsZXksIEEuIFQuPC9hdXRob3I+PGF1dGhvcj5EdW5uZSwgTS4gSi48L2F1dGhvcj48YXV0aG9y
PkludGVybmF0aW9uYWwgQ29uZ2VuaXRhbCBIeXBlcmluc3VsaW5pc20sIENvbnNvcnRpdW08L2F1
dGhvcj48YXV0aG9yPlJpY2hhcmRzb24sIFMuIEouPC9hdXRob3I+PGF1dGhvcj5GbGFuYWdhbiwg
Uy4gRS48L2F1dGhvcj48L2F1dGhvcnM+PC9jb250cmlidXRvcnM+PGF1dGgtYWRkcmVzcz5JbnN0
aXR1dGUgb2YgQmlvbWVkaWNhbCBhbmQgQ2xpbmljYWwgU2NpZW5jZSwgVW5pdmVyc2l0eSBvZiBF
eGV0ZXIgTWVkaWNhbCBTY2hvb2wsIEV4ZXRlciwgVUsuJiN4RDtFeGV0ZXIgR2Vub21pY3MgTGFi
b3JhdG9yeSwgUm95YWwgRGV2b24gYW5kIEV4ZXRlciBOSFMgRm91bmRhdGlvbiBUcnVzdCwgRXhl
dGVyLCBVSy4mI3hEO0VuZG9jcmlub2xvZ3kgRGVwYXJ0bWVudCwgR3JlYXQgT3Jtb25kIFN0cmVl
dCBIb3NwaXRhbCBmb3IgQ2hpbGRyZW4sIExvbmRvbiwgVUsuJiN4RDtEZXBhcnRtZW50IG9mIFBh
ZWRpYXRyaWMgUGF0aG9sb2d5LCBSb3lhbCBNYW5jaGVzdGVyIENoaWxkcmVuJmFwb3M7cyBIb3Nw
aXRhbCwgTWFuY2hlc3RlciwgVUsuJiN4RDtEZXBhcnRtZW50IG9mIFBhZWRpYXRyaWMgRW5kb2Ny
aW5vbG9neSwgUm95YWwgTWFuY2hlc3RlciBDaGlsZHJlbiZhcG9zO3MgSG9zcGl0YWwsIE1hbmNo
ZXN0ZXIsIFVLLiYjeEQ7RmFjdWx0eSBvZiBCaW9sb2d5LCBNZWRpY2luZSBhbmQgSGVhbHRoLCB0
aGUgVW5pdmVyc2l0eSBvZiBNYW5jaGVzdGVyLCBNYW5jaGVzdGVyLCBVSy4mI3hEO0luc3RpdHV0
ZSBvZiBCaW9tZWRpY2FsIGFuZCBDbGluaWNhbCBTY2llbmNlLCBVbml2ZXJzaXR5IG9mIEV4ZXRl
ciBNZWRpY2FsIFNjaG9vbCwgRXhldGVyLCBVSy4gcy5mbGFuYWdhbkBleGV0ZXIuYWMudWsuPC9h
dXRoLWFkZHJlc3M+PHRpdGxlcz48dGl0bGU+Tm9uLWNvZGluZyB2YXJpYW50cyBkaXNydXB0aW5n
IGEgdGlzc3VlLXNwZWNpZmljIHJlZ3VsYXRvcnkgZWxlbWVudCBpbiBISzEgY2F1c2UgY29uZ2Vu
aXRhbCBoeXBlcmluc3VsaW5pc208L3RpdGxlPjxzZWNvbmRhcnktdGl0bGU+TmF0IEdlbmV0PC9z
ZWNvbmRhcnktdGl0bGU+PC90aXRsZXM+PHBlcmlvZGljYWw+PGZ1bGwtdGl0bGU+TmF0IEdlbmV0
PC9mdWxsLXRpdGxlPjwvcGVyaW9kaWNhbD48cGFnZXM+MTYxNS0xNjIwPC9wYWdlcz48dm9sdW1l
PjU0PC92b2x1bWU+PG51bWJlcj4xMTwvbnVtYmVyPjxrZXl3b3Jkcz48a2V5d29yZD5IdW1hbnM8
L2tleXdvcmQ+PGtleXdvcmQ+SGV4b2tpbmFzZS9nZW5ldGljcy9tZXRhYm9saXNtPC9rZXl3b3Jk
PjxrZXl3b3JkPipDb25nZW5pdGFsIEh5cGVyaW5zdWxpbmlzbS9nZW5ldGljcy9tZXRhYm9saXNt
PC9rZXl3b3JkPjxrZXl3b3JkPkluc3VsaW4gU2VjcmV0aW9uPC9rZXl3b3JkPjxrZXl3b3JkPipJ
bnN1bGluLVNlY3JldGluZyBDZWxscy9tZXRhYm9saXNtPC9rZXl3b3JkPjxrZXl3b3JkPlJlZ3Vs
YXRvcnkgU2VxdWVuY2VzLCBOdWNsZWljIEFjaWQvZ2VuZXRpY3M8L2tleXdvcmQ+PC9rZXl3b3Jk
cz48ZGF0ZXM+PHllYXI+MjAyMjwveWVhcj48cHViLWRhdGVzPjxkYXRlPk5vdjwvZGF0ZT48L3B1
Yi1kYXRlcz48L2RhdGVzPjxpc2JuPjE1NDYtMTcxOCAoRWxlY3Ryb25pYykmI3hEOzEwNjEtNDAz
NiAoTGlua2luZyk8L2lzYm4+PGFjY2Vzc2lvbi1udW0+MzYzMzM1MDM8L2FjY2Vzc2lvbi1udW0+
PHVybHM+PHJlbGF0ZWQtdXJscz48dXJsPmh0dHBzOi8vd3d3Lm5jYmkubmxtLm5paC5nb3YvcHVi
bWVkLzM2MzMzNTAzPC91cmw+PHVybD5odHRwczovL3d3dy5uYXR1cmUuY29tL2FydGljbGVzL3M0
MTU4OC0wMjItMDEyMDQteDwvdXJsPjwvcmVsYXRlZC11cmxzPjwvdXJscz48ZWxlY3Ryb25pYy1y
ZXNvdXJjZS1udW0+MTAuMTAzOC9zNDE1ODgtMDIyLTAxMjA0LXg8L2VsZWN0cm9uaWMtcmVzb3Vy
Y2UtbnVtPjwvcmVjb3JkPjwvQ2l0ZT48L0VuZE5vdGU+AG==
</w:fldData>
        </w:fldChar>
      </w:r>
      <w:r w:rsidR="00337F21">
        <w:rPr>
          <w:bCs/>
          <w:sz w:val="22"/>
        </w:rPr>
        <w:instrText xml:space="preserve"> ADDIN EN.CITE.DATA </w:instrText>
      </w:r>
      <w:r w:rsidR="00337F21">
        <w:rPr>
          <w:bCs/>
          <w:sz w:val="22"/>
        </w:rPr>
      </w:r>
      <w:r w:rsidR="00337F21">
        <w:rPr>
          <w:bCs/>
          <w:sz w:val="22"/>
        </w:rPr>
        <w:fldChar w:fldCharType="end"/>
      </w:r>
      <w:r w:rsidRPr="00337FAA">
        <w:rPr>
          <w:bCs/>
          <w:sz w:val="22"/>
        </w:rPr>
      </w:r>
      <w:r w:rsidRPr="00337FAA">
        <w:rPr>
          <w:bCs/>
          <w:sz w:val="22"/>
        </w:rPr>
        <w:fldChar w:fldCharType="separate"/>
      </w:r>
      <w:r w:rsidR="00337F21">
        <w:rPr>
          <w:bCs/>
          <w:noProof/>
          <w:sz w:val="22"/>
        </w:rPr>
        <w:t>(56,57)</w:t>
      </w:r>
      <w:r w:rsidRPr="00337FAA">
        <w:rPr>
          <w:bCs/>
          <w:sz w:val="22"/>
        </w:rPr>
        <w:fldChar w:fldCharType="end"/>
      </w:r>
      <w:r w:rsidRPr="00337FAA">
        <w:rPr>
          <w:bCs/>
          <w:sz w:val="22"/>
        </w:rPr>
        <w:t>.</w:t>
      </w:r>
    </w:p>
    <w:p w14:paraId="1D0357C5" w14:textId="77777777" w:rsidR="00FF364F" w:rsidRDefault="00FF364F" w:rsidP="00FF364F">
      <w:pPr>
        <w:spacing w:line="276" w:lineRule="auto"/>
        <w:rPr>
          <w:bCs/>
          <w:sz w:val="22"/>
        </w:rPr>
      </w:pPr>
    </w:p>
    <w:p w14:paraId="244AD4B8" w14:textId="77777777" w:rsidR="00FF364F" w:rsidRDefault="00FF364F" w:rsidP="00FF364F">
      <w:pPr>
        <w:pStyle w:val="Heading5"/>
        <w:spacing w:before="0" w:line="276" w:lineRule="auto"/>
      </w:pPr>
      <w:r w:rsidRPr="00762784">
        <w:t>GDH</w:t>
      </w:r>
      <w:r>
        <w:t xml:space="preserve"> Hyperinsulinism (GDH</w:t>
      </w:r>
      <w:r w:rsidRPr="00762784">
        <w:t xml:space="preserve"> HI</w:t>
      </w:r>
      <w:r>
        <w:t>)</w:t>
      </w:r>
    </w:p>
    <w:p w14:paraId="65CF5A81" w14:textId="77777777" w:rsidR="00FF364F" w:rsidRPr="000D3BBD" w:rsidRDefault="00FF364F" w:rsidP="00FF364F">
      <w:pPr>
        <w:spacing w:line="276" w:lineRule="auto"/>
      </w:pPr>
    </w:p>
    <w:p w14:paraId="5ECFE186" w14:textId="026E634E" w:rsidR="00FF364F" w:rsidRPr="00F850AA" w:rsidRDefault="00FF364F" w:rsidP="00FF364F">
      <w:pPr>
        <w:spacing w:line="276" w:lineRule="auto"/>
        <w:rPr>
          <w:bCs/>
          <w:sz w:val="22"/>
        </w:rPr>
      </w:pPr>
      <w:r w:rsidRPr="00F850AA">
        <w:rPr>
          <w:bCs/>
          <w:sz w:val="22"/>
        </w:rPr>
        <w:t xml:space="preserve">Dominant activating mutations in the </w:t>
      </w:r>
      <w:r w:rsidRPr="00F850AA">
        <w:rPr>
          <w:bCs/>
          <w:i/>
          <w:iCs/>
          <w:sz w:val="22"/>
        </w:rPr>
        <w:t>GLUD1</w:t>
      </w:r>
      <w:r w:rsidRPr="00F850AA">
        <w:rPr>
          <w:bCs/>
          <w:sz w:val="22"/>
        </w:rPr>
        <w:t xml:space="preserve"> gene (chromosome 10q23.2), encoding glutamate dehydrogenase (GDH), cause the hyperinsulinism hyperammonemia syndrome. Constitutively hyperactive GDH results in increased oxidation of glutamate to ammonia and alpha-ketoglutarate, the latter of which enters the citric acid cycle, thereby increasing the ATP</w:t>
      </w:r>
      <w:r>
        <w:rPr>
          <w:bCs/>
          <w:sz w:val="22"/>
        </w:rPr>
        <w:t>-to-</w:t>
      </w:r>
      <w:r w:rsidRPr="00F850AA">
        <w:rPr>
          <w:bCs/>
          <w:sz w:val="22"/>
        </w:rPr>
        <w:t xml:space="preserve">ADP ratio, triggering insulin secretion </w:t>
      </w:r>
      <w:r w:rsidRPr="00F850AA">
        <w:rPr>
          <w:bCs/>
          <w:sz w:val="22"/>
        </w:rPr>
        <w:fldChar w:fldCharType="begin">
          <w:fldData xml:space="preserve">PEVuZE5vdGU+PENpdGU+PEF1dGhvcj5TdGFubGV5PC9BdXRob3I+PFllYXI+MTk5ODwvWWVhcj48
UmVjTnVtPjMyNjwvUmVjTnVtPjxEaXNwbGF5VGV4dD4oNTgpPC9EaXNwbGF5VGV4dD48cmVjb3Jk
PjxyZWMtbnVtYmVyPjMyNjwvcmVjLW51bWJlcj48Zm9yZWlnbi1rZXlzPjxrZXkgYXBwPSJFTiIg
ZGItaWQ9InJ3MnJ0ejIyemZ2d2E3ZXR6ZTM1OTB2OXQ1ZWR0cGVld3cwdiIgdGltZXN0YW1wPSIx
NTY4MjEyOTMwIiBndWlkPSIwMTljMzg3OC1jM2IzLTQxMDYtOGNiNS0wZWRhN2JjMTdlNDQiPjMy
Njwva2V5PjwvZm9yZWlnbi1rZXlzPjxyZWYtdHlwZSBuYW1lPSJKb3VybmFsIEFydGljbGUiPjE3
PC9yZWYtdHlwZT48Y29udHJpYnV0b3JzPjxhdXRob3JzPjxhdXRob3I+U3RhbmxleSwgQy4gQS48
L2F1dGhvcj48YXV0aG9yPkxpZXUsIFkuIEsuPC9hdXRob3I+PGF1dGhvcj5Ic3UsIEIuIFkuPC9h
dXRob3I+PGF1dGhvcj5CdXJsaW5hLCBBLiBCLjwvYXV0aG9yPjxhdXRob3I+R3JlZW5iZXJnLCBD
LiBSLjwvYXV0aG9yPjxhdXRob3I+SG9wd29vZCwgTi4gSi48L2F1dGhvcj48YXV0aG9yPlBlcmxt
YW4sIEsuPC9hdXRob3I+PGF1dGhvcj5SaWNoLCBCLiBILjwvYXV0aG9yPjxhdXRob3I+WmFtbWFy
Y2hpLCBFLjwvYXV0aG9yPjxhdXRob3I+UG9uY3osIE0uPC9hdXRob3I+PC9hdXRob3JzPjwvY29u
dHJpYnV0b3JzPjxhdXRoLWFkZHJlc3M+RGl2aXNpb24gb2YgRW5kb2NyaW5vbG9neSwgQ2hpbGRy
ZW4mYXBvcztzIEhvc3BpdGFsIG9mIFBoaWxhZGVscGhpYSwgVW5pdmVyc2l0eSBvZiBQZW5uc3ls
dmFuaWEgU2Nob29sIG9mIE1lZGljaW5lLCAxOTEwNCwgVVNBLjwvYXV0aC1hZGRyZXNzPjx0aXRs
ZXM+PHRpdGxlPkh5cGVyaW5zdWxpbmlzbSBhbmQgaHlwZXJhbW1vbmVtaWEgaW4gaW5mYW50cyB3
aXRoIHJlZ3VsYXRvcnkgbXV0YXRpb25zIG9mIHRoZSBnbHV0YW1hdGUgZGVoeWRyb2dlbmFzZSBn
ZW5lPC90aXRsZT48c2Vjb25kYXJ5LXRpdGxlPk4gRW5nbCBKIE1lZDwvc2Vjb25kYXJ5LXRpdGxl
PjwvdGl0bGVzPjxwZXJpb2RpY2FsPjxmdWxsLXRpdGxlPk4gRW5nbCBKIE1lZDwvZnVsbC10aXRs
ZT48L3BlcmlvZGljYWw+PHBhZ2VzPjEzNTItNzwvcGFnZXM+PHZvbHVtZT4zMzg8L3ZvbHVtZT48
bnVtYmVyPjE5PC9udW1iZXI+PGVkaXRpb24+MTk5OC8wNS8wODwvZWRpdGlvbj48a2V5d29yZHM+
PGtleXdvcmQ+QW1tb25pYS8qYmxvb2QvbWV0YWJvbGlzbTwva2V5d29yZD48a2V5d29yZD5DaGls
ZDwva2V5d29yZD48a2V5d29yZD5DaGlsZCwgUHJlc2Nob29sPC9rZXl3b3JkPjxrZXl3b3JkPkRO
QSBNdXRhdGlvbmFsIEFuYWx5c2lzPC9rZXl3b3JkPjxrZXl3b3JkPkZlbWFsZTwva2V5d29yZD48
a2V5d29yZD5HbHV0YW1hdGUgRGVoeWRyb2dlbmFzZS8qZ2VuZXRpY3MvbWV0YWJvbGlzbTwva2V5
d29yZD48a2V5d29yZD5IdW1hbnM8L2tleXdvcmQ+PGtleXdvcmQ+SHlwZXJpbnN1bGluaXNtLypj
b25nZW5pdGFsL2Vuenltb2xvZ3kvZ2VuZXRpY3M8L2tleXdvcmQ+PGtleXdvcmQ+SW5mYW50PC9r
ZXl3b3JkPjxrZXl3b3JkPkluc3VsaW4vbWV0YWJvbGlzbTwva2V5d29yZD48a2V5d29yZD5JbnN1
bGluIFNlY3JldGlvbjwva2V5d29yZD48a2V5d29yZD5NYWxlPC9rZXl3b3JkPjxrZXl3b3JkPk1l
dGFib2xpc20sIEluYm9ybiBFcnJvcnMvKmdlbmV0aWNzPC9rZXl3b3JkPjxrZXl3b3JkPk1pdG9j
aG9uZHJpYS9lbnp5bW9sb2d5PC9rZXl3b3JkPjxrZXl3b3JkPipQb2ludCBNdXRhdGlvbjwva2V5
d29yZD48a2V5d29yZD5TeW5kcm9tZTwva2V5d29yZD48a2V5d29yZD5VcmVhL21ldGFib2xpc208
L2tleXdvcmQ+PC9rZXl3b3Jkcz48ZGF0ZXM+PHllYXI+MTk5ODwveWVhcj48cHViLWRhdGVzPjxk
YXRlPk1heSA3PC9kYXRlPjwvcHViLWRhdGVzPjwvZGF0ZXM+PGlzYm4+MDAyOC00NzkzIChQcmlu
dCkmI3hEOzAwMjgtNDc5MyAoTGlua2luZyk8L2lzYm4+PGFjY2Vzc2lvbi1udW0+OTU3MTI1NTwv
YWNjZXNzaW9uLW51bT48dXJscz48cmVsYXRlZC11cmxzPjx1cmw+aHR0cHM6Ly93d3cubmNiaS5u
bG0ubmloLmdvdi9wdWJtZWQvOTU3MTI1NTwvdXJsPjx1cmw+aHR0cHM6Ly93d3cubmVqbS5vcmcv
ZG9pL3BkZi8xMC4xMDU2L05FSk0xOTk4MDUwNzMzODE5MDQ/YXJ0aWNsZVRvb2xzPXRydWU8L3Vy
bD48L3JlbGF0ZWQtdXJscz48L3VybHM+PGVsZWN0cm9uaWMtcmVzb3VyY2UtbnVtPjEwLjEwNTYv
TkVKTTE5OTgwNTA3MzM4MTkwNDwvZWxlY3Ryb25pYy1yZXNvdXJjZS1udW0+PC9yZWNvcmQ+PC9D
aXRlPjwvRW5kTm90ZT5=
</w:fldData>
        </w:fldChar>
      </w:r>
      <w:r w:rsidR="00337F21">
        <w:rPr>
          <w:bCs/>
          <w:sz w:val="22"/>
        </w:rPr>
        <w:instrText xml:space="preserve"> ADDIN EN.CITE </w:instrText>
      </w:r>
      <w:r w:rsidR="00337F21">
        <w:rPr>
          <w:bCs/>
          <w:sz w:val="22"/>
        </w:rPr>
        <w:fldChar w:fldCharType="begin">
          <w:fldData xml:space="preserve">PEVuZE5vdGU+PENpdGU+PEF1dGhvcj5TdGFubGV5PC9BdXRob3I+PFllYXI+MTk5ODwvWWVhcj48
UmVjTnVtPjMyNjwvUmVjTnVtPjxEaXNwbGF5VGV4dD4oNTgpPC9EaXNwbGF5VGV4dD48cmVjb3Jk
PjxyZWMtbnVtYmVyPjMyNjwvcmVjLW51bWJlcj48Zm9yZWlnbi1rZXlzPjxrZXkgYXBwPSJFTiIg
ZGItaWQ9InJ3MnJ0ejIyemZ2d2E3ZXR6ZTM1OTB2OXQ1ZWR0cGVld3cwdiIgdGltZXN0YW1wPSIx
NTY4MjEyOTMwIiBndWlkPSIwMTljMzg3OC1jM2IzLTQxMDYtOGNiNS0wZWRhN2JjMTdlNDQiPjMy
Njwva2V5PjwvZm9yZWlnbi1rZXlzPjxyZWYtdHlwZSBuYW1lPSJKb3VybmFsIEFydGljbGUiPjE3
PC9yZWYtdHlwZT48Y29udHJpYnV0b3JzPjxhdXRob3JzPjxhdXRob3I+U3RhbmxleSwgQy4gQS48
L2F1dGhvcj48YXV0aG9yPkxpZXUsIFkuIEsuPC9hdXRob3I+PGF1dGhvcj5Ic3UsIEIuIFkuPC9h
dXRob3I+PGF1dGhvcj5CdXJsaW5hLCBBLiBCLjwvYXV0aG9yPjxhdXRob3I+R3JlZW5iZXJnLCBD
LiBSLjwvYXV0aG9yPjxhdXRob3I+SG9wd29vZCwgTi4gSi48L2F1dGhvcj48YXV0aG9yPlBlcmxt
YW4sIEsuPC9hdXRob3I+PGF1dGhvcj5SaWNoLCBCLiBILjwvYXV0aG9yPjxhdXRob3I+WmFtbWFy
Y2hpLCBFLjwvYXV0aG9yPjxhdXRob3I+UG9uY3osIE0uPC9hdXRob3I+PC9hdXRob3JzPjwvY29u
dHJpYnV0b3JzPjxhdXRoLWFkZHJlc3M+RGl2aXNpb24gb2YgRW5kb2NyaW5vbG9neSwgQ2hpbGRy
ZW4mYXBvcztzIEhvc3BpdGFsIG9mIFBoaWxhZGVscGhpYSwgVW5pdmVyc2l0eSBvZiBQZW5uc3ls
dmFuaWEgU2Nob29sIG9mIE1lZGljaW5lLCAxOTEwNCwgVVNBLjwvYXV0aC1hZGRyZXNzPjx0aXRs
ZXM+PHRpdGxlPkh5cGVyaW5zdWxpbmlzbSBhbmQgaHlwZXJhbW1vbmVtaWEgaW4gaW5mYW50cyB3
aXRoIHJlZ3VsYXRvcnkgbXV0YXRpb25zIG9mIHRoZSBnbHV0YW1hdGUgZGVoeWRyb2dlbmFzZSBn
ZW5lPC90aXRsZT48c2Vjb25kYXJ5LXRpdGxlPk4gRW5nbCBKIE1lZDwvc2Vjb25kYXJ5LXRpdGxl
PjwvdGl0bGVzPjxwZXJpb2RpY2FsPjxmdWxsLXRpdGxlPk4gRW5nbCBKIE1lZDwvZnVsbC10aXRs
ZT48L3BlcmlvZGljYWw+PHBhZ2VzPjEzNTItNzwvcGFnZXM+PHZvbHVtZT4zMzg8L3ZvbHVtZT48
bnVtYmVyPjE5PC9udW1iZXI+PGVkaXRpb24+MTk5OC8wNS8wODwvZWRpdGlvbj48a2V5d29yZHM+
PGtleXdvcmQ+QW1tb25pYS8qYmxvb2QvbWV0YWJvbGlzbTwva2V5d29yZD48a2V5d29yZD5DaGls
ZDwva2V5d29yZD48a2V5d29yZD5DaGlsZCwgUHJlc2Nob29sPC9rZXl3b3JkPjxrZXl3b3JkPkRO
QSBNdXRhdGlvbmFsIEFuYWx5c2lzPC9rZXl3b3JkPjxrZXl3b3JkPkZlbWFsZTwva2V5d29yZD48
a2V5d29yZD5HbHV0YW1hdGUgRGVoeWRyb2dlbmFzZS8qZ2VuZXRpY3MvbWV0YWJvbGlzbTwva2V5
d29yZD48a2V5d29yZD5IdW1hbnM8L2tleXdvcmQ+PGtleXdvcmQ+SHlwZXJpbnN1bGluaXNtLypj
b25nZW5pdGFsL2Vuenltb2xvZ3kvZ2VuZXRpY3M8L2tleXdvcmQ+PGtleXdvcmQ+SW5mYW50PC9r
ZXl3b3JkPjxrZXl3b3JkPkluc3VsaW4vbWV0YWJvbGlzbTwva2V5d29yZD48a2V5d29yZD5JbnN1
bGluIFNlY3JldGlvbjwva2V5d29yZD48a2V5d29yZD5NYWxlPC9rZXl3b3JkPjxrZXl3b3JkPk1l
dGFib2xpc20sIEluYm9ybiBFcnJvcnMvKmdlbmV0aWNzPC9rZXl3b3JkPjxrZXl3b3JkPk1pdG9j
aG9uZHJpYS9lbnp5bW9sb2d5PC9rZXl3b3JkPjxrZXl3b3JkPipQb2ludCBNdXRhdGlvbjwva2V5
d29yZD48a2V5d29yZD5TeW5kcm9tZTwva2V5d29yZD48a2V5d29yZD5VcmVhL21ldGFib2xpc208
L2tleXdvcmQ+PC9rZXl3b3Jkcz48ZGF0ZXM+PHllYXI+MTk5ODwveWVhcj48cHViLWRhdGVzPjxk
YXRlPk1heSA3PC9kYXRlPjwvcHViLWRhdGVzPjwvZGF0ZXM+PGlzYm4+MDAyOC00NzkzIChQcmlu
dCkmI3hEOzAwMjgtNDc5MyAoTGlua2luZyk8L2lzYm4+PGFjY2Vzc2lvbi1udW0+OTU3MTI1NTwv
YWNjZXNzaW9uLW51bT48dXJscz48cmVsYXRlZC11cmxzPjx1cmw+aHR0cHM6Ly93d3cubmNiaS5u
bG0ubmloLmdvdi9wdWJtZWQvOTU3MTI1NTwvdXJsPjx1cmw+aHR0cHM6Ly93d3cubmVqbS5vcmcv
ZG9pL3BkZi8xMC4xMDU2L05FSk0xOTk4MDUwNzMzODE5MDQ/YXJ0aWNsZVRvb2xzPXRydWU8L3Vy
bD48L3JlbGF0ZWQtdXJscz48L3VybHM+PGVsZWN0cm9uaWMtcmVzb3VyY2UtbnVtPjEwLjEwNTYv
TkVKTTE5OTgwNTA3MzM4MTkwNDwvZWxlY3Ryb25pYy1yZXNvdXJjZS1udW0+PC9yZWNvcmQ+PC9D
aXRlPjwvRW5kTm90ZT5=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(58)</w:t>
      </w:r>
      <w:r w:rsidRPr="00F850AA">
        <w:rPr>
          <w:bCs/>
          <w:sz w:val="22"/>
        </w:rPr>
        <w:fldChar w:fldCharType="end"/>
      </w:r>
      <w:r w:rsidRPr="00F850AA">
        <w:rPr>
          <w:bCs/>
          <w:sz w:val="22"/>
        </w:rPr>
        <w:t xml:space="preserve">. Profound protein-induced hypoglycemia occurs because the amino acid leucine is potent allosteric activator of GDH (Figure 5). </w:t>
      </w:r>
    </w:p>
    <w:p w14:paraId="680BC9A3" w14:textId="77777777" w:rsidR="00FF364F" w:rsidRPr="00F850AA" w:rsidRDefault="00FF364F" w:rsidP="00FF364F">
      <w:pPr>
        <w:spacing w:line="276" w:lineRule="auto"/>
        <w:rPr>
          <w:bCs/>
          <w:sz w:val="22"/>
        </w:rPr>
      </w:pPr>
    </w:p>
    <w:p w14:paraId="27436B00" w14:textId="148A2AFB" w:rsidR="00FF364F" w:rsidRPr="00F850AA" w:rsidRDefault="00FF364F" w:rsidP="00FF364F">
      <w:pPr>
        <w:spacing w:line="276" w:lineRule="auto"/>
        <w:rPr>
          <w:bCs/>
          <w:sz w:val="22"/>
        </w:rPr>
      </w:pPr>
      <w:r w:rsidRPr="00F850AA">
        <w:rPr>
          <w:bCs/>
          <w:sz w:val="22"/>
        </w:rPr>
        <w:t>Individuals with GDH HI typically have normal birth weight and later age of presentation (median age 4-5 months). In addition to fasting and protein-induced hypoglycemia</w:t>
      </w:r>
      <w:r>
        <w:rPr>
          <w:bCs/>
          <w:sz w:val="22"/>
        </w:rPr>
        <w:t xml:space="preserve">, </w:t>
      </w:r>
      <w:r w:rsidRPr="00F850AA">
        <w:rPr>
          <w:bCs/>
          <w:sz w:val="22"/>
        </w:rPr>
        <w:t xml:space="preserve">GDH HI is associated with an increased risk of epilepsy as well as higher rates of intellectual impairment, both of which appear to be independent of hypoglycemic neurological injury </w:t>
      </w:r>
      <w:r w:rsidRPr="00F850AA">
        <w:rPr>
          <w:bCs/>
          <w:sz w:val="22"/>
        </w:rPr>
        <w:fldChar w:fldCharType="begin">
          <w:fldData xml:space="preserve">PEVuZE5vdGU+PENpdGU+PEF1dGhvcj5CYWhpLUJ1aXNzb248L0F1dGhvcj48WWVhcj4yMDA4PC9Z
ZWFyPjxSZWNOdW0+Mjc8L1JlY051bT48RGlzcGxheVRleHQ+KDU5KTwvRGlzcGxheVRleHQ+PHJl
Y29yZD48cmVjLW51bWJlcj4yNzwvcmVjLW51bWJlcj48Zm9yZWlnbi1rZXlzPjxrZXkgYXBwPSJF
TiIgZGItaWQ9InJ3MnJ0ejIyemZ2d2E3ZXR6ZTM1OTB2OXQ1ZWR0cGVld3cwdiIgdGltZXN0YW1w
PSIxNTU2ODE1NTEyIiBndWlkPSIzMTAwZmY0Zi1hZmJlLTQ0MTgtODYwMy1hMTYzOTNiNTI1ZmUi
PjI3PC9rZXk+PC9mb3JlaWduLWtleXM+PHJlZi10eXBlIG5hbWU9IkpvdXJuYWwgQXJ0aWNsZSI+
MTc8L3JlZi10eXBlPjxjb250cmlidXRvcnM+PGF1dGhvcnM+PGF1dGhvcj5CYWhpLUJ1aXNzb24s
IE4uPC9hdXRob3I+PGF1dGhvcj5Sb3plLCBFLjwvYXV0aG9yPjxhdXRob3I+RGlvbmlzaSwgQy48
L2F1dGhvcj48YXV0aG9yPkVzY2FuZGUsIEYuPC9hdXRob3I+PGF1dGhvcj5WYWxheWFubm9wb3Vs
b3MsIFYuPC9hdXRob3I+PGF1dGhvcj5GZWlsbGV0LCBGLjwvYXV0aG9yPjxhdXRob3I+SGVpbnJp
Y2hzLCBDLjwvYXV0aG9yPjxhdXRob3I+Q2hhZGVmYXV4LVZla2VtYW5zLCBCLjwvYXV0aG9yPjxh
dXRob3I+RGFuLCBCLjwvYXV0aG9yPjxhdXRob3I+ZGUgTG9ubGF5LCBQLjwvYXV0aG9yPjwvYXV0
aG9ycz48L2NvbnRyaWJ1dG9ycz48YXV0aC1hZGRyZXNzPkRlcGFydG1lbnQgb2YgUGFlZGlhdHJp
YyBOZXVyb2xvZ3kgYW5kIE1ldGFib2xpYyBEaXNlYXNlcywgTmVja2VyIENoaWxkcmVuJmFwb3M7
cyBIb3NwaXRhbCwgUGFyaXMgViBVbml2ZXJzaXR5LCBQYXJpcywgRnJhbmNlLiBuYWRpYS5iYWhp
LWJ1aXNzb25AbmNrLmFwaHAuZnI8L2F1dGgtYWRkcmVzcz48dGl0bGVzPjx0aXRsZT5OZXVyb2xv
Z2ljYWwgYXNwZWN0cyBvZiBoeXBlcmluc3VsaW5pc20taHlwZXJhbW1vbmFlbWlhIHN5bmRyb21l
PC90aXRsZT48c2Vjb25kYXJ5LXRpdGxlPkRldiBNZWQgQ2hpbGQgTmV1cm9sPC9zZWNvbmRhcnkt
dGl0bGU+PC90aXRsZXM+PHBlcmlvZGljYWw+PGZ1bGwtdGl0bGU+RGV2IE1lZCBDaGlsZCBOZXVy
b2w8L2Z1bGwtdGl0bGU+PC9wZXJpb2RpY2FsPjxwYWdlcz45NDUtOTwvcGFnZXM+PHZvbHVtZT41
MDwvdm9sdW1lPjxudW1iZXI+MTI8L251bWJlcj48a2V5d29yZHM+PGtleXdvcmQ+QWRvbGVzY2Vu
dDwva2V5d29yZD48a2V5d29yZD5BZHVsdDwva2V5d29yZD48a2V5d29yZD5BbGxlbGVzPC9rZXl3
b3JkPjxrZXl3b3JkPkJyYWluL3BhdGhvbG9neTwva2V5d29yZD48a2V5d29yZD5CcmFpbiBEYW1h
Z2UsIENocm9uaWMvZGlhZ25vc2lzLypnZW5ldGljczwva2V5d29yZD48a2V5d29yZD5DaGlsZDwv
a2V5d29yZD48a2V5d29yZD5DaGlsZCwgUHJlc2Nob29sPC9rZXl3b3JkPjxrZXl3b3JkPkROQSBN
dXRhdGlvbmFsIEFuYWx5c2lzPC9rZXl3b3JkPjxrZXl3b3JkPkVsZWN0cm9lbmNlcGhhbG9ncmFw
aHk8L2tleXdvcmQ+PGtleXdvcmQ+RW56eW1lIEFjdGl2YXRpb24vKmdlbmV0aWNzPC9rZXl3b3Jk
PjxrZXl3b3JkPkVwaWxlcHNpZXMsIE15b2Nsb25pYy9kaWFnbm9zaXMvZ2VuZXRpY3M8L2tleXdv
cmQ+PGtleXdvcmQ+RXBpbGVwc3ksIEFic2VuY2UvZGlhZ25vc2lzL2dlbmV0aWNzPC9rZXl3b3Jk
PjxrZXl3b3JkPkVwaWxlcHN5LCBHZW5lcmFsaXplZC9kaWFnbm9zaXMvZ2VuZXRpY3M8L2tleXdv
cmQ+PGtleXdvcmQ+RXBpbGVwc3ksIFRvbmljLUNsb25pYy9kaWFnbm9zaXMvZ2VuZXRpY3M8L2tl
eXdvcmQ+PGtleXdvcmQ+RmVtYWxlPC9rZXl3b3JkPjxrZXl3b3JkPkdlbm90eXBlPC9rZXl3b3Jk
PjxrZXl3b3JkPkdsdXRhbWF0ZSBEZWh5ZHJvZ2VuYXNlLypnZW5ldGljczwva2V5d29yZD48a2V5
d29yZD5HdWFub3NpbmUgVHJpcGhvc3BoYXRlL2Jsb29kL3BoeXNpb2xvZ3k8L2tleXdvcmQ+PGtl
eXdvcmQ+SHVtYW5zPC9rZXl3b3JkPjxrZXl3b3JkPkh5cGVyYW1tb25lbWlhL2RpYWdub3Npcy8q
Z2VuZXRpY3M8L2tleXdvcmQ+PGtleXdvcmQ+SHlwZXJpbnN1bGluaXNtL2RpYWdub3Npcy8qZ2Vu
ZXRpY3M8L2tleXdvcmQ+PGtleXdvcmQ+SHlwb2dseWNlbWlhL2RpYWdub3Npcy8qZ2VuZXRpY3M8
L2tleXdvcmQ+PGtleXdvcmQ+SW5mYW50PC9rZXl3b3JkPjxrZXl3b3JkPkxpdmVyL2Vuenltb2xv
Z3k8L2tleXdvcmQ+PGtleXdvcmQ+TWFnbmV0aWMgUmVzb25hbmNlIEltYWdpbmc8L2tleXdvcmQ+
PGtleXdvcmQ+TWFsZTwva2V5d29yZD48a2V5d29yZD5NdXRhdGlvbiwgTWlzc2Vuc2UvKmdlbmV0
aWNzPC9rZXl3b3JkPjxrZXl3b3JkPipOZXVyb2xvZ2ljIEV4YW1pbmF0aW9uPC9rZXl3b3JkPjxr
ZXl3b3JkPlBhbmNyZWFzL2Vuenltb2xvZ3k8L2tleXdvcmQ+PGtleXdvcmQ+UGhlbm90eXBlPC9r
ZXl3b3JkPjxrZXl3b3JkPlJldHJvc3BlY3RpdmUgU3R1ZGllczwva2V5d29yZD48a2V5d29yZD5Z
b3VuZyBBZHVsdDwva2V5d29yZD48L2tleXdvcmRzPjxkYXRlcz48eWVhcj4yMDA4PC95ZWFyPjxw
dWItZGF0ZXM+PGRhdGU+RGVjPC9kYXRlPjwvcHViLWRhdGVzPjwvZGF0ZXM+PGlzYm4+MTQ2OS04
NzQ5IChFbGVjdHJvbmljKSYjeEQ7MDAxMi0xNjIyIChMaW5raW5nKTwvaXNibj48YWNjZXNzaW9u
LW51bT4xOTA0NjE4NzwvYWNjZXNzaW9uLW51bT48dXJscz48cmVsYXRlZC11cmxzPjx1cmw+aHR0
cHM6Ly93d3cubmNiaS5ubG0ubmloLmdvdi9wdWJtZWQvMTkwNDYxODc8L3VybD48dXJsPmh0dHBz
Oi8vb25saW5lbGlicmFyeS53aWxleS5jb20vZG9pL2Z1bGwvMTAuMTExMS9qLjE0NjktODc0OS4y
MDA4LjAzMTE0Lng8L3VybD48dXJsPmh0dHBzOi8vb25saW5lbGlicmFyeS53aWxleS5jb20vZG9p
L3BkZmRpcmVjdC8xMC4xMTExL2ouMTQ2OS04NzQ5LjIwMDguMDMxMTQueD9kb3dubG9hZD10cnVl
PC91cmw+PC9yZWxhdGVkLXVybHM+PC91cmxzPjxlbGVjdHJvbmljLXJlc291cmNlLW51bT4xMC4x
MTExL2ouMTQ2OS04NzQ5LjIwMDguMDMxMTQueDwvZWxlY3Ryb25pYy1yZXNvdXJjZS1udW0+PC9y
ZWNvcmQ+PC9DaXRlPjwvRW5kTm90ZT5=
</w:fldData>
        </w:fldChar>
      </w:r>
      <w:r w:rsidR="00337F21">
        <w:rPr>
          <w:bCs/>
          <w:sz w:val="22"/>
        </w:rPr>
        <w:instrText xml:space="preserve"> ADDIN EN.CITE </w:instrText>
      </w:r>
      <w:r w:rsidR="00337F21">
        <w:rPr>
          <w:bCs/>
          <w:sz w:val="22"/>
        </w:rPr>
        <w:fldChar w:fldCharType="begin">
          <w:fldData xml:space="preserve">PEVuZE5vdGU+PENpdGU+PEF1dGhvcj5CYWhpLUJ1aXNzb248L0F1dGhvcj48WWVhcj4yMDA4PC9Z
ZWFyPjxSZWNOdW0+Mjc8L1JlY051bT48RGlzcGxheVRleHQ+KDU5KTwvRGlzcGxheVRleHQ+PHJl
Y29yZD48cmVjLW51bWJlcj4yNzwvcmVjLW51bWJlcj48Zm9yZWlnbi1rZXlzPjxrZXkgYXBwPSJF
TiIgZGItaWQ9InJ3MnJ0ejIyemZ2d2E3ZXR6ZTM1OTB2OXQ1ZWR0cGVld3cwdiIgdGltZXN0YW1w
PSIxNTU2ODE1NTEyIiBndWlkPSIzMTAwZmY0Zi1hZmJlLTQ0MTgtODYwMy1hMTYzOTNiNTI1ZmUi
PjI3PC9rZXk+PC9mb3JlaWduLWtleXM+PHJlZi10eXBlIG5hbWU9IkpvdXJuYWwgQXJ0aWNsZSI+
MTc8L3JlZi10eXBlPjxjb250cmlidXRvcnM+PGF1dGhvcnM+PGF1dGhvcj5CYWhpLUJ1aXNzb24s
IE4uPC9hdXRob3I+PGF1dGhvcj5Sb3plLCBFLjwvYXV0aG9yPjxhdXRob3I+RGlvbmlzaSwgQy48
L2F1dGhvcj48YXV0aG9yPkVzY2FuZGUsIEYuPC9hdXRob3I+PGF1dGhvcj5WYWxheWFubm9wb3Vs
b3MsIFYuPC9hdXRob3I+PGF1dGhvcj5GZWlsbGV0LCBGLjwvYXV0aG9yPjxhdXRob3I+SGVpbnJp
Y2hzLCBDLjwvYXV0aG9yPjxhdXRob3I+Q2hhZGVmYXV4LVZla2VtYW5zLCBCLjwvYXV0aG9yPjxh
dXRob3I+RGFuLCBCLjwvYXV0aG9yPjxhdXRob3I+ZGUgTG9ubGF5LCBQLjwvYXV0aG9yPjwvYXV0
aG9ycz48L2NvbnRyaWJ1dG9ycz48YXV0aC1hZGRyZXNzPkRlcGFydG1lbnQgb2YgUGFlZGlhdHJp
YyBOZXVyb2xvZ3kgYW5kIE1ldGFib2xpYyBEaXNlYXNlcywgTmVja2VyIENoaWxkcmVuJmFwb3M7
cyBIb3NwaXRhbCwgUGFyaXMgViBVbml2ZXJzaXR5LCBQYXJpcywgRnJhbmNlLiBuYWRpYS5iYWhp
LWJ1aXNzb25AbmNrLmFwaHAuZnI8L2F1dGgtYWRkcmVzcz48dGl0bGVzPjx0aXRsZT5OZXVyb2xv
Z2ljYWwgYXNwZWN0cyBvZiBoeXBlcmluc3VsaW5pc20taHlwZXJhbW1vbmFlbWlhIHN5bmRyb21l
PC90aXRsZT48c2Vjb25kYXJ5LXRpdGxlPkRldiBNZWQgQ2hpbGQgTmV1cm9sPC9zZWNvbmRhcnkt
dGl0bGU+PC90aXRsZXM+PHBlcmlvZGljYWw+PGZ1bGwtdGl0bGU+RGV2IE1lZCBDaGlsZCBOZXVy
b2w8L2Z1bGwtdGl0bGU+PC9wZXJpb2RpY2FsPjxwYWdlcz45NDUtOTwvcGFnZXM+PHZvbHVtZT41
MDwvdm9sdW1lPjxudW1iZXI+MTI8L251bWJlcj48a2V5d29yZHM+PGtleXdvcmQ+QWRvbGVzY2Vu
dDwva2V5d29yZD48a2V5d29yZD5BZHVsdDwva2V5d29yZD48a2V5d29yZD5BbGxlbGVzPC9rZXl3
b3JkPjxrZXl3b3JkPkJyYWluL3BhdGhvbG9neTwva2V5d29yZD48a2V5d29yZD5CcmFpbiBEYW1h
Z2UsIENocm9uaWMvZGlhZ25vc2lzLypnZW5ldGljczwva2V5d29yZD48a2V5d29yZD5DaGlsZDwv
a2V5d29yZD48a2V5d29yZD5DaGlsZCwgUHJlc2Nob29sPC9rZXl3b3JkPjxrZXl3b3JkPkROQSBN
dXRhdGlvbmFsIEFuYWx5c2lzPC9rZXl3b3JkPjxrZXl3b3JkPkVsZWN0cm9lbmNlcGhhbG9ncmFw
aHk8L2tleXdvcmQ+PGtleXdvcmQ+RW56eW1lIEFjdGl2YXRpb24vKmdlbmV0aWNzPC9rZXl3b3Jk
PjxrZXl3b3JkPkVwaWxlcHNpZXMsIE15b2Nsb25pYy9kaWFnbm9zaXMvZ2VuZXRpY3M8L2tleXdv
cmQ+PGtleXdvcmQ+RXBpbGVwc3ksIEFic2VuY2UvZGlhZ25vc2lzL2dlbmV0aWNzPC9rZXl3b3Jk
PjxrZXl3b3JkPkVwaWxlcHN5LCBHZW5lcmFsaXplZC9kaWFnbm9zaXMvZ2VuZXRpY3M8L2tleXdv
cmQ+PGtleXdvcmQ+RXBpbGVwc3ksIFRvbmljLUNsb25pYy9kaWFnbm9zaXMvZ2VuZXRpY3M8L2tl
eXdvcmQ+PGtleXdvcmQ+RmVtYWxlPC9rZXl3b3JkPjxrZXl3b3JkPkdlbm90eXBlPC9rZXl3b3Jk
PjxrZXl3b3JkPkdsdXRhbWF0ZSBEZWh5ZHJvZ2VuYXNlLypnZW5ldGljczwva2V5d29yZD48a2V5
d29yZD5HdWFub3NpbmUgVHJpcGhvc3BoYXRlL2Jsb29kL3BoeXNpb2xvZ3k8L2tleXdvcmQ+PGtl
eXdvcmQ+SHVtYW5zPC9rZXl3b3JkPjxrZXl3b3JkPkh5cGVyYW1tb25lbWlhL2RpYWdub3Npcy8q
Z2VuZXRpY3M8L2tleXdvcmQ+PGtleXdvcmQ+SHlwZXJpbnN1bGluaXNtL2RpYWdub3Npcy8qZ2Vu
ZXRpY3M8L2tleXdvcmQ+PGtleXdvcmQ+SHlwb2dseWNlbWlhL2RpYWdub3Npcy8qZ2VuZXRpY3M8
L2tleXdvcmQ+PGtleXdvcmQ+SW5mYW50PC9rZXl3b3JkPjxrZXl3b3JkPkxpdmVyL2Vuenltb2xv
Z3k8L2tleXdvcmQ+PGtleXdvcmQ+TWFnbmV0aWMgUmVzb25hbmNlIEltYWdpbmc8L2tleXdvcmQ+
PGtleXdvcmQ+TWFsZTwva2V5d29yZD48a2V5d29yZD5NdXRhdGlvbiwgTWlzc2Vuc2UvKmdlbmV0
aWNzPC9rZXl3b3JkPjxrZXl3b3JkPipOZXVyb2xvZ2ljIEV4YW1pbmF0aW9uPC9rZXl3b3JkPjxr
ZXl3b3JkPlBhbmNyZWFzL2Vuenltb2xvZ3k8L2tleXdvcmQ+PGtleXdvcmQ+UGhlbm90eXBlPC9r
ZXl3b3JkPjxrZXl3b3JkPlJldHJvc3BlY3RpdmUgU3R1ZGllczwva2V5d29yZD48a2V5d29yZD5Z
b3VuZyBBZHVsdDwva2V5d29yZD48L2tleXdvcmRzPjxkYXRlcz48eWVhcj4yMDA4PC95ZWFyPjxw
dWItZGF0ZXM+PGRhdGU+RGVjPC9kYXRlPjwvcHViLWRhdGVzPjwvZGF0ZXM+PGlzYm4+MTQ2OS04
NzQ5IChFbGVjdHJvbmljKSYjeEQ7MDAxMi0xNjIyIChMaW5raW5nKTwvaXNibj48YWNjZXNzaW9u
LW51bT4xOTA0NjE4NzwvYWNjZXNzaW9uLW51bT48dXJscz48cmVsYXRlZC11cmxzPjx1cmw+aHR0
cHM6Ly93d3cubmNiaS5ubG0ubmloLmdvdi9wdWJtZWQvMTkwNDYxODc8L3VybD48dXJsPmh0dHBz
Oi8vb25saW5lbGlicmFyeS53aWxleS5jb20vZG9pL2Z1bGwvMTAuMTExMS9qLjE0NjktODc0OS4y
MDA4LjAzMTE0Lng8L3VybD48dXJsPmh0dHBzOi8vb25saW5lbGlicmFyeS53aWxleS5jb20vZG9p
L3BkZmRpcmVjdC8xMC4xMTExL2ouMTQ2OS04NzQ5LjIwMDguMDMxMTQueD9kb3dubG9hZD10cnVl
PC91cmw+PC9yZWxhdGVkLXVybHM+PC91cmxzPjxlbGVjdHJvbmljLXJlc291cmNlLW51bT4xMC4x
MTExL2ouMTQ2OS04NzQ5LjIwMDguMDMxMTQueDwvZWxlY3Ryb25pYy1yZXNvdXJjZS1udW0+PC9y
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(59)</w:t>
      </w:r>
      <w:r w:rsidRPr="00F850AA">
        <w:rPr>
          <w:bCs/>
          <w:sz w:val="22"/>
        </w:rPr>
        <w:fldChar w:fldCharType="end"/>
      </w:r>
      <w:r w:rsidRPr="00F850AA">
        <w:rPr>
          <w:bCs/>
          <w:sz w:val="22"/>
        </w:rPr>
        <w:t xml:space="preserve">. Rates of learning and intellectual impairments have ranged from 37-77% in studies of children with GDH HI in which these outcomes were measured </w:t>
      </w:r>
      <w:r w:rsidRPr="00F850AA">
        <w:rPr>
          <w:bCs/>
          <w:sz w:val="22"/>
        </w:rPr>
        <w:fldChar w:fldCharType="begin">
          <w:fldData xml:space="preserve">PEVuZE5vdGU+PENpdGU+PEF1dGhvcj5CYWhpLUJ1aXNzb248L0F1dGhvcj48WWVhcj4yMDA4PC9Z
ZWFyPjxSZWNOdW0+Mjc8L1JlY051bT48RGlzcGxheVRleHQ+KDU5LTYxKTwvRGlzcGxheVRleHQ+
PHJlY29yZD48cmVjLW51bWJlcj4yNzwvcmVjLW51bWJlcj48Zm9yZWlnbi1rZXlzPjxrZXkgYXBw
PSJFTiIgZGItaWQ9InJ3MnJ0ejIyemZ2d2E3ZXR6ZTM1OTB2OXQ1ZWR0cGVld3cwdiIgdGltZXN0
YW1wPSIxNTU2ODE1NTEyIiBndWlkPSIzMTAwZmY0Zi1hZmJlLTQ0MTgtODYwMy1hMTYzOTNiNTI1
ZmUiPjI3PC9rZXk+PC9mb3JlaWduLWtleXM+PHJlZi10eXBlIG5hbWU9IkpvdXJuYWwgQXJ0aWNs
ZSI+MTc8L3JlZi10eXBlPjxjb250cmlidXRvcnM+PGF1dGhvcnM+PGF1dGhvcj5CYWhpLUJ1aXNz
b24sIE4uPC9hdXRob3I+PGF1dGhvcj5Sb3plLCBFLjwvYXV0aG9yPjxhdXRob3I+RGlvbmlzaSwg
Qy48L2F1dGhvcj48YXV0aG9yPkVzY2FuZGUsIEYuPC9hdXRob3I+PGF1dGhvcj5WYWxheWFubm9w
b3Vsb3MsIFYuPC9hdXRob3I+PGF1dGhvcj5GZWlsbGV0LCBGLjwvYXV0aG9yPjxhdXRob3I+SGVp
bnJpY2hzLCBDLjwvYXV0aG9yPjxhdXRob3I+Q2hhZGVmYXV4LVZla2VtYW5zLCBCLjwvYXV0aG9y
PjxhdXRob3I+RGFuLCBCLjwvYXV0aG9yPjxhdXRob3I+ZGUgTG9ubGF5LCBQLjwvYXV0aG9yPjwv
YXV0aG9ycz48L2NvbnRyaWJ1dG9ycz48YXV0aC1hZGRyZXNzPkRlcGFydG1lbnQgb2YgUGFlZGlh
dHJpYyBOZXVyb2xvZ3kgYW5kIE1ldGFib2xpYyBEaXNlYXNlcywgTmVja2VyIENoaWxkcmVuJmFw
b3M7cyBIb3NwaXRhbCwgUGFyaXMgViBVbml2ZXJzaXR5LCBQYXJpcywgRnJhbmNlLiBuYWRpYS5i
YWhpLWJ1aXNzb25AbmNrLmFwaHAuZnI8L2F1dGgtYWRkcmVzcz48dGl0bGVzPjx0aXRsZT5OZXVy
b2xvZ2ljYWwgYXNwZWN0cyBvZiBoeXBlcmluc3VsaW5pc20taHlwZXJhbW1vbmFlbWlhIHN5bmRy
b21lPC90aXRsZT48c2Vjb25kYXJ5LXRpdGxlPkRldiBNZWQgQ2hpbGQgTmV1cm9sPC9zZWNvbmRh
cnktdGl0bGU+PC90aXRsZXM+PHBlcmlvZGljYWw+PGZ1bGwtdGl0bGU+RGV2IE1lZCBDaGlsZCBO
ZXVyb2w8L2Z1bGwtdGl0bGU+PC9wZXJpb2RpY2FsPjxwYWdlcz45NDUtOTwvcGFnZXM+PHZvbHVt
ZT41MDwvdm9sdW1lPjxudW1iZXI+MTI8L251bWJlcj48a2V5d29yZHM+PGtleXdvcmQ+QWRvbGVz
Y2VudDwva2V5d29yZD48a2V5d29yZD5BZHVsdDwva2V5d29yZD48a2V5d29yZD5BbGxlbGVzPC9r
ZXl3b3JkPjxrZXl3b3JkPkJyYWluL3BhdGhvbG9neTwva2V5d29yZD48a2V5d29yZD5CcmFpbiBE
YW1hZ2UsIENocm9uaWMvZGlhZ25vc2lzLypnZW5ldGljczwva2V5d29yZD48a2V5d29yZD5DaGls
ZDwva2V5d29yZD48a2V5d29yZD5DaGlsZCwgUHJlc2Nob29sPC9rZXl3b3JkPjxrZXl3b3JkPkRO
QSBNdXRhdGlvbmFsIEFuYWx5c2lzPC9rZXl3b3JkPjxrZXl3b3JkPkVsZWN0cm9lbmNlcGhhbG9n
cmFwaHk8L2tleXdvcmQ+PGtleXdvcmQ+RW56eW1lIEFjdGl2YXRpb24vKmdlbmV0aWNzPC9rZXl3
b3JkPjxrZXl3b3JkPkVwaWxlcHNpZXMsIE15b2Nsb25pYy9kaWFnbm9zaXMvZ2VuZXRpY3M8L2tl
eXdvcmQ+PGtleXdvcmQ+RXBpbGVwc3ksIEFic2VuY2UvZGlhZ25vc2lzL2dlbmV0aWNzPC9rZXl3
b3JkPjxrZXl3b3JkPkVwaWxlcHN5LCBHZW5lcmFsaXplZC9kaWFnbm9zaXMvZ2VuZXRpY3M8L2tl
eXdvcmQ+PGtleXdvcmQ+RXBpbGVwc3ksIFRvbmljLUNsb25pYy9kaWFnbm9zaXMvZ2VuZXRpY3M8
L2tleXdvcmQ+PGtleXdvcmQ+RmVtYWxlPC9rZXl3b3JkPjxrZXl3b3JkPkdlbm90eXBlPC9rZXl3
b3JkPjxrZXl3b3JkPkdsdXRhbWF0ZSBEZWh5ZHJvZ2VuYXNlLypnZW5ldGljczwva2V5d29yZD48
a2V5d29yZD5HdWFub3NpbmUgVHJpcGhvc3BoYXRlL2Jsb29kL3BoeXNpb2xvZ3k8L2tleXdvcmQ+
PGtleXdvcmQ+SHVtYW5zPC9rZXl3b3JkPjxrZXl3b3JkPkh5cGVyYW1tb25lbWlhL2RpYWdub3Np
cy8qZ2VuZXRpY3M8L2tleXdvcmQ+PGtleXdvcmQ+SHlwZXJpbnN1bGluaXNtL2RpYWdub3Npcy8q
Z2VuZXRpY3M8L2tleXdvcmQ+PGtleXdvcmQ+SHlwb2dseWNlbWlhL2RpYWdub3Npcy8qZ2VuZXRp
Y3M8L2tleXdvcmQ+PGtleXdvcmQ+SW5mYW50PC9rZXl3b3JkPjxrZXl3b3JkPkxpdmVyL2Vuenlt
b2xvZ3k8L2tleXdvcmQ+PGtleXdvcmQ+TWFnbmV0aWMgUmVzb25hbmNlIEltYWdpbmc8L2tleXdv
cmQ+PGtleXdvcmQ+TWFsZTwva2V5d29yZD48a2V5d29yZD5NdXRhdGlvbiwgTWlzc2Vuc2UvKmdl
bmV0aWNzPC9rZXl3b3JkPjxrZXl3b3JkPipOZXVyb2xvZ2ljIEV4YW1pbmF0aW9uPC9rZXl3b3Jk
PjxrZXl3b3JkPlBhbmNyZWFzL2Vuenltb2xvZ3k8L2tleXdvcmQ+PGtleXdvcmQ+UGhlbm90eXBl
PC9rZXl3b3JkPjxrZXl3b3JkPlJldHJvc3BlY3RpdmUgU3R1ZGllczwva2V5d29yZD48a2V5d29y
ZD5Zb3VuZyBBZHVsdDwva2V5d29yZD48L2tleXdvcmRzPjxkYXRlcz48eWVhcj4yMDA4PC95ZWFy
PjxwdWItZGF0ZXM+PGRhdGU+RGVjPC9kYXRlPjwvcHViLWRhdGVzPjwvZGF0ZXM+PGlzYm4+MTQ2
OS04NzQ5IChFbGVjdHJvbmljKSYjeEQ7MDAxMi0xNjIyIChMaW5raW5nKTwvaXNibj48YWNjZXNz
aW9uLW51bT4xOTA0NjE4NzwvYWNjZXNzaW9uLW51bT48dXJscz48cmVsYXRlZC11cmxzPjx1cmw+
aHR0cHM6Ly93d3cubmNiaS5ubG0ubmloLmdvdi9wdWJtZWQvMTkwNDYxODc8L3VybD48dXJsPmh0
dHBzOi8vb25saW5lbGlicmFyeS53aWxleS5jb20vZG9pL2Z1bGwvMTAuMTExMS9qLjE0NjktODc0
OS4yMDA4LjAzMTE0Lng8L3VybD48dXJsPmh0dHBzOi8vb25saW5lbGlicmFyeS53aWxleS5jb20v
ZG9pL3BkZmRpcmVjdC8xMC4xMTExL2ouMTQ2OS04NzQ5LjIwMDguMDMxMTQueD9kb3dubG9hZD10
cnVlPC91cmw+PC9yZWxhdGVkLXVybHM+PC91cmxzPjxlbGVjdHJvbmljLXJlc291cmNlLW51bT4x
MC4xMTExL2ouMTQ2OS04NzQ5LjIwMDguMDMxMTQueDwvZWxlY3Ryb25pYy1yZXNvdXJjZS1udW0+
PC9yZWNvcmQ+PC9DaXRlPjxDaXRlPjxBdXRob3I+U3U8L0F1dGhvcj48WWVhcj4yMDE4PC9ZZWFy
PjxSZWNOdW0+MzgyPC9SZWNOdW0+PHJlY29yZD48cmVjLW51bWJlcj4zODI8L3JlYy1udW1iZXI+
PGZvcmVpZ24ta2V5cz48a2V5IGFwcD0iRU4iIGRiLWlkPSJydzJydHoyMnpmdndhN2V0emUzNTkw
djl0NWVkdHBlZXd3MHYiIHRpbWVzdGFtcD0iMTU2ODMzMTYxMyIgZ3VpZD0iZmU2OGMyODAtYTk4
OS00MDQ5LWJhOTEtMmE4NzFlMDBkYWE4Ij4zODI8L2tleT48L2ZvcmVpZ24ta2V5cz48cmVmLXR5
cGUgbmFtZT0iSm91cm5hbCBBcnRpY2xlIj4xNzwvcmVmLXR5cGU+PGNvbnRyaWJ1dG9ycz48YXV0
aG9ycz48YXV0aG9yPlN1LCBDLjwvYXV0aG9yPjxhdXRob3I+TGlhbmcsIFguIEouPC9hdXRob3I+
PGF1dGhvcj5MaSwgVy4gSi48L2F1dGhvcj48YXV0aG9yPld1LCBELjwvYXV0aG9yPjxhdXRob3I+
TGl1LCBNLjwvYXV0aG9yPjxhdXRob3I+Q2FvLCBCLiBZLjwvYXV0aG9yPjxhdXRob3I+Q2hlbiwg
Si4gSi48L2F1dGhvcj48YXV0aG9yPlFpbiwgTS48L2F1dGhvcj48YXV0aG9yPk1lbmcsIFguPC9h
dXRob3I+PGF1dGhvcj5Hb25nLCBDLiBYLjwvYXV0aG9yPjwvYXV0aG9ycz48L2NvbnRyaWJ1dG9y
cz48YXV0aC1hZGRyZXNzPkRlcGFydG1lbnQgb2YgUGVkaWF0cmljIEVuZG9jcmlub2xvZ3ksIEdl
bmV0aWMgYW5kIE1ldGFib2xpc20sIEJlaWppbmcgQ2hpbGRyZW4mYXBvcztzIEhvc3BpdGFsLCBD
YXBpdGFsIE1lZGljYWwgVW5pdmVyc2l0eSwgTmF0aW9uYWwgQ2VudGVyIGZvciBDaGlsZHJlbiZh
cG9zO3MgSGVhbHRoLCBCZWlqaW5nIDEwMDA0NSwgQ2hpbmEuPC9hdXRoLWFkZHJlc3M+PHRpdGxl
cz48dGl0bGU+Q2xpbmljYWwgYW5kIE1vbGVjdWxhciBTcGVjdHJ1bSBvZiBHbHV0YW1hdGUgRGVo
eWRyb2dlbmFzZSBHZW5lIERlZmVjdHMgaW4gMjYgQ2hpbmVzZSBDb25nZW5pdGFsIEh5cGVyaW5z
dWxpbmVtaWEgUGF0aWVudHM8L3RpdGxlPjxzZWNvbmRhcnktdGl0bGU+SiBEaWFiZXRlcyBSZXM8
L3NlY29uZGFyeS10aXRsZT48L3RpdGxlcz48cGVyaW9kaWNhbD48ZnVsbC10aXRsZT5KIERpYWJl
dGVzIFJlczwvZnVsbC10aXRsZT48L3BlcmlvZGljYWw+PHBhZ2VzPjI4MDI1NDA8L3BhZ2VzPjx2
b2x1bWU+MjAxODwvdm9sdW1lPjxlZGl0aW9uPjIwMTgvMTAvMTI8L2VkaXRpb24+PGtleXdvcmRz
PjxrZXl3b3JkPipCbG9vZCBHbHVjb3NlPC9rZXl3b3JkPjxrZXl3b3JkPkNoaWxkLCBQcmVzY2hv
b2w8L2tleXdvcmQ+PGtleXdvcmQ+Q2hpbmE8L2tleXdvcmQ+PGtleXdvcmQ+RE5BIE11dGF0aW9u
YWwgQW5hbHlzaXM8L2tleXdvcmQ+PGtleXdvcmQ+RmVtYWxlPC9rZXl3b3JkPjxrZXl3b3JkPkdl
bmUgRnJlcXVlbmN5PC9rZXl3b3JkPjxrZXl3b3JkPkdlbm90eXBlPC9rZXl3b3JkPjxrZXl3b3Jk
PkdsdXRhbWF0ZSBEZWh5ZHJvZ2VuYXNlLypnZW5ldGljczwva2V5d29yZD48a2V5d29yZD5IdW1h
bnM8L2tleXdvcmQ+PGtleXdvcmQ+SHlwZXJpbnN1bGluaXNtL2Jsb29kL2Nvbmdlbml0YWwvKmdl
bmV0aWNzPC9rZXl3b3JkPjxrZXl3b3JkPkluZmFudDwva2V5d29yZD48a2V5d29yZD5JbmZhbnQs
IE5ld2Jvcm48L2tleXdvcmQ+PGtleXdvcmQ+TWFsZTwva2V5d29yZD48a2V5d29yZD4qTXV0YXRp
b248L2tleXdvcmQ+PGtleXdvcmQ+UGhlbm90eXBlPC9rZXl3b3JkPjwva2V5d29yZHM+PGRhdGVz
Pjx5ZWFyPjIwMTg8L3llYXI+PC9kYXRlcz48aXNibj4yMzE0LTY3NTMgKEVsZWN0cm9uaWMpPC9p
c2JuPjxhY2Nlc3Npb24tbnVtPjMwMzA2MDkxPC9hY2Nlc3Npb24tbnVtPjx1cmxzPjxyZWxhdGVk
LXVybHM+PHVybD5odHRwczovL3d3dy5uY2JpLm5sbS5uaWguZ292L3B1Ym1lZC8zMDMwNjA5MTwv
dXJsPjx1cmw+aHR0cHM6Ly93d3cubmNiaS5ubG0ubmloLmdvdi9wbWMvYXJ0aWNsZXMvUE1DNjE2
NTU5My9wZGYvSkRSMjAxOC0yODAyNTQwLnBkZjwvdXJsPjwvcmVsYXRlZC11cmxzPjwvdXJscz48
Y3VzdG9tMj5QTUM2MTY1NTkzPC9jdXN0b20yPjxlbGVjdHJvbmljLXJlc291cmNlLW51bT4xMC4x
MTU1LzIwMTgvMjgwMjU0MDwvZWxlY3Ryb25pYy1yZXNvdXJjZS1udW0+PC9yZWNvcmQ+PC9DaXRl
PjxDaXRlPjxBdXRob3I+TWFjTXVsbGVuPC9BdXRob3I+PFllYXI+MjAwMTwvWWVhcj48UmVjTnVt
PjM4MzwvUmVjTnVtPjxyZWNvcmQ+PHJlYy1udW1iZXI+MzgzPC9yZWMtbnVtYmVyPjxmb3JlaWdu
LWtleXM+PGtleSBhcHA9IkVOIiBkYi1pZD0icncycnR6MjJ6ZnZ3YTdldHplMzU5MHY5dDVlZHRw
ZWV3dzB2IiB0aW1lc3RhbXA9IjE1NjgzMzM0MTgiIGd1aWQ9IjAwOTk2OWYxLWFlOWEtNGI0My1h
YjhjLWM2ZDllYjZlZGQ1YSI+MzgzPC9rZXk+PC9mb3JlaWduLWtleXM+PHJlZi10eXBlIG5hbWU9
IkpvdXJuYWwgQXJ0aWNsZSI+MTc8L3JlZi10eXBlPjxjb250cmlidXRvcnM+PGF1dGhvcnM+PGF1
dGhvcj5NYWNNdWxsZW4sIEMuPC9hdXRob3I+PGF1dGhvcj5GYW5nLCBKLjwvYXV0aG9yPjxhdXRo
b3I+SHN1LCBCLiBZLjwvYXV0aG9yPjxhdXRob3I+S2VsbHksIEEuPC9hdXRob3I+PGF1dGhvcj5k
ZSBMb25sYXktRGViZW5leSwgUC48L2F1dGhvcj48YXV0aG9yPlNhdWR1YnJheSwgSi4gTS48L2F1
dGhvcj48YXV0aG9yPkdhbmd1bHksIEEuPC9hdXRob3I+PGF1dGhvcj5TbWl0aCwgVC4gSi48L2F1
dGhvcj48YXV0aG9yPlN0YW5sZXksIEMuIEEuPC9hdXRob3I+PGF1dGhvcj5IeXBlcmluc3VsaW5p
c20vaHlwZXJhbW1vbmVtaWEgQ29udHJpYnV0aW5nLCBJbnZlc3RpZ2F0b3JzPC9hdXRob3I+PC9h
dXRob3JzPjwvY29udHJpYnV0b3JzPjxhdXRoLWFkZHJlc3M+RGl2aXNpb24gb2YgRW5kb2NyaW5v
bG9neSwgVGhlIENoaWxkcmVuJmFwb3M7cyBIb3NwaXRhbCBvZiBQaGlsYWRlbHBoaWEgLCBQaGls
YWRlbHBoaWEsIFBlbm5zeWx2YW5pYSAxOTEwNCwgVVNBLjwvYXV0aC1hZGRyZXNzPjx0aXRsZXM+
PHRpdGxlPkh5cGVyaW5zdWxpbmlzbS9oeXBlcmFtbW9uZW1pYSBzeW5kcm9tZSBpbiBjaGlsZHJl
biB3aXRoIHJlZ3VsYXRvcnkgbXV0YXRpb25zIGluIHRoZSBpbmhpYml0b3J5IGd1YW5vc2luZSB0
cmlwaG9zcGhhdGUtYmluZGluZyBkb21haW4gb2YgZ2x1dGFtYXRlIGRlaHlkcm9nZW5hc2U8L3Rp
dGxlPjxzZWNvbmRhcnktdGl0bGU+SiBDbGluIEVuZG9jcmlub2wgTWV0YWI8L3NlY29uZGFyeS10
aXRsZT48L3RpdGxlcz48cGVyaW9kaWNhbD48ZnVsbC10aXRsZT5KIENsaW4gRW5kb2NyaW5vbCBN
ZXRhYjwvZnVsbC10aXRsZT48L3BlcmlvZGljYWw+PHBhZ2VzPjE3ODItNzwvcGFnZXM+PHZvbHVt
ZT44Njwvdm9sdW1lPjxudW1iZXI+NDwvbnVtYmVyPjxlZGl0aW9uPjIwMDEvMDQvMTI8L2VkaXRp
b24+PGtleXdvcmRzPjxrZXl3b3JkPkVuenltZSBJbmhpYml0b3JzLyptZXRhYm9saXNtLypwaGFy
bWFjb2xvZ3k8L2tleXdvcmQ+PGtleXdvcmQ+RXhvbnMvZ2VuZXRpY3M8L2tleXdvcmQ+PGtleXdv
cmQ+RmVtYWxlPC9rZXl3b3JkPjxrZXl3b3JkPkdsdXRhbWF0ZSBEZWh5ZHJvZ2VuYXNlL2FuYWx5
c2lzLyphbnRhZ29uaXN0cyAmYW1wOyBpbmhpYml0b3JzLypnZW5ldGljczwva2V5d29yZD48a2V5
d29yZD5HdWFub3NpbmUgVHJpcGhvc3BoYXRlLyptZXRhYm9saXNtLypwaGFybWFjb2xvZ3k8L2tl
eXdvcmQ+PGtleXdvcmQ+SHVtYW5zPC9rZXl3b3JkPjxrZXl3b3JkPkh5cGVyYW1tb25lbWlhLypn
ZW5ldGljcy9waHlzaW9wYXRob2xvZ3k8L2tleXdvcmQ+PGtleXdvcmQ+SHlwZXJpbnN1bGluaXNt
LypnZW5ldGljcy9waHlzaW9wYXRob2xvZ3k8L2tleXdvcmQ+PGtleXdvcmQ+SW5mYW50PC9rZXl3
b3JkPjxrZXl3b3JkPk1hbGU8L2tleXdvcmQ+PGtleXdvcmQ+Kk11dGF0aW9uL2dlbmV0aWNzPC9r
ZXl3b3JkPjxrZXl3b3JkPlBvbHltb3JwaGlzbSwgR2VuZXRpYy9nZW5ldGljcy9waHlzaW9sb2d5
PC9rZXl3b3JkPjxrZXl3b3JkPlByb3RlaW4gU3RydWN0dXJlLCBUZXJ0aWFyeS9nZW5ldGljczwv
a2V5d29yZD48a2V5d29yZD5TeW5kcm9tZTwva2V5d29yZD48L2tleXdvcmRzPjxkYXRlcz48eWVh
cj4yMDAxPC95ZWFyPjxwdWItZGF0ZXM+PGRhdGU+QXByPC9kYXRlPjwvcHViLWRhdGVzPjwvZGF0
ZXM+PGlzYm4+MDAyMS05NzJYIChQcmludCkmI3hEOzAwMjEtOTcyWCAoTGlua2luZyk8L2lzYm4+
PGFjY2Vzc2lvbi1udW0+MTEyOTc2MTg8L2FjY2Vzc2lvbi1udW0+PHVybHM+PHJlbGF0ZWQtdXJs
cz48dXJsPmh0dHBzOi8vd3d3Lm5jYmkubmxtLm5paC5nb3YvcHVibWVkLzExMjk3NjE4PC91cmw+
PHVybD5odHRwczovL3dhdGVybWFyay5zaWx2ZXJjaGFpci5jb20vamNlbTE3ODIucGRmP3Rva2Vu
PUFRRUNBSGkyMDhCRTQ5T29hbjlra2hXX0VyY3k3RG0zWkxfOUNmM3FmS0FjNDg1eXNnQUFBbUF3
Z2dKY0Jna3Foa2lHOXcwQkJ3YWdnZ0pOTUlJQ1NRSUJBRENDQWtJR0NTcUdTSWIzRFFFSEFUQWVC
Z2xnaGtnQlpRTUVBUzR3RVFRTVhoVDNROXRIMEhzemhpWUVBZ0VRZ0lJQ0U3dW4xYzVCU3hnU0Z6
bE9UMzF2Y2NFQ09zQUVGNXF3R3g0TUFTOUFmM1JIVXRjQXlIbDZDRF9Obi1WYXMyaXYxZlIxbV9V
dmgteDhPV0hYRlFLd293Z0NQbVY2eWZxMmsxQVRFYWdnUjkxaXdReC1vUlBtajVRVGNIbUU2UlFO
am9kdTY2S256ODR2LUlQbmJzSU10X2xnSmdtSHEzMUJRYUNIM25RQ1R3VEhkT2xpRHYxa1hXYUxW
Q3gzd2xuTWhEelZvUjN5ZEt5ME5TTjMtX1VRdWhWSTRFcEJIbWpTOXJPQWZ0eGczTDlZMGJVeVFx
dU02d1B1SnM0c0x4SWRabF96bDNRVkJ6MmE0U3dmV3haTjdJTWNZVWw4NmZianNrbl9RWGhQNDVV
aURsbzNpT3gxOHFrLW9TUXZHRHFzT290SnNxSGxibzZlQXhzM0ZtUFNDcWlDcTM0ZmRRYWFlYWlT
SEVVSG9heUNNNnpoU2Z3OXdvR1NNWlA0YVBQSlQ2a1Jqc2IxVTFwMmtNTVFrb2NCa2d0RTNHUjE0
TFR2aWdPNng1Q1RDZkRrb053cGtJdEV5cXVZZGNLaF84Y2w4ZG0xUVA0X0hGLXhmbkdfSl9kNmhj
QUtWT3NzcFptN2lFazhRWUVGSGE3UHR2MEZHZl9BWGl4UVlSMUF3aEFSMUtBWUdVU0k3U21fMUUx
bUYyVnFZbUdzS1VKVmdkMnExVFpiOXFiblZwMnlKTHdjWU1vNTQ5VkZ1a2dPck1vZVhZYU1kNDJV
YURVNW84Y2ZTUklNUFBiMWxYR3ZVcnJqZkxGZ1dyNXl4OWd0S0ZTZXd6LW9iUFY1V1hia2p3RUVU
UnR5bnd2OFBsRmpjUkt1QUNlYkVXcDgtdHF6Ri1uTjNJUnRYeXhNdlhGeGF3V2ROVWh6Wk41eURO
dVoxU0pkZjkyQmtnPC91cmw+PHVybD5odHRwczovL3dhdGVybWFyay5zaWx2ZXJjaGFpci5jb20v
amNlbTE3ODIucGRmP3Rva2VuPUFRRUNBSGkyMDhCRTQ5T29hbjlra2hXX0VyY3k3RG0zWkxfOUNm
M3FmS0FjNDg1eXNnQUFBbUF3Z2dKY0Jna3Foa2lHOXcwQkJ3YWdnZ0pOTUlJQ1NRSUJBRENDQWtJ
R0NTcUdTSWIzRFFFSEFUQWVCZ2xnaGtnQlpRTUVBUzR3RVFRTVdXV1gwTmxHMEpsd3BDM05BZ0VR
Z0lJQ0V4eEFMZTNIUkNvZ0l6eEdfOWVKbWhRNzRsSGxFRm00U3FqS0ZUODgtQzJTV2NsRkJhV0ls
S2pWR29vQjBMeWpZTnBEd0dRQ0ZXaHhadVl3TzhOQjdLRHgtWXlVcTZfbXJsaGItVzZMQU5XRkhJ
VlNsUnZySWpSZHpmMUNtYnpPaXNwUE5WZFViVTlmb19td09McDVIMXNOQTVlV0E2NXd3Mmp1UXQ0
S1RZNnFzU0Nja00tb1l4STRJM2cySHZSQlRLTkstaU1FU3Aya3hveTlnLUVGdDZQUFNyVFdYVzl6
NnFFR09PSmVINGRna2FqTkVJN2xKeDM4WVdtRkNfV0lqWk1pdVBuMUdtY3N0S3J4SE9STlRIOUlE
TllmRGtpOFlMVjJHaHBlS0lrekV2aEJSR0hGQnhIRjhWM3RDWXVQMVlMSnFqNFhhcGpQSkkwakJD
WU8zOTYwbDJmOU5MV0Izd1RxS2tOb2steHpiQjVpb3VrV0FGazdfNWZ6X0FaVjBBLWlKNHNFMmst
VV9JUXB4T0k0WXl3TVdWMWpZZUczdjRrY29mcmUyazNkRTNwWFRybkUwczNRSHFsaE5kX2N3ZlF5
eVEtcHpKZnlySk5RV1hvbzc3QkRlNld6Qmg4aVNnTUdVZ2NkMGRZMVZLMnlIMHlncDJxU1BSRFN4
YTNPSHhwd1djb3NZZGE4ZGMwcTc0c2ZaSFoxTWY4REE4MngwLUdPNTVHV21ZblBsbUZxaXRGNV9s
UXV2eHVteWRRZFFJMkpla3c4eWtBd2wxRVR3djJyNlNRQTMzOEE0cm9TYm1XUVFOM1hUNkVSaFI3
QkdycVJkbC1NajRIdGxNNFJCaXZiOEFKZkhLcEVKeGNPb2p4Qk1qdHFqTm4tR1VpUFk0ZERsZlZP
RnlrTW9IbjRQcVFZdDlEdUdCZFRQeW9xQThJSEh3PC91cmw+PHVybD5odHRwczovL3dhdGVybWFy
ay5zaWx2ZXJjaGFpci5jb20vamNlbTE3ODIucGRmP3Rva2VuPUFRRUNBSGkyMDhCRTQ5T29hbjlr
a2hXX0VyY3k3RG0zWkxfOUNmM3FmS0FjNDg1eXNnQUFBbUF3Z2dKY0Jna3Foa2lHOXcwQkJ3YWdn
Z0pOTUlJQ1NRSUJBRENDQWtJR0NTcUdTSWIzRFFFSEFUQWVCZ2xnaGtnQlpRTUVBUzR3RVFRTTRC
NGpxQkVkb2V5S3k4YnJBZ0VRZ0lJQ0VfNFlsdUNrT2F6eUUtMkJqY0h3UWVHLUZFa3pzY2lFUEc0
ZnhEbkJlVmtZVkZ2ekk4d0h5dXFRbXhyTnFzbV85X29pdGo0NkxNb0hjS0FIM3B1X3NEMkg1aC1L
T2EyMjF5SktaSGZKbXdZczhJOXlDUF9wWE1jeVpjUlk0aGZ6d0hQaHBTU2lHNGR0T2Z2RElSSHRR
eE53d0p1bGo5R2IyYndIbEF4V3F2RTlVVk4tVU1PZVVPNTkxekdDNEQ2MGFvem0wOGNFRVJfLU9L
MlVxeEMzX2tvcDY3N0N4RGJuMlR2MktIQ2pBeEV2bE5zZFhTMUV3TnRVZll3Y2tEbmN2TkRadERi
TllDaWtqV1p1LVlqNWhEWkNJRG9va2VCeE1uUGQ4Z0lkVGRFYkdMTXA1aWlpdjZuQS1DOXVmV3Ju
eXNWcW5RYlNzbk9JVEcyQTFFa0w0cFc2VnRNMHJUcVNIcjBXX1lncnJ5MDJFWEZmN1NVSnFRRjJJ
SlRzRzlrYzNOaTBNa3N2bExqYXQ1cWhheUIwQkl2dzJQd1dfbEdwQUlRa0JIUXE2YmhEWXY4QzZN
ZHc1TU5YdWJHTHV3bHEzSlIxSE9aMlVUOE50Zlo4ZG8tcVg4aEQ1QnkwNVI5V2RSX1VkdndYbVRZ
V1pSU0FoOXdpUGVWLXBYQ255aFN4RHY5YXFodUtNVG5qNjhJX2c4RGluWE04XzZUcExKOURkcWoy
NmpkSjZhSEgwczNjeWFvNGJVdi04MnltTGZLSFo5TW1FTGdob1RJNEl2MldlalZXcUJYajVadE9X
T0xlaFZVdS05LUtPMzFEdGxxbDR5T0d6NjhnVEZmaXc2WVFJUE5rOW5GbENsd01IcUhKR2ZUSXVy
WnhOcURIamlRc1ZxTzRDM3FpN2VSZHBGMXN3WHF0dV9Rb1d3NkNMUWs5Z09ZN1RBPC91cmw+PC9y
ZWxhdGVkLXVybHM+PC91cmxzPjxlbGVjdHJvbmljLXJlc291cmNlLW51bT4xMC4xMjEwL2pjZW0u
ODYuNC43NDE0PC9lbGVjdHJvbmljLXJlc291cmNlLW51bT48L3JlY29yZD48L0NpdGU+PC9FbmRO
b3RlPgB=
</w:fldData>
        </w:fldChar>
      </w:r>
      <w:r w:rsidR="00337F21">
        <w:rPr>
          <w:bCs/>
          <w:sz w:val="22"/>
        </w:rPr>
        <w:instrText xml:space="preserve"> ADDIN EN.CITE </w:instrText>
      </w:r>
      <w:r w:rsidR="00337F21">
        <w:rPr>
          <w:bCs/>
          <w:sz w:val="22"/>
        </w:rPr>
        <w:fldChar w:fldCharType="begin">
          <w:fldData xml:space="preserve">PEVuZE5vdGU+PENpdGU+PEF1dGhvcj5CYWhpLUJ1aXNzb248L0F1dGhvcj48WWVhcj4yMDA4PC9Z
ZWFyPjxSZWNOdW0+Mjc8L1JlY051bT48RGlzcGxheVRleHQ+KDU5LTYxKTwvRGlzcGxheVRleHQ+
PHJlY29yZD48cmVjLW51bWJlcj4yNzwvcmVjLW51bWJlcj48Zm9yZWlnbi1rZXlzPjxrZXkgYXBw
PSJFTiIgZGItaWQ9InJ3MnJ0ejIyemZ2d2E3ZXR6ZTM1OTB2OXQ1ZWR0cGVld3cwdiIgdGltZXN0
YW1wPSIxNTU2ODE1NTEyIiBndWlkPSIzMTAwZmY0Zi1hZmJlLTQ0MTgtODYwMy1hMTYzOTNiNTI1
ZmUiPjI3PC9rZXk+PC9mb3JlaWduLWtleXM+PHJlZi10eXBlIG5hbWU9IkpvdXJuYWwgQXJ0aWNs
ZSI+MTc8L3JlZi10eXBlPjxjb250cmlidXRvcnM+PGF1dGhvcnM+PGF1dGhvcj5CYWhpLUJ1aXNz
b24sIE4uPC9hdXRob3I+PGF1dGhvcj5Sb3plLCBFLjwvYXV0aG9yPjxhdXRob3I+RGlvbmlzaSwg
Qy48L2F1dGhvcj48YXV0aG9yPkVzY2FuZGUsIEYuPC9hdXRob3I+PGF1dGhvcj5WYWxheWFubm9w
b3Vsb3MsIFYuPC9hdXRob3I+PGF1dGhvcj5GZWlsbGV0LCBGLjwvYXV0aG9yPjxhdXRob3I+SGVp
bnJpY2hzLCBDLjwvYXV0aG9yPjxhdXRob3I+Q2hhZGVmYXV4LVZla2VtYW5zLCBCLjwvYXV0aG9y
PjxhdXRob3I+RGFuLCBCLjwvYXV0aG9yPjxhdXRob3I+ZGUgTG9ubGF5LCBQLjwvYXV0aG9yPjwv
YXV0aG9ycz48L2NvbnRyaWJ1dG9ycz48YXV0aC1hZGRyZXNzPkRlcGFydG1lbnQgb2YgUGFlZGlh
dHJpYyBOZXVyb2xvZ3kgYW5kIE1ldGFib2xpYyBEaXNlYXNlcywgTmVja2VyIENoaWxkcmVuJmFw
b3M7cyBIb3NwaXRhbCwgUGFyaXMgViBVbml2ZXJzaXR5LCBQYXJpcywgRnJhbmNlLiBuYWRpYS5i
YWhpLWJ1aXNzb25AbmNrLmFwaHAuZnI8L2F1dGgtYWRkcmVzcz48dGl0bGVzPjx0aXRsZT5OZXVy
b2xvZ2ljYWwgYXNwZWN0cyBvZiBoeXBlcmluc3VsaW5pc20taHlwZXJhbW1vbmFlbWlhIHN5bmRy
b21lPC90aXRsZT48c2Vjb25kYXJ5LXRpdGxlPkRldiBNZWQgQ2hpbGQgTmV1cm9sPC9zZWNvbmRh
cnktdGl0bGU+PC90aXRsZXM+PHBlcmlvZGljYWw+PGZ1bGwtdGl0bGU+RGV2IE1lZCBDaGlsZCBO
ZXVyb2w8L2Z1bGwtdGl0bGU+PC9wZXJpb2RpY2FsPjxwYWdlcz45NDUtOTwvcGFnZXM+PHZvbHVt
ZT41MDwvdm9sdW1lPjxudW1iZXI+MTI8L251bWJlcj48a2V5d29yZHM+PGtleXdvcmQ+QWRvbGVz
Y2VudDwva2V5d29yZD48a2V5d29yZD5BZHVsdDwva2V5d29yZD48a2V5d29yZD5BbGxlbGVzPC9r
ZXl3b3JkPjxrZXl3b3JkPkJyYWluL3BhdGhvbG9neTwva2V5d29yZD48a2V5d29yZD5CcmFpbiBE
YW1hZ2UsIENocm9uaWMvZGlhZ25vc2lzLypnZW5ldGljczwva2V5d29yZD48a2V5d29yZD5DaGls
ZDwva2V5d29yZD48a2V5d29yZD5DaGlsZCwgUHJlc2Nob29sPC9rZXl3b3JkPjxrZXl3b3JkPkRO
QSBNdXRhdGlvbmFsIEFuYWx5c2lzPC9rZXl3b3JkPjxrZXl3b3JkPkVsZWN0cm9lbmNlcGhhbG9n
cmFwaHk8L2tleXdvcmQ+PGtleXdvcmQ+RW56eW1lIEFjdGl2YXRpb24vKmdlbmV0aWNzPC9rZXl3
b3JkPjxrZXl3b3JkPkVwaWxlcHNpZXMsIE15b2Nsb25pYy9kaWFnbm9zaXMvZ2VuZXRpY3M8L2tl
eXdvcmQ+PGtleXdvcmQ+RXBpbGVwc3ksIEFic2VuY2UvZGlhZ25vc2lzL2dlbmV0aWNzPC9rZXl3
b3JkPjxrZXl3b3JkPkVwaWxlcHN5LCBHZW5lcmFsaXplZC9kaWFnbm9zaXMvZ2VuZXRpY3M8L2tl
eXdvcmQ+PGtleXdvcmQ+RXBpbGVwc3ksIFRvbmljLUNsb25pYy9kaWFnbm9zaXMvZ2VuZXRpY3M8
L2tleXdvcmQ+PGtleXdvcmQ+RmVtYWxlPC9rZXl3b3JkPjxrZXl3b3JkPkdlbm90eXBlPC9rZXl3
b3JkPjxrZXl3b3JkPkdsdXRhbWF0ZSBEZWh5ZHJvZ2VuYXNlLypnZW5ldGljczwva2V5d29yZD48
a2V5d29yZD5HdWFub3NpbmUgVHJpcGhvc3BoYXRlL2Jsb29kL3BoeXNpb2xvZ3k8L2tleXdvcmQ+
PGtleXdvcmQ+SHVtYW5zPC9rZXl3b3JkPjxrZXl3b3JkPkh5cGVyYW1tb25lbWlhL2RpYWdub3Np
cy8qZ2VuZXRpY3M8L2tleXdvcmQ+PGtleXdvcmQ+SHlwZXJpbnN1bGluaXNtL2RpYWdub3Npcy8q
Z2VuZXRpY3M8L2tleXdvcmQ+PGtleXdvcmQ+SHlwb2dseWNlbWlhL2RpYWdub3Npcy8qZ2VuZXRp
Y3M8L2tleXdvcmQ+PGtleXdvcmQ+SW5mYW50PC9rZXl3b3JkPjxrZXl3b3JkPkxpdmVyL2Vuenlt
b2xvZ3k8L2tleXdvcmQ+PGtleXdvcmQ+TWFnbmV0aWMgUmVzb25hbmNlIEltYWdpbmc8L2tleXdv
cmQ+PGtleXdvcmQ+TWFsZTwva2V5d29yZD48a2V5d29yZD5NdXRhdGlvbiwgTWlzc2Vuc2UvKmdl
bmV0aWNzPC9rZXl3b3JkPjxrZXl3b3JkPipOZXVyb2xvZ2ljIEV4YW1pbmF0aW9uPC9rZXl3b3Jk
PjxrZXl3b3JkPlBhbmNyZWFzL2Vuenltb2xvZ3k8L2tleXdvcmQ+PGtleXdvcmQ+UGhlbm90eXBl
PC9rZXl3b3JkPjxrZXl3b3JkPlJldHJvc3BlY3RpdmUgU3R1ZGllczwva2V5d29yZD48a2V5d29y
ZD5Zb3VuZyBBZHVsdDwva2V5d29yZD48L2tleXdvcmRzPjxkYXRlcz48eWVhcj4yMDA4PC95ZWFy
PjxwdWItZGF0ZXM+PGRhdGU+RGVjPC9kYXRlPjwvcHViLWRhdGVzPjwvZGF0ZXM+PGlzYm4+MTQ2
OS04NzQ5IChFbGVjdHJvbmljKSYjeEQ7MDAxMi0xNjIyIChMaW5raW5nKTwvaXNibj48YWNjZXNz
aW9uLW51bT4xOTA0NjE4NzwvYWNjZXNzaW9uLW51bT48dXJscz48cmVsYXRlZC11cmxzPjx1cmw+
aHR0cHM6Ly93d3cubmNiaS5ubG0ubmloLmdvdi9wdWJtZWQvMTkwNDYxODc8L3VybD48dXJsPmh0
dHBzOi8vb25saW5lbGlicmFyeS53aWxleS5jb20vZG9pL2Z1bGwvMTAuMTExMS9qLjE0NjktODc0
OS4yMDA4LjAzMTE0Lng8L3VybD48dXJsPmh0dHBzOi8vb25saW5lbGlicmFyeS53aWxleS5jb20v
ZG9pL3BkZmRpcmVjdC8xMC4xMTExL2ouMTQ2OS04NzQ5LjIwMDguMDMxMTQueD9kb3dubG9hZD10
cnVlPC91cmw+PC9yZWxhdGVkLXVybHM+PC91cmxzPjxlbGVjdHJvbmljLXJlc291cmNlLW51bT4x
MC4xMTExL2ouMTQ2OS04NzQ5LjIwMDguMDMxMTQueDwvZWxlY3Ryb25pYy1yZXNvdXJjZS1udW0+
PC9yZWNvcmQ+PC9DaXRlPjxDaXRlPjxBdXRob3I+U3U8L0F1dGhvcj48WWVhcj4yMDE4PC9ZZWFy
PjxSZWNOdW0+MzgyPC9SZWNOdW0+PHJlY29yZD48cmVjLW51bWJlcj4zODI8L3JlYy1udW1iZXI+
PGZvcmVpZ24ta2V5cz48a2V5IGFwcD0iRU4iIGRiLWlkPSJydzJydHoyMnpmdndhN2V0emUzNTkw
djl0NWVkdHBlZXd3MHYiIHRpbWVzdGFtcD0iMTU2ODMzMTYxMyIgZ3VpZD0iZmU2OGMyODAtYTk4
OS00MDQ5LWJhOTEtMmE4NzFlMDBkYWE4Ij4zODI8L2tleT48L2ZvcmVpZ24ta2V5cz48cmVmLXR5
cGUgbmFtZT0iSm91cm5hbCBBcnRpY2xlIj4xNzwvcmVmLXR5cGU+PGNvbnRyaWJ1dG9ycz48YXV0
aG9ycz48YXV0aG9yPlN1LCBDLjwvYXV0aG9yPjxhdXRob3I+TGlhbmcsIFguIEouPC9hdXRob3I+
PGF1dGhvcj5MaSwgVy4gSi48L2F1dGhvcj48YXV0aG9yPld1LCBELjwvYXV0aG9yPjxhdXRob3I+
TGl1LCBNLjwvYXV0aG9yPjxhdXRob3I+Q2FvLCBCLiBZLjwvYXV0aG9yPjxhdXRob3I+Q2hlbiwg
Si4gSi48L2F1dGhvcj48YXV0aG9yPlFpbiwgTS48L2F1dGhvcj48YXV0aG9yPk1lbmcsIFguPC9h
dXRob3I+PGF1dGhvcj5Hb25nLCBDLiBYLjwvYXV0aG9yPjwvYXV0aG9ycz48L2NvbnRyaWJ1dG9y
cz48YXV0aC1hZGRyZXNzPkRlcGFydG1lbnQgb2YgUGVkaWF0cmljIEVuZG9jcmlub2xvZ3ksIEdl
bmV0aWMgYW5kIE1ldGFib2xpc20sIEJlaWppbmcgQ2hpbGRyZW4mYXBvcztzIEhvc3BpdGFsLCBD
YXBpdGFsIE1lZGljYWwgVW5pdmVyc2l0eSwgTmF0aW9uYWwgQ2VudGVyIGZvciBDaGlsZHJlbiZh
cG9zO3MgSGVhbHRoLCBCZWlqaW5nIDEwMDA0NSwgQ2hpbmEuPC9hdXRoLWFkZHJlc3M+PHRpdGxl
cz48dGl0bGU+Q2xpbmljYWwgYW5kIE1vbGVjdWxhciBTcGVjdHJ1bSBvZiBHbHV0YW1hdGUgRGVo
eWRyb2dlbmFzZSBHZW5lIERlZmVjdHMgaW4gMjYgQ2hpbmVzZSBDb25nZW5pdGFsIEh5cGVyaW5z
dWxpbmVtaWEgUGF0aWVudHM8L3RpdGxlPjxzZWNvbmRhcnktdGl0bGU+SiBEaWFiZXRlcyBSZXM8
L3NlY29uZGFyeS10aXRsZT48L3RpdGxlcz48cGVyaW9kaWNhbD48ZnVsbC10aXRsZT5KIERpYWJl
dGVzIFJlczwvZnVsbC10aXRsZT48L3BlcmlvZGljYWw+PHBhZ2VzPjI4MDI1NDA8L3BhZ2VzPjx2
b2x1bWU+MjAxODwvdm9sdW1lPjxlZGl0aW9uPjIwMTgvMTAvMTI8L2VkaXRpb24+PGtleXdvcmRz
PjxrZXl3b3JkPipCbG9vZCBHbHVjb3NlPC9rZXl3b3JkPjxrZXl3b3JkPkNoaWxkLCBQcmVzY2hv
b2w8L2tleXdvcmQ+PGtleXdvcmQ+Q2hpbmE8L2tleXdvcmQ+PGtleXdvcmQ+RE5BIE11dGF0aW9u
YWwgQW5hbHlzaXM8L2tleXdvcmQ+PGtleXdvcmQ+RmVtYWxlPC9rZXl3b3JkPjxrZXl3b3JkPkdl
bmUgRnJlcXVlbmN5PC9rZXl3b3JkPjxrZXl3b3JkPkdlbm90eXBlPC9rZXl3b3JkPjxrZXl3b3Jk
PkdsdXRhbWF0ZSBEZWh5ZHJvZ2VuYXNlLypnZW5ldGljczwva2V5d29yZD48a2V5d29yZD5IdW1h
bnM8L2tleXdvcmQ+PGtleXdvcmQ+SHlwZXJpbnN1bGluaXNtL2Jsb29kL2Nvbmdlbml0YWwvKmdl
bmV0aWNzPC9rZXl3b3JkPjxrZXl3b3JkPkluZmFudDwva2V5d29yZD48a2V5d29yZD5JbmZhbnQs
IE5ld2Jvcm48L2tleXdvcmQ+PGtleXdvcmQ+TWFsZTwva2V5d29yZD48a2V5d29yZD4qTXV0YXRp
b248L2tleXdvcmQ+PGtleXdvcmQ+UGhlbm90eXBlPC9rZXl3b3JkPjwva2V5d29yZHM+PGRhdGVz
Pjx5ZWFyPjIwMTg8L3llYXI+PC9kYXRlcz48aXNibj4yMzE0LTY3NTMgKEVsZWN0cm9uaWMpPC9p
c2JuPjxhY2Nlc3Npb24tbnVtPjMwMzA2MDkxPC9hY2Nlc3Npb24tbnVtPjx1cmxzPjxyZWxhdGVk
LXVybHM+PHVybD5odHRwczovL3d3dy5uY2JpLm5sbS5uaWguZ292L3B1Ym1lZC8zMDMwNjA5MTwv
dXJsPjx1cmw+aHR0cHM6Ly93d3cubmNiaS5ubG0ubmloLmdvdi9wbWMvYXJ0aWNsZXMvUE1DNjE2
NTU5My9wZGYvSkRSMjAxOC0yODAyNTQwLnBkZjwvdXJsPjwvcmVsYXRlZC11cmxzPjwvdXJscz48
Y3VzdG9tMj5QTUM2MTY1NTkzPC9jdXN0b20yPjxlbGVjdHJvbmljLXJlc291cmNlLW51bT4xMC4x
MTU1LzIwMTgvMjgwMjU0MDwvZWxlY3Ryb25pYy1yZXNvdXJjZS1udW0+PC9yZWNvcmQ+PC9DaXRl
PjxDaXRlPjxBdXRob3I+TWFjTXVsbGVuPC9BdXRob3I+PFllYXI+MjAwMTwvWWVhcj48UmVjTnVt
PjM4MzwvUmVjTnVtPjxyZWNvcmQ+PHJlYy1udW1iZXI+MzgzPC9yZWMtbnVtYmVyPjxmb3JlaWdu
LWtleXM+PGtleSBhcHA9IkVOIiBkYi1pZD0icncycnR6MjJ6ZnZ3YTdldHplMzU5MHY5dDVlZHRw
ZWV3dzB2IiB0aW1lc3RhbXA9IjE1NjgzMzM0MTgiIGd1aWQ9IjAwOTk2OWYxLWFlOWEtNGI0My1h
YjhjLWM2ZDllYjZlZGQ1YSI+MzgzPC9rZXk+PC9mb3JlaWduLWtleXM+PHJlZi10eXBlIG5hbWU9
IkpvdXJuYWwgQXJ0aWNsZSI+MTc8L3JlZi10eXBlPjxjb250cmlidXRvcnM+PGF1dGhvcnM+PGF1
dGhvcj5NYWNNdWxsZW4sIEMuPC9hdXRob3I+PGF1dGhvcj5GYW5nLCBKLjwvYXV0aG9yPjxhdXRo
b3I+SHN1LCBCLiBZLjwvYXV0aG9yPjxhdXRob3I+S2VsbHksIEEuPC9hdXRob3I+PGF1dGhvcj5k
ZSBMb25sYXktRGViZW5leSwgUC48L2F1dGhvcj48YXV0aG9yPlNhdWR1YnJheSwgSi4gTS48L2F1
dGhvcj48YXV0aG9yPkdhbmd1bHksIEEuPC9hdXRob3I+PGF1dGhvcj5TbWl0aCwgVC4gSi48L2F1
dGhvcj48YXV0aG9yPlN0YW5sZXksIEMuIEEuPC9hdXRob3I+PGF1dGhvcj5IeXBlcmluc3VsaW5p
c20vaHlwZXJhbW1vbmVtaWEgQ29udHJpYnV0aW5nLCBJbnZlc3RpZ2F0b3JzPC9hdXRob3I+PC9h
dXRob3JzPjwvY29udHJpYnV0b3JzPjxhdXRoLWFkZHJlc3M+RGl2aXNpb24gb2YgRW5kb2NyaW5v
bG9neSwgVGhlIENoaWxkcmVuJmFwb3M7cyBIb3NwaXRhbCBvZiBQaGlsYWRlbHBoaWEgLCBQaGls
YWRlbHBoaWEsIFBlbm5zeWx2YW5pYSAxOTEwNCwgVVNBLjwvYXV0aC1hZGRyZXNzPjx0aXRsZXM+
PHRpdGxlPkh5cGVyaW5zdWxpbmlzbS9oeXBlcmFtbW9uZW1pYSBzeW5kcm9tZSBpbiBjaGlsZHJl
biB3aXRoIHJlZ3VsYXRvcnkgbXV0YXRpb25zIGluIHRoZSBpbmhpYml0b3J5IGd1YW5vc2luZSB0
cmlwaG9zcGhhdGUtYmluZGluZyBkb21haW4gb2YgZ2x1dGFtYXRlIGRlaHlkcm9nZW5hc2U8L3Rp
dGxlPjxzZWNvbmRhcnktdGl0bGU+SiBDbGluIEVuZG9jcmlub2wgTWV0YWI8L3NlY29uZGFyeS10
aXRsZT48L3RpdGxlcz48cGVyaW9kaWNhbD48ZnVsbC10aXRsZT5KIENsaW4gRW5kb2NyaW5vbCBN
ZXRhYjwvZnVsbC10aXRsZT48L3BlcmlvZGljYWw+PHBhZ2VzPjE3ODItNzwvcGFnZXM+PHZvbHVt
ZT44Njwvdm9sdW1lPjxudW1iZXI+NDwvbnVtYmVyPjxlZGl0aW9uPjIwMDEvMDQvMTI8L2VkaXRp
b24+PGtleXdvcmRzPjxrZXl3b3JkPkVuenltZSBJbmhpYml0b3JzLyptZXRhYm9saXNtLypwaGFy
bWFjb2xvZ3k8L2tleXdvcmQ+PGtleXdvcmQ+RXhvbnMvZ2VuZXRpY3M8L2tleXdvcmQ+PGtleXdv
cmQ+RmVtYWxlPC9rZXl3b3JkPjxrZXl3b3JkPkdsdXRhbWF0ZSBEZWh5ZHJvZ2VuYXNlL2FuYWx5
c2lzLyphbnRhZ29uaXN0cyAmYW1wOyBpbmhpYml0b3JzLypnZW5ldGljczwva2V5d29yZD48a2V5
d29yZD5HdWFub3NpbmUgVHJpcGhvc3BoYXRlLyptZXRhYm9saXNtLypwaGFybWFjb2xvZ3k8L2tl
eXdvcmQ+PGtleXdvcmQ+SHVtYW5zPC9rZXl3b3JkPjxrZXl3b3JkPkh5cGVyYW1tb25lbWlhLypn
ZW5ldGljcy9waHlzaW9wYXRob2xvZ3k8L2tleXdvcmQ+PGtleXdvcmQ+SHlwZXJpbnN1bGluaXNt
LypnZW5ldGljcy9waHlzaW9wYXRob2xvZ3k8L2tleXdvcmQ+PGtleXdvcmQ+SW5mYW50PC9rZXl3
b3JkPjxrZXl3b3JkPk1hbGU8L2tleXdvcmQ+PGtleXdvcmQ+Kk11dGF0aW9uL2dlbmV0aWNzPC9r
ZXl3b3JkPjxrZXl3b3JkPlBvbHltb3JwaGlzbSwgR2VuZXRpYy9nZW5ldGljcy9waHlzaW9sb2d5
PC9rZXl3b3JkPjxrZXl3b3JkPlByb3RlaW4gU3RydWN0dXJlLCBUZXJ0aWFyeS9nZW5ldGljczwv
a2V5d29yZD48a2V5d29yZD5TeW5kcm9tZTwva2V5d29yZD48L2tleXdvcmRzPjxkYXRlcz48eWVh
cj4yMDAxPC95ZWFyPjxwdWItZGF0ZXM+PGRhdGU+QXByPC9kYXRlPjwvcHViLWRhdGVzPjwvZGF0
ZXM+PGlzYm4+MDAyMS05NzJYIChQcmludCkmI3hEOzAwMjEtOTcyWCAoTGlua2luZyk8L2lzYm4+
PGFjY2Vzc2lvbi1udW0+MTEyOTc2MTg8L2FjY2Vzc2lvbi1udW0+PHVybHM+PHJlbGF0ZWQtdXJs
cz48dXJsPmh0dHBzOi8vd3d3Lm5jYmkubmxtLm5paC5nb3YvcHVibWVkLzExMjk3NjE4PC91cmw+
PHVybD5odHRwczovL3dhdGVybWFyay5zaWx2ZXJjaGFpci5jb20vamNlbTE3ODIucGRmP3Rva2Vu
PUFRRUNBSGkyMDhCRTQ5T29hbjlra2hXX0VyY3k3RG0zWkxfOUNmM3FmS0FjNDg1eXNnQUFBbUF3
Z2dKY0Jna3Foa2lHOXcwQkJ3YWdnZ0pOTUlJQ1NRSUJBRENDQWtJR0NTcUdTSWIzRFFFSEFUQWVC
Z2xnaGtnQlpRTUVBUzR3RVFRTVhoVDNROXRIMEhzemhpWUVBZ0VRZ0lJQ0U3dW4xYzVCU3hnU0Z6
bE9UMzF2Y2NFQ09zQUVGNXF3R3g0TUFTOUFmM1JIVXRjQXlIbDZDRF9Obi1WYXMyaXYxZlIxbV9V
dmgteDhPV0hYRlFLd293Z0NQbVY2eWZxMmsxQVRFYWdnUjkxaXdReC1vUlBtajVRVGNIbUU2UlFO
am9kdTY2S256ODR2LUlQbmJzSU10X2xnSmdtSHEzMUJRYUNIM25RQ1R3VEhkT2xpRHYxa1hXYUxW
Q3gzd2xuTWhEelZvUjN5ZEt5ME5TTjMtX1VRdWhWSTRFcEJIbWpTOXJPQWZ0eGczTDlZMGJVeVFx
dU02d1B1SnM0c0x4SWRabF96bDNRVkJ6MmE0U3dmV3haTjdJTWNZVWw4NmZianNrbl9RWGhQNDVV
aURsbzNpT3gxOHFrLW9TUXZHRHFzT290SnNxSGxibzZlQXhzM0ZtUFNDcWlDcTM0ZmRRYWFlYWlT
SEVVSG9heUNNNnpoU2Z3OXdvR1NNWlA0YVBQSlQ2a1Jqc2IxVTFwMmtNTVFrb2NCa2d0RTNHUjE0
TFR2aWdPNng1Q1RDZkRrb053cGtJdEV5cXVZZGNLaF84Y2w4ZG0xUVA0X0hGLXhmbkdfSl9kNmhj
QUtWT3NzcFptN2lFazhRWUVGSGE3UHR2MEZHZl9BWGl4UVlSMUF3aEFSMUtBWUdVU0k3U21fMUUx
bUYyVnFZbUdzS1VKVmdkMnExVFpiOXFiblZwMnlKTHdjWU1vNTQ5VkZ1a2dPck1vZVhZYU1kNDJV
YURVNW84Y2ZTUklNUFBiMWxYR3ZVcnJqZkxGZ1dyNXl4OWd0S0ZTZXd6LW9iUFY1V1hia2p3RUVU
UnR5bnd2OFBsRmpjUkt1QUNlYkVXcDgtdHF6Ri1uTjNJUnRYeXhNdlhGeGF3V2ROVWh6Wk41eURO
dVoxU0pkZjkyQmtnPC91cmw+PHVybD5odHRwczovL3dhdGVybWFyay5zaWx2ZXJjaGFpci5jb20v
amNlbTE3ODIucGRmP3Rva2VuPUFRRUNBSGkyMDhCRTQ5T29hbjlra2hXX0VyY3k3RG0zWkxfOUNm
M3FmS0FjNDg1eXNnQUFBbUF3Z2dKY0Jna3Foa2lHOXcwQkJ3YWdnZ0pOTUlJQ1NRSUJBRENDQWtJ
R0NTcUdTSWIzRFFFSEFUQWVCZ2xnaGtnQlpRTUVBUzR3RVFRTVdXV1gwTmxHMEpsd3BDM05BZ0VR
Z0lJQ0V4eEFMZTNIUkNvZ0l6eEdfOWVKbWhRNzRsSGxFRm00U3FqS0ZUODgtQzJTV2NsRkJhV0ls
S2pWR29vQjBMeWpZTnBEd0dRQ0ZXaHhadVl3TzhOQjdLRHgtWXlVcTZfbXJsaGItVzZMQU5XRkhJ
VlNsUnZySWpSZHpmMUNtYnpPaXNwUE5WZFViVTlmb19td09McDVIMXNOQTVlV0E2NXd3Mmp1UXQ0
S1RZNnFzU0Nja00tb1l4STRJM2cySHZSQlRLTkstaU1FU3Aya3hveTlnLUVGdDZQUFNyVFdYVzl6
NnFFR09PSmVINGRna2FqTkVJN2xKeDM4WVdtRkNfV0lqWk1pdVBuMUdtY3N0S3J4SE9STlRIOUlE
TllmRGtpOFlMVjJHaHBlS0lrekV2aEJSR0hGQnhIRjhWM3RDWXVQMVlMSnFqNFhhcGpQSkkwakJD
WU8zOTYwbDJmOU5MV0Izd1RxS2tOb2steHpiQjVpb3VrV0FGazdfNWZ6X0FaVjBBLWlKNHNFMmst
VV9JUXB4T0k0WXl3TVdWMWpZZUczdjRrY29mcmUyazNkRTNwWFRybkUwczNRSHFsaE5kX2N3ZlF5
eVEtcHpKZnlySk5RV1hvbzc3QkRlNld6Qmg4aVNnTUdVZ2NkMGRZMVZLMnlIMHlncDJxU1BSRFN4
YTNPSHhwd1djb3NZZGE4ZGMwcTc0c2ZaSFoxTWY4REE4MngwLUdPNTVHV21ZblBsbUZxaXRGNV9s
UXV2eHVteWRRZFFJMkpla3c4eWtBd2wxRVR3djJyNlNRQTMzOEE0cm9TYm1XUVFOM1hUNkVSaFI3
QkdycVJkbC1NajRIdGxNNFJCaXZiOEFKZkhLcEVKeGNPb2p4Qk1qdHFqTm4tR1VpUFk0ZERsZlZP
RnlrTW9IbjRQcVFZdDlEdUdCZFRQeW9xQThJSEh3PC91cmw+PHVybD5odHRwczovL3dhdGVybWFy
ay5zaWx2ZXJjaGFpci5jb20vamNlbTE3ODIucGRmP3Rva2VuPUFRRUNBSGkyMDhCRTQ5T29hbjlr
a2hXX0VyY3k3RG0zWkxfOUNmM3FmS0FjNDg1eXNnQUFBbUF3Z2dKY0Jna3Foa2lHOXcwQkJ3YWdn
Z0pOTUlJQ1NRSUJBRENDQWtJR0NTcUdTSWIzRFFFSEFUQWVCZ2xnaGtnQlpRTUVBUzR3RVFRTTRC
NGpxQkVkb2V5S3k4YnJBZ0VRZ0lJQ0VfNFlsdUNrT2F6eUUtMkJqY0h3UWVHLUZFa3pzY2lFUEc0
ZnhEbkJlVmtZVkZ2ekk4d0h5dXFRbXhyTnFzbV85X29pdGo0NkxNb0hjS0FIM3B1X3NEMkg1aC1L
T2EyMjF5SktaSGZKbXdZczhJOXlDUF9wWE1jeVpjUlk0aGZ6d0hQaHBTU2lHNGR0T2Z2RElSSHRR
eE53d0p1bGo5R2IyYndIbEF4V3F2RTlVVk4tVU1PZVVPNTkxekdDNEQ2MGFvem0wOGNFRVJfLU9L
MlVxeEMzX2tvcDY3N0N4RGJuMlR2MktIQ2pBeEV2bE5zZFhTMUV3TnRVZll3Y2tEbmN2TkRadERi
TllDaWtqV1p1LVlqNWhEWkNJRG9va2VCeE1uUGQ4Z0lkVGRFYkdMTXA1aWlpdjZuQS1DOXVmV3Ju
eXNWcW5RYlNzbk9JVEcyQTFFa0w0cFc2VnRNMHJUcVNIcjBXX1lncnJ5MDJFWEZmN1NVSnFRRjJJ
SlRzRzlrYzNOaTBNa3N2bExqYXQ1cWhheUIwQkl2dzJQd1dfbEdwQUlRa0JIUXE2YmhEWXY4QzZN
ZHc1TU5YdWJHTHV3bHEzSlIxSE9aMlVUOE50Zlo4ZG8tcVg4aEQ1QnkwNVI5V2RSX1VkdndYbVRZ
V1pSU0FoOXdpUGVWLXBYQ255aFN4RHY5YXFodUtNVG5qNjhJX2c4RGluWE04XzZUcExKOURkcWoy
NmpkSjZhSEgwczNjeWFvNGJVdi04MnltTGZLSFo5TW1FTGdob1RJNEl2MldlalZXcUJYajVadE9X
T0xlaFZVdS05LUtPMzFEdGxxbDR5T0d6NjhnVEZmaXc2WVFJUE5rOW5GbENsd01IcUhKR2ZUSXVy
WnhOcURIamlRc1ZxTzRDM3FpN2VSZHBGMXN3WHF0dV9Rb1d3NkNMUWs5Z09ZN1RBPC91cmw+PC9y
ZWxhdGVkLXVybHM+PC91cmxzPjxlbGVjdHJvbmljLXJlc291cmNlLW51bT4xMC4xMjEwL2pjZW0u
ODYuNC43NDE0PC9lbGVjdHJvbmljLXJlc291cmNlLW51bT48L3JlY29yZD48L0NpdGU+PC9FbmRO
b3RlPgB=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(59-61)</w:t>
      </w:r>
      <w:r w:rsidRPr="00F850AA">
        <w:rPr>
          <w:bCs/>
          <w:sz w:val="22"/>
        </w:rPr>
        <w:fldChar w:fldCharType="end"/>
      </w:r>
      <w:r w:rsidRPr="00F850AA">
        <w:rPr>
          <w:bCs/>
          <w:sz w:val="22"/>
        </w:rPr>
        <w:t xml:space="preserve">. The characteristic seizure type observed is generalized, atypical absence </w:t>
      </w:r>
      <w:r w:rsidRPr="00F850AA">
        <w:rPr>
          <w:bCs/>
          <w:sz w:val="22"/>
        </w:rPr>
        <w:fldChar w:fldCharType="begin">
          <w:fldData xml:space="preserve">PEVuZE5vdGU+PENpdGU+PEF1dGhvcj5SYWl6ZW48L0F1dGhvcj48WWVhcj4yMDA1PC9ZZWFyPjxS
ZWNOdW0+MTE5PC9SZWNOdW0+PERpc3BsYXlUZXh0Pig2Mik8L0Rpc3BsYXlUZXh0PjxyZWNvcmQ+
PHJlYy1udW1iZXI+MTE5PC9yZWMtbnVtYmVyPjxmb3JlaWduLWtleXM+PGtleSBhcHA9IkVOIiBk
Yi1pZD0icncycnR6MjJ6ZnZ3YTdldHplMzU5MHY5dDVlZHRwZWV3dzB2IiB0aW1lc3RhbXA9IjE1
NTY4MTU1MTgiIGd1aWQ9ImFhOWU1NzkxLTBiNTUtNGIzNS1hMTY3LWM5NmY2ODdjZmI5OSI+MTE5
PC9rZXk+PC9mb3JlaWduLWtleXM+PHJlZi10eXBlIG5hbWU9IkpvdXJuYWwgQXJ0aWNsZSI+MTc8
L3JlZi10eXBlPjxjb250cmlidXRvcnM+PGF1dGhvcnM+PGF1dGhvcj5SYWl6ZW4sIEQuIE0uPC9h
dXRob3I+PGF1dGhvcj5Ccm9va3MtS2F5YWwsIEEuPC9hdXRob3I+PGF1dGhvcj5TdGVpbmtyYXVz
cywgTC48L2F1dGhvcj48YXV0aG9yPlRlbm5la29vbiwgRy4gSS48L2F1dGhvcj48YXV0aG9yPlN0
YW5sZXksIEMuIEEuPC9hdXRob3I+PGF1dGhvcj5LZWxseSwgQS48L2F1dGhvcj48L2F1dGhvcnM+
PC9jb250cmlidXRvcnM+PGF1dGgtYWRkcmVzcz5EZXBhcnRtZW50IG9mIE5ldXJvbG9neSwgVW5p
dmVyc2l0eSBvZiBQZW5uc3lsdmFuaWEgU2Nob29sIG9mIE1lZGljaW5lLCBQaGlsYWRlbHBoaWEs
IFVTQS48L2F1dGgtYWRkcmVzcz48dGl0bGVzPjx0aXRsZT5DZW50cmFsIG5lcnZvdXMgc3lzdGVt
IGh5cGVyZXhjaXRhYmlsaXR5IGFzc29jaWF0ZWQgd2l0aCBnbHV0YW1hdGUgZGVoeWRyb2dlbmFz
ZSBnYWluIG9mIGZ1bmN0aW9uIG11dGF0aW9uczwvdGl0bGU+PHNlY29uZGFyeS10aXRsZT5KIFBl
ZGlhdHI8L3NlY29uZGFyeS10aXRsZT48L3RpdGxlcz48cGVyaW9kaWNhbD48ZnVsbC10aXRsZT5K
IFBlZGlhdHI8L2Z1bGwtdGl0bGU+PC9wZXJpb2RpY2FsPjxwYWdlcz4zODgtOTQ8L3BhZ2VzPjx2
b2x1bWU+MTQ2PC92b2x1bWU+PG51bWJlcj4zPC9udW1iZXI+PGtleXdvcmRzPjxrZXl3b3JkPkFk
b2xlc2NlbnQ8L2tleXdvcmQ+PGtleXdvcmQ+Qmxvb2QgR2x1Y29zZS9tZXRhYm9saXNtPC9rZXl3
b3JkPjxrZXl3b3JkPkNoaWxkPC9rZXl3b3JkPjxrZXl3b3JkPkNoaWxkLCBQcmVzY2hvb2w8L2tl
eXdvcmQ+PGtleXdvcmQ+RWxlY3Ryb2VuY2VwaGFsb2dyYXBoeTwva2V5d29yZD48a2V5d29yZD5F
cGlsZXBzeSwgR2VuZXJhbGl6ZWQvKmV0aW9sb2d5L2dlbmV0aWNzL3BoeXNpb3BhdGhvbG9neTwv
a2V5d29yZD48a2V5d29yZD5GZW1hbGU8L2tleXdvcmQ+PGtleXdvcmQ+R2x1dGFtYXRlIERlaHlk
cm9nZW5hc2UvKmdlbmV0aWNzPC9rZXl3b3JkPjxrZXl3b3JkPkh1bWFuczwva2V5d29yZD48a2V5
d29yZD5IeXBlcmFtbW9uZW1pYS8qZ2VuZXRpY3M8L2tleXdvcmQ+PGtleXdvcmQ+SHlwZXJpbnN1
bGluaXNtLypnZW5ldGljczwva2V5d29yZD48a2V5d29yZD5IeXBvZ2x5Y2VtaWEvZ2VuZXRpY3M8
L2tleXdvcmQ+PGtleXdvcmQ+SW5mYW50PC9rZXl3b3JkPjxrZXl3b3JkPipNdXRhdGlvbjwva2V5
d29yZD48a2V5d29yZD5SZXRyb3NwZWN0aXZlIFN0dWRpZXM8L2tleXdvcmQ+PGtleXdvcmQ+U2Vp
enVyZXMvKmRpYWdub3Npczwva2V5d29yZD48L2tleXdvcmRzPjxkYXRlcz48eWVhcj4yMDA1PC95
ZWFyPjxwdWItZGF0ZXM+PGRhdGU+TWFyPC9kYXRlPjwvcHViLWRhdGVzPjwvZGF0ZXM+PGlzYm4+
MDAyMi0zNDc2IChQcmludCkmI3hEOzAwMjItMzQ3NiAoTGlua2luZyk8L2lzYm4+PGFjY2Vzc2lv
bi1udW0+MTU3NTYyMjc8L2FjY2Vzc2lvbi1udW0+PHVybHM+PHJlbGF0ZWQtdXJscz48dXJsPmh0
dHBzOi8vd3d3Lm5jYmkubmxtLm5paC5nb3YvcHVibWVkLzE1NzU2MjI3PC91cmw+PHVybD5odHRw
czovL3BkZi5zY2llbmNlZGlyZWN0YXNzZXRzLmNvbS8yNzI1MjEvMS1zMi4wLVMwMDIyMzQ3NjAw
WDAwODIwLzEtczIuMC1TMDAyMjM0NzYwNDAwOTc4My9tYWluLnBkZj9YLUFtei1TZWN1cml0eS1U
b2tlbj1BZ29KYjNKcFoybHVYMlZqRUNZYUNYVnpMV1ZoYzNRdE1TSkdNRVFDSUQ0SHE1U0tUaHE2
OTVxclpBRzRhSzFXa1pvazFTNEdYNmdaaiUyQkhvbUE4NkFpQjdzUXZhNVRYWldERFlWWDRONVl1
UGlLT0FTbFhyT1FubkxqTFRFSTdiZVNyakF3amUlMkYlMkYlMkYlMkYlMkYlMkYlMkYlMkYlMkYl
MkY4QkVBSWFEREExT1RBd016VTBOamcyTlNJTSUyQnRRSlp3NUk3emg5eFhqYktyY0R2cnIzZnNa
RiUyRkJiYk8lMkIyU3lBRWJWZ1lUaFo4VSUyQmtSd1VGZXglMkJVanZSeU8lMkJnbTk4Rjd0JTJC
VEtqNVBuZTcxbGJ4U1BxS2t6SEslMkZQT3F4ZGswZ1JlSVFnZ1J1V0llbFcwZ1hMNDNGWXB6RTY2
eXJjT1g1bWozVGFROXlueXd5S0Nha3NxbGxBWDhjWDdMTFNPbnglMkJvWHF0RG1icVljaDRTcSUy
Rk5UR3QySXBPaUZrJTJCTnd4c3BLRXJjYWtia0R3Z21KdXNGdllESFlzOW5DSWNubGpJa2tnb1Rv
ZFdYUXlITDVZZ0xvWHFoT1NDcEptbTZaY2FiSlFNM0xYbXJOR285NCUyRkhpekxoVnVDUHVjRTV1
NFZ5SWpXa3VCciUyQlFyMVhXbnI3SExPakZHbUVHRkx0ZG5iTXNoTXlhYzA5JTJCTUo2cmhYT2R3
SEpzSE1raVRhcFNvcVk0WlNPdDdOcUdmZVZmUEVrd0xvekU0QVA1elB0SEV2a0ZHbFZYZU9MWkhX
UUxRMmtMcUVBWHRXWHd4aUxNSUlES0kzUk85YmI4MTE4VnQ2WFQ3eTBVVyUyQnRnVWtyS3Zac0Qz
bDVCTiUyQnBvT0F4VTVOQTE3N21kQm1HaW5qcFlLdiUyRmJ0Wm1XQ0glMkJ0b2F1UkFqN3ZNaXlL
VkxzNU9Eb2V0JTJCJTJGUzBreXNacHIlMkZIbFR4WkZzclNSS3VMWUdXV1VqNks0VURQbXRENng3
Q2Y2MnN1cDdsRGNLUFhQbU5JVTdqeVFkakx2RWxuQXBidTl0V1hFb1paalh3UnRxRERseGVYckJU
cTFBZEdQVXc0emthQSUyRm9BWm9mV3pUUnNZZjVob3U3T1ROemlWODNTNmxJN0JDJTJCa2UxMyUy
RjB0cE1OeXVBWElBZyUyRk1kc0VxUyUyQnQyaDJZQjRCSVdXY3ZhbE9QT0dSdEJWY25ZVHRRc0hi
UHlNVThEU2c5NzFrbFl4JTJCMm44eGpITEE0QnBOVzlIZnA4QlZTUE5EVSUyRkJ2elFNQ05QMkI0
eSUyRklJSGxEU040eDR5ckJBWTQydVVOVDZ5MzZoczNSb2x5VFNaR0syQVAycCUyQm1CSU5WM3U0
MTR1OFpITEd3aW4zWGslMkJlcXdGU2xTTzlBZGtQMWhabDA2dyUzRCZhbXA7WC1BbXotQWxnb3Jp
dGhtPUFXUzQtSE1BQy1TSEEyNTYmYW1wO1gtQW16LURhdGU9MjAxOTA5MTFUMjE1NjI4WiZhbXA7
WC1BbXotU2lnbmVkSGVhZGVycz1ob3N0JmFtcDtYLUFtei1FeHBpcmVzPTMwMCZhbXA7WC1BbXot
Q3JlZGVudGlhbD1BU0lBUTNQSENWVFlSMkdTNUI0UiUyRjIwMTkwOTExJTJGdXMtZWFzdC0xJTJG
czMlMkZhd3M0X3JlcXVlc3QmYW1wO1gtQW16LVNpZ25hdHVyZT0yMDdhNDI5OTZkMDk2MzZhODhk
N2E2YTVkNzEyOGUxMjM3YmVjNThjYTVlMmM4MGM3N2MyYWQzYmYyMzM2OTllJmFtcDtoYXNoPTYx
NTEwYmM1MTRmYjI3YWFjY2JiZDdkZTAzYmQ4NzA4MGE0M2MxZTliNGRlYmUyZmZiZjc2MjY1OTMz
OTdkMGImYW1wO2hvc3Q9NjgwNDJjOTQzNTkxMDEzYWMyYjI0MzBhODliMjcwZjZhZjJjNzZkOGRm
ZDA4NmEwNzE3NmFmZTdjNzZjMmM2MSZhbXA7cGlpPVMwMDIyMzQ3NjA0MDA5NzgzJmFtcDt0aWQ9
c3BkZi1hNzM4YjYyZi1jMWQzLTRlMzctYjJjZi04NjJlYTVlYTE3NTUmYW1wO3NpZD01YjJlY2Uy
NDljMDQxMTRkNzY4ODRlYTBhNGM1YzEyYjQxMDVneHJxYSZhbXA7dHlwZT1jbGllbnQ8L3VybD48
dXJsPmh0dHBzOi8vcGRmLnNjaWVuY2VkaXJlY3Rhc3NldHMuY29tLzI3MjUyMS8xLXMyLjAtUzAw
MjIzNDc2MDBYMDA4MjAvMS1zMi4wLVMwMDIyMzQ3NjA0MDA5NzgzL21haW4ucGRmP1gtQW16LVNl
Y3VyaXR5LVRva2VuPUFnb0piM0pwWjJsdVgyVmpFQ1lhQ1hWekxXVmhjM1F0TVNKR01FUUNJRDRI
cTVTS1RocTY5NXFyWkFHNGFLMVdrWm9rMVM0R1g2Z1pqJTJCSG9tQTg2QWlCN3NRdmE1VFhaV0RE
WVZYNE41WXVQaUtPQVNsWHJPUW5uTGpMVEVJN2JlU3JqQXdqZSUyRiUyRiUyRiUyRiUyRiUyRiUy
RiUyRiUyRiUyRjhCRUFJYUREQTFPVEF3TXpVME5qZzJOU0lNJTJCdFFKWnc1STd6aDl4WGpiS3Jj
RHZycjNmc1pGJTJGQmJiTyUyQjJTeUFFYlZnWVRoWjhVJTJCa1J3VUZleCUyQlVqdlJ5TyUyQmdt
OThGN3QlMkJUS2o1UG5lNzFsYnhTUHFLa3pISyUyRlBPcXhkazBnUmVJUWdnUnVXSWVsVzBnWEw0
M0ZZcHpFNjZ5cmNPWDVtajNUYVE5eW55d3lLQ2Frc3FsbEFYOGNYN0xMU09ueCUyQm9YcXREbWJx
WWNoNFNxJTJGTlRHdDJJcE9pRmslMkJOd3hzcEtFcmNha2JrRHdnbUp1c0Z2WURIWXM5bkNJY25s
aklra2dvVG9kV1hReUhMNVlnTG9YcWhPU0NwSm1tNlpjYWJKUU0zTFhtck5Hbzk0JTJGSGl6TGhW
dUNQdWNFNXU0VnlJaldrdUJyJTJCUXIxWFducjdITE9qRkdtRUdGTHRkbmJNc2hNeWFjMDklMkJN
SjZyaFhPZHdISnNITWtpVGFwU29xWTRaU090N05xR2ZlVmZQRWt3TG96RTRBUDV6UHRIRXZrRkds
VlhlT0xaSFdRTFEya0xxRUFYdFdYd3hpTE1JSURLSTNSTzliYjgxMThWdDZYVDd5MFVXJTJCdGdV
a3JLdlpzRDNsNUJOJTJCcG9PQXhVNU5BMTc3bWRCbUdpbmpwWUt2JTJGYnRabVdDSCUyQnRvYXVS
QWo3dk1peUtWTHM1T0RvZXQlMkIlMkZTMGt5c1pwciUyRkhsVHhaRnNyU1JLdUxZR1dXVWo2SzRV
RFBtdEQ2eDdDZjYyc3VwN2xEY0tQWFBtTklVN2p5UWRqTHZFbG5BcGJ1OXRXWEVvWlpqWHdSdHFE
RGx4ZVhyQlRxMUFkR1BVdzR6a2FBJTJGb0Fab2ZXelRSc1lmNWhvdTdPVE56aVY4M1M2bEk3QkMl
MkJrZTEzJTJGMHRwTU55dUFYSUFnJTJGTWRzRXFTJTJCdDJoMllCNEJJV1djdmFsT1BPR1J0QlZj
bllUdFFzSGJQeU1VOERTZzk3MWtsWXglMkIybjh4akhMQTRCcE5XOUhmcDhCVlNQTkRVJTJGQnZ6
UU1DTlAyQjR5JTJGSUlIbERTTjR4NHlyQkFZNDJ1VU5UNnkzNmhzM1JvbHlUU1pHSzJBUDJwJTJC
bUJJTlYzdTQxNHU4WkhMR3dpbjNYayUyQmVxd0ZTbFNPOUFka1AxaFpsMDZ3JTNEJmFtcDtYLUFt
ei1BbGdvcml0aG09QVdTNC1ITUFDLVNIQTI1NiZhbXA7WC1BbXotRGF0ZT0yMDE5MDkxMVQyMTU2
MzRaJmFtcDtYLUFtei1TaWduZWRIZWFkZXJzPWhvc3QmYW1wO1gtQW16LUV4cGlyZXM9MzAwJmFt
cDtYLUFtei1DcmVkZW50aWFsPUFTSUFRM1BIQ1ZUWVIyR1M1QjRSJTJGMjAxOTA5MTElMkZ1cy1l
YXN0LTElMkZzMyUyRmF3czRfcmVxdWVzdCZhbXA7WC1BbXotU2lnbmF0dXJlPTQzNzJlOGYxNTIw
MmZjZDNjZDA1NTk1MjEyNjk1NDUwMTYyODI1NTA1NDg1NGVlYWRmNjlkNGUzN2ZmN2ExZWUmYW1w
O2hhc2g9YjEzNmQyNDQ1ZWIwOGZiMTBmZTg5ZTliYjM2MDI5ZDEwMGM2Y2Y1ODc2NjY4YTNmYWZm
ZjZmODcwZTc4YzhhNCZhbXA7aG9zdD02ODA0MmM5NDM1OTEwMTNhYzJiMjQzMGE4OWIyNzBmNmFm
MmM3NmQ4ZGZkMDg2YTA3MTc2YWZlN2M3NmMyYzYxJmFtcDtwaWk9UzAwMjIzNDc2MDQwMDk3ODMm
YW1wO3RpZD1zcGRmLTBjNzkyOWUwLTY4ZmEtNGZlNC04NjZlLTcxMDU3NjUwN2ZhNSZhbXA7c2lk
PTViMmVjZTI0OWMwNDExNGQ3Njg4NGVhMGE0YzVjMTJiNDEwNWd4cnFhJmFtcDt0eXBlPWNsaWVu
dDwvdXJsPjwvcmVsYXRlZC11cmxzPjwvdXJscz48ZWxlY3Ryb25pYy1yZXNvdXJjZS1udW0+MTAu
MTAxNi9qLmpwZWRzLjIwMDQuMTAuMDQwPC9lbGVjdHJvbmljLXJlc291cmNlLW51bT48L3JlY29y
ZD48L0NpdGU+PC9FbmROb3RlPn==
</w:fldData>
        </w:fldChar>
      </w:r>
      <w:r w:rsidR="00337F21">
        <w:rPr>
          <w:bCs/>
          <w:sz w:val="22"/>
        </w:rPr>
        <w:instrText xml:space="preserve"> ADDIN EN.CITE </w:instrText>
      </w:r>
      <w:r w:rsidR="00337F21">
        <w:rPr>
          <w:bCs/>
          <w:sz w:val="22"/>
        </w:rPr>
        <w:fldChar w:fldCharType="begin">
          <w:fldData xml:space="preserve">PEVuZE5vdGU+PENpdGU+PEF1dGhvcj5SYWl6ZW48L0F1dGhvcj48WWVhcj4yMDA1PC9ZZWFyPjxS
ZWNOdW0+MTE5PC9SZWNOdW0+PERpc3BsYXlUZXh0Pig2Mik8L0Rpc3BsYXlUZXh0PjxyZWNvcmQ+
PHJlYy1udW1iZXI+MTE5PC9yZWMtbnVtYmVyPjxmb3JlaWduLWtleXM+PGtleSBhcHA9IkVOIiBk
Yi1pZD0icncycnR6MjJ6ZnZ3YTdldHplMzU5MHY5dDVlZHRwZWV3dzB2IiB0aW1lc3RhbXA9IjE1
NTY4MTU1MTgiIGd1aWQ9ImFhOWU1NzkxLTBiNTUtNGIzNS1hMTY3LWM5NmY2ODdjZmI5OSI+MTE5
PC9rZXk+PC9mb3JlaWduLWtleXM+PHJlZi10eXBlIG5hbWU9IkpvdXJuYWwgQXJ0aWNsZSI+MTc8
L3JlZi10eXBlPjxjb250cmlidXRvcnM+PGF1dGhvcnM+PGF1dGhvcj5SYWl6ZW4sIEQuIE0uPC9h
dXRob3I+PGF1dGhvcj5Ccm9va3MtS2F5YWwsIEEuPC9hdXRob3I+PGF1dGhvcj5TdGVpbmtyYXVz
cywgTC48L2F1dGhvcj48YXV0aG9yPlRlbm5la29vbiwgRy4gSS48L2F1dGhvcj48YXV0aG9yPlN0
YW5sZXksIEMuIEEuPC9hdXRob3I+PGF1dGhvcj5LZWxseSwgQS48L2F1dGhvcj48L2F1dGhvcnM+
PC9jb250cmlidXRvcnM+PGF1dGgtYWRkcmVzcz5EZXBhcnRtZW50IG9mIE5ldXJvbG9neSwgVW5p
dmVyc2l0eSBvZiBQZW5uc3lsdmFuaWEgU2Nob29sIG9mIE1lZGljaW5lLCBQaGlsYWRlbHBoaWEs
IFVTQS48L2F1dGgtYWRkcmVzcz48dGl0bGVzPjx0aXRsZT5DZW50cmFsIG5lcnZvdXMgc3lzdGVt
IGh5cGVyZXhjaXRhYmlsaXR5IGFzc29jaWF0ZWQgd2l0aCBnbHV0YW1hdGUgZGVoeWRyb2dlbmFz
ZSBnYWluIG9mIGZ1bmN0aW9uIG11dGF0aW9uczwvdGl0bGU+PHNlY29uZGFyeS10aXRsZT5KIFBl
ZGlhdHI8L3NlY29uZGFyeS10aXRsZT48L3RpdGxlcz48cGVyaW9kaWNhbD48ZnVsbC10aXRsZT5K
IFBlZGlhdHI8L2Z1bGwtdGl0bGU+PC9wZXJpb2RpY2FsPjxwYWdlcz4zODgtOTQ8L3BhZ2VzPjx2
b2x1bWU+MTQ2PC92b2x1bWU+PG51bWJlcj4zPC9udW1iZXI+PGtleXdvcmRzPjxrZXl3b3JkPkFk
b2xlc2NlbnQ8L2tleXdvcmQ+PGtleXdvcmQ+Qmxvb2QgR2x1Y29zZS9tZXRhYm9saXNtPC9rZXl3
b3JkPjxrZXl3b3JkPkNoaWxkPC9rZXl3b3JkPjxrZXl3b3JkPkNoaWxkLCBQcmVzY2hvb2w8L2tl
eXdvcmQ+PGtleXdvcmQ+RWxlY3Ryb2VuY2VwaGFsb2dyYXBoeTwva2V5d29yZD48a2V5d29yZD5F
cGlsZXBzeSwgR2VuZXJhbGl6ZWQvKmV0aW9sb2d5L2dlbmV0aWNzL3BoeXNpb3BhdGhvbG9neTwv
a2V5d29yZD48a2V5d29yZD5GZW1hbGU8L2tleXdvcmQ+PGtleXdvcmQ+R2x1dGFtYXRlIERlaHlk
cm9nZW5hc2UvKmdlbmV0aWNzPC9rZXl3b3JkPjxrZXl3b3JkPkh1bWFuczwva2V5d29yZD48a2V5
d29yZD5IeXBlcmFtbW9uZW1pYS8qZ2VuZXRpY3M8L2tleXdvcmQ+PGtleXdvcmQ+SHlwZXJpbnN1
bGluaXNtLypnZW5ldGljczwva2V5d29yZD48a2V5d29yZD5IeXBvZ2x5Y2VtaWEvZ2VuZXRpY3M8
L2tleXdvcmQ+PGtleXdvcmQ+SW5mYW50PC9rZXl3b3JkPjxrZXl3b3JkPipNdXRhdGlvbjwva2V5
d29yZD48a2V5d29yZD5SZXRyb3NwZWN0aXZlIFN0dWRpZXM8L2tleXdvcmQ+PGtleXdvcmQ+U2Vp
enVyZXMvKmRpYWdub3Npczwva2V5d29yZD48L2tleXdvcmRzPjxkYXRlcz48eWVhcj4yMDA1PC95
ZWFyPjxwdWItZGF0ZXM+PGRhdGU+TWFyPC9kYXRlPjwvcHViLWRhdGVzPjwvZGF0ZXM+PGlzYm4+
MDAyMi0zNDc2IChQcmludCkmI3hEOzAwMjItMzQ3NiAoTGlua2luZyk8L2lzYm4+PGFjY2Vzc2lv
bi1udW0+MTU3NTYyMjc8L2FjY2Vzc2lvbi1udW0+PHVybHM+PHJlbGF0ZWQtdXJscz48dXJsPmh0
dHBzOi8vd3d3Lm5jYmkubmxtLm5paC5nb3YvcHVibWVkLzE1NzU2MjI3PC91cmw+PHVybD5odHRw
czovL3BkZi5zY2llbmNlZGlyZWN0YXNzZXRzLmNvbS8yNzI1MjEvMS1zMi4wLVMwMDIyMzQ3NjAw
WDAwODIwLzEtczIuMC1TMDAyMjM0NzYwNDAwOTc4My9tYWluLnBkZj9YLUFtei1TZWN1cml0eS1U
b2tlbj1BZ29KYjNKcFoybHVYMlZqRUNZYUNYVnpMV1ZoYzNRdE1TSkdNRVFDSUQ0SHE1U0tUaHE2
OTVxclpBRzRhSzFXa1pvazFTNEdYNmdaaiUyQkhvbUE4NkFpQjdzUXZhNVRYWldERFlWWDRONVl1
UGlLT0FTbFhyT1FubkxqTFRFSTdiZVNyakF3amUlMkYlMkYlMkYlMkYlMkYlMkYlMkYlMkYlMkYl
MkY4QkVBSWFEREExT1RBd016VTBOamcyTlNJTSUyQnRRSlp3NUk3emg5eFhqYktyY0R2cnIzZnNa
RiUyRkJiYk8lMkIyU3lBRWJWZ1lUaFo4VSUyQmtSd1VGZXglMkJVanZSeU8lMkJnbTk4Rjd0JTJC
VEtqNVBuZTcxbGJ4U1BxS2t6SEslMkZQT3F4ZGswZ1JlSVFnZ1J1V0llbFcwZ1hMNDNGWXB6RTY2
eXJjT1g1bWozVGFROXlueXd5S0Nha3NxbGxBWDhjWDdMTFNPbnglMkJvWHF0RG1icVljaDRTcSUy
Rk5UR3QySXBPaUZrJTJCTnd4c3BLRXJjYWtia0R3Z21KdXNGdllESFlzOW5DSWNubGpJa2tnb1Rv
ZFdYUXlITDVZZ0xvWHFoT1NDcEptbTZaY2FiSlFNM0xYbXJOR285NCUyRkhpekxoVnVDUHVjRTV1
NFZ5SWpXa3VCciUyQlFyMVhXbnI3SExPakZHbUVHRkx0ZG5iTXNoTXlhYzA5JTJCTUo2cmhYT2R3
SEpzSE1raVRhcFNvcVk0WlNPdDdOcUdmZVZmUEVrd0xvekU0QVA1elB0SEV2a0ZHbFZYZU9MWkhX
UUxRMmtMcUVBWHRXWHd4aUxNSUlES0kzUk85YmI4MTE4VnQ2WFQ3eTBVVyUyQnRnVWtyS3Zac0Qz
bDVCTiUyQnBvT0F4VTVOQTE3N21kQm1HaW5qcFlLdiUyRmJ0Wm1XQ0glMkJ0b2F1UkFqN3ZNaXlL
VkxzNU9Eb2V0JTJCJTJGUzBreXNacHIlMkZIbFR4WkZzclNSS3VMWUdXV1VqNks0VURQbXRENng3
Q2Y2MnN1cDdsRGNLUFhQbU5JVTdqeVFkakx2RWxuQXBidTl0V1hFb1paalh3UnRxRERseGVYckJU
cTFBZEdQVXc0emthQSUyRm9BWm9mV3pUUnNZZjVob3U3T1ROemlWODNTNmxJN0JDJTJCa2UxMyUy
RjB0cE1OeXVBWElBZyUyRk1kc0VxUyUyQnQyaDJZQjRCSVdXY3ZhbE9QT0dSdEJWY25ZVHRRc0hi
UHlNVThEU2c5NzFrbFl4JTJCMm44eGpITEE0QnBOVzlIZnA4QlZTUE5EVSUyRkJ2elFNQ05QMkI0
eSUyRklJSGxEU040eDR5ckJBWTQydVVOVDZ5MzZoczNSb2x5VFNaR0syQVAycCUyQm1CSU5WM3U0
MTR1OFpITEd3aW4zWGslMkJlcXdGU2xTTzlBZGtQMWhabDA2dyUzRCZhbXA7WC1BbXotQWxnb3Jp
dGhtPUFXUzQtSE1BQy1TSEEyNTYmYW1wO1gtQW16LURhdGU9MjAxOTA5MTFUMjE1NjI4WiZhbXA7
WC1BbXotU2lnbmVkSGVhZGVycz1ob3N0JmFtcDtYLUFtei1FeHBpcmVzPTMwMCZhbXA7WC1BbXot
Q3JlZGVudGlhbD1BU0lBUTNQSENWVFlSMkdTNUI0UiUyRjIwMTkwOTExJTJGdXMtZWFzdC0xJTJG
czMlMkZhd3M0X3JlcXVlc3QmYW1wO1gtQW16LVNpZ25hdHVyZT0yMDdhNDI5OTZkMDk2MzZhODhk
N2E2YTVkNzEyOGUxMjM3YmVjNThjYTVlMmM4MGM3N2MyYWQzYmYyMzM2OTllJmFtcDtoYXNoPTYx
NTEwYmM1MTRmYjI3YWFjY2JiZDdkZTAzYmQ4NzA4MGE0M2MxZTliNGRlYmUyZmZiZjc2MjY1OTMz
OTdkMGImYW1wO2hvc3Q9NjgwNDJjOTQzNTkxMDEzYWMyYjI0MzBhODliMjcwZjZhZjJjNzZkOGRm
ZDA4NmEwNzE3NmFmZTdjNzZjMmM2MSZhbXA7cGlpPVMwMDIyMzQ3NjA0MDA5NzgzJmFtcDt0aWQ9
c3BkZi1hNzM4YjYyZi1jMWQzLTRlMzctYjJjZi04NjJlYTVlYTE3NTUmYW1wO3NpZD01YjJlY2Uy
NDljMDQxMTRkNzY4ODRlYTBhNGM1YzEyYjQxMDVneHJxYSZhbXA7dHlwZT1jbGllbnQ8L3VybD48
dXJsPmh0dHBzOi8vcGRmLnNjaWVuY2VkaXJlY3Rhc3NldHMuY29tLzI3MjUyMS8xLXMyLjAtUzAw
MjIzNDc2MDBYMDA4MjAvMS1zMi4wLVMwMDIyMzQ3NjA0MDA5NzgzL21haW4ucGRmP1gtQW16LVNl
Y3VyaXR5LVRva2VuPUFnb0piM0pwWjJsdVgyVmpFQ1lhQ1hWekxXVmhjM1F0TVNKR01FUUNJRDRI
cTVTS1RocTY5NXFyWkFHNGFLMVdrWm9rMVM0R1g2Z1pqJTJCSG9tQTg2QWlCN3NRdmE1VFhaV0RE
WVZYNE41WXVQaUtPQVNsWHJPUW5uTGpMVEVJN2JlU3JqQXdqZSUyRiUyRiUyRiUyRiUyRiUyRiUy
RiUyRiUyRiUyRjhCRUFJYUREQTFPVEF3TXpVME5qZzJOU0lNJTJCdFFKWnc1STd6aDl4WGpiS3Jj
RHZycjNmc1pGJTJGQmJiTyUyQjJTeUFFYlZnWVRoWjhVJTJCa1J3VUZleCUyQlVqdlJ5TyUyQmdt
OThGN3QlMkJUS2o1UG5lNzFsYnhTUHFLa3pISyUyRlBPcXhkazBnUmVJUWdnUnVXSWVsVzBnWEw0
M0ZZcHpFNjZ5cmNPWDVtajNUYVE5eW55d3lLQ2Frc3FsbEFYOGNYN0xMU09ueCUyQm9YcXREbWJx
WWNoNFNxJTJGTlRHdDJJcE9pRmslMkJOd3hzcEtFcmNha2JrRHdnbUp1c0Z2WURIWXM5bkNJY25s
aklra2dvVG9kV1hReUhMNVlnTG9YcWhPU0NwSm1tNlpjYWJKUU0zTFhtck5Hbzk0JTJGSGl6TGhW
dUNQdWNFNXU0VnlJaldrdUJyJTJCUXIxWFducjdITE9qRkdtRUdGTHRkbmJNc2hNeWFjMDklMkJN
SjZyaFhPZHdISnNITWtpVGFwU29xWTRaU090N05xR2ZlVmZQRWt3TG96RTRBUDV6UHRIRXZrRkds
VlhlT0xaSFdRTFEya0xxRUFYdFdYd3hpTE1JSURLSTNSTzliYjgxMThWdDZYVDd5MFVXJTJCdGdV
a3JLdlpzRDNsNUJOJTJCcG9PQXhVNU5BMTc3bWRCbUdpbmpwWUt2JTJGYnRabVdDSCUyQnRvYXVS
QWo3dk1peUtWTHM1T0RvZXQlMkIlMkZTMGt5c1pwciUyRkhsVHhaRnNyU1JLdUxZR1dXVWo2SzRV
RFBtdEQ2eDdDZjYyc3VwN2xEY0tQWFBtTklVN2p5UWRqTHZFbG5BcGJ1OXRXWEVvWlpqWHdSdHFE
RGx4ZVhyQlRxMUFkR1BVdzR6a2FBJTJGb0Fab2ZXelRSc1lmNWhvdTdPVE56aVY4M1M2bEk3QkMl
MkJrZTEzJTJGMHRwTU55dUFYSUFnJTJGTWRzRXFTJTJCdDJoMllCNEJJV1djdmFsT1BPR1J0QlZj
bllUdFFzSGJQeU1VOERTZzk3MWtsWXglMkIybjh4akhMQTRCcE5XOUhmcDhCVlNQTkRVJTJGQnZ6
UU1DTlAyQjR5JTJGSUlIbERTTjR4NHlyQkFZNDJ1VU5UNnkzNmhzM1JvbHlUU1pHSzJBUDJwJTJC
bUJJTlYzdTQxNHU4WkhMR3dpbjNYayUyQmVxd0ZTbFNPOUFka1AxaFpsMDZ3JTNEJmFtcDtYLUFt
ei1BbGdvcml0aG09QVdTNC1ITUFDLVNIQTI1NiZhbXA7WC1BbXotRGF0ZT0yMDE5MDkxMVQyMTU2
MzRaJmFtcDtYLUFtei1TaWduZWRIZWFkZXJzPWhvc3QmYW1wO1gtQW16LUV4cGlyZXM9MzAwJmFt
cDtYLUFtei1DcmVkZW50aWFsPUFTSUFRM1BIQ1ZUWVIyR1M1QjRSJTJGMjAxOTA5MTElMkZ1cy1l
YXN0LTElMkZzMyUyRmF3czRfcmVxdWVzdCZhbXA7WC1BbXotU2lnbmF0dXJlPTQzNzJlOGYxNTIw
MmZjZDNjZDA1NTk1MjEyNjk1NDUwMTYyODI1NTA1NDg1NGVlYWRmNjlkNGUzN2ZmN2ExZWUmYW1w
O2hhc2g9YjEzNmQyNDQ1ZWIwOGZiMTBmZTg5ZTliYjM2MDI5ZDEwMGM2Y2Y1ODc2NjY4YTNmYWZm
ZjZmODcwZTc4YzhhNCZhbXA7aG9zdD02ODA0MmM5NDM1OTEwMTNhYzJiMjQzMGE4OWIyNzBmNmFm
MmM3NmQ4ZGZkMDg2YTA3MTc2YWZlN2M3NmMyYzYxJmFtcDtwaWk9UzAwMjIzNDc2MDQwMDk3ODMm
YW1wO3RpZD1zcGRmLTBjNzkyOWUwLTY4ZmEtNGZlNC04NjZlLTcxMDU3NjUwN2ZhNSZhbXA7c2lk
PTViMmVjZTI0OWMwNDExNGQ3Njg4NGVhMGE0YzVjMTJiNDEwNWd4cnFhJmFtcDt0eXBlPWNsaWVu
dDwvdXJsPjwvcmVsYXRlZC11cmxzPjwvdXJscz48ZWxlY3Ryb25pYy1yZXNvdXJjZS1udW0+MTAu
MTAxNi9qLmpwZWRzLjIwMDQuMTAuMDQwPC9lbGVjdHJvbmljLXJlc291cmNlLW51bT48L3JlY29y
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(62)</w:t>
      </w:r>
      <w:r w:rsidRPr="00F850AA">
        <w:rPr>
          <w:bCs/>
          <w:sz w:val="22"/>
        </w:rPr>
        <w:fldChar w:fldCharType="end"/>
      </w:r>
      <w:r w:rsidRPr="00F850AA">
        <w:rPr>
          <w:bCs/>
          <w:sz w:val="22"/>
        </w:rPr>
        <w:t xml:space="preserve">. These seizures occur in the setting of euglycemia and notably are distinct from the focal-onset seizures that may occur following hypoglycemic brain injury </w:t>
      </w:r>
      <w:r w:rsidRPr="00F850AA">
        <w:rPr>
          <w:bCs/>
          <w:sz w:val="22"/>
        </w:rPr>
        <w:fldChar w:fldCharType="begin">
          <w:fldData xml:space="preserve">PEVuZE5vdGU+PENpdGU+PEF1dGhvcj5SYWl6ZW48L0F1dGhvcj48WWVhcj4yMDA1PC9ZZWFyPjxS
ZWNOdW0+MTE5PC9SZWNOdW0+PERpc3BsYXlUZXh0Pig2Mik8L0Rpc3BsYXlUZXh0PjxyZWNvcmQ+
PHJlYy1udW1iZXI+MTE5PC9yZWMtbnVtYmVyPjxmb3JlaWduLWtleXM+PGtleSBhcHA9IkVOIiBk
Yi1pZD0icncycnR6MjJ6ZnZ3YTdldHplMzU5MHY5dDVlZHRwZWV3dzB2IiB0aW1lc3RhbXA9IjE1
NTY4MTU1MTgiIGd1aWQ9ImFhOWU1NzkxLTBiNTUtNGIzNS1hMTY3LWM5NmY2ODdjZmI5OSI+MTE5
PC9rZXk+PC9mb3JlaWduLWtleXM+PHJlZi10eXBlIG5hbWU9IkpvdXJuYWwgQXJ0aWNsZSI+MTc8
L3JlZi10eXBlPjxjb250cmlidXRvcnM+PGF1dGhvcnM+PGF1dGhvcj5SYWl6ZW4sIEQuIE0uPC9h
dXRob3I+PGF1dGhvcj5Ccm9va3MtS2F5YWwsIEEuPC9hdXRob3I+PGF1dGhvcj5TdGVpbmtyYXVz
cywgTC48L2F1dGhvcj48YXV0aG9yPlRlbm5la29vbiwgRy4gSS48L2F1dGhvcj48YXV0aG9yPlN0
YW5sZXksIEMuIEEuPC9hdXRob3I+PGF1dGhvcj5LZWxseSwgQS48L2F1dGhvcj48L2F1dGhvcnM+
PC9jb250cmlidXRvcnM+PGF1dGgtYWRkcmVzcz5EZXBhcnRtZW50IG9mIE5ldXJvbG9neSwgVW5p
dmVyc2l0eSBvZiBQZW5uc3lsdmFuaWEgU2Nob29sIG9mIE1lZGljaW5lLCBQaGlsYWRlbHBoaWEs
IFVTQS48L2F1dGgtYWRkcmVzcz48dGl0bGVzPjx0aXRsZT5DZW50cmFsIG5lcnZvdXMgc3lzdGVt
IGh5cGVyZXhjaXRhYmlsaXR5IGFzc29jaWF0ZWQgd2l0aCBnbHV0YW1hdGUgZGVoeWRyb2dlbmFz
ZSBnYWluIG9mIGZ1bmN0aW9uIG11dGF0aW9uczwvdGl0bGU+PHNlY29uZGFyeS10aXRsZT5KIFBl
ZGlhdHI8L3NlY29uZGFyeS10aXRsZT48L3RpdGxlcz48cGVyaW9kaWNhbD48ZnVsbC10aXRsZT5K
IFBlZGlhdHI8L2Z1bGwtdGl0bGU+PC9wZXJpb2RpY2FsPjxwYWdlcz4zODgtOTQ8L3BhZ2VzPjx2
b2x1bWU+MTQ2PC92b2x1bWU+PG51bWJlcj4zPC9udW1iZXI+PGtleXdvcmRzPjxrZXl3b3JkPkFk
b2xlc2NlbnQ8L2tleXdvcmQ+PGtleXdvcmQ+Qmxvb2QgR2x1Y29zZS9tZXRhYm9saXNtPC9rZXl3
b3JkPjxrZXl3b3JkPkNoaWxkPC9rZXl3b3JkPjxrZXl3b3JkPkNoaWxkLCBQcmVzY2hvb2w8L2tl
eXdvcmQ+PGtleXdvcmQ+RWxlY3Ryb2VuY2VwaGFsb2dyYXBoeTwva2V5d29yZD48a2V5d29yZD5F
cGlsZXBzeSwgR2VuZXJhbGl6ZWQvKmV0aW9sb2d5L2dlbmV0aWNzL3BoeXNpb3BhdGhvbG9neTwv
a2V5d29yZD48a2V5d29yZD5GZW1hbGU8L2tleXdvcmQ+PGtleXdvcmQ+R2x1dGFtYXRlIERlaHlk
cm9nZW5hc2UvKmdlbmV0aWNzPC9rZXl3b3JkPjxrZXl3b3JkPkh1bWFuczwva2V5d29yZD48a2V5
d29yZD5IeXBlcmFtbW9uZW1pYS8qZ2VuZXRpY3M8L2tleXdvcmQ+PGtleXdvcmQ+SHlwZXJpbnN1
bGluaXNtLypnZW5ldGljczwva2V5d29yZD48a2V5d29yZD5IeXBvZ2x5Y2VtaWEvZ2VuZXRpY3M8
L2tleXdvcmQ+PGtleXdvcmQ+SW5mYW50PC9rZXl3b3JkPjxrZXl3b3JkPipNdXRhdGlvbjwva2V5
d29yZD48a2V5d29yZD5SZXRyb3NwZWN0aXZlIFN0dWRpZXM8L2tleXdvcmQ+PGtleXdvcmQ+U2Vp
enVyZXMvKmRpYWdub3Npczwva2V5d29yZD48L2tleXdvcmRzPjxkYXRlcz48eWVhcj4yMDA1PC95
ZWFyPjxwdWItZGF0ZXM+PGRhdGU+TWFyPC9kYXRlPjwvcHViLWRhdGVzPjwvZGF0ZXM+PGlzYm4+
MDAyMi0zNDc2IChQcmludCkmI3hEOzAwMjItMzQ3NiAoTGlua2luZyk8L2lzYm4+PGFjY2Vzc2lv
bi1udW0+MTU3NTYyMjc8L2FjY2Vzc2lvbi1udW0+PHVybHM+PHJlbGF0ZWQtdXJscz48dXJsPmh0
dHBzOi8vd3d3Lm5jYmkubmxtLm5paC5nb3YvcHVibWVkLzE1NzU2MjI3PC91cmw+PHVybD5odHRw
czovL3BkZi5zY2llbmNlZGlyZWN0YXNzZXRzLmNvbS8yNzI1MjEvMS1zMi4wLVMwMDIyMzQ3NjAw
WDAwODIwLzEtczIuMC1TMDAyMjM0NzYwNDAwOTc4My9tYWluLnBkZj9YLUFtei1TZWN1cml0eS1U
b2tlbj1BZ29KYjNKcFoybHVYMlZqRUNZYUNYVnpMV1ZoYzNRdE1TSkdNRVFDSUQ0SHE1U0tUaHE2
OTVxclpBRzRhSzFXa1pvazFTNEdYNmdaaiUyQkhvbUE4NkFpQjdzUXZhNVRYWldERFlWWDRONVl1
UGlLT0FTbFhyT1FubkxqTFRFSTdiZVNyakF3amUlMkYlMkYlMkYlMkYlMkYlMkYlMkYlMkYlMkYl
MkY4QkVBSWFEREExT1RBd016VTBOamcyTlNJTSUyQnRRSlp3NUk3emg5eFhqYktyY0R2cnIzZnNa
RiUyRkJiYk8lMkIyU3lBRWJWZ1lUaFo4VSUyQmtSd1VGZXglMkJVanZSeU8lMkJnbTk4Rjd0JTJC
VEtqNVBuZTcxbGJ4U1BxS2t6SEslMkZQT3F4ZGswZ1JlSVFnZ1J1V0llbFcwZ1hMNDNGWXB6RTY2
eXJjT1g1bWozVGFROXlueXd5S0Nha3NxbGxBWDhjWDdMTFNPbnglMkJvWHF0RG1icVljaDRTcSUy
Rk5UR3QySXBPaUZrJTJCTnd4c3BLRXJjYWtia0R3Z21KdXNGdllESFlzOW5DSWNubGpJa2tnb1Rv
ZFdYUXlITDVZZ0xvWHFoT1NDcEptbTZaY2FiSlFNM0xYbXJOR285NCUyRkhpekxoVnVDUHVjRTV1
NFZ5SWpXa3VCciUyQlFyMVhXbnI3SExPakZHbUVHRkx0ZG5iTXNoTXlhYzA5JTJCTUo2cmhYT2R3
SEpzSE1raVRhcFNvcVk0WlNPdDdOcUdmZVZmUEVrd0xvekU0QVA1elB0SEV2a0ZHbFZYZU9MWkhX
UUxRMmtMcUVBWHRXWHd4aUxNSUlES0kzUk85YmI4MTE4VnQ2WFQ3eTBVVyUyQnRnVWtyS3Zac0Qz
bDVCTiUyQnBvT0F4VTVOQTE3N21kQm1HaW5qcFlLdiUyRmJ0Wm1XQ0glMkJ0b2F1UkFqN3ZNaXlL
VkxzNU9Eb2V0JTJCJTJGUzBreXNacHIlMkZIbFR4WkZzclNSS3VMWUdXV1VqNks0VURQbXRENng3
Q2Y2MnN1cDdsRGNLUFhQbU5JVTdqeVFkakx2RWxuQXBidTl0V1hFb1paalh3UnRxRERseGVYckJU
cTFBZEdQVXc0emthQSUyRm9BWm9mV3pUUnNZZjVob3U3T1ROemlWODNTNmxJN0JDJTJCa2UxMyUy
RjB0cE1OeXVBWElBZyUyRk1kc0VxUyUyQnQyaDJZQjRCSVdXY3ZhbE9QT0dSdEJWY25ZVHRRc0hi
UHlNVThEU2c5NzFrbFl4JTJCMm44eGpITEE0QnBOVzlIZnA4QlZTUE5EVSUyRkJ2elFNQ05QMkI0
eSUyRklJSGxEU040eDR5ckJBWTQydVVOVDZ5MzZoczNSb2x5VFNaR0syQVAycCUyQm1CSU5WM3U0
MTR1OFpITEd3aW4zWGslMkJlcXdGU2xTTzlBZGtQMWhabDA2dyUzRCZhbXA7WC1BbXotQWxnb3Jp
dGhtPUFXUzQtSE1BQy1TSEEyNTYmYW1wO1gtQW16LURhdGU9MjAxOTA5MTFUMjE1NjI4WiZhbXA7
WC1BbXotU2lnbmVkSGVhZGVycz1ob3N0JmFtcDtYLUFtei1FeHBpcmVzPTMwMCZhbXA7WC1BbXot
Q3JlZGVudGlhbD1BU0lBUTNQSENWVFlSMkdTNUI0UiUyRjIwMTkwOTExJTJGdXMtZWFzdC0xJTJG
czMlMkZhd3M0X3JlcXVlc3QmYW1wO1gtQW16LVNpZ25hdHVyZT0yMDdhNDI5OTZkMDk2MzZhODhk
N2E2YTVkNzEyOGUxMjM3YmVjNThjYTVlMmM4MGM3N2MyYWQzYmYyMzM2OTllJmFtcDtoYXNoPTYx
NTEwYmM1MTRmYjI3YWFjY2JiZDdkZTAzYmQ4NzA4MGE0M2MxZTliNGRlYmUyZmZiZjc2MjY1OTMz
OTdkMGImYW1wO2hvc3Q9NjgwNDJjOTQzNTkxMDEzYWMyYjI0MzBhODliMjcwZjZhZjJjNzZkOGRm
ZDA4NmEwNzE3NmFmZTdjNzZjMmM2MSZhbXA7cGlpPVMwMDIyMzQ3NjA0MDA5NzgzJmFtcDt0aWQ9
c3BkZi1hNzM4YjYyZi1jMWQzLTRlMzctYjJjZi04NjJlYTVlYTE3NTUmYW1wO3NpZD01YjJlY2Uy
NDljMDQxMTRkNzY4ODRlYTBhNGM1YzEyYjQxMDVneHJxYSZhbXA7dHlwZT1jbGllbnQ8L3VybD48
dXJsPmh0dHBzOi8vcGRmLnNjaWVuY2VkaXJlY3Rhc3NldHMuY29tLzI3MjUyMS8xLXMyLjAtUzAw
MjIzNDc2MDBYMDA4MjAvMS1zMi4wLVMwMDIyMzQ3NjA0MDA5NzgzL21haW4ucGRmP1gtQW16LVNl
Y3VyaXR5LVRva2VuPUFnb0piM0pwWjJsdVgyVmpFQ1lhQ1hWekxXVmhjM1F0TVNKR01FUUNJRDRI
cTVTS1RocTY5NXFyWkFHNGFLMVdrWm9rMVM0R1g2Z1pqJTJCSG9tQTg2QWlCN3NRdmE1VFhaV0RE
WVZYNE41WXVQaUtPQVNsWHJPUW5uTGpMVEVJN2JlU3JqQXdqZSUyRiUyRiUyRiUyRiUyRiUyRiUy
RiUyRiUyRiUyRjhCRUFJYUREQTFPVEF3TXpVME5qZzJOU0lNJTJCdFFKWnc1STd6aDl4WGpiS3Jj
RHZycjNmc1pGJTJGQmJiTyUyQjJTeUFFYlZnWVRoWjhVJTJCa1J3VUZleCUyQlVqdlJ5TyUyQmdt
OThGN3QlMkJUS2o1UG5lNzFsYnhTUHFLa3pISyUyRlBPcXhkazBnUmVJUWdnUnVXSWVsVzBnWEw0
M0ZZcHpFNjZ5cmNPWDVtajNUYVE5eW55d3lLQ2Frc3FsbEFYOGNYN0xMU09ueCUyQm9YcXREbWJx
WWNoNFNxJTJGTlRHdDJJcE9pRmslMkJOd3hzcEtFcmNha2JrRHdnbUp1c0Z2WURIWXM5bkNJY25s
aklra2dvVG9kV1hReUhMNVlnTG9YcWhPU0NwSm1tNlpjYWJKUU0zTFhtck5Hbzk0JTJGSGl6TGhW
dUNQdWNFNXU0VnlJaldrdUJyJTJCUXIxWFducjdITE9qRkdtRUdGTHRkbmJNc2hNeWFjMDklMkJN
SjZyaFhPZHdISnNITWtpVGFwU29xWTRaU090N05xR2ZlVmZQRWt3TG96RTRBUDV6UHRIRXZrRkds
VlhlT0xaSFdRTFEya0xxRUFYdFdYd3hpTE1JSURLSTNSTzliYjgxMThWdDZYVDd5MFVXJTJCdGdV
a3JLdlpzRDNsNUJOJTJCcG9PQXhVNU5BMTc3bWRCbUdpbmpwWUt2JTJGYnRabVdDSCUyQnRvYXVS
QWo3dk1peUtWTHM1T0RvZXQlMkIlMkZTMGt5c1pwciUyRkhsVHhaRnNyU1JLdUxZR1dXVWo2SzRV
RFBtdEQ2eDdDZjYyc3VwN2xEY0tQWFBtTklVN2p5UWRqTHZFbG5BcGJ1OXRXWEVvWlpqWHdSdHFE
RGx4ZVhyQlRxMUFkR1BVdzR6a2FBJTJGb0Fab2ZXelRSc1lmNWhvdTdPVE56aVY4M1M2bEk3QkMl
MkJrZTEzJTJGMHRwTU55dUFYSUFnJTJGTWRzRXFTJTJCdDJoMllCNEJJV1djdmFsT1BPR1J0QlZj
bllUdFFzSGJQeU1VOERTZzk3MWtsWXglMkIybjh4akhMQTRCcE5XOUhmcDhCVlNQTkRVJTJGQnZ6
UU1DTlAyQjR5JTJGSUlIbERTTjR4NHlyQkFZNDJ1VU5UNnkzNmhzM1JvbHlUU1pHSzJBUDJwJTJC
bUJJTlYzdTQxNHU4WkhMR3dpbjNYayUyQmVxd0ZTbFNPOUFka1AxaFpsMDZ3JTNEJmFtcDtYLUFt
ei1BbGdvcml0aG09QVdTNC1ITUFDLVNIQTI1NiZhbXA7WC1BbXotRGF0ZT0yMDE5MDkxMVQyMTU2
MzRaJmFtcDtYLUFtei1TaWduZWRIZWFkZXJzPWhvc3QmYW1wO1gtQW16LUV4cGlyZXM9MzAwJmFt
cDtYLUFtei1DcmVkZW50aWFsPUFTSUFRM1BIQ1ZUWVIyR1M1QjRSJTJGMjAxOTA5MTElMkZ1cy1l
YXN0LTElMkZzMyUyRmF3czRfcmVxdWVzdCZhbXA7WC1BbXotU2lnbmF0dXJlPTQzNzJlOGYxNTIw
MmZjZDNjZDA1NTk1MjEyNjk1NDUwMTYyODI1NTA1NDg1NGVlYWRmNjlkNGUzN2ZmN2ExZWUmYW1w
O2hhc2g9YjEzNmQyNDQ1ZWIwOGZiMTBmZTg5ZTliYjM2MDI5ZDEwMGM2Y2Y1ODc2NjY4YTNmYWZm
ZjZmODcwZTc4YzhhNCZhbXA7aG9zdD02ODA0MmM5NDM1OTEwMTNhYzJiMjQzMGE4OWIyNzBmNmFm
MmM3NmQ4ZGZkMDg2YTA3MTc2YWZlN2M3NmMyYzYxJmFtcDtwaWk9UzAwMjIzNDc2MDQwMDk3ODMm
YW1wO3RpZD1zcGRmLTBjNzkyOWUwLTY4ZmEtNGZlNC04NjZlLTcxMDU3NjUwN2ZhNSZhbXA7c2lk
PTViMmVjZTI0OWMwNDExNGQ3Njg4NGVhMGE0YzVjMTJiNDEwNWd4cnFhJmFtcDt0eXBlPWNsaWVu
dDwvdXJsPjwvcmVsYXRlZC11cmxzPjwvdXJscz48ZWxlY3Ryb25pYy1yZXNvdXJjZS1udW0+MTAu
MTAxNi9qLmpwZWRzLjIwMDQuMTAuMDQwPC9lbGVjdHJvbmljLXJlc291cmNlLW51bT48L3JlY29y
ZD48L0NpdGU+PC9FbmROb3RlPn==
</w:fldData>
        </w:fldChar>
      </w:r>
      <w:r w:rsidR="00337F21">
        <w:rPr>
          <w:bCs/>
          <w:sz w:val="22"/>
        </w:rPr>
        <w:instrText xml:space="preserve"> ADDIN EN.CITE </w:instrText>
      </w:r>
      <w:r w:rsidR="00337F21">
        <w:rPr>
          <w:bCs/>
          <w:sz w:val="22"/>
        </w:rPr>
        <w:fldChar w:fldCharType="begin">
          <w:fldData xml:space="preserve">PEVuZE5vdGU+PENpdGU+PEF1dGhvcj5SYWl6ZW48L0F1dGhvcj48WWVhcj4yMDA1PC9ZZWFyPjxS
ZWNOdW0+MTE5PC9SZWNOdW0+PERpc3BsYXlUZXh0Pig2Mik8L0Rpc3BsYXlUZXh0PjxyZWNvcmQ+
PHJlYy1udW1iZXI+MTE5PC9yZWMtbnVtYmVyPjxmb3JlaWduLWtleXM+PGtleSBhcHA9IkVOIiBk
Yi1pZD0icncycnR6MjJ6ZnZ3YTdldHplMzU5MHY5dDVlZHRwZWV3dzB2IiB0aW1lc3RhbXA9IjE1
NTY4MTU1MTgiIGd1aWQ9ImFhOWU1NzkxLTBiNTUtNGIzNS1hMTY3LWM5NmY2ODdjZmI5OSI+MTE5
PC9rZXk+PC9mb3JlaWduLWtleXM+PHJlZi10eXBlIG5hbWU9IkpvdXJuYWwgQXJ0aWNsZSI+MTc8
L3JlZi10eXBlPjxjb250cmlidXRvcnM+PGF1dGhvcnM+PGF1dGhvcj5SYWl6ZW4sIEQuIE0uPC9h
dXRob3I+PGF1dGhvcj5Ccm9va3MtS2F5YWwsIEEuPC9hdXRob3I+PGF1dGhvcj5TdGVpbmtyYXVz
cywgTC48L2F1dGhvcj48YXV0aG9yPlRlbm5la29vbiwgRy4gSS48L2F1dGhvcj48YXV0aG9yPlN0
YW5sZXksIEMuIEEuPC9hdXRob3I+PGF1dGhvcj5LZWxseSwgQS48L2F1dGhvcj48L2F1dGhvcnM+
PC9jb250cmlidXRvcnM+PGF1dGgtYWRkcmVzcz5EZXBhcnRtZW50IG9mIE5ldXJvbG9neSwgVW5p
dmVyc2l0eSBvZiBQZW5uc3lsdmFuaWEgU2Nob29sIG9mIE1lZGljaW5lLCBQaGlsYWRlbHBoaWEs
IFVTQS48L2F1dGgtYWRkcmVzcz48dGl0bGVzPjx0aXRsZT5DZW50cmFsIG5lcnZvdXMgc3lzdGVt
IGh5cGVyZXhjaXRhYmlsaXR5IGFzc29jaWF0ZWQgd2l0aCBnbHV0YW1hdGUgZGVoeWRyb2dlbmFz
ZSBnYWluIG9mIGZ1bmN0aW9uIG11dGF0aW9uczwvdGl0bGU+PHNlY29uZGFyeS10aXRsZT5KIFBl
ZGlhdHI8L3NlY29uZGFyeS10aXRsZT48L3RpdGxlcz48cGVyaW9kaWNhbD48ZnVsbC10aXRsZT5K
IFBlZGlhdHI8L2Z1bGwtdGl0bGU+PC9wZXJpb2RpY2FsPjxwYWdlcz4zODgtOTQ8L3BhZ2VzPjx2
b2x1bWU+MTQ2PC92b2x1bWU+PG51bWJlcj4zPC9udW1iZXI+PGtleXdvcmRzPjxrZXl3b3JkPkFk
b2xlc2NlbnQ8L2tleXdvcmQ+PGtleXdvcmQ+Qmxvb2QgR2x1Y29zZS9tZXRhYm9saXNtPC9rZXl3
b3JkPjxrZXl3b3JkPkNoaWxkPC9rZXl3b3JkPjxrZXl3b3JkPkNoaWxkLCBQcmVzY2hvb2w8L2tl
eXdvcmQ+PGtleXdvcmQ+RWxlY3Ryb2VuY2VwaGFsb2dyYXBoeTwva2V5d29yZD48a2V5d29yZD5F
cGlsZXBzeSwgR2VuZXJhbGl6ZWQvKmV0aW9sb2d5L2dlbmV0aWNzL3BoeXNpb3BhdGhvbG9neTwv
a2V5d29yZD48a2V5d29yZD5GZW1hbGU8L2tleXdvcmQ+PGtleXdvcmQ+R2x1dGFtYXRlIERlaHlk
cm9nZW5hc2UvKmdlbmV0aWNzPC9rZXl3b3JkPjxrZXl3b3JkPkh1bWFuczwva2V5d29yZD48a2V5
d29yZD5IeXBlcmFtbW9uZW1pYS8qZ2VuZXRpY3M8L2tleXdvcmQ+PGtleXdvcmQ+SHlwZXJpbnN1
bGluaXNtLypnZW5ldGljczwva2V5d29yZD48a2V5d29yZD5IeXBvZ2x5Y2VtaWEvZ2VuZXRpY3M8
L2tleXdvcmQ+PGtleXdvcmQ+SW5mYW50PC9rZXl3b3JkPjxrZXl3b3JkPipNdXRhdGlvbjwva2V5
d29yZD48a2V5d29yZD5SZXRyb3NwZWN0aXZlIFN0dWRpZXM8L2tleXdvcmQ+PGtleXdvcmQ+U2Vp
enVyZXMvKmRpYWdub3Npczwva2V5d29yZD48L2tleXdvcmRzPjxkYXRlcz48eWVhcj4yMDA1PC95
ZWFyPjxwdWItZGF0ZXM+PGRhdGU+TWFyPC9kYXRlPjwvcHViLWRhdGVzPjwvZGF0ZXM+PGlzYm4+
MDAyMi0zNDc2IChQcmludCkmI3hEOzAwMjItMzQ3NiAoTGlua2luZyk8L2lzYm4+PGFjY2Vzc2lv
bi1udW0+MTU3NTYyMjc8L2FjY2Vzc2lvbi1udW0+PHVybHM+PHJlbGF0ZWQtdXJscz48dXJsPmh0
dHBzOi8vd3d3Lm5jYmkubmxtLm5paC5nb3YvcHVibWVkLzE1NzU2MjI3PC91cmw+PHVybD5odHRw
czovL3BkZi5zY2llbmNlZGlyZWN0YXNzZXRzLmNvbS8yNzI1MjEvMS1zMi4wLVMwMDIyMzQ3NjAw
WDAwODIwLzEtczIuMC1TMDAyMjM0NzYwNDAwOTc4My9tYWluLnBkZj9YLUFtei1TZWN1cml0eS1U
b2tlbj1BZ29KYjNKcFoybHVYMlZqRUNZYUNYVnpMV1ZoYzNRdE1TSkdNRVFDSUQ0SHE1U0tUaHE2
OTVxclpBRzRhSzFXa1pvazFTNEdYNmdaaiUyQkhvbUE4NkFpQjdzUXZhNVRYWldERFlWWDRONVl1
UGlLT0FTbFhyT1FubkxqTFRFSTdiZVNyakF3amUlMkYlMkYlMkYlMkYlMkYlMkYlMkYlMkYlMkYl
MkY4QkVBSWFEREExT1RBd016VTBOamcyTlNJTSUyQnRRSlp3NUk3emg5eFhqYktyY0R2cnIzZnNa
RiUyRkJiYk8lMkIyU3lBRWJWZ1lUaFo4VSUyQmtSd1VGZXglMkJVanZSeU8lMkJnbTk4Rjd0JTJC
VEtqNVBuZTcxbGJ4U1BxS2t6SEslMkZQT3F4ZGswZ1JlSVFnZ1J1V0llbFcwZ1hMNDNGWXB6RTY2
eXJjT1g1bWozVGFROXlueXd5S0Nha3NxbGxBWDhjWDdMTFNPbnglMkJvWHF0RG1icVljaDRTcSUy
Rk5UR3QySXBPaUZrJTJCTnd4c3BLRXJjYWtia0R3Z21KdXNGdllESFlzOW5DSWNubGpJa2tnb1Rv
ZFdYUXlITDVZZ0xvWHFoT1NDcEptbTZaY2FiSlFNM0xYbXJOR285NCUyRkhpekxoVnVDUHVjRTV1
NFZ5SWpXa3VCciUyQlFyMVhXbnI3SExPakZHbUVHRkx0ZG5iTXNoTXlhYzA5JTJCTUo2cmhYT2R3
SEpzSE1raVRhcFNvcVk0WlNPdDdOcUdmZVZmUEVrd0xvekU0QVA1elB0SEV2a0ZHbFZYZU9MWkhX
UUxRMmtMcUVBWHRXWHd4aUxNSUlES0kzUk85YmI4MTE4VnQ2WFQ3eTBVVyUyQnRnVWtyS3Zac0Qz
bDVCTiUyQnBvT0F4VTVOQTE3N21kQm1HaW5qcFlLdiUyRmJ0Wm1XQ0glMkJ0b2F1UkFqN3ZNaXlL
VkxzNU9Eb2V0JTJCJTJGUzBreXNacHIlMkZIbFR4WkZzclNSS3VMWUdXV1VqNks0VURQbXRENng3
Q2Y2MnN1cDdsRGNLUFhQbU5JVTdqeVFkakx2RWxuQXBidTl0V1hFb1paalh3UnRxRERseGVYckJU
cTFBZEdQVXc0emthQSUyRm9BWm9mV3pUUnNZZjVob3U3T1ROemlWODNTNmxJN0JDJTJCa2UxMyUy
RjB0cE1OeXVBWElBZyUyRk1kc0VxUyUyQnQyaDJZQjRCSVdXY3ZhbE9QT0dSdEJWY25ZVHRRc0hi
UHlNVThEU2c5NzFrbFl4JTJCMm44eGpITEE0QnBOVzlIZnA4QlZTUE5EVSUyRkJ2elFNQ05QMkI0
eSUyRklJSGxEU040eDR5ckJBWTQydVVOVDZ5MzZoczNSb2x5VFNaR0syQVAycCUyQm1CSU5WM3U0
MTR1OFpITEd3aW4zWGslMkJlcXdGU2xTTzlBZGtQMWhabDA2dyUzRCZhbXA7WC1BbXotQWxnb3Jp
dGhtPUFXUzQtSE1BQy1TSEEyNTYmYW1wO1gtQW16LURhdGU9MjAxOTA5MTFUMjE1NjI4WiZhbXA7
WC1BbXotU2lnbmVkSGVhZGVycz1ob3N0JmFtcDtYLUFtei1FeHBpcmVzPTMwMCZhbXA7WC1BbXot
Q3JlZGVudGlhbD1BU0lBUTNQSENWVFlSMkdTNUI0UiUyRjIwMTkwOTExJTJGdXMtZWFzdC0xJTJG
czMlMkZhd3M0X3JlcXVlc3QmYW1wO1gtQW16LVNpZ25hdHVyZT0yMDdhNDI5OTZkMDk2MzZhODhk
N2E2YTVkNzEyOGUxMjM3YmVjNThjYTVlMmM4MGM3N2MyYWQzYmYyMzM2OTllJmFtcDtoYXNoPTYx
NTEwYmM1MTRmYjI3YWFjY2JiZDdkZTAzYmQ4NzA4MGE0M2MxZTliNGRlYmUyZmZiZjc2MjY1OTMz
OTdkMGImYW1wO2hvc3Q9NjgwNDJjOTQzNTkxMDEzYWMyYjI0MzBhODliMjcwZjZhZjJjNzZkOGRm
ZDA4NmEwNzE3NmFmZTdjNzZjMmM2MSZhbXA7cGlpPVMwMDIyMzQ3NjA0MDA5NzgzJmFtcDt0aWQ9
c3BkZi1hNzM4YjYyZi1jMWQzLTRlMzctYjJjZi04NjJlYTVlYTE3NTUmYW1wO3NpZD01YjJlY2Uy
NDljMDQxMTRkNzY4ODRlYTBhNGM1YzEyYjQxMDVneHJxYSZhbXA7dHlwZT1jbGllbnQ8L3VybD48
dXJsPmh0dHBzOi8vcGRmLnNjaWVuY2VkaXJlY3Rhc3NldHMuY29tLzI3MjUyMS8xLXMyLjAtUzAw
MjIzNDc2MDBYMDA4MjAvMS1zMi4wLVMwMDIyMzQ3NjA0MDA5NzgzL21haW4ucGRmP1gtQW16LVNl
Y3VyaXR5LVRva2VuPUFnb0piM0pwWjJsdVgyVmpFQ1lhQ1hWekxXVmhjM1F0TVNKR01FUUNJRDRI
cTVTS1RocTY5NXFyWkFHNGFLMVdrWm9rMVM0R1g2Z1pqJTJCSG9tQTg2QWlCN3NRdmE1VFhaV0RE
WVZYNE41WXVQaUtPQVNsWHJPUW5uTGpMVEVJN2JlU3JqQXdqZSUyRiUyRiUyRiUyRiUyRiUyRiUy
RiUyRiUyRiUyRjhCRUFJYUREQTFPVEF3TXpVME5qZzJOU0lNJTJCdFFKWnc1STd6aDl4WGpiS3Jj
RHZycjNmc1pGJTJGQmJiTyUyQjJTeUFFYlZnWVRoWjhVJTJCa1J3VUZleCUyQlVqdlJ5TyUyQmdt
OThGN3QlMkJUS2o1UG5lNzFsYnhTUHFLa3pISyUyRlBPcXhkazBnUmVJUWdnUnVXSWVsVzBnWEw0
M0ZZcHpFNjZ5cmNPWDVtajNUYVE5eW55d3lLQ2Frc3FsbEFYOGNYN0xMU09ueCUyQm9YcXREbWJx
WWNoNFNxJTJGTlRHdDJJcE9pRmslMkJOd3hzcEtFcmNha2JrRHdnbUp1c0Z2WURIWXM5bkNJY25s
aklra2dvVG9kV1hReUhMNVlnTG9YcWhPU0NwSm1tNlpjYWJKUU0zTFhtck5Hbzk0JTJGSGl6TGhW
dUNQdWNFNXU0VnlJaldrdUJyJTJCUXIxWFducjdITE9qRkdtRUdGTHRkbmJNc2hNeWFjMDklMkJN
SjZyaFhPZHdISnNITWtpVGFwU29xWTRaU090N05xR2ZlVmZQRWt3TG96RTRBUDV6UHRIRXZrRkds
VlhlT0xaSFdRTFEya0xxRUFYdFdYd3hpTE1JSURLSTNSTzliYjgxMThWdDZYVDd5MFVXJTJCdGdV
a3JLdlpzRDNsNUJOJTJCcG9PQXhVNU5BMTc3bWRCbUdpbmpwWUt2JTJGYnRabVdDSCUyQnRvYXVS
QWo3dk1peUtWTHM1T0RvZXQlMkIlMkZTMGt5c1pwciUyRkhsVHhaRnNyU1JLdUxZR1dXVWo2SzRV
RFBtdEQ2eDdDZjYyc3VwN2xEY0tQWFBtTklVN2p5UWRqTHZFbG5BcGJ1OXRXWEVvWlpqWHdSdHFE
RGx4ZVhyQlRxMUFkR1BVdzR6a2FBJTJGb0Fab2ZXelRSc1lmNWhvdTdPVE56aVY4M1M2bEk3QkMl
MkJrZTEzJTJGMHRwTU55dUFYSUFnJTJGTWRzRXFTJTJCdDJoMllCNEJJV1djdmFsT1BPR1J0QlZj
bllUdFFzSGJQeU1VOERTZzk3MWtsWXglMkIybjh4akhMQTRCcE5XOUhmcDhCVlNQTkRVJTJGQnZ6
UU1DTlAyQjR5JTJGSUlIbERTTjR4NHlyQkFZNDJ1VU5UNnkzNmhzM1JvbHlUU1pHSzJBUDJwJTJC
bUJJTlYzdTQxNHU4WkhMR3dpbjNYayUyQmVxd0ZTbFNPOUFka1AxaFpsMDZ3JTNEJmFtcDtYLUFt
ei1BbGdvcml0aG09QVdTNC1ITUFDLVNIQTI1NiZhbXA7WC1BbXotRGF0ZT0yMDE5MDkxMVQyMTU2
MzRaJmFtcDtYLUFtei1TaWduZWRIZWFkZXJzPWhvc3QmYW1wO1gtQW16LUV4cGlyZXM9MzAwJmFt
cDtYLUFtei1DcmVkZW50aWFsPUFTSUFRM1BIQ1ZUWVIyR1M1QjRSJTJGMjAxOTA5MTElMkZ1cy1l
YXN0LTElMkZzMyUyRmF3czRfcmVxdWVzdCZhbXA7WC1BbXotU2lnbmF0dXJlPTQzNzJlOGYxNTIw
MmZjZDNjZDA1NTk1MjEyNjk1NDUwMTYyODI1NTA1NDg1NGVlYWRmNjlkNGUzN2ZmN2ExZWUmYW1w
O2hhc2g9YjEzNmQyNDQ1ZWIwOGZiMTBmZTg5ZTliYjM2MDI5ZDEwMGM2Y2Y1ODc2NjY4YTNmYWZm
ZjZmODcwZTc4YzhhNCZhbXA7aG9zdD02ODA0MmM5NDM1OTEwMTNhYzJiMjQzMGE4OWIyNzBmNmFm
MmM3NmQ4ZGZkMDg2YTA3MTc2YWZlN2M3NmMyYzYxJmFtcDtwaWk9UzAwMjIzNDc2MDQwMDk3ODMm
YW1wO3RpZD1zcGRmLTBjNzkyOWUwLTY4ZmEtNGZlNC04NjZlLTcxMDU3NjUwN2ZhNSZhbXA7c2lk
PTViMmVjZTI0OWMwNDExNGQ3Njg4NGVhMGE0YzVjMTJiNDEwNWd4cnFhJmFtcDt0eXBlPWNsaWVu
dDwvdXJsPjwvcmVsYXRlZC11cmxzPjwvdXJscz48ZWxlY3Ryb25pYy1yZXNvdXJjZS1udW0+MTAu
MTAxNi9qLmpwZWRzLjIwMDQuMTAuMDQwPC9lbGVjdHJvbmljLXJlc291cmNlLW51bT48L3JlY29y
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(62)</w:t>
      </w:r>
      <w:r w:rsidRPr="00F850AA">
        <w:rPr>
          <w:bCs/>
          <w:sz w:val="22"/>
        </w:rPr>
        <w:fldChar w:fldCharType="end"/>
      </w:r>
      <w:r w:rsidRPr="00F850AA">
        <w:rPr>
          <w:bCs/>
          <w:sz w:val="22"/>
        </w:rPr>
        <w:t>. Aberrant GDH activity in the central nervous system, and resultant altered glutamate balance, have been hypothesized to underlie these neurological differences. However, the mechanism by which these deficits occur has not yet been definitively established.</w:t>
      </w:r>
    </w:p>
    <w:p w14:paraId="606CB158" w14:textId="77777777" w:rsidR="00FF364F" w:rsidRPr="00F850AA" w:rsidRDefault="00FF364F" w:rsidP="00FF364F">
      <w:pPr>
        <w:spacing w:line="276" w:lineRule="auto"/>
        <w:rPr>
          <w:bCs/>
          <w:sz w:val="22"/>
        </w:rPr>
      </w:pPr>
    </w:p>
    <w:p w14:paraId="44DC6EB6" w14:textId="0C204FDA" w:rsidR="00FF364F" w:rsidRPr="00F850AA" w:rsidRDefault="00FF364F" w:rsidP="00FF364F">
      <w:pPr>
        <w:spacing w:line="276" w:lineRule="auto"/>
        <w:rPr>
          <w:bCs/>
          <w:sz w:val="22"/>
        </w:rPr>
      </w:pPr>
      <w:r w:rsidRPr="00F850AA">
        <w:rPr>
          <w:bCs/>
          <w:sz w:val="22"/>
        </w:rPr>
        <w:t xml:space="preserve">Persistent hyperammonemia (ammonia elevation 2-5 the normal range) due to GDH overactivity in the kidney is a cardinal feature but appears to be clinically asymptomatic </w:t>
      </w:r>
      <w:r w:rsidRPr="00F850AA">
        <w:rPr>
          <w:bCs/>
          <w:sz w:val="22"/>
        </w:rPr>
        <w:fldChar w:fldCharType="begin">
          <w:fldData xml:space="preserve">PEVuZE5vdGU+PENpdGU+PEF1dGhvcj5UcmViZXJnPC9BdXRob3I+PFllYXI+MjAxMDwvWWVhcj48
UmVjTnVtPjI2PC9SZWNOdW0+PERpc3BsYXlUZXh0Pig2Myk8L0Rpc3BsYXlUZXh0PjxyZWNvcmQ+
PHJlYy1udW1iZXI+MjY8L3JlYy1udW1iZXI+PGZvcmVpZ24ta2V5cz48a2V5IGFwcD0iRU4iIGRi
LWlkPSJydzJydHoyMnpmdndhN2V0emUzNTkwdjl0NWVkdHBlZXd3MHYiIHRpbWVzdGFtcD0iMTU1
NjgxNTUxMiIgZ3VpZD0iMzI5YjQ4NDMtYTEyMy00NTQxLWEzMDItODU0Njg4YWVhM2ZjIj4yNjwv
a2V5PjwvZm9yZWlnbi1rZXlzPjxyZWYtdHlwZSBuYW1lPSJKb3VybmFsIEFydGljbGUiPjE3PC9y
ZWYtdHlwZT48Y29udHJpYnV0b3JzPjxhdXRob3JzPjxhdXRob3I+VHJlYmVyZywgSi4gUi48L2F1
dGhvcj48YXV0aG9yPkNsb3csIEsuIEEuPC9hdXRob3I+PGF1dGhvcj5HcmVlbmUsIEsuIEEuPC9h
dXRob3I+PGF1dGhvcj5Ccm9zbmFuLCBNLiBFLjwvYXV0aG9yPjxhdXRob3I+QnJvc25hbiwgSi4g
VC48L2F1dGhvcj48L2F1dGhvcnM+PC9jb250cmlidXRvcnM+PGF1dGgtYWRkcmVzcz5EZXBhcnRt
ZW50IG9mIEJpb2NoZW1pc3RyeSwgTWVtb3JpYWwgVW5pdmVyc2l0eSBvZiBOZXdmb3VuZGxhbmQs
IFN0LiBKb2huJmFwb3M7cywgTmV3Zm91bmRsYW5kLCBDYW5hZGEuIGp0cmViZXJnQG11bi5jYTwv
YXV0aC1hZGRyZXNzPjx0aXRsZXM+PHRpdGxlPlN5c3RlbWljIGFjdGl2YXRpb24gb2YgZ2x1dGFt
YXRlIGRlaHlkcm9nZW5hc2UgaW5jcmVhc2VzIHJlbmFsIGFtbW9uaWFnZW5lc2lzOiBpbXBsaWNh
dGlvbnMgZm9yIHRoZSBoeXBlcmluc3VsaW5pc20vaHlwZXJhbW1vbmVtaWEgc3luZHJvbWU8L3Rp
dGxlPjxzZWNvbmRhcnktdGl0bGU+QW0gSiBQaHlzaW9sIEVuZG9jcmlub2wgTWV0YWI8L3NlY29u
ZGFyeS10aXRsZT48L3RpdGxlcz48cGVyaW9kaWNhbD48ZnVsbC10aXRsZT5BbSBKIFBoeXNpb2wg
RW5kb2NyaW5vbCBNZXRhYjwvZnVsbC10aXRsZT48L3BlcmlvZGljYWw+PHBhZ2VzPkUxMjE5LTI1
PC9wYWdlcz48dm9sdW1lPjI5ODwvdm9sdW1lPjxudW1iZXI+NjwvbnVtYmVyPjxrZXl3b3Jkcz48
a2V5d29yZD5BbmltYWxzPC9rZXl3b3JkPjxrZXl3b3JkPkFzcGFydGF0ZSBBbWlub3RyYW5zZmVy
YXNlLCBNaXRvY2hvbmRyaWFsL21ldGFib2xpc208L2tleXdvcmQ+PGtleXdvcmQ+RW56eW1lIEFj
dGl2YXRpb248L2tleXdvcmQ+PGtleXdvcmQ+R2x1dGFtYXRlIERlaHlkcm9nZW5hc2UvZ2VuZXRp
Y3MvKm1ldGFib2xpc208L2tleXdvcmQ+PGtleXdvcmQ+R2x1dGFtaW5hc2UvbWV0YWJvbGlzbTwv
a2V5d29yZD48a2V5d29yZD5IeXBlcmFtbW9uZW1pYS9lbnp5bW9sb2d5LyptZXRhYm9saXNtL3Vy
aW5lPC9rZXl3b3JkPjxrZXl3b3JkPkh5cGVyaW5zdWxpbmlzbS9lbnp5bW9sb2d5LyptZXRhYm9s
aXNtPC9rZXl3b3JkPjxrZXl3b3JkPkluIFZpdHJvIFRlY2huaXF1ZXM8L2tleXdvcmQ+PGtleXdv
cmQ+S2lkbmV5L2Vuenltb2xvZ3kvKm1ldGFib2xpc208L2tleXdvcmQ+PGtleXdvcmQ+TWFsZTwv
a2V5d29yZD48a2V5d29yZD5NaXRvY2hvbmRyaWEvbWV0YWJvbGlzbTwva2V5d29yZD48a2V5d29y
ZD5SYXRzPC9rZXl3b3JkPjxrZXl3b3JkPlJhdHMsIFNwcmFndWUtRGF3bGV5PC9rZXl3b3JkPjwv
a2V5d29yZHM+PGRhdGVzPjx5ZWFyPjIwMTA8L3llYXI+PHB1Yi1kYXRlcz48ZGF0ZT5KdW48L2Rh
dGU+PC9wdWItZGF0ZXM+PC9kYXRlcz48aXNibj4xNTIyLTE1NTUgKEVsZWN0cm9uaWMpJiN4RDsw
MTkzLTE4NDkgKExpbmtpbmcpPC9pc2JuPjxhY2Nlc3Npb24tbnVtPjIwMzMyMzYxPC9hY2Nlc3Np
b24tbnVtPjx1cmxzPjxyZWxhdGVkLXVybHM+PHVybD5odHRwczovL3d3dy5uY2JpLm5sbS5uaWgu
Z292L3B1Ym1lZC8yMDMzMjM2MTwvdXJsPjx1cmw+aHR0cHM6Ly93d3cucGh5c2lvbG9neS5vcmcv
ZG9pL3BkZi8xMC4xMTUyL2FqcGVuZG8uMDAwMjguMjAxMDwvdXJsPjwvcmVsYXRlZC11cmxzPjwv
dXJscz48ZWxlY3Ryb25pYy1yZXNvdXJjZS1udW0+MTAuMTE1Mi9hanBlbmRvLjAwMDI4LjIwMTA8
L2VsZWN0cm9uaWMtcmVzb3VyY2UtbnVtPjwvcmVjb3JkPjwvQ2l0ZT48L0VuZE5vdGU+AG==
</w:fldData>
        </w:fldChar>
      </w:r>
      <w:r w:rsidR="00337F21">
        <w:rPr>
          <w:bCs/>
          <w:sz w:val="22"/>
        </w:rPr>
        <w:instrText xml:space="preserve"> ADDIN EN.CITE </w:instrText>
      </w:r>
      <w:r w:rsidR="00337F21">
        <w:rPr>
          <w:bCs/>
          <w:sz w:val="22"/>
        </w:rPr>
        <w:fldChar w:fldCharType="begin">
          <w:fldData xml:space="preserve">PEVuZE5vdGU+PENpdGU+PEF1dGhvcj5UcmViZXJnPC9BdXRob3I+PFllYXI+MjAxMDwvWWVhcj48
UmVjTnVtPjI2PC9SZWNOdW0+PERpc3BsYXlUZXh0Pig2Myk8L0Rpc3BsYXlUZXh0PjxyZWNvcmQ+
PHJlYy1udW1iZXI+MjY8L3JlYy1udW1iZXI+PGZvcmVpZ24ta2V5cz48a2V5IGFwcD0iRU4iIGRi
LWlkPSJydzJydHoyMnpmdndhN2V0emUzNTkwdjl0NWVkdHBlZXd3MHYiIHRpbWVzdGFtcD0iMTU1
NjgxNTUxMiIgZ3VpZD0iMzI5YjQ4NDMtYTEyMy00NTQxLWEzMDItODU0Njg4YWVhM2ZjIj4yNjwv
a2V5PjwvZm9yZWlnbi1rZXlzPjxyZWYtdHlwZSBuYW1lPSJKb3VybmFsIEFydGljbGUiPjE3PC9y
ZWYtdHlwZT48Y29udHJpYnV0b3JzPjxhdXRob3JzPjxhdXRob3I+VHJlYmVyZywgSi4gUi48L2F1
dGhvcj48YXV0aG9yPkNsb3csIEsuIEEuPC9hdXRob3I+PGF1dGhvcj5HcmVlbmUsIEsuIEEuPC9h
dXRob3I+PGF1dGhvcj5Ccm9zbmFuLCBNLiBFLjwvYXV0aG9yPjxhdXRob3I+QnJvc25hbiwgSi4g
VC48L2F1dGhvcj48L2F1dGhvcnM+PC9jb250cmlidXRvcnM+PGF1dGgtYWRkcmVzcz5EZXBhcnRt
ZW50IG9mIEJpb2NoZW1pc3RyeSwgTWVtb3JpYWwgVW5pdmVyc2l0eSBvZiBOZXdmb3VuZGxhbmQs
IFN0LiBKb2huJmFwb3M7cywgTmV3Zm91bmRsYW5kLCBDYW5hZGEuIGp0cmViZXJnQG11bi5jYTwv
YXV0aC1hZGRyZXNzPjx0aXRsZXM+PHRpdGxlPlN5c3RlbWljIGFjdGl2YXRpb24gb2YgZ2x1dGFt
YXRlIGRlaHlkcm9nZW5hc2UgaW5jcmVhc2VzIHJlbmFsIGFtbW9uaWFnZW5lc2lzOiBpbXBsaWNh
dGlvbnMgZm9yIHRoZSBoeXBlcmluc3VsaW5pc20vaHlwZXJhbW1vbmVtaWEgc3luZHJvbWU8L3Rp
dGxlPjxzZWNvbmRhcnktdGl0bGU+QW0gSiBQaHlzaW9sIEVuZG9jcmlub2wgTWV0YWI8L3NlY29u
ZGFyeS10aXRsZT48L3RpdGxlcz48cGVyaW9kaWNhbD48ZnVsbC10aXRsZT5BbSBKIFBoeXNpb2wg
RW5kb2NyaW5vbCBNZXRhYjwvZnVsbC10aXRsZT48L3BlcmlvZGljYWw+PHBhZ2VzPkUxMjE5LTI1
PC9wYWdlcz48dm9sdW1lPjI5ODwvdm9sdW1lPjxudW1iZXI+NjwvbnVtYmVyPjxrZXl3b3Jkcz48
a2V5d29yZD5BbmltYWxzPC9rZXl3b3JkPjxrZXl3b3JkPkFzcGFydGF0ZSBBbWlub3RyYW5zZmVy
YXNlLCBNaXRvY2hvbmRyaWFsL21ldGFib2xpc208L2tleXdvcmQ+PGtleXdvcmQ+RW56eW1lIEFj
dGl2YXRpb248L2tleXdvcmQ+PGtleXdvcmQ+R2x1dGFtYXRlIERlaHlkcm9nZW5hc2UvZ2VuZXRp
Y3MvKm1ldGFib2xpc208L2tleXdvcmQ+PGtleXdvcmQ+R2x1dGFtaW5hc2UvbWV0YWJvbGlzbTwv
a2V5d29yZD48a2V5d29yZD5IeXBlcmFtbW9uZW1pYS9lbnp5bW9sb2d5LyptZXRhYm9saXNtL3Vy
aW5lPC9rZXl3b3JkPjxrZXl3b3JkPkh5cGVyaW5zdWxpbmlzbS9lbnp5bW9sb2d5LyptZXRhYm9s
aXNtPC9rZXl3b3JkPjxrZXl3b3JkPkluIFZpdHJvIFRlY2huaXF1ZXM8L2tleXdvcmQ+PGtleXdv
cmQ+S2lkbmV5L2Vuenltb2xvZ3kvKm1ldGFib2xpc208L2tleXdvcmQ+PGtleXdvcmQ+TWFsZTwv
a2V5d29yZD48a2V5d29yZD5NaXRvY2hvbmRyaWEvbWV0YWJvbGlzbTwva2V5d29yZD48a2V5d29y
ZD5SYXRzPC9rZXl3b3JkPjxrZXl3b3JkPlJhdHMsIFNwcmFndWUtRGF3bGV5PC9rZXl3b3JkPjwv
a2V5d29yZHM+PGRhdGVzPjx5ZWFyPjIwMTA8L3llYXI+PHB1Yi1kYXRlcz48ZGF0ZT5KdW48L2Rh
dGU+PC9wdWItZGF0ZXM+PC9kYXRlcz48aXNibj4xNTIyLTE1NTUgKEVsZWN0cm9uaWMpJiN4RDsw
MTkzLTE4NDkgKExpbmtpbmcpPC9pc2JuPjxhY2Nlc3Npb24tbnVtPjIwMzMyMzYxPC9hY2Nlc3Np
b24tbnVtPjx1cmxzPjxyZWxhdGVkLXVybHM+PHVybD5odHRwczovL3d3dy5uY2JpLm5sbS5uaWgu
Z292L3B1Ym1lZC8yMDMzMjM2MTwvdXJsPjx1cmw+aHR0cHM6Ly93d3cucGh5c2lvbG9neS5vcmcv
ZG9pL3BkZi8xMC4xMTUyL2FqcGVuZG8uMDAwMjguMjAxMDwvdXJsPjwvcmVsYXRlZC11cmxzPjwv
dXJscz48ZWxlY3Ryb25pYy1yZXNvdXJjZS1udW0+MTAuMTE1Mi9hanBlbmRvLjAwMDI4LjIwMTA8
L2VsZWN0cm9uaWMtcmVzb3VyY2UtbnVtPjwvcmVjb3JkPjwvQ2l0ZT48L0VuZE5vdGU+AG==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(63)</w:t>
      </w:r>
      <w:r w:rsidRPr="00F850AA">
        <w:rPr>
          <w:bCs/>
          <w:sz w:val="22"/>
        </w:rPr>
        <w:fldChar w:fldCharType="end"/>
      </w:r>
      <w:r w:rsidRPr="00F850AA">
        <w:rPr>
          <w:bCs/>
          <w:sz w:val="22"/>
        </w:rPr>
        <w:t>. Importantly, affected individuals do not manifest symptoms of acute hyperammonemi</w:t>
      </w:r>
      <w:r>
        <w:rPr>
          <w:bCs/>
          <w:sz w:val="22"/>
        </w:rPr>
        <w:t>a</w:t>
      </w:r>
      <w:r w:rsidRPr="00F850AA">
        <w:rPr>
          <w:bCs/>
          <w:sz w:val="22"/>
        </w:rPr>
        <w:t xml:space="preserve"> encephalopathy (lethargy, headache, vomiting) as do children with urea cycle disorders. Plasma ammonia levels are not influenced by dietary protein load, nor are they lowered by typical therapies for hyperammonemia (sodium benzoate, N-</w:t>
      </w:r>
      <w:proofErr w:type="spellStart"/>
      <w:r w:rsidRPr="00F850AA">
        <w:rPr>
          <w:bCs/>
          <w:sz w:val="22"/>
        </w:rPr>
        <w:t>carbamyl</w:t>
      </w:r>
      <w:proofErr w:type="spellEnd"/>
      <w:r>
        <w:rPr>
          <w:bCs/>
          <w:sz w:val="22"/>
        </w:rPr>
        <w:t>-</w:t>
      </w:r>
      <w:r w:rsidRPr="00F850AA">
        <w:rPr>
          <w:bCs/>
          <w:sz w:val="22"/>
        </w:rPr>
        <w:t xml:space="preserve">glutamate) </w:t>
      </w:r>
      <w:r w:rsidRPr="00F850AA">
        <w:rPr>
          <w:bCs/>
          <w:sz w:val="22"/>
        </w:rPr>
        <w:fldChar w:fldCharType="begin">
          <w:fldData xml:space="preserve">PEVuZE5vdGU+PENpdGU+PEF1dGhvcj5EZSBMb25sYXk8L0F1dGhvcj48WWVhcj4yMDAxPC9ZZWFy
PjxSZWNOdW0+NzQ3PC9SZWNOdW0+PERpc3BsYXlUZXh0Pig2NCk8L0Rpc3BsYXlUZXh0PjxyZWNv
cmQ+PHJlYy1udW1iZXI+NzQ3PC9yZWMtbnVtYmVyPjxmb3JlaWduLWtleXM+PGtleSBhcHA9IkVO
IiBkYi1pZD0icncycnR6MjJ6ZnZ3YTdldHplMzU5MHY5dDVlZHRwZWV3dzB2IiB0aW1lc3RhbXA9
IjE2MjU3NTE0NDQiIGd1aWQ9IjgzZGU0ZTJhLTY4ZjUtNGYzYS04YWMwLTYzYzIyOGEyYzc1NiI+
NzQ3PC9rZXk+PC9mb3JlaWduLWtleXM+PHJlZi10eXBlIG5hbWU9IkpvdXJuYWwgQXJ0aWNsZSI+
MTc8L3JlZi10eXBlPjxjb250cmlidXRvcnM+PGF1dGhvcnM+PGF1dGhvcj5EZSBMb25sYXksIFAu
PC9hdXRob3I+PGF1dGhvcj5CZW5lbGxpLCBDLjwvYXV0aG9yPjxhdXRob3I+Rm91cXVlLCBGLjwv
YXV0aG9yPjxhdXRob3I+R2FuZ3VseSwgQS48L2F1dGhvcj48YXV0aG9yPkFyYWwsIEIuPC9hdXRo
b3I+PGF1dGhvcj5EaW9uaXNpLVZpY2ksIEMuPC9hdXRob3I+PGF1dGhvcj5Ub3VhdGksIEcuPC9h
dXRob3I+PGF1dGhvcj5IZWlucmljaHMsIEMuPC9hdXRob3I+PGF1dGhvcj5SYWJpZXIsIEQuPC9h
dXRob3I+PGF1dGhvcj5LYW1vdW4sIFAuPC9hdXRob3I+PGF1dGhvcj5Sb2JlcnQsIEouIEouPC9h
dXRob3I+PGF1dGhvcj5TdGFubGV5LCBDLjwvYXV0aG9yPjxhdXRob3I+U2F1ZHVicmF5LCBKLiBN
LjwvYXV0aG9yPjwvYXV0aG9ycz48L2NvbnRyaWJ1dG9ycz48YXV0aC1hZGRyZXNzPkRlcGFydG1l
bnRzIG9mIFBlZGlhdHJpY3MsIEhvcGl0YWwgTmVja2VyLUVuZmFudHMgbWFsYWRlcywgUGFyaXMs
IEZyYW5jZS48L2F1dGgtYWRkcmVzcz48dGl0bGVzPjx0aXRsZT5IeXBlcmluc3VsaW5pc20gYW5k
IGh5cGVyYW1tb25lbWlhIHN5bmRyb21lOiByZXBvcnQgb2YgdHdlbHZlIHVucmVsYXRlZCBwYXRp
ZW50czwvdGl0bGU+PHNlY29uZGFyeS10aXRsZT5QZWRpYXRyIFJlczwvc2Vjb25kYXJ5LXRpdGxl
PjwvdGl0bGVzPjxwZXJpb2RpY2FsPjxmdWxsLXRpdGxlPlBlZGlhdHIgUmVzPC9mdWxsLXRpdGxl
PjwvcGVyaW9kaWNhbD48cGFnZXM+MzUzLTc8L3BhZ2VzPjx2b2x1bWU+NTA8L3ZvbHVtZT48bnVt
YmVyPjM8L251bWJlcj48ZWRpdGlvbj4yMDAxLzA4LzI0PC9lZGl0aW9uPjxrZXl3b3Jkcz48a2V5
d29yZD5BZG9sZXNjZW50PC9rZXl3b3JkPjxrZXl3b3JkPkJsb29kIEdsdWNvc2U8L2tleXdvcmQ+
PGtleXdvcmQ+Q2hpbGQ8L2tleXdvcmQ+PGtleXdvcmQ+Q2hpbGQsIFByZXNjaG9vbDwva2V5d29y
ZD48a2V5d29yZD5EaWV0PC9rZXl3b3JkPjxrZXl3b3JkPkZlbWFsZTwva2V5d29yZD48a2V5d29y
ZD5HbHV0YW1hdGUgRGVoeWRyb2dlbmFzZS9nZW5ldGljcy8qbWV0YWJvbGlzbTwva2V5d29yZD48
a2V5d29yZD5HdWFub3NpbmUgVHJpcGhvc3BoYXRlL21ldGFib2xpc208L2tleXdvcmQ+PGtleXdv
cmQ+SHVtYW5zPC9rZXl3b3JkPjxrZXl3b3JkPkh5cGVyYW1tb25lbWlhL2RpZXQgdGhlcmFweS8q
Z2VuZXRpY3MvcGh5c2lvcGF0aG9sb2d5PC9rZXl3b3JkPjxrZXl3b3JkPkh5cGVyaW5zdWxpbmlz
bS9kaWV0IHRoZXJhcHkvKmdlbmV0aWNzL3BoeXNpb3BhdGhvbG9neTwva2V5d29yZD48a2V5d29y
ZD5JbmZhbnQ8L2tleXdvcmQ+PGtleXdvcmQ+SW5mYW50LCBOZXdib3JuPC9rZXl3b3JkPjxrZXl3
b3JkPkxldWNpbmUvcGhhcm1hY29sb2d5PC9rZXl3b3JkPjxrZXl3b3JkPkx5bXBob2N5dGVzL2Ry
dWcgZWZmZWN0czwva2V5d29yZD48a2V5d29yZD5NYWxlPC9rZXl3b3JkPjxrZXl3b3JkPlN5bmRy
b21lPC9rZXl3b3JkPjwva2V5d29yZHM+PGRhdGVzPjx5ZWFyPjIwMDE8L3llYXI+PHB1Yi1kYXRl
cz48ZGF0ZT5TZXA8L2RhdGU+PC9wdWItZGF0ZXM+PC9kYXRlcz48aXNibj4wMDMxLTM5OTggKFBy
aW50KSYjeEQ7MDAzMS0zOTk4IChMaW5raW5nKTwvaXNibj48YWNjZXNzaW9uLW51bT4xMTUxODgy
MjwvYWNjZXNzaW9uLW51bT48dXJscz48cmVsYXRlZC11cmxzPjx1cmw+aHR0cHM6Ly93d3cubmNi
aS5ubG0ubmloLmdvdi9wdWJtZWQvMTE1MTg4MjI8L3VybD48dXJsPmh0dHBzOi8vd3d3Lm5hdHVy
ZS5jb20vYXJ0aWNsZXMvcHIyMDAxMTg2LnBkZjwvdXJsPjwvcmVsYXRlZC11cmxzPjwvdXJscz48
ZWxlY3Ryb25pYy1yZXNvdXJjZS1udW0+MTAuMTIwMy8wMDAwNjQ1MC0yMDAxMDkwMDAtMDAwMTA8
L2VsZWN0cm9uaWMtcmVzb3VyY2UtbnVtPjwvcmVjb3JkPjwvQ2l0ZT48L0VuZE5vdGU+
</w:fldData>
        </w:fldChar>
      </w:r>
      <w:r w:rsidR="00337F21">
        <w:rPr>
          <w:bCs/>
          <w:sz w:val="22"/>
        </w:rPr>
        <w:instrText xml:space="preserve"> ADDIN EN.CITE </w:instrText>
      </w:r>
      <w:r w:rsidR="00337F21">
        <w:rPr>
          <w:bCs/>
          <w:sz w:val="22"/>
        </w:rPr>
        <w:fldChar w:fldCharType="begin">
          <w:fldData xml:space="preserve">PEVuZE5vdGU+PENpdGU+PEF1dGhvcj5EZSBMb25sYXk8L0F1dGhvcj48WWVhcj4yMDAxPC9ZZWFy
PjxSZWNOdW0+NzQ3PC9SZWNOdW0+PERpc3BsYXlUZXh0Pig2NCk8L0Rpc3BsYXlUZXh0PjxyZWNv
cmQ+PHJlYy1udW1iZXI+NzQ3PC9yZWMtbnVtYmVyPjxmb3JlaWduLWtleXM+PGtleSBhcHA9IkVO
IiBkYi1pZD0icncycnR6MjJ6ZnZ3YTdldHplMzU5MHY5dDVlZHRwZWV3dzB2IiB0aW1lc3RhbXA9
IjE2MjU3NTE0NDQiIGd1aWQ9IjgzZGU0ZTJhLTY4ZjUtNGYzYS04YWMwLTYzYzIyOGEyYzc1NiI+
NzQ3PC9rZXk+PC9mb3JlaWduLWtleXM+PHJlZi10eXBlIG5hbWU9IkpvdXJuYWwgQXJ0aWNsZSI+
MTc8L3JlZi10eXBlPjxjb250cmlidXRvcnM+PGF1dGhvcnM+PGF1dGhvcj5EZSBMb25sYXksIFAu
PC9hdXRob3I+PGF1dGhvcj5CZW5lbGxpLCBDLjwvYXV0aG9yPjxhdXRob3I+Rm91cXVlLCBGLjwv
YXV0aG9yPjxhdXRob3I+R2FuZ3VseSwgQS48L2F1dGhvcj48YXV0aG9yPkFyYWwsIEIuPC9hdXRo
b3I+PGF1dGhvcj5EaW9uaXNpLVZpY2ksIEMuPC9hdXRob3I+PGF1dGhvcj5Ub3VhdGksIEcuPC9h
dXRob3I+PGF1dGhvcj5IZWlucmljaHMsIEMuPC9hdXRob3I+PGF1dGhvcj5SYWJpZXIsIEQuPC9h
dXRob3I+PGF1dGhvcj5LYW1vdW4sIFAuPC9hdXRob3I+PGF1dGhvcj5Sb2JlcnQsIEouIEouPC9h
dXRob3I+PGF1dGhvcj5TdGFubGV5LCBDLjwvYXV0aG9yPjxhdXRob3I+U2F1ZHVicmF5LCBKLiBN
LjwvYXV0aG9yPjwvYXV0aG9ycz48L2NvbnRyaWJ1dG9ycz48YXV0aC1hZGRyZXNzPkRlcGFydG1l
bnRzIG9mIFBlZGlhdHJpY3MsIEhvcGl0YWwgTmVja2VyLUVuZmFudHMgbWFsYWRlcywgUGFyaXMs
IEZyYW5jZS48L2F1dGgtYWRkcmVzcz48dGl0bGVzPjx0aXRsZT5IeXBlcmluc3VsaW5pc20gYW5k
IGh5cGVyYW1tb25lbWlhIHN5bmRyb21lOiByZXBvcnQgb2YgdHdlbHZlIHVucmVsYXRlZCBwYXRp
ZW50czwvdGl0bGU+PHNlY29uZGFyeS10aXRsZT5QZWRpYXRyIFJlczwvc2Vjb25kYXJ5LXRpdGxl
PjwvdGl0bGVzPjxwZXJpb2RpY2FsPjxmdWxsLXRpdGxlPlBlZGlhdHIgUmVzPC9mdWxsLXRpdGxl
PjwvcGVyaW9kaWNhbD48cGFnZXM+MzUzLTc8L3BhZ2VzPjx2b2x1bWU+NTA8L3ZvbHVtZT48bnVt
YmVyPjM8L251bWJlcj48ZWRpdGlvbj4yMDAxLzA4LzI0PC9lZGl0aW9uPjxrZXl3b3Jkcz48a2V5
d29yZD5BZG9sZXNjZW50PC9rZXl3b3JkPjxrZXl3b3JkPkJsb29kIEdsdWNvc2U8L2tleXdvcmQ+
PGtleXdvcmQ+Q2hpbGQ8L2tleXdvcmQ+PGtleXdvcmQ+Q2hpbGQsIFByZXNjaG9vbDwva2V5d29y
ZD48a2V5d29yZD5EaWV0PC9rZXl3b3JkPjxrZXl3b3JkPkZlbWFsZTwva2V5d29yZD48a2V5d29y
ZD5HbHV0YW1hdGUgRGVoeWRyb2dlbmFzZS9nZW5ldGljcy8qbWV0YWJvbGlzbTwva2V5d29yZD48
a2V5d29yZD5HdWFub3NpbmUgVHJpcGhvc3BoYXRlL21ldGFib2xpc208L2tleXdvcmQ+PGtleXdv
cmQ+SHVtYW5zPC9rZXl3b3JkPjxrZXl3b3JkPkh5cGVyYW1tb25lbWlhL2RpZXQgdGhlcmFweS8q
Z2VuZXRpY3MvcGh5c2lvcGF0aG9sb2d5PC9rZXl3b3JkPjxrZXl3b3JkPkh5cGVyaW5zdWxpbmlz
bS9kaWV0IHRoZXJhcHkvKmdlbmV0aWNzL3BoeXNpb3BhdGhvbG9neTwva2V5d29yZD48a2V5d29y
ZD5JbmZhbnQ8L2tleXdvcmQ+PGtleXdvcmQ+SW5mYW50LCBOZXdib3JuPC9rZXl3b3JkPjxrZXl3
b3JkPkxldWNpbmUvcGhhcm1hY29sb2d5PC9rZXl3b3JkPjxrZXl3b3JkPkx5bXBob2N5dGVzL2Ry
dWcgZWZmZWN0czwva2V5d29yZD48a2V5d29yZD5NYWxlPC9rZXl3b3JkPjxrZXl3b3JkPlN5bmRy
b21lPC9rZXl3b3JkPjwva2V5d29yZHM+PGRhdGVzPjx5ZWFyPjIwMDE8L3llYXI+PHB1Yi1kYXRl
cz48ZGF0ZT5TZXA8L2RhdGU+PC9wdWItZGF0ZXM+PC9kYXRlcz48aXNibj4wMDMxLTM5OTggKFBy
aW50KSYjeEQ7MDAzMS0zOTk4IChMaW5raW5nKTwvaXNibj48YWNjZXNzaW9uLW51bT4xMTUxODgy
MjwvYWNjZXNzaW9uLW51bT48dXJscz48cmVsYXRlZC11cmxzPjx1cmw+aHR0cHM6Ly93d3cubmNi
aS5ubG0ubmloLmdvdi9wdWJtZWQvMTE1MTg4MjI8L3VybD48dXJsPmh0dHBzOi8vd3d3Lm5hdHVy
ZS5jb20vYXJ0aWNsZXMvcHIyMDAxMTg2LnBkZjwvdXJsPjwvcmVsYXRlZC11cmxzPjwvdXJscz48
ZWxlY3Ryb25pYy1yZXNvdXJjZS1udW0+MTAuMTIwMy8wMDAwNjQ1MC0yMDAxMDkwMDAtMDAwMTA8
L2VsZWN0cm9uaWMtcmVzb3VyY2UtbnVtPjwvcmVjb3JkPjwvQ2l0ZT48L0VuZE5vdGU+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(64)</w:t>
      </w:r>
      <w:r w:rsidRPr="00F850AA">
        <w:rPr>
          <w:bCs/>
          <w:sz w:val="22"/>
        </w:rPr>
        <w:fldChar w:fldCharType="end"/>
      </w:r>
      <w:r w:rsidRPr="00F850AA">
        <w:rPr>
          <w:bCs/>
          <w:sz w:val="22"/>
        </w:rPr>
        <w:t xml:space="preserve">. The finding of hyperammonemia is thus useful in establishing a clinical diagnosis of GDH HI. However, once identified, plasma ammonia levels do not require serial monitoring or targeted intervention. </w:t>
      </w:r>
    </w:p>
    <w:p w14:paraId="57900B9D" w14:textId="77777777" w:rsidR="00FF364F" w:rsidRPr="00F850AA" w:rsidRDefault="00FF364F" w:rsidP="00FF364F">
      <w:pPr>
        <w:spacing w:line="276" w:lineRule="auto"/>
        <w:rPr>
          <w:bCs/>
          <w:sz w:val="22"/>
        </w:rPr>
      </w:pPr>
    </w:p>
    <w:p w14:paraId="4C1A7B86" w14:textId="77777777" w:rsidR="00FF364F" w:rsidRPr="00F850AA" w:rsidRDefault="00FF364F" w:rsidP="00FF364F">
      <w:pPr>
        <w:spacing w:line="276" w:lineRule="auto"/>
        <w:rPr>
          <w:bCs/>
          <w:sz w:val="22"/>
        </w:rPr>
      </w:pPr>
      <w:r w:rsidRPr="00F850AA">
        <w:rPr>
          <w:bCs/>
          <w:sz w:val="22"/>
        </w:rPr>
        <w:lastRenderedPageBreak/>
        <w:t>Hypoglycemia in GDH HI is usually well-managed with diazoxide and dietary modification. While dietary protein should not be restricted, it is imperative that affected individuals consume carbohydrate prior and concomitant to protein intake. Most individuals with GDH HI will respond to a 2:1</w:t>
      </w:r>
      <w:r>
        <w:rPr>
          <w:bCs/>
          <w:sz w:val="22"/>
        </w:rPr>
        <w:t xml:space="preserve"> gram</w:t>
      </w:r>
      <w:r w:rsidRPr="00EC17AB">
        <w:rPr>
          <w:bCs/>
          <w:sz w:val="22"/>
        </w:rPr>
        <w:t xml:space="preserve"> ratio of carbohydrates to protein to prevent protein induced hypoglycemia but some will need ratios of 3:1. Typically breast milk or formula milk will not trigger hypoglycemia</w:t>
      </w:r>
      <w:r>
        <w:rPr>
          <w:bCs/>
          <w:sz w:val="22"/>
        </w:rPr>
        <w:t>,</w:t>
      </w:r>
      <w:r w:rsidRPr="00EC17AB">
        <w:rPr>
          <w:bCs/>
          <w:sz w:val="22"/>
        </w:rPr>
        <w:t xml:space="preserve"> but once solid foods are introduced, especially meats, care must be taken to prevent protein induced hypoglycemia. The cardinal warning sign of this is patients in whom glucose control was adequate including fasting overnight</w:t>
      </w:r>
      <w:r>
        <w:rPr>
          <w:bCs/>
          <w:sz w:val="22"/>
        </w:rPr>
        <w:t xml:space="preserve"> but</w:t>
      </w:r>
      <w:r w:rsidRPr="00F850AA">
        <w:rPr>
          <w:bCs/>
          <w:sz w:val="22"/>
        </w:rPr>
        <w:t xml:space="preserve"> who suddenly develop post prandial hypoglycemia.</w:t>
      </w:r>
    </w:p>
    <w:p w14:paraId="2F019654" w14:textId="77777777" w:rsidR="00FF364F" w:rsidRPr="00F850AA" w:rsidRDefault="00FF364F" w:rsidP="00FF364F">
      <w:pPr>
        <w:spacing w:line="276" w:lineRule="auto"/>
        <w:rPr>
          <w:bCs/>
          <w:sz w:val="22"/>
        </w:rPr>
      </w:pPr>
    </w:p>
    <w:p w14:paraId="6AF0D567" w14:textId="77777777" w:rsidR="00FF364F" w:rsidRPr="00F850AA" w:rsidRDefault="00FF364F" w:rsidP="00FF364F">
      <w:pPr>
        <w:spacing w:line="276" w:lineRule="auto"/>
        <w:rPr>
          <w:bCs/>
          <w:sz w:val="22"/>
        </w:rPr>
      </w:pPr>
      <w:r w:rsidRPr="00F850AA">
        <w:rPr>
          <w:bCs/>
          <w:sz w:val="22"/>
        </w:rPr>
        <w:t xml:space="preserve">A formalized protein challenge test (Table </w:t>
      </w:r>
      <w:r>
        <w:rPr>
          <w:bCs/>
          <w:sz w:val="22"/>
        </w:rPr>
        <w:t>8</w:t>
      </w:r>
      <w:r w:rsidRPr="00F850AA">
        <w:rPr>
          <w:bCs/>
          <w:sz w:val="22"/>
        </w:rPr>
        <w:t>) may be performed</w:t>
      </w:r>
      <w:r>
        <w:rPr>
          <w:bCs/>
          <w:sz w:val="22"/>
        </w:rPr>
        <w:t xml:space="preserve"> to evaluate adequacy of treatment in individuals with GDH HI. This test is also helpful to evaluate </w:t>
      </w:r>
      <w:r w:rsidRPr="00EC17AB">
        <w:rPr>
          <w:bCs/>
          <w:sz w:val="22"/>
        </w:rPr>
        <w:t>protein sensitivity</w:t>
      </w:r>
      <w:r>
        <w:rPr>
          <w:bCs/>
          <w:sz w:val="22"/>
        </w:rPr>
        <w:t xml:space="preserve"> in K</w:t>
      </w:r>
      <w:r w:rsidRPr="00F850AA">
        <w:rPr>
          <w:bCs/>
          <w:sz w:val="22"/>
          <w:vertAlign w:val="subscript"/>
        </w:rPr>
        <w:t>ATP</w:t>
      </w:r>
      <w:r>
        <w:rPr>
          <w:bCs/>
          <w:sz w:val="22"/>
        </w:rPr>
        <w:t xml:space="preserve"> HI, HADH HI (below), and congenital HI with negative genetic testing.</w:t>
      </w:r>
      <w:r w:rsidRPr="00EC17AB">
        <w:rPr>
          <w:bCs/>
          <w:sz w:val="22"/>
        </w:rPr>
        <w:t xml:space="preserve"> </w:t>
      </w:r>
      <w:r>
        <w:rPr>
          <w:bCs/>
          <w:sz w:val="22"/>
        </w:rPr>
        <w:t>A</w:t>
      </w:r>
      <w:r w:rsidRPr="00EC17AB">
        <w:rPr>
          <w:bCs/>
          <w:sz w:val="22"/>
        </w:rPr>
        <w:t xml:space="preserve"> drop in the plasma glucose of more than 10</w:t>
      </w:r>
      <w:r>
        <w:rPr>
          <w:bCs/>
          <w:sz w:val="22"/>
        </w:rPr>
        <w:t xml:space="preserve"> </w:t>
      </w:r>
      <w:r w:rsidRPr="00EC17AB">
        <w:rPr>
          <w:bCs/>
          <w:sz w:val="22"/>
        </w:rPr>
        <w:t xml:space="preserve">mg/dL or </w:t>
      </w:r>
      <w:r>
        <w:rPr>
          <w:bCs/>
          <w:sz w:val="22"/>
        </w:rPr>
        <w:t xml:space="preserve">below </w:t>
      </w:r>
      <w:r w:rsidRPr="00EC17AB">
        <w:rPr>
          <w:bCs/>
          <w:sz w:val="22"/>
        </w:rPr>
        <w:t>70 mg/dl</w:t>
      </w:r>
      <w:r>
        <w:rPr>
          <w:bCs/>
          <w:sz w:val="22"/>
        </w:rPr>
        <w:t xml:space="preserve"> is considered an abnormal result (evidence of protein sensitivity)</w:t>
      </w:r>
      <w:r w:rsidRPr="00EC17AB">
        <w:rPr>
          <w:bCs/>
          <w:sz w:val="22"/>
        </w:rPr>
        <w:t>. Because this test must be done following a 3-</w:t>
      </w:r>
      <w:r w:rsidRPr="00F850AA">
        <w:rPr>
          <w:bCs/>
          <w:sz w:val="22"/>
        </w:rPr>
        <w:t>4 hour fast to ensure the glucose levels are stable prior to starting the test it can only be done in patients whose fasting glucose is controlled. Patients who are very protein sensitive may drop the plasma glucose in the first 15-60 minutes.</w:t>
      </w:r>
    </w:p>
    <w:p w14:paraId="3437B5CC" w14:textId="77777777" w:rsidR="00FF364F" w:rsidRPr="00F850AA" w:rsidRDefault="00FF364F" w:rsidP="00FF364F">
      <w:pPr>
        <w:spacing w:line="276" w:lineRule="auto"/>
        <w:rPr>
          <w:bCs/>
          <w:sz w:val="22"/>
        </w:rPr>
      </w:pPr>
    </w:p>
    <w:tbl>
      <w:tblPr>
        <w:tblStyle w:val="TableGrid1"/>
        <w:tblW w:w="0" w:type="auto"/>
        <w:tblLook w:val="04A0" w:firstRow="1" w:lastRow="0" w:firstColumn="1" w:lastColumn="0" w:noHBand="0" w:noVBand="1"/>
      </w:tblPr>
      <w:tblGrid>
        <w:gridCol w:w="9350"/>
      </w:tblGrid>
      <w:tr w:rsidR="00FF364F" w:rsidRPr="00783F90" w14:paraId="15D887BB" w14:textId="77777777" w:rsidTr="00C86C65">
        <w:trPr>
          <w:trHeight w:val="288"/>
        </w:trPr>
        <w:tc>
          <w:tcPr>
            <w:tcW w:w="9350" w:type="dxa"/>
            <w:shd w:val="clear" w:color="auto" w:fill="FFFF00"/>
          </w:tcPr>
          <w:p w14:paraId="584623CE" w14:textId="77777777" w:rsidR="00FF364F" w:rsidRPr="009710B4" w:rsidRDefault="00FF364F" w:rsidP="00C86C65">
            <w:pPr>
              <w:spacing w:line="276" w:lineRule="auto"/>
              <w:rPr>
                <w:b/>
                <w:bCs/>
                <w:szCs w:val="20"/>
              </w:rPr>
            </w:pPr>
            <w:r w:rsidRPr="009710B4">
              <w:rPr>
                <w:b/>
                <w:bCs/>
                <w:szCs w:val="20"/>
              </w:rPr>
              <w:t>Table 8.  Oral Protein Challenge Test Procedure</w:t>
            </w:r>
          </w:p>
        </w:tc>
      </w:tr>
      <w:tr w:rsidR="00FF364F" w:rsidRPr="00783F90" w14:paraId="4094BB9C" w14:textId="77777777" w:rsidTr="00C86C65">
        <w:trPr>
          <w:trHeight w:val="288"/>
        </w:trPr>
        <w:tc>
          <w:tcPr>
            <w:tcW w:w="9350" w:type="dxa"/>
          </w:tcPr>
          <w:p w14:paraId="2EDBC802" w14:textId="77777777" w:rsidR="00FF364F" w:rsidRPr="00F850AA" w:rsidRDefault="00FF364F" w:rsidP="00C86C65">
            <w:pPr>
              <w:spacing w:line="276" w:lineRule="auto"/>
              <w:rPr>
                <w:b/>
                <w:bCs/>
                <w:szCs w:val="20"/>
              </w:rPr>
            </w:pPr>
            <w:r w:rsidRPr="00F850AA">
              <w:rPr>
                <w:szCs w:val="20"/>
              </w:rPr>
              <w:t xml:space="preserve">Make patient NPO for food and carbohydrate containing fluids for </w:t>
            </w:r>
            <w:r w:rsidRPr="00273C6D">
              <w:rPr>
                <w:szCs w:val="20"/>
              </w:rPr>
              <w:t>3-</w:t>
            </w:r>
            <w:r w:rsidRPr="00F850AA">
              <w:rPr>
                <w:szCs w:val="20"/>
              </w:rPr>
              <w:t>4 hours pre procedure</w:t>
            </w:r>
          </w:p>
        </w:tc>
      </w:tr>
      <w:tr w:rsidR="00FF364F" w:rsidRPr="00783F90" w14:paraId="5EC42362" w14:textId="77777777" w:rsidTr="00C86C65">
        <w:trPr>
          <w:trHeight w:val="288"/>
        </w:trPr>
        <w:tc>
          <w:tcPr>
            <w:tcW w:w="9350" w:type="dxa"/>
          </w:tcPr>
          <w:p w14:paraId="24EE2312" w14:textId="77777777" w:rsidR="00FF364F" w:rsidRPr="00F850AA" w:rsidRDefault="00FF364F" w:rsidP="00C86C65">
            <w:pPr>
              <w:spacing w:line="276" w:lineRule="auto"/>
              <w:rPr>
                <w:b/>
                <w:bCs/>
                <w:szCs w:val="20"/>
              </w:rPr>
            </w:pPr>
            <w:r w:rsidRPr="00F850AA">
              <w:rPr>
                <w:szCs w:val="20"/>
              </w:rPr>
              <w:t>Insert peripheral intravenous line and have dextrose 10% available for emergency use</w:t>
            </w:r>
          </w:p>
        </w:tc>
      </w:tr>
      <w:tr w:rsidR="00FF364F" w:rsidRPr="00783F90" w14:paraId="5E9871B8" w14:textId="77777777" w:rsidTr="00C86C65">
        <w:trPr>
          <w:trHeight w:val="288"/>
        </w:trPr>
        <w:tc>
          <w:tcPr>
            <w:tcW w:w="9350" w:type="dxa"/>
          </w:tcPr>
          <w:p w14:paraId="258E4922" w14:textId="77777777" w:rsidR="00FF364F" w:rsidRPr="00F850AA" w:rsidRDefault="00FF364F" w:rsidP="00C86C65">
            <w:pPr>
              <w:spacing w:line="276" w:lineRule="auto"/>
              <w:rPr>
                <w:b/>
                <w:bCs/>
                <w:szCs w:val="20"/>
              </w:rPr>
            </w:pPr>
            <w:r w:rsidRPr="00F850AA">
              <w:rPr>
                <w:szCs w:val="20"/>
              </w:rPr>
              <w:t>Measure baseline glucose and insulin</w:t>
            </w:r>
          </w:p>
        </w:tc>
      </w:tr>
      <w:tr w:rsidR="00FF364F" w:rsidRPr="00783F90" w14:paraId="1C041D55" w14:textId="77777777" w:rsidTr="00C86C65">
        <w:trPr>
          <w:trHeight w:val="288"/>
        </w:trPr>
        <w:tc>
          <w:tcPr>
            <w:tcW w:w="9350" w:type="dxa"/>
          </w:tcPr>
          <w:p w14:paraId="194F8DEB" w14:textId="77777777" w:rsidR="00FF364F" w:rsidRPr="00F850AA" w:rsidRDefault="00FF364F" w:rsidP="00C86C65">
            <w:pPr>
              <w:spacing w:line="276" w:lineRule="auto"/>
              <w:rPr>
                <w:b/>
                <w:bCs/>
                <w:szCs w:val="20"/>
              </w:rPr>
            </w:pPr>
            <w:r w:rsidRPr="00F850AA">
              <w:rPr>
                <w:szCs w:val="20"/>
              </w:rPr>
              <w:t>Administer 1g/kg of food protein PO over 10-15 minutes. Alternatively</w:t>
            </w:r>
            <w:r>
              <w:rPr>
                <w:szCs w:val="20"/>
              </w:rPr>
              <w:t>,</w:t>
            </w:r>
            <w:r w:rsidRPr="00F850AA">
              <w:rPr>
                <w:szCs w:val="20"/>
              </w:rPr>
              <w:t xml:space="preserve"> protein powder may be used</w:t>
            </w:r>
            <w:r w:rsidRPr="00273C6D">
              <w:rPr>
                <w:szCs w:val="20"/>
              </w:rPr>
              <w:t xml:space="preserve"> (</w:t>
            </w:r>
            <w:r w:rsidRPr="00F850AA">
              <w:rPr>
                <w:szCs w:val="20"/>
              </w:rPr>
              <w:t xml:space="preserve">administered via </w:t>
            </w:r>
            <w:r w:rsidRPr="00273C6D">
              <w:rPr>
                <w:szCs w:val="20"/>
              </w:rPr>
              <w:t xml:space="preserve">nasogastric </w:t>
            </w:r>
            <w:r w:rsidRPr="00F850AA">
              <w:rPr>
                <w:szCs w:val="20"/>
              </w:rPr>
              <w:t xml:space="preserve">or </w:t>
            </w:r>
            <w:r w:rsidRPr="00273C6D">
              <w:rPr>
                <w:szCs w:val="20"/>
              </w:rPr>
              <w:t xml:space="preserve">gastrostomy </w:t>
            </w:r>
            <w:r w:rsidRPr="00F850AA">
              <w:rPr>
                <w:szCs w:val="20"/>
              </w:rPr>
              <w:t>tube</w:t>
            </w:r>
            <w:r w:rsidRPr="00273C6D">
              <w:rPr>
                <w:szCs w:val="20"/>
              </w:rPr>
              <w:t>)</w:t>
            </w:r>
            <w:r w:rsidRPr="00F850AA">
              <w:rPr>
                <w:szCs w:val="20"/>
              </w:rPr>
              <w:t>.</w:t>
            </w:r>
          </w:p>
        </w:tc>
      </w:tr>
      <w:tr w:rsidR="00FF364F" w:rsidRPr="00783F90" w14:paraId="6584EAC3" w14:textId="77777777" w:rsidTr="00C86C65">
        <w:trPr>
          <w:trHeight w:val="288"/>
        </w:trPr>
        <w:tc>
          <w:tcPr>
            <w:tcW w:w="9350" w:type="dxa"/>
          </w:tcPr>
          <w:p w14:paraId="64E5F8C1" w14:textId="77777777" w:rsidR="00FF364F" w:rsidRPr="00F850AA" w:rsidRDefault="00FF364F" w:rsidP="00C86C65">
            <w:pPr>
              <w:spacing w:line="276" w:lineRule="auto"/>
              <w:rPr>
                <w:b/>
                <w:bCs/>
                <w:szCs w:val="20"/>
              </w:rPr>
            </w:pPr>
            <w:r w:rsidRPr="00F850AA">
              <w:rPr>
                <w:szCs w:val="20"/>
              </w:rPr>
              <w:t xml:space="preserve">Measure glucose and insulin every 30 minutes for 3 hours </w:t>
            </w:r>
          </w:p>
        </w:tc>
      </w:tr>
      <w:tr w:rsidR="00FF364F" w:rsidRPr="00783F90" w14:paraId="2918B0C2" w14:textId="77777777" w:rsidTr="00C86C65">
        <w:trPr>
          <w:trHeight w:val="288"/>
        </w:trPr>
        <w:tc>
          <w:tcPr>
            <w:tcW w:w="9350" w:type="dxa"/>
          </w:tcPr>
          <w:p w14:paraId="372F3533" w14:textId="77777777" w:rsidR="00FF364F" w:rsidRPr="00F850AA" w:rsidRDefault="00FF364F" w:rsidP="00C86C65">
            <w:pPr>
              <w:spacing w:line="276" w:lineRule="auto"/>
              <w:rPr>
                <w:b/>
                <w:bCs/>
                <w:szCs w:val="20"/>
              </w:rPr>
            </w:pPr>
            <w:r w:rsidRPr="00F850AA">
              <w:rPr>
                <w:szCs w:val="20"/>
              </w:rPr>
              <w:t xml:space="preserve">If the plasma glucose drops </w:t>
            </w:r>
            <w:r>
              <w:rPr>
                <w:szCs w:val="20"/>
              </w:rPr>
              <w:t xml:space="preserve">to </w:t>
            </w:r>
            <w:r w:rsidRPr="00F850AA">
              <w:rPr>
                <w:szCs w:val="20"/>
              </w:rPr>
              <w:t>&lt;60 mg/d</w:t>
            </w:r>
            <w:r w:rsidRPr="00273C6D">
              <w:rPr>
                <w:szCs w:val="20"/>
              </w:rPr>
              <w:t>L</w:t>
            </w:r>
            <w:r w:rsidRPr="00F850AA">
              <w:rPr>
                <w:szCs w:val="20"/>
              </w:rPr>
              <w:t xml:space="preserve"> terminate test with carbohydrate drink of 15 g or intravenous push of 200 mg/kg (2ml/kg D10%) </w:t>
            </w:r>
          </w:p>
        </w:tc>
      </w:tr>
    </w:tbl>
    <w:p w14:paraId="3341C40A" w14:textId="77777777" w:rsidR="00FF364F" w:rsidRPr="00F850AA" w:rsidRDefault="00FF364F" w:rsidP="00FF364F">
      <w:pPr>
        <w:spacing w:line="276" w:lineRule="auto"/>
        <w:rPr>
          <w:bCs/>
          <w:color w:val="FFC000"/>
          <w:sz w:val="22"/>
        </w:rPr>
      </w:pPr>
    </w:p>
    <w:p w14:paraId="7D0A8AFF" w14:textId="77777777" w:rsidR="00FF364F" w:rsidRDefault="00FF364F" w:rsidP="00FF364F">
      <w:pPr>
        <w:pStyle w:val="Heading5"/>
        <w:spacing w:before="0" w:line="276" w:lineRule="auto"/>
      </w:pPr>
      <w:r>
        <w:t>HADH Hyperinsulinism (HADH HI)</w:t>
      </w:r>
    </w:p>
    <w:p w14:paraId="188350E6" w14:textId="77777777" w:rsidR="00FF364F" w:rsidRPr="00783F90" w:rsidRDefault="00FF364F" w:rsidP="00FF364F">
      <w:pPr>
        <w:spacing w:line="276" w:lineRule="auto"/>
      </w:pPr>
    </w:p>
    <w:p w14:paraId="00C34F91" w14:textId="19792593" w:rsidR="00FF364F" w:rsidRPr="00F850AA" w:rsidRDefault="00FF364F" w:rsidP="00FF364F">
      <w:pPr>
        <w:spacing w:line="276" w:lineRule="auto"/>
        <w:rPr>
          <w:bCs/>
          <w:sz w:val="22"/>
        </w:rPr>
      </w:pPr>
      <w:r w:rsidRPr="00F850AA">
        <w:rPr>
          <w:bCs/>
          <w:sz w:val="22"/>
        </w:rPr>
        <w:t xml:space="preserve">Inactivating mutations in </w:t>
      </w:r>
      <w:r w:rsidRPr="00F850AA">
        <w:rPr>
          <w:bCs/>
          <w:i/>
          <w:iCs/>
          <w:sz w:val="22"/>
        </w:rPr>
        <w:t>HADH</w:t>
      </w:r>
      <w:r w:rsidRPr="00F850AA">
        <w:rPr>
          <w:bCs/>
          <w:sz w:val="22"/>
        </w:rPr>
        <w:t xml:space="preserve"> (chromosome 4q25) cause a rare, autosomal recessive form of diazoxide-responsive hyperinsulinism. The </w:t>
      </w:r>
      <w:r w:rsidRPr="00F850AA">
        <w:rPr>
          <w:bCs/>
          <w:i/>
          <w:iCs/>
          <w:sz w:val="22"/>
        </w:rPr>
        <w:t>HADH</w:t>
      </w:r>
      <w:r w:rsidRPr="00F850AA">
        <w:rPr>
          <w:bCs/>
          <w:sz w:val="22"/>
        </w:rPr>
        <w:t xml:space="preserve"> gene encodes short chain 3-hydroxyacyl-coenzyme A dehydrogenase (HADH, also referred to as SCHAD) which inhibits GDH and also plays a role in mitochondrial fatty acid beta-oxidation. Loss of normal GDH inhibition results in a similar phenotype as GDH HI with fasting and protein-induced </w:t>
      </w:r>
      <w:proofErr w:type="spellStart"/>
      <w:r w:rsidRPr="00F850AA">
        <w:rPr>
          <w:bCs/>
          <w:sz w:val="22"/>
        </w:rPr>
        <w:t>hyperinsulinemic</w:t>
      </w:r>
      <w:proofErr w:type="spellEnd"/>
      <w:r w:rsidRPr="00F850AA">
        <w:rPr>
          <w:bCs/>
          <w:sz w:val="22"/>
        </w:rPr>
        <w:t xml:space="preserve"> hypoglycemia, but without hyperammonemia. Elevated levels of 3-hydroxybutyryl-carnitine in plasma and 3-hydroxyglutaric acid in urine may serve as clues to the diagnosis in some but are not universally observed </w:t>
      </w:r>
      <w:r w:rsidRPr="00F850AA">
        <w:rPr>
          <w:bCs/>
          <w:sz w:val="22"/>
        </w:rPr>
        <w:fldChar w:fldCharType="begin">
          <w:fldData xml:space="preserve">PEVuZE5vdGU+PENpdGU+PEF1dGhvcj5DbGF5dG9uPC9BdXRob3I+PFllYXI+MjAwMTwvWWVhcj48
UmVjTnVtPjUxPC9SZWNOdW0+PERpc3BsYXlUZXh0Pig2NSk8L0Rpc3BsYXlUZXh0PjxyZWNvcmQ+
PHJlYy1udW1iZXI+NTE8L3JlYy1udW1iZXI+PGZvcmVpZ24ta2V5cz48a2V5IGFwcD0iRU4iIGRi
LWlkPSJydzJydHoyMnpmdndhN2V0emUzNTkwdjl0NWVkdHBlZXd3MHYiIHRpbWVzdGFtcD0iMTU1
NjgxNTUxMyIgZ3VpZD0iMmI0ZGRhZWUtM2IxZC00MmE1LTgxZmYtMDhmM2NkZDdmZTgzIj41MTwv
a2V5PjwvZm9yZWlnbi1rZXlzPjxyZWYtdHlwZSBuYW1lPSJKb3VybmFsIEFydGljbGUiPjE3PC9y
ZWYtdHlwZT48Y29udHJpYnV0b3JzPjxhdXRob3JzPjxhdXRob3I+Q2xheXRvbiwgUC4gVC48L2F1
dGhvcj48YXV0aG9yPkVhdG9uLCBTLjwvYXV0aG9yPjxhdXRob3I+QXluc2xleS1HcmVlbiwgQS48
L2F1dGhvcj48YXV0aG9yPkVkZ2ludG9uLCBNLjwvYXV0aG9yPjxhdXRob3I+SHVzc2FpbiwgSy48
L2F1dGhvcj48YXV0aG9yPktyeXdhd3ljaCwgUy48L2F1dGhvcj48YXV0aG9yPkRhdHRhLCBWLjwv
YXV0aG9yPjxhdXRob3I+TWFsaW5ncmUsIEguIEUuPC9hdXRob3I+PGF1dGhvcj5CZXJnZXIsIFIu
PC9hdXRob3I+PGF1dGhvcj52YW4gZGVuIEJlcmcsIEkuIEUuPC9hdXRob3I+PC9hdXRob3JzPjwv
Y29udHJpYnV0b3JzPjxhdXRoLWFkZHJlc3M+TG9uZG9uIENlbnRyZSBmb3IgUGFlZGlhdHJpYyBF
bmRvY3Jpbm9sb2d5IGFuZCBNZXRhYm9saXNtLCBCaW9jaGVtaXN0cnksIEVuZG9jcmlub2xvZ3kg
YW5kIE1ldGFib2xpc20gVW5pdCwgSW5zdGl0dXRlIG9mIENoaWxkIEhlYWx0aCwgVW5pdmVyc2l0
eSBDb2xsZWdlIExvbmRvbiwgVW5pdGVkIEtpbmdkb20uIHAuY2xheXRvbkBpY2gudWNsLmFjLnVr
PC9hdXRoLWFkZHJlc3M+PHRpdGxlcz48dGl0bGU+SHlwZXJpbnN1bGluaXNtIGluIHNob3J0LWNo
YWluIEwtMy1oeWRyb3h5YWN5bC1Db0EgZGVoeWRyb2dlbmFzZSBkZWZpY2llbmN5IHJldmVhbHMg
dGhlIGltcG9ydGFuY2Ugb2YgYmV0YS1veGlkYXRpb24gaW4gaW5zdWxpbiBzZWNyZXRpb248L3Rp
dGxlPjxzZWNvbmRhcnktdGl0bGU+SiBDbGluIEludmVzdDwvc2Vjb25kYXJ5LXRpdGxlPjwvdGl0
bGVzPjxwZXJpb2RpY2FsPjxmdWxsLXRpdGxlPkogQ2xpbiBJbnZlc3Q8L2Z1bGwtdGl0bGU+PC9w
ZXJpb2RpY2FsPjxwYWdlcz40NTctNjU8L3BhZ2VzPjx2b2x1bWU+MTA4PC92b2x1bWU+PG51bWJl
cj4zPC9udW1iZXI+PGtleXdvcmRzPjxrZXl3b3JkPjMtSHlkcm94eWFjeWwgQ29BIERlaHlkcm9n
ZW5hc2VzLypkZWZpY2llbmN5LypnZW5ldGljczwva2V5d29yZD48a2V5d29yZD5BbWlubyBBY2lk
IFNlcXVlbmNlPC9rZXl3b3JkPjxrZXl3b3JkPkFuaW1hbHM8L2tleXdvcmQ+PGtleXdvcmQ+QmFz
ZSBTZXF1ZW5jZTwva2V5d29yZD48a2V5d29yZD5DYXJuaXRpbmUvKmFuYWxvZ3MgJmFtcDsgZGVy
aXZhdGl2ZXMvYmxvb2QvY2hlbWlzdHJ5PC9rZXl3b3JkPjxrZXl3b3JkPkROQSBQcmltZXJzL2dl
bmV0aWNzPC9rZXl3b3JkPjxrZXl3b3JkPkV2b2x1dGlvbiwgTW9sZWN1bGFyPC9rZXl3b3JkPjxr
ZXl3b3JkPkZhdHR5IEFjaWRzL21ldGFib2xpc208L2tleXdvcmQ+PGtleXdvcmQ+RmVtYWxlPC9r
ZXl3b3JkPjxrZXl3b3JkPkdlbmUgRXhwcmVzc2lvbjwva2V5d29yZD48a2V5d29yZD5Ib21venln
b3RlPC9rZXl3b3JkPjxrZXl3b3JkPkh1bWFuczwva2V5d29yZD48a2V5d29yZD5IeXBlcmluc3Vs
aW5pc20vZW56eW1vbG9neS8qZ2VuZXRpY3MvKnBoeXNpb3BhdGhvbG9neTwva2V5d29yZD48a2V5
d29yZD5IeXBvZ2x5Y2VtaWEvZW56eW1vbG9neS9ldGlvbG9neS9waHlzaW9wYXRob2xvZ3k8L2tl
eXdvcmQ+PGtleXdvcmQ+SW4gVml0cm8gVGVjaG5pcXVlczwva2V5d29yZD48a2V5d29yZD5JbmZh
bnQ8L2tleXdvcmQ+PGtleXdvcmQ+SW5zdWxpbi8qbWV0YWJvbGlzbTwva2V5d29yZD48a2V5d29y
ZD5JbnN1bGluIFNlY3JldGlvbjwva2V5d29yZD48a2V5d29yZD5Nb2RlbHMsIEJpb2xvZ2ljYWw8
L2tleXdvcmQ+PGtleXdvcmQ+TW9sZWN1bGFyIFNlcXVlbmNlIERhdGE8L2tleXdvcmQ+PGtleXdv
cmQ+T3hpZGF0aW9uLVJlZHVjdGlvbjwva2V5d29yZD48a2V5d29yZD4qUG9pbnQgTXV0YXRpb248
L2tleXdvcmQ+PGtleXdvcmQ+UmVjb21iaW5hbnQgUHJvdGVpbnMvZ2VuZXRpY3MvbWV0YWJvbGlz
bTwva2V5d29yZD48a2V5d29yZD5TZXF1ZW5jZSBIb21vbG9neSwgQW1pbm8gQWNpZDwva2V5d29y
ZD48L2tleXdvcmRzPjxkYXRlcz48eWVhcj4yMDAxPC95ZWFyPjxwdWItZGF0ZXM+PGRhdGU+QXVn
PC9kYXRlPjwvcHViLWRhdGVzPjwvZGF0ZXM+PGlzYm4+MDAyMS05NzM4IChQcmludCkmI3hEOzAw
MjEtOTczOCAoTGlua2luZyk8L2lzYm4+PGFjY2Vzc2lvbi1udW0+MTE0ODk5Mzk8L2FjY2Vzc2lv
bi1udW0+PHVybHM+PHJlbGF0ZWQtdXJscz48dXJsPmh0dHBzOi8vd3d3Lm5jYmkubmxtLm5paC5n
b3YvcHVibWVkLzExNDg5OTM5PC91cmw+PC9yZWxhdGVkLXVybHM+PC91cmxzPjxjdXN0b20yPlBN
QzIwOTM1MjwvY3VzdG9tMj48ZWxlY3Ryb25pYy1yZXNvdXJjZS1udW0+MTAuMTE3Mi9KQ0kxMTI5
NDwvZWxlY3Ryb25pYy1yZXNvdXJjZS1udW0+PC9yZWNvcmQ+PC9DaXRlPjwvRW5kTm90ZT4A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PEVuZE5vdGU+PENpdGU+PEF1dGhvcj5DbGF5dG9uPC9BdXRob3I+PFllYXI+MjAwMTwvWWVhcj48
UmVjTnVtPjUxPC9SZWNOdW0+PERpc3BsYXlUZXh0Pig2NSk8L0Rpc3BsYXlUZXh0PjxyZWNvcmQ+
PHJlYy1udW1iZXI+NTE8L3JlYy1udW1iZXI+PGZvcmVpZ24ta2V5cz48a2V5IGFwcD0iRU4iIGRi
LWlkPSJydzJydHoyMnpmdndhN2V0emUzNTkwdjl0NWVkdHBlZXd3MHYiIHRpbWVzdGFtcD0iMTU1
NjgxNTUxMyIgZ3VpZD0iMmI0ZGRhZWUtM2IxZC00MmE1LTgxZmYtMDhmM2NkZDdmZTgzIj41MTwv
a2V5PjwvZm9yZWlnbi1rZXlzPjxyZWYtdHlwZSBuYW1lPSJKb3VybmFsIEFydGljbGUiPjE3PC9y
ZWYtdHlwZT48Y29udHJpYnV0b3JzPjxhdXRob3JzPjxhdXRob3I+Q2xheXRvbiwgUC4gVC48L2F1
dGhvcj48YXV0aG9yPkVhdG9uLCBTLjwvYXV0aG9yPjxhdXRob3I+QXluc2xleS1HcmVlbiwgQS48
L2F1dGhvcj48YXV0aG9yPkVkZ2ludG9uLCBNLjwvYXV0aG9yPjxhdXRob3I+SHVzc2FpbiwgSy48
L2F1dGhvcj48YXV0aG9yPktyeXdhd3ljaCwgUy48L2F1dGhvcj48YXV0aG9yPkRhdHRhLCBWLjwv
YXV0aG9yPjxhdXRob3I+TWFsaW5ncmUsIEguIEUuPC9hdXRob3I+PGF1dGhvcj5CZXJnZXIsIFIu
PC9hdXRob3I+PGF1dGhvcj52YW4gZGVuIEJlcmcsIEkuIEUuPC9hdXRob3I+PC9hdXRob3JzPjwv
Y29udHJpYnV0b3JzPjxhdXRoLWFkZHJlc3M+TG9uZG9uIENlbnRyZSBmb3IgUGFlZGlhdHJpYyBF
bmRvY3Jpbm9sb2d5IGFuZCBNZXRhYm9saXNtLCBCaW9jaGVtaXN0cnksIEVuZG9jcmlub2xvZ3kg
YW5kIE1ldGFib2xpc20gVW5pdCwgSW5zdGl0dXRlIG9mIENoaWxkIEhlYWx0aCwgVW5pdmVyc2l0
eSBDb2xsZWdlIExvbmRvbiwgVW5pdGVkIEtpbmdkb20uIHAuY2xheXRvbkBpY2gudWNsLmFjLnVr
PC9hdXRoLWFkZHJlc3M+PHRpdGxlcz48dGl0bGU+SHlwZXJpbnN1bGluaXNtIGluIHNob3J0LWNo
YWluIEwtMy1oeWRyb3h5YWN5bC1Db0EgZGVoeWRyb2dlbmFzZSBkZWZpY2llbmN5IHJldmVhbHMg
dGhlIGltcG9ydGFuY2Ugb2YgYmV0YS1veGlkYXRpb24gaW4gaW5zdWxpbiBzZWNyZXRpb248L3Rp
dGxlPjxzZWNvbmRhcnktdGl0bGU+SiBDbGluIEludmVzdDwvc2Vjb25kYXJ5LXRpdGxlPjwvdGl0
bGVzPjxwZXJpb2RpY2FsPjxmdWxsLXRpdGxlPkogQ2xpbiBJbnZlc3Q8L2Z1bGwtdGl0bGU+PC9w
ZXJpb2RpY2FsPjxwYWdlcz40NTctNjU8L3BhZ2VzPjx2b2x1bWU+MTA4PC92b2x1bWU+PG51bWJl
cj4zPC9udW1iZXI+PGtleXdvcmRzPjxrZXl3b3JkPjMtSHlkcm94eWFjeWwgQ29BIERlaHlkcm9n
ZW5hc2VzLypkZWZpY2llbmN5LypnZW5ldGljczwva2V5d29yZD48a2V5d29yZD5BbWlubyBBY2lk
IFNlcXVlbmNlPC9rZXl3b3JkPjxrZXl3b3JkPkFuaW1hbHM8L2tleXdvcmQ+PGtleXdvcmQ+QmFz
ZSBTZXF1ZW5jZTwva2V5d29yZD48a2V5d29yZD5DYXJuaXRpbmUvKmFuYWxvZ3MgJmFtcDsgZGVy
aXZhdGl2ZXMvYmxvb2QvY2hlbWlzdHJ5PC9rZXl3b3JkPjxrZXl3b3JkPkROQSBQcmltZXJzL2dl
bmV0aWNzPC9rZXl3b3JkPjxrZXl3b3JkPkV2b2x1dGlvbiwgTW9sZWN1bGFyPC9rZXl3b3JkPjxr
ZXl3b3JkPkZhdHR5IEFjaWRzL21ldGFib2xpc208L2tleXdvcmQ+PGtleXdvcmQ+RmVtYWxlPC9r
ZXl3b3JkPjxrZXl3b3JkPkdlbmUgRXhwcmVzc2lvbjwva2V5d29yZD48a2V5d29yZD5Ib21venln
b3RlPC9rZXl3b3JkPjxrZXl3b3JkPkh1bWFuczwva2V5d29yZD48a2V5d29yZD5IeXBlcmluc3Vs
aW5pc20vZW56eW1vbG9neS8qZ2VuZXRpY3MvKnBoeXNpb3BhdGhvbG9neTwva2V5d29yZD48a2V5
d29yZD5IeXBvZ2x5Y2VtaWEvZW56eW1vbG9neS9ldGlvbG9neS9waHlzaW9wYXRob2xvZ3k8L2tl
eXdvcmQ+PGtleXdvcmQ+SW4gVml0cm8gVGVjaG5pcXVlczwva2V5d29yZD48a2V5d29yZD5JbmZh
bnQ8L2tleXdvcmQ+PGtleXdvcmQ+SW5zdWxpbi8qbWV0YWJvbGlzbTwva2V5d29yZD48a2V5d29y
ZD5JbnN1bGluIFNlY3JldGlvbjwva2V5d29yZD48a2V5d29yZD5Nb2RlbHMsIEJpb2xvZ2ljYWw8
L2tleXdvcmQ+PGtleXdvcmQ+TW9sZWN1bGFyIFNlcXVlbmNlIERhdGE8L2tleXdvcmQ+PGtleXdv
cmQ+T3hpZGF0aW9uLVJlZHVjdGlvbjwva2V5d29yZD48a2V5d29yZD4qUG9pbnQgTXV0YXRpb248
L2tleXdvcmQ+PGtleXdvcmQ+UmVjb21iaW5hbnQgUHJvdGVpbnMvZ2VuZXRpY3MvbWV0YWJvbGlz
bTwva2V5d29yZD48a2V5d29yZD5TZXF1ZW5jZSBIb21vbG9neSwgQW1pbm8gQWNpZDwva2V5d29y
ZD48L2tleXdvcmRzPjxkYXRlcz48eWVhcj4yMDAxPC95ZWFyPjxwdWItZGF0ZXM+PGRhdGU+QXVn
PC9kYXRlPjwvcHViLWRhdGVzPjwvZGF0ZXM+PGlzYm4+MDAyMS05NzM4IChQcmludCkmI3hEOzAw
MjEtOTczOCAoTGlua2luZyk8L2lzYm4+PGFjY2Vzc2lvbi1udW0+MTE0ODk5Mzk8L2FjY2Vzc2lv
bi1udW0+PHVybHM+PHJlbGF0ZWQtdXJscz48dXJsPmh0dHBzOi8vd3d3Lm5jYmkubmxtLm5paC5n
b3YvcHVibWVkLzExNDg5OTM5PC91cmw+PC9yZWxhdGVkLXVybHM+PC91cmxzPjxjdXN0b20yPlBN
QzIwOTM1MjwvY3VzdG9tMj48ZWxlY3Ryb25pYy1yZXNvdXJjZS1udW0+MTAuMTE3Mi9KQ0kxMTI5
NDwvZWxlY3Ryb25pYy1yZXNvdXJjZS1udW0+PC9yZWNvcmQ+PC9DaXRlPjwvRW5kTm90ZT4A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(65)</w:t>
      </w:r>
      <w:r w:rsidRPr="00F850AA">
        <w:rPr>
          <w:bCs/>
          <w:sz w:val="22"/>
        </w:rPr>
        <w:fldChar w:fldCharType="end"/>
      </w:r>
      <w:r w:rsidRPr="00F850AA">
        <w:rPr>
          <w:bCs/>
          <w:sz w:val="22"/>
        </w:rPr>
        <w:t xml:space="preserve">. Treatment is with diazoxide and dietary modification as in GDH HI.  </w:t>
      </w:r>
    </w:p>
    <w:p w14:paraId="5FD01024" w14:textId="77777777" w:rsidR="00FF364F" w:rsidRPr="00495E42" w:rsidRDefault="00FF364F" w:rsidP="00FF364F">
      <w:pPr>
        <w:spacing w:line="276" w:lineRule="auto"/>
        <w:rPr>
          <w:bCs/>
          <w:color w:val="2B2C2E" w:themeColor="text1" w:themeShade="80"/>
          <w:sz w:val="22"/>
        </w:rPr>
      </w:pPr>
    </w:p>
    <w:p w14:paraId="4C082433" w14:textId="77777777" w:rsidR="00FF364F" w:rsidRDefault="00FF364F" w:rsidP="00FF364F">
      <w:pPr>
        <w:pStyle w:val="Heading5"/>
        <w:spacing w:before="0" w:line="276" w:lineRule="auto"/>
      </w:pPr>
      <w:r w:rsidRPr="00762784">
        <w:t>HNF</w:t>
      </w:r>
      <w:r>
        <w:t>1A and HNF4A Hyperinsulinism (HNF1A and HNF4A HI)</w:t>
      </w:r>
    </w:p>
    <w:p w14:paraId="6F6185C7" w14:textId="77777777" w:rsidR="00FF364F" w:rsidRPr="000D3BBD" w:rsidRDefault="00FF364F" w:rsidP="00FF364F">
      <w:pPr>
        <w:spacing w:line="276" w:lineRule="auto"/>
      </w:pPr>
    </w:p>
    <w:p w14:paraId="0B56078D" w14:textId="770E0BE6" w:rsidR="00FF364F" w:rsidRPr="00F850AA" w:rsidRDefault="00FF364F" w:rsidP="00FF364F">
      <w:pPr>
        <w:spacing w:line="276" w:lineRule="auto"/>
        <w:rPr>
          <w:rFonts w:cstheme="minorHAnsi"/>
          <w:bCs/>
          <w:sz w:val="22"/>
        </w:rPr>
      </w:pPr>
      <w:r w:rsidRPr="00F850AA">
        <w:rPr>
          <w:bCs/>
          <w:sz w:val="22"/>
        </w:rPr>
        <w:t>Dominant inactivating mutations in the genes encoding transcription factors hepatocyte nuclear factor 1 alpha and hepatocyte nuclear factor 4 alpha, cause both hyperinsulinism and maturity-</w:t>
      </w:r>
      <w:r w:rsidRPr="00F850AA">
        <w:rPr>
          <w:bCs/>
          <w:sz w:val="22"/>
        </w:rPr>
        <w:lastRenderedPageBreak/>
        <w:t xml:space="preserve">onset </w:t>
      </w:r>
      <w:r w:rsidRPr="00F850AA">
        <w:rPr>
          <w:rFonts w:cstheme="minorHAnsi"/>
          <w:bCs/>
          <w:sz w:val="22"/>
        </w:rPr>
        <w:t xml:space="preserve">diabetes of the young (MODY3 and MODY1, respectively). Affected infants are often born large for gestational age. Severity of hyperinsulinism varies from transient neonatal hypoglycemia to persistent hyperinsulinism requiring treatment into school age </w:t>
      </w:r>
      <w:r w:rsidRPr="00F850AA">
        <w:rPr>
          <w:rFonts w:cstheme="minorHAnsi"/>
          <w:bCs/>
          <w:sz w:val="22"/>
        </w:rPr>
        <w:fldChar w:fldCharType="begin">
          <w:fldData xml:space="preserve">PEVuZE5vdGU+PENpdGU+PEF1dGhvcj5TdGFuZXNjdTwvQXV0aG9yPjxZZWFyPjIwMTI8L1llYXI+
PFJlY051bT43MDwvUmVjTnVtPjxEaXNwbGF5VGV4dD4oNjYpPC9EaXNwbGF5VGV4dD48cmVjb3Jk
PjxyZWMtbnVtYmVyPjcwPC9yZWMtbnVtYmVyPjxmb3JlaWduLWtleXM+PGtleSBhcHA9IkVOIiBk
Yi1pZD0icncycnR6MjJ6ZnZ3YTdldHplMzU5MHY5dDVlZHRwZWV3dzB2IiB0aW1lc3RhbXA9IjE1
NTY4MTU1MTMiIGd1aWQ9ImQ0YjI1ZGNkLWJkNDUtNDYyMC1hNWNjLWQzMTUxN2YyODkyMiI+NzA8
L2tleT48L2ZvcmVpZ24ta2V5cz48cmVmLXR5cGUgbmFtZT0iSm91cm5hbCBBcnRpY2xlIj4xNzwv
cmVmLXR5cGU+PGNvbnRyaWJ1dG9ycz48YXV0aG9ycz48YXV0aG9yPlN0YW5lc2N1LCBELiBFLjwv
YXV0aG9yPjxhdXRob3I+SHVnaGVzLCBOLjwvYXV0aG9yPjxhdXRob3I+S2FwbGFuLCBCLjwvYXV0
aG9yPjxhdXRob3I+U3RhbmxleSwgQy4gQS48L2F1dGhvcj48YXV0aG9yPkRlIExlb24sIEQuIEQu
PC9hdXRob3I+PC9hdXRob3JzPjwvY29udHJpYnV0b3JzPjxhdXRoLWFkZHJlc3M+Q2xpbmljYWwg
YW5kIFRyYW5zbGF0aW9uYWwgUmVzZWFyY2ggQ2VudGVyLCBUaGUgQ2hpbGRyZW4mYXBvcztzIEhv
c3BpdGFsIG9mIFBoaWxhZGVscGhpYSwgRGVwYXJ0bWVudCBvZiBQZWRpYXRyaWNzLCBVbml2ZXJz
aXR5IG9mIFBlbm5zeWx2YW5pYSBTY2hvb2wgb2YgTWVkaWNpbmUsIDM2MTUgQ2l2aWMgQ2VudGVy
IEJvdWxldmFyZCwgQWJyYW1zb24gUmVzZWFyY2ggQ2VudGVyIFJvb20gODAyQSwgUGhpbGFkZWxw
aGlhLCBQZW5uc3lsdmFuaWEgMTkxMDQsIFVTQS48L2F1dGgtYWRkcmVzcz48dGl0bGVzPjx0aXRs
ZT5Ob3ZlbCBwcmVzZW50YXRpb25zIG9mIGNvbmdlbml0YWwgaHlwZXJpbnN1bGluaXNtIGR1ZSB0
byBtdXRhdGlvbnMgaW4gdGhlIE1PRFkgZ2VuZXM6IEhORjFBIGFuZCBITkY0QTwvdGl0bGU+PHNl
Y29uZGFyeS10aXRsZT5KIENsaW4gRW5kb2NyaW5vbCBNZXRhYjwvc2Vjb25kYXJ5LXRpdGxlPjwv
dGl0bGVzPjxwZXJpb2RpY2FsPjxmdWxsLXRpdGxlPkogQ2xpbiBFbmRvY3Jpbm9sIE1ldGFiPC9m
dWxsLXRpdGxlPjwvcGVyaW9kaWNhbD48cGFnZXM+RTIwMjYtMzA8L3BhZ2VzPjx2b2x1bWU+OTc8
L3ZvbHVtZT48bnVtYmVyPjEwPC9udW1iZXI+PGtleXdvcmRzPjxrZXl3b3JkPkFnZSBvZiBPbnNl
dDwva2V5d29yZD48a2V5d29yZD5DaGlsZDwva2V5d29yZD48a2V5d29yZD5DaGlsZCwgUHJlc2No
b29sPC9rZXl3b3JkPjxrZXl3b3JkPkNvbmdlbml0YWwgSHlwZXJpbnN1bGluaXNtLypnZW5ldGlj
czwva2V5d29yZD48a2V5d29yZD5EaWFiZXRlcyBNZWxsaXR1cywgVHlwZSAyLypnZW5ldGljczwv
a2V5d29yZD48a2V5d29yZD5GZW1hbGU8L2tleXdvcmQ+PGtleXdvcmQ+SGVwYXRvY3l0ZSBOdWNs
ZWFyIEZhY3RvciAxLWFscGhhLypnZW5ldGljczwva2V5d29yZD48a2V5d29yZD5IZXBhdG9jeXRl
IE51Y2xlYXIgRmFjdG9yIDQvKmdlbmV0aWNzPC9rZXl3b3JkPjxrZXl3b3JkPkh1bWFuczwva2V5
d29yZD48a2V5d29yZD5IeXBvZ2x5Y2VtaWEvZ2VuZXRpY3M8L2tleXdvcmQ+PGtleXdvcmQ+TXV0
YXRpb24sIE1pc3NlbnNlPC9rZXl3b3JkPjxrZXl3b3JkPlBoZW5vdHlwZTwva2V5d29yZD48L2tl
eXdvcmRzPjxkYXRlcz48eWVhcj4yMDEyPC95ZWFyPjxwdWItZGF0ZXM+PGRhdGU+T2N0PC9kYXRl
PjwvcHViLWRhdGVzPjwvZGF0ZXM+PGlzYm4+MTk0NS03MTk3IChFbGVjdHJvbmljKSYjeEQ7MDAy
MS05NzJYIChMaW5raW5nKTwvaXNibj48YWNjZXNzaW9uLW51bT4yMjgwMjA4NzwvYWNjZXNzaW9u
LW51bT48dXJscz48cmVsYXRlZC11cmxzPjx1cmw+aHR0cHM6Ly93d3cubmNiaS5ubG0ubmloLmdv
di9wdWJtZWQvMjI4MDIwODc8L3VybD48dXJsPmh0dHBzOi8vd2F0ZXJtYXJrLnNpbHZlcmNoYWly
LmNvbS9qY2VtMjAyNi5wZGY/dG9rZW49QVFFQ0FIaTIwOEJFNDlPb2FuOWtraFdfRXJjeTdEbTNa
TF85Q2YzcWZLQWM0ODV5c2dBQUF1c3dnZ0xuQmdrcWhraUc5dzBCQndhZ2dnTFlNSUlDMUFJQkFE
Q0NBczBHQ1NxR1NJYjNEUUVIQVRBZUJnbGdoa2dCWlFNRUFTNHdFUVFNTjZzT200a250R0lsdXF2
WkFnRVFnSUlDbm03WG5YUnVheHdFb21fR2pvUktOdjVjc29yU2NqMzB1cnIweXlPRVJKUjB2ZUtx
MGNJRFBvRTdxLWpVSmhDVDJGdmlVZkJ1MFJUcGxNWHg5QUNSRnc4MjdaM1hBWjJIRU1DYl9DNFFW
eldGZnZKMkQwTUxnVjNIRlo5ME5GSXpRaVVYU1ZOQUNCX2VBZGQ3ZjU1OXFyY2s5MEtIT2UtdkhK
Z0NUTHBrUzJ6Q2hGbi1QbnlITVI5eTFzY0hMSl9meXVNUV92S0s5NE5TbXZ2Q0hRTXNfNDJWWWJ5
MHhxVFkwTUkxUkhFaHJENzRfN0FUNkM3aWpRQjF4Zk9nSjZMQ3hxY1JmYUhvUVVPeFM3T2xXTmtv
WU9iclltS2o5YU4zM25DNjFTb3JoTmRwZy1lTlhqQ3J3MHVJc3MybkNfMHRLaHJpQTM3VzJ1aXBQ
LWtLSDE0a1BKUDZuWFFNSTVUcEtWVEo4SjlzTjA2SlFPemRJWlRJQXdhUGE4WmRDYWtFanAyZ2JO
WHpBbHdxd3lkRXlScmYwQldtWWJQbG8wM040UUZ2Z1lCaFc2YUtJN25ERUYxclVhd01qN0VlMUU0
V0l5UmV3SUtvMzF5YmVGdFVneWdjLURPRjRuSVRnc09KaVpBdUNwdHl4MWhQTDg5akxoRF8wSkN1
VXFHVmZuVEljM0ZsdkFZcC1yQnVlTmlxUlcwRkVtRXQ2UGI0MFpKakRkd21YakFHZUpYR2dpbGti
NGN6QVRFTVRmM1E3aVlNSnJfSkFJUVR4MncwOTJrYk1UMzNHVENTb2kyV1lvVVVjS1hvVkpkQlFM
Z1E2MU1yYzBpS0tQU1FrXzVXVFFNUTNEdDVUeXRfSk5QOXNrMThIMWNXb0FfeDdwdlVVUDRobXY5
ejBPV21wb0x2c2pVMVpwbHdfRGg3TVRKbVAyS3VMX0xlUklHQVo0c1lBZzl4c0lKRVdMc0Y2dGVD
ck1RUTMyVEpqSUN6VGxuVURmNDBTaWpXSHNPZktVcWRCZkxBNF9CQm01ek1aSTgwTWFkYS1uU2ZR
c1pzRGZQd0tCTDM2MGhGMEFPV0VGS0U1eVF1U1Q3Y1lRTjI5WTF1ckdtdU9ZUHRlODRZRUh2NUc1
cVhQaXRZVGk5V1Y1c2tnVFZuYlp5N3ZNeUpIbmYtcnFnWjFabVBLd3BNSXREZWxsczwvdXJsPjwv
cmVsYXRlZC11cmxzPjwvdXJscz48Y3VzdG9tMj5QTUMzNjc0Mjk2PC9jdXN0b20yPjxlbGVjdHJv
bmljLXJlc291cmNlLW51bT4xMC4xMjEwL2pjLjIwMTItMTM1NjwvZWxlY3Ryb25pYy1yZXNvdXJj
ZS1udW0+PC9yZWNvcmQ+PC9DaXRlPjwvRW5kTm90ZT4A
</w:fldData>
        </w:fldChar>
      </w:r>
      <w:r w:rsidR="00337F21">
        <w:rPr>
          <w:rFonts w:cstheme="minorHAnsi"/>
          <w:bCs/>
          <w:sz w:val="22"/>
        </w:rPr>
        <w:instrText xml:space="preserve"> ADDIN EN.CITE </w:instrText>
      </w:r>
      <w:r w:rsidR="00337F21">
        <w:rPr>
          <w:rFonts w:cstheme="minorHAnsi"/>
          <w:bCs/>
          <w:sz w:val="22"/>
        </w:rPr>
        <w:fldChar w:fldCharType="begin">
          <w:fldData xml:space="preserve">PEVuZE5vdGU+PENpdGU+PEF1dGhvcj5TdGFuZXNjdTwvQXV0aG9yPjxZZWFyPjIwMTI8L1llYXI+
PFJlY051bT43MDwvUmVjTnVtPjxEaXNwbGF5VGV4dD4oNjYpPC9EaXNwbGF5VGV4dD48cmVjb3Jk
PjxyZWMtbnVtYmVyPjcwPC9yZWMtbnVtYmVyPjxmb3JlaWduLWtleXM+PGtleSBhcHA9IkVOIiBk
Yi1pZD0icncycnR6MjJ6ZnZ3YTdldHplMzU5MHY5dDVlZHRwZWV3dzB2IiB0aW1lc3RhbXA9IjE1
NTY4MTU1MTMiIGd1aWQ9ImQ0YjI1ZGNkLWJkNDUtNDYyMC1hNWNjLWQzMTUxN2YyODkyMiI+NzA8
L2tleT48L2ZvcmVpZ24ta2V5cz48cmVmLXR5cGUgbmFtZT0iSm91cm5hbCBBcnRpY2xlIj4xNzwv
cmVmLXR5cGU+PGNvbnRyaWJ1dG9ycz48YXV0aG9ycz48YXV0aG9yPlN0YW5lc2N1LCBELiBFLjwv
YXV0aG9yPjxhdXRob3I+SHVnaGVzLCBOLjwvYXV0aG9yPjxhdXRob3I+S2FwbGFuLCBCLjwvYXV0
aG9yPjxhdXRob3I+U3RhbmxleSwgQy4gQS48L2F1dGhvcj48YXV0aG9yPkRlIExlb24sIEQuIEQu
PC9hdXRob3I+PC9hdXRob3JzPjwvY29udHJpYnV0b3JzPjxhdXRoLWFkZHJlc3M+Q2xpbmljYWwg
YW5kIFRyYW5zbGF0aW9uYWwgUmVzZWFyY2ggQ2VudGVyLCBUaGUgQ2hpbGRyZW4mYXBvcztzIEhv
c3BpdGFsIG9mIFBoaWxhZGVscGhpYSwgRGVwYXJ0bWVudCBvZiBQZWRpYXRyaWNzLCBVbml2ZXJz
aXR5IG9mIFBlbm5zeWx2YW5pYSBTY2hvb2wgb2YgTWVkaWNpbmUsIDM2MTUgQ2l2aWMgQ2VudGVy
IEJvdWxldmFyZCwgQWJyYW1zb24gUmVzZWFyY2ggQ2VudGVyIFJvb20gODAyQSwgUGhpbGFkZWxw
aGlhLCBQZW5uc3lsdmFuaWEgMTkxMDQsIFVTQS48L2F1dGgtYWRkcmVzcz48dGl0bGVzPjx0aXRs
ZT5Ob3ZlbCBwcmVzZW50YXRpb25zIG9mIGNvbmdlbml0YWwgaHlwZXJpbnN1bGluaXNtIGR1ZSB0
byBtdXRhdGlvbnMgaW4gdGhlIE1PRFkgZ2VuZXM6IEhORjFBIGFuZCBITkY0QTwvdGl0bGU+PHNl
Y29uZGFyeS10aXRsZT5KIENsaW4gRW5kb2NyaW5vbCBNZXRhYjwvc2Vjb25kYXJ5LXRpdGxlPjwv
dGl0bGVzPjxwZXJpb2RpY2FsPjxmdWxsLXRpdGxlPkogQ2xpbiBFbmRvY3Jpbm9sIE1ldGFiPC9m
dWxsLXRpdGxlPjwvcGVyaW9kaWNhbD48cGFnZXM+RTIwMjYtMzA8L3BhZ2VzPjx2b2x1bWU+OTc8
L3ZvbHVtZT48bnVtYmVyPjEwPC9udW1iZXI+PGtleXdvcmRzPjxrZXl3b3JkPkFnZSBvZiBPbnNl
dDwva2V5d29yZD48a2V5d29yZD5DaGlsZDwva2V5d29yZD48a2V5d29yZD5DaGlsZCwgUHJlc2No
b29sPC9rZXl3b3JkPjxrZXl3b3JkPkNvbmdlbml0YWwgSHlwZXJpbnN1bGluaXNtLypnZW5ldGlj
czwva2V5d29yZD48a2V5d29yZD5EaWFiZXRlcyBNZWxsaXR1cywgVHlwZSAyLypnZW5ldGljczwv
a2V5d29yZD48a2V5d29yZD5GZW1hbGU8L2tleXdvcmQ+PGtleXdvcmQ+SGVwYXRvY3l0ZSBOdWNs
ZWFyIEZhY3RvciAxLWFscGhhLypnZW5ldGljczwva2V5d29yZD48a2V5d29yZD5IZXBhdG9jeXRl
IE51Y2xlYXIgRmFjdG9yIDQvKmdlbmV0aWNzPC9rZXl3b3JkPjxrZXl3b3JkPkh1bWFuczwva2V5
d29yZD48a2V5d29yZD5IeXBvZ2x5Y2VtaWEvZ2VuZXRpY3M8L2tleXdvcmQ+PGtleXdvcmQ+TXV0
YXRpb24sIE1pc3NlbnNlPC9rZXl3b3JkPjxrZXl3b3JkPlBoZW5vdHlwZTwva2V5d29yZD48L2tl
eXdvcmRzPjxkYXRlcz48eWVhcj4yMDEyPC95ZWFyPjxwdWItZGF0ZXM+PGRhdGU+T2N0PC9kYXRl
PjwvcHViLWRhdGVzPjwvZGF0ZXM+PGlzYm4+MTk0NS03MTk3IChFbGVjdHJvbmljKSYjeEQ7MDAy
MS05NzJYIChMaW5raW5nKTwvaXNibj48YWNjZXNzaW9uLW51bT4yMjgwMjA4NzwvYWNjZXNzaW9u
LW51bT48dXJscz48cmVsYXRlZC11cmxzPjx1cmw+aHR0cHM6Ly93d3cubmNiaS5ubG0ubmloLmdv
di9wdWJtZWQvMjI4MDIwODc8L3VybD48dXJsPmh0dHBzOi8vd2F0ZXJtYXJrLnNpbHZlcmNoYWly
LmNvbS9qY2VtMjAyNi5wZGY/dG9rZW49QVFFQ0FIaTIwOEJFNDlPb2FuOWtraFdfRXJjeTdEbTNa
TF85Q2YzcWZLQWM0ODV5c2dBQUF1c3dnZ0xuQmdrcWhraUc5dzBCQndhZ2dnTFlNSUlDMUFJQkFE
Q0NBczBHQ1NxR1NJYjNEUUVIQVRBZUJnbGdoa2dCWlFNRUFTNHdFUVFNTjZzT200a250R0lsdXF2
WkFnRVFnSUlDbm03WG5YUnVheHdFb21fR2pvUktOdjVjc29yU2NqMzB1cnIweXlPRVJKUjB2ZUtx
MGNJRFBvRTdxLWpVSmhDVDJGdmlVZkJ1MFJUcGxNWHg5QUNSRnc4MjdaM1hBWjJIRU1DYl9DNFFW
eldGZnZKMkQwTUxnVjNIRlo5ME5GSXpRaVVYU1ZOQUNCX2VBZGQ3ZjU1OXFyY2s5MEtIT2UtdkhK
Z0NUTHBrUzJ6Q2hGbi1QbnlITVI5eTFzY0hMSl9meXVNUV92S0s5NE5TbXZ2Q0hRTXNfNDJWWWJ5
MHhxVFkwTUkxUkhFaHJENzRfN0FUNkM3aWpRQjF4Zk9nSjZMQ3hxY1JmYUhvUVVPeFM3T2xXTmtv
WU9iclltS2o5YU4zM25DNjFTb3JoTmRwZy1lTlhqQ3J3MHVJc3MybkNfMHRLaHJpQTM3VzJ1aXBQ
LWtLSDE0a1BKUDZuWFFNSTVUcEtWVEo4SjlzTjA2SlFPemRJWlRJQXdhUGE4WmRDYWtFanAyZ2JO
WHpBbHdxd3lkRXlScmYwQldtWWJQbG8wM040UUZ2Z1lCaFc2YUtJN25ERUYxclVhd01qN0VlMUU0
V0l5UmV3SUtvMzF5YmVGdFVneWdjLURPRjRuSVRnc09KaVpBdUNwdHl4MWhQTDg5akxoRF8wSkN1
VXFHVmZuVEljM0ZsdkFZcC1yQnVlTmlxUlcwRkVtRXQ2UGI0MFpKakRkd21YakFHZUpYR2dpbGti
NGN6QVRFTVRmM1E3aVlNSnJfSkFJUVR4MncwOTJrYk1UMzNHVENTb2kyV1lvVVVjS1hvVkpkQlFM
Z1E2MU1yYzBpS0tQU1FrXzVXVFFNUTNEdDVUeXRfSk5QOXNrMThIMWNXb0FfeDdwdlVVUDRobXY5
ejBPV21wb0x2c2pVMVpwbHdfRGg3TVRKbVAyS3VMX0xlUklHQVo0c1lBZzl4c0lKRVdMc0Y2dGVD
ck1RUTMyVEpqSUN6VGxuVURmNDBTaWpXSHNPZktVcWRCZkxBNF9CQm01ek1aSTgwTWFkYS1uU2ZR
c1pzRGZQd0tCTDM2MGhGMEFPV0VGS0U1eVF1U1Q3Y1lRTjI5WTF1ckdtdU9ZUHRlODRZRUh2NUc1
cVhQaXRZVGk5V1Y1c2tnVFZuYlp5N3ZNeUpIbmYtcnFnWjFabVBLd3BNSXREZWxsczwvdXJsPjwv
cmVsYXRlZC11cmxzPjwvdXJscz48Y3VzdG9tMj5QTUMzNjc0Mjk2PC9jdXN0b20yPjxlbGVjdHJv
bmljLXJlc291cmNlLW51bT4xMC4xMjEwL2pjLjIwMTItMTM1NjwvZWxlY3Ryb25pYy1yZXNvdXJj
ZS1udW0+PC9yZWNvcmQ+PC9DaXRlPjwvRW5kTm90ZT4A
</w:fldData>
        </w:fldChar>
      </w:r>
      <w:r w:rsidR="00337F21">
        <w:rPr>
          <w:rFonts w:cstheme="minorHAnsi"/>
          <w:bCs/>
          <w:sz w:val="22"/>
        </w:rPr>
        <w:instrText xml:space="preserve"> ADDIN EN.CITE.DATA </w:instrText>
      </w:r>
      <w:r w:rsidR="00337F21">
        <w:rPr>
          <w:rFonts w:cstheme="minorHAnsi"/>
          <w:bCs/>
          <w:sz w:val="22"/>
        </w:rPr>
      </w:r>
      <w:r w:rsidR="00337F21">
        <w:rPr>
          <w:rFonts w:cstheme="minorHAnsi"/>
          <w:bCs/>
          <w:sz w:val="22"/>
        </w:rPr>
        <w:fldChar w:fldCharType="end"/>
      </w:r>
      <w:r w:rsidRPr="00F850AA">
        <w:rPr>
          <w:rFonts w:cstheme="minorHAnsi"/>
          <w:bCs/>
          <w:sz w:val="22"/>
        </w:rPr>
      </w:r>
      <w:r w:rsidRPr="00F850AA">
        <w:rPr>
          <w:rFonts w:cstheme="minorHAnsi"/>
          <w:bCs/>
          <w:sz w:val="22"/>
        </w:rPr>
        <w:fldChar w:fldCharType="separate"/>
      </w:r>
      <w:r w:rsidR="00337F21">
        <w:rPr>
          <w:rFonts w:cstheme="minorHAnsi"/>
          <w:bCs/>
          <w:noProof/>
          <w:sz w:val="22"/>
        </w:rPr>
        <w:t>(66)</w:t>
      </w:r>
      <w:r w:rsidRPr="00F850AA">
        <w:rPr>
          <w:rFonts w:cstheme="minorHAnsi"/>
          <w:bCs/>
          <w:sz w:val="22"/>
        </w:rPr>
        <w:fldChar w:fldCharType="end"/>
      </w:r>
      <w:r w:rsidRPr="00F850AA">
        <w:rPr>
          <w:rFonts w:cstheme="minorHAnsi"/>
          <w:bCs/>
          <w:sz w:val="22"/>
        </w:rPr>
        <w:t xml:space="preserve">. The </w:t>
      </w:r>
      <w:proofErr w:type="gramStart"/>
      <w:r w:rsidRPr="00F850AA">
        <w:rPr>
          <w:rFonts w:cstheme="minorHAnsi"/>
          <w:sz w:val="22"/>
        </w:rPr>
        <w:t>p.Arg</w:t>
      </w:r>
      <w:proofErr w:type="gramEnd"/>
      <w:r w:rsidRPr="00F850AA">
        <w:rPr>
          <w:rFonts w:cstheme="minorHAnsi"/>
          <w:sz w:val="22"/>
        </w:rPr>
        <w:t xml:space="preserve">63Trp </w:t>
      </w:r>
      <w:r w:rsidRPr="00F850AA">
        <w:rPr>
          <w:rFonts w:cstheme="minorHAnsi"/>
          <w:i/>
          <w:iCs/>
          <w:sz w:val="22"/>
        </w:rPr>
        <w:t xml:space="preserve">HNF4A </w:t>
      </w:r>
      <w:r w:rsidRPr="00F850AA">
        <w:rPr>
          <w:rFonts w:cstheme="minorHAnsi"/>
          <w:sz w:val="22"/>
        </w:rPr>
        <w:t xml:space="preserve">mutation is associated with an additional extra-pancreatic phenotype of </w:t>
      </w:r>
      <w:r w:rsidRPr="00F850AA">
        <w:rPr>
          <w:rFonts w:cstheme="minorHAnsi"/>
          <w:bCs/>
          <w:sz w:val="22"/>
        </w:rPr>
        <w:t xml:space="preserve">renal Fanconi syndrome and hepatic dysfunction </w:t>
      </w:r>
      <w:r w:rsidRPr="00F850AA">
        <w:rPr>
          <w:rFonts w:cstheme="minorHAnsi"/>
          <w:bCs/>
          <w:sz w:val="22"/>
        </w:rPr>
        <w:fldChar w:fldCharType="begin">
          <w:fldData xml:space="preserve">PEVuZE5vdGU+PENpdGU+PEF1dGhvcj5NY0dsYWNrZW4tQnlybmU8L0F1dGhvcj48WWVhcj4yMDIy
PC9ZZWFyPjxSZWNOdW0+MTI1ODwvUmVjTnVtPjxEaXNwbGF5VGV4dD4oNjYsNjcpPC9EaXNwbGF5
VGV4dD48cmVjb3JkPjxyZWMtbnVtYmVyPjEyNTg8L3JlYy1udW1iZXI+PGZvcmVpZ24ta2V5cz48
a2V5IGFwcD0iRU4iIGRiLWlkPSJydzJydHoyMnpmdndhN2V0emUzNTkwdjl0NWVkdHBlZXd3MHYi
IHRpbWVzdGFtcD0iMTY4MTIyNzQwOSIgZ3VpZD0iZjA4NTZhYjEtNzA2My00NzFiLWJjNGQtY2Rh
ZTY1MDI1MmIxIj4xMjU4PC9rZXk+PC9mb3JlaWduLWtleXM+PHJlZi10eXBlIG5hbWU9IkpvdXJu
YWwgQXJ0aWNsZSI+MTc8L3JlZi10eXBlPjxjb250cmlidXRvcnM+PGF1dGhvcnM+PGF1dGhvcj5N
Y0dsYWNrZW4tQnlybmUsIFMuIE0uPC9hdXRob3I+PGF1dGhvcj5Nb2hhbW1hZCwgSi4gSy48L2F1
dGhvcj48YXV0aG9yPkNvbmxvbiwgTi48L2F1dGhvcj48YXV0aG9yPkd1YmFldmEsIEQuPC9hdXRo
b3I+PGF1dGhvcj5TaWVyc2JhZWssIEouPC9hdXRob3I+PGF1dGhvcj5TY2hvdSwgQS4gSi48L2F1
dGhvcj48YXV0aG9yPkRlbWlyYmlsZWssIEguPC9hdXRob3I+PGF1dGhvcj5EYXN0YW1hbmksIEEu
PC9hdXRob3I+PGF1dGhvcj5Ib3VnaHRvbiwgSi4gQS4gTC48L2F1dGhvcj48YXV0aG9yPkJydXNn
YWFyZCwgSy48L2F1dGhvcj48YXV0aG9yPk1lbGlreWFuLCBNLjwvYXV0aG9yPjxhdXRob3I+Q2hy
aXN0ZXNlbiwgSC48L2F1dGhvcj48YXV0aG9yPkZsYW5hZ2FuLCBTLiBFLjwvYXV0aG9yPjxhdXRo
b3I+TXVycGh5LCBOLiBQLjwvYXV0aG9yPjxhdXRob3I+U2hhaCwgUC48L2F1dGhvcj48L2F1dGhv
cnM+PC9jb250cmlidXRvcnM+PGF1dGgtYWRkcmVzcz5EZXBhcnRtZW50IG9mIFBhZWRpYXRyaWMg
RW5kb2NyaW5vbG9neSwgR3JlYXQgT3Jtb25kIFN0cmVldCBIb3NwaXRhbCBmb3IgQ2hpbGRyZW4s
IExvbmRvbiwgVUsuJiN4RDtEZXBhcnRtZW50IG9mIFBhZWRpYXRyaWMgRW5kb2NyaW5vbG9neSwg
Q2hpbGRyZW4mYXBvcztzIEhlYWx0aCBJcmVsYW5kLCBUZW1wbGUgU3RyZWV0LCBEdWJsaW4sIEly
ZWxhbmQuJiN4RDtEZXBhcnRtZW50IG9mIFBhZWRpYXRyaWMgRW5kb2NyaW5vbG9neSwgRW5kb2Ny
aW5vbG9neSBSZXNlYXJjaCBDZW50cmUsIE1vc2NvdywgUnVzc2lhLiYjeEQ7RGVwYXJ0bWVudCBv
ZiBDbGluaWNhbCBHZW5ldGljcywgT2RlbnNlIFVuaXZlcnNpdHkgSG9zcGl0YWwsIE9kZW5zZSwg
RGVubWFyay4mI3hEO0RlcGFydG1lbnQgb2YgUGFlZGlhdHJpYyBFbmRvY3Jpbm9sb2d5LCBIYWNl
dHRlcGUgVW5pdmVyc2l0eSwgRmFjdWx0eSBvZiBNZWRpY2luZSwgQW5rYXJhLCBUdXJrZXkuJiN4
RDtUaGUgR2Vub21pY3MgTGFib3JhdG9yeSwgUm95YWwgRGV2b24gYW5kIEV4ZXRlciBOSFMgRm91
bmRhdGlvbiBUcnVzdCwgRXhldGVyLCBVSy4mI3hEO0luc3RpdHV0ZSBvZiBCaW9tZWRpY2FsIGFu
ZCBDbGluaWNhbCBTY2llbmNlIFNjaWVuY2UsIFVuaXZlcnNpdHkgb2YgRXhldGVyIE1lZGljYWwg
U2Nob29sLCBFeGV0ZXIsIFVLLiYjeEQ7U2Nob29sIG9mIE1lZGljaW5lLCBVbml2ZXJzaXR5IENv
bGxlZ2UgRHVibGluLCBEdWJsaW4sIElyZWxhbmQuJiN4RDtEZXBhcnRtZW50IG9mIFBhZWRpYXRy
aWMgRW5kb2NyaW5vbG9neSwgVGhlIFJveWFsIExvbmRvbiBDaGlsZHJlbiZhcG9zO3MgSG9zcGl0
YWwsIEJhcnRzIEhlYWx0aCBOSFMgVHJ1c3QsIExvbmRvbiwgVUsuJiN4RDtDZW50cmUgb2YgRW5k
b2NyaW5vbG9neSwgV2lsbGlhbSBIYXJ2ZXkgUmVzZWFyY2ggSW5zdGl0dXRlLCBRdWVlbiBNYXJ5
IFVuaXZlcnNpdHkgb2YgTG9uZG9uLCBMb25kb24sIFVLLjwvYXV0aC1hZGRyZXNzPjx0aXRsZXM+
PHRpdGxlPkNsaW5pY2FsIGFuZCBnZW5ldGljIGhldGVyb2dlbmVpdHkgb2YgSE5GNEEvSE5GMUEg
bXV0YXRpb25zIGluIGEgbXVsdGljZW50cmUgcGFlZGlhdHJpYyBjb2hvcnQgd2l0aCBoeXBlcmlu
c3VsaW5hZW1pYyBoeXBvZ2x5Y2FlbWlhPC90aXRsZT48c2Vjb25kYXJ5LXRpdGxlPkV1ciBKIEVu
ZG9jcmlub2w8L3NlY29uZGFyeS10aXRsZT48L3RpdGxlcz48cGVyaW9kaWNhbD48ZnVsbC10aXRs
ZT5FdXIgSiBFbmRvY3Jpbm9sPC9mdWxsLXRpdGxlPjwvcGVyaW9kaWNhbD48cGFnZXM+NDE3LTQy
NzwvcGFnZXM+PHZvbHVtZT4xODY8L3ZvbHVtZT48bnVtYmVyPjQ8L251bWJlcj48ZWRpdGlvbj4y
MDIyLzAxLzI5PC9lZGl0aW9uPjxrZXl3b3Jkcz48a2V5d29yZD5BZG9sZXNjZW50PC9rZXl3b3Jk
PjxrZXl3b3JkPkJpcnRoIFdlaWdodDwva2V5d29yZD48a2V5d29yZD5DaGlsZDwva2V5d29yZD48
a2V5d29yZD5DaGlsZCwgUHJlc2Nob29sPC9rZXl3b3JkPjxrZXl3b3JkPkNvaG9ydCBTdHVkaWVz
PC9rZXl3b3JkPjxrZXl3b3JkPkRpYWJldGVzIE1lbGxpdHVzLCBUeXBlIDEvZ2VuZXRpY3M8L2tl
eXdvcmQ+PGtleXdvcmQ+RGlhYmV0ZXMgTWVsbGl0dXMsIFR5cGUgMi9nZW5ldGljczwva2V5d29y
ZD48a2V5d29yZD5EaWF6b3hpZGUvdGhlcmFwZXV0aWMgdXNlPC9rZXl3b3JkPjxrZXl3b3JkPkZh
bmNvbmkgU3luZHJvbWUvZ2VuZXRpY3M8L2tleXdvcmQ+PGtleXdvcmQ+RmVtYWxlPC9rZXl3b3Jk
PjxrZXl3b3JkPipHZW5ldGljIEhldGVyb2dlbmVpdHk8L2tleXdvcmQ+PGtleXdvcmQ+SGVwYXRv
Y3l0ZSBOdWNsZWFyIEZhY3RvciAxLWFscGhhLypnZW5ldGljczwva2V5d29yZD48a2V5d29yZD5I
ZXBhdG9jeXRlIE51Y2xlYXIgRmFjdG9yIDQvKmdlbmV0aWNzPC9rZXl3b3JkPjxrZXl3b3JkPkh1
bWFuczwva2V5d29yZD48a2V5d29yZD5IeXBlcmluc3VsaW5pc20vZHJ1ZyB0aGVyYXB5LypnZW5l
dGljczwva2V5d29yZD48a2V5d29yZD5IeXBvZ2x5Y2VtaWEvZHJ1ZyB0aGVyYXB5LypnZW5ldGlj
czwva2V5d29yZD48a2V5d29yZD5JbmZhbnQ8L2tleXdvcmQ+PGtleXdvcmQ+SW5mYW50LCBOZXdi
b3JuPC9rZXl3b3JkPjxrZXl3b3JkPk1hbGU8L2tleXdvcmQ+PGtleXdvcmQ+TWVkaWNhbCBIaXN0
b3J5IFRha2luZzwva2V5d29yZD48a2V5d29yZD4qTXV0YXRpb248L2tleXdvcmQ+PC9rZXl3b3Jk
cz48ZGF0ZXM+PHllYXI+MjAyMjwveWVhcj48cHViLWRhdGVzPjxkYXRlPkZlYiAyMjwvZGF0ZT48
L3B1Yi1kYXRlcz48L2RhdGVzPjxpc2JuPjE0NzktNjgzWCAoRWxlY3Ryb25pYykmI3hEOzA4MDQt
NDY0MyAoTGlua2luZyk8L2lzYm4+PGFjY2Vzc2lvbi1udW0+MzUwODk4NzA8L2FjY2Vzc2lvbi1u
dW0+PHVybHM+PHJlbGF0ZWQtdXJscz48dXJsPmh0dHBzOi8vd3d3Lm5jYmkubmxtLm5paC5nb3Yv
cHVibWVkLzM1MDg5ODcwPC91cmw+PC9yZWxhdGVkLXVybHM+PC91cmxzPjxlbGVjdHJvbmljLXJl
c291cmNlLW51bT4xMC4xNTMwL0VKRS0yMS0wODk3PC9lbGVjdHJvbmljLXJlc291cmNlLW51bT48
L3JlY29yZD48L0NpdGU+PENpdGU+PEF1dGhvcj5TdGFuZXNjdTwvQXV0aG9yPjxZZWFyPjIwMTI8
L1llYXI+PFJlY051bT43MDwvUmVjTnVtPjxyZWNvcmQ+PHJlYy1udW1iZXI+NzA8L3JlYy1udW1i
ZXI+PGZvcmVpZ24ta2V5cz48a2V5IGFwcD0iRU4iIGRiLWlkPSJydzJydHoyMnpmdndhN2V0emUz
NTkwdjl0NWVkdHBlZXd3MHYiIHRpbWVzdGFtcD0iMTU1NjgxNTUxMyIgZ3VpZD0iZDRiMjVkY2Qt
YmQ0NS00NjIwLWE1Y2MtZDMxNTE3ZjI4OTIyIj43MDwva2V5PjwvZm9yZWlnbi1rZXlzPjxyZWYt
dHlwZSBuYW1lPSJKb3VybmFsIEFydGljbGUiPjE3PC9yZWYtdHlwZT48Y29udHJpYnV0b3JzPjxh
dXRob3JzPjxhdXRob3I+U3RhbmVzY3UsIEQuIEUuPC9hdXRob3I+PGF1dGhvcj5IdWdoZXMsIE4u
PC9hdXRob3I+PGF1dGhvcj5LYXBsYW4sIEIuPC9hdXRob3I+PGF1dGhvcj5TdGFubGV5LCBDLiBB
LjwvYXV0aG9yPjxhdXRob3I+RGUgTGVvbiwgRC4gRC48L2F1dGhvcj48L2F1dGhvcnM+PC9jb250
cmlidXRvcnM+PGF1dGgtYWRkcmVzcz5DbGluaWNhbCBhbmQgVHJhbnNsYXRpb25hbCBSZXNlYXJj
aCBDZW50ZXIsIFRoZSBDaGlsZHJlbiZhcG9zO3MgSG9zcGl0YWwgb2YgUGhpbGFkZWxwaGlhLCBE
ZXBhcnRtZW50IG9mIFBlZGlhdHJpY3MsIFVuaXZlcnNpdHkgb2YgUGVubnN5bHZhbmlhIFNjaG9v
bCBvZiBNZWRpY2luZSwgMzYxNSBDaXZpYyBDZW50ZXIgQm91bGV2YXJkLCBBYnJhbXNvbiBSZXNl
YXJjaCBDZW50ZXIgUm9vbSA4MDJBLCBQaGlsYWRlbHBoaWEsIFBlbm5zeWx2YW5pYSAxOTEwNCwg
VVNBLjwvYXV0aC1hZGRyZXNzPjx0aXRsZXM+PHRpdGxlPk5vdmVsIHByZXNlbnRhdGlvbnMgb2Yg
Y29uZ2VuaXRhbCBoeXBlcmluc3VsaW5pc20gZHVlIHRvIG11dGF0aW9ucyBpbiB0aGUgTU9EWSBn
ZW5lczogSE5GMUEgYW5kIEhORjRBPC90aXRsZT48c2Vjb25kYXJ5LXRpdGxlPkogQ2xpbiBFbmRv
Y3Jpbm9sIE1ldGFiPC9zZWNvbmRhcnktdGl0bGU+PC90aXRsZXM+PHBlcmlvZGljYWw+PGZ1bGwt
dGl0bGU+SiBDbGluIEVuZG9jcmlub2wgTWV0YWI8L2Z1bGwtdGl0bGU+PC9wZXJpb2RpY2FsPjxw
YWdlcz5FMjAyNi0zMDwvcGFnZXM+PHZvbHVtZT45Nzwvdm9sdW1lPjxudW1iZXI+MTA8L251bWJl
cj48a2V5d29yZHM+PGtleXdvcmQ+QWdlIG9mIE9uc2V0PC9rZXl3b3JkPjxrZXl3b3JkPkNoaWxk
PC9rZXl3b3JkPjxrZXl3b3JkPkNoaWxkLCBQcmVzY2hvb2w8L2tleXdvcmQ+PGtleXdvcmQ+Q29u
Z2VuaXRhbCBIeXBlcmluc3VsaW5pc20vKmdlbmV0aWNzPC9rZXl3b3JkPjxrZXl3b3JkPkRpYWJl
dGVzIE1lbGxpdHVzLCBUeXBlIDIvKmdlbmV0aWNzPC9rZXl3b3JkPjxrZXl3b3JkPkZlbWFsZTwv
a2V5d29yZD48a2V5d29yZD5IZXBhdG9jeXRlIE51Y2xlYXIgRmFjdG9yIDEtYWxwaGEvKmdlbmV0
aWNzPC9rZXl3b3JkPjxrZXl3b3JkPkhlcGF0b2N5dGUgTnVjbGVhciBGYWN0b3IgNC8qZ2VuZXRp
Y3M8L2tleXdvcmQ+PGtleXdvcmQ+SHVtYW5zPC9rZXl3b3JkPjxrZXl3b3JkPkh5cG9nbHljZW1p
YS9nZW5ldGljczwva2V5d29yZD48a2V5d29yZD5NdXRhdGlvbiwgTWlzc2Vuc2U8L2tleXdvcmQ+
PGtleXdvcmQ+UGhlbm90eXBlPC9rZXl3b3JkPjwva2V5d29yZHM+PGRhdGVzPjx5ZWFyPjIwMTI8
L3llYXI+PHB1Yi1kYXRlcz48ZGF0ZT5PY3Q8L2RhdGU+PC9wdWItZGF0ZXM+PC9kYXRlcz48aXNi
bj4xOTQ1LTcxOTcgKEVsZWN0cm9uaWMpJiN4RDswMDIxLTk3MlggKExpbmtpbmcpPC9pc2JuPjxh
Y2Nlc3Npb24tbnVtPjIyODAyMDg3PC9hY2Nlc3Npb24tbnVtPjx1cmxzPjxyZWxhdGVkLXVybHM+
PHVybD5odHRwczovL3d3dy5uY2JpLm5sbS5uaWguZ292L3B1Ym1lZC8yMjgwMjA4NzwvdXJsPjx1
cmw+aHR0cHM6Ly93YXRlcm1hcmsuc2lsdmVyY2hhaXIuY29tL2pjZW0yMDI2LnBkZj90b2tlbj1B
UUVDQUhpMjA4QkU0OU9vYW45a2toV19FcmN5N0RtM1pMXzlDZjNxZktBYzQ4NXlzZ0FBQXVzd2dn
TG5CZ2txaGtpRzl3MEJCd2FnZ2dMWU1JSUMxQUlCQURDQ0FzMEdDU3FHU0liM0RRRUhBVEFlQmds
Z2hrZ0JaUU1FQVM0d0VRUU1ONnNPbTRrbnRHSWx1cXZaQWdFUWdJSUNubTdYblhSdWF4d0VvbV9H
am9SS052NWNzb3JTY2ozMHVycjB5eU9FUkpSMHZlS3EwY0lEUG9FN3EtalVKaENUMkZ2aVVmQnUw
UlRwbE1YeDlBQ1JGdzgyN1ozWEFaMkhFTUNiX0M0UVZ6V0ZmdkoyRDBNTGdWM0hGWjkwTkZJelFp
VVhTVk5BQ0JfZUFkZDdmNTU5cXJjazkwS0hPZS12SEpnQ1RMcGtTMnpDaEZuLVBueUhNUjl5MXNj
SExKX2Z5dU1RX3ZLSzk0TlNtdnZDSFFNc180MlZZYnkweHFUWTBNSTFSSEVockQ3NF83QVQ2Qzdp
alFCMXhmT2dKNkxDeHFjUmZhSG9RVU94UzdPbFdOa29ZT2JyWW1LajlhTjMzbkM2MVNvcmhOZHBn
LWVOWGpDcncwdUlzczJuQ18wdEtocmlBMzdXMnVpcFAta0tIMTRrUEpQNm5YUU1JNVRwS1ZUSjhK
OXNOMDZKUU96ZElaVElBd2FQYThaZENha0VqcDJnYk5YekFsd3F3eWRFeVJyZjBCV21ZYlBsbzAz
TjRRRnZnWUJoVzZhS0k3bkRFRjFyVWF3TWo3RWUxRTRXSXlSZXdJS28zMXliZUZ0VWd5Z2MtRE9G
NG5JVGdzT0ppWkF1Q3B0eXgxaFBMODlqTGhEXzBKQ3VVcUdWZm5USWMzRmx2QVlwLXJCdWVOaXFS
VzBGRW1FdDZQYjQwWkpqRGR3bVhqQUdlSlhHZ2lsa2I0Y3pBVEVNVGYzUTdpWU1Kcl9KQUlRVHgy
dzA5MmtiTVQzM0dUQ1NvaTJXWW9VVWNLWG9WSmRCUUxnUTYxTXJjMGlLS1BTUWtfNVdUUU1RM0R0
NVR5dF9KTlA5c2sxOEgxY1dvQV94N3B2VVVQNGhtdjl6ME9XbXBvTHZzalUxWnBsd19EaDdNVEpt
UDJLdUxfTGVSSUdBWjRzWUFnOXhzSUpFV0xzRjZ0ZUNyTVFRMzJUSmpJQ3pUbG5VRGY0MFNpaldI
c09mS1VxZEJmTEE0X0JCbTV6TVpJODBNYWRhLW5TZlFzWnNEZlB3S0JMMzYwaEYwQU9XRUZLRTV5
UXVTVDdjWVFOMjlZMXVyR211T1lQdGU4NFlFSHY1RzVxWFBpdFlUaTlXVjVza2dUVm5iWnk3dk15
SkhuZi1ycWdaMVptUEt3cE1JdERlbGxzPC91cmw+PC9yZWxhdGVkLXVybHM+PC91cmxzPjxjdXN0
b20yPlBNQzM2NzQyOTY8L2N1c3RvbTI+PGVsZWN0cm9uaWMtcmVzb3VyY2UtbnVtPjEwLjEyMTAv
amMuMjAxMi0xMzU2PC9lbGVjdHJvbmljLXJlc291cmNlLW51bT48L3JlY29yZD48L0NpdGU+PC9F
bmROb3RlPn==
</w:fldData>
        </w:fldChar>
      </w:r>
      <w:r w:rsidR="00337F21">
        <w:rPr>
          <w:rFonts w:cstheme="minorHAnsi"/>
          <w:bCs/>
          <w:sz w:val="22"/>
        </w:rPr>
        <w:instrText xml:space="preserve"> ADDIN EN.CITE </w:instrText>
      </w:r>
      <w:r w:rsidR="00337F21">
        <w:rPr>
          <w:rFonts w:cstheme="minorHAnsi"/>
          <w:bCs/>
          <w:sz w:val="22"/>
        </w:rPr>
        <w:fldChar w:fldCharType="begin">
          <w:fldData xml:space="preserve">PEVuZE5vdGU+PENpdGU+PEF1dGhvcj5NY0dsYWNrZW4tQnlybmU8L0F1dGhvcj48WWVhcj4yMDIy
PC9ZZWFyPjxSZWNOdW0+MTI1ODwvUmVjTnVtPjxEaXNwbGF5VGV4dD4oNjYsNjcpPC9EaXNwbGF5
VGV4dD48cmVjb3JkPjxyZWMtbnVtYmVyPjEyNTg8L3JlYy1udW1iZXI+PGZvcmVpZ24ta2V5cz48
a2V5IGFwcD0iRU4iIGRiLWlkPSJydzJydHoyMnpmdndhN2V0emUzNTkwdjl0NWVkdHBlZXd3MHYi
IHRpbWVzdGFtcD0iMTY4MTIyNzQwOSIgZ3VpZD0iZjA4NTZhYjEtNzA2My00NzFiLWJjNGQtY2Rh
ZTY1MDI1MmIxIj4xMjU4PC9rZXk+PC9mb3JlaWduLWtleXM+PHJlZi10eXBlIG5hbWU9IkpvdXJu
YWwgQXJ0aWNsZSI+MTc8L3JlZi10eXBlPjxjb250cmlidXRvcnM+PGF1dGhvcnM+PGF1dGhvcj5N
Y0dsYWNrZW4tQnlybmUsIFMuIE0uPC9hdXRob3I+PGF1dGhvcj5Nb2hhbW1hZCwgSi4gSy48L2F1
dGhvcj48YXV0aG9yPkNvbmxvbiwgTi48L2F1dGhvcj48YXV0aG9yPkd1YmFldmEsIEQuPC9hdXRo
b3I+PGF1dGhvcj5TaWVyc2JhZWssIEouPC9hdXRob3I+PGF1dGhvcj5TY2hvdSwgQS4gSi48L2F1
dGhvcj48YXV0aG9yPkRlbWlyYmlsZWssIEguPC9hdXRob3I+PGF1dGhvcj5EYXN0YW1hbmksIEEu
PC9hdXRob3I+PGF1dGhvcj5Ib3VnaHRvbiwgSi4gQS4gTC48L2F1dGhvcj48YXV0aG9yPkJydXNn
YWFyZCwgSy48L2F1dGhvcj48YXV0aG9yPk1lbGlreWFuLCBNLjwvYXV0aG9yPjxhdXRob3I+Q2hy
aXN0ZXNlbiwgSC48L2F1dGhvcj48YXV0aG9yPkZsYW5hZ2FuLCBTLiBFLjwvYXV0aG9yPjxhdXRo
b3I+TXVycGh5LCBOLiBQLjwvYXV0aG9yPjxhdXRob3I+U2hhaCwgUC48L2F1dGhvcj48L2F1dGhv
cnM+PC9jb250cmlidXRvcnM+PGF1dGgtYWRkcmVzcz5EZXBhcnRtZW50IG9mIFBhZWRpYXRyaWMg
RW5kb2NyaW5vbG9neSwgR3JlYXQgT3Jtb25kIFN0cmVldCBIb3NwaXRhbCBmb3IgQ2hpbGRyZW4s
IExvbmRvbiwgVUsuJiN4RDtEZXBhcnRtZW50IG9mIFBhZWRpYXRyaWMgRW5kb2NyaW5vbG9neSwg
Q2hpbGRyZW4mYXBvcztzIEhlYWx0aCBJcmVsYW5kLCBUZW1wbGUgU3RyZWV0LCBEdWJsaW4sIEly
ZWxhbmQuJiN4RDtEZXBhcnRtZW50IG9mIFBhZWRpYXRyaWMgRW5kb2NyaW5vbG9neSwgRW5kb2Ny
aW5vbG9neSBSZXNlYXJjaCBDZW50cmUsIE1vc2NvdywgUnVzc2lhLiYjeEQ7RGVwYXJ0bWVudCBv
ZiBDbGluaWNhbCBHZW5ldGljcywgT2RlbnNlIFVuaXZlcnNpdHkgSG9zcGl0YWwsIE9kZW5zZSwg
RGVubWFyay4mI3hEO0RlcGFydG1lbnQgb2YgUGFlZGlhdHJpYyBFbmRvY3Jpbm9sb2d5LCBIYWNl
dHRlcGUgVW5pdmVyc2l0eSwgRmFjdWx0eSBvZiBNZWRpY2luZSwgQW5rYXJhLCBUdXJrZXkuJiN4
RDtUaGUgR2Vub21pY3MgTGFib3JhdG9yeSwgUm95YWwgRGV2b24gYW5kIEV4ZXRlciBOSFMgRm91
bmRhdGlvbiBUcnVzdCwgRXhldGVyLCBVSy4mI3hEO0luc3RpdHV0ZSBvZiBCaW9tZWRpY2FsIGFu
ZCBDbGluaWNhbCBTY2llbmNlIFNjaWVuY2UsIFVuaXZlcnNpdHkgb2YgRXhldGVyIE1lZGljYWwg
U2Nob29sLCBFeGV0ZXIsIFVLLiYjeEQ7U2Nob29sIG9mIE1lZGljaW5lLCBVbml2ZXJzaXR5IENv
bGxlZ2UgRHVibGluLCBEdWJsaW4sIElyZWxhbmQuJiN4RDtEZXBhcnRtZW50IG9mIFBhZWRpYXRy
aWMgRW5kb2NyaW5vbG9neSwgVGhlIFJveWFsIExvbmRvbiBDaGlsZHJlbiZhcG9zO3MgSG9zcGl0
YWwsIEJhcnRzIEhlYWx0aCBOSFMgVHJ1c3QsIExvbmRvbiwgVUsuJiN4RDtDZW50cmUgb2YgRW5k
b2NyaW5vbG9neSwgV2lsbGlhbSBIYXJ2ZXkgUmVzZWFyY2ggSW5zdGl0dXRlLCBRdWVlbiBNYXJ5
IFVuaXZlcnNpdHkgb2YgTG9uZG9uLCBMb25kb24sIFVLLjwvYXV0aC1hZGRyZXNzPjx0aXRsZXM+
PHRpdGxlPkNsaW5pY2FsIGFuZCBnZW5ldGljIGhldGVyb2dlbmVpdHkgb2YgSE5GNEEvSE5GMUEg
bXV0YXRpb25zIGluIGEgbXVsdGljZW50cmUgcGFlZGlhdHJpYyBjb2hvcnQgd2l0aCBoeXBlcmlu
c3VsaW5hZW1pYyBoeXBvZ2x5Y2FlbWlhPC90aXRsZT48c2Vjb25kYXJ5LXRpdGxlPkV1ciBKIEVu
ZG9jcmlub2w8L3NlY29uZGFyeS10aXRsZT48L3RpdGxlcz48cGVyaW9kaWNhbD48ZnVsbC10aXRs
ZT5FdXIgSiBFbmRvY3Jpbm9sPC9mdWxsLXRpdGxlPjwvcGVyaW9kaWNhbD48cGFnZXM+NDE3LTQy
NzwvcGFnZXM+PHZvbHVtZT4xODY8L3ZvbHVtZT48bnVtYmVyPjQ8L251bWJlcj48ZWRpdGlvbj4y
MDIyLzAxLzI5PC9lZGl0aW9uPjxrZXl3b3Jkcz48a2V5d29yZD5BZG9sZXNjZW50PC9rZXl3b3Jk
PjxrZXl3b3JkPkJpcnRoIFdlaWdodDwva2V5d29yZD48a2V5d29yZD5DaGlsZDwva2V5d29yZD48
a2V5d29yZD5DaGlsZCwgUHJlc2Nob29sPC9rZXl3b3JkPjxrZXl3b3JkPkNvaG9ydCBTdHVkaWVz
PC9rZXl3b3JkPjxrZXl3b3JkPkRpYWJldGVzIE1lbGxpdHVzLCBUeXBlIDEvZ2VuZXRpY3M8L2tl
eXdvcmQ+PGtleXdvcmQ+RGlhYmV0ZXMgTWVsbGl0dXMsIFR5cGUgMi9nZW5ldGljczwva2V5d29y
ZD48a2V5d29yZD5EaWF6b3hpZGUvdGhlcmFwZXV0aWMgdXNlPC9rZXl3b3JkPjxrZXl3b3JkPkZh
bmNvbmkgU3luZHJvbWUvZ2VuZXRpY3M8L2tleXdvcmQ+PGtleXdvcmQ+RmVtYWxlPC9rZXl3b3Jk
PjxrZXl3b3JkPipHZW5ldGljIEhldGVyb2dlbmVpdHk8L2tleXdvcmQ+PGtleXdvcmQ+SGVwYXRv
Y3l0ZSBOdWNsZWFyIEZhY3RvciAxLWFscGhhLypnZW5ldGljczwva2V5d29yZD48a2V5d29yZD5I
ZXBhdG9jeXRlIE51Y2xlYXIgRmFjdG9yIDQvKmdlbmV0aWNzPC9rZXl3b3JkPjxrZXl3b3JkPkh1
bWFuczwva2V5d29yZD48a2V5d29yZD5IeXBlcmluc3VsaW5pc20vZHJ1ZyB0aGVyYXB5LypnZW5l
dGljczwva2V5d29yZD48a2V5d29yZD5IeXBvZ2x5Y2VtaWEvZHJ1ZyB0aGVyYXB5LypnZW5ldGlj
czwva2V5d29yZD48a2V5d29yZD5JbmZhbnQ8L2tleXdvcmQ+PGtleXdvcmQ+SW5mYW50LCBOZXdi
b3JuPC9rZXl3b3JkPjxrZXl3b3JkPk1hbGU8L2tleXdvcmQ+PGtleXdvcmQ+TWVkaWNhbCBIaXN0
b3J5IFRha2luZzwva2V5d29yZD48a2V5d29yZD4qTXV0YXRpb248L2tleXdvcmQ+PC9rZXl3b3Jk
cz48ZGF0ZXM+PHllYXI+MjAyMjwveWVhcj48cHViLWRhdGVzPjxkYXRlPkZlYiAyMjwvZGF0ZT48
L3B1Yi1kYXRlcz48L2RhdGVzPjxpc2JuPjE0NzktNjgzWCAoRWxlY3Ryb25pYykmI3hEOzA4MDQt
NDY0MyAoTGlua2luZyk8L2lzYm4+PGFjY2Vzc2lvbi1udW0+MzUwODk4NzA8L2FjY2Vzc2lvbi1u
dW0+PHVybHM+PHJlbGF0ZWQtdXJscz48dXJsPmh0dHBzOi8vd3d3Lm5jYmkubmxtLm5paC5nb3Yv
cHVibWVkLzM1MDg5ODcwPC91cmw+PC9yZWxhdGVkLXVybHM+PC91cmxzPjxlbGVjdHJvbmljLXJl
c291cmNlLW51bT4xMC4xNTMwL0VKRS0yMS0wODk3PC9lbGVjdHJvbmljLXJlc291cmNlLW51bT48
L3JlY29yZD48L0NpdGU+PENpdGU+PEF1dGhvcj5TdGFuZXNjdTwvQXV0aG9yPjxZZWFyPjIwMTI8
L1llYXI+PFJlY051bT43MDwvUmVjTnVtPjxyZWNvcmQ+PHJlYy1udW1iZXI+NzA8L3JlYy1udW1i
ZXI+PGZvcmVpZ24ta2V5cz48a2V5IGFwcD0iRU4iIGRiLWlkPSJydzJydHoyMnpmdndhN2V0emUz
NTkwdjl0NWVkdHBlZXd3MHYiIHRpbWVzdGFtcD0iMTU1NjgxNTUxMyIgZ3VpZD0iZDRiMjVkY2Qt
YmQ0NS00NjIwLWE1Y2MtZDMxNTE3ZjI4OTIyIj43MDwva2V5PjwvZm9yZWlnbi1rZXlzPjxyZWYt
dHlwZSBuYW1lPSJKb3VybmFsIEFydGljbGUiPjE3PC9yZWYtdHlwZT48Y29udHJpYnV0b3JzPjxh
dXRob3JzPjxhdXRob3I+U3RhbmVzY3UsIEQuIEUuPC9hdXRob3I+PGF1dGhvcj5IdWdoZXMsIE4u
PC9hdXRob3I+PGF1dGhvcj5LYXBsYW4sIEIuPC9hdXRob3I+PGF1dGhvcj5TdGFubGV5LCBDLiBB
LjwvYXV0aG9yPjxhdXRob3I+RGUgTGVvbiwgRC4gRC48L2F1dGhvcj48L2F1dGhvcnM+PC9jb250
cmlidXRvcnM+PGF1dGgtYWRkcmVzcz5DbGluaWNhbCBhbmQgVHJhbnNsYXRpb25hbCBSZXNlYXJj
aCBDZW50ZXIsIFRoZSBDaGlsZHJlbiZhcG9zO3MgSG9zcGl0YWwgb2YgUGhpbGFkZWxwaGlhLCBE
ZXBhcnRtZW50IG9mIFBlZGlhdHJpY3MsIFVuaXZlcnNpdHkgb2YgUGVubnN5bHZhbmlhIFNjaG9v
bCBvZiBNZWRpY2luZSwgMzYxNSBDaXZpYyBDZW50ZXIgQm91bGV2YXJkLCBBYnJhbXNvbiBSZXNl
YXJjaCBDZW50ZXIgUm9vbSA4MDJBLCBQaGlsYWRlbHBoaWEsIFBlbm5zeWx2YW5pYSAxOTEwNCwg
VVNBLjwvYXV0aC1hZGRyZXNzPjx0aXRsZXM+PHRpdGxlPk5vdmVsIHByZXNlbnRhdGlvbnMgb2Yg
Y29uZ2VuaXRhbCBoeXBlcmluc3VsaW5pc20gZHVlIHRvIG11dGF0aW9ucyBpbiB0aGUgTU9EWSBn
ZW5lczogSE5GMUEgYW5kIEhORjRBPC90aXRsZT48c2Vjb25kYXJ5LXRpdGxlPkogQ2xpbiBFbmRv
Y3Jpbm9sIE1ldGFiPC9zZWNvbmRhcnktdGl0bGU+PC90aXRsZXM+PHBlcmlvZGljYWw+PGZ1bGwt
dGl0bGU+SiBDbGluIEVuZG9jcmlub2wgTWV0YWI8L2Z1bGwtdGl0bGU+PC9wZXJpb2RpY2FsPjxw
YWdlcz5FMjAyNi0zMDwvcGFnZXM+PHZvbHVtZT45Nzwvdm9sdW1lPjxudW1iZXI+MTA8L251bWJl
cj48a2V5d29yZHM+PGtleXdvcmQ+QWdlIG9mIE9uc2V0PC9rZXl3b3JkPjxrZXl3b3JkPkNoaWxk
PC9rZXl3b3JkPjxrZXl3b3JkPkNoaWxkLCBQcmVzY2hvb2w8L2tleXdvcmQ+PGtleXdvcmQ+Q29u
Z2VuaXRhbCBIeXBlcmluc3VsaW5pc20vKmdlbmV0aWNzPC9rZXl3b3JkPjxrZXl3b3JkPkRpYWJl
dGVzIE1lbGxpdHVzLCBUeXBlIDIvKmdlbmV0aWNzPC9rZXl3b3JkPjxrZXl3b3JkPkZlbWFsZTwv
a2V5d29yZD48a2V5d29yZD5IZXBhdG9jeXRlIE51Y2xlYXIgRmFjdG9yIDEtYWxwaGEvKmdlbmV0
aWNzPC9rZXl3b3JkPjxrZXl3b3JkPkhlcGF0b2N5dGUgTnVjbGVhciBGYWN0b3IgNC8qZ2VuZXRp
Y3M8L2tleXdvcmQ+PGtleXdvcmQ+SHVtYW5zPC9rZXl3b3JkPjxrZXl3b3JkPkh5cG9nbHljZW1p
YS9nZW5ldGljczwva2V5d29yZD48a2V5d29yZD5NdXRhdGlvbiwgTWlzc2Vuc2U8L2tleXdvcmQ+
PGtleXdvcmQ+UGhlbm90eXBlPC9rZXl3b3JkPjwva2V5d29yZHM+PGRhdGVzPjx5ZWFyPjIwMTI8
L3llYXI+PHB1Yi1kYXRlcz48ZGF0ZT5PY3Q8L2RhdGU+PC9wdWItZGF0ZXM+PC9kYXRlcz48aXNi
bj4xOTQ1LTcxOTcgKEVsZWN0cm9uaWMpJiN4RDswMDIxLTk3MlggKExpbmtpbmcpPC9pc2JuPjxh
Y2Nlc3Npb24tbnVtPjIyODAyMDg3PC9hY2Nlc3Npb24tbnVtPjx1cmxzPjxyZWxhdGVkLXVybHM+
PHVybD5odHRwczovL3d3dy5uY2JpLm5sbS5uaWguZ292L3B1Ym1lZC8yMjgwMjA4NzwvdXJsPjx1
cmw+aHR0cHM6Ly93YXRlcm1hcmsuc2lsdmVyY2hhaXIuY29tL2pjZW0yMDI2LnBkZj90b2tlbj1B
UUVDQUhpMjA4QkU0OU9vYW45a2toV19FcmN5N0RtM1pMXzlDZjNxZktBYzQ4NXlzZ0FBQXVzd2dn
TG5CZ2txaGtpRzl3MEJCd2FnZ2dMWU1JSUMxQUlCQURDQ0FzMEdDU3FHU0liM0RRRUhBVEFlQmds
Z2hrZ0JaUU1FQVM0d0VRUU1ONnNPbTRrbnRHSWx1cXZaQWdFUWdJSUNubTdYblhSdWF4d0VvbV9H
am9SS052NWNzb3JTY2ozMHVycjB5eU9FUkpSMHZlS3EwY0lEUG9FN3EtalVKaENUMkZ2aVVmQnUw
UlRwbE1YeDlBQ1JGdzgyN1ozWEFaMkhFTUNiX0M0UVZ6V0ZmdkoyRDBNTGdWM0hGWjkwTkZJelFp
VVhTVk5BQ0JfZUFkZDdmNTU5cXJjazkwS0hPZS12SEpnQ1RMcGtTMnpDaEZuLVBueUhNUjl5MXNj
SExKX2Z5dU1RX3ZLSzk0TlNtdnZDSFFNc180MlZZYnkweHFUWTBNSTFSSEVockQ3NF83QVQ2Qzdp
alFCMXhmT2dKNkxDeHFjUmZhSG9RVU94UzdPbFdOa29ZT2JyWW1LajlhTjMzbkM2MVNvcmhOZHBn
LWVOWGpDcncwdUlzczJuQ18wdEtocmlBMzdXMnVpcFAta0tIMTRrUEpQNm5YUU1JNVRwS1ZUSjhK
OXNOMDZKUU96ZElaVElBd2FQYThaZENha0VqcDJnYk5YekFsd3F3eWRFeVJyZjBCV21ZYlBsbzAz
TjRRRnZnWUJoVzZhS0k3bkRFRjFyVWF3TWo3RWUxRTRXSXlSZXdJS28zMXliZUZ0VWd5Z2MtRE9G
NG5JVGdzT0ppWkF1Q3B0eXgxaFBMODlqTGhEXzBKQ3VVcUdWZm5USWMzRmx2QVlwLXJCdWVOaXFS
VzBGRW1FdDZQYjQwWkpqRGR3bVhqQUdlSlhHZ2lsa2I0Y3pBVEVNVGYzUTdpWU1Kcl9KQUlRVHgy
dzA5MmtiTVQzM0dUQ1NvaTJXWW9VVWNLWG9WSmRCUUxnUTYxTXJjMGlLS1BTUWtfNVdUUU1RM0R0
NVR5dF9KTlA5c2sxOEgxY1dvQV94N3B2VVVQNGhtdjl6ME9XbXBvTHZzalUxWnBsd19EaDdNVEpt
UDJLdUxfTGVSSUdBWjRzWUFnOXhzSUpFV0xzRjZ0ZUNyTVFRMzJUSmpJQ3pUbG5VRGY0MFNpaldI
c09mS1VxZEJmTEE0X0JCbTV6TVpJODBNYWRhLW5TZlFzWnNEZlB3S0JMMzYwaEYwQU9XRUZLRTV5
UXVTVDdjWVFOMjlZMXVyR211T1lQdGU4NFlFSHY1RzVxWFBpdFlUaTlXVjVza2dUVm5iWnk3dk15
SkhuZi1ycWdaMVptUEt3cE1JdERlbGxzPC91cmw+PC9yZWxhdGVkLXVybHM+PC91cmxzPjxjdXN0
b20yPlBNQzM2NzQyOTY8L2N1c3RvbTI+PGVsZWN0cm9uaWMtcmVzb3VyY2UtbnVtPjEwLjEyMTAv
amMuMjAxMi0xMzU2PC9lbGVjdHJvbmljLXJlc291cmNlLW51bT48L3JlY29yZD48L0NpdGU+PC9F
bmROb3RlPn==
</w:fldData>
        </w:fldChar>
      </w:r>
      <w:r w:rsidR="00337F21">
        <w:rPr>
          <w:rFonts w:cstheme="minorHAnsi"/>
          <w:bCs/>
          <w:sz w:val="22"/>
        </w:rPr>
        <w:instrText xml:space="preserve"> ADDIN EN.CITE.DATA </w:instrText>
      </w:r>
      <w:r w:rsidR="00337F21">
        <w:rPr>
          <w:rFonts w:cstheme="minorHAnsi"/>
          <w:bCs/>
          <w:sz w:val="22"/>
        </w:rPr>
      </w:r>
      <w:r w:rsidR="00337F21">
        <w:rPr>
          <w:rFonts w:cstheme="minorHAnsi"/>
          <w:bCs/>
          <w:sz w:val="22"/>
        </w:rPr>
        <w:fldChar w:fldCharType="end"/>
      </w:r>
      <w:r w:rsidRPr="00F850AA">
        <w:rPr>
          <w:rFonts w:cstheme="minorHAnsi"/>
          <w:bCs/>
          <w:sz w:val="22"/>
        </w:rPr>
      </w:r>
      <w:r w:rsidRPr="00F850AA">
        <w:rPr>
          <w:rFonts w:cstheme="minorHAnsi"/>
          <w:bCs/>
          <w:sz w:val="22"/>
        </w:rPr>
        <w:fldChar w:fldCharType="separate"/>
      </w:r>
      <w:r w:rsidR="00337F21">
        <w:rPr>
          <w:rFonts w:cstheme="minorHAnsi"/>
          <w:bCs/>
          <w:noProof/>
          <w:sz w:val="22"/>
        </w:rPr>
        <w:t>(66,67)</w:t>
      </w:r>
      <w:r w:rsidRPr="00F850AA">
        <w:rPr>
          <w:rFonts w:cstheme="minorHAnsi"/>
          <w:bCs/>
          <w:sz w:val="22"/>
        </w:rPr>
        <w:fldChar w:fldCharType="end"/>
      </w:r>
      <w:r w:rsidRPr="00F850AA">
        <w:rPr>
          <w:rFonts w:cstheme="minorHAnsi"/>
          <w:bCs/>
          <w:sz w:val="22"/>
        </w:rPr>
        <w:t>. Response to diazoxide</w:t>
      </w:r>
      <w:r w:rsidRPr="00F850AA">
        <w:rPr>
          <w:bCs/>
          <w:sz w:val="22"/>
        </w:rPr>
        <w:t xml:space="preserve"> is often robust. Establishing the diagnosis has important implications both for the affected child, who requires ongoing surveillance after hyperinsulinism resolution due to the risk of developing diabetes later in life, and for family members carrying the mutation who could benefit from early diagnosis of diabetes or targeted therapy (i.e., sulfonylureas). </w:t>
      </w:r>
    </w:p>
    <w:p w14:paraId="7E6C610B" w14:textId="77777777" w:rsidR="00FF364F" w:rsidRPr="00F86A60" w:rsidRDefault="00FF364F" w:rsidP="00FF364F">
      <w:pPr>
        <w:spacing w:line="276" w:lineRule="auto"/>
        <w:rPr>
          <w:bCs/>
          <w:color w:val="2B2C2E" w:themeColor="text1" w:themeShade="80"/>
          <w:sz w:val="22"/>
        </w:rPr>
      </w:pPr>
    </w:p>
    <w:p w14:paraId="1ED3E560" w14:textId="77777777" w:rsidR="00FF364F" w:rsidRDefault="00FF364F" w:rsidP="00FF364F">
      <w:pPr>
        <w:pStyle w:val="Heading5"/>
        <w:spacing w:before="0" w:line="276" w:lineRule="auto"/>
      </w:pPr>
      <w:r>
        <w:t>MCT1 Hyperinsulinism (MCT1 HI)</w:t>
      </w:r>
    </w:p>
    <w:p w14:paraId="42134973" w14:textId="77777777" w:rsidR="00FF364F" w:rsidRPr="000D3BBD" w:rsidRDefault="00FF364F" w:rsidP="00FF364F">
      <w:pPr>
        <w:spacing w:line="276" w:lineRule="auto"/>
      </w:pPr>
    </w:p>
    <w:p w14:paraId="78F595BE" w14:textId="02C123E1" w:rsidR="00FF364F" w:rsidRPr="00F850AA" w:rsidRDefault="00FF364F" w:rsidP="00FF364F">
      <w:pPr>
        <w:spacing w:line="276" w:lineRule="auto"/>
        <w:rPr>
          <w:bCs/>
          <w:sz w:val="22"/>
        </w:rPr>
      </w:pPr>
      <w:r w:rsidRPr="00F850AA">
        <w:rPr>
          <w:bCs/>
          <w:sz w:val="22"/>
        </w:rPr>
        <w:t xml:space="preserve">Dominant mutations in the non-coding regions of </w:t>
      </w:r>
      <w:r w:rsidRPr="00F850AA">
        <w:rPr>
          <w:bCs/>
          <w:i/>
          <w:iCs/>
          <w:sz w:val="22"/>
        </w:rPr>
        <w:t>SLC16A1</w:t>
      </w:r>
      <w:r w:rsidRPr="00F850AA">
        <w:rPr>
          <w:bCs/>
          <w:sz w:val="22"/>
        </w:rPr>
        <w:t xml:space="preserve"> (chromosome 1p13.2), encoding monocarboxylate transporter 1 (MCT1), result in exercise-induced hyperinsulinism </w:t>
      </w:r>
      <w:r w:rsidRPr="00F850AA">
        <w:rPr>
          <w:bCs/>
          <w:sz w:val="22"/>
        </w:rPr>
        <w:fldChar w:fldCharType="begin"/>
      </w:r>
      <w:r w:rsidR="00337F21">
        <w:rPr>
          <w:bCs/>
          <w:sz w:val="22"/>
        </w:rPr>
        <w:instrText xml:space="preserve"> ADDIN EN.CITE &lt;EndNote&gt;&lt;Cite&gt;&lt;Author&gt;Meissner&lt;/Author&gt;&lt;Year&gt;2001&lt;/Year&gt;&lt;RecNum&gt;2&lt;/RecNum&gt;&lt;DisplayText&gt;(68)&lt;/DisplayText&gt;&lt;record&gt;&lt;rec-number&gt;2&lt;/rec-number&gt;&lt;foreign-keys&gt;&lt;key app="EN" db-id="rw2rtz22zfvwa7etze3590v9t5edtpeeww0v" timestamp="1556815511" guid="968b561a-5bcf-4af3-8c94-1f5b17cd21e8"&gt;2&lt;/key&gt;&lt;/foreign-keys&gt;&lt;ref-type name="Journal Article"&gt;17&lt;/ref-type&gt;&lt;contributors&gt;&lt;authors&gt;&lt;author&gt;Meissner, T.&lt;/author&gt;&lt;author&gt;Otonkoski, T.&lt;/author&gt;&lt;author&gt;Feneberg, R.&lt;/author&gt;&lt;author&gt;Beinbrech, B.&lt;/author&gt;&lt;author&gt;Apostolidou, S.&lt;/author&gt;&lt;author&gt;Sipila, I.&lt;/author&gt;&lt;author&gt;Schaefer, F.&lt;/author&gt;&lt;author&gt;Mayatepek, E.&lt;/author&gt;&lt;/authors&gt;&lt;/contributors&gt;&lt;auth-address&gt;Division of Metabolic and Endocrine Diseases, University Children&amp;apos;s Hospital, Im Neuenheimer Feld 150, D-69120 Heidelberg, Germany.&lt;/auth-address&gt;&lt;titles&gt;&lt;title&gt;Exercise induced hypoglycaemic hyperinsulinism&lt;/title&gt;&lt;secondary-title&gt;Arch Dis Child&lt;/secondary-title&gt;&lt;/titles&gt;&lt;periodical&gt;&lt;full-title&gt;Arch Dis Child&lt;/full-title&gt;&lt;/periodical&gt;&lt;pages&gt;254-7&lt;/pages&gt;&lt;volume&gt;84&lt;/volume&gt;&lt;number&gt;3&lt;/number&gt;&lt;keywords&gt;&lt;keyword&gt;Adolescent&lt;/keyword&gt;&lt;keyword&gt;Case-Control Studies&lt;/keyword&gt;&lt;keyword&gt;Exercise/*physiology&lt;/keyword&gt;&lt;keyword&gt;Exercise Test&lt;/keyword&gt;&lt;keyword&gt;Female&lt;/keyword&gt;&lt;keyword&gt;Humans&lt;/keyword&gt;&lt;keyword&gt;Hyperinsulinism/*complications&lt;/keyword&gt;&lt;keyword&gt;Hypoglycemia/*etiology&lt;/keyword&gt;&lt;keyword&gt;Infant&lt;/keyword&gt;&lt;keyword&gt;Male&lt;/keyword&gt;&lt;keyword&gt;Seizures/etiology&lt;/keyword&gt;&lt;keyword&gt;Syncope/etiology&lt;/keyword&gt;&lt;/keywords&gt;&lt;dates&gt;&lt;year&gt;2001&lt;/year&gt;&lt;pub-dates&gt;&lt;date&gt;Mar&lt;/date&gt;&lt;/pub-dates&gt;&lt;/dates&gt;&lt;isbn&gt;1468-2044 (Electronic)&amp;#xD;0003-9888 (Linking)&lt;/isbn&gt;&lt;accession-num&gt;11207177&lt;/accession-num&gt;&lt;urls&gt;&lt;related-urls&gt;&lt;url&gt;https://www.ncbi.nlm.nih.gov/pubmed/11207177&lt;/url&gt;&lt;/related-urls&gt;&lt;/urls&gt;&lt;custom2&gt;PMC1718690&lt;/custom2&gt;&lt;/record&gt;&lt;/Cite&gt;&lt;/EndNote&gt;</w:instrText>
      </w:r>
      <w:r w:rsidRPr="00F850AA">
        <w:rPr>
          <w:bCs/>
          <w:sz w:val="22"/>
        </w:rPr>
        <w:fldChar w:fldCharType="separate"/>
      </w:r>
      <w:r w:rsidR="00337F21">
        <w:rPr>
          <w:bCs/>
          <w:noProof/>
          <w:sz w:val="22"/>
        </w:rPr>
        <w:t>(68)</w:t>
      </w:r>
      <w:r w:rsidRPr="00F850AA">
        <w:rPr>
          <w:bCs/>
          <w:sz w:val="22"/>
        </w:rPr>
        <w:fldChar w:fldCharType="end"/>
      </w:r>
      <w:r w:rsidRPr="00F850AA">
        <w:rPr>
          <w:bCs/>
          <w:sz w:val="22"/>
        </w:rPr>
        <w:t xml:space="preserve">. MCT1 </w:t>
      </w:r>
    </w:p>
    <w:p w14:paraId="007E997B" w14:textId="09EA09A3" w:rsidR="00FF364F" w:rsidRPr="00F850AA" w:rsidRDefault="00FF364F" w:rsidP="00FF364F">
      <w:pPr>
        <w:spacing w:line="276" w:lineRule="auto"/>
        <w:rPr>
          <w:bCs/>
          <w:sz w:val="22"/>
        </w:rPr>
      </w:pPr>
      <w:r w:rsidRPr="00F850AA">
        <w:rPr>
          <w:bCs/>
          <w:sz w:val="22"/>
        </w:rPr>
        <w:t xml:space="preserve">catalyzes transport of monocarboxylates, such as lactate, pyruvate and beta-hydroxybutyrate, across the plasma membrane. Normally, MCT1 expression is disallowed in pancreatic beta cells. Promoter-activating mutations induce inappropriate MCT1 expression in beta cells, permitting uptake of pyruvate during exercise when plasma pyruvate is elevated. Pyruvate metabolism leads to increased ATP production, and resultant pyruvate-stimulated (exercise-induced) insulin release despite hypoglycemia </w:t>
      </w:r>
      <w:r w:rsidRPr="00F850AA">
        <w:rPr>
          <w:bCs/>
          <w:sz w:val="22"/>
        </w:rPr>
        <w:fldChar w:fldCharType="begin">
          <w:fldData xml:space="preserve">PEVuZE5vdGU+PENpdGU+PEF1dGhvcj5PdG9ua29za2k8L0F1dGhvcj48WWVhcj4yMDA3PC9ZZWFy
PjxSZWNOdW0+ODY8L1JlY051bT48RGlzcGxheVRleHQ+KDY5KTwvRGlzcGxheVRleHQ+PHJlY29y
ZD48cmVjLW51bWJlcj44NjwvcmVjLW51bWJlcj48Zm9yZWlnbi1rZXlzPjxrZXkgYXBwPSJFTiIg
ZGItaWQ9InJ3MnJ0ejIyemZ2d2E3ZXR6ZTM1OTB2OXQ1ZWR0cGVld3cwdiIgdGltZXN0YW1wPSIx
NTU2ODE1NTE0IiBndWlkPSIxMGQ5N2ZjOS02YmQ1LTQ0MDEtYTJiZS0zYjY2YjM3ZDUyOTIiPjg2
PC9rZXk+PC9mb3JlaWduLWtleXM+PHJlZi10eXBlIG5hbWU9IkpvdXJuYWwgQXJ0aWNsZSI+MTc8
L3JlZi10eXBlPjxjb250cmlidXRvcnM+PGF1dGhvcnM+PGF1dGhvcj5PdG9ua29za2ksIFQuPC9h
dXRob3I+PGF1dGhvcj5KaWFvLCBILjwvYXV0aG9yPjxhdXRob3I+S2FtaW5lbi1BaG9sYSwgTi48
L2F1dGhvcj48YXV0aG9yPlRhcGlhLVBhZXosIEkuPC9hdXRob3I+PGF1dGhvcj5VbGxhaCwgTS4g
Uy48L2F1dGhvcj48YXV0aG9yPlBhcnRvbiwgTC4gRS48L2F1dGhvcj48YXV0aG9yPlNjaHVpdCwg
Ri48L2F1dGhvcj48YXV0aG9yPlF1aW50ZW5zLCBSLjwvYXV0aG9yPjxhdXRob3I+U2lwaWxhLCBJ
LjwvYXV0aG9yPjxhdXRob3I+TWF5YXRlcGVrLCBFLjwvYXV0aG9yPjxhdXRob3I+TWVpc3NuZXIs
IFQuPC9hdXRob3I+PGF1dGhvcj5IYWxlc3RyYXAsIEEuIFAuPC9hdXRob3I+PGF1dGhvcj5SdXR0
ZXIsIEcuIEEuPC9hdXRob3I+PGF1dGhvcj5LZXJlLCBKLjwvYXV0aG9yPjwvYXV0aG9ycz48L2Nv
bnRyaWJ1dG9ycz48YXV0aC1hZGRyZXNzPkhvc3BpdGFsIGZvciBDaGlsZHJlbiBhbmQgQWRvbGVz
Y2VudHMgYW5kIEJpb21lZGljdW0gSGVsc2lua2ksIFVuaXZlcnNpdHkgb2YgSGVsc2lua2ksIEhl
bHNpbmtpLCBGaW5sYW5kLiB0aW1vLm90b25rb3NraUBoZWxzaW5raS5maTwvYXV0aC1hZGRyZXNz
Pjx0aXRsZXM+PHRpdGxlPlBoeXNpY2FsIGV4ZXJjaXNlLWluZHVjZWQgaHlwb2dseWNlbWlhIGNh
dXNlZCBieSBmYWlsZWQgc2lsZW5jaW5nIG9mIG1vbm9jYXJib3h5bGF0ZSB0cmFuc3BvcnRlciAx
IGluIHBhbmNyZWF0aWMgYmV0YSBjZWxsczwvdGl0bGU+PHNlY29uZGFyeS10aXRsZT5BbSBKIEh1
bSBHZW5ldDwvc2Vjb25kYXJ5LXRpdGxlPjwvdGl0bGVzPjxwZXJpb2RpY2FsPjxmdWxsLXRpdGxl
PkFtIEogSHVtIEdlbmV0PC9mdWxsLXRpdGxlPjwvcGVyaW9kaWNhbD48cGFnZXM+NDY3LTc0PC9w
YWdlcz48dm9sdW1lPjgxPC92b2x1bWU+PG51bWJlcj4zPC9udW1iZXI+PGtleXdvcmRzPjxrZXl3
b3JkPkFuaW1hbHM8L2tleXdvcmQ+PGtleXdvcmQ+QmFzZSBTZXF1ZW5jZTwva2V5d29yZD48a2V5
d29yZD5FbGVjdHJvcGhvcmV0aWMgTW9iaWxpdHkgU2hpZnQgQXNzYXk8L2tleXdvcmQ+PGtleXdv
cmQ+KkV4ZXJjaXNlPC9rZXl3b3JkPjxrZXl3b3JkPkZlbWFsZTwva2V5d29yZD48a2V5d29yZD4q
R2VuZSBTaWxlbmNpbmc8L2tleXdvcmQ+PGtleXdvcmQ+SHVtYW5zPC9rZXl3b3JkPjxrZXl3b3Jk
Pkh5cG9nbHljZW1pYS8qZ2VuZXRpY3M8L2tleXdvcmQ+PGtleXdvcmQ+SW5zdWxpbi1TZWNyZXRp
bmcgQ2VsbHMvKm1ldGFib2xpc208L2tleXdvcmQ+PGtleXdvcmQ+TWFsZTwva2V5d29yZD48a2V5
d29yZD5NaWNlPC9rZXl3b3JkPjxrZXl3b3JkPk1vbGVjdWxhciBTZXF1ZW5jZSBEYXRhPC9rZXl3
b3JkPjxrZXl3b3JkPk1vbm9jYXJib3h5bGljIEFjaWQgVHJhbnNwb3J0ZXJzLypnZW5ldGljczwv
a2V5d29yZD48a2V5d29yZD5NdXRhdGlvbjwva2V5d29yZD48a2V5d29yZD5QZWRpZ3JlZTwva2V5
d29yZD48a2V5d29yZD5Qcm9tb3RlciBSZWdpb25zLCBHZW5ldGljPC9rZXl3b3JkPjxrZXl3b3Jk
PlN5bXBvcnRlcnMvKmdlbmV0aWNzPC9rZXl3b3JkPjwva2V5d29yZHM+PGRhdGVzPjx5ZWFyPjIw
MDc8L3llYXI+PHB1Yi1kYXRlcz48ZGF0ZT5TZXA8L2RhdGU+PC9wdWItZGF0ZXM+PC9kYXRlcz48
aXNibj4wMDAyLTkyOTcgKFByaW50KSYjeEQ7MDAwMi05Mjk3IChMaW5raW5nKTwvaXNibj48YWNj
ZXNzaW9uLW51bT4xNzcwMTg5MzwvYWNjZXNzaW9uLW51bT48dXJscz48cmVsYXRlZC11cmxzPjx1
cmw+aHR0cHM6Ly93d3cubmNiaS5ubG0ubmloLmdvdi9wdWJtZWQvMTc3MDE4OTM8L3VybD48dXJs
Pmh0dHBzOi8vd3d3Lm5jYmkubmxtLm5paC5nb3YvcG1jL2FydGljbGVzL1BNQzE5NTA4MjgvcGRm
L0FKSEd2ODFwNDY3LnBkZjwvdXJsPjwvcmVsYXRlZC11cmxzPjwvdXJscz48Y3VzdG9tMj5QTUMx
OTUwODI4PC9jdXN0b20yPjxlbGVjdHJvbmljLXJlc291cmNlLW51bT4xMC4xMDg2LzUyMDk2MDwv
ZWxlY3Ryb25pYy1yZXNvdXJjZS1udW0+PC9yZWNvcmQ+PC9DaXRlPjwvRW5kTm90ZT4A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PEVuZE5vdGU+PENpdGU+PEF1dGhvcj5PdG9ua29za2k8L0F1dGhvcj48WWVhcj4yMDA3PC9ZZWFy
PjxSZWNOdW0+ODY8L1JlY051bT48RGlzcGxheVRleHQ+KDY5KTwvRGlzcGxheVRleHQ+PHJlY29y
ZD48cmVjLW51bWJlcj44NjwvcmVjLW51bWJlcj48Zm9yZWlnbi1rZXlzPjxrZXkgYXBwPSJFTiIg
ZGItaWQ9InJ3MnJ0ejIyemZ2d2E3ZXR6ZTM1OTB2OXQ1ZWR0cGVld3cwdiIgdGltZXN0YW1wPSIx
NTU2ODE1NTE0IiBndWlkPSIxMGQ5N2ZjOS02YmQ1LTQ0MDEtYTJiZS0zYjY2YjM3ZDUyOTIiPjg2
PC9rZXk+PC9mb3JlaWduLWtleXM+PHJlZi10eXBlIG5hbWU9IkpvdXJuYWwgQXJ0aWNsZSI+MTc8
L3JlZi10eXBlPjxjb250cmlidXRvcnM+PGF1dGhvcnM+PGF1dGhvcj5PdG9ua29za2ksIFQuPC9h
dXRob3I+PGF1dGhvcj5KaWFvLCBILjwvYXV0aG9yPjxhdXRob3I+S2FtaW5lbi1BaG9sYSwgTi48
L2F1dGhvcj48YXV0aG9yPlRhcGlhLVBhZXosIEkuPC9hdXRob3I+PGF1dGhvcj5VbGxhaCwgTS4g
Uy48L2F1dGhvcj48YXV0aG9yPlBhcnRvbiwgTC4gRS48L2F1dGhvcj48YXV0aG9yPlNjaHVpdCwg
Ri48L2F1dGhvcj48YXV0aG9yPlF1aW50ZW5zLCBSLjwvYXV0aG9yPjxhdXRob3I+U2lwaWxhLCBJ
LjwvYXV0aG9yPjxhdXRob3I+TWF5YXRlcGVrLCBFLjwvYXV0aG9yPjxhdXRob3I+TWVpc3NuZXIs
IFQuPC9hdXRob3I+PGF1dGhvcj5IYWxlc3RyYXAsIEEuIFAuPC9hdXRob3I+PGF1dGhvcj5SdXR0
ZXIsIEcuIEEuPC9hdXRob3I+PGF1dGhvcj5LZXJlLCBKLjwvYXV0aG9yPjwvYXV0aG9ycz48L2Nv
bnRyaWJ1dG9ycz48YXV0aC1hZGRyZXNzPkhvc3BpdGFsIGZvciBDaGlsZHJlbiBhbmQgQWRvbGVz
Y2VudHMgYW5kIEJpb21lZGljdW0gSGVsc2lua2ksIFVuaXZlcnNpdHkgb2YgSGVsc2lua2ksIEhl
bHNpbmtpLCBGaW5sYW5kLiB0aW1vLm90b25rb3NraUBoZWxzaW5raS5maTwvYXV0aC1hZGRyZXNz
Pjx0aXRsZXM+PHRpdGxlPlBoeXNpY2FsIGV4ZXJjaXNlLWluZHVjZWQgaHlwb2dseWNlbWlhIGNh
dXNlZCBieSBmYWlsZWQgc2lsZW5jaW5nIG9mIG1vbm9jYXJib3h5bGF0ZSB0cmFuc3BvcnRlciAx
IGluIHBhbmNyZWF0aWMgYmV0YSBjZWxsczwvdGl0bGU+PHNlY29uZGFyeS10aXRsZT5BbSBKIEh1
bSBHZW5ldDwvc2Vjb25kYXJ5LXRpdGxlPjwvdGl0bGVzPjxwZXJpb2RpY2FsPjxmdWxsLXRpdGxl
PkFtIEogSHVtIEdlbmV0PC9mdWxsLXRpdGxlPjwvcGVyaW9kaWNhbD48cGFnZXM+NDY3LTc0PC9w
YWdlcz48dm9sdW1lPjgxPC92b2x1bWU+PG51bWJlcj4zPC9udW1iZXI+PGtleXdvcmRzPjxrZXl3
b3JkPkFuaW1hbHM8L2tleXdvcmQ+PGtleXdvcmQ+QmFzZSBTZXF1ZW5jZTwva2V5d29yZD48a2V5
d29yZD5FbGVjdHJvcGhvcmV0aWMgTW9iaWxpdHkgU2hpZnQgQXNzYXk8L2tleXdvcmQ+PGtleXdv
cmQ+KkV4ZXJjaXNlPC9rZXl3b3JkPjxrZXl3b3JkPkZlbWFsZTwva2V5d29yZD48a2V5d29yZD4q
R2VuZSBTaWxlbmNpbmc8L2tleXdvcmQ+PGtleXdvcmQ+SHVtYW5zPC9rZXl3b3JkPjxrZXl3b3Jk
Pkh5cG9nbHljZW1pYS8qZ2VuZXRpY3M8L2tleXdvcmQ+PGtleXdvcmQ+SW5zdWxpbi1TZWNyZXRp
bmcgQ2VsbHMvKm1ldGFib2xpc208L2tleXdvcmQ+PGtleXdvcmQ+TWFsZTwva2V5d29yZD48a2V5
d29yZD5NaWNlPC9rZXl3b3JkPjxrZXl3b3JkPk1vbGVjdWxhciBTZXF1ZW5jZSBEYXRhPC9rZXl3
b3JkPjxrZXl3b3JkPk1vbm9jYXJib3h5bGljIEFjaWQgVHJhbnNwb3J0ZXJzLypnZW5ldGljczwv
a2V5d29yZD48a2V5d29yZD5NdXRhdGlvbjwva2V5d29yZD48a2V5d29yZD5QZWRpZ3JlZTwva2V5
d29yZD48a2V5d29yZD5Qcm9tb3RlciBSZWdpb25zLCBHZW5ldGljPC9rZXl3b3JkPjxrZXl3b3Jk
PlN5bXBvcnRlcnMvKmdlbmV0aWNzPC9rZXl3b3JkPjwva2V5d29yZHM+PGRhdGVzPjx5ZWFyPjIw
MDc8L3llYXI+PHB1Yi1kYXRlcz48ZGF0ZT5TZXA8L2RhdGU+PC9wdWItZGF0ZXM+PC9kYXRlcz48
aXNibj4wMDAyLTkyOTcgKFByaW50KSYjeEQ7MDAwMi05Mjk3IChMaW5raW5nKTwvaXNibj48YWNj
ZXNzaW9uLW51bT4xNzcwMTg5MzwvYWNjZXNzaW9uLW51bT48dXJscz48cmVsYXRlZC11cmxzPjx1
cmw+aHR0cHM6Ly93d3cubmNiaS5ubG0ubmloLmdvdi9wdWJtZWQvMTc3MDE4OTM8L3VybD48dXJs
Pmh0dHBzOi8vd3d3Lm5jYmkubmxtLm5paC5nb3YvcG1jL2FydGljbGVzL1BNQzE5NTA4MjgvcGRm
L0FKSEd2ODFwNDY3LnBkZjwvdXJsPjwvcmVsYXRlZC11cmxzPjwvdXJscz48Y3VzdG9tMj5QTUMx
OTUwODI4PC9jdXN0b20yPjxlbGVjdHJvbmljLXJlc291cmNlLW51bT4xMC4xMDg2LzUyMDk2MDwv
ZWxlY3Ryb25pYy1yZXNvdXJjZS1udW0+PC9yZWNvcmQ+PC9DaXRlPjwvRW5kTm90ZT4A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F850AA">
        <w:rPr>
          <w:bCs/>
          <w:sz w:val="22"/>
        </w:rPr>
      </w:r>
      <w:r w:rsidRPr="00F850AA">
        <w:rPr>
          <w:bCs/>
          <w:sz w:val="22"/>
        </w:rPr>
        <w:fldChar w:fldCharType="separate"/>
      </w:r>
      <w:r w:rsidR="00337F21">
        <w:rPr>
          <w:bCs/>
          <w:noProof/>
          <w:sz w:val="22"/>
        </w:rPr>
        <w:t>(69)</w:t>
      </w:r>
      <w:r w:rsidRPr="00F850AA">
        <w:rPr>
          <w:bCs/>
          <w:sz w:val="22"/>
        </w:rPr>
        <w:fldChar w:fldCharType="end"/>
      </w:r>
      <w:r w:rsidRPr="00F850AA">
        <w:rPr>
          <w:bCs/>
          <w:sz w:val="22"/>
        </w:rPr>
        <w:t xml:space="preserve">. Response to diazoxide is variable, and carbohydrate loading prior to exercise is recommended to control hypoglycemia. </w:t>
      </w:r>
      <w:r w:rsidRPr="00136AAB">
        <w:rPr>
          <w:bCs/>
          <w:sz w:val="22"/>
        </w:rPr>
        <w:t>Nonfunctional</w:t>
      </w:r>
      <w:r w:rsidRPr="00F850AA">
        <w:rPr>
          <w:bCs/>
          <w:sz w:val="22"/>
        </w:rPr>
        <w:t xml:space="preserve"> </w:t>
      </w:r>
      <w:r w:rsidRPr="00740DD2">
        <w:rPr>
          <w:bCs/>
          <w:sz w:val="22"/>
        </w:rPr>
        <w:t>variants</w:t>
      </w:r>
      <w:r w:rsidRPr="00F850AA">
        <w:rPr>
          <w:bCs/>
          <w:sz w:val="22"/>
        </w:rPr>
        <w:t xml:space="preserve"> in the coding regions of </w:t>
      </w:r>
      <w:r w:rsidRPr="00F850AA">
        <w:rPr>
          <w:bCs/>
          <w:i/>
          <w:iCs/>
          <w:sz w:val="22"/>
        </w:rPr>
        <w:t>SLC16A1</w:t>
      </w:r>
      <w:r w:rsidRPr="00F850AA">
        <w:rPr>
          <w:bCs/>
          <w:sz w:val="22"/>
        </w:rPr>
        <w:t xml:space="preserve"> cause </w:t>
      </w:r>
      <w:proofErr w:type="spellStart"/>
      <w:r w:rsidRPr="00F850AA">
        <w:rPr>
          <w:bCs/>
          <w:sz w:val="22"/>
        </w:rPr>
        <w:t>ketotic</w:t>
      </w:r>
      <w:proofErr w:type="spellEnd"/>
      <w:r w:rsidRPr="00F850AA">
        <w:rPr>
          <w:bCs/>
          <w:sz w:val="22"/>
        </w:rPr>
        <w:t xml:space="preserve"> hypoglycemia (see section on Pathologic </w:t>
      </w:r>
      <w:proofErr w:type="spellStart"/>
      <w:r w:rsidRPr="00F850AA">
        <w:rPr>
          <w:bCs/>
          <w:sz w:val="22"/>
        </w:rPr>
        <w:t>Ketotic</w:t>
      </w:r>
      <w:proofErr w:type="spellEnd"/>
      <w:r w:rsidRPr="00F850AA">
        <w:rPr>
          <w:bCs/>
          <w:sz w:val="22"/>
        </w:rPr>
        <w:t xml:space="preserve"> Hypoglycemia and Ketone Utilization and </w:t>
      </w:r>
      <w:r>
        <w:rPr>
          <w:bCs/>
          <w:sz w:val="22"/>
        </w:rPr>
        <w:t>T</w:t>
      </w:r>
      <w:r w:rsidRPr="00F850AA">
        <w:rPr>
          <w:bCs/>
          <w:sz w:val="22"/>
        </w:rPr>
        <w:t xml:space="preserve">ransport </w:t>
      </w:r>
      <w:r>
        <w:rPr>
          <w:bCs/>
          <w:sz w:val="22"/>
        </w:rPr>
        <w:t>D</w:t>
      </w:r>
      <w:r w:rsidRPr="00F850AA">
        <w:rPr>
          <w:bCs/>
          <w:sz w:val="22"/>
        </w:rPr>
        <w:t>efects).</w:t>
      </w:r>
      <w:r>
        <w:rPr>
          <w:bCs/>
          <w:sz w:val="22"/>
        </w:rPr>
        <w:t xml:space="preserve"> This is a very uncommon clinical entity.</w:t>
      </w:r>
    </w:p>
    <w:p w14:paraId="13D2B61D" w14:textId="77777777" w:rsidR="00FF364F" w:rsidRPr="00F86A60" w:rsidRDefault="00FF364F" w:rsidP="00FF364F">
      <w:pPr>
        <w:spacing w:line="276" w:lineRule="auto"/>
        <w:rPr>
          <w:bCs/>
          <w:i/>
          <w:iCs/>
          <w:color w:val="FFC000"/>
          <w:sz w:val="22"/>
        </w:rPr>
      </w:pPr>
    </w:p>
    <w:p w14:paraId="15A13362" w14:textId="77777777" w:rsidR="00FF364F" w:rsidRDefault="00FF364F" w:rsidP="00FF364F">
      <w:pPr>
        <w:pStyle w:val="Heading5"/>
        <w:spacing w:before="0" w:line="276" w:lineRule="auto"/>
      </w:pPr>
      <w:r>
        <w:t xml:space="preserve">UCP2 Hyperinsulinism </w:t>
      </w:r>
    </w:p>
    <w:p w14:paraId="643CE218" w14:textId="77777777" w:rsidR="00FF364F" w:rsidRPr="00783F90" w:rsidRDefault="00FF364F" w:rsidP="00FF364F">
      <w:pPr>
        <w:spacing w:line="276" w:lineRule="auto"/>
      </w:pPr>
    </w:p>
    <w:p w14:paraId="0EBAB0B7" w14:textId="6FDF9DE5" w:rsidR="00FF364F" w:rsidRPr="00A85B11" w:rsidRDefault="00FF364F" w:rsidP="00FF364F">
      <w:pPr>
        <w:spacing w:line="276" w:lineRule="auto"/>
        <w:rPr>
          <w:bCs/>
          <w:sz w:val="22"/>
        </w:rPr>
      </w:pPr>
      <w:r w:rsidRPr="00A85B11">
        <w:rPr>
          <w:bCs/>
          <w:sz w:val="22"/>
        </w:rPr>
        <w:t xml:space="preserve">Dominant inactivating mutations in the </w:t>
      </w:r>
      <w:r w:rsidRPr="00A85B11">
        <w:rPr>
          <w:bCs/>
          <w:i/>
          <w:iCs/>
          <w:sz w:val="22"/>
        </w:rPr>
        <w:t>UCP2</w:t>
      </w:r>
      <w:r w:rsidRPr="00A85B11">
        <w:rPr>
          <w:bCs/>
          <w:sz w:val="22"/>
        </w:rPr>
        <w:t xml:space="preserve"> gene (chromosome 11q13.4) encoding uncoupling protein 2 (UCP2) have been associated with a diazoxide-responsive form of hyperinsulinism </w:t>
      </w:r>
      <w:r w:rsidRPr="00A85B11">
        <w:rPr>
          <w:bCs/>
          <w:sz w:val="22"/>
        </w:rPr>
        <w:fldChar w:fldCharType="begin">
          <w:fldData xml:space="preserve">PEVuZE5vdGU+PENpdGU+PEF1dGhvcj5Hb256YWxlei1CYXJyb3NvPC9BdXRob3I+PFllYXI+MjAw
ODwvWWVhcj48UmVjTnVtPjc2PC9SZWNOdW0+PERpc3BsYXlUZXh0Pig3MCk8L0Rpc3BsYXlUZXh0
PjxyZWNvcmQ+PHJlYy1udW1iZXI+NzY8L3JlYy1udW1iZXI+PGZvcmVpZ24ta2V5cz48a2V5IGFw
cD0iRU4iIGRiLWlkPSJydzJydHoyMnpmdndhN2V0emUzNTkwdjl0NWVkdHBlZXd3MHYiIHRpbWVz
dGFtcD0iMTU1NjgxNTUxNCIgZ3VpZD0iOGI2MmYzZmEtYzc5YS00ZmUwLThhYzEtNDRiNjMyNjE4
MjMxIj43Njwva2V5PjwvZm9yZWlnbi1rZXlzPjxyZWYtdHlwZSBuYW1lPSJKb3VybmFsIEFydGlj
bGUiPjE3PC9yZWYtdHlwZT48Y29udHJpYnV0b3JzPjxhdXRob3JzPjxhdXRob3I+R29uemFsZXot
QmFycm9zbywgTS4gTS48L2F1dGhvcj48YXV0aG9yPkdpdXJnZWEsIEkuPC9hdXRob3I+PGF1dGhv
cj5Cb3VpbGxhdWQsIEYuPC9hdXRob3I+PGF1dGhvcj5BbmVkZGEsIEEuPC9hdXRob3I+PGF1dGhv
cj5CZWxsYW5uZS1DaGFudGVsb3QsIEMuPC9hdXRob3I+PGF1dGhvcj5IdWJlcnQsIEwuPC9hdXRo
b3I+PGF1dGhvcj5kZSBLZXl6ZXIsIFkuPC9hdXRob3I+PGF1dGhvcj5kZSBMb25sYXksIFAuPC9h
dXRob3I+PGF1dGhvcj5SaWNxdWllciwgRC48L2F1dGhvcj48L2F1dGhvcnM+PC9jb250cmlidXRv
cnM+PGF1dGgtYWRkcmVzcz5Vbml2ZXJzaXRlIFBhcmlzIERlc2NhcnRlcyBTaXRlIE5lY2tlci1l
bmZhbnRzIE1hbGFkZXMsIENOUlMgVVBSIDkwNzggQklPVFJBTSwgUGFyaXMsIEZyYW5jZS48L2F1
dGgtYWRkcmVzcz48dGl0bGVzPjx0aXRsZT5NdXRhdGlvbnMgaW4gVUNQMiBpbiBjb25nZW5pdGFs
IGh5cGVyaW5zdWxpbmlzbSByZXZlYWwgYSByb2xlIGZvciByZWd1bGF0aW9uIG9mIGluc3VsaW4g
c2VjcmV0aW9uPC90aXRsZT48c2Vjb25kYXJ5LXRpdGxlPlBMb1MgT25lPC9zZWNvbmRhcnktdGl0
bGU+PC90aXRsZXM+PHBlcmlvZGljYWw+PGZ1bGwtdGl0bGU+UExvUyBPbmU8L2Z1bGwtdGl0bGU+
PC9wZXJpb2RpY2FsPjxwYWdlcz5lMzg1MDwvcGFnZXM+PHZvbHVtZT4zPC92b2x1bWU+PG51bWJl
cj4xMjwvbnVtYmVyPjxrZXl3b3Jkcz48a2V5d29yZD5BbWlubyBBY2lkIFNlcXVlbmNlPC9rZXl3
b3JkPjxrZXl3b3JkPkFuaW1hbHM8L2tleXdvcmQ+PGtleXdvcmQ+QmFzZSBTZXF1ZW5jZTwva2V5
d29yZD48a2V5d29yZD5DZWxsIExpbmU8L2tleXdvcmQ+PGtleXdvcmQ+Q29uZ2VuaXRhbCBIeXBl
cmluc3VsaW5pc20vKmdlbmV0aWNzPC9rZXl3b3JkPjxrZXl3b3JkPkNvbnNlcnZlZCBTZXF1ZW5j
ZTwva2V5d29yZD48a2V5d29yZD5ETkEgTXV0YXRpb25hbCBBbmFseXNpczwva2V5d29yZD48a2V5
d29yZD5GZW1hbGU8L2tleXdvcmQ+PGtleXdvcmQ+R2x1Y29zZS9waGFybWFjb2xvZ3k8L2tleXdv
cmQ+PGtleXdvcmQ+SGV0ZXJvenlnb3RlPC9rZXl3b3JkPjxrZXl3b3JkPkh1bWFuczwva2V5d29y
ZD48a2V5d29yZD5JbmZhbnQ8L2tleXdvcmQ+PGtleXdvcmQ+SW5zdWxpbi8qbWV0YWJvbGlzbTwv
a2V5d29yZD48a2V5d29yZD5JbnN1bGluIFNlY3JldGlvbjwva2V5d29yZD48a2V5d29yZD5JbnN1
bGluLVNlY3JldGluZyBDZWxscy9kcnVnIGVmZmVjdHMvbWV0YWJvbGlzbTwva2V5d29yZD48a2V5
d29yZD5Jb24gQ2hhbm5lbHMvY2hlbWlzdHJ5LypnZW5ldGljczwva2V5d29yZD48a2V5d29yZD5N
YWxlPC9rZXl3b3JkPjxrZXl3b3JkPk1pdG9jaG9uZHJpYS9kcnVnIGVmZmVjdHMvbWV0YWJvbGlz
bTwva2V5d29yZD48a2V5d29yZD5NaXRvY2hvbmRyaWFsIFByb3RlaW5zL2NoZW1pc3RyeS8qZ2Vu
ZXRpY3M8L2tleXdvcmQ+PGtleXdvcmQ+TW9sZWN1bGFyIFNlcXVlbmNlIERhdGE8L2tleXdvcmQ+
PGtleXdvcmQ+TXV0YW50IFByb3RlaW5zL21ldGFib2xpc208L2tleXdvcmQ+PGtleXdvcmQ+TXV0
YXRpb24sIE1pc3NlbnNlLypnZW5ldGljczwva2V5d29yZD48a2V5d29yZD5QZWRpZ3JlZTwva2V5
d29yZD48a2V5d29yZD5Qcm90b25zPC9rZXl3b3JkPjxrZXl3b3JkPlJhdHM8L2tleXdvcmQ+PGtl
eXdvcmQ+U2FjY2hhcm9teWNlcyBjZXJldmlzaWFlL2RydWcgZWZmZWN0cy9tZXRhYm9saXNtPC9r
ZXl3b3JkPjxrZXl3b3JkPlNwaGVyb3BsYXN0cy9kcnVnIGVmZmVjdHMvbWV0YWJvbGlzbTwva2V5
d29yZD48a2V5d29yZD5VbmNvdXBsaW5nIFByb3RlaW4gMjwva2V5d29yZD48L2tleXdvcmRzPjxk
YXRlcz48eWVhcj4yMDA4PC95ZWFyPjwvZGF0ZXM+PGlzYm4+MTkzMi02MjAzIChFbGVjdHJvbmlj
KSYjeEQ7MTkzMi02MjAzIChMaW5raW5nKTwvaXNibj48YWNjZXNzaW9uLW51bT4xOTA2NTI3Mjwv
YWNjZXNzaW9uLW51bT48dXJscz48cmVsYXRlZC11cmxzPjx1cmw+aHR0cHM6Ly93d3cubmNiaS5u
bG0ubmloLmdvdi9wdWJtZWQvMTkwNjUyNzI8L3VybD48dXJsPmh0dHBzOi8vd3d3Lm5jYmkubmxt
Lm5paC5nb3YvcG1jL2FydGljbGVzL1BNQzI1ODg2NTcvcGRmL3BvbmUuMDAwMzg1MC5wZGY8L3Vy
bD48L3JlbGF0ZWQtdXJscz48L3VybHM+PGN1c3RvbTI+UE1DMjU4ODY1NzwvY3VzdG9tMj48ZWxl
Y3Ryb25pYy1yZXNvdXJjZS1udW0+MTAuMTM3MS9qb3VybmFsLnBvbmUuMDAwMzg1MDwvZWxlY3Ry
b25pYy1yZXNvdXJjZS1udW0+PC9yZWNvcmQ+PC9DaXRlPjwvRW5kTm90ZT5=
</w:fldData>
        </w:fldChar>
      </w:r>
      <w:r w:rsidR="00337F21">
        <w:rPr>
          <w:bCs/>
          <w:sz w:val="22"/>
        </w:rPr>
        <w:instrText xml:space="preserve"> ADDIN EN.CITE </w:instrText>
      </w:r>
      <w:r w:rsidR="00337F21">
        <w:rPr>
          <w:bCs/>
          <w:sz w:val="22"/>
        </w:rPr>
        <w:fldChar w:fldCharType="begin">
          <w:fldData xml:space="preserve">PEVuZE5vdGU+PENpdGU+PEF1dGhvcj5Hb256YWxlei1CYXJyb3NvPC9BdXRob3I+PFllYXI+MjAw
ODwvWWVhcj48UmVjTnVtPjc2PC9SZWNOdW0+PERpc3BsYXlUZXh0Pig3MCk8L0Rpc3BsYXlUZXh0
PjxyZWNvcmQ+PHJlYy1udW1iZXI+NzY8L3JlYy1udW1iZXI+PGZvcmVpZ24ta2V5cz48a2V5IGFw
cD0iRU4iIGRiLWlkPSJydzJydHoyMnpmdndhN2V0emUzNTkwdjl0NWVkdHBlZXd3MHYiIHRpbWVz
dGFtcD0iMTU1NjgxNTUxNCIgZ3VpZD0iOGI2MmYzZmEtYzc5YS00ZmUwLThhYzEtNDRiNjMyNjE4
MjMxIj43Njwva2V5PjwvZm9yZWlnbi1rZXlzPjxyZWYtdHlwZSBuYW1lPSJKb3VybmFsIEFydGlj
bGUiPjE3PC9yZWYtdHlwZT48Y29udHJpYnV0b3JzPjxhdXRob3JzPjxhdXRob3I+R29uemFsZXot
QmFycm9zbywgTS4gTS48L2F1dGhvcj48YXV0aG9yPkdpdXJnZWEsIEkuPC9hdXRob3I+PGF1dGhv
cj5Cb3VpbGxhdWQsIEYuPC9hdXRob3I+PGF1dGhvcj5BbmVkZGEsIEEuPC9hdXRob3I+PGF1dGhv
cj5CZWxsYW5uZS1DaGFudGVsb3QsIEMuPC9hdXRob3I+PGF1dGhvcj5IdWJlcnQsIEwuPC9hdXRo
b3I+PGF1dGhvcj5kZSBLZXl6ZXIsIFkuPC9hdXRob3I+PGF1dGhvcj5kZSBMb25sYXksIFAuPC9h
dXRob3I+PGF1dGhvcj5SaWNxdWllciwgRC48L2F1dGhvcj48L2F1dGhvcnM+PC9jb250cmlidXRv
cnM+PGF1dGgtYWRkcmVzcz5Vbml2ZXJzaXRlIFBhcmlzIERlc2NhcnRlcyBTaXRlIE5lY2tlci1l
bmZhbnRzIE1hbGFkZXMsIENOUlMgVVBSIDkwNzggQklPVFJBTSwgUGFyaXMsIEZyYW5jZS48L2F1
dGgtYWRkcmVzcz48dGl0bGVzPjx0aXRsZT5NdXRhdGlvbnMgaW4gVUNQMiBpbiBjb25nZW5pdGFs
IGh5cGVyaW5zdWxpbmlzbSByZXZlYWwgYSByb2xlIGZvciByZWd1bGF0aW9uIG9mIGluc3VsaW4g
c2VjcmV0aW9uPC90aXRsZT48c2Vjb25kYXJ5LXRpdGxlPlBMb1MgT25lPC9zZWNvbmRhcnktdGl0
bGU+PC90aXRsZXM+PHBlcmlvZGljYWw+PGZ1bGwtdGl0bGU+UExvUyBPbmU8L2Z1bGwtdGl0bGU+
PC9wZXJpb2RpY2FsPjxwYWdlcz5lMzg1MDwvcGFnZXM+PHZvbHVtZT4zPC92b2x1bWU+PG51bWJl
cj4xMjwvbnVtYmVyPjxrZXl3b3Jkcz48a2V5d29yZD5BbWlubyBBY2lkIFNlcXVlbmNlPC9rZXl3
b3JkPjxrZXl3b3JkPkFuaW1hbHM8L2tleXdvcmQ+PGtleXdvcmQ+QmFzZSBTZXF1ZW5jZTwva2V5
d29yZD48a2V5d29yZD5DZWxsIExpbmU8L2tleXdvcmQ+PGtleXdvcmQ+Q29uZ2VuaXRhbCBIeXBl
cmluc3VsaW5pc20vKmdlbmV0aWNzPC9rZXl3b3JkPjxrZXl3b3JkPkNvbnNlcnZlZCBTZXF1ZW5j
ZTwva2V5d29yZD48a2V5d29yZD5ETkEgTXV0YXRpb25hbCBBbmFseXNpczwva2V5d29yZD48a2V5
d29yZD5GZW1hbGU8L2tleXdvcmQ+PGtleXdvcmQ+R2x1Y29zZS9waGFybWFjb2xvZ3k8L2tleXdv
cmQ+PGtleXdvcmQ+SGV0ZXJvenlnb3RlPC9rZXl3b3JkPjxrZXl3b3JkPkh1bWFuczwva2V5d29y
ZD48a2V5d29yZD5JbmZhbnQ8L2tleXdvcmQ+PGtleXdvcmQ+SW5zdWxpbi8qbWV0YWJvbGlzbTwv
a2V5d29yZD48a2V5d29yZD5JbnN1bGluIFNlY3JldGlvbjwva2V5d29yZD48a2V5d29yZD5JbnN1
bGluLVNlY3JldGluZyBDZWxscy9kcnVnIGVmZmVjdHMvbWV0YWJvbGlzbTwva2V5d29yZD48a2V5
d29yZD5Jb24gQ2hhbm5lbHMvY2hlbWlzdHJ5LypnZW5ldGljczwva2V5d29yZD48a2V5d29yZD5N
YWxlPC9rZXl3b3JkPjxrZXl3b3JkPk1pdG9jaG9uZHJpYS9kcnVnIGVmZmVjdHMvbWV0YWJvbGlz
bTwva2V5d29yZD48a2V5d29yZD5NaXRvY2hvbmRyaWFsIFByb3RlaW5zL2NoZW1pc3RyeS8qZ2Vu
ZXRpY3M8L2tleXdvcmQ+PGtleXdvcmQ+TW9sZWN1bGFyIFNlcXVlbmNlIERhdGE8L2tleXdvcmQ+
PGtleXdvcmQ+TXV0YW50IFByb3RlaW5zL21ldGFib2xpc208L2tleXdvcmQ+PGtleXdvcmQ+TXV0
YXRpb24sIE1pc3NlbnNlLypnZW5ldGljczwva2V5d29yZD48a2V5d29yZD5QZWRpZ3JlZTwva2V5
d29yZD48a2V5d29yZD5Qcm90b25zPC9rZXl3b3JkPjxrZXl3b3JkPlJhdHM8L2tleXdvcmQ+PGtl
eXdvcmQ+U2FjY2hhcm9teWNlcyBjZXJldmlzaWFlL2RydWcgZWZmZWN0cy9tZXRhYm9saXNtPC9r
ZXl3b3JkPjxrZXl3b3JkPlNwaGVyb3BsYXN0cy9kcnVnIGVmZmVjdHMvbWV0YWJvbGlzbTwva2V5
d29yZD48a2V5d29yZD5VbmNvdXBsaW5nIFByb3RlaW4gMjwva2V5d29yZD48L2tleXdvcmRzPjxk
YXRlcz48eWVhcj4yMDA4PC95ZWFyPjwvZGF0ZXM+PGlzYm4+MTkzMi02MjAzIChFbGVjdHJvbmlj
KSYjeEQ7MTkzMi02MjAzIChMaW5raW5nKTwvaXNibj48YWNjZXNzaW9uLW51bT4xOTA2NTI3Mjwv
YWNjZXNzaW9uLW51bT48dXJscz48cmVsYXRlZC11cmxzPjx1cmw+aHR0cHM6Ly93d3cubmNiaS5u
bG0ubmloLmdvdi9wdWJtZWQvMTkwNjUyNzI8L3VybD48dXJsPmh0dHBzOi8vd3d3Lm5jYmkubmxt
Lm5paC5nb3YvcG1jL2FydGljbGVzL1BNQzI1ODg2NTcvcGRmL3BvbmUuMDAwMzg1MC5wZGY8L3Vy
bD48L3JlbGF0ZWQtdXJscz48L3VybHM+PGN1c3RvbTI+UE1DMjU4ODY1NzwvY3VzdG9tMj48ZWxl
Y3Ryb25pYy1yZXNvdXJjZS1udW0+MTAuMTM3MS9qb3VybmFsLnBvbmUuMDAwMzg1MDwvZWxlY3Ry
b25pYy1yZXNvdXJjZS1udW0+PC9yZWNvcmQ+PC9DaXRlPjwvRW5kTm90ZT5=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(70)</w:t>
      </w:r>
      <w:r w:rsidRPr="00A85B11">
        <w:rPr>
          <w:bCs/>
          <w:sz w:val="22"/>
        </w:rPr>
        <w:fldChar w:fldCharType="end"/>
      </w:r>
      <w:r w:rsidRPr="00A85B11">
        <w:rPr>
          <w:bCs/>
          <w:sz w:val="22"/>
        </w:rPr>
        <w:t xml:space="preserve">. Following initial reports, the prevalence of </w:t>
      </w:r>
      <w:r w:rsidRPr="00A85B11">
        <w:rPr>
          <w:bCs/>
          <w:i/>
          <w:iCs/>
          <w:sz w:val="22"/>
        </w:rPr>
        <w:t>UCP2</w:t>
      </w:r>
      <w:r w:rsidRPr="00A85B11">
        <w:rPr>
          <w:bCs/>
          <w:sz w:val="22"/>
        </w:rPr>
        <w:t xml:space="preserve"> variants in the general population has been found to be high, raising the role of </w:t>
      </w:r>
      <w:r w:rsidRPr="00A85B11">
        <w:rPr>
          <w:bCs/>
          <w:i/>
          <w:iCs/>
          <w:sz w:val="22"/>
        </w:rPr>
        <w:t>UCP2</w:t>
      </w:r>
      <w:r w:rsidRPr="00A85B11">
        <w:rPr>
          <w:bCs/>
          <w:sz w:val="22"/>
        </w:rPr>
        <w:t xml:space="preserve"> variants as a monogenic cause of hyperinsulinism into question </w:t>
      </w:r>
      <w:r w:rsidRPr="00A85B11">
        <w:rPr>
          <w:bCs/>
          <w:sz w:val="22"/>
        </w:rPr>
        <w:fldChar w:fldCharType="begin">
          <w:fldData xml:space="preserve">PEVuZE5vdGU+PENpdGU+PEF1dGhvcj5GbGFuYWdhbjwvQXV0aG9yPjxZZWFyPjIwMTc8L1llYXI+
PFJlY051bT4xMzE8L1JlY051bT48RGlzcGxheVRleHQ+KDcxKTwvRGlzcGxheVRleHQ+PHJlY29y
ZD48cmVjLW51bWJlcj4xMzE8L3JlYy1udW1iZXI+PGZvcmVpZ24ta2V5cz48a2V5IGFwcD0iRU4i
IGRiLWlkPSJydzJydHoyMnpmdndhN2V0emUzNTkwdjl0NWVkdHBlZXd3MHYiIHRpbWVzdGFtcD0i
MTU1NjgxNTUxOCIgZ3VpZD0iY2YxNWM4MDUtMzM4My00NGU1LWE0MTYtNzI1ODZlZGQ5MGMzIj4x
MzE8L2tleT48L2ZvcmVpZ24ta2V5cz48cmVmLXR5cGUgbmFtZT0iSm91cm5hbCBBcnRpY2xlIj4x
NzwvcmVmLXR5cGU+PGNvbnRyaWJ1dG9ycz48YXV0aG9ycz48YXV0aG9yPkZsYW5hZ2FuLCBTLiBF
LjwvYXV0aG9yPjxhdXRob3I+VmFpcm8sIEYuPC9hdXRob3I+PGF1dGhvcj5Kb2huc29uLCBNLiBC
LjwvYXV0aG9yPjxhdXRob3I+Q2Fzd2VsbCwgUi48L2F1dGhvcj48YXV0aG9yPkxhdmVyLCBULiBX
LjwvYXV0aG9yPjxhdXRob3I+TGFuZ28gQWxsZW4sIEguPC9hdXRob3I+PGF1dGhvcj5IdXNzYWlu
LCBLLjwvYXV0aG9yPjxhdXRob3I+RWxsYXJkLCBTLjwvYXV0aG9yPjwvYXV0aG9ycz48L2NvbnRy
aWJ1dG9ycz48YXV0aC1hZGRyZXNzPkluc3RpdHV0ZSBvZiBCaW9tZWRpY2FsIGFuZCBDbGluaWNh
bCBTY2llbmNlLCBVbml2ZXJzaXR5IG9mIEV4ZXRlciBNZWRpY2FsIFNjaG9vbCwgRXhldGVyLCBV
Sy4mI3hEO01lZGljYWwgR2VuZXRpY3MgU2VydmljZSwgSG9zcGl0YWwgZGUgQ2xpbmljYXMgZGUg
UG9ydG8gQWxlZ3JlLCBQb3J0byBBbGVncmUsIFJTLCBCcmF6aWwuJiN4RDtEZXZlbG9wbWVudGFs
IEVuZG9jcmlub2xvZ3kgUmVzZWFyY2ggR3JvdXAsIENsaW5pY2FsIGFuZCBNb2xlY3VsYXIgR2Vu
ZXRpY3MgVW5pdCwgVUNMIEluc3RpdHV0ZSBvZiBDaGlsZCBIZWFsdGggYW5kIEdyZWF0IE9ybW9u
ZCBTdHJlZXQgSG9zcGl0YWwsIExvbmRvbiwgVUsuPC9hdXRoLWFkZHJlc3M+PHRpdGxlcz48dGl0
bGU+QSBDQUNOQTFEIG11dGF0aW9uIGluIGEgcGF0aWVudCB3aXRoIHBlcnNpc3RlbnQgaHlwZXJp
bnN1bGluYWVtaWMgaHlwb2dseWNhZW1pYSwgaGVhcnQgZGVmZWN0cywgYW5kIHNldmVyZSBoeXBv
dG9uaWE8L3RpdGxlPjxzZWNvbmRhcnktdGl0bGU+UGVkaWF0ciBEaWFiZXRlczwvc2Vjb25kYXJ5
LXRpdGxlPjwvdGl0bGVzPjxwZXJpb2RpY2FsPjxmdWxsLXRpdGxlPlBlZGlhdHIgRGlhYmV0ZXM8
L2Z1bGwtdGl0bGU+PC9wZXJpb2RpY2FsPjxwYWdlcz4zMjAtMzIzPC9wYWdlcz48dm9sdW1lPjE4
PC92b2x1bWU+PG51bWJlcj40PC9udW1iZXI+PGtleXdvcmRzPjxrZXl3b3JkPkFtaW5vIEFjaWQg
U3Vic3RpdHV0aW9uPC9rZXl3b3JkPjxrZXl3b3JkPkFvcnRpYyBWYWx2ZSBJbnN1ZmZpY2llbmN5
L2V0aW9sb2d5PC9rZXl3b3JkPjxrZXl3b3JkPkNhbGNpdW0gQ2hhbm5lbHMsIEwtVHlwZS9jaGVt
aXN0cnkvKmdlbmV0aWNzL21ldGFib2xpc208L2tleXdvcmQ+PGtleXdvcmQ+RE5BIE11dGF0aW9u
YWwgQW5hbHlzaXM8L2tleXdvcmQ+PGtleXdvcmQ+RGV2ZWxvcG1lbnRhbCBEaXNhYmlsaXRpZXMv
ZXRpb2xvZ3k8L2tleXdvcmQ+PGtleXdvcmQ+RmVtYWxlPC9rZXl3b3JkPjxrZXl3b3JkPkZldGFs
IE1hY3Jvc29taWEvZXRpb2xvZ3k8L2tleXdvcmQ+PGtleXdvcmQ+SGVhcnQgRGVmZWN0cywgQ29u
Z2VuaXRhbC8qZ2VuZXRpY3MvbWV0YWJvbGlzbS9waHlzaW9wYXRob2xvZ3k8L2tleXdvcmQ+PGtl
eXdvcmQ+SHVtYW5zPC9rZXl3b3JkPjxrZXl3b3JkPkh5cGVyaW5zdWxpbmlzbS8qZ2VuZXRpY3Mv
bWV0YWJvbGlzbS9waHlzaW9wYXRob2xvZ3k8L2tleXdvcmQ+PGtleXdvcmQ+SHlwb2dseWNlbWlh
LypnZW5ldGljcy9tZXRhYm9saXNtL3BoeXNpb3BhdGhvbG9neTwva2V5d29yZD48a2V5d29yZD5J
bmZhbnQsIE5ld2Jvcm48L2tleXdvcmQ+PGtleXdvcmQ+TXVzY2xlIEh5cG90b25pYS9ldGlvbG9n
eTwva2V5d29yZD48a2V5d29yZD4qTXV0YXRpb248L2tleXdvcmQ+PGtleXdvcmQ+TmV1cm9tdXNj
dWxhciBEaXNlYXNlcy8qZ2VuZXRpY3MvbWV0YWJvbGlzbS9waHlzaW9wYXRob2xvZ3k8L2tleXdv
cmQ+PGtleXdvcmQ+KiBDYWNuYTFkPC9rZXl3b3JkPjxrZXl3b3JkPipjYWxjaXVtIGNoYW5uZWw8
L2tleXdvcmQ+PGtleXdvcmQ+KmV4b21lIHNlcXVlbmNpbmc8L2tleXdvcmQ+PGtleXdvcmQ+Kmh5
cGVyaW5zdWxpbmlzbTwva2V5d29yZD48a2V5d29yZD4qaHlwb2dseWNhZW1pYTwva2V5d29yZD48
L2tleXdvcmRzPjxkYXRlcz48eWVhcj4yMDE3PC95ZWFyPjxwdWItZGF0ZXM+PGRhdGU+SnVuPC9k
YXRlPjwvcHViLWRhdGVzPjwvZGF0ZXM+PGlzYm4+MTM5OS01NDQ4IChFbGVjdHJvbmljKSYjeEQ7
MTM5OS01NDNYIChMaW5raW5nKTwvaXNibj48YWNjZXNzaW9uLW51bT4yODMxODA4OTwvYWNjZXNz
aW9uLW51bT48dXJscz48cmVsYXRlZC11cmxzPjx1cmw+aHR0cHM6Ly93d3cubmNiaS5ubG0ubmlo
Lmdvdi9wdWJtZWQvMjgzMTgwODk8L3VybD48L3JlbGF0ZWQtdXJscz48L3VybHM+PGN1c3RvbTI+
UE1DNTQzNDg1NTwvY3VzdG9tMj48ZWxlY3Ryb25pYy1yZXNvdXJjZS1udW0+MTAuMTExMS9wZWRp
LjEyNTEyPC9lbGVjdHJvbmljLXJlc291cmNlLW51bT48L3JlY29yZD48L0NpdGU+PC9FbmROb3Rl
Pn==
</w:fldData>
        </w:fldChar>
      </w:r>
      <w:r w:rsidR="00337F21">
        <w:rPr>
          <w:bCs/>
          <w:sz w:val="22"/>
        </w:rPr>
        <w:instrText xml:space="preserve"> ADDIN EN.CITE </w:instrText>
      </w:r>
      <w:r w:rsidR="00337F21">
        <w:rPr>
          <w:bCs/>
          <w:sz w:val="22"/>
        </w:rPr>
        <w:fldChar w:fldCharType="begin">
          <w:fldData xml:space="preserve">PEVuZE5vdGU+PENpdGU+PEF1dGhvcj5GbGFuYWdhbjwvQXV0aG9yPjxZZWFyPjIwMTc8L1llYXI+
PFJlY051bT4xMzE8L1JlY051bT48RGlzcGxheVRleHQ+KDcxKTwvRGlzcGxheVRleHQ+PHJlY29y
ZD48cmVjLW51bWJlcj4xMzE8L3JlYy1udW1iZXI+PGZvcmVpZ24ta2V5cz48a2V5IGFwcD0iRU4i
IGRiLWlkPSJydzJydHoyMnpmdndhN2V0emUzNTkwdjl0NWVkdHBlZXd3MHYiIHRpbWVzdGFtcD0i
MTU1NjgxNTUxOCIgZ3VpZD0iY2YxNWM4MDUtMzM4My00NGU1LWE0MTYtNzI1ODZlZGQ5MGMzIj4x
MzE8L2tleT48L2ZvcmVpZ24ta2V5cz48cmVmLXR5cGUgbmFtZT0iSm91cm5hbCBBcnRpY2xlIj4x
NzwvcmVmLXR5cGU+PGNvbnRyaWJ1dG9ycz48YXV0aG9ycz48YXV0aG9yPkZsYW5hZ2FuLCBTLiBF
LjwvYXV0aG9yPjxhdXRob3I+VmFpcm8sIEYuPC9hdXRob3I+PGF1dGhvcj5Kb2huc29uLCBNLiBC
LjwvYXV0aG9yPjxhdXRob3I+Q2Fzd2VsbCwgUi48L2F1dGhvcj48YXV0aG9yPkxhdmVyLCBULiBX
LjwvYXV0aG9yPjxhdXRob3I+TGFuZ28gQWxsZW4sIEguPC9hdXRob3I+PGF1dGhvcj5IdXNzYWlu
LCBLLjwvYXV0aG9yPjxhdXRob3I+RWxsYXJkLCBTLjwvYXV0aG9yPjwvYXV0aG9ycz48L2NvbnRy
aWJ1dG9ycz48YXV0aC1hZGRyZXNzPkluc3RpdHV0ZSBvZiBCaW9tZWRpY2FsIGFuZCBDbGluaWNh
bCBTY2llbmNlLCBVbml2ZXJzaXR5IG9mIEV4ZXRlciBNZWRpY2FsIFNjaG9vbCwgRXhldGVyLCBV
Sy4mI3hEO01lZGljYWwgR2VuZXRpY3MgU2VydmljZSwgSG9zcGl0YWwgZGUgQ2xpbmljYXMgZGUg
UG9ydG8gQWxlZ3JlLCBQb3J0byBBbGVncmUsIFJTLCBCcmF6aWwuJiN4RDtEZXZlbG9wbWVudGFs
IEVuZG9jcmlub2xvZ3kgUmVzZWFyY2ggR3JvdXAsIENsaW5pY2FsIGFuZCBNb2xlY3VsYXIgR2Vu
ZXRpY3MgVW5pdCwgVUNMIEluc3RpdHV0ZSBvZiBDaGlsZCBIZWFsdGggYW5kIEdyZWF0IE9ybW9u
ZCBTdHJlZXQgSG9zcGl0YWwsIExvbmRvbiwgVUsuPC9hdXRoLWFkZHJlc3M+PHRpdGxlcz48dGl0
bGU+QSBDQUNOQTFEIG11dGF0aW9uIGluIGEgcGF0aWVudCB3aXRoIHBlcnNpc3RlbnQgaHlwZXJp
bnN1bGluYWVtaWMgaHlwb2dseWNhZW1pYSwgaGVhcnQgZGVmZWN0cywgYW5kIHNldmVyZSBoeXBv
dG9uaWE8L3RpdGxlPjxzZWNvbmRhcnktdGl0bGU+UGVkaWF0ciBEaWFiZXRlczwvc2Vjb25kYXJ5
LXRpdGxlPjwvdGl0bGVzPjxwZXJpb2RpY2FsPjxmdWxsLXRpdGxlPlBlZGlhdHIgRGlhYmV0ZXM8
L2Z1bGwtdGl0bGU+PC9wZXJpb2RpY2FsPjxwYWdlcz4zMjAtMzIzPC9wYWdlcz48dm9sdW1lPjE4
PC92b2x1bWU+PG51bWJlcj40PC9udW1iZXI+PGtleXdvcmRzPjxrZXl3b3JkPkFtaW5vIEFjaWQg
U3Vic3RpdHV0aW9uPC9rZXl3b3JkPjxrZXl3b3JkPkFvcnRpYyBWYWx2ZSBJbnN1ZmZpY2llbmN5
L2V0aW9sb2d5PC9rZXl3b3JkPjxrZXl3b3JkPkNhbGNpdW0gQ2hhbm5lbHMsIEwtVHlwZS9jaGVt
aXN0cnkvKmdlbmV0aWNzL21ldGFib2xpc208L2tleXdvcmQ+PGtleXdvcmQ+RE5BIE11dGF0aW9u
YWwgQW5hbHlzaXM8L2tleXdvcmQ+PGtleXdvcmQ+RGV2ZWxvcG1lbnRhbCBEaXNhYmlsaXRpZXMv
ZXRpb2xvZ3k8L2tleXdvcmQ+PGtleXdvcmQ+RmVtYWxlPC9rZXl3b3JkPjxrZXl3b3JkPkZldGFs
IE1hY3Jvc29taWEvZXRpb2xvZ3k8L2tleXdvcmQ+PGtleXdvcmQ+SGVhcnQgRGVmZWN0cywgQ29u
Z2VuaXRhbC8qZ2VuZXRpY3MvbWV0YWJvbGlzbS9waHlzaW9wYXRob2xvZ3k8L2tleXdvcmQ+PGtl
eXdvcmQ+SHVtYW5zPC9rZXl3b3JkPjxrZXl3b3JkPkh5cGVyaW5zdWxpbmlzbS8qZ2VuZXRpY3Mv
bWV0YWJvbGlzbS9waHlzaW9wYXRob2xvZ3k8L2tleXdvcmQ+PGtleXdvcmQ+SHlwb2dseWNlbWlh
LypnZW5ldGljcy9tZXRhYm9saXNtL3BoeXNpb3BhdGhvbG9neTwva2V5d29yZD48a2V5d29yZD5J
bmZhbnQsIE5ld2Jvcm48L2tleXdvcmQ+PGtleXdvcmQ+TXVzY2xlIEh5cG90b25pYS9ldGlvbG9n
eTwva2V5d29yZD48a2V5d29yZD4qTXV0YXRpb248L2tleXdvcmQ+PGtleXdvcmQ+TmV1cm9tdXNj
dWxhciBEaXNlYXNlcy8qZ2VuZXRpY3MvbWV0YWJvbGlzbS9waHlzaW9wYXRob2xvZ3k8L2tleXdv
cmQ+PGtleXdvcmQ+KiBDYWNuYTFkPC9rZXl3b3JkPjxrZXl3b3JkPipjYWxjaXVtIGNoYW5uZWw8
L2tleXdvcmQ+PGtleXdvcmQ+KmV4b21lIHNlcXVlbmNpbmc8L2tleXdvcmQ+PGtleXdvcmQ+Kmh5
cGVyaW5zdWxpbmlzbTwva2V5d29yZD48a2V5d29yZD4qaHlwb2dseWNhZW1pYTwva2V5d29yZD48
L2tleXdvcmRzPjxkYXRlcz48eWVhcj4yMDE3PC95ZWFyPjxwdWItZGF0ZXM+PGRhdGU+SnVuPC9k
YXRlPjwvcHViLWRhdGVzPjwvZGF0ZXM+PGlzYm4+MTM5OS01NDQ4IChFbGVjdHJvbmljKSYjeEQ7
MTM5OS01NDNYIChMaW5raW5nKTwvaXNibj48YWNjZXNzaW9uLW51bT4yODMxODA4OTwvYWNjZXNz
aW9uLW51bT48dXJscz48cmVsYXRlZC11cmxzPjx1cmw+aHR0cHM6Ly93d3cubmNiaS5ubG0ubmlo
Lmdvdi9wdWJtZWQvMjgzMTgwODk8L3VybD48L3JlbGF0ZWQtdXJscz48L3VybHM+PGN1c3RvbTI+
UE1DNTQzNDg1NTwvY3VzdG9tMj48ZWxlY3Ryb25pYy1yZXNvdXJjZS1udW0+MTAuMTExMS9wZWRp
LjEyNTEyPC9lbGVjdHJvbmljLXJlc291cmNlLW51bT48L3JlY29yZD48L0NpdGU+PC9FbmROb3Rl
Pn==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(71)</w:t>
      </w:r>
      <w:r w:rsidRPr="00A85B11">
        <w:rPr>
          <w:bCs/>
          <w:sz w:val="22"/>
        </w:rPr>
        <w:fldChar w:fldCharType="end"/>
      </w:r>
      <w:r w:rsidRPr="00A85B11">
        <w:rPr>
          <w:bCs/>
          <w:sz w:val="22"/>
        </w:rPr>
        <w:t xml:space="preserve">. </w:t>
      </w:r>
    </w:p>
    <w:p w14:paraId="2B1A0D43" w14:textId="77777777" w:rsidR="00FF364F" w:rsidRDefault="00FF364F" w:rsidP="00FF364F">
      <w:pPr>
        <w:spacing w:line="276" w:lineRule="auto"/>
        <w:rPr>
          <w:bCs/>
          <w:i/>
          <w:iCs/>
          <w:color w:val="FFC000"/>
          <w:sz w:val="22"/>
        </w:rPr>
      </w:pPr>
    </w:p>
    <w:p w14:paraId="217B8055" w14:textId="77777777" w:rsidR="00FF364F" w:rsidRPr="00F86A60" w:rsidRDefault="00FF364F" w:rsidP="00FF364F">
      <w:pPr>
        <w:pStyle w:val="Heading4"/>
        <w:spacing w:before="0" w:line="276" w:lineRule="auto"/>
      </w:pPr>
      <w:r w:rsidRPr="00F86A60">
        <w:t>SYNDROMIC HYPERINSULINISM</w:t>
      </w:r>
    </w:p>
    <w:p w14:paraId="19F7112D" w14:textId="77777777" w:rsidR="00FF364F" w:rsidRDefault="00FF364F" w:rsidP="00FF364F">
      <w:pPr>
        <w:spacing w:line="276" w:lineRule="auto"/>
        <w:rPr>
          <w:bCs/>
          <w:color w:val="FFC000"/>
          <w:sz w:val="22"/>
        </w:rPr>
      </w:pPr>
    </w:p>
    <w:p w14:paraId="365AAC16" w14:textId="250243E0" w:rsidR="00FF364F" w:rsidRPr="00783F90" w:rsidRDefault="00FF364F" w:rsidP="00FF364F">
      <w:pPr>
        <w:spacing w:line="276" w:lineRule="auto"/>
      </w:pPr>
      <w:r w:rsidRPr="00A85B11">
        <w:rPr>
          <w:bCs/>
          <w:sz w:val="22"/>
        </w:rPr>
        <w:t>Hyperinsulinism is a feature of several recognized syndromes. These include the overgrowth syndromes: Beckwith-Wiedemann, Sotos, Simpson-</w:t>
      </w:r>
      <w:proofErr w:type="spellStart"/>
      <w:r w:rsidRPr="00A85B11">
        <w:rPr>
          <w:bCs/>
          <w:sz w:val="22"/>
        </w:rPr>
        <w:t>Golabi</w:t>
      </w:r>
      <w:proofErr w:type="spellEnd"/>
      <w:r w:rsidRPr="00A85B11">
        <w:rPr>
          <w:bCs/>
          <w:sz w:val="22"/>
        </w:rPr>
        <w:t>-</w:t>
      </w:r>
      <w:proofErr w:type="spellStart"/>
      <w:r w:rsidRPr="00A85B11">
        <w:rPr>
          <w:bCs/>
          <w:sz w:val="22"/>
        </w:rPr>
        <w:t>Behmel</w:t>
      </w:r>
      <w:proofErr w:type="spellEnd"/>
      <w:r w:rsidRPr="00A85B11">
        <w:rPr>
          <w:bCs/>
          <w:sz w:val="22"/>
        </w:rPr>
        <w:t xml:space="preserve">, and Perlman syndromes, as well as Kabuki syndrome, Turner syndrome, Tyrosinemia type 1, Usher syndrome type 1C (in which there is contiguous gene deletion at 11p15.2 including </w:t>
      </w:r>
      <w:r w:rsidRPr="00A85B11">
        <w:rPr>
          <w:bCs/>
          <w:i/>
          <w:iCs/>
          <w:sz w:val="22"/>
        </w:rPr>
        <w:t>ABCC8</w:t>
      </w:r>
      <w:r w:rsidRPr="00A85B11">
        <w:rPr>
          <w:bCs/>
          <w:sz w:val="22"/>
        </w:rPr>
        <w:t>), Rubinstein-</w:t>
      </w:r>
      <w:proofErr w:type="spellStart"/>
      <w:r w:rsidRPr="00A85B11">
        <w:rPr>
          <w:bCs/>
          <w:sz w:val="22"/>
        </w:rPr>
        <w:t>Taybi</w:t>
      </w:r>
      <w:proofErr w:type="spellEnd"/>
      <w:r w:rsidRPr="00A85B11">
        <w:rPr>
          <w:bCs/>
          <w:sz w:val="22"/>
        </w:rPr>
        <w:t xml:space="preserve"> syndrome, and several congenital disorders of glycosylation, among others </w:t>
      </w:r>
      <w:r w:rsidRPr="00A85B11">
        <w:rPr>
          <w:bCs/>
          <w:sz w:val="22"/>
        </w:rPr>
        <w:fldChar w:fldCharType="begin">
          <w:fldData xml:space="preserve">PEVuZE5vdGU+PENpdGU+PEF1dGhvcj5Lb3N0b3BvdWxvdTwvQXV0aG9yPjxZZWFyPjIwMjE8L1ll
YXI+PFJlY051bT44NTE8L1JlY051bT48RGlzcGxheVRleHQ+KDcyKTwvRGlzcGxheVRleHQ+PHJl
Y29yZD48cmVjLW51bWJlcj44NTE8L3JlYy1udW1iZXI+PGZvcmVpZ24ta2V5cz48a2V5IGFwcD0i
RU4iIGRiLWlkPSJydzJydHoyMnpmdndhN2V0emUzNTkwdjl0NWVkdHBlZXd3MHYiIHRpbWVzdGFt
cD0iMTY3NDUwNzY2MCIgZ3VpZD0iMzM3NzNjMGItYTFlMS00YjNmLTg2NzktMzQ3OWMxN2Q1YzVi
Ij44NTE8L2tleT48L2ZvcmVpZ24ta2V5cz48cmVmLXR5cGUgbmFtZT0iSm91cm5hbCBBcnRpY2xl
Ij4xNzwvcmVmLXR5cGU+PGNvbnRyaWJ1dG9ycz48YXV0aG9ycz48YXV0aG9yPktvc3RvcG91bG91
LCBFLjwvYXV0aG9yPjxhdXRob3I+RGFzdGFtYW5pLCBBLjwvYXV0aG9yPjxhdXRob3I+R3VlbWVz
LCBNLjwvYXV0aG9yPjxhdXRob3I+Q2xlbWVudCwgRS48L2F1dGhvcj48YXV0aG9yPkNhaXVsbywg
Uy48L2F1dGhvcj48YXV0aG9yPlNoYW5tdWdhbmFuZGEsIFAuPC9hdXRob3I+PGF1dGhvcj5EYXR0
YW5pLCBNLjwvYXV0aG9yPjxhdXRob3I+R2lsYmVydCwgQy48L2F1dGhvcj48YXV0aG9yPkh1cnN0
LCBKLiBBLjwvYXV0aG9yPjxhdXRob3I+U2hhaCwgUC48L2F1dGhvcj48L2F1dGhvcnM+PC9jb250
cmlidXRvcnM+PGF1dGgtYWRkcmVzcz5EZXBhcnRtZW50IG9mIFBlZGlhdHJpYyBFbmRvY3Jpbm9s
b2d5LCBHcmVhdCBPcm1vbmQgU3RyZWV0IEhvc3BpdGFsIGZvciBDaGlsZHJlbiwgTG9uZG9uLCBV
Sy4mI3hEO0dlbmV0aWNzIGFuZCBHZW5vbWljIE1lZGljaW5lIFByb2dyYW0sIFVDTCBHcmVhdCBP
cm1vbmQgU3RyZWV0IEluc3RpdHV0ZSBvZiBDaGlsZCBIZWFsdGgsIExvbmRvbiwgVUsuJiN4RDtE
ZXBhcnRtZW50IG9mIEdlbmV0aWNzLCBHcmVhdCBPcm1vbmQgU3RyZWV0IEhvc3BpdGFsIGZvciBD
aGlsZHJlbiwgTG9uZG9uLCBVSy48L2F1dGgtYWRkcmVzcz48dGl0bGVzPjx0aXRsZT5TeW5kcm9t
aWMgRm9ybXMgb2YgSHlwZXJpbnN1bGluYWVtaWMgSHlwb2dseWNhZW1pYS1BIDE1LXllYXIgZm9s
bG93LXVwIFN0dWR5PC90aXRsZT48c2Vjb25kYXJ5LXRpdGxlPkNsaW4gRW5kb2NyaW5vbCAoT3hm
KTwvc2Vjb25kYXJ5LXRpdGxlPjwvdGl0bGVzPjxwZXJpb2RpY2FsPjxmdWxsLXRpdGxlPkNsaW4g
RW5kb2NyaW5vbCAoT3hmKTwvZnVsbC10aXRsZT48L3BlcmlvZGljYWw+PHBhZ2VzPjM5OS00MTI8
L3BhZ2VzPjx2b2x1bWU+OTQ8L3ZvbHVtZT48bnVtYmVyPjM8L251bWJlcj48ZWRpdGlvbj4yMDIw
LzEyLzIyPC9lZGl0aW9uPjxrZXl3b3Jkcz48a2V5d29yZD5DaGlsZDwva2V5d29yZD48a2V5d29y
ZD4qQ29uZ2VuaXRhbCBIeXBlcmluc3VsaW5pc20vZHJ1ZyB0aGVyYXB5L2dlbmV0aWNzPC9rZXl3
b3JkPjxrZXl3b3JkPkRpYXpveGlkZS90aGVyYXBldXRpYyB1c2U8L2tleXdvcmQ+PGtleXdvcmQ+
Rm9sbG93LVVwIFN0dWRpZXM8L2tleXdvcmQ+PGtleXdvcmQ+SHVtYW5zPC9rZXl3b3JkPjxrZXl3
b3JkPkluZmFudDwva2V5d29yZD48a2V5d29yZD5SZXRyb3NwZWN0aXZlIFN0dWRpZXM8L2tleXdv
cmQ+PGtleXdvcmQ+U3luZHJvbWU8L2tleXdvcmQ+PGtleXdvcmQ+QmVja3dpdGgtV2llZGVtYW5u
IHN5bmRyb21lPC9rZXl3b3JkPjxrZXl3b3JkPkh5cGVyaW5zdWxpbmluYWVtaWMgaHlwb2dseWNh
ZW1pYTwva2V5d29yZD48a2V5d29yZD5LYWJ1a2kgc3luZHJvbWU8L2tleXdvcmQ+PGtleXdvcmQ+
VHVybmVyIHN5bmRyb21lPC9rZXl3b3JkPjxrZXl3b3JkPnN5bmRyb21lczwva2V5d29yZD48L2tl
eXdvcmRzPjxkYXRlcz48eWVhcj4yMDIxPC95ZWFyPjxwdWItZGF0ZXM+PGRhdGU+TWFyPC9kYXRl
PjwvcHViLWRhdGVzPjwvZGF0ZXM+PGlzYm4+MTM2NS0yMjY1IChFbGVjdHJvbmljKSYjeEQ7MDMw
MC0wNjY0IChMaW5raW5nKTwvaXNibj48YWNjZXNzaW9uLW51bT4zMzM0NTM1NzwvYWNjZXNzaW9u
LW51bT48dXJscz48cmVsYXRlZC11cmxzPjx1cmw+aHR0cHM6Ly93d3cubmNiaS5ubG0ubmloLmdv
di9wdWJtZWQvMzMzNDUzNTc8L3VybD48L3JlbGF0ZWQtdXJscz48L3VybHM+PGVsZWN0cm9uaWMt
cmVzb3VyY2UtbnVtPjEwLjExMTEvY2VuLjE0MzkzPC9lbGVjdHJvbmljLXJlc291cmNlLW51bT48
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PEVuZE5vdGU+PENpdGU+PEF1dGhvcj5Lb3N0b3BvdWxvdTwvQXV0aG9yPjxZZWFyPjIwMjE8L1ll
YXI+PFJlY051bT44NTE8L1JlY051bT48RGlzcGxheVRleHQ+KDcyKTwvRGlzcGxheVRleHQ+PHJl
Y29yZD48cmVjLW51bWJlcj44NTE8L3JlYy1udW1iZXI+PGZvcmVpZ24ta2V5cz48a2V5IGFwcD0i
RU4iIGRiLWlkPSJydzJydHoyMnpmdndhN2V0emUzNTkwdjl0NWVkdHBlZXd3MHYiIHRpbWVzdGFt
cD0iMTY3NDUwNzY2MCIgZ3VpZD0iMzM3NzNjMGItYTFlMS00YjNmLTg2NzktMzQ3OWMxN2Q1YzVi
Ij44NTE8L2tleT48L2ZvcmVpZ24ta2V5cz48cmVmLXR5cGUgbmFtZT0iSm91cm5hbCBBcnRpY2xl
Ij4xNzwvcmVmLXR5cGU+PGNvbnRyaWJ1dG9ycz48YXV0aG9ycz48YXV0aG9yPktvc3RvcG91bG91
LCBFLjwvYXV0aG9yPjxhdXRob3I+RGFzdGFtYW5pLCBBLjwvYXV0aG9yPjxhdXRob3I+R3VlbWVz
LCBNLjwvYXV0aG9yPjxhdXRob3I+Q2xlbWVudCwgRS48L2F1dGhvcj48YXV0aG9yPkNhaXVsbywg
Uy48L2F1dGhvcj48YXV0aG9yPlNoYW5tdWdhbmFuZGEsIFAuPC9hdXRob3I+PGF1dGhvcj5EYXR0
YW5pLCBNLjwvYXV0aG9yPjxhdXRob3I+R2lsYmVydCwgQy48L2F1dGhvcj48YXV0aG9yPkh1cnN0
LCBKLiBBLjwvYXV0aG9yPjxhdXRob3I+U2hhaCwgUC48L2F1dGhvcj48L2F1dGhvcnM+PC9jb250
cmlidXRvcnM+PGF1dGgtYWRkcmVzcz5EZXBhcnRtZW50IG9mIFBlZGlhdHJpYyBFbmRvY3Jpbm9s
b2d5LCBHcmVhdCBPcm1vbmQgU3RyZWV0IEhvc3BpdGFsIGZvciBDaGlsZHJlbiwgTG9uZG9uLCBV
Sy4mI3hEO0dlbmV0aWNzIGFuZCBHZW5vbWljIE1lZGljaW5lIFByb2dyYW0sIFVDTCBHcmVhdCBP
cm1vbmQgU3RyZWV0IEluc3RpdHV0ZSBvZiBDaGlsZCBIZWFsdGgsIExvbmRvbiwgVUsuJiN4RDtE
ZXBhcnRtZW50IG9mIEdlbmV0aWNzLCBHcmVhdCBPcm1vbmQgU3RyZWV0IEhvc3BpdGFsIGZvciBD
aGlsZHJlbiwgTG9uZG9uLCBVSy48L2F1dGgtYWRkcmVzcz48dGl0bGVzPjx0aXRsZT5TeW5kcm9t
aWMgRm9ybXMgb2YgSHlwZXJpbnN1bGluYWVtaWMgSHlwb2dseWNhZW1pYS1BIDE1LXllYXIgZm9s
bG93LXVwIFN0dWR5PC90aXRsZT48c2Vjb25kYXJ5LXRpdGxlPkNsaW4gRW5kb2NyaW5vbCAoT3hm
KTwvc2Vjb25kYXJ5LXRpdGxlPjwvdGl0bGVzPjxwZXJpb2RpY2FsPjxmdWxsLXRpdGxlPkNsaW4g
RW5kb2NyaW5vbCAoT3hmKTwvZnVsbC10aXRsZT48L3BlcmlvZGljYWw+PHBhZ2VzPjM5OS00MTI8
L3BhZ2VzPjx2b2x1bWU+OTQ8L3ZvbHVtZT48bnVtYmVyPjM8L251bWJlcj48ZWRpdGlvbj4yMDIw
LzEyLzIyPC9lZGl0aW9uPjxrZXl3b3Jkcz48a2V5d29yZD5DaGlsZDwva2V5d29yZD48a2V5d29y
ZD4qQ29uZ2VuaXRhbCBIeXBlcmluc3VsaW5pc20vZHJ1ZyB0aGVyYXB5L2dlbmV0aWNzPC9rZXl3
b3JkPjxrZXl3b3JkPkRpYXpveGlkZS90aGVyYXBldXRpYyB1c2U8L2tleXdvcmQ+PGtleXdvcmQ+
Rm9sbG93LVVwIFN0dWRpZXM8L2tleXdvcmQ+PGtleXdvcmQ+SHVtYW5zPC9rZXl3b3JkPjxrZXl3
b3JkPkluZmFudDwva2V5d29yZD48a2V5d29yZD5SZXRyb3NwZWN0aXZlIFN0dWRpZXM8L2tleXdv
cmQ+PGtleXdvcmQ+U3luZHJvbWU8L2tleXdvcmQ+PGtleXdvcmQ+QmVja3dpdGgtV2llZGVtYW5u
IHN5bmRyb21lPC9rZXl3b3JkPjxrZXl3b3JkPkh5cGVyaW5zdWxpbmluYWVtaWMgaHlwb2dseWNh
ZW1pYTwva2V5d29yZD48a2V5d29yZD5LYWJ1a2kgc3luZHJvbWU8L2tleXdvcmQ+PGtleXdvcmQ+
VHVybmVyIHN5bmRyb21lPC9rZXl3b3JkPjxrZXl3b3JkPnN5bmRyb21lczwva2V5d29yZD48L2tl
eXdvcmRzPjxkYXRlcz48eWVhcj4yMDIxPC95ZWFyPjxwdWItZGF0ZXM+PGRhdGU+TWFyPC9kYXRl
PjwvcHViLWRhdGVzPjwvZGF0ZXM+PGlzYm4+MTM2NS0yMjY1IChFbGVjdHJvbmljKSYjeEQ7MDMw
MC0wNjY0IChMaW5raW5nKTwvaXNibj48YWNjZXNzaW9uLW51bT4zMzM0NTM1NzwvYWNjZXNzaW9u
LW51bT48dXJscz48cmVsYXRlZC11cmxzPjx1cmw+aHR0cHM6Ly93d3cubmNiaS5ubG0ubmloLmdv
di9wdWJtZWQvMzMzNDUzNTc8L3VybD48L3JlbGF0ZWQtdXJscz48L3VybHM+PGVsZWN0cm9uaWMt
cmVzb3VyY2UtbnVtPjEwLjExMTEvY2VuLjE0MzkzPC9lbGVjdHJvbmljLXJlc291cmNlLW51bT48
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(72)</w:t>
      </w:r>
      <w:r w:rsidRPr="00A85B11">
        <w:rPr>
          <w:bCs/>
          <w:sz w:val="22"/>
        </w:rPr>
        <w:fldChar w:fldCharType="end"/>
      </w:r>
      <w:r w:rsidRPr="00A85B11">
        <w:rPr>
          <w:bCs/>
          <w:sz w:val="22"/>
        </w:rPr>
        <w:t xml:space="preserve">. Beckwith-Wiedemann, Kabuki, and Turner syndromes are most frequently observed </w:t>
      </w:r>
      <w:r w:rsidRPr="00A85B11">
        <w:rPr>
          <w:bCs/>
          <w:sz w:val="22"/>
        </w:rPr>
        <w:fldChar w:fldCharType="begin">
          <w:fldData xml:space="preserve">PEVuZE5vdGU+PENpdGU+PEF1dGhvcj5Lb3N0b3BvdWxvdTwvQXV0aG9yPjxZZWFyPjIwMjE8L1ll
YXI+PFJlY051bT44NTE8L1JlY051bT48RGlzcGxheVRleHQ+KDcyKTwvRGlzcGxheVRleHQ+PHJl
Y29yZD48cmVjLW51bWJlcj44NTE8L3JlYy1udW1iZXI+PGZvcmVpZ24ta2V5cz48a2V5IGFwcD0i
RU4iIGRiLWlkPSJydzJydHoyMnpmdndhN2V0emUzNTkwdjl0NWVkdHBlZXd3MHYiIHRpbWVzdGFt
cD0iMTY3NDUwNzY2MCIgZ3VpZD0iMzM3NzNjMGItYTFlMS00YjNmLTg2NzktMzQ3OWMxN2Q1YzVi
Ij44NTE8L2tleT48L2ZvcmVpZ24ta2V5cz48cmVmLXR5cGUgbmFtZT0iSm91cm5hbCBBcnRpY2xl
Ij4xNzwvcmVmLXR5cGU+PGNvbnRyaWJ1dG9ycz48YXV0aG9ycz48YXV0aG9yPktvc3RvcG91bG91
LCBFLjwvYXV0aG9yPjxhdXRob3I+RGFzdGFtYW5pLCBBLjwvYXV0aG9yPjxhdXRob3I+R3VlbWVz
LCBNLjwvYXV0aG9yPjxhdXRob3I+Q2xlbWVudCwgRS48L2F1dGhvcj48YXV0aG9yPkNhaXVsbywg
Uy48L2F1dGhvcj48YXV0aG9yPlNoYW5tdWdhbmFuZGEsIFAuPC9hdXRob3I+PGF1dGhvcj5EYXR0
YW5pLCBNLjwvYXV0aG9yPjxhdXRob3I+R2lsYmVydCwgQy48L2F1dGhvcj48YXV0aG9yPkh1cnN0
LCBKLiBBLjwvYXV0aG9yPjxhdXRob3I+U2hhaCwgUC48L2F1dGhvcj48L2F1dGhvcnM+PC9jb250
cmlidXRvcnM+PGF1dGgtYWRkcmVzcz5EZXBhcnRtZW50IG9mIFBlZGlhdHJpYyBFbmRvY3Jpbm9s
b2d5LCBHcmVhdCBPcm1vbmQgU3RyZWV0IEhvc3BpdGFsIGZvciBDaGlsZHJlbiwgTG9uZG9uLCBV
Sy4mI3hEO0dlbmV0aWNzIGFuZCBHZW5vbWljIE1lZGljaW5lIFByb2dyYW0sIFVDTCBHcmVhdCBP
cm1vbmQgU3RyZWV0IEluc3RpdHV0ZSBvZiBDaGlsZCBIZWFsdGgsIExvbmRvbiwgVUsuJiN4RDtE
ZXBhcnRtZW50IG9mIEdlbmV0aWNzLCBHcmVhdCBPcm1vbmQgU3RyZWV0IEhvc3BpdGFsIGZvciBD
aGlsZHJlbiwgTG9uZG9uLCBVSy48L2F1dGgtYWRkcmVzcz48dGl0bGVzPjx0aXRsZT5TeW5kcm9t
aWMgRm9ybXMgb2YgSHlwZXJpbnN1bGluYWVtaWMgSHlwb2dseWNhZW1pYS1BIDE1LXllYXIgZm9s
bG93LXVwIFN0dWR5PC90aXRsZT48c2Vjb25kYXJ5LXRpdGxlPkNsaW4gRW5kb2NyaW5vbCAoT3hm
KTwvc2Vjb25kYXJ5LXRpdGxlPjwvdGl0bGVzPjxwZXJpb2RpY2FsPjxmdWxsLXRpdGxlPkNsaW4g
RW5kb2NyaW5vbCAoT3hmKTwvZnVsbC10aXRsZT48L3BlcmlvZGljYWw+PHBhZ2VzPjM5OS00MTI8
L3BhZ2VzPjx2b2x1bWU+OTQ8L3ZvbHVtZT48bnVtYmVyPjM8L251bWJlcj48ZWRpdGlvbj4yMDIw
LzEyLzIyPC9lZGl0aW9uPjxrZXl3b3Jkcz48a2V5d29yZD5DaGlsZDwva2V5d29yZD48a2V5d29y
ZD4qQ29uZ2VuaXRhbCBIeXBlcmluc3VsaW5pc20vZHJ1ZyB0aGVyYXB5L2dlbmV0aWNzPC9rZXl3
b3JkPjxrZXl3b3JkPkRpYXpveGlkZS90aGVyYXBldXRpYyB1c2U8L2tleXdvcmQ+PGtleXdvcmQ+
Rm9sbG93LVVwIFN0dWRpZXM8L2tleXdvcmQ+PGtleXdvcmQ+SHVtYW5zPC9rZXl3b3JkPjxrZXl3
b3JkPkluZmFudDwva2V5d29yZD48a2V5d29yZD5SZXRyb3NwZWN0aXZlIFN0dWRpZXM8L2tleXdv
cmQ+PGtleXdvcmQ+U3luZHJvbWU8L2tleXdvcmQ+PGtleXdvcmQ+QmVja3dpdGgtV2llZGVtYW5u
IHN5bmRyb21lPC9rZXl3b3JkPjxrZXl3b3JkPkh5cGVyaW5zdWxpbmluYWVtaWMgaHlwb2dseWNh
ZW1pYTwva2V5d29yZD48a2V5d29yZD5LYWJ1a2kgc3luZHJvbWU8L2tleXdvcmQ+PGtleXdvcmQ+
VHVybmVyIHN5bmRyb21lPC9rZXl3b3JkPjxrZXl3b3JkPnN5bmRyb21lczwva2V5d29yZD48L2tl
eXdvcmRzPjxkYXRlcz48eWVhcj4yMDIxPC95ZWFyPjxwdWItZGF0ZXM+PGRhdGU+TWFyPC9kYXRl
PjwvcHViLWRhdGVzPjwvZGF0ZXM+PGlzYm4+MTM2NS0yMjY1IChFbGVjdHJvbmljKSYjeEQ7MDMw
MC0wNjY0IChMaW5raW5nKTwvaXNibj48YWNjZXNzaW9uLW51bT4zMzM0NTM1NzwvYWNjZXNzaW9u
LW51bT48dXJscz48cmVsYXRlZC11cmxzPjx1cmw+aHR0cHM6Ly93d3cubmNiaS5ubG0ubmloLmdv
di9wdWJtZWQvMzMzNDUzNTc8L3VybD48L3JlbGF0ZWQtdXJscz48L3VybHM+PGVsZWN0cm9uaWMt
cmVzb3VyY2UtbnVtPjEwLjExMTEvY2VuLjE0MzkzPC9lbGVjdHJvbmljLXJlc291cmNlLW51bT48
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PEVuZE5vdGU+PENpdGU+PEF1dGhvcj5Lb3N0b3BvdWxvdTwvQXV0aG9yPjxZZWFyPjIwMjE8L1ll
YXI+PFJlY051bT44NTE8L1JlY051bT48RGlzcGxheVRleHQ+KDcyKTwvRGlzcGxheVRleHQ+PHJl
Y29yZD48cmVjLW51bWJlcj44NTE8L3JlYy1udW1iZXI+PGZvcmVpZ24ta2V5cz48a2V5IGFwcD0i
RU4iIGRiLWlkPSJydzJydHoyMnpmdndhN2V0emUzNTkwdjl0NWVkdHBlZXd3MHYiIHRpbWVzdGFt
cD0iMTY3NDUwNzY2MCIgZ3VpZD0iMzM3NzNjMGItYTFlMS00YjNmLTg2NzktMzQ3OWMxN2Q1YzVi
Ij44NTE8L2tleT48L2ZvcmVpZ24ta2V5cz48cmVmLXR5cGUgbmFtZT0iSm91cm5hbCBBcnRpY2xl
Ij4xNzwvcmVmLXR5cGU+PGNvbnRyaWJ1dG9ycz48YXV0aG9ycz48YXV0aG9yPktvc3RvcG91bG91
LCBFLjwvYXV0aG9yPjxhdXRob3I+RGFzdGFtYW5pLCBBLjwvYXV0aG9yPjxhdXRob3I+R3VlbWVz
LCBNLjwvYXV0aG9yPjxhdXRob3I+Q2xlbWVudCwgRS48L2F1dGhvcj48YXV0aG9yPkNhaXVsbywg
Uy48L2F1dGhvcj48YXV0aG9yPlNoYW5tdWdhbmFuZGEsIFAuPC9hdXRob3I+PGF1dGhvcj5EYXR0
YW5pLCBNLjwvYXV0aG9yPjxhdXRob3I+R2lsYmVydCwgQy48L2F1dGhvcj48YXV0aG9yPkh1cnN0
LCBKLiBBLjwvYXV0aG9yPjxhdXRob3I+U2hhaCwgUC48L2F1dGhvcj48L2F1dGhvcnM+PC9jb250
cmlidXRvcnM+PGF1dGgtYWRkcmVzcz5EZXBhcnRtZW50IG9mIFBlZGlhdHJpYyBFbmRvY3Jpbm9s
b2d5LCBHcmVhdCBPcm1vbmQgU3RyZWV0IEhvc3BpdGFsIGZvciBDaGlsZHJlbiwgTG9uZG9uLCBV
Sy4mI3hEO0dlbmV0aWNzIGFuZCBHZW5vbWljIE1lZGljaW5lIFByb2dyYW0sIFVDTCBHcmVhdCBP
cm1vbmQgU3RyZWV0IEluc3RpdHV0ZSBvZiBDaGlsZCBIZWFsdGgsIExvbmRvbiwgVUsuJiN4RDtE
ZXBhcnRtZW50IG9mIEdlbmV0aWNzLCBHcmVhdCBPcm1vbmQgU3RyZWV0IEhvc3BpdGFsIGZvciBD
aGlsZHJlbiwgTG9uZG9uLCBVSy48L2F1dGgtYWRkcmVzcz48dGl0bGVzPjx0aXRsZT5TeW5kcm9t
aWMgRm9ybXMgb2YgSHlwZXJpbnN1bGluYWVtaWMgSHlwb2dseWNhZW1pYS1BIDE1LXllYXIgZm9s
bG93LXVwIFN0dWR5PC90aXRsZT48c2Vjb25kYXJ5LXRpdGxlPkNsaW4gRW5kb2NyaW5vbCAoT3hm
KTwvc2Vjb25kYXJ5LXRpdGxlPjwvdGl0bGVzPjxwZXJpb2RpY2FsPjxmdWxsLXRpdGxlPkNsaW4g
RW5kb2NyaW5vbCAoT3hmKTwvZnVsbC10aXRsZT48L3BlcmlvZGljYWw+PHBhZ2VzPjM5OS00MTI8
L3BhZ2VzPjx2b2x1bWU+OTQ8L3ZvbHVtZT48bnVtYmVyPjM8L251bWJlcj48ZWRpdGlvbj4yMDIw
LzEyLzIyPC9lZGl0aW9uPjxrZXl3b3Jkcz48a2V5d29yZD5DaGlsZDwva2V5d29yZD48a2V5d29y
ZD4qQ29uZ2VuaXRhbCBIeXBlcmluc3VsaW5pc20vZHJ1ZyB0aGVyYXB5L2dlbmV0aWNzPC9rZXl3
b3JkPjxrZXl3b3JkPkRpYXpveGlkZS90aGVyYXBldXRpYyB1c2U8L2tleXdvcmQ+PGtleXdvcmQ+
Rm9sbG93LVVwIFN0dWRpZXM8L2tleXdvcmQ+PGtleXdvcmQ+SHVtYW5zPC9rZXl3b3JkPjxrZXl3
b3JkPkluZmFudDwva2V5d29yZD48a2V5d29yZD5SZXRyb3NwZWN0aXZlIFN0dWRpZXM8L2tleXdv
cmQ+PGtleXdvcmQ+U3luZHJvbWU8L2tleXdvcmQ+PGtleXdvcmQ+QmVja3dpdGgtV2llZGVtYW5u
IHN5bmRyb21lPC9rZXl3b3JkPjxrZXl3b3JkPkh5cGVyaW5zdWxpbmluYWVtaWMgaHlwb2dseWNh
ZW1pYTwva2V5d29yZD48a2V5d29yZD5LYWJ1a2kgc3luZHJvbWU8L2tleXdvcmQ+PGtleXdvcmQ+
VHVybmVyIHN5bmRyb21lPC9rZXl3b3JkPjxrZXl3b3JkPnN5bmRyb21lczwva2V5d29yZD48L2tl
eXdvcmRzPjxkYXRlcz48eWVhcj4yMDIxPC95ZWFyPjxwdWItZGF0ZXM+PGRhdGU+TWFyPC9kYXRl
PjwvcHViLWRhdGVzPjwvZGF0ZXM+PGlzYm4+MTM2NS0yMjY1IChFbGVjdHJvbmljKSYjeEQ7MDMw
MC0wNjY0IChMaW5raW5nKTwvaXNibj48YWNjZXNzaW9uLW51bT4zMzM0NTM1NzwvYWNjZXNzaW9u
LW51bT48dXJscz48cmVsYXRlZC11cmxzPjx1cmw+aHR0cHM6Ly93d3cubmNiaS5ubG0ubmloLmdv
di9wdWJtZWQvMzMzNDUzNTc8L3VybD48L3JlbGF0ZWQtdXJscz48L3VybHM+PGVsZWN0cm9uaWMt
cmVzb3VyY2UtbnVtPjEwLjExMTEvY2VuLjE0MzkzPC9lbGVjdHJvbmljLXJlc291cmNlLW51bT48
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(72)</w:t>
      </w:r>
      <w:r w:rsidRPr="00A85B11">
        <w:rPr>
          <w:bCs/>
          <w:sz w:val="22"/>
        </w:rPr>
        <w:fldChar w:fldCharType="end"/>
      </w:r>
      <w:r w:rsidRPr="00A85B11">
        <w:rPr>
          <w:bCs/>
          <w:sz w:val="22"/>
        </w:rPr>
        <w:t xml:space="preserve">, and are discussed in the sections below along with the congenital disorders of glycosylation associated with hyperinsulinism. </w:t>
      </w:r>
    </w:p>
    <w:p w14:paraId="4F889F6F" w14:textId="77777777" w:rsidR="00FF364F" w:rsidRPr="00FE76B5" w:rsidRDefault="00FF364F" w:rsidP="00FF364F">
      <w:pPr>
        <w:pStyle w:val="Heading5"/>
        <w:spacing w:before="0" w:line="276" w:lineRule="auto"/>
      </w:pPr>
    </w:p>
    <w:p w14:paraId="47593E30" w14:textId="77777777" w:rsidR="00FF364F" w:rsidRDefault="00FF364F" w:rsidP="00FF364F">
      <w:pPr>
        <w:pStyle w:val="Heading5"/>
        <w:spacing w:before="0" w:line="276" w:lineRule="auto"/>
        <w:rPr>
          <w:iCs/>
          <w:color w:val="FFC000"/>
        </w:rPr>
      </w:pPr>
      <w:r w:rsidRPr="00FE76B5">
        <w:rPr>
          <w:iCs/>
          <w:color w:val="FFC000"/>
        </w:rPr>
        <w:t>B</w:t>
      </w:r>
      <w:r>
        <w:rPr>
          <w:iCs/>
          <w:color w:val="FFC000"/>
        </w:rPr>
        <w:t>eckwith-Wiedemann Syndrome</w:t>
      </w:r>
    </w:p>
    <w:p w14:paraId="45B3A19C" w14:textId="77777777" w:rsidR="00FF364F" w:rsidRPr="00A85B11" w:rsidRDefault="00FF364F" w:rsidP="00FF364F">
      <w:pPr>
        <w:spacing w:line="276" w:lineRule="auto"/>
      </w:pPr>
    </w:p>
    <w:p w14:paraId="174BC646" w14:textId="492FDB6C" w:rsidR="00FF364F" w:rsidRPr="00A85B11" w:rsidRDefault="00FF364F" w:rsidP="00FF364F">
      <w:pPr>
        <w:spacing w:line="276" w:lineRule="auto"/>
        <w:rPr>
          <w:bCs/>
          <w:sz w:val="22"/>
        </w:rPr>
      </w:pPr>
      <w:r w:rsidRPr="00A85B11">
        <w:rPr>
          <w:bCs/>
          <w:sz w:val="22"/>
        </w:rPr>
        <w:t xml:space="preserve">Beckwith-Wiedemann syndrome, caused by genetic or epigenetic changes on chromosome 11p15.5, is an overgrowth disorder with classical features of macrosomia, macroglossia, hemihypertrophy, abdominal wall defects, and embryonal tumors. Due to the varying molecular etiologies, and the postzygotic nature of the epigenetic changes in most cases, affected children can present with a variety of clinical features along a spectrum of “classic” to “atypical” to isolated lateralized overgrowth </w:t>
      </w:r>
      <w:r w:rsidRPr="00A85B11">
        <w:rPr>
          <w:bCs/>
          <w:sz w:val="22"/>
        </w:rPr>
        <w:fldChar w:fldCharType="begin">
          <w:fldData xml:space="preserve">PEVuZE5vdGU+PENpdGU+PEF1dGhvcj5EdWZmeTwvQXV0aG9yPjxZZWFyPjIwMTk8L1llYXI+PFJl
Y051bT43MzE8L1JlY051bT48RGlzcGxheVRleHQ+KDczKTwvRGlzcGxheVRleHQ+PHJlY29yZD48
cmVjLW51bWJlcj43MzE8L3JlYy1udW1iZXI+PGZvcmVpZ24ta2V5cz48a2V5IGFwcD0iRU4iIGRi
LWlkPSJydzJydHoyMnpmdndhN2V0emUzNTkwdjl0NWVkdHBlZXd3MHYiIHRpbWVzdGFtcD0iMTYy
MTU0MDYwOCIgZ3VpZD0iOGFiNTg5ZmQtMDYzNi00Njg0LTkyNTktZjM0MWIzNmRjOTRhIj43MzE8
L2tleT48L2ZvcmVpZ24ta2V5cz48cmVmLXR5cGUgbmFtZT0iSm91cm5hbCBBcnRpY2xlIj4xNzwv
cmVmLXR5cGU+PGNvbnRyaWJ1dG9ycz48YXV0aG9ycz48YXV0aG9yPkR1ZmZ5LCBLLiBBLjwvYXV0
aG9yPjxhdXRob3I+Q2llbG8sIEMuIE0uPC9hdXRob3I+PGF1dGhvcj5Db2hlbiwgSi4gTC48L2F1
dGhvcj48YXV0aG9yPkdvbnphbGV6LUdhbmRvbGZpLCBDLiBYLjwvYXV0aG9yPjxhdXRob3I+R3Jp
ZmYsIEouIFIuPC9hdXRob3I+PGF1dGhvcj5IYXRoYXdheSwgRS4gUi48L2F1dGhvcj48YXV0aG9y
Pkt1cGEsIEouPC9hdXRob3I+PGF1dGhvcj5UYXlsb3IsIEouIEEuPC9hdXRob3I+PGF1dGhvcj5X
YW5nLCBLLiBILjwvYXV0aG9yPjxhdXRob3I+R2FuZ3VseSwgQS48L2F1dGhvcj48YXV0aG9yPkRl
YXJkb3JmZiwgTS4gQS48L2F1dGhvcj48YXV0aG9yPkthbGlzaCwgSi4gTS48L2F1dGhvcj48L2F1
dGhvcnM+PC9jb250cmlidXRvcnM+PGF1dGgtYWRkcmVzcz5EaXZpc2lvbiBvZiBIdW1hbiBHZW5l
dGljcywgQ2hpbGRyZW4mYXBvcztzIEhvc3BpdGFsIG9mIFBoaWxhZGVscGhpYSwgUGhpbGFkZWxw
aGlhLCBQZW5uc3lsdmFuaWEuJiN4RDtEaXZpc2lvbiBvZiBQdWxtb25hcnkgTWVkaWNpbmUsIENo
aWxkcmVuJmFwb3M7cyBIb3NwaXRhbCBvZiBQaGlsYWRlbHBoaWEsIFBoaWxhZGVscGhpYSwgUGVu
bnN5bHZhbmlhLiYjeEQ7RGVwYXJ0bWVudCBvZiBQZWRpYXRyaWNzLCBQZXJlbG1hbiBTY2hvb2wg
b2YgTWVkaWNpbmUgYXQgdGhlIFVuaXZlcnNpdHkgb2YgUGVubnN5bHZhbmlhLCBQaGlsYWRlbHBo
aWEsIFBlbm5zeWx2YW5pYS4mI3hEO0RpdmlzaW9uIG9mIFBsYXN0aWMgYW5kIFJlY29uc3RydWN0
aXZlIFN1cmdlcnksIENoaWxkcmVuJmFwb3M7cyBIb3NwaXRhbCBvZiBQaGlsYWRlbHBoaWEsIFBo
aWxhZGVscGhpYSwgUGVubnN5bHZhbmlhLiYjeEQ7RGVwYXJ0bWVudCBvZiBTdXJnZXJ5LCBQZXJl
bG1hbiBTY2hvb2wgb2YgTWVkaWNpbmUgYXQgdGhlIFVuaXZlcnNpdHkgb2YgUGVubnN5bHZhbmlh
LCBQaGlsYWRlbHBoaWEsIFBlbm5zeWx2YW5pYS4mI3hEO0RlcGFydG1lbnQgb2YgR2VuZXRpY3Ms
IFBlcmVsbWFuIFNjaG9vbCBvZiBNZWRpY2luZSBhdCB0aGUgVW5pdmVyc2l0eSBvZiBQZW5uc3ls
dmFuaWEsIFBoaWxhZGVscGhpYSwgUGVubnN5bHZhbmlhLiYjeEQ7Q2VudGVyIGZvciBDaGlsZGhv
b2QgQ2FuY2VyIFJlc2VhcmNoLCBDaGlsZHJlbiZhcG9zO3MgSG9zcGl0YWwgb2YgUGhpbGFkZWxw
aGlhLCBQaGlsYWRlbHBoaWEsIFBlbm5zeWx2YW5pYS48L2F1dGgtYWRkcmVzcz48dGl0bGVzPjx0
aXRsZT5DaGFyYWN0ZXJpemF0aW9uIG9mIHRoZSBCZWNrd2l0aC1XaWVkZW1hbm4gc3BlY3RydW06
IERpYWdub3NpcyBhbmQgbWFuYWdlbWVudDwvdGl0bGU+PHNlY29uZGFyeS10aXRsZT5BbSBKIE1l
ZCBHZW5ldCBDIFNlbWluIE1lZCBHZW5ldDwvc2Vjb25kYXJ5LXRpdGxlPjwvdGl0bGVzPjxwZXJp
b2RpY2FsPjxmdWxsLXRpdGxlPkFtIEogTWVkIEdlbmV0IEMgU2VtaW4gTWVkIEdlbmV0PC9mdWxs
LXRpdGxlPjwvcGVyaW9kaWNhbD48cGFnZXM+NjkzLTcwODwvcGFnZXM+PHZvbHVtZT4xODE8L3Zv
bHVtZT48bnVtYmVyPjQ8L251bWJlcj48ZWRpdGlvbj4yMDE5LzA4LzMxPC9lZGl0aW9uPjxrZXl3
b3Jkcz48a2V5d29yZD5CZWNrd2l0aC1XaWVkZW1hbm4gU3luZHJvbWUvKmRpYWdub3Npcy9nZW5l
dGljcy8qdGhlcmFweTwva2V5d29yZD48a2V5d29yZD5ETkEgTWV0aHlsYXRpb248L2tleXdvcmQ+
PGtleXdvcmQ+RmVtYWxlPC9rZXl3b3JkPjxrZXl3b3JkPkdlbm90eXBlPC9rZXl3b3JkPjxrZXl3
b3JkPkh1bWFuczwva2V5d29yZD48a2V5d29yZD5JbmZhbnQ8L2tleXdvcmQ+PGtleXdvcmQ+TWFs
ZTwva2V5d29yZD48a2V5d29yZD5QaGVub3R5cGU8L2tleXdvcmQ+PGtleXdvcmQ+KkJlY2t3aXRo
LVdpZWRlbWFubiBzcGVjdHJ1bTwva2V5d29yZD48a2V5d29yZD4qQmVja3dpdGgtV2llZGVtYW5u
IHN5bmRyb21lPC9rZXl3b3JkPjxrZXl3b3JkPipjYW5jZXIgcHJlZGlzcG9zaXRpb248L2tleXdv
cmQ+PGtleXdvcmQ+KmxhdGVyYWxpemVkIG92ZXJncm93dGg8L2tleXdvcmQ+PGtleXdvcmQ+Km1h
Y3JvZ2xvc3NpYTwva2V5d29yZD48L2tleXdvcmRzPjxkYXRlcz48eWVhcj4yMDE5PC95ZWFyPjxw
dWItZGF0ZXM+PGRhdGU+RGVjPC9kYXRlPjwvcHViLWRhdGVzPjwvZGF0ZXM+PGlzYm4+MTU1Mi00
ODc2IChFbGVjdHJvbmljKSYjeEQ7MTU1Mi00ODY4IChMaW5raW5nKTwvaXNibj48YWNjZXNzaW9u
LW51bT4zMTQ2OTIzMDwvYWNjZXNzaW9uLW51bT48dXJscz48cmVsYXRlZC11cmxzPjx1cmw+aHR0
cHM6Ly93d3cubmNiaS5ubG0ubmloLmdvdi9wdWJtZWQvMzE0NjkyMzA8L3VybD48dXJsPmh0dHBz
Oi8vb25saW5lbGlicmFyeS53aWxleS5jb20vZG9pLzEwLjEwMDIvYWptZy5jLjMxNzQwPC91cmw+
PC9yZWxhdGVkLXVybHM+PC91cmxzPjxjdXN0b20yPlBNQzc5NTk4NTU8L2N1c3RvbTI+PGVsZWN0
cm9uaWMtcmVzb3VyY2UtbnVtPjEwLjEwMDIvYWptZy5jLjMxNzQwPC9lbGVjdHJvbmljLXJlc291
cmNlLW51bT48L3JlY29yZD48L0NpdGU+PC9FbmROb3RlPn==
</w:fldData>
        </w:fldChar>
      </w:r>
      <w:r w:rsidR="00337F21">
        <w:rPr>
          <w:bCs/>
          <w:sz w:val="22"/>
        </w:rPr>
        <w:instrText xml:space="preserve"> ADDIN EN.CITE </w:instrText>
      </w:r>
      <w:r w:rsidR="00337F21">
        <w:rPr>
          <w:bCs/>
          <w:sz w:val="22"/>
        </w:rPr>
        <w:fldChar w:fldCharType="begin">
          <w:fldData xml:space="preserve">PEVuZE5vdGU+PENpdGU+PEF1dGhvcj5EdWZmeTwvQXV0aG9yPjxZZWFyPjIwMTk8L1llYXI+PFJl
Y051bT43MzE8L1JlY051bT48RGlzcGxheVRleHQ+KDczKTwvRGlzcGxheVRleHQ+PHJlY29yZD48
cmVjLW51bWJlcj43MzE8L3JlYy1udW1iZXI+PGZvcmVpZ24ta2V5cz48a2V5IGFwcD0iRU4iIGRi
LWlkPSJydzJydHoyMnpmdndhN2V0emUzNTkwdjl0NWVkdHBlZXd3MHYiIHRpbWVzdGFtcD0iMTYy
MTU0MDYwOCIgZ3VpZD0iOGFiNTg5ZmQtMDYzNi00Njg0LTkyNTktZjM0MWIzNmRjOTRhIj43MzE8
L2tleT48L2ZvcmVpZ24ta2V5cz48cmVmLXR5cGUgbmFtZT0iSm91cm5hbCBBcnRpY2xlIj4xNzwv
cmVmLXR5cGU+PGNvbnRyaWJ1dG9ycz48YXV0aG9ycz48YXV0aG9yPkR1ZmZ5LCBLLiBBLjwvYXV0
aG9yPjxhdXRob3I+Q2llbG8sIEMuIE0uPC9hdXRob3I+PGF1dGhvcj5Db2hlbiwgSi4gTC48L2F1
dGhvcj48YXV0aG9yPkdvbnphbGV6LUdhbmRvbGZpLCBDLiBYLjwvYXV0aG9yPjxhdXRob3I+R3Jp
ZmYsIEouIFIuPC9hdXRob3I+PGF1dGhvcj5IYXRoYXdheSwgRS4gUi48L2F1dGhvcj48YXV0aG9y
Pkt1cGEsIEouPC9hdXRob3I+PGF1dGhvcj5UYXlsb3IsIEouIEEuPC9hdXRob3I+PGF1dGhvcj5X
YW5nLCBLLiBILjwvYXV0aG9yPjxhdXRob3I+R2FuZ3VseSwgQS48L2F1dGhvcj48YXV0aG9yPkRl
YXJkb3JmZiwgTS4gQS48L2F1dGhvcj48YXV0aG9yPkthbGlzaCwgSi4gTS48L2F1dGhvcj48L2F1
dGhvcnM+PC9jb250cmlidXRvcnM+PGF1dGgtYWRkcmVzcz5EaXZpc2lvbiBvZiBIdW1hbiBHZW5l
dGljcywgQ2hpbGRyZW4mYXBvcztzIEhvc3BpdGFsIG9mIFBoaWxhZGVscGhpYSwgUGhpbGFkZWxw
aGlhLCBQZW5uc3lsdmFuaWEuJiN4RDtEaXZpc2lvbiBvZiBQdWxtb25hcnkgTWVkaWNpbmUsIENo
aWxkcmVuJmFwb3M7cyBIb3NwaXRhbCBvZiBQaGlsYWRlbHBoaWEsIFBoaWxhZGVscGhpYSwgUGVu
bnN5bHZhbmlhLiYjeEQ7RGVwYXJ0bWVudCBvZiBQZWRpYXRyaWNzLCBQZXJlbG1hbiBTY2hvb2wg
b2YgTWVkaWNpbmUgYXQgdGhlIFVuaXZlcnNpdHkgb2YgUGVubnN5bHZhbmlhLCBQaGlsYWRlbHBo
aWEsIFBlbm5zeWx2YW5pYS4mI3hEO0RpdmlzaW9uIG9mIFBsYXN0aWMgYW5kIFJlY29uc3RydWN0
aXZlIFN1cmdlcnksIENoaWxkcmVuJmFwb3M7cyBIb3NwaXRhbCBvZiBQaGlsYWRlbHBoaWEsIFBo
aWxhZGVscGhpYSwgUGVubnN5bHZhbmlhLiYjeEQ7RGVwYXJ0bWVudCBvZiBTdXJnZXJ5LCBQZXJl
bG1hbiBTY2hvb2wgb2YgTWVkaWNpbmUgYXQgdGhlIFVuaXZlcnNpdHkgb2YgUGVubnN5bHZhbmlh
LCBQaGlsYWRlbHBoaWEsIFBlbm5zeWx2YW5pYS4mI3hEO0RlcGFydG1lbnQgb2YgR2VuZXRpY3Ms
IFBlcmVsbWFuIFNjaG9vbCBvZiBNZWRpY2luZSBhdCB0aGUgVW5pdmVyc2l0eSBvZiBQZW5uc3ls
dmFuaWEsIFBoaWxhZGVscGhpYSwgUGVubnN5bHZhbmlhLiYjeEQ7Q2VudGVyIGZvciBDaGlsZGhv
b2QgQ2FuY2VyIFJlc2VhcmNoLCBDaGlsZHJlbiZhcG9zO3MgSG9zcGl0YWwgb2YgUGhpbGFkZWxw
aGlhLCBQaGlsYWRlbHBoaWEsIFBlbm5zeWx2YW5pYS48L2F1dGgtYWRkcmVzcz48dGl0bGVzPjx0
aXRsZT5DaGFyYWN0ZXJpemF0aW9uIG9mIHRoZSBCZWNrd2l0aC1XaWVkZW1hbm4gc3BlY3RydW06
IERpYWdub3NpcyBhbmQgbWFuYWdlbWVudDwvdGl0bGU+PHNlY29uZGFyeS10aXRsZT5BbSBKIE1l
ZCBHZW5ldCBDIFNlbWluIE1lZCBHZW5ldDwvc2Vjb25kYXJ5LXRpdGxlPjwvdGl0bGVzPjxwZXJp
b2RpY2FsPjxmdWxsLXRpdGxlPkFtIEogTWVkIEdlbmV0IEMgU2VtaW4gTWVkIEdlbmV0PC9mdWxs
LXRpdGxlPjwvcGVyaW9kaWNhbD48cGFnZXM+NjkzLTcwODwvcGFnZXM+PHZvbHVtZT4xODE8L3Zv
bHVtZT48bnVtYmVyPjQ8L251bWJlcj48ZWRpdGlvbj4yMDE5LzA4LzMxPC9lZGl0aW9uPjxrZXl3
b3Jkcz48a2V5d29yZD5CZWNrd2l0aC1XaWVkZW1hbm4gU3luZHJvbWUvKmRpYWdub3Npcy9nZW5l
dGljcy8qdGhlcmFweTwva2V5d29yZD48a2V5d29yZD5ETkEgTWV0aHlsYXRpb248L2tleXdvcmQ+
PGtleXdvcmQ+RmVtYWxlPC9rZXl3b3JkPjxrZXl3b3JkPkdlbm90eXBlPC9rZXl3b3JkPjxrZXl3
b3JkPkh1bWFuczwva2V5d29yZD48a2V5d29yZD5JbmZhbnQ8L2tleXdvcmQ+PGtleXdvcmQ+TWFs
ZTwva2V5d29yZD48a2V5d29yZD5QaGVub3R5cGU8L2tleXdvcmQ+PGtleXdvcmQ+KkJlY2t3aXRo
LVdpZWRlbWFubiBzcGVjdHJ1bTwva2V5d29yZD48a2V5d29yZD4qQmVja3dpdGgtV2llZGVtYW5u
IHN5bmRyb21lPC9rZXl3b3JkPjxrZXl3b3JkPipjYW5jZXIgcHJlZGlzcG9zaXRpb248L2tleXdv
cmQ+PGtleXdvcmQ+KmxhdGVyYWxpemVkIG92ZXJncm93dGg8L2tleXdvcmQ+PGtleXdvcmQ+Km1h
Y3JvZ2xvc3NpYTwva2V5d29yZD48L2tleXdvcmRzPjxkYXRlcz48eWVhcj4yMDE5PC95ZWFyPjxw
dWItZGF0ZXM+PGRhdGU+RGVjPC9kYXRlPjwvcHViLWRhdGVzPjwvZGF0ZXM+PGlzYm4+MTU1Mi00
ODc2IChFbGVjdHJvbmljKSYjeEQ7MTU1Mi00ODY4IChMaW5raW5nKTwvaXNibj48YWNjZXNzaW9u
LW51bT4zMTQ2OTIzMDwvYWNjZXNzaW9uLW51bT48dXJscz48cmVsYXRlZC11cmxzPjx1cmw+aHR0
cHM6Ly93d3cubmNiaS5ubG0ubmloLmdvdi9wdWJtZWQvMzE0NjkyMzA8L3VybD48dXJsPmh0dHBz
Oi8vb25saW5lbGlicmFyeS53aWxleS5jb20vZG9pLzEwLjEwMDIvYWptZy5jLjMxNzQwPC91cmw+
PC9yZWxhdGVkLXVybHM+PC91cmxzPjxjdXN0b20yPlBNQzc5NTk4NTU8L2N1c3RvbTI+PGVsZWN0
cm9uaWMtcmVzb3VyY2UtbnVtPjEwLjEwMDIvYWptZy5jLjMxNzQwPC9lbGVjdHJvbmljLXJlc291
cmNlLW51bT48L3JlY29yZD48L0NpdGU+PC9FbmROb3RlPn==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(73)</w:t>
      </w:r>
      <w:r w:rsidRPr="00A85B11">
        <w:rPr>
          <w:bCs/>
          <w:sz w:val="22"/>
        </w:rPr>
        <w:fldChar w:fldCharType="end"/>
      </w:r>
      <w:r w:rsidRPr="00A85B11">
        <w:rPr>
          <w:bCs/>
          <w:sz w:val="22"/>
        </w:rPr>
        <w:t>. Hyperinsulinism occurs in approximately 50% of all cases</w:t>
      </w:r>
      <w:r>
        <w:rPr>
          <w:bCs/>
          <w:sz w:val="22"/>
        </w:rPr>
        <w:t xml:space="preserve"> </w:t>
      </w:r>
      <w:r w:rsidRPr="00A85B11">
        <w:rPr>
          <w:bCs/>
          <w:sz w:val="22"/>
        </w:rPr>
        <w:t xml:space="preserve">and is the presenting symptom of Beckwith-Wiedemann syndrome in 16% of cases </w:t>
      </w:r>
      <w:r w:rsidRPr="00A85B11">
        <w:rPr>
          <w:bCs/>
          <w:sz w:val="22"/>
        </w:rPr>
        <w:fldChar w:fldCharType="begin">
          <w:fldData xml:space="preserve">PEVuZE5vdGU+PENpdGU+PEF1dGhvcj5EdWZmeTwvQXV0aG9yPjxZZWFyPjIwMTk8L1llYXI+PFJl
Y051bT43MzE8L1JlY051bT48RGlzcGxheVRleHQ+KDczKTwvRGlzcGxheVRleHQ+PHJlY29yZD48
cmVjLW51bWJlcj43MzE8L3JlYy1udW1iZXI+PGZvcmVpZ24ta2V5cz48a2V5IGFwcD0iRU4iIGRi
LWlkPSJydzJydHoyMnpmdndhN2V0emUzNTkwdjl0NWVkdHBlZXd3MHYiIHRpbWVzdGFtcD0iMTYy
MTU0MDYwOCIgZ3VpZD0iOGFiNTg5ZmQtMDYzNi00Njg0LTkyNTktZjM0MWIzNmRjOTRhIj43MzE8
L2tleT48L2ZvcmVpZ24ta2V5cz48cmVmLXR5cGUgbmFtZT0iSm91cm5hbCBBcnRpY2xlIj4xNzwv
cmVmLXR5cGU+PGNvbnRyaWJ1dG9ycz48YXV0aG9ycz48YXV0aG9yPkR1ZmZ5LCBLLiBBLjwvYXV0
aG9yPjxhdXRob3I+Q2llbG8sIEMuIE0uPC9hdXRob3I+PGF1dGhvcj5Db2hlbiwgSi4gTC48L2F1
dGhvcj48YXV0aG9yPkdvbnphbGV6LUdhbmRvbGZpLCBDLiBYLjwvYXV0aG9yPjxhdXRob3I+R3Jp
ZmYsIEouIFIuPC9hdXRob3I+PGF1dGhvcj5IYXRoYXdheSwgRS4gUi48L2F1dGhvcj48YXV0aG9y
Pkt1cGEsIEouPC9hdXRob3I+PGF1dGhvcj5UYXlsb3IsIEouIEEuPC9hdXRob3I+PGF1dGhvcj5X
YW5nLCBLLiBILjwvYXV0aG9yPjxhdXRob3I+R2FuZ3VseSwgQS48L2F1dGhvcj48YXV0aG9yPkRl
YXJkb3JmZiwgTS4gQS48L2F1dGhvcj48YXV0aG9yPkthbGlzaCwgSi4gTS48L2F1dGhvcj48L2F1
dGhvcnM+PC9jb250cmlidXRvcnM+PGF1dGgtYWRkcmVzcz5EaXZpc2lvbiBvZiBIdW1hbiBHZW5l
dGljcywgQ2hpbGRyZW4mYXBvcztzIEhvc3BpdGFsIG9mIFBoaWxhZGVscGhpYSwgUGhpbGFkZWxw
aGlhLCBQZW5uc3lsdmFuaWEuJiN4RDtEaXZpc2lvbiBvZiBQdWxtb25hcnkgTWVkaWNpbmUsIENo
aWxkcmVuJmFwb3M7cyBIb3NwaXRhbCBvZiBQaGlsYWRlbHBoaWEsIFBoaWxhZGVscGhpYSwgUGVu
bnN5bHZhbmlhLiYjeEQ7RGVwYXJ0bWVudCBvZiBQZWRpYXRyaWNzLCBQZXJlbG1hbiBTY2hvb2wg
b2YgTWVkaWNpbmUgYXQgdGhlIFVuaXZlcnNpdHkgb2YgUGVubnN5bHZhbmlhLCBQaGlsYWRlbHBo
aWEsIFBlbm5zeWx2YW5pYS4mI3hEO0RpdmlzaW9uIG9mIFBsYXN0aWMgYW5kIFJlY29uc3RydWN0
aXZlIFN1cmdlcnksIENoaWxkcmVuJmFwb3M7cyBIb3NwaXRhbCBvZiBQaGlsYWRlbHBoaWEsIFBo
aWxhZGVscGhpYSwgUGVubnN5bHZhbmlhLiYjeEQ7RGVwYXJ0bWVudCBvZiBTdXJnZXJ5LCBQZXJl
bG1hbiBTY2hvb2wgb2YgTWVkaWNpbmUgYXQgdGhlIFVuaXZlcnNpdHkgb2YgUGVubnN5bHZhbmlh
LCBQaGlsYWRlbHBoaWEsIFBlbm5zeWx2YW5pYS4mI3hEO0RlcGFydG1lbnQgb2YgR2VuZXRpY3Ms
IFBlcmVsbWFuIFNjaG9vbCBvZiBNZWRpY2luZSBhdCB0aGUgVW5pdmVyc2l0eSBvZiBQZW5uc3ls
dmFuaWEsIFBoaWxhZGVscGhpYSwgUGVubnN5bHZhbmlhLiYjeEQ7Q2VudGVyIGZvciBDaGlsZGhv
b2QgQ2FuY2VyIFJlc2VhcmNoLCBDaGlsZHJlbiZhcG9zO3MgSG9zcGl0YWwgb2YgUGhpbGFkZWxw
aGlhLCBQaGlsYWRlbHBoaWEsIFBlbm5zeWx2YW5pYS48L2F1dGgtYWRkcmVzcz48dGl0bGVzPjx0
aXRsZT5DaGFyYWN0ZXJpemF0aW9uIG9mIHRoZSBCZWNrd2l0aC1XaWVkZW1hbm4gc3BlY3RydW06
IERpYWdub3NpcyBhbmQgbWFuYWdlbWVudDwvdGl0bGU+PHNlY29uZGFyeS10aXRsZT5BbSBKIE1l
ZCBHZW5ldCBDIFNlbWluIE1lZCBHZW5ldDwvc2Vjb25kYXJ5LXRpdGxlPjwvdGl0bGVzPjxwZXJp
b2RpY2FsPjxmdWxsLXRpdGxlPkFtIEogTWVkIEdlbmV0IEMgU2VtaW4gTWVkIEdlbmV0PC9mdWxs
LXRpdGxlPjwvcGVyaW9kaWNhbD48cGFnZXM+NjkzLTcwODwvcGFnZXM+PHZvbHVtZT4xODE8L3Zv
bHVtZT48bnVtYmVyPjQ8L251bWJlcj48ZWRpdGlvbj4yMDE5LzA4LzMxPC9lZGl0aW9uPjxrZXl3
b3Jkcz48a2V5d29yZD5CZWNrd2l0aC1XaWVkZW1hbm4gU3luZHJvbWUvKmRpYWdub3Npcy9nZW5l
dGljcy8qdGhlcmFweTwva2V5d29yZD48a2V5d29yZD5ETkEgTWV0aHlsYXRpb248L2tleXdvcmQ+
PGtleXdvcmQ+RmVtYWxlPC9rZXl3b3JkPjxrZXl3b3JkPkdlbm90eXBlPC9rZXl3b3JkPjxrZXl3
b3JkPkh1bWFuczwva2V5d29yZD48a2V5d29yZD5JbmZhbnQ8L2tleXdvcmQ+PGtleXdvcmQ+TWFs
ZTwva2V5d29yZD48a2V5d29yZD5QaGVub3R5cGU8L2tleXdvcmQ+PGtleXdvcmQ+KkJlY2t3aXRo
LVdpZWRlbWFubiBzcGVjdHJ1bTwva2V5d29yZD48a2V5d29yZD4qQmVja3dpdGgtV2llZGVtYW5u
IHN5bmRyb21lPC9rZXl3b3JkPjxrZXl3b3JkPipjYW5jZXIgcHJlZGlzcG9zaXRpb248L2tleXdv
cmQ+PGtleXdvcmQ+KmxhdGVyYWxpemVkIG92ZXJncm93dGg8L2tleXdvcmQ+PGtleXdvcmQ+Km1h
Y3JvZ2xvc3NpYTwva2V5d29yZD48L2tleXdvcmRzPjxkYXRlcz48eWVhcj4yMDE5PC95ZWFyPjxw
dWItZGF0ZXM+PGRhdGU+RGVjPC9kYXRlPjwvcHViLWRhdGVzPjwvZGF0ZXM+PGlzYm4+MTU1Mi00
ODc2IChFbGVjdHJvbmljKSYjeEQ7MTU1Mi00ODY4IChMaW5raW5nKTwvaXNibj48YWNjZXNzaW9u
LW51bT4zMTQ2OTIzMDwvYWNjZXNzaW9uLW51bT48dXJscz48cmVsYXRlZC11cmxzPjx1cmw+aHR0
cHM6Ly93d3cubmNiaS5ubG0ubmloLmdvdi9wdWJtZWQvMzE0NjkyMzA8L3VybD48dXJsPmh0dHBz
Oi8vb25saW5lbGlicmFyeS53aWxleS5jb20vZG9pLzEwLjEwMDIvYWptZy5jLjMxNzQwPC91cmw+
PC9yZWxhdGVkLXVybHM+PC91cmxzPjxjdXN0b20yPlBNQzc5NTk4NTU8L2N1c3RvbTI+PGVsZWN0
cm9uaWMtcmVzb3VyY2UtbnVtPjEwLjEwMDIvYWptZy5jLjMxNzQwPC9lbGVjdHJvbmljLXJlc291
cmNlLW51bT48L3JlY29yZD48L0NpdGU+PC9FbmROb3RlPn==
</w:fldData>
        </w:fldChar>
      </w:r>
      <w:r w:rsidR="00337F21">
        <w:rPr>
          <w:bCs/>
          <w:sz w:val="22"/>
        </w:rPr>
        <w:instrText xml:space="preserve"> ADDIN EN.CITE </w:instrText>
      </w:r>
      <w:r w:rsidR="00337F21">
        <w:rPr>
          <w:bCs/>
          <w:sz w:val="22"/>
        </w:rPr>
        <w:fldChar w:fldCharType="begin">
          <w:fldData xml:space="preserve">PEVuZE5vdGU+PENpdGU+PEF1dGhvcj5EdWZmeTwvQXV0aG9yPjxZZWFyPjIwMTk8L1llYXI+PFJl
Y051bT43MzE8L1JlY051bT48RGlzcGxheVRleHQ+KDczKTwvRGlzcGxheVRleHQ+PHJlY29yZD48
cmVjLW51bWJlcj43MzE8L3JlYy1udW1iZXI+PGZvcmVpZ24ta2V5cz48a2V5IGFwcD0iRU4iIGRi
LWlkPSJydzJydHoyMnpmdndhN2V0emUzNTkwdjl0NWVkdHBlZXd3MHYiIHRpbWVzdGFtcD0iMTYy
MTU0MDYwOCIgZ3VpZD0iOGFiNTg5ZmQtMDYzNi00Njg0LTkyNTktZjM0MWIzNmRjOTRhIj43MzE8
L2tleT48L2ZvcmVpZ24ta2V5cz48cmVmLXR5cGUgbmFtZT0iSm91cm5hbCBBcnRpY2xlIj4xNzwv
cmVmLXR5cGU+PGNvbnRyaWJ1dG9ycz48YXV0aG9ycz48YXV0aG9yPkR1ZmZ5LCBLLiBBLjwvYXV0
aG9yPjxhdXRob3I+Q2llbG8sIEMuIE0uPC9hdXRob3I+PGF1dGhvcj5Db2hlbiwgSi4gTC48L2F1
dGhvcj48YXV0aG9yPkdvbnphbGV6LUdhbmRvbGZpLCBDLiBYLjwvYXV0aG9yPjxhdXRob3I+R3Jp
ZmYsIEouIFIuPC9hdXRob3I+PGF1dGhvcj5IYXRoYXdheSwgRS4gUi48L2F1dGhvcj48YXV0aG9y
Pkt1cGEsIEouPC9hdXRob3I+PGF1dGhvcj5UYXlsb3IsIEouIEEuPC9hdXRob3I+PGF1dGhvcj5X
YW5nLCBLLiBILjwvYXV0aG9yPjxhdXRob3I+R2FuZ3VseSwgQS48L2F1dGhvcj48YXV0aG9yPkRl
YXJkb3JmZiwgTS4gQS48L2F1dGhvcj48YXV0aG9yPkthbGlzaCwgSi4gTS48L2F1dGhvcj48L2F1
dGhvcnM+PC9jb250cmlidXRvcnM+PGF1dGgtYWRkcmVzcz5EaXZpc2lvbiBvZiBIdW1hbiBHZW5l
dGljcywgQ2hpbGRyZW4mYXBvcztzIEhvc3BpdGFsIG9mIFBoaWxhZGVscGhpYSwgUGhpbGFkZWxw
aGlhLCBQZW5uc3lsdmFuaWEuJiN4RDtEaXZpc2lvbiBvZiBQdWxtb25hcnkgTWVkaWNpbmUsIENo
aWxkcmVuJmFwb3M7cyBIb3NwaXRhbCBvZiBQaGlsYWRlbHBoaWEsIFBoaWxhZGVscGhpYSwgUGVu
bnN5bHZhbmlhLiYjeEQ7RGVwYXJ0bWVudCBvZiBQZWRpYXRyaWNzLCBQZXJlbG1hbiBTY2hvb2wg
b2YgTWVkaWNpbmUgYXQgdGhlIFVuaXZlcnNpdHkgb2YgUGVubnN5bHZhbmlhLCBQaGlsYWRlbHBo
aWEsIFBlbm5zeWx2YW5pYS4mI3hEO0RpdmlzaW9uIG9mIFBsYXN0aWMgYW5kIFJlY29uc3RydWN0
aXZlIFN1cmdlcnksIENoaWxkcmVuJmFwb3M7cyBIb3NwaXRhbCBvZiBQaGlsYWRlbHBoaWEsIFBo
aWxhZGVscGhpYSwgUGVubnN5bHZhbmlhLiYjeEQ7RGVwYXJ0bWVudCBvZiBTdXJnZXJ5LCBQZXJl
bG1hbiBTY2hvb2wgb2YgTWVkaWNpbmUgYXQgdGhlIFVuaXZlcnNpdHkgb2YgUGVubnN5bHZhbmlh
LCBQaGlsYWRlbHBoaWEsIFBlbm5zeWx2YW5pYS4mI3hEO0RlcGFydG1lbnQgb2YgR2VuZXRpY3Ms
IFBlcmVsbWFuIFNjaG9vbCBvZiBNZWRpY2luZSBhdCB0aGUgVW5pdmVyc2l0eSBvZiBQZW5uc3ls
dmFuaWEsIFBoaWxhZGVscGhpYSwgUGVubnN5bHZhbmlhLiYjeEQ7Q2VudGVyIGZvciBDaGlsZGhv
b2QgQ2FuY2VyIFJlc2VhcmNoLCBDaGlsZHJlbiZhcG9zO3MgSG9zcGl0YWwgb2YgUGhpbGFkZWxw
aGlhLCBQaGlsYWRlbHBoaWEsIFBlbm5zeWx2YW5pYS48L2F1dGgtYWRkcmVzcz48dGl0bGVzPjx0
aXRsZT5DaGFyYWN0ZXJpemF0aW9uIG9mIHRoZSBCZWNrd2l0aC1XaWVkZW1hbm4gc3BlY3RydW06
IERpYWdub3NpcyBhbmQgbWFuYWdlbWVudDwvdGl0bGU+PHNlY29uZGFyeS10aXRsZT5BbSBKIE1l
ZCBHZW5ldCBDIFNlbWluIE1lZCBHZW5ldDwvc2Vjb25kYXJ5LXRpdGxlPjwvdGl0bGVzPjxwZXJp
b2RpY2FsPjxmdWxsLXRpdGxlPkFtIEogTWVkIEdlbmV0IEMgU2VtaW4gTWVkIEdlbmV0PC9mdWxs
LXRpdGxlPjwvcGVyaW9kaWNhbD48cGFnZXM+NjkzLTcwODwvcGFnZXM+PHZvbHVtZT4xODE8L3Zv
bHVtZT48bnVtYmVyPjQ8L251bWJlcj48ZWRpdGlvbj4yMDE5LzA4LzMxPC9lZGl0aW9uPjxrZXl3
b3Jkcz48a2V5d29yZD5CZWNrd2l0aC1XaWVkZW1hbm4gU3luZHJvbWUvKmRpYWdub3Npcy9nZW5l
dGljcy8qdGhlcmFweTwva2V5d29yZD48a2V5d29yZD5ETkEgTWV0aHlsYXRpb248L2tleXdvcmQ+
PGtleXdvcmQ+RmVtYWxlPC9rZXl3b3JkPjxrZXl3b3JkPkdlbm90eXBlPC9rZXl3b3JkPjxrZXl3
b3JkPkh1bWFuczwva2V5d29yZD48a2V5d29yZD5JbmZhbnQ8L2tleXdvcmQ+PGtleXdvcmQ+TWFs
ZTwva2V5d29yZD48a2V5d29yZD5QaGVub3R5cGU8L2tleXdvcmQ+PGtleXdvcmQ+KkJlY2t3aXRo
LVdpZWRlbWFubiBzcGVjdHJ1bTwva2V5d29yZD48a2V5d29yZD4qQmVja3dpdGgtV2llZGVtYW5u
IHN5bmRyb21lPC9rZXl3b3JkPjxrZXl3b3JkPipjYW5jZXIgcHJlZGlzcG9zaXRpb248L2tleXdv
cmQ+PGtleXdvcmQ+KmxhdGVyYWxpemVkIG92ZXJncm93dGg8L2tleXdvcmQ+PGtleXdvcmQ+Km1h
Y3JvZ2xvc3NpYTwva2V5d29yZD48L2tleXdvcmRzPjxkYXRlcz48eWVhcj4yMDE5PC95ZWFyPjxw
dWItZGF0ZXM+PGRhdGU+RGVjPC9kYXRlPjwvcHViLWRhdGVzPjwvZGF0ZXM+PGlzYm4+MTU1Mi00
ODc2IChFbGVjdHJvbmljKSYjeEQ7MTU1Mi00ODY4IChMaW5raW5nKTwvaXNibj48YWNjZXNzaW9u
LW51bT4zMTQ2OTIzMDwvYWNjZXNzaW9uLW51bT48dXJscz48cmVsYXRlZC11cmxzPjx1cmw+aHR0
cHM6Ly93d3cubmNiaS5ubG0ubmloLmdvdi9wdWJtZWQvMzE0NjkyMzA8L3VybD48dXJsPmh0dHBz
Oi8vb25saW5lbGlicmFyeS53aWxleS5jb20vZG9pLzEwLjEwMDIvYWptZy5jLjMxNzQwPC91cmw+
PC9yZWxhdGVkLXVybHM+PC91cmxzPjxjdXN0b20yPlBNQzc5NTk4NTU8L2N1c3RvbTI+PGVsZWN0
cm9uaWMtcmVzb3VyY2UtbnVtPjEwLjEwMDIvYWptZy5jLjMxNzQwPC9lbGVjdHJvbmljLXJlc291
cmNlLW51bT48L3JlY29yZD48L0NpdGU+PC9FbmROb3RlPn==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(73)</w:t>
      </w:r>
      <w:r w:rsidRPr="00A85B11">
        <w:rPr>
          <w:bCs/>
          <w:sz w:val="22"/>
        </w:rPr>
        <w:fldChar w:fldCharType="end"/>
      </w:r>
      <w:r w:rsidRPr="00A85B11">
        <w:rPr>
          <w:bCs/>
          <w:sz w:val="22"/>
        </w:rPr>
        <w:t xml:space="preserve">. While the hyperinsulinism is typically mild in severity and resolves within the first days to years of life, in roughly 5% of cases (particularly cases due to paternal uniparental isodisomy for chromosome 11p), it can be severe and persistent, requiring pancreatectomy </w:t>
      </w:r>
      <w:r w:rsidRPr="00A85B11">
        <w:rPr>
          <w:bCs/>
          <w:sz w:val="22"/>
        </w:rPr>
        <w:fldChar w:fldCharType="begin">
          <w:fldData xml:space="preserve">PEVuZE5vdGU+PENpdGU+PEF1dGhvcj5LYWxpc2g8L0F1dGhvcj48WWVhcj4yMDE2PC9ZZWFyPjxS
ZWNOdW0+OTc8L1JlY051bT48RGlzcGxheVRleHQ+KDc0KTwvRGlzcGxheVRleHQ+PHJlY29yZD48
cmVjLW51bWJlcj45NzwvcmVjLW51bWJlcj48Zm9yZWlnbi1rZXlzPjxrZXkgYXBwPSJFTiIgZGIt
aWQ9InJ3MnJ0ejIyemZ2d2E3ZXR6ZTM1OTB2OXQ1ZWR0cGVld3cwdiIgdGltZXN0YW1wPSIxNTU2
ODE1NTE3IiBndWlkPSJlZTdhNjg2YS02ODkzLTRhNzYtODExYy04NTgzMzdmYzhmMzYiPjk3PC9r
ZXk+PC9mb3JlaWduLWtleXM+PHJlZi10eXBlIG5hbWU9IkpvdXJuYWwgQXJ0aWNsZSI+MTc8L3Jl
Zi10eXBlPjxjb250cmlidXRvcnM+PGF1dGhvcnM+PGF1dGhvcj5LYWxpc2gsIEouIE0uPC9hdXRo
b3I+PGF1dGhvcj5Cb29kaGFuc2luZ2gsIEsuIEUuPC9hdXRob3I+PGF1dGhvcj5CaGF0dGksIFQu
IFIuPC9hdXRob3I+PGF1dGhvcj5HYW5ndWx5LCBBLjwvYXV0aG9yPjxhdXRob3I+Q29ubGluLCBM
LiBLLjwvYXV0aG9yPjxhdXRob3I+QmVja2VyLCBTLiBBLjwvYXV0aG9yPjxhdXRob3I+R2l2bGVy
LCBTLjwvYXV0aG9yPjxhdXRob3I+TWlnaGlvbiwgTC48L2F1dGhvcj48YXV0aG9yPlBhbGxhZGlu
bywgQS4gQS48L2F1dGhvcj48YXV0aG9yPkFkemljaywgTi4gUy48L2F1dGhvcj48YXV0aG9yPkRl
IExlb24sIEQuIEQuPC9hdXRob3I+PGF1dGhvcj5TdGFubGV5LCBDLiBBLjwvYXV0aG9yPjxhdXRo
b3I+RGVhcmRvcmZmLCBNLiBBLjwvYXV0aG9yPjwvYXV0aG9ycz48L2NvbnRyaWJ1dG9ycz48YXV0
aC1hZGRyZXNzPkRpdmlzaW9uIG9mIEh1bWFuIEdlbmV0aWNzLCBUaGUgQ2hpbGRyZW4mYXBvcztz
IEhvc3BpdGFsIG9mIFBoaWxhZGVscGhpYSwgUGhpbGFkZWxwaGlhLCBQZW5uc3lsdmFuaWEsIFVT
QSBEZXBhcnRtZW50IG9mIFBlZGlhdHJpY3MsIFRoZSBQZXJlbG1hbiBTY2hvb2wgb2YgTWVkaWNp
bmUgYXQgdGhlIFVuaXZlcnNpdHkgb2YgUGVubnN5bHZhbmlhLCBQaGlsYWRlbHBoaWEsIFBlbm5z
eWx2YW5pYSwgVVNBLiYjeEQ7RGl2aXNpb24gb2YgRW5kb2NyaW5vbG9neSwgVGhlIENoaWxkcmVu
JmFwb3M7cyBIb3NwaXRhbCBvZiBQaGlsYWRlbHBoaWEsIFBoaWxhZGVscGhpYSwgUGVubnN5bHZh
bmlhLCBVU0EuJiN4RDtEZXBhcnRtZW50IG9mIFBhdGhvbG9neSwgVGhlIENoaWxkcmVuJmFwb3M7
cyBIb3NwaXRhbCBvZiBQaGlsYWRlbHBoaWEsIFBoaWxhZGVscGhpYSwgUGVubnN5bHZhbmlhLCBV
U0EgRGVwYXJ0bWVudCBvZiBQYXRob2xvZ3ksIFRoZSBQZXJlbG1hbiBTY2hvb2wgb2YgTWVkaWNp
bmUgYXQgdGhlIFVuaXZlcnNpdHkgb2YgUGVubnN5bHZhbmlhLCBQaGlsYWRlbHBoaWEsIFBlbm5z
eWx2YW5pYSwgVVNBLiYjeEQ7RGVwYXJ0bWVudCBvZiBHZW5ldGljcywgVGhlIFBlcmVsbWFuIFNj
aG9vbCBvZiBNZWRpY2luZSBhdCB0aGUgVW5pdmVyc2l0eSBvZiBQZW5uc3lsdmFuaWEsIFBoaWxh
ZGVscGhpYSwgUGVubnN5bHZhbmlhLCBVU0EuJiN4RDtEZXBhcnRtZW50IG9mIFBlZGlhdHJpY3Ms
IFRoZSBQZXJlbG1hbiBTY2hvb2wgb2YgTWVkaWNpbmUgYXQgdGhlIFVuaXZlcnNpdHkgb2YgUGVu
bnN5bHZhbmlhLCBQaGlsYWRlbHBoaWEsIFBlbm5zeWx2YW5pYSwgVVNBIERpdmlzaW9uIG9mIEVu
ZG9jcmlub2xvZ3ksIFRoZSBDaGlsZHJlbiZhcG9zO3MgSG9zcGl0YWwgb2YgUGhpbGFkZWxwaGlh
LCBQaGlsYWRlbHBoaWEsIFBlbm5zeWx2YW5pYSwgVVNBLiYjeEQ7RGVwYXJ0bWVudCBvZiBTdXJn
ZXJ5LCBUaGUgQ2hpbGRyZW4mYXBvcztzIEhvc3BpdGFsIG9mIFBoaWxhZGVscGhpYSwgUGhpbGFk
ZWxwaGlhLCBQZW5uc3lsdmFuaWEsIFVTQSBEZXBhcnRtZW50IG9mIFN1cmdlcnksIFRoZSBQZXJl
bG1hbiBTY2hvb2wgb2YgTWVkaWNpbmUgYXQgdGhlIFVuaXZlcnNpdHkgb2YgUGVubnN5bHZhbmlh
LCBQaGlsYWRlbHBoaWEsIFBlbm5zeWx2YW5pYSwgVVNBLjwvYXV0aC1hZGRyZXNzPjx0aXRsZXM+
PHRpdGxlPkNvbmdlbml0YWwgaHlwZXJpbnN1bGluaXNtIGluIGNoaWxkcmVuIHdpdGggcGF0ZXJu
YWwgMTFwIHVuaXBhcmVudGFsIGlzb2Rpc29teSBhbmQgQmVja3dpdGgtV2llZGVtYW5uIHN5bmRy
b21lPC90aXRsZT48c2Vjb25kYXJ5LXRpdGxlPkogTWVkIEdlbmV0PC9zZWNvbmRhcnktdGl0bGU+
PC90aXRsZXM+PHBlcmlvZGljYWw+PGZ1bGwtdGl0bGU+SiBNZWQgR2VuZXQ8L2Z1bGwtdGl0bGU+
PC9wZXJpb2RpY2FsPjxwYWdlcz41My02MTwvcGFnZXM+PHZvbHVtZT41Mzwvdm9sdW1lPjxudW1i
ZXI+MTwvbnVtYmVyPjxrZXl3b3Jkcz48a2V5d29yZD5CZWNrd2l0aC1XaWVkZW1hbm4gU3luZHJv
bWUvZGlhZ25vc2lzLypnZW5ldGljcy90aGVyYXB5PC9rZXl3b3JkPjxrZXl3b3JkPkNoaWxkPC9r
ZXl3b3JkPjxrZXl3b3JkPkNoaWxkLCBQcmVzY2hvb2w8L2tleXdvcmQ+PGtleXdvcmQ+KkNocm9t
b3NvbWVzLCBIdW1hbiwgUGFpciAxMTwva2V5d29yZD48a2V5d29yZD5Db25nZW5pdGFsIEh5cGVy
aW5zdWxpbmlzbS9kaWFnbm9zaXMvZHJ1ZyB0aGVyYXB5LypnZW5ldGljczwva2V5d29yZD48a2V5
d29yZD5ETkEgTWV0aHlsYXRpb248L2tleXdvcmQ+PGtleXdvcmQ+RE5BIE11dGF0aW9uYWwgQW5h
bHlzaXM8L2tleXdvcmQ+PGtleXdvcmQ+RXBpZ2VuZXNpcywgR2VuZXRpYzwva2V5d29yZD48a2V5
d29yZD5GZW1hbGU8L2tleXdvcmQ+PGtleXdvcmQ+SHVtYW5zPC9rZXl3b3JkPjxrZXl3b3JkPklu
ZmFudDwva2V5d29yZD48a2V5d29yZD5LQVRQIENoYW5uZWxzL2dlbmV0aWNzPC9rZXl3b3JkPjxr
ZXl3b3JkPk1hbGU8L2tleXdvcmQ+PGtleXdvcmQ+TXV0YXRpb248L2tleXdvcmQ+PGtleXdvcmQ+
UGFuY3JlYXMvbWV0YWJvbGlzbS9wYXRob2xvZ3k8L2tleXdvcmQ+PGtleXdvcmQ+UGhlbm90eXBl
PC9rZXl3b3JkPjxrZXl3b3JkPlBvbHltb3JwaGlzbSwgU2luZ2xlIE51Y2xlb3RpZGU8L2tleXdv
cmQ+PGtleXdvcmQ+KlVuaXBhcmVudGFsIERpc29teTwva2V5d29yZD48a2V5d29yZD5FbmRvY3Jp
bm9sb2d5PC9rZXl3b3JkPjxrZXl3b3JkPkVwaWdlbmV0aWNzPC9rZXl3b3JkPjxrZXl3b3JkPkdl
bmV0aWNzPC9rZXl3b3JkPjwva2V5d29yZHM+PGRhdGVzPjx5ZWFyPjIwMTY8L3llYXI+PHB1Yi1k
YXRlcz48ZGF0ZT5KYW48L2RhdGU+PC9wdWItZGF0ZXM+PC9kYXRlcz48aXNibj4xNDY4LTYyNDQg
KEVsZWN0cm9uaWMpJiN4RDswMDIyLTI1OTMgKExpbmtpbmcpPC9pc2JuPjxhY2Nlc3Npb24tbnVt
PjI2NTQ1ODc2PC9hY2Nlc3Npb24tbnVtPjx1cmxzPjxyZWxhdGVkLXVybHM+PHVybD5odHRwczov
L3d3dy5uY2JpLm5sbS5uaWguZ292L3B1Ym1lZC8yNjU0NTg3NjwvdXJsPjx1cmw+aHR0cHM6Ly9q
bWcuYm1qLmNvbS9jb250ZW50L2ptZWRnZW5ldC81My8xLzUzLmZ1bGwucGRmPC91cmw+PC9yZWxh
dGVkLXVybHM+PC91cmxzPjxjdXN0b20yPlBNQzQ3NDA5NzU8L2N1c3RvbTI+PGVsZWN0cm9uaWMt
cmVzb3VyY2UtbnVtPjEwLjExMzYvam1lZGdlbmV0LTIwMTUtMTAzMzk0PC9lbGVjdHJvbmljLXJl
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PEVuZE5vdGU+PENpdGU+PEF1dGhvcj5LYWxpc2g8L0F1dGhvcj48WWVhcj4yMDE2PC9ZZWFyPjxS
ZWNOdW0+OTc8L1JlY051bT48RGlzcGxheVRleHQ+KDc0KTwvRGlzcGxheVRleHQ+PHJlY29yZD48
cmVjLW51bWJlcj45NzwvcmVjLW51bWJlcj48Zm9yZWlnbi1rZXlzPjxrZXkgYXBwPSJFTiIgZGIt
aWQ9InJ3MnJ0ejIyemZ2d2E3ZXR6ZTM1OTB2OXQ1ZWR0cGVld3cwdiIgdGltZXN0YW1wPSIxNTU2
ODE1NTE3IiBndWlkPSJlZTdhNjg2YS02ODkzLTRhNzYtODExYy04NTgzMzdmYzhmMzYiPjk3PC9r
ZXk+PC9mb3JlaWduLWtleXM+PHJlZi10eXBlIG5hbWU9IkpvdXJuYWwgQXJ0aWNsZSI+MTc8L3Jl
Zi10eXBlPjxjb250cmlidXRvcnM+PGF1dGhvcnM+PGF1dGhvcj5LYWxpc2gsIEouIE0uPC9hdXRo
b3I+PGF1dGhvcj5Cb29kaGFuc2luZ2gsIEsuIEUuPC9hdXRob3I+PGF1dGhvcj5CaGF0dGksIFQu
IFIuPC9hdXRob3I+PGF1dGhvcj5HYW5ndWx5LCBBLjwvYXV0aG9yPjxhdXRob3I+Q29ubGluLCBM
LiBLLjwvYXV0aG9yPjxhdXRob3I+QmVja2VyLCBTLiBBLjwvYXV0aG9yPjxhdXRob3I+R2l2bGVy
LCBTLjwvYXV0aG9yPjxhdXRob3I+TWlnaGlvbiwgTC48L2F1dGhvcj48YXV0aG9yPlBhbGxhZGlu
bywgQS4gQS48L2F1dGhvcj48YXV0aG9yPkFkemljaywgTi4gUy48L2F1dGhvcj48YXV0aG9yPkRl
IExlb24sIEQuIEQuPC9hdXRob3I+PGF1dGhvcj5TdGFubGV5LCBDLiBBLjwvYXV0aG9yPjxhdXRo
b3I+RGVhcmRvcmZmLCBNLiBBLjwvYXV0aG9yPjwvYXV0aG9ycz48L2NvbnRyaWJ1dG9ycz48YXV0
aC1hZGRyZXNzPkRpdmlzaW9uIG9mIEh1bWFuIEdlbmV0aWNzLCBUaGUgQ2hpbGRyZW4mYXBvcztz
IEhvc3BpdGFsIG9mIFBoaWxhZGVscGhpYSwgUGhpbGFkZWxwaGlhLCBQZW5uc3lsdmFuaWEsIFVT
QSBEZXBhcnRtZW50IG9mIFBlZGlhdHJpY3MsIFRoZSBQZXJlbG1hbiBTY2hvb2wgb2YgTWVkaWNp
bmUgYXQgdGhlIFVuaXZlcnNpdHkgb2YgUGVubnN5bHZhbmlhLCBQaGlsYWRlbHBoaWEsIFBlbm5z
eWx2YW5pYSwgVVNBLiYjeEQ7RGl2aXNpb24gb2YgRW5kb2NyaW5vbG9neSwgVGhlIENoaWxkcmVu
JmFwb3M7cyBIb3NwaXRhbCBvZiBQaGlsYWRlbHBoaWEsIFBoaWxhZGVscGhpYSwgUGVubnN5bHZh
bmlhLCBVU0EuJiN4RDtEZXBhcnRtZW50IG9mIFBhdGhvbG9neSwgVGhlIENoaWxkcmVuJmFwb3M7
cyBIb3NwaXRhbCBvZiBQaGlsYWRlbHBoaWEsIFBoaWxhZGVscGhpYSwgUGVubnN5bHZhbmlhLCBV
U0EgRGVwYXJ0bWVudCBvZiBQYXRob2xvZ3ksIFRoZSBQZXJlbG1hbiBTY2hvb2wgb2YgTWVkaWNp
bmUgYXQgdGhlIFVuaXZlcnNpdHkgb2YgUGVubnN5bHZhbmlhLCBQaGlsYWRlbHBoaWEsIFBlbm5z
eWx2YW5pYSwgVVNBLiYjeEQ7RGVwYXJ0bWVudCBvZiBHZW5ldGljcywgVGhlIFBlcmVsbWFuIFNj
aG9vbCBvZiBNZWRpY2luZSBhdCB0aGUgVW5pdmVyc2l0eSBvZiBQZW5uc3lsdmFuaWEsIFBoaWxh
ZGVscGhpYSwgUGVubnN5bHZhbmlhLCBVU0EuJiN4RDtEZXBhcnRtZW50IG9mIFBlZGlhdHJpY3Ms
IFRoZSBQZXJlbG1hbiBTY2hvb2wgb2YgTWVkaWNpbmUgYXQgdGhlIFVuaXZlcnNpdHkgb2YgUGVu
bnN5bHZhbmlhLCBQaGlsYWRlbHBoaWEsIFBlbm5zeWx2YW5pYSwgVVNBIERpdmlzaW9uIG9mIEVu
ZG9jcmlub2xvZ3ksIFRoZSBDaGlsZHJlbiZhcG9zO3MgSG9zcGl0YWwgb2YgUGhpbGFkZWxwaGlh
LCBQaGlsYWRlbHBoaWEsIFBlbm5zeWx2YW5pYSwgVVNBLiYjeEQ7RGVwYXJ0bWVudCBvZiBTdXJn
ZXJ5LCBUaGUgQ2hpbGRyZW4mYXBvcztzIEhvc3BpdGFsIG9mIFBoaWxhZGVscGhpYSwgUGhpbGFk
ZWxwaGlhLCBQZW5uc3lsdmFuaWEsIFVTQSBEZXBhcnRtZW50IG9mIFN1cmdlcnksIFRoZSBQZXJl
bG1hbiBTY2hvb2wgb2YgTWVkaWNpbmUgYXQgdGhlIFVuaXZlcnNpdHkgb2YgUGVubnN5bHZhbmlh
LCBQaGlsYWRlbHBoaWEsIFBlbm5zeWx2YW5pYSwgVVNBLjwvYXV0aC1hZGRyZXNzPjx0aXRsZXM+
PHRpdGxlPkNvbmdlbml0YWwgaHlwZXJpbnN1bGluaXNtIGluIGNoaWxkcmVuIHdpdGggcGF0ZXJu
YWwgMTFwIHVuaXBhcmVudGFsIGlzb2Rpc29teSBhbmQgQmVja3dpdGgtV2llZGVtYW5uIHN5bmRy
b21lPC90aXRsZT48c2Vjb25kYXJ5LXRpdGxlPkogTWVkIEdlbmV0PC9zZWNvbmRhcnktdGl0bGU+
PC90aXRsZXM+PHBlcmlvZGljYWw+PGZ1bGwtdGl0bGU+SiBNZWQgR2VuZXQ8L2Z1bGwtdGl0bGU+
PC9wZXJpb2RpY2FsPjxwYWdlcz41My02MTwvcGFnZXM+PHZvbHVtZT41Mzwvdm9sdW1lPjxudW1i
ZXI+MTwvbnVtYmVyPjxrZXl3b3Jkcz48a2V5d29yZD5CZWNrd2l0aC1XaWVkZW1hbm4gU3luZHJv
bWUvZGlhZ25vc2lzLypnZW5ldGljcy90aGVyYXB5PC9rZXl3b3JkPjxrZXl3b3JkPkNoaWxkPC9r
ZXl3b3JkPjxrZXl3b3JkPkNoaWxkLCBQcmVzY2hvb2w8L2tleXdvcmQ+PGtleXdvcmQ+KkNocm9t
b3NvbWVzLCBIdW1hbiwgUGFpciAxMTwva2V5d29yZD48a2V5d29yZD5Db25nZW5pdGFsIEh5cGVy
aW5zdWxpbmlzbS9kaWFnbm9zaXMvZHJ1ZyB0aGVyYXB5LypnZW5ldGljczwva2V5d29yZD48a2V5
d29yZD5ETkEgTWV0aHlsYXRpb248L2tleXdvcmQ+PGtleXdvcmQ+RE5BIE11dGF0aW9uYWwgQW5h
bHlzaXM8L2tleXdvcmQ+PGtleXdvcmQ+RXBpZ2VuZXNpcywgR2VuZXRpYzwva2V5d29yZD48a2V5
d29yZD5GZW1hbGU8L2tleXdvcmQ+PGtleXdvcmQ+SHVtYW5zPC9rZXl3b3JkPjxrZXl3b3JkPklu
ZmFudDwva2V5d29yZD48a2V5d29yZD5LQVRQIENoYW5uZWxzL2dlbmV0aWNzPC9rZXl3b3JkPjxr
ZXl3b3JkPk1hbGU8L2tleXdvcmQ+PGtleXdvcmQ+TXV0YXRpb248L2tleXdvcmQ+PGtleXdvcmQ+
UGFuY3JlYXMvbWV0YWJvbGlzbS9wYXRob2xvZ3k8L2tleXdvcmQ+PGtleXdvcmQ+UGhlbm90eXBl
PC9rZXl3b3JkPjxrZXl3b3JkPlBvbHltb3JwaGlzbSwgU2luZ2xlIE51Y2xlb3RpZGU8L2tleXdv
cmQ+PGtleXdvcmQ+KlVuaXBhcmVudGFsIERpc29teTwva2V5d29yZD48a2V5d29yZD5FbmRvY3Jp
bm9sb2d5PC9rZXl3b3JkPjxrZXl3b3JkPkVwaWdlbmV0aWNzPC9rZXl3b3JkPjxrZXl3b3JkPkdl
bmV0aWNzPC9rZXl3b3JkPjwva2V5d29yZHM+PGRhdGVzPjx5ZWFyPjIwMTY8L3llYXI+PHB1Yi1k
YXRlcz48ZGF0ZT5KYW48L2RhdGU+PC9wdWItZGF0ZXM+PC9kYXRlcz48aXNibj4xNDY4LTYyNDQg
KEVsZWN0cm9uaWMpJiN4RDswMDIyLTI1OTMgKExpbmtpbmcpPC9pc2JuPjxhY2Nlc3Npb24tbnVt
PjI2NTQ1ODc2PC9hY2Nlc3Npb24tbnVtPjx1cmxzPjxyZWxhdGVkLXVybHM+PHVybD5odHRwczov
L3d3dy5uY2JpLm5sbS5uaWguZ292L3B1Ym1lZC8yNjU0NTg3NjwvdXJsPjx1cmw+aHR0cHM6Ly9q
bWcuYm1qLmNvbS9jb250ZW50L2ptZWRnZW5ldC81My8xLzUzLmZ1bGwucGRmPC91cmw+PC9yZWxh
dGVkLXVybHM+PC91cmxzPjxjdXN0b20yPlBNQzQ3NDA5NzU8L2N1c3RvbTI+PGVsZWN0cm9uaWMt
cmVzb3VyY2UtbnVtPjEwLjExMzYvam1lZGdlbmV0LTIwMTUtMTAzMzk0PC9lbGVjdHJvbmljLXJl
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(74)</w:t>
      </w:r>
      <w:r w:rsidRPr="00A85B11">
        <w:rPr>
          <w:bCs/>
          <w:sz w:val="22"/>
        </w:rPr>
        <w:fldChar w:fldCharType="end"/>
      </w:r>
      <w:r w:rsidRPr="00A85B11">
        <w:rPr>
          <w:bCs/>
          <w:sz w:val="22"/>
        </w:rPr>
        <w:t xml:space="preserve">. Hyperinsulinism persisting beyond the first week of life is considered a cardinal feature of Beckwith-Wiedemann syndrome </w:t>
      </w:r>
      <w:r w:rsidRPr="00A85B11">
        <w:rPr>
          <w:bCs/>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bCs/>
          <w:sz w:val="22"/>
        </w:rPr>
        <w:instrText xml:space="preserve"> ADDIN EN.CITE </w:instrText>
      </w:r>
      <w:r w:rsidR="00337F21">
        <w:rPr>
          <w:bCs/>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(75)</w:t>
      </w:r>
      <w:r w:rsidRPr="00A85B11">
        <w:rPr>
          <w:bCs/>
          <w:sz w:val="22"/>
        </w:rPr>
        <w:fldChar w:fldCharType="end"/>
      </w:r>
      <w:r w:rsidRPr="00A85B11">
        <w:rPr>
          <w:bCs/>
          <w:sz w:val="22"/>
        </w:rPr>
        <w:t xml:space="preserve">. Thus, all patients presenting with hyperinsulinism should be evaluated for subtle limb asymmetry and other suggestive features (Table </w:t>
      </w:r>
      <w:r>
        <w:rPr>
          <w:bCs/>
          <w:sz w:val="22"/>
        </w:rPr>
        <w:t>9</w:t>
      </w:r>
      <w:r w:rsidRPr="00A85B11">
        <w:rPr>
          <w:bCs/>
          <w:sz w:val="22"/>
        </w:rPr>
        <w:t xml:space="preserve">) </w:t>
      </w:r>
      <w:r w:rsidRPr="00A85B11">
        <w:rPr>
          <w:bCs/>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bCs/>
          <w:sz w:val="22"/>
        </w:rPr>
        <w:instrText xml:space="preserve"> ADDIN EN.CITE </w:instrText>
      </w:r>
      <w:r w:rsidR="00337F21">
        <w:rPr>
          <w:bCs/>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(75)</w:t>
      </w:r>
      <w:r w:rsidRPr="00A85B11">
        <w:rPr>
          <w:bCs/>
          <w:sz w:val="22"/>
        </w:rPr>
        <w:fldChar w:fldCharType="end"/>
      </w:r>
      <w:r w:rsidRPr="00A85B11">
        <w:rPr>
          <w:bCs/>
          <w:sz w:val="22"/>
        </w:rPr>
        <w:t xml:space="preserve">. Molecular testing for investigation of Beckwith-Wiedemann syndrome should be considered in these patients. Additional suggestive features in the context of a hyperinsulinism evaluation include marked pancreatic enlargement and diffuse 18-F-DOPA uptake, or alternatively, very large areas of focal 18-F-DOPA uptake, on PET/CT imaging </w:t>
      </w:r>
      <w:r w:rsidRPr="00A85B11">
        <w:rPr>
          <w:bCs/>
          <w:sz w:val="22"/>
        </w:rPr>
        <w:fldChar w:fldCharType="begin">
          <w:fldData xml:space="preserve">PEVuZE5vdGU+PENpdGU+PEF1dGhvcj5MYWplPC9BdXRob3I+PFllYXI+MjAxMzwvWWVhcj48UmVj
TnVtPjEyOTE8L1JlY051bT48RGlzcGxheVRleHQ+KDc2KTwvRGlzcGxheVRleHQ+PHJlY29yZD48
cmVjLW51bWJlcj4xMjkxPC9yZWMtbnVtYmVyPjxmb3JlaWduLWtleXM+PGtleSBhcHA9IkVOIiBk
Yi1pZD0icncycnR6MjJ6ZnZ3YTdldHplMzU5MHY5dDVlZHRwZWV3dzB2IiB0aW1lc3RhbXA9IjE2
ODM3NDA0NTUiIGd1aWQ9ImZlMGYxMjNkLTk0MTgtNDkzZC04MWU2LTk4Zjg1NTRhNzBkZiI+MTI5
MTwva2V5PjwvZm9yZWlnbi1rZXlzPjxyZWYtdHlwZSBuYW1lPSJKb3VybmFsIEFydGljbGUiPjE3
PC9yZWYtdHlwZT48Y29udHJpYnV0b3JzPjxhdXRob3JzPjxhdXRob3I+TGFqZSwgUC48L2F1dGhv
cj48YXV0aG9yPlBhbGxhZGlubywgQS4gQS48L2F1dGhvcj48YXV0aG9yPkJoYXR0aSwgVC4gUi48
L2F1dGhvcj48YXV0aG9yPlN0YXRlcywgTC4gSi48L2F1dGhvcj48YXV0aG9yPlN0YW5sZXksIEMu
IEEuPC9hdXRob3I+PGF1dGhvcj5BZHppY2ssIE4uIFMuPC9hdXRob3I+PC9hdXRob3JzPjwvY29u
dHJpYnV0b3JzPjxhdXRoLWFkZHJlc3M+RGVwYXJ0bWVudCBvZiBTdXJnZXJ5LCBDaGlsZHJlbiZh
cG9zO3MgSG9zcGl0YWwgb2YgUGhpbGFkZWxwaGlhLCBQaGlsYWRlbHBoaWEsIFBBLCBVU0E7IENl
bnRlciBmb3IgQ29uZ2VuaXRhbCBIeXBlcmluc3VsaW5pc20sIENoaWxkcmVuJmFwb3M7cyBIb3Nw
aXRhbCBvZiBQaGlsYWRlbHBoaWEsIFBoaWxhZGVscGhpYSwgUEEsIFVTQS48L2F1dGgtYWRkcmVz
cz48dGl0bGVzPjx0aXRsZT5QYW5jcmVhdGljIHN1cmdlcnkgaW4gaW5mYW50cyB3aXRoIEJlY2t3
aXRoLVdpZWRlbWFubiBzeW5kcm9tZSBhbmQgaHlwZXJpbnN1bGluaXNtPC90aXRsZT48c2Vjb25k
YXJ5LXRpdGxlPkogUGVkaWF0ciBTdXJnPC9zZWNvbmRhcnktdGl0bGU+PC90aXRsZXM+PHBlcmlv
ZGljYWw+PGZ1bGwtdGl0bGU+SiBQZWRpYXRyIFN1cmc8L2Z1bGwtdGl0bGU+PC9wZXJpb2RpY2Fs
PjxwYWdlcz4yNTExLTY8L3BhZ2VzPjx2b2x1bWU+NDg8L3ZvbHVtZT48bnVtYmVyPjEyPC9udW1i
ZXI+PGVkaXRpb24+MjAxMy8xMi8xMDwvZWRpdGlvbj48a2V5d29yZHM+PGtleXdvcmQ+QmVja3dp
dGgtV2llZGVtYW5uIFN5bmRyb21lL2NvbXBsaWNhdGlvbnMvKnN1cmdlcnk8L2tleXdvcmQ+PGtl
eXdvcmQ+Q29uZ2VuaXRhbCBIeXBlcmluc3VsaW5pc20vY29tcGxpY2F0aW9ucy8qc3VyZ2VyeTwv
a2V5d29yZD48a2V5d29yZD5GZW1hbGU8L2tleXdvcmQ+PGtleXdvcmQ+SHVtYW5zPC9rZXl3b3Jk
PjxrZXl3b3JkPkluZmFudDwva2V5d29yZD48a2V5d29yZD5NYWxlPC9rZXl3b3JkPjxrZXl3b3Jk
PipQYW5jcmVhdGVjdG9teTwva2V5d29yZD48a2V5d29yZD5SZXRyb3NwZWN0aXZlIFN0dWRpZXM8
L2tleXdvcmQ+PGtleXdvcmQ+U2V2ZXJpdHkgb2YgSWxsbmVzcyBJbmRleDwva2V5d29yZD48a2V5
d29yZD5UcmVhdG1lbnQgT3V0Y29tZTwva2V5d29yZD48a2V5d29yZD5CZWNrd2l0aC1XaWVkZW1h
bm4gc3luZHJvbWU8L2tleXdvcmQ+PGtleXdvcmQ+Q29uZ2VuaXRhbCBIeXBlcmluc3VsaW5pc208
L2tleXdvcmQ+PGtleXdvcmQ+UGFuY3JlYXRlY3RvbXk8L2tleXdvcmQ+PC9rZXl3b3Jkcz48ZGF0
ZXM+PHllYXI+MjAxMzwveWVhcj48cHViLWRhdGVzPjxkYXRlPkRlYzwvZGF0ZT48L3B1Yi1kYXRl
cz48L2RhdGVzPjxpc2JuPjE1MzEtNTAzNyAoRWxlY3Ryb25pYykmI3hEOzAwMjItMzQ2OCAoUHJp
bnQpJiN4RDswMDIyLTM0NjggKExpbmtpbmcpPC9pc2JuPjxhY2Nlc3Npb24tbnVtPjI0MzE0MTk1
PC9hY2Nlc3Npb24tbnVtPjx1cmxzPjxyZWxhdGVkLXVybHM+PHVybD5odHRwczovL3d3dy5uY2Jp
Lm5sbS5uaWguZ292L3B1Ym1lZC8yNDMxNDE5NTwvdXJsPjwvcmVsYXRlZC11cmxzPjwvdXJscz48
Y3VzdG9tMj5QTUM0MTQwNTY2PC9jdXN0b20yPjxlbGVjdHJvbmljLXJlc291cmNlLW51bT4xMC4x
MDE2L2ouanBlZHN1cmcuMjAxMy4wNS4wMTY8L2VsZWN0cm9uaWMtcmVzb3VyY2UtbnVtPjwvcmVj
b3JkPjwvQ2l0ZT48L0VuZE5vdGU+AG==
</w:fldData>
        </w:fldChar>
      </w:r>
      <w:r w:rsidR="00337F21">
        <w:rPr>
          <w:bCs/>
          <w:sz w:val="22"/>
        </w:rPr>
        <w:instrText xml:space="preserve"> ADDIN EN.CITE </w:instrText>
      </w:r>
      <w:r w:rsidR="00337F21">
        <w:rPr>
          <w:bCs/>
          <w:sz w:val="22"/>
        </w:rPr>
        <w:fldChar w:fldCharType="begin">
          <w:fldData xml:space="preserve">PEVuZE5vdGU+PENpdGU+PEF1dGhvcj5MYWplPC9BdXRob3I+PFllYXI+MjAxMzwvWWVhcj48UmVj
TnVtPjEyOTE8L1JlY051bT48RGlzcGxheVRleHQ+KDc2KTwvRGlzcGxheVRleHQ+PHJlY29yZD48
cmVjLW51bWJlcj4xMjkxPC9yZWMtbnVtYmVyPjxmb3JlaWduLWtleXM+PGtleSBhcHA9IkVOIiBk
Yi1pZD0icncycnR6MjJ6ZnZ3YTdldHplMzU5MHY5dDVlZHRwZWV3dzB2IiB0aW1lc3RhbXA9IjE2
ODM3NDA0NTUiIGd1aWQ9ImZlMGYxMjNkLTk0MTgtNDkzZC04MWU2LTk4Zjg1NTRhNzBkZiI+MTI5
MTwva2V5PjwvZm9yZWlnbi1rZXlzPjxyZWYtdHlwZSBuYW1lPSJKb3VybmFsIEFydGljbGUiPjE3
PC9yZWYtdHlwZT48Y29udHJpYnV0b3JzPjxhdXRob3JzPjxhdXRob3I+TGFqZSwgUC48L2F1dGhv
cj48YXV0aG9yPlBhbGxhZGlubywgQS4gQS48L2F1dGhvcj48YXV0aG9yPkJoYXR0aSwgVC4gUi48
L2F1dGhvcj48YXV0aG9yPlN0YXRlcywgTC4gSi48L2F1dGhvcj48YXV0aG9yPlN0YW5sZXksIEMu
IEEuPC9hdXRob3I+PGF1dGhvcj5BZHppY2ssIE4uIFMuPC9hdXRob3I+PC9hdXRob3JzPjwvY29u
dHJpYnV0b3JzPjxhdXRoLWFkZHJlc3M+RGVwYXJ0bWVudCBvZiBTdXJnZXJ5LCBDaGlsZHJlbiZh
cG9zO3MgSG9zcGl0YWwgb2YgUGhpbGFkZWxwaGlhLCBQaGlsYWRlbHBoaWEsIFBBLCBVU0E7IENl
bnRlciBmb3IgQ29uZ2VuaXRhbCBIeXBlcmluc3VsaW5pc20sIENoaWxkcmVuJmFwb3M7cyBIb3Nw
aXRhbCBvZiBQaGlsYWRlbHBoaWEsIFBoaWxhZGVscGhpYSwgUEEsIFVTQS48L2F1dGgtYWRkcmVz
cz48dGl0bGVzPjx0aXRsZT5QYW5jcmVhdGljIHN1cmdlcnkgaW4gaW5mYW50cyB3aXRoIEJlY2t3
aXRoLVdpZWRlbWFubiBzeW5kcm9tZSBhbmQgaHlwZXJpbnN1bGluaXNtPC90aXRsZT48c2Vjb25k
YXJ5LXRpdGxlPkogUGVkaWF0ciBTdXJnPC9zZWNvbmRhcnktdGl0bGU+PC90aXRsZXM+PHBlcmlv
ZGljYWw+PGZ1bGwtdGl0bGU+SiBQZWRpYXRyIFN1cmc8L2Z1bGwtdGl0bGU+PC9wZXJpb2RpY2Fs
PjxwYWdlcz4yNTExLTY8L3BhZ2VzPjx2b2x1bWU+NDg8L3ZvbHVtZT48bnVtYmVyPjEyPC9udW1i
ZXI+PGVkaXRpb24+MjAxMy8xMi8xMDwvZWRpdGlvbj48a2V5d29yZHM+PGtleXdvcmQ+QmVja3dp
dGgtV2llZGVtYW5uIFN5bmRyb21lL2NvbXBsaWNhdGlvbnMvKnN1cmdlcnk8L2tleXdvcmQ+PGtl
eXdvcmQ+Q29uZ2VuaXRhbCBIeXBlcmluc3VsaW5pc20vY29tcGxpY2F0aW9ucy8qc3VyZ2VyeTwv
a2V5d29yZD48a2V5d29yZD5GZW1hbGU8L2tleXdvcmQ+PGtleXdvcmQ+SHVtYW5zPC9rZXl3b3Jk
PjxrZXl3b3JkPkluZmFudDwva2V5d29yZD48a2V5d29yZD5NYWxlPC9rZXl3b3JkPjxrZXl3b3Jk
PipQYW5jcmVhdGVjdG9teTwva2V5d29yZD48a2V5d29yZD5SZXRyb3NwZWN0aXZlIFN0dWRpZXM8
L2tleXdvcmQ+PGtleXdvcmQ+U2V2ZXJpdHkgb2YgSWxsbmVzcyBJbmRleDwva2V5d29yZD48a2V5
d29yZD5UcmVhdG1lbnQgT3V0Y29tZTwva2V5d29yZD48a2V5d29yZD5CZWNrd2l0aC1XaWVkZW1h
bm4gc3luZHJvbWU8L2tleXdvcmQ+PGtleXdvcmQ+Q29uZ2VuaXRhbCBIeXBlcmluc3VsaW5pc208
L2tleXdvcmQ+PGtleXdvcmQ+UGFuY3JlYXRlY3RvbXk8L2tleXdvcmQ+PC9rZXl3b3Jkcz48ZGF0
ZXM+PHllYXI+MjAxMzwveWVhcj48cHViLWRhdGVzPjxkYXRlPkRlYzwvZGF0ZT48L3B1Yi1kYXRl
cz48L2RhdGVzPjxpc2JuPjE1MzEtNTAzNyAoRWxlY3Ryb25pYykmI3hEOzAwMjItMzQ2OCAoUHJp
bnQpJiN4RDswMDIyLTM0NjggKExpbmtpbmcpPC9pc2JuPjxhY2Nlc3Npb24tbnVtPjI0MzE0MTk1
PC9hY2Nlc3Npb24tbnVtPjx1cmxzPjxyZWxhdGVkLXVybHM+PHVybD5odHRwczovL3d3dy5uY2Jp
Lm5sbS5uaWguZ292L3B1Ym1lZC8yNDMxNDE5NTwvdXJsPjwvcmVsYXRlZC11cmxzPjwvdXJscz48
Y3VzdG9tMj5QTUM0MTQwNTY2PC9jdXN0b20yPjxlbGVjdHJvbmljLXJlc291cmNlLW51bT4xMC4x
MDE2L2ouanBlZHN1cmcuMjAxMy4wNS4wMTY8L2VsZWN0cm9uaWMtcmVzb3VyY2UtbnVtPjwvcmVj
b3JkPjwvQ2l0ZT48L0VuZE5vdGU+AG==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(76)</w:t>
      </w:r>
      <w:r w:rsidRPr="00A85B11">
        <w:rPr>
          <w:bCs/>
          <w:sz w:val="22"/>
        </w:rPr>
        <w:fldChar w:fldCharType="end"/>
      </w:r>
      <w:r w:rsidRPr="00A85B11">
        <w:rPr>
          <w:bCs/>
          <w:sz w:val="22"/>
        </w:rPr>
        <w:t xml:space="preserve">. In the latter setting, areas of increased involvement on PET imaging may be used to tailor the extent of pancreatectomy. Histologically, resected pancreatic tissue in cases of Beckwith-Wiedemann syndrome are characterized by a dramatic increase in endocrine tissue relative to the amount of exocrine tissue, often with a loss of the normal lobular architecture, and prominent trabecular arrangement of endocrine cells </w:t>
      </w:r>
      <w:r w:rsidRPr="00A85B11">
        <w:rPr>
          <w:bCs/>
          <w:sz w:val="22"/>
        </w:rPr>
        <w:fldChar w:fldCharType="begin">
          <w:fldData xml:space="preserve">PEVuZE5vdGU+PENpdGU+PEF1dGhvcj5MYWplPC9BdXRob3I+PFllYXI+MjAxMzwvWWVhcj48UmVj
TnVtPjEyOTE8L1JlY051bT48RGlzcGxheVRleHQ+KDc2LDc3KTwvRGlzcGxheVRleHQ+PHJlY29y
ZD48cmVjLW51bWJlcj4xMjkxPC9yZWMtbnVtYmVyPjxmb3JlaWduLWtleXM+PGtleSBhcHA9IkVO
IiBkYi1pZD0icncycnR6MjJ6ZnZ3YTdldHplMzU5MHY5dDVlZHRwZWV3dzB2IiB0aW1lc3RhbXA9
IjE2ODM3NDA0NTUiIGd1aWQ9ImZlMGYxMjNkLTk0MTgtNDkzZC04MWU2LTk4Zjg1NTRhNzBkZiI+
MTI5MTwva2V5PjwvZm9yZWlnbi1rZXlzPjxyZWYtdHlwZSBuYW1lPSJKb3VybmFsIEFydGljbGUi
PjE3PC9yZWYtdHlwZT48Y29udHJpYnV0b3JzPjxhdXRob3JzPjxhdXRob3I+TGFqZSwgUC48L2F1
dGhvcj48YXV0aG9yPlBhbGxhZGlubywgQS4gQS48L2F1dGhvcj48YXV0aG9yPkJoYXR0aSwgVC4g
Ui48L2F1dGhvcj48YXV0aG9yPlN0YXRlcywgTC4gSi48L2F1dGhvcj48YXV0aG9yPlN0YW5sZXks
IEMuIEEuPC9hdXRob3I+PGF1dGhvcj5BZHppY2ssIE4uIFMuPC9hdXRob3I+PC9hdXRob3JzPjwv
Y29udHJpYnV0b3JzPjxhdXRoLWFkZHJlc3M+RGVwYXJ0bWVudCBvZiBTdXJnZXJ5LCBDaGlsZHJl
biZhcG9zO3MgSG9zcGl0YWwgb2YgUGhpbGFkZWxwaGlhLCBQaGlsYWRlbHBoaWEsIFBBLCBVU0E7
IENlbnRlciBmb3IgQ29uZ2VuaXRhbCBIeXBlcmluc3VsaW5pc20sIENoaWxkcmVuJmFwb3M7cyBI
b3NwaXRhbCBvZiBQaGlsYWRlbHBoaWEsIFBoaWxhZGVscGhpYSwgUEEsIFVTQS48L2F1dGgtYWRk
cmVzcz48dGl0bGVzPjx0aXRsZT5QYW5jcmVhdGljIHN1cmdlcnkgaW4gaW5mYW50cyB3aXRoIEJl
Y2t3aXRoLVdpZWRlbWFubiBzeW5kcm9tZSBhbmQgaHlwZXJpbnN1bGluaXNtPC90aXRsZT48c2Vj
b25kYXJ5LXRpdGxlPkogUGVkaWF0ciBTdXJnPC9zZWNvbmRhcnktdGl0bGU+PC90aXRsZXM+PHBl
cmlvZGljYWw+PGZ1bGwtdGl0bGU+SiBQZWRpYXRyIFN1cmc8L2Z1bGwtdGl0bGU+PC9wZXJpb2Rp
Y2FsPjxwYWdlcz4yNTExLTY8L3BhZ2VzPjx2b2x1bWU+NDg8L3ZvbHVtZT48bnVtYmVyPjEyPC9u
dW1iZXI+PGVkaXRpb24+MjAxMy8xMi8xMDwvZWRpdGlvbj48a2V5d29yZHM+PGtleXdvcmQ+QmVj
a3dpdGgtV2llZGVtYW5uIFN5bmRyb21lL2NvbXBsaWNhdGlvbnMvKnN1cmdlcnk8L2tleXdvcmQ+
PGtleXdvcmQ+Q29uZ2VuaXRhbCBIeXBlcmluc3VsaW5pc20vY29tcGxpY2F0aW9ucy8qc3VyZ2Vy
eTwva2V5d29yZD48a2V5d29yZD5GZW1hbGU8L2tleXdvcmQ+PGtleXdvcmQ+SHVtYW5zPC9rZXl3
b3JkPjxrZXl3b3JkPkluZmFudDwva2V5d29yZD48a2V5d29yZD5NYWxlPC9rZXl3b3JkPjxrZXl3
b3JkPipQYW5jcmVhdGVjdG9teTwva2V5d29yZD48a2V5d29yZD5SZXRyb3NwZWN0aXZlIFN0dWRp
ZXM8L2tleXdvcmQ+PGtleXdvcmQ+U2V2ZXJpdHkgb2YgSWxsbmVzcyBJbmRleDwva2V5d29yZD48
a2V5d29yZD5UcmVhdG1lbnQgT3V0Y29tZTwva2V5d29yZD48a2V5d29yZD5CZWNrd2l0aC1XaWVk
ZW1hbm4gc3luZHJvbWU8L2tleXdvcmQ+PGtleXdvcmQ+Q29uZ2VuaXRhbCBIeXBlcmluc3VsaW5p
c208L2tleXdvcmQ+PGtleXdvcmQ+UGFuY3JlYXRlY3RvbXk8L2tleXdvcmQ+PC9rZXl3b3Jkcz48
ZGF0ZXM+PHllYXI+MjAxMzwveWVhcj48cHViLWRhdGVzPjxkYXRlPkRlYzwvZGF0ZT48L3B1Yi1k
YXRlcz48L2RhdGVzPjxpc2JuPjE1MzEtNTAzNyAoRWxlY3Ryb25pYykmI3hEOzAwMjItMzQ2OCAo
UHJpbnQpJiN4RDswMDIyLTM0NjggKExpbmtpbmcpPC9pc2JuPjxhY2Nlc3Npb24tbnVtPjI0MzE0
MTk1PC9hY2Nlc3Npb24tbnVtPjx1cmxzPjxyZWxhdGVkLXVybHM+PHVybD5odHRwczovL3d3dy5u
Y2JpLm5sbS5uaWguZ292L3B1Ym1lZC8yNDMxNDE5NTwvdXJsPjwvcmVsYXRlZC11cmxzPjwvdXJs
cz48Y3VzdG9tMj5QTUM0MTQwNTY2PC9jdXN0b20yPjxlbGVjdHJvbmljLXJlc291cmNlLW51bT4x
MC4xMDE2L2ouanBlZHN1cmcuMjAxMy4wNS4wMTY8L2VsZWN0cm9uaWMtcmVzb3VyY2UtbnVtPjwv
cmVjb3JkPjwvQ2l0ZT48Q2l0ZT48QXV0aG9yPkh1c3NhaW48L0F1dGhvcj48WWVhcj4yMDA1PC9Z
ZWFyPjxSZWNOdW0+MTI5MzwvUmVjTnVtPjxyZWNvcmQ+PHJlYy1udW1iZXI+MTI5MzwvcmVjLW51
bWJlcj48Zm9yZWlnbi1rZXlzPjxrZXkgYXBwPSJFTiIgZGItaWQ9InJ3MnJ0ejIyemZ2d2E3ZXR6
ZTM1OTB2OXQ1ZWR0cGVld3cwdiIgdGltZXN0YW1wPSIxNjgzNzQwNjA3IiBndWlkPSJhNjU1MTJi
OC0wOWM4LTQ3NjQtOTdkZi05YzI5YzQxZTc2ZmUiPjEyOTM8L2tleT48L2ZvcmVpZ24ta2V5cz48
cmVmLXR5cGUgbmFtZT0iSm91cm5hbCBBcnRpY2xlIj4xNzwvcmVmLXR5cGU+PGNvbnRyaWJ1dG9y
cz48YXV0aG9ycz48YXV0aG9yPkh1c3NhaW4sIEsuPC9hdXRob3I+PGF1dGhvcj5Db3Nncm92ZSwg
Sy4gRS48L2F1dGhvcj48YXV0aG9yPlNoZXBoZXJkLCBSLiBNLjwvYXV0aG9yPjxhdXRob3I+THVo
YXJpYSwgQS48L2F1dGhvcj48YXV0aG9yPlNtaXRoLCBWLiBWLjwvYXV0aG9yPjxhdXRob3I+S2Fz
c2VtLCBTLjwvYXV0aG9yPjxhdXRob3I+R3JlZ29yeSwgSi4gVy48L2F1dGhvcj48YXV0aG9yPlNp
dmFwcmFzYWRhcmFvLCBBLjwvYXV0aG9yPjxhdXRob3I+Q2hyaXN0ZXNlbiwgSC4gVC48L2F1dGhv
cj48YXV0aG9yPkphY29ic2VuLCBCLiBCLjwvYXV0aG9yPjxhdXRob3I+QnJ1c2dhYXJkLCBLLjwv
YXV0aG9yPjxhdXRob3I+R2xhc2VyLCBCLjwvYXV0aG9yPjxhdXRob3I+TWFoZXIsIEUuIEEuPC9h
dXRob3I+PGF1dGhvcj5MaW5kbGV5LCBLLiBKLjwvYXV0aG9yPjxhdXRob3I+SGluZG1hcnNoLCBQ
LjwvYXV0aG9yPjxhdXRob3I+RGF0dGFuaSwgTS48L2F1dGhvcj48YXV0aG9yPkR1bm5lLCBNLiBK
LjwvYXV0aG9yPjwvYXV0aG9ycz48L2NvbnRyaWJ1dG9ycz48YXV0aC1hZGRyZXNzPkxvbmRvbiBD
ZW50cmUgZm9yIFBhZWRpYXRyaWMgRW5kb2NyaW5vbG9neSBhbmQgTWV0YWJvbGlzbSwgR3JlYXQg
T3Jtb25kIFN0cmVldCBIb3NwaXRhbCBmb3IgQ2hpbGRyZW4gTkhTIFRydXN0LCBMb25kb24sIFVu
aXRlZCBLaW5nZG9tLiBrLmh1c3NhaW5AaWNoLnVjbC5hYy51azwvYXV0aC1hZGRyZXNzPjx0aXRs
ZXM+PHRpdGxlPkh5cGVyaW5zdWxpbmVtaWMgaHlwb2dseWNlbWlhIGluIEJlY2t3aXRoLVdpZWRl
bWFubiBzeW5kcm9tZSBkdWUgdG8gZGVmZWN0cyBpbiB0aGUgZnVuY3Rpb24gb2YgcGFuY3JlYXRp
YyBiZXRhLWNlbGwgYWRlbm9zaW5lIHRyaXBob3NwaGF0ZS1zZW5zaXRpdmUgcG90YXNzaXVtIGNo
YW5uZWxzPC90aXRsZT48c2Vjb25kYXJ5LXRpdGxlPkogQ2xpbiBFbmRvY3Jpbm9sIE1ldGFiPC9z
ZWNvbmRhcnktdGl0bGU+PC90aXRsZXM+PHBlcmlvZGljYWw+PGZ1bGwtdGl0bGU+SiBDbGluIEVu
ZG9jcmlub2wgTWV0YWI8L2Z1bGwtdGl0bGU+PC9wZXJpb2RpY2FsPjxwYWdlcz40Mzc2LTgyPC9w
YWdlcz48dm9sdW1lPjkwPC92b2x1bWU+PG51bWJlcj43PC9udW1iZXI+PGVkaXRpb24+MjAwNS8w
NC8wNzwvZWRpdGlvbj48a2V5d29yZHM+PGtleXdvcmQ+QVRQLUJpbmRpbmcgQ2Fzc2V0dGUgVHJh
bnNwb3J0ZXJzLypnZW5ldGljcy9waHlzaW9sb2d5PC9rZXl3b3JkPjxrZXl3b3JkPkJlY2t3aXRo
LVdpZWRlbWFubiBTeW5kcm9tZS8qZ2VuZXRpY3MvbWV0YWJvbGlzbS9wYXRob2xvZ3k8L2tleXdv
cmQ+PGtleXdvcmQ+KkNocm9tb3NvbWVzLCBIdW1hbiwgUGFpciAxMTwva2V5d29yZD48a2V5d29y
ZD5IdW1hbnM8L2tleXdvcmQ+PGtleXdvcmQ+SHlwZXJpbnN1bGluaXNtLypldGlvbG9neTwva2V5
d29yZD48a2V5d29yZD5IeXBvZ2x5Y2VtaWEvKmV0aW9sb2d5PC9rZXl3b3JkPjxrZXl3b3JkPklu
ZmFudDwva2V5d29yZD48a2V5d29yZD5Jc2xldHMgb2YgTGFuZ2VyaGFucy8qbWV0YWJvbGlzbS9w
YXRob2xvZ3k8L2tleXdvcmQ+PGtleXdvcmQ+TWFsZTwva2V5d29yZD48a2V5d29yZD5NdXRhdGlv
bjwva2V5d29yZD48a2V5d29yZD5Qb3Rhc3NpdW0gQ2hhbm5lbHMsIElud2FyZGx5IFJlY3RpZnlp
bmcvKmdlbmV0aWNzL3BoeXNpb2xvZ3k8L2tleXdvcmQ+PGtleXdvcmQ+KlVuaXBhcmVudGFsIERp
c29teTwva2V5d29yZD48L2tleXdvcmRzPjxkYXRlcz48eWVhcj4yMDA1PC95ZWFyPjxwdWItZGF0
ZXM+PGRhdGU+SnVsPC9kYXRlPjwvcHViLWRhdGVzPjwvZGF0ZXM+PGlzYm4+MDAyMS05NzJYIChQ
cmludCkmI3hEOzAwMjEtOTcyWCAoTGlua2luZyk8L2lzYm4+PGFjY2Vzc2lvbi1udW0+MTU4MTE5
Mjc8L2FjY2Vzc2lvbi1udW0+PHVybHM+PHJlbGF0ZWQtdXJscz48dXJsPmh0dHBzOi8vd3d3Lm5j
YmkubmxtLm5paC5nb3YvcHVibWVkLzE1ODExOTI3PC91cmw+PC9yZWxhdGVkLXVybHM+PC91cmxz
PjxlbGVjdHJvbmljLXJlc291cmNlLW51bT4xMC4xMjEwL2pjLjIwMDUtMDE1ODwvZWxlY3Ryb25p
Yy1yZXNvdXJjZS1udW0+PC9yZWNvcmQ+PC9DaXRlPjwvRW5kTm90ZT4A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PEVuZE5vdGU+PENpdGU+PEF1dGhvcj5MYWplPC9BdXRob3I+PFllYXI+MjAxMzwvWWVhcj48UmVj
TnVtPjEyOTE8L1JlY051bT48RGlzcGxheVRleHQ+KDc2LDc3KTwvRGlzcGxheVRleHQ+PHJlY29y
ZD48cmVjLW51bWJlcj4xMjkxPC9yZWMtbnVtYmVyPjxmb3JlaWduLWtleXM+PGtleSBhcHA9IkVO
IiBkYi1pZD0icncycnR6MjJ6ZnZ3YTdldHplMzU5MHY5dDVlZHRwZWV3dzB2IiB0aW1lc3RhbXA9
IjE2ODM3NDA0NTUiIGd1aWQ9ImZlMGYxMjNkLTk0MTgtNDkzZC04MWU2LTk4Zjg1NTRhNzBkZiI+
MTI5MTwva2V5PjwvZm9yZWlnbi1rZXlzPjxyZWYtdHlwZSBuYW1lPSJKb3VybmFsIEFydGljbGUi
PjE3PC9yZWYtdHlwZT48Y29udHJpYnV0b3JzPjxhdXRob3JzPjxhdXRob3I+TGFqZSwgUC48L2F1
dGhvcj48YXV0aG9yPlBhbGxhZGlubywgQS4gQS48L2F1dGhvcj48YXV0aG9yPkJoYXR0aSwgVC4g
Ui48L2F1dGhvcj48YXV0aG9yPlN0YXRlcywgTC4gSi48L2F1dGhvcj48YXV0aG9yPlN0YW5sZXks
IEMuIEEuPC9hdXRob3I+PGF1dGhvcj5BZHppY2ssIE4uIFMuPC9hdXRob3I+PC9hdXRob3JzPjwv
Y29udHJpYnV0b3JzPjxhdXRoLWFkZHJlc3M+RGVwYXJ0bWVudCBvZiBTdXJnZXJ5LCBDaGlsZHJl
biZhcG9zO3MgSG9zcGl0YWwgb2YgUGhpbGFkZWxwaGlhLCBQaGlsYWRlbHBoaWEsIFBBLCBVU0E7
IENlbnRlciBmb3IgQ29uZ2VuaXRhbCBIeXBlcmluc3VsaW5pc20sIENoaWxkcmVuJmFwb3M7cyBI
b3NwaXRhbCBvZiBQaGlsYWRlbHBoaWEsIFBoaWxhZGVscGhpYSwgUEEsIFVTQS48L2F1dGgtYWRk
cmVzcz48dGl0bGVzPjx0aXRsZT5QYW5jcmVhdGljIHN1cmdlcnkgaW4gaW5mYW50cyB3aXRoIEJl
Y2t3aXRoLVdpZWRlbWFubiBzeW5kcm9tZSBhbmQgaHlwZXJpbnN1bGluaXNtPC90aXRsZT48c2Vj
b25kYXJ5LXRpdGxlPkogUGVkaWF0ciBTdXJnPC9zZWNvbmRhcnktdGl0bGU+PC90aXRsZXM+PHBl
cmlvZGljYWw+PGZ1bGwtdGl0bGU+SiBQZWRpYXRyIFN1cmc8L2Z1bGwtdGl0bGU+PC9wZXJpb2Rp
Y2FsPjxwYWdlcz4yNTExLTY8L3BhZ2VzPjx2b2x1bWU+NDg8L3ZvbHVtZT48bnVtYmVyPjEyPC9u
dW1iZXI+PGVkaXRpb24+MjAxMy8xMi8xMDwvZWRpdGlvbj48a2V5d29yZHM+PGtleXdvcmQ+QmVj
a3dpdGgtV2llZGVtYW5uIFN5bmRyb21lL2NvbXBsaWNhdGlvbnMvKnN1cmdlcnk8L2tleXdvcmQ+
PGtleXdvcmQ+Q29uZ2VuaXRhbCBIeXBlcmluc3VsaW5pc20vY29tcGxpY2F0aW9ucy8qc3VyZ2Vy
eTwva2V5d29yZD48a2V5d29yZD5GZW1hbGU8L2tleXdvcmQ+PGtleXdvcmQ+SHVtYW5zPC9rZXl3
b3JkPjxrZXl3b3JkPkluZmFudDwva2V5d29yZD48a2V5d29yZD5NYWxlPC9rZXl3b3JkPjxrZXl3
b3JkPipQYW5jcmVhdGVjdG9teTwva2V5d29yZD48a2V5d29yZD5SZXRyb3NwZWN0aXZlIFN0dWRp
ZXM8L2tleXdvcmQ+PGtleXdvcmQ+U2V2ZXJpdHkgb2YgSWxsbmVzcyBJbmRleDwva2V5d29yZD48
a2V5d29yZD5UcmVhdG1lbnQgT3V0Y29tZTwva2V5d29yZD48a2V5d29yZD5CZWNrd2l0aC1XaWVk
ZW1hbm4gc3luZHJvbWU8L2tleXdvcmQ+PGtleXdvcmQ+Q29uZ2VuaXRhbCBIeXBlcmluc3VsaW5p
c208L2tleXdvcmQ+PGtleXdvcmQ+UGFuY3JlYXRlY3RvbXk8L2tleXdvcmQ+PC9rZXl3b3Jkcz48
ZGF0ZXM+PHllYXI+MjAxMzwveWVhcj48cHViLWRhdGVzPjxkYXRlPkRlYzwvZGF0ZT48L3B1Yi1k
YXRlcz48L2RhdGVzPjxpc2JuPjE1MzEtNTAzNyAoRWxlY3Ryb25pYykmI3hEOzAwMjItMzQ2OCAo
UHJpbnQpJiN4RDswMDIyLTM0NjggKExpbmtpbmcpPC9pc2JuPjxhY2Nlc3Npb24tbnVtPjI0MzE0
MTk1PC9hY2Nlc3Npb24tbnVtPjx1cmxzPjxyZWxhdGVkLXVybHM+PHVybD5odHRwczovL3d3dy5u
Y2JpLm5sbS5uaWguZ292L3B1Ym1lZC8yNDMxNDE5NTwvdXJsPjwvcmVsYXRlZC11cmxzPjwvdXJs
cz48Y3VzdG9tMj5QTUM0MTQwNTY2PC9jdXN0b20yPjxlbGVjdHJvbmljLXJlc291cmNlLW51bT4x
MC4xMDE2L2ouanBlZHN1cmcuMjAxMy4wNS4wMTY8L2VsZWN0cm9uaWMtcmVzb3VyY2UtbnVtPjwv
cmVjb3JkPjwvQ2l0ZT48Q2l0ZT48QXV0aG9yPkh1c3NhaW48L0F1dGhvcj48WWVhcj4yMDA1PC9Z
ZWFyPjxSZWNOdW0+MTI5MzwvUmVjTnVtPjxyZWNvcmQ+PHJlYy1udW1iZXI+MTI5MzwvcmVjLW51
bWJlcj48Zm9yZWlnbi1rZXlzPjxrZXkgYXBwPSJFTiIgZGItaWQ9InJ3MnJ0ejIyemZ2d2E3ZXR6
ZTM1OTB2OXQ1ZWR0cGVld3cwdiIgdGltZXN0YW1wPSIxNjgzNzQwNjA3IiBndWlkPSJhNjU1MTJi
OC0wOWM4LTQ3NjQtOTdkZi05YzI5YzQxZTc2ZmUiPjEyOTM8L2tleT48L2ZvcmVpZ24ta2V5cz48
cmVmLXR5cGUgbmFtZT0iSm91cm5hbCBBcnRpY2xlIj4xNzwvcmVmLXR5cGU+PGNvbnRyaWJ1dG9y
cz48YXV0aG9ycz48YXV0aG9yPkh1c3NhaW4sIEsuPC9hdXRob3I+PGF1dGhvcj5Db3Nncm92ZSwg
Sy4gRS48L2F1dGhvcj48YXV0aG9yPlNoZXBoZXJkLCBSLiBNLjwvYXV0aG9yPjxhdXRob3I+THVo
YXJpYSwgQS48L2F1dGhvcj48YXV0aG9yPlNtaXRoLCBWLiBWLjwvYXV0aG9yPjxhdXRob3I+S2Fz
c2VtLCBTLjwvYXV0aG9yPjxhdXRob3I+R3JlZ29yeSwgSi4gVy48L2F1dGhvcj48YXV0aG9yPlNp
dmFwcmFzYWRhcmFvLCBBLjwvYXV0aG9yPjxhdXRob3I+Q2hyaXN0ZXNlbiwgSC4gVC48L2F1dGhv
cj48YXV0aG9yPkphY29ic2VuLCBCLiBCLjwvYXV0aG9yPjxhdXRob3I+QnJ1c2dhYXJkLCBLLjwv
YXV0aG9yPjxhdXRob3I+R2xhc2VyLCBCLjwvYXV0aG9yPjxhdXRob3I+TWFoZXIsIEUuIEEuPC9h
dXRob3I+PGF1dGhvcj5MaW5kbGV5LCBLLiBKLjwvYXV0aG9yPjxhdXRob3I+SGluZG1hcnNoLCBQ
LjwvYXV0aG9yPjxhdXRob3I+RGF0dGFuaSwgTS48L2F1dGhvcj48YXV0aG9yPkR1bm5lLCBNLiBK
LjwvYXV0aG9yPjwvYXV0aG9ycz48L2NvbnRyaWJ1dG9ycz48YXV0aC1hZGRyZXNzPkxvbmRvbiBD
ZW50cmUgZm9yIFBhZWRpYXRyaWMgRW5kb2NyaW5vbG9neSBhbmQgTWV0YWJvbGlzbSwgR3JlYXQg
T3Jtb25kIFN0cmVldCBIb3NwaXRhbCBmb3IgQ2hpbGRyZW4gTkhTIFRydXN0LCBMb25kb24sIFVu
aXRlZCBLaW5nZG9tLiBrLmh1c3NhaW5AaWNoLnVjbC5hYy51azwvYXV0aC1hZGRyZXNzPjx0aXRs
ZXM+PHRpdGxlPkh5cGVyaW5zdWxpbmVtaWMgaHlwb2dseWNlbWlhIGluIEJlY2t3aXRoLVdpZWRl
bWFubiBzeW5kcm9tZSBkdWUgdG8gZGVmZWN0cyBpbiB0aGUgZnVuY3Rpb24gb2YgcGFuY3JlYXRp
YyBiZXRhLWNlbGwgYWRlbm9zaW5lIHRyaXBob3NwaGF0ZS1zZW5zaXRpdmUgcG90YXNzaXVtIGNo
YW5uZWxzPC90aXRsZT48c2Vjb25kYXJ5LXRpdGxlPkogQ2xpbiBFbmRvY3Jpbm9sIE1ldGFiPC9z
ZWNvbmRhcnktdGl0bGU+PC90aXRsZXM+PHBlcmlvZGljYWw+PGZ1bGwtdGl0bGU+SiBDbGluIEVu
ZG9jcmlub2wgTWV0YWI8L2Z1bGwtdGl0bGU+PC9wZXJpb2RpY2FsPjxwYWdlcz40Mzc2LTgyPC9w
YWdlcz48dm9sdW1lPjkwPC92b2x1bWU+PG51bWJlcj43PC9udW1iZXI+PGVkaXRpb24+MjAwNS8w
NC8wNzwvZWRpdGlvbj48a2V5d29yZHM+PGtleXdvcmQ+QVRQLUJpbmRpbmcgQ2Fzc2V0dGUgVHJh
bnNwb3J0ZXJzLypnZW5ldGljcy9waHlzaW9sb2d5PC9rZXl3b3JkPjxrZXl3b3JkPkJlY2t3aXRo
LVdpZWRlbWFubiBTeW5kcm9tZS8qZ2VuZXRpY3MvbWV0YWJvbGlzbS9wYXRob2xvZ3k8L2tleXdv
cmQ+PGtleXdvcmQ+KkNocm9tb3NvbWVzLCBIdW1hbiwgUGFpciAxMTwva2V5d29yZD48a2V5d29y
ZD5IdW1hbnM8L2tleXdvcmQ+PGtleXdvcmQ+SHlwZXJpbnN1bGluaXNtLypldGlvbG9neTwva2V5
d29yZD48a2V5d29yZD5IeXBvZ2x5Y2VtaWEvKmV0aW9sb2d5PC9rZXl3b3JkPjxrZXl3b3JkPklu
ZmFudDwva2V5d29yZD48a2V5d29yZD5Jc2xldHMgb2YgTGFuZ2VyaGFucy8qbWV0YWJvbGlzbS9w
YXRob2xvZ3k8L2tleXdvcmQ+PGtleXdvcmQ+TWFsZTwva2V5d29yZD48a2V5d29yZD5NdXRhdGlv
bjwva2V5d29yZD48a2V5d29yZD5Qb3Rhc3NpdW0gQ2hhbm5lbHMsIElud2FyZGx5IFJlY3RpZnlp
bmcvKmdlbmV0aWNzL3BoeXNpb2xvZ3k8L2tleXdvcmQ+PGtleXdvcmQ+KlVuaXBhcmVudGFsIERp
c29teTwva2V5d29yZD48L2tleXdvcmRzPjxkYXRlcz48eWVhcj4yMDA1PC95ZWFyPjxwdWItZGF0
ZXM+PGRhdGU+SnVsPC9kYXRlPjwvcHViLWRhdGVzPjwvZGF0ZXM+PGlzYm4+MDAyMS05NzJYIChQ
cmludCkmI3hEOzAwMjEtOTcyWCAoTGlua2luZyk8L2lzYm4+PGFjY2Vzc2lvbi1udW0+MTU4MTE5
Mjc8L2FjY2Vzc2lvbi1udW0+PHVybHM+PHJlbGF0ZWQtdXJscz48dXJsPmh0dHBzOi8vd3d3Lm5j
YmkubmxtLm5paC5nb3YvcHVibWVkLzE1ODExOTI3PC91cmw+PC9yZWxhdGVkLXVybHM+PC91cmxz
PjxlbGVjdHJvbmljLXJlc291cmNlLW51bT4xMC4xMjEwL2pjLjIwMDUtMDE1ODwvZWxlY3Ryb25p
Yy1yZXNvdXJjZS1udW0+PC9yZWNvcmQ+PC9DaXRlPjwvRW5kTm90ZT4A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(76,77)</w:t>
      </w:r>
      <w:r w:rsidRPr="00A85B11">
        <w:rPr>
          <w:bCs/>
          <w:sz w:val="22"/>
        </w:rPr>
        <w:fldChar w:fldCharType="end"/>
      </w:r>
      <w:r w:rsidRPr="00A85B11">
        <w:rPr>
          <w:bCs/>
          <w:sz w:val="22"/>
        </w:rPr>
        <w:t>. Since the genetic or epigenetic changes causing Beckwith-Wiedemann syndrome usually occur during embryonal development</w:t>
      </w:r>
      <w:r>
        <w:rPr>
          <w:bCs/>
          <w:sz w:val="22"/>
        </w:rPr>
        <w:t>,</w:t>
      </w:r>
      <w:r w:rsidRPr="00A85B11">
        <w:rPr>
          <w:bCs/>
          <w:sz w:val="22"/>
        </w:rPr>
        <w:t xml:space="preserve"> yielding a mosaic pattern, failure to detect these changes in blood (leukocytes) is thus not conclusive, and additional testing (e.g., from skin or pancreas) may be required. </w:t>
      </w:r>
    </w:p>
    <w:p w14:paraId="510234C9" w14:textId="77777777" w:rsidR="00FF364F" w:rsidRPr="00A85B11" w:rsidRDefault="00FF364F" w:rsidP="00FF364F">
      <w:pPr>
        <w:spacing w:line="276" w:lineRule="auto"/>
        <w:rPr>
          <w:bCs/>
          <w:sz w:val="22"/>
        </w:rPr>
      </w:pPr>
    </w:p>
    <w:tbl>
      <w:tblPr>
        <w:tblStyle w:val="TableGrid1"/>
        <w:tblW w:w="0" w:type="auto"/>
        <w:tblLook w:val="04A0" w:firstRow="1" w:lastRow="0" w:firstColumn="1" w:lastColumn="0" w:noHBand="0" w:noVBand="1"/>
      </w:tblPr>
      <w:tblGrid>
        <w:gridCol w:w="9350"/>
      </w:tblGrid>
      <w:tr w:rsidR="00FF364F" w:rsidRPr="00783F90" w14:paraId="60B8E11A" w14:textId="77777777" w:rsidTr="00C86C65">
        <w:trPr>
          <w:trHeight w:val="224"/>
        </w:trPr>
        <w:tc>
          <w:tcPr>
            <w:tcW w:w="0" w:type="dxa"/>
            <w:shd w:val="clear" w:color="auto" w:fill="FFFF00"/>
          </w:tcPr>
          <w:p w14:paraId="5CAFD630" w14:textId="77777777" w:rsidR="00FF364F" w:rsidRPr="00ED3079" w:rsidRDefault="00FF364F" w:rsidP="00C86C65">
            <w:pPr>
              <w:spacing w:line="276" w:lineRule="auto"/>
              <w:rPr>
                <w:b/>
                <w:bCs/>
                <w:szCs w:val="20"/>
              </w:rPr>
            </w:pPr>
            <w:r w:rsidRPr="00ED3079">
              <w:rPr>
                <w:b/>
                <w:bCs/>
                <w:szCs w:val="20"/>
              </w:rPr>
              <w:t>Table 9.  Clinical Features of Beckwith-Wiedemann Syndrome (BWS)</w:t>
            </w:r>
          </w:p>
        </w:tc>
      </w:tr>
      <w:tr w:rsidR="00FF364F" w:rsidRPr="00783F90" w14:paraId="3DF489DA" w14:textId="77777777" w:rsidTr="00C86C65">
        <w:tc>
          <w:tcPr>
            <w:tcW w:w="9350" w:type="dxa"/>
          </w:tcPr>
          <w:p w14:paraId="2FA09157" w14:textId="77777777" w:rsidR="00FF364F" w:rsidRPr="00ED3079" w:rsidRDefault="00FF364F" w:rsidP="00C86C65">
            <w:pPr>
              <w:spacing w:line="276" w:lineRule="auto"/>
              <w:rPr>
                <w:b/>
                <w:bCs/>
                <w:szCs w:val="20"/>
              </w:rPr>
            </w:pPr>
            <w:r w:rsidRPr="00ED3079">
              <w:rPr>
                <w:b/>
                <w:bCs/>
                <w:szCs w:val="20"/>
              </w:rPr>
              <w:t xml:space="preserve">Cardinal features (2 points per feature) </w:t>
            </w:r>
          </w:p>
        </w:tc>
      </w:tr>
      <w:tr w:rsidR="00FF364F" w:rsidRPr="00783F90" w14:paraId="2057BA01" w14:textId="77777777" w:rsidTr="00C86C65">
        <w:tc>
          <w:tcPr>
            <w:tcW w:w="9350" w:type="dxa"/>
          </w:tcPr>
          <w:p w14:paraId="69594277" w14:textId="77777777" w:rsidR="00FF364F" w:rsidRPr="00A85B11" w:rsidRDefault="00FF364F" w:rsidP="00C86C65">
            <w:pPr>
              <w:spacing w:line="276" w:lineRule="auto"/>
              <w:rPr>
                <w:b/>
                <w:bCs/>
                <w:szCs w:val="20"/>
              </w:rPr>
            </w:pPr>
            <w:r w:rsidRPr="00A85B11">
              <w:rPr>
                <w:szCs w:val="20"/>
              </w:rPr>
              <w:t>Macroglossia</w:t>
            </w:r>
          </w:p>
        </w:tc>
      </w:tr>
      <w:tr w:rsidR="00FF364F" w:rsidRPr="00783F90" w14:paraId="4B12114C" w14:textId="77777777" w:rsidTr="00C86C65">
        <w:tc>
          <w:tcPr>
            <w:tcW w:w="9350" w:type="dxa"/>
          </w:tcPr>
          <w:p w14:paraId="60878BFB" w14:textId="77777777" w:rsidR="00FF364F" w:rsidRPr="00A85B11" w:rsidRDefault="00FF364F" w:rsidP="00C86C65">
            <w:pPr>
              <w:spacing w:line="276" w:lineRule="auto"/>
              <w:rPr>
                <w:b/>
                <w:bCs/>
                <w:szCs w:val="20"/>
              </w:rPr>
            </w:pPr>
            <w:r w:rsidRPr="00A85B11">
              <w:rPr>
                <w:szCs w:val="20"/>
              </w:rPr>
              <w:t xml:space="preserve">Exomphalos </w:t>
            </w:r>
          </w:p>
        </w:tc>
      </w:tr>
      <w:tr w:rsidR="00FF364F" w:rsidRPr="00783F90" w14:paraId="0229B5CA" w14:textId="77777777" w:rsidTr="00C86C65">
        <w:tc>
          <w:tcPr>
            <w:tcW w:w="9350" w:type="dxa"/>
          </w:tcPr>
          <w:p w14:paraId="0F2E66C8" w14:textId="77777777" w:rsidR="00FF364F" w:rsidRPr="00A85B11" w:rsidRDefault="00FF364F" w:rsidP="00C86C65">
            <w:pPr>
              <w:spacing w:line="276" w:lineRule="auto"/>
              <w:rPr>
                <w:b/>
                <w:bCs/>
                <w:szCs w:val="20"/>
              </w:rPr>
            </w:pPr>
            <w:r w:rsidRPr="00A85B11">
              <w:rPr>
                <w:szCs w:val="20"/>
              </w:rPr>
              <w:t xml:space="preserve">Lateralized overgrowth </w:t>
            </w:r>
          </w:p>
        </w:tc>
      </w:tr>
      <w:tr w:rsidR="00FF364F" w:rsidRPr="00783F90" w14:paraId="646CCDE9" w14:textId="77777777" w:rsidTr="00C86C65">
        <w:tc>
          <w:tcPr>
            <w:tcW w:w="9350" w:type="dxa"/>
          </w:tcPr>
          <w:p w14:paraId="152FC387" w14:textId="77777777" w:rsidR="00FF364F" w:rsidRPr="00A85B11" w:rsidRDefault="00FF364F" w:rsidP="00C86C65">
            <w:pPr>
              <w:spacing w:line="276" w:lineRule="auto"/>
              <w:rPr>
                <w:b/>
                <w:bCs/>
                <w:szCs w:val="20"/>
              </w:rPr>
            </w:pPr>
            <w:r w:rsidRPr="00A85B11">
              <w:rPr>
                <w:szCs w:val="20"/>
              </w:rPr>
              <w:t xml:space="preserve">Multifocal and/or bilateral Wilms tumor or </w:t>
            </w:r>
            <w:proofErr w:type="spellStart"/>
            <w:r w:rsidRPr="00A85B11">
              <w:rPr>
                <w:szCs w:val="20"/>
              </w:rPr>
              <w:t>nephroblastomatosis</w:t>
            </w:r>
            <w:proofErr w:type="spellEnd"/>
            <w:r w:rsidRPr="00A85B11">
              <w:rPr>
                <w:szCs w:val="20"/>
              </w:rPr>
              <w:t xml:space="preserve"> </w:t>
            </w:r>
          </w:p>
        </w:tc>
      </w:tr>
      <w:tr w:rsidR="00FF364F" w:rsidRPr="00783F90" w14:paraId="368A9F5A" w14:textId="77777777" w:rsidTr="00C86C65">
        <w:tc>
          <w:tcPr>
            <w:tcW w:w="9350" w:type="dxa"/>
          </w:tcPr>
          <w:p w14:paraId="3D245982" w14:textId="77777777" w:rsidR="00FF364F" w:rsidRPr="00A85B11" w:rsidRDefault="00FF364F" w:rsidP="00C86C65">
            <w:pPr>
              <w:spacing w:line="276" w:lineRule="auto"/>
              <w:rPr>
                <w:b/>
                <w:bCs/>
                <w:szCs w:val="20"/>
              </w:rPr>
            </w:pPr>
            <w:r w:rsidRPr="00A85B11">
              <w:rPr>
                <w:szCs w:val="20"/>
              </w:rPr>
              <w:t xml:space="preserve">Hyperinsulinism (lasting &gt;1 week and requiring escalated treatment) </w:t>
            </w:r>
          </w:p>
        </w:tc>
      </w:tr>
      <w:tr w:rsidR="00FF364F" w:rsidRPr="00783F90" w14:paraId="269C7ADC" w14:textId="77777777" w:rsidTr="00C86C65">
        <w:tc>
          <w:tcPr>
            <w:tcW w:w="9350" w:type="dxa"/>
          </w:tcPr>
          <w:p w14:paraId="7F101256" w14:textId="77777777" w:rsidR="00FF364F" w:rsidRPr="00A85B11" w:rsidRDefault="00FF364F" w:rsidP="00C86C65">
            <w:pPr>
              <w:spacing w:line="276" w:lineRule="auto"/>
              <w:rPr>
                <w:b/>
                <w:bCs/>
                <w:szCs w:val="20"/>
              </w:rPr>
            </w:pPr>
            <w:r w:rsidRPr="00A85B11">
              <w:rPr>
                <w:szCs w:val="20"/>
              </w:rPr>
              <w:t xml:space="preserve">Pathology findings: adrenal cortex cytomegaly, placental mesenchymal dysplasia or pancreatic adenomatosis </w:t>
            </w:r>
          </w:p>
        </w:tc>
      </w:tr>
      <w:tr w:rsidR="00FF364F" w:rsidRPr="00783F90" w14:paraId="20BDAFD0" w14:textId="77777777" w:rsidTr="00C86C65">
        <w:tc>
          <w:tcPr>
            <w:tcW w:w="9350" w:type="dxa"/>
          </w:tcPr>
          <w:p w14:paraId="5C2208EF" w14:textId="77777777" w:rsidR="00FF364F" w:rsidRPr="00ED3079" w:rsidRDefault="00FF364F" w:rsidP="00C86C65">
            <w:pPr>
              <w:spacing w:line="276" w:lineRule="auto"/>
              <w:rPr>
                <w:b/>
                <w:bCs/>
                <w:szCs w:val="20"/>
              </w:rPr>
            </w:pPr>
            <w:r w:rsidRPr="00ED3079">
              <w:rPr>
                <w:b/>
                <w:bCs/>
                <w:szCs w:val="20"/>
              </w:rPr>
              <w:t xml:space="preserve">Suggestive features (1 point per feature) </w:t>
            </w:r>
          </w:p>
        </w:tc>
      </w:tr>
      <w:tr w:rsidR="00FF364F" w:rsidRPr="00783F90" w14:paraId="4FC91DD1" w14:textId="77777777" w:rsidTr="00C86C65">
        <w:tc>
          <w:tcPr>
            <w:tcW w:w="9350" w:type="dxa"/>
          </w:tcPr>
          <w:p w14:paraId="280E8320" w14:textId="77777777" w:rsidR="00FF364F" w:rsidRPr="00A85B11" w:rsidRDefault="00FF364F" w:rsidP="00C86C65">
            <w:pPr>
              <w:spacing w:line="276" w:lineRule="auto"/>
              <w:rPr>
                <w:b/>
                <w:bCs/>
                <w:szCs w:val="20"/>
              </w:rPr>
            </w:pPr>
            <w:r w:rsidRPr="00A85B11">
              <w:rPr>
                <w:szCs w:val="20"/>
              </w:rPr>
              <w:t xml:space="preserve">Birthweight &gt;2SDS above the mean </w:t>
            </w:r>
          </w:p>
        </w:tc>
      </w:tr>
      <w:tr w:rsidR="00FF364F" w:rsidRPr="00783F90" w14:paraId="4DC2B407" w14:textId="77777777" w:rsidTr="00C86C65">
        <w:tc>
          <w:tcPr>
            <w:tcW w:w="9350" w:type="dxa"/>
          </w:tcPr>
          <w:p w14:paraId="7189C7CB" w14:textId="77777777" w:rsidR="00FF364F" w:rsidRPr="00A85B11" w:rsidRDefault="00FF364F" w:rsidP="00C86C65">
            <w:pPr>
              <w:spacing w:line="276" w:lineRule="auto"/>
              <w:rPr>
                <w:b/>
                <w:bCs/>
                <w:szCs w:val="20"/>
              </w:rPr>
            </w:pPr>
            <w:r w:rsidRPr="00A85B11">
              <w:rPr>
                <w:szCs w:val="20"/>
              </w:rPr>
              <w:t>Facial nevus simplex</w:t>
            </w:r>
          </w:p>
        </w:tc>
      </w:tr>
      <w:tr w:rsidR="00FF364F" w:rsidRPr="00783F90" w14:paraId="165A76EF" w14:textId="77777777" w:rsidTr="00C86C65">
        <w:tc>
          <w:tcPr>
            <w:tcW w:w="9350" w:type="dxa"/>
          </w:tcPr>
          <w:p w14:paraId="41813EFE" w14:textId="77777777" w:rsidR="00FF364F" w:rsidRPr="00A85B11" w:rsidRDefault="00FF364F" w:rsidP="00C86C65">
            <w:pPr>
              <w:spacing w:line="276" w:lineRule="auto"/>
              <w:rPr>
                <w:b/>
                <w:bCs/>
                <w:szCs w:val="20"/>
              </w:rPr>
            </w:pPr>
            <w:r w:rsidRPr="00A85B11">
              <w:rPr>
                <w:szCs w:val="20"/>
              </w:rPr>
              <w:t xml:space="preserve">Polyhydramnios and/or </w:t>
            </w:r>
            <w:proofErr w:type="spellStart"/>
            <w:r w:rsidRPr="00A85B11">
              <w:rPr>
                <w:szCs w:val="20"/>
              </w:rPr>
              <w:t>placentomegaly</w:t>
            </w:r>
            <w:proofErr w:type="spellEnd"/>
            <w:r w:rsidRPr="00A85B11">
              <w:rPr>
                <w:szCs w:val="20"/>
              </w:rPr>
              <w:t xml:space="preserve"> </w:t>
            </w:r>
          </w:p>
        </w:tc>
      </w:tr>
      <w:tr w:rsidR="00FF364F" w:rsidRPr="00783F90" w14:paraId="1146A0B2" w14:textId="77777777" w:rsidTr="00C86C65">
        <w:tc>
          <w:tcPr>
            <w:tcW w:w="9350" w:type="dxa"/>
          </w:tcPr>
          <w:p w14:paraId="27916E71" w14:textId="77777777" w:rsidR="00FF364F" w:rsidRPr="00A85B11" w:rsidRDefault="00FF364F" w:rsidP="00C86C65">
            <w:pPr>
              <w:spacing w:line="276" w:lineRule="auto"/>
              <w:rPr>
                <w:b/>
                <w:bCs/>
                <w:szCs w:val="20"/>
              </w:rPr>
            </w:pPr>
            <w:r w:rsidRPr="00A85B11">
              <w:rPr>
                <w:szCs w:val="20"/>
              </w:rPr>
              <w:t>Ear creases and/or pits</w:t>
            </w:r>
          </w:p>
        </w:tc>
      </w:tr>
      <w:tr w:rsidR="00FF364F" w:rsidRPr="00783F90" w14:paraId="68920FF3" w14:textId="77777777" w:rsidTr="00C86C65">
        <w:tc>
          <w:tcPr>
            <w:tcW w:w="9350" w:type="dxa"/>
          </w:tcPr>
          <w:p w14:paraId="5D8F969E" w14:textId="77777777" w:rsidR="00FF364F" w:rsidRPr="00A85B11" w:rsidRDefault="00FF364F" w:rsidP="00C86C65">
            <w:pPr>
              <w:spacing w:line="276" w:lineRule="auto"/>
              <w:rPr>
                <w:b/>
                <w:bCs/>
                <w:szCs w:val="20"/>
              </w:rPr>
            </w:pPr>
            <w:r w:rsidRPr="00A85B11">
              <w:rPr>
                <w:szCs w:val="20"/>
              </w:rPr>
              <w:t>Transient hypoglycemia (lasting &lt;1 week)</w:t>
            </w:r>
          </w:p>
        </w:tc>
      </w:tr>
      <w:tr w:rsidR="00FF364F" w:rsidRPr="00783F90" w14:paraId="7130D921" w14:textId="77777777" w:rsidTr="00C86C65">
        <w:tc>
          <w:tcPr>
            <w:tcW w:w="9350" w:type="dxa"/>
          </w:tcPr>
          <w:p w14:paraId="467AD457" w14:textId="77777777" w:rsidR="00FF364F" w:rsidRPr="00A85B11" w:rsidRDefault="00FF364F" w:rsidP="00C86C65">
            <w:pPr>
              <w:spacing w:line="276" w:lineRule="auto"/>
              <w:rPr>
                <w:b/>
                <w:bCs/>
                <w:szCs w:val="20"/>
              </w:rPr>
            </w:pPr>
            <w:r w:rsidRPr="00A85B11">
              <w:rPr>
                <w:szCs w:val="20"/>
              </w:rPr>
              <w:lastRenderedPageBreak/>
              <w:t xml:space="preserve">Typical BWS tumors (neuroblastoma, rhabdomyosarcoma, unilateral Wilms tumor, hepatoblastoma, adrenocortical carcinoma or phaeochromocytoma) </w:t>
            </w:r>
          </w:p>
        </w:tc>
      </w:tr>
      <w:tr w:rsidR="00FF364F" w:rsidRPr="00783F90" w14:paraId="719E6E56" w14:textId="77777777" w:rsidTr="00C86C65">
        <w:tc>
          <w:tcPr>
            <w:tcW w:w="9350" w:type="dxa"/>
          </w:tcPr>
          <w:p w14:paraId="7A06CAC9" w14:textId="77777777" w:rsidR="00FF364F" w:rsidRPr="00A85B11" w:rsidRDefault="00FF364F" w:rsidP="00C86C65">
            <w:pPr>
              <w:spacing w:line="276" w:lineRule="auto"/>
              <w:rPr>
                <w:b/>
                <w:bCs/>
                <w:szCs w:val="20"/>
              </w:rPr>
            </w:pPr>
            <w:r w:rsidRPr="00A85B11">
              <w:rPr>
                <w:szCs w:val="20"/>
              </w:rPr>
              <w:t xml:space="preserve">Nephromegaly and/or hepatomegaly </w:t>
            </w:r>
          </w:p>
        </w:tc>
      </w:tr>
      <w:tr w:rsidR="00FF364F" w:rsidRPr="00783F90" w14:paraId="09E8BB21" w14:textId="77777777" w:rsidTr="00C86C65">
        <w:tc>
          <w:tcPr>
            <w:tcW w:w="9350" w:type="dxa"/>
          </w:tcPr>
          <w:p w14:paraId="65FBDA0B" w14:textId="77777777" w:rsidR="00FF364F" w:rsidRPr="00A85B11" w:rsidRDefault="00FF364F" w:rsidP="00C86C65">
            <w:pPr>
              <w:spacing w:line="276" w:lineRule="auto"/>
              <w:rPr>
                <w:b/>
                <w:bCs/>
                <w:szCs w:val="20"/>
              </w:rPr>
            </w:pPr>
            <w:r w:rsidRPr="00A85B11">
              <w:rPr>
                <w:szCs w:val="20"/>
              </w:rPr>
              <w:t xml:space="preserve">Umbilical hernia and/or diastasis recti </w:t>
            </w:r>
          </w:p>
        </w:tc>
      </w:tr>
      <w:tr w:rsidR="00FF364F" w:rsidRPr="00783F90" w14:paraId="2F987657" w14:textId="77777777" w:rsidTr="00C86C65">
        <w:tc>
          <w:tcPr>
            <w:tcW w:w="9350" w:type="dxa"/>
          </w:tcPr>
          <w:p w14:paraId="405FA061" w14:textId="77777777" w:rsidR="00FF364F" w:rsidRPr="00ED3079" w:rsidRDefault="00FF364F" w:rsidP="00C86C65">
            <w:pPr>
              <w:spacing w:line="276" w:lineRule="auto"/>
              <w:rPr>
                <w:b/>
                <w:bCs/>
                <w:szCs w:val="20"/>
              </w:rPr>
            </w:pPr>
            <w:r w:rsidRPr="00ED3079">
              <w:rPr>
                <w:b/>
                <w:bCs/>
                <w:szCs w:val="20"/>
              </w:rPr>
              <w:t xml:space="preserve">Score interpretation </w:t>
            </w:r>
          </w:p>
        </w:tc>
      </w:tr>
      <w:tr w:rsidR="00FF364F" w:rsidRPr="00783F90" w14:paraId="4282EA2A" w14:textId="77777777" w:rsidTr="00C86C65">
        <w:tc>
          <w:tcPr>
            <w:tcW w:w="9350" w:type="dxa"/>
          </w:tcPr>
          <w:p w14:paraId="0700BDED" w14:textId="77777777" w:rsidR="00FF364F" w:rsidRPr="00A9095B" w:rsidRDefault="00FF364F" w:rsidP="00C86C65">
            <w:pPr>
              <w:spacing w:line="276" w:lineRule="auto"/>
              <w:rPr>
                <w:b/>
                <w:bCs/>
                <w:szCs w:val="20"/>
              </w:rPr>
            </w:pPr>
            <w:r w:rsidRPr="00A85B11">
              <w:rPr>
                <w:i/>
                <w:iCs/>
              </w:rPr>
              <w:t xml:space="preserve">≥4: Clinical diagnosis of classical </w:t>
            </w:r>
            <w:r w:rsidRPr="00A9095B">
              <w:rPr>
                <w:i/>
                <w:iCs/>
              </w:rPr>
              <w:t>BWS</w:t>
            </w:r>
            <w:r w:rsidRPr="00A85B11">
              <w:rPr>
                <w:i/>
                <w:iCs/>
              </w:rPr>
              <w:t>.</w:t>
            </w:r>
            <w:r w:rsidRPr="00A85B11">
              <w:t xml:space="preserve"> Genetic testing for investigation and diagnosis of BWS recommended. Note that clinical diagnosis does not require the molecular confirmation of an 11p15 anomaly.</w:t>
            </w:r>
          </w:p>
        </w:tc>
      </w:tr>
      <w:tr w:rsidR="00FF364F" w:rsidRPr="00783F90" w14:paraId="3E45594C" w14:textId="77777777" w:rsidTr="00C86C65">
        <w:tc>
          <w:tcPr>
            <w:tcW w:w="9350" w:type="dxa"/>
          </w:tcPr>
          <w:p w14:paraId="335E2886" w14:textId="77777777" w:rsidR="00FF364F" w:rsidRPr="00A85B11" w:rsidRDefault="00FF364F" w:rsidP="00C86C65">
            <w:pPr>
              <w:spacing w:line="276" w:lineRule="auto"/>
              <w:rPr>
                <w:b/>
                <w:bCs/>
                <w:i/>
                <w:iCs/>
              </w:rPr>
            </w:pPr>
            <w:r w:rsidRPr="00A85B11">
              <w:rPr>
                <w:i/>
                <w:iCs/>
              </w:rPr>
              <w:t xml:space="preserve">≥2: Merit genetic testing for investigation and diagnosis of </w:t>
            </w:r>
            <w:r w:rsidRPr="00A9095B">
              <w:rPr>
                <w:i/>
                <w:iCs/>
              </w:rPr>
              <w:t>BWS</w:t>
            </w:r>
          </w:p>
        </w:tc>
      </w:tr>
      <w:tr w:rsidR="00FF364F" w:rsidRPr="00783F90" w14:paraId="09D47AF2" w14:textId="77777777" w:rsidTr="00C86C65">
        <w:tc>
          <w:tcPr>
            <w:tcW w:w="9350" w:type="dxa"/>
          </w:tcPr>
          <w:p w14:paraId="057F906E" w14:textId="77777777" w:rsidR="00FF364F" w:rsidRPr="00A9095B" w:rsidRDefault="00FF364F" w:rsidP="00C86C65">
            <w:pPr>
              <w:spacing w:line="276" w:lineRule="auto"/>
              <w:rPr>
                <w:b/>
                <w:bCs/>
                <w:i/>
                <w:iCs/>
              </w:rPr>
            </w:pPr>
            <w:r w:rsidRPr="00A85B11">
              <w:rPr>
                <w:i/>
                <w:iCs/>
              </w:rPr>
              <w:t>Patients with a score of ≥2 with negative genetic testing should be considered for an alternative diagnosis and/or referral to a BWS expert for further evaluation</w:t>
            </w:r>
          </w:p>
        </w:tc>
      </w:tr>
    </w:tbl>
    <w:p w14:paraId="377D451F" w14:textId="752A7458" w:rsidR="00FF364F" w:rsidRPr="00ED3079" w:rsidRDefault="00FF364F" w:rsidP="00FF364F">
      <w:pPr>
        <w:spacing w:line="276" w:lineRule="auto"/>
        <w:rPr>
          <w:bCs/>
          <w:color w:val="2B2C2E" w:themeColor="text1" w:themeShade="80"/>
          <w:sz w:val="22"/>
        </w:rPr>
      </w:pPr>
      <w:r w:rsidRPr="00ED3079">
        <w:rPr>
          <w:sz w:val="22"/>
        </w:rPr>
        <w:t xml:space="preserve">Adapted from </w:t>
      </w:r>
      <w:proofErr w:type="spellStart"/>
      <w:r w:rsidRPr="00ED3079">
        <w:rPr>
          <w:sz w:val="22"/>
        </w:rPr>
        <w:t>Brioude</w:t>
      </w:r>
      <w:proofErr w:type="spellEnd"/>
      <w:r w:rsidRPr="00ED3079">
        <w:rPr>
          <w:sz w:val="22"/>
        </w:rPr>
        <w:t xml:space="preserve"> F. et al, Expert consensus document: Clinical and molecular diagnosis, screening and management of Beckwith-Wiedemann syndrome: an international consensus statement. Nat Rev Endocrinol. 2018;14(4):229-249 </w:t>
      </w:r>
      <w:r w:rsidRPr="00ED3079">
        <w:rPr>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sz w:val="22"/>
        </w:rPr>
        <w:instrText xml:space="preserve"> ADDIN EN.CITE </w:instrText>
      </w:r>
      <w:r w:rsidR="00337F21">
        <w:rPr>
          <w:sz w:val="22"/>
        </w:rPr>
        <w:fldChar w:fldCharType="begin">
          <w:fldData xml:space="preserve">PEVuZE5vdGU+PENpdGU+PEF1dGhvcj5CcmlvdWRlPC9BdXRob3I+PFllYXI+MjAxODwvWWVhcj48
UmVjTnVtPjEyOTA8L1JlY051bT48RGlzcGxheVRleHQ+KDc1KTwvRGlzcGxheVRleHQ+PHJlY29y
ZD48cmVjLW51bWJlcj4xMjkwPC9yZWMtbnVtYmVyPjxmb3JlaWduLWtleXM+PGtleSBhcHA9IkVO
IiBkYi1pZD0icncycnR6MjJ6ZnZ3YTdldHplMzU5MHY5dDVlZHRwZWV3dzB2IiB0aW1lc3RhbXA9
IjE2ODM3MzI4NTciIGd1aWQ9IjYwNTNhYmQxLTZlNjAtNGY5Yi05ZDMyLWQ2YTJhMzc1MWI3MyI+
MTI5MDwva2V5PjwvZm9yZWlnbi1rZXlzPjxyZWYtdHlwZSBuYW1lPSJKb3VybmFsIEFydGljbGUi
PjE3PC9yZWYtdHlwZT48Y29udHJpYnV0b3JzPjxhdXRob3JzPjxhdXRob3I+QnJpb3VkZSwgRi48
L2F1dGhvcj48YXV0aG9yPkthbGlzaCwgSi4gTS48L2F1dGhvcj48YXV0aG9yPk11c3NhLCBBLjwv
YXV0aG9yPjxhdXRob3I+Rm9zdGVyLCBBLiBDLjwvYXV0aG9yPjxhdXRob3I+QmxpZWssIEouPC9h
dXRob3I+PGF1dGhvcj5GZXJyZXJvLCBHLiBCLjwvYXV0aG9yPjxhdXRob3I+Qm9vbmVuLCBTLiBF
LjwvYXV0aG9yPjxhdXRob3I+Q29sZSwgVC48L2F1dGhvcj48YXV0aG9yPkJha2VyLCBSLjwvYXV0
aG9yPjxhdXRob3I+QmVydG9sZXR0aSwgTS48L2F1dGhvcj48YXV0aG9yPkNvY2NoaSwgRy48L2F1
dGhvcj48YXV0aG9yPkNvemUsIEMuPC9hdXRob3I+PGF1dGhvcj5EZSBQZWxsZWdyaW4sIE0uPC9h
dXRob3I+PGF1dGhvcj5IdXNzYWluLCBLLjwvYXV0aG9yPjxhdXRob3I+SWJyYWhpbSwgQS48L2F1
dGhvcj48YXV0aG9yPktpbGJ5LCBNLiBELjwvYXV0aG9yPjxhdXRob3I+S3JhamV3c2thLVdhbGFz
ZWssIE0uPC9hdXRob3I+PGF1dGhvcj5LcmF0eiwgQy4gUC48L2F1dGhvcj48YXV0aG9yPkxhZHVz
YW5zLCBFLiBKLjwvYXV0aG9yPjxhdXRob3I+TGFwdW56aW5hLCBQLjwvYXV0aG9yPjxhdXRob3I+
TGUgQm91YywgWS48L2F1dGhvcj48YXV0aG9yPk1hYXMsIFMuIE0uPC9hdXRob3I+PGF1dGhvcj5N
YWNkb25hbGQsIEYuPC9hdXRob3I+PGF1dGhvcj5PdW5hcCwgSy48L2F1dGhvcj48YXV0aG9yPlBl
cnV6emksIEwuPC9hdXRob3I+PGF1dGhvcj5Sb3NzaWdub2wsIFMuPC9hdXRob3I+PGF1dGhvcj5S
dXNzbywgUy48L2F1dGhvcj48YXV0aG9yPlNoaXBzdGVyLCBDLjwvYXV0aG9yPjxhdXRob3I+U2tv
cmthLCBBLjwvYXV0aG9yPjxhdXRob3I+VGF0dG9uLUJyb3duLCBLLjwvYXV0aG9yPjxhdXRob3I+
VGVub3JpbywgSi48L2F1dGhvcj48YXV0aG9yPlRvcnRvcmEsIEMuPC9hdXRob3I+PGF1dGhvcj5H
cm9uc2tvdiwgSy48L2F1dGhvcj48YXV0aG9yPk5ldGNoaW5lLCBJLjwvYXV0aG9yPjxhdXRob3I+
SGVubmVrYW0sIFIuIEMuPC9hdXRob3I+PGF1dGhvcj5QcmF3aXR0LCBELjwvYXV0aG9yPjxhdXRo
b3I+VHVtZXIsIFouPC9hdXRob3I+PGF1dGhvcj5FZ2dlcm1hbm4sIFQuPC9hdXRob3I+PGF1dGhv
cj5NYWNrYXksIEQuIEouIEcuPC9hdXRob3I+PGF1dGhvcj5SaWNjaW8sIEEuPC9hdXRob3I+PGF1
dGhvcj5NYWhlciwgRS4gUi48L2F1dGhvcj48L2F1dGhvcnM+PC9jb250cmlidXRvcnM+PGF1dGgt
YWRkcmVzcz5Tb3Jib25uZSBVbml2ZXJzaXRlLCBQaWVycmUgYW5kIE1hcmllIEN1cmllLVBhcmlz
IFZJIFVuaXZlcnNpdHkgKFVQTUMpIFVuaXZlcnNpdGUgUGFyaXMgMDYsIElOU0VSTSBVTVJfUzkz
OCBDZW50cmUgZGUgUmVjaGVyY2hlIFNhaW50LUFudG9pbmUgKENSU0EpLCBBUEhQIEhvcGl0YWwg
VHJvdXNzZWF1LCBFeHBsb3JhdGlvbnMgRm9uY3Rpb25uZWxsZXMgRW5kb2NyaW5pZW5uZXMsIDI2
IEF2ZW51ZSBkdSBEb2N0ZXVyIEFybm9sZCBOZXR0ZXIsIEYtNzUwMTIgUGFyaXMsIEZyYW5jZS4m
I3hEO0RpdmlzaW9uIG9mIEh1bWFuIEdlbmV0aWNzLCBDaGlsZHJlbiZhcG9zO3MgSG9zcGl0YWwg
b2YgUGhpbGFkZWxwaGlhIGFuZCB0aGUgRGVwYXJ0bWVudCBvZiBQZWRpYXRyaWNzIGF0IHRoZSBQ
ZXJlbG1hbiBTY2hvb2wgb2YgTWVkaWNpbmUsIFVuaXZlcnNpdHkgb2YgUGVubnN5bHZhbmlhLCBQ
aGlsYWRlbHBoaWEsIFBBIDE5MTA0LCBVU0EuJiN4RDtEZXBhcnRtZW50IG9mIFB1YmxpYyBIZWFs
dGggYW5kIFBlZGlhdHJpYyBTY2llbmNlcywgVW5pdmVyc2l0eSBvZiBUb3Jpbm8sIFBpYXp6YSBQ
b2xvbmlhIDk0LCAxMDEyNiBUb3Jpbm8sIEl0YWx5LiYjeEQ7TmVvbmF0YWwgSW50ZW5zaXZlIENh
cmUgVW5pdCwgRGVwYXJ0bWVudCBvZiBHeW5hZWNvbG9neSBhbmQgT2JzdGV0cmljcywgU2FudCZh
cG9zO0FubmEgSG9zcGl0YWwsIENpdHRhIGRlbGxhIFNhbHV0ZSBlIGRlbGxhIFNjaWVuemEgZGkg
VG9yaW5vLCBDb3JzbyBTcGV6aWEgNjAsIDEwMTI2IFRvcmlubywgSXRhbHkuJiN4RDtCaXJtaW5n
aGFtIEhlYWx0aCBQYXJ0bmVycywgV2VzdCBNaWRsYW5kcyBSZWdpb25hbCBHZW5ldGljcyBTZXJ2
aWNlLCBCaXJtaW5naGFtIFdvbWVuJmFwb3M7cyBhbmQgQ2hpbGRyZW4mYXBvcztzIE5hdGlvbmFs
IEhlYWx0aCBTZXJ2aWNlIChOSFMpIEZvdW5kYXRpb24gVHJ1c3QsIEJpcm1pbmdoYW0gQjE1IDJU
RywgVUsuJiN4RDtJbnN0aXR1dGUgb2YgQ2FuY2VyIGFuZCBHZW5vbWljIFNjaWVuY2VzLCBDb2xs
ZWdlIG9mIE1lZGljYWwgYW5kIERlbnRhbCBTY2llbmNlcywgVW5pdmVyc2l0eSBvZiBCaXJtaW5n
aGFtLCBCaXJtaW5naGFtIEIxNSAyVFQsIFVLLiYjeEQ7RGVwYXJ0bWVudCBvZiBDbGluaWNhbCBH
ZW5ldGljcywgQWNhZGVtaWMgTWVkaWNhbCBDZW50ZXIsIFVuaXZlcnNpdHkgb2YgQW1zdGVyZGFt
LCBQTyBCb3ggNzA1NyAxMDA3IE1CIEFtc3RlcmRhbSwgVGhlIE5ldGhlcmxhbmRzLiYjeEQ7Q2xp
bmljYWwgR2VuZXRpYyBVbml0LCBEZXBhcnRtZW50IG9mIFBlZGlhdHJpY3MsIFplYWxhbmQgVW5p
dmVyc2l0eSBIb3NwaXRhbCwgU3lnZWh1c3ZlaiAxMCA0MDAwIFJvc2tpbGRlLCBEZW5tYXJrLiYj
eEQ7QmVja3dpdGgtV2llZGVtYW5uIFN1cHBvcnQgR3JvdXAgVUssIFRoZSBEcnVtIGFuZCBNb25r
ZXksIFdvbnN0b24sIEhhemVsYnVyeSBCcnlhbiwgU3R1cm1pbnN0ZXIgTmV3dG9uLCBEb3JzZXQg
RFQxMCAyRUUsIFVLLiYjeEQ7SXRhbGlhbiBBc3NvY2lhdGlvbiBvZiBCZWNrd2l0aC1XaWVkZW1h
bm4gc3luZHJvbWUgKEFJQldTKSBQaWF6emEgVHVyYXRpLCAzLCAyMTAyOSwgVmVyZ2lhdGUgKFZB
KSwgSXRhbHkuJiN4RDtBbG1hIE1hdGVyIFN0dWRpb3J1bSwgQm9sb2duYSBVbml2ZXJzaXR5LCBQ
YWVkaWF0cmljIERlcGFydG1lbnQsIE5lb25hdG9sb2d5IFVuaXQsIFZpYSBNYXNzYXJlbnRpIDEx
LCA0MDEzOCBCb2xvZ25hIEJPLCBJdGFseS4mI3hEO0FpeC1NYXJzZWlsbGUgVW5pdiBldCBBc3Np
c3RhbmNlIFB1YmxpcXVlIEhvcGl0YXV4IGRlIE1hcnNlaWxsZSAoQVBITSksIEhvcGl0YWwgZCZh
cG9zO0VuZmFudHMgZGUgTGEgVGltb25lLCBTZXJ2aWNlIGQmYXBvcztIZW1hdG9sb2dpZS1PbmNv
bG9naWUgUGVkaWF0cmlxdWUsIDI2NCBSdWUgU2FpbnQgUGllcnJlLCAxMzM4NSBNYXJzZWlsbGUs
IEZyYW5jZS4mI3hEO1BlZGlhdHJpYyBPcnRob3BhZWRpYyBVbml0IElSQ0NTIE9zcGVkYWxlIFNh
biBSYWZmYWVsZSwgTWlsYW4sIFZpYSBPbGdldHRpbmEgTWlsYW5vLCA2MCwgMjAxMzIgTWlsYW5v
IE1JLCBJdGFseS4mI3hEO0RlcGFydG1lbnQgb2YgUGFlZGlhdHJpYyBNZWRpY2luZSwgRGl2aXNp
b24gb2YgRW5kb2NyaW5vbG9neSwgU2lkcmEgTWVkaWNhbCBhbmQgUmVzZWFyY2ggQ2VudGVyLCBB
bCBHaGFycmFmYSBTdHJlZXQsIEFyLVJheXlhbiwgRG9oYSwgUWF0YXIuJiN4RDtEZXBhcnRtZW50
IG9mIFBsYXN0aWMgYW5kIFJlY29uc3RydWN0aXZlIFN1cmdlcnksIE5vcnRoIEJyaXN0b2wgTmF0
aW9uYWwgSGVhbHRoIFNlcnZpY2UgKE5IUykgVHJ1c3QsIFNvdXRobWVhZCBIb3NwaXRhbCwgQnJp
c3RvbCBCUzEwIDVOQiwgVUsuJiN4RDtJbnN0aXR1dGUgb2YgTWV0YWJvbGlzbSBhbmQgU3lzdGVt
cyBSZXNlYXJjaCwgQ29sbGVnZSBvZiBNZWRpY2FsIGFuZCBEZW50YWwgU2NpZW5jZXMsIFVuaXZl
cnNpdHkgb2YgQmlybWluZ2hhbSwgQmlybWluZ2hhbSwgQjE1IDJUVCwgVUsuJiN4RDtGZXRhbCBN
ZWRpY2luZSBDZW50cmUsIEJpcm1pbmdoYW0gV29tZW4mYXBvcztzIGFuZCBDaGlsZHJlbiZhcG9z
O3MgTmF0aW9uYWwgSGVhbHRoIFNlcnZpY2UgKE5IUykgRm91bmRhdGlvbiBUcnVzdCwgRWRnYmFz
dG9uLCBCaXJtaW5naGFtLCBCMTUgMlRHLCBVSy4mI3hEO0RlcGFydG1lbnQgb2YgTWVkaWNhbCBH
ZW5ldGljcywgVGhlIENoaWxkcmVuJmFwb3M7cyBNZW1vcmlhbCBIZWFsdGggSW5zdGl0dXRlLCAy
MCwgMDQtNzMwLCBXYXJzYXcsIFBvbGFuZC4mI3hEO1BlZGlhdHJpYyBIZW1hdG9sb2d5IGFuZCBP
bmNvbG9neSwgSGFubm92ZXIgTWVkaWNhbCBTY2hvb2wsIENhcmwtTmV1YmVyZy1TdHJhc3NlIDEg
MzA2MjUsIEhhbm5vdmVyLCBHZXJtYW55LiYjeEQ7RGVwYXJ0bWVudCBvZiBQYWVkaWF0cmljIENh
cmRpb2xvZ3ksIFJveWFsIE1hbmNoZXN0ZXIgQ2hpbGRyZW4mYXBvcztzIEhvc3BpdGFsLCBNYW5j
aGVzdGVyLCBNMTMgOFdMIFVLLiYjeEQ7SW5zdGl0dXRvIGRlIEdlbmV0aWNhIE1lZGljYSB5IE1v
bGVjdWxhciAoSU5HRU1NKS1JZGlQQVosIEhvc3BpdGFsIFVuaXZlcnNpdGFyaW8gTGEgUGF6LVVB
TSBQYXNlbyBkZSBMYSBDYXN0ZWxsYW5hLCAyNjEsIDI4MDQ2LCBNYWRyaWQsIFNwYWluLiYjeEQ7
Q0lCRVJFUiwgQ2VudHJvIGRlIEludmVzdGlnYWNpb24gQmlvbWVkaWNhIGVuIFJlZCBkZSBFbmZl
cm1lZGFkZXMgUmFyYXMsIElTQ0lJSSwgQ2FsbGUgZGUgTWVsY2hvciBGZXJuYW5kZXogQWxtYWdy
bywgMywgMjgwMjksIE1hZHJpZCwgU3BhaW4uJiN4RDtXZXN0IE1pZGxhbmRzIFJlZ2lvbmFsIEdl
bmV0aWNzIExhYm9yYXRvcnksIEJpcm1pbmdoYW0gV29tZW4mYXBvcztzIGFuZCBDaGlsZHJlbiZh
cG9zO3MgTmF0aW9uYWwgSGVhbHRoIFNlcnZpY2UgKE5IUykgRm91bmRhdGlvbiBUcnVzdCwgQmly
bWluZ2hhbSwgQjE1IDJURyBVSy4mI3hEO0RlcGFydG1lbnQgb2YgQ2xpbmljYWwgR2VuZXRpY3Ms
IFVuaXRlZCBMYWJvcmF0b3JpZXMsIFRhcnR1IFVuaXZlcnNpdHkgSG9zcGl0YWwgYW5kIERlcGFy
dG1lbnQgb2YgQ2xpbmljYWwgR2VuZXRpY3MsIEluc3RpdHV0ZSBvZiBDbGluaWNhbCBNZWRpY2lu
ZSwgVW5pdmVyc2l0eSBvZiBUYXJ0dSwgTC4gUHV1c2VwYSAyLCA1MTAxNCwgVGFydHUsIEVzdG9u
aWEuJiN4RDtFdXJvcGVhbiBTb2NpZXR5IGZvciBQYWVkaWF0cmljIE5lcGhyb2xvZ3kgKEVTUE4p
LCBJbmhlcml0ZWQgS2lkbmV5IERpc29yZGVycyBXb3JraW5nIEdyb3VwLiYjeEQ7QU9VIENpdHRh
IGRlbGxhIFNhbHV0ZSBlIGRlbGxhIFNjaWVuemEgZGkgVG9yaW5vLCBSZWdpbmEgTWFyZ2hlcml0
YSBDaGlsZHJlbiZhcG9zO3MgSG9zcGl0YWwsIFR1cmluLCBJdGFseS4mI3hEO1NlcnZpY2UgZGUg
UGVkaWF0cmllLCBIb3BpdGF1eCBVbml2ZXJzaXRhaXJlcyBkZSBTdHJhc2JvdXJnLCBMYWJvcmF0
b2lyZSBkZSBHZW5ldGlxdWUgTWVkaWNhbGUsIElOU0VSTSBVMTExMiBBdmVudWUgTW9saWVyZSA2
NzA5OCBTVFJBU0JPVVJHIENlZGV4LCBGZWRlcmF0aW9uIGRlIE1lZGVjaW5lIFRyYW5zbGF0aW9u
bmVsbGUgZGUgU3RyYXNib3VyZyAoRk1UUyksIFVuaXZlcnNpdGUgZGUgU3RyYXNib3VyZywgNCBS
dWUgS2lyc2NobGVnZXIsIDY3MDAwIFN0cmFzYm91cmcsIEZyYW5jZS4mI3hEO01lZGljYWwgQ3l0
b2dlbmV0aWNzIGFuZCBNb2xlY3VsYXIgR2VuZXRpY3MgTGFib3JhdG9yeSwgQ2VudHJvIGRpIFJp
Y2VyY2hlIGUgVGVjbm9sb2dpZSBCaW9tZWRpY2hlIElSQ0NTLCBJc3RpdHV0byBBdXhvbG9naWNv
IEl0YWxpYW5vLCBWaWEgWnVjY2hpIDE4LCAyMDA5NSBDdXNhbm8sIE1pbGFuLCBJdGFseS4mI3hE
O0dyZWF0IE9ybW9uZCBTdHJlZXQgSG9zcGl0YWwgZm9yIENoaWxkcmVuIE5hdGlvbmFsIEhlYWx0
aCBTZXJ2aWNlIChOSFMpIEZvdW5kYXRpb24gVHJ1c3QsIExvbmRvbiwgV0MxTiAzSkgsIFVLLiYj
eEQ7RGVwYXJ0bWVudCBvZiBQZWRpYXRyaWNzLCBUaGUgTWVkaWNhbCBVbml2ZXJzaXR5IG9mIFdh
cnNhdywgWndpcmtpIGkgV2lndXJ5IDYzYSwgMDItMDkxIFdhcnN6YXdhLCBQb2xhbmQuJiN4RDtT
b3V0aCBXZXN0IFRoYW1lcyBSZWdpb25hbCBHZW5ldGljcyBTZXJ2aWNlIGFuZCBTdCBHZW9yZ2Um
YXBvcztzIFVuaXZlcnNpdHkgb2YgTG9uZG9uIGFuZCBJbnN0aXR1dGUgb2YgQ2FuY2VyIFJlc2Vh
cmNoLCBMb25kb24sIFNXMTcgMFJFLCBVSy4mI3hEO1JlZ2lvbmFsIENlbnRlciBmb3IgQ0xQLCBT
bWlsZSBIb3VzZSwgU2FuIFBhb2xvIFVuaXZlcnNpdHkgSG9zcGl0YWwsIFZpYSBBbnRvbmlvIGRp
IFJ1ZGluaSwgOCwgMjAxNDIsIE1pbGFuLCBJdGFseS4mI3hEO0tlbm5lZHkgQ2VudGVyLCBEZXBh
cnRtZW50IG9mIENsaW5pY2FsIEdlbmV0aWNzLCBDb3BlbmhhZ2VuIFVuaXZlcnNpdHkgSG9zcGl0
YWwsIFJpZ3Nob3NwaXRhbGV0LCBCbGVnZGFtc3ZlaiA5LCAyMTAwIENvcGVuaGFnZW4sIERlbm1h
cmsuJiN4RDtEZXBhcnRtZW50IG9mIFBlZGlhdHJpY3MsIEVtbWEgQ2hpbGRyZW4mYXBvcztzIEhv
c3BpdGFsLCBBY2FkZW1pYyBNZWRpY2FsIENlbnRlciwgVW5pdmVyc2l0eSBvZiBBbXN0ZXJkYW0s
IE1laWJlcmdkcmVlZiA5LCAxMTA1IEFaIEFtc3RlcmRhbS1adWlkb29zdCwgQW1zdGVyZGFtLCBU
aGUgTmV0aGVybGFuZHMuJiN4RDtDZW50ZXIgZm9yIFBlZGlhdHJpY3MgYW5kIEFkb2xlc2NlbnQg
TWVkaWNpbmUsIEpvaGFubmVzIEd1dGVuYmVyZyBVbml2ZXJzaXR5IE1lZGljYWwgQ2VudGVyLCBM
YW5nZW5iZWNrc3RyLiAxLCBELTU1MTAxLCBNYWlueiwgR2VybWFueS4mI3hEO0luc3RpdHV0ZSBv
ZiBIdW1hbiBHZW5ldGljcywgVW5pdmVyc2l0eSBIb3NwaXRhbCwgVGVjaG5pY2FsIFVuaXZlcnNp
dHkgb2YgQWFjaGVuLCBUZW1wbGVyZ3JhYmVuIDU1LCA1MjA2MiwgQWFjaGVuLCBHZXJtYW55LiYj
eEQ7SHVtYW4gRGV2ZWxvcG1lbnQgYW5kIEhlYWx0aCwgRmFjdWx0eSBvZiBNZWRpY2luZSwgVW5p
dmVyc2l0eSBvZiBTb3V0aGFtcHRvbiwgU291dGhhbXB0b24gU08xNyAxQkosIFVLLiYjeEQ7RGVw
YXJ0bWVudCBvZiBFbnZpcm9ubWVudGFsLCBCaW9sb2dpY2FsLCBhbmQgUGhhcm1hY2V1dGljYWwg
U2NpZW5jZXMgYW5kIFRlY2hub2xvZ2llcyAoRGlTVEFCaUYpLCBVbml2ZXJzaXR5IG9mIENhbXBh
bmlhIEx1aWdpIFZhbnZpdGVsbGksIENhc2VydGEgYW5kIEluc3RpdHV0ZSBvZiBHZW5ldGljcyBh
bmQgQmlvcGh5c2ljcyAmcXVvdDtBLiBCdXp6YXRpLVRyYXZlcnNvJnF1b3Q7IC0gQ05SLCBWaWEg
UGlldHJvIENhc3RlbGxpbm8sIDExMSw4MDEzMSwgTmFwbGVzLCBJdGFseS4mI3hEO0RlcGFydG1l
bnQgb2YgTWVkaWNhbCBHZW5ldGljcywgVW5pdmVyc2l0eSBvZiBDYW1icmlkZ2UgYW5kIE5hdGlv
bmFsIEluc3RpdHV0ZSBmb3IgSGVhbHRoIFJlc2VhcmNoIChOSUhSKSBDYW1icmlkZ2UgQmlvbWVk
aWNhbCBSZXNlYXJjaCBDZW50cmUgYW5kIENhbmNlciBSZXNlYXJjaCBVSyBDYW1icmlkZ2UgQ2Vu
dHJlLCBDYW1icmlkZ2UgQmlvbWVkaWNhbCBDYW1wdXMsIENhbWJyaWRnZSwgQ0IyIDBRUSwgVUsu
PC9hdXRoLWFkZHJlc3M+PHRpdGxlcz48dGl0bGU+RXhwZXJ0IGNvbnNlbnN1cyBkb2N1bWVudDog
Q2xpbmljYWwgYW5kIG1vbGVjdWxhciBkaWFnbm9zaXMsIHNjcmVlbmluZyBhbmQgbWFuYWdlbWVu
dCBvZiBCZWNrd2l0aC1XaWVkZW1hbm4gc3luZHJvbWU6IGFuIGludGVybmF0aW9uYWwgY29uc2Vu
c3VzIHN0YXRlbWVudDwvdGl0bGU+PHNlY29uZGFyeS10aXRsZT5OYXQgUmV2IEVuZG9jcmlub2w8
L3NlY29uZGFyeS10aXRsZT48L3RpdGxlcz48cGVyaW9kaWNhbD48ZnVsbC10aXRsZT5OYXQgUmV2
IEVuZG9jcmlub2w8L2Z1bGwtdGl0bGU+PC9wZXJpb2RpY2FsPjxwYWdlcz4yMjktMjQ5PC9wYWdl
cz48dm9sdW1lPjE0PC92b2x1bWU+PG51bWJlcj40PC9udW1iZXI+PGVkaXRpb24+MjAxOC8wMS8z
MDwvZWRpdGlvbj48a2V5d29yZHM+PGtleXdvcmQ+QmVja3dpdGgtV2llZGVtYW5uIFN5bmRyb21l
L2NvbXBsaWNhdGlvbnMvKmRpYWdub3Npcy9nZW5ldGljcy8qdGhlcmFweTwva2V5d29yZD48a2V5
d29yZD4qQ29uc2Vuc3VzPC9rZXl3b3JkPjxrZXl3b3JkPkROQSBDb3B5IE51bWJlciBWYXJpYXRp
b25zPC9rZXl3b3JkPjxrZXl3b3JkPkROQSBNZXRoeWxhdGlvbjwva2V5d29yZD48a2V5d29yZD5I
dW1hbnM8L2tleXdvcmQ+PGtleXdvcmQ+TW9sZWN1bGFyIERpYWdub3N0aWMgVGVjaG5pcXVlczwv
a2V5d29yZD48a2V5d29yZD5OZW9wbGFzbXMsIEdlcm0gQ2VsbCBhbmQgRW1icnlvbmFsL2V0aW9s
b2d5PC9rZXl3b3JkPjxrZXl3b3JkPlBvbHltb3JwaGlzbSwgU2luZ2xlIE51Y2xlb3RpZGU8L2tl
eXdvcmQ+PGtleXdvcmQ+UHJlbmF0YWwgRGlhZ25vc2lzPC9rZXl3b3JkPjxrZXl3b3JkPlJlcHJv
ZHVjdGl2ZSBUZWNobmlxdWVzLCBBc3Npc3RlZDwva2V5d29yZD48L2tleXdvcmRzPjxkYXRlcz48
eWVhcj4yMDE4PC95ZWFyPjxwdWItZGF0ZXM+PGRhdGU+QXByPC9kYXRlPjwvcHViLWRhdGVzPjwv
ZGF0ZXM+PGlzYm4+MTc1OS01MDM3IChFbGVjdHJvbmljKSYjeEQ7MTc1OS01MDI5IChQcmludCkm
I3hEOzE3NTktNTAyOSAoTGlua2luZyk8L2lzYm4+PGFjY2Vzc2lvbi1udW0+MjkzNzc4Nzk8L2Fj
Y2Vzc2lvbi1udW0+PHVybHM+PHJlbGF0ZWQtdXJscz48dXJsPmh0dHBzOi8vd3d3Lm5jYmkubmxt
Lm5paC5nb3YvcHVibWVkLzI5Mzc3ODc5PC91cmw+PC9yZWxhdGVkLXVybHM+PC91cmxzPjxjdXN0
b20yPlBNQzYwMjI4NDg8L2N1c3RvbTI+PGVsZWN0cm9uaWMtcmVzb3VyY2UtbnVtPjEwLjEwMzgv
bnJlbmRvLjIwMTcuMTY2PC9lbGVjdHJvbmljLXJlc291cmNlLW51bT48L3JlY29yZD48L0NpdGU+
PC9FbmROb3RlPgB=
</w:fldData>
        </w:fldChar>
      </w:r>
      <w:r w:rsidR="00337F21">
        <w:rPr>
          <w:sz w:val="22"/>
        </w:rPr>
        <w:instrText xml:space="preserve"> ADDIN EN.CITE.DATA </w:instrText>
      </w:r>
      <w:r w:rsidR="00337F21">
        <w:rPr>
          <w:sz w:val="22"/>
        </w:rPr>
      </w:r>
      <w:r w:rsidR="00337F21">
        <w:rPr>
          <w:sz w:val="22"/>
        </w:rPr>
        <w:fldChar w:fldCharType="end"/>
      </w:r>
      <w:r w:rsidRPr="00ED3079">
        <w:rPr>
          <w:sz w:val="22"/>
        </w:rPr>
      </w:r>
      <w:r w:rsidRPr="00ED3079">
        <w:rPr>
          <w:sz w:val="22"/>
        </w:rPr>
        <w:fldChar w:fldCharType="separate"/>
      </w:r>
      <w:r w:rsidR="00337F21">
        <w:rPr>
          <w:noProof/>
          <w:sz w:val="22"/>
        </w:rPr>
        <w:t>(75)</w:t>
      </w:r>
      <w:r w:rsidRPr="00ED3079">
        <w:rPr>
          <w:sz w:val="22"/>
        </w:rPr>
        <w:fldChar w:fldCharType="end"/>
      </w:r>
      <w:r w:rsidRPr="00ED3079">
        <w:rPr>
          <w:sz w:val="22"/>
        </w:rPr>
        <w:t>.</w:t>
      </w:r>
    </w:p>
    <w:p w14:paraId="5BD17A5F" w14:textId="77777777" w:rsidR="00FF364F" w:rsidRDefault="00FF364F" w:rsidP="00FF364F">
      <w:pPr>
        <w:pStyle w:val="Heading5"/>
        <w:spacing w:before="0" w:line="276" w:lineRule="auto"/>
      </w:pPr>
    </w:p>
    <w:p w14:paraId="0E506CA0" w14:textId="77777777" w:rsidR="00FF364F" w:rsidRDefault="00FF364F" w:rsidP="00FF364F">
      <w:pPr>
        <w:pStyle w:val="Heading5"/>
        <w:spacing w:before="0" w:line="276" w:lineRule="auto"/>
      </w:pPr>
      <w:r>
        <w:t>Kabuki Syndrome</w:t>
      </w:r>
    </w:p>
    <w:p w14:paraId="3E63EEFF" w14:textId="77777777" w:rsidR="00FF364F" w:rsidRPr="000D3BBD" w:rsidRDefault="00FF364F" w:rsidP="00FF364F">
      <w:pPr>
        <w:spacing w:line="276" w:lineRule="auto"/>
      </w:pPr>
    </w:p>
    <w:p w14:paraId="1AD4814F" w14:textId="60CEF63C" w:rsidR="00FF364F" w:rsidRPr="00A85B11" w:rsidRDefault="00FF364F" w:rsidP="00FF364F">
      <w:pPr>
        <w:spacing w:line="276" w:lineRule="auto"/>
        <w:rPr>
          <w:bCs/>
          <w:sz w:val="22"/>
        </w:rPr>
      </w:pPr>
      <w:r w:rsidRPr="00A85B11">
        <w:rPr>
          <w:bCs/>
          <w:sz w:val="22"/>
        </w:rPr>
        <w:t xml:space="preserve">Kabuki syndrome is caused by dominant mutations in </w:t>
      </w:r>
      <w:r w:rsidRPr="00A85B11">
        <w:rPr>
          <w:bCs/>
          <w:i/>
          <w:iCs/>
          <w:sz w:val="22"/>
        </w:rPr>
        <w:t>KMT2D</w:t>
      </w:r>
      <w:r w:rsidRPr="00A85B11">
        <w:rPr>
          <w:bCs/>
          <w:sz w:val="22"/>
        </w:rPr>
        <w:t xml:space="preserve"> (~75% of cases) or X-linked mutations in </w:t>
      </w:r>
      <w:r w:rsidRPr="00A85B11">
        <w:rPr>
          <w:bCs/>
          <w:i/>
          <w:iCs/>
          <w:sz w:val="22"/>
        </w:rPr>
        <w:t>KDM6A</w:t>
      </w:r>
      <w:r w:rsidRPr="00A85B11">
        <w:rPr>
          <w:bCs/>
          <w:sz w:val="22"/>
        </w:rPr>
        <w:t xml:space="preserve">. While the true incidence of hyperinsulinism in Kabuki syndrome is unknown, it is increasingly recognized as a feature of this disorder, often as the presenting feature </w:t>
      </w:r>
      <w:r w:rsidRPr="00A85B11">
        <w:rPr>
          <w:bCs/>
          <w:sz w:val="22"/>
        </w:rPr>
        <w:fldChar w:fldCharType="begin">
          <w:fldData xml:space="preserve">PEVuZE5vdGU+PENpdGU+PEF1dGhvcj5ZYXA8L0F1dGhvcj48WWVhcj4yMDE4PC9ZZWFyPjxSZWNO
dW0+Mzk8L1JlY051bT48RGlzcGxheVRleHQ+KDc4KTwvRGlzcGxheVRleHQ+PHJlY29yZD48cmVj
LW51bWJlcj4zOTwvcmVjLW51bWJlcj48Zm9yZWlnbi1rZXlzPjxrZXkgYXBwPSJFTiIgZGItaWQ9
InJ3MnJ0ejIyemZ2d2E3ZXR6ZTM1OTB2OXQ1ZWR0cGVld3cwdiIgdGltZXN0YW1wPSIxNTU2ODE1
NTEyIiBndWlkPSJiMzVhYzcwMS00NDdjLTRjMTctYTU4Ni00ZTlkZDlkNjBlZTciPjM5PC9rZXk+
PC9mb3JlaWduLWtleXM+PHJlZi10eXBlIG5hbWU9IkpvdXJuYWwgQXJ0aWNsZSI+MTc8L3JlZi10
eXBlPjxjb250cmlidXRvcnM+PGF1dGhvcnM+PGF1dGhvcj5ZYXAsIEsuIEwuPC9hdXRob3I+PGF1
dGhvcj5Kb2huc29uLCBBLiBFLiBLLjwvYXV0aG9yPjxhdXRob3I+RmlzY2hlciwgRC48L2F1dGhv
cj48YXV0aG9yPkthbmRpa2F0bGEsIFAuPC9hdXRob3I+PGF1dGhvcj5EZW1sLCBKLjwvYXV0aG9y
PjxhdXRob3I+TmVsYWt1ZGl0aSwgVi48L2F1dGhvcj48YXV0aG9yPkhhbGJhY2gsIFMuPC9hdXRo
b3I+PGF1dGhvcj5KZWhhLCBHLiBTLjwvYXV0aG9yPjxhdXRob3I+QnVycmFnZSwgTC4gQy48L2F1
dGhvcj48YXV0aG9yPkJvZGFtZXIsIE8uPC9hdXRob3I+PGF1dGhvcj5CZW5hdmlkZXMsIFYuIEMu
PC9hdXRob3I+PGF1dGhvcj5MZXdpcywgQS4gTS48L2F1dGhvcj48YXV0aG9yPkVsbGFyZCwgUy48
L2F1dGhvcj48YXV0aG9yPlNoYWgsIFAuPC9hdXRob3I+PGF1dGhvcj5Db2R5LCBELjwvYXV0aG9y
PjxhdXRob3I+RGlheiwgQS48L2F1dGhvcj48YXV0aG9yPkRldmFyYWphbiwgQS48L2F1dGhvcj48
YXV0aG9yPlRydW9uZywgTC48L2F1dGhvcj48YXV0aG9yPkdyZWVsZXksIFMuIEEuIFcuPC9hdXRo
b3I+PGF1dGhvcj5EZSBMZW8tQ3J1dGNobG93LCBELiBELjwvYXV0aG9yPjxhdXRob3I+RWRtb25k
c29uLCBBLiBDLjwvYXV0aG9yPjxhdXRob3I+RGFzLCBTLjwvYXV0aG9yPjxhdXRob3I+VGhvcm50
b24sIFAuPC9hdXRob3I+PGF1dGhvcj5XYWdnb25lciwgRC48L2F1dGhvcj48YXV0aG9yPkRlbCBH
YXVkaW8sIEQuPC9hdXRob3I+PC9hdXRob3JzPjwvY29udHJpYnV0b3JzPjxhdXRoLWFkZHJlc3M+
RGVwYXJ0bWVudCBvZiBIdW1hbiBHZW5ldGljcywgVW5pdmVyc2l0eSBvZiBDaGljYWdvIEdlbmV0
aWMgU2VydmljZXMgTGFib3JhdG9yeSwgVGhlIFVuaXZlcnNpdHkgb2YgQ2hpY2FnbywgQ2hpY2Fn
bywgSWxsaW5vaXMsIFVTQS4mI3hEO0RlcGFydG1lbnQgb2YgUGF0aG9sb2d5IGFuZCBMYWJvcmF0
b3J5IE1lZGljaW5lLCBBbm4gJmFtcDsgUm9iZXJ0IEguIEx1cmllIENoaWxkcmVuJmFwb3M7cyBI
b3NwaXRhbCBvZiBDaGljYWdvLCBDaGljYWdvLCBJbGxpbm9pcywgVVNBLiYjeEQ7UGVkaWF0cmlj
IERpYWJldGVzIGFuZCBFbmRvY3Jpbm9sb2d5LCBUZXhhcyBDaGlsZHJlbiZhcG9zO3MgSG9zcGl0
YWwsIEhvdXN0b24sIFRleGFzLCBVU0EuJiN4RDtEZXBhcnRtZW50IG9mIE1vbGVjdWxhciBhbmQg
SHVtYW4gR2VuZXRpY3MsIEJheWxvciBDb2xsZWdlIG9mIE1lZGljaW5lLCBIb3VzdG9uLCBUZXhh
cywgVVNBLiYjeEQ7RGl2aXNpb24gb2YgR2VuZXRpY3MgYW5kIEdlbm9taWNzLCBCb3N0b24gQ2hp
bGRyZW4mYXBvcztzIEhvc3BpdGFsLCBIYXJ2YXJkIE1lZGljYWwgU2Nob29sLCBCb3N0b24sIE1h
c3NhY2h1c2V0dHMsIFVTQS4mI3hEO0RpdmlzaW9uIG9mIFBlZGlhdHJpYyBFbmRvY3Jpbm9sb2d5
LCBVbml2ZXJzaXR5IG9mIElsbGlub2lzIENvbGxlZ2Ugb2YgTWVkaWNpbmUsIFBlb3JpYSwgSWxs
aW5vaXMsIFVTQS4mI3hEO0luc3RpdHV0ZSBvZiBCaW9tZWRpY2FsIGFuZCBDbGluaWNhbCBTY2ll
bmNlLCBVbml2ZXJzaXR5IG9mIEV4ZXRlciBNZWRpY2FsIFNjaG9vbCwgTmV3Y2FzdGxlIHVwb24g
VHluZSwgVUsuJiN4RDtHcmVhdCBPcm1vbmQgU3RyZWV0IEhvc3BpdGFsLCBMb25kb24sIFVLLiYj
eEQ7T3VyIExhZHkmYXBvcztzIENoaWxkcmVuJmFwb3M7cyBIb3NwaXRhbCwgQ3J1bWxpbiwgRHVi
bGluLCBJcmVsYW5kLiYjeEQ7UGVkaWF0cmljIEVuZG9jcmlub2xvZ3ksIFBlZGlhdHJpYyBTcGVj
aWFsaXN0cyBvZiBBbWVyaWNhLCBOaWNrbGF1cyBDaGlsZHJlbiZhcG9zO3MgSG9zcGl0YWwsIE1p
YW1pLCBGbG9yaWRhLCBVU0EuJiN4RDtDb29rIENoaWxkcmVuJmFwb3M7cyBNZWRpY2FsIENlbnRl
ciwgRm9ydCBXb3J0aCwgVGV4YXMsIFVTQS4mI3hEO0RlcGFydG1lbnQgb2YgUGVkaWF0cmljcyBh
bmQgTWVkaWNpbmUsIFRoZSBVbml2ZXJzaXR5IG9mIENoaWNhZ28gTWVkaWNpbmUsIENoaWNhZ28s
IElsbGlub2lzLCBVU0EuJiN4RDtEZXBhcnRtZW50IG9mIFBlZGlhdHJpY3MsIERpdmlzaW9ucyBv
ZiBFbmRvY3Jpbm9sb2d5IGFuZCBHZW5ldGljcywgVGhlIENoaWxkcmVuJmFwb3M7cyBIb3NwaXRh
bCBvZiBQaGlsYWRlbHBoaWEgYW5kIFBlcmVsbWFuIFNjaG9vbCBvZiBNZWRpY2luZSBhdCB0aGUg
VW5pdmVyc2l0eSBvZiBQZW5uc3lsdmFuaWEsIFBoaWxhZGVscGhpYSwgUGVubnN5bHZhbmlhLCBV
U0EuJiN4RDtEaXZpc2lvbiBvZiBIdW1hbiBHZW5ldGljcywgRGVwYXJ0bWVudCBvZiBQZWRpYXRy
aWNzLCBUaGUgQ2hpbGRyZW4mYXBvcztzIEhvc3BpdGFsIG9mIFBoaWxhZGVscGhpYSwgUGhpbGFk
ZWxwaGlhLCBQZW5uc3lsdmFuaWEsIFVTQS4mI3hEO0RlcGFydG1lbnQgb2YgSHVtYW4gR2VuZXRp
Y3MsIFVuaXZlcnNpdHkgb2YgQ2hpY2FnbyBHZW5ldGljIFNlcnZpY2VzIExhYm9yYXRvcnksIFRo
ZSBVbml2ZXJzaXR5IG9mIENoaWNhZ28sIENoaWNhZ28sIElsbGlub2lzLCBVU0EuIGRkZWxnYXVk
aW9AYnNkLnVjaGljYWdvLmVkdS48L2F1dGgtYWRkcmVzcz48dGl0bGVzPjx0aXRsZT5Db25nZW5p
dGFsIGh5cGVyaW5zdWxpbmlzbSBhcyB0aGUgcHJlc2VudGluZyBmZWF0dXJlIG9mIEthYnVraSBz
eW5kcm9tZTogY2xpbmljYWwgYW5kIG1vbGVjdWxhciBjaGFyYWN0ZXJpemF0aW9uIG9mIDEwIGFm
ZmVjdGVkIGluZGl2aWR1YWxzPC90aXRsZT48c2Vjb25kYXJ5LXRpdGxlPkdlbmV0IE1lZDwvc2Vj
b25kYXJ5LXRpdGxlPjwvdGl0bGVzPjxwZXJpb2RpY2FsPjxmdWxsLXRpdGxlPkdlbmV0IE1lZDwv
ZnVsbC10aXRsZT48L3BlcmlvZGljYWw+PGtleXdvcmRzPjxrZXl3b3JkPkh5cG9nbHljZW1pYTwv
a2V5d29yZD48a2V5d29yZD5LZG02YTwva2V5d29yZD48a2V5d29yZD5LbXQyZDwva2V5d29yZD48
a2V5d29yZD5LYWJ1a2kgc3luZHJvbWU8L2tleXdvcmQ+PGtleXdvcmQ+aHlwZXJpbnN1bGluaXNt
PC9rZXl3b3JkPjwva2V5d29yZHM+PGRhdGVzPjx5ZWFyPjIwMTg8L3llYXI+PHB1Yi1kYXRlcz48
ZGF0ZT5KdW4gMTU8L2RhdGU+PC9wdWItZGF0ZXM+PC9kYXRlcz48aXNibj4xNTMwLTAzNjYgKEVs
ZWN0cm9uaWMpJiN4RDsxMDk4LTM2MDAgKExpbmtpbmcpPC9pc2JuPjxhY2Nlc3Npb24tbnVtPjI5
OTA3Nzk4PC9hY2Nlc3Npb24tbnVtPjx1cmxzPjxyZWxhdGVkLXVybHM+PHVybD5odHRwczovL3d3
dy5uY2JpLm5sbS5uaWguZ292L3B1Ym1lZC8yOTkwNzc5ODwvdXJsPjwvcmVsYXRlZC11cmxzPjwv
dXJscz48ZWxlY3Ryb25pYy1yZXNvdXJjZS1udW0+MTAuMTAzOC9zNDE0MzYtMDE4LTAwMTMtOTwv
ZWxlY3Ryb25pYy1yZXNvdXJjZS1udW0+PC9yZWNvcmQ+PC9DaXRlPjwvRW5kTm90ZT5=
</w:fldData>
        </w:fldChar>
      </w:r>
      <w:r w:rsidR="00337F21">
        <w:rPr>
          <w:bCs/>
          <w:sz w:val="22"/>
        </w:rPr>
        <w:instrText xml:space="preserve"> ADDIN EN.CITE </w:instrText>
      </w:r>
      <w:r w:rsidR="00337F21">
        <w:rPr>
          <w:bCs/>
          <w:sz w:val="22"/>
        </w:rPr>
        <w:fldChar w:fldCharType="begin">
          <w:fldData xml:space="preserve">PEVuZE5vdGU+PENpdGU+PEF1dGhvcj5ZYXA8L0F1dGhvcj48WWVhcj4yMDE4PC9ZZWFyPjxSZWNO
dW0+Mzk8L1JlY051bT48RGlzcGxheVRleHQ+KDc4KTwvRGlzcGxheVRleHQ+PHJlY29yZD48cmVj
LW51bWJlcj4zOTwvcmVjLW51bWJlcj48Zm9yZWlnbi1rZXlzPjxrZXkgYXBwPSJFTiIgZGItaWQ9
InJ3MnJ0ejIyemZ2d2E3ZXR6ZTM1OTB2OXQ1ZWR0cGVld3cwdiIgdGltZXN0YW1wPSIxNTU2ODE1
NTEyIiBndWlkPSJiMzVhYzcwMS00NDdjLTRjMTctYTU4Ni00ZTlkZDlkNjBlZTciPjM5PC9rZXk+
PC9mb3JlaWduLWtleXM+PHJlZi10eXBlIG5hbWU9IkpvdXJuYWwgQXJ0aWNsZSI+MTc8L3JlZi10
eXBlPjxjb250cmlidXRvcnM+PGF1dGhvcnM+PGF1dGhvcj5ZYXAsIEsuIEwuPC9hdXRob3I+PGF1
dGhvcj5Kb2huc29uLCBBLiBFLiBLLjwvYXV0aG9yPjxhdXRob3I+RmlzY2hlciwgRC48L2F1dGhv
cj48YXV0aG9yPkthbmRpa2F0bGEsIFAuPC9hdXRob3I+PGF1dGhvcj5EZW1sLCBKLjwvYXV0aG9y
PjxhdXRob3I+TmVsYWt1ZGl0aSwgVi48L2F1dGhvcj48YXV0aG9yPkhhbGJhY2gsIFMuPC9hdXRo
b3I+PGF1dGhvcj5KZWhhLCBHLiBTLjwvYXV0aG9yPjxhdXRob3I+QnVycmFnZSwgTC4gQy48L2F1
dGhvcj48YXV0aG9yPkJvZGFtZXIsIE8uPC9hdXRob3I+PGF1dGhvcj5CZW5hdmlkZXMsIFYuIEMu
PC9hdXRob3I+PGF1dGhvcj5MZXdpcywgQS4gTS48L2F1dGhvcj48YXV0aG9yPkVsbGFyZCwgUy48
L2F1dGhvcj48YXV0aG9yPlNoYWgsIFAuPC9hdXRob3I+PGF1dGhvcj5Db2R5LCBELjwvYXV0aG9y
PjxhdXRob3I+RGlheiwgQS48L2F1dGhvcj48YXV0aG9yPkRldmFyYWphbiwgQS48L2F1dGhvcj48
YXV0aG9yPlRydW9uZywgTC48L2F1dGhvcj48YXV0aG9yPkdyZWVsZXksIFMuIEEuIFcuPC9hdXRo
b3I+PGF1dGhvcj5EZSBMZW8tQ3J1dGNobG93LCBELiBELjwvYXV0aG9yPjxhdXRob3I+RWRtb25k
c29uLCBBLiBDLjwvYXV0aG9yPjxhdXRob3I+RGFzLCBTLjwvYXV0aG9yPjxhdXRob3I+VGhvcm50
b24sIFAuPC9hdXRob3I+PGF1dGhvcj5XYWdnb25lciwgRC48L2F1dGhvcj48YXV0aG9yPkRlbCBH
YXVkaW8sIEQuPC9hdXRob3I+PC9hdXRob3JzPjwvY29udHJpYnV0b3JzPjxhdXRoLWFkZHJlc3M+
RGVwYXJ0bWVudCBvZiBIdW1hbiBHZW5ldGljcywgVW5pdmVyc2l0eSBvZiBDaGljYWdvIEdlbmV0
aWMgU2VydmljZXMgTGFib3JhdG9yeSwgVGhlIFVuaXZlcnNpdHkgb2YgQ2hpY2FnbywgQ2hpY2Fn
bywgSWxsaW5vaXMsIFVTQS4mI3hEO0RlcGFydG1lbnQgb2YgUGF0aG9sb2d5IGFuZCBMYWJvcmF0
b3J5IE1lZGljaW5lLCBBbm4gJmFtcDsgUm9iZXJ0IEguIEx1cmllIENoaWxkcmVuJmFwb3M7cyBI
b3NwaXRhbCBvZiBDaGljYWdvLCBDaGljYWdvLCBJbGxpbm9pcywgVVNBLiYjeEQ7UGVkaWF0cmlj
IERpYWJldGVzIGFuZCBFbmRvY3Jpbm9sb2d5LCBUZXhhcyBDaGlsZHJlbiZhcG9zO3MgSG9zcGl0
YWwsIEhvdXN0b24sIFRleGFzLCBVU0EuJiN4RDtEZXBhcnRtZW50IG9mIE1vbGVjdWxhciBhbmQg
SHVtYW4gR2VuZXRpY3MsIEJheWxvciBDb2xsZWdlIG9mIE1lZGljaW5lLCBIb3VzdG9uLCBUZXhh
cywgVVNBLiYjeEQ7RGl2aXNpb24gb2YgR2VuZXRpY3MgYW5kIEdlbm9taWNzLCBCb3N0b24gQ2hp
bGRyZW4mYXBvcztzIEhvc3BpdGFsLCBIYXJ2YXJkIE1lZGljYWwgU2Nob29sLCBCb3N0b24sIE1h
c3NhY2h1c2V0dHMsIFVTQS4mI3hEO0RpdmlzaW9uIG9mIFBlZGlhdHJpYyBFbmRvY3Jpbm9sb2d5
LCBVbml2ZXJzaXR5IG9mIElsbGlub2lzIENvbGxlZ2Ugb2YgTWVkaWNpbmUsIFBlb3JpYSwgSWxs
aW5vaXMsIFVTQS4mI3hEO0luc3RpdHV0ZSBvZiBCaW9tZWRpY2FsIGFuZCBDbGluaWNhbCBTY2ll
bmNlLCBVbml2ZXJzaXR5IG9mIEV4ZXRlciBNZWRpY2FsIFNjaG9vbCwgTmV3Y2FzdGxlIHVwb24g
VHluZSwgVUsuJiN4RDtHcmVhdCBPcm1vbmQgU3RyZWV0IEhvc3BpdGFsLCBMb25kb24sIFVLLiYj
eEQ7T3VyIExhZHkmYXBvcztzIENoaWxkcmVuJmFwb3M7cyBIb3NwaXRhbCwgQ3J1bWxpbiwgRHVi
bGluLCBJcmVsYW5kLiYjeEQ7UGVkaWF0cmljIEVuZG9jcmlub2xvZ3ksIFBlZGlhdHJpYyBTcGVj
aWFsaXN0cyBvZiBBbWVyaWNhLCBOaWNrbGF1cyBDaGlsZHJlbiZhcG9zO3MgSG9zcGl0YWwsIE1p
YW1pLCBGbG9yaWRhLCBVU0EuJiN4RDtDb29rIENoaWxkcmVuJmFwb3M7cyBNZWRpY2FsIENlbnRl
ciwgRm9ydCBXb3J0aCwgVGV4YXMsIFVTQS4mI3hEO0RlcGFydG1lbnQgb2YgUGVkaWF0cmljcyBh
bmQgTWVkaWNpbmUsIFRoZSBVbml2ZXJzaXR5IG9mIENoaWNhZ28gTWVkaWNpbmUsIENoaWNhZ28s
IElsbGlub2lzLCBVU0EuJiN4RDtEZXBhcnRtZW50IG9mIFBlZGlhdHJpY3MsIERpdmlzaW9ucyBv
ZiBFbmRvY3Jpbm9sb2d5IGFuZCBHZW5ldGljcywgVGhlIENoaWxkcmVuJmFwb3M7cyBIb3NwaXRh
bCBvZiBQaGlsYWRlbHBoaWEgYW5kIFBlcmVsbWFuIFNjaG9vbCBvZiBNZWRpY2luZSBhdCB0aGUg
VW5pdmVyc2l0eSBvZiBQZW5uc3lsdmFuaWEsIFBoaWxhZGVscGhpYSwgUGVubnN5bHZhbmlhLCBV
U0EuJiN4RDtEaXZpc2lvbiBvZiBIdW1hbiBHZW5ldGljcywgRGVwYXJ0bWVudCBvZiBQZWRpYXRy
aWNzLCBUaGUgQ2hpbGRyZW4mYXBvcztzIEhvc3BpdGFsIG9mIFBoaWxhZGVscGhpYSwgUGhpbGFk
ZWxwaGlhLCBQZW5uc3lsdmFuaWEsIFVTQS4mI3hEO0RlcGFydG1lbnQgb2YgSHVtYW4gR2VuZXRp
Y3MsIFVuaXZlcnNpdHkgb2YgQ2hpY2FnbyBHZW5ldGljIFNlcnZpY2VzIExhYm9yYXRvcnksIFRo
ZSBVbml2ZXJzaXR5IG9mIENoaWNhZ28sIENoaWNhZ28sIElsbGlub2lzLCBVU0EuIGRkZWxnYXVk
aW9AYnNkLnVjaGljYWdvLmVkdS48L2F1dGgtYWRkcmVzcz48dGl0bGVzPjx0aXRsZT5Db25nZW5p
dGFsIGh5cGVyaW5zdWxpbmlzbSBhcyB0aGUgcHJlc2VudGluZyBmZWF0dXJlIG9mIEthYnVraSBz
eW5kcm9tZTogY2xpbmljYWwgYW5kIG1vbGVjdWxhciBjaGFyYWN0ZXJpemF0aW9uIG9mIDEwIGFm
ZmVjdGVkIGluZGl2aWR1YWxzPC90aXRsZT48c2Vjb25kYXJ5LXRpdGxlPkdlbmV0IE1lZDwvc2Vj
b25kYXJ5LXRpdGxlPjwvdGl0bGVzPjxwZXJpb2RpY2FsPjxmdWxsLXRpdGxlPkdlbmV0IE1lZDwv
ZnVsbC10aXRsZT48L3BlcmlvZGljYWw+PGtleXdvcmRzPjxrZXl3b3JkPkh5cG9nbHljZW1pYTwv
a2V5d29yZD48a2V5d29yZD5LZG02YTwva2V5d29yZD48a2V5d29yZD5LbXQyZDwva2V5d29yZD48
a2V5d29yZD5LYWJ1a2kgc3luZHJvbWU8L2tleXdvcmQ+PGtleXdvcmQ+aHlwZXJpbnN1bGluaXNt
PC9rZXl3b3JkPjwva2V5d29yZHM+PGRhdGVzPjx5ZWFyPjIwMTg8L3llYXI+PHB1Yi1kYXRlcz48
ZGF0ZT5KdW4gMTU8L2RhdGU+PC9wdWItZGF0ZXM+PC9kYXRlcz48aXNibj4xNTMwLTAzNjYgKEVs
ZWN0cm9uaWMpJiN4RDsxMDk4LTM2MDAgKExpbmtpbmcpPC9pc2JuPjxhY2Nlc3Npb24tbnVtPjI5
OTA3Nzk4PC9hY2Nlc3Npb24tbnVtPjx1cmxzPjxyZWxhdGVkLXVybHM+PHVybD5odHRwczovL3d3
dy5uY2JpLm5sbS5uaWguZ292L3B1Ym1lZC8yOTkwNzc5ODwvdXJsPjwvcmVsYXRlZC11cmxzPjwv
dXJscz48ZWxlY3Ryb25pYy1yZXNvdXJjZS1udW0+MTAuMTAzOC9zNDE0MzYtMDE4LTAwMTMtOTwv
ZWxlY3Ryb25pYy1yZXNvdXJjZS1udW0+PC9yZWNvcmQ+PC9DaXRlPjwvRW5kTm90ZT5=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(78)</w:t>
      </w:r>
      <w:r w:rsidRPr="00A85B11">
        <w:rPr>
          <w:bCs/>
          <w:sz w:val="22"/>
        </w:rPr>
        <w:fldChar w:fldCharType="end"/>
      </w:r>
      <w:r w:rsidRPr="00A85B11">
        <w:rPr>
          <w:bCs/>
          <w:sz w:val="22"/>
        </w:rPr>
        <w:t xml:space="preserve">. Clinically, affected children have distinctive facial features – long palpebral fissures with eversion of the lateral lower eyelid, arched eyebrows, and prominent ears – skeletal anomalies, intellectual disability, and post-natal growth deficiency. Congenital heart defects, genitourinary and gastrointestinal anomalies, and immune dysfunction may also be observed. Haploinsufficiency of </w:t>
      </w:r>
      <w:r w:rsidRPr="00A85B11">
        <w:rPr>
          <w:bCs/>
          <w:i/>
          <w:iCs/>
          <w:sz w:val="22"/>
        </w:rPr>
        <w:t>KDM6A</w:t>
      </w:r>
      <w:r w:rsidRPr="00A85B11">
        <w:rPr>
          <w:bCs/>
          <w:sz w:val="22"/>
        </w:rPr>
        <w:t xml:space="preserve"> has been proposed as the pathophysiologic mechanism of hyperinsulinism, and human islets treated with KDM6A inhibitor demonstrate abnormal insulin secretion </w:t>
      </w:r>
      <w:r w:rsidRPr="00A85B11">
        <w:rPr>
          <w:bCs/>
          <w:sz w:val="22"/>
        </w:rPr>
        <w:fldChar w:fldCharType="begin">
          <w:fldData xml:space="preserve">PEVuZE5vdGU+PENpdGU+PEF1dGhvcj5HaWJzb248L0F1dGhvcj48WWVhcj4yMDE4PC9ZZWFyPjxS
ZWNOdW0+MTg8L1JlY051bT48RGlzcGxheVRleHQ+KDc5KTwvRGlzcGxheVRleHQ+PHJlY29yZD48
cmVjLW51bWJlcj4xODwvcmVjLW51bWJlcj48Zm9yZWlnbi1rZXlzPjxrZXkgYXBwPSJFTiIgZGIt
aWQ9InJ3MnJ0ejIyemZ2d2E3ZXR6ZTM1OTB2OXQ1ZWR0cGVld3cwdiIgdGltZXN0YW1wPSIxNTU2
ODE1NTEyIiBndWlkPSI4MjM1OTg4My0yNjMyLTRiYmItOWZlOC1lNWRkMzJhODg4OWQiPjE4PC9r
ZXk+PC9mb3JlaWduLWtleXM+PHJlZi10eXBlIG5hbWU9IkpvdXJuYWwgQXJ0aWNsZSI+MTc8L3Jl
Zi10eXBlPjxjb250cmlidXRvcnM+PGF1dGhvcnM+PGF1dGhvcj5HaWJzb24sIEMuIEUuPC9hdXRo
b3I+PGF1dGhvcj5Cb29kaGFuc2luZ2gsIEsuIEUuPC9hdXRob3I+PGF1dGhvcj5MaSwgQy48L2F1
dGhvcj48YXV0aG9yPkNvbmxpbiwgTC48L2F1dGhvcj48YXV0aG9yPkNoZW4sIFAuPC9hdXRob3I+
PGF1dGhvcj5CZWNrZXIsIFMuIEEuPC9hdXRob3I+PGF1dGhvcj5CaGF0dGksIFQuPC9hdXRob3I+
PGF1dGhvcj5CYW1iYSwgVi48L2F1dGhvcj48YXV0aG9yPkFkemljaywgTi4gUy48L2F1dGhvcj48
YXV0aG9yPkRlIExlb24sIEQuIEQuPC9hdXRob3I+PGF1dGhvcj5HYW5ndWx5LCBBLjwvYXV0aG9y
PjxhdXRob3I+U3RhbmxleSwgQy4gQS48L2F1dGhvcj48L2F1dGhvcnM+PC9jb250cmlidXRvcnM+
PGF1dGgtYWRkcmVzcz5EaXZpc2lvbiBvZiBFbmRvY3Jpbm9sb2d5IGFuZCBEaWFiZXRlcywgVGhl
IENoaWxkcmVuJmFwb3M7cyBIb3NwaXRhbCBvZiBQaGlsYWRlbHBoaWEsIFBoaWxhZGVscGhpYSwg
UGVubnN5bHZhbmlhLCBVU0EuJiN4RDtEZXBhcnRtZW50IG9mIFBlZGlhdHJpY3MsIFRoZSBQZXJl
bG1hbiBTY2hvb2wgb2YgTWVkaWNpbmUgYXQgdGhlIFVuaXZlcnNpdHkgb2YgUGVubnN5bHZhbmlh
LCBQaGlsYWRlbHBoaWEsIFBlbm5zeWx2YW5pYSwgVVNBLiYjeEQ7RGVwYXJ0bWVudCBvZiBQYXRo
b2xvZ3kgYW5kIExhYm9yYXRvcnkgTWVkaWNpbmUsIFRoZSBDaGlsZHJlbiZhcG9zO3MgSG9zcGl0
YWwgb2YgUGhpbGFkZWxwaGlhLCBQaGlsYWRlbHBoaWEsIFBlbm5zeWx2YW5pYSwgVVNBLiYjeEQ7
RGVwYXJ0bWVudCBvZiBQYXRob2xvZ3ksIFRoZSBQZXJlbG1hbiBTY2hvb2wgb2YgTWVkaWNpbmUg
YXQgdGhlIFVuaXZlcnNpdHkgb2YgUGVubnN5bHZhbmlhLCBQaGlsYWRlbHBoaWEsIFBlbm5zeWx2
YW5pYSwgVVNBLiYjeEQ7RGVwYXJ0bWVudCBvZiBTdXJnZXJ5LCBUaGUgQ2hpbGRyZW4mYXBvcztz
IEhvc3BpdGFsIG9mIFBoaWxhZGVscGhpYSwgVGhlIFBlcmVsbWFuIFNjaG9vbCBvZiBNZWRpY2lu
ZSBhdCB0aGUgVW5pdmVyc2l0eSBvZiBQZW5uc3lsdmFuaWEsIFBoaWxhZGVscGhpYSwgUGVubnN5
bHZhbmlhLCBVU0EuJiN4RDtEZXBhcnRtZW50IG9mIEdlbmV0aWNzLCBUaGUgUGVyZWxtYW4gU2No
b29sIG9mIE1lZGljaW5lIGF0IHRoZSBVbml2ZXJzaXR5IG9mIFBlbm5zeWx2YW5pYSwgUGhpbGFk
ZWxwaGlhLCBQZW5uc3lsdmFuaWEsIFVTQS48L2F1dGgtYWRkcmVzcz48dGl0bGVzPjx0aXRsZT5D
b25nZW5pdGFsIEh5cGVyaW5zdWxpbmlzbSBpbiBJbmZhbnRzIHdpdGggVHVybmVyIFN5bmRyb21l
OiBQb3NzaWJsZSBBc3NvY2lhdGlvbiB3aXRoIE1vbm9zb215IFggYW5kIEtETTZBIEhhcGxvaW5z
dWZmaWNpZW5jeTwvdGl0bGU+PHNlY29uZGFyeS10aXRsZT5Ib3JtIFJlcyBQYWVkaWF0cjwvc2Vj
b25kYXJ5LXRpdGxlPjwvdGl0bGVzPjxwZXJpb2RpY2FsPjxmdWxsLXRpdGxlPkhvcm0gUmVzIFBh
ZWRpYXRyPC9mdWxsLXRpdGxlPjwvcGVyaW9kaWNhbD48cGFnZXM+NDEzLTQyMjwvcGFnZXM+PHZv
bHVtZT44OTwvdm9sdW1lPjxudW1iZXI+NjwvbnVtYmVyPjxrZXl3b3Jkcz48a2V5d29yZD5Bbmlt
YWxzPC9rZXl3b3JkPjxrZXl3b3JkPkNvbmdlbml0YWwgSHlwZXJpbnN1bGluaXNtL2RpYWdub3Np
cy8qZ2VuZXRpY3MvbWV0YWJvbGlzbTwva2V5d29yZD48a2V5d29yZD5GZW1hbGU8L2tleXdvcmQ+
PGtleXdvcmQ+KkhhcGxvaW5zdWZmaWNpZW5jeTwva2V5d29yZD48a2V5d29yZD5IaXN0b25lIERl
bWV0aHlsYXNlcy8qZ2VuZXRpY3M8L2tleXdvcmQ+PGtleXdvcmQ+SHVtYW5zPC9rZXl3b3JkPjxr
ZXl3b3JkPkluZmFudDwva2V5d29yZD48a2V5d29yZD5JbmZhbnQsIE5ld2Jvcm48L2tleXdvcmQ+
PGtleXdvcmQ+TWljZTwva2V5d29yZD48a2V5d29yZD5OdWNsZWFyIFByb3RlaW5zLypnZW5ldGlj
czwva2V5d29yZD48a2V5d29yZD5SZXRyb3NwZWN0aXZlIFN0dWRpZXM8L2tleXdvcmQ+PGtleXdv
cmQ+VHVybmVyIFN5bmRyb21lL2RpYWdub3Npcy8qZ2VuZXRpY3MvbWV0YWJvbGlzbTwva2V5d29y
ZD48a2V5d29yZD5CZXRhIGNlbGw8L2tleXdvcmQ+PGtleXdvcmQ+Q29uZ2VuaXRhbCBoeXBlcmlu
c3VsaW5pc208L2tleXdvcmQ+PGtleXdvcmQ+RGlhem94aWRlPC9rZXl3b3JkPjxrZXl3b3JkPkdl
bmV0aWNzPC9rZXl3b3JkPjxrZXl3b3JkPkh5cG9nbHljZW1pYTwva2V5d29yZD48a2V5d29yZD5Q
YW5jcmVhdGVjdG9teTwva2V5d29yZD48a2V5d29yZD5UdXJuZXIgc3luZHJvbWU8L2tleXdvcmQ+
PGtleXdvcmQ+WCBjaHJvbW9zb21lPC9rZXl3b3JkPjwva2V5d29yZHM+PGRhdGVzPjx5ZWFyPjIw
MTg8L3llYXI+PC9kYXRlcz48aXNibj4xNjYzLTI4MjYgKEVsZWN0cm9uaWMpJiN4RDsxNjYzLTI4
MTggKExpbmtpbmcpPC9pc2JuPjxhY2Nlc3Npb24tbnVtPjI5OTAyODA0PC9hY2Nlc3Npb24tbnVt
Pjx1cmxzPjxyZWxhdGVkLXVybHM+PHVybD5odHRwczovL3d3dy5uY2JpLm5sbS5uaWguZ292L3B1
Ym1lZC8yOTkwMjgwNDwvdXJsPjx1cmw+aHR0cHM6Ly93d3cua2FyZ2VyLmNvbS9BcnRpY2xlL1Bk
Zi80ODgzNDc8L3VybD48L3JlbGF0ZWQtdXJscz48L3VybHM+PGN1c3RvbTI+UE1DNjA2Nzk3OTwv
Y3VzdG9tMj48ZWxlY3Ryb25pYy1yZXNvdXJjZS1udW0+MTAuMTE1OS8wMDA0ODgzNDc8L2VsZWN0
cm9uaWMtcmVzb3VyY2UtbnVtPjwvcmVjb3JkPjwvQ2l0ZT48L0VuZE5vdGU+
</w:fldData>
        </w:fldChar>
      </w:r>
      <w:r w:rsidR="00337F21">
        <w:rPr>
          <w:bCs/>
          <w:sz w:val="22"/>
        </w:rPr>
        <w:instrText xml:space="preserve"> ADDIN EN.CITE </w:instrText>
      </w:r>
      <w:r w:rsidR="00337F21">
        <w:rPr>
          <w:bCs/>
          <w:sz w:val="22"/>
        </w:rPr>
        <w:fldChar w:fldCharType="begin">
          <w:fldData xml:space="preserve">PEVuZE5vdGU+PENpdGU+PEF1dGhvcj5HaWJzb248L0F1dGhvcj48WWVhcj4yMDE4PC9ZZWFyPjxS
ZWNOdW0+MTg8L1JlY051bT48RGlzcGxheVRleHQ+KDc5KTwvRGlzcGxheVRleHQ+PHJlY29yZD48
cmVjLW51bWJlcj4xODwvcmVjLW51bWJlcj48Zm9yZWlnbi1rZXlzPjxrZXkgYXBwPSJFTiIgZGIt
aWQ9InJ3MnJ0ejIyemZ2d2E3ZXR6ZTM1OTB2OXQ1ZWR0cGVld3cwdiIgdGltZXN0YW1wPSIxNTU2
ODE1NTEyIiBndWlkPSI4MjM1OTg4My0yNjMyLTRiYmItOWZlOC1lNWRkMzJhODg4OWQiPjE4PC9r
ZXk+PC9mb3JlaWduLWtleXM+PHJlZi10eXBlIG5hbWU9IkpvdXJuYWwgQXJ0aWNsZSI+MTc8L3Jl
Zi10eXBlPjxjb250cmlidXRvcnM+PGF1dGhvcnM+PGF1dGhvcj5HaWJzb24sIEMuIEUuPC9hdXRo
b3I+PGF1dGhvcj5Cb29kaGFuc2luZ2gsIEsuIEUuPC9hdXRob3I+PGF1dGhvcj5MaSwgQy48L2F1
dGhvcj48YXV0aG9yPkNvbmxpbiwgTC48L2F1dGhvcj48YXV0aG9yPkNoZW4sIFAuPC9hdXRob3I+
PGF1dGhvcj5CZWNrZXIsIFMuIEEuPC9hdXRob3I+PGF1dGhvcj5CaGF0dGksIFQuPC9hdXRob3I+
PGF1dGhvcj5CYW1iYSwgVi48L2F1dGhvcj48YXV0aG9yPkFkemljaywgTi4gUy48L2F1dGhvcj48
YXV0aG9yPkRlIExlb24sIEQuIEQuPC9hdXRob3I+PGF1dGhvcj5HYW5ndWx5LCBBLjwvYXV0aG9y
PjxhdXRob3I+U3RhbmxleSwgQy4gQS48L2F1dGhvcj48L2F1dGhvcnM+PC9jb250cmlidXRvcnM+
PGF1dGgtYWRkcmVzcz5EaXZpc2lvbiBvZiBFbmRvY3Jpbm9sb2d5IGFuZCBEaWFiZXRlcywgVGhl
IENoaWxkcmVuJmFwb3M7cyBIb3NwaXRhbCBvZiBQaGlsYWRlbHBoaWEsIFBoaWxhZGVscGhpYSwg
UGVubnN5bHZhbmlhLCBVU0EuJiN4RDtEZXBhcnRtZW50IG9mIFBlZGlhdHJpY3MsIFRoZSBQZXJl
bG1hbiBTY2hvb2wgb2YgTWVkaWNpbmUgYXQgdGhlIFVuaXZlcnNpdHkgb2YgUGVubnN5bHZhbmlh
LCBQaGlsYWRlbHBoaWEsIFBlbm5zeWx2YW5pYSwgVVNBLiYjeEQ7RGVwYXJ0bWVudCBvZiBQYXRo
b2xvZ3kgYW5kIExhYm9yYXRvcnkgTWVkaWNpbmUsIFRoZSBDaGlsZHJlbiZhcG9zO3MgSG9zcGl0
YWwgb2YgUGhpbGFkZWxwaGlhLCBQaGlsYWRlbHBoaWEsIFBlbm5zeWx2YW5pYSwgVVNBLiYjeEQ7
RGVwYXJ0bWVudCBvZiBQYXRob2xvZ3ksIFRoZSBQZXJlbG1hbiBTY2hvb2wgb2YgTWVkaWNpbmUg
YXQgdGhlIFVuaXZlcnNpdHkgb2YgUGVubnN5bHZhbmlhLCBQaGlsYWRlbHBoaWEsIFBlbm5zeWx2
YW5pYSwgVVNBLiYjeEQ7RGVwYXJ0bWVudCBvZiBTdXJnZXJ5LCBUaGUgQ2hpbGRyZW4mYXBvcztz
IEhvc3BpdGFsIG9mIFBoaWxhZGVscGhpYSwgVGhlIFBlcmVsbWFuIFNjaG9vbCBvZiBNZWRpY2lu
ZSBhdCB0aGUgVW5pdmVyc2l0eSBvZiBQZW5uc3lsdmFuaWEsIFBoaWxhZGVscGhpYSwgUGVubnN5
bHZhbmlhLCBVU0EuJiN4RDtEZXBhcnRtZW50IG9mIEdlbmV0aWNzLCBUaGUgUGVyZWxtYW4gU2No
b29sIG9mIE1lZGljaW5lIGF0IHRoZSBVbml2ZXJzaXR5IG9mIFBlbm5zeWx2YW5pYSwgUGhpbGFk
ZWxwaGlhLCBQZW5uc3lsdmFuaWEsIFVTQS48L2F1dGgtYWRkcmVzcz48dGl0bGVzPjx0aXRsZT5D
b25nZW5pdGFsIEh5cGVyaW5zdWxpbmlzbSBpbiBJbmZhbnRzIHdpdGggVHVybmVyIFN5bmRyb21l
OiBQb3NzaWJsZSBBc3NvY2lhdGlvbiB3aXRoIE1vbm9zb215IFggYW5kIEtETTZBIEhhcGxvaW5z
dWZmaWNpZW5jeTwvdGl0bGU+PHNlY29uZGFyeS10aXRsZT5Ib3JtIFJlcyBQYWVkaWF0cjwvc2Vj
b25kYXJ5LXRpdGxlPjwvdGl0bGVzPjxwZXJpb2RpY2FsPjxmdWxsLXRpdGxlPkhvcm0gUmVzIFBh
ZWRpYXRyPC9mdWxsLXRpdGxlPjwvcGVyaW9kaWNhbD48cGFnZXM+NDEzLTQyMjwvcGFnZXM+PHZv
bHVtZT44OTwvdm9sdW1lPjxudW1iZXI+NjwvbnVtYmVyPjxrZXl3b3Jkcz48a2V5d29yZD5Bbmlt
YWxzPC9rZXl3b3JkPjxrZXl3b3JkPkNvbmdlbml0YWwgSHlwZXJpbnN1bGluaXNtL2RpYWdub3Np
cy8qZ2VuZXRpY3MvbWV0YWJvbGlzbTwva2V5d29yZD48a2V5d29yZD5GZW1hbGU8L2tleXdvcmQ+
PGtleXdvcmQ+KkhhcGxvaW5zdWZmaWNpZW5jeTwva2V5d29yZD48a2V5d29yZD5IaXN0b25lIERl
bWV0aHlsYXNlcy8qZ2VuZXRpY3M8L2tleXdvcmQ+PGtleXdvcmQ+SHVtYW5zPC9rZXl3b3JkPjxr
ZXl3b3JkPkluZmFudDwva2V5d29yZD48a2V5d29yZD5JbmZhbnQsIE5ld2Jvcm48L2tleXdvcmQ+
PGtleXdvcmQ+TWljZTwva2V5d29yZD48a2V5d29yZD5OdWNsZWFyIFByb3RlaW5zLypnZW5ldGlj
czwva2V5d29yZD48a2V5d29yZD5SZXRyb3NwZWN0aXZlIFN0dWRpZXM8L2tleXdvcmQ+PGtleXdv
cmQ+VHVybmVyIFN5bmRyb21lL2RpYWdub3Npcy8qZ2VuZXRpY3MvbWV0YWJvbGlzbTwva2V5d29y
ZD48a2V5d29yZD5CZXRhIGNlbGw8L2tleXdvcmQ+PGtleXdvcmQ+Q29uZ2VuaXRhbCBoeXBlcmlu
c3VsaW5pc208L2tleXdvcmQ+PGtleXdvcmQ+RGlhem94aWRlPC9rZXl3b3JkPjxrZXl3b3JkPkdl
bmV0aWNzPC9rZXl3b3JkPjxrZXl3b3JkPkh5cG9nbHljZW1pYTwva2V5d29yZD48a2V5d29yZD5Q
YW5jcmVhdGVjdG9teTwva2V5d29yZD48a2V5d29yZD5UdXJuZXIgc3luZHJvbWU8L2tleXdvcmQ+
PGtleXdvcmQ+WCBjaHJvbW9zb21lPC9rZXl3b3JkPjwva2V5d29yZHM+PGRhdGVzPjx5ZWFyPjIw
MTg8L3llYXI+PC9kYXRlcz48aXNibj4xNjYzLTI4MjYgKEVsZWN0cm9uaWMpJiN4RDsxNjYzLTI4
MTggKExpbmtpbmcpPC9pc2JuPjxhY2Nlc3Npb24tbnVtPjI5OTAyODA0PC9hY2Nlc3Npb24tbnVt
Pjx1cmxzPjxyZWxhdGVkLXVybHM+PHVybD5odHRwczovL3d3dy5uY2JpLm5sbS5uaWguZ292L3B1
Ym1lZC8yOTkwMjgwNDwvdXJsPjx1cmw+aHR0cHM6Ly93d3cua2FyZ2VyLmNvbS9BcnRpY2xlL1Bk
Zi80ODgzNDc8L3VybD48L3JlbGF0ZWQtdXJscz48L3VybHM+PGN1c3RvbTI+UE1DNjA2Nzk3OTwv
Y3VzdG9tMj48ZWxlY3Ryb25pYy1yZXNvdXJjZS1udW0+MTAuMTE1OS8wMDA0ODgzNDc8L2VsZWN0
cm9uaWMtcmVzb3VyY2UtbnVtPjwvcmVjb3JkPjwvQ2l0ZT48L0VuZE5vdGU+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(79)</w:t>
      </w:r>
      <w:r w:rsidRPr="00A85B11">
        <w:rPr>
          <w:bCs/>
          <w:sz w:val="22"/>
        </w:rPr>
        <w:fldChar w:fldCharType="end"/>
      </w:r>
      <w:r w:rsidRPr="00A85B11">
        <w:rPr>
          <w:bCs/>
          <w:sz w:val="22"/>
        </w:rPr>
        <w:t xml:space="preserve">. Most cases are diazoxide-responsive. Somatostatin analogues have been used with success in cases where diazoxide was contraindicated due to cardiac comorbidity. </w:t>
      </w:r>
    </w:p>
    <w:p w14:paraId="657170EA" w14:textId="77777777" w:rsidR="00FF364F" w:rsidRDefault="00FF364F" w:rsidP="00FF364F">
      <w:pPr>
        <w:spacing w:line="276" w:lineRule="auto"/>
        <w:rPr>
          <w:bCs/>
          <w:color w:val="2B2C2E" w:themeColor="text1" w:themeShade="80"/>
          <w:sz w:val="22"/>
        </w:rPr>
      </w:pPr>
    </w:p>
    <w:p w14:paraId="4C05AA35" w14:textId="77777777" w:rsidR="00FF364F" w:rsidRDefault="00FF364F" w:rsidP="00FF364F">
      <w:pPr>
        <w:pStyle w:val="Heading5"/>
        <w:spacing w:before="0" w:line="276" w:lineRule="auto"/>
      </w:pPr>
      <w:r>
        <w:t xml:space="preserve">Turner Syndrome </w:t>
      </w:r>
    </w:p>
    <w:p w14:paraId="105F8DFF" w14:textId="77777777" w:rsidR="00FF364F" w:rsidRPr="000D3BBD" w:rsidRDefault="00FF364F" w:rsidP="00FF364F">
      <w:pPr>
        <w:spacing w:line="276" w:lineRule="auto"/>
      </w:pPr>
    </w:p>
    <w:p w14:paraId="3CD721D7" w14:textId="37CFAF74" w:rsidR="00FF364F" w:rsidRPr="00A85B11" w:rsidRDefault="00FF364F" w:rsidP="00FF364F">
      <w:pPr>
        <w:spacing w:line="276" w:lineRule="auto"/>
        <w:rPr>
          <w:bCs/>
          <w:sz w:val="22"/>
        </w:rPr>
      </w:pPr>
      <w:r w:rsidRPr="00A85B11">
        <w:rPr>
          <w:bCs/>
          <w:sz w:val="22"/>
        </w:rPr>
        <w:t xml:space="preserve">The incidence of hyperinsulinism in infants with Turner syndrome is roughly 50 times that expected in the general population </w:t>
      </w:r>
      <w:r w:rsidRPr="00A85B11">
        <w:rPr>
          <w:bCs/>
          <w:sz w:val="22"/>
        </w:rPr>
        <w:fldChar w:fldCharType="begin">
          <w:fldData xml:space="preserve">PEVuZE5vdGU+PENpdGU+PEF1dGhvcj5HaWJzb248L0F1dGhvcj48WWVhcj4yMDE4PC9ZZWFyPjxS
ZWNOdW0+MTg8L1JlY051bT48RGlzcGxheVRleHQ+KDc5KTwvRGlzcGxheVRleHQ+PHJlY29yZD48
cmVjLW51bWJlcj4xODwvcmVjLW51bWJlcj48Zm9yZWlnbi1rZXlzPjxrZXkgYXBwPSJFTiIgZGIt
aWQ9InJ3MnJ0ejIyemZ2d2E3ZXR6ZTM1OTB2OXQ1ZWR0cGVld3cwdiIgdGltZXN0YW1wPSIxNTU2
ODE1NTEyIiBndWlkPSI4MjM1OTg4My0yNjMyLTRiYmItOWZlOC1lNWRkMzJhODg4OWQiPjE4PC9r
ZXk+PC9mb3JlaWduLWtleXM+PHJlZi10eXBlIG5hbWU9IkpvdXJuYWwgQXJ0aWNsZSI+MTc8L3Jl
Zi10eXBlPjxjb250cmlidXRvcnM+PGF1dGhvcnM+PGF1dGhvcj5HaWJzb24sIEMuIEUuPC9hdXRo
b3I+PGF1dGhvcj5Cb29kaGFuc2luZ2gsIEsuIEUuPC9hdXRob3I+PGF1dGhvcj5MaSwgQy48L2F1
dGhvcj48YXV0aG9yPkNvbmxpbiwgTC48L2F1dGhvcj48YXV0aG9yPkNoZW4sIFAuPC9hdXRob3I+
PGF1dGhvcj5CZWNrZXIsIFMuIEEuPC9hdXRob3I+PGF1dGhvcj5CaGF0dGksIFQuPC9hdXRob3I+
PGF1dGhvcj5CYW1iYSwgVi48L2F1dGhvcj48YXV0aG9yPkFkemljaywgTi4gUy48L2F1dGhvcj48
YXV0aG9yPkRlIExlb24sIEQuIEQuPC9hdXRob3I+PGF1dGhvcj5HYW5ndWx5LCBBLjwvYXV0aG9y
PjxhdXRob3I+U3RhbmxleSwgQy4gQS48L2F1dGhvcj48L2F1dGhvcnM+PC9jb250cmlidXRvcnM+
PGF1dGgtYWRkcmVzcz5EaXZpc2lvbiBvZiBFbmRvY3Jpbm9sb2d5IGFuZCBEaWFiZXRlcywgVGhl
IENoaWxkcmVuJmFwb3M7cyBIb3NwaXRhbCBvZiBQaGlsYWRlbHBoaWEsIFBoaWxhZGVscGhpYSwg
UGVubnN5bHZhbmlhLCBVU0EuJiN4RDtEZXBhcnRtZW50IG9mIFBlZGlhdHJpY3MsIFRoZSBQZXJl
bG1hbiBTY2hvb2wgb2YgTWVkaWNpbmUgYXQgdGhlIFVuaXZlcnNpdHkgb2YgUGVubnN5bHZhbmlh
LCBQaGlsYWRlbHBoaWEsIFBlbm5zeWx2YW5pYSwgVVNBLiYjeEQ7RGVwYXJ0bWVudCBvZiBQYXRo
b2xvZ3kgYW5kIExhYm9yYXRvcnkgTWVkaWNpbmUsIFRoZSBDaGlsZHJlbiZhcG9zO3MgSG9zcGl0
YWwgb2YgUGhpbGFkZWxwaGlhLCBQaGlsYWRlbHBoaWEsIFBlbm5zeWx2YW5pYSwgVVNBLiYjeEQ7
RGVwYXJ0bWVudCBvZiBQYXRob2xvZ3ksIFRoZSBQZXJlbG1hbiBTY2hvb2wgb2YgTWVkaWNpbmUg
YXQgdGhlIFVuaXZlcnNpdHkgb2YgUGVubnN5bHZhbmlhLCBQaGlsYWRlbHBoaWEsIFBlbm5zeWx2
YW5pYSwgVVNBLiYjeEQ7RGVwYXJ0bWVudCBvZiBTdXJnZXJ5LCBUaGUgQ2hpbGRyZW4mYXBvcztz
IEhvc3BpdGFsIG9mIFBoaWxhZGVscGhpYSwgVGhlIFBlcmVsbWFuIFNjaG9vbCBvZiBNZWRpY2lu
ZSBhdCB0aGUgVW5pdmVyc2l0eSBvZiBQZW5uc3lsdmFuaWEsIFBoaWxhZGVscGhpYSwgUGVubnN5
bHZhbmlhLCBVU0EuJiN4RDtEZXBhcnRtZW50IG9mIEdlbmV0aWNzLCBUaGUgUGVyZWxtYW4gU2No
b29sIG9mIE1lZGljaW5lIGF0IHRoZSBVbml2ZXJzaXR5IG9mIFBlbm5zeWx2YW5pYSwgUGhpbGFk
ZWxwaGlhLCBQZW5uc3lsdmFuaWEsIFVTQS48L2F1dGgtYWRkcmVzcz48dGl0bGVzPjx0aXRsZT5D
b25nZW5pdGFsIEh5cGVyaW5zdWxpbmlzbSBpbiBJbmZhbnRzIHdpdGggVHVybmVyIFN5bmRyb21l
OiBQb3NzaWJsZSBBc3NvY2lhdGlvbiB3aXRoIE1vbm9zb215IFggYW5kIEtETTZBIEhhcGxvaW5z
dWZmaWNpZW5jeTwvdGl0bGU+PHNlY29uZGFyeS10aXRsZT5Ib3JtIFJlcyBQYWVkaWF0cjwvc2Vj
b25kYXJ5LXRpdGxlPjwvdGl0bGVzPjxwZXJpb2RpY2FsPjxmdWxsLXRpdGxlPkhvcm0gUmVzIFBh
ZWRpYXRyPC9mdWxsLXRpdGxlPjwvcGVyaW9kaWNhbD48cGFnZXM+NDEzLTQyMjwvcGFnZXM+PHZv
bHVtZT44OTwvdm9sdW1lPjxudW1iZXI+NjwvbnVtYmVyPjxrZXl3b3Jkcz48a2V5d29yZD5Bbmlt
YWxzPC9rZXl3b3JkPjxrZXl3b3JkPkNvbmdlbml0YWwgSHlwZXJpbnN1bGluaXNtL2RpYWdub3Np
cy8qZ2VuZXRpY3MvbWV0YWJvbGlzbTwva2V5d29yZD48a2V5d29yZD5GZW1hbGU8L2tleXdvcmQ+
PGtleXdvcmQ+KkhhcGxvaW5zdWZmaWNpZW5jeTwva2V5d29yZD48a2V5d29yZD5IaXN0b25lIERl
bWV0aHlsYXNlcy8qZ2VuZXRpY3M8L2tleXdvcmQ+PGtleXdvcmQ+SHVtYW5zPC9rZXl3b3JkPjxr
ZXl3b3JkPkluZmFudDwva2V5d29yZD48a2V5d29yZD5JbmZhbnQsIE5ld2Jvcm48L2tleXdvcmQ+
PGtleXdvcmQ+TWljZTwva2V5d29yZD48a2V5d29yZD5OdWNsZWFyIFByb3RlaW5zLypnZW5ldGlj
czwva2V5d29yZD48a2V5d29yZD5SZXRyb3NwZWN0aXZlIFN0dWRpZXM8L2tleXdvcmQ+PGtleXdv
cmQ+VHVybmVyIFN5bmRyb21lL2RpYWdub3Npcy8qZ2VuZXRpY3MvbWV0YWJvbGlzbTwva2V5d29y
ZD48a2V5d29yZD5CZXRhIGNlbGw8L2tleXdvcmQ+PGtleXdvcmQ+Q29uZ2VuaXRhbCBoeXBlcmlu
c3VsaW5pc208L2tleXdvcmQ+PGtleXdvcmQ+RGlhem94aWRlPC9rZXl3b3JkPjxrZXl3b3JkPkdl
bmV0aWNzPC9rZXl3b3JkPjxrZXl3b3JkPkh5cG9nbHljZW1pYTwva2V5d29yZD48a2V5d29yZD5Q
YW5jcmVhdGVjdG9teTwva2V5d29yZD48a2V5d29yZD5UdXJuZXIgc3luZHJvbWU8L2tleXdvcmQ+
PGtleXdvcmQ+WCBjaHJvbW9zb21lPC9rZXl3b3JkPjwva2V5d29yZHM+PGRhdGVzPjx5ZWFyPjIw
MTg8L3llYXI+PC9kYXRlcz48aXNibj4xNjYzLTI4MjYgKEVsZWN0cm9uaWMpJiN4RDsxNjYzLTI4
MTggKExpbmtpbmcpPC9pc2JuPjxhY2Nlc3Npb24tbnVtPjI5OTAyODA0PC9hY2Nlc3Npb24tbnVt
Pjx1cmxzPjxyZWxhdGVkLXVybHM+PHVybD5odHRwczovL3d3dy5uY2JpLm5sbS5uaWguZ292L3B1
Ym1lZC8yOTkwMjgwNDwvdXJsPjx1cmw+aHR0cHM6Ly93d3cua2FyZ2VyLmNvbS9BcnRpY2xlL1Bk
Zi80ODgzNDc8L3VybD48L3JlbGF0ZWQtdXJscz48L3VybHM+PGN1c3RvbTI+UE1DNjA2Nzk3OTwv
Y3VzdG9tMj48ZWxlY3Ryb25pYy1yZXNvdXJjZS1udW0+MTAuMTE1OS8wMDA0ODgzNDc8L2VsZWN0
cm9uaWMtcmVzb3VyY2UtbnVtPjwvcmVjb3JkPjwvQ2l0ZT48L0VuZE5vdGU+
</w:fldData>
        </w:fldChar>
      </w:r>
      <w:r w:rsidR="00337F21">
        <w:rPr>
          <w:bCs/>
          <w:sz w:val="22"/>
        </w:rPr>
        <w:instrText xml:space="preserve"> ADDIN EN.CITE </w:instrText>
      </w:r>
      <w:r w:rsidR="00337F21">
        <w:rPr>
          <w:bCs/>
          <w:sz w:val="22"/>
        </w:rPr>
        <w:fldChar w:fldCharType="begin">
          <w:fldData xml:space="preserve">PEVuZE5vdGU+PENpdGU+PEF1dGhvcj5HaWJzb248L0F1dGhvcj48WWVhcj4yMDE4PC9ZZWFyPjxS
ZWNOdW0+MTg8L1JlY051bT48RGlzcGxheVRleHQ+KDc5KTwvRGlzcGxheVRleHQ+PHJlY29yZD48
cmVjLW51bWJlcj4xODwvcmVjLW51bWJlcj48Zm9yZWlnbi1rZXlzPjxrZXkgYXBwPSJFTiIgZGIt
aWQ9InJ3MnJ0ejIyemZ2d2E3ZXR6ZTM1OTB2OXQ1ZWR0cGVld3cwdiIgdGltZXN0YW1wPSIxNTU2
ODE1NTEyIiBndWlkPSI4MjM1OTg4My0yNjMyLTRiYmItOWZlOC1lNWRkMzJhODg4OWQiPjE4PC9r
ZXk+PC9mb3JlaWduLWtleXM+PHJlZi10eXBlIG5hbWU9IkpvdXJuYWwgQXJ0aWNsZSI+MTc8L3Jl
Zi10eXBlPjxjb250cmlidXRvcnM+PGF1dGhvcnM+PGF1dGhvcj5HaWJzb24sIEMuIEUuPC9hdXRo
b3I+PGF1dGhvcj5Cb29kaGFuc2luZ2gsIEsuIEUuPC9hdXRob3I+PGF1dGhvcj5MaSwgQy48L2F1
dGhvcj48YXV0aG9yPkNvbmxpbiwgTC48L2F1dGhvcj48YXV0aG9yPkNoZW4sIFAuPC9hdXRob3I+
PGF1dGhvcj5CZWNrZXIsIFMuIEEuPC9hdXRob3I+PGF1dGhvcj5CaGF0dGksIFQuPC9hdXRob3I+
PGF1dGhvcj5CYW1iYSwgVi48L2F1dGhvcj48YXV0aG9yPkFkemljaywgTi4gUy48L2F1dGhvcj48
YXV0aG9yPkRlIExlb24sIEQuIEQuPC9hdXRob3I+PGF1dGhvcj5HYW5ndWx5LCBBLjwvYXV0aG9y
PjxhdXRob3I+U3RhbmxleSwgQy4gQS48L2F1dGhvcj48L2F1dGhvcnM+PC9jb250cmlidXRvcnM+
PGF1dGgtYWRkcmVzcz5EaXZpc2lvbiBvZiBFbmRvY3Jpbm9sb2d5IGFuZCBEaWFiZXRlcywgVGhl
IENoaWxkcmVuJmFwb3M7cyBIb3NwaXRhbCBvZiBQaGlsYWRlbHBoaWEsIFBoaWxhZGVscGhpYSwg
UGVubnN5bHZhbmlhLCBVU0EuJiN4RDtEZXBhcnRtZW50IG9mIFBlZGlhdHJpY3MsIFRoZSBQZXJl
bG1hbiBTY2hvb2wgb2YgTWVkaWNpbmUgYXQgdGhlIFVuaXZlcnNpdHkgb2YgUGVubnN5bHZhbmlh
LCBQaGlsYWRlbHBoaWEsIFBlbm5zeWx2YW5pYSwgVVNBLiYjeEQ7RGVwYXJ0bWVudCBvZiBQYXRo
b2xvZ3kgYW5kIExhYm9yYXRvcnkgTWVkaWNpbmUsIFRoZSBDaGlsZHJlbiZhcG9zO3MgSG9zcGl0
YWwgb2YgUGhpbGFkZWxwaGlhLCBQaGlsYWRlbHBoaWEsIFBlbm5zeWx2YW5pYSwgVVNBLiYjeEQ7
RGVwYXJ0bWVudCBvZiBQYXRob2xvZ3ksIFRoZSBQZXJlbG1hbiBTY2hvb2wgb2YgTWVkaWNpbmUg
YXQgdGhlIFVuaXZlcnNpdHkgb2YgUGVubnN5bHZhbmlhLCBQaGlsYWRlbHBoaWEsIFBlbm5zeWx2
YW5pYSwgVVNBLiYjeEQ7RGVwYXJ0bWVudCBvZiBTdXJnZXJ5LCBUaGUgQ2hpbGRyZW4mYXBvcztz
IEhvc3BpdGFsIG9mIFBoaWxhZGVscGhpYSwgVGhlIFBlcmVsbWFuIFNjaG9vbCBvZiBNZWRpY2lu
ZSBhdCB0aGUgVW5pdmVyc2l0eSBvZiBQZW5uc3lsdmFuaWEsIFBoaWxhZGVscGhpYSwgUGVubnN5
bHZhbmlhLCBVU0EuJiN4RDtEZXBhcnRtZW50IG9mIEdlbmV0aWNzLCBUaGUgUGVyZWxtYW4gU2No
b29sIG9mIE1lZGljaW5lIGF0IHRoZSBVbml2ZXJzaXR5IG9mIFBlbm5zeWx2YW5pYSwgUGhpbGFk
ZWxwaGlhLCBQZW5uc3lsdmFuaWEsIFVTQS48L2F1dGgtYWRkcmVzcz48dGl0bGVzPjx0aXRsZT5D
b25nZW5pdGFsIEh5cGVyaW5zdWxpbmlzbSBpbiBJbmZhbnRzIHdpdGggVHVybmVyIFN5bmRyb21l
OiBQb3NzaWJsZSBBc3NvY2lhdGlvbiB3aXRoIE1vbm9zb215IFggYW5kIEtETTZBIEhhcGxvaW5z
dWZmaWNpZW5jeTwvdGl0bGU+PHNlY29uZGFyeS10aXRsZT5Ib3JtIFJlcyBQYWVkaWF0cjwvc2Vj
b25kYXJ5LXRpdGxlPjwvdGl0bGVzPjxwZXJpb2RpY2FsPjxmdWxsLXRpdGxlPkhvcm0gUmVzIFBh
ZWRpYXRyPC9mdWxsLXRpdGxlPjwvcGVyaW9kaWNhbD48cGFnZXM+NDEzLTQyMjwvcGFnZXM+PHZv
bHVtZT44OTwvdm9sdW1lPjxudW1iZXI+NjwvbnVtYmVyPjxrZXl3b3Jkcz48a2V5d29yZD5Bbmlt
YWxzPC9rZXl3b3JkPjxrZXl3b3JkPkNvbmdlbml0YWwgSHlwZXJpbnN1bGluaXNtL2RpYWdub3Np
cy8qZ2VuZXRpY3MvbWV0YWJvbGlzbTwva2V5d29yZD48a2V5d29yZD5GZW1hbGU8L2tleXdvcmQ+
PGtleXdvcmQ+KkhhcGxvaW5zdWZmaWNpZW5jeTwva2V5d29yZD48a2V5d29yZD5IaXN0b25lIERl
bWV0aHlsYXNlcy8qZ2VuZXRpY3M8L2tleXdvcmQ+PGtleXdvcmQ+SHVtYW5zPC9rZXl3b3JkPjxr
ZXl3b3JkPkluZmFudDwva2V5d29yZD48a2V5d29yZD5JbmZhbnQsIE5ld2Jvcm48L2tleXdvcmQ+
PGtleXdvcmQ+TWljZTwva2V5d29yZD48a2V5d29yZD5OdWNsZWFyIFByb3RlaW5zLypnZW5ldGlj
czwva2V5d29yZD48a2V5d29yZD5SZXRyb3NwZWN0aXZlIFN0dWRpZXM8L2tleXdvcmQ+PGtleXdv
cmQ+VHVybmVyIFN5bmRyb21lL2RpYWdub3Npcy8qZ2VuZXRpY3MvbWV0YWJvbGlzbTwva2V5d29y
ZD48a2V5d29yZD5CZXRhIGNlbGw8L2tleXdvcmQ+PGtleXdvcmQ+Q29uZ2VuaXRhbCBoeXBlcmlu
c3VsaW5pc208L2tleXdvcmQ+PGtleXdvcmQ+RGlhem94aWRlPC9rZXl3b3JkPjxrZXl3b3JkPkdl
bmV0aWNzPC9rZXl3b3JkPjxrZXl3b3JkPkh5cG9nbHljZW1pYTwva2V5d29yZD48a2V5d29yZD5Q
YW5jcmVhdGVjdG9teTwva2V5d29yZD48a2V5d29yZD5UdXJuZXIgc3luZHJvbWU8L2tleXdvcmQ+
PGtleXdvcmQ+WCBjaHJvbW9zb21lPC9rZXl3b3JkPjwva2V5d29yZHM+PGRhdGVzPjx5ZWFyPjIw
MTg8L3llYXI+PC9kYXRlcz48aXNibj4xNjYzLTI4MjYgKEVsZWN0cm9uaWMpJiN4RDsxNjYzLTI4
MTggKExpbmtpbmcpPC9pc2JuPjxhY2Nlc3Npb24tbnVtPjI5OTAyODA0PC9hY2Nlc3Npb24tbnVt
Pjx1cmxzPjxyZWxhdGVkLXVybHM+PHVybD5odHRwczovL3d3dy5uY2JpLm5sbS5uaWguZ292L3B1
Ym1lZC8yOTkwMjgwNDwvdXJsPjx1cmw+aHR0cHM6Ly93d3cua2FyZ2VyLmNvbS9BcnRpY2xlL1Bk
Zi80ODgzNDc8L3VybD48L3JlbGF0ZWQtdXJscz48L3VybHM+PGN1c3RvbTI+UE1DNjA2Nzk3OTwv
Y3VzdG9tMj48ZWxlY3Ryb25pYy1yZXNvdXJjZS1udW0+MTAuMTE1OS8wMDA0ODgzNDc8L2VsZWN0
cm9uaWMtcmVzb3VyY2UtbnVtPjwvcmVjb3JkPjwvQ2l0ZT48L0VuZE5vdGU+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(79)</w:t>
      </w:r>
      <w:r w:rsidRPr="00A85B11">
        <w:rPr>
          <w:bCs/>
          <w:sz w:val="22"/>
        </w:rPr>
        <w:fldChar w:fldCharType="end"/>
      </w:r>
      <w:r w:rsidRPr="00A85B11">
        <w:rPr>
          <w:bCs/>
          <w:sz w:val="22"/>
        </w:rPr>
        <w:t xml:space="preserve">. As in Kabuki syndrome, haploinsufficiency of </w:t>
      </w:r>
      <w:r w:rsidRPr="00A85B11">
        <w:rPr>
          <w:bCs/>
          <w:i/>
          <w:iCs/>
          <w:sz w:val="22"/>
        </w:rPr>
        <w:t>KDM6A</w:t>
      </w:r>
      <w:r w:rsidRPr="00A85B11">
        <w:rPr>
          <w:bCs/>
          <w:sz w:val="22"/>
        </w:rPr>
        <w:t xml:space="preserve"> </w:t>
      </w:r>
      <w:r>
        <w:rPr>
          <w:bCs/>
          <w:sz w:val="22"/>
        </w:rPr>
        <w:t xml:space="preserve">(located on X chromosome) </w:t>
      </w:r>
      <w:r w:rsidRPr="00A85B11">
        <w:rPr>
          <w:bCs/>
          <w:sz w:val="22"/>
        </w:rPr>
        <w:t xml:space="preserve">has been proposed as the underlying mechanism. Many, but not all, children with Turner syndrome and associated hyperinsulinism are diazoxide-responsive. </w:t>
      </w:r>
    </w:p>
    <w:p w14:paraId="243A0368" w14:textId="77777777" w:rsidR="00FF364F" w:rsidRDefault="00FF364F" w:rsidP="00FF364F">
      <w:pPr>
        <w:spacing w:line="276" w:lineRule="auto"/>
        <w:rPr>
          <w:bCs/>
          <w:color w:val="2B2C2E" w:themeColor="text1" w:themeShade="80"/>
          <w:sz w:val="22"/>
        </w:rPr>
      </w:pPr>
    </w:p>
    <w:p w14:paraId="60A17F80" w14:textId="77777777" w:rsidR="00FF364F" w:rsidRDefault="00FF364F" w:rsidP="00FF364F">
      <w:pPr>
        <w:pStyle w:val="Heading5"/>
        <w:spacing w:before="0" w:line="276" w:lineRule="auto"/>
      </w:pPr>
      <w:r w:rsidRPr="009678CE">
        <w:t>FOXA2 Hyperinsulinism</w:t>
      </w:r>
    </w:p>
    <w:p w14:paraId="2EA53FB9" w14:textId="77777777" w:rsidR="00FF364F" w:rsidRPr="00783F90" w:rsidRDefault="00FF364F" w:rsidP="00FF364F">
      <w:pPr>
        <w:spacing w:line="276" w:lineRule="auto"/>
      </w:pPr>
    </w:p>
    <w:p w14:paraId="148A571B" w14:textId="0F56B274" w:rsidR="00FF364F" w:rsidRPr="00A85B11" w:rsidRDefault="00FF364F" w:rsidP="00FF364F">
      <w:pPr>
        <w:spacing w:line="276" w:lineRule="auto"/>
        <w:rPr>
          <w:bCs/>
          <w:sz w:val="22"/>
        </w:rPr>
      </w:pPr>
      <w:r w:rsidRPr="00A85B11">
        <w:rPr>
          <w:bCs/>
          <w:sz w:val="22"/>
        </w:rPr>
        <w:t xml:space="preserve">Inactivating mutations in </w:t>
      </w:r>
      <w:r w:rsidRPr="00A85B11">
        <w:rPr>
          <w:bCs/>
          <w:i/>
          <w:iCs/>
          <w:sz w:val="22"/>
        </w:rPr>
        <w:t>FOXA2</w:t>
      </w:r>
      <w:r w:rsidRPr="00A85B11">
        <w:rPr>
          <w:bCs/>
          <w:sz w:val="22"/>
        </w:rPr>
        <w:t xml:space="preserve">, encoding the transcription factor </w:t>
      </w:r>
      <w:proofErr w:type="spellStart"/>
      <w:r w:rsidRPr="00A85B11">
        <w:rPr>
          <w:bCs/>
          <w:sz w:val="22"/>
        </w:rPr>
        <w:t>forkhead</w:t>
      </w:r>
      <w:proofErr w:type="spellEnd"/>
      <w:r w:rsidRPr="00A85B11">
        <w:rPr>
          <w:bCs/>
          <w:sz w:val="22"/>
        </w:rPr>
        <w:t xml:space="preserve"> box A2 (Foxa2), have been associated with a clinical phenotype of congenital hyperinsulinism, hypopituitarism, and endodermal-derived organ anomalies </w:t>
      </w:r>
      <w:r w:rsidRPr="00A85B11">
        <w:rPr>
          <w:bCs/>
          <w:sz w:val="22"/>
        </w:rPr>
        <w:fldChar w:fldCharType="begin">
          <w:fldData xml:space="preserve">PEVuZE5vdGU+PENpdGU+PEF1dGhvcj5WYWpyYXZlbHU8L0F1dGhvcj48WWVhcj4yMDE4PC9ZZWFy
PjxSZWNOdW0+MTEwPC9SZWNOdW0+PERpc3BsYXlUZXh0Pig4MCw4MSk8L0Rpc3BsYXlUZXh0Pjxy
ZWNvcmQ+PHJlYy1udW1iZXI+MTEwPC9yZWMtbnVtYmVyPjxmb3JlaWduLWtleXM+PGtleSBhcHA9
IkVOIiBkYi1pZD0icncycnR6MjJ6ZnZ3YTdldHplMzU5MHY5dDVlZHRwZWV3dzB2IiB0aW1lc3Rh
bXA9IjE1NTY4MTU1MTgiIGd1aWQ9ImZmYjk3MzFhLTM5NWYtNDkwNC1hZTg4LWMwMjM0ZTI4YjQw
ZiI+MTEwPC9rZXk+PC9mb3JlaWduLWtleXM+PHJlZi10eXBlIG5hbWU9IkpvdXJuYWwgQXJ0aWNs
ZSI+MTc8L3JlZi10eXBlPjxjb250cmlidXRvcnM+PGF1dGhvcnM+PGF1dGhvcj5WYWpyYXZlbHUs
IE0uIEUuPC9hdXRob3I+PGF1dGhvcj5DaGFpLCBKLjwvYXV0aG9yPjxhdXRob3I+S3JvY2ssIEIu
PC9hdXRob3I+PGF1dGhvcj5CYWtlciwgUy48L2F1dGhvcj48YXV0aG9yPkxhbmdkb24sIEQuPC9h
dXRob3I+PGF1dGhvcj5BbHRlciwgQy48L2F1dGhvcj48YXV0aG9yPkRlIExlb24sIEQuIEQuPC9h
dXRob3I+PC9hdXRob3JzPjwvY29udHJpYnV0b3JzPjxhdXRoLWFkZHJlc3M+RGl2aXNpb24gb2Yg
RW5kb2NyaW5vbG9neSBhbmQgRGlhYmV0ZXMsIENoaWxkcmVuJmFwb3M7cyBIb3NwaXRhbCBvZiBQ
aGlsYWRlbHBoaWEsIFBoaWxhZGVscGhpYSwgUGVubnN5bHZhbmlhLiYjeEQ7RGl2aXNpb24gb2Yg
R2Vub21pYyBEaWFnbm9zdGljcywgQ2hpbGRyZW4mYXBvcztzIEhvc3BpdGFsIG9mIFBoaWxhZGVs
cGhpYSwgUGhpbGFkZWxwaGlhLCBQZW5uc3lsdmFuaWEuJiN4RDtEZXBhcnRtZW50IG9mIFBlZGlh
dHJpY3MsIENoaWxkcmVuJmFwb3M7cyBIb3NwaXRhbCBvZiBQaGlsYWRlbHBoaWEgYW5kIFBlcmVs
bWFuIFNjaG9vbCBvZiBNZWRpY2luZSBhdCB0aGUgVW5pdmVyc2l0eSBvZiBQZW5uc3lsdmFuaWEs
IFBoaWxhZGVscGhpYSwgUGVubnN5bHZhbmlhLjwvYXV0aC1hZGRyZXNzPjx0aXRsZXM+PHRpdGxl
PkNvbmdlbml0YWwgSHlwZXJpbnN1bGluaXNtIGFuZCBIeXBvcGl0dWl0YXJpc20gQXR0cmlidXRh
YmxlIHRvIGEgTXV0YXRpb24gaW4gRk9YQTI8L3RpdGxlPjxzZWNvbmRhcnktdGl0bGU+SiBDbGlu
IEVuZG9jcmlub2wgTWV0YWI8L3NlY29uZGFyeS10aXRsZT48L3RpdGxlcz48cGVyaW9kaWNhbD48
ZnVsbC10aXRsZT5KIENsaW4gRW5kb2NyaW5vbCBNZXRhYjwvZnVsbC10aXRsZT48L3BlcmlvZGlj
YWw+PHBhZ2VzPjEwNDItMTA0NzwvcGFnZXM+PHZvbHVtZT4xMDM8L3ZvbHVtZT48bnVtYmVyPjM8
L251bWJlcj48a2V5d29yZHM+PGtleXdvcmQ+Q29uZ2VuaXRhbCBIeXBlcmluc3VsaW5pc20vKmdl
bmV0aWNzPC9rZXl3b3JkPjxrZXl3b3JkPkZlbWFsZTwva2V5d29yZD48a2V5d29yZD5IZXBhdG9j
eXRlIE51Y2xlYXIgRmFjdG9yIDMtYmV0YS8qZ2VuZXRpY3M8L2tleXdvcmQ+PGtleXdvcmQ+SHVt
YW5zPC9rZXl3b3JkPjxrZXl3b3JkPkh5cG9waXR1aXRhcmlzbS8qY29uZ2VuaXRhbDwva2V5d29y
ZD48a2V5d29yZD5JbmZhbnQsIE5ld2Jvcm48L2tleXdvcmQ+PGtleXdvcmQ+Kk11dGF0aW9uPC9r
ZXl3b3JkPjwva2V5d29yZHM+PGRhdGVzPjx5ZWFyPjIwMTg8L3llYXI+PHB1Yi1kYXRlcz48ZGF0
ZT5NYXIgMTwvZGF0ZT48L3B1Yi1kYXRlcz48L2RhdGVzPjxpc2JuPjE5NDUtNzE5NyAoRWxlY3Ry
b25pYykmI3hEOzAwMjEtOTcyWCAoTGlua2luZyk8L2lzYm4+PGFjY2Vzc2lvbi1udW0+MjkzMjk0
NDc8L2FjY2Vzc2lvbi1udW0+PHVybHM+PHJlbGF0ZWQtdXJscz48dXJsPmh0dHBzOi8vd3d3Lm5j
YmkubmxtLm5paC5nb3YvcHVibWVkLzI5MzI5NDQ3PC91cmw+PHVybD5odHRwczovL3dhdGVybWFy
ay5zaWx2ZXJjaGFpci5jb20vamMuMjAxNy0wMjE1Ny5wZGY/dG9rZW49QVFFQ0FIaTIwOEJFNDlP
b2FuOWtraFdfRXJjeTdEbTNaTF85Q2YzcWZLQWM0ODV5c2dBQUFvWXdnZ0tDQmdrcWhraUc5dzBC
QndhZ2dnSnpNSUlDYndJQkFEQ0NBbWdHQ1NxR1NJYjNEUUVIQVRBZUJnbGdoa2dCWlFNRUFTNHdF
UVFNMzZwRW81TDBrUjh0REZETEFnRVFnSUlDT1RweXliOFYzenFBdkxlTWotV2x1X1duRF9XMU9K
c1Z0WEIzZTZPRnVlYVVER2QteGxHR3VxNW1oSURPSE9jR3M4cjJUWEJZeVVFSUtkV3VnZGJJS0Y5
MjZMMU12WElwX05LZm9UTV9TNnA3RFVMd1JxSjBJczY3eW1WTlEyVFBFelVOYlRXazJib2NSbHNl
MDh5SldIUC1uOUg4dmhRSFdhMzJUSkk1RkRvWThhbkFteDU4TzVhREQ2V2lhLUsxZ294VXBmSlFC
M3V3cWcycUdhaUdyeHhOYVJXWlltRFIzMllNVkpWYk80eDR0YWFvczRaeGxuU211LTd3a0RWUlJp
QXhjeFZtalZIYzF2VFZzdjYtNUs3QW9hUkhzTHZtSzJldTdBdG9Xamx4NTVndE1UWnZwbEFiSVBv
ZkZZZDBBcFJoeXlKSTItdHhHaWlabTB1aXNsTTlfQk94Q1licGFWSUZ0VlZ6V04xTnlrdDVEWXIy
aWc2MHNrOUZrR0hmQWMyZXNmOU9ONXNkNXNFODd2ZEZiTVlhT0Rsa1laQlVxbGxJZXkweTk0TXk5
SHliajZLXzJ5a3NTZlNOcEtYb2ZGZHU5akY2aVBMcE9Zek0yQ1VFYzRsZ2wxUV9pLUVoNjlScS1x
dTBlOVgtWEpOaUxTYWlQREtKTUVYcm1LUHhNWWxfZGU2ajBRaG5COGVXeDY4dUJ3cFlCZDBnamNB
dG1JYzMwOTB6ajlpS01RekJibVZ6LXJXQ3FoenJJc2MyNzVJS3d1bFB0ZkxsYkY0YndvLWJhOUhI
cjNjaU9NNFhmUlphMl9GeDJVTGFHZF9hTTVYZUlQVkdJYXQyZHQ4cTNCMm1GQU45NXN5Z0w3RkhT
UU9NMVFkalU4OVdJYnA0b3B0MEZLdHZ1LXRPV3A4MW1WbHBkb2dBQk5NbFlXLXRPRWtEZ29JQkNN
NTRnbFkxUnpiaXR4NG1kVllwODBuYkRzNGxOd2V2UnhnTlI3bjNGb2RkNFNjcjwvdXJsPjwvcmVs
YXRlZC11cmxzPjwvdXJscz48Y3VzdG9tMj5QTUM2Mjc2NzE3PC9jdXN0b20yPjxlbGVjdHJvbmlj
LXJlc291cmNlLW51bT4xMC4xMjEwL2pjLjIwMTctMDIxNTc8L2VsZWN0cm9uaWMtcmVzb3VyY2Ut
bnVtPjwvcmVjb3JkPjwvQ2l0ZT48Q2l0ZT48QXV0aG9yPkdpcmk8L0F1dGhvcj48WWVhcj4yMDE3
PC9ZZWFyPjxSZWNOdW0+ODM8L1JlY051bT48cmVjb3JkPjxyZWMtbnVtYmVyPjgzPC9yZWMtbnVt
YmVyPjxmb3JlaWduLWtleXM+PGtleSBhcHA9IkVOIiBkYi1pZD0icncycnR6MjJ6ZnZ3YTdldHpl
MzU5MHY5dDVlZHRwZWV3dzB2IiB0aW1lc3RhbXA9IjE1NTY4MTU1MTQiIGd1aWQ9IjI4NTYwODA0
LWYzMWEtNDUwMC05ZGRmLTNkMDI2YWQ1Nzc3NiI+ODM8L2tleT48L2ZvcmVpZ24ta2V5cz48cmVm
LXR5cGUgbmFtZT0iSm91cm5hbCBBcnRpY2xlIj4xNzwvcmVmLXR5cGU+PGNvbnRyaWJ1dG9ycz48
YXV0aG9ycz48YXV0aG9yPkdpcmksIEQuPC9hdXRob3I+PGF1dGhvcj5WaWdub2xhLCBNLiBMLjwv
YXV0aG9yPjxhdXRob3I+R3VhbHRpZXJpLCBBLjwvYXV0aG9yPjxhdXRob3I+U2NhZ2xpb3R0aSwg
Vi48L2F1dGhvcj48YXV0aG9yPk1jTmFtYXJhLCBQLjwvYXV0aG9yPjxhdXRob3I+UGVhaywgTS48
L2F1dGhvcj48YXV0aG9yPkRpZGksIE0uPC9hdXRob3I+PGF1dGhvcj5HYXN0b24tTWFzc3VldCwg
Qy48L2F1dGhvcj48YXV0aG9yPlNlbm5pYXBwYW4sIFMuPC9hdXRob3I+PC9hdXRob3JzPjwvY29u
dHJpYnV0b3JzPjxhdXRoLWFkZHJlc3M+RGVwYXJ0bWVudCBvZiBQYWVkaWF0cmljIEVuZG9jcmlu
b2xvZ3ksIEFsZGVyIEhleSBDaGlsZHJlbiZhcG9zO3MgSG9zcGl0YWwgTkhTIEZvdW5kYXRpb24g
VHJ1c3QsIExpdmVycG9vbCwgVUsuJiN4RDtEZXBhcnRtZW50IG9mIFdvbWVuIGFuZCBDaGlsZHJl
biZhcG9zO3MgSGVhbHRoLCBJbnN0aXR1dGUgaW4gdGhlIFBhcmssIFVuaXZlcnNpdHkgb2YgTGl2
ZXJwb29sLCBMaXZlcnBvb2wgTDEyIDJBUCwgVUsuJiN4RDtDZW50cmUgZm9yIEVuZG9jcmlub2xv
Z3ksIFdpbGxpYW0gSGFydmV5IFJlc2VhcmNoIEluc3RpdHV0ZSwgQmFydHMgJmFtcDsgdGhlIExv
bmRvbiBTY2hvb2wgb2YgTWVkaWNpbmUsIFF1ZWVuIE1hcnkgVW5pdmVyc2l0eSBvZiBMb25kb24s
IEpvaG4gVmFuZSBTY2llbmNlIENlbnRyZSwgQ2hhcnRlcmhvdXNlIFNxdWFyZSwgTG9uZG9uIEVD
MU0gNkJRLCBVSy4mI3hEO0RlcGFydG1lbnQgb2YgV29tZW4gYW5kIENoaWxkcmVuJmFwb3M7cyBI
ZWFsdGgsIEluc3RpdHV0ZSBpbiB0aGUgUGFyaywgVW5pdmVyc2l0eSBvZiBMaXZlcnBvb2wsIExp
dmVycG9vbCBMMTI/MkFQLCBVSy4mI3hEO05JSFIgQWxkZXIgSGV5IENsaW5pY2FsIFJlc2VhcmNo
IEZhY2lsaXR5IGZvciBFeHBlcmltZW50YWwgTWVkaWNpbmUsIEFsZGVyIEhleSBDaGlsZHJlbiZh
cG9zO3MgTkhTIEZvdW5kYXRpb24gVHJ1c3QsIExpdmVycG9vbCwgTDEyIDJBUCwgVUsuPC9hdXRo
LWFkZHJlc3M+PHRpdGxlcz48dGl0bGU+Tm92ZWwgRk9YQTIgbXV0YXRpb24gY2F1c2VzIEh5cGVy
aW5zdWxpbmlzbSwgSHlwb3BpdHVpdGFyaXNtIHdpdGggQ3JhbmlvZmFjaWFsIGFuZCBFbmRvZGVy
bS1kZXJpdmVkIG9yZ2FuIGFibm9ybWFsaXRpZXM8L3RpdGxlPjxzZWNvbmRhcnktdGl0bGU+SHVt
IE1vbCBHZW5ldDwvc2Vjb25kYXJ5LXRpdGxlPjwvdGl0bGVzPjxwZXJpb2RpY2FsPjxmdWxsLXRp
dGxlPkh1bSBNb2wgR2VuZXQ8L2Z1bGwtdGl0bGU+PC9wZXJpb2RpY2FsPjxwYWdlcz40MzE1LTQz
MjY8L3BhZ2VzPjx2b2x1bWU+MjY8L3ZvbHVtZT48bnVtYmVyPjIyPC9udW1iZXI+PGtleXdvcmRz
PjxrZXl3b3JkPkFkdWx0PC9rZXl3b3JkPjxrZXl3b3JkPkFuaW1hbHM8L2tleXdvcmQ+PGtleXdv
cmQ+Q2hpbGQsIFByZXNjaG9vbDwva2V5d29yZD48a2V5d29yZD5DcmFuaW9mYWNpYWwgQWJub3Jt
YWxpdGllcy8qZ2VuZXRpY3MvbWV0YWJvbGlzbTwva2V5d29yZD48a2V5d29yZD5GZW1hbGU8L2tl
eXdvcmQ+PGtleXdvcmQ+SEVLMjkzIENlbGxzPC9rZXl3b3JkPjxrZXl3b3JkPkhlcGF0b2N5dGUg
TnVjbGVhciBGYWN0b3IgMy1iZXRhLypnZW5ldGljcy8qbWV0YWJvbGlzbTwva2V5d29yZD48a2V5
d29yZD5IdW1hbnM8L2tleXdvcmQ+PGtleXdvcmQ+SHlwZXJpbnN1bGluaXNtLypnZW5ldGljcy9t
ZXRhYm9saXNtPC9rZXl3b3JkPjxrZXl3b3JkPkh5cG9waXR1aXRhcmlzbS8qZ2VuZXRpY3MvbWV0
YWJvbGlzbTwva2V5d29yZD48a2V5d29yZD5NYWxlPC9rZXl3b3JkPjxrZXl3b3JkPk1pY2U8L2tl
eXdvcmQ+PGtleXdvcmQ+TXV0YXRpb248L2tleXdvcmQ+PGtleXdvcmQ+UHJlZ25hbmN5PC9rZXl3
b3JkPjxrZXl3b3JkPlRyYW5zY3JpcHRpb24gRmFjdG9ycy9nZW5ldGljczwva2V5d29yZD48a2V5
d29yZD5UcmFuc2ZlY3Rpb248L2tleXdvcmQ+PC9rZXl3b3Jkcz48ZGF0ZXM+PHllYXI+MjAxNzwv
eWVhcj48cHViLWRhdGVzPjxkYXRlPk5vdiAxNTwvZGF0ZT48L3B1Yi1kYXRlcz48L2RhdGVzPjxp
c2JuPjE0NjAtMjA4MyAoRWxlY3Ryb25pYykmI3hEOzA5NjQtNjkwNiAoTGlua2luZyk8L2lzYm4+
PGFjY2Vzc2lvbi1udW0+Mjg5NzMyODg8L2FjY2Vzc2lvbi1udW0+PHVybHM+PHJlbGF0ZWQtdXJs
cz48dXJsPmh0dHBzOi8vd3d3Lm5jYmkubmxtLm5paC5nb3YvcHVibWVkLzI4OTczMjg4PC91cmw+
PC9yZWxhdGVkLXVybHM+PC91cmxzPjxlbGVjdHJvbmljLXJlc291cmNlLW51bT4xMC4xMDkzL2ht
Zy9kZHgzMTg8L2VsZWN0cm9uaWMtcmVzb3VyY2UtbnVtPjwvcmVjb3JkPjwvQ2l0ZT48L0VuZE5v
dGU+
</w:fldData>
        </w:fldChar>
      </w:r>
      <w:r w:rsidR="00337F21">
        <w:rPr>
          <w:bCs/>
          <w:sz w:val="22"/>
        </w:rPr>
        <w:instrText xml:space="preserve"> ADDIN EN.CITE </w:instrText>
      </w:r>
      <w:r w:rsidR="00337F21">
        <w:rPr>
          <w:bCs/>
          <w:sz w:val="22"/>
        </w:rPr>
        <w:fldChar w:fldCharType="begin">
          <w:fldData xml:space="preserve">PEVuZE5vdGU+PENpdGU+PEF1dGhvcj5WYWpyYXZlbHU8L0F1dGhvcj48WWVhcj4yMDE4PC9ZZWFy
PjxSZWNOdW0+MTEwPC9SZWNOdW0+PERpc3BsYXlUZXh0Pig4MCw4MSk8L0Rpc3BsYXlUZXh0Pjxy
ZWNvcmQ+PHJlYy1udW1iZXI+MTEwPC9yZWMtbnVtYmVyPjxmb3JlaWduLWtleXM+PGtleSBhcHA9
IkVOIiBkYi1pZD0icncycnR6MjJ6ZnZ3YTdldHplMzU5MHY5dDVlZHRwZWV3dzB2IiB0aW1lc3Rh
bXA9IjE1NTY4MTU1MTgiIGd1aWQ9ImZmYjk3MzFhLTM5NWYtNDkwNC1hZTg4LWMwMjM0ZTI4YjQw
ZiI+MTEwPC9rZXk+PC9mb3JlaWduLWtleXM+PHJlZi10eXBlIG5hbWU9IkpvdXJuYWwgQXJ0aWNs
ZSI+MTc8L3JlZi10eXBlPjxjb250cmlidXRvcnM+PGF1dGhvcnM+PGF1dGhvcj5WYWpyYXZlbHUs
IE0uIEUuPC9hdXRob3I+PGF1dGhvcj5DaGFpLCBKLjwvYXV0aG9yPjxhdXRob3I+S3JvY2ssIEIu
PC9hdXRob3I+PGF1dGhvcj5CYWtlciwgUy48L2F1dGhvcj48YXV0aG9yPkxhbmdkb24sIEQuPC9h
dXRob3I+PGF1dGhvcj5BbHRlciwgQy48L2F1dGhvcj48YXV0aG9yPkRlIExlb24sIEQuIEQuPC9h
dXRob3I+PC9hdXRob3JzPjwvY29udHJpYnV0b3JzPjxhdXRoLWFkZHJlc3M+RGl2aXNpb24gb2Yg
RW5kb2NyaW5vbG9neSBhbmQgRGlhYmV0ZXMsIENoaWxkcmVuJmFwb3M7cyBIb3NwaXRhbCBvZiBQ
aGlsYWRlbHBoaWEsIFBoaWxhZGVscGhpYSwgUGVubnN5bHZhbmlhLiYjeEQ7RGl2aXNpb24gb2Yg
R2Vub21pYyBEaWFnbm9zdGljcywgQ2hpbGRyZW4mYXBvcztzIEhvc3BpdGFsIG9mIFBoaWxhZGVs
cGhpYSwgUGhpbGFkZWxwaGlhLCBQZW5uc3lsdmFuaWEuJiN4RDtEZXBhcnRtZW50IG9mIFBlZGlh
dHJpY3MsIENoaWxkcmVuJmFwb3M7cyBIb3NwaXRhbCBvZiBQaGlsYWRlbHBoaWEgYW5kIFBlcmVs
bWFuIFNjaG9vbCBvZiBNZWRpY2luZSBhdCB0aGUgVW5pdmVyc2l0eSBvZiBQZW5uc3lsdmFuaWEs
IFBoaWxhZGVscGhpYSwgUGVubnN5bHZhbmlhLjwvYXV0aC1hZGRyZXNzPjx0aXRsZXM+PHRpdGxl
PkNvbmdlbml0YWwgSHlwZXJpbnN1bGluaXNtIGFuZCBIeXBvcGl0dWl0YXJpc20gQXR0cmlidXRh
YmxlIHRvIGEgTXV0YXRpb24gaW4gRk9YQTI8L3RpdGxlPjxzZWNvbmRhcnktdGl0bGU+SiBDbGlu
IEVuZG9jcmlub2wgTWV0YWI8L3NlY29uZGFyeS10aXRsZT48L3RpdGxlcz48cGVyaW9kaWNhbD48
ZnVsbC10aXRsZT5KIENsaW4gRW5kb2NyaW5vbCBNZXRhYjwvZnVsbC10aXRsZT48L3BlcmlvZGlj
YWw+PHBhZ2VzPjEwNDItMTA0NzwvcGFnZXM+PHZvbHVtZT4xMDM8L3ZvbHVtZT48bnVtYmVyPjM8
L251bWJlcj48a2V5d29yZHM+PGtleXdvcmQ+Q29uZ2VuaXRhbCBIeXBlcmluc3VsaW5pc20vKmdl
bmV0aWNzPC9rZXl3b3JkPjxrZXl3b3JkPkZlbWFsZTwva2V5d29yZD48a2V5d29yZD5IZXBhdG9j
eXRlIE51Y2xlYXIgRmFjdG9yIDMtYmV0YS8qZ2VuZXRpY3M8L2tleXdvcmQ+PGtleXdvcmQ+SHVt
YW5zPC9rZXl3b3JkPjxrZXl3b3JkPkh5cG9waXR1aXRhcmlzbS8qY29uZ2VuaXRhbDwva2V5d29y
ZD48a2V5d29yZD5JbmZhbnQsIE5ld2Jvcm48L2tleXdvcmQ+PGtleXdvcmQ+Kk11dGF0aW9uPC9r
ZXl3b3JkPjwva2V5d29yZHM+PGRhdGVzPjx5ZWFyPjIwMTg8L3llYXI+PHB1Yi1kYXRlcz48ZGF0
ZT5NYXIgMTwvZGF0ZT48L3B1Yi1kYXRlcz48L2RhdGVzPjxpc2JuPjE5NDUtNzE5NyAoRWxlY3Ry
b25pYykmI3hEOzAwMjEtOTcyWCAoTGlua2luZyk8L2lzYm4+PGFjY2Vzc2lvbi1udW0+MjkzMjk0
NDc8L2FjY2Vzc2lvbi1udW0+PHVybHM+PHJlbGF0ZWQtdXJscz48dXJsPmh0dHBzOi8vd3d3Lm5j
YmkubmxtLm5paC5nb3YvcHVibWVkLzI5MzI5NDQ3PC91cmw+PHVybD5odHRwczovL3dhdGVybWFy
ay5zaWx2ZXJjaGFpci5jb20vamMuMjAxNy0wMjE1Ny5wZGY/dG9rZW49QVFFQ0FIaTIwOEJFNDlP
b2FuOWtraFdfRXJjeTdEbTNaTF85Q2YzcWZLQWM0ODV5c2dBQUFvWXdnZ0tDQmdrcWhraUc5dzBC
QndhZ2dnSnpNSUlDYndJQkFEQ0NBbWdHQ1NxR1NJYjNEUUVIQVRBZUJnbGdoa2dCWlFNRUFTNHdF
UVFNMzZwRW81TDBrUjh0REZETEFnRVFnSUlDT1RweXliOFYzenFBdkxlTWotV2x1X1duRF9XMU9K
c1Z0WEIzZTZPRnVlYVVER2QteGxHR3VxNW1oSURPSE9jR3M4cjJUWEJZeVVFSUtkV3VnZGJJS0Y5
MjZMMU12WElwX05LZm9UTV9TNnA3RFVMd1JxSjBJczY3eW1WTlEyVFBFelVOYlRXazJib2NSbHNl
MDh5SldIUC1uOUg4dmhRSFdhMzJUSkk1RkRvWThhbkFteDU4TzVhREQ2V2lhLUsxZ294VXBmSlFC
M3V3cWcycUdhaUdyeHhOYVJXWlltRFIzMllNVkpWYk80eDR0YWFvczRaeGxuU211LTd3a0RWUlJp
QXhjeFZtalZIYzF2VFZzdjYtNUs3QW9hUkhzTHZtSzJldTdBdG9Xamx4NTVndE1UWnZwbEFiSVBv
ZkZZZDBBcFJoeXlKSTItdHhHaWlabTB1aXNsTTlfQk94Q1licGFWSUZ0VlZ6V04xTnlrdDVEWXIy
aWc2MHNrOUZrR0hmQWMyZXNmOU9ONXNkNXNFODd2ZEZiTVlhT0Rsa1laQlVxbGxJZXkweTk0TXk5
SHliajZLXzJ5a3NTZlNOcEtYb2ZGZHU5akY2aVBMcE9Zek0yQ1VFYzRsZ2wxUV9pLUVoNjlScS1x
dTBlOVgtWEpOaUxTYWlQREtKTUVYcm1LUHhNWWxfZGU2ajBRaG5COGVXeDY4dUJ3cFlCZDBnamNB
dG1JYzMwOTB6ajlpS01RekJibVZ6LXJXQ3FoenJJc2MyNzVJS3d1bFB0ZkxsYkY0YndvLWJhOUhI
cjNjaU9NNFhmUlphMl9GeDJVTGFHZF9hTTVYZUlQVkdJYXQyZHQ4cTNCMm1GQU45NXN5Z0w3RkhT
UU9NMVFkalU4OVdJYnA0b3B0MEZLdHZ1LXRPV3A4MW1WbHBkb2dBQk5NbFlXLXRPRWtEZ29JQkNN
NTRnbFkxUnpiaXR4NG1kVllwODBuYkRzNGxOd2V2UnhnTlI3bjNGb2RkNFNjcjwvdXJsPjwvcmVs
YXRlZC11cmxzPjwvdXJscz48Y3VzdG9tMj5QTUM2Mjc2NzE3PC9jdXN0b20yPjxlbGVjdHJvbmlj
LXJlc291cmNlLW51bT4xMC4xMjEwL2pjLjIwMTctMDIxNTc8L2VsZWN0cm9uaWMtcmVzb3VyY2Ut
bnVtPjwvcmVjb3JkPjwvQ2l0ZT48Q2l0ZT48QXV0aG9yPkdpcmk8L0F1dGhvcj48WWVhcj4yMDE3
PC9ZZWFyPjxSZWNOdW0+ODM8L1JlY051bT48cmVjb3JkPjxyZWMtbnVtYmVyPjgzPC9yZWMtbnVt
YmVyPjxmb3JlaWduLWtleXM+PGtleSBhcHA9IkVOIiBkYi1pZD0icncycnR6MjJ6ZnZ3YTdldHpl
MzU5MHY5dDVlZHRwZWV3dzB2IiB0aW1lc3RhbXA9IjE1NTY4MTU1MTQiIGd1aWQ9IjI4NTYwODA0
LWYzMWEtNDUwMC05ZGRmLTNkMDI2YWQ1Nzc3NiI+ODM8L2tleT48L2ZvcmVpZ24ta2V5cz48cmVm
LXR5cGUgbmFtZT0iSm91cm5hbCBBcnRpY2xlIj4xNzwvcmVmLXR5cGU+PGNvbnRyaWJ1dG9ycz48
YXV0aG9ycz48YXV0aG9yPkdpcmksIEQuPC9hdXRob3I+PGF1dGhvcj5WaWdub2xhLCBNLiBMLjwv
YXV0aG9yPjxhdXRob3I+R3VhbHRpZXJpLCBBLjwvYXV0aG9yPjxhdXRob3I+U2NhZ2xpb3R0aSwg
Vi48L2F1dGhvcj48YXV0aG9yPk1jTmFtYXJhLCBQLjwvYXV0aG9yPjxhdXRob3I+UGVhaywgTS48
L2F1dGhvcj48YXV0aG9yPkRpZGksIE0uPC9hdXRob3I+PGF1dGhvcj5HYXN0b24tTWFzc3VldCwg
Qy48L2F1dGhvcj48YXV0aG9yPlNlbm5pYXBwYW4sIFMuPC9hdXRob3I+PC9hdXRob3JzPjwvY29u
dHJpYnV0b3JzPjxhdXRoLWFkZHJlc3M+RGVwYXJ0bWVudCBvZiBQYWVkaWF0cmljIEVuZG9jcmlu
b2xvZ3ksIEFsZGVyIEhleSBDaGlsZHJlbiZhcG9zO3MgSG9zcGl0YWwgTkhTIEZvdW5kYXRpb24g
VHJ1c3QsIExpdmVycG9vbCwgVUsuJiN4RDtEZXBhcnRtZW50IG9mIFdvbWVuIGFuZCBDaGlsZHJl
biZhcG9zO3MgSGVhbHRoLCBJbnN0aXR1dGUgaW4gdGhlIFBhcmssIFVuaXZlcnNpdHkgb2YgTGl2
ZXJwb29sLCBMaXZlcnBvb2wgTDEyIDJBUCwgVUsuJiN4RDtDZW50cmUgZm9yIEVuZG9jcmlub2xv
Z3ksIFdpbGxpYW0gSGFydmV5IFJlc2VhcmNoIEluc3RpdHV0ZSwgQmFydHMgJmFtcDsgdGhlIExv
bmRvbiBTY2hvb2wgb2YgTWVkaWNpbmUsIFF1ZWVuIE1hcnkgVW5pdmVyc2l0eSBvZiBMb25kb24s
IEpvaG4gVmFuZSBTY2llbmNlIENlbnRyZSwgQ2hhcnRlcmhvdXNlIFNxdWFyZSwgTG9uZG9uIEVD
MU0gNkJRLCBVSy4mI3hEO0RlcGFydG1lbnQgb2YgV29tZW4gYW5kIENoaWxkcmVuJmFwb3M7cyBI
ZWFsdGgsIEluc3RpdHV0ZSBpbiB0aGUgUGFyaywgVW5pdmVyc2l0eSBvZiBMaXZlcnBvb2wsIExp
dmVycG9vbCBMMTI/MkFQLCBVSy4mI3hEO05JSFIgQWxkZXIgSGV5IENsaW5pY2FsIFJlc2VhcmNo
IEZhY2lsaXR5IGZvciBFeHBlcmltZW50YWwgTWVkaWNpbmUsIEFsZGVyIEhleSBDaGlsZHJlbiZh
cG9zO3MgTkhTIEZvdW5kYXRpb24gVHJ1c3QsIExpdmVycG9vbCwgTDEyIDJBUCwgVUsuPC9hdXRo
LWFkZHJlc3M+PHRpdGxlcz48dGl0bGU+Tm92ZWwgRk9YQTIgbXV0YXRpb24gY2F1c2VzIEh5cGVy
aW5zdWxpbmlzbSwgSHlwb3BpdHVpdGFyaXNtIHdpdGggQ3JhbmlvZmFjaWFsIGFuZCBFbmRvZGVy
bS1kZXJpdmVkIG9yZ2FuIGFibm9ybWFsaXRpZXM8L3RpdGxlPjxzZWNvbmRhcnktdGl0bGU+SHVt
IE1vbCBHZW5ldDwvc2Vjb25kYXJ5LXRpdGxlPjwvdGl0bGVzPjxwZXJpb2RpY2FsPjxmdWxsLXRp
dGxlPkh1bSBNb2wgR2VuZXQ8L2Z1bGwtdGl0bGU+PC9wZXJpb2RpY2FsPjxwYWdlcz40MzE1LTQz
MjY8L3BhZ2VzPjx2b2x1bWU+MjY8L3ZvbHVtZT48bnVtYmVyPjIyPC9udW1iZXI+PGtleXdvcmRz
PjxrZXl3b3JkPkFkdWx0PC9rZXl3b3JkPjxrZXl3b3JkPkFuaW1hbHM8L2tleXdvcmQ+PGtleXdv
cmQ+Q2hpbGQsIFByZXNjaG9vbDwva2V5d29yZD48a2V5d29yZD5DcmFuaW9mYWNpYWwgQWJub3Jt
YWxpdGllcy8qZ2VuZXRpY3MvbWV0YWJvbGlzbTwva2V5d29yZD48a2V5d29yZD5GZW1hbGU8L2tl
eXdvcmQ+PGtleXdvcmQ+SEVLMjkzIENlbGxzPC9rZXl3b3JkPjxrZXl3b3JkPkhlcGF0b2N5dGUg
TnVjbGVhciBGYWN0b3IgMy1iZXRhLypnZW5ldGljcy8qbWV0YWJvbGlzbTwva2V5d29yZD48a2V5
d29yZD5IdW1hbnM8L2tleXdvcmQ+PGtleXdvcmQ+SHlwZXJpbnN1bGluaXNtLypnZW5ldGljcy9t
ZXRhYm9saXNtPC9rZXl3b3JkPjxrZXl3b3JkPkh5cG9waXR1aXRhcmlzbS8qZ2VuZXRpY3MvbWV0
YWJvbGlzbTwva2V5d29yZD48a2V5d29yZD5NYWxlPC9rZXl3b3JkPjxrZXl3b3JkPk1pY2U8L2tl
eXdvcmQ+PGtleXdvcmQ+TXV0YXRpb248L2tleXdvcmQ+PGtleXdvcmQ+UHJlZ25hbmN5PC9rZXl3
b3JkPjxrZXl3b3JkPlRyYW5zY3JpcHRpb24gRmFjdG9ycy9nZW5ldGljczwva2V5d29yZD48a2V5
d29yZD5UcmFuc2ZlY3Rpb248L2tleXdvcmQ+PC9rZXl3b3Jkcz48ZGF0ZXM+PHllYXI+MjAxNzwv
eWVhcj48cHViLWRhdGVzPjxkYXRlPk5vdiAxNTwvZGF0ZT48L3B1Yi1kYXRlcz48L2RhdGVzPjxp
c2JuPjE0NjAtMjA4MyAoRWxlY3Ryb25pYykmI3hEOzA5NjQtNjkwNiAoTGlua2luZyk8L2lzYm4+
PGFjY2Vzc2lvbi1udW0+Mjg5NzMyODg8L2FjY2Vzc2lvbi1udW0+PHVybHM+PHJlbGF0ZWQtdXJs
cz48dXJsPmh0dHBzOi8vd3d3Lm5jYmkubmxtLm5paC5nb3YvcHVibWVkLzI4OTczMjg4PC91cmw+
PC9yZWxhdGVkLXVybHM+PC91cmxzPjxlbGVjdHJvbmljLXJlc291cmNlLW51bT4xMC4xMDkzL2ht
Zy9kZHgzMTg8L2VsZWN0cm9uaWMtcmVzb3VyY2UtbnVtPjwvcmVjb3JkPjwvQ2l0ZT48L0VuZE5v
dGU+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(80,81)</w:t>
      </w:r>
      <w:r w:rsidRPr="00A85B11">
        <w:rPr>
          <w:bCs/>
          <w:sz w:val="22"/>
        </w:rPr>
        <w:fldChar w:fldCharType="end"/>
      </w:r>
      <w:r w:rsidRPr="00A85B11">
        <w:rPr>
          <w:bCs/>
          <w:sz w:val="22"/>
        </w:rPr>
        <w:t xml:space="preserve">. Treatment with both pituitary hormone replacement and diazoxide has been reported to be effective. </w:t>
      </w:r>
    </w:p>
    <w:p w14:paraId="1A3C5172" w14:textId="77777777" w:rsidR="00FF364F" w:rsidRPr="003A11EB" w:rsidRDefault="00FF364F" w:rsidP="00FF364F">
      <w:pPr>
        <w:spacing w:line="276" w:lineRule="auto"/>
        <w:rPr>
          <w:bCs/>
          <w:i/>
          <w:iCs/>
          <w:color w:val="FFC000"/>
          <w:sz w:val="22"/>
        </w:rPr>
      </w:pPr>
    </w:p>
    <w:p w14:paraId="170D4374" w14:textId="77777777" w:rsidR="00FF364F" w:rsidRDefault="00FF364F" w:rsidP="00FF364F">
      <w:pPr>
        <w:pStyle w:val="Heading5"/>
        <w:spacing w:before="0" w:line="276" w:lineRule="auto"/>
      </w:pPr>
      <w:r w:rsidRPr="003A11EB">
        <w:lastRenderedPageBreak/>
        <w:t>C</w:t>
      </w:r>
      <w:r>
        <w:t xml:space="preserve">ongenital </w:t>
      </w:r>
      <w:r w:rsidRPr="00C57A7F">
        <w:t>D</w:t>
      </w:r>
      <w:r>
        <w:t xml:space="preserve">isorders of </w:t>
      </w:r>
      <w:r w:rsidRPr="00C57A7F">
        <w:t>G</w:t>
      </w:r>
      <w:r>
        <w:t>lycosylation</w:t>
      </w:r>
    </w:p>
    <w:p w14:paraId="72E18617" w14:textId="77777777" w:rsidR="00FF364F" w:rsidRPr="00783F90" w:rsidRDefault="00FF364F" w:rsidP="00FF364F">
      <w:pPr>
        <w:spacing w:line="276" w:lineRule="auto"/>
      </w:pPr>
    </w:p>
    <w:p w14:paraId="50E20F19" w14:textId="520354A1" w:rsidR="00FF364F" w:rsidRPr="00A85B11" w:rsidRDefault="00FF364F" w:rsidP="00FF364F">
      <w:pPr>
        <w:spacing w:line="276" w:lineRule="auto"/>
        <w:rPr>
          <w:bCs/>
          <w:sz w:val="22"/>
        </w:rPr>
      </w:pPr>
      <w:r w:rsidRPr="00A85B11">
        <w:rPr>
          <w:bCs/>
          <w:sz w:val="22"/>
        </w:rPr>
        <w:t xml:space="preserve">Monogenic defects in the synthesis of oligosaccharides are responsible for congenital disorders of glycosylation (CDG), over 100 of which have been identified to date. Endocrine dysfunction (including growth failure, hypothyroidism, hypogonadotropic hypogonadism) is common to many congenital disorders of glycosylation because both endocrine peptides and their receptor targets are glycosylated. These disorders have a wide phenotypic spectrum, and three have been associated with hyperinsulinism: </w:t>
      </w:r>
      <w:proofErr w:type="spellStart"/>
      <w:r w:rsidRPr="00A85B11">
        <w:rPr>
          <w:bCs/>
          <w:sz w:val="22"/>
        </w:rPr>
        <w:t>phosphomannomutase</w:t>
      </w:r>
      <w:proofErr w:type="spellEnd"/>
      <w:r w:rsidRPr="00A85B11">
        <w:rPr>
          <w:bCs/>
          <w:sz w:val="22"/>
        </w:rPr>
        <w:t xml:space="preserve"> 2 deficiency (PMM2-CDG, formerly CDG-1a), mannose phosphate isomerase deficiency (MPI-CDG, formerly CDG-1b), and phosphoglucomutase 1 deficiency (PGM1-CDG, formerly CDG-1t, also formerly referred to as GSD XIV). PMM2-CDG is the most common congenital disorder of glycosylation. Hyperinsulinism in PMM2-CDG has been proposed to result from impaired function of beta-cell K</w:t>
      </w:r>
      <w:r w:rsidRPr="00A85B11">
        <w:rPr>
          <w:bCs/>
          <w:sz w:val="22"/>
          <w:vertAlign w:val="subscript"/>
        </w:rPr>
        <w:t>ATP</w:t>
      </w:r>
      <w:r w:rsidRPr="00A85B11">
        <w:rPr>
          <w:bCs/>
          <w:sz w:val="22"/>
        </w:rPr>
        <w:t xml:space="preserve"> channels and most cases have been diazoxide-responsive </w:t>
      </w:r>
      <w:r w:rsidRPr="00A85B11">
        <w:rPr>
          <w:bCs/>
          <w:sz w:val="22"/>
        </w:rPr>
        <w:fldChar w:fldCharType="begin">
          <w:fldData xml:space="preserve">PEVuZE5vdGU+PENpdGU+PEF1dGhvcj5Nb3JhdmVqPC9BdXRob3I+PFllYXI+MjAyMDwvWWVhcj48
UmVjTnVtPjg1MjwvUmVjTnVtPjxEaXNwbGF5VGV4dD4oODIpPC9EaXNwbGF5VGV4dD48cmVjb3Jk
PjxyZWMtbnVtYmVyPjg1MjwvcmVjLW51bWJlcj48Zm9yZWlnbi1rZXlzPjxrZXkgYXBwPSJFTiIg
ZGItaWQ9InJ3MnJ0ejIyemZ2d2E3ZXR6ZTM1OTB2OXQ1ZWR0cGVld3cwdiIgdGltZXN0YW1wPSIx
Njc0NTg1ODIyIiBndWlkPSI2OGUyZjVlNi0zNWQ0LTQ4ZTAtOGFlYy1kMzdjNTdiMjk3OGQiPjg1
Mjwva2V5PjwvZm9yZWlnbi1rZXlzPjxyZWYtdHlwZSBuYW1lPSJKb3VybmFsIEFydGljbGUiPjE3
PC9yZWYtdHlwZT48Y29udHJpYnV0b3JzPjxhdXRob3JzPjxhdXRob3I+TW9yYXZlaiwgSC48L2F1
dGhvcj48YXV0aG9yPkFsdGFzc2FuLCBSLjwvYXV0aG9yPjxhdXRob3I+SmFla2VuLCBKLjwvYXV0
aG9yPjxhdXRob3I+RW5ucywgRy4gTS48L2F1dGhvcj48YXV0aG9yPkVsbGF3YXksIEMuPC9hdXRo
b3I+PGF1dGhvcj5CYWxhc3VicmFtYW5pYW0sIFMuPC9hdXRob3I+PGF1dGhvcj5EZSBMb25sYXks
IFAuPC9hdXRob3I+PGF1dGhvcj5Db21hbiwgRC48L2F1dGhvcj48YXV0aG9yPk1lcmNpbWVrLUFu
ZHJld3MsIFMuPC9hdXRob3I+PGF1dGhvcj5XaXR0ZXJzLCBQLjwvYXV0aG9yPjxhdXRob3I+TW9y
YXZhLCBFLjwvYXV0aG9yPjwvYXV0aG9ycz48L2NvbnRyaWJ1dG9ycz48YXV0aC1hZGRyZXNzPk5l
b25hdGFsIFJlc2VhcmNoIENlbnRlciBTaGlyYXogVW5pdmVyc2l0eSBvZiBNZWRpY2FsIFNjaWVu
Y2VzIFNoaXJheiBJcmFuLiYjeEQ7RGVwYXJ0bWVudCBvZiBQZWRpYXRyaWMgRW5kb2NyaW5vbG9n
eSBTY2hvb2wgb2YgTWVkaWNpbmUsIFNoaXJheiBVbml2ZXJzaXR5IG9mIE1lZGljYWwgU2NpZW5j
ZXMgU2hpcmF6IElyYW4uJiN4RDtNZWRpY2FsIEdlbmV0aWMgRGVwYXJ0bWVudCBNY0dpbGwgVW5p
dmVyc2l0eSBIZWFsdGggQ2VudGVyIE1vbnRyZWFsIFF1ZWJlYyBDYW5hZGEuJiN4RDtDZW50ZXIg
Zm9yIE1ldGFib2xpYyBEaXNlYXNlcyBVbml2ZXJzaXR5IEhvc3BpdGFsIEdhc3RodWlzYmVyZyBM
ZXV2ZW4gQmVsZ2l1bS4mI3hEO0Jpb2NoZW1pY2FsIEdlbmV0aWNzIFByb2dyYW0gU3RhbmZvcmQg
VW5pdmVyc2l0eSBTdGFuZm9yZCBDYWxpZm9ybmlhLiYjeEQ7R2VuZXRpYyBNZXRhYm9saWMgRGlz
b3JkZXJzIFNlcnZpY2UgU3lkbmV5IENoaWxkcmVuJmFwb3M7cyBIb3NwaXRhbCBOZXR3b3JrIFN5
ZG5leSBOZXcgU291dGggV2FsZXMgQXVzdHJhbGlhLiYjeEQ7RGlzY2lwbGluZXMgb2YgR2VuZXRp
YyBNZWRpY2luZSAmYW1wOyBDaGlsZCBhbmQgQWRvbGVzY2VudCBIZWFsdGggU3lkbmV5IFVuaXZl
cnNpdHkgU3lkbmV5IE5ldyBTb3V0aCBXYWxlcyBBdXN0cmFsaWEuJiN4RDtXZXN0ZXJuIFN5ZG5l
eSBHZW5ldGljcyBQcm9ncmFtIFRoZSBDaGlsZHJlbiZhcG9zO3MgSG9zcGl0YWwgYXQgV2VzdG1l
YWQgU3lkbmV5IE5ldyBTb3V0aCBXYWxlcyBBdXN0cmFsaWEuJiN4RDtEaXNjaXBsaW5lIG9mIEdl
bmV0aWMgTWVkaWNpbmUgU3lkbmV5IE1lZGljYWwgU2Nob29sLCBVbml2ZXJzaXR5IG9mIFN5ZG5l
eSBTeWRuZXkgTmV3IFNvdXRoIFdhbGVzIEF1c3RyYWxpYS4mI3hEO1JlZmVyZW5jZSBDZW50ZXIg
Zm9yIE1ldGFib2xpYyBEaXNlYXNlcyBIb3NwaXRhbCBOZWNrZXIsIFVuaXZlcnNpdHkgUGFyaXMg
ViBQYXJpcyBGcmFuY2UuJiN4RDtEZXBhcnRtZW50IG9mIE1ldGFib2xpYyBNZWRpY2luZSBUaGUg
TGFkeSBDaWxlbnRvIENoaWxkcmVuJmFwb3M7cyBIb3NwaXRhbCBCcmlzYmFuZSBRdWVlbnNsYW5k
IEF1c3RyYWxpYS4mI3hEO1NjaG9vbCBvZiBNZWRpY2luZSBVbml2ZXJzaXR5IG9mIFF1ZWVuc2xh
bmQgYW5kIEdyaWZmaXRoIFVuaXZlcnNpdHkgQnJpc2JhbmUgUXVlZW5zbGFuZCBBdXN0cmFsaWEu
JiN4RDtEaXZpc2lvbiBvZiBDbGluaWNhbCBhbmQgTWV0YWJvbGljIEdlbmV0aWNzLCBEZXBhcnRt
ZW50IG9mIFBlZGlhdHJpY3MgVW5pdmVyc2l0eSBvZiBUb3JvbnRvIFRvcm9udG8gT250YXJpbyBD
YW5hZGEuJiN4RDtNZXRhYm9saWMgQ2VudGVyIFVuaXZlcnNpdHkgSG9zcGl0YWxzIExldXZlbiBM
ZXV2ZW4gQmVsZ2l1bS4mI3hEO0RlcGFydG1lbnQgb2YgRGV2ZWxvcG1lbnQgYW5kIFJlZ2VuZXJh
dGlvbiBGYWN1bHR5IG9mIE1lZGljaW5lIExldXZlbiBCZWxnaXVtLiYjeEQ7RGVwYXJ0bWVudCBv
ZiBDbGluaWNhbCBHZW5vbWljcyBNYXlvIENsaW5pYyBSb2NoZXN0ZXIgUm9jaGVzdGVyIE1pbm5l
c290YS48L2F1dGgtYWRkcmVzcz48dGl0bGVzPjx0aXRsZT5IeXBvZ2x5Y2VtaWEgaW4gQ0RHIHBh
dGllbnRzIGR1ZSB0byBQTU0yIG11dGF0aW9uczogRm9sbG93IHVwIG9uIGh5cGVyaW5zdWxpbmVt
aWMgcGF0aWVudHM8L3RpdGxlPjxzZWNvbmRhcnktdGl0bGU+SklNRCBSZXA8L3NlY29uZGFyeS10
aXRsZT48L3RpdGxlcz48cGVyaW9kaWNhbD48ZnVsbC10aXRsZT5KSU1EIFJlcDwvZnVsbC10aXRs
ZT48L3BlcmlvZGljYWw+PHBhZ2VzPjc2LTgxPC9wYWdlcz48dm9sdW1lPjUxPC92b2x1bWU+PG51
bWJlcj4xPC9udW1iZXI+PGVkaXRpb24+MjAyMC8wMi8yMDwvZWRpdGlvbj48a2V5d29yZHM+PGtl
eXdvcmQ+Q2RnPC9rZXl3b3JkPjxrZXl3b3JkPlBtbTItY2RnPC9rZXl3b3JkPjxrZXl3b3JkPmNv
bmdlbml0YWwgZGlzb3JkZXIocykgb2YgZ2x5Y29zeWxhdGlvbjwva2V5d29yZD48a2V5d29yZD5k
aWF6b3hpZGU8L2tleXdvcmQ+PGtleXdvcmQ+aHlwZXJpbnN1bGluaXNtPC9rZXl3b3JkPjxrZXl3
b3JkPmh5cG9nbHljZW1pYTwva2V5d29yZD48a2V5d29yZD5waG9zcGhvbWFubm9tdXRhc2UgMjwv
a2V5d29yZD48L2tleXdvcmRzPjxkYXRlcz48eWVhcj4yMDIwPC95ZWFyPjxwdWItZGF0ZXM+PGRh
dGU+SmFuPC9kYXRlPjwvcHViLWRhdGVzPjwvZGF0ZXM+PGlzYm4+MjE5Mi04MzA0IChQcmludCkm
I3hEOzIxOTItODMxMiAoRWxlY3Ryb25pYykmI3hEOzIxOTItODMwNCAoTGlua2luZyk8L2lzYm4+
PGFjY2Vzc2lvbi1udW0+MzIwNzE4NDI8L2FjY2Vzc2lvbi1udW0+PHVybHM+PHJlbGF0ZWQtdXJs
cz48dXJsPmh0dHBzOi8vd3d3Lm5jYmkubmxtLm5paC5nb3YvcHVibWVkLzMyMDcxODQyPC91cmw+
PC9yZWxhdGVkLXVybHM+PC91cmxzPjxjdXN0b20yPlBNQzcwMTI3Mzk8L2N1c3RvbTI+PGVsZWN0
cm9uaWMtcmVzb3VyY2UtbnVtPjEwLjEwMDIvam1kMi4xMjA4NTwvZWxlY3Ryb25pYy1yZXNvdXJj
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PEVuZE5vdGU+PENpdGU+PEF1dGhvcj5Nb3JhdmVqPC9BdXRob3I+PFllYXI+MjAyMDwvWWVhcj48
UmVjTnVtPjg1MjwvUmVjTnVtPjxEaXNwbGF5VGV4dD4oODIpPC9EaXNwbGF5VGV4dD48cmVjb3Jk
PjxyZWMtbnVtYmVyPjg1MjwvcmVjLW51bWJlcj48Zm9yZWlnbi1rZXlzPjxrZXkgYXBwPSJFTiIg
ZGItaWQ9InJ3MnJ0ejIyemZ2d2E3ZXR6ZTM1OTB2OXQ1ZWR0cGVld3cwdiIgdGltZXN0YW1wPSIx
Njc0NTg1ODIyIiBndWlkPSI2OGUyZjVlNi0zNWQ0LTQ4ZTAtOGFlYy1kMzdjNTdiMjk3OGQiPjg1
Mjwva2V5PjwvZm9yZWlnbi1rZXlzPjxyZWYtdHlwZSBuYW1lPSJKb3VybmFsIEFydGljbGUiPjE3
PC9yZWYtdHlwZT48Y29udHJpYnV0b3JzPjxhdXRob3JzPjxhdXRob3I+TW9yYXZlaiwgSC48L2F1
dGhvcj48YXV0aG9yPkFsdGFzc2FuLCBSLjwvYXV0aG9yPjxhdXRob3I+SmFla2VuLCBKLjwvYXV0
aG9yPjxhdXRob3I+RW5ucywgRy4gTS48L2F1dGhvcj48YXV0aG9yPkVsbGF3YXksIEMuPC9hdXRo
b3I+PGF1dGhvcj5CYWxhc3VicmFtYW5pYW0sIFMuPC9hdXRob3I+PGF1dGhvcj5EZSBMb25sYXks
IFAuPC9hdXRob3I+PGF1dGhvcj5Db21hbiwgRC48L2F1dGhvcj48YXV0aG9yPk1lcmNpbWVrLUFu
ZHJld3MsIFMuPC9hdXRob3I+PGF1dGhvcj5XaXR0ZXJzLCBQLjwvYXV0aG9yPjxhdXRob3I+TW9y
YXZhLCBFLjwvYXV0aG9yPjwvYXV0aG9ycz48L2NvbnRyaWJ1dG9ycz48YXV0aC1hZGRyZXNzPk5l
b25hdGFsIFJlc2VhcmNoIENlbnRlciBTaGlyYXogVW5pdmVyc2l0eSBvZiBNZWRpY2FsIFNjaWVu
Y2VzIFNoaXJheiBJcmFuLiYjeEQ7RGVwYXJ0bWVudCBvZiBQZWRpYXRyaWMgRW5kb2NyaW5vbG9n
eSBTY2hvb2wgb2YgTWVkaWNpbmUsIFNoaXJheiBVbml2ZXJzaXR5IG9mIE1lZGljYWwgU2NpZW5j
ZXMgU2hpcmF6IElyYW4uJiN4RDtNZWRpY2FsIEdlbmV0aWMgRGVwYXJ0bWVudCBNY0dpbGwgVW5p
dmVyc2l0eSBIZWFsdGggQ2VudGVyIE1vbnRyZWFsIFF1ZWJlYyBDYW5hZGEuJiN4RDtDZW50ZXIg
Zm9yIE1ldGFib2xpYyBEaXNlYXNlcyBVbml2ZXJzaXR5IEhvc3BpdGFsIEdhc3RodWlzYmVyZyBM
ZXV2ZW4gQmVsZ2l1bS4mI3hEO0Jpb2NoZW1pY2FsIEdlbmV0aWNzIFByb2dyYW0gU3RhbmZvcmQg
VW5pdmVyc2l0eSBTdGFuZm9yZCBDYWxpZm9ybmlhLiYjeEQ7R2VuZXRpYyBNZXRhYm9saWMgRGlz
b3JkZXJzIFNlcnZpY2UgU3lkbmV5IENoaWxkcmVuJmFwb3M7cyBIb3NwaXRhbCBOZXR3b3JrIFN5
ZG5leSBOZXcgU291dGggV2FsZXMgQXVzdHJhbGlhLiYjeEQ7RGlzY2lwbGluZXMgb2YgR2VuZXRp
YyBNZWRpY2luZSAmYW1wOyBDaGlsZCBhbmQgQWRvbGVzY2VudCBIZWFsdGggU3lkbmV5IFVuaXZl
cnNpdHkgU3lkbmV5IE5ldyBTb3V0aCBXYWxlcyBBdXN0cmFsaWEuJiN4RDtXZXN0ZXJuIFN5ZG5l
eSBHZW5ldGljcyBQcm9ncmFtIFRoZSBDaGlsZHJlbiZhcG9zO3MgSG9zcGl0YWwgYXQgV2VzdG1l
YWQgU3lkbmV5IE5ldyBTb3V0aCBXYWxlcyBBdXN0cmFsaWEuJiN4RDtEaXNjaXBsaW5lIG9mIEdl
bmV0aWMgTWVkaWNpbmUgU3lkbmV5IE1lZGljYWwgU2Nob29sLCBVbml2ZXJzaXR5IG9mIFN5ZG5l
eSBTeWRuZXkgTmV3IFNvdXRoIFdhbGVzIEF1c3RyYWxpYS4mI3hEO1JlZmVyZW5jZSBDZW50ZXIg
Zm9yIE1ldGFib2xpYyBEaXNlYXNlcyBIb3NwaXRhbCBOZWNrZXIsIFVuaXZlcnNpdHkgUGFyaXMg
ViBQYXJpcyBGcmFuY2UuJiN4RDtEZXBhcnRtZW50IG9mIE1ldGFib2xpYyBNZWRpY2luZSBUaGUg
TGFkeSBDaWxlbnRvIENoaWxkcmVuJmFwb3M7cyBIb3NwaXRhbCBCcmlzYmFuZSBRdWVlbnNsYW5k
IEF1c3RyYWxpYS4mI3hEO1NjaG9vbCBvZiBNZWRpY2luZSBVbml2ZXJzaXR5IG9mIFF1ZWVuc2xh
bmQgYW5kIEdyaWZmaXRoIFVuaXZlcnNpdHkgQnJpc2JhbmUgUXVlZW5zbGFuZCBBdXN0cmFsaWEu
JiN4RDtEaXZpc2lvbiBvZiBDbGluaWNhbCBhbmQgTWV0YWJvbGljIEdlbmV0aWNzLCBEZXBhcnRt
ZW50IG9mIFBlZGlhdHJpY3MgVW5pdmVyc2l0eSBvZiBUb3JvbnRvIFRvcm9udG8gT250YXJpbyBD
YW5hZGEuJiN4RDtNZXRhYm9saWMgQ2VudGVyIFVuaXZlcnNpdHkgSG9zcGl0YWxzIExldXZlbiBM
ZXV2ZW4gQmVsZ2l1bS4mI3hEO0RlcGFydG1lbnQgb2YgRGV2ZWxvcG1lbnQgYW5kIFJlZ2VuZXJh
dGlvbiBGYWN1bHR5IG9mIE1lZGljaW5lIExldXZlbiBCZWxnaXVtLiYjeEQ7RGVwYXJ0bWVudCBv
ZiBDbGluaWNhbCBHZW5vbWljcyBNYXlvIENsaW5pYyBSb2NoZXN0ZXIgUm9jaGVzdGVyIE1pbm5l
c290YS48L2F1dGgtYWRkcmVzcz48dGl0bGVzPjx0aXRsZT5IeXBvZ2x5Y2VtaWEgaW4gQ0RHIHBh
dGllbnRzIGR1ZSB0byBQTU0yIG11dGF0aW9uczogRm9sbG93IHVwIG9uIGh5cGVyaW5zdWxpbmVt
aWMgcGF0aWVudHM8L3RpdGxlPjxzZWNvbmRhcnktdGl0bGU+SklNRCBSZXA8L3NlY29uZGFyeS10
aXRsZT48L3RpdGxlcz48cGVyaW9kaWNhbD48ZnVsbC10aXRsZT5KSU1EIFJlcDwvZnVsbC10aXRs
ZT48L3BlcmlvZGljYWw+PHBhZ2VzPjc2LTgxPC9wYWdlcz48dm9sdW1lPjUxPC92b2x1bWU+PG51
bWJlcj4xPC9udW1iZXI+PGVkaXRpb24+MjAyMC8wMi8yMDwvZWRpdGlvbj48a2V5d29yZHM+PGtl
eXdvcmQ+Q2RnPC9rZXl3b3JkPjxrZXl3b3JkPlBtbTItY2RnPC9rZXl3b3JkPjxrZXl3b3JkPmNv
bmdlbml0YWwgZGlzb3JkZXIocykgb2YgZ2x5Y29zeWxhdGlvbjwva2V5d29yZD48a2V5d29yZD5k
aWF6b3hpZGU8L2tleXdvcmQ+PGtleXdvcmQ+aHlwZXJpbnN1bGluaXNtPC9rZXl3b3JkPjxrZXl3
b3JkPmh5cG9nbHljZW1pYTwva2V5d29yZD48a2V5d29yZD5waG9zcGhvbWFubm9tdXRhc2UgMjwv
a2V5d29yZD48L2tleXdvcmRzPjxkYXRlcz48eWVhcj4yMDIwPC95ZWFyPjxwdWItZGF0ZXM+PGRh
dGU+SmFuPC9kYXRlPjwvcHViLWRhdGVzPjwvZGF0ZXM+PGlzYm4+MjE5Mi04MzA0IChQcmludCkm
I3hEOzIxOTItODMxMiAoRWxlY3Ryb25pYykmI3hEOzIxOTItODMwNCAoTGlua2luZyk8L2lzYm4+
PGFjY2Vzc2lvbi1udW0+MzIwNzE4NDI8L2FjY2Vzc2lvbi1udW0+PHVybHM+PHJlbGF0ZWQtdXJs
cz48dXJsPmh0dHBzOi8vd3d3Lm5jYmkubmxtLm5paC5nb3YvcHVibWVkLzMyMDcxODQyPC91cmw+
PC9yZWxhdGVkLXVybHM+PC91cmxzPjxjdXN0b20yPlBNQzcwMTI3Mzk8L2N1c3RvbTI+PGVsZWN0
cm9uaWMtcmVzb3VyY2UtbnVtPjEwLjEwMDIvam1kMi4xMjA4NTwvZWxlY3Ryb25pYy1yZXNvdXJj
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(82)</w:t>
      </w:r>
      <w:r w:rsidRPr="00A85B11">
        <w:rPr>
          <w:bCs/>
          <w:sz w:val="22"/>
        </w:rPr>
        <w:fldChar w:fldCharType="end"/>
      </w:r>
      <w:r w:rsidRPr="00A85B11">
        <w:rPr>
          <w:bCs/>
          <w:sz w:val="22"/>
        </w:rPr>
        <w:t xml:space="preserve">. MPI-CDG predominantly manifests with gastrointestinal and hepatic involvement (protein losing enteropathy, liver dysfunction and fibrosis), and </w:t>
      </w:r>
      <w:proofErr w:type="spellStart"/>
      <w:r w:rsidRPr="00A85B11">
        <w:rPr>
          <w:bCs/>
          <w:sz w:val="22"/>
        </w:rPr>
        <w:t>hyperinsulinemic</w:t>
      </w:r>
      <w:proofErr w:type="spellEnd"/>
      <w:r w:rsidRPr="00A85B11">
        <w:rPr>
          <w:bCs/>
          <w:sz w:val="22"/>
        </w:rPr>
        <w:t xml:space="preserve"> hypoglycemia. MPI-CDG is treated with mannose, however hyperinsulinism-specific therapies (e.g., diazoxide) may also be required to adequately manage hypoglycemia </w:t>
      </w:r>
      <w:r w:rsidRPr="00A85B11">
        <w:rPr>
          <w:bCs/>
          <w:sz w:val="22"/>
        </w:rPr>
        <w:fldChar w:fldCharType="begin">
          <w:fldData xml:space="preserve">PEVuZE5vdGU+PENpdGU+PEF1dGhvcj5kZSBMb25sYXk8L0F1dGhvcj48WWVhcj4xOTk5PC9ZZWFy
PjxSZWNOdW0+MTAwNTwvUmVjTnVtPjxEaXNwbGF5VGV4dD4oODMpPC9EaXNwbGF5VGV4dD48cmVj
b3JkPjxyZWMtbnVtYmVyPjEwMDU8L3JlYy1udW1iZXI+PGZvcmVpZ24ta2V5cz48a2V5IGFwcD0i
RU4iIGRiLWlkPSIyd3RhcHpkZDl4ZHNzN2U1dnhvdjB4ZngyeGF2dnRmMmR0MGYiIHRpbWVzdGFt
cD0iMTY3NDY1NzUxMSI+MTAwNTwva2V5PjwvZm9yZWlnbi1rZXlzPjxyZWYtdHlwZSBuYW1lPSJK
b3VybmFsIEFydGljbGUiPjE3PC9yZWYtdHlwZT48Y29udHJpYnV0b3JzPjxhdXRob3JzPjxhdXRo
b3I+ZGUgTG9ubGF5LCBQLjwvYXV0aG9yPjxhdXRob3I+Q3VlciwgTS48L2F1dGhvcj48YXV0aG9y
PlZ1aWxsYXVtaWVyLUJhcnJvdCwgUy48L2F1dGhvcj48YXV0aG9yPkJlYXVuZSwgRy48L2F1dGhv
cj48YXV0aG9yPkNhc3RlbG5hdSwgUC48L2F1dGhvcj48YXV0aG9yPktyZXR6LCBNLjwvYXV0aG9y
PjxhdXRob3I+RHVyYW5kLCBHLjwvYXV0aG9yPjxhdXRob3I+U2F1ZHVicmF5LCBKLiBNLjwvYXV0
aG9yPjxhdXRob3I+U2V0YSwgTi48L2F1dGhvcj48L2F1dGhvcnM+PC9jb250cmlidXRvcnM+PGF1
dGgtYWRkcmVzcz5EZXBhcnRtZW50IG9mIFBlZGlhdHJpY3MsIEhvcGl0YWwgTmVja2VyLUVuZmFu
dHMgTWFsYWRlcywgUGFyaXMgQ2VkZXgsIEZyYW5jZS48L2F1dGgtYWRkcmVzcz48dGl0bGVzPjx0
aXRsZT5IeXBlcmluc3VsaW5lbWljIGh5cG9nbHljZW1pYSBhcyBhIHByZXNlbnRpbmcgc2lnbiBp
biBwaG9zcGhvbWFubm9zZSBpc29tZXJhc2UgZGVmaWNpZW5jeTogQSBuZXcgbWFuaWZlc3RhdGlv
biBvZiBjYXJib2h5ZHJhdGUtZGVmaWNpZW50IGdseWNvcHJvdGVpbiBzeW5kcm9tZSB0cmVhdGFi
bGUgd2l0aCBtYW5ub3NlPC90aXRsZT48c2Vjb25kYXJ5LXRpdGxlPkogUGVkaWF0cjwvc2Vjb25k
YXJ5LXRpdGxlPjwvdGl0bGVzPjxwZXJpb2RpY2FsPjxmdWxsLXRpdGxlPkogUGVkaWF0cjwvZnVs
bC10aXRsZT48L3BlcmlvZGljYWw+PHBhZ2VzPjM3OS04MzwvcGFnZXM+PHZvbHVtZT4xMzU8L3Zv
bHVtZT48bnVtYmVyPjM8L251bWJlcj48ZWRpdGlvbj4xOTk5LzA5LzE1PC9lZGl0aW9uPjxrZXl3
b3Jkcz48a2V5d29yZD5BZG1pbmlzdHJhdGlvbiwgT3JhbDwva2V5d29yZD48a2V5d29yZD5CbG9v
ZCBHbHVjb3NlL21ldGFib2xpc208L2tleXdvcmQ+PGtleXdvcmQ+Q29uZ2VuaXRhbCBEaXNvcmRl
cnMgb2Y8L2tleXdvcmQ+PGtleXdvcmQ+R2x5Y29zeWxhdGlvbi9jbGFzc2lmaWNhdGlvbi8qY29t
cGxpY2F0aW9ucy9kaWFnbm9zaXMvKmRydWcgdGhlcmFweTwva2V5d29yZD48a2V5d29yZD5EaWFy
cmhlYS9ldGlvbG9neTwva2V5d29yZD48a2V5d29yZD5EcnVnIE1vbml0b3Jpbmc8L2tleXdvcmQ+
PGtleXdvcmQ+RmVtYWxlPC9rZXl3b3JkPjxrZXl3b3JkPkhlcGF0b21lZ2FseS9ldGlvbG9neTwv
a2V5d29yZD48a2V5d29yZD5IdW1hbnM8L2tleXdvcmQ+PGtleXdvcmQ+SHlwZXJpbnN1bGluaXNt
LypldGlvbG9neS9tZXRhYm9saXNtPC9rZXl3b3JkPjxrZXl3b3JkPkh5cG9nbHljZW1pYS8qZXRp
b2xvZ3kvbWV0YWJvbGlzbTwva2V5d29yZD48a2V5d29yZD5JbmZhbnQ8L2tleXdvcmQ+PGtleXdv
cmQ+SW5zdWxpbi9ibG9vZDwva2V5d29yZD48a2V5d29yZD5NYW5ub3NlLyp0aGVyYXBldXRpYyB1
c2U8L2tleXdvcmQ+PGtleXdvcmQ+TWFubm9zZS02LVBob3NwaGF0ZSBJc29tZXJhc2UvKmRlZmlj
aWVuY3k8L2tleXdvcmQ+PGtleXdvcmQ+UGVwdGlkZXMvYmxvb2Q8L2tleXdvcmQ+PGtleXdvcmQ+
VGhyb21ib3Npcy9ldGlvbG9neTwva2V5d29yZD48a2V5d29yZD5UcmFuc2ZlcnJpbi9tZXRhYm9s
aXNtPC9rZXl3b3JkPjxrZXl3b3JkPlZvbWl0aW5nL2V0aW9sb2d5PC9rZXl3b3JkPjwva2V5d29y
ZHM+PGRhdGVzPjx5ZWFyPjE5OTk8L3llYXI+PHB1Yi1kYXRlcz48ZGF0ZT5TZXA8L2RhdGU+PC9w
dWItZGF0ZXM+PC9kYXRlcz48aXNibj4wMDIyLTM0NzYgKFByaW50KSYjeEQ7MDAyMi0zNDc2IChM
aW5raW5nKTwvaXNibj48YWNjZXNzaW9uLW51bT4xMDQ4NDgwODwvYWNjZXNzaW9uLW51bT48dXJs
cz48cmVsYXRlZC11cmxzPjx1cmw+aHR0cHM6Ly93d3cubmNiaS5ubG0ubmloLmdvdi9wdWJtZWQv
MTA0ODQ4MDg8L3VybD48L3JlbGF0ZWQtdXJscz48L3VybHM+PGVsZWN0cm9uaWMtcmVzb3VyY2Ut
bnVtPjEwLjEwMTYvczAwMjItMzQ3Nig5OSk3MDEzOS0zPC9lbGVjdHJvbmljLXJlc291cmNlLW51
bT48L3JlY29yZD48L0NpdGU+PC9FbmROb3RlPn==
</w:fldData>
        </w:fldChar>
      </w:r>
      <w:r w:rsidR="00337F21">
        <w:rPr>
          <w:bCs/>
          <w:sz w:val="22"/>
        </w:rPr>
        <w:instrText xml:space="preserve"> ADDIN EN.CITE </w:instrText>
      </w:r>
      <w:r w:rsidR="00337F21">
        <w:rPr>
          <w:bCs/>
          <w:sz w:val="22"/>
        </w:rPr>
        <w:fldChar w:fldCharType="begin">
          <w:fldData xml:space="preserve">PEVuZE5vdGU+PENpdGU+PEF1dGhvcj5kZSBMb25sYXk8L0F1dGhvcj48WWVhcj4xOTk5PC9ZZWFy
PjxSZWNOdW0+MTAwNTwvUmVjTnVtPjxEaXNwbGF5VGV4dD4oODMpPC9EaXNwbGF5VGV4dD48cmVj
b3JkPjxyZWMtbnVtYmVyPjEwMDU8L3JlYy1udW1iZXI+PGZvcmVpZ24ta2V5cz48a2V5IGFwcD0i
RU4iIGRiLWlkPSIyd3RhcHpkZDl4ZHNzN2U1dnhvdjB4ZngyeGF2dnRmMmR0MGYiIHRpbWVzdGFt
cD0iMTY3NDY1NzUxMSI+MTAwNTwva2V5PjwvZm9yZWlnbi1rZXlzPjxyZWYtdHlwZSBuYW1lPSJK
b3VybmFsIEFydGljbGUiPjE3PC9yZWYtdHlwZT48Y29udHJpYnV0b3JzPjxhdXRob3JzPjxhdXRo
b3I+ZGUgTG9ubGF5LCBQLjwvYXV0aG9yPjxhdXRob3I+Q3VlciwgTS48L2F1dGhvcj48YXV0aG9y
PlZ1aWxsYXVtaWVyLUJhcnJvdCwgUy48L2F1dGhvcj48YXV0aG9yPkJlYXVuZSwgRy48L2F1dGhv
cj48YXV0aG9yPkNhc3RlbG5hdSwgUC48L2F1dGhvcj48YXV0aG9yPktyZXR6LCBNLjwvYXV0aG9y
PjxhdXRob3I+RHVyYW5kLCBHLjwvYXV0aG9yPjxhdXRob3I+U2F1ZHVicmF5LCBKLiBNLjwvYXV0
aG9yPjxhdXRob3I+U2V0YSwgTi48L2F1dGhvcj48L2F1dGhvcnM+PC9jb250cmlidXRvcnM+PGF1
dGgtYWRkcmVzcz5EZXBhcnRtZW50IG9mIFBlZGlhdHJpY3MsIEhvcGl0YWwgTmVja2VyLUVuZmFu
dHMgTWFsYWRlcywgUGFyaXMgQ2VkZXgsIEZyYW5jZS48L2F1dGgtYWRkcmVzcz48dGl0bGVzPjx0
aXRsZT5IeXBlcmluc3VsaW5lbWljIGh5cG9nbHljZW1pYSBhcyBhIHByZXNlbnRpbmcgc2lnbiBp
biBwaG9zcGhvbWFubm9zZSBpc29tZXJhc2UgZGVmaWNpZW5jeTogQSBuZXcgbWFuaWZlc3RhdGlv
biBvZiBjYXJib2h5ZHJhdGUtZGVmaWNpZW50IGdseWNvcHJvdGVpbiBzeW5kcm9tZSB0cmVhdGFi
bGUgd2l0aCBtYW5ub3NlPC90aXRsZT48c2Vjb25kYXJ5LXRpdGxlPkogUGVkaWF0cjwvc2Vjb25k
YXJ5LXRpdGxlPjwvdGl0bGVzPjxwZXJpb2RpY2FsPjxmdWxsLXRpdGxlPkogUGVkaWF0cjwvZnVs
bC10aXRsZT48L3BlcmlvZGljYWw+PHBhZ2VzPjM3OS04MzwvcGFnZXM+PHZvbHVtZT4xMzU8L3Zv
bHVtZT48bnVtYmVyPjM8L251bWJlcj48ZWRpdGlvbj4xOTk5LzA5LzE1PC9lZGl0aW9uPjxrZXl3
b3Jkcz48a2V5d29yZD5BZG1pbmlzdHJhdGlvbiwgT3JhbDwva2V5d29yZD48a2V5d29yZD5CbG9v
ZCBHbHVjb3NlL21ldGFib2xpc208L2tleXdvcmQ+PGtleXdvcmQ+Q29uZ2VuaXRhbCBEaXNvcmRl
cnMgb2Y8L2tleXdvcmQ+PGtleXdvcmQ+R2x5Y29zeWxhdGlvbi9jbGFzc2lmaWNhdGlvbi8qY29t
cGxpY2F0aW9ucy9kaWFnbm9zaXMvKmRydWcgdGhlcmFweTwva2V5d29yZD48a2V5d29yZD5EaWFy
cmhlYS9ldGlvbG9neTwva2V5d29yZD48a2V5d29yZD5EcnVnIE1vbml0b3Jpbmc8L2tleXdvcmQ+
PGtleXdvcmQ+RmVtYWxlPC9rZXl3b3JkPjxrZXl3b3JkPkhlcGF0b21lZ2FseS9ldGlvbG9neTwv
a2V5d29yZD48a2V5d29yZD5IdW1hbnM8L2tleXdvcmQ+PGtleXdvcmQ+SHlwZXJpbnN1bGluaXNt
LypldGlvbG9neS9tZXRhYm9saXNtPC9rZXl3b3JkPjxrZXl3b3JkPkh5cG9nbHljZW1pYS8qZXRp
b2xvZ3kvbWV0YWJvbGlzbTwva2V5d29yZD48a2V5d29yZD5JbmZhbnQ8L2tleXdvcmQ+PGtleXdv
cmQ+SW5zdWxpbi9ibG9vZDwva2V5d29yZD48a2V5d29yZD5NYW5ub3NlLyp0aGVyYXBldXRpYyB1
c2U8L2tleXdvcmQ+PGtleXdvcmQ+TWFubm9zZS02LVBob3NwaGF0ZSBJc29tZXJhc2UvKmRlZmlj
aWVuY3k8L2tleXdvcmQ+PGtleXdvcmQ+UGVwdGlkZXMvYmxvb2Q8L2tleXdvcmQ+PGtleXdvcmQ+
VGhyb21ib3Npcy9ldGlvbG9neTwva2V5d29yZD48a2V5d29yZD5UcmFuc2ZlcnJpbi9tZXRhYm9s
aXNtPC9rZXl3b3JkPjxrZXl3b3JkPlZvbWl0aW5nL2V0aW9sb2d5PC9rZXl3b3JkPjwva2V5d29y
ZHM+PGRhdGVzPjx5ZWFyPjE5OTk8L3llYXI+PHB1Yi1kYXRlcz48ZGF0ZT5TZXA8L2RhdGU+PC9w
dWItZGF0ZXM+PC9kYXRlcz48aXNibj4wMDIyLTM0NzYgKFByaW50KSYjeEQ7MDAyMi0zNDc2IChM
aW5raW5nKTwvaXNibj48YWNjZXNzaW9uLW51bT4xMDQ4NDgwODwvYWNjZXNzaW9uLW51bT48dXJs
cz48cmVsYXRlZC11cmxzPjx1cmw+aHR0cHM6Ly93d3cubmNiaS5ubG0ubmloLmdvdi9wdWJtZWQv
MTA0ODQ4MDg8L3VybD48L3JlbGF0ZWQtdXJscz48L3VybHM+PGVsZWN0cm9uaWMtcmVzb3VyY2Ut
bnVtPjEwLjEwMTYvczAwMjItMzQ3Nig5OSk3MDEzOS0zPC9lbGVjdHJvbmljLXJlc291cmNlLW51
bT48L3JlY29yZD48L0NpdGU+PC9FbmROb3RlPn==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A85B11">
        <w:rPr>
          <w:bCs/>
          <w:sz w:val="22"/>
        </w:rPr>
      </w:r>
      <w:r w:rsidRPr="00A85B11">
        <w:rPr>
          <w:bCs/>
          <w:sz w:val="22"/>
        </w:rPr>
        <w:fldChar w:fldCharType="separate"/>
      </w:r>
      <w:r w:rsidR="00337F21">
        <w:rPr>
          <w:bCs/>
          <w:noProof/>
          <w:sz w:val="22"/>
        </w:rPr>
        <w:t>(83)</w:t>
      </w:r>
      <w:r w:rsidRPr="00A85B11">
        <w:rPr>
          <w:bCs/>
          <w:sz w:val="22"/>
        </w:rPr>
        <w:fldChar w:fldCharType="end"/>
      </w:r>
      <w:r w:rsidRPr="00A85B11">
        <w:rPr>
          <w:bCs/>
          <w:sz w:val="22"/>
        </w:rPr>
        <w:t xml:space="preserve">. PGM1 catalyzes the interconversion of </w:t>
      </w:r>
      <w:r>
        <w:rPr>
          <w:bCs/>
          <w:sz w:val="22"/>
        </w:rPr>
        <w:t>G-</w:t>
      </w:r>
      <w:r w:rsidRPr="00A85B11">
        <w:rPr>
          <w:bCs/>
          <w:sz w:val="22"/>
        </w:rPr>
        <w:t xml:space="preserve">1-phos and G-6-phos and is thus involved in glycogenesis, glycogenolysis, and gluconeogenesis. Both fasting </w:t>
      </w:r>
      <w:proofErr w:type="spellStart"/>
      <w:r w:rsidRPr="00A85B11">
        <w:rPr>
          <w:bCs/>
          <w:sz w:val="22"/>
        </w:rPr>
        <w:t>ketotic</w:t>
      </w:r>
      <w:proofErr w:type="spellEnd"/>
      <w:r w:rsidRPr="00A85B11">
        <w:rPr>
          <w:bCs/>
          <w:sz w:val="22"/>
        </w:rPr>
        <w:t xml:space="preserve"> hypoglycemia, due to the role of PGM1 in these metabolic pathways, and post-prandial </w:t>
      </w:r>
      <w:proofErr w:type="spellStart"/>
      <w:r w:rsidRPr="00A85B11">
        <w:rPr>
          <w:bCs/>
          <w:sz w:val="22"/>
        </w:rPr>
        <w:t>hyperinsulinemic</w:t>
      </w:r>
      <w:proofErr w:type="spellEnd"/>
      <w:r w:rsidRPr="00A85B11">
        <w:rPr>
          <w:bCs/>
          <w:sz w:val="22"/>
        </w:rPr>
        <w:t xml:space="preserve"> hypoglycemia, due to a lowered threshold for glucose-stimulated insulin secretion, are observed in PGM1-CDG. Thus, this condition mimics GSD 0 and should be considered in that differential diagnosis. Diagnosis can be established by biochemical or molecular testing. Biochemical methods include analysis of serum transferrin </w:t>
      </w:r>
      <w:proofErr w:type="spellStart"/>
      <w:r w:rsidRPr="00A85B11">
        <w:rPr>
          <w:bCs/>
          <w:sz w:val="22"/>
        </w:rPr>
        <w:t>glycoforms</w:t>
      </w:r>
      <w:proofErr w:type="spellEnd"/>
      <w:r w:rsidRPr="00A85B11">
        <w:rPr>
          <w:bCs/>
          <w:sz w:val="22"/>
        </w:rPr>
        <w:t xml:space="preserve"> (also termed carbohydrate-deficient transferrin analysis) by isoelectric focusing or by mass spectroscopy to determine the number and presence of incomplete </w:t>
      </w:r>
      <w:proofErr w:type="spellStart"/>
      <w:r w:rsidRPr="00A85B11">
        <w:rPr>
          <w:bCs/>
          <w:sz w:val="22"/>
        </w:rPr>
        <w:t>sialylated</w:t>
      </w:r>
      <w:proofErr w:type="spellEnd"/>
      <w:r w:rsidRPr="00A85B11">
        <w:rPr>
          <w:bCs/>
          <w:sz w:val="22"/>
        </w:rPr>
        <w:t xml:space="preserve"> N-linked oligosaccharide residues linked to serum transferrin </w:t>
      </w:r>
      <w:r w:rsidRPr="00A85B11">
        <w:rPr>
          <w:bCs/>
          <w:sz w:val="22"/>
        </w:rPr>
        <w:fldChar w:fldCharType="begin"/>
      </w:r>
      <w:r w:rsidR="00337F21">
        <w:rPr>
          <w:bCs/>
          <w:sz w:val="22"/>
        </w:rPr>
        <w:instrText xml:space="preserve"> ADDIN EN.CITE &lt;EndNote&gt;&lt;Cite&gt;&lt;Author&gt;Sturiale&lt;/Author&gt;&lt;Year&gt;2011&lt;/Year&gt;&lt;RecNum&gt;1315&lt;/RecNum&gt;&lt;DisplayText&gt;(84)&lt;/DisplayText&gt;&lt;record&gt;&lt;rec-number&gt;1315&lt;/rec-number&gt;&lt;foreign-keys&gt;&lt;key app="EN" db-id="rw2rtz22zfvwa7etze3590v9t5edtpeeww0v" timestamp="1683753412" guid="83fb51aa-f454-4c45-a3d5-02ff9b482981"&gt;1315&lt;/key&gt;&lt;/foreign-keys&gt;&lt;ref-type name="Journal Article"&gt;17&lt;/ref-type&gt;&lt;contributors&gt;&lt;authors&gt;&lt;author&gt;Sturiale, L.&lt;/author&gt;&lt;author&gt;Barone, R.&lt;/author&gt;&lt;author&gt;Garozzo, D.&lt;/author&gt;&lt;/authors&gt;&lt;/contributors&gt;&lt;auth-address&gt;CNR - Institute of Chemistry and Technology of Polymers, Via P. Gaifami 18, 95126, Catania, Italy.&lt;/auth-address&gt;&lt;titles&gt;&lt;title&gt;The impact of mass spectrometry in the diagnosis of congenital disorders of glycosylation&lt;/title&gt;&lt;secondary-title&gt;J Inherit Metab Dis&lt;/secondary-title&gt;&lt;/titles&gt;&lt;periodical&gt;&lt;full-title&gt;J Inherit Metab Dis&lt;/full-title&gt;&lt;/periodical&gt;&lt;pages&gt;891-9&lt;/pages&gt;&lt;volume&gt;34&lt;/volume&gt;&lt;number&gt;4&lt;/number&gt;&lt;edition&gt;2011/03/09&lt;/edition&gt;&lt;keywords&gt;&lt;keyword&gt;Body Fluids/chemistry/metabolism&lt;/keyword&gt;&lt;keyword&gt;Congenital Disorders of&lt;/keyword&gt;&lt;keyword&gt;Glycosylation/classification/*diagnosis/genetics/metabolism&lt;/keyword&gt;&lt;keyword&gt;Glycosylation&lt;/keyword&gt;&lt;keyword&gt;Humans&lt;/keyword&gt;&lt;keyword&gt;Mass Spectrometry/*methods&lt;/keyword&gt;&lt;keyword&gt;Metabolome&lt;/keyword&gt;&lt;keyword&gt;Models, Biological&lt;/keyword&gt;&lt;keyword&gt;Mutation/physiology&lt;/keyword&gt;&lt;keyword&gt;Protein Processing, Post-Translational/genetics&lt;/keyword&gt;&lt;/keywords&gt;&lt;dates&gt;&lt;year&gt;2011&lt;/year&gt;&lt;pub-dates&gt;&lt;date&gt;Aug&lt;/date&gt;&lt;/pub-dates&gt;&lt;/dates&gt;&lt;isbn&gt;1573-2665 (Electronic)&amp;#xD;0141-8955 (Linking)&lt;/isbn&gt;&lt;accession-num&gt;21384227&lt;/accession-num&gt;&lt;urls&gt;&lt;related-urls&gt;&lt;url&gt;https://www.ncbi.nlm.nih.gov/pubmed/21384227&lt;/url&gt;&lt;/related-urls&gt;&lt;/urls&gt;&lt;electronic-resource-num&gt;10.1007/s10545-011-9306-8&lt;/electronic-resource-num&gt;&lt;/record&gt;&lt;/Cite&gt;&lt;/EndNote&gt;</w:instrText>
      </w:r>
      <w:r w:rsidRPr="00A85B11">
        <w:rPr>
          <w:bCs/>
          <w:sz w:val="22"/>
        </w:rPr>
        <w:fldChar w:fldCharType="separate"/>
      </w:r>
      <w:r w:rsidR="00337F21">
        <w:rPr>
          <w:bCs/>
          <w:noProof/>
          <w:sz w:val="22"/>
        </w:rPr>
        <w:t>(84)</w:t>
      </w:r>
      <w:r w:rsidRPr="00A85B11">
        <w:rPr>
          <w:bCs/>
          <w:sz w:val="22"/>
        </w:rPr>
        <w:fldChar w:fldCharType="end"/>
      </w:r>
      <w:r w:rsidRPr="00A85B11">
        <w:rPr>
          <w:bCs/>
          <w:sz w:val="22"/>
        </w:rPr>
        <w:t>. If biochemical testing is not suggestive of a particular CDG, molecular testing approaches include multigene panels or more comprehensive genomic (whole exome, whole genome) testing.</w:t>
      </w:r>
    </w:p>
    <w:p w14:paraId="0B6A1DC2" w14:textId="77777777" w:rsidR="00FF364F" w:rsidRDefault="00FF364F" w:rsidP="00FF364F">
      <w:pPr>
        <w:spacing w:line="276" w:lineRule="auto"/>
        <w:rPr>
          <w:bCs/>
          <w:sz w:val="22"/>
        </w:rPr>
      </w:pPr>
    </w:p>
    <w:p w14:paraId="01044FA1" w14:textId="77777777" w:rsidR="00FF364F" w:rsidRPr="00762784" w:rsidRDefault="00FF364F" w:rsidP="00FF364F">
      <w:pPr>
        <w:pStyle w:val="Heading4"/>
        <w:spacing w:before="0" w:line="276" w:lineRule="auto"/>
      </w:pPr>
      <w:r w:rsidRPr="00762784">
        <w:t>TRANSIENT AND PERINATAL STRESS-INDUCED HYPERINSULINISM</w:t>
      </w:r>
    </w:p>
    <w:p w14:paraId="1D6F9727" w14:textId="77777777" w:rsidR="00FF364F" w:rsidRDefault="00FF364F" w:rsidP="00FF364F">
      <w:pPr>
        <w:spacing w:line="276" w:lineRule="auto"/>
        <w:rPr>
          <w:bCs/>
          <w:sz w:val="22"/>
        </w:rPr>
      </w:pPr>
    </w:p>
    <w:p w14:paraId="5D066778" w14:textId="77777777" w:rsidR="00FF364F" w:rsidRDefault="00FF364F" w:rsidP="00FF364F">
      <w:pPr>
        <w:spacing w:line="276" w:lineRule="auto"/>
        <w:rPr>
          <w:bCs/>
          <w:sz w:val="22"/>
        </w:rPr>
      </w:pPr>
      <w:r>
        <w:rPr>
          <w:bCs/>
          <w:sz w:val="22"/>
        </w:rPr>
        <w:t xml:space="preserve">Transient hyperinsulinism occurs secondary to maternal factors, most commonly gestational diabetes mellitus. In uncontrolled gestational diabetes, hyperglycemia induces fetal hyperinsulinism resulting in macrosomia and hypoglycemia following delivery. Transient hyperinsulinism can also result from maternal use of medications affecting glucose homeostasis, including hypoglycemic agents (e.g., oral sulfonylureas), terbutaline, or propranolol. Hyperinsulinism due to these factors resolves within the first days of life. Resolution can be confirmed by performing a 6-9 hour fast and demonstrating the baby can maintain plasma glucose &gt;60-70 mg/dL throughout. If hyperinsulinism persists beyond 5-7 days of life alternate causes should be sought, particularly perinatal stress-induced hyperinsulinism (see below).  </w:t>
      </w:r>
    </w:p>
    <w:p w14:paraId="59BC43B1" w14:textId="77777777" w:rsidR="00FF364F" w:rsidRDefault="00FF364F" w:rsidP="00FF364F">
      <w:pPr>
        <w:spacing w:line="276" w:lineRule="auto"/>
        <w:rPr>
          <w:bCs/>
          <w:sz w:val="22"/>
        </w:rPr>
      </w:pPr>
    </w:p>
    <w:p w14:paraId="267DBE69" w14:textId="5FF94F55" w:rsidR="00FF364F" w:rsidRDefault="00FF364F" w:rsidP="00FF364F">
      <w:pPr>
        <w:spacing w:line="276" w:lineRule="auto"/>
        <w:rPr>
          <w:bCs/>
          <w:sz w:val="22"/>
        </w:rPr>
      </w:pPr>
      <w:r w:rsidRPr="00390777">
        <w:rPr>
          <w:bCs/>
          <w:sz w:val="22"/>
        </w:rPr>
        <w:t xml:space="preserve">Perinatal factors </w:t>
      </w:r>
      <w:r>
        <w:rPr>
          <w:bCs/>
          <w:sz w:val="22"/>
        </w:rPr>
        <w:t xml:space="preserve">are also </w:t>
      </w:r>
      <w:r w:rsidRPr="00390777">
        <w:rPr>
          <w:bCs/>
          <w:sz w:val="22"/>
        </w:rPr>
        <w:t xml:space="preserve">associated with </w:t>
      </w:r>
      <w:r>
        <w:rPr>
          <w:bCs/>
          <w:sz w:val="22"/>
        </w:rPr>
        <w:t xml:space="preserve">development of </w:t>
      </w:r>
      <w:r w:rsidRPr="00390777">
        <w:rPr>
          <w:bCs/>
          <w:sz w:val="22"/>
        </w:rPr>
        <w:t>perinatal stress-induced hyperinsulinism</w:t>
      </w:r>
      <w:r>
        <w:rPr>
          <w:bCs/>
          <w:sz w:val="22"/>
        </w:rPr>
        <w:t xml:space="preserve"> (PSHI), which has a more prolonged course than transient hyperinsulinism.  </w:t>
      </w:r>
      <w:r>
        <w:rPr>
          <w:bCs/>
          <w:sz w:val="22"/>
        </w:rPr>
        <w:lastRenderedPageBreak/>
        <w:t xml:space="preserve">Neonates with perinatal complications such as </w:t>
      </w:r>
      <w:r w:rsidRPr="00390777">
        <w:rPr>
          <w:bCs/>
          <w:sz w:val="22"/>
        </w:rPr>
        <w:t xml:space="preserve">birth asphyxia, maternal preeclampsia, prematurity, intrauterine growth retardation, </w:t>
      </w:r>
      <w:r>
        <w:rPr>
          <w:bCs/>
          <w:sz w:val="22"/>
        </w:rPr>
        <w:t>or</w:t>
      </w:r>
      <w:r w:rsidRPr="00390777">
        <w:rPr>
          <w:bCs/>
          <w:sz w:val="22"/>
        </w:rPr>
        <w:t xml:space="preserve"> other peripartum stress</w:t>
      </w:r>
      <w:r>
        <w:rPr>
          <w:bCs/>
          <w:sz w:val="22"/>
        </w:rPr>
        <w:t xml:space="preserve"> may develop PSHI. As previously noted, fetal hypoxia results in decreased trafficking of K</w:t>
      </w:r>
      <w:r w:rsidRPr="00321469">
        <w:rPr>
          <w:bCs/>
          <w:sz w:val="22"/>
          <w:vertAlign w:val="subscript"/>
        </w:rPr>
        <w:t>ATP</w:t>
      </w:r>
      <w:r>
        <w:rPr>
          <w:bCs/>
          <w:sz w:val="22"/>
        </w:rPr>
        <w:t xml:space="preserve"> channels to the beta-cell membrane, decreasing the threshold for insulin secretion </w:t>
      </w:r>
      <w:r>
        <w:rPr>
          <w:bCs/>
          <w:sz w:val="22"/>
        </w:rPr>
        <w:fldChar w:fldCharType="begin">
          <w:fldData xml:space="preserve">PEVuZE5vdGU+PENpdGU+PEF1dGhvcj5TdGFuZXNjdTwvQXV0aG9yPjxZZWFyPjIwMjI8L1llYXI+
PFJlY051bT45ODk8L1JlY051bT48RGlzcGxheVRleHQ+KDIzLDg1KTwvRGlzcGxheVRleHQ+PHJl
Y29yZD48cmVjLW51bWJlcj45ODk8L3JlYy1udW1iZXI+PGZvcmVpZ24ta2V5cz48a2V5IGFwcD0i
RU4iIGRiLWlkPSJydzJydHoyMnpmdndhN2V0emUzNTkwdjl0NWVkdHBlZXd3MHYiIHRpbWVzdGFt
cD0iMTY3NDU4OTEwMiIgZ3VpZD0iMjU0MWY4YmYtOTgyYS00YjVlLThmOWItZmE0YWRmYWFmMWNh
Ij45ODk8L2tleT48L2ZvcmVpZ24ta2V5cz48cmVmLXR5cGUgbmFtZT0iSm91cm5hbCBBcnRpY2xl
Ij4xNzwvcmVmLXR5cGU+PGNvbnRyaWJ1dG9ycz48YXV0aG9ycz48YXV0aG9yPlN0YW5lc2N1LCBE
LiBMLjwvYXV0aG9yPjxhdXRob3I+U3RhbmxleSwgQy4gQS48L2F1dGhvcj48L2F1dGhvcnM+PC9j
b250cmlidXRvcnM+PGF1dGgtYWRkcmVzcz5EaXZpc2lvbiBvZiBFbmRvY3Jpbm9sb2d5LCBEZXBh
cnRtZW50IG9mIFBlZGlhdHJpY3MsIFRoZSBDaGlsZHJlbnMgSG9zcGl0YWwgb2YgUGhpbGFkZWxw
aGlhLCBVbml2ZXJzaXR5IG9mIFBlbm5zeWx2YW5pYSBQZXJlbG1hbiBTY2hvb2wgb2YgTWVkaWNp
bmUsIDM0dGggU3RyZWV0ICZhbXA7IENpdmljIENlbnRlciBCb3VsZXZhcmQsIFBoaWxhZGVscGhp
YSwgUEEgMTkxMDQsIFVTQS4mI3hEO0RpdmlzaW9uIG9mIEVuZG9jcmlub2xvZ3ksIERlcGFydG1l
bnQgb2YgUGVkaWF0cmljcywgVGhlIENoaWxkcmVucyBIb3NwaXRhbCBvZiBQaGlsYWRlbHBoaWEs
IFVuaXZlcnNpdHkgb2YgUGVubnN5bHZhbmlhIFBlcmVsbWFuIFNjaG9vbCBvZiBNZWRpY2luZSwg
MzR0aCBTdHJlZXQgJmFtcDsgQ2l2aWMgQ2VudGVyIEJvdWxldmFyZCwgUGhpbGFkZWxwaGlhLCBQ
QSAxOTEwNCwgVVNBLiBFbGVjdHJvbmljIGFkZHJlc3M6IHN0YW5sZXljQGNob3AuZWR1LjwvYXV0
aC1hZGRyZXNzPjx0aXRsZXM+PHRpdGxlPkFkdmFuY2VzIGluIFVuZGVyc3RhbmRpbmcgdGhlIE1l
Y2hhbmlzbSBvZiBUcmFuc2l0aW9uYWwgTmVvbmF0YWwgSHlwb2dseWNlbWlhIGFuZCBJbXBsaWNh
dGlvbnMgZm9yIE1hbmFnZW1lbnQ8L3RpdGxlPjxzZWNvbmRhcnktdGl0bGU+Q2xpbiBQZXJpbmF0
b2w8L3NlY29uZGFyeS10aXRsZT48L3RpdGxlcz48cGVyaW9kaWNhbD48ZnVsbC10aXRsZT5DbGlu
IFBlcmluYXRvbDwvZnVsbC10aXRsZT48L3BlcmlvZGljYWw+PHBhZ2VzPjU1LTcyPC9wYWdlcz48
dm9sdW1lPjQ5PC92b2x1bWU+PG51bWJlcj4xPC9udW1iZXI+PGVkaXRpb24+MjAyMi8wMi8yNjwv
ZWRpdGlvbj48a2V5d29yZHM+PGtleXdvcmQ+Q29uZ2VuaXRhbCBoeXBlcmluc3VsaW5pc208L2tl
eXdvcmQ+PGtleXdvcmQ+SGlnaC1yaXNrIG5ld2Jvcm48L2tleXdvcmQ+PGtleXdvcmQ+SHlwZXJp
bnN1bGluaXNtPC9rZXl3b3JkPjxrZXl3b3JkPkh5cG94aWEgaW5kdWNpYmxlIGZhY3Rvcjwva2V5
d29yZD48a2V5d29yZD5LQVRQIGNoYW5uZWw8L2tleXdvcmQ+PGtleXdvcmQ+UGFuY3JlYXRpYyBp
c2xldHM8L2tleXdvcmQ+PGtleXdvcmQ+VHJhbnNpdGlvbmFsIGh5cG9nbHljZW1pYTwva2V5d29y
ZD48a2V5d29yZD5EZXZlbG9wbWVudCBBd2FyZCAoMS0xNi1KREYwODYpLiBDLkEuUy4gd2FzIHN1
cHBvcnRlZCBieSBOYXRpb25hbCBJbnN0aXR1dGVzIG9mPC9rZXl3b3JkPjxrZXl3b3JkPkhlYWx0
aCBncmFudCBSMzctREswNTYyNjguPC9rZXl3b3JkPjwva2V5d29yZHM+PGRhdGVzPjx5ZWFyPjIw
MjI8L3llYXI+PHB1Yi1kYXRlcz48ZGF0ZT5NYXI8L2RhdGU+PC9wdWItZGF0ZXM+PC9kYXRlcz48
aXNibj4xNTU3LTk4NDAgKEVsZWN0cm9uaWMpJiN4RDswMDk1LTUxMDggKExpbmtpbmcpPC9pc2Ju
PjxhY2Nlc3Npb24tbnVtPjM1MjEwMDA5PC9hY2Nlc3Npb24tbnVtPjx1cmxzPjxyZWxhdGVkLXVy
bHM+PHVybD5odHRwczovL3d3dy5uY2JpLm5sbS5uaWguZ292L3B1Ym1lZC8zNTIxMDAwOTwvdXJs
PjwvcmVsYXRlZC11cmxzPjwvdXJscz48ZWxlY3Ryb25pYy1yZXNvdXJjZS1udW0+MTAuMTAxNi9q
LmNscC4yMDIxLjExLjAwNzwvZWxlY3Ryb25pYy1yZXNvdXJjZS1udW0+PC9yZWNvcmQ+PC9DaXRl
PjxDaXRlPjxBdXRob3I+WWFuZzwvQXV0aG9yPjxZZWFyPjIwMjE8L1llYXI+PFJlY051bT4xMDU1
PC9SZWNOdW0+PHJlY29yZD48cmVjLW51bWJlcj4xMDU1PC9yZWMtbnVtYmVyPjxmb3JlaWduLWtl
eXM+PGtleSBhcHA9IkVOIiBkYi1pZD0iMnd0YXB6ZGQ5eGRzczdlNXZ4b3YweGZ4MnhhdnZ0ZjJk
dDBmIiB0aW1lc3RhbXA9IjE2NzY0NzM0MDciPjEwNTU8L2tleT48L2ZvcmVpZ24ta2V5cz48cmVm
LXR5cGUgbmFtZT0iSm91cm5hbCBBcnRpY2xlIj4xNzwvcmVmLXR5cGU+PGNvbnRyaWJ1dG9ycz48
YXV0aG9ycz48YXV0aG9yPllhbmcsIEouPC9hdXRob3I+PGF1dGhvcj5IYW1tb3VkLCBCLjwvYXV0
aG9yPjxhdXRob3I+TGksIEMuPC9hdXRob3I+PGF1dGhvcj5SaWRsZXIsIEEuPC9hdXRob3I+PGF1
dGhvcj5ZYXUsIEQuPC9hdXRob3I+PGF1dGhvcj5LaW0sIEouPC9hdXRob3I+PGF1dGhvcj5Xb24s
IEsuIEouPC9hdXRob3I+PGF1dGhvcj5TdGFubGV5LCBDLiBBLjwvYXV0aG9yPjxhdXRob3I+SG9z
aGksIFQuPC9hdXRob3I+PGF1dGhvcj5TdGFuZXNjdSwgRC4gRS48L2F1dGhvcj48L2F1dGhvcnM+
PC9jb250cmlidXRvcnM+PGF1dGgtYWRkcmVzcz5EaXZpc2lvbiBvZiBFbmRvY3Jpbm9sb2d5IGFu
ZCBEaWFiZXRlcywgVGhlIENoaWxkcmVuJmFwb3M7cyBIb3NwaXRhbCBvZiBQaGlsYWRlbHBoaWEs
IFBoaWxhZGVscGhpYSwgUEEgMTkxMDQsIFVTQS4mI3hEO0Jpb3RlY2ggUmVzZWFyY2ggJmFtcDsg
SW5ub3ZhdGlvbiBDZW50cmUsIFVuaXZlcnNpdHkgb2YgQ29wZW5oYWdlbiwgREstMjIwMCBDb3Bl
bmhhZ2VuIE4sIERlbm1hcmsuJiN4RDtTY2hvb2wgb2YgU3lzdGVtcyBCaW9tZWRpY2FsIFNjaWVu
Y2UsIFNvb25nc2lsIFVuaXZlcnNpdHksIFNlb3VsIDA2OTc4LCBTb3V0aCBLb3JlYS4mI3hEO0Rl
cGFydG1lbnQgb2YgUGVkaWF0cmljcywgUGVyZWxtYW4gU2Nob29sIG9mIE1lZGljaW5lLCBVbml2
ZXJzaXR5IG9mIFBlbm5zeWx2YW5pYSwgUGhpbGFkZWxwaGlhLCBQQSAxOTEwNCwgVVNBLiYjeEQ7
RGVwYXJ0bWVudCBvZiBQaHlzaW9sb2d5LCBQZXJlbG1hbiBTY2hvb2wgb2YgTWVkaWNpbmUsIFVu
aXZlcnNpdHkgb2YgUGVubnN5bHZhbmlhLCBQaGlsYWRlbHBoaWEsIFBBIDE5MTA0LCBVU0EuPC9h
dXRoLWFkZHJlc3M+PHRpdGxlcz48dGl0bGU+RGVjcmVhc2VkIEtBVFAgQ2hhbm5lbCBBY3Rpdml0
eSBDb250cmlidXRlcyB0byB0aGUgTG93IEdsdWNvc2UgVGhyZXNob2xkIGZvciBJbnN1bGluIFNl
Y3JldGlvbiBvZiBSYXQgTmVvbmF0YWwgSXNsZXRzPC90aXRsZT48c2Vjb25kYXJ5LXRpdGxlPkVu
ZG9jcmlub2xvZ3k8L3NlY29uZGFyeS10aXRsZT48L3RpdGxlcz48cGVyaW9kaWNhbD48ZnVsbC10
aXRsZT5FbmRvY3Jpbm9sb2d5PC9mdWxsLXRpdGxlPjwvcGVyaW9kaWNhbD48dm9sdW1lPjE2Mjwv
dm9sdW1lPjxudW1iZXI+OTwvbnVtYmVyPjxlZGl0aW9uPjIwMjEvMDYvMTc8L2VkaXRpb24+PGtl
eXdvcmRzPjxrZXl3b3JkPjEtTWV0aHlsLTMtaXNvYnV0eWx4YW50aGluZS9waGFybWFjb2xvZ3k8
L2tleXdvcmQ+PGtleXdvcmQ+QW1pbm8gQWNpZHMsIEN5Y2xpYy9waGFybWFjb2xvZ3k8L2tleXdv
cmQ+PGtleXdvcmQ+QW5pbWFsczwva2V5d29yZD48a2V5d29yZD5BbmltYWxzLCBOZXdib3JuPC9r
ZXl3b3JkPjxrZXl3b3JkPkNlbGxzLCBDdWx0dXJlZDwva2V5d29yZD48a2V5d29yZD5FbWJyeW8s
IE1hbW1hbGlhbjwva2V5d29yZD48a2V5d29yZD5GZW1hbGU8L2tleXdvcmQ+PGtleXdvcmQ+R2x1
Y29zZS9tZXRhYm9saXNtLypwaGFybWFjb2xvZ3k8L2tleXdvcmQ+PGtleXdvcmQ+SW5zdWxpbi9t
ZXRhYm9saXNtPC9rZXl3b3JkPjxrZXl3b3JkPkluc3VsaW4gU2VjcmV0aW9uLypkcnVnIGVmZmVj
dHM8L2tleXdvcmQ+PGtleXdvcmQ+SW5zdWxpbi1TZWNyZXRpbmcgQ2VsbHMvZHJ1ZyBlZmZlY3Rz
L21ldGFib2xpc208L2tleXdvcmQ+PGtleXdvcmQ+SXNsZXRzIG9mIExhbmdlcmhhbnMvKmRydWcg
ZWZmZWN0cy9tZXRhYm9saXNtPC9rZXl3b3JkPjxrZXl3b3JkPktBVFAgQ2hhbm5lbHMvYWdvbmlz
dHMvZ2VuZXRpY3MvbWV0YWJvbGlzbS8qcGh5c2lvbG9neTwva2V5d29yZD48a2V5d29yZD5Qb3Rh
c3NpdW0gQ2hsb3JpZGUvcGhhcm1hY29sb2d5PC9rZXl3b3JkPjxrZXl3b3JkPlByZWduYW5jeTwv
a2V5d29yZD48a2V5d29yZD5SYXRzPC9rZXl3b3JkPjxrZXl3b3JkPlJhdHMsIFNwcmFndWUtRGF3
bGV5PC9rZXl3b3JkPjxrZXl3b3JkPmdsdWNvc2UgdGhyZXNob2xkPC9rZXl3b3JkPjxrZXl3b3Jk
Pmh5cG9nbHljZW1pYTwva2V5d29yZD48a2V5d29yZD5uZW9uYXRhbDwva2V5d29yZD48a2V5d29y
ZD5iZXRhLWNlbGxzPC9rZXl3b3JkPjwva2V5d29yZHM+PGRhdGVzPjx5ZWFyPjIwMjE8L3llYXI+
PHB1Yi1kYXRlcz48ZGF0ZT5TZXAgMTwvZGF0ZT48L3B1Yi1kYXRlcz48L2RhdGVzPjxpc2JuPjE5
NDUtNzE3MCAoRWxlY3Ryb25pYykmI3hEOzAwMTMtNzIyNyAoUHJpbnQpJiN4RDswMDEzLTcyMjcg
KExpbmtpbmcpPC9pc2JuPjxhY2Nlc3Npb24tbnVtPjM0MTM0MTQyPC9hY2Nlc3Npb24tbnVtPjx1
cmxzPjxyZWxhdGVkLXVybHM+PHVybD5odHRwczovL3d3dy5uY2JpLm5sbS5uaWguZ292L3B1Ym1l
ZC8zNDEzNDE0MjwvdXJsPjwvcmVsYXRlZC11cmxzPjwvdXJscz48Y3VzdG9tMj5QTUM4Mjc2ODky
PC9jdXN0b20yPjxlbGVjdHJvbmljLXJlc291cmNlLW51bT4xMC4xMjEwL2VuZG9jci9icWFiMTIx
PC9lbGVjdHJvbmljLXJlc291cmNlLW51bT48L3JlY29yZD48L0NpdGU+PC9FbmROb3RlPgB=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PEVuZE5vdGU+PENpdGU+PEF1dGhvcj5TdGFuZXNjdTwvQXV0aG9yPjxZZWFyPjIwMjI8L1llYXI+
PFJlY051bT45ODk8L1JlY051bT48RGlzcGxheVRleHQ+KDIzLDg1KTwvRGlzcGxheVRleHQ+PHJl
Y29yZD48cmVjLW51bWJlcj45ODk8L3JlYy1udW1iZXI+PGZvcmVpZ24ta2V5cz48a2V5IGFwcD0i
RU4iIGRiLWlkPSJydzJydHoyMnpmdndhN2V0emUzNTkwdjl0NWVkdHBlZXd3MHYiIHRpbWVzdGFt
cD0iMTY3NDU4OTEwMiIgZ3VpZD0iMjU0MWY4YmYtOTgyYS00YjVlLThmOWItZmE0YWRmYWFmMWNh
Ij45ODk8L2tleT48L2ZvcmVpZ24ta2V5cz48cmVmLXR5cGUgbmFtZT0iSm91cm5hbCBBcnRpY2xl
Ij4xNzwvcmVmLXR5cGU+PGNvbnRyaWJ1dG9ycz48YXV0aG9ycz48YXV0aG9yPlN0YW5lc2N1LCBE
LiBMLjwvYXV0aG9yPjxhdXRob3I+U3RhbmxleSwgQy4gQS48L2F1dGhvcj48L2F1dGhvcnM+PC9j
b250cmlidXRvcnM+PGF1dGgtYWRkcmVzcz5EaXZpc2lvbiBvZiBFbmRvY3Jpbm9sb2d5LCBEZXBh
cnRtZW50IG9mIFBlZGlhdHJpY3MsIFRoZSBDaGlsZHJlbnMgSG9zcGl0YWwgb2YgUGhpbGFkZWxw
aGlhLCBVbml2ZXJzaXR5IG9mIFBlbm5zeWx2YW5pYSBQZXJlbG1hbiBTY2hvb2wgb2YgTWVkaWNp
bmUsIDM0dGggU3RyZWV0ICZhbXA7IENpdmljIENlbnRlciBCb3VsZXZhcmQsIFBoaWxhZGVscGhp
YSwgUEEgMTkxMDQsIFVTQS4mI3hEO0RpdmlzaW9uIG9mIEVuZG9jcmlub2xvZ3ksIERlcGFydG1l
bnQgb2YgUGVkaWF0cmljcywgVGhlIENoaWxkcmVucyBIb3NwaXRhbCBvZiBQaGlsYWRlbHBoaWEs
IFVuaXZlcnNpdHkgb2YgUGVubnN5bHZhbmlhIFBlcmVsbWFuIFNjaG9vbCBvZiBNZWRpY2luZSwg
MzR0aCBTdHJlZXQgJmFtcDsgQ2l2aWMgQ2VudGVyIEJvdWxldmFyZCwgUGhpbGFkZWxwaGlhLCBQ
QSAxOTEwNCwgVVNBLiBFbGVjdHJvbmljIGFkZHJlc3M6IHN0YW5sZXljQGNob3AuZWR1LjwvYXV0
aC1hZGRyZXNzPjx0aXRsZXM+PHRpdGxlPkFkdmFuY2VzIGluIFVuZGVyc3RhbmRpbmcgdGhlIE1l
Y2hhbmlzbSBvZiBUcmFuc2l0aW9uYWwgTmVvbmF0YWwgSHlwb2dseWNlbWlhIGFuZCBJbXBsaWNh
dGlvbnMgZm9yIE1hbmFnZW1lbnQ8L3RpdGxlPjxzZWNvbmRhcnktdGl0bGU+Q2xpbiBQZXJpbmF0
b2w8L3NlY29uZGFyeS10aXRsZT48L3RpdGxlcz48cGVyaW9kaWNhbD48ZnVsbC10aXRsZT5DbGlu
IFBlcmluYXRvbDwvZnVsbC10aXRsZT48L3BlcmlvZGljYWw+PHBhZ2VzPjU1LTcyPC9wYWdlcz48
dm9sdW1lPjQ5PC92b2x1bWU+PG51bWJlcj4xPC9udW1iZXI+PGVkaXRpb24+MjAyMi8wMi8yNjwv
ZWRpdGlvbj48a2V5d29yZHM+PGtleXdvcmQ+Q29uZ2VuaXRhbCBoeXBlcmluc3VsaW5pc208L2tl
eXdvcmQ+PGtleXdvcmQ+SGlnaC1yaXNrIG5ld2Jvcm48L2tleXdvcmQ+PGtleXdvcmQ+SHlwZXJp
bnN1bGluaXNtPC9rZXl3b3JkPjxrZXl3b3JkPkh5cG94aWEgaW5kdWNpYmxlIGZhY3Rvcjwva2V5
d29yZD48a2V5d29yZD5LQVRQIGNoYW5uZWw8L2tleXdvcmQ+PGtleXdvcmQ+UGFuY3JlYXRpYyBp
c2xldHM8L2tleXdvcmQ+PGtleXdvcmQ+VHJhbnNpdGlvbmFsIGh5cG9nbHljZW1pYTwva2V5d29y
ZD48a2V5d29yZD5EZXZlbG9wbWVudCBBd2FyZCAoMS0xNi1KREYwODYpLiBDLkEuUy4gd2FzIHN1
cHBvcnRlZCBieSBOYXRpb25hbCBJbnN0aXR1dGVzIG9mPC9rZXl3b3JkPjxrZXl3b3JkPkhlYWx0
aCBncmFudCBSMzctREswNTYyNjguPC9rZXl3b3JkPjwva2V5d29yZHM+PGRhdGVzPjx5ZWFyPjIw
MjI8L3llYXI+PHB1Yi1kYXRlcz48ZGF0ZT5NYXI8L2RhdGU+PC9wdWItZGF0ZXM+PC9kYXRlcz48
aXNibj4xNTU3LTk4NDAgKEVsZWN0cm9uaWMpJiN4RDswMDk1LTUxMDggKExpbmtpbmcpPC9pc2Ju
PjxhY2Nlc3Npb24tbnVtPjM1MjEwMDA5PC9hY2Nlc3Npb24tbnVtPjx1cmxzPjxyZWxhdGVkLXVy
bHM+PHVybD5odHRwczovL3d3dy5uY2JpLm5sbS5uaWguZ292L3B1Ym1lZC8zNTIxMDAwOTwvdXJs
PjwvcmVsYXRlZC11cmxzPjwvdXJscz48ZWxlY3Ryb25pYy1yZXNvdXJjZS1udW0+MTAuMTAxNi9q
LmNscC4yMDIxLjExLjAwNzwvZWxlY3Ryb25pYy1yZXNvdXJjZS1udW0+PC9yZWNvcmQ+PC9DaXRl
PjxDaXRlPjxBdXRob3I+WWFuZzwvQXV0aG9yPjxZZWFyPjIwMjE8L1llYXI+PFJlY051bT4xMDU1
PC9SZWNOdW0+PHJlY29yZD48cmVjLW51bWJlcj4xMDU1PC9yZWMtbnVtYmVyPjxmb3JlaWduLWtl
eXM+PGtleSBhcHA9IkVOIiBkYi1pZD0iMnd0YXB6ZGQ5eGRzczdlNXZ4b3YweGZ4MnhhdnZ0ZjJk
dDBmIiB0aW1lc3RhbXA9IjE2NzY0NzM0MDciPjEwNTU8L2tleT48L2ZvcmVpZ24ta2V5cz48cmVm
LXR5cGUgbmFtZT0iSm91cm5hbCBBcnRpY2xlIj4xNzwvcmVmLXR5cGU+PGNvbnRyaWJ1dG9ycz48
YXV0aG9ycz48YXV0aG9yPllhbmcsIEouPC9hdXRob3I+PGF1dGhvcj5IYW1tb3VkLCBCLjwvYXV0
aG9yPjxhdXRob3I+TGksIEMuPC9hdXRob3I+PGF1dGhvcj5SaWRsZXIsIEEuPC9hdXRob3I+PGF1
dGhvcj5ZYXUsIEQuPC9hdXRob3I+PGF1dGhvcj5LaW0sIEouPC9hdXRob3I+PGF1dGhvcj5Xb24s
IEsuIEouPC9hdXRob3I+PGF1dGhvcj5TdGFubGV5LCBDLiBBLjwvYXV0aG9yPjxhdXRob3I+SG9z
aGksIFQuPC9hdXRob3I+PGF1dGhvcj5TdGFuZXNjdSwgRC4gRS48L2F1dGhvcj48L2F1dGhvcnM+
PC9jb250cmlidXRvcnM+PGF1dGgtYWRkcmVzcz5EaXZpc2lvbiBvZiBFbmRvY3Jpbm9sb2d5IGFu
ZCBEaWFiZXRlcywgVGhlIENoaWxkcmVuJmFwb3M7cyBIb3NwaXRhbCBvZiBQaGlsYWRlbHBoaWEs
IFBoaWxhZGVscGhpYSwgUEEgMTkxMDQsIFVTQS4mI3hEO0Jpb3RlY2ggUmVzZWFyY2ggJmFtcDsg
SW5ub3ZhdGlvbiBDZW50cmUsIFVuaXZlcnNpdHkgb2YgQ29wZW5oYWdlbiwgREstMjIwMCBDb3Bl
bmhhZ2VuIE4sIERlbm1hcmsuJiN4RDtTY2hvb2wgb2YgU3lzdGVtcyBCaW9tZWRpY2FsIFNjaWVu
Y2UsIFNvb25nc2lsIFVuaXZlcnNpdHksIFNlb3VsIDA2OTc4LCBTb3V0aCBLb3JlYS4mI3hEO0Rl
cGFydG1lbnQgb2YgUGVkaWF0cmljcywgUGVyZWxtYW4gU2Nob29sIG9mIE1lZGljaW5lLCBVbml2
ZXJzaXR5IG9mIFBlbm5zeWx2YW5pYSwgUGhpbGFkZWxwaGlhLCBQQSAxOTEwNCwgVVNBLiYjeEQ7
RGVwYXJ0bWVudCBvZiBQaHlzaW9sb2d5LCBQZXJlbG1hbiBTY2hvb2wgb2YgTWVkaWNpbmUsIFVu
aXZlcnNpdHkgb2YgUGVubnN5bHZhbmlhLCBQaGlsYWRlbHBoaWEsIFBBIDE5MTA0LCBVU0EuPC9h
dXRoLWFkZHJlc3M+PHRpdGxlcz48dGl0bGU+RGVjcmVhc2VkIEtBVFAgQ2hhbm5lbCBBY3Rpdml0
eSBDb250cmlidXRlcyB0byB0aGUgTG93IEdsdWNvc2UgVGhyZXNob2xkIGZvciBJbnN1bGluIFNl
Y3JldGlvbiBvZiBSYXQgTmVvbmF0YWwgSXNsZXRzPC90aXRsZT48c2Vjb25kYXJ5LXRpdGxlPkVu
ZG9jcmlub2xvZ3k8L3NlY29uZGFyeS10aXRsZT48L3RpdGxlcz48cGVyaW9kaWNhbD48ZnVsbC10
aXRsZT5FbmRvY3Jpbm9sb2d5PC9mdWxsLXRpdGxlPjwvcGVyaW9kaWNhbD48dm9sdW1lPjE2Mjwv
dm9sdW1lPjxudW1iZXI+OTwvbnVtYmVyPjxlZGl0aW9uPjIwMjEvMDYvMTc8L2VkaXRpb24+PGtl
eXdvcmRzPjxrZXl3b3JkPjEtTWV0aHlsLTMtaXNvYnV0eWx4YW50aGluZS9waGFybWFjb2xvZ3k8
L2tleXdvcmQ+PGtleXdvcmQ+QW1pbm8gQWNpZHMsIEN5Y2xpYy9waGFybWFjb2xvZ3k8L2tleXdv
cmQ+PGtleXdvcmQ+QW5pbWFsczwva2V5d29yZD48a2V5d29yZD5BbmltYWxzLCBOZXdib3JuPC9r
ZXl3b3JkPjxrZXl3b3JkPkNlbGxzLCBDdWx0dXJlZDwva2V5d29yZD48a2V5d29yZD5FbWJyeW8s
IE1hbW1hbGlhbjwva2V5d29yZD48a2V5d29yZD5GZW1hbGU8L2tleXdvcmQ+PGtleXdvcmQ+R2x1
Y29zZS9tZXRhYm9saXNtLypwaGFybWFjb2xvZ3k8L2tleXdvcmQ+PGtleXdvcmQ+SW5zdWxpbi9t
ZXRhYm9saXNtPC9rZXl3b3JkPjxrZXl3b3JkPkluc3VsaW4gU2VjcmV0aW9uLypkcnVnIGVmZmVj
dHM8L2tleXdvcmQ+PGtleXdvcmQ+SW5zdWxpbi1TZWNyZXRpbmcgQ2VsbHMvZHJ1ZyBlZmZlY3Rz
L21ldGFib2xpc208L2tleXdvcmQ+PGtleXdvcmQ+SXNsZXRzIG9mIExhbmdlcmhhbnMvKmRydWcg
ZWZmZWN0cy9tZXRhYm9saXNtPC9rZXl3b3JkPjxrZXl3b3JkPktBVFAgQ2hhbm5lbHMvYWdvbmlz
dHMvZ2VuZXRpY3MvbWV0YWJvbGlzbS8qcGh5c2lvbG9neTwva2V5d29yZD48a2V5d29yZD5Qb3Rh
c3NpdW0gQ2hsb3JpZGUvcGhhcm1hY29sb2d5PC9rZXl3b3JkPjxrZXl3b3JkPlByZWduYW5jeTwv
a2V5d29yZD48a2V5d29yZD5SYXRzPC9rZXl3b3JkPjxrZXl3b3JkPlJhdHMsIFNwcmFndWUtRGF3
bGV5PC9rZXl3b3JkPjxrZXl3b3JkPmdsdWNvc2UgdGhyZXNob2xkPC9rZXl3b3JkPjxrZXl3b3Jk
Pmh5cG9nbHljZW1pYTwva2V5d29yZD48a2V5d29yZD5uZW9uYXRhbDwva2V5d29yZD48a2V5d29y
ZD5iZXRhLWNlbGxzPC9rZXl3b3JkPjwva2V5d29yZHM+PGRhdGVzPjx5ZWFyPjIwMjE8L3llYXI+
PHB1Yi1kYXRlcz48ZGF0ZT5TZXAgMTwvZGF0ZT48L3B1Yi1kYXRlcz48L2RhdGVzPjxpc2JuPjE5
NDUtNzE3MCAoRWxlY3Ryb25pYykmI3hEOzAwMTMtNzIyNyAoUHJpbnQpJiN4RDswMDEzLTcyMjcg
KExpbmtpbmcpPC9pc2JuPjxhY2Nlc3Npb24tbnVtPjM0MTM0MTQyPC9hY2Nlc3Npb24tbnVtPjx1
cmxzPjxyZWxhdGVkLXVybHM+PHVybD5odHRwczovL3d3dy5uY2JpLm5sbS5uaWguZ292L3B1Ym1l
ZC8zNDEzNDE0MjwvdXJsPjwvcmVsYXRlZC11cmxzPjwvdXJscz48Y3VzdG9tMj5QTUM4Mjc2ODky
PC9jdXN0b20yPjxlbGVjdHJvbmljLXJlc291cmNlLW51bT4xMC4xMjEwL2VuZG9jci9icWFiMTIx
PC9lbGVjdHJvbmljLXJlc291cmNlLW51bT48L3JlY29yZD48L0NpdGU+PC9FbmROb3RlPgB=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(23,85)</w:t>
      </w:r>
      <w:r>
        <w:rPr>
          <w:bCs/>
          <w:sz w:val="22"/>
        </w:rPr>
        <w:fldChar w:fldCharType="end"/>
      </w:r>
      <w:r>
        <w:rPr>
          <w:bCs/>
          <w:sz w:val="22"/>
        </w:rPr>
        <w:t xml:space="preserve">. Hyperinsulinism spontaneously resolves within weeks to months as </w:t>
      </w:r>
      <w:r w:rsidRPr="00987C1E">
        <w:rPr>
          <w:bCs/>
          <w:sz w:val="22"/>
        </w:rPr>
        <w:t xml:space="preserve">beta-cell insulin </w:t>
      </w:r>
      <w:r>
        <w:rPr>
          <w:bCs/>
          <w:sz w:val="22"/>
        </w:rPr>
        <w:t xml:space="preserve">regulation </w:t>
      </w:r>
      <w:r w:rsidRPr="00987C1E">
        <w:rPr>
          <w:bCs/>
          <w:sz w:val="22"/>
        </w:rPr>
        <w:t>n</w:t>
      </w:r>
      <w:r>
        <w:rPr>
          <w:bCs/>
          <w:sz w:val="22"/>
        </w:rPr>
        <w:t>ormalizes. Media</w:t>
      </w:r>
      <w:r w:rsidRPr="00D509FD">
        <w:rPr>
          <w:bCs/>
          <w:sz w:val="22"/>
        </w:rPr>
        <w:t>n</w:t>
      </w:r>
      <w:r>
        <w:rPr>
          <w:bCs/>
          <w:sz w:val="22"/>
        </w:rPr>
        <w:t xml:space="preserve"> age of resolutio</w:t>
      </w:r>
      <w:r w:rsidRPr="00D509FD">
        <w:rPr>
          <w:bCs/>
          <w:sz w:val="22"/>
        </w:rPr>
        <w:t>n</w:t>
      </w:r>
      <w:r>
        <w:rPr>
          <w:bCs/>
          <w:sz w:val="22"/>
        </w:rPr>
        <w:t xml:space="preserve"> is six mo</w:t>
      </w:r>
      <w:r w:rsidRPr="00D509FD">
        <w:rPr>
          <w:bCs/>
          <w:sz w:val="22"/>
        </w:rPr>
        <w:t>n</w:t>
      </w:r>
      <w:r>
        <w:rPr>
          <w:bCs/>
          <w:sz w:val="22"/>
        </w:rPr>
        <w:t>ths. By definition, PSHI resolves by one year of age. PSHI typically respo</w:t>
      </w:r>
      <w:r w:rsidRPr="00390777">
        <w:rPr>
          <w:bCs/>
          <w:sz w:val="22"/>
        </w:rPr>
        <w:t>n</w:t>
      </w:r>
      <w:r>
        <w:rPr>
          <w:bCs/>
          <w:sz w:val="22"/>
        </w:rPr>
        <w:t>ds to treatme</w:t>
      </w:r>
      <w:r w:rsidRPr="00390777">
        <w:rPr>
          <w:bCs/>
          <w:sz w:val="22"/>
        </w:rPr>
        <w:t>n</w:t>
      </w:r>
      <w:r>
        <w:rPr>
          <w:bCs/>
          <w:sz w:val="22"/>
        </w:rPr>
        <w:t xml:space="preserve">t with diazoxide, typically at doses on the lower end of the therapeutic range (5-7.5 mg/kg/day). Rates of adverse effects of diazoxide may be higher in children with PSHI, and empiric initiation of diuretic and close monitoring are paramount </w:t>
      </w:r>
      <w:r>
        <w:rPr>
          <w:bCs/>
          <w:sz w:val="22"/>
        </w:rPr>
        <w:fldChar w:fldCharType="begin">
          <w:fldData xml:space="preserve">PEVuZE5vdGU+PENpdGU+PEF1dGhvcj5UaG9ybnRvbjwvQXV0aG9yPjxZZWFyPjIwMTk8L1llYXI+
PFJlY051bT4xMDAzPC9SZWNOdW0+PERpc3BsYXlUZXh0PigzOSk8L0Rpc3BsYXlUZXh0PjxyZWNv
cmQ+PHJlYy1udW1iZXI+MTAwMzwvcmVjLW51bWJlcj48Zm9yZWlnbi1rZXlzPjxrZXkgYXBwPSJF
TiIgZGItaWQ9InJ3MnJ0ejIyemZ2d2E3ZXR6ZTM1OTB2OXQ1ZWR0cGVld3cwdiIgdGltZXN0YW1w
PSIxNjc0NTg5MTE1IiBndWlkPSIwYjU5NWQ3MC1kZDNhLTQ5MzEtODRhMS03MTg1MTUwNjY4NGIi
PjEwMDM8L2tleT48L2ZvcmVpZ24ta2V5cz48cmVmLXR5cGUgbmFtZT0iSm91cm5hbCBBcnRpY2xl
Ij4xNzwvcmVmLXR5cGU+PGNvbnRyaWJ1dG9ycz48YXV0aG9ycz48YXV0aG9yPlRob3JudG9uLCBQ
LjwvYXV0aG9yPjxhdXRob3I+VHJ1b25nLCBMLjwvYXV0aG9yPjxhdXRob3I+UmV5bm9sZHMsIEMu
PC9hdXRob3I+PGF1dGhvcj5IYW1ieSwgVC48L2F1dGhvcj48YXV0aG9yPk5lZHJlbG93LCBKLjwv
YXV0aG9yPjwvYXV0aG9ycz48L2NvbnRyaWJ1dG9ycz48YXV0aC1hZGRyZXNzPkNvbmdlbml0YWwg
SHlwZXJpbnN1bGluaXNtIENlbnRlciwgRGl2aXNpb24gb2YgRW5kb2NyaW5vbG9neSBhbmQgRGlh
YmV0ZXMsIEZvcnQgV29ydGgsIFRleGFzLCBVU0EuJiN4RDtDb25nZW5pdGFsIEh5cGVyaW5zdWxp
bmlzbSBDZW50ZXIsIERpdmlzaW9uIG9mIEVuZG9jcmlub2xvZ3kgYW5kIERpYWJldGVzLCBGb3J0
IFdvcnRoLCBUZXhhcywgVVNBLCBjb3VydG5leS5yZXlub2xkc0Bjb29rY2hpbGRyZW5zLm9yZy4m
I3hEO1Jlc2VhcmNoIEFkbWluaXN0cmF0aW9uLCBGb3J0IFdvcnRoLCBUZXhhcywgVVNBLCBjb3Vy
dG5leS5yZXlub2xkc0Bjb29rY2hpbGRyZW5zLm9yZy4mI3hEO1Jlc2VhcmNoIEFkbWluaXN0cmF0
aW9uLCBGb3J0IFdvcnRoLCBUZXhhcywgVVNBLiYjeEQ7RGl2aXNpb24gb2YgTmVvbmF0b2xvZ3ks
IENvb2sgQ2hpbGRyZW4mYXBvcztzIE1lZGljYWwgQ2VudGVyLCBGb3J0IFdvcnRoLCBUZXhhcywg
VVNBLjwvYXV0aC1hZGRyZXNzPjx0aXRsZXM+PHRpdGxlPlJhdGUgb2YgU2VyaW91cyBBZHZlcnNl
IEV2ZW50cyBBc3NvY2lhdGVkIHdpdGggRGlhem94aWRlIFRyZWF0bWVudCBvZiBQYXRpZW50cyB3
aXRoIEh5cGVyaW5zdWxpbmlzbTwvdGl0bGU+PHNlY29uZGFyeS10aXRsZT5Ib3JtIFJlcyBQYWVk
aWF0cjwvc2Vjb25kYXJ5LXRpdGxlPjwvdGl0bGVzPjxwZXJpb2RpY2FsPjxmdWxsLXRpdGxlPkhv
cm0gUmVzIFBhZWRpYXRyPC9mdWxsLXRpdGxlPjwvcGVyaW9kaWNhbD48cGFnZXM+MjUtMzI8L3Bh
Z2VzPjx2b2x1bWU+OTE8L3ZvbHVtZT48bnVtYmVyPjE8L251bWJlcj48a2V5d29yZHM+PGtleXdv
cmQ+RGlhem94aWRlL2FkbWluaXN0cmF0aW9uICZhbXA7IGRvc2FnZS8qYWR2ZXJzZSBlZmZlY3Rz
PC9rZXl3b3JkPjxrZXl3b3JkPkZlbWFsZTwva2V5d29yZD48a2V5d29yZD5IdW1hbnM8L2tleXdv
cmQ+PGtleXdvcmQ+Kkh5cGVyaW5zdWxpbmlzbS9kcnVnIHRoZXJhcHkvZXBpZGVtaW9sb2d5PC9r
ZXl3b3JkPjxrZXl3b3JkPipIeXBlcnRlbnNpb24sIFB1bG1vbmFyeS9jaGVtaWNhbGx5IGluZHVj
ZWQvZXBpZGVtaW9sb2d5PC9rZXl3b3JkPjxrZXl3b3JkPkluZmFudDwva2V5d29yZD48a2V5d29y
ZD5JbmZhbnQsIE5ld2Jvcm48L2tleXdvcmQ+PGtleXdvcmQ+TWFsZTwva2V5d29yZD48a2V5d29y
ZD4qTmV1dHJvcGVuaWEvY2hlbWljYWxseSBpbmR1Y2VkL2VwaWRlbWlvbG9neTwva2V5d29yZD48
a2V5d29yZD5SZXRyb3NwZWN0aXZlIFN0dWRpZXM8L2tleXdvcmQ+PGtleXdvcmQ+UmlzayBGYWN0
b3JzPC9rZXl3b3JkPjxrZXl3b3JkPkRpYXpveGlkZTwva2V5d29yZD48a2V5d29yZD5IeXBlcmlu
c3VsaW5pc208L2tleXdvcmQ+PGtleXdvcmQ+TmV1dHJvcGVuaWE8L2tleXdvcmQ+PGtleXdvcmQ+
UHVsbW9uYXJ5IGh5cGVydGVuc2lvbjwva2V5d29yZD48a2V5d29yZD5TZXJpb3VzIGFkdmVyc2Ug
ZXZlbnRzPC9rZXl3b3JkPjwva2V5d29yZHM+PGRhdGVzPjx5ZWFyPjIwMTk8L3llYXI+PC9kYXRl
cz48aXNibj4xNjYzLTI4MjYgKEVsZWN0cm9uaWMpJiN4RDsxNjYzLTI4MTggKExpbmtpbmcpPC9p
c2JuPjxhY2Nlc3Npb24tbnVtPjMwODg5NTg4PC9hY2Nlc3Npb24tbnVtPjx1cmxzPjxyZWxhdGVk
LXVybHM+PHVybD5odHRwczovL3d3dy5uY2JpLm5sbS5uaWguZ292L3B1Ym1lZC8zMDg4OTU4ODwv
dXJsPjx1cmw+aHR0cHM6Ly93d3cua2FyZ2VyLmNvbS9BcnRpY2xlL0Fic3RyYWN0LzQ5NzQ1ODwv
dXJsPjwvcmVsYXRlZC11cmxzPjwvdXJscz48ZWxlY3Ryb25pYy1yZXNvdXJjZS1udW0+MTAuMTE1
OS8wMDA0OTc0NTg8L2VsZWN0cm9uaWMtcmVzb3VyY2UtbnVtPjwvcmVjb3JkPjwvQ2l0ZT48L0Vu
ZE5vdGU+
</w:fldData>
        </w:fldChar>
      </w:r>
      <w:r w:rsidR="00337F21">
        <w:rPr>
          <w:bCs/>
          <w:sz w:val="22"/>
        </w:rPr>
        <w:instrText xml:space="preserve"> ADDIN EN.CITE </w:instrText>
      </w:r>
      <w:r w:rsidR="00337F21">
        <w:rPr>
          <w:bCs/>
          <w:sz w:val="22"/>
        </w:rPr>
        <w:fldChar w:fldCharType="begin">
          <w:fldData xml:space="preserve">PEVuZE5vdGU+PENpdGU+PEF1dGhvcj5UaG9ybnRvbjwvQXV0aG9yPjxZZWFyPjIwMTk8L1llYXI+
PFJlY051bT4xMDAzPC9SZWNOdW0+PERpc3BsYXlUZXh0PigzOSk8L0Rpc3BsYXlUZXh0PjxyZWNv
cmQ+PHJlYy1udW1iZXI+MTAwMzwvcmVjLW51bWJlcj48Zm9yZWlnbi1rZXlzPjxrZXkgYXBwPSJF
TiIgZGItaWQ9InJ3MnJ0ejIyemZ2d2E3ZXR6ZTM1OTB2OXQ1ZWR0cGVld3cwdiIgdGltZXN0YW1w
PSIxNjc0NTg5MTE1IiBndWlkPSIwYjU5NWQ3MC1kZDNhLTQ5MzEtODRhMS03MTg1MTUwNjY4NGIi
PjEwMDM8L2tleT48L2ZvcmVpZ24ta2V5cz48cmVmLXR5cGUgbmFtZT0iSm91cm5hbCBBcnRpY2xl
Ij4xNzwvcmVmLXR5cGU+PGNvbnRyaWJ1dG9ycz48YXV0aG9ycz48YXV0aG9yPlRob3JudG9uLCBQ
LjwvYXV0aG9yPjxhdXRob3I+VHJ1b25nLCBMLjwvYXV0aG9yPjxhdXRob3I+UmV5bm9sZHMsIEMu
PC9hdXRob3I+PGF1dGhvcj5IYW1ieSwgVC48L2F1dGhvcj48YXV0aG9yPk5lZHJlbG93LCBKLjwv
YXV0aG9yPjwvYXV0aG9ycz48L2NvbnRyaWJ1dG9ycz48YXV0aC1hZGRyZXNzPkNvbmdlbml0YWwg
SHlwZXJpbnN1bGluaXNtIENlbnRlciwgRGl2aXNpb24gb2YgRW5kb2NyaW5vbG9neSBhbmQgRGlh
YmV0ZXMsIEZvcnQgV29ydGgsIFRleGFzLCBVU0EuJiN4RDtDb25nZW5pdGFsIEh5cGVyaW5zdWxp
bmlzbSBDZW50ZXIsIERpdmlzaW9uIG9mIEVuZG9jcmlub2xvZ3kgYW5kIERpYWJldGVzLCBGb3J0
IFdvcnRoLCBUZXhhcywgVVNBLCBjb3VydG5leS5yZXlub2xkc0Bjb29rY2hpbGRyZW5zLm9yZy4m
I3hEO1Jlc2VhcmNoIEFkbWluaXN0cmF0aW9uLCBGb3J0IFdvcnRoLCBUZXhhcywgVVNBLCBjb3Vy
dG5leS5yZXlub2xkc0Bjb29rY2hpbGRyZW5zLm9yZy4mI3hEO1Jlc2VhcmNoIEFkbWluaXN0cmF0
aW9uLCBGb3J0IFdvcnRoLCBUZXhhcywgVVNBLiYjeEQ7RGl2aXNpb24gb2YgTmVvbmF0b2xvZ3ks
IENvb2sgQ2hpbGRyZW4mYXBvcztzIE1lZGljYWwgQ2VudGVyLCBGb3J0IFdvcnRoLCBUZXhhcywg
VVNBLjwvYXV0aC1hZGRyZXNzPjx0aXRsZXM+PHRpdGxlPlJhdGUgb2YgU2VyaW91cyBBZHZlcnNl
IEV2ZW50cyBBc3NvY2lhdGVkIHdpdGggRGlhem94aWRlIFRyZWF0bWVudCBvZiBQYXRpZW50cyB3
aXRoIEh5cGVyaW5zdWxpbmlzbTwvdGl0bGU+PHNlY29uZGFyeS10aXRsZT5Ib3JtIFJlcyBQYWVk
aWF0cjwvc2Vjb25kYXJ5LXRpdGxlPjwvdGl0bGVzPjxwZXJpb2RpY2FsPjxmdWxsLXRpdGxlPkhv
cm0gUmVzIFBhZWRpYXRyPC9mdWxsLXRpdGxlPjwvcGVyaW9kaWNhbD48cGFnZXM+MjUtMzI8L3Bh
Z2VzPjx2b2x1bWU+OTE8L3ZvbHVtZT48bnVtYmVyPjE8L251bWJlcj48a2V5d29yZHM+PGtleXdv
cmQ+RGlhem94aWRlL2FkbWluaXN0cmF0aW9uICZhbXA7IGRvc2FnZS8qYWR2ZXJzZSBlZmZlY3Rz
PC9rZXl3b3JkPjxrZXl3b3JkPkZlbWFsZTwva2V5d29yZD48a2V5d29yZD5IdW1hbnM8L2tleXdv
cmQ+PGtleXdvcmQ+Kkh5cGVyaW5zdWxpbmlzbS9kcnVnIHRoZXJhcHkvZXBpZGVtaW9sb2d5PC9r
ZXl3b3JkPjxrZXl3b3JkPipIeXBlcnRlbnNpb24sIFB1bG1vbmFyeS9jaGVtaWNhbGx5IGluZHVj
ZWQvZXBpZGVtaW9sb2d5PC9rZXl3b3JkPjxrZXl3b3JkPkluZmFudDwva2V5d29yZD48a2V5d29y
ZD5JbmZhbnQsIE5ld2Jvcm48L2tleXdvcmQ+PGtleXdvcmQ+TWFsZTwva2V5d29yZD48a2V5d29y
ZD4qTmV1dHJvcGVuaWEvY2hlbWljYWxseSBpbmR1Y2VkL2VwaWRlbWlvbG9neTwva2V5d29yZD48
a2V5d29yZD5SZXRyb3NwZWN0aXZlIFN0dWRpZXM8L2tleXdvcmQ+PGtleXdvcmQ+UmlzayBGYWN0
b3JzPC9rZXl3b3JkPjxrZXl3b3JkPkRpYXpveGlkZTwva2V5d29yZD48a2V5d29yZD5IeXBlcmlu
c3VsaW5pc208L2tleXdvcmQ+PGtleXdvcmQ+TmV1dHJvcGVuaWE8L2tleXdvcmQ+PGtleXdvcmQ+
UHVsbW9uYXJ5IGh5cGVydGVuc2lvbjwva2V5d29yZD48a2V5d29yZD5TZXJpb3VzIGFkdmVyc2Ug
ZXZlbnRzPC9rZXl3b3JkPjwva2V5d29yZHM+PGRhdGVzPjx5ZWFyPjIwMTk8L3llYXI+PC9kYXRl
cz48aXNibj4xNjYzLTI4MjYgKEVsZWN0cm9uaWMpJiN4RDsxNjYzLTI4MTggKExpbmtpbmcpPC9p
c2JuPjxhY2Nlc3Npb24tbnVtPjMwODg5NTg4PC9hY2Nlc3Npb24tbnVtPjx1cmxzPjxyZWxhdGVk
LXVybHM+PHVybD5odHRwczovL3d3dy5uY2JpLm5sbS5uaWguZ292L3B1Ym1lZC8zMDg4OTU4ODwv
dXJsPjx1cmw+aHR0cHM6Ly93d3cua2FyZ2VyLmNvbS9BcnRpY2xlL0Fic3RyYWN0LzQ5NzQ1ODwv
dXJsPjwvcmVsYXRlZC11cmxzPjwvdXJscz48ZWxlY3Ryb25pYy1yZXNvdXJjZS1udW0+MTAuMTE1
OS8wMDA0OTc0NTg8L2VsZWN0cm9uaWMtcmVzb3VyY2UtbnVtPjwvcmVjb3JkPjwvQ2l0ZT48L0Vu
ZE5vdGU+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(39)</w:t>
      </w:r>
      <w:r>
        <w:rPr>
          <w:bCs/>
          <w:sz w:val="22"/>
        </w:rPr>
        <w:fldChar w:fldCharType="end"/>
      </w:r>
      <w:r>
        <w:rPr>
          <w:bCs/>
          <w:sz w:val="22"/>
        </w:rPr>
        <w:t xml:space="preserve">. Given these factors, it is recommended to start with a diazoxide dose of 5 mg/kg/day, initially, and to increase the dose after 3-5 days of treatment if adequate response is not achieved. Timing of initiating diazoxide in cases of suspected PSHI should be tailored to the infant’s overall clinical course. For infants with ongoing intensive care nursery needs (e.g., intubation, warming bed, parenteral feeds), plasma glucose support with IV or enteral dextrose-containing fluids offers optimal initial management, especially as some infants will demonstrate resolution of hyperinsulinism before they are otherwise prepared for hospital discharge. In these cases, repeat fasting evaluation should be performed prior to discharge to assess for resolution versus need for initiation of targeted treatment. As above, in these at-risk infants in whom hypoglycemia is considered likely to resolve within a short time, resolution can be confirmed by performing a 6-9 hour fast and demonstrating the baby can maintain plasma glucose &gt;60-70 mg/dL throughout. Diazoxide should be initiated for infants approaching discharge in whom </w:t>
      </w:r>
      <w:proofErr w:type="spellStart"/>
      <w:r>
        <w:rPr>
          <w:bCs/>
          <w:sz w:val="22"/>
        </w:rPr>
        <w:t>hyperinsulinemic</w:t>
      </w:r>
      <w:proofErr w:type="spellEnd"/>
      <w:r>
        <w:rPr>
          <w:bCs/>
          <w:sz w:val="22"/>
        </w:rPr>
        <w:t xml:space="preserve"> hypoglycemia has not yet resolved, and safety fast (Table 7) should be performed to confirm adequate diazoxide efficacy. While the diagnosis of PSHI may be suspected by the cli</w:t>
      </w:r>
      <w:r w:rsidRPr="00D509FD">
        <w:rPr>
          <w:bCs/>
          <w:sz w:val="22"/>
        </w:rPr>
        <w:t>n</w:t>
      </w:r>
      <w:r>
        <w:rPr>
          <w:bCs/>
          <w:sz w:val="22"/>
        </w:rPr>
        <w:t>ical history, it is established only when hyperinsulinism resolutio</w:t>
      </w:r>
      <w:r w:rsidRPr="00D509FD">
        <w:rPr>
          <w:bCs/>
          <w:sz w:val="22"/>
        </w:rPr>
        <w:t>n</w:t>
      </w:r>
      <w:r>
        <w:rPr>
          <w:bCs/>
          <w:sz w:val="22"/>
        </w:rPr>
        <w:t xml:space="preserve"> is co</w:t>
      </w:r>
      <w:r w:rsidRPr="00D509FD">
        <w:rPr>
          <w:bCs/>
          <w:sz w:val="22"/>
        </w:rPr>
        <w:t>n</w:t>
      </w:r>
      <w:r>
        <w:rPr>
          <w:bCs/>
          <w:sz w:val="22"/>
        </w:rPr>
        <w:t>firmed by a repeat fasti</w:t>
      </w:r>
      <w:r w:rsidRPr="00D509FD">
        <w:rPr>
          <w:bCs/>
          <w:sz w:val="22"/>
        </w:rPr>
        <w:t>n</w:t>
      </w:r>
      <w:r>
        <w:rPr>
          <w:bCs/>
          <w:sz w:val="22"/>
        </w:rPr>
        <w:t>g test after treatme</w:t>
      </w:r>
      <w:r w:rsidRPr="00D509FD">
        <w:rPr>
          <w:bCs/>
          <w:sz w:val="22"/>
        </w:rPr>
        <w:t>n</w:t>
      </w:r>
      <w:r>
        <w:rPr>
          <w:bCs/>
          <w:sz w:val="22"/>
        </w:rPr>
        <w:t>t has bee</w:t>
      </w:r>
      <w:r w:rsidRPr="00D509FD">
        <w:rPr>
          <w:bCs/>
          <w:sz w:val="22"/>
        </w:rPr>
        <w:t>n</w:t>
      </w:r>
      <w:r>
        <w:rPr>
          <w:bCs/>
          <w:sz w:val="22"/>
        </w:rPr>
        <w:t xml:space="preserve"> disco</w:t>
      </w:r>
      <w:r w:rsidRPr="00D509FD">
        <w:rPr>
          <w:bCs/>
          <w:sz w:val="22"/>
        </w:rPr>
        <w:t>n</w:t>
      </w:r>
      <w:r>
        <w:rPr>
          <w:bCs/>
          <w:sz w:val="22"/>
        </w:rPr>
        <w:t>ti</w:t>
      </w:r>
      <w:r w:rsidRPr="00D509FD">
        <w:rPr>
          <w:bCs/>
          <w:sz w:val="22"/>
        </w:rPr>
        <w:t>n</w:t>
      </w:r>
      <w:r>
        <w:rPr>
          <w:bCs/>
          <w:sz w:val="22"/>
        </w:rPr>
        <w:t xml:space="preserve">ued, cure fast (Table 7). </w:t>
      </w:r>
    </w:p>
    <w:p w14:paraId="40FE8535" w14:textId="77777777" w:rsidR="00FF364F" w:rsidRDefault="00FF364F" w:rsidP="00FF364F">
      <w:pPr>
        <w:spacing w:line="276" w:lineRule="auto"/>
        <w:rPr>
          <w:bCs/>
          <w:sz w:val="22"/>
        </w:rPr>
      </w:pPr>
    </w:p>
    <w:p w14:paraId="7F490B88" w14:textId="77777777" w:rsidR="00FF364F" w:rsidRDefault="00FF364F" w:rsidP="00FF364F">
      <w:pPr>
        <w:pStyle w:val="Heading4"/>
        <w:spacing w:before="0" w:line="276" w:lineRule="auto"/>
      </w:pPr>
      <w:r w:rsidRPr="00263BC2">
        <w:t>ACTIVATING MUTATIONS IN THE INSULIN SIGNALING PATHWAY</w:t>
      </w:r>
    </w:p>
    <w:p w14:paraId="304C52F9" w14:textId="77777777" w:rsidR="00FF364F" w:rsidRPr="000D3BBD" w:rsidRDefault="00FF364F" w:rsidP="00FF364F">
      <w:pPr>
        <w:spacing w:line="276" w:lineRule="auto"/>
      </w:pPr>
    </w:p>
    <w:p w14:paraId="7B17E9F4" w14:textId="4296E0AE" w:rsidR="00FF364F" w:rsidRPr="00EC17AB" w:rsidRDefault="00FF364F" w:rsidP="00FF364F">
      <w:pPr>
        <w:spacing w:line="276" w:lineRule="auto"/>
        <w:rPr>
          <w:bCs/>
          <w:sz w:val="22"/>
        </w:rPr>
      </w:pPr>
      <w:r w:rsidRPr="00EC17AB">
        <w:rPr>
          <w:bCs/>
          <w:sz w:val="22"/>
        </w:rPr>
        <w:t xml:space="preserve">Activating mutations in insulin signaling pathway genes, including </w:t>
      </w:r>
      <w:r w:rsidRPr="00EC17AB">
        <w:rPr>
          <w:bCs/>
          <w:i/>
          <w:iCs/>
          <w:sz w:val="22"/>
        </w:rPr>
        <w:t>AKT2</w:t>
      </w:r>
      <w:r w:rsidRPr="00EC17AB">
        <w:rPr>
          <w:bCs/>
          <w:sz w:val="22"/>
        </w:rPr>
        <w:t xml:space="preserve">, </w:t>
      </w:r>
      <w:r w:rsidRPr="00EC17AB">
        <w:rPr>
          <w:bCs/>
          <w:i/>
          <w:iCs/>
          <w:sz w:val="22"/>
        </w:rPr>
        <w:t>AKT3</w:t>
      </w:r>
      <w:r w:rsidRPr="00EC17AB">
        <w:rPr>
          <w:bCs/>
          <w:sz w:val="22"/>
        </w:rPr>
        <w:t xml:space="preserve">, and </w:t>
      </w:r>
      <w:r w:rsidRPr="00EC17AB">
        <w:rPr>
          <w:bCs/>
          <w:i/>
          <w:iCs/>
          <w:sz w:val="22"/>
        </w:rPr>
        <w:t>PIK3CA</w:t>
      </w:r>
      <w:r w:rsidRPr="00EC17AB">
        <w:rPr>
          <w:bCs/>
          <w:sz w:val="22"/>
        </w:rPr>
        <w:t xml:space="preserve">, cause hypoglycemia with </w:t>
      </w:r>
      <w:r w:rsidRPr="00783F90">
        <w:rPr>
          <w:bCs/>
          <w:sz w:val="22"/>
        </w:rPr>
        <w:t>biochemical findings of inappropriate insulin action,</w:t>
      </w:r>
      <w:r w:rsidRPr="00EC17AB">
        <w:rPr>
          <w:bCs/>
          <w:sz w:val="22"/>
        </w:rPr>
        <w:t xml:space="preserve"> but with low or absent plasma insulin levels </w:t>
      </w:r>
      <w:r w:rsidRPr="00EC17AB">
        <w:rPr>
          <w:bCs/>
          <w:sz w:val="22"/>
        </w:rPr>
        <w:fldChar w:fldCharType="begin">
          <w:fldData xml:space="preserve">PEVuZE5vdGU+PENpdGU+PEF1dGhvcj5BcnlhPC9BdXRob3I+PFllYXI+MjAxNDwvWWVhcj48UmVj
TnVtPjExNDwvUmVjTnVtPjxEaXNwbGF5VGV4dD4oODYpPC9EaXNwbGF5VGV4dD48cmVjb3JkPjxy
ZWMtbnVtYmVyPjExNDwvcmVjLW51bWJlcj48Zm9yZWlnbi1rZXlzPjxrZXkgYXBwPSJFTiIgZGIt
aWQ9InJ3MnJ0ejIyemZ2d2E3ZXR6ZTM1OTB2OXQ1ZWR0cGVld3cwdiIgdGltZXN0YW1wPSIxNTU2
ODE1NTE4IiBndWlkPSJhMmYxOWZhNy05MzI5LTQzNGEtYjIwYi00OTMwMDZlYWJlZjMiPjExNDwv
a2V5PjwvZm9yZWlnbi1rZXlzPjxyZWYtdHlwZSBuYW1lPSJKb3VybmFsIEFydGljbGUiPjE3PC9y
ZWYtdHlwZT48Y29udHJpYnV0b3JzPjxhdXRob3JzPjxhdXRob3I+QXJ5YSwgVi4gQi48L2F1dGhv
cj48YXV0aG9yPkZsYW5hZ2FuLCBTLiBFLjwvYXV0aG9yPjxhdXRob3I+U2Nob2JlciwgRS48L2F1
dGhvcj48YXV0aG9yPlJhbWktTWVyaGFyLCBCLjwvYXV0aG9yPjxhdXRob3I+RWxsYXJkLCBTLjwv
YXV0aG9yPjxhdXRob3I+SHVzc2FpbiwgSy48L2F1dGhvcj48L2F1dGhvcnM+PC9jb250cmlidXRv
cnM+PGF1dGgtYWRkcmVzcz5Mb25kb24gQ2VudHJlIGZvciBQYWVkaWF0cmljIEVuZG9jcmlub2xv
Z3kgKFYuQi5BLiwgSy5ILiksIEdyZWF0IE9ybW9uZCBTdHJlZXQgSG9zcGl0YWwgZm9yIENoaWxk
cmVuIE5hdGlvbmFsIEhlYWx0aCBTZXJ2aWNlIEZvdW5kYXRpb24gVHJ1c3QsIExvbmRvbiBXQzFO
IDNKSCwgVW5pdGVkIEtpbmdkb207IFRoZSBJbnN0aXR1dGUgb2YgQ2hpbGQgSGVhbHRoIChWLkIu
QS4sIEsuSC4pLCBVbml2ZXJzaXR5IENvbGxlZ2UgTG9uZG9uLCBMb25kb24gV0MxTiAxRUgsIFVu
aXRlZCBLaW5nZG9tOyBJbnN0aXR1dGUgb2YgQmlvbWVkaWNhbCBhbmQgQ2xpbmljYWwgU2NpZW5j
ZSAoUy5FLkYuLCBTLkUuKSwgVW5pdmVyc2l0eSBvZiBFeGV0ZXIgTWVkaWNhbCBTY2hvb2wsIEV4
ZXRlciBFWDIgNURXLCBVbml0ZWQgS2luZ2RvbTsgYW5kIERlcGFydG1lbnQgb2YgUGVkaWF0cmlj
cyAoRS5TLiwgQi5SLi1NLiksIE1lZGljYWwgVW5pdmVyc2l0eSBvZiBWaWVubmEsIDEwOTAgVmll
bm5hLCBBdXN0cmlhLjwvYXV0aC1hZGRyZXNzPjx0aXRsZXM+PHRpdGxlPkFjdGl2YXRpbmcgQUtU
MiBtdXRhdGlvbjogaHlwb2luc3VsaW5lbWljIGh5cG9rZXRvdGljIGh5cG9nbHljZW1pYTwvdGl0
bGU+PHNlY29uZGFyeS10aXRsZT5KIENsaW4gRW5kb2NyaW5vbCBNZXRhYjwvc2Vjb25kYXJ5LXRp
dGxlPjwvdGl0bGVzPjxwZXJpb2RpY2FsPjxmdWxsLXRpdGxlPkogQ2xpbiBFbmRvY3Jpbm9sIE1l
dGFiPC9mdWxsLXRpdGxlPjwvcGVyaW9kaWNhbD48cGFnZXM+MzkxLTQ8L3BhZ2VzPjx2b2x1bWU+
OTk8L3ZvbHVtZT48bnVtYmVyPjI8L251bWJlcj48a2V5d29yZHM+PGtleXdvcmQ+Qmxvb2QgR2x1
Y29zZS8qZ2VuZXRpY3M8L2tleXdvcmQ+PGtleXdvcmQ+Q2hpbGQsIFByZXNjaG9vbDwva2V5d29y
ZD48a2V5d29yZD5GZW1hbGU8L2tleXdvcmQ+PGtleXdvcmQ+SHVtYW5zPC9rZXl3b3JkPjxrZXl3
b3JkPkh5cG9nbHljZW1pYS9ibG9vZC8qZ2VuZXRpY3M8L2tleXdvcmQ+PGtleXdvcmQ+SW5mYW50
PC9rZXl3b3JkPjxrZXl3b3JkPkluc3VsaW4vKmJsb29kPC9rZXl3b3JkPjxrZXl3b3JkPk11dGF0
aW9uPC9rZXl3b3JkPjxrZXl3b3JkPlBoZW5vdHlwZTwva2V5d29yZD48a2V5d29yZD5Qcm90by1P
bmNvZ2VuZSBQcm90ZWlucyBjLWFrdC8qZ2VuZXRpY3M8L2tleXdvcmQ+PC9rZXl3b3Jkcz48ZGF0
ZXM+PHllYXI+MjAxNDwveWVhcj48cHViLWRhdGVzPjxkYXRlPkZlYjwvZGF0ZT48L3B1Yi1kYXRl
cz48L2RhdGVzPjxpc2JuPjE5NDUtNzE5NyAoRWxlY3Ryb25pYykmI3hEOzAwMjEtOTcyWCAoTGlu
a2luZyk8L2lzYm4+PGFjY2Vzc2lvbi1udW0+MjQyODU2ODM8L2FjY2Vzc2lvbi1udW0+PHVybHM+
PHJlbGF0ZWQtdXJscz48dXJsPmh0dHBzOi8vd3d3Lm5jYmkubmxtLm5paC5nb3YvcHVibWVkLzI0
Mjg1NjgzPC91cmw+PC9yZWxhdGVkLXVybHM+PC91cmxzPjxlbGVjdHJvbmljLXJlc291cmNlLW51
bT4xMC4xMjEwL2pjLjIwMTMtMzIyODwvZWxlY3Ryb25pYy1yZXNvdXJjZS1udW0+PC9yZWNvcmQ+
PC9DaXRlPjwvRW5kTm90ZT5=
</w:fldData>
        </w:fldChar>
      </w:r>
      <w:r w:rsidR="00337F21">
        <w:rPr>
          <w:bCs/>
          <w:sz w:val="22"/>
        </w:rPr>
        <w:instrText xml:space="preserve"> ADDIN EN.CITE </w:instrText>
      </w:r>
      <w:r w:rsidR="00337F21">
        <w:rPr>
          <w:bCs/>
          <w:sz w:val="22"/>
        </w:rPr>
        <w:fldChar w:fldCharType="begin">
          <w:fldData xml:space="preserve">PEVuZE5vdGU+PENpdGU+PEF1dGhvcj5BcnlhPC9BdXRob3I+PFllYXI+MjAxNDwvWWVhcj48UmVj
TnVtPjExNDwvUmVjTnVtPjxEaXNwbGF5VGV4dD4oODYpPC9EaXNwbGF5VGV4dD48cmVjb3JkPjxy
ZWMtbnVtYmVyPjExNDwvcmVjLW51bWJlcj48Zm9yZWlnbi1rZXlzPjxrZXkgYXBwPSJFTiIgZGIt
aWQ9InJ3MnJ0ejIyemZ2d2E3ZXR6ZTM1OTB2OXQ1ZWR0cGVld3cwdiIgdGltZXN0YW1wPSIxNTU2
ODE1NTE4IiBndWlkPSJhMmYxOWZhNy05MzI5LTQzNGEtYjIwYi00OTMwMDZlYWJlZjMiPjExNDwv
a2V5PjwvZm9yZWlnbi1rZXlzPjxyZWYtdHlwZSBuYW1lPSJKb3VybmFsIEFydGljbGUiPjE3PC9y
ZWYtdHlwZT48Y29udHJpYnV0b3JzPjxhdXRob3JzPjxhdXRob3I+QXJ5YSwgVi4gQi48L2F1dGhv
cj48YXV0aG9yPkZsYW5hZ2FuLCBTLiBFLjwvYXV0aG9yPjxhdXRob3I+U2Nob2JlciwgRS48L2F1
dGhvcj48YXV0aG9yPlJhbWktTWVyaGFyLCBCLjwvYXV0aG9yPjxhdXRob3I+RWxsYXJkLCBTLjwv
YXV0aG9yPjxhdXRob3I+SHVzc2FpbiwgSy48L2F1dGhvcj48L2F1dGhvcnM+PC9jb250cmlidXRv
cnM+PGF1dGgtYWRkcmVzcz5Mb25kb24gQ2VudHJlIGZvciBQYWVkaWF0cmljIEVuZG9jcmlub2xv
Z3kgKFYuQi5BLiwgSy5ILiksIEdyZWF0IE9ybW9uZCBTdHJlZXQgSG9zcGl0YWwgZm9yIENoaWxk
cmVuIE5hdGlvbmFsIEhlYWx0aCBTZXJ2aWNlIEZvdW5kYXRpb24gVHJ1c3QsIExvbmRvbiBXQzFO
IDNKSCwgVW5pdGVkIEtpbmdkb207IFRoZSBJbnN0aXR1dGUgb2YgQ2hpbGQgSGVhbHRoIChWLkIu
QS4sIEsuSC4pLCBVbml2ZXJzaXR5IENvbGxlZ2UgTG9uZG9uLCBMb25kb24gV0MxTiAxRUgsIFVu
aXRlZCBLaW5nZG9tOyBJbnN0aXR1dGUgb2YgQmlvbWVkaWNhbCBhbmQgQ2xpbmljYWwgU2NpZW5j
ZSAoUy5FLkYuLCBTLkUuKSwgVW5pdmVyc2l0eSBvZiBFeGV0ZXIgTWVkaWNhbCBTY2hvb2wsIEV4
ZXRlciBFWDIgNURXLCBVbml0ZWQgS2luZ2RvbTsgYW5kIERlcGFydG1lbnQgb2YgUGVkaWF0cmlj
cyAoRS5TLiwgQi5SLi1NLiksIE1lZGljYWwgVW5pdmVyc2l0eSBvZiBWaWVubmEsIDEwOTAgVmll
bm5hLCBBdXN0cmlhLjwvYXV0aC1hZGRyZXNzPjx0aXRsZXM+PHRpdGxlPkFjdGl2YXRpbmcgQUtU
MiBtdXRhdGlvbjogaHlwb2luc3VsaW5lbWljIGh5cG9rZXRvdGljIGh5cG9nbHljZW1pYTwvdGl0
bGU+PHNlY29uZGFyeS10aXRsZT5KIENsaW4gRW5kb2NyaW5vbCBNZXRhYjwvc2Vjb25kYXJ5LXRp
dGxlPjwvdGl0bGVzPjxwZXJpb2RpY2FsPjxmdWxsLXRpdGxlPkogQ2xpbiBFbmRvY3Jpbm9sIE1l
dGFiPC9mdWxsLXRpdGxlPjwvcGVyaW9kaWNhbD48cGFnZXM+MzkxLTQ8L3BhZ2VzPjx2b2x1bWU+
OTk8L3ZvbHVtZT48bnVtYmVyPjI8L251bWJlcj48a2V5d29yZHM+PGtleXdvcmQ+Qmxvb2QgR2x1
Y29zZS8qZ2VuZXRpY3M8L2tleXdvcmQ+PGtleXdvcmQ+Q2hpbGQsIFByZXNjaG9vbDwva2V5d29y
ZD48a2V5d29yZD5GZW1hbGU8L2tleXdvcmQ+PGtleXdvcmQ+SHVtYW5zPC9rZXl3b3JkPjxrZXl3
b3JkPkh5cG9nbHljZW1pYS9ibG9vZC8qZ2VuZXRpY3M8L2tleXdvcmQ+PGtleXdvcmQ+SW5mYW50
PC9rZXl3b3JkPjxrZXl3b3JkPkluc3VsaW4vKmJsb29kPC9rZXl3b3JkPjxrZXl3b3JkPk11dGF0
aW9uPC9rZXl3b3JkPjxrZXl3b3JkPlBoZW5vdHlwZTwva2V5d29yZD48a2V5d29yZD5Qcm90by1P
bmNvZ2VuZSBQcm90ZWlucyBjLWFrdC8qZ2VuZXRpY3M8L2tleXdvcmQ+PC9rZXl3b3Jkcz48ZGF0
ZXM+PHllYXI+MjAxNDwveWVhcj48cHViLWRhdGVzPjxkYXRlPkZlYjwvZGF0ZT48L3B1Yi1kYXRl
cz48L2RhdGVzPjxpc2JuPjE5NDUtNzE5NyAoRWxlY3Ryb25pYykmI3hEOzAwMjEtOTcyWCAoTGlu
a2luZyk8L2lzYm4+PGFjY2Vzc2lvbi1udW0+MjQyODU2ODM8L2FjY2Vzc2lvbi1udW0+PHVybHM+
PHJlbGF0ZWQtdXJscz48dXJsPmh0dHBzOi8vd3d3Lm5jYmkubmxtLm5paC5nb3YvcHVibWVkLzI0
Mjg1NjgzPC91cmw+PC9yZWxhdGVkLXVybHM+PC91cmxzPjxlbGVjdHJvbmljLXJlc291cmNlLW51
bT4xMC4xMjEwL2pjLjIwMTMtMzIyODwvZWxlY3Ryb25pYy1yZXNvdXJjZS1udW0+PC9yZWNvcmQ+
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EC17AB">
        <w:rPr>
          <w:bCs/>
          <w:sz w:val="22"/>
        </w:rPr>
      </w:r>
      <w:r w:rsidRPr="00EC17AB">
        <w:rPr>
          <w:bCs/>
          <w:sz w:val="22"/>
        </w:rPr>
        <w:fldChar w:fldCharType="separate"/>
      </w:r>
      <w:r w:rsidR="00337F21">
        <w:rPr>
          <w:bCs/>
          <w:noProof/>
          <w:sz w:val="22"/>
        </w:rPr>
        <w:t>(86)</w:t>
      </w:r>
      <w:r w:rsidRPr="00EC17AB">
        <w:rPr>
          <w:bCs/>
          <w:sz w:val="22"/>
        </w:rPr>
        <w:fldChar w:fldCharType="end"/>
      </w:r>
      <w:r w:rsidRPr="00EC17AB">
        <w:rPr>
          <w:bCs/>
          <w:sz w:val="22"/>
        </w:rPr>
        <w:t xml:space="preserve">. Asymmetric somatic overgrowth may serve as a clinical clue to the diagnosis. Frequent feedings or continuous enteral dextrose are effective treatments.  </w:t>
      </w:r>
    </w:p>
    <w:p w14:paraId="5F772B20" w14:textId="77777777" w:rsidR="00FF364F" w:rsidRPr="00263BC2" w:rsidRDefault="00FF364F" w:rsidP="00FF364F">
      <w:pPr>
        <w:spacing w:line="276" w:lineRule="auto"/>
        <w:rPr>
          <w:bCs/>
          <w:color w:val="FF0000"/>
          <w:sz w:val="22"/>
        </w:rPr>
      </w:pPr>
    </w:p>
    <w:p w14:paraId="79BE63A2" w14:textId="77777777" w:rsidR="00FF364F" w:rsidRDefault="00FF364F" w:rsidP="00FF364F">
      <w:pPr>
        <w:pStyle w:val="Heading4"/>
        <w:spacing w:before="0" w:line="276" w:lineRule="auto"/>
      </w:pPr>
      <w:r w:rsidRPr="00263BC2">
        <w:t xml:space="preserve">ACQUIRED FORMS OF HYPERINSULINISM </w:t>
      </w:r>
    </w:p>
    <w:p w14:paraId="1801251B" w14:textId="77777777" w:rsidR="00FF364F" w:rsidRPr="000D3BBD" w:rsidRDefault="00FF364F" w:rsidP="00FF364F">
      <w:pPr>
        <w:spacing w:line="276" w:lineRule="auto"/>
      </w:pPr>
    </w:p>
    <w:p w14:paraId="7EF93BD2" w14:textId="77777777" w:rsidR="00FF364F" w:rsidRDefault="00FF364F" w:rsidP="00FF364F">
      <w:pPr>
        <w:pStyle w:val="Heading5"/>
        <w:spacing w:before="0" w:line="276" w:lineRule="auto"/>
      </w:pPr>
      <w:r w:rsidRPr="00263BC2">
        <w:t>Insulinoma</w:t>
      </w:r>
    </w:p>
    <w:p w14:paraId="3A78DE47" w14:textId="77777777" w:rsidR="00FF364F" w:rsidRPr="000D3BBD" w:rsidRDefault="00FF364F" w:rsidP="00FF364F">
      <w:pPr>
        <w:spacing w:line="276" w:lineRule="auto"/>
      </w:pPr>
    </w:p>
    <w:p w14:paraId="49F40E5A" w14:textId="77777777" w:rsidR="00FF364F" w:rsidRPr="00783F90" w:rsidRDefault="00FF364F" w:rsidP="00FF364F">
      <w:pPr>
        <w:pStyle w:val="Heading1"/>
        <w:shd w:val="clear" w:color="auto" w:fill="FFFFFF"/>
        <w:spacing w:before="0" w:beforeAutospacing="0" w:after="0" w:afterAutospacing="0" w:line="276" w:lineRule="auto"/>
        <w:textAlignment w:val="baseline"/>
        <w:rPr>
          <w:rFonts w:asciiTheme="minorHAnsi" w:hAnsiTheme="minorHAnsi" w:cstheme="minorHAnsi"/>
          <w:b w:val="0"/>
          <w:sz w:val="22"/>
          <w:szCs w:val="22"/>
        </w:rPr>
      </w:pPr>
      <w:r w:rsidRPr="00783F90">
        <w:rPr>
          <w:rFonts w:asciiTheme="minorHAnsi" w:hAnsiTheme="minorHAnsi" w:cstheme="minorHAnsi"/>
          <w:b w:val="0"/>
          <w:bCs w:val="0"/>
          <w:sz w:val="22"/>
          <w:szCs w:val="22"/>
        </w:rPr>
        <w:t>Insulinomas are pancreatic neuroendocrine tumors.</w:t>
      </w:r>
      <w:r w:rsidRPr="00783F90">
        <w:rPr>
          <w:rFonts w:asciiTheme="minorHAnsi" w:hAnsiTheme="minorHAnsi" w:cstheme="minorHAnsi"/>
          <w:b w:val="0"/>
          <w:bCs w:val="0"/>
          <w:sz w:val="22"/>
        </w:rPr>
        <w:t xml:space="preserve"> </w:t>
      </w:r>
      <w:r w:rsidRPr="00EC17AB">
        <w:rPr>
          <w:rFonts w:asciiTheme="minorHAnsi" w:hAnsiTheme="minorHAnsi" w:cstheme="minorHAnsi"/>
          <w:b w:val="0"/>
          <w:bCs w:val="0"/>
          <w:sz w:val="22"/>
        </w:rPr>
        <w:t xml:space="preserve">The incidence of pediatric insulinoma is unknown, however, these lesions are less common in children than in adults (1-3 cases per million per year) and are thus exceedingly rare. While most pediatric cases present in adolescence, presentation as young as 2 years of age has been described. </w:t>
      </w:r>
    </w:p>
    <w:p w14:paraId="32D77441" w14:textId="77777777" w:rsidR="00FF364F" w:rsidRPr="00EC17AB" w:rsidRDefault="00FF364F" w:rsidP="00FF364F">
      <w:pPr>
        <w:spacing w:line="276" w:lineRule="auto"/>
        <w:rPr>
          <w:bCs/>
          <w:sz w:val="22"/>
        </w:rPr>
      </w:pPr>
    </w:p>
    <w:p w14:paraId="0E93A820" w14:textId="4BE27BA2" w:rsidR="00FF364F" w:rsidRPr="00EC17AB" w:rsidRDefault="00FF364F" w:rsidP="00FF364F">
      <w:pPr>
        <w:spacing w:line="276" w:lineRule="auto"/>
        <w:rPr>
          <w:bCs/>
          <w:sz w:val="22"/>
        </w:rPr>
      </w:pPr>
      <w:r w:rsidRPr="00EC17AB">
        <w:rPr>
          <w:bCs/>
          <w:sz w:val="22"/>
        </w:rPr>
        <w:t xml:space="preserve">Insulinomas are typically benign, solitary lesions. They can occur sporadically, or in association with multiple endocrine neoplasia, type 1 (MEN1). The frequency of MEN1 mutations in children </w:t>
      </w:r>
      <w:r w:rsidRPr="00EC17AB">
        <w:rPr>
          <w:bCs/>
          <w:sz w:val="22"/>
        </w:rPr>
        <w:lastRenderedPageBreak/>
        <w:t xml:space="preserve">with insulinoma has been reported to range 26-42% </w:t>
      </w:r>
      <w:r w:rsidRPr="00EC17AB">
        <w:rPr>
          <w:bCs/>
          <w:sz w:val="22"/>
        </w:rPr>
        <w:fldChar w:fldCharType="begin">
          <w:fldData xml:space="preserve">PEVuZE5vdGU+PENpdGU+PEF1dGhvcj5CaGF0dGk8L0F1dGhvcj48WWVhcj4yMDE2PC9ZZWFyPjxS
ZWNOdW0+MTAwNjwvUmVjTnVtPjxEaXNwbGF5VGV4dD4oODcsODgpPC9EaXNwbGF5VGV4dD48cmVj
b3JkPjxyZWMtbnVtYmVyPjEwMDY8L3JlYy1udW1iZXI+PGZvcmVpZ24ta2V5cz48a2V5IGFwcD0i
RU4iIGRiLWlkPSJydzJydHoyMnpmdndhN2V0emUzNTkwdjl0NWVkdHBlZXd3MHYiIHRpbWVzdGFt
cD0iMTY3NDU5NTU2NyIgZ3VpZD0iODQyNjBlMDktZWVlYy00NDY3LTllY2MtM2M2NTc1OTk5MTZm
Ij4xMDA2PC9rZXk+PC9mb3JlaWduLWtleXM+PHJlZi10eXBlIG5hbWU9IkpvdXJuYWwgQXJ0aWNs
ZSI+MTc8L3JlZi10eXBlPjxjb250cmlidXRvcnM+PGF1dGhvcnM+PGF1dGhvcj5CaGF0dGksIFQu
IFIuPC9hdXRob3I+PGF1dGhvcj5HYW5hcGF0aHksIEsuPC9hdXRob3I+PGF1dGhvcj5IdXBwbWFu
biwgQS4gUi48L2F1dGhvcj48YXV0aG9yPkNvbmxpbiwgTC48L2F1dGhvcj48YXV0aG9yPkJvb2Ro
YW5zaW5naCwgSy4gRS48L2F1dGhvcj48YXV0aG9yPk1hY011bGxlbiwgQy48L2F1dGhvcj48YXV0
aG9yPkJlY2tlciwgUy48L2F1dGhvcj48YXV0aG9yPkVybnN0LCBMLiBNLjwvYXV0aG9yPjxhdXRo
b3I+QWR6aWNrLCBOLiBTLjwvYXV0aG9yPjxhdXRob3I+UnVjaGVsbGksIEUuIEQuPC9hdXRob3I+
PGF1dGhvcj5HYW5ndWx5LCBBLjwvYXV0aG9yPjxhdXRob3I+U3RhbmxleSwgQy4gQS48L2F1dGhv
cj48L2F1dGhvcnM+PC9jb250cmlidXRvcnM+PGF1dGgtYWRkcmVzcz5EZXBhcnRtZW50IG9mIFBh
dGhvbG9neSBhbmQgTGFib3JhdG9yeSBNZWRpY2luZSAoVC5SLkIuLCBBLlIuSC4sIEwuQy4sIEUu
RC5SLiksIFRoZSBDaGlsZHJlbiZhcG9zO3MgSG9zcGl0YWwgb2YgUGhpbGFkZWxwaGlhLCBQaGls
YWRlbHBoaWEsIFBlbm5zeWx2YW5pYSAxOTEwNC00Mzk5OyBEZXBhcnRtZW50IG9mIFBhdGhvbG9n
eSAoVC5SLkIuLCBMLkMuLCBFLkQuUi4pLCBUaGUgUGVyZWxtYW4gU2Nob29sIG9mIE1lZGljaW5l
IGF0IHRoZSBVbml2ZXJzaXR5IG9mIFBlbm5zeWx2YW5pYSwgUGhpbGFkZWxwaGlhLCBQZW5uc3ls
dmFuaWEgMTkxMDQ7IERpdmlzaW9uIG9mIEVuZG9jcmlub2xvZ3kgYW5kIERpYWJldGVzIChLLkcu
LCBLLkUuQi4sIEMuTS4sIFMuQi4sIEMuQS5TLiksIFRoZSBDaGlsZHJlbiZhcG9zO3MgSG9zcGl0
YWwgb2YgUGhpbGFkZWxwaGlhLCBQaGlsYWRlbHBoaWEsIFBlbm5zeWx2YW5pYSAxOTEwNC00Mzk5
OyBEZXBhcnRtZW50IG9mIFBhdGhvbG9neSAoTC5NLkUuKSwgTm9ydGh3ZXN0ZXJuIFVuaXZlcnNp
dHkgRmVpbmJlcmcgU2Nob29sIG9mIE1lZGljaW5lLCBDaGljYWdvLCBJbGxpbm9pcyA2MDYxMTsg
RGVwYXJ0bWVudCBvZiBTdXJnZXJ5IChOLlMuQS4pLCBUaGUgQ2hpbGRyZW4mYXBvcztzIEhvc3Bp
dGFsIG9mIFBoaWxhZGVscGhpYSwgUGhpbGFkZWxwaGlhLCBQZW5uc3lsdmFuaWEgMTkxMDQtNDM5
OTsgYW5kIERlcGFydG1lbnRzIG9mIFN1cmdlcnkgKE4uUy5BLiksIEdlbmV0aWNzIChBLkcuKSwg
YW5kIFBlZGlhdHJpY3MgKEMuQS5TLiksIFRoZSBQZXJlbG1hbiBTY2hvb2wgb2YgTWVkaWNpbmUg
YXQgdGhlIFVuaXZlcnNpdHkgb2YgUGVubnN5bHZhbmlhLCBQaGlsYWRlbHBoaWEsIFBlbm5zeWx2
YW5pYSAxOTEwNC48L2F1dGgtYWRkcmVzcz48dGl0bGVzPjx0aXRsZT5IaXN0b2xvZ2ljIGFuZCBN
b2xlY3VsYXIgUHJvZmlsZSBvZiBQZWRpYXRyaWMgSW5zdWxpbm9tYXM6IEV2aWRlbmNlIG9mIGEg
UGF0ZXJuYWwgUGFyZW50LW9mLU9yaWdpbiBFZmZlY3Q8L3RpdGxlPjxzZWNvbmRhcnktdGl0bGU+
SiBDbGluIEVuZG9jcmlub2wgTWV0YWI8L3NlY29uZGFyeS10aXRsZT48L3RpdGxlcz48cGVyaW9k
aWNhbD48ZnVsbC10aXRsZT5KIENsaW4gRW5kb2NyaW5vbCBNZXRhYjwvZnVsbC10aXRsZT48L3Bl
cmlvZGljYWw+PHBhZ2VzPjkxNC0yMjwvcGFnZXM+PHZvbHVtZT4xMDE8L3ZvbHVtZT48bnVtYmVy
PjM8L251bWJlcj48ZWRpdGlvbj4yMDE2LzAxLzEzPC9lZGl0aW9uPjxrZXl3b3Jkcz48a2V5d29y
ZD5BZG9sZXNjZW50PC9rZXl3b3JkPjxrZXl3b3JkPkFuZXVwbG9pZHk8L2tleXdvcmQ+PGtleXdv
cmQ+Q2hpbGQ8L2tleXdvcmQ+PGtleXdvcmQ+Q2hpbGQsIFByZXNjaG9vbDwva2V5d29yZD48a2V5
d29yZD5DaHJvbW9zb21lcywgSHVtYW4sIFBhaXIgMTE8L2tleXdvcmQ+PGtleXdvcmQ+RE5BIE1l
dGh5bGF0aW9uPC9rZXl3b3JkPjxrZXl3b3JkPkZlbWFsZTwva2V5d29yZD48a2V5d29yZD5IdW1h
bnM8L2tleXdvcmQ+PGtleXdvcmQ+SW5zdWxpbm9tYS8qZ2VuZXRpY3MvcGF0aG9sb2d5PC9rZXl3
b3JkPjxrZXl3b3JkPk1hbGU8L2tleXdvcmQ+PGtleXdvcmQ+TXV0YXRpb248L2tleXdvcmQ+PGtl
eXdvcmQ+UGFuY3JlYXRpYyBOZW9wbGFzbXMvKmdlbmV0aWNzL3BhdGhvbG9neTwva2V5d29yZD48
a2V5d29yZD5Qb2x5bW9ycGhpc20sIFNpbmdsZSBOdWNsZW90aWRlPC9rZXl3b3JkPjxrZXl3b3Jk
PlByb3RvLU9uY29nZW5lIFByb3RlaW5zL2dlbmV0aWNzPC9rZXl3b3JkPjwva2V5d29yZHM+PGRh
dGVzPjx5ZWFyPjIwMTY8L3llYXI+PHB1Yi1kYXRlcz48ZGF0ZT5NYXI8L2RhdGU+PC9wdWItZGF0
ZXM+PC9kYXRlcz48aXNibj4xOTQ1LTcxOTcgKEVsZWN0cm9uaWMpJiN4RDswMDIxLTk3MlggKFBy
aW50KSYjeEQ7MDAyMS05NzJYIChMaW5raW5nKTwvaXNibj48YWNjZXNzaW9uLW51bT4yNjc1NjEx
MzwvYWNjZXNzaW9uLW51bT48dXJscz48cmVsYXRlZC11cmxzPjx1cmw+aHR0cHM6Ly93d3cubmNi
aS5ubG0ubmloLmdvdi9wdWJtZWQvMjY3NTYxMTM8L3VybD48dXJsPmh0dHBzOi8vd2F0ZXJtYXJr
LnNpbHZlcmNoYWlyLmNvbS9qY2VtMDkxNC5wZGY/dG9rZW49QVFFQ0FIaTIwOEJFNDlPb2FuOWtr
aFdfRXJjeTdEbTNaTF85Q2YzcWZLQWM0ODV5c2dBQUF0d3dnZ0xZQmdrcWhraUc5dzBCQndhZ2dn
TEpNSUlDeFFJQkFEQ0NBcjRHQ1NxR1NJYjNEUUVIQVRBZUJnbGdoa2dCWlFNRUFTNHdFUVFNVG5t
NklQM1ZpU3RoTnNwcEFnRVFnSUlDajQ4YmdXWnIxODB4MG1nUWhaWW1LcVpIYkUtNW5Qa2RLaWNL
cU9JRzZpSVVENkdxOHhPQ2V1d3VaVi1tQkxZQjFJbm9wRzVtT09kQ3hlNG56WFgyWWxuZklYZV8t
VG5mMWI4TTM5cEVCNW9fLTNBc0tORVY2OTFCWFJMUTJaX2Uyby1UWUtkLXdTTzJkYVhlR1ZmU282
elgtLXdNR3dtQW1kSWZVQ09XOEhsQ3FkSXd4YWlDOTVydGZ0dVpHT0dYQjRVSllpOERpQjh6bHlD
WHZDOWdKdEJHVmVYVGFUNFhWNG8xbnhuT0MyU2wwSGRQc1Z6QlZiSVRVSURhS05GWV85NG02Y2VK
Qi15blpudWUwMG9SSU9PVFRHcVRQV3pvSkdWN01ZMjV6dXBEZktndmZ6ekZ3VG9mZk5SaWxqcG5k
THpCdHNmM3BOUTZZcTBJZmxweDVVblUwd1JIYjhnQkZIUTFqQkpkTFR3Mzkwc2tfM3ppdkxkUXkx
VHBZRmxQZU4yRzVlbWpXN2ExMDV0MnhuQnYzRmh2b3VwOF90Wm5NRUV2VVVCLWlxNkxDNVg4SjNo
d1lDMW9scjNrNlBRQzcxeG1EU05qb2ZCdnFWaWE3Sm95Rk9GRklJbEtBREc2bG9odmtHQUNUSGw3
OEt4OXhlR08zS2pPbVhtNWlNZEtCUzlwNUlrSUVnQk9USGZNRnM0NmMwcEhkQkxaLTNDc041eVZX
U0FKSFotLXdPS0ZvVk1PZUtzQ3VuZDJFdENGTnBlbGl5VC00ZGlHZ3dsdjNWVjVjcmsyb1ZlSXpQ
Z2VIa3lnb2RtSHdUX0VtNEhZb3FzWEZkYlR1UFIwNXpCQWE2emNEUE02czF4YkhXVXBIS0lpbVFv
T0xpRTdPY1p3cmRaNUJHYkUxNzVHRkZiWUUwRFJqb29BNm9ueUNIcHBpa1U2U2pzenZidmRyOGpY
a0NEaU10VW5LalB0azFJODhRbmQzN2ZxSTVvSkg3WTR6R3czT0k5QXVBWTBjM0xmLXZ6ejVlaDlW
MzlBbXBBR1RzMF9PYUJYNm5rRGNBcHZoaFg5YmttOEswMHV2dkp4N1M0cEk0QU5wTy1nRWlGVTJB
TlJVUm5PcWJaZjFsV3dfcjJLTDI2bzVpVXZHSG9fbjlhc3dWcGtwdFE8L3VybD48L3JlbGF0ZWQt
dXJscz48L3VybHM+PGN1c3RvbTI+UE1DNDgwMzE2NTwvY3VzdG9tMj48ZWxlY3Ryb25pYy1yZXNv
dXJjZS1udW0+MTAuMTIxMC9qYy4yMDE1LTI5MTQ8L2VsZWN0cm9uaWMtcmVzb3VyY2UtbnVtPjwv
cmVjb3JkPjwvQ2l0ZT48Q2l0ZT48QXV0aG9yPkd1cHRhPC9BdXRob3I+PFllYXI+MjAyMjwvWWVh
cj48UmVjTnVtPjEzMTY8L1JlY051bT48cmVjb3JkPjxyZWMtbnVtYmVyPjEzMTY8L3JlYy1udW1i
ZXI+PGZvcmVpZ24ta2V5cz48a2V5IGFwcD0iRU4iIGRiLWlkPSJydzJydHoyMnpmdndhN2V0emUz
NTkwdjl0NWVkdHBlZXd3MHYiIHRpbWVzdGFtcD0iMTY4Mzg1NDUyOSIgZ3VpZD0iZjc5MjA2ZWMt
Y2ZkYi00ODVhLWIxYTItMjNiNzkzOTE4YWFhIj4xMzE2PC9rZXk+PC9mb3JlaWduLWtleXM+PHJl
Zi10eXBlIG5hbWU9IkpvdXJuYWwgQXJ0aWNsZSI+MTc8L3JlZi10eXBlPjxjb250cmlidXRvcnM+
PGF1dGhvcnM+PGF1dGhvcj5HdXB0YSwgUC48L2F1dGhvcj48YXV0aG9yPkxvZWNobmVyLCBLLjwv
YXV0aG9yPjxhdXRob3I+UGF0dGVyc29uLCBCLiBDLjwvYXV0aG9yPjxhdXRob3I+RmVsbmVyLCBF
LjwvYXV0aG9yPjwvYXV0aG9ycz48L2NvbnRyaWJ1dG9ycz48YXV0aC1hZGRyZXNzPkRpdmlzaW9u
IG9mIEVuZG9jcmlub2xvZ3ksIERlcGFydG1lbnQgb2YgUGVkaWF0cmljcywgQ2hpbGRyZW4mYXBv
cztzIEhlYWx0aGNhcmUgb2YgQXRsYW50YSwgRW1vcnkgVW5pdmVyc2l0eSBTY2hvb2wgb2YgTWVk
aWNpbmUsIEF0bGFudGEsIEdlb3JnaWEsIFVTQS4mI3hEO0RpdmlzaW9uIG9mIEVuZG9jcmlub2xv
Z3ksIERlcGFydG1lbnQgb2YgUGVkaWF0cmljcywgQ29ubmVjdGljdXQgQ2hpbGRyZW5zIE1lZGlj
YWwgQ2VudGVyLCBGYXJtaW5ndG9uLCBDb25uZWN0aWN1dCwgVVNBLiYjeEQ7QWZsYWMgQ2FuY2Vy
IGFuZCBCbG9vZCBEaXNvcmRlcnMgQ2VudGVyIG9mIENoaWxkcmVuJmFwb3M7cyBIZWFsdGhjYXJl
IG9mIEF0bGFudGEsIEF0bGFudGEsIEdlb3JnaWEsIFVTQS48L2F1dGgtYWRkcmVzcz48dGl0bGVz
Pjx0aXRsZT5JbnN1bGlub21hIGluIGFuIGFkb2xlc2NlbnQgZmVtYWxlIHdpdGggd2VpZ2h0IGxv
c3M6IGEgY2FzZSByZXBvcnQgYW5kIGxpdGVyYXR1cmUgcmV2aWV3IG9uIHBlZGlhdHJpYyBpbnN1
bGlub21hczwvdGl0bGU+PHNlY29uZGFyeS10aXRsZT5FbmRvY3Jpbm9sIERpYWJldGVzIE1ldGFi
IENhc2UgUmVwPC9zZWNvbmRhcnktdGl0bGU+PC90aXRsZXM+PHBlcmlvZGljYWw+PGZ1bGwtdGl0
bGU+RW5kb2NyaW5vbCBEaWFiZXRlcyBNZXRhYiBDYXNlIFJlcDwvZnVsbC10aXRsZT48L3Blcmlv
ZGljYWw+PHZvbHVtZT4yMDIyPC92b2x1bWU+PGRhdGVzPjx5ZWFyPjIwMjI8L3llYXI+PHB1Yi1k
YXRlcz48ZGF0ZT5NYXIgMTwvZGF0ZT48L3B1Yi1kYXRlcz48L2RhdGVzPjxpc2JuPjIwNTItMDU3
MyAoUHJpbnQpJiN4RDsyMDUyLTA1NzMgKEVsZWN0cm9uaWMpJiN4RDsyMDUyLTA1NzMgKExpbmtp
bmcpPC9pc2JuPjxhY2Nlc3Npb24tbnVtPjM1MjY0NDYyPC9hY2Nlc3Npb24tbnVtPjx1cmxzPjxy
ZWxhdGVkLXVybHM+PHVybD5odHRwczovL3d3dy5uY2JpLm5sbS5uaWguZ292L3B1Ym1lZC8zNTI2
NDQ2MjwvdXJsPjwvcmVsYXRlZC11cmxzPjwvdXJscz48Y3VzdG9tMj5QTUM4OTQyMzE5PC9jdXN0
b20yPjxlbGVjdHJvbmljLXJlc291cmNlLW51bT4xMC4xNTMwL0VETS0yMS0wMjA2PC9lbGVjdHJv
bmljLXJlc291cmNlLW51bT48L3JlY29yZD48L0NpdGU+PC9FbmROb3RlPn==
</w:fldData>
        </w:fldChar>
      </w:r>
      <w:r w:rsidR="00337F21">
        <w:rPr>
          <w:bCs/>
          <w:sz w:val="22"/>
        </w:rPr>
        <w:instrText xml:space="preserve"> ADDIN EN.CITE </w:instrText>
      </w:r>
      <w:r w:rsidR="00337F21">
        <w:rPr>
          <w:bCs/>
          <w:sz w:val="22"/>
        </w:rPr>
        <w:fldChar w:fldCharType="begin">
          <w:fldData xml:space="preserve">PEVuZE5vdGU+PENpdGU+PEF1dGhvcj5CaGF0dGk8L0F1dGhvcj48WWVhcj4yMDE2PC9ZZWFyPjxS
ZWNOdW0+MTAwNjwvUmVjTnVtPjxEaXNwbGF5VGV4dD4oODcsODgpPC9EaXNwbGF5VGV4dD48cmVj
b3JkPjxyZWMtbnVtYmVyPjEwMDY8L3JlYy1udW1iZXI+PGZvcmVpZ24ta2V5cz48a2V5IGFwcD0i
RU4iIGRiLWlkPSJydzJydHoyMnpmdndhN2V0emUzNTkwdjl0NWVkdHBlZXd3MHYiIHRpbWVzdGFt
cD0iMTY3NDU5NTU2NyIgZ3VpZD0iODQyNjBlMDktZWVlYy00NDY3LTllY2MtM2M2NTc1OTk5MTZm
Ij4xMDA2PC9rZXk+PC9mb3JlaWduLWtleXM+PHJlZi10eXBlIG5hbWU9IkpvdXJuYWwgQXJ0aWNs
ZSI+MTc8L3JlZi10eXBlPjxjb250cmlidXRvcnM+PGF1dGhvcnM+PGF1dGhvcj5CaGF0dGksIFQu
IFIuPC9hdXRob3I+PGF1dGhvcj5HYW5hcGF0aHksIEsuPC9hdXRob3I+PGF1dGhvcj5IdXBwbWFu
biwgQS4gUi48L2F1dGhvcj48YXV0aG9yPkNvbmxpbiwgTC48L2F1dGhvcj48YXV0aG9yPkJvb2Ro
YW5zaW5naCwgSy4gRS48L2F1dGhvcj48YXV0aG9yPk1hY011bGxlbiwgQy48L2F1dGhvcj48YXV0
aG9yPkJlY2tlciwgUy48L2F1dGhvcj48YXV0aG9yPkVybnN0LCBMLiBNLjwvYXV0aG9yPjxhdXRo
b3I+QWR6aWNrLCBOLiBTLjwvYXV0aG9yPjxhdXRob3I+UnVjaGVsbGksIEUuIEQuPC9hdXRob3I+
PGF1dGhvcj5HYW5ndWx5LCBBLjwvYXV0aG9yPjxhdXRob3I+U3RhbmxleSwgQy4gQS48L2F1dGhv
cj48L2F1dGhvcnM+PC9jb250cmlidXRvcnM+PGF1dGgtYWRkcmVzcz5EZXBhcnRtZW50IG9mIFBh
dGhvbG9neSBhbmQgTGFib3JhdG9yeSBNZWRpY2luZSAoVC5SLkIuLCBBLlIuSC4sIEwuQy4sIEUu
RC5SLiksIFRoZSBDaGlsZHJlbiZhcG9zO3MgSG9zcGl0YWwgb2YgUGhpbGFkZWxwaGlhLCBQaGls
YWRlbHBoaWEsIFBlbm5zeWx2YW5pYSAxOTEwNC00Mzk5OyBEZXBhcnRtZW50IG9mIFBhdGhvbG9n
eSAoVC5SLkIuLCBMLkMuLCBFLkQuUi4pLCBUaGUgUGVyZWxtYW4gU2Nob29sIG9mIE1lZGljaW5l
IGF0IHRoZSBVbml2ZXJzaXR5IG9mIFBlbm5zeWx2YW5pYSwgUGhpbGFkZWxwaGlhLCBQZW5uc3ls
dmFuaWEgMTkxMDQ7IERpdmlzaW9uIG9mIEVuZG9jcmlub2xvZ3kgYW5kIERpYWJldGVzIChLLkcu
LCBLLkUuQi4sIEMuTS4sIFMuQi4sIEMuQS5TLiksIFRoZSBDaGlsZHJlbiZhcG9zO3MgSG9zcGl0
YWwgb2YgUGhpbGFkZWxwaGlhLCBQaGlsYWRlbHBoaWEsIFBlbm5zeWx2YW5pYSAxOTEwNC00Mzk5
OyBEZXBhcnRtZW50IG9mIFBhdGhvbG9neSAoTC5NLkUuKSwgTm9ydGh3ZXN0ZXJuIFVuaXZlcnNp
dHkgRmVpbmJlcmcgU2Nob29sIG9mIE1lZGljaW5lLCBDaGljYWdvLCBJbGxpbm9pcyA2MDYxMTsg
RGVwYXJ0bWVudCBvZiBTdXJnZXJ5IChOLlMuQS4pLCBUaGUgQ2hpbGRyZW4mYXBvcztzIEhvc3Bp
dGFsIG9mIFBoaWxhZGVscGhpYSwgUGhpbGFkZWxwaGlhLCBQZW5uc3lsdmFuaWEgMTkxMDQtNDM5
OTsgYW5kIERlcGFydG1lbnRzIG9mIFN1cmdlcnkgKE4uUy5BLiksIEdlbmV0aWNzIChBLkcuKSwg
YW5kIFBlZGlhdHJpY3MgKEMuQS5TLiksIFRoZSBQZXJlbG1hbiBTY2hvb2wgb2YgTWVkaWNpbmUg
YXQgdGhlIFVuaXZlcnNpdHkgb2YgUGVubnN5bHZhbmlhLCBQaGlsYWRlbHBoaWEsIFBlbm5zeWx2
YW5pYSAxOTEwNC48L2F1dGgtYWRkcmVzcz48dGl0bGVzPjx0aXRsZT5IaXN0b2xvZ2ljIGFuZCBN
b2xlY3VsYXIgUHJvZmlsZSBvZiBQZWRpYXRyaWMgSW5zdWxpbm9tYXM6IEV2aWRlbmNlIG9mIGEg
UGF0ZXJuYWwgUGFyZW50LW9mLU9yaWdpbiBFZmZlY3Q8L3RpdGxlPjxzZWNvbmRhcnktdGl0bGU+
SiBDbGluIEVuZG9jcmlub2wgTWV0YWI8L3NlY29uZGFyeS10aXRsZT48L3RpdGxlcz48cGVyaW9k
aWNhbD48ZnVsbC10aXRsZT5KIENsaW4gRW5kb2NyaW5vbCBNZXRhYjwvZnVsbC10aXRsZT48L3Bl
cmlvZGljYWw+PHBhZ2VzPjkxNC0yMjwvcGFnZXM+PHZvbHVtZT4xMDE8L3ZvbHVtZT48bnVtYmVy
PjM8L251bWJlcj48ZWRpdGlvbj4yMDE2LzAxLzEzPC9lZGl0aW9uPjxrZXl3b3Jkcz48a2V5d29y
ZD5BZG9sZXNjZW50PC9rZXl3b3JkPjxrZXl3b3JkPkFuZXVwbG9pZHk8L2tleXdvcmQ+PGtleXdv
cmQ+Q2hpbGQ8L2tleXdvcmQ+PGtleXdvcmQ+Q2hpbGQsIFByZXNjaG9vbDwva2V5d29yZD48a2V5
d29yZD5DaHJvbW9zb21lcywgSHVtYW4sIFBhaXIgMTE8L2tleXdvcmQ+PGtleXdvcmQ+RE5BIE1l
dGh5bGF0aW9uPC9rZXl3b3JkPjxrZXl3b3JkPkZlbWFsZTwva2V5d29yZD48a2V5d29yZD5IdW1h
bnM8L2tleXdvcmQ+PGtleXdvcmQ+SW5zdWxpbm9tYS8qZ2VuZXRpY3MvcGF0aG9sb2d5PC9rZXl3
b3JkPjxrZXl3b3JkPk1hbGU8L2tleXdvcmQ+PGtleXdvcmQ+TXV0YXRpb248L2tleXdvcmQ+PGtl
eXdvcmQ+UGFuY3JlYXRpYyBOZW9wbGFzbXMvKmdlbmV0aWNzL3BhdGhvbG9neTwva2V5d29yZD48
a2V5d29yZD5Qb2x5bW9ycGhpc20sIFNpbmdsZSBOdWNsZW90aWRlPC9rZXl3b3JkPjxrZXl3b3Jk
PlByb3RvLU9uY29nZW5lIFByb3RlaW5zL2dlbmV0aWNzPC9rZXl3b3JkPjwva2V5d29yZHM+PGRh
dGVzPjx5ZWFyPjIwMTY8L3llYXI+PHB1Yi1kYXRlcz48ZGF0ZT5NYXI8L2RhdGU+PC9wdWItZGF0
ZXM+PC9kYXRlcz48aXNibj4xOTQ1LTcxOTcgKEVsZWN0cm9uaWMpJiN4RDswMDIxLTk3MlggKFBy
aW50KSYjeEQ7MDAyMS05NzJYIChMaW5raW5nKTwvaXNibj48YWNjZXNzaW9uLW51bT4yNjc1NjEx
MzwvYWNjZXNzaW9uLW51bT48dXJscz48cmVsYXRlZC11cmxzPjx1cmw+aHR0cHM6Ly93d3cubmNi
aS5ubG0ubmloLmdvdi9wdWJtZWQvMjY3NTYxMTM8L3VybD48dXJsPmh0dHBzOi8vd2F0ZXJtYXJr
LnNpbHZlcmNoYWlyLmNvbS9qY2VtMDkxNC5wZGY/dG9rZW49QVFFQ0FIaTIwOEJFNDlPb2FuOWtr
aFdfRXJjeTdEbTNaTF85Q2YzcWZLQWM0ODV5c2dBQUF0d3dnZ0xZQmdrcWhraUc5dzBCQndhZ2dn
TEpNSUlDeFFJQkFEQ0NBcjRHQ1NxR1NJYjNEUUVIQVRBZUJnbGdoa2dCWlFNRUFTNHdFUVFNVG5t
NklQM1ZpU3RoTnNwcEFnRVFnSUlDajQ4YmdXWnIxODB4MG1nUWhaWW1LcVpIYkUtNW5Qa2RLaWNL
cU9JRzZpSVVENkdxOHhPQ2V1d3VaVi1tQkxZQjFJbm9wRzVtT09kQ3hlNG56WFgyWWxuZklYZV8t
VG5mMWI4TTM5cEVCNW9fLTNBc0tORVY2OTFCWFJMUTJaX2Uyby1UWUtkLXdTTzJkYVhlR1ZmU282
elgtLXdNR3dtQW1kSWZVQ09XOEhsQ3FkSXd4YWlDOTVydGZ0dVpHT0dYQjRVSllpOERpQjh6bHlD
WHZDOWdKdEJHVmVYVGFUNFhWNG8xbnhuT0MyU2wwSGRQc1Z6QlZiSVRVSURhS05GWV85NG02Y2VK
Qi15blpudWUwMG9SSU9PVFRHcVRQV3pvSkdWN01ZMjV6dXBEZktndmZ6ekZ3VG9mZk5SaWxqcG5k
THpCdHNmM3BOUTZZcTBJZmxweDVVblUwd1JIYjhnQkZIUTFqQkpkTFR3Mzkwc2tfM3ppdkxkUXkx
VHBZRmxQZU4yRzVlbWpXN2ExMDV0MnhuQnYzRmh2b3VwOF90Wm5NRUV2VVVCLWlxNkxDNVg4SjNo
d1lDMW9scjNrNlBRQzcxeG1EU05qb2ZCdnFWaWE3Sm95Rk9GRklJbEtBREc2bG9odmtHQUNUSGw3
OEt4OXhlR08zS2pPbVhtNWlNZEtCUzlwNUlrSUVnQk9USGZNRnM0NmMwcEhkQkxaLTNDc041eVZX
U0FKSFotLXdPS0ZvVk1PZUtzQ3VuZDJFdENGTnBlbGl5VC00ZGlHZ3dsdjNWVjVjcmsyb1ZlSXpQ
Z2VIa3lnb2RtSHdUX0VtNEhZb3FzWEZkYlR1UFIwNXpCQWE2emNEUE02czF4YkhXVXBIS0lpbVFv
T0xpRTdPY1p3cmRaNUJHYkUxNzVHRkZiWUUwRFJqb29BNm9ueUNIcHBpa1U2U2pzenZidmRyOGpY
a0NEaU10VW5LalB0azFJODhRbmQzN2ZxSTVvSkg3WTR6R3czT0k5QXVBWTBjM0xmLXZ6ejVlaDlW
MzlBbXBBR1RzMF9PYUJYNm5rRGNBcHZoaFg5YmttOEswMHV2dkp4N1M0cEk0QU5wTy1nRWlGVTJB
TlJVUm5PcWJaZjFsV3dfcjJLTDI2bzVpVXZHSG9fbjlhc3dWcGtwdFE8L3VybD48L3JlbGF0ZWQt
dXJscz48L3VybHM+PGN1c3RvbTI+UE1DNDgwMzE2NTwvY3VzdG9tMj48ZWxlY3Ryb25pYy1yZXNv
dXJjZS1udW0+MTAuMTIxMC9qYy4yMDE1LTI5MTQ8L2VsZWN0cm9uaWMtcmVzb3VyY2UtbnVtPjwv
cmVjb3JkPjwvQ2l0ZT48Q2l0ZT48QXV0aG9yPkd1cHRhPC9BdXRob3I+PFllYXI+MjAyMjwvWWVh
cj48UmVjTnVtPjEzMTY8L1JlY051bT48cmVjb3JkPjxyZWMtbnVtYmVyPjEzMTY8L3JlYy1udW1i
ZXI+PGZvcmVpZ24ta2V5cz48a2V5IGFwcD0iRU4iIGRiLWlkPSJydzJydHoyMnpmdndhN2V0emUz
NTkwdjl0NWVkdHBlZXd3MHYiIHRpbWVzdGFtcD0iMTY4Mzg1NDUyOSIgZ3VpZD0iZjc5MjA2ZWMt
Y2ZkYi00ODVhLWIxYTItMjNiNzkzOTE4YWFhIj4xMzE2PC9rZXk+PC9mb3JlaWduLWtleXM+PHJl
Zi10eXBlIG5hbWU9IkpvdXJuYWwgQXJ0aWNsZSI+MTc8L3JlZi10eXBlPjxjb250cmlidXRvcnM+
PGF1dGhvcnM+PGF1dGhvcj5HdXB0YSwgUC48L2F1dGhvcj48YXV0aG9yPkxvZWNobmVyLCBLLjwv
YXV0aG9yPjxhdXRob3I+UGF0dGVyc29uLCBCLiBDLjwvYXV0aG9yPjxhdXRob3I+RmVsbmVyLCBF
LjwvYXV0aG9yPjwvYXV0aG9ycz48L2NvbnRyaWJ1dG9ycz48YXV0aC1hZGRyZXNzPkRpdmlzaW9u
IG9mIEVuZG9jcmlub2xvZ3ksIERlcGFydG1lbnQgb2YgUGVkaWF0cmljcywgQ2hpbGRyZW4mYXBv
cztzIEhlYWx0aGNhcmUgb2YgQXRsYW50YSwgRW1vcnkgVW5pdmVyc2l0eSBTY2hvb2wgb2YgTWVk
aWNpbmUsIEF0bGFudGEsIEdlb3JnaWEsIFVTQS4mI3hEO0RpdmlzaW9uIG9mIEVuZG9jcmlub2xv
Z3ksIERlcGFydG1lbnQgb2YgUGVkaWF0cmljcywgQ29ubmVjdGljdXQgQ2hpbGRyZW5zIE1lZGlj
YWwgQ2VudGVyLCBGYXJtaW5ndG9uLCBDb25uZWN0aWN1dCwgVVNBLiYjeEQ7QWZsYWMgQ2FuY2Vy
IGFuZCBCbG9vZCBEaXNvcmRlcnMgQ2VudGVyIG9mIENoaWxkcmVuJmFwb3M7cyBIZWFsdGhjYXJl
IG9mIEF0bGFudGEsIEF0bGFudGEsIEdlb3JnaWEsIFVTQS48L2F1dGgtYWRkcmVzcz48dGl0bGVz
Pjx0aXRsZT5JbnN1bGlub21hIGluIGFuIGFkb2xlc2NlbnQgZmVtYWxlIHdpdGggd2VpZ2h0IGxv
c3M6IGEgY2FzZSByZXBvcnQgYW5kIGxpdGVyYXR1cmUgcmV2aWV3IG9uIHBlZGlhdHJpYyBpbnN1
bGlub21hczwvdGl0bGU+PHNlY29uZGFyeS10aXRsZT5FbmRvY3Jpbm9sIERpYWJldGVzIE1ldGFi
IENhc2UgUmVwPC9zZWNvbmRhcnktdGl0bGU+PC90aXRsZXM+PHBlcmlvZGljYWw+PGZ1bGwtdGl0
bGU+RW5kb2NyaW5vbCBEaWFiZXRlcyBNZXRhYiBDYXNlIFJlcDwvZnVsbC10aXRsZT48L3Blcmlv
ZGljYWw+PHZvbHVtZT4yMDIyPC92b2x1bWU+PGRhdGVzPjx5ZWFyPjIwMjI8L3llYXI+PHB1Yi1k
YXRlcz48ZGF0ZT5NYXIgMTwvZGF0ZT48L3B1Yi1kYXRlcz48L2RhdGVzPjxpc2JuPjIwNTItMDU3
MyAoUHJpbnQpJiN4RDsyMDUyLTA1NzMgKEVsZWN0cm9uaWMpJiN4RDsyMDUyLTA1NzMgKExpbmtp
bmcpPC9pc2JuPjxhY2Nlc3Npb24tbnVtPjM1MjY0NDYyPC9hY2Nlc3Npb24tbnVtPjx1cmxzPjxy
ZWxhdGVkLXVybHM+PHVybD5odHRwczovL3d3dy5uY2JpLm5sbS5uaWguZ292L3B1Ym1lZC8zNTI2
NDQ2MjwvdXJsPjwvcmVsYXRlZC11cmxzPjwvdXJscz48Y3VzdG9tMj5QTUM4OTQyMzE5PC9jdXN0
b20yPjxlbGVjdHJvbmljLXJlc291cmNlLW51bT4xMC4xNTMwL0VETS0yMS0wMjA2PC9lbGVjdHJv
bmljLXJlc291cmNlLW51bT48L3JlY29yZD48L0NpdGU+PC9FbmROb3RlPn==
</w:fldData>
        </w:fldChar>
      </w:r>
      <w:r w:rsidR="00337F21">
        <w:rPr>
          <w:bCs/>
          <w:sz w:val="22"/>
        </w:rPr>
        <w:instrText xml:space="preserve"> ADDIN EN.CITE.DATA </w:instrText>
      </w:r>
      <w:r w:rsidR="00337F21">
        <w:rPr>
          <w:bCs/>
          <w:sz w:val="22"/>
        </w:rPr>
      </w:r>
      <w:r w:rsidR="00337F21">
        <w:rPr>
          <w:bCs/>
          <w:sz w:val="22"/>
        </w:rPr>
        <w:fldChar w:fldCharType="end"/>
      </w:r>
      <w:r w:rsidRPr="00EC17AB">
        <w:rPr>
          <w:bCs/>
          <w:sz w:val="22"/>
        </w:rPr>
      </w:r>
      <w:r w:rsidRPr="00EC17AB">
        <w:rPr>
          <w:bCs/>
          <w:sz w:val="22"/>
        </w:rPr>
        <w:fldChar w:fldCharType="separate"/>
      </w:r>
      <w:r w:rsidR="00337F21">
        <w:rPr>
          <w:bCs/>
          <w:noProof/>
          <w:sz w:val="22"/>
        </w:rPr>
        <w:t>(87,88)</w:t>
      </w:r>
      <w:r w:rsidRPr="00EC17AB">
        <w:rPr>
          <w:bCs/>
          <w:sz w:val="22"/>
        </w:rPr>
        <w:fldChar w:fldCharType="end"/>
      </w:r>
      <w:r w:rsidRPr="00EC17AB">
        <w:rPr>
          <w:bCs/>
          <w:sz w:val="22"/>
        </w:rPr>
        <w:t xml:space="preserve">, which is higher than that in adults (5-10% in adults) </w:t>
      </w:r>
      <w:r w:rsidRPr="00EC17AB">
        <w:rPr>
          <w:bCs/>
          <w:sz w:val="22"/>
        </w:rPr>
        <w:fldChar w:fldCharType="begin">
          <w:fldData xml:space="preserve">PEVuZE5vdGU+PENpdGU+PEF1dGhvcj5UaGFra2VyPC9BdXRob3I+PFllYXI+MjAxMjwvWWVhcj48
UmVjTnVtPjEzMTc8L1JlY051bT48RGlzcGxheVRleHQ+KDg5KTwvRGlzcGxheVRleHQ+PHJlY29y
ZD48cmVjLW51bWJlcj4xMzE3PC9yZWMtbnVtYmVyPjxmb3JlaWduLWtleXM+PGtleSBhcHA9IkVO
IiBkYi1pZD0icncycnR6MjJ6ZnZ3YTdldHplMzU5MHY5dDVlZHRwZWV3dzB2IiB0aW1lc3RhbXA9
IjE2ODM4NTQ1MzAiIGd1aWQ9IjUyM2ViOTUxLWNhMzMtNGUzYy04ZjQwLTJjYjUzNjU5OTk0NyI+
MTMxNzwva2V5PjwvZm9yZWlnbi1rZXlzPjxyZWYtdHlwZSBuYW1lPSJKb3VybmFsIEFydGljbGUi
PjE3PC9yZWYtdHlwZT48Y29udHJpYnV0b3JzPjxhdXRob3JzPjxhdXRob3I+VGhha2tlciwgUi4g
Vi48L2F1dGhvcj48YXV0aG9yPk5ld2V5LCBQLiBKLjwvYXV0aG9yPjxhdXRob3I+V2FsbHMsIEcu
IFYuPC9hdXRob3I+PGF1dGhvcj5CaWxlemlraWFuLCBKLjwvYXV0aG9yPjxhdXRob3I+RHJhbGxl
LCBILjwvYXV0aG9yPjxhdXRob3I+RWJlbGluZywgUC4gUi48L2F1dGhvcj48YXV0aG9yPk1lbG1l
ZCwgUy48L2F1dGhvcj48YXV0aG9yPlNha3VyYWksIEEuPC9hdXRob3I+PGF1dGhvcj5Ub25lbGxp
LCBGLjwvYXV0aG9yPjxhdXRob3I+QnJhbmRpLCBNLiBMLjwvYXV0aG9yPjxhdXRob3I+RW5kb2Ny
aW5lLCBTb2NpZXR5PC9hdXRob3I+PC9hdXRob3JzPjwvY29udHJpYnV0b3JzPjxhdXRoLWFkZHJl
c3M+QWNhZGVtaWMgRW5kb2NyaW5lIFVuaXQsIE51ZmZpZWxkIERlcGFydG1lbnQgb2YgQ2xpbmlj
YWwgTWVkaWNpbmUsIFVuaXZlcnNpdHkgb2YgT3hmb3JkLCBPeGZvcmQgQ2VudHJlIGZvciBEaWFi
ZXRlcywgRW5kb2NyaW5vbG9neSBhbmQgTWV0YWJvbGlzbSAoT0NERU0pLCBDaHVyY2hpbGwgSG9z
cGl0YWwsIEhlYWRpbmd0b24sIE94Zm9yZCBPWDMgN0xKLCBVbml0ZWQgS2luZ2RvbS4gcmFqZXNo
LnRoYWtrZXJAbmRtLm94LmFjLnVrPC9hdXRoLWFkZHJlc3M+PHRpdGxlcz48dGl0bGU+Q2xpbmlj
YWwgcHJhY3RpY2UgZ3VpZGVsaW5lcyBmb3IgbXVsdGlwbGUgZW5kb2NyaW5lIG5lb3BsYXNpYSB0
eXBlIDEgKE1FTjEpPC90aXRsZT48c2Vjb25kYXJ5LXRpdGxlPkogQ2xpbiBFbmRvY3Jpbm9sIE1l
dGFiPC9zZWNvbmRhcnktdGl0bGU+PC90aXRsZXM+PHBlcmlvZGljYWw+PGZ1bGwtdGl0bGU+SiBD
bGluIEVuZG9jcmlub2wgTWV0YWI8L2Z1bGwtdGl0bGU+PC9wZXJpb2RpY2FsPjxwYWdlcz4yOTkw
LTMwMTE8L3BhZ2VzPjx2b2x1bWU+OTc8L3ZvbHVtZT48bnVtYmVyPjk8L251bWJlcj48a2V5d29y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ZSAxL2RpYWdub3Npcy9lcGlkZW1pb2xvZ3kvZ2VuZXRpY3MvKnRoZXJhcHk8L2tleXdvcmQ+PC9r
ZXl3b3Jkcz48ZGF0ZXM+PHllYXI+MjAxMjwveWVhcj48cHViLWRhdGVzPjxkYXRlPlNlcDwvZGF0
ZT48L3B1Yi1kYXRlcz48L2RhdGVzPjxpc2JuPjE5NDUtNzE5NyAoRWxlY3Ryb25pYykmI3hEOzAw
MjEtOTcyWCAoTGlua2luZyk8L2lzYm4+PGFjY2Vzc2lvbi1udW0+MjI3MjMzMjc8L2FjY2Vzc2lv
bi1udW0+PHVybHM+PHJlbGF0ZWQtdXJscz48dXJsPmh0dHBzOi8vd3d3Lm5jYmkubmxtLm5paC5n
b3YvcHVibWVkLzIyNzIzMzI3PC91cmw+PHVybD5odHRwczovL3dhdGVybWFyay5zaWx2ZXJjaGFp
ci5jb20vamNlbTI5OTAucGRmP3Rva2VuPUFRRUNBSGkyMDhCRTQ5T29hbjlra2hXX0VyY3k3RG0z
WkxfOUNmM3FmS0FjNDg1eXNnQUFBdHN3Z2dMWEJna3Foa2lHOXcwQkJ3YWdnZ0xJTUlJQ3hBSUJB
RENDQXIwR0NTcUdTSWIzRFFFSEFUQWVCZ2xnaGtnQlpRTUVBUzR3RVFRTWpsaGp2WWhtd2ZydkJi
VUNBZ0VRZ0lJQ2pvSVRwRkJ6X3VnSTR4WFNNWVBDZ05NQjN2SllfZWpvaTFhRWlySnlyWi1mVVBp
NmVMa3RfbE8yX051bXdxWXdlNHVXc2FuV2paWVBJSjRjenFnbVp0UHdDdHRoV2xXbnVYeVFhblQ4
d1ZjU0x1cUN6Snk4aTFmNlJVOUNqWDFqaEJYT1BWZzJqeC1TeVlEendmXy1Gc0dEQ3B3QUg0bzVm
OWRUZVJGRzFMWk5ENVZrZHZ1QjlmU3pHNzltckJiZjlPeXZwNGtYWS1NSFFtM1Z0cmlFNURFaDkt
a3g4VEpqOVQtT1lCWC01aGhzcjNWUW5xb3ZYRXBfSnZZUllxaDdmQmJ6LTdfbjRVeVMzUnZ1WWRa
TkQxWjhybmhZLXFoeWZuandLdDFKMlEzWWkybzRLQTFCTkhKZnpBUlZlZG94MEk3OXFtMF9rYU9n
S1FCM0tCU0VhMFc2b051T2VzQUdEdkhJYXVfSjZlTlJqRVlNSUZkQ0lrLUE0QUN0c1lBRE1WRkdx
TlNXUXhnelItTjlSaWhnSmVjMzZwQWNZcV9PQW5iUFpmRnV6bGpNVlY1cFYtUFVoVEVJWUxBN1lj
bm9qS19odmQtampEZEhyaWhzN1RMeklwQW1aTno5TFpxSklPTEJ5d0dLamlpZGpxSWw2UE02TUxR
d24wUGtZQVBKQTRCQVlFU2lNZ240U2hhaDRyMVp2LTZNYVVHcjB6ZHdFc2ZZVU5xX1RvbENHb1Fw
cklRV3FCaS14bDU5YVFQdV9LeG83WWRuYldmNUdaWTZ1TVVQRE12MFl2aFJMQXpmWDJUUVR3YWVt
TnVpQ3piVXJKWGE2eWM5dmJpYUtYcjBjOXpBS2Z1NjVKWDJFelVOSnZOZG1Hbm9MSXVDbVgzakI1
ZUhkS0gyWm1kMXVoRW44Wm9LeHd2by1ySy1GS0xSbkllc2owY0xFa042V3o2bzVqX1FXeFFFQlZP
dDRMdTV5T0JEczVGdWNFU2lZaEZlaGtYaUM1R3pJOUx5S3NNdkFxZGMyb1dsMlg1cTJtS0xBVlB2
YkYtbE01dVRJRVh6cFhtdWRvLU9BTFVGVUdaZ19VdkZ1TDdBM2VyeFRYYnVtTzFUTWhSMmJJMUxY
TTRjVUhOSXNiLTVpSmNNTFdVZTdIMzcxZnJ6OVE8L3VybD48L3JlbGF0ZWQtdXJscz48L3VybHM+
PGVsZWN0cm9uaWMtcmVzb3VyY2UtbnVtPjEwLjEyMTAvamMuMjAxMi0xMjMwPC9lbGVjdHJvbmlj
LXJlc291cmNlLW51bT48L3JlY29yZD48L0NpdGU+PC9FbmROb3RlPgB=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PEVuZE5vdGU+PENpdGU+PEF1dGhvcj5UaGFra2VyPC9BdXRob3I+PFllYXI+MjAxMjwvWWVhcj48
UmVjTnVtPjEzMTc8L1JlY051bT48RGlzcGxheVRleHQ+KDg5KTwvRGlzcGxheVRleHQ+PHJlY29y
ZD48cmVjLW51bWJlcj4xMzE3PC9yZWMtbnVtYmVyPjxmb3JlaWduLWtleXM+PGtleSBhcHA9IkVO
IiBkYi1pZD0icncycnR6MjJ6ZnZ3YTdldHplMzU5MHY5dDVlZHRwZWV3dzB2IiB0aW1lc3RhbXA9
IjE2ODM4NTQ1MzAiIGd1aWQ9IjUyM2ViOTUxLWNhMzMtNGUzYy04ZjQwLTJjYjUzNjU5OTk0NyI+
MTMxNzwva2V5PjwvZm9yZWlnbi1rZXlzPjxyZWYtdHlwZSBuYW1lPSJKb3VybmFsIEFydGljbGUi
PjE3PC9yZWYtdHlwZT48Y29udHJpYnV0b3JzPjxhdXRob3JzPjxhdXRob3I+VGhha2tlciwgUi4g
Vi48L2F1dGhvcj48YXV0aG9yPk5ld2V5LCBQLiBKLjwvYXV0aG9yPjxhdXRob3I+V2FsbHMsIEcu
IFYuPC9hdXRob3I+PGF1dGhvcj5CaWxlemlraWFuLCBKLjwvYXV0aG9yPjxhdXRob3I+RHJhbGxl
LCBILjwvYXV0aG9yPjxhdXRob3I+RWJlbGluZywgUC4gUi48L2F1dGhvcj48YXV0aG9yPk1lbG1l
ZCwgUy48L2F1dGhvcj48YXV0aG9yPlNha3VyYWksIEEuPC9hdXRob3I+PGF1dGhvcj5Ub25lbGxp
LCBGLjwvYXV0aG9yPjxhdXRob3I+QnJhbmRpLCBNLiBMLjwvYXV0aG9yPjxhdXRob3I+RW5kb2Ny
aW5lLCBTb2NpZXR5PC9hdXRob3I+PC9hdXRob3JzPjwvY29udHJpYnV0b3JzPjxhdXRoLWFkZHJl
c3M+QWNhZGVtaWMgRW5kb2NyaW5lIFVuaXQsIE51ZmZpZWxkIERlcGFydG1lbnQgb2YgQ2xpbmlj
YWwgTWVkaWNpbmUsIFVuaXZlcnNpdHkgb2YgT3hmb3JkLCBPeGZvcmQgQ2VudHJlIGZvciBEaWFi
ZXRlcywgRW5kb2NyaW5vbG9neSBhbmQgTWV0YWJvbGlzbSAoT0NERU0pLCBDaHVyY2hpbGwgSG9z
cGl0YWwsIEhlYWRpbmd0b24sIE94Zm9yZCBPWDMgN0xKLCBVbml0ZWQgS2luZ2RvbS4gcmFqZXNo
LnRoYWtrZXJAbmRtLm94LmFjLnVrPC9hdXRoLWFkZHJlc3M+PHRpdGxlcz48dGl0bGU+Q2xpbmlj
YWwgcHJhY3RpY2UgZ3VpZGVsaW5lcyBmb3IgbXVsdGlwbGUgZW5kb2NyaW5lIG5lb3BsYXNpYSB0
eXBlIDEgKE1FTjEpPC90aXRsZT48c2Vjb25kYXJ5LXRpdGxlPkogQ2xpbiBFbmRvY3Jpbm9sIE1l
dGFiPC9zZWNvbmRhcnktdGl0bGU+PC90aXRsZXM+PHBlcmlvZGljYWw+PGZ1bGwtdGl0bGU+SiBD
bGluIEVuZG9jcmlub2wgTWV0YWI8L2Z1bGwtdGl0bGU+PC9wZXJpb2RpY2FsPjxwYWdlcz4yOTkw
LTMwMTE8L3BhZ2VzPjx2b2x1bWU+OTc8L3ZvbHVtZT48bnVtYmVyPjk8L251bWJlcj48a2V5d29y
ZHM+PGtleXdvcmQ+QWR1bHQ8L2tleXdvcmQ+PGtleXdvcmQ+QWdlZDwva2V5d29yZD48a2V5d29y
ZD5GZW1hbGU8L2tleXdvcmQ+PGtleXdvcmQ+R2VuZXRpYyBUZXN0aW5nPC9rZXl3b3JkPjxrZXl3
b3JkPkh1bWFuczwva2V5d29yZD48a2V5d29yZD5NYWxlPC9rZXl3b3JkPjxrZXl3b3JkPk1pZGRs
ZSBBZ2VkPC9rZXl3b3JkPjxrZXl3b3JkPk11bHRpcGxlIEVuZG9jcmluZSBOZW9wbGFzaWEgVHlw
ZSAxL2RpYWdub3Npcy9lcGlkZW1pb2xvZ3kvZ2VuZXRpY3MvKnRoZXJhcHk8L2tleXdvcmQ+PC9r
ZXl3b3Jkcz48ZGF0ZXM+PHllYXI+MjAxMjwveWVhcj48cHViLWRhdGVzPjxkYXRlPlNlcDwvZGF0
ZT48L3B1Yi1kYXRlcz48L2RhdGVzPjxpc2JuPjE5NDUtNzE5NyAoRWxlY3Ryb25pYykmI3hEOzAw
MjEtOTcyWCAoTGlua2luZyk8L2lzYm4+PGFjY2Vzc2lvbi1udW0+MjI3MjMzMjc8L2FjY2Vzc2lv
bi1udW0+PHVybHM+PHJlbGF0ZWQtdXJscz48dXJsPmh0dHBzOi8vd3d3Lm5jYmkubmxtLm5paC5n
b3YvcHVibWVkLzIyNzIzMzI3PC91cmw+PHVybD5odHRwczovL3dhdGVybWFyay5zaWx2ZXJjaGFp
ci5jb20vamNlbTI5OTAucGRmP3Rva2VuPUFRRUNBSGkyMDhCRTQ5T29hbjlra2hXX0VyY3k3RG0z
WkxfOUNmM3FmS0FjNDg1eXNnQUFBdHN3Z2dMWEJna3Foa2lHOXcwQkJ3YWdnZ0xJTUlJQ3hBSUJB
RENDQXIwR0NTcUdTSWIzRFFFSEFUQWVCZ2xnaGtnQlpRTUVBUzR3RVFRTWpsaGp2WWhtd2ZydkJi
VUNBZ0VRZ0lJQ2pvSVRwRkJ6X3VnSTR4WFNNWVBDZ05NQjN2SllfZWpvaTFhRWlySnlyWi1mVVBp
NmVMa3RfbE8yX051bXdxWXdlNHVXc2FuV2paWVBJSjRjenFnbVp0UHdDdHRoV2xXbnVYeVFhblQ4
d1ZjU0x1cUN6Snk4aTFmNlJVOUNqWDFqaEJYT1BWZzJqeC1TeVlEendmXy1Gc0dEQ3B3QUg0bzVm
OWRUZVJGRzFMWk5ENVZrZHZ1QjlmU3pHNzltckJiZjlPeXZwNGtYWS1NSFFtM1Z0cmlFNURFaDkt
a3g4VEpqOVQtT1lCWC01aGhzcjNWUW5xb3ZYRXBfSnZZUllxaDdmQmJ6LTdfbjRVeVMzUnZ1WWRa
TkQxWjhybmhZLXFoeWZuandLdDFKMlEzWWkybzRLQTFCTkhKZnpBUlZlZG94MEk3OXFtMF9rYU9n
S1FCM0tCU0VhMFc2b051T2VzQUdEdkhJYXVfSjZlTlJqRVlNSUZkQ0lrLUE0QUN0c1lBRE1WRkdx
TlNXUXhnelItTjlSaWhnSmVjMzZwQWNZcV9PQW5iUFpmRnV6bGpNVlY1cFYtUFVoVEVJWUxBN1lj
bm9qS19odmQtampEZEhyaWhzN1RMeklwQW1aTno5TFpxSklPTEJ5d0dLamlpZGpxSWw2UE02TUxR
d24wUGtZQVBKQTRCQVlFU2lNZ240U2hhaDRyMVp2LTZNYVVHcjB6ZHdFc2ZZVU5xX1RvbENHb1Fw
cklRV3FCaS14bDU5YVFQdV9LeG83WWRuYldmNUdaWTZ1TVVQRE12MFl2aFJMQXpmWDJUUVR3YWVt
TnVpQ3piVXJKWGE2eWM5dmJpYUtYcjBjOXpBS2Z1NjVKWDJFelVOSnZOZG1Hbm9MSXVDbVgzakI1
ZUhkS0gyWm1kMXVoRW44Wm9LeHd2by1ySy1GS0xSbkllc2owY0xFa042V3o2bzVqX1FXeFFFQlZP
dDRMdTV5T0JEczVGdWNFU2lZaEZlaGtYaUM1R3pJOUx5S3NNdkFxZGMyb1dsMlg1cTJtS0xBVlB2
YkYtbE01dVRJRVh6cFhtdWRvLU9BTFVGVUdaZ19VdkZ1TDdBM2VyeFRYYnVtTzFUTWhSMmJJMUxY
TTRjVUhOSXNiLTVpSmNNTFdVZTdIMzcxZnJ6OVE8L3VybD48L3JlbGF0ZWQtdXJscz48L3VybHM+
PGVsZWN0cm9uaWMtcmVzb3VyY2UtbnVtPjEwLjEyMTAvamMuMjAxMi0xMjMwPC9lbGVjdHJvbmlj
LXJlc291cmNlLW51bT48L3JlY29yZD48L0NpdGU+PC9FbmROb3RlPgB=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sidRPr="00EC17AB">
        <w:rPr>
          <w:bCs/>
          <w:sz w:val="22"/>
        </w:rPr>
      </w:r>
      <w:r w:rsidRPr="00EC17AB">
        <w:rPr>
          <w:bCs/>
          <w:sz w:val="22"/>
        </w:rPr>
        <w:fldChar w:fldCharType="separate"/>
      </w:r>
      <w:r w:rsidR="00337F21">
        <w:rPr>
          <w:bCs/>
          <w:noProof/>
          <w:sz w:val="22"/>
        </w:rPr>
        <w:t>(89)</w:t>
      </w:r>
      <w:r w:rsidRPr="00EC17AB">
        <w:rPr>
          <w:bCs/>
          <w:sz w:val="22"/>
        </w:rPr>
        <w:fldChar w:fldCharType="end"/>
      </w:r>
      <w:r w:rsidRPr="00EC17AB">
        <w:rPr>
          <w:bCs/>
          <w:sz w:val="22"/>
        </w:rPr>
        <w:t xml:space="preserve">. Clinically, insulinomas typically manifest with recurrent episodes of fasting hypoglycemia associated with neuroglycopenic symptoms. Weight gain is commonly noted at presentation, and occurs due to increased carbohydrate intake to treat symptoms of hypoglycemia </w:t>
      </w:r>
      <w:r w:rsidRPr="00EC17AB">
        <w:rPr>
          <w:bCs/>
          <w:sz w:val="22"/>
        </w:rPr>
        <w:fldChar w:fldCharType="begin"/>
      </w:r>
      <w:r w:rsidR="00337F21">
        <w:rPr>
          <w:bCs/>
          <w:sz w:val="22"/>
        </w:rPr>
        <w:instrText xml:space="preserve"> ADDIN EN.CITE &lt;EndNote&gt;&lt;Cite&gt;&lt;Author&gt;Gupta&lt;/Author&gt;&lt;Year&gt;2022&lt;/Year&gt;&lt;RecNum&gt;1316&lt;/RecNum&gt;&lt;DisplayText&gt;(88)&lt;/DisplayText&gt;&lt;record&gt;&lt;rec-number&gt;1316&lt;/rec-number&gt;&lt;foreign-keys&gt;&lt;key app="EN" db-id="rw2rtz22zfvwa7etze3590v9t5edtpeeww0v" timestamp="1683854529" guid="f79206ec-cfdb-485a-b1a2-23b793918aaa"&gt;1316&lt;/key&gt;&lt;/foreign-keys&gt;&lt;ref-type name="Journal Article"&gt;17&lt;/ref-type&gt;&lt;contributors&gt;&lt;authors&gt;&lt;author&gt;Gupta, P.&lt;/author&gt;&lt;author&gt;Loechner, K.&lt;/author&gt;&lt;author&gt;Patterson, B. C.&lt;/author&gt;&lt;author&gt;Felner, E.&lt;/author&gt;&lt;/authors&gt;&lt;/contributors&gt;&lt;auth-address&gt;Division of Endocrinology, Department of Pediatrics, Children&amp;apos;s Healthcare of Atlanta, Emory University School of Medicine, Atlanta, Georgia, USA.&amp;#xD;Division of Endocrinology, Department of Pediatrics, Connecticut Childrens Medical Center, Farmington, Connecticut, USA.&amp;#xD;Aflac Cancer and Blood Disorders Center of Children&amp;apos;s Healthcare of Atlanta, Atlanta, Georgia, USA.&lt;/auth-address&gt;&lt;titles&gt;&lt;title&gt;Insulinoma in an adolescent female with weight loss: a case report and literature review on pediatric insulinomas&lt;/title&gt;&lt;secondary-title&gt;Endocrinol Diabetes Metab Case Rep&lt;/secondary-title&gt;&lt;/titles&gt;&lt;periodical&gt;&lt;full-title&gt;Endocrinol Diabetes Metab Case Rep&lt;/full-title&gt;&lt;/periodical&gt;&lt;volume&gt;2022&lt;/volume&gt;&lt;dates&gt;&lt;year&gt;2022&lt;/year&gt;&lt;pub-dates&gt;&lt;date&gt;Mar 1&lt;/date&gt;&lt;/pub-dates&gt;&lt;/dates&gt;&lt;isbn&gt;2052-0573 (Print)&amp;#xD;2052-0573 (Electronic)&amp;#xD;2052-0573 (Linking)&lt;/isbn&gt;&lt;accession-num&gt;35264462&lt;/accession-num&gt;&lt;urls&gt;&lt;related-urls&gt;&lt;url&gt;https://www.ncbi.nlm.nih.gov/pubmed/35264462&lt;/url&gt;&lt;/related-urls&gt;&lt;/urls&gt;&lt;custom2&gt;PMC8942319&lt;/custom2&gt;&lt;electronic-resource-num&gt;10.1530/EDM-21-0206&lt;/electronic-resource-num&gt;&lt;/record&gt;&lt;/Cite&gt;&lt;/EndNote&gt;</w:instrText>
      </w:r>
      <w:r w:rsidRPr="00EC17AB">
        <w:rPr>
          <w:bCs/>
          <w:sz w:val="22"/>
        </w:rPr>
        <w:fldChar w:fldCharType="separate"/>
      </w:r>
      <w:r w:rsidR="00337F21">
        <w:rPr>
          <w:bCs/>
          <w:noProof/>
          <w:sz w:val="22"/>
        </w:rPr>
        <w:t>(88)</w:t>
      </w:r>
      <w:r w:rsidRPr="00EC17AB">
        <w:rPr>
          <w:bCs/>
          <w:sz w:val="22"/>
        </w:rPr>
        <w:fldChar w:fldCharType="end"/>
      </w:r>
      <w:r w:rsidRPr="00EC17AB">
        <w:rPr>
          <w:bCs/>
          <w:sz w:val="22"/>
        </w:rPr>
        <w:t xml:space="preserve">. Notably, however, hypoglycemia unawareness is common. This is because repeated and prolonged hypoglycemia episodes can both decrease the counter regulatory hormonal response to hypoglycemia and induce unawareness of the autonomic and neuroglycopenic symptoms of hypoglycemia </w:t>
      </w:r>
      <w:r w:rsidRPr="00EC17AB">
        <w:rPr>
          <w:bCs/>
          <w:sz w:val="22"/>
        </w:rPr>
        <w:fldChar w:fldCharType="begin"/>
      </w:r>
      <w:r w:rsidR="00337F21">
        <w:rPr>
          <w:bCs/>
          <w:sz w:val="22"/>
        </w:rPr>
        <w:instrText xml:space="preserve"> ADDIN EN.CITE &lt;EndNote&gt;&lt;Cite&gt;&lt;Author&gt;Mitrakou&lt;/Author&gt;&lt;Year&gt;1993&lt;/Year&gt;&lt;RecNum&gt;1318&lt;/RecNum&gt;&lt;DisplayText&gt;(90)&lt;/DisplayText&gt;&lt;record&gt;&lt;rec-number&gt;1318&lt;/rec-number&gt;&lt;foreign-keys&gt;&lt;key app="EN" db-id="rw2rtz22zfvwa7etze3590v9t5edtpeeww0v" timestamp="1683854532" guid="e6a7e3da-7844-41a5-8ab1-39e19f1cdb68"&gt;1318&lt;/key&gt;&lt;/foreign-keys&gt;&lt;ref-type name="Journal Article"&gt;17&lt;/ref-type&gt;&lt;contributors&gt;&lt;authors&gt;&lt;author&gt;Mitrakou, A.&lt;/author&gt;&lt;author&gt;Fanelli, C.&lt;/author&gt;&lt;author&gt;Veneman, T.&lt;/author&gt;&lt;author&gt;Perriello, G.&lt;/author&gt;&lt;author&gt;Calderone, S.&lt;/author&gt;&lt;author&gt;Platanisiotis, D.&lt;/author&gt;&lt;author&gt;Rambotti, A.&lt;/author&gt;&lt;author&gt;Raptis, S.&lt;/author&gt;&lt;author&gt;Brunetti, P.&lt;/author&gt;&lt;author&gt;Cryer, P.&lt;/author&gt;&lt;author&gt;et al.,&lt;/author&gt;&lt;/authors&gt;&lt;/contributors&gt;&lt;auth-address&gt;Second Department of Internal Medicine, Propaedeutic, Athens University, Greece.&lt;/auth-address&gt;&lt;titles&gt;&lt;title&gt;Reversibility of unawareness of hypoglycemia in patients with insulinomas&lt;/title&gt;&lt;secondary-title&gt;N Engl J Med&lt;/secondary-title&gt;&lt;/titles&gt;&lt;periodical&gt;&lt;full-title&gt;N Engl J Med&lt;/full-title&gt;&lt;/periodical&gt;&lt;pages&gt;834-9&lt;/pages&gt;&lt;volume&gt;329&lt;/volume&gt;&lt;number&gt;12&lt;/number&gt;&lt;keywords&gt;&lt;keyword&gt;Adult&lt;/keyword&gt;&lt;keyword&gt;*Awareness&lt;/keyword&gt;&lt;keyword&gt;Blood Glucose&lt;/keyword&gt;&lt;keyword&gt;Female&lt;/keyword&gt;&lt;keyword&gt;Humans&lt;/keyword&gt;&lt;keyword&gt;Hypoglycemia/blood/physiopathology/*psychology&lt;/keyword&gt;&lt;keyword&gt;Insulinoma/blood/physiopathology/*psychology&lt;/keyword&gt;&lt;keyword&gt;Male&lt;/keyword&gt;&lt;keyword&gt;Pancreatic Neoplasms/blood/physiopathology/*psychology&lt;/keyword&gt;&lt;/keywords&gt;&lt;dates&gt;&lt;year&gt;1993&lt;/year&gt;&lt;pub-dates&gt;&lt;date&gt;Sep 16&lt;/date&gt;&lt;/pub-dates&gt;&lt;/dates&gt;&lt;isbn&gt;0028-4793 (Print)&amp;#xD;0028-4793 (Linking)&lt;/isbn&gt;&lt;accession-num&gt;8355741&lt;/accession-num&gt;&lt;urls&gt;&lt;related-urls&gt;&lt;url&gt;https://www.ncbi.nlm.nih.gov/pubmed/8355741&lt;/url&gt;&lt;/related-urls&gt;&lt;/urls&gt;&lt;electronic-resource-num&gt;10.1056/NEJM199309163291203&lt;/electronic-resource-num&gt;&lt;/record&gt;&lt;/Cite&gt;&lt;/EndNote&gt;</w:instrText>
      </w:r>
      <w:r w:rsidRPr="00EC17AB">
        <w:rPr>
          <w:bCs/>
          <w:sz w:val="22"/>
        </w:rPr>
        <w:fldChar w:fldCharType="separate"/>
      </w:r>
      <w:r w:rsidR="00337F21">
        <w:rPr>
          <w:bCs/>
          <w:noProof/>
          <w:sz w:val="22"/>
        </w:rPr>
        <w:t>(90)</w:t>
      </w:r>
      <w:r w:rsidRPr="00EC17AB">
        <w:rPr>
          <w:bCs/>
          <w:sz w:val="22"/>
        </w:rPr>
        <w:fldChar w:fldCharType="end"/>
      </w:r>
      <w:r w:rsidRPr="00EC17AB">
        <w:rPr>
          <w:bCs/>
          <w:sz w:val="22"/>
        </w:rPr>
        <w:t xml:space="preserve">. Consequently, delays in establishing the diagnosis and initial misdiagnosis with neurologic and psychiatric disorders are not uncommon </w:t>
      </w:r>
      <w:r w:rsidRPr="00EC17AB">
        <w:rPr>
          <w:bCs/>
          <w:sz w:val="22"/>
        </w:rPr>
        <w:fldChar w:fldCharType="begin"/>
      </w:r>
      <w:r w:rsidR="00337F21">
        <w:rPr>
          <w:bCs/>
          <w:sz w:val="22"/>
        </w:rPr>
        <w:instrText xml:space="preserve"> ADDIN EN.CITE &lt;EndNote&gt;&lt;Cite&gt;&lt;Author&gt;Service&lt;/Author&gt;&lt;Year&gt;1976&lt;/Year&gt;&lt;RecNum&gt;1319&lt;/RecNum&gt;&lt;DisplayText&gt;(91)&lt;/DisplayText&gt;&lt;record&gt;&lt;rec-number&gt;1319&lt;/rec-number&gt;&lt;foreign-keys&gt;&lt;key app="EN" db-id="rw2rtz22zfvwa7etze3590v9t5edtpeeww0v" timestamp="1683854535" guid="568e3c04-9574-4c7e-9c86-02a642a58de2"&gt;1319&lt;/key&gt;&lt;/foreign-keys&gt;&lt;ref-type name="Journal Article"&gt;17&lt;/ref-type&gt;&lt;contributors&gt;&lt;authors&gt;&lt;author&gt;Service, F. J.&lt;/author&gt;&lt;author&gt;Dale, A. J.&lt;/author&gt;&lt;author&gt;Elveback, L. R.&lt;/author&gt;&lt;author&gt;Jiang, N. S.&lt;/author&gt;&lt;/authors&gt;&lt;/contributors&gt;&lt;titles&gt;&lt;title&gt;Insulinoma: clinical and diagnostic features of 60 consecutive cases&lt;/title&gt;&lt;secondary-title&gt;Mayo Clin Proc&lt;/secondary-title&gt;&lt;/titles&gt;&lt;periodical&gt;&lt;full-title&gt;Mayo Clin Proc&lt;/full-title&gt;&lt;/periodical&gt;&lt;pages&gt;417-29&lt;/pages&gt;&lt;volume&gt;51&lt;/volume&gt;&lt;number&gt;7&lt;/number&gt;&lt;keywords&gt;&lt;keyword&gt;Adenoma, Islet Cell/blood/*diagnosis/surgery&lt;/keyword&gt;&lt;keyword&gt;Adolescent&lt;/keyword&gt;&lt;keyword&gt;Adult&lt;/keyword&gt;&lt;keyword&gt;Aged&lt;/keyword&gt;&lt;keyword&gt;Blood Glucose/analysis&lt;/keyword&gt;&lt;keyword&gt;Diagnostic Errors&lt;/keyword&gt;&lt;keyword&gt;Electroencephalography&lt;/keyword&gt;&lt;keyword&gt;Female&lt;/keyword&gt;&lt;keyword&gt;Glucose Tolerance Test&lt;/keyword&gt;&lt;keyword&gt;Hormones, Ectopic/blood&lt;/keyword&gt;&lt;keyword&gt;Humans&lt;/keyword&gt;&lt;keyword&gt;Hypoglycemia/blood/diagnosis&lt;/keyword&gt;&lt;keyword&gt;Insulin/blood&lt;/keyword&gt;&lt;keyword&gt;Male&lt;/keyword&gt;&lt;keyword&gt;Middle Aged&lt;/keyword&gt;&lt;keyword&gt;Neurologic Manifestations&lt;/keyword&gt;&lt;keyword&gt;Pancreatectomy&lt;/keyword&gt;&lt;keyword&gt;Pancreatic Neoplasms/blood/*diagnosis/surgery&lt;/keyword&gt;&lt;keyword&gt;Tolbutamide&lt;/keyword&gt;&lt;/keywords&gt;&lt;dates&gt;&lt;year&gt;1976&lt;/year&gt;&lt;pub-dates&gt;&lt;date&gt;Jul&lt;/date&gt;&lt;/pub-dates&gt;&lt;/dates&gt;&lt;isbn&gt;0025-6196 (Print)&amp;#xD;0025-6196 (Linking)&lt;/isbn&gt;&lt;accession-num&gt;180358&lt;/accession-num&gt;&lt;urls&gt;&lt;related-urls&gt;&lt;url&gt;https://www.ncbi.nlm.nih.gov/pubmed/180358&lt;/url&gt;&lt;/related-urls&gt;&lt;/urls&gt;&lt;/record&gt;&lt;/Cite&gt;&lt;/EndNote&gt;</w:instrText>
      </w:r>
      <w:r w:rsidRPr="00EC17AB">
        <w:rPr>
          <w:bCs/>
          <w:sz w:val="22"/>
        </w:rPr>
        <w:fldChar w:fldCharType="separate"/>
      </w:r>
      <w:r w:rsidR="00337F21">
        <w:rPr>
          <w:bCs/>
          <w:noProof/>
          <w:sz w:val="22"/>
        </w:rPr>
        <w:t>(91)</w:t>
      </w:r>
      <w:r w:rsidRPr="00EC17AB">
        <w:rPr>
          <w:bCs/>
          <w:sz w:val="22"/>
        </w:rPr>
        <w:fldChar w:fldCharType="end"/>
      </w:r>
      <w:r w:rsidRPr="00EC17AB">
        <w:rPr>
          <w:bCs/>
          <w:sz w:val="22"/>
        </w:rPr>
        <w:t xml:space="preserve">. </w:t>
      </w:r>
    </w:p>
    <w:p w14:paraId="51A5842E" w14:textId="77777777" w:rsidR="00FF364F" w:rsidRPr="00EC17AB" w:rsidRDefault="00FF364F" w:rsidP="00FF364F">
      <w:pPr>
        <w:spacing w:line="276" w:lineRule="auto"/>
        <w:rPr>
          <w:bCs/>
          <w:sz w:val="22"/>
        </w:rPr>
      </w:pPr>
    </w:p>
    <w:p w14:paraId="55CCA729" w14:textId="6E246431" w:rsidR="00FF364F" w:rsidRPr="00EC17AB" w:rsidRDefault="00FF364F" w:rsidP="00FF364F">
      <w:pPr>
        <w:spacing w:line="276" w:lineRule="auto"/>
        <w:rPr>
          <w:bCs/>
          <w:sz w:val="22"/>
        </w:rPr>
      </w:pPr>
      <w:r w:rsidRPr="00EC17AB">
        <w:rPr>
          <w:bCs/>
          <w:sz w:val="22"/>
        </w:rPr>
        <w:t>Suppressed beta-hydroxybutyrate, free fatty acids, and IGF-BP1, with inappropriately elevated proinsulin, insulin, and c-peptide levels at the time of hypoglycemia are consistent with the diagnosis. However, these biochemical findings do not differentiate insulinoma from sulfonylurea ingestion or congenital hyperinsulinism. Consequently, surreptitious use of insulin secretagogues (discussed in the section</w:t>
      </w:r>
      <w:r>
        <w:rPr>
          <w:bCs/>
          <w:sz w:val="22"/>
        </w:rPr>
        <w:t xml:space="preserve"> Exogenous hypoglycemia</w:t>
      </w:r>
      <w:r w:rsidRPr="00EC17AB">
        <w:rPr>
          <w:bCs/>
          <w:sz w:val="22"/>
        </w:rPr>
        <w:t xml:space="preserve"> below) must be excluded in all suspected cases of insulinoma. Once the diagnosis is made, localization of the insulinoma is critical to direct the definitive treatment, surgery. Various imaging modalities have been used, including endoscopic ultrasound, computerized tomography (CT), magnetic resonance imaging (MRI), single-photon emission CT (SPECT), positron emission tomography (PET) and intraoperative ultrasound, each with variable sensitivity. The addition of GLP-1 receptor agonists (exendin-4) has increased the sensitivity of nuclear imaging modalities for detecting insulinomas, and exendin-4 PET/CT appears to be more sensitive than exendin-4 SPECT/CT </w:t>
      </w:r>
      <w:r w:rsidRPr="00EC17AB">
        <w:rPr>
          <w:bCs/>
          <w:sz w:val="22"/>
        </w:rPr>
        <w:fldChar w:fldCharType="begin">
          <w:fldData xml:space="preserve">PEVuZE5vdGU+PENpdGU+PEF1dGhvcj5TaGFoPC9BdXRob3I+PFllYXI+MjAyMTwvWWVhcj48UmVj
TnVtPjEwMDc8L1JlY051bT48RGlzcGxheVRleHQ+KDkyKTwvRGlzcGxheVRleHQ+PHJlY29yZD48
cmVjLW51bWJlcj4xMDA3PC9yZWMtbnVtYmVyPjxmb3JlaWduLWtleXM+PGtleSBhcHA9IkVOIiBk
Yi1pZD0icncycnR6MjJ6ZnZ3YTdldHplMzU5MHY5dDVlZHRwZWV3dzB2IiB0aW1lc3RhbXA9IjE2
NzUwMjEzMzMiIGd1aWQ9IjhiOTQzYTk2LTBkYzktNDA5Ny1hYTM0LWQ1YmJjMjZkMjkwNCI+MTAw
Nzwva2V5PjwvZm9yZWlnbi1rZXlzPjxyZWYtdHlwZSBuYW1lPSJKb3VybmFsIEFydGljbGUiPjE3
PC9yZWYtdHlwZT48Y29udHJpYnV0b3JzPjxhdXRob3JzPjxhdXRob3I+U2hhaCwgUi48L2F1dGhv
cj48YXV0aG9yPkdhcmcsIFIuPC9hdXRob3I+PGF1dGhvcj5NYWptdW5kYXIsIE0uPC9hdXRob3I+
PGF1dGhvcj5QdXJhbmRhcmUsIE4uPC9hdXRob3I+PGF1dGhvcj5NYWxob3RyYSwgRy48L2F1dGhv
cj48YXV0aG9yPlBhdGlsLCBWLjwvYXV0aG9yPjxhdXRob3I+UmFtdGVrZS1KYWRoYXYsIFMuPC9h
dXRob3I+PGF1dGhvcj5MaWxhLCBBLjwvYXV0aG9yPjxhdXRob3I+U2hhaCwgTi48L2F1dGhvcj48
YXV0aG9yPkJhbmRnYXIsIFQuPC9hdXRob3I+PC9hdXRob3JzPjwvY29udHJpYnV0b3JzPjxhdXRo
LWFkZHJlc3M+RGVwYXJ0bWVudCBvZiBFbmRvY3Jpbm9sb2d5LCBTZXRoIEdTIE1lZGljYWwgQ29s
bGVnZSAmYW1wOyBLRU0gSG9zcGl0YWwsIFBhcmVsLCBNdW1iYWksIEluZGlhLiYjeEQ7RGVwYXJ0
bWVudCBvZiBJbnRlcm5hbCBNZWRpY2luZSwgTmV3IFlvcmsgTWVkaWNhbCBDb2xsZWdlLCBNZXRy
b3BvbGl0YW4gSG9zcGl0YWwgQ2VudGVyLCBOZXcgWW9yaywgTlksIFVTQS4mI3hEO0RlcGFydG1l
bnQgb2YgUmFkaW9kaWFnbm9zaXMgYW5kIEltYWdpbmcsIFRhdGEgTWVtb3JpYWwgQ2VudGVyLCBN
dW1iYWksIEluZGlhLiYjeEQ7UmFkaWF0aW9uIE1lZGljaW5lIENlbnRyZSwgQmhhYmhhIEF0b21p
YyBSZXNlYXJjaCBDZW50cmUsIFRhdGEgTWVtb3JpYWwgQ2VudHJlLCBBbm5leGUsIFBhcmVsLCBN
dW1iYWksIEluZGlhLjwvYXV0aC1hZGRyZXNzPjx0aXRsZXM+PHRpdGxlPkV4ZW5kaW4tNC1iYXNl
ZCBpbWFnaW5nIGluIGluc3VsaW5vbWEgbG9jYWxpemF0aW9uOiBTeXN0ZW1hdGljIHJldmlldyBh
bmQgbWV0YS1hbmFseXNpczwvdGl0bGU+PHNlY29uZGFyeS10aXRsZT5DbGluIEVuZG9jcmlub2wg
KE94Zik8L3NlY29uZGFyeS10aXRsZT48L3RpdGxlcz48cGVyaW9kaWNhbD48ZnVsbC10aXRsZT5D
bGluIEVuZG9jcmlub2wgKE94Zik8L2Z1bGwtdGl0bGU+PC9wZXJpb2RpY2FsPjxwYWdlcz4zNTQt
MzY0PC9wYWdlcz48dm9sdW1lPjk1PC92b2x1bWU+PG51bWJlcj4yPC9udW1iZXI+PGVkaXRpb24+
MjAyMS8wMS8wMzwvZWRpdGlvbj48a2V5d29yZHM+PGtleXdvcmQ+RGlhZ25vc3RpYyBJbWFnaW5n
PC9rZXl3b3JkPjxrZXl3b3JkPkV4ZW5hdGlkZTwva2V5d29yZD48a2V5d29yZD5IdW1hbnM8L2tl
eXdvcmQ+PGtleXdvcmQ+Kkluc3VsaW5vbWEvZGlhZ25vc3RpYyBpbWFnaW5nPC9rZXl3b3JkPjxr
ZXl3b3JkPipQYW5jcmVhdGljIE5lb3BsYXNtcy9kaWFnbm9zdGljIGltYWdpbmc8L2tleXdvcmQ+
PGtleXdvcmQ+UG9zaXRyb24gRW1pc3Npb24gVG9tb2dyYXBoeSBDb21wdXRlZCBUb21vZ3JhcGh5
PC9rZXl3b3JkPjxrZXl3b3JkPkV4ZW5kaW4tNCBQRVQvQ1Q8L2tleXdvcmQ+PGtleXdvcmQ+RXhl
bmRpbi00LWJhc2VkIGltYWdpbmc8L2tleXdvcmQ+PGtleXdvcmQ+R0xQLTEgUiBpbWFnaW5nPC9r
ZXl3b3JkPjxrZXl3b3JkPmluc3VsaW5vbWE8L2tleXdvcmQ+PGtleXdvcmQ+c3lzdGVtYXRpYyBy
ZXZpZXc8L2tleXdvcmQ+PC9rZXl3b3Jkcz48ZGF0ZXM+PHllYXI+MjAyMTwveWVhcj48cHViLWRh
dGVzPjxkYXRlPkF1ZzwvZGF0ZT48L3B1Yi1kYXRlcz48L2RhdGVzPjxpc2JuPjEzNjUtMjI2NSAo
RWxlY3Ryb25pYykmI3hEOzAzMDAtMDY2NCAoTGlua2luZyk8L2lzYm4+PGFjY2Vzc2lvbi1udW0+
MzMzODY2MTc8L2FjY2Vzc2lvbi1udW0+PHVybHM+PHJlbGF0ZWQtdXJscz48dXJsPmh0dHBzOi8v
d3d3Lm5jYmkubmxtLm5paC5nb3YvcHVibWVkLzMzMzg2NjE3PC91cmw+PC9yZWxhdGVkLXVybHM+
PC91cmxzPjxlbGVjdHJvbmljLXJlc291cmNlLW51bT4xMC4xMTExL2Nlbi4xNDQwNjwvZWxlY3Ry
b25pYy1yZXNvdXJjZS1udW0+PC9yZWNvcmQ+PC9DaXRlPjwvRW5kTm90ZT4A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PEVuZE5vdGU+PENpdGU+PEF1dGhvcj5TaGFoPC9BdXRob3I+PFllYXI+MjAyMTwvWWVhcj48UmVj
TnVtPjEwMDc8L1JlY051bT48RGlzcGxheVRleHQ+KDkyKTwvRGlzcGxheVRleHQ+PHJlY29yZD48
cmVjLW51bWJlcj4xMDA3PC9yZWMtbnVtYmVyPjxmb3JlaWduLWtleXM+PGtleSBhcHA9IkVOIiBk
Yi1pZD0icncycnR6MjJ6ZnZ3YTdldHplMzU5MHY5dDVlZHRwZWV3dzB2IiB0aW1lc3RhbXA9IjE2
NzUwMjEzMzMiIGd1aWQ9IjhiOTQzYTk2LTBkYzktNDA5Ny1hYTM0LWQ1YmJjMjZkMjkwNCI+MTAw
Nzwva2V5PjwvZm9yZWlnbi1rZXlzPjxyZWYtdHlwZSBuYW1lPSJKb3VybmFsIEFydGljbGUiPjE3
PC9yZWYtdHlwZT48Y29udHJpYnV0b3JzPjxhdXRob3JzPjxhdXRob3I+U2hhaCwgUi48L2F1dGhv
cj48YXV0aG9yPkdhcmcsIFIuPC9hdXRob3I+PGF1dGhvcj5NYWptdW5kYXIsIE0uPC9hdXRob3I+
PGF1dGhvcj5QdXJhbmRhcmUsIE4uPC9hdXRob3I+PGF1dGhvcj5NYWxob3RyYSwgRy48L2F1dGhv
cj48YXV0aG9yPlBhdGlsLCBWLjwvYXV0aG9yPjxhdXRob3I+UmFtdGVrZS1KYWRoYXYsIFMuPC9h
dXRob3I+PGF1dGhvcj5MaWxhLCBBLjwvYXV0aG9yPjxhdXRob3I+U2hhaCwgTi48L2F1dGhvcj48
YXV0aG9yPkJhbmRnYXIsIFQuPC9hdXRob3I+PC9hdXRob3JzPjwvY29udHJpYnV0b3JzPjxhdXRo
LWFkZHJlc3M+RGVwYXJ0bWVudCBvZiBFbmRvY3Jpbm9sb2d5LCBTZXRoIEdTIE1lZGljYWwgQ29s
bGVnZSAmYW1wOyBLRU0gSG9zcGl0YWwsIFBhcmVsLCBNdW1iYWksIEluZGlhLiYjeEQ7RGVwYXJ0
bWVudCBvZiBJbnRlcm5hbCBNZWRpY2luZSwgTmV3IFlvcmsgTWVkaWNhbCBDb2xsZWdlLCBNZXRy
b3BvbGl0YW4gSG9zcGl0YWwgQ2VudGVyLCBOZXcgWW9yaywgTlksIFVTQS4mI3hEO0RlcGFydG1l
bnQgb2YgUmFkaW9kaWFnbm9zaXMgYW5kIEltYWdpbmcsIFRhdGEgTWVtb3JpYWwgQ2VudGVyLCBN
dW1iYWksIEluZGlhLiYjeEQ7UmFkaWF0aW9uIE1lZGljaW5lIENlbnRyZSwgQmhhYmhhIEF0b21p
YyBSZXNlYXJjaCBDZW50cmUsIFRhdGEgTWVtb3JpYWwgQ2VudHJlLCBBbm5leGUsIFBhcmVsLCBN
dW1iYWksIEluZGlhLjwvYXV0aC1hZGRyZXNzPjx0aXRsZXM+PHRpdGxlPkV4ZW5kaW4tNC1iYXNl
ZCBpbWFnaW5nIGluIGluc3VsaW5vbWEgbG9jYWxpemF0aW9uOiBTeXN0ZW1hdGljIHJldmlldyBh
bmQgbWV0YS1hbmFseXNpczwvdGl0bGU+PHNlY29uZGFyeS10aXRsZT5DbGluIEVuZG9jcmlub2wg
KE94Zik8L3NlY29uZGFyeS10aXRsZT48L3RpdGxlcz48cGVyaW9kaWNhbD48ZnVsbC10aXRsZT5D
bGluIEVuZG9jcmlub2wgKE94Zik8L2Z1bGwtdGl0bGU+PC9wZXJpb2RpY2FsPjxwYWdlcz4zNTQt
MzY0PC9wYWdlcz48dm9sdW1lPjk1PC92b2x1bWU+PG51bWJlcj4yPC9udW1iZXI+PGVkaXRpb24+
MjAyMS8wMS8wMzwvZWRpdGlvbj48a2V5d29yZHM+PGtleXdvcmQ+RGlhZ25vc3RpYyBJbWFnaW5n
PC9rZXl3b3JkPjxrZXl3b3JkPkV4ZW5hdGlkZTwva2V5d29yZD48a2V5d29yZD5IdW1hbnM8L2tl
eXdvcmQ+PGtleXdvcmQ+Kkluc3VsaW5vbWEvZGlhZ25vc3RpYyBpbWFnaW5nPC9rZXl3b3JkPjxr
ZXl3b3JkPipQYW5jcmVhdGljIE5lb3BsYXNtcy9kaWFnbm9zdGljIGltYWdpbmc8L2tleXdvcmQ+
PGtleXdvcmQ+UG9zaXRyb24gRW1pc3Npb24gVG9tb2dyYXBoeSBDb21wdXRlZCBUb21vZ3JhcGh5
PC9rZXl3b3JkPjxrZXl3b3JkPkV4ZW5kaW4tNCBQRVQvQ1Q8L2tleXdvcmQ+PGtleXdvcmQ+RXhl
bmRpbi00LWJhc2VkIGltYWdpbmc8L2tleXdvcmQ+PGtleXdvcmQ+R0xQLTEgUiBpbWFnaW5nPC9r
ZXl3b3JkPjxrZXl3b3JkPmluc3VsaW5vbWE8L2tleXdvcmQ+PGtleXdvcmQ+c3lzdGVtYXRpYyBy
ZXZpZXc8L2tleXdvcmQ+PC9rZXl3b3Jkcz48ZGF0ZXM+PHllYXI+MjAyMTwveWVhcj48cHViLWRh
dGVzPjxkYXRlPkF1ZzwvZGF0ZT48L3B1Yi1kYXRlcz48L2RhdGVzPjxpc2JuPjEzNjUtMjI2NSAo
RWxlY3Ryb25pYykmI3hEOzAzMDAtMDY2NCAoTGlua2luZyk8L2lzYm4+PGFjY2Vzc2lvbi1udW0+
MzMzODY2MTc8L2FjY2Vzc2lvbi1udW0+PHVybHM+PHJlbGF0ZWQtdXJscz48dXJsPmh0dHBzOi8v
d3d3Lm5jYmkubmxtLm5paC5nb3YvcHVibWVkLzMzMzg2NjE3PC91cmw+PC9yZWxhdGVkLXVybHM+
PC91cmxzPjxlbGVjdHJvbmljLXJlc291cmNlLW51bT4xMC4xMTExL2Nlbi4xNDQwNjwvZWxlY3Ry
b25pYy1yZXNvdXJjZS1udW0+PC9yZWNvcmQ+PC9DaXRlPjwvRW5kTm90ZT4A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sidRPr="00EC17AB">
        <w:rPr>
          <w:bCs/>
          <w:sz w:val="22"/>
        </w:rPr>
      </w:r>
      <w:r w:rsidRPr="00EC17AB">
        <w:rPr>
          <w:bCs/>
          <w:sz w:val="22"/>
        </w:rPr>
        <w:fldChar w:fldCharType="separate"/>
      </w:r>
      <w:r w:rsidR="00337F21">
        <w:rPr>
          <w:bCs/>
          <w:noProof/>
          <w:sz w:val="22"/>
        </w:rPr>
        <w:t>(92)</w:t>
      </w:r>
      <w:r w:rsidRPr="00EC17AB">
        <w:rPr>
          <w:bCs/>
          <w:sz w:val="22"/>
        </w:rPr>
        <w:fldChar w:fldCharType="end"/>
      </w:r>
      <w:r w:rsidRPr="00EC17AB">
        <w:rPr>
          <w:bCs/>
          <w:sz w:val="22"/>
        </w:rPr>
        <w:t xml:space="preserve">. Historically, arterial calcium stimulation with venous insulin sampling was used, however, these invasive procedures have become less common with improvements in the imaging modalities available. Insulinomas are typically small lesions measuring &lt;1 cm, and multiple lesions may be present. Preoperative localization can be challenging, and use of multiple imaging modalities may be required. </w:t>
      </w:r>
    </w:p>
    <w:p w14:paraId="2735B08E" w14:textId="77777777" w:rsidR="00FF364F" w:rsidRPr="00EC17AB" w:rsidRDefault="00FF364F" w:rsidP="00FF364F">
      <w:pPr>
        <w:spacing w:line="276" w:lineRule="auto"/>
        <w:rPr>
          <w:bCs/>
          <w:sz w:val="22"/>
        </w:rPr>
      </w:pPr>
    </w:p>
    <w:p w14:paraId="51C2F733" w14:textId="3862954B" w:rsidR="00FF364F" w:rsidRPr="00783F90" w:rsidRDefault="00FF364F" w:rsidP="00FF364F">
      <w:pPr>
        <w:spacing w:line="276" w:lineRule="auto"/>
        <w:rPr>
          <w:rFonts w:ascii="Times New Roman" w:hAnsi="Times New Roman"/>
          <w:sz w:val="24"/>
        </w:rPr>
      </w:pPr>
      <w:r w:rsidRPr="00EC17AB">
        <w:rPr>
          <w:bCs/>
          <w:sz w:val="22"/>
        </w:rPr>
        <w:t xml:space="preserve">Diazoxide may be effective treatment in patients awaiting surgery or for whom the lesion cannot be localized. Surgical excision is curative, and prognosis is generally excellent. Genetic testing for </w:t>
      </w:r>
      <w:r w:rsidRPr="00EC17AB">
        <w:rPr>
          <w:bCs/>
          <w:i/>
          <w:iCs/>
          <w:sz w:val="22"/>
        </w:rPr>
        <w:t xml:space="preserve">MEN1 </w:t>
      </w:r>
      <w:r w:rsidRPr="00EC17AB">
        <w:rPr>
          <w:bCs/>
          <w:sz w:val="22"/>
        </w:rPr>
        <w:t>should be conducted in all patients, and appropriate screening should be initiated if a mutation is found. Insulinomas may be recurrent, with higher risk of recurrence in those with MEN1. For more information on histopathology</w:t>
      </w:r>
      <w:r>
        <w:rPr>
          <w:bCs/>
          <w:sz w:val="22"/>
        </w:rPr>
        <w:t>,</w:t>
      </w:r>
      <w:r w:rsidRPr="00E44CDA">
        <w:rPr>
          <w:bCs/>
          <w:sz w:val="22"/>
        </w:rPr>
        <w:t xml:space="preserve"> risks of malignancy</w:t>
      </w:r>
      <w:r>
        <w:rPr>
          <w:bCs/>
          <w:sz w:val="22"/>
        </w:rPr>
        <w:t>,</w:t>
      </w:r>
      <w:r w:rsidRPr="00EC17AB">
        <w:rPr>
          <w:bCs/>
          <w:sz w:val="22"/>
        </w:rPr>
        <w:t xml:space="preserve"> and suggested follow up protocols </w:t>
      </w:r>
      <w:r w:rsidRPr="00783F90">
        <w:rPr>
          <w:rFonts w:cstheme="minorHAnsi"/>
          <w:bCs/>
          <w:sz w:val="22"/>
        </w:rPr>
        <w:t xml:space="preserve">see the chapter entitled “Insulinoma” in the </w:t>
      </w:r>
      <w:r w:rsidRPr="00783F90">
        <w:rPr>
          <w:rFonts w:cstheme="minorHAnsi"/>
          <w:sz w:val="22"/>
        </w:rPr>
        <w:t xml:space="preserve">Diffuse Hormonal Systems and Endocrine Tumor Syndromes section of Endotext </w:t>
      </w:r>
      <w:r w:rsidRPr="00783F90">
        <w:rPr>
          <w:rFonts w:cstheme="minorHAnsi"/>
          <w:sz w:val="22"/>
        </w:rPr>
        <w:fldChar w:fldCharType="begin">
          <w:fldData xml:space="preserve">PEVuZE5vdGU+PENpdGU+PEF1dGhvcj5kZSBIZXJkZXI8L0F1dGhvcj48WWVhcj4yMDAwPC9ZZWFy
PjxSZWNOdW0+MTM4MzwvUmVjTnVtPjxEaXNwbGF5VGV4dD4oOTMpPC9EaXNwbGF5VGV4dD48cmVj
b3JkPjxyZWMtbnVtYmVyPjEzODM8L3JlYy1udW1iZXI+PGZvcmVpZ24ta2V5cz48a2V5IGFwcD0i
RU4iIGRiLWlkPSJydzJydHoyMnpmdndhN2V0emUzNTkwdjl0NWVkdHBlZXd3MHYiIHRpbWVzdGFt
cD0iMTY5MDU0MzgyOSIgZ3VpZD0iMzljN2E4ODEtMzUzMS00NzM5LTg5ZDctMDY1NzJjZThhN2Uz
Ij4xMzgzPC9rZXk+PC9mb3JlaWduLWtleXM+PHJlZi10eXBlIG5hbWU9IkJvb2sgU2VjdGlvbiI+
NTwvcmVmLXR5cGU+PGNvbnRyaWJ1dG9ycz48YXV0aG9ycz48YXV0aG9yPmRlIEhlcmRlciwgVy4g
Vy48L2F1dGhvcj48YXV0aG9yPkhvZmxhbmQsIEouPC9hdXRob3I+PC9hdXRob3JzPjxzZWNvbmRh
cnktYXV0aG9ycz48YXV0aG9yPkZlaW5nb2xkLCBLLiBSLjwvYXV0aG9yPjxhdXRob3I+QW5hd2Fs
dCwgQi48L2F1dGhvcj48YXV0aG9yPkJsYWNrbWFuLCBNLiBSLjwvYXV0aG9yPjxhdXRob3I+Qm95
Y2UsIEEuPC9hdXRob3I+PGF1dGhvcj5DaHJvdXNvcywgRy48L2F1dGhvcj48YXV0aG9yPkNvcnBh
cywgRS48L2F1dGhvcj48YXV0aG9yPmRlIEhlcmRlciwgVy4gVy48L2F1dGhvcj48YXV0aG9yPkRo
YXRhcml5YSwgSy48L2F1dGhvcj48YXV0aG9yPkR1bmdhbiwgSy48L2F1dGhvcj48YXV0aG9yPkhv
ZmxhbmQsIEouPC9hdXRob3I+PGF1dGhvcj5LYWxyYSwgUy48L2F1dGhvcj48YXV0aG9yPkthbHRz
YXMsIEcuPC9hdXRob3I+PGF1dGhvcj5LYXBvb3IsIE4uPC9hdXRob3I+PGF1dGhvcj5Lb2NoLCBD
LjwvYXV0aG9yPjxhdXRob3I+S29wcCwgUC48L2F1dGhvcj48YXV0aG9yPktvcmJvbml0cywgTS48
L2F1dGhvcj48YXV0aG9yPktvdmFjcywgQy4gUy48L2F1dGhvcj48YXV0aG9yPkt1b2h1bmcsIFcu
PC9hdXRob3I+PGF1dGhvcj5MYWZlcnJlcmUsIEIuPC9hdXRob3I+PGF1dGhvcj5MZXZ5LCBNLjwv
YXV0aG9yPjxhdXRob3I+TWNHZWUsIEUuIEEuPC9hdXRob3I+PGF1dGhvcj5NY0xhY2hsYW4sIFIu
PC9hdXRob3I+PGF1dGhvcj5OZXcsIE0uPC9hdXRob3I+PGF1dGhvcj5QdXJuZWxsLCBKLjwvYXV0
aG9yPjxhdXRob3I+U2FoYXksIFIuPC9hdXRob3I+PGF1dGhvcj5TaGFoLCBBLiBTLjwvYXV0aG9y
PjxhdXRob3I+U2luZ2VyLCBGLjwvYXV0aG9yPjxhdXRob3I+U3BlcmxpbmcsIE0uIEEuPC9hdXRo
b3I+PGF1dGhvcj5TdHJhdGFraXMsIEMuIEEuPC9hdXRob3I+PGF1dGhvcj5UcmVuY2UsIEQuIEwu
PC9hdXRob3I+PGF1dGhvcj5XaWxzb24sIEQuIFAuPC9hdXRob3I+PC9zZWNvbmRhcnktYXV0aG9y
cz48L2NvbnRyaWJ1dG9ycz48YXV0aC1hZGRyZXNzPlByb2Zlc3NvciBvZiBNZWRpY2luZSBFbWVy
aXR1cywgVW5pdmVyc2l0eSBvZiBDYWxpZm9ybmlhLCBTYW4gRnJhbmNpc2NvLCBDQSYjeEQ7Q2hp
ZWYgb2YgTWVkaWNpbmUgYXQgdGhlIFVuaXZlcnNpdHkgb2YgV2FzaGluZ3RvbiBNZWRpY2FsIENl
bnRlciBhbmQgUHJvZmVzc29yIGFuZCBWaWNlIENoYWlyIG9mIHRoZSBEZXBhcnRtZW50IG9mIE1l
ZGljaW5lLCBVbml2ZXJzaXR5IG9mIFdhc2hpbmd0b24mI3hEO1NyLiBQaHlzaWNpYW4gU2NpZW50
aXN0LCBXYXNoaW5ndG9uIERDIFZBIE1lZGljYWwgQ2VudGVyOyBQcm9mZXNzb3Igb2YgTWVkaWNp
bmUgJmFtcDsgUmVoYWJpbGl0YXRpb24gTWVkaWNpbmUsIEdlb3JnZXRvd24gVW5pdmVyc2l0eTsg
Q2xpbmljYWwgUHJvZmVzc29yIG9mIE1lZGljaW5lLCBCaW9jaGVtaXN0cnkgYW5kIE1vbGVjdWxh
ciBNZWRpY2luZSwgR2VvcmdlIFdhc2hpbmd0b24gVW5pdmVyc2l0eTsgYW5kIFByb2Zlc3NvciBv
ZiBNZWRpY2luZSAoUGFydC10aW1lKSwgSm9obnMgSG9wa2lucyBVbml2ZXJzaXR5JiN4RDtQZWRp
YXRyaWMgRW5kb2NyaW5vbG9naXN0IGFuZCBBc3NvY2lhdGUgUmVzZWFyY2ggUGh5c2ljaWFuIGlu
IHRoZSBTa2VsZXRhbCBEaXNlYXNlcyBhbmQgTWluZXJhbCBIb21lb3N0YXNpcyBTZWN0aW9uLCBO
YXRpb25hbCBJbnN0aXR1dGUgb2YgRGVudGFsIGFuZCBDcmFuaW9mYWNpYWwgUmVzZWFyY2gsIE5h
dGlvbmFsIEluc3RpdHV0ZXMgb2YgSGVhbHRoJiN4RDtQcm9mZXNzb3Igb2YgUGVkaWF0cmljcyBh
bmQgRW5kb2NyaW5vbG9neSwgRGl2aXNpb24gb2YgRW5kb2NyaW5vbG9neSwgTWV0YWJvbGlzbSBh
bmQgRGlhYmV0ZXMsIEZpcnN0IERlcGFydG1lbnQgb2YgUGVkaWF0cmljcywgTmF0aW9uYWwgYW5k
IEthcG9kaXN0cmlhbiBVbml2ZXJzaXR5IG9mIEF0aGVucyBNZWRpY2FsIFNjaG9vbCwgJnF1b3Q7
QWdoaWEgU29waGlhJnF1b3Q7IENoaWxkcmVuJmFwb3M7cyBIb3NwaXRhbCwgQXRoZW5zLCBHcmVl
Y2UmI3hEO00uRC4gUGguRCBpbiBHZXJvbnRvbG9neS4gSG9ub3JhcnkgUHJvZmVzc29yIG9mIE1l
ZGljaW5lLCBVbml2ZXJzaWRhZCBkZSBBbGNhbGEsIE1hZHJpZC4gQ29uc3VsdGFudCBpbiBFbmRv
Y3Jpbm9sb2d5LCBIb3NwaXRhbCBITEEgR3VhZGFsYWphcmEgKFNwYWluKS4mI3hEO1Byb2Zlc3Nv
ciBvZiBFbmRvY3JpbmUgT25jb2xvZ3ksIEVyYXNtdXMgTUMgYW5kIEVyYXNtdXMgTUMgQ2FuY2Vy
IENlbnRlciwgUm90dGVyZGFtLCB0aGUgTmV0aGVybGFuZHMmI3hEO0NvbnN1bHRhbnQgaW4gRGlh
YmV0ZXMsIEVuZG9jcmlub2xvZ3kgYW5kIEdlbmVyYWwgTWVkaWNpbmUsIE5vcmZvbGsgYW5kIE5v
cndpY2ggVW5pdmVyc2l0eSBIb3NwaXRhbHMgTkhTIEZvdW5kYXRpb24gVHJ1c3QgYW5kIFVuaXZl
cnNpdHkgb2YgRWFzdCBBbmdsaWEsIE5vcndpY2gsIFVLLiYjeEQ7UHJvZmVzc29yIG9mIE1lZGlj
aW5lLCBEaXZpc2lvbiBvZiBFbmRvY3Jpbm9sb2d5LCBEaWFiZXRlcywgYW5kIE1ldGFib2xpc20s
IE9oaW8gU3RhdGUgVW5pdmVyc2l0eSYjeEQ7Q29uc3VsdGFudCBFbmRvY3Jpbm9sb2dpc3QsIEVy
YXNtdXMgTUMgYW5kIEVyYXNtdXMgTUMgQ2FuY2VyIENlbnRlciwgUm90dGVyZGFtLCB0aGUgTmV0
aGVybGFuZHMmI3hEO0NvbnN1bHRhbnQgRW5kb2NyaW5vbG9naXN0LCBEZXBhcnRtZW50IG9mIEVu
ZG9jcmlub2xvZ3ksIEJoYXJ0aSBIb3NwaXRhbCwgS2FybmFsLCBJbmRpYSYjeEQ7UHJvZmVzc29y
IG9mIEdlbmVyYWwgTWVkaWNpbmUtRW5kb2NyaW5vbG9neSwgMXN0IERlcGFydG1lbnQgb2YgUHJv
cGFlZGV1dGljIE1lZGljaW5lLCBOYXRpb25hbCBhbmQgS2Fwb2Rpc3RyaWFuIFVuaXZlcnNpdHkg
b2YgQXRoZW5zLCBBdGhlbnMsIEdyZWVjZSYjeEQ7UHJvZmVzc29yIG9mIEVuZG9jcmlub2xvZ3ks
IERlcGFydG1lbnQgb2YgRW5kb2NyaW5vbG9neSwgRGlhYmV0ZXMgYW5kIE1ldGFib2xpc20sIENo
cmlzdGlhbiBNZWRpY2FsIENvbGxlZ2UgJmFtcDsgSG9zcGl0YWwsIFZlbGxvcmUsIFRhbWlsIE5h
ZHUsIEluZGlhLCBNZWxib3VybmUgU2Nob29sIG9mIFBvcHVsYXRpb24gYW5kIEdsb2JhbCBIZWFs
dGgsIEZhY3VsdHkgb2YgTWVkaWNpbmUsIERlbnRpc3RyeSBhbmQgSGVhbHRoIFNjaWVuY2UsIFRo
ZSBVbml2ZXJzaXR5IG9mIE1lbGJvdXJuZSwgQXVzdHJhbGlhLiYjeEQ7UHJvZmVzc29yLCBUaGUg
VW5pdmVyc2l0eSBvZiBUZW5uZXNzZWUgSGVhbHRoIFNjaWVuY2UgQ2VudGVyLCBNZW1waGlzLCBU
ZW5uZXNzZWUmI3hEO1Byb2Zlc3NvciBvZiBNZWRpY2luZSBhbmQgQ2hpZWYgb2YgdGhlIERpdmlz
aW9uIG9mIEVuZG9jcmlub2xvZ3ksIERpYWJldG9sb2d5IGFuZCBNZXRhYm9saXNtLCBVbml2ZXJz
aXR5IG9mIExhdXNhbm5lLCBTd2l0emVybGFuZCYjeEQ7UHJvZmVzc29yIG9mIEVuZG9jcmlub2xv
Z3kgYW5kIE1ldGFib2xpc20sIENlbnRyZSBMZWFkIGZvciBFbmRvY3Jpbm9sb2d5IGFuZCBEZXB1
dHkgSW5zdGl0dXRlIERpcmVjdG9yLCBXaWxsaWFtIEhhcnZleSBSZXNlYXJjaCBJbnN0aXR1dGUs
IEJhcnRzIGFuZCB0aGUgTG9uZG9uIFNjaG9vbCBvZiBNZWRpY2luZSBhbmQgRGVudGlzdHJ5LCBR
dWVlbiBNYXJ5IFVuaXZlcnNpdHkgb2YgTG9uZG9uLCBMb25kb24sIEVuZ2xhbmQmI3hEO1VuaXZl
cnNpdHkgUmVzZWFyY2ggUHJvZmVzc29yIGFuZCBQcm9mZXNzb3Igb2YgTWVkaWNpbmUgKEVuZG9j
cmlub2xvZ3kgYW5kIE1ldGFib2xpc20pLCBPYnN0ZXRyaWNzICZhbXA7IEd5bmVjb2xvZ3ksIGFu
ZCBCaW9NZWRpY2FsIFNjaWVuY2VzLCBhdCBNZW1vcmlhbCBVbml2ZXJzaXR5IG9mIE5ld2ZvdW5k
bGFuZCBpbiBTdC4gSm9obiZhcG9zO3MsIE5ld2ZvdW5kbGFuZCwgQ2FuYWRhLiYjeEQ7RGlyZWN0
b3Igb2YgdGhlIERpdmlzaW9uIG9mIFJlcHJvZHVjdGl2ZSBFbmRvY3Jpbm9sb2d5IGF0IEJvc3Rv
biBNZWRpY2FsIENlbnRlciBhbmQgYW4gQXNzb2NpYXRlIFByb2Zlc3NvciBvZiBPYnN0ZXRyaWNz
IGFuZCBHeW5lY29sb2d5IGF0IHRoZSBCb3N0b24gVW5pdmVyc2l0eSBTY2hvb2wgb2YgTWVkaWNp
bmUmI3hEO1Byb2Zlc3NvciBvZiBNZWRpY2luZSwgTmV3IFlvcmsgTnV0cml0aW9uIE9iZXNpdHkg
UmVzZWFyY2ggQ2VudGVyLCBEaXZpc2lvbiBvZiBFbmRvY3Jpbm9sb2d5LCBEZXBhcnRtZW50IG9m
IE1lZGljaW5lLCBDb2x1bWJpYSBVbml2ZXJzaXR5IElydmluZyBNZWRpY2FsIENlbnRlciwgTmV3
IFlvcmssIE5ZLCBVU0EuJiN4RDtDb25zdWx0YW50IGVuZG9jcmlub2xvZ2lzdCBhdCBVbml2ZXJz
aXR5IEhvc3BpdGFscyBvZiBMZWljZXN0ZXIgYW5kIEhvbm9yYXJ5IEFzc29jaWF0ZSBQcm9mZXNz
b3IgYXQgTGVpY2VzdGVyIFVuaXZlcnNpdHkmI3hEO1Byb2Zlc3NvciBvZiBPYnN0ZXRyaWNzIGFu
ZCBHeW5lY29sb2d5IGF0IHRoZSBVbml2ZXJzaXR5IG9mIFZlcm1vbnQgYW5kIERpcmVjdG9yIG9m
IHRoZSBEaXZpc2lvbiBvZiBSZXByb2R1Y3RpdmUgRW5kb2NyaW5vbG9neSBhbmQgSW5mZXJ0aWxp
dHkuIEJ1cmxpbmd0b24sIFZlcm1vbnQmI3hEO0RpcmVjdG9yIG9mIENsaW5pY2FsIFJlc2VhcmNo
LCBIdWRzb24gSW5zdGl0dXRlIG9mIE1lZGljYWwgUmVzZWFyY2g7IENvbnN1bHRhbnQgRW5kb2Ny
aW5vbG9naXN0LCBNb25hc2ggTWVkaWNhbCBDZW50cmUsIE1lbGJvdXJuZSwgQXVzdHJhbGlhJiN4
RDtQcm9mZXNzb3Igb2YgUGVkaWF0cmljcywgUHJvZmVzc29yIG9mIEdlbmV0aWNzIGFuZCBHZW5v
bWljIFNjaWVuY2VzLCBhbmQgQ2hpZWYgb2YgdGhlIEFkcmVuYWwgU3Rlcm9pZCBEaXNvcmRlcnMg
UHJvZ3JhbSwgSWNhaG4gU2Nob29sIG9mIE1lZGljaW5lLCBNb3VudCBTaW5haSBTY2hvb2wgb2Yg
TWVkaWNpbmUsIE5ldyBZb3JrLCBOWSYjeEQ7UHJvZmVzc29yIG9mIE1lZGljaW5lLCBLbmlnaHQg
Q2FyZGlvdmFzY3VsYXIgSW5zdGl0dXRlIGFuZCB0aGUgRGl2aXNpb24gb2YgRW5kb2NyaW5vbG9n
eSwgYW5kIEFzc29jaWF0ZSBEaXJlY3RvciwgQm9iIGFuZCBDaGFybGVlIE1vb3JlIEluc3RpdHV0
ZSBmb3IgTnV0cml0aW9uIGFuZCBXZWxsbmVzcywgT3JlZ29uIEhlYWx0aCBhbmQgU2NpZW5jZSBV
bml2ZXJzaXR5LCBQb3J0bGFuZCwgT1ImI3hEO1Byb2Zlc3NvciBhbmQgSGVhZCBvZiBEZXBhcnRt
ZW50IG9mIEVuZG9jcmlub2xvZ3ksIE9zbWFuaWEgTWVkaWNhbCBDb2xsZWdlIGFuZCBPc21hbmlh
IEdlbmVyYWwgSG9zcGl0YWwsIEh5ZGVyYWJhZCwgSW5kaWEuJiN4RDtQcm9mZXNzb3Igb2YgUGVk
aWF0cmljcywgVGhlIFVuaXZlcnNpdHkgb2YgQ2luY2lubmF0aSwgRGVwYXJ0bWVudCBvZiBQZWRp
YXRyaWNzIGFuZCBDaW5jaW5uYXRpIENoaWxkcmVuJmFwb3M7cyBIb3NwaXRhbCBNZWRpY2FsIENl
bnRlciwgRGl2aXNpb24gb2YgRW5kb2NyaW5vbG9neSwgQ2luY2lubmF0aSwgT0gsIFVTQSYjeEQ7
RGlyZWN0b3Igb2YgdGhlIEVuZG9jcmluZS9Cb25lIERpc2Vhc2UgUHJvZ3JhbSwgU2FpbnQgSm9o
bnMgQ2FuY2VyIEluc3RpdHV0ZSBhdCBTYWludCBKb2huJmFwb3M7cyBIZWFsdGggQ2VudGVyLCBT
YW50YSBNb25pY2EsIENBOyBDbGluaWNhbCBQcm9mZXNzb3Igb2YgTWVkaWNpbmUsIFVDTEEgU2No
b29sIG9mIE1lZGljaW5lLCBMb3MgQW5nZWxlcywgQ0EmI3hEO1Byb2Zlc3NvcmlhbCBMZWN0dXJl
ciwgRGl2aXNpb24gb2YgUGVkaWF0cmljIEVuZG9jcmlub2xvZ3kgYW5kIERpYWJldGVzLCBJY2Fo
biBTY2hvb2wgb2YgTWVkaWNpbmUgYXQgTW91bnQgU2luYWksIE5ldyBZb3JrLCBOWS4gRW1lcml0
dXMgUHJvZmVzc29yIGFuZCBDaGFpciwgRGVwYXJ0bWVudCBvZiBQZWRpYXRyaWNzLCBVbml2ZXJz
aXR5IG9mIFBpdHRzYnVyZ2guJiN4RDtDU08sIEVMUEVOLCBJbmMuICZhbXA7IERpcmVjdG9yLCBS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IENoaWxkcmVuJmFwb3M7cyBNZWRpY2FsIENlbnRlciwgRm9ydCBXb3J0aCwgVFgmI3hEO1Byb2Zl
c3NvciBvZiBFbmRvY3JpbmUgT25jb2xvZ3ksIERlcGFydG1lbnQgb2YgSW50ZXJuYWwgTWVkaWNp
bmUsIERpdmlzaW9uIG9mIEVuZG9jcmlub2xvZ3ksIEVyYXNtdXMgTWVkaWNhbCBDZW50ZXIgYW5k
IEVyYXNtdXMgTUMgQ2FuY2VyIEluc3RpdHV0ZSwgUm90dGVyZGFtLCB0aGUgTmV0aGVybGFuZHMm
I3hEO0VuZG9jcmlub2xvZ2lzdCwgRGVwYXJ0bWVudCBvZiBJbnRlcm5hbCBNZWRpY2luZSwgRGl2
aXNpb24gb2YgRW5kb2NyaW5vbG9neSwgRXJhc211cyBNZWRpY2FsIENlbnRlciwgYW5kIEVyYXNt
dXMgTUMgQ2FuY2VyIEluc3RpdHV0ZSwgUm90dGVyZGFtLCB0aGUgTmV0aGVybGFuZHM8L2F1dGgt
YWRkcmVzcz48dGl0bGVzPjx0aXRsZT5JbnN1bGlub21hPC90aXRsZT48c2Vjb25kYXJ5LXRpdGxl
PkVuZG90ZXh0PC9zZWNvbmRhcnktdGl0bGU+PC90aXRsZXM+PGRhdGVzPjx5ZWFyPjIwMDA8L3ll
YXI+PC9kYXRlcz48cHViLWxvY2F0aW9uPlNvdXRoIERhcnRtb3V0aCAoTUEpPC9wdWItbG9jYXRp
b24+PGFjY2Vzc2lvbi1udW0+MjU5MDUyMTU8L2FjY2Vzc2lvbi1udW0+PHVybHM+PHJlbGF0ZWQt
dXJscz48dXJsPmh0dHBzOi8vd3d3Lm5jYmkubmxtLm5paC5nb3YvcHVibWVkLzI1OTA1MjE1PC91
cmw+PC9yZWxhdGVkLXVybHM+PC91cmxzPjxsYW5ndWFnZT5lbmc8L2xhbmd1YWdlPjwvcmVjb3Jk
PjwvQ2l0ZT48L0VuZE5vdGU+
</w:fldData>
        </w:fldChar>
      </w:r>
      <w:r w:rsidR="00337F21">
        <w:rPr>
          <w:rFonts w:cstheme="minorHAnsi"/>
          <w:sz w:val="22"/>
        </w:rPr>
        <w:instrText xml:space="preserve"> ADDIN EN.CITE </w:instrText>
      </w:r>
      <w:r w:rsidR="00337F21">
        <w:rPr>
          <w:rFonts w:cstheme="minorHAnsi"/>
          <w:sz w:val="22"/>
        </w:rPr>
        <w:fldChar w:fldCharType="begin">
          <w:fldData xml:space="preserve">PEVuZE5vdGU+PENpdGU+PEF1dGhvcj5kZSBIZXJkZXI8L0F1dGhvcj48WWVhcj4yMDAwPC9ZZWFy
PjxSZWNOdW0+MTM4MzwvUmVjTnVtPjxEaXNwbGF5VGV4dD4oOTMpPC9EaXNwbGF5VGV4dD48cmVj
b3JkPjxyZWMtbnVtYmVyPjEzODM8L3JlYy1udW1iZXI+PGZvcmVpZ24ta2V5cz48a2V5IGFwcD0i
RU4iIGRiLWlkPSJydzJydHoyMnpmdndhN2V0emUzNTkwdjl0NWVkdHBlZXd3MHYiIHRpbWVzdGFt
cD0iMTY5MDU0MzgyOSIgZ3VpZD0iMzljN2E4ODEtMzUzMS00NzM5LTg5ZDctMDY1NzJjZThhN2Uz
Ij4xMzgzPC9rZXk+PC9mb3JlaWduLWtleXM+PHJlZi10eXBlIG5hbWU9IkJvb2sgU2VjdGlvbiI+
NTwvcmVmLXR5cGU+PGNvbnRyaWJ1dG9ycz48YXV0aG9ycz48YXV0aG9yPmRlIEhlcmRlciwgVy4g
Vy48L2F1dGhvcj48YXV0aG9yPkhvZmxhbmQsIEouPC9hdXRob3I+PC9hdXRob3JzPjxzZWNvbmRh
cnktYXV0aG9ycz48YXV0aG9yPkZlaW5nb2xkLCBLLiBSLjwvYXV0aG9yPjxhdXRob3I+QW5hd2Fs
dCwgQi48L2F1dGhvcj48YXV0aG9yPkJsYWNrbWFuLCBNLiBSLjwvYXV0aG9yPjxhdXRob3I+Qm95
Y2UsIEEuPC9hdXRob3I+PGF1dGhvcj5DaHJvdXNvcywgRy48L2F1dGhvcj48YXV0aG9yPkNvcnBh
cywgRS48L2F1dGhvcj48YXV0aG9yPmRlIEhlcmRlciwgVy4gVy48L2F1dGhvcj48YXV0aG9yPkRo
YXRhcml5YSwgSy48L2F1dGhvcj48YXV0aG9yPkR1bmdhbiwgSy48L2F1dGhvcj48YXV0aG9yPkhv
ZmxhbmQsIEouPC9hdXRob3I+PGF1dGhvcj5LYWxyYSwgUy48L2F1dGhvcj48YXV0aG9yPkthbHRz
YXMsIEcuPC9hdXRob3I+PGF1dGhvcj5LYXBvb3IsIE4uPC9hdXRob3I+PGF1dGhvcj5Lb2NoLCBD
LjwvYXV0aG9yPjxhdXRob3I+S29wcCwgUC48L2F1dGhvcj48YXV0aG9yPktvcmJvbml0cywgTS48
L2F1dGhvcj48YXV0aG9yPktvdmFjcywgQy4gUy48L2F1dGhvcj48YXV0aG9yPkt1b2h1bmcsIFcu
PC9hdXRob3I+PGF1dGhvcj5MYWZlcnJlcmUsIEIuPC9hdXRob3I+PGF1dGhvcj5MZXZ5LCBNLjwv
YXV0aG9yPjxhdXRob3I+TWNHZWUsIEUuIEEuPC9hdXRob3I+PGF1dGhvcj5NY0xhY2hsYW4sIFIu
PC9hdXRob3I+PGF1dGhvcj5OZXcsIE0uPC9hdXRob3I+PGF1dGhvcj5QdXJuZWxsLCBKLjwvYXV0
aG9yPjxhdXRob3I+U2FoYXksIFIuPC9hdXRob3I+PGF1dGhvcj5TaGFoLCBBLiBTLjwvYXV0aG9y
PjxhdXRob3I+U2luZ2VyLCBGLjwvYXV0aG9yPjxhdXRob3I+U3BlcmxpbmcsIE0uIEEuPC9hdXRo
b3I+PGF1dGhvcj5TdHJhdGFraXMsIEMuIEEuPC9hdXRob3I+PGF1dGhvcj5UcmVuY2UsIEQuIEwu
PC9hdXRob3I+PGF1dGhvcj5XaWxzb24sIEQuIFAuPC9hdXRob3I+PC9zZWNvbmRhcnktYXV0aG9y
cz48L2NvbnRyaWJ1dG9ycz48YXV0aC1hZGRyZXNzPlByb2Zlc3NvciBvZiBNZWRpY2luZSBFbWVy
aXR1cywgVW5pdmVyc2l0eSBvZiBDYWxpZm9ybmlhLCBTYW4gRnJhbmNpc2NvLCBDQSYjeEQ7Q2hp
ZWYgb2YgTWVkaWNpbmUgYXQgdGhlIFVuaXZlcnNpdHkgb2YgV2FzaGluZ3RvbiBNZWRpY2FsIENl
bnRlciBhbmQgUHJvZmVzc29yIGFuZCBWaWNlIENoYWlyIG9mIHRoZSBEZXBhcnRtZW50IG9mIE1l
ZGljaW5lLCBVbml2ZXJzaXR5IG9mIFdhc2hpbmd0b24mI3hEO1NyLiBQaHlzaWNpYW4gU2NpZW50
aXN0LCBXYXNoaW5ndG9uIERDIFZBIE1lZGljYWwgQ2VudGVyOyBQcm9mZXNzb3Igb2YgTWVkaWNp
bmUgJmFtcDsgUmVoYWJpbGl0YXRpb24gTWVkaWNpbmUsIEdlb3JnZXRvd24gVW5pdmVyc2l0eTsg
Q2xpbmljYWwgUHJvZmVzc29yIG9mIE1lZGljaW5lLCBCaW9jaGVtaXN0cnkgYW5kIE1vbGVjdWxh
ciBNZWRpY2luZSwgR2VvcmdlIFdhc2hpbmd0b24gVW5pdmVyc2l0eTsgYW5kIFByb2Zlc3NvciBv
ZiBNZWRpY2luZSAoUGFydC10aW1lKSwgSm9obnMgSG9wa2lucyBVbml2ZXJzaXR5JiN4RDtQZWRp
YXRyaWMgRW5kb2NyaW5vbG9naXN0IGFuZCBBc3NvY2lhdGUgUmVzZWFyY2ggUGh5c2ljaWFuIGlu
IHRoZSBTa2VsZXRhbCBEaXNlYXNlcyBhbmQgTWluZXJhbCBIb21lb3N0YXNpcyBTZWN0aW9uLCBO
YXRpb25hbCBJbnN0aXR1dGUgb2YgRGVudGFsIGFuZCBDcmFuaW9mYWNpYWwgUmVzZWFyY2gsIE5h
dGlvbmFsIEluc3RpdHV0ZXMgb2YgSGVhbHRoJiN4RDtQcm9mZXNzb3Igb2YgUGVkaWF0cmljcyBh
bmQgRW5kb2NyaW5vbG9neSwgRGl2aXNpb24gb2YgRW5kb2NyaW5vbG9neSwgTWV0YWJvbGlzbSBh
bmQgRGlhYmV0ZXMsIEZpcnN0IERlcGFydG1lbnQgb2YgUGVkaWF0cmljcywgTmF0aW9uYWwgYW5k
IEthcG9kaXN0cmlhbiBVbml2ZXJzaXR5IG9mIEF0aGVucyBNZWRpY2FsIFNjaG9vbCwgJnF1b3Q7
QWdoaWEgU29waGlhJnF1b3Q7IENoaWxkcmVuJmFwb3M7cyBIb3NwaXRhbCwgQXRoZW5zLCBHcmVl
Y2UmI3hEO00uRC4gUGguRCBpbiBHZXJvbnRvbG9neS4gSG9ub3JhcnkgUHJvZmVzc29yIG9mIE1l
ZGljaW5lLCBVbml2ZXJzaWRhZCBkZSBBbGNhbGEsIE1hZHJpZC4gQ29uc3VsdGFudCBpbiBFbmRv
Y3Jpbm9sb2d5LCBIb3NwaXRhbCBITEEgR3VhZGFsYWphcmEgKFNwYWluKS4mI3hEO1Byb2Zlc3Nv
ciBvZiBFbmRvY3JpbmUgT25jb2xvZ3ksIEVyYXNtdXMgTUMgYW5kIEVyYXNtdXMgTUMgQ2FuY2Vy
IENlbnRlciwgUm90dGVyZGFtLCB0aGUgTmV0aGVybGFuZHMmI3hEO0NvbnN1bHRhbnQgaW4gRGlh
YmV0ZXMsIEVuZG9jcmlub2xvZ3kgYW5kIEdlbmVyYWwgTWVkaWNpbmUsIE5vcmZvbGsgYW5kIE5v
cndpY2ggVW5pdmVyc2l0eSBIb3NwaXRhbHMgTkhTIEZvdW5kYXRpb24gVHJ1c3QgYW5kIFVuaXZl
cnNpdHkgb2YgRWFzdCBBbmdsaWEsIE5vcndpY2gsIFVLLiYjeEQ7UHJvZmVzc29yIG9mIE1lZGlj
aW5lLCBEaXZpc2lvbiBvZiBFbmRvY3Jpbm9sb2d5LCBEaWFiZXRlcywgYW5kIE1ldGFib2xpc20s
IE9oaW8gU3RhdGUgVW5pdmVyc2l0eSYjeEQ7Q29uc3VsdGFudCBFbmRvY3Jpbm9sb2dpc3QsIEVy
YXNtdXMgTUMgYW5kIEVyYXNtdXMgTUMgQ2FuY2VyIENlbnRlciwgUm90dGVyZGFtLCB0aGUgTmV0
aGVybGFuZHMmI3hEO0NvbnN1bHRhbnQgRW5kb2NyaW5vbG9naXN0LCBEZXBhcnRtZW50IG9mIEVu
ZG9jcmlub2xvZ3ksIEJoYXJ0aSBIb3NwaXRhbCwgS2FybmFsLCBJbmRpYSYjeEQ7UHJvZmVzc29y
IG9mIEdlbmVyYWwgTWVkaWNpbmUtRW5kb2NyaW5vbG9neSwgMXN0IERlcGFydG1lbnQgb2YgUHJv
cGFlZGV1dGljIE1lZGljaW5lLCBOYXRpb25hbCBhbmQgS2Fwb2Rpc3RyaWFuIFVuaXZlcnNpdHkg
b2YgQXRoZW5zLCBBdGhlbnMsIEdyZWVjZSYjeEQ7UHJvZmVzc29yIG9mIEVuZG9jcmlub2xvZ3ks
IERlcGFydG1lbnQgb2YgRW5kb2NyaW5vbG9neSwgRGlhYmV0ZXMgYW5kIE1ldGFib2xpc20sIENo
cmlzdGlhbiBNZWRpY2FsIENvbGxlZ2UgJmFtcDsgSG9zcGl0YWwsIFZlbGxvcmUsIFRhbWlsIE5h
ZHUsIEluZGlhLCBNZWxib3VybmUgU2Nob29sIG9mIFBvcHVsYXRpb24gYW5kIEdsb2JhbCBIZWFs
dGgsIEZhY3VsdHkgb2YgTWVkaWNpbmUsIERlbnRpc3RyeSBhbmQgSGVhbHRoIFNjaWVuY2UsIFRo
ZSBVbml2ZXJzaXR5IG9mIE1lbGJvdXJuZSwgQXVzdHJhbGlhLiYjeEQ7UHJvZmVzc29yLCBUaGUg
VW5pdmVyc2l0eSBvZiBUZW5uZXNzZWUgSGVhbHRoIFNjaWVuY2UgQ2VudGVyLCBNZW1waGlzLCBU
ZW5uZXNzZWUmI3hEO1Byb2Zlc3NvciBvZiBNZWRpY2luZSBhbmQgQ2hpZWYgb2YgdGhlIERpdmlz
aW9uIG9mIEVuZG9jcmlub2xvZ3ksIERpYWJldG9sb2d5IGFuZCBNZXRhYm9saXNtLCBVbml2ZXJz
aXR5IG9mIExhdXNhbm5lLCBTd2l0emVybGFuZCYjeEQ7UHJvZmVzc29yIG9mIEVuZG9jcmlub2xv
Z3kgYW5kIE1ldGFib2xpc20sIENlbnRyZSBMZWFkIGZvciBFbmRvY3Jpbm9sb2d5IGFuZCBEZXB1
dHkgSW5zdGl0dXRlIERpcmVjdG9yLCBXaWxsaWFtIEhhcnZleSBSZXNlYXJjaCBJbnN0aXR1dGUs
IEJhcnRzIGFuZCB0aGUgTG9uZG9uIFNjaG9vbCBvZiBNZWRpY2luZSBhbmQgRGVudGlzdHJ5LCBR
dWVlbiBNYXJ5IFVuaXZlcnNpdHkgb2YgTG9uZG9uLCBMb25kb24sIEVuZ2xhbmQmI3hEO1VuaXZl
cnNpdHkgUmVzZWFyY2ggUHJvZmVzc29yIGFuZCBQcm9mZXNzb3Igb2YgTWVkaWNpbmUgKEVuZG9j
cmlub2xvZ3kgYW5kIE1ldGFib2xpc20pLCBPYnN0ZXRyaWNzICZhbXA7IEd5bmVjb2xvZ3ksIGFu
ZCBCaW9NZWRpY2FsIFNjaWVuY2VzLCBhdCBNZW1vcmlhbCBVbml2ZXJzaXR5IG9mIE5ld2ZvdW5k
bGFuZCBpbiBTdC4gSm9obiZhcG9zO3MsIE5ld2ZvdW5kbGFuZCwgQ2FuYWRhLiYjeEQ7RGlyZWN0
b3Igb2YgdGhlIERpdmlzaW9uIG9mIFJlcHJvZHVjdGl2ZSBFbmRvY3Jpbm9sb2d5IGF0IEJvc3Rv
biBNZWRpY2FsIENlbnRlciBhbmQgYW4gQXNzb2NpYXRlIFByb2Zlc3NvciBvZiBPYnN0ZXRyaWNz
IGFuZCBHeW5lY29sb2d5IGF0IHRoZSBCb3N0b24gVW5pdmVyc2l0eSBTY2hvb2wgb2YgTWVkaWNp
bmUmI3hEO1Byb2Zlc3NvciBvZiBNZWRpY2luZSwgTmV3IFlvcmsgTnV0cml0aW9uIE9iZXNpdHkg
UmVzZWFyY2ggQ2VudGVyLCBEaXZpc2lvbiBvZiBFbmRvY3Jpbm9sb2d5LCBEZXBhcnRtZW50IG9m
IE1lZGljaW5lLCBDb2x1bWJpYSBVbml2ZXJzaXR5IElydmluZyBNZWRpY2FsIENlbnRlciwgTmV3
IFlvcmssIE5ZLCBVU0EuJiN4RDtDb25zdWx0YW50IGVuZG9jcmlub2xvZ2lzdCBhdCBVbml2ZXJz
aXR5IEhvc3BpdGFscyBvZiBMZWljZXN0ZXIgYW5kIEhvbm9yYXJ5IEFzc29jaWF0ZSBQcm9mZXNz
b3IgYXQgTGVpY2VzdGVyIFVuaXZlcnNpdHkmI3hEO1Byb2Zlc3NvciBvZiBPYnN0ZXRyaWNzIGFu
ZCBHeW5lY29sb2d5IGF0IHRoZSBVbml2ZXJzaXR5IG9mIFZlcm1vbnQgYW5kIERpcmVjdG9yIG9m
IHRoZSBEaXZpc2lvbiBvZiBSZXByb2R1Y3RpdmUgRW5kb2NyaW5vbG9neSBhbmQgSW5mZXJ0aWxp
dHkuIEJ1cmxpbmd0b24sIFZlcm1vbnQmI3hEO0RpcmVjdG9yIG9mIENsaW5pY2FsIFJlc2VhcmNo
LCBIdWRzb24gSW5zdGl0dXRlIG9mIE1lZGljYWwgUmVzZWFyY2g7IENvbnN1bHRhbnQgRW5kb2Ny
aW5vbG9naXN0LCBNb25hc2ggTWVkaWNhbCBDZW50cmUsIE1lbGJvdXJuZSwgQXVzdHJhbGlhJiN4
RDtQcm9mZXNzb3Igb2YgUGVkaWF0cmljcywgUHJvZmVzc29yIG9mIEdlbmV0aWNzIGFuZCBHZW5v
bWljIFNjaWVuY2VzLCBhbmQgQ2hpZWYgb2YgdGhlIEFkcmVuYWwgU3Rlcm9pZCBEaXNvcmRlcnMg
UHJvZ3JhbSwgSWNhaG4gU2Nob29sIG9mIE1lZGljaW5lLCBNb3VudCBTaW5haSBTY2hvb2wgb2Yg
TWVkaWNpbmUsIE5ldyBZb3JrLCBOWSYjeEQ7UHJvZmVzc29yIG9mIE1lZGljaW5lLCBLbmlnaHQg
Q2FyZGlvdmFzY3VsYXIgSW5zdGl0dXRlIGFuZCB0aGUgRGl2aXNpb24gb2YgRW5kb2NyaW5vbG9n
eSwgYW5kIEFzc29jaWF0ZSBEaXJlY3RvciwgQm9iIGFuZCBDaGFybGVlIE1vb3JlIEluc3RpdHV0
ZSBmb3IgTnV0cml0aW9uIGFuZCBXZWxsbmVzcywgT3JlZ29uIEhlYWx0aCBhbmQgU2NpZW5jZSBV
bml2ZXJzaXR5LCBQb3J0bGFuZCwgT1ImI3hEO1Byb2Zlc3NvciBhbmQgSGVhZCBvZiBEZXBhcnRt
ZW50IG9mIEVuZG9jcmlub2xvZ3ksIE9zbWFuaWEgTWVkaWNhbCBDb2xsZWdlIGFuZCBPc21hbmlh
IEdlbmVyYWwgSG9zcGl0YWwsIEh5ZGVyYWJhZCwgSW5kaWEuJiN4RDtQcm9mZXNzb3Igb2YgUGVk
aWF0cmljcywgVGhlIFVuaXZlcnNpdHkgb2YgQ2luY2lubmF0aSwgRGVwYXJ0bWVudCBvZiBQZWRp
YXRyaWNzIGFuZCBDaW5jaW5uYXRpIENoaWxkcmVuJmFwb3M7cyBIb3NwaXRhbCBNZWRpY2FsIENl
bnRlciwgRGl2aXNpb24gb2YgRW5kb2NyaW5vbG9neSwgQ2luY2lubmF0aSwgT0gsIFVTQSYjeEQ7
RGlyZWN0b3Igb2YgdGhlIEVuZG9jcmluZS9Cb25lIERpc2Vhc2UgUHJvZ3JhbSwgU2FpbnQgSm9o
bnMgQ2FuY2VyIEluc3RpdHV0ZSBhdCBTYWludCBKb2huJmFwb3M7cyBIZWFsdGggQ2VudGVyLCBT
YW50YSBNb25pY2EsIENBOyBDbGluaWNhbCBQcm9mZXNzb3Igb2YgTWVkaWNpbmUsIFVDTEEgU2No
b29sIG9mIE1lZGljaW5lLCBMb3MgQW5nZWxlcywgQ0EmI3hEO1Byb2Zlc3NvcmlhbCBMZWN0dXJl
ciwgRGl2aXNpb24gb2YgUGVkaWF0cmljIEVuZG9jcmlub2xvZ3kgYW5kIERpYWJldGVzLCBJY2Fo
biBTY2hvb2wgb2YgTWVkaWNpbmUgYXQgTW91bnQgU2luYWksIE5ldyBZb3JrLCBOWS4gRW1lcml0
dXMgUHJvZmVzc29yIGFuZCBDaGFpciwgRGVwYXJ0bWVudCBvZiBQZWRpYXRyaWNzLCBVbml2ZXJz
aXR5IG9mIFBpdHRzYnVyZ2guJiN4RDtDU08sIEVMUEVOLCBJbmMuICZhbXA7IERpcmVjdG9yLCBS
ZXNlYXJjaCBJbnN0aXR1dGUsIEF0aGVucywgR3JlZWNlICZhbXA7IFNlbmlvciBJbnZlc3RpZ2F0
b3IsIEh1bWFuIEdlbmV0aWNzICZhbXA7IFByZWNpc2lvbiBNZWRpY2luZSwgRk9SVEggKElURSks
IEhlcmFrbGlvbiwgR3JlZWNlLiBFbWVyaXR1cyBTY2llbnRpZmljIERpcmVjdG9yICZhbXA7IFNl
bmlvciBJbnZlc3RpZ2F0b3IsIE5JQ0hELCBOSUgsIEJldGhlc2RhLCBNRCwgVVNBJiN4RDtQcm9m
ZXNzb3Igb2YgTWVkaWNpbmUsIEVtZXJpdHVzLCBVbml2ZXJzaXR5IG9mIFdhc2hpbmd0b24sIFNl
YXR0bGUsIFdBJiN4RDtFbmRvd2VkIENoYWlyLCBDYXJkaW92YXNjdWxhciBIZWFsdGggYW5kIFJp
c2sgUHJldmVudGlvbiwgUGVkaWF0cmljIEVuZG9jcmlub2xvZ3kgYW5kIERpYWJldGVzLCBDb29r
IENoaWxkcmVuJmFwb3M7cyBNZWRpY2FsIENlbnRlciwgRm9ydCBXb3J0aCwgVFgmI3hEO1Byb2Zl
c3NvciBvZiBFbmRvY3JpbmUgT25jb2xvZ3ksIERlcGFydG1lbnQgb2YgSW50ZXJuYWwgTWVkaWNp
bmUsIERpdmlzaW9uIG9mIEVuZG9jcmlub2xvZ3ksIEVyYXNtdXMgTWVkaWNhbCBDZW50ZXIgYW5k
IEVyYXNtdXMgTUMgQ2FuY2VyIEluc3RpdHV0ZSwgUm90dGVyZGFtLCB0aGUgTmV0aGVybGFuZHMm
I3hEO0VuZG9jcmlub2xvZ2lzdCwgRGVwYXJ0bWVudCBvZiBJbnRlcm5hbCBNZWRpY2luZSwgRGl2
aXNpb24gb2YgRW5kb2NyaW5vbG9neSwgRXJhc211cyBNZWRpY2FsIENlbnRlciwgYW5kIEVyYXNt
dXMgTUMgQ2FuY2VyIEluc3RpdHV0ZSwgUm90dGVyZGFtLCB0aGUgTmV0aGVybGFuZHM8L2F1dGgt
YWRkcmVzcz48dGl0bGVzPjx0aXRsZT5JbnN1bGlub21hPC90aXRsZT48c2Vjb25kYXJ5LXRpdGxl
PkVuZG90ZXh0PC9zZWNvbmRhcnktdGl0bGU+PC90aXRsZXM+PGRhdGVzPjx5ZWFyPjIwMDA8L3ll
YXI+PC9kYXRlcz48cHViLWxvY2F0aW9uPlNvdXRoIERhcnRtb3V0aCAoTUEpPC9wdWItbG9jYXRp
b24+PGFjY2Vzc2lvbi1udW0+MjU5MDUyMTU8L2FjY2Vzc2lvbi1udW0+PHVybHM+PHJlbGF0ZWQt
dXJscz48dXJsPmh0dHBzOi8vd3d3Lm5jYmkubmxtLm5paC5nb3YvcHVibWVkLzI1OTA1MjE1PC91
cmw+PC9yZWxhdGVkLXVybHM+PC91cmxzPjxsYW5ndWFnZT5lbmc8L2xhbmd1YWdlPjwvcmVjb3Jk
PjwvQ2l0ZT48L0VuZE5vdGU+
</w:fldData>
        </w:fldChar>
      </w:r>
      <w:r w:rsidR="00337F21">
        <w:rPr>
          <w:rFonts w:cstheme="minorHAnsi"/>
          <w:sz w:val="22"/>
        </w:rPr>
        <w:instrText xml:space="preserve"> ADDIN EN.CITE.DATA </w:instrText>
      </w:r>
      <w:r w:rsidR="00337F21">
        <w:rPr>
          <w:rFonts w:cstheme="minorHAnsi"/>
          <w:sz w:val="22"/>
        </w:rPr>
      </w:r>
      <w:r w:rsidR="00337F21">
        <w:rPr>
          <w:rFonts w:cstheme="minorHAnsi"/>
          <w:sz w:val="22"/>
        </w:rPr>
        <w:fldChar w:fldCharType="end"/>
      </w:r>
      <w:r w:rsidRPr="00783F90">
        <w:rPr>
          <w:rFonts w:cstheme="minorHAnsi"/>
          <w:sz w:val="22"/>
        </w:rPr>
      </w:r>
      <w:r w:rsidRPr="00783F90">
        <w:rPr>
          <w:rFonts w:cstheme="minorHAnsi"/>
          <w:sz w:val="22"/>
        </w:rPr>
        <w:fldChar w:fldCharType="separate"/>
      </w:r>
      <w:r w:rsidR="00337F21">
        <w:rPr>
          <w:rFonts w:cstheme="minorHAnsi"/>
          <w:noProof/>
          <w:sz w:val="22"/>
        </w:rPr>
        <w:t>(93)</w:t>
      </w:r>
      <w:r w:rsidRPr="00783F90">
        <w:rPr>
          <w:rFonts w:cstheme="minorHAnsi"/>
          <w:sz w:val="22"/>
        </w:rPr>
        <w:fldChar w:fldCharType="end"/>
      </w:r>
      <w:r w:rsidRPr="00783F90">
        <w:rPr>
          <w:rFonts w:cstheme="minorHAnsi"/>
          <w:bCs/>
          <w:sz w:val="22"/>
        </w:rPr>
        <w:t>.</w:t>
      </w:r>
    </w:p>
    <w:p w14:paraId="3F924189" w14:textId="77777777" w:rsidR="00FF364F" w:rsidRPr="000A63FD" w:rsidRDefault="00FF364F" w:rsidP="00FF364F">
      <w:pPr>
        <w:spacing w:line="276" w:lineRule="auto"/>
        <w:rPr>
          <w:bCs/>
          <w:color w:val="2B2C2E" w:themeColor="text1" w:themeShade="80"/>
          <w:sz w:val="22"/>
        </w:rPr>
      </w:pPr>
    </w:p>
    <w:p w14:paraId="68E8EEB9" w14:textId="77777777" w:rsidR="00FF364F" w:rsidRDefault="00FF364F" w:rsidP="00FF364F">
      <w:pPr>
        <w:pStyle w:val="Heading5"/>
        <w:spacing w:before="0" w:line="276" w:lineRule="auto"/>
      </w:pPr>
      <w:r w:rsidRPr="000A63FD">
        <w:t>Autoimmune</w:t>
      </w:r>
      <w:r>
        <w:t xml:space="preserve"> Hypoglycemia </w:t>
      </w:r>
    </w:p>
    <w:p w14:paraId="4B1B13C3" w14:textId="77777777" w:rsidR="00FF364F" w:rsidRPr="000D3BBD" w:rsidRDefault="00FF364F" w:rsidP="00FF364F">
      <w:pPr>
        <w:spacing w:line="276" w:lineRule="auto"/>
      </w:pPr>
    </w:p>
    <w:p w14:paraId="68D1F089" w14:textId="77777777" w:rsidR="00FF364F" w:rsidRDefault="00FF364F" w:rsidP="00FF364F">
      <w:pPr>
        <w:spacing w:line="276" w:lineRule="auto"/>
        <w:rPr>
          <w:bCs/>
          <w:color w:val="2B2C2E" w:themeColor="text1" w:themeShade="80"/>
          <w:sz w:val="22"/>
        </w:rPr>
      </w:pPr>
      <w:r>
        <w:rPr>
          <w:bCs/>
          <w:color w:val="2B2C2E" w:themeColor="text1" w:themeShade="80"/>
          <w:sz w:val="22"/>
        </w:rPr>
        <w:t xml:space="preserve">Autoimmune hypoglycemia may result from the development of antibodies to insulin, referred to as Hirata disease, or to the insulin receptor. Onset may be triggered by viral infection or medication in a susceptible individual, and association with specific HLA haplotypes has been reported. Biochemically, plasma beta-hydroxybutyrate and free fatty acids are inappropriately low at the time of hypoglycemia, and c-peptide is suppressed. When autoimmune hypoglycemia </w:t>
      </w:r>
      <w:r>
        <w:rPr>
          <w:bCs/>
          <w:color w:val="2B2C2E" w:themeColor="text1" w:themeShade="80"/>
          <w:sz w:val="22"/>
        </w:rPr>
        <w:lastRenderedPageBreak/>
        <w:t xml:space="preserve">occurs due to antibodies to insulin, plasma insulin levels may be very high (&gt;1000 </w:t>
      </w:r>
      <w:proofErr w:type="spellStart"/>
      <w:r>
        <w:rPr>
          <w:bCs/>
          <w:color w:val="2B2C2E" w:themeColor="text1" w:themeShade="80"/>
          <w:sz w:val="22"/>
        </w:rPr>
        <w:t>pmol</w:t>
      </w:r>
      <w:proofErr w:type="spellEnd"/>
      <w:r>
        <w:rPr>
          <w:bCs/>
          <w:color w:val="2B2C2E" w:themeColor="text1" w:themeShade="80"/>
          <w:sz w:val="22"/>
        </w:rPr>
        <w:t xml:space="preserve">/L), due to interference of insulin antibodies with the assay. Detection of insulin antibodies can confirm the diagnosis in patients naïve to exogenous insulin, which must be excluded. Autoimmune hypoglycemia is a spontaneously remitting condition. Various immune modulating treatments, including glucocorticoids, plasmapheresis, intravenous immunoglobulin, and rituximab have been utilized. A comparison of the different therapeutic approaches has not been conducted, owing to the rarity of this condition and its self-resolving course. </w:t>
      </w:r>
    </w:p>
    <w:p w14:paraId="5905A9A9" w14:textId="77777777" w:rsidR="00FF364F" w:rsidRDefault="00FF364F" w:rsidP="00FF364F">
      <w:pPr>
        <w:spacing w:line="276" w:lineRule="auto"/>
        <w:rPr>
          <w:bCs/>
          <w:i/>
          <w:iCs/>
          <w:color w:val="FFC000"/>
          <w:sz w:val="22"/>
        </w:rPr>
      </w:pPr>
    </w:p>
    <w:p w14:paraId="494A95D4" w14:textId="77777777" w:rsidR="00FF364F" w:rsidRDefault="00FF364F" w:rsidP="00FF364F">
      <w:pPr>
        <w:pStyle w:val="Heading5"/>
        <w:spacing w:before="0" w:line="276" w:lineRule="auto"/>
      </w:pPr>
      <w:r>
        <w:t>Post-prandial Hypoglycemia (Late Dumping Syndrome)</w:t>
      </w:r>
    </w:p>
    <w:p w14:paraId="4D62D343" w14:textId="77777777" w:rsidR="00FF364F" w:rsidRPr="000D3BBD" w:rsidRDefault="00FF364F" w:rsidP="00FF364F">
      <w:pPr>
        <w:spacing w:line="276" w:lineRule="auto"/>
      </w:pPr>
    </w:p>
    <w:p w14:paraId="634F84BC" w14:textId="259870B4" w:rsidR="00FF364F" w:rsidRDefault="00FF364F" w:rsidP="00FF364F">
      <w:pPr>
        <w:spacing w:line="276" w:lineRule="auto"/>
        <w:rPr>
          <w:bCs/>
          <w:color w:val="2B2C2E" w:themeColor="text1" w:themeShade="80"/>
          <w:sz w:val="22"/>
        </w:rPr>
      </w:pPr>
      <w:r>
        <w:rPr>
          <w:bCs/>
          <w:sz w:val="22"/>
        </w:rPr>
        <w:t xml:space="preserve">Post-prandial hypoglycemia (late dumping syndrome) occurs due to disrupted gastric motility, most commonly as a consequence of gastrointestinal surgery. In children, fundoplication surgery is implicated most frequently, whereas in adults, bariatric surgery is the most common cause. Hypoglycemia usually develops 1-3 hours after a meal, and results from imbalance between glucose absorption and insulin secretion. Rapid gastric emptying and intestinal absorption of carbohydrate, result in early hyperglycemia and exaggerated GLP-1 secretion, both of which trigger an exaggerated insulin response </w:t>
      </w:r>
      <w:r>
        <w:rPr>
          <w:bCs/>
          <w:sz w:val="22"/>
        </w:rPr>
        <w:fldChar w:fldCharType="begin"/>
      </w:r>
      <w:r w:rsidR="00337F21">
        <w:rPr>
          <w:bCs/>
          <w:sz w:val="22"/>
        </w:rPr>
        <w:instrText xml:space="preserve"> ADDIN EN.CITE &lt;EndNote&gt;&lt;Cite&gt;&lt;Author&gt;Palladino&lt;/Author&gt;&lt;Year&gt;2009&lt;/Year&gt;&lt;RecNum&gt;1042&lt;/RecNum&gt;&lt;DisplayText&gt;(94)&lt;/DisplayText&gt;&lt;record&gt;&lt;rec-number&gt;1042&lt;/rec-number&gt;&lt;foreign-keys&gt;&lt;key app="EN" db-id="rw2rtz22zfvwa7etze3590v9t5edtpeeww0v" timestamp="1676141643" guid="914719b2-ff07-49c7-b84d-ce06456cdf5b"&gt;1042&lt;/key&gt;&lt;/foreign-keys&gt;&lt;ref-type name="Journal Article"&gt;17&lt;/ref-type&gt;&lt;contributors&gt;&lt;authors&gt;&lt;author&gt;Palladino, A. A.&lt;/author&gt;&lt;author&gt;Sayed, S.&lt;/author&gt;&lt;author&gt;Levitt Katz, L. E.&lt;/author&gt;&lt;author&gt;Gallagher, P. R.&lt;/author&gt;&lt;author&gt;De Leon, D. D.&lt;/author&gt;&lt;/authors&gt;&lt;/contributors&gt;&lt;auth-address&gt;The Children&amp;apos;s Hospital of Philadelphia, Abramson Research Center, Room 802A, 3615 Civic Center Boulevard, Philadelphia, Pennsylvania 19104, USA.&lt;/auth-address&gt;&lt;titles&gt;&lt;title&gt;Increased glucagon-like peptide-1 secretion and postprandial hypoglycemia in children after Nissen fundoplication&lt;/title&gt;&lt;secondary-title&gt;J Clin Endocrinol Metab&lt;/secondary-title&gt;&lt;/titles&gt;&lt;periodical&gt;&lt;full-title&gt;J Clin Endocrinol Metab&lt;/full-title&gt;&lt;/periodical&gt;&lt;pages&gt;39-44&lt;/pages&gt;&lt;volume&gt;94&lt;/volume&gt;&lt;number&gt;1&lt;/number&gt;&lt;edition&gt;2008/10/30&lt;/edition&gt;&lt;keywords&gt;&lt;keyword&gt;Adolescent&lt;/keyword&gt;&lt;keyword&gt;Blood Glucose/analysis&lt;/keyword&gt;&lt;keyword&gt;Child&lt;/keyword&gt;&lt;keyword&gt;Child, Preschool&lt;/keyword&gt;&lt;keyword&gt;Female&lt;/keyword&gt;&lt;keyword&gt;Fundoplication/*adverse effects&lt;/keyword&gt;&lt;keyword&gt;Glucagon-Like Peptide 1/*metabolism&lt;/keyword&gt;&lt;keyword&gt;Glucose Tolerance Test&lt;/keyword&gt;&lt;keyword&gt;Humans&lt;/keyword&gt;&lt;keyword&gt;Hypoglycemia/*etiology&lt;/keyword&gt;&lt;keyword&gt;Infant&lt;/keyword&gt;&lt;keyword&gt;Insulin/blood&lt;/keyword&gt;&lt;keyword&gt;Male&lt;/keyword&gt;&lt;/keywords&gt;&lt;dates&gt;&lt;year&gt;2009&lt;/year&gt;&lt;pub-dates&gt;&lt;date&gt;Jan&lt;/date&gt;&lt;/pub-dates&gt;&lt;/dates&gt;&lt;isbn&gt;0021-972X (Print)&amp;#xD;0021-972X (Linking)&lt;/isbn&gt;&lt;accession-num&gt;18957502&lt;/accession-num&gt;&lt;urls&gt;&lt;related-urls&gt;&lt;url&gt;https://www.ncbi.nlm.nih.gov/pubmed/18957502&lt;/url&gt;&lt;/related-urls&gt;&lt;/urls&gt;&lt;custom2&gt;PMC2630870&lt;/custom2&gt;&lt;electronic-resource-num&gt;10.1210/jc.2008-1263&lt;/electronic-resource-num&gt;&lt;/record&gt;&lt;/Cite&gt;&lt;/EndNote&gt;</w:instrText>
      </w:r>
      <w:r>
        <w:rPr>
          <w:bCs/>
          <w:sz w:val="22"/>
        </w:rPr>
        <w:fldChar w:fldCharType="separate"/>
      </w:r>
      <w:r w:rsidR="00337F21">
        <w:rPr>
          <w:bCs/>
          <w:noProof/>
          <w:sz w:val="22"/>
        </w:rPr>
        <w:t>(94)</w:t>
      </w:r>
      <w:r>
        <w:rPr>
          <w:bCs/>
          <w:sz w:val="22"/>
        </w:rPr>
        <w:fldChar w:fldCharType="end"/>
      </w:r>
      <w:r>
        <w:rPr>
          <w:bCs/>
          <w:sz w:val="22"/>
        </w:rPr>
        <w:t xml:space="preserve">. The diagnosis can be confirmed by serial monitoring of insulin and glucose following feeding or with formal mixed meal tolerance testing. Fasting studies may be required to fully distinguish fasting hypoglycemia from post-prandial hypoglycemia (which may be comorbid in some patients). When conducting fasting studies in children with risk factors for (gastrostomy tube placement, Nissen fundoplication, esophageal or ileal surgery), or suspected, post-prandial hypoglycemia, it is important to slowly taper off feeds to avoid confounding of the fasting tolerance assessment by “dumping.” Treatment is often dietary manipulation. Decreasing the volume or rate of feeding, tapering the rate of feeding prior to stopping, increasing dietary fat, and decreasing simple carbohydrates may all be helpful. In older children, acarbose, which acts to slow carbohydrate digestion, has been used successfully. The efficacy of these approaches should be confirmed by repeat serial monitoring of glucose following at least two feeds to ensure plasma glucose is maintained within target range. In some cases, continuous enteral feeds, or enteral dextrose may be required. Typical treatments for genetic forms of HI such as diazoxide or octreotide generally have been unsuccessful. However, some of the novel therapies for HI under development </w:t>
      </w:r>
      <w:r>
        <w:rPr>
          <w:bCs/>
          <w:sz w:val="22"/>
        </w:rPr>
        <w:fldChar w:fldCharType="begin">
          <w:fldData xml:space="preserve">PEVuZE5vdGU+PENpdGU+PEF1dGhvcj5EZSBDb3NpbzwvQXV0aG9yPjxZZWFyPjIwMTk8L1llYXI+
PFJlY051bT42MTM8L1JlY051bT48RGlzcGxheVRleHQ+KDQyLDk1KTwvRGlzcGxheVRleHQ+PHJl
Y29yZD48cmVjLW51bWJlcj42MTM8L3JlYy1udW1iZXI+PGZvcmVpZ24ta2V5cz48a2V5IGFwcD0i
RU4iIGRiLWlkPSJydzJydHoyMnpmdndhN2V0emUzNTkwdjl0NWVkdHBlZXd3MHYiIHRpbWVzdGFt
cD0iMTYwMTM5NDU5NSIgZ3VpZD0iMDk3ZGI3YmItZjk3NC00NDNhLTlhZGQtN2JiNzQ5ZDIzZWYy
Ij42MTM8L2tleT48L2ZvcmVpZ24ta2V5cz48cmVmLXR5cGUgbmFtZT0iSm91cm5hbCBBcnRpY2xl
Ij4xNzwvcmVmLXR5cGU+PGNvbnRyaWJ1dG9ycz48YXV0aG9ycz48YXV0aG9yPkRlIENvc2lvLCBB
LiBQLjwvYXV0aG9yPjxhdXRob3I+VGhvcm50b24sIFAuPC9hdXRob3I+PC9hdXRob3JzPjwvY29u
dHJpYnV0b3JzPjxhdXRoLWFkZHJlc3M+RGl2aXNpb24gb2YgRW5kb2NyaW5vbG9neSwgSW5zdGl0
dXRvIE5hY2lvbmFsIGRlIFBlZGlhdHJpYSwgTWV4aWNvIENpdHksIE1leGljby4mI3hEO0Nvb2sg
Q2hpbGRyZW4mYXBvcztzIE1lZGljYWwgQ2VudGVyIENvbmdlbml0YWwgSHlwZXJpbnN1bGluaXNt
IENlbnRlciwgRm9ydCBXb3J0aCwgVFgsIFVTQS4gcGF1bC50aG9ybnRvbkBjb29rY2hpbGRyZW5z
Lm9yZy48L2F1dGgtYWRkcmVzcz48dGl0bGVzPjx0aXRsZT5DdXJyZW50IGFuZCBFbWVyZ2luZyBB
Z2VudHMgZm9yIHRoZSBUcmVhdG1lbnQgb2YgSHlwb2dseWNlbWlhIGluIFBhdGllbnRzIHdpdGgg
Q29uZ2VuaXRhbCBIeXBlcmluc3VsaW5pc208L3RpdGxlPjxzZWNvbmRhcnktdGl0bGU+UGFlZGlh
dHIgRHJ1Z3M8L3NlY29uZGFyeS10aXRsZT48L3RpdGxlcz48cGVyaW9kaWNhbD48ZnVsbC10aXRs
ZT5QYWVkaWF0ciBEcnVnczwvZnVsbC10aXRsZT48L3BlcmlvZGljYWw+PHBhZ2VzPjEyMy0xMzY8
L3BhZ2VzPjx2b2x1bWU+MjE8L3ZvbHVtZT48bnVtYmVyPjM8L251bWJlcj48ZWRpdGlvbj4yMDE5
LzA2LzIxPC9lZGl0aW9uPjxrZXl3b3Jkcz48a2V5d29yZD5DaGlsZDwva2V5d29yZD48a2V5d29y
ZD5Db25nZW5pdGFsIEh5cGVyaW5zdWxpbmlzbS8qY29tcGxpY2F0aW9ucy9kcnVnIHRoZXJhcHkv
cGF0aG9sb2d5L3BoeXNpb3BhdGhvbG9neTwva2V5d29yZD48a2V5d29yZD5IdW1hbnM8L2tleXdv
cmQ+PGtleXdvcmQ+SHlwb2dseWNlbWlhLypkcnVnIHRoZXJhcHk8L2tleXdvcmQ+PC9rZXl3b3Jk
cz48ZGF0ZXM+PHllYXI+MjAxOTwveWVhcj48cHViLWRhdGVzPjxkYXRlPkp1bjwvZGF0ZT48L3B1
Yi1kYXRlcz48L2RhdGVzPjxpc2JuPjExNzktMjAxOSAoRWxlY3Ryb25pYykmI3hEOzExNzQtNTg3
OCAoTGlua2luZyk8L2lzYm4+PGFjY2Vzc2lvbi1udW0+MzEyMTg2MDQ8L2FjY2Vzc2lvbi1udW0+
PHVybHM+PHJlbGF0ZWQtdXJscz48dXJsPmh0dHBzOi8vd3d3Lm5jYmkubmxtLm5paC5nb3YvcHVi
bWVkLzMxMjE4NjA0PC91cmw+PC9yZWxhdGVkLXVybHM+PC91cmxzPjxlbGVjdHJvbmljLXJlc291
cmNlLW51bT4xMC4xMDA3L3M0MDI3Mi0wMTktMDAzMzQtdzwvZWxlY3Ryb25pYy1yZXNvdXJjZS1u
dW0+PC9yZWNvcmQ+PC9DaXRlPjxDaXRlPjxBdXRob3I+Um9zZW5mZWxkPC9BdXRob3I+PFllYXI+
MjAyMzwvWWVhcj48UmVjTnVtPjEyNTQ8L1JlY051bT48cmVjb3JkPjxyZWMtbnVtYmVyPjEyNTQ8
L3JlYy1udW1iZXI+PGZvcmVpZ24ta2V5cz48a2V5IGFwcD0iRU4iIGRiLWlkPSJydzJydHoyMnpm
dndhN2V0emUzNTkwdjl0NWVkdHBlZXd3MHYiIHRpbWVzdGFtcD0iMTY4MDE4NjYwMCIgZ3VpZD0i
NjRiODg0M2EtNzRkOC00YjMzLWEzMDgtMjM5NmFjNDE5NjhkIj4xMjU0PC9rZXk+PC9mb3JlaWdu
LWtleXM+PHJlZi10eXBlIG5hbWU9IkpvdXJuYWwgQXJ0aWNsZSI+MTc8L3JlZi10eXBlPjxjb250
cmlidXRvcnM+PGF1dGhvcnM+PGF1dGhvcj5Sb3NlbmZlbGQsIEUuPC9hdXRob3I+PGF1dGhvcj5E
ZSBMZW9uLCBELiBELjwvYXV0aG9yPjwvYXV0aG9ycz48L2NvbnRyaWJ1dG9ycz48YXV0aC1hZGRy
ZXNzPkRpdmlzaW9uIG9mIEVuZG9jcmlub2xvZ3kgYW5kIERpYWJldGVzLCBDaGlsZHJlbiZhcG9z
O3MgSG9zcGl0YWwgb2YgUGhpbGFkZWxwaGlhLiYjeEQ7RGVwYXJ0bWVudCBvZiBQZWRpYXRyaWNz
LCBQZXJlbG1hbiBTY2hvb2wgb2YgTWVkaWNpbmUsIFVuaXZlcnNpdHkgb2YgUGVubnN5bHZhbmlh
LCBQaGlsYWRlbHBoaWEsIFBlbm5zeWx2YW5pYSwgVVNBLjwvYXV0aC1hZGRyZXNzPjx0aXRsZXM+
PHRpdGxlPkJyaWRnaW5nIHRoZSBnYXBzOiByZWNlbnQgYWR2YW5jZXMgaW4gZGlhZ25vc2lzLCBj
YXJlLCBhbmQgb3V0Y29tZXMgaW4gY29uZ2VuaXRhbCBoeXBlcmluc3VsaW5pc208L3RpdGxlPjxz
ZWNvbmRhcnktdGl0bGU+Q3VyciBPcGluIFBlZGlhdHI8L3NlY29uZGFyeS10aXRsZT48L3RpdGxl
cz48cGVyaW9kaWNhbD48ZnVsbC10aXRsZT5DdXJyIE9waW4gUGVkaWF0cjwvZnVsbC10aXRsZT48
L3BlcmlvZGljYWw+PGVkaXRpb24+MjAyMy8wMy8yOTwvZWRpdGlvbj48ZGF0ZXM+PHllYXI+MjAy
MzwveWVhcj48cHViLWRhdGVzPjxkYXRlPk1hciAyODwvZGF0ZT48L3B1Yi1kYXRlcz48L2RhdGVz
Pjxpc2JuPjE1MzEtNjk4WCAoRWxlY3Ryb25pYykmI3hEOzEwNDAtODcwMyAoTGlua2luZyk8L2lz
Ym4+PGFjY2Vzc2lvbi1udW0+MzY5NzQ0NDI8L2FjY2Vzc2lvbi1udW0+PHVybHM+PHJlbGF0ZWQt
dXJscz48dXJsPmh0dHBzOi8vd3d3Lm5jYmkubmxtLm5paC5nb3YvcHVibWVkLzM2OTc0NDQyPC91
cmw+PC9yZWxhdGVkLXVybHM+PC91cmxzPjxlbGVjdHJvbmljLXJlc291cmNlLW51bT4xMC4xMDk3
L01PUC4wMDAwMDAwMDAwMDAxMjQzPC9lbGVjdHJvbmljLXJlc291cmNlLW51bT48L3JlY29yZD48
L0NpdGU+PC9FbmROb3RlPgB=
</w:fldData>
        </w:fldChar>
      </w:r>
      <w:r w:rsidR="00337F21">
        <w:rPr>
          <w:bCs/>
          <w:sz w:val="22"/>
        </w:rPr>
        <w:instrText xml:space="preserve"> ADDIN EN.CITE </w:instrText>
      </w:r>
      <w:r w:rsidR="00337F21">
        <w:rPr>
          <w:bCs/>
          <w:sz w:val="22"/>
        </w:rPr>
        <w:fldChar w:fldCharType="begin">
          <w:fldData xml:space="preserve">PEVuZE5vdGU+PENpdGU+PEF1dGhvcj5EZSBDb3NpbzwvQXV0aG9yPjxZZWFyPjIwMTk8L1llYXI+
PFJlY051bT42MTM8L1JlY051bT48RGlzcGxheVRleHQ+KDQyLDk1KTwvRGlzcGxheVRleHQ+PHJl
Y29yZD48cmVjLW51bWJlcj42MTM8L3JlYy1udW1iZXI+PGZvcmVpZ24ta2V5cz48a2V5IGFwcD0i
RU4iIGRiLWlkPSJydzJydHoyMnpmdndhN2V0emUzNTkwdjl0NWVkdHBlZXd3MHYiIHRpbWVzdGFt
cD0iMTYwMTM5NDU5NSIgZ3VpZD0iMDk3ZGI3YmItZjk3NC00NDNhLTlhZGQtN2JiNzQ5ZDIzZWYy
Ij42MTM8L2tleT48L2ZvcmVpZ24ta2V5cz48cmVmLXR5cGUgbmFtZT0iSm91cm5hbCBBcnRpY2xl
Ij4xNzwvcmVmLXR5cGU+PGNvbnRyaWJ1dG9ycz48YXV0aG9ycz48YXV0aG9yPkRlIENvc2lvLCBB
LiBQLjwvYXV0aG9yPjxhdXRob3I+VGhvcm50b24sIFAuPC9hdXRob3I+PC9hdXRob3JzPjwvY29u
dHJpYnV0b3JzPjxhdXRoLWFkZHJlc3M+RGl2aXNpb24gb2YgRW5kb2NyaW5vbG9neSwgSW5zdGl0
dXRvIE5hY2lvbmFsIGRlIFBlZGlhdHJpYSwgTWV4aWNvIENpdHksIE1leGljby4mI3hEO0Nvb2sg
Q2hpbGRyZW4mYXBvcztzIE1lZGljYWwgQ2VudGVyIENvbmdlbml0YWwgSHlwZXJpbnN1bGluaXNt
IENlbnRlciwgRm9ydCBXb3J0aCwgVFgsIFVTQS4gcGF1bC50aG9ybnRvbkBjb29rY2hpbGRyZW5z
Lm9yZy48L2F1dGgtYWRkcmVzcz48dGl0bGVzPjx0aXRsZT5DdXJyZW50IGFuZCBFbWVyZ2luZyBB
Z2VudHMgZm9yIHRoZSBUcmVhdG1lbnQgb2YgSHlwb2dseWNlbWlhIGluIFBhdGllbnRzIHdpdGgg
Q29uZ2VuaXRhbCBIeXBlcmluc3VsaW5pc208L3RpdGxlPjxzZWNvbmRhcnktdGl0bGU+UGFlZGlh
dHIgRHJ1Z3M8L3NlY29uZGFyeS10aXRsZT48L3RpdGxlcz48cGVyaW9kaWNhbD48ZnVsbC10aXRs
ZT5QYWVkaWF0ciBEcnVnczwvZnVsbC10aXRsZT48L3BlcmlvZGljYWw+PHBhZ2VzPjEyMy0xMzY8
L3BhZ2VzPjx2b2x1bWU+MjE8L3ZvbHVtZT48bnVtYmVyPjM8L251bWJlcj48ZWRpdGlvbj4yMDE5
LzA2LzIxPC9lZGl0aW9uPjxrZXl3b3Jkcz48a2V5d29yZD5DaGlsZDwva2V5d29yZD48a2V5d29y
ZD5Db25nZW5pdGFsIEh5cGVyaW5zdWxpbmlzbS8qY29tcGxpY2F0aW9ucy9kcnVnIHRoZXJhcHkv
cGF0aG9sb2d5L3BoeXNpb3BhdGhvbG9neTwva2V5d29yZD48a2V5d29yZD5IdW1hbnM8L2tleXdv
cmQ+PGtleXdvcmQ+SHlwb2dseWNlbWlhLypkcnVnIHRoZXJhcHk8L2tleXdvcmQ+PC9rZXl3b3Jk
cz48ZGF0ZXM+PHllYXI+MjAxOTwveWVhcj48cHViLWRhdGVzPjxkYXRlPkp1bjwvZGF0ZT48L3B1
Yi1kYXRlcz48L2RhdGVzPjxpc2JuPjExNzktMjAxOSAoRWxlY3Ryb25pYykmI3hEOzExNzQtNTg3
OCAoTGlua2luZyk8L2lzYm4+PGFjY2Vzc2lvbi1udW0+MzEyMTg2MDQ8L2FjY2Vzc2lvbi1udW0+
PHVybHM+PHJlbGF0ZWQtdXJscz48dXJsPmh0dHBzOi8vd3d3Lm5jYmkubmxtLm5paC5nb3YvcHVi
bWVkLzMxMjE4NjA0PC91cmw+PC9yZWxhdGVkLXVybHM+PC91cmxzPjxlbGVjdHJvbmljLXJlc291
cmNlLW51bT4xMC4xMDA3L3M0MDI3Mi0wMTktMDAzMzQtdzwvZWxlY3Ryb25pYy1yZXNvdXJjZS1u
dW0+PC9yZWNvcmQ+PC9DaXRlPjxDaXRlPjxBdXRob3I+Um9zZW5mZWxkPC9BdXRob3I+PFllYXI+
MjAyMzwvWWVhcj48UmVjTnVtPjEyNTQ8L1JlY051bT48cmVjb3JkPjxyZWMtbnVtYmVyPjEyNTQ8
L3JlYy1udW1iZXI+PGZvcmVpZ24ta2V5cz48a2V5IGFwcD0iRU4iIGRiLWlkPSJydzJydHoyMnpm
dndhN2V0emUzNTkwdjl0NWVkdHBlZXd3MHYiIHRpbWVzdGFtcD0iMTY4MDE4NjYwMCIgZ3VpZD0i
NjRiODg0M2EtNzRkOC00YjMzLWEzMDgtMjM5NmFjNDE5NjhkIj4xMjU0PC9rZXk+PC9mb3JlaWdu
LWtleXM+PHJlZi10eXBlIG5hbWU9IkpvdXJuYWwgQXJ0aWNsZSI+MTc8L3JlZi10eXBlPjxjb250
cmlidXRvcnM+PGF1dGhvcnM+PGF1dGhvcj5Sb3NlbmZlbGQsIEUuPC9hdXRob3I+PGF1dGhvcj5E
ZSBMZW9uLCBELiBELjwvYXV0aG9yPjwvYXV0aG9ycz48L2NvbnRyaWJ1dG9ycz48YXV0aC1hZGRy
ZXNzPkRpdmlzaW9uIG9mIEVuZG9jcmlub2xvZ3kgYW5kIERpYWJldGVzLCBDaGlsZHJlbiZhcG9z
O3MgSG9zcGl0YWwgb2YgUGhpbGFkZWxwaGlhLiYjeEQ7RGVwYXJ0bWVudCBvZiBQZWRpYXRyaWNz
LCBQZXJlbG1hbiBTY2hvb2wgb2YgTWVkaWNpbmUsIFVuaXZlcnNpdHkgb2YgUGVubnN5bHZhbmlh
LCBQaGlsYWRlbHBoaWEsIFBlbm5zeWx2YW5pYSwgVVNBLjwvYXV0aC1hZGRyZXNzPjx0aXRsZXM+
PHRpdGxlPkJyaWRnaW5nIHRoZSBnYXBzOiByZWNlbnQgYWR2YW5jZXMgaW4gZGlhZ25vc2lzLCBj
YXJlLCBhbmQgb3V0Y29tZXMgaW4gY29uZ2VuaXRhbCBoeXBlcmluc3VsaW5pc208L3RpdGxlPjxz
ZWNvbmRhcnktdGl0bGU+Q3VyciBPcGluIFBlZGlhdHI8L3NlY29uZGFyeS10aXRsZT48L3RpdGxl
cz48cGVyaW9kaWNhbD48ZnVsbC10aXRsZT5DdXJyIE9waW4gUGVkaWF0cjwvZnVsbC10aXRsZT48
L3BlcmlvZGljYWw+PGVkaXRpb24+MjAyMy8wMy8yOTwvZWRpdGlvbj48ZGF0ZXM+PHllYXI+MjAy
MzwveWVhcj48cHViLWRhdGVzPjxkYXRlPk1hciAyODwvZGF0ZT48L3B1Yi1kYXRlcz48L2RhdGVz
Pjxpc2JuPjE1MzEtNjk4WCAoRWxlY3Ryb25pYykmI3hEOzEwNDAtODcwMyAoTGlua2luZyk8L2lz
Ym4+PGFjY2Vzc2lvbi1udW0+MzY5NzQ0NDI8L2FjY2Vzc2lvbi1udW0+PHVybHM+PHJlbGF0ZWQt
dXJscz48dXJsPmh0dHBzOi8vd3d3Lm5jYmkubmxtLm5paC5nb3YvcHVibWVkLzM2OTc0NDQyPC91
cmw+PC9yZWxhdGVkLXVybHM+PC91cmxzPjxlbGVjdHJvbmljLXJlc291cmNlLW51bT4xMC4xMDk3
L01PUC4wMDAwMDAwMDAwMDAxMjQzPC9lbGVjdHJvbmljLXJlc291cmNlLW51bT48L3JlY29yZD48
L0NpdGU+PC9FbmROb3RlPgB=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(42,95)</w:t>
      </w:r>
      <w:r>
        <w:rPr>
          <w:bCs/>
          <w:sz w:val="22"/>
        </w:rPr>
        <w:fldChar w:fldCharType="end"/>
      </w:r>
      <w:r>
        <w:rPr>
          <w:bCs/>
          <w:sz w:val="22"/>
        </w:rPr>
        <w:t>, are also being studied in post bariatric surgery hypoglycemia.</w:t>
      </w:r>
    </w:p>
    <w:p w14:paraId="7CA40080" w14:textId="77777777" w:rsidR="00FF364F" w:rsidRPr="000A63FD" w:rsidRDefault="00FF364F" w:rsidP="00FF364F">
      <w:pPr>
        <w:spacing w:line="276" w:lineRule="auto"/>
        <w:rPr>
          <w:bCs/>
          <w:color w:val="2B2C2E" w:themeColor="text1" w:themeShade="80"/>
          <w:sz w:val="22"/>
        </w:rPr>
      </w:pPr>
    </w:p>
    <w:p w14:paraId="3AB43765" w14:textId="77777777" w:rsidR="00FF364F" w:rsidRDefault="00FF364F" w:rsidP="00FF364F">
      <w:pPr>
        <w:pStyle w:val="Heading5"/>
        <w:spacing w:before="0" w:line="276" w:lineRule="auto"/>
      </w:pPr>
      <w:r w:rsidRPr="000A63FD">
        <w:t>Exogenous</w:t>
      </w:r>
    </w:p>
    <w:p w14:paraId="2EBDF223" w14:textId="77777777" w:rsidR="00FF364F" w:rsidRPr="00B279D7" w:rsidRDefault="00FF364F" w:rsidP="00FF364F">
      <w:pPr>
        <w:spacing w:line="276" w:lineRule="auto"/>
      </w:pPr>
    </w:p>
    <w:p w14:paraId="47FEF764" w14:textId="36B0DB30" w:rsidR="00FF364F" w:rsidRDefault="00FF364F" w:rsidP="00FF364F">
      <w:pPr>
        <w:spacing w:line="276" w:lineRule="auto"/>
        <w:rPr>
          <w:bCs/>
          <w:color w:val="2B2C2E" w:themeColor="text1" w:themeShade="80"/>
          <w:sz w:val="22"/>
        </w:rPr>
      </w:pPr>
      <w:r>
        <w:rPr>
          <w:bCs/>
          <w:color w:val="2B2C2E" w:themeColor="text1" w:themeShade="80"/>
          <w:sz w:val="22"/>
        </w:rPr>
        <w:t xml:space="preserve">Exogenous, factitious, and drug-induced hypoglycemia all refer to hypoglycemia that results from the use (intentional or accidental) of insulin or insulin secretagogues. Clinical clues to the diagnosis may include unusual or inconsistent histories, such as severe, recurrent hypoglycemia without typical precipitating factors (e.g., fasting, illness), or access to antidiabetic agents. Biochemical findings of elevated plasma insulin with suppressed c-peptide (or an insulin to c-peptide molar ratio &gt;1) confirm exogenous insulin administration. Various insulin assays differ in their sensitivity to detect insulin analogs, so it is important to understand the detection abilities – and limitations – of the assay used. Failure to do so may result in incorrectly excluding the diagnosis of exogenous insulin administration. Information on the cross-reactivity of </w:t>
      </w:r>
      <w:r>
        <w:rPr>
          <w:bCs/>
          <w:color w:val="2B2C2E" w:themeColor="text1" w:themeShade="80"/>
          <w:sz w:val="22"/>
        </w:rPr>
        <w:lastRenderedPageBreak/>
        <w:t xml:space="preserve">commercially available insulin formulations with the ordered insulin assay is available on the test information page of most laboratories and can also be requested. For example, currently, cross-reactivity of most insulin assays with </w:t>
      </w:r>
      <w:proofErr w:type="spellStart"/>
      <w:r>
        <w:rPr>
          <w:bCs/>
          <w:color w:val="2B2C2E" w:themeColor="text1" w:themeShade="80"/>
          <w:sz w:val="22"/>
        </w:rPr>
        <w:t>glulisine</w:t>
      </w:r>
      <w:proofErr w:type="spellEnd"/>
      <w:r>
        <w:rPr>
          <w:bCs/>
          <w:color w:val="2B2C2E" w:themeColor="text1" w:themeShade="80"/>
          <w:sz w:val="22"/>
        </w:rPr>
        <w:t xml:space="preserve"> is very low </w:t>
      </w:r>
      <w:r>
        <w:rPr>
          <w:bCs/>
          <w:color w:val="2B2C2E" w:themeColor="text1" w:themeShade="80"/>
          <w:sz w:val="22"/>
        </w:rPr>
        <w:fldChar w:fldCharType="begin">
          <w:fldData xml:space="preserve">PEVuZE5vdGU+PENpdGU+PEF1dGhvcj5FZ2FuPC9BdXRob3I+PFllYXI+MjAyMjwvWWVhcj48UmVj
TnVtPjEzMjA8L1JlY051bT48RGlzcGxheVRleHQ+KDk2KTwvRGlzcGxheVRleHQ+PHJlY29yZD48
cmVjLW51bWJlcj4xMzIwPC9yZWMtbnVtYmVyPjxmb3JlaWduLWtleXM+PGtleSBhcHA9IkVOIiBk
Yi1pZD0icncycnR6MjJ6ZnZ3YTdldHplMzU5MHY5dDVlZHRwZWV3dzB2IiB0aW1lc3RhbXA9IjE2
ODM4NTQ1MzUiIGd1aWQ9Ijk1ZDM1YzQwLWEzNmUtNDgzNC05NTEwLTYyYTQzNjYwNGJmYiI+MTMy
MDwva2V5PjwvZm9yZWlnbi1rZXlzPjxyZWYtdHlwZSBuYW1lPSJKb3VybmFsIEFydGljbGUiPjE3
PC9yZWYtdHlwZT48Y29udHJpYnV0b3JzPjxhdXRob3JzPjxhdXRob3I+RWdhbiwgQS4gTS48L2F1
dGhvcj48YXV0aG9yPkdhbGlvciwgSy4gRC48L2F1dGhvcj48YXV0aG9yPk1hdXMsIEEuIEQuPC9h
dXRob3I+PGF1dGhvcj5GYXRpY2EsIEUuPC9hdXRob3I+PGF1dGhvcj5TaW1oYSwgVi48L2F1dGhv
cj48YXV0aG9yPlNoYWgsIFAuPC9hdXRob3I+PGF1dGhvcj5TaW5naCwgUi4gSi48L2F1dGhvcj48
YXV0aG9yPlZlbGxhLCBBLjwvYXV0aG9yPjwvYXV0aG9ycz48L2NvbnRyaWJ1dG9ycz48YXV0aC1h
ZGRyZXNzPkRpdmlzaW9uIG9mIEVuZG9jcmlub2xvZ3ksIERpYWJldGVzLCBhbmQgTWV0YWJvbGlz
bSwgTWF5byBDbGluaWMsIFJvY2hlc3RlciwgTU4sIFVTQS4mI3hEO0RlcGFydG1lbnQgb2YgTGFi
b3JhdG9yeSBNZWRpY2luZSBhbmQgUGF0aG9sb2d5LCBNYXlvIENsaW5pYywgUm9jaGVzdGVyLCBN
TiwgVVNBOyBEZXBhcnRtZW50IG9mIFBhdGhvbG9neSBhbmQgTGFib3JhdG9yeSBNZWRpY2luZSwg
VW5pdmVyc2l0eSBvZiBXaXNjb25zaW4sIE1hZGlzb24sIFdJLCBVU0EuJiN4RDtEZXBhcnRtZW50
IG9mIExhYm9yYXRvcnkgTWVkaWNpbmUgYW5kIFBhdGhvbG9neSwgTWF5byBDbGluaWMsIFJvY2hl
c3RlciwgTU4sIFVTQS4mI3hEO0RlcGFydG1lbnQgb2YgTGFib3JhdG9yeSBNZWRpY2luZSBhbmQg
UGF0aG9sb2d5LCBNYXlvIENsaW5pYywgUm9jaGVzdGVyLCBNTiwgVVNBOyBEZXBhcnRtZW50IG9m
IFBhdGhvbG9neSBhbmQgTGFib3JhdG9yeSBNZWRpY2luZSwgVW5pdmVyc2l0eSBvZiBDaW5jaW5u
YXRpLCBDaW5jaW5uYXRpLCBPSCwgVVNBLiYjeEQ7RGl2aXNpb24gb2YgRW5kb2NyaW5vbG9neSwg
RGlhYmV0ZXMsIGFuZCBNZXRhYm9saXNtLCBNYXlvIENsaW5pYywgUm9jaGVzdGVyLCBNTiwgVVNB
LiBFbGVjdHJvbmljIGFkZHJlc3M6IHZlbGxhLmFkcmlhbkBtYXlvLmVkdS48L2F1dGgtYWRkcmVz
cz48dGl0bGVzPjx0aXRsZT5QaXRmYWxscyBpbiBEaWFnbm9zaW5nIEh5cG9nbHljZW1pYSBEdWUg
dG8gRXhvZ2Vub3VzIEluc3VsaW46IFZhbGlkYXRpb24gYW5kIFV0aWxpdHkgb2YgYW4gSW5zdWxp
biBBbmFsb2cgQXNzYXk8L3RpdGxlPjxzZWNvbmRhcnktdGl0bGU+TWF5byBDbGluIFByb2M8L3Nl
Y29uZGFyeS10aXRsZT48L3RpdGxlcz48cGVyaW9kaWNhbD48ZnVsbC10aXRsZT5NYXlvIENsaW4g
UHJvYzwvZnVsbC10aXRsZT48L3BlcmlvZGljYWw+PHBhZ2VzPjE5OTQtMjAwNDwvcGFnZXM+PHZv
bHVtZT45Nzwvdm9sdW1lPjxudW1iZXI+MTE8L251bWJlcj48a2V5d29yZHM+PGtleXdvcmQ+SHVt
YW5zPC9rZXl3b3JkPjxrZXl3b3JkPipJbnN1bGluL2FkdmVyc2UgZWZmZWN0cy9hbmFseXNpczwv
a2V5d29yZD48a2V5d29yZD4qSHlwb2dseWNlbWlhL2NoZW1pY2FsbHkgaW5kdWNlZC9kaWFnbm9z
aXM8L2tleXdvcmQ+PGtleXdvcmQ+SW1tdW5vYXNzYXkvbWV0aG9kczwva2V5d29yZD48a2V5d29y
ZD5IeXBvZ2x5Y2VtaWMgQWdlbnRzL2FkdmVyc2UgZWZmZWN0czwva2V5d29yZD48L2tleXdvcmRz
PjxkYXRlcz48eWVhcj4yMDIyPC95ZWFyPjxwdWItZGF0ZXM+PGRhdGU+Tm92PC9kYXRlPjwvcHVi
LWRhdGVzPjwvZGF0ZXM+PGlzYm4+MTk0Mi01NTQ2IChFbGVjdHJvbmljKSYjeEQ7MDAyNS02MTk2
IChQcmludCkmI3hEOzAwMjUtNjE5NiAoTGlua2luZyk8L2lzYm4+PGFjY2Vzc2lvbi1udW0+MzYy
MTAyMDI8L2FjY2Vzc2lvbi1udW0+PHVybHM+PHJlbGF0ZWQtdXJscz48dXJsPmh0dHBzOi8vd3d3
Lm5jYmkubmxtLm5paC5nb3YvcHVibWVkLzM2MjEwMjAyPC91cmw+PC9yZWxhdGVkLXVybHM+PC91
cmxzPjxjdXN0b20yPlBNQzk5OTY3NDc8L2N1c3RvbTI+PGVsZWN0cm9uaWMtcmVzb3VyY2UtbnVt
PjEwLjEwMTYvai5tYXlvY3AuMjAyMi4wNy4wMjE8L2VsZWN0cm9uaWMtcmVzb3VyY2UtbnVtPjwv
cmVjb3JkPjwvQ2l0ZT48L0VuZE5vdGU+
</w:fldData>
        </w:fldChar>
      </w:r>
      <w:r w:rsidR="00337F21">
        <w:rPr>
          <w:bCs/>
          <w:color w:val="2B2C2E" w:themeColor="text1" w:themeShade="80"/>
          <w:sz w:val="22"/>
        </w:rPr>
        <w:instrText xml:space="preserve"> ADDIN EN.CITE </w:instrText>
      </w:r>
      <w:r w:rsidR="00337F21">
        <w:rPr>
          <w:bCs/>
          <w:color w:val="2B2C2E" w:themeColor="text1" w:themeShade="80"/>
          <w:sz w:val="22"/>
        </w:rPr>
        <w:fldChar w:fldCharType="begin">
          <w:fldData xml:space="preserve">PEVuZE5vdGU+PENpdGU+PEF1dGhvcj5FZ2FuPC9BdXRob3I+PFllYXI+MjAyMjwvWWVhcj48UmVj
TnVtPjEzMjA8L1JlY051bT48RGlzcGxheVRleHQ+KDk2KTwvRGlzcGxheVRleHQ+PHJlY29yZD48
cmVjLW51bWJlcj4xMzIwPC9yZWMtbnVtYmVyPjxmb3JlaWduLWtleXM+PGtleSBhcHA9IkVOIiBk
Yi1pZD0icncycnR6MjJ6ZnZ3YTdldHplMzU5MHY5dDVlZHRwZWV3dzB2IiB0aW1lc3RhbXA9IjE2
ODM4NTQ1MzUiIGd1aWQ9Ijk1ZDM1YzQwLWEzNmUtNDgzNC05NTEwLTYyYTQzNjYwNGJmYiI+MTMy
MDwva2V5PjwvZm9yZWlnbi1rZXlzPjxyZWYtdHlwZSBuYW1lPSJKb3VybmFsIEFydGljbGUiPjE3
PC9yZWYtdHlwZT48Y29udHJpYnV0b3JzPjxhdXRob3JzPjxhdXRob3I+RWdhbiwgQS4gTS48L2F1
dGhvcj48YXV0aG9yPkdhbGlvciwgSy4gRC48L2F1dGhvcj48YXV0aG9yPk1hdXMsIEEuIEQuPC9h
dXRob3I+PGF1dGhvcj5GYXRpY2EsIEUuPC9hdXRob3I+PGF1dGhvcj5TaW1oYSwgVi48L2F1dGhv
cj48YXV0aG9yPlNoYWgsIFAuPC9hdXRob3I+PGF1dGhvcj5TaW5naCwgUi4gSi48L2F1dGhvcj48
YXV0aG9yPlZlbGxhLCBBLjwvYXV0aG9yPjwvYXV0aG9ycz48L2NvbnRyaWJ1dG9ycz48YXV0aC1h
ZGRyZXNzPkRpdmlzaW9uIG9mIEVuZG9jcmlub2xvZ3ksIERpYWJldGVzLCBhbmQgTWV0YWJvbGlz
bSwgTWF5byBDbGluaWMsIFJvY2hlc3RlciwgTU4sIFVTQS4mI3hEO0RlcGFydG1lbnQgb2YgTGFi
b3JhdG9yeSBNZWRpY2luZSBhbmQgUGF0aG9sb2d5LCBNYXlvIENsaW5pYywgUm9jaGVzdGVyLCBN
TiwgVVNBOyBEZXBhcnRtZW50IG9mIFBhdGhvbG9neSBhbmQgTGFib3JhdG9yeSBNZWRpY2luZSwg
VW5pdmVyc2l0eSBvZiBXaXNjb25zaW4sIE1hZGlzb24sIFdJLCBVU0EuJiN4RDtEZXBhcnRtZW50
IG9mIExhYm9yYXRvcnkgTWVkaWNpbmUgYW5kIFBhdGhvbG9neSwgTWF5byBDbGluaWMsIFJvY2hl
c3RlciwgTU4sIFVTQS4mI3hEO0RlcGFydG1lbnQgb2YgTGFib3JhdG9yeSBNZWRpY2luZSBhbmQg
UGF0aG9sb2d5LCBNYXlvIENsaW5pYywgUm9jaGVzdGVyLCBNTiwgVVNBOyBEZXBhcnRtZW50IG9m
IFBhdGhvbG9neSBhbmQgTGFib3JhdG9yeSBNZWRpY2luZSwgVW5pdmVyc2l0eSBvZiBDaW5jaW5u
YXRpLCBDaW5jaW5uYXRpLCBPSCwgVVNBLiYjeEQ7RGl2aXNpb24gb2YgRW5kb2NyaW5vbG9neSwg
RGlhYmV0ZXMsIGFuZCBNZXRhYm9saXNtLCBNYXlvIENsaW5pYywgUm9jaGVzdGVyLCBNTiwgVVNB
LiBFbGVjdHJvbmljIGFkZHJlc3M6IHZlbGxhLmFkcmlhbkBtYXlvLmVkdS48L2F1dGgtYWRkcmVz
cz48dGl0bGVzPjx0aXRsZT5QaXRmYWxscyBpbiBEaWFnbm9zaW5nIEh5cG9nbHljZW1pYSBEdWUg
dG8gRXhvZ2Vub3VzIEluc3VsaW46IFZhbGlkYXRpb24gYW5kIFV0aWxpdHkgb2YgYW4gSW5zdWxp
biBBbmFsb2cgQXNzYXk8L3RpdGxlPjxzZWNvbmRhcnktdGl0bGU+TWF5byBDbGluIFByb2M8L3Nl
Y29uZGFyeS10aXRsZT48L3RpdGxlcz48cGVyaW9kaWNhbD48ZnVsbC10aXRsZT5NYXlvIENsaW4g
UHJvYzwvZnVsbC10aXRsZT48L3BlcmlvZGljYWw+PHBhZ2VzPjE5OTQtMjAwNDwvcGFnZXM+PHZv
bHVtZT45Nzwvdm9sdW1lPjxudW1iZXI+MTE8L251bWJlcj48a2V5d29yZHM+PGtleXdvcmQ+SHVt
YW5zPC9rZXl3b3JkPjxrZXl3b3JkPipJbnN1bGluL2FkdmVyc2UgZWZmZWN0cy9hbmFseXNpczwv
a2V5d29yZD48a2V5d29yZD4qSHlwb2dseWNlbWlhL2NoZW1pY2FsbHkgaW5kdWNlZC9kaWFnbm9z
aXM8L2tleXdvcmQ+PGtleXdvcmQ+SW1tdW5vYXNzYXkvbWV0aG9kczwva2V5d29yZD48a2V5d29y
ZD5IeXBvZ2x5Y2VtaWMgQWdlbnRzL2FkdmVyc2UgZWZmZWN0czwva2V5d29yZD48L2tleXdvcmRz
PjxkYXRlcz48eWVhcj4yMDIyPC95ZWFyPjxwdWItZGF0ZXM+PGRhdGU+Tm92PC9kYXRlPjwvcHVi
LWRhdGVzPjwvZGF0ZXM+PGlzYm4+MTk0Mi01NTQ2IChFbGVjdHJvbmljKSYjeEQ7MDAyNS02MTk2
IChQcmludCkmI3hEOzAwMjUtNjE5NiAoTGlua2luZyk8L2lzYm4+PGFjY2Vzc2lvbi1udW0+MzYy
MTAyMDI8L2FjY2Vzc2lvbi1udW0+PHVybHM+PHJlbGF0ZWQtdXJscz48dXJsPmh0dHBzOi8vd3d3
Lm5jYmkubmxtLm5paC5nb3YvcHVibWVkLzM2MjEwMjAyPC91cmw+PC9yZWxhdGVkLXVybHM+PC91
cmxzPjxjdXN0b20yPlBNQzk5OTY3NDc8L2N1c3RvbTI+PGVsZWN0cm9uaWMtcmVzb3VyY2UtbnVt
PjEwLjEwMTYvai5tYXlvY3AuMjAyMi4wNy4wMjE8L2VsZWN0cm9uaWMtcmVzb3VyY2UtbnVtPjwv
cmVjb3JkPjwvQ2l0ZT48L0VuZE5vdGU+
</w:fldData>
        </w:fldChar>
      </w:r>
      <w:r w:rsidR="00337F21">
        <w:rPr>
          <w:bCs/>
          <w:color w:val="2B2C2E" w:themeColor="text1" w:themeShade="80"/>
          <w:sz w:val="22"/>
        </w:rPr>
        <w:instrText xml:space="preserve"> ADDIN EN.CITE.DATA </w:instrText>
      </w:r>
      <w:r w:rsidR="00337F21">
        <w:rPr>
          <w:bCs/>
          <w:color w:val="2B2C2E" w:themeColor="text1" w:themeShade="80"/>
          <w:sz w:val="22"/>
        </w:rPr>
      </w:r>
      <w:r w:rsidR="00337F21">
        <w:rPr>
          <w:bCs/>
          <w:color w:val="2B2C2E" w:themeColor="text1" w:themeShade="80"/>
          <w:sz w:val="22"/>
        </w:rPr>
        <w:fldChar w:fldCharType="end"/>
      </w:r>
      <w:r>
        <w:rPr>
          <w:bCs/>
          <w:color w:val="2B2C2E" w:themeColor="text1" w:themeShade="80"/>
          <w:sz w:val="22"/>
        </w:rPr>
      </w:r>
      <w:r>
        <w:rPr>
          <w:bCs/>
          <w:color w:val="2B2C2E" w:themeColor="text1" w:themeShade="80"/>
          <w:sz w:val="22"/>
        </w:rPr>
        <w:fldChar w:fldCharType="separate"/>
      </w:r>
      <w:r w:rsidR="00337F21">
        <w:rPr>
          <w:bCs/>
          <w:noProof/>
          <w:color w:val="2B2C2E" w:themeColor="text1" w:themeShade="80"/>
          <w:sz w:val="22"/>
        </w:rPr>
        <w:t>(96)</w:t>
      </w:r>
      <w:r>
        <w:rPr>
          <w:bCs/>
          <w:color w:val="2B2C2E" w:themeColor="text1" w:themeShade="80"/>
          <w:sz w:val="22"/>
        </w:rPr>
        <w:fldChar w:fldCharType="end"/>
      </w:r>
      <w:r>
        <w:rPr>
          <w:bCs/>
          <w:color w:val="2B2C2E" w:themeColor="text1" w:themeShade="80"/>
          <w:sz w:val="22"/>
        </w:rPr>
        <w:t>. When clinical suspicion is high, sending specimens for testing using different immunoassays with different insulin formulation cross-reactivity profiles may be helpful. In contrast, insulin secretagogues (e.g., sulfonylureas, m</w:t>
      </w:r>
      <w:r w:rsidRPr="006D37A2">
        <w:rPr>
          <w:bCs/>
          <w:color w:val="2B2C2E" w:themeColor="text1" w:themeShade="80"/>
          <w:sz w:val="22"/>
        </w:rPr>
        <w:t>eglitinide</w:t>
      </w:r>
      <w:r>
        <w:rPr>
          <w:bCs/>
          <w:color w:val="2B2C2E" w:themeColor="text1" w:themeShade="80"/>
          <w:sz w:val="22"/>
        </w:rPr>
        <w:t xml:space="preserve">s, GLP-1 receptor agonists) </w:t>
      </w:r>
      <w:r w:rsidRPr="00742EA2">
        <w:rPr>
          <w:bCs/>
          <w:color w:val="2B2C2E" w:themeColor="text1" w:themeShade="80"/>
          <w:sz w:val="22"/>
        </w:rPr>
        <w:t xml:space="preserve">stimulate both insulin and </w:t>
      </w:r>
      <w:r>
        <w:rPr>
          <w:bCs/>
          <w:color w:val="2B2C2E" w:themeColor="text1" w:themeShade="80"/>
          <w:sz w:val="22"/>
        </w:rPr>
        <w:t>c</w:t>
      </w:r>
      <w:r w:rsidRPr="00742EA2">
        <w:rPr>
          <w:bCs/>
          <w:color w:val="2B2C2E" w:themeColor="text1" w:themeShade="80"/>
          <w:sz w:val="22"/>
        </w:rPr>
        <w:t>-peptide secretion</w:t>
      </w:r>
      <w:r>
        <w:rPr>
          <w:bCs/>
          <w:color w:val="2B2C2E" w:themeColor="text1" w:themeShade="80"/>
          <w:sz w:val="22"/>
        </w:rPr>
        <w:t xml:space="preserve">. Consequently, the biochemical evaluation of hypoglycemia due to insulin secretagogue use may be indistinguishable from that of insulinoma. Specialized toxicology panels, including measurement of plasma or urine sulfonylureas, may be required to confirm the diagnosis. A high index of suspicion, and knowledge of hypoglycemia agents available in the home can help guide the evaluation. As with exogenous insulin administration, the laboratory evaluation is subject to pitfalls in sensitivity and interpretation, and consultation with the laboratory is recommended </w:t>
      </w:r>
      <w:r>
        <w:rPr>
          <w:bCs/>
          <w:color w:val="2B2C2E" w:themeColor="text1" w:themeShade="80"/>
          <w:sz w:val="22"/>
        </w:rPr>
        <w:fldChar w:fldCharType="begin"/>
      </w:r>
      <w:r w:rsidR="00337F21">
        <w:rPr>
          <w:bCs/>
          <w:color w:val="2B2C2E" w:themeColor="text1" w:themeShade="80"/>
          <w:sz w:val="22"/>
        </w:rPr>
        <w:instrText xml:space="preserve"> ADDIN EN.CITE &lt;EndNote&gt;&lt;Cite&gt;&lt;Author&gt;Folick&lt;/Author&gt;&lt;Year&gt;2022&lt;/Year&gt;&lt;RecNum&gt;1322&lt;/RecNum&gt;&lt;DisplayText&gt;(97)&lt;/DisplayText&gt;&lt;record&gt;&lt;rec-number&gt;1322&lt;/rec-number&gt;&lt;foreign-keys&gt;&lt;key app="EN" db-id="rw2rtz22zfvwa7etze3590v9t5edtpeeww0v" timestamp="1683917821" guid="72eed783-33de-4e32-b5c7-4e3fc143ced1"&gt;1322&lt;/key&gt;&lt;/foreign-keys&gt;&lt;ref-type name="Journal Article"&gt;17&lt;/ref-type&gt;&lt;contributors&gt;&lt;authors&gt;&lt;author&gt;Folick, A.&lt;/author&gt;&lt;author&gt;Cheng, C.&lt;/author&gt;&lt;author&gt;Chu, S. N.&lt;/author&gt;&lt;author&gt;Rick, J. W.&lt;/author&gt;&lt;author&gt;Rushakoff, R. J.&lt;/author&gt;&lt;/authors&gt;&lt;/contributors&gt;&lt;auth-address&gt;Division of Endocrinology and Metabolism, Department of Medicine, University of California, San Francisco, California.&lt;/auth-address&gt;&lt;titles&gt;&lt;title&gt;Discordant Timing of Hypoglycemic Agent Screening Causing Delayed Diagnosis of Sulfonylurea-Induced Hypoglycemia&lt;/title&gt;&lt;secondary-title&gt;AACE Clin Case Rep&lt;/secondary-title&gt;&lt;/titles&gt;&lt;periodical&gt;&lt;full-title&gt;AACE Clin Case Rep&lt;/full-title&gt;&lt;/periodical&gt;&lt;pages&gt;139-141&lt;/pages&gt;&lt;volume&gt;8&lt;/volume&gt;&lt;number&gt;3&lt;/number&gt;&lt;keywords&gt;&lt;keyword&gt;Hypoglycemia&lt;/keyword&gt;&lt;keyword&gt;Sulfonylurea&lt;/keyword&gt;&lt;keyword&gt;drug-induced hypoglycemia&lt;/keyword&gt;&lt;keyword&gt;factitious disorder&lt;/keyword&gt;&lt;keyword&gt;glipizide&lt;/keyword&gt;&lt;/keywords&gt;&lt;dates&gt;&lt;year&gt;2022&lt;/year&gt;&lt;pub-dates&gt;&lt;date&gt;May-Jun&lt;/date&gt;&lt;/pub-dates&gt;&lt;/dates&gt;&lt;isbn&gt;2376-0605 (Electronic)&amp;#xD;2376-0605 (Linking)&lt;/isbn&gt;&lt;accession-num&gt;35602882&lt;/accession-num&gt;&lt;urls&gt;&lt;related-urls&gt;&lt;url&gt;https://www.ncbi.nlm.nih.gov/pubmed/35602882&lt;/url&gt;&lt;/related-urls&gt;&lt;/urls&gt;&lt;custom2&gt;PMC9123590&lt;/custom2&gt;&lt;electronic-resource-num&gt;10.1016/j.aace.2021.12.006&lt;/electronic-resource-num&gt;&lt;/record&gt;&lt;/Cite&gt;&lt;/EndNote&gt;</w:instrText>
      </w:r>
      <w:r>
        <w:rPr>
          <w:bCs/>
          <w:color w:val="2B2C2E" w:themeColor="text1" w:themeShade="80"/>
          <w:sz w:val="22"/>
        </w:rPr>
        <w:fldChar w:fldCharType="separate"/>
      </w:r>
      <w:r w:rsidR="00337F21">
        <w:rPr>
          <w:bCs/>
          <w:noProof/>
          <w:color w:val="2B2C2E" w:themeColor="text1" w:themeShade="80"/>
          <w:sz w:val="22"/>
        </w:rPr>
        <w:t>(97)</w:t>
      </w:r>
      <w:r>
        <w:rPr>
          <w:bCs/>
          <w:color w:val="2B2C2E" w:themeColor="text1" w:themeShade="80"/>
          <w:sz w:val="22"/>
        </w:rPr>
        <w:fldChar w:fldCharType="end"/>
      </w:r>
      <w:r>
        <w:rPr>
          <w:bCs/>
          <w:color w:val="2B2C2E" w:themeColor="text1" w:themeShade="80"/>
          <w:sz w:val="22"/>
        </w:rPr>
        <w:t xml:space="preserve">. </w:t>
      </w:r>
    </w:p>
    <w:p w14:paraId="1B658688" w14:textId="77777777" w:rsidR="00FF364F" w:rsidRPr="009D2BB6" w:rsidRDefault="00FF364F" w:rsidP="00FF364F">
      <w:pPr>
        <w:spacing w:line="276" w:lineRule="auto"/>
        <w:rPr>
          <w:b/>
          <w:sz w:val="22"/>
        </w:rPr>
      </w:pPr>
    </w:p>
    <w:p w14:paraId="20E6C2A9" w14:textId="77777777" w:rsidR="00FF364F" w:rsidRDefault="00FF364F" w:rsidP="00FF364F">
      <w:pPr>
        <w:pStyle w:val="Heading3"/>
        <w:spacing w:before="0" w:line="276" w:lineRule="auto"/>
      </w:pPr>
      <w:r>
        <w:t>Hypoglycemia Due to Growth Hormone and Cortisol Deficiencies</w:t>
      </w:r>
    </w:p>
    <w:bookmarkEnd w:id="3"/>
    <w:p w14:paraId="4FC68A29" w14:textId="77777777" w:rsidR="00FF364F" w:rsidRPr="00B279D7" w:rsidRDefault="00FF364F" w:rsidP="00FF364F">
      <w:pPr>
        <w:spacing w:line="276" w:lineRule="auto"/>
      </w:pPr>
    </w:p>
    <w:p w14:paraId="0EAF2CA7" w14:textId="074361F1" w:rsidR="00FF364F" w:rsidRDefault="00FF364F" w:rsidP="00FF364F">
      <w:pPr>
        <w:spacing w:line="276" w:lineRule="auto"/>
        <w:rPr>
          <w:bCs/>
          <w:sz w:val="22"/>
        </w:rPr>
      </w:pPr>
      <w:bookmarkStart w:id="4" w:name="_Hlk143608733"/>
      <w:r>
        <w:rPr>
          <w:bCs/>
          <w:sz w:val="22"/>
        </w:rPr>
        <w:t xml:space="preserve">Deficiencies in the counter regulatory hormones, growth hormone and cortisol – either in isolation, or more commonly, in combination – cause hypoglycemia. Growth hormone acts to stimulate lipolysis and decrease peripheral glucose uptake. Cortisol stimulates gluconeogenesis and release of gluconeogenic substrates, including </w:t>
      </w:r>
      <w:r w:rsidRPr="00C26892">
        <w:rPr>
          <w:bCs/>
          <w:sz w:val="22"/>
        </w:rPr>
        <w:t>alanine, from muscle</w:t>
      </w:r>
      <w:r>
        <w:rPr>
          <w:bCs/>
          <w:sz w:val="22"/>
        </w:rPr>
        <w:t xml:space="preserve">. Although secretion of both growth hormone and cortisol is triggered by falling plasma glucose, findings of a single low growth hormone or cortisol level at the time of hypoglycemia has poor specificity for deficiency of either hormone </w:t>
      </w:r>
      <w:r>
        <w:rPr>
          <w:bCs/>
          <w:sz w:val="22"/>
        </w:rPr>
        <w:fldChar w:fldCharType="begin">
          <w:fldData xml:space="preserve">PEVuZE5vdGU+PENpdGU+PEF1dGhvcj5LZWxseTwvQXV0aG9yPjxZZWFyPjIwMDg8L1llYXI+PFJl
Y051bT4yNzc8L1JlY051bT48RGlzcGxheVRleHQ+KDE4LDE5KTwvRGlzcGxheVRleHQ+PHJlY29y
ZD48cmVjLW51bWJlcj4yNzc8L3JlYy1udW1iZXI+PGZvcmVpZ24ta2V5cz48a2V5IGFwcD0iRU4i
IGRiLWlkPSJydzJydHoyMnpmdndhN2V0emUzNTkwdjl0NWVkdHBlZXd3MHYiIHRpbWVzdGFtcD0i
MTU2MzkxNjY1NSIgZ3VpZD0iM2MwY2FhOWMtMDJhOC00ZTNmLThlOGQtMjQ5OTYwM2M2ZDI5Ij4y
Nzc8L2tleT48L2ZvcmVpZ24ta2V5cz48cmVmLXR5cGUgbmFtZT0iSm91cm5hbCBBcnRpY2xlIj4x
NzwvcmVmLXR5cGU+PGNvbnRyaWJ1dG9ycz48YXV0aG9ycz48YXV0aG9yPktlbGx5LCBBLjwvYXV0
aG9yPjxhdXRob3I+VGFuZywgUi48L2F1dGhvcj48YXV0aG9yPkJlY2tlciwgUy48L2F1dGhvcj48
YXV0aG9yPlN0YW5sZXksIEMuIEEuPC9hdXRob3I+PC9hdXRob3JzPjwvY29udHJpYnV0b3JzPjxh
dXRoLWFkZHJlc3M+Q2hpbGRyZW4mYXBvcztzIEhvc3BpdGFsIG9mIFBoaWxhZGVscGhpYSwgVW5p
dmVyc2l0eSBvZiBQZW5uc3lsdmFuaWEgU2Nob29sIG9mIE1lZGljaW5lLCBEaXZpc2lvbiBvZiBF
bmRvY3Jpbm9sb2d5L0RpYWJldGVzLCA4NDE2IE1haW4gQnVpbGRpbmcsIDM0dGggYW5kIENpdmlj
IENlbnRlciBCb3VsZXZhcmQsIFBoaWxhZGVscGhpYSwgUEEgMTkxMDQsIFVTQS4ga2VsbHlhQGVt
YWlsLmNob3AuZWR1PC9hdXRoLWFkZHJlc3M+PHRpdGxlcz48dGl0bGU+UG9vciBzcGVjaWZpY2l0
eSBvZiBsb3cgZ3Jvd3RoIGhvcm1vbmUgYW5kIGNvcnRpc29sIGxldmVscyBkdXJpbmcgZmFzdGlu
ZyBoeXBvZ2x5Y2VtaWEgZm9yIHRoZSBkaWFnbm9zZXMgb2YgZ3Jvd3RoIGhvcm1vbmUgZGVmaWNp
ZW5jeSBhbmQgYWRyZW5hbCBpbnN1ZmZpY2llbmN5PC90aXRsZT48c2Vjb25kYXJ5LXRpdGxlPlBl
ZGlhdHJpY3M8L3NlY29uZGFyeS10aXRsZT48L3RpdGxlcz48cGVyaW9kaWNhbD48ZnVsbC10aXRs
ZT5QZWRpYXRyaWNzPC9mdWxsLXRpdGxlPjwvcGVyaW9kaWNhbD48cGFnZXM+ZTUyMi04PC9wYWdl
cz48dm9sdW1lPjEyMjwvdm9sdW1lPjxudW1iZXI+MzwvbnVtYmVyPjxlZGl0aW9uPjIwMDgvMDgv
MTM8L2VkaXRpb24+PGtleXdvcmRzPjxrZXl3b3JkPkFkb2xlc2NlbnQ8L2tleXdvcmQ+PGtleXdv
cmQ+QWRyZW5hbCBJbnN1ZmZpY2llbmN5L2Jsb29kL2NvbXBsaWNhdGlvbnMvKmRpYWdub3Npczwv
a2V5d29yZD48a2V5d29yZD5CaW9tYXJrZXJzL2Jsb29kPC9rZXl3b3JkPjxrZXl3b3JkPkNoaWxk
PC9rZXl3b3JkPjxrZXl3b3JkPkNoaWxkLCBQcmVzY2hvb2w8L2tleXdvcmQ+PGtleXdvcmQ+Q29u
Z2VuaXRhbCBIeXBlcmluc3VsaW5pc20vYmxvb2QvY29tcGxpY2F0aW9ucy8qZGlhZ25vc2lzPC9r
ZXl3b3JkPjxrZXl3b3JkPkRpYWdub3NpcywgRGlmZmVyZW50aWFsPC9rZXl3b3JkPjxrZXl3b3Jk
PkZhc3RpbmcvKmJsb29kPC9rZXl3b3JkPjxrZXl3b3JkPkZlbWFsZTwva2V5d29yZD48a2V5d29y
ZD5Gb2xsb3ctVXAgU3R1ZGllczwva2V5d29yZD48a2V5d29yZD5Hcm93dGggSG9ybW9uZS9ibG9v
ZC8qZGVmaWNpZW5jeTwva2V5d29yZD48a2V5d29yZD5IdW1hbnM8L2tleXdvcmQ+PGtleXdvcmQ+
SHlkcm9jb3J0aXNvbmUvKmJsb29kPC9rZXl3b3JkPjxrZXl3b3JkPkh5cG9nbHljZW1pYS8qYmxv
b2QvY29tcGxpY2F0aW9uczwva2V5d29yZD48a2V5d29yZD5JbmZhbnQ8L2tleXdvcmQ+PGtleXdv
cmQ+SW5mYW50LCBOZXdib3JuPC9rZXl3b3JkPjxrZXl3b3JkPk1hbGU8L2tleXdvcmQ+PGtleXdv
cmQ+UmVwcm9kdWNpYmlsaXR5IG9mIFJlc3VsdHM8L2tleXdvcmQ+PGtleXdvcmQ+UmV0cm9zcGVj
dGl2ZSBTdHVkaWVzPC9rZXl3b3JkPjxrZXl3b3JkPlRpbWUgRmFjdG9yczwva2V5d29yZD48L2tl
eXdvcmRzPjxkYXRlcz48eWVhcj4yMDA4PC95ZWFyPjxwdWItZGF0ZXM+PGRhdGU+U2VwPC9kYXRl
PjwvcHViLWRhdGVzPjwvZGF0ZXM+PGlzYm4+MTA5OC00Mjc1IChFbGVjdHJvbmljKSYjeEQ7MDAz
MS00MDA1IChMaW5raW5nKTwvaXNibj48YWNjZXNzaW9uLW51bT4xODY5NDkwMjwvYWNjZXNzaW9u
LW51bT48dXJscz48cmVsYXRlZC11cmxzPjx1cmw+aHR0cHM6Ly93d3cubmNiaS5ubG0ubmloLmdv
di9wdWJtZWQvMTg2OTQ5MDI8L3VybD48L3JlbGF0ZWQtdXJscz48L3VybHM+PGVsZWN0cm9uaWMt
cmVzb3VyY2UtbnVtPjEwLjE1NDIvcGVkcy4yMDA4LTA4MDY8L2VsZWN0cm9uaWMtcmVzb3VyY2Ut
bnVtPjwvcmVjb3JkPjwvQ2l0ZT48Q2l0ZT48QXV0aG9yPkh1c3NhaW48L0F1dGhvcj48WWVhcj4y
MDAzPC9ZZWFyPjxSZWNOdW0+MTMyMTwvUmVjTnVtPjxyZWNvcmQ+PHJlYy1udW1iZXI+MTMyMTwv
cmVjLW51bWJlcj48Zm9yZWlnbi1rZXlzPjxrZXkgYXBwPSJFTiIgZGItaWQ9InJ3MnJ0ejIyemZ2
d2E3ZXR6ZTM1OTB2OXQ1ZWR0cGVld3cwdiIgdGltZXN0YW1wPSIxNjgzOTE3ODIxIiBndWlkPSI3
MDcxYmQzZi0wMTNiLTQ3ZTAtOTM2YS04ZDYzY2U5NTIzNTYiPjEzMjE8L2tleT48L2ZvcmVpZ24t
a2V5cz48cmVmLXR5cGUgbmFtZT0iSm91cm5hbCBBcnRpY2xlIj4xNzwvcmVmLXR5cGU+PGNvbnRy
aWJ1dG9ycz48YXV0aG9ycz48YXV0aG9yPkh1c3NhaW4sIEsuPC9hdXRob3I+PGF1dGhvcj5IaW5k
bWFyc2gsIFAuPC9hdXRob3I+PGF1dGhvcj5BeW5zbGV5LUdyZWVuLCBBLjwvYXV0aG9yPjwvYXV0
aG9ycz48L2NvbnRyaWJ1dG9ycz48YXV0aC1hZGRyZXNzPkxvbmRvbiBDZW50ZXIgZm9yIFBlZGlh
dHJpYyBFbmRvY3Jpbm9sb2d5IGFuZCBNZXRhYm9saXNtLCBHcmVhdCBPcm1vbmQgU3RyZWV0IEhv
c3BpdGFsIGZvciBDaGlsZHJlbiwgTmF0aW9uYWwgSGVhbHRoIFNlcnZpY2UgVHJ1c3QsIGFuZCBJ
bnN0aXR1dGUgZm9yIENoaWxkIEhlYWx0aCwgVW5pdmVyc2l0eSBDb2xsZWdlLCBMb25kb24sIFVu
aXRlZCBLaW5nZG9tLiBrLmh1c3NhaW5AaWNoLnVjbC5hYy51azwvYXV0aC1hZGRyZXNzPjx0aXRs
ZXM+PHRpdGxlPk5lb25hdGVzIHdpdGggc3ltcHRvbWF0aWMgaHlwZXJpbnN1bGluZW1pYyBoeXBv
Z2x5Y2VtaWEgZ2VuZXJhdGUgaW5hcHByb3ByaWF0ZWx5IGxvdyBzZXJ1bSBjb3J0aXNvbCBjb3Vu
dGVycmVndWxhdG9yeSBob3Jtb25hbCByZXNwb25zZXM8L3RpdGxlPjxzZWNvbmRhcnktdGl0bGU+
SiBDbGluIEVuZG9jcmlub2wgTWV0YWI8L3NlY29uZGFyeS10aXRsZT48L3RpdGxlcz48cGVyaW9k
aWNhbD48ZnVsbC10aXRsZT5KIENsaW4gRW5kb2NyaW5vbCBNZXRhYjwvZnVsbC10aXRsZT48L3Bl
cmlvZGljYWw+PHBhZ2VzPjQzNDItNzwvcGFnZXM+PHZvbHVtZT44ODwvdm9sdW1lPjxudW1iZXI+
OTwvbnVtYmVyPjxrZXl3b3Jkcz48a2V5d29yZD5BZHJlbm9jb3J0aWNvdHJvcGljIEhvcm1vbmUv
Ymxvb2Q8L2tleXdvcmQ+PGtleXdvcmQ+Qmxvb2QgR2x1Y29zZS9tZXRhYm9saXNtPC9rZXl3b3Jk
PjxrZXl3b3JkPkZhdHR5IEFjaWRzLCBOb25lc3RlcmlmaWVkL2Jsb29kPC9rZXl3b3JkPjxrZXl3
b3JkPkh1bWFuIEdyb3d0aCBIb3Jtb25lL2Jsb29kPC9rZXl3b3JkPjxrZXl3b3JkPkh1bWFuczwv
a2V5d29yZD48a2V5d29yZD5IeWRyb2NvcnRpc29uZS8qYmxvb2Q8L2tleXdvcmQ+PGtleXdvcmQ+
SHlwZXJpbnN1bGluaXNtL2Jsb29kL2Nvbmdlbml0YWwvKm1ldGFib2xpc208L2tleXdvcmQ+PGtl
eXdvcmQ+SHlwb2dseWNlbWlhL2Jsb29kL2Nvbmdlbml0YWwvKm1ldGFib2xpc208L2tleXdvcmQ+
PGtleXdvcmQ+SHlwb3RoYWxhbWljIEFyZWEsIExhdGVyYWwvbWV0YWJvbGlzbTwva2V5d29yZD48
a2V5d29yZD5JbmZhbnQsIE5ld2Jvcm48L2tleXdvcmQ+PGtleXdvcmQ+SW5zdWxpbi9ibG9vZDwv
a2V5d29yZD48L2tleXdvcmRzPjxkYXRlcz48eWVhcj4yMDAzPC95ZWFyPjxwdWItZGF0ZXM+PGRh
dGU+U2VwPC9kYXRlPjwvcHViLWRhdGVzPjwvZGF0ZXM+PGlzYm4+MDAyMS05NzJYIChQcmludCkm
I3hEOzAwMjEtOTcyWCAoTGlua2luZyk8L2lzYm4+PGFjY2Vzc2lvbi1udW0+MTI5NzAzMDg8L2Fj
Y2Vzc2lvbi1udW0+PHVybHM+PHJlbGF0ZWQtdXJscz48dXJsPmh0dHBzOi8vd3d3Lm5jYmkubmxt
Lm5paC5nb3YvcHVibWVkLzEyOTcwMzA4PC91cmw+PC9yZWxhdGVkLXVybHM+PC91cmxzPjxlbGVj
dHJvbmljLXJlc291cmNlLW51bT4xMC4xMjEwL2pjLjIwMDMtMDMwMTM1PC9lbGVjdHJvbmljLXJl
c291cmNlLW51bT48L3JlY29yZD48L0NpdGU+PC9FbmROb3RlPgB=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PEVuZE5vdGU+PENpdGU+PEF1dGhvcj5LZWxseTwvQXV0aG9yPjxZZWFyPjIwMDg8L1llYXI+PFJl
Y051bT4yNzc8L1JlY051bT48RGlzcGxheVRleHQ+KDE4LDE5KTwvRGlzcGxheVRleHQ+PHJlY29y
ZD48cmVjLW51bWJlcj4yNzc8L3JlYy1udW1iZXI+PGZvcmVpZ24ta2V5cz48a2V5IGFwcD0iRU4i
IGRiLWlkPSJydzJydHoyMnpmdndhN2V0emUzNTkwdjl0NWVkdHBlZXd3MHYiIHRpbWVzdGFtcD0i
MTU2MzkxNjY1NSIgZ3VpZD0iM2MwY2FhOWMtMDJhOC00ZTNmLThlOGQtMjQ5OTYwM2M2ZDI5Ij4y
Nzc8L2tleT48L2ZvcmVpZ24ta2V5cz48cmVmLXR5cGUgbmFtZT0iSm91cm5hbCBBcnRpY2xlIj4x
NzwvcmVmLXR5cGU+PGNvbnRyaWJ1dG9ycz48YXV0aG9ycz48YXV0aG9yPktlbGx5LCBBLjwvYXV0
aG9yPjxhdXRob3I+VGFuZywgUi48L2F1dGhvcj48YXV0aG9yPkJlY2tlciwgUy48L2F1dGhvcj48
YXV0aG9yPlN0YW5sZXksIEMuIEEuPC9hdXRob3I+PC9hdXRob3JzPjwvY29udHJpYnV0b3JzPjxh
dXRoLWFkZHJlc3M+Q2hpbGRyZW4mYXBvcztzIEhvc3BpdGFsIG9mIFBoaWxhZGVscGhpYSwgVW5p
dmVyc2l0eSBvZiBQZW5uc3lsdmFuaWEgU2Nob29sIG9mIE1lZGljaW5lLCBEaXZpc2lvbiBvZiBF
bmRvY3Jpbm9sb2d5L0RpYWJldGVzLCA4NDE2IE1haW4gQnVpbGRpbmcsIDM0dGggYW5kIENpdmlj
IENlbnRlciBCb3VsZXZhcmQsIFBoaWxhZGVscGhpYSwgUEEgMTkxMDQsIFVTQS4ga2VsbHlhQGVt
YWlsLmNob3AuZWR1PC9hdXRoLWFkZHJlc3M+PHRpdGxlcz48dGl0bGU+UG9vciBzcGVjaWZpY2l0
eSBvZiBsb3cgZ3Jvd3RoIGhvcm1vbmUgYW5kIGNvcnRpc29sIGxldmVscyBkdXJpbmcgZmFzdGlu
ZyBoeXBvZ2x5Y2VtaWEgZm9yIHRoZSBkaWFnbm9zZXMgb2YgZ3Jvd3RoIGhvcm1vbmUgZGVmaWNp
ZW5jeSBhbmQgYWRyZW5hbCBpbnN1ZmZpY2llbmN5PC90aXRsZT48c2Vjb25kYXJ5LXRpdGxlPlBl
ZGlhdHJpY3M8L3NlY29uZGFyeS10aXRsZT48L3RpdGxlcz48cGVyaW9kaWNhbD48ZnVsbC10aXRs
ZT5QZWRpYXRyaWNzPC9mdWxsLXRpdGxlPjwvcGVyaW9kaWNhbD48cGFnZXM+ZTUyMi04PC9wYWdl
cz48dm9sdW1lPjEyMjwvdm9sdW1lPjxudW1iZXI+MzwvbnVtYmVyPjxlZGl0aW9uPjIwMDgvMDgv
MTM8L2VkaXRpb24+PGtleXdvcmRzPjxrZXl3b3JkPkFkb2xlc2NlbnQ8L2tleXdvcmQ+PGtleXdv
cmQ+QWRyZW5hbCBJbnN1ZmZpY2llbmN5L2Jsb29kL2NvbXBsaWNhdGlvbnMvKmRpYWdub3Npczwv
a2V5d29yZD48a2V5d29yZD5CaW9tYXJrZXJzL2Jsb29kPC9rZXl3b3JkPjxrZXl3b3JkPkNoaWxk
PC9rZXl3b3JkPjxrZXl3b3JkPkNoaWxkLCBQcmVzY2hvb2w8L2tleXdvcmQ+PGtleXdvcmQ+Q29u
Z2VuaXRhbCBIeXBlcmluc3VsaW5pc20vYmxvb2QvY29tcGxpY2F0aW9ucy8qZGlhZ25vc2lzPC9r
ZXl3b3JkPjxrZXl3b3JkPkRpYWdub3NpcywgRGlmZmVyZW50aWFsPC9rZXl3b3JkPjxrZXl3b3Jk
PkZhc3RpbmcvKmJsb29kPC9rZXl3b3JkPjxrZXl3b3JkPkZlbWFsZTwva2V5d29yZD48a2V5d29y
ZD5Gb2xsb3ctVXAgU3R1ZGllczwva2V5d29yZD48a2V5d29yZD5Hcm93dGggSG9ybW9uZS9ibG9v
ZC8qZGVmaWNpZW5jeTwva2V5d29yZD48a2V5d29yZD5IdW1hbnM8L2tleXdvcmQ+PGtleXdvcmQ+
SHlkcm9jb3J0aXNvbmUvKmJsb29kPC9rZXl3b3JkPjxrZXl3b3JkPkh5cG9nbHljZW1pYS8qYmxv
b2QvY29tcGxpY2F0aW9uczwva2V5d29yZD48a2V5d29yZD5JbmZhbnQ8L2tleXdvcmQ+PGtleXdv
cmQ+SW5mYW50LCBOZXdib3JuPC9rZXl3b3JkPjxrZXl3b3JkPk1hbGU8L2tleXdvcmQ+PGtleXdv
cmQ+UmVwcm9kdWNpYmlsaXR5IG9mIFJlc3VsdHM8L2tleXdvcmQ+PGtleXdvcmQ+UmV0cm9zcGVj
dGl2ZSBTdHVkaWVzPC9rZXl3b3JkPjxrZXl3b3JkPlRpbWUgRmFjdG9yczwva2V5d29yZD48L2tl
eXdvcmRzPjxkYXRlcz48eWVhcj4yMDA4PC95ZWFyPjxwdWItZGF0ZXM+PGRhdGU+U2VwPC9kYXRl
PjwvcHViLWRhdGVzPjwvZGF0ZXM+PGlzYm4+MTA5OC00Mjc1IChFbGVjdHJvbmljKSYjeEQ7MDAz
MS00MDA1IChMaW5raW5nKTwvaXNibj48YWNjZXNzaW9uLW51bT4xODY5NDkwMjwvYWNjZXNzaW9u
LW51bT48dXJscz48cmVsYXRlZC11cmxzPjx1cmw+aHR0cHM6Ly93d3cubmNiaS5ubG0ubmloLmdv
di9wdWJtZWQvMTg2OTQ5MDI8L3VybD48L3JlbGF0ZWQtdXJscz48L3VybHM+PGVsZWN0cm9uaWMt
cmVzb3VyY2UtbnVtPjEwLjE1NDIvcGVkcy4yMDA4LTA4MDY8L2VsZWN0cm9uaWMtcmVzb3VyY2Ut
bnVtPjwvcmVjb3JkPjwvQ2l0ZT48Q2l0ZT48QXV0aG9yPkh1c3NhaW48L0F1dGhvcj48WWVhcj4y
MDAzPC9ZZWFyPjxSZWNOdW0+MTMyMTwvUmVjTnVtPjxyZWNvcmQ+PHJlYy1udW1iZXI+MTMyMTwv
cmVjLW51bWJlcj48Zm9yZWlnbi1rZXlzPjxrZXkgYXBwPSJFTiIgZGItaWQ9InJ3MnJ0ejIyemZ2
d2E3ZXR6ZTM1OTB2OXQ1ZWR0cGVld3cwdiIgdGltZXN0YW1wPSIxNjgzOTE3ODIxIiBndWlkPSI3
MDcxYmQzZi0wMTNiLTQ3ZTAtOTM2YS04ZDYzY2U5NTIzNTYiPjEzMjE8L2tleT48L2ZvcmVpZ24t
a2V5cz48cmVmLXR5cGUgbmFtZT0iSm91cm5hbCBBcnRpY2xlIj4xNzwvcmVmLXR5cGU+PGNvbnRy
aWJ1dG9ycz48YXV0aG9ycz48YXV0aG9yPkh1c3NhaW4sIEsuPC9hdXRob3I+PGF1dGhvcj5IaW5k
bWFyc2gsIFAuPC9hdXRob3I+PGF1dGhvcj5BeW5zbGV5LUdyZWVuLCBBLjwvYXV0aG9yPjwvYXV0
aG9ycz48L2NvbnRyaWJ1dG9ycz48YXV0aC1hZGRyZXNzPkxvbmRvbiBDZW50ZXIgZm9yIFBlZGlh
dHJpYyBFbmRvY3Jpbm9sb2d5IGFuZCBNZXRhYm9saXNtLCBHcmVhdCBPcm1vbmQgU3RyZWV0IEhv
c3BpdGFsIGZvciBDaGlsZHJlbiwgTmF0aW9uYWwgSGVhbHRoIFNlcnZpY2UgVHJ1c3QsIGFuZCBJ
bnN0aXR1dGUgZm9yIENoaWxkIEhlYWx0aCwgVW5pdmVyc2l0eSBDb2xsZWdlLCBMb25kb24sIFVu
aXRlZCBLaW5nZG9tLiBrLmh1c3NhaW5AaWNoLnVjbC5hYy51azwvYXV0aC1hZGRyZXNzPjx0aXRs
ZXM+PHRpdGxlPk5lb25hdGVzIHdpdGggc3ltcHRvbWF0aWMgaHlwZXJpbnN1bGluZW1pYyBoeXBv
Z2x5Y2VtaWEgZ2VuZXJhdGUgaW5hcHByb3ByaWF0ZWx5IGxvdyBzZXJ1bSBjb3J0aXNvbCBjb3Vu
dGVycmVndWxhdG9yeSBob3Jtb25hbCByZXNwb25zZXM8L3RpdGxlPjxzZWNvbmRhcnktdGl0bGU+
SiBDbGluIEVuZG9jcmlub2wgTWV0YWI8L3NlY29uZGFyeS10aXRsZT48L3RpdGxlcz48cGVyaW9k
aWNhbD48ZnVsbC10aXRsZT5KIENsaW4gRW5kb2NyaW5vbCBNZXRhYjwvZnVsbC10aXRsZT48L3Bl
cmlvZGljYWw+PHBhZ2VzPjQzNDItNzwvcGFnZXM+PHZvbHVtZT44ODwvdm9sdW1lPjxudW1iZXI+
OTwvbnVtYmVyPjxrZXl3b3Jkcz48a2V5d29yZD5BZHJlbm9jb3J0aWNvdHJvcGljIEhvcm1vbmUv
Ymxvb2Q8L2tleXdvcmQ+PGtleXdvcmQ+Qmxvb2QgR2x1Y29zZS9tZXRhYm9saXNtPC9rZXl3b3Jk
PjxrZXl3b3JkPkZhdHR5IEFjaWRzLCBOb25lc3RlcmlmaWVkL2Jsb29kPC9rZXl3b3JkPjxrZXl3
b3JkPkh1bWFuIEdyb3d0aCBIb3Jtb25lL2Jsb29kPC9rZXl3b3JkPjxrZXl3b3JkPkh1bWFuczwv
a2V5d29yZD48a2V5d29yZD5IeWRyb2NvcnRpc29uZS8qYmxvb2Q8L2tleXdvcmQ+PGtleXdvcmQ+
SHlwZXJpbnN1bGluaXNtL2Jsb29kL2Nvbmdlbml0YWwvKm1ldGFib2xpc208L2tleXdvcmQ+PGtl
eXdvcmQ+SHlwb2dseWNlbWlhL2Jsb29kL2Nvbmdlbml0YWwvKm1ldGFib2xpc208L2tleXdvcmQ+
PGtleXdvcmQ+SHlwb3RoYWxhbWljIEFyZWEsIExhdGVyYWwvbWV0YWJvbGlzbTwva2V5d29yZD48
a2V5d29yZD5JbmZhbnQsIE5ld2Jvcm48L2tleXdvcmQ+PGtleXdvcmQ+SW5zdWxpbi9ibG9vZDwv
a2V5d29yZD48L2tleXdvcmRzPjxkYXRlcz48eWVhcj4yMDAzPC95ZWFyPjxwdWItZGF0ZXM+PGRh
dGU+U2VwPC9kYXRlPjwvcHViLWRhdGVzPjwvZGF0ZXM+PGlzYm4+MDAyMS05NzJYIChQcmludCkm
I3hEOzAwMjEtOTcyWCAoTGlua2luZyk8L2lzYm4+PGFjY2Vzc2lvbi1udW0+MTI5NzAzMDg8L2Fj
Y2Vzc2lvbi1udW0+PHVybHM+PHJlbGF0ZWQtdXJscz48dXJsPmh0dHBzOi8vd3d3Lm5jYmkubmxt
Lm5paC5nb3YvcHVibWVkLzEyOTcwMzA4PC91cmw+PC9yZWxhdGVkLXVybHM+PC91cmxzPjxlbGVj
dHJvbmljLXJlc291cmNlLW51bT4xMC4xMjEwL2pjLjIwMDMtMDMwMTM1PC9lbGVjdHJvbmljLXJl
c291cmNlLW51bT48L3JlY29yZD48L0NpdGU+PC9FbmROb3RlPgB=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(18,19)</w:t>
      </w:r>
      <w:r>
        <w:rPr>
          <w:bCs/>
          <w:sz w:val="22"/>
        </w:rPr>
        <w:fldChar w:fldCharType="end"/>
      </w:r>
      <w:r>
        <w:rPr>
          <w:bCs/>
          <w:sz w:val="22"/>
        </w:rPr>
        <w:t xml:space="preserve">. Stimulation testing may be needed to confirm the diagnosis. </w:t>
      </w:r>
    </w:p>
    <w:p w14:paraId="7150A967" w14:textId="77777777" w:rsidR="00FF364F" w:rsidRDefault="00FF364F" w:rsidP="00FF364F">
      <w:pPr>
        <w:spacing w:line="276" w:lineRule="auto"/>
        <w:rPr>
          <w:bCs/>
          <w:sz w:val="22"/>
        </w:rPr>
      </w:pPr>
    </w:p>
    <w:p w14:paraId="3E7FD119" w14:textId="77777777" w:rsidR="00FF364F" w:rsidRDefault="00FF364F" w:rsidP="00FF364F">
      <w:pPr>
        <w:spacing w:line="276" w:lineRule="auto"/>
        <w:rPr>
          <w:bCs/>
          <w:sz w:val="22"/>
        </w:rPr>
      </w:pPr>
      <w:r>
        <w:rPr>
          <w:bCs/>
          <w:sz w:val="22"/>
        </w:rPr>
        <w:t xml:space="preserve">In the older child, hypoglycemia due to growth hormone and/or cortisol deficiency is </w:t>
      </w:r>
      <w:proofErr w:type="spellStart"/>
      <w:r>
        <w:rPr>
          <w:bCs/>
          <w:sz w:val="22"/>
        </w:rPr>
        <w:t>ketotic</w:t>
      </w:r>
      <w:proofErr w:type="spellEnd"/>
      <w:r>
        <w:rPr>
          <w:bCs/>
          <w:sz w:val="22"/>
        </w:rPr>
        <w:t xml:space="preserve">. However, in neonates, the biochemical picture may mirror that of hyperinsulinism due to both inappropriate conservation of glycogen reserves during hypoglycemia and immature ketogenesis at this age. </w:t>
      </w:r>
    </w:p>
    <w:p w14:paraId="48858F83" w14:textId="77777777" w:rsidR="00FF364F" w:rsidRDefault="00FF364F" w:rsidP="00FF364F">
      <w:pPr>
        <w:spacing w:line="276" w:lineRule="auto"/>
        <w:rPr>
          <w:bCs/>
          <w:sz w:val="22"/>
        </w:rPr>
      </w:pPr>
    </w:p>
    <w:p w14:paraId="46DF6FDA" w14:textId="77777777" w:rsidR="00FF364F" w:rsidRDefault="00FF364F" w:rsidP="00FF364F">
      <w:pPr>
        <w:pStyle w:val="Heading4"/>
        <w:spacing w:before="0" w:line="276" w:lineRule="auto"/>
      </w:pPr>
      <w:r w:rsidRPr="00FD0C57">
        <w:t xml:space="preserve">HYPOPITUITARISM </w:t>
      </w:r>
    </w:p>
    <w:p w14:paraId="04D2E12E" w14:textId="77777777" w:rsidR="00FF364F" w:rsidRPr="00B279D7" w:rsidRDefault="00FF364F" w:rsidP="00FF364F">
      <w:pPr>
        <w:spacing w:line="276" w:lineRule="auto"/>
      </w:pPr>
    </w:p>
    <w:p w14:paraId="2915532A" w14:textId="79EAA27A" w:rsidR="00FF364F" w:rsidRDefault="00FF364F" w:rsidP="00FF364F">
      <w:pPr>
        <w:spacing w:line="276" w:lineRule="auto"/>
        <w:rPr>
          <w:bCs/>
          <w:sz w:val="22"/>
        </w:rPr>
      </w:pPr>
      <w:r w:rsidRPr="00FF0828">
        <w:rPr>
          <w:sz w:val="22"/>
        </w:rPr>
        <w:t>Hypopituitarism</w:t>
      </w:r>
      <w:r>
        <w:rPr>
          <w:bCs/>
          <w:sz w:val="22"/>
        </w:rPr>
        <w:t xml:space="preserve"> may be congenital or acquired. Congenital hypopituitarism may result from malformation of the hypothalamus and pituitary (e.g., holoprosencephaly, </w:t>
      </w:r>
      <w:proofErr w:type="spellStart"/>
      <w:r>
        <w:rPr>
          <w:bCs/>
          <w:sz w:val="22"/>
        </w:rPr>
        <w:t>septo</w:t>
      </w:r>
      <w:proofErr w:type="spellEnd"/>
      <w:r>
        <w:rPr>
          <w:bCs/>
          <w:sz w:val="22"/>
        </w:rPr>
        <w:t xml:space="preserve">-optic dysplasia) </w:t>
      </w:r>
      <w:r w:rsidRPr="00BE54EC">
        <w:rPr>
          <w:bCs/>
          <w:sz w:val="22"/>
        </w:rPr>
        <w:t>or from mutations in transcription factors vital for normal hypothalamic-pituitary development (</w:t>
      </w:r>
      <w:r w:rsidRPr="00EC17AB">
        <w:rPr>
          <w:bCs/>
          <w:sz w:val="22"/>
        </w:rPr>
        <w:t>see the chapter entitled “Genetic Etiology of Congenital Hypopituitarism”</w:t>
      </w:r>
      <w:r w:rsidRPr="00BE54EC">
        <w:rPr>
          <w:bCs/>
          <w:sz w:val="22"/>
        </w:rPr>
        <w:t xml:space="preserve"> in the Pediatric Endocrinology section of Endotext </w:t>
      </w:r>
      <w:r w:rsidRPr="00BE54EC">
        <w:rPr>
          <w:bCs/>
          <w:sz w:val="22"/>
        </w:rPr>
        <w:fldChar w:fldCharType="begin">
          <w:fldData xml:space="preserve">PEVuZE5vdGU+PENpdGU+PEF1dGhvcj5DdWxsaW5nZm9yZDwvQXV0aG9yPjxZZWFyPjIwMDA8L1ll
YXI+PFJlY051bT4xMzg0PC9SZWNOdW0+PERpc3BsYXlUZXh0Pig5OCk8L0Rpc3BsYXlUZXh0Pjxy
ZWNvcmQ+PHJlYy1udW1iZXI+MTM4NDwvcmVjLW51bWJlcj48Zm9yZWlnbi1rZXlzPjxrZXkgYXBw
PSJFTiIgZGItaWQ9InJ3MnJ0ejIyemZ2d2E3ZXR6ZTM1OTB2OXQ1ZWR0cGVld3cwdiIgdGltZXN0
YW1wPSIxNjkwNTQzODI5IiBndWlkPSI5MTEzMzkzMy1iNWIzLTRiYWYtOGE0OS0xMzQwMjdhMzQ5
YTEiPjEzODQ8L2tleT48L2ZvcmVpZ24ta2V5cz48cmVmLXR5cGUgbmFtZT0iQm9vayBTZWN0aW9u
Ij41PC9yZWYtdHlwZT48Y29udHJpYnV0b3JzPjxhdXRob3JzPjxhdXRob3I+Q3VsbGluZ2ZvcmQs
IEQuIEouPC9hdXRob3I+PGF1dGhvcj5TaWFmYXJpa2FzLCBBLjwvYXV0aG9yPjxhdXRob3I+Q2hv
b25nLCBDLiBTLjwvYXV0aG9yPjwvYXV0aG9ycz48c2Vjb25kYXJ5LWF1dGhvcnM+PGF1dGhvcj5G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aWNhbCBDZW50ZXIsIEZvcnQgV29ydGgsIFRYJiN4RDtQYWVkaWF0cmljIEVuZG9jcmlub2xvZ3kg
RmVsbG93LCBEZXBhcnRtZW50IG9mIEVuZG9jcmlub2xvZ3kgYW5kIERpYWJldGVzLCBQZXJ0aCBD
aGlsZHJlbiZhcG9zO3MsIEhvc3BpdGFsLCBQZXJ0aCwgV2VzdGVybiBBdXN0cmFsaWEuJiN4RDtQ
YWVkaWF0cmljIEVuZG9jcmlub2xvZ2lzdCwgRGVwYXJ0bWVudCBvZiBFbmRvY3Jpbm9sb2d5IGFu
ZCBEaWFiZXRlcywgUGVydGggQ2hpbGRyZW4mYXBvcztzIEhvc3BpdGFsLCBQZXJ0aCwgV2VzdGVy
biBBdXN0cmFsaWEsIENsaW5pY2FsIEFzc29jaWF0ZSBQcm9mZXNzb3IsIERpdmlzaW9uIG9mIFBh
ZWRpYXRyaWNzLCBGYWN1bHR5IG9mIEhlYWx0aCAmYW1wOyBNZWRpY2FsIFNjaWVuY2VzLCBVbml2
ZXJzaXR5IG9mIFdlc3Rlcm4gQXVzdHJhbGlhLCBQZXJ0aCwgV0EsIEF1c3RyYWxpYSwgQ2xpbmlj
YWwgUHJvZmVzc29yLCBJbnN0aXR1dGUgb2YgSGVhbHRoIFJlc2VhcmNoLCBVbml2ZXJzaXR5IG9m
IE5vdHJlIERhbWUsIEZyZW1hbnRsZSwgV0EuLCBUaGUgQ2VudHJlIGZvciBDaGlsZCBIZWFsdGgg
UmVzZWFyY2gsIFRlbGV0aG9uIEtpZHMgSW5zdGl0dXRlLCBVbml2ZXJzaXR5IG9mIFdlc3Rlcm4g
QXVzdHJhbGlhLCBQZXJ0aCwgV0EsIEF1c3RyYWxpYS4mI3hEO1BhZWRpYXRyaWMgRW5kb2NyaW5v
bG9naXN0LCBEZXBhcnRtZW50IG9mIEVuZG9jcmlub2xvZ3kgYW5kIERpYWJldGVzLCBQZXJ0aCBD
aGlsZHJlbiZhcG9zO3MgSG9zcGl0YWwsIFBlcnRoLCBXZXN0ZXJuIEF1c3RyYWxpYSwgQ2xpbmlj
YWwgUHJvZmVzc29yLCBEaXZpc2lvbiBvZiBQYWVkaWF0cmljcywgRmFjdWx0eSBvZiBIZWFsdGgg
JmFtcDsgTWVkaWNhbCBTY2llbmNlcywgVW5pdmVyc2l0eSBvZiBXZXN0ZXJuIEF1c3RyYWxpYSwg
UGVydGgsIFdBLCBBdXN0cmFsaWEsIFRoZSBDZW50cmUgZm9yIENoaWxkIEhlYWx0aCBSZXNlYXJj
aCwgVGVsZXRob24gS2lkcyBJbnN0aXR1dGUsIFVuaXZlcnNpdHkgb2YgV2VzdGVybiBBdXN0cmFs
aWEsIFBlcnRoLCBXQSwgQXVzdHJhbGlhLjwvYXV0aC1hZGRyZXNzPjx0aXRsZXM+PHRpdGxlPkdl
bmV0aWMgRXRpb2xvZ3kgb2YgQ29uZ2VuaXRhbCBIeXBvcGl0dWl0YXJpc208L3RpdGxlPjxzZWNv
bmRhcnktdGl0bGU+RW5kb3RleHQ8L3NlY29uZGFyeS10aXRsZT48L3RpdGxlcz48ZGF0ZXM+PHll
YXI+MjAwMDwveWVhcj48L2RhdGVzPjxwdWItbG9jYXRpb24+U291dGggRGFydG1vdXRoIChNQSk8
L3B1Yi1sb2NhdGlvbj48YWNjZXNzaW9uLW51bT4zNjM1NjE3MzwvYWNjZXNzaW9uLW51bT48dXJs
cz48cmVsYXRlZC11cmxzPjx1cmw+aHR0cHM6Ly93d3cubmNiaS5ubG0ubmloLmdvdi9wdWJtZWQv
MzYzNTYxNzM8L3VybD48L3JlbGF0ZWQtdXJscz48L3VybHM+PGxhbmd1YWdlPmVuZzwvbGFuZ3Vh
Z2U+PC9yZWNvcmQ+PC9DaXRlPjwvRW5kTm90ZT5=
</w:fldData>
        </w:fldChar>
      </w:r>
      <w:r w:rsidR="00337F21">
        <w:rPr>
          <w:bCs/>
          <w:sz w:val="22"/>
        </w:rPr>
        <w:instrText xml:space="preserve"> ADDIN EN.CITE </w:instrText>
      </w:r>
      <w:r w:rsidR="00337F21">
        <w:rPr>
          <w:bCs/>
          <w:sz w:val="22"/>
        </w:rPr>
        <w:fldChar w:fldCharType="begin">
          <w:fldData xml:space="preserve">PEVuZE5vdGU+PENpdGU+PEF1dGhvcj5DdWxsaW5nZm9yZDwvQXV0aG9yPjxZZWFyPjIwMDA8L1ll
YXI+PFJlY051bT4xMzg0PC9SZWNOdW0+PERpc3BsYXlUZXh0Pig5OCk8L0Rpc3BsYXlUZXh0Pjxy
ZWNvcmQ+PHJlYy1udW1iZXI+MTM4NDwvcmVjLW51bWJlcj48Zm9yZWlnbi1rZXlzPjxrZXkgYXBw
PSJFTiIgZGItaWQ9InJ3MnJ0ejIyemZ2d2E3ZXR6ZTM1OTB2OXQ1ZWR0cGVld3cwdiIgdGltZXN0
YW1wPSIxNjkwNTQzODI5IiBndWlkPSI5MTEzMzkzMy1iNWIzLTRiYWYtOGE0OS0xMzQwMjdhMzQ5
YTEiPjEzODQ8L2tleT48L2ZvcmVpZ24ta2V5cz48cmVmLXR5cGUgbmFtZT0iQm9vayBTZWN0aW9u
Ij41PC9yZWYtdHlwZT48Y29udHJpYnV0b3JzPjxhdXRob3JzPjxhdXRob3I+Q3VsbGluZ2ZvcmQs
IEQuIEouPC9hdXRob3I+PGF1dGhvcj5TaWFmYXJpa2FzLCBBLjwvYXV0aG9yPjxhdXRob3I+Q2hv
b25nLCBDLiBTLjwvYXV0aG9yPjwvYXV0aG9ycz48c2Vjb25kYXJ5LWF1dGhvcnM+PGF1dGhvcj5G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aWNhbCBDZW50ZXIsIEZvcnQgV29ydGgsIFRYJiN4RDtQYWVkaWF0cmljIEVuZG9jcmlub2xvZ3kg
RmVsbG93LCBEZXBhcnRtZW50IG9mIEVuZG9jcmlub2xvZ3kgYW5kIERpYWJldGVzLCBQZXJ0aCBD
aGlsZHJlbiZhcG9zO3MsIEhvc3BpdGFsLCBQZXJ0aCwgV2VzdGVybiBBdXN0cmFsaWEuJiN4RDtQ
YWVkaWF0cmljIEVuZG9jcmlub2xvZ2lzdCwgRGVwYXJ0bWVudCBvZiBFbmRvY3Jpbm9sb2d5IGFu
ZCBEaWFiZXRlcywgUGVydGggQ2hpbGRyZW4mYXBvcztzIEhvc3BpdGFsLCBQZXJ0aCwgV2VzdGVy
biBBdXN0cmFsaWEsIENsaW5pY2FsIEFzc29jaWF0ZSBQcm9mZXNzb3IsIERpdmlzaW9uIG9mIFBh
ZWRpYXRyaWNzLCBGYWN1bHR5IG9mIEhlYWx0aCAmYW1wOyBNZWRpY2FsIFNjaWVuY2VzLCBVbml2
ZXJzaXR5IG9mIFdlc3Rlcm4gQXVzdHJhbGlhLCBQZXJ0aCwgV0EsIEF1c3RyYWxpYSwgQ2xpbmlj
YWwgUHJvZmVzc29yLCBJbnN0aXR1dGUgb2YgSGVhbHRoIFJlc2VhcmNoLCBVbml2ZXJzaXR5IG9m
IE5vdHJlIERhbWUsIEZyZW1hbnRsZSwgV0EuLCBUaGUgQ2VudHJlIGZvciBDaGlsZCBIZWFsdGgg
UmVzZWFyY2gsIFRlbGV0aG9uIEtpZHMgSW5zdGl0dXRlLCBVbml2ZXJzaXR5IG9mIFdlc3Rlcm4g
QXVzdHJhbGlhLCBQZXJ0aCwgV0EsIEF1c3RyYWxpYS4mI3hEO1BhZWRpYXRyaWMgRW5kb2NyaW5v
bG9naXN0LCBEZXBhcnRtZW50IG9mIEVuZG9jcmlub2xvZ3kgYW5kIERpYWJldGVzLCBQZXJ0aCBD
aGlsZHJlbiZhcG9zO3MgSG9zcGl0YWwsIFBlcnRoLCBXZXN0ZXJuIEF1c3RyYWxpYSwgQ2xpbmlj
YWwgUHJvZmVzc29yLCBEaXZpc2lvbiBvZiBQYWVkaWF0cmljcywgRmFjdWx0eSBvZiBIZWFsdGgg
JmFtcDsgTWVkaWNhbCBTY2llbmNlcywgVW5pdmVyc2l0eSBvZiBXZXN0ZXJuIEF1c3RyYWxpYSwg
UGVydGgsIFdBLCBBdXN0cmFsaWEsIFRoZSBDZW50cmUgZm9yIENoaWxkIEhlYWx0aCBSZXNlYXJj
aCwgVGVsZXRob24gS2lkcyBJbnN0aXR1dGUsIFVuaXZlcnNpdHkgb2YgV2VzdGVybiBBdXN0cmFs
aWEsIFBlcnRoLCBXQSwgQXVzdHJhbGlhLjwvYXV0aC1hZGRyZXNzPjx0aXRsZXM+PHRpdGxlPkdl
bmV0aWMgRXRpb2xvZ3kgb2YgQ29uZ2VuaXRhbCBIeXBvcGl0dWl0YXJpc208L3RpdGxlPjxzZWNv
bmRhcnktdGl0bGU+RW5kb3RleHQ8L3NlY29uZGFyeS10aXRsZT48L3RpdGxlcz48ZGF0ZXM+PHll
YXI+MjAwMDwveWVhcj48L2RhdGVzPjxwdWItbG9jYXRpb24+U291dGggRGFydG1vdXRoIChNQSk8
L3B1Yi1sb2NhdGlvbj48YWNjZXNzaW9uLW51bT4zNjM1NjE3MzwvYWNjZXNzaW9uLW51bT48dXJs
cz48cmVsYXRlZC11cmxzPjx1cmw+aHR0cHM6Ly93d3cubmNiaS5ubG0ubmloLmdvdi9wdWJtZWQv
MzYzNTYxNzM8L3VybD48L3JlbGF0ZWQtdXJscz48L3VybHM+PGxhbmd1YWdlPmVuZzwvbGFuZ3Vh
Z2U+PC9yZWNvcmQ+PC9DaXRlPjwvRW5kTm90ZT5=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BE54EC">
        <w:rPr>
          <w:bCs/>
          <w:sz w:val="22"/>
        </w:rPr>
      </w:r>
      <w:r w:rsidRPr="00BE54EC">
        <w:rPr>
          <w:bCs/>
          <w:sz w:val="22"/>
        </w:rPr>
        <w:fldChar w:fldCharType="separate"/>
      </w:r>
      <w:r w:rsidR="00337F21">
        <w:rPr>
          <w:bCs/>
          <w:noProof/>
          <w:sz w:val="22"/>
        </w:rPr>
        <w:t>(98)</w:t>
      </w:r>
      <w:r w:rsidRPr="00BE54EC">
        <w:rPr>
          <w:bCs/>
          <w:sz w:val="22"/>
        </w:rPr>
        <w:fldChar w:fldCharType="end"/>
      </w:r>
      <w:r w:rsidRPr="00BE54EC">
        <w:rPr>
          <w:bCs/>
          <w:sz w:val="22"/>
        </w:rPr>
        <w:t>).</w:t>
      </w:r>
      <w:r>
        <w:rPr>
          <w:bCs/>
          <w:sz w:val="22"/>
        </w:rPr>
        <w:t xml:space="preserve"> As discussed above, mutations in </w:t>
      </w:r>
      <w:r w:rsidRPr="00661C15">
        <w:rPr>
          <w:bCs/>
          <w:i/>
          <w:iCs/>
          <w:sz w:val="22"/>
        </w:rPr>
        <w:t>FOXA2</w:t>
      </w:r>
      <w:r>
        <w:rPr>
          <w:bCs/>
          <w:sz w:val="22"/>
        </w:rPr>
        <w:t xml:space="preserve"> cause both hypopituitarism and hyperinsulinism. Acquired hypopituitarism may develop following trauma, infection, tumor, intracranial surgery, or radiation. In neonates, hypoglycemia is often a presenting feature of panhypopituitarism. Other clinical clues in neonates include unconjugated hyperbilirubinemia, nystagmus, midline developmental defects (e.g., cleft lip and palate), and in males, </w:t>
      </w:r>
      <w:proofErr w:type="spellStart"/>
      <w:r>
        <w:rPr>
          <w:bCs/>
          <w:sz w:val="22"/>
        </w:rPr>
        <w:t>micropenis</w:t>
      </w:r>
      <w:proofErr w:type="spellEnd"/>
      <w:r>
        <w:rPr>
          <w:bCs/>
          <w:sz w:val="22"/>
        </w:rPr>
        <w:t xml:space="preserve"> or smaller than average penis. An MRI of the hypothalamic-pituitary region is essential and often reveals an ectopic “bright spot” indicating disruption of the normal descent of the neurohypophysis with interruption of hypothalamic releasing factors that regulate hormone secretion. In such cases, prolactin concentration may be elevated, whereas GH, TSH and </w:t>
      </w:r>
      <w:r>
        <w:rPr>
          <w:bCs/>
          <w:sz w:val="22"/>
        </w:rPr>
        <w:lastRenderedPageBreak/>
        <w:t xml:space="preserve">ACTH are suppressed. In older children, the diagnosis may be suspected based upon clinical history, growth failure, or neuroimaging findings. Hypoglycemia is found more commonly in neonates with multiple pituitary hormone deficiencies compared to isolated growth hormone deficiency and therefore careful consideration of multiple hormonal deficiencies must be given when growth hormone deficiency is found to be the cause of hypoglycemia in neonates </w:t>
      </w:r>
      <w:r>
        <w:rPr>
          <w:bCs/>
          <w:sz w:val="22"/>
        </w:rPr>
        <w:fldChar w:fldCharType="begin">
          <w:fldData xml:space="preserve">PEVuZE5vdGU+PENpdGU+PEF1dGhvcj5NZWh0YTwvQXV0aG9yPjxZZWFyPjIwMDU8L1llYXI+PFJl
Y051bT4xMzgxPC9SZWNOdW0+PERpc3BsYXlUZXh0Pig5OSk8L0Rpc3BsYXlUZXh0PjxyZWNvcmQ+
PHJlYy1udW1iZXI+MTM4MTwvcmVjLW51bWJlcj48Zm9yZWlnbi1rZXlzPjxrZXkgYXBwPSJFTiIg
ZGItaWQ9InJ3MnJ0ejIyemZ2d2E3ZXR6ZTM1OTB2OXQ1ZWR0cGVld3cwdiIgdGltZXN0YW1wPSIx
NjkwMzM3NzQ2IiBndWlkPSI2NTc0NjIxNy1hMDYyLTRiMTMtODgxNi02Y2VlNDhjNmNiOTEiPjEz
ODE8L2tleT48L2ZvcmVpZ24ta2V5cz48cmVmLXR5cGUgbmFtZT0iSm91cm5hbCBBcnRpY2xlIj4x
NzwvcmVmLXR5cGU+PGNvbnRyaWJ1dG9ycz48YXV0aG9ycz48YXV0aG9yPk1laHRhLCBBLjwvYXV0
aG9yPjxhdXRob3I+SGluZG1hcnNoLCBQLiBDLjwvYXV0aG9yPjxhdXRob3I+U3RhbmhvcGUsIFIu
IEcuPC9hdXRob3I+PGF1dGhvcj5UdXJ0b24sIEouIFAuPC9hdXRob3I+PGF1dGhvcj5Db2xlLCBU
LiBKLjwvYXV0aG9yPjxhdXRob3I+UHJlZWNlLCBNLiBBLjwvYXV0aG9yPjxhdXRob3I+RGF0dGFu
aSwgTS4gVC48L2F1dGhvcj48L2F1dGhvcnM+PC9jb250cmlidXRvcnM+PGF1dGgtYWRkcmVzcz5M
b25kb24gQ2VudHJlIGZvciBQYWVkaWF0cmljIEVuZG9jcmlub2xvZ3kgYW5kIE1ldGFib2xpc20s
IEluc3RpdHV0ZSBvZiBDaGlsZCBIZWFsdGgsIFVuaXZlcnNpdHkgQ29sbGVnZSBMb25kb24sIExv
bmRvbiwgVUsuPC9hdXRoLWFkZHJlc3M+PHRpdGxlcz48dGl0bGU+VGhlIHJvbGUgb2YgZ3Jvd3Ro
IGhvcm1vbmUgaW4gZGV0ZXJtaW5pbmcgYmlydGggc2l6ZSBhbmQgZWFybHkgcG9zdG5hdGFsIGdy
b3d0aCwgdXNpbmcgY29uZ2VuaXRhbCBncm93dGggaG9ybW9uZSBkZWZpY2llbmN5IChHSEQpIGFz
IGEgbW9kZWw8L3RpdGxlPjxzZWNvbmRhcnktdGl0bGU+Q2xpbiBFbmRvY3Jpbm9sIChPeGYpPC9z
ZWNvbmRhcnktdGl0bGU+PC90aXRsZXM+PHBlcmlvZGljYWw+PGZ1bGwtdGl0bGU+Q2xpbiBFbmRv
Y3Jpbm9sIChPeGYpPC9mdWxsLXRpdGxlPjwvcGVyaW9kaWNhbD48cGFnZXM+MjIzLTMxPC9wYWdl
cz48dm9sdW1lPjYzPC92b2x1bWU+PG51bWJlcj4yPC9udW1iZXI+PGVkaXRpb24+MjAwNS8wOC8w
MzwvZWRpdGlvbj48a2V5d29yZHM+PGtleXdvcmQ+QWRyZW5vY29ydGljb3Ryb3BpYyBIb3Jtb25l
L2RlZmljaWVuY3k8L2tleXdvcmQ+PGtleXdvcmQ+QmlydGggV2VpZ2h0L3BoeXNpb2xvZ3k8L2tl
eXdvcmQ+PGtleXdvcmQ+Qm9keSBIZWlnaHQvcGh5c2lvbG9neTwva2V5d29yZD48a2V5d29yZD5C
b2R5IFNpemUvKnBoeXNpb2xvZ3k8L2tleXdvcmQ+PGtleXdvcmQ+QnJhaW4vYWJub3JtYWxpdGll
czwva2V5d29yZD48a2V5d29yZD5DaGlsZCBEZXZlbG9wbWVudC8qcGh5c2lvbG9neTwva2V5d29y
ZD48a2V5d29yZD5EZWxpdmVyeSwgT2JzdGV0cmljPC9rZXl3b3JkPjxrZXl3b3JkPkZlbWFsZTwv
a2V5d29yZD48a2V5d29yZD5IdW1hbiBHcm93dGggSG9ybW9uZS9kZWZpY2llbmN5LypwaHlzaW9s
b2d5L3RoZXJhcGV1dGljIHVzZTwva2V5d29yZD48a2V5d29yZD5IdW1hbnM8L2tleXdvcmQ+PGtl
eXdvcmQ+SW5mYW50PC9rZXl3b3JkPjxrZXl3b3JkPkluZmFudCwgTmV3Ym9ybjwva2V5d29yZD48
a2V5d29yZD5NYWxlPC9rZXl3b3JkPjxrZXl3b3JkPk1vZGVscywgQmlvbG9naWNhbDwva2V5d29y
ZD48a2V5d29yZD5NdXRhdGlvbjwva2V5d29yZD48a2V5d29yZD5QaXR1aXRhcnkgSG9ybW9uZXMv
ZGVmaWNpZW5jeTwva2V5d29yZD48a2V5d29yZD5SZXRyb3NwZWN0aXZlIFN0dWRpZXM8L2tleXdv
cmQ+PGtleXdvcmQ+VGh5cm90cm9waW4vZGVmaWNpZW5jeTwva2V5d29yZD48L2tleXdvcmRzPjxk
YXRlcz48eWVhcj4yMDA1PC95ZWFyPjxwdWItZGF0ZXM+PGRhdGU+QXVnPC9kYXRlPjwvcHViLWRh
dGVzPjwvZGF0ZXM+PGlzYm4+MDMwMC0wNjY0IChQcmludCkmI3hEOzAzMDAtMDY2NCAoTGlua2lu
Zyk8L2lzYm4+PGFjY2Vzc2lvbi1udW0+MTYwNjA5MTg8L2FjY2Vzc2lvbi1udW0+PHVybHM+PHJl
bGF0ZWQtdXJscz48dXJsPmh0dHBzOi8vd3d3Lm5jYmkubmxtLm5paC5nb3YvcHVibWVkLzE2MDYw
OTE4PC91cmw+PC9yZWxhdGVkLXVybHM+PC91cmxzPjxlbGVjdHJvbmljLXJlc291cmNlLW51bT4x
MC4xMTExL2ouMTM2NS0yMjY1LjIwMDUuMDIzMzAueDwvZWxlY3Ryb25pYy1yZXNvdXJjZS1udW0+
PC9yZWNvcmQ+PC9DaXRlPjwvRW5kTm90ZT4A
</w:fldData>
        </w:fldChar>
      </w:r>
      <w:r w:rsidR="00337F21">
        <w:rPr>
          <w:bCs/>
          <w:sz w:val="22"/>
        </w:rPr>
        <w:instrText xml:space="preserve"> ADDIN EN.CITE </w:instrText>
      </w:r>
      <w:r w:rsidR="00337F21">
        <w:rPr>
          <w:bCs/>
          <w:sz w:val="22"/>
        </w:rPr>
        <w:fldChar w:fldCharType="begin">
          <w:fldData xml:space="preserve">PEVuZE5vdGU+PENpdGU+PEF1dGhvcj5NZWh0YTwvQXV0aG9yPjxZZWFyPjIwMDU8L1llYXI+PFJl
Y051bT4xMzgxPC9SZWNOdW0+PERpc3BsYXlUZXh0Pig5OSk8L0Rpc3BsYXlUZXh0PjxyZWNvcmQ+
PHJlYy1udW1iZXI+MTM4MTwvcmVjLW51bWJlcj48Zm9yZWlnbi1rZXlzPjxrZXkgYXBwPSJFTiIg
ZGItaWQ9InJ3MnJ0ejIyemZ2d2E3ZXR6ZTM1OTB2OXQ1ZWR0cGVld3cwdiIgdGltZXN0YW1wPSIx
NjkwMzM3NzQ2IiBndWlkPSI2NTc0NjIxNy1hMDYyLTRiMTMtODgxNi02Y2VlNDhjNmNiOTEiPjEz
ODE8L2tleT48L2ZvcmVpZ24ta2V5cz48cmVmLXR5cGUgbmFtZT0iSm91cm5hbCBBcnRpY2xlIj4x
NzwvcmVmLXR5cGU+PGNvbnRyaWJ1dG9ycz48YXV0aG9ycz48YXV0aG9yPk1laHRhLCBBLjwvYXV0
aG9yPjxhdXRob3I+SGluZG1hcnNoLCBQLiBDLjwvYXV0aG9yPjxhdXRob3I+U3RhbmhvcGUsIFIu
IEcuPC9hdXRob3I+PGF1dGhvcj5UdXJ0b24sIEouIFAuPC9hdXRob3I+PGF1dGhvcj5Db2xlLCBU
LiBKLjwvYXV0aG9yPjxhdXRob3I+UHJlZWNlLCBNLiBBLjwvYXV0aG9yPjxhdXRob3I+RGF0dGFu
aSwgTS4gVC48L2F1dGhvcj48L2F1dGhvcnM+PC9jb250cmlidXRvcnM+PGF1dGgtYWRkcmVzcz5M
b25kb24gQ2VudHJlIGZvciBQYWVkaWF0cmljIEVuZG9jcmlub2xvZ3kgYW5kIE1ldGFib2xpc20s
IEluc3RpdHV0ZSBvZiBDaGlsZCBIZWFsdGgsIFVuaXZlcnNpdHkgQ29sbGVnZSBMb25kb24sIExv
bmRvbiwgVUsuPC9hdXRoLWFkZHJlc3M+PHRpdGxlcz48dGl0bGU+VGhlIHJvbGUgb2YgZ3Jvd3Ro
IGhvcm1vbmUgaW4gZGV0ZXJtaW5pbmcgYmlydGggc2l6ZSBhbmQgZWFybHkgcG9zdG5hdGFsIGdy
b3d0aCwgdXNpbmcgY29uZ2VuaXRhbCBncm93dGggaG9ybW9uZSBkZWZpY2llbmN5IChHSEQpIGFz
IGEgbW9kZWw8L3RpdGxlPjxzZWNvbmRhcnktdGl0bGU+Q2xpbiBFbmRvY3Jpbm9sIChPeGYpPC9z
ZWNvbmRhcnktdGl0bGU+PC90aXRsZXM+PHBlcmlvZGljYWw+PGZ1bGwtdGl0bGU+Q2xpbiBFbmRv
Y3Jpbm9sIChPeGYpPC9mdWxsLXRpdGxlPjwvcGVyaW9kaWNhbD48cGFnZXM+MjIzLTMxPC9wYWdl
cz48dm9sdW1lPjYzPC92b2x1bWU+PG51bWJlcj4yPC9udW1iZXI+PGVkaXRpb24+MjAwNS8wOC8w
MzwvZWRpdGlvbj48a2V5d29yZHM+PGtleXdvcmQ+QWRyZW5vY29ydGljb3Ryb3BpYyBIb3Jtb25l
L2RlZmljaWVuY3k8L2tleXdvcmQ+PGtleXdvcmQ+QmlydGggV2VpZ2h0L3BoeXNpb2xvZ3k8L2tl
eXdvcmQ+PGtleXdvcmQ+Qm9keSBIZWlnaHQvcGh5c2lvbG9neTwva2V5d29yZD48a2V5d29yZD5C
b2R5IFNpemUvKnBoeXNpb2xvZ3k8L2tleXdvcmQ+PGtleXdvcmQ+QnJhaW4vYWJub3JtYWxpdGll
czwva2V5d29yZD48a2V5d29yZD5DaGlsZCBEZXZlbG9wbWVudC8qcGh5c2lvbG9neTwva2V5d29y
ZD48a2V5d29yZD5EZWxpdmVyeSwgT2JzdGV0cmljPC9rZXl3b3JkPjxrZXl3b3JkPkZlbWFsZTwv
a2V5d29yZD48a2V5d29yZD5IdW1hbiBHcm93dGggSG9ybW9uZS9kZWZpY2llbmN5LypwaHlzaW9s
b2d5L3RoZXJhcGV1dGljIHVzZTwva2V5d29yZD48a2V5d29yZD5IdW1hbnM8L2tleXdvcmQ+PGtl
eXdvcmQ+SW5mYW50PC9rZXl3b3JkPjxrZXl3b3JkPkluZmFudCwgTmV3Ym9ybjwva2V5d29yZD48
a2V5d29yZD5NYWxlPC9rZXl3b3JkPjxrZXl3b3JkPk1vZGVscywgQmlvbG9naWNhbDwva2V5d29y
ZD48a2V5d29yZD5NdXRhdGlvbjwva2V5d29yZD48a2V5d29yZD5QaXR1aXRhcnkgSG9ybW9uZXMv
ZGVmaWNpZW5jeTwva2V5d29yZD48a2V5d29yZD5SZXRyb3NwZWN0aXZlIFN0dWRpZXM8L2tleXdv
cmQ+PGtleXdvcmQ+VGh5cm90cm9waW4vZGVmaWNpZW5jeTwva2V5d29yZD48L2tleXdvcmRzPjxk
YXRlcz48eWVhcj4yMDA1PC95ZWFyPjxwdWItZGF0ZXM+PGRhdGU+QXVnPC9kYXRlPjwvcHViLWRh
dGVzPjwvZGF0ZXM+PGlzYm4+MDMwMC0wNjY0IChQcmludCkmI3hEOzAzMDAtMDY2NCAoTGlua2lu
Zyk8L2lzYm4+PGFjY2Vzc2lvbi1udW0+MTYwNjA5MTg8L2FjY2Vzc2lvbi1udW0+PHVybHM+PHJl
bGF0ZWQtdXJscz48dXJsPmh0dHBzOi8vd3d3Lm5jYmkubmxtLm5paC5nb3YvcHVibWVkLzE2MDYw
OTE4PC91cmw+PC9yZWxhdGVkLXVybHM+PC91cmxzPjxlbGVjdHJvbmljLXJlc291cmNlLW51bT4x
MC4xMTExL2ouMTM2NS0yMjY1LjIwMDUuMDIzMzAueDwvZWxlY3Ryb25pYy1yZXNvdXJjZS1udW0+
PC9yZWNvcmQ+PC9DaXRlPjwvRW5kTm90ZT4A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(99)</w:t>
      </w:r>
      <w:r>
        <w:rPr>
          <w:bCs/>
          <w:sz w:val="22"/>
        </w:rPr>
        <w:fldChar w:fldCharType="end"/>
      </w:r>
      <w:r>
        <w:rPr>
          <w:bCs/>
          <w:sz w:val="22"/>
        </w:rPr>
        <w:t>.  Hypoglycemia is treated by replacement of the deficient hormones. From a practical aspect some neonates and infants will need a higher-than-expected dose of cortisol replacement and may even need growth hormone treatment divided twice daily. A safety fast (Table 7) should be performed prior to discharge to ensure the therapy is effective.</w:t>
      </w:r>
    </w:p>
    <w:p w14:paraId="3224479A" w14:textId="77777777" w:rsidR="00FF364F" w:rsidRDefault="00FF364F" w:rsidP="00FF364F">
      <w:pPr>
        <w:spacing w:line="276" w:lineRule="auto"/>
        <w:rPr>
          <w:bCs/>
          <w:sz w:val="22"/>
        </w:rPr>
      </w:pPr>
    </w:p>
    <w:p w14:paraId="34DBB484" w14:textId="77777777" w:rsidR="00FF364F" w:rsidRDefault="00FF364F" w:rsidP="00FF364F">
      <w:pPr>
        <w:pStyle w:val="Heading4"/>
        <w:spacing w:before="0" w:line="276" w:lineRule="auto"/>
      </w:pPr>
      <w:r>
        <w:t>ISOLATED GROWTH HORMONE DEFICIENCY</w:t>
      </w:r>
    </w:p>
    <w:p w14:paraId="6BA8F010" w14:textId="77777777" w:rsidR="00FF364F" w:rsidRPr="00B279D7" w:rsidRDefault="00FF364F" w:rsidP="00FF364F">
      <w:pPr>
        <w:spacing w:line="276" w:lineRule="auto"/>
      </w:pPr>
    </w:p>
    <w:p w14:paraId="4B0E73EC" w14:textId="5449B05F" w:rsidR="00FF364F" w:rsidRDefault="00FF364F" w:rsidP="00FF364F">
      <w:pPr>
        <w:spacing w:line="276" w:lineRule="auto"/>
        <w:rPr>
          <w:bCs/>
          <w:sz w:val="22"/>
        </w:rPr>
      </w:pPr>
      <w:r w:rsidRPr="005F34BD">
        <w:rPr>
          <w:bCs/>
          <w:color w:val="2B2C2E" w:themeColor="text1" w:themeShade="80"/>
          <w:sz w:val="22"/>
        </w:rPr>
        <w:t xml:space="preserve">Growth hormone deficiency has an estimated prevalence of between 1:4,000-1:10,000. </w:t>
      </w:r>
      <w:r w:rsidRPr="00FF0828">
        <w:rPr>
          <w:rFonts w:ascii="Arial" w:hAnsi="Arial" w:cs="Arial"/>
          <w:color w:val="000000"/>
          <w:sz w:val="22"/>
          <w:shd w:val="clear" w:color="auto" w:fill="FFFFFF"/>
        </w:rPr>
        <w:t xml:space="preserve">Growth failure is the most common presenting feature, but this typically does not manifest until after the first year of life. Other clinical clues include midface hypoplasia and </w:t>
      </w:r>
      <w:r>
        <w:rPr>
          <w:rFonts w:ascii="Arial" w:hAnsi="Arial" w:cs="Arial"/>
          <w:color w:val="000000"/>
          <w:sz w:val="22"/>
          <w:shd w:val="clear" w:color="auto" w:fill="FFFFFF"/>
        </w:rPr>
        <w:t xml:space="preserve">altered body composition with truncal adiposity. Most cases of </w:t>
      </w:r>
      <w:r w:rsidRPr="006A7478">
        <w:rPr>
          <w:rFonts w:ascii="Arial" w:hAnsi="Arial" w:cs="Arial"/>
          <w:color w:val="000000"/>
          <w:sz w:val="22"/>
          <w:shd w:val="clear" w:color="auto" w:fill="FFFFFF"/>
        </w:rPr>
        <w:t xml:space="preserve">isolated growth hormone deficiency are idiopathic. Genetic, anatomic, and acquired causes are detailed in </w:t>
      </w:r>
      <w:r w:rsidRPr="00EC17AB">
        <w:rPr>
          <w:bCs/>
          <w:sz w:val="22"/>
        </w:rPr>
        <w:t>the chapters entitle</w:t>
      </w:r>
      <w:r>
        <w:rPr>
          <w:bCs/>
          <w:sz w:val="22"/>
        </w:rPr>
        <w:t>d</w:t>
      </w:r>
      <w:r w:rsidRPr="00EC17AB">
        <w:rPr>
          <w:bCs/>
          <w:sz w:val="22"/>
        </w:rPr>
        <w:t xml:space="preserve"> “Disorders of Growth Hormone in Childhood” and</w:t>
      </w:r>
      <w:r w:rsidRPr="006A7478">
        <w:rPr>
          <w:bCs/>
          <w:sz w:val="22"/>
        </w:rPr>
        <w:t xml:space="preserve"> </w:t>
      </w:r>
      <w:r w:rsidRPr="00EC17AB">
        <w:rPr>
          <w:bCs/>
          <w:sz w:val="22"/>
        </w:rPr>
        <w:t>“Genetic Etiology of Congenital Hypopituitarism”</w:t>
      </w:r>
      <w:r>
        <w:rPr>
          <w:bCs/>
          <w:sz w:val="22"/>
        </w:rPr>
        <w:t xml:space="preserve"> in the Pediatric Endocrinology section of Endotext </w:t>
      </w:r>
      <w:r>
        <w:rPr>
          <w:bCs/>
          <w:sz w:val="22"/>
        </w:rPr>
        <w:fldChar w:fldCharType="begin">
          <w:fldData xml:space="preserve">PEVuZE5vdGU+PENpdGU+PEF1dGhvcj5DdWxsaW5nZm9yZDwvQXV0aG9yPjxZZWFyPjIwMDA8L1ll
YXI+PFJlY051bT4xMzg0PC9SZWNOdW0+PERpc3BsYXlUZXh0Pig5OCwxMDApPC9EaXNwbGF5VGV4
dD48cmVjb3JkPjxyZWMtbnVtYmVyPjEzODQ8L3JlYy1udW1iZXI+PGZvcmVpZ24ta2V5cz48a2V5
IGFwcD0iRU4iIGRiLWlkPSJydzJydHoyMnpmdndhN2V0emUzNTkwdjl0NWVkdHBlZXd3MHYiIHRp
bWVzdGFtcD0iMTY5MDU0MzgyOSIgZ3VpZD0iOTExMzM5MzMtYjViMy00YmFmLThhNDktMTM0MDI3
YTM0OWExIj4xMzg0PC9rZXk+PC9mb3JlaWduLWtleXM+PHJlZi10eXBlIG5hbWU9IkJvb2sgU2Vj
dGlvbiI+NTwvcmVmLXR5cGU+PGNvbnRyaWJ1dG9ycz48YXV0aG9ycz48YXV0aG9yPkN1bGxpbmdm
b3JkLCBELiBKLjwvYXV0aG9yPjxhdXRob3I+U2lhZmFyaWthcywgQS48L2F1dGhvcj48YXV0aG9y
PkNob29uZywgQy4gUy48L2F1dGhvcj48L2F1dGhvcnM+PHNlY29uZGFyeS1hdXRob3JzPjxhdXRo
b3I+RmVpbmdvbGQsIEsuIFIuPC9hdXRob3I+PGF1dGhvcj5BbmF3YWx0LCBCLjwvYXV0aG9yPjxh
dXRob3I+QmxhY2ttYW4sIE0uIFIuPC9hdXRob3I+PGF1dGhvcj5Cb3ljZSwgQS48L2F1dGhvcj48
YXV0aG9yPkNocm91c29zLCBHLjwvYXV0aG9yPjxhdXRob3I+Q29ycGFzLCBFLjwvYXV0aG9yPjxh
dXRob3I+ZGUgSGVyZGVyLCBXLiBXLjwvYXV0aG9yPjxhdXRob3I+RGhhdGFyaXlhLCBLLjwvYXV0
aG9yPjxhdXRob3I+RHVuZ2FuLCBLLjwvYXV0aG9yPjxhdXRob3I+SG9mbGFuZCwgSi48L2F1dGhv
cj48YXV0aG9yPkthbHJhLCBTLjwvYXV0aG9yPjxhdXRob3I+S2FsdHNhcywgRy48L2F1dGhvcj48
YXV0aG9yPkthcG9vciwgTi48L2F1dGhvcj48YXV0aG9yPktvY2gsIEMuPC9hdXRob3I+PGF1dGhv
cj5Lb3BwLCBQLjwvYXV0aG9yPjxhdXRob3I+S29yYm9uaXRzLCBNLjwvYXV0aG9yPjxhdXRob3I+
S292YWNzLCBDLiBTLjwvYXV0aG9yPjxhdXRob3I+S3VvaHVuZywgVy48L2F1dGhvcj48YXV0aG9y
PkxhZmVycmVyZSwgQi48L2F1dGhvcj48YXV0aG9yPkxldnksIE0uPC9hdXRob3I+PGF1dGhvcj5N
Y0dlZSwgRS4gQS48L2F1dGhvcj48YXV0aG9yPk1jTGFjaGxhbiwgUi48L2F1dGhvcj48YXV0aG9y
Pk5ldywgTS48L2F1dGhvcj48YXV0aG9yPlB1cm5lbGwsIEouPC9hdXRob3I+PGF1dGhvcj5TYWhh
eSwgUi48L2F1dGhvcj48YXV0aG9yPlNoYWgsIEEuIFMuPC9hdXRob3I+PGF1dGhvcj5TaW5nZXIs
IEYuPC9hdXRob3I+PGF1dGhvcj5TcGVybGluZywgTS4gQS48L2F1dGhvcj48YXV0aG9yPlN0cmF0
YWtpcywgQy4gQS48L2F1dGhvcj48YXV0aG9yPlRyZW5jZSwgRC4gTC48L2F1dGhvcj48YXV0aG9y
PldpbHNvbiwgRC4gUC48L2F1dGhvcj48L3NlY29uZGFyeS1hdXRob3JzPjwvY29udHJpYnV0b3Jz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REMgVkEgTWVkaWNhbCBDZW50ZXI7IFByb2Zlc3NvciBvZiBNZWRpY2luZSAmYW1wOyBSZWhhYmls
aXRhdGlvbiBNZWRpY2luZSwgR2VvcmdldG93biBVbml2ZXJzaXR5OyBDbGluaWNhbCBQcm9mZXNz
b3Igb2YgTWVkaWNpbmUsIEJpb2NoZW1pc3RyeSBhbmQgTW9sZWN1bGFyIE1lZGljaW5lLCBHZW9y
Z2UgV2FzaGluZ3RvbiBVbml2ZXJzaXR5OyBhbmQgUHJvZmVzc29yIG9mIE1lZGljaW5lIChQYXJ0
LXRpbWUpLCBKb2hucyBIb3BraW5zIFVuaXZlcnNpdHkmI3hEO1BlZGlhdHJpYyBFbmRvY3Jpbm9s
b2dpc3QgYW5kIEFzc29jaWF0ZSBSZXNlYXJjaCBQaHlzaWNpYW4gaW4gdGhlIFNrZWxldGFsIERp
c2Vhc2VzIGFuZCBNaW5lcmFsIEhvbWVvc3Rhc2lzIFNlY3Rpb24sIE5hdGlvbmFsIEluc3RpdHV0
ZSBvZiBEZW50YWwgYW5kIENyYW5pb2ZhY2lhbCBSZXNlYXJjaCwgTmF0aW9uYWwgSW5zdGl0dXRl
cyBvZiBIZWFsdGgmI3hEO1Byb2Zlc3NvciBvZiBQZWRpYXRyaWNzIGFuZCBFbmRvY3Jpbm9sb2d5
LCBEaXZpc2lvbiBvZiBFbmRvY3Jpbm9sb2d5LCBNZXRhYm9saXNtIGFuZCBEaWFiZXRlcywgRmly
c3QgRGVwYXJ0bWVudCBvZiBQZWRpYXRyaWNzLCBOYXRpb25hbCBhbmQgS2Fwb2Rpc3RyaWFuIFVu
aXZlcnNpdHkgb2YgQXRoZW5zIE1lZGljYWwgU2Nob29sLCAmcXVvdDtBZ2hpYSBTb3BoaWEmcXVv
dDsgQ2hpbGRyZW4mYXBvcztzIEhvc3BpdGFsLCBBdGhlbnMsIEdyZWVjZSYjeEQ7TS5ELiBQaC5E
IGluIEdlcm9udG9sb2d5LiBIb25vcmFyeSBQcm9mZXNzb3Igb2YgTWVkaWNpbmUsIFVuaXZlcnNp
ZGFkIGRlIEFsY2FsYSwgTWFkcmlkLiBDb25zdWx0YW50IGluIEVuZG9jcmlub2xvZ3ksIEhvc3Bp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JmFwb3M7cywgTmV3Zm91bmRsYW5kLCBDYW5hZGEuJiN4RDtEaXJlY3RvciBvZiB0aGUgRGl2aXNp
b24gb2YgUmVwcm9kdWN0aXZlIEVuZG9jcmlub2xvZ3kgYXQgQm9zdG9uIE1lZGljYWwgQ2VudGVy
IGFuZCBhbiBBc3NvY2lhdGUgUHJvZmVzc29yIG9mIE9ic3RldHJpY3MgYW5kIEd5bmVjb2xvZ3kg
YXQgdGhlIEJvc3RvbiBVbml2ZXJzaXR5IFNjaG9vbCBvZiBNZWRpY2luZSYjeEQ7UHJvZmVzc29y
IG9mIE1lZGljaW5lLCBOZXcgWW9yayBOdXRyaXRpb24gT2Jlc2l0eSBSZXNlYXJjaCBDZW50ZXIs
IERpdmlzaW9uIG9mIEVuZG9jcmlub2xvZ3ksIERlcGFydG1lbnQgb2YgTWVkaWNpbmUsIENvbHVt
YmlhIFVuaXZlcnNpdHkgSXJ2aW5nIE1lZGljYWwgQ2VudGVyLCBOZXcgWW9yaywgTlksIFVTQS4m
I3hEO0NvbnN1bHRhbnQgZW5kb2NyaW5vbG9naXN0IGF0IFVuaXZlcnNpdHkgSG9zcGl0YWxzIG9m
IExlaWNlc3RlciBhbmQgSG9ub3JhcnkgQXNzb2NpYXRlIFByb2Zlc3NvciBhdCBMZWljZXN0ZXIg
VW5pdmVyc2l0eSYjeEQ7UHJvZmVzc29yIG9mIE9ic3RldHJpY3MgYW5kIEd5bmVjb2xvZ3kgYXQg
dGhlIFVuaXZlcnNpdHkgb2YgVmVybW9udCBhbmQgRGlyZWN0b3Igb2YgdGhlIERpdmlzaW9uIG9m
IFJlcHJvZHVjdGl2ZSBFbmRvY3Jpbm9sb2d5IGFuZCBJbmZlcnRpbGl0eS4gQnVybGluZ3Rvbiwg
VmVybW9udCYjeEQ7RGlyZWN0b3Igb2YgQ2xpbmljYWwgUmVzZWFyY2gsIEh1ZHNvbiBJbnN0aXR1
dGUgb2YgTWVkaWNhbCBSZXNlYXJjaDsgQ29uc3VsdGFudCBFbmRvY3Jpbm9sb2dpc3QsIE1vbmFz
aCBNZWRpY2FsIENlbnRyZSwgTWVsYm91cm5lLCBBdXN0cmFsaWEmI3hEO1Byb2Zlc3NvciBvZiBQ
ZWRpYXRyaWNzLCBQcm9mZXNzb3Igb2YgR2VuZXRpY3MgYW5kIEdlbm9taWMgU2NpZW5jZXMsIGFu
ZCBDaGllZiBvZiB0aGUgQWRyZW5hbCBTdGVyb2lkIERpc29yZGVycyBQcm9ncmFtLCBJY2FobiBT
Y2hvb2wgb2YgTWVkaWNpbmUsIE1vdW50IFNpbmFpIFNjaG9vbCBvZiBNZWRpY2luZSwgTmV3IFlv
cmssIE5ZJiN4RDtQcm9mZXNzb3Igb2YgTWVkaWNpbmUsIEtuaWdodCBDYXJkaW92YXNjdWxhciBJ
bnN0aXR1dGUgYW5kIHRoZSBEaXZpc2lvbiBvZiBFbmRvY3Jpbm9sb2d5LCBhbmQgQXNzb2NpYXRl
IERpcmVjdG9yLCBCb2IgYW5kIENoYXJsZWUgTW9vcmUgSW5zdGl0dXRlIGZvciBOdXRyaXRpb24g
YW5kIFdlbGxuZXNzLCBPcmVnb24gSGVhbHRoIGFuZCBTY2llbmNlIFVuaXZlcnNpdHksIFBvcnRs
YW5kLCBPUiYjeEQ7UHJvZmVzc29yIGFuZCBIZWFkIG9mIERlcGFydG1lbnQgb2YgRW5kb2NyaW5v
bG9neSwgT3NtYW5pYSBNZWRpY2FsIENvbGxlZ2UgYW5kIE9zbWFuaWEgR2VuZXJhbCBIb3NwaXRh
bCwgSHlkZXJhYmFkLCBJbmRpYS4mI3hEO1Byb2Zlc3NvciBvZiBQZWRpYXRyaWNzLCBUaGUgVW5p
dmVyc2l0eSBvZiBDaW5jaW5uYXRpLCBEZXBhcnRtZW50IG9mIFBlZGlhdHJpY3MgYW5kIENpbmNp
bm5hdGkgQ2hpbGRyZW4mYXBvcztzIEhvc3BpdGFsIE1lZGljYWwgQ2VudGVyLCBEaXZpc2lvbiBv
ZiBFbmRvY3Jpbm9sb2d5LCBDaW5jaW5uYXRpLCBPSCwgVVNBJiN4RDtEaXJlY3RvciBvZiB0aGUg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IE1lZGljYWwgQ2VudGVyLCBGb3J0IFdvcnRoLCBUWCYjeEQ7UGFlZGlhdHJpYyBFbmRvY3Jpbm9s
b2d5IEZlbGxvdywgRGVwYXJ0bWVudCBvZiBFbmRvY3Jpbm9sb2d5IGFuZCBEaWFiZXRlcywgUGVy
dGggQ2hpbGRyZW4mYXBvcztzLCBIb3NwaXRhbCwgUGVydGgsIFdlc3Rlcm4gQXVzdHJhbGlhLiYj
eEQ7UGFlZGlhdHJpYyBFbmRvY3Jpbm9sb2dpc3QsIERlcGFydG1lbnQgb2YgRW5kb2NyaW5vbG9n
eSBhbmQgRGlhYmV0ZXMsIFBlcnRoIENoaWxkcmVuJmFwb3M7cyBIb3NwaXRhbCwgUGVydGgsIFdl
c3Rlcm4gQXVzdHJhbGlhLCBDbGluaWNhbCBBc3NvY2lhdGUgUHJvZmVzc29yLCBEaXZpc2lvbiBv
ZiBQYWVkaWF0cmljcywgRmFjdWx0eSBvZiBIZWFsdGggJmFtcDsgTWVkaWNhbCBTY2llbmNlcywg
VW5pdmVyc2l0eSBvZiBXZXN0ZXJuIEF1c3RyYWxpYSwgUGVydGgsIFdBLCBBdXN0cmFsaWEsIENs
aW5pY2FsIFByb2Zlc3NvciwgSW5zdGl0dXRlIG9mIEhlYWx0aCBSZXNlYXJjaCwgVW5pdmVyc2l0
eSBvZiBOb3RyZSBEYW1lLCBGcmVtYW50bGUsIFdBLiwgVGhlIENlbnRyZSBmb3IgQ2hpbGQgSGVh
bHRoIFJlc2VhcmNoLCBUZWxldGhvbiBLaWRzIEluc3RpdHV0ZSwgVW5pdmVyc2l0eSBvZiBXZXN0
ZXJuIEF1c3RyYWxpYSwgUGVydGgsIFdBLCBBdXN0cmFsaWEuJiN4RDtQYWVkaWF0cmljIEVuZG9j
cmlub2xvZ2lzdCwgRGVwYXJ0bWVudCBvZiBFbmRvY3Jpbm9sb2d5IGFuZCBEaWFiZXRlcywgUGVy
dGggQ2hpbGRyZW4mYXBvcztzIEhvc3BpdGFsLCBQZXJ0aCwgV2VzdGVybiBBdXN0cmFsaWEsIENs
aW5pY2FsIFByb2Zlc3NvciwgRGl2aXNpb24gb2YgUGFlZGlhdHJpY3MsIEZhY3VsdHkgb2YgSGVh
bHRoICZhbXA7IE1lZGljYWwgU2NpZW5jZXMsIFVuaXZlcnNpdHkgb2YgV2VzdGVybiBBdXN0cmFs
aWEsIFBlcnRoLCBXQSwgQXVzdHJhbGlhLCBUaGUgQ2VudHJlIGZvciBDaGlsZCBIZWFsdGggUmVz
ZWFyY2gsIFRlbGV0aG9uIEtpZHMgSW5zdGl0dXRlLCBVbml2ZXJzaXR5IG9mIFdlc3Rlcm4gQXVz
dHJhbGlhLCBQZXJ0aCwgV0EsIEF1c3RyYWxpYS48L2F1dGgtYWRkcmVzcz48dGl0bGVzPjx0aXRs
ZT5HZW5ldGljIEV0aW9sb2d5IG9mIENvbmdlbml0YWwgSHlwb3BpdHVpdGFyaXNtPC90aXRsZT48
c2Vjb25kYXJ5LXRpdGxlPkVuZG90ZXh0PC9zZWNvbmRhcnktdGl0bGU+PC90aXRsZXM+PGRhdGVz
Pjx5ZWFyPjIwMDA8L3llYXI+PC9kYXRlcz48cHViLWxvY2F0aW9uPlNvdXRoIERhcnRtb3V0aCAo
TUEpPC9wdWItbG9jYXRpb24+PGFjY2Vzc2lvbi1udW0+MzYzNTYxNzM8L2FjY2Vzc2lvbi1udW0+
PHVybHM+PHJlbGF0ZWQtdXJscz48dXJsPmh0dHBzOi8vd3d3Lm5jYmkubmxtLm5paC5nb3YvcHVi
bWVkLzM2MzU2MTczPC91cmw+PC9yZWxhdGVkLXVybHM+PC91cmxzPjxsYW5ndWFnZT5lbmc8L2xh
bmd1YWdlPjwvcmVjb3JkPjwvQ2l0ZT48Q2l0ZT48QXV0aG9yPk11cnJheTwvQXV0aG9yPjxZZWFy
PjIwMDA8L1llYXI+PFJlY051bT4xMzg1PC9SZWNOdW0+PHJlY29yZD48cmVjLW51bWJlcj4xMzg1
PC9yZWMtbnVtYmVyPjxmb3JlaWduLWtleXM+PGtleSBhcHA9IkVOIiBkYi1pZD0icncycnR6MjJ6
ZnZ3YTdldHplMzU5MHY5dDVlZHRwZWV3dzB2IiB0aW1lc3RhbXA9IjE2OTA1NDM4MjkiIGd1aWQ9
IjI0NmQ3MzFmLWUxMGYtNDcyMi05YzJjLTU1Y2ZiMGZjMDU1OCI+MTM4NTwva2V5PjwvZm9yZWln
bi1rZXlzPjxyZWYtdHlwZSBuYW1lPSJCb29rIFNlY3Rpb24iPjU8L3JlZi10eXBlPjxjb250cmli
dXRvcnM+PGF1dGhvcnM+PGF1dGhvcj5NdXJyYXksIFAuIEcuPC9hdXRob3I+PGF1dGhvcj5DbGF5
dG9uLCBQLiBFLjwvYXV0aG9yPjwvYXV0aG9ycz48c2Vjb25kYXJ5LWF1dGhvcnM+PGF1dGhvcj5G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aWNhbCBDZW50ZXIsIEZvcnQgV29ydGgsIFRYJiN4RDtEaXZpc2lvbiBvZiBEZXZlbG9wbWVudGFs
IEJpb2xvZ3kgYW5kIE1lZGljaW5lLCBTY2hvb2wgb2YgTWVkaWNhbCBTY2llbmNlcyBVbml2ZXJz
aXR5IG9mIE1hbmNoZXN0ZXIgYW5kIERlcGFydG1lbnQgb2YgUGFlZGlhdHJpYyBFbmRvY3Jpbm9s
b2d5LCBSb3lhbCBNYW5jaGVzdGVyIENoaWxkcmVuJmFwb3M7cyBIb3NwaXRhbCwgT3hmb3JkIFJv
YWQsIE1hbmNoZXN0ZXIsIFVLLCBNMTMgOVdMLiYjeEQ7RGl2aXNpb24gb2YgRGV2ZWxvcG1lbnRh
bCBCaW9sb2d5IGFuZCBNZWRpY2luZSwgU2Nob29sIG9mIE1lZGljYWwgU2NpZW5jZXMsIFVuaXZl
cnNpdHkgb2YgTWFuY2hlc3RlciBhbmQgRGVwYXJ0bWVudCBvZiBQYWVkaWF0cmljIEVuZG9jcmlu
b2xvZ3ksIFJveWFsIE1hbmNoZXN0ZXIgQ2hpbGRyZW4mYXBvcztzIEhvc3BpdGFsLCBPeGZvcmQg
Um9hZCwgTWFuY2hlc3RlciwgVUssIE0xMyA5V0wuPC9hdXRoLWFkZHJlc3M+PHRpdGxlcz48dGl0
bGU+RGlzb3JkZXJzIG9mIEdyb3d0aCBIb3Jtb25lIGluIENoaWxkaG9vZDwvdGl0bGU+PHNlY29u
ZGFyeS10aXRsZT5FbmRvdGV4dDwvc2Vjb25kYXJ5LXRpdGxlPjwvdGl0bGVzPjxkYXRlcz48eWVh
cj4yMDAwPC95ZWFyPjwvZGF0ZXM+PHB1Yi1sb2NhdGlvbj5Tb3V0aCBEYXJ0bW91dGggKE1BKTwv
cHViLWxvY2F0aW9uPjxhY2Nlc3Npb24tbnVtPjI1OTA1MjA1PC9hY2Nlc3Npb24tbnVtPjx1cmxz
PjxyZWxhdGVkLXVybHM+PHVybD5odHRwczovL3d3dy5uY2JpLm5sbS5uaWguZ292L3B1Ym1lZC8y
NTkwNTIwNTwvdXJsPjwvcmVsYXRlZC11cmxzPjwvdXJscz48bGFuZ3VhZ2U+ZW5nPC9sYW5ndWFn
ZT48L3JlY29yZD48L0NpdGU+PC9FbmROb3RlPgB=
</w:fldData>
        </w:fldChar>
      </w:r>
      <w:r w:rsidR="00337F21">
        <w:rPr>
          <w:bCs/>
          <w:sz w:val="22"/>
        </w:rPr>
        <w:instrText xml:space="preserve"> ADDIN EN.CITE </w:instrText>
      </w:r>
      <w:r w:rsidR="00337F21">
        <w:rPr>
          <w:bCs/>
          <w:sz w:val="22"/>
        </w:rPr>
        <w:fldChar w:fldCharType="begin">
          <w:fldData xml:space="preserve">PEVuZE5vdGU+PENpdGU+PEF1dGhvcj5DdWxsaW5nZm9yZDwvQXV0aG9yPjxZZWFyPjIwMDA8L1ll
YXI+PFJlY051bT4xMzg0PC9SZWNOdW0+PERpc3BsYXlUZXh0Pig5OCwxMDApPC9EaXNwbGF5VGV4
dD48cmVjb3JkPjxyZWMtbnVtYmVyPjEzODQ8L3JlYy1udW1iZXI+PGZvcmVpZ24ta2V5cz48a2V5
IGFwcD0iRU4iIGRiLWlkPSJydzJydHoyMnpmdndhN2V0emUzNTkwdjl0NWVkdHBlZXd3MHYiIHRp
bWVzdGFtcD0iMTY5MDU0MzgyOSIgZ3VpZD0iOTExMzM5MzMtYjViMy00YmFmLThhNDktMTM0MDI3
YTM0OWExIj4xMzg0PC9rZXk+PC9mb3JlaWduLWtleXM+PHJlZi10eXBlIG5hbWU9IkJvb2sgU2Vj
dGlvbiI+NTwvcmVmLXR5cGU+PGNvbnRyaWJ1dG9ycz48YXV0aG9ycz48YXV0aG9yPkN1bGxpbmdm
b3JkLCBELiBKLjwvYXV0aG9yPjxhdXRob3I+U2lhZmFyaWthcywgQS48L2F1dGhvcj48YXV0aG9y
PkNob29uZywgQy4gUy48L2F1dGhvcj48L2F1dGhvcnM+PHNlY29uZGFyeS1hdXRob3JzPjxhdXRo
b3I+RmVpbmdvbGQsIEsuIFIuPC9hdXRob3I+PGF1dGhvcj5BbmF3YWx0LCBCLjwvYXV0aG9yPjxh
dXRob3I+QmxhY2ttYW4sIE0uIFIuPC9hdXRob3I+PGF1dGhvcj5Cb3ljZSwgQS48L2F1dGhvcj48
YXV0aG9yPkNocm91c29zLCBHLjwvYXV0aG9yPjxhdXRob3I+Q29ycGFzLCBFLjwvYXV0aG9yPjxh
dXRob3I+ZGUgSGVyZGVyLCBXLiBXLjwvYXV0aG9yPjxhdXRob3I+RGhhdGFyaXlhLCBLLjwvYXV0
aG9yPjxhdXRob3I+RHVuZ2FuLCBLLjwvYXV0aG9yPjxhdXRob3I+SG9mbGFuZCwgSi48L2F1dGhv
cj48YXV0aG9yPkthbHJhLCBTLjwvYXV0aG9yPjxhdXRob3I+S2FsdHNhcywgRy48L2F1dGhvcj48
YXV0aG9yPkthcG9vciwgTi48L2F1dGhvcj48YXV0aG9yPktvY2gsIEMuPC9hdXRob3I+PGF1dGhv
cj5Lb3BwLCBQLjwvYXV0aG9yPjxhdXRob3I+S29yYm9uaXRzLCBNLjwvYXV0aG9yPjxhdXRob3I+
S292YWNzLCBDLiBTLjwvYXV0aG9yPjxhdXRob3I+S3VvaHVuZywgVy48L2F1dGhvcj48YXV0aG9y
PkxhZmVycmVyZSwgQi48L2F1dGhvcj48YXV0aG9yPkxldnksIE0uPC9hdXRob3I+PGF1dGhvcj5N
Y0dlZSwgRS4gQS48L2F1dGhvcj48YXV0aG9yPk1jTGFjaGxhbiwgUi48L2F1dGhvcj48YXV0aG9y
Pk5ldywgTS48L2F1dGhvcj48YXV0aG9yPlB1cm5lbGwsIEouPC9hdXRob3I+PGF1dGhvcj5TYWhh
eSwgUi48L2F1dGhvcj48YXV0aG9yPlNoYWgsIEEuIFMuPC9hdXRob3I+PGF1dGhvcj5TaW5nZXIs
IEYuPC9hdXRob3I+PGF1dGhvcj5TcGVybGluZywgTS4gQS48L2F1dGhvcj48YXV0aG9yPlN0cmF0
YWtpcywgQy4gQS48L2F1dGhvcj48YXV0aG9yPlRyZW5jZSwgRC4gTC48L2F1dGhvcj48YXV0aG9y
PldpbHNvbiwgRC4gUC48L2F1dGhvcj48L3NlY29uZGFyeS1hdXRob3JzPjwvY29udHJpYnV0b3Jz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REMgVkEgTWVkaWNhbCBDZW50ZXI7IFByb2Zlc3NvciBvZiBNZWRpY2luZSAmYW1wOyBSZWhhYmls
aXRhdGlvbiBNZWRpY2luZSwgR2VvcmdldG93biBVbml2ZXJzaXR5OyBDbGluaWNhbCBQcm9mZXNz
b3Igb2YgTWVkaWNpbmUsIEJpb2NoZW1pc3RyeSBhbmQgTW9sZWN1bGFyIE1lZGljaW5lLCBHZW9y
Z2UgV2FzaGluZ3RvbiBVbml2ZXJzaXR5OyBhbmQgUHJvZmVzc29yIG9mIE1lZGljaW5lIChQYXJ0
LXRpbWUpLCBKb2hucyBIb3BraW5zIFVuaXZlcnNpdHkmI3hEO1BlZGlhdHJpYyBFbmRvY3Jpbm9s
b2dpc3QgYW5kIEFzc29jaWF0ZSBSZXNlYXJjaCBQaHlzaWNpYW4gaW4gdGhlIFNrZWxldGFsIERp
c2Vhc2VzIGFuZCBNaW5lcmFsIEhvbWVvc3Rhc2lzIFNlY3Rpb24sIE5hdGlvbmFsIEluc3RpdHV0
ZSBvZiBEZW50YWwgYW5kIENyYW5pb2ZhY2lhbCBSZXNlYXJjaCwgTmF0aW9uYWwgSW5zdGl0dXRl
cyBvZiBIZWFsdGgmI3hEO1Byb2Zlc3NvciBvZiBQZWRpYXRyaWNzIGFuZCBFbmRvY3Jpbm9sb2d5
LCBEaXZpc2lvbiBvZiBFbmRvY3Jpbm9sb2d5LCBNZXRhYm9saXNtIGFuZCBEaWFiZXRlcywgRmly
c3QgRGVwYXJ0bWVudCBvZiBQZWRpYXRyaWNzLCBOYXRpb25hbCBhbmQgS2Fwb2Rpc3RyaWFuIFVu
aXZlcnNpdHkgb2YgQXRoZW5zIE1lZGljYWwgU2Nob29sLCAmcXVvdDtBZ2hpYSBTb3BoaWEmcXVv
dDsgQ2hpbGRyZW4mYXBvcztzIEhvc3BpdGFsLCBBdGhlbnMsIEdyZWVjZSYjeEQ7TS5ELiBQaC5E
IGluIEdlcm9udG9sb2d5LiBIb25vcmFyeSBQcm9mZXNzb3Igb2YgTWVkaWNpbmUsIFVuaXZlcnNp
ZGFkIGRlIEFsY2FsYSwgTWFkcmlkLiBDb25zdWx0YW50IGluIEVuZG9jcmlub2xvZ3ksIEhvc3Bp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JmFwb3M7cywgTmV3Zm91bmRsYW5kLCBDYW5hZGEuJiN4RDtEaXJlY3RvciBvZiB0aGUgRGl2aXNp
b24gb2YgUmVwcm9kdWN0aXZlIEVuZG9jcmlub2xvZ3kgYXQgQm9zdG9uIE1lZGljYWwgQ2VudGVy
IGFuZCBhbiBBc3NvY2lhdGUgUHJvZmVzc29yIG9mIE9ic3RldHJpY3MgYW5kIEd5bmVjb2xvZ3kg
YXQgdGhlIEJvc3RvbiBVbml2ZXJzaXR5IFNjaG9vbCBvZiBNZWRpY2luZSYjeEQ7UHJvZmVzc29y
IG9mIE1lZGljaW5lLCBOZXcgWW9yayBOdXRyaXRpb24gT2Jlc2l0eSBSZXNlYXJjaCBDZW50ZXIs
IERpdmlzaW9uIG9mIEVuZG9jcmlub2xvZ3ksIERlcGFydG1lbnQgb2YgTWVkaWNpbmUsIENvbHVt
YmlhIFVuaXZlcnNpdHkgSXJ2aW5nIE1lZGljYWwgQ2VudGVyLCBOZXcgWW9yaywgTlksIFVTQS4m
I3hEO0NvbnN1bHRhbnQgZW5kb2NyaW5vbG9naXN0IGF0IFVuaXZlcnNpdHkgSG9zcGl0YWxzIG9m
IExlaWNlc3RlciBhbmQgSG9ub3JhcnkgQXNzb2NpYXRlIFByb2Zlc3NvciBhdCBMZWljZXN0ZXIg
VW5pdmVyc2l0eSYjeEQ7UHJvZmVzc29yIG9mIE9ic3RldHJpY3MgYW5kIEd5bmVjb2xvZ3kgYXQg
dGhlIFVuaXZlcnNpdHkgb2YgVmVybW9udCBhbmQgRGlyZWN0b3Igb2YgdGhlIERpdmlzaW9uIG9m
IFJlcHJvZHVjdGl2ZSBFbmRvY3Jpbm9sb2d5IGFuZCBJbmZlcnRpbGl0eS4gQnVybGluZ3Rvbiwg
VmVybW9udCYjeEQ7RGlyZWN0b3Igb2YgQ2xpbmljYWwgUmVzZWFyY2gsIEh1ZHNvbiBJbnN0aXR1
dGUgb2YgTWVkaWNhbCBSZXNlYXJjaDsgQ29uc3VsdGFudCBFbmRvY3Jpbm9sb2dpc3QsIE1vbmFz
aCBNZWRpY2FsIENlbnRyZSwgTWVsYm91cm5lLCBBdXN0cmFsaWEmI3hEO1Byb2Zlc3NvciBvZiBQ
ZWRpYXRyaWNzLCBQcm9mZXNzb3Igb2YgR2VuZXRpY3MgYW5kIEdlbm9taWMgU2NpZW5jZXMsIGFu
ZCBDaGllZiBvZiB0aGUgQWRyZW5hbCBTdGVyb2lkIERpc29yZGVycyBQcm9ncmFtLCBJY2FobiBT
Y2hvb2wgb2YgTWVkaWNpbmUsIE1vdW50IFNpbmFpIFNjaG9vbCBvZiBNZWRpY2luZSwgTmV3IFlv
cmssIE5ZJiN4RDtQcm9mZXNzb3Igb2YgTWVkaWNpbmUsIEtuaWdodCBDYXJkaW92YXNjdWxhciBJ
bnN0aXR1dGUgYW5kIHRoZSBEaXZpc2lvbiBvZiBFbmRvY3Jpbm9sb2d5LCBhbmQgQXNzb2NpYXRl
IERpcmVjdG9yLCBCb2IgYW5kIENoYXJsZWUgTW9vcmUgSW5zdGl0dXRlIGZvciBOdXRyaXRpb24g
YW5kIFdlbGxuZXNzLCBPcmVnb24gSGVhbHRoIGFuZCBTY2llbmNlIFVuaXZlcnNpdHksIFBvcnRs
YW5kLCBPUiYjeEQ7UHJvZmVzc29yIGFuZCBIZWFkIG9mIERlcGFydG1lbnQgb2YgRW5kb2NyaW5v
bG9neSwgT3NtYW5pYSBNZWRpY2FsIENvbGxlZ2UgYW5kIE9zbWFuaWEgR2VuZXJhbCBIb3NwaXRh
bCwgSHlkZXJhYmFkLCBJbmRpYS4mI3hEO1Byb2Zlc3NvciBvZiBQZWRpYXRyaWNzLCBUaGUgVW5p
dmVyc2l0eSBvZiBDaW5jaW5uYXRpLCBEZXBhcnRtZW50IG9mIFBlZGlhdHJpY3MgYW5kIENpbmNp
bm5hdGkgQ2hpbGRyZW4mYXBvcztzIEhvc3BpdGFsIE1lZGljYWwgQ2VudGVyLCBEaXZpc2lvbiBv
ZiBFbmRvY3Jpbm9sb2d5LCBDaW5jaW5uYXRpLCBPSCwgVVNBJiN4RDtEaXJlY3RvciBvZiB0aGUg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IE1lZGljYWwgQ2VudGVyLCBGb3J0IFdvcnRoLCBUWCYjeEQ7UGFlZGlhdHJpYyBFbmRvY3Jpbm9s
b2d5IEZlbGxvdywgRGVwYXJ0bWVudCBvZiBFbmRvY3Jpbm9sb2d5IGFuZCBEaWFiZXRlcywgUGVy
dGggQ2hpbGRyZW4mYXBvcztzLCBIb3NwaXRhbCwgUGVydGgsIFdlc3Rlcm4gQXVzdHJhbGlhLiYj
eEQ7UGFlZGlhdHJpYyBFbmRvY3Jpbm9sb2dpc3QsIERlcGFydG1lbnQgb2YgRW5kb2NyaW5vbG9n
eSBhbmQgRGlhYmV0ZXMsIFBlcnRoIENoaWxkcmVuJmFwb3M7cyBIb3NwaXRhbCwgUGVydGgsIFdl
c3Rlcm4gQXVzdHJhbGlhLCBDbGluaWNhbCBBc3NvY2lhdGUgUHJvZmVzc29yLCBEaXZpc2lvbiBv
ZiBQYWVkaWF0cmljcywgRmFjdWx0eSBvZiBIZWFsdGggJmFtcDsgTWVkaWNhbCBTY2llbmNlcywg
VW5pdmVyc2l0eSBvZiBXZXN0ZXJuIEF1c3RyYWxpYSwgUGVydGgsIFdBLCBBdXN0cmFsaWEsIENs
aW5pY2FsIFByb2Zlc3NvciwgSW5zdGl0dXRlIG9mIEhlYWx0aCBSZXNlYXJjaCwgVW5pdmVyc2l0
eSBvZiBOb3RyZSBEYW1lLCBGcmVtYW50bGUsIFdBLiwgVGhlIENlbnRyZSBmb3IgQ2hpbGQgSGVh
bHRoIFJlc2VhcmNoLCBUZWxldGhvbiBLaWRzIEluc3RpdHV0ZSwgVW5pdmVyc2l0eSBvZiBXZXN0
ZXJuIEF1c3RyYWxpYSwgUGVydGgsIFdBLCBBdXN0cmFsaWEuJiN4RDtQYWVkaWF0cmljIEVuZG9j
cmlub2xvZ2lzdCwgRGVwYXJ0bWVudCBvZiBFbmRvY3Jpbm9sb2d5IGFuZCBEaWFiZXRlcywgUGVy
dGggQ2hpbGRyZW4mYXBvcztzIEhvc3BpdGFsLCBQZXJ0aCwgV2VzdGVybiBBdXN0cmFsaWEsIENs
aW5pY2FsIFByb2Zlc3NvciwgRGl2aXNpb24gb2YgUGFlZGlhdHJpY3MsIEZhY3VsdHkgb2YgSGVh
bHRoICZhbXA7IE1lZGljYWwgU2NpZW5jZXMsIFVuaXZlcnNpdHkgb2YgV2VzdGVybiBBdXN0cmFs
aWEsIFBlcnRoLCBXQSwgQXVzdHJhbGlhLCBUaGUgQ2VudHJlIGZvciBDaGlsZCBIZWFsdGggUmVz
ZWFyY2gsIFRlbGV0aG9uIEtpZHMgSW5zdGl0dXRlLCBVbml2ZXJzaXR5IG9mIFdlc3Rlcm4gQXVz
dHJhbGlhLCBQZXJ0aCwgV0EsIEF1c3RyYWxpYS48L2F1dGgtYWRkcmVzcz48dGl0bGVzPjx0aXRs
ZT5HZW5ldGljIEV0aW9sb2d5IG9mIENvbmdlbml0YWwgSHlwb3BpdHVpdGFyaXNtPC90aXRsZT48
c2Vjb25kYXJ5LXRpdGxlPkVuZG90ZXh0PC9zZWNvbmRhcnktdGl0bGU+PC90aXRsZXM+PGRhdGVz
Pjx5ZWFyPjIwMDA8L3llYXI+PC9kYXRlcz48cHViLWxvY2F0aW9uPlNvdXRoIERhcnRtb3V0aCAo
TUEpPC9wdWItbG9jYXRpb24+PGFjY2Vzc2lvbi1udW0+MzYzNTYxNzM8L2FjY2Vzc2lvbi1udW0+
PHVybHM+PHJlbGF0ZWQtdXJscz48dXJsPmh0dHBzOi8vd3d3Lm5jYmkubmxtLm5paC5nb3YvcHVi
bWVkLzM2MzU2MTczPC91cmw+PC9yZWxhdGVkLXVybHM+PC91cmxzPjxsYW5ndWFnZT5lbmc8L2xh
bmd1YWdlPjwvcmVjb3JkPjwvQ2l0ZT48Q2l0ZT48QXV0aG9yPk11cnJheTwvQXV0aG9yPjxZZWFy
PjIwMDA8L1llYXI+PFJlY051bT4xMzg1PC9SZWNOdW0+PHJlY29yZD48cmVjLW51bWJlcj4xMzg1
PC9yZWMtbnVtYmVyPjxmb3JlaWduLWtleXM+PGtleSBhcHA9IkVOIiBkYi1pZD0icncycnR6MjJ6
ZnZ3YTdldHplMzU5MHY5dDVlZHRwZWV3dzB2IiB0aW1lc3RhbXA9IjE2OTA1NDM4MjkiIGd1aWQ9
IjI0NmQ3MzFmLWUxMGYtNDcyMi05YzJjLTU1Y2ZiMGZjMDU1OCI+MTM4NTwva2V5PjwvZm9yZWln
bi1rZXlzPjxyZWYtdHlwZSBuYW1lPSJCb29rIFNlY3Rpb24iPjU8L3JlZi10eXBlPjxjb250cmli
dXRvcnM+PGF1dGhvcnM+PGF1dGhvcj5NdXJyYXksIFAuIEcuPC9hdXRob3I+PGF1dGhvcj5DbGF5
dG9uLCBQLiBFLjwvYXV0aG9yPjwvYXV0aG9ycz48c2Vjb25kYXJ5LWF1dGhvcnM+PGF1dGhvcj5G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aWNhbCBDZW50ZXIsIEZvcnQgV29ydGgsIFRYJiN4RDtEaXZpc2lvbiBvZiBEZXZlbG9wbWVudGFs
IEJpb2xvZ3kgYW5kIE1lZGljaW5lLCBTY2hvb2wgb2YgTWVkaWNhbCBTY2llbmNlcyBVbml2ZXJz
aXR5IG9mIE1hbmNoZXN0ZXIgYW5kIERlcGFydG1lbnQgb2YgUGFlZGlhdHJpYyBFbmRvY3Jpbm9s
b2d5LCBSb3lhbCBNYW5jaGVzdGVyIENoaWxkcmVuJmFwb3M7cyBIb3NwaXRhbCwgT3hmb3JkIFJv
YWQsIE1hbmNoZXN0ZXIsIFVLLCBNMTMgOVdMLiYjeEQ7RGl2aXNpb24gb2YgRGV2ZWxvcG1lbnRh
bCBCaW9sb2d5IGFuZCBNZWRpY2luZSwgU2Nob29sIG9mIE1lZGljYWwgU2NpZW5jZXMsIFVuaXZl
cnNpdHkgb2YgTWFuY2hlc3RlciBhbmQgRGVwYXJ0bWVudCBvZiBQYWVkaWF0cmljIEVuZG9jcmlu
b2xvZ3ksIFJveWFsIE1hbmNoZXN0ZXIgQ2hpbGRyZW4mYXBvcztzIEhvc3BpdGFsLCBPeGZvcmQg
Um9hZCwgTWFuY2hlc3RlciwgVUssIE0xMyA5V0wuPC9hdXRoLWFkZHJlc3M+PHRpdGxlcz48dGl0
bGU+RGlzb3JkZXJzIG9mIEdyb3d0aCBIb3Jtb25lIGluIENoaWxkaG9vZDwvdGl0bGU+PHNlY29u
ZGFyeS10aXRsZT5FbmRvdGV4dDwvc2Vjb25kYXJ5LXRpdGxlPjwvdGl0bGVzPjxkYXRlcz48eWVh
cj4yMDAwPC95ZWFyPjwvZGF0ZXM+PHB1Yi1sb2NhdGlvbj5Tb3V0aCBEYXJ0bW91dGggKE1BKTwv
cHViLWxvY2F0aW9uPjxhY2Nlc3Npb24tbnVtPjI1OTA1MjA1PC9hY2Nlc3Npb24tbnVtPjx1cmxz
PjxyZWxhdGVkLXVybHM+PHVybD5odHRwczovL3d3dy5uY2JpLm5sbS5uaWguZ292L3B1Ym1lZC8y
NTkwNTIwNTwvdXJsPjwvcmVsYXRlZC11cmxzPjwvdXJscz48bGFuZ3VhZ2U+ZW5nPC9sYW5ndWFn
ZT48L3JlY29yZD48L0NpdGU+PC9FbmROb3RlPgB=
</w:fldData>
        </w:fldChar>
      </w:r>
      <w:r w:rsidR="00337F21">
        <w:rPr>
          <w:bCs/>
          <w:sz w:val="22"/>
        </w:rPr>
        <w:instrText xml:space="preserve"> ADDIN EN.CITE.DATA </w:instrText>
      </w:r>
      <w:r w:rsidR="00337F21">
        <w:rPr>
          <w:bCs/>
          <w:sz w:val="22"/>
        </w:rPr>
      </w:r>
      <w:r w:rsidR="00337F21">
        <w:rPr>
          <w:bCs/>
          <w:sz w:val="22"/>
        </w:rPr>
        <w:fldChar w:fldCharType="end"/>
      </w:r>
      <w:r>
        <w:rPr>
          <w:bCs/>
          <w:sz w:val="22"/>
        </w:rPr>
      </w:r>
      <w:r>
        <w:rPr>
          <w:bCs/>
          <w:sz w:val="22"/>
        </w:rPr>
        <w:fldChar w:fldCharType="separate"/>
      </w:r>
      <w:r w:rsidR="00337F21">
        <w:rPr>
          <w:bCs/>
          <w:noProof/>
          <w:sz w:val="22"/>
        </w:rPr>
        <w:t>(98,100)</w:t>
      </w:r>
      <w:r>
        <w:rPr>
          <w:bCs/>
          <w:sz w:val="22"/>
        </w:rPr>
        <w:fldChar w:fldCharType="end"/>
      </w:r>
      <w:r>
        <w:rPr>
          <w:bCs/>
          <w:sz w:val="22"/>
        </w:rPr>
        <w:t>.</w:t>
      </w:r>
      <w:r>
        <w:rPr>
          <w:rFonts w:ascii="Arial" w:hAnsi="Arial" w:cs="Arial"/>
          <w:color w:val="000000"/>
          <w:sz w:val="22"/>
          <w:shd w:val="clear" w:color="auto" w:fill="FFFFFF"/>
        </w:rPr>
        <w:t xml:space="preserve"> Growth factors (IGF-1 and IGFBP-3) are low for age and bone age is delayed. The diagnosis is confirmed via stimulation testing. Treatment is with recombinant growth hormone. Importantly, depending on the underlying etiology, there is the potential for other pituitary hormone deficiencies to develop over time. Periodic screening of pituitary function is thus recommended. </w:t>
      </w:r>
    </w:p>
    <w:p w14:paraId="048203F9" w14:textId="77777777" w:rsidR="00FF364F" w:rsidRDefault="00FF364F" w:rsidP="00FF364F">
      <w:pPr>
        <w:spacing w:line="276" w:lineRule="auto"/>
        <w:rPr>
          <w:bCs/>
          <w:sz w:val="22"/>
        </w:rPr>
      </w:pPr>
    </w:p>
    <w:p w14:paraId="0ADF15C4" w14:textId="77777777" w:rsidR="00FF364F" w:rsidRDefault="00FF364F" w:rsidP="00FF364F">
      <w:pPr>
        <w:pStyle w:val="Heading4"/>
        <w:spacing w:before="0" w:line="276" w:lineRule="auto"/>
      </w:pPr>
      <w:r w:rsidRPr="00FF0828">
        <w:t>ISOLATED CORTISOL DEFICIENCY</w:t>
      </w:r>
    </w:p>
    <w:p w14:paraId="2B52BD6C" w14:textId="77777777" w:rsidR="00FF364F" w:rsidRPr="00B279D7" w:rsidRDefault="00FF364F" w:rsidP="00FF364F">
      <w:pPr>
        <w:spacing w:line="276" w:lineRule="auto"/>
      </w:pPr>
    </w:p>
    <w:p w14:paraId="20399B13" w14:textId="100BBFA8" w:rsidR="00FF364F" w:rsidRDefault="00FF364F" w:rsidP="00FF364F">
      <w:pPr>
        <w:spacing w:line="276" w:lineRule="auto"/>
        <w:rPr>
          <w:bCs/>
          <w:sz w:val="22"/>
        </w:rPr>
      </w:pPr>
      <w:r w:rsidRPr="0003710E">
        <w:rPr>
          <w:bCs/>
          <w:sz w:val="22"/>
        </w:rPr>
        <w:t xml:space="preserve">Cortisol deficiency may result either from defects in the ACTH signaling pathway or from congenital (e.g., congenital adrenal hyperplasia or hypoplasia) or acquired (e.g., bilateral adrenal hemorrhage) defects in adrenal steroidogenesis. Isolated ACTH deficiency is extremely rare. Several genetic etiologies have been described to date, including mutations in </w:t>
      </w:r>
      <w:r w:rsidRPr="0003710E">
        <w:rPr>
          <w:bCs/>
          <w:i/>
          <w:iCs/>
          <w:sz w:val="22"/>
        </w:rPr>
        <w:t>TBX19</w:t>
      </w:r>
      <w:r w:rsidRPr="0003710E">
        <w:rPr>
          <w:bCs/>
          <w:sz w:val="22"/>
        </w:rPr>
        <w:t>,</w:t>
      </w:r>
      <w:r w:rsidRPr="0003710E">
        <w:rPr>
          <w:bCs/>
          <w:i/>
          <w:iCs/>
          <w:sz w:val="22"/>
        </w:rPr>
        <w:t xml:space="preserve"> POMC</w:t>
      </w:r>
      <w:r w:rsidRPr="0003710E">
        <w:rPr>
          <w:bCs/>
          <w:sz w:val="22"/>
        </w:rPr>
        <w:t>,</w:t>
      </w:r>
      <w:r w:rsidRPr="0003710E">
        <w:rPr>
          <w:bCs/>
          <w:i/>
          <w:iCs/>
          <w:sz w:val="22"/>
        </w:rPr>
        <w:t xml:space="preserve"> PCSK1</w:t>
      </w:r>
      <w:r w:rsidRPr="0003710E">
        <w:rPr>
          <w:bCs/>
          <w:sz w:val="22"/>
        </w:rPr>
        <w:t>,</w:t>
      </w:r>
      <w:r w:rsidRPr="0003710E">
        <w:rPr>
          <w:bCs/>
          <w:i/>
          <w:iCs/>
          <w:sz w:val="22"/>
        </w:rPr>
        <w:t xml:space="preserve"> and NFKB2 </w:t>
      </w:r>
      <w:r w:rsidRPr="0003710E">
        <w:rPr>
          <w:bCs/>
          <w:sz w:val="22"/>
        </w:rPr>
        <w:t>(</w:t>
      </w:r>
      <w:r w:rsidRPr="00EC17AB">
        <w:rPr>
          <w:bCs/>
          <w:sz w:val="22"/>
        </w:rPr>
        <w:t>see the chapter</w:t>
      </w:r>
      <w:r w:rsidRPr="0003710E">
        <w:rPr>
          <w:bCs/>
          <w:sz w:val="22"/>
        </w:rPr>
        <w:t xml:space="preserve"> entitled </w:t>
      </w:r>
      <w:r w:rsidRPr="00EC17AB">
        <w:rPr>
          <w:bCs/>
          <w:sz w:val="22"/>
        </w:rPr>
        <w:t>“Genetic Etiology of Congenital Hypopituitarism”</w:t>
      </w:r>
      <w:r w:rsidRPr="0003710E">
        <w:rPr>
          <w:bCs/>
          <w:sz w:val="22"/>
        </w:rPr>
        <w:t xml:space="preserve"> the Pediatric Endocrinology section of Endotext </w:t>
      </w:r>
      <w:r w:rsidRPr="0003710E">
        <w:rPr>
          <w:bCs/>
          <w:sz w:val="22"/>
        </w:rPr>
        <w:fldChar w:fldCharType="begin">
          <w:fldData xml:space="preserve">PEVuZE5vdGU+PENpdGU+PEF1dGhvcj5DdWxsaW5nZm9yZDwvQXV0aG9yPjxZZWFyPjIwMDA8L1ll
YXI+PFJlY051bT4xMzg0PC9SZWNOdW0+PERpc3BsYXlUZXh0Pig5OCk8L0Rpc3BsYXlUZXh0Pjxy
ZWNvcmQ+PHJlYy1udW1iZXI+MTM4NDwvcmVjLW51bWJlcj48Zm9yZWlnbi1rZXlzPjxrZXkgYXBw
PSJFTiIgZGItaWQ9InJ3MnJ0ejIyemZ2d2E3ZXR6ZTM1OTB2OXQ1ZWR0cGVld3cwdiIgdGltZXN0
YW1wPSIxNjkwNTQzODI5IiBndWlkPSI5MTEzMzkzMy1iNWIzLTRiYWYtOGE0OS0xMzQwMjdhMzQ5
YTEiPjEzODQ8L2tleT48L2ZvcmVpZ24ta2V5cz48cmVmLXR5cGUgbmFtZT0iQm9vayBTZWN0aW9u
Ij41PC9yZWYtdHlwZT48Y29udHJpYnV0b3JzPjxhdXRob3JzPjxhdXRob3I+Q3VsbGluZ2ZvcmQs
IEQuIEouPC9hdXRob3I+PGF1dGhvcj5TaWFmYXJpa2FzLCBBLjwvYXV0aG9yPjxhdXRob3I+Q2hv
b25nLCBDLiBTLjwvYXV0aG9yPjwvYXV0aG9ycz48c2Vjb25kYXJ5LWF1dGhvcnM+PGF1dGhvcj5G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aWNhbCBDZW50ZXIsIEZvcnQgV29ydGgsIFRYJiN4RDtQYWVkaWF0cmljIEVuZG9jcmlub2xvZ3kg
RmVsbG93LCBEZXBhcnRtZW50IG9mIEVuZG9jcmlub2xvZ3kgYW5kIERpYWJldGVzLCBQZXJ0aCBD
aGlsZHJlbiZhcG9zO3MsIEhvc3BpdGFsLCBQZXJ0aCwgV2VzdGVybiBBdXN0cmFsaWEuJiN4RDtQ
YWVkaWF0cmljIEVuZG9jcmlub2xvZ2lzdCwgRGVwYXJ0bWVudCBvZiBFbmRvY3Jpbm9sb2d5IGFu
ZCBEaWFiZXRlcywgUGVydGggQ2hpbGRyZW4mYXBvcztzIEhvc3BpdGFsLCBQZXJ0aCwgV2VzdGVy
biBBdXN0cmFsaWEsIENsaW5pY2FsIEFzc29jaWF0ZSBQcm9mZXNzb3IsIERpdmlzaW9uIG9mIFBh
ZWRpYXRyaWNzLCBGYWN1bHR5IG9mIEhlYWx0aCAmYW1wOyBNZWRpY2FsIFNjaWVuY2VzLCBVbml2
ZXJzaXR5IG9mIFdlc3Rlcm4gQXVzdHJhbGlhLCBQZXJ0aCwgV0EsIEF1c3RyYWxpYSwgQ2xpbmlj
YWwgUHJvZmVzc29yLCBJbnN0aXR1dGUgb2YgSGVhbHRoIFJlc2VhcmNoLCBVbml2ZXJzaXR5IG9m
IE5vdHJlIERhbWUsIEZyZW1hbnRsZSwgV0EuLCBUaGUgQ2VudHJlIGZvciBDaGlsZCBIZWFsdGgg
UmVzZWFyY2gsIFRlbGV0aG9uIEtpZHMgSW5zdGl0dXRlLCBVbml2ZXJzaXR5IG9mIFdlc3Rlcm4g
QXVzdHJhbGlhLCBQZXJ0aCwgV0EsIEF1c3RyYWxpYS4mI3hEO1BhZWRpYXRyaWMgRW5kb2NyaW5v
bG9naXN0LCBEZXBhcnRtZW50IG9mIEVuZG9jcmlub2xvZ3kgYW5kIERpYWJldGVzLCBQZXJ0aCBD
aGlsZHJlbiZhcG9zO3MgSG9zcGl0YWwsIFBlcnRoLCBXZXN0ZXJuIEF1c3RyYWxpYSwgQ2xpbmlj
YWwgUHJvZmVzc29yLCBEaXZpc2lvbiBvZiBQYWVkaWF0cmljcywgRmFjdWx0eSBvZiBIZWFsdGgg
JmFtcDsgTWVkaWNhbCBTY2llbmNlcywgVW5pdmVyc2l0eSBvZiBXZXN0ZXJuIEF1c3RyYWxpYSwg
UGVydGgsIFdBLCBBdXN0cmFsaWEsIFRoZSBDZW50cmUgZm9yIENoaWxkIEhlYWx0aCBSZXNlYXJj
aCwgVGVsZXRob24gS2lkcyBJbnN0aXR1dGUsIFVuaXZlcnNpdHkgb2YgV2VzdGVybiBBdXN0cmFs
aWEsIFBlcnRoLCBXQSwgQXVzdHJhbGlhLjwvYXV0aC1hZGRyZXNzPjx0aXRsZXM+PHRpdGxlPkdl
bmV0aWMgRXRpb2xvZ3kgb2YgQ29uZ2VuaXRhbCBIeXBvcGl0dWl0YXJpc208L3RpdGxlPjxzZWNv
bmRhcnktdGl0bGU+RW5kb3RleHQ8L3NlY29uZGFyeS10aXRsZT48L3RpdGxlcz48ZGF0ZXM+PHll
YXI+MjAwMDwveWVhcj48L2RhdGVzPjxwdWItbG9jYXRpb24+U291dGggRGFydG1vdXRoIChNQSk8
L3B1Yi1sb2NhdGlvbj48YWNjZXNzaW9uLW51bT4zNjM1NjE3MzwvYWNjZXNzaW9uLW51bT48dXJs
cz48cmVsYXRlZC11cmxzPjx1cmw+aHR0cHM6Ly93d3cubmNiaS5ubG0ubmloLmdvdi9wdWJtZWQv
MzYzNTYxNzM8L3VybD48L3JlbGF0ZWQtdXJscz48L3VybHM+PGxhbmd1YWdlPmVuZzwvbGFuZ3Vh
Z2U+PC9yZWNvcmQ+PC9DaXRlPjwvRW5kTm90ZT5=
</w:fldData>
        </w:fldChar>
      </w:r>
      <w:r w:rsidR="00337F21">
        <w:rPr>
          <w:bCs/>
          <w:sz w:val="22"/>
        </w:rPr>
        <w:instrText xml:space="preserve"> ADDIN EN.CITE </w:instrText>
      </w:r>
      <w:r w:rsidR="00337F21">
        <w:rPr>
          <w:bCs/>
          <w:sz w:val="22"/>
        </w:rPr>
        <w:fldChar w:fldCharType="begin">
          <w:fldData xml:space="preserve">PEVuZE5vdGU+PENpdGU+PEF1dGhvcj5DdWxsaW5nZm9yZDwvQXV0aG9yPjxZZWFyPjIwMDA8L1ll
YXI+PFJlY051bT4xMzg0PC9SZWNOdW0+PERpc3BsYXlUZXh0Pig5OCk8L0Rpc3BsYXlUZXh0Pjxy
ZWNvcmQ+PHJlYy1udW1iZXI+MTM4NDwvcmVjLW51bWJlcj48Zm9yZWlnbi1rZXlzPjxrZXkgYXBw
PSJFTiIgZGItaWQ9InJ3MnJ0ejIyemZ2d2E3ZXR6ZTM1OTB2OXQ1ZWR0cGVld3cwdiIgdGltZXN0
YW1wPSIxNjkwNTQzODI5IiBndWlkPSI5MTEzMzkzMy1iNWIzLTRiYWYtOGE0OS0xMzQwMjdhMzQ5
YTEiPjEzODQ8L2tleT48L2ZvcmVpZ24ta2V5cz48cmVmLXR5cGUgbmFtZT0iQm9vayBTZWN0aW9u
Ij41PC9yZWYtdHlwZT48Y29udHJpYnV0b3JzPjxhdXRob3JzPjxhdXRob3I+Q3VsbGluZ2ZvcmQs
IEQuIEouPC9hdXRob3I+PGF1dGhvcj5TaWFmYXJpa2FzLCBBLjwvYXV0aG9yPjxhdXRob3I+Q2hv
b25nLCBDLiBTLjwvYXV0aG9yPjwvYXV0aG9ycz48c2Vjb25kYXJ5LWF1dGhvcnM+PGF1dGhvcj5G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aWNhbCBDZW50ZXIsIEZvcnQgV29ydGgsIFRYJiN4RDtQYWVkaWF0cmljIEVuZG9jcmlub2xvZ3kg
RmVsbG93LCBEZXBhcnRtZW50IG9mIEVuZG9jcmlub2xvZ3kgYW5kIERpYWJldGVzLCBQZXJ0aCBD
aGlsZHJlbiZhcG9zO3MsIEhvc3BpdGFsLCBQZXJ0aCwgV2VzdGVybiBBdXN0cmFsaWEuJiN4RDtQ
YWVkaWF0cmljIEVuZG9jcmlub2xvZ2lzdCwgRGVwYXJ0bWVudCBvZiBFbmRvY3Jpbm9sb2d5IGFu
ZCBEaWFiZXRlcywgUGVydGggQ2hpbGRyZW4mYXBvcztzIEhvc3BpdGFsLCBQZXJ0aCwgV2VzdGVy
biBBdXN0cmFsaWEsIENsaW5pY2FsIEFzc29jaWF0ZSBQcm9mZXNzb3IsIERpdmlzaW9uIG9mIFBh
ZWRpYXRyaWNzLCBGYWN1bHR5IG9mIEhlYWx0aCAmYW1wOyBNZWRpY2FsIFNjaWVuY2VzLCBVbml2
ZXJzaXR5IG9mIFdlc3Rlcm4gQXVzdHJhbGlhLCBQZXJ0aCwgV0EsIEF1c3RyYWxpYSwgQ2xpbmlj
YWwgUHJvZmVzc29yLCBJbnN0aXR1dGUgb2YgSGVhbHRoIFJlc2VhcmNoLCBVbml2ZXJzaXR5IG9m
IE5vdHJlIERhbWUsIEZyZW1hbnRsZSwgV0EuLCBUaGUgQ2VudHJlIGZvciBDaGlsZCBIZWFsdGgg
UmVzZWFyY2gsIFRlbGV0aG9uIEtpZHMgSW5zdGl0dXRlLCBVbml2ZXJzaXR5IG9mIFdlc3Rlcm4g
QXVzdHJhbGlhLCBQZXJ0aCwgV0EsIEF1c3RyYWxpYS4mI3hEO1BhZWRpYXRyaWMgRW5kb2NyaW5v
bG9naXN0LCBEZXBhcnRtZW50IG9mIEVuZG9jcmlub2xvZ3kgYW5kIERpYWJldGVzLCBQZXJ0aCBD
aGlsZHJlbiZhcG9zO3MgSG9zcGl0YWwsIFBlcnRoLCBXZXN0ZXJuIEF1c3RyYWxpYSwgQ2xpbmlj
YWwgUHJvZmVzc29yLCBEaXZpc2lvbiBvZiBQYWVkaWF0cmljcywgRmFjdWx0eSBvZiBIZWFsdGgg
JmFtcDsgTWVkaWNhbCBTY2llbmNlcywgVW5pdmVyc2l0eSBvZiBXZXN0ZXJuIEF1c3RyYWxpYSwg
UGVydGgsIFdBLCBBdXN0cmFsaWEsIFRoZSBDZW50cmUgZm9yIENoaWxkIEhlYWx0aCBSZXNlYXJj
aCwgVGVsZXRob24gS2lkcyBJbnN0aXR1dGUsIFVuaXZlcnNpdHkgb2YgV2VzdGVybiBBdXN0cmFs
aWEsIFBlcnRoLCBXQSwgQXVzdHJhbGlhLjwvYXV0aC1hZGRyZXNzPjx0aXRsZXM+PHRpdGxlPkdl
bmV0aWMgRXRpb2xvZ3kgb2YgQ29uZ2VuaXRhbCBIeXBvcGl0dWl0YXJpc208L3RpdGxlPjxzZWNv
bmRhcnktdGl0bGU+RW5kb3RleHQ8L3NlY29uZGFyeS10aXRsZT48L3RpdGxlcz48ZGF0ZXM+PHll
YXI+MjAwMDwveWVhcj48L2RhdGVzPjxwdWItbG9jYXRpb24+U291dGggRGFydG1vdXRoIChNQSk8
L3B1Yi1sb2NhdGlvbj48YWNjZXNzaW9uLW51bT4zNjM1NjE3MzwvYWNjZXNzaW9uLW51bT48dXJs
cz48cmVsYXRlZC11cmxzPjx1cmw+aHR0cHM6Ly93d3cubmNiaS5ubG0ubmloLmdvdi9wdWJtZWQv
MzYzNTYxNzM8L3VybD48L3JlbGF0ZWQtdXJscz48L3VybHM+PGxhbmd1YWdlPmVuZzwvbGFuZ3Vh
Z2U+PC9yZWNvcmQ+PC9DaXRlPjwvRW5kTm90ZT5=
</w:fldData>
        </w:fldChar>
      </w:r>
      <w:r w:rsidR="00337F21">
        <w:rPr>
          <w:bCs/>
          <w:sz w:val="22"/>
        </w:rPr>
        <w:instrText xml:space="preserve"> ADDIN EN.CITE.DATA </w:instrText>
      </w:r>
      <w:r w:rsidR="00337F21">
        <w:rPr>
          <w:bCs/>
          <w:sz w:val="22"/>
        </w:rPr>
      </w:r>
      <w:r w:rsidR="00337F21">
        <w:rPr>
          <w:bCs/>
          <w:sz w:val="22"/>
        </w:rPr>
        <w:fldChar w:fldCharType="end"/>
      </w:r>
      <w:r w:rsidRPr="0003710E">
        <w:rPr>
          <w:bCs/>
          <w:sz w:val="22"/>
        </w:rPr>
      </w:r>
      <w:r w:rsidRPr="0003710E">
        <w:rPr>
          <w:bCs/>
          <w:sz w:val="22"/>
        </w:rPr>
        <w:fldChar w:fldCharType="separate"/>
      </w:r>
      <w:r w:rsidR="00337F21">
        <w:rPr>
          <w:bCs/>
          <w:noProof/>
          <w:sz w:val="22"/>
        </w:rPr>
        <w:t>(98)</w:t>
      </w:r>
      <w:r w:rsidRPr="0003710E">
        <w:rPr>
          <w:bCs/>
          <w:sz w:val="22"/>
        </w:rPr>
        <w:fldChar w:fldCharType="end"/>
      </w:r>
      <w:r w:rsidRPr="0003710E">
        <w:rPr>
          <w:bCs/>
          <w:sz w:val="22"/>
        </w:rPr>
        <w:t xml:space="preserve">). Of these, mutations in </w:t>
      </w:r>
      <w:r w:rsidRPr="0003710E">
        <w:rPr>
          <w:bCs/>
          <w:i/>
          <w:iCs/>
          <w:sz w:val="22"/>
        </w:rPr>
        <w:t>TBX19</w:t>
      </w:r>
      <w:r w:rsidRPr="0003710E">
        <w:rPr>
          <w:bCs/>
          <w:sz w:val="22"/>
        </w:rPr>
        <w:t xml:space="preserve"> are most frequently detected. Affected neonates universally present with severe hypoglycemia, often with hypoglycemic seizures. The mortality rate is up to 25%. In contrast to isolated ACTH deficiency, children with adrenal insufficiency due to ACTH resistance or primary adrenal disorders will have elevated plasma ACTH levels and associated skin hyperpigmentation. Primary disorders of the adrenal gland may also manifest with hyponatremia, hyperkalemia, and/or ambiguous genitalia. Congenital adrenal hyperplasia, and other disorders of the adrenal gland are detailed in the chapter entitled “Congenital Adrenal Hyperplasia” in the </w:t>
      </w:r>
      <w:r w:rsidRPr="00EC17AB">
        <w:rPr>
          <w:bCs/>
          <w:sz w:val="22"/>
        </w:rPr>
        <w:t>Adrenal Disease and Function</w:t>
      </w:r>
      <w:r w:rsidRPr="0003710E">
        <w:rPr>
          <w:bCs/>
          <w:sz w:val="22"/>
        </w:rPr>
        <w:t xml:space="preserve"> section of Endotext </w:t>
      </w:r>
      <w:r w:rsidRPr="0003710E">
        <w:rPr>
          <w:bCs/>
          <w:sz w:val="22"/>
        </w:rPr>
        <w:fldChar w:fldCharType="begin">
          <w:fldData xml:space="preserve">PEVuZE5vdGU+PENpdGU+PEF1dGhvcj5ZYXU8L0F1dGhvcj48WWVhcj4yMDAwPC9ZZWFyPjxSZWNO
dW0+MTM4NjwvUmVjTnVtPjxEaXNwbGF5VGV4dD4oMTAxKTwvRGlzcGxheVRleHQ+PHJlY29yZD48
cmVjLW51bWJlcj4xMzg2PC9yZWMtbnVtYmVyPjxmb3JlaWduLWtleXM+PGtleSBhcHA9IkVOIiBk
Yi1pZD0icncycnR6MjJ6ZnZ3YTdldHplMzU5MHY5dDVlZHRwZWV3dzB2IiB0aW1lc3RhbXA9IjE2
OTA1NDM4MjkiIGd1aWQ9IjBhNGU2YTVhLTUxYjctNDU5MS04YjI4LWEyNTczOGFlNjA2OCI+MTM4
Njwva2V5PjwvZm9yZWlnbi1rZXlzPjxyZWYtdHlwZSBuYW1lPSJCb29rIFNlY3Rpb24iPjU8L3Jl
Zi10eXBlPjxjb250cmlidXRvcnM+PGF1dGhvcnM+PGF1dGhvcj5ZYXUsIE0uPC9hdXRob3I+PGF1
dGhvcj5LaGF0dGFiLCBBLjwvYXV0aG9yPjxhdXRob3I+WXVlbiwgVC48L2F1dGhvcj48YXV0aG9y
Pk5ldywgTS48L2F1dGhvcj48L2F1dGhvcnM+PHNlY29uZGFyeS1hdXRob3JzPjxhdXRob3I+RmVp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YWwgQ2VudGVyLCBGb3J0IFdvcnRoLCBUWCYjeEQ7QXNzaXN0YW50IFByb2Zlc3NvciBvZiBQZWRp
YXRyaWNzLiBEaXZpc2lvbiBvZiBQZWRpYXRyaWMgRW5kb2NyaW5vbG9neS4gTW91bnQgU2luYWkg
U2Nob29sIG9mIE1lZGljaW5lLCBOZXcgWW9yaywgTlkmI3hEO0Fzc29jaWF0ZSBQcm9mZXNzb3Ig
b2YgUGVkaWF0cmljcy4gRGl2aXNpb24gb2YgUGVkaWF0cmljIEVuZG9jcmlub2xvZ3kuIFJvYmVy
dCBXb29kIEpvaG5zb24gVW5pdmVyc2l0eSBIb3NwaXRhbCwgTmV3IEJydW5zd2ljaywgTkomI3hE
O0Fzc29jaWF0ZSBQcm9mZXNzb3Igb2YgTWVkaWNpbmUuIERpdmlzaW9uIG9mIEVuZG9jcmlub2xv
Z3ksIERpYWJldGVzLCBhbmQgQm9uZSBEaXNlYXNlLiBNb3VudCBTaW5haSBTY2hvb2wgb2YgTWVk
aWNpbmUsIE5ldyBZb3JrLCBOWSYjeEQ7RW1lcml0dXMgUHJvZmVzc29yIG9mIFBlZGlhdHJpY3Ms
IERpdmlzaW9uIG9mIFBlZGlhdHJpYyBFbmRvY3Jpbm9sb2d5LCBJY2FobiBTY2hvb2wgb2YgTWVk
aWNpbmUsIE10IFNpbmFpIE5ldyBZb3JrLjwvYXV0aC1hZGRyZXNzPjx0aXRsZXM+PHRpdGxlPkNv
bmdlbml0YWwgQWRyZW5hbCBIeXBlcnBsYXNpYTwvdGl0bGU+PHNlY29uZGFyeS10aXRsZT5FbmRv
dGV4dDwvc2Vjb25kYXJ5LXRpdGxlPjwvdGl0bGVzPjxkYXRlcz48eWVhcj4yMDAwPC95ZWFyPjwv
ZGF0ZXM+PHB1Yi1sb2NhdGlvbj5Tb3V0aCBEYXJ0bW91dGggKE1BKTwvcHViLWxvY2F0aW9uPjxh
Y2Nlc3Npb24tbnVtPjI1OTA1MTg4PC9hY2Nlc3Npb24tbnVtPjx1cmxzPjxyZWxhdGVkLXVybHM+
PHVybD5odHRwczovL3d3dy5uY2JpLm5sbS5uaWguZ292L3B1Ym1lZC8yNTkwNTE4ODwvdXJsPjwv
cmVsYXRlZC11cmxzPjwvdXJscz48bGFuZ3VhZ2U+ZW5nPC9sYW5ndWFnZT48L3JlY29yZD48L0Np
dGU+PC9FbmROb3RlPgB=
</w:fldData>
        </w:fldChar>
      </w:r>
      <w:r w:rsidR="00337F21">
        <w:rPr>
          <w:bCs/>
          <w:sz w:val="22"/>
        </w:rPr>
        <w:instrText xml:space="preserve"> ADDIN EN.CITE </w:instrText>
      </w:r>
      <w:r w:rsidR="00337F21">
        <w:rPr>
          <w:bCs/>
          <w:sz w:val="22"/>
        </w:rPr>
        <w:fldChar w:fldCharType="begin">
          <w:fldData xml:space="preserve">PEVuZE5vdGU+PENpdGU+PEF1dGhvcj5ZYXU8L0F1dGhvcj48WWVhcj4yMDAwPC9ZZWFyPjxSZWNO
dW0+MTM4NjwvUmVjTnVtPjxEaXNwbGF5VGV4dD4oMTAxKTwvRGlzcGxheVRleHQ+PHJlY29yZD48
cmVjLW51bWJlcj4xMzg2PC9yZWMtbnVtYmVyPjxmb3JlaWduLWtleXM+PGtleSBhcHA9IkVOIiBk
Yi1pZD0icncycnR6MjJ6ZnZ3YTdldHplMzU5MHY5dDVlZHRwZWV3dzB2IiB0aW1lc3RhbXA9IjE2
OTA1NDM4MjkiIGd1aWQ9IjBhNGU2YTVhLTUxYjctNDU5MS04YjI4LWEyNTczOGFlNjA2OCI+MTM4
Njwva2V5PjwvZm9yZWlnbi1rZXlzPjxyZWYtdHlwZSBuYW1lPSJCb29rIFNlY3Rpb24iPjU8L3Jl
Zi10eXBlPjxjb250cmlidXRvcnM+PGF1dGhvcnM+PGF1dGhvcj5ZYXUsIE0uPC9hdXRob3I+PGF1
dGhvcj5LaGF0dGFiLCBBLjwvYXV0aG9yPjxhdXRob3I+WXVlbiwgVC48L2F1dGhvcj48YXV0aG9y
Pk5ldywgTS48L2F1dGhvcj48L2F1dGhvcnM+PHNlY29uZGFyeS1hdXRob3JzPjxhdXRob3I+RmVp
bmdvbGQsIEsuIFIuPC9hdXRob3I+PGF1dGhvcj5BbmF3YWx0LCBCLjwvYXV0aG9yPjxhdXRob3I+
QmxhY2ttYW4sIE0uIFIuPC9hdXRob3I+PGF1dGhvcj5Cb3ljZSwgQS48L2F1dGhvcj48YXV0aG9y
PkNocm91c29zLCBHLjwvYXV0aG9yPjxhdXRob3I+Q29ycGFzLCBFLjwvYXV0aG9yPjxhdXRob3I+
ZGUgSGVyZGVyLCBXLiBXLjwvYXV0aG9yPjxhdXRob3I+RGhhdGFyaXlhLCBLLjwvYXV0aG9yPjxh
dXRob3I+RHVuZ2FuLCBLLjwvYXV0aG9yPjxhdXRob3I+SG9mbGFuZCwgSi48L2F1dGhvcj48YXV0
aG9yPkthbHJhLCBTLjwvYXV0aG9yPjxhdXRob3I+S2FsdHNhcywgRy48L2F1dGhvcj48YXV0aG9y
PkthcG9vciwgTi48L2F1dGhvcj48YXV0aG9yPktvY2gsIEMuPC9hdXRob3I+PGF1dGhvcj5Lb3Bw
LCBQLjwvYXV0aG9yPjxhdXRob3I+S29yYm9uaXRzLCBNLjwvYXV0aG9yPjxhdXRob3I+S292YWNz
LCBDLiBTLjwvYXV0aG9yPjxhdXRob3I+S3VvaHVuZywgVy48L2F1dGhvcj48YXV0aG9yPkxhZmVy
cmVyZSwgQi48L2F1dGhvcj48YXV0aG9yPkxldnksIE0uPC9hdXRob3I+PGF1dGhvcj5NY0dlZSwg
RS4gQS48L2F1dGhvcj48YXV0aG9yPk1jTGFjaGxhbiwgUi48L2F1dGhvcj48YXV0aG9yPk5ldywg
TS48L2F1dGhvcj48YXV0aG9yPlB1cm5lbGwsIEouPC9hdXRob3I+PGF1dGhvcj5TYWhheSwgUi48
L2F1dGhvcj48YXV0aG9yPlNoYWgsIEEuIFMuPC9hdXRob3I+PGF1dGhvcj5TaW5nZXIsIEYuPC9h
dXRob3I+PGF1dGhvcj5TcGVybGluZywgTS4gQS48L2F1dGhvcj48YXV0aG9yPlN0cmF0YWtpcywg
Qy4gQS48L2F1dGhvcj48YXV0aG9yPlRyZW5jZSwgRC4gTC48L2F1dGhvcj48YXV0aG9yPldpbHNv
biwgRC4gUC48L2F1dGhvcj48L3NlY29uZGFyeS1hdXRob3JzPjwvY29udHJpYnV0b3JzPjxhdXRo
LWFkZHJlc3M+UHJvZmVzc29yIG9mIE1lZGljaW5lIEVtZXJpdHVzLCBVbml2ZXJzaXR5IG9mIENh
bGlmb3JuaWEsIFNhbiBGcmFuY2lzY28sIENBJiN4RDtDaGllZiBvZiBNZWRpY2luZSBhdCB0aGUg
VW5pdmVyc2l0eSBvZiBXYXNoaW5ndG9uIE1lZGljYWwgQ2VudGVyIGFuZCBQcm9mZXNzb3IgYW5k
IFZpY2UgQ2hhaXIgb2YgdGhlIERlcGFydG1lbnQgb2YgTWVkaWNpbmUsIFVuaXZlcnNpdHkgb2Yg
V2FzaGluZ3RvbiYjeEQ7U3IuIFBoeXNpY2lhbiBTY2llbnRpc3QsIFdhc2hpbmd0b24gREMgVkEg
TWVkaWNhbCBDZW50ZXI7IFByb2Zlc3NvciBvZiBNZWRpY2luZSAmYW1wOyBSZWhhYmlsaXRhdGlv
biBNZWRpY2luZSwgR2VvcmdldG93biBVbml2ZXJzaXR5OyBDbGluaWNhbCBQcm9mZXNzb3Igb2Yg
TWVkaWNpbmUsIEJpb2NoZW1pc3RyeSBhbmQgTW9sZWN1bGFyIE1lZGljaW5lLCBHZW9yZ2UgV2Fz
aGluZ3RvbiBVbml2ZXJzaXR5OyBhbmQgUHJvZmVzc29yIG9mIE1lZGljaW5lIChQYXJ0LXRpbWUp
LCBKb2hucyBIb3BraW5zIFVuaXZlcnNpdHkmI3hEO1BlZGlhdHJpYyBFbmRvY3Jpbm9sb2dpc3Qg
YW5kIEFzc29jaWF0ZSBSZXNlYXJjaCBQaHlzaWNpYW4gaW4gdGhlIFNrZWxldGFsIERpc2Vhc2Vz
IGFuZCBNaW5lcmFsIEhvbWVvc3Rhc2lzIFNlY3Rpb24sIE5hdGlvbmFsIEluc3RpdHV0ZSBvZiBE
ZW50YWwgYW5kIENyYW5pb2ZhY2lhbCBSZXNlYXJjaCwgTmF0aW9uYWwgSW5zdGl0dXRlcyBvZiBI
ZWFsdGgmI3hEO1Byb2Zlc3NvciBvZiBQZWRpYXRyaWNzIGFuZCBFbmRvY3Jpbm9sb2d5LCBEaXZp
c2lvbiBvZiBFbmRvY3Jpbm9sb2d5LCBNZXRhYm9saXNtIGFuZCBEaWFiZXRlcywgRmlyc3QgRGVw
YXJ0bWVudCBvZiBQZWRpYXRyaWNzLCBOYXRpb25hbCBhbmQgS2Fwb2Rpc3RyaWFuIFVuaXZlcnNp
dHkgb2YgQXRoZW5zIE1lZGljYWwgU2Nob29sLCAmcXVvdDtBZ2hpYSBTb3BoaWEmcXVvdDsgQ2hp
bGRyZW4mYXBvcztzIEhvc3BpdGFsLCBBdGhlbnMsIEdyZWVjZSYjeEQ7TS5ELiBQaC5EIGluIEdl
cm9udG9sb2d5LiBIb25vcmFyeSBQcm9mZXNzb3Igb2YgTWVkaWNpbmUsIFVuaXZlcnNpZGFkIGRl
IEFsY2FsYSwgTWFkcmlkLiBDb25zdWx0YW50IGluIEVuZG9jcmlub2xvZ3ksIEhvc3BpdGFsIEhM
QSBHdWFkYWxhamFyYSAoU3BhaW4pLiYjeEQ7UHJvZmVzc29yIG9mIEVuZG9jcmluZSBPbmNvbG9n
eSwgRXJhc211cyBNQyBhbmQgRXJhc211cyBNQyBDYW5jZXIgQ2VudGVyLCBSb3R0ZXJkYW0sIHRo
ZSBOZXRoZXJsYW5kcyYjeEQ7Q29uc3VsdGFudCBpbiBEaWFiZXRlcywgRW5kb2NyaW5vbG9neSBh
bmQgR2VuZXJhbCBNZWRpY2luZSwgTm9yZm9sayBhbmQgTm9yd2ljaCBVbml2ZXJzaXR5IEhvc3Bp
dGFscyBOSFMgRm91bmRhdGlvbiBUcnVzdCBhbmQgVW5pdmVyc2l0eSBvZiBFYXN0IEFuZ2xpYSwg
Tm9yd2ljaCwgVUsuJiN4RDtQcm9mZXNzb3Igb2YgTWVkaWNpbmUsIERpdmlzaW9uIG9mIEVuZG9j
cmlub2xvZ3ksIERpYWJldGVzLCBhbmQgTWV0YWJvbGlzbSwgT2hpbyBTdGF0ZSBVbml2ZXJzaXR5
JiN4RDtDb25zdWx0YW50IEVuZG9jcmlub2xvZ2lzdCwgRXJhc211cyBNQyBhbmQgRXJhc211cyBN
QyBDYW5jZXIgQ2VudGVyLCBSb3R0ZXJkYW0sIHRoZSBOZXRoZXJsYW5kcyYjeEQ7Q29uc3VsdGFu
dCBFbmRvY3Jpbm9sb2dpc3QsIERlcGFydG1lbnQgb2YgRW5kb2NyaW5vbG9neSwgQmhhcnRpIEhv
c3BpdGFsLCBLYXJuYWwsIEluZGlhJiN4RDtQcm9mZXNzb3Igb2YgR2VuZXJhbCBNZWRpY2luZS1F
bmRvY3Jpbm9sb2d5LCAxc3QgRGVwYXJ0bWVudCBvZiBQcm9wYWVkZXV0aWMgTWVkaWNpbmUsIE5h
dGlvbmFsIGFuZCBLYXBvZGlzdHJpYW4gVW5pdmVyc2l0eSBvZiBBdGhlbnMsIEF0aGVucywgR3Jl
ZWNlJiN4RDtQcm9mZXNzb3Igb2YgRW5kb2NyaW5vbG9neSwgRGVwYXJ0bWVudCBvZiBFbmRvY3Jp
bm9sb2d5LCBEaWFiZXRlcyBhbmQgTWV0YWJvbGlzbSwgQ2hyaXN0aWFuIE1lZGljYWwgQ29sbGVn
ZSAmYW1wOyBIb3NwaXRhbCwgVmVsbG9yZSwgVGFtaWwgTmFkdSwgSW5kaWEsIE1lbGJvdXJuZSBT
Y2hvb2wgb2YgUG9wdWxhdGlvbiBhbmQgR2xvYmFsIEhlYWx0aCwgRmFjdWx0eSBvZiBNZWRpY2lu
ZSwgRGVudGlzdHJ5IGFuZCBIZWFsdGggU2NpZW5jZSwgVGhlIFVuaXZlcnNpdHkgb2YgTWVsYm91
cm5lLCBBdXN0cmFsaWEuJiN4RDtQcm9mZXNzb3IsIFRoZSBVbml2ZXJzaXR5IG9mIFRlbm5lc3Nl
ZSBIZWFsdGggU2NpZW5jZSBDZW50ZXIsIE1lbXBoaXMsIFRlbm5lc3NlZSYjeEQ7UHJvZmVzc29y
IG9mIE1lZGljaW5lIGFuZCBDaGllZiBvZiB0aGUgRGl2aXNpb24gb2YgRW5kb2NyaW5vbG9neSwg
RGlhYmV0b2xvZ3kgYW5kIE1ldGFib2xpc20sIFVuaXZlcnNpdHkgb2YgTGF1c2FubmUsIFN3aXR6
ZXJsYW5kJiN4RDtQcm9mZXNzb3Igb2YgRW5kb2NyaW5vbG9neSBhbmQgTWV0YWJvbGlzbSwgQ2Vu
dHJlIExlYWQgZm9yIEVuZG9jcmlub2xvZ3kgYW5kIERlcHV0eSBJbnN0aXR1dGUgRGlyZWN0b3Is
IFdpbGxpYW0gSGFydmV5IFJlc2VhcmNoIEluc3RpdHV0ZSwgQmFydHMgYW5kIHRoZSBMb25kb24g
U2Nob29sIG9mIE1lZGljaW5lIGFuZCBEZW50aXN0cnksIFF1ZWVuIE1hcnkgVW5pdmVyc2l0eSBv
ZiBMb25kb24sIExvbmRvbiwgRW5nbGFuZCYjeEQ7VW5pdmVyc2l0eSBSZXNlYXJjaCBQcm9mZXNz
b3IgYW5kIFByb2Zlc3NvciBvZiBNZWRpY2luZSAoRW5kb2NyaW5vbG9neSBhbmQgTWV0YWJvbGlz
bSksIE9ic3RldHJpY3MgJmFtcDsgR3luZWNvbG9neSwgYW5kIEJpb01lZGljYWwgU2NpZW5jZXMs
IGF0IE1lbW9yaWFsIFVuaXZlcnNpdHkgb2YgTmV3Zm91bmRsYW5kIGluIFN0LiBKb2huJmFwb3M7
cywgTmV3Zm91bmRsYW5kLCBDYW5hZGEuJiN4RDtEaXJlY3RvciBvZiB0aGUgRGl2aXNpb24gb2Yg
UmVwcm9kdWN0aXZlIEVuZG9jcmlub2xvZ3kgYXQgQm9zdG9uIE1lZGljYWwgQ2VudGVyIGFuZCBh
biBBc3NvY2lhdGUgUHJvZmVzc29yIG9mIE9ic3RldHJpY3MgYW5kIEd5bmVjb2xvZ3kgYXQgdGhl
IEJvc3RvbiBVbml2ZXJzaXR5IFNjaG9vbCBvZiBNZWRpY2luZSYjeEQ7UHJvZmVzc29yIG9mIE1l
ZGljaW5lLCBOZXcgWW9yayBOdXRyaXRpb24gT2Jlc2l0eSBSZXNlYXJjaCBDZW50ZXIsIERpdmlz
aW9uIG9mIEVuZG9jcmlub2xvZ3ksIERlcGFydG1lbnQgb2YgTWVkaWNpbmUsIENvbHVtYmlhIFVu
aXZlcnNpdHkgSXJ2aW5nIE1lZGljYWwgQ2VudGVyLCBOZXcgWW9yaywgTlksIFVTQS4mI3hEO0Nv
bnN1bHRhbnQgZW5kb2NyaW5vbG9naXN0IGF0IFVuaXZlcnNpdHkgSG9zcGl0YWxzIG9mIExlaWNl
c3RlciBhbmQgSG9ub3JhcnkgQXNzb2NpYXRlIFByb2Zlc3NvciBhdCBMZWljZXN0ZXIgVW5pdmVy
c2l0eSYjeEQ7UHJvZmVzc29yIG9mIE9ic3RldHJpY3MgYW5kIEd5bmVjb2xvZ3kgYXQgdGhlIFVu
aXZlcnNpdHkgb2YgVmVybW9udCBhbmQgRGlyZWN0b3Igb2YgdGhlIERpdmlzaW9uIG9mIFJlcHJv
ZHVjdGl2ZSBFbmRvY3Jpbm9sb2d5IGFuZCBJbmZlcnRpbGl0eS4gQnVybGluZ3RvbiwgVmVybW9u
dCYjeEQ7RGlyZWN0b3Igb2YgQ2xpbmljYWwgUmVzZWFyY2gsIEh1ZHNvbiBJbnN0aXR1dGUgb2Yg
TWVkaWNhbCBSZXNlYXJjaDsgQ29uc3VsdGFudCBFbmRvY3Jpbm9sb2dpc3QsIE1vbmFzaCBNZWRp
Y2FsIENlbnRyZSwgTWVsYm91cm5lLCBBdXN0cmFsaWEmI3hEO1Byb2Zlc3NvciBvZiBQZWRpYXRy
aWNzLCBQcm9mZXNzb3Igb2YgR2VuZXRpY3MgYW5kIEdlbm9taWMgU2NpZW5jZXMsIGFuZCBDaGll
ZiBvZiB0aGUgQWRyZW5hbCBTdGVyb2lkIERpc29yZGVycyBQcm9ncmFtLCBJY2FobiBTY2hvb2wg
b2YgTWVkaWNpbmUsIE1vdW50IFNpbmFpIFNjaG9vbCBvZiBNZWRpY2luZSwgTmV3IFlvcmssIE5Z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UiYjeEQ7UHJvZmVzc29yIGFuZCBIZWFkIG9mIERlcGFydG1lbnQgb2YgRW5kb2NyaW5vbG9neSwg
T3NtYW5pYSBNZWRpY2FsIENvbGxlZ2UgYW5kIE9zbWFuaWEgR2VuZXJhbCBIb3NwaXRhbCwgSHlk
ZXJhYmFkLCBJbmRpYS4mI3hEO1Byb2Zlc3NvciBvZiBQZWRpYXRyaWNzLCBUaGUgVW5pdmVyc2l0
eSBvZiBDaW5jaW5uYXRpLCBEZXBhcnRtZW50IG9mIFBlZGlhdHJpY3MgYW5kIENpbmNpbm5hdGkg
Q2hpbGRyZW4mYXBvcztzIEhvc3BpdGFsIE1lZGljYWwgQ2VudGVyLCBEaXZpc2lvbiBvZiBFbmRv
Y3Jpbm9sb2d5LCBDaW5jaW5uYXRpLCBPSCwgVVNBJiN4RDtEaXJlY3RvciBvZiB0aGUgRW5kb2Ny
aW5lL0JvbmUgRGlzZWFzZSBQcm9ncmFtLCBTYWludCBKb2hucyBDYW5jZXIgSW5zdGl0dXRlIGF0
IFNhaW50IEpvaG4mYXBvcztzIEhlYWx0aCBDZW50ZXIsIFNhbnRhIE1vbmljYSwgQ0E7IENsaW5p
Y2FsIFByb2Zlc3NvciBvZiBNZWRpY2luZSwgVUNMQSBTY2hvb2wgb2YgTWVkaWNpbmUsIExvcyBB
bmdlbGVzLCBDQSYjeEQ7UHJvZmVzc29yaWFsIExlY3R1cmVyLCBEaXZpc2lvbiBvZiBQZWRpYXRy
aWMgRW5kb2NyaW5vbG9neSBhbmQgRGlhYmV0ZXMsIEljYWhuIFNjaG9vbCBvZiBNZWRpY2luZSBh
dCBNb3VudCBTaW5haSwgTmV3IFlvcmssIE5ZLiBFbWVyaXR1cyBQcm9mZXNzb3IgYW5kIENoYWly
LCBEZXBhcnRtZW50IG9mIFBlZGlhdHJpY3MsIFVuaXZlcnNpdHkgb2YgUGl0dHNidXJnaC4mI3hE
O0NTTywgRUxQRU4sIEluYy4gJmFtcDsgRGlyZWN0b3IsIFJlc2VhcmNoIEluc3RpdHV0ZSwgQXRo
ZW5zLCBHcmVlY2UgJmFtcDsgU2VuaW9yIEludmVzdGlnYXRvciwgSHVtYW4gR2VuZXRpY3MgJmFt
cDsgUHJlY2lzaW9uIE1lZGljaW5lLCBGT1JUSCAoSVRFKSwgSGVyYWtsaW9uLCBHcmVlY2UuIEVt
ZXJpdHVzIFNjaWVudGlmaWMgRGlyZWN0b3IgJmFtcDsgU2VuaW9yIEludmVzdGlnYXRvciwgTklD
SEQsIE5JSCwgQmV0aGVzZGEsIE1ELCBVU0EmI3hEO1Byb2Zlc3NvciBvZiBNZWRpY2luZSwgRW1l
cml0dXMsIFVuaXZlcnNpdHkgb2YgV2FzaGluZ3RvbiwgU2VhdHRsZSwgV0EmI3hEO0VuZG93ZWQg
Q2hhaXIsIENhcmRpb3Zhc2N1bGFyIEhlYWx0aCBhbmQgUmlzayBQcmV2ZW50aW9uLCBQZWRpYXRy
aWMgRW5kb2NyaW5vbG9neSBhbmQgRGlhYmV0ZXMsIENvb2sgQ2hpbGRyZW4mYXBvcztzIE1lZGlj
YWwgQ2VudGVyLCBGb3J0IFdvcnRoLCBUWCYjeEQ7QXNzaXN0YW50IFByb2Zlc3NvciBvZiBQZWRp
YXRyaWNzLiBEaXZpc2lvbiBvZiBQZWRpYXRyaWMgRW5kb2NyaW5vbG9neS4gTW91bnQgU2luYWkg
U2Nob29sIG9mIE1lZGljaW5lLCBOZXcgWW9yaywgTlkmI3hEO0Fzc29jaWF0ZSBQcm9mZXNzb3Ig
b2YgUGVkaWF0cmljcy4gRGl2aXNpb24gb2YgUGVkaWF0cmljIEVuZG9jcmlub2xvZ3kuIFJvYmVy
dCBXb29kIEpvaG5zb24gVW5pdmVyc2l0eSBIb3NwaXRhbCwgTmV3IEJydW5zd2ljaywgTkomI3hE
O0Fzc29jaWF0ZSBQcm9mZXNzb3Igb2YgTWVkaWNpbmUuIERpdmlzaW9uIG9mIEVuZG9jcmlub2xv
Z3ksIERpYWJldGVzLCBhbmQgQm9uZSBEaXNlYXNlLiBNb3VudCBTaW5haSBTY2hvb2wgb2YgTWVk
aWNpbmUsIE5ldyBZb3JrLCBOWSYjeEQ7RW1lcml0dXMgUHJvZmVzc29yIG9mIFBlZGlhdHJpY3Ms
IERpdmlzaW9uIG9mIFBlZGlhdHJpYyBFbmRvY3Jpbm9sb2d5LCBJY2FobiBTY2hvb2wgb2YgTWVk
aWNpbmUsIE10IFNpbmFpIE5ldyBZb3JrLjwvYXV0aC1hZGRyZXNzPjx0aXRsZXM+PHRpdGxlPkNv
bmdlbml0YWwgQWRyZW5hbCBIeXBlcnBsYXNpYTwvdGl0bGU+PHNlY29uZGFyeS10aXRsZT5FbmRv
dGV4dDwvc2Vjb25kYXJ5LXRpdGxlPjwvdGl0bGVzPjxkYXRlcz48eWVhcj4yMDAwPC95ZWFyPjwv
ZGF0ZXM+PHB1Yi1sb2NhdGlvbj5Tb3V0aCBEYXJ0bW91dGggKE1BKTwvcHViLWxvY2F0aW9uPjxh
Y2Nlc3Npb24tbnVtPjI1OTA1MTg4PC9hY2Nlc3Npb24tbnVtPjx1cmxzPjxyZWxhdGVkLXVybHM+
PHVybD5odHRwczovL3d3dy5uY2JpLm5sbS5uaWguZ292L3B1Ym1lZC8yNTkwNTE4ODwvdXJsPjwv
cmVsYXRlZC11cmxzPjwvdXJscz48bGFuZ3VhZ2U+ZW5nPC9sYW5ndWFnZT48L3JlY29yZD48L0Np
dGU+PC9FbmROb3RlPgB=
</w:fldData>
        </w:fldChar>
      </w:r>
      <w:r w:rsidR="00337F21">
        <w:rPr>
          <w:bCs/>
          <w:sz w:val="22"/>
        </w:rPr>
        <w:instrText xml:space="preserve"> ADDIN EN.CITE.DATA </w:instrText>
      </w:r>
      <w:r w:rsidR="00337F21">
        <w:rPr>
          <w:bCs/>
          <w:sz w:val="22"/>
        </w:rPr>
      </w:r>
      <w:r w:rsidR="00337F21">
        <w:rPr>
          <w:bCs/>
          <w:sz w:val="22"/>
        </w:rPr>
        <w:fldChar w:fldCharType="end"/>
      </w:r>
      <w:r w:rsidRPr="0003710E">
        <w:rPr>
          <w:bCs/>
          <w:sz w:val="22"/>
        </w:rPr>
      </w:r>
      <w:r w:rsidRPr="0003710E">
        <w:rPr>
          <w:bCs/>
          <w:sz w:val="22"/>
        </w:rPr>
        <w:fldChar w:fldCharType="separate"/>
      </w:r>
      <w:r w:rsidR="00337F21">
        <w:rPr>
          <w:bCs/>
          <w:noProof/>
          <w:sz w:val="22"/>
        </w:rPr>
        <w:t>(101)</w:t>
      </w:r>
      <w:r w:rsidRPr="0003710E">
        <w:rPr>
          <w:bCs/>
          <w:sz w:val="22"/>
        </w:rPr>
        <w:fldChar w:fldCharType="end"/>
      </w:r>
      <w:r w:rsidRPr="0003710E">
        <w:rPr>
          <w:bCs/>
          <w:sz w:val="22"/>
        </w:rPr>
        <w:t>. Treatment is with cortisol replacement. Initially, stress dose concentrations of hydrocortisone should be used.</w:t>
      </w:r>
      <w:r>
        <w:rPr>
          <w:bCs/>
          <w:sz w:val="22"/>
        </w:rPr>
        <w:t xml:space="preserve"> </w:t>
      </w:r>
    </w:p>
    <w:p w14:paraId="0D1A488E" w14:textId="77777777" w:rsidR="00FF364F" w:rsidRDefault="00FF364F" w:rsidP="009C3A2A">
      <w:pPr>
        <w:spacing w:line="276" w:lineRule="auto"/>
        <w:rPr>
          <w:rFonts w:ascii="Arial" w:eastAsia="Times New Roman" w:hAnsi="Arial" w:cs="Arial"/>
          <w:color w:val="000000"/>
          <w:sz w:val="22"/>
        </w:rPr>
      </w:pPr>
    </w:p>
    <w:p w14:paraId="354AC085" w14:textId="77777777" w:rsidR="0018615B" w:rsidRPr="00901D34" w:rsidRDefault="0018615B" w:rsidP="009C3A2A">
      <w:pPr>
        <w:spacing w:line="276" w:lineRule="auto"/>
        <w:rPr>
          <w:rFonts w:ascii="Arial" w:eastAsia="Times New Roman" w:hAnsi="Arial" w:cs="Arial"/>
          <w:color w:val="000000"/>
          <w:sz w:val="22"/>
        </w:rPr>
      </w:pPr>
    </w:p>
    <w:p w14:paraId="0D84BC35" w14:textId="195F394C" w:rsidR="000553D5" w:rsidRPr="00901D34" w:rsidRDefault="000553D5" w:rsidP="009C3A2A">
      <w:pPr>
        <w:pStyle w:val="Heading2"/>
        <w:spacing w:before="0" w:line="276" w:lineRule="auto"/>
        <w:rPr>
          <w:rFonts w:eastAsia="Times New Roman"/>
          <w:color w:val="000000"/>
        </w:rPr>
      </w:pPr>
      <w:r w:rsidRPr="00901D34">
        <w:lastRenderedPageBreak/>
        <w:t>Glycogen Storage disorders</w:t>
      </w:r>
    </w:p>
    <w:p w14:paraId="3834EB56" w14:textId="77777777" w:rsidR="000553D5" w:rsidRPr="00901D34" w:rsidRDefault="000553D5" w:rsidP="009C3A2A">
      <w:pPr>
        <w:spacing w:line="276" w:lineRule="auto"/>
        <w:rPr>
          <w:rFonts w:ascii="Arial" w:hAnsi="Arial" w:cs="Arial"/>
          <w:sz w:val="22"/>
        </w:rPr>
      </w:pPr>
    </w:p>
    <w:p w14:paraId="613510EA" w14:textId="1100DCA8" w:rsidR="000553D5" w:rsidRPr="00901D34" w:rsidRDefault="000553D5" w:rsidP="009C3A2A">
      <w:pPr>
        <w:spacing w:line="276" w:lineRule="auto"/>
        <w:rPr>
          <w:rFonts w:ascii="Arial" w:hAnsi="Arial" w:cs="Arial"/>
          <w:sz w:val="22"/>
        </w:rPr>
      </w:pPr>
      <w:r w:rsidRPr="00901D34">
        <w:rPr>
          <w:rFonts w:ascii="Arial" w:hAnsi="Arial" w:cs="Arial"/>
          <w:sz w:val="22"/>
        </w:rPr>
        <w:t xml:space="preserve">The glycogen storage disorders (GSD) are a group of conditions in which there is either </w:t>
      </w:r>
      <w:r w:rsidR="00D5443B">
        <w:rPr>
          <w:rFonts w:ascii="Arial" w:hAnsi="Arial" w:cs="Arial"/>
          <w:sz w:val="22"/>
        </w:rPr>
        <w:t xml:space="preserve">abnormal </w:t>
      </w:r>
      <w:r w:rsidRPr="00901D34">
        <w:rPr>
          <w:rFonts w:ascii="Arial" w:hAnsi="Arial" w:cs="Arial"/>
          <w:sz w:val="22"/>
        </w:rPr>
        <w:t xml:space="preserve">storage or release of glycogen resulting in hypoglycemia and acidosis. The acidosis may be lactic or ketoacidosis depending on the type of GSD. For the purpose of this </w:t>
      </w:r>
      <w:r w:rsidR="00EF3E50" w:rsidRPr="00901D34">
        <w:rPr>
          <w:rFonts w:ascii="Arial" w:hAnsi="Arial" w:cs="Arial"/>
          <w:sz w:val="22"/>
        </w:rPr>
        <w:t xml:space="preserve">discussion, </w:t>
      </w:r>
      <w:r w:rsidR="000448E1">
        <w:rPr>
          <w:rFonts w:ascii="Arial" w:hAnsi="Arial" w:cs="Arial"/>
          <w:sz w:val="22"/>
        </w:rPr>
        <w:t>we</w:t>
      </w:r>
      <w:r w:rsidR="00EF3E50" w:rsidRPr="00901D34">
        <w:rPr>
          <w:rFonts w:ascii="Arial" w:hAnsi="Arial" w:cs="Arial"/>
          <w:sz w:val="22"/>
        </w:rPr>
        <w:t xml:space="preserve"> will include GSD 1 caused by </w:t>
      </w:r>
      <w:r w:rsidRPr="00901D34">
        <w:rPr>
          <w:rFonts w:ascii="Arial" w:hAnsi="Arial" w:cs="Arial"/>
          <w:sz w:val="22"/>
        </w:rPr>
        <w:t>gl</w:t>
      </w:r>
      <w:r w:rsidR="00021579">
        <w:rPr>
          <w:rFonts w:ascii="Arial" w:hAnsi="Arial" w:cs="Arial"/>
          <w:sz w:val="22"/>
        </w:rPr>
        <w:t>ucose</w:t>
      </w:r>
      <w:r w:rsidR="00EF3E50" w:rsidRPr="00901D34">
        <w:rPr>
          <w:rFonts w:ascii="Arial" w:hAnsi="Arial" w:cs="Arial"/>
          <w:sz w:val="22"/>
        </w:rPr>
        <w:t xml:space="preserve">-6-phosphatase </w:t>
      </w:r>
      <w:r w:rsidR="005F7381">
        <w:rPr>
          <w:rFonts w:ascii="Arial" w:hAnsi="Arial" w:cs="Arial"/>
          <w:sz w:val="22"/>
        </w:rPr>
        <w:t>(</w:t>
      </w:r>
      <w:r w:rsidR="005F7381">
        <w:rPr>
          <w:rFonts w:ascii="Arial" w:eastAsia="Times New Roman" w:hAnsi="Arial" w:cs="Arial"/>
          <w:color w:val="000000"/>
          <w:sz w:val="22"/>
        </w:rPr>
        <w:t>G-6-Pase)</w:t>
      </w:r>
      <w:r w:rsidR="005F7381" w:rsidRPr="00901D34">
        <w:rPr>
          <w:rFonts w:ascii="Arial" w:hAnsi="Arial" w:cs="Arial"/>
          <w:sz w:val="22"/>
        </w:rPr>
        <w:t xml:space="preserve"> </w:t>
      </w:r>
      <w:r w:rsidR="00EF3E50" w:rsidRPr="00901D34">
        <w:rPr>
          <w:rFonts w:ascii="Arial" w:hAnsi="Arial" w:cs="Arial"/>
          <w:sz w:val="22"/>
        </w:rPr>
        <w:t>deficiency as a glycogen storage disorder although</w:t>
      </w:r>
      <w:r w:rsidRPr="00901D34">
        <w:rPr>
          <w:rFonts w:ascii="Arial" w:hAnsi="Arial" w:cs="Arial"/>
          <w:sz w:val="22"/>
        </w:rPr>
        <w:t xml:space="preserve"> the enzyme also represents the terminal step in gluconeogenesis. The GSDs may affect both liver and muscle glycogen storage and for this chapter </w:t>
      </w:r>
      <w:r w:rsidR="000448E1">
        <w:rPr>
          <w:rFonts w:ascii="Arial" w:hAnsi="Arial" w:cs="Arial"/>
          <w:sz w:val="22"/>
        </w:rPr>
        <w:t>we</w:t>
      </w:r>
      <w:r w:rsidRPr="00901D34">
        <w:rPr>
          <w:rFonts w:ascii="Arial" w:hAnsi="Arial" w:cs="Arial"/>
          <w:sz w:val="22"/>
        </w:rPr>
        <w:t xml:space="preserve"> will focus on those with primarily liver </w:t>
      </w:r>
      <w:r w:rsidR="00EF3E50" w:rsidRPr="00901D34">
        <w:rPr>
          <w:rFonts w:ascii="Arial" w:hAnsi="Arial" w:cs="Arial"/>
          <w:sz w:val="22"/>
        </w:rPr>
        <w:t>expression, which</w:t>
      </w:r>
      <w:r w:rsidRPr="00901D34">
        <w:rPr>
          <w:rFonts w:ascii="Arial" w:hAnsi="Arial" w:cs="Arial"/>
          <w:sz w:val="22"/>
        </w:rPr>
        <w:t xml:space="preserve"> are responsible for the hypoglycemic GSDs. </w:t>
      </w:r>
    </w:p>
    <w:p w14:paraId="7555BEC9" w14:textId="77777777" w:rsidR="00551D02" w:rsidRPr="00901D34" w:rsidRDefault="00551D02" w:rsidP="009C3A2A">
      <w:pPr>
        <w:spacing w:line="276" w:lineRule="auto"/>
        <w:rPr>
          <w:rFonts w:ascii="Arial" w:hAnsi="Arial" w:cs="Arial"/>
          <w:sz w:val="22"/>
        </w:rPr>
      </w:pPr>
    </w:p>
    <w:p w14:paraId="4BD6D692" w14:textId="1D536F07" w:rsidR="000553D5" w:rsidRPr="00901D34" w:rsidRDefault="000553D5" w:rsidP="009C3A2A">
      <w:pPr>
        <w:spacing w:line="276" w:lineRule="auto"/>
        <w:rPr>
          <w:rFonts w:ascii="Arial" w:hAnsi="Arial" w:cs="Arial"/>
          <w:sz w:val="22"/>
        </w:rPr>
      </w:pPr>
      <w:r w:rsidRPr="00901D34">
        <w:rPr>
          <w:rFonts w:ascii="Arial" w:hAnsi="Arial" w:cs="Arial"/>
          <w:sz w:val="22"/>
        </w:rPr>
        <w:t xml:space="preserve">Under fed circumstances, excess glucose </w:t>
      </w:r>
      <w:r w:rsidR="00EF3E50" w:rsidRPr="00901D34">
        <w:rPr>
          <w:rFonts w:ascii="Arial" w:hAnsi="Arial" w:cs="Arial"/>
          <w:sz w:val="22"/>
        </w:rPr>
        <w:t>is</w:t>
      </w:r>
      <w:r w:rsidRPr="00901D34">
        <w:rPr>
          <w:rFonts w:ascii="Arial" w:hAnsi="Arial" w:cs="Arial"/>
          <w:sz w:val="22"/>
        </w:rPr>
        <w:t xml:space="preserve"> converted into glycogen and stored in liver</w:t>
      </w:r>
      <w:r w:rsidR="00B63761" w:rsidRPr="00901D34">
        <w:rPr>
          <w:rFonts w:ascii="Arial" w:hAnsi="Arial" w:cs="Arial"/>
          <w:sz w:val="22"/>
        </w:rPr>
        <w:t xml:space="preserve"> and muscle</w:t>
      </w:r>
      <w:r w:rsidR="00EF3E50" w:rsidRPr="00901D34">
        <w:rPr>
          <w:rFonts w:ascii="Arial" w:hAnsi="Arial" w:cs="Arial"/>
          <w:sz w:val="22"/>
        </w:rPr>
        <w:t xml:space="preserve">. </w:t>
      </w:r>
      <w:r w:rsidR="00B63761" w:rsidRPr="00901D34">
        <w:rPr>
          <w:rFonts w:ascii="Arial" w:hAnsi="Arial" w:cs="Arial"/>
          <w:sz w:val="22"/>
        </w:rPr>
        <w:t xml:space="preserve">Liver glycogen (but not muscle glycogen as muscle does not have </w:t>
      </w:r>
      <w:r w:rsidR="005F7381">
        <w:rPr>
          <w:rFonts w:ascii="Arial" w:eastAsia="Times New Roman" w:hAnsi="Arial" w:cs="Arial"/>
          <w:color w:val="000000"/>
          <w:sz w:val="22"/>
        </w:rPr>
        <w:t>G-6-Pase</w:t>
      </w:r>
      <w:r w:rsidR="00B63761" w:rsidRPr="00901D34">
        <w:rPr>
          <w:rFonts w:ascii="Arial" w:hAnsi="Arial" w:cs="Arial"/>
          <w:sz w:val="22"/>
        </w:rPr>
        <w:t>)</w:t>
      </w:r>
      <w:r w:rsidR="00EF3E50" w:rsidRPr="00901D34">
        <w:rPr>
          <w:rFonts w:ascii="Arial" w:hAnsi="Arial" w:cs="Arial"/>
          <w:sz w:val="22"/>
        </w:rPr>
        <w:t xml:space="preserve"> later becomes available </w:t>
      </w:r>
      <w:r w:rsidRPr="00901D34">
        <w:rPr>
          <w:rFonts w:ascii="Arial" w:hAnsi="Arial" w:cs="Arial"/>
          <w:sz w:val="22"/>
        </w:rPr>
        <w:t xml:space="preserve">during fasting to </w:t>
      </w:r>
      <w:r w:rsidR="00B63761" w:rsidRPr="00901D34">
        <w:rPr>
          <w:rFonts w:ascii="Arial" w:hAnsi="Arial" w:cs="Arial"/>
          <w:sz w:val="22"/>
        </w:rPr>
        <w:t>provide</w:t>
      </w:r>
      <w:r w:rsidRPr="00901D34">
        <w:rPr>
          <w:rFonts w:ascii="Arial" w:hAnsi="Arial" w:cs="Arial"/>
          <w:sz w:val="22"/>
        </w:rPr>
        <w:t xml:space="preserve"> glucose for metabolism in the brain and </w:t>
      </w:r>
      <w:r w:rsidR="00B63761" w:rsidRPr="00901D34">
        <w:rPr>
          <w:rFonts w:ascii="Arial" w:hAnsi="Arial" w:cs="Arial"/>
          <w:sz w:val="22"/>
        </w:rPr>
        <w:t xml:space="preserve">the </w:t>
      </w:r>
      <w:r w:rsidRPr="00901D34">
        <w:rPr>
          <w:rFonts w:ascii="Arial" w:hAnsi="Arial" w:cs="Arial"/>
          <w:sz w:val="22"/>
        </w:rPr>
        <w:t>glucose dependent tissues (red blood cells and proximal convoluted tubule of the kidney). Gluco</w:t>
      </w:r>
      <w:r w:rsidR="00DD75B5" w:rsidRPr="00901D34">
        <w:rPr>
          <w:rFonts w:ascii="Arial" w:hAnsi="Arial" w:cs="Arial"/>
          <w:sz w:val="22"/>
        </w:rPr>
        <w:t xml:space="preserve">se is phosphorylated to </w:t>
      </w:r>
      <w:r w:rsidRPr="00901D34">
        <w:rPr>
          <w:rFonts w:ascii="Arial" w:hAnsi="Arial" w:cs="Arial"/>
          <w:sz w:val="22"/>
        </w:rPr>
        <w:t xml:space="preserve">G-6-Phos by glucokinase </w:t>
      </w:r>
      <w:r w:rsidR="00DD75B5" w:rsidRPr="00901D34">
        <w:rPr>
          <w:rFonts w:ascii="Arial" w:hAnsi="Arial" w:cs="Arial"/>
          <w:sz w:val="22"/>
        </w:rPr>
        <w:t>and then to Glucose</w:t>
      </w:r>
      <w:r w:rsidRPr="00901D34">
        <w:rPr>
          <w:rFonts w:ascii="Arial" w:hAnsi="Arial" w:cs="Arial"/>
          <w:sz w:val="22"/>
        </w:rPr>
        <w:t>-1-phosphate (G-1-Phos) by phosphoglucomutase. G-1-Phos is the starting point for glycogen synthesis by glycogen synthase (GSD 0</w:t>
      </w:r>
      <w:r w:rsidR="003048F1">
        <w:rPr>
          <w:rFonts w:ascii="Arial" w:hAnsi="Arial" w:cs="Arial"/>
          <w:sz w:val="22"/>
        </w:rPr>
        <w:t xml:space="preserve">, gene </w:t>
      </w:r>
      <w:r w:rsidR="003048F1">
        <w:rPr>
          <w:rFonts w:ascii="Arial" w:hAnsi="Arial" w:cs="Arial"/>
          <w:i/>
          <w:iCs/>
          <w:sz w:val="22"/>
        </w:rPr>
        <w:t>GYS2</w:t>
      </w:r>
      <w:r w:rsidR="003048F1">
        <w:rPr>
          <w:rFonts w:ascii="Arial" w:hAnsi="Arial" w:cs="Arial"/>
          <w:sz w:val="22"/>
        </w:rPr>
        <w:t>, in</w:t>
      </w:r>
      <w:r w:rsidR="00C76240">
        <w:rPr>
          <w:rFonts w:ascii="Arial" w:hAnsi="Arial" w:cs="Arial"/>
          <w:sz w:val="22"/>
        </w:rPr>
        <w:t>heritance autosomal recessive [AR]</w:t>
      </w:r>
      <w:r w:rsidRPr="00901D34">
        <w:rPr>
          <w:rFonts w:ascii="Arial" w:hAnsi="Arial" w:cs="Arial"/>
          <w:sz w:val="22"/>
        </w:rPr>
        <w:t>) to form chains with alpha 1-4 linkages. Branch points in these chains are formed by alpha 1-6 linkages approximately every 10 glucose units. During the early stages of fasting, glycogen is broken down by glycogen phosphorylase and then by glycogen</w:t>
      </w:r>
      <w:r w:rsidR="00B63761" w:rsidRPr="00901D34">
        <w:rPr>
          <w:rFonts w:ascii="Arial" w:hAnsi="Arial" w:cs="Arial"/>
          <w:sz w:val="22"/>
        </w:rPr>
        <w:t xml:space="preserve"> debrancher enzymes</w:t>
      </w:r>
      <w:r w:rsidRPr="00901D34">
        <w:rPr>
          <w:rFonts w:ascii="Arial" w:hAnsi="Arial" w:cs="Arial"/>
          <w:sz w:val="22"/>
        </w:rPr>
        <w:t>. First the alpha 1-4 links are cleaved into G-1-Phos by glycogen phosphorylase (GSD VI</w:t>
      </w:r>
      <w:r w:rsidR="0012248A">
        <w:rPr>
          <w:rFonts w:ascii="Arial" w:hAnsi="Arial" w:cs="Arial"/>
          <w:sz w:val="22"/>
        </w:rPr>
        <w:t>,</w:t>
      </w:r>
      <w:r w:rsidRPr="00901D34">
        <w:rPr>
          <w:rFonts w:ascii="Arial" w:hAnsi="Arial" w:cs="Arial"/>
          <w:sz w:val="22"/>
        </w:rPr>
        <w:t xml:space="preserve"> gene </w:t>
      </w:r>
      <w:r w:rsidRPr="00901D34">
        <w:rPr>
          <w:rFonts w:ascii="Arial" w:hAnsi="Arial" w:cs="Arial"/>
          <w:i/>
          <w:sz w:val="22"/>
        </w:rPr>
        <w:t>PGYL</w:t>
      </w:r>
      <w:r w:rsidR="0012248A">
        <w:rPr>
          <w:rFonts w:ascii="Arial" w:hAnsi="Arial" w:cs="Arial"/>
          <w:sz w:val="22"/>
        </w:rPr>
        <w:t>,</w:t>
      </w:r>
      <w:r w:rsidRPr="00901D34">
        <w:rPr>
          <w:rFonts w:ascii="Arial" w:hAnsi="Arial" w:cs="Arial"/>
          <w:sz w:val="22"/>
        </w:rPr>
        <w:t xml:space="preserve"> inheritance AR) until 4 glucose units remain and then the debrancher transferase (GSD III, gene </w:t>
      </w:r>
      <w:r w:rsidRPr="00901D34">
        <w:rPr>
          <w:rFonts w:ascii="Arial" w:hAnsi="Arial" w:cs="Arial"/>
          <w:i/>
          <w:sz w:val="22"/>
        </w:rPr>
        <w:t>AGL</w:t>
      </w:r>
      <w:r w:rsidRPr="00901D34">
        <w:rPr>
          <w:rFonts w:ascii="Arial" w:hAnsi="Arial" w:cs="Arial"/>
          <w:sz w:val="22"/>
        </w:rPr>
        <w:t xml:space="preserve">, inheritance AR) moves the last 3 alpha 1-4 linked glucose over to another chain and then cleaves the alpha 1-6 branch point releasing a </w:t>
      </w:r>
      <w:r w:rsidR="00DD75B5" w:rsidRPr="00901D34">
        <w:rPr>
          <w:rFonts w:ascii="Arial" w:hAnsi="Arial" w:cs="Arial"/>
          <w:sz w:val="22"/>
        </w:rPr>
        <w:t>single</w:t>
      </w:r>
      <w:r w:rsidRPr="00901D34">
        <w:rPr>
          <w:rFonts w:ascii="Arial" w:hAnsi="Arial" w:cs="Arial"/>
          <w:sz w:val="22"/>
        </w:rPr>
        <w:t xml:space="preserve"> glucose molecule. At this </w:t>
      </w:r>
      <w:r w:rsidR="00DD75B5" w:rsidRPr="00901D34">
        <w:rPr>
          <w:rFonts w:ascii="Arial" w:hAnsi="Arial" w:cs="Arial"/>
          <w:sz w:val="22"/>
        </w:rPr>
        <w:t>stage,</w:t>
      </w:r>
      <w:r w:rsidRPr="00901D34">
        <w:rPr>
          <w:rFonts w:ascii="Arial" w:hAnsi="Arial" w:cs="Arial"/>
          <w:sz w:val="22"/>
        </w:rPr>
        <w:t xml:space="preserve"> the G-1-phos molecule</w:t>
      </w:r>
      <w:r w:rsidR="00DD75B5" w:rsidRPr="00901D34">
        <w:rPr>
          <w:rFonts w:ascii="Arial" w:hAnsi="Arial" w:cs="Arial"/>
          <w:sz w:val="22"/>
        </w:rPr>
        <w:t xml:space="preserve">s are then converted to </w:t>
      </w:r>
      <w:r w:rsidR="006715EC">
        <w:rPr>
          <w:rFonts w:ascii="Arial" w:hAnsi="Arial" w:cs="Arial"/>
          <w:sz w:val="22"/>
        </w:rPr>
        <w:t>G</w:t>
      </w:r>
      <w:r w:rsidRPr="00901D34">
        <w:rPr>
          <w:rFonts w:ascii="Arial" w:hAnsi="Arial" w:cs="Arial"/>
          <w:sz w:val="22"/>
        </w:rPr>
        <w:t>-6-phos which then either undergoes glycolysis for energy or dephosphorylat</w:t>
      </w:r>
      <w:r w:rsidR="00B02BF7">
        <w:rPr>
          <w:rFonts w:ascii="Arial" w:hAnsi="Arial" w:cs="Arial"/>
          <w:sz w:val="22"/>
        </w:rPr>
        <w:t>ion</w:t>
      </w:r>
      <w:r w:rsidRPr="00901D34">
        <w:rPr>
          <w:rFonts w:ascii="Arial" w:hAnsi="Arial" w:cs="Arial"/>
          <w:sz w:val="22"/>
        </w:rPr>
        <w:t xml:space="preserve"> by </w:t>
      </w:r>
      <w:r w:rsidR="005F7381">
        <w:rPr>
          <w:rFonts w:ascii="Arial" w:eastAsia="Times New Roman" w:hAnsi="Arial" w:cs="Arial"/>
          <w:color w:val="000000"/>
          <w:sz w:val="22"/>
        </w:rPr>
        <w:t>G-6-Pase</w:t>
      </w:r>
      <w:r w:rsidR="005F7381" w:rsidRPr="00901D34" w:rsidDel="005F7381">
        <w:rPr>
          <w:rFonts w:ascii="Arial" w:hAnsi="Arial" w:cs="Arial"/>
          <w:sz w:val="22"/>
        </w:rPr>
        <w:t xml:space="preserve"> </w:t>
      </w:r>
      <w:r w:rsidRPr="00901D34">
        <w:rPr>
          <w:rFonts w:ascii="Arial" w:hAnsi="Arial" w:cs="Arial"/>
          <w:sz w:val="22"/>
        </w:rPr>
        <w:t>(GSD 1</w:t>
      </w:r>
      <w:r w:rsidR="00030830">
        <w:rPr>
          <w:rFonts w:ascii="Arial" w:hAnsi="Arial" w:cs="Arial"/>
          <w:sz w:val="22"/>
        </w:rPr>
        <w:t>,</w:t>
      </w:r>
      <w:r w:rsidRPr="00901D34">
        <w:rPr>
          <w:rFonts w:ascii="Arial" w:hAnsi="Arial" w:cs="Arial"/>
          <w:sz w:val="22"/>
        </w:rPr>
        <w:t xml:space="preserve"> gene</w:t>
      </w:r>
      <w:r w:rsidRPr="00901D34">
        <w:rPr>
          <w:rFonts w:ascii="Arial" w:hAnsi="Arial" w:cs="Arial"/>
          <w:i/>
          <w:sz w:val="22"/>
        </w:rPr>
        <w:t xml:space="preserve"> GCPC</w:t>
      </w:r>
      <w:r w:rsidRPr="00901D34">
        <w:rPr>
          <w:rFonts w:ascii="Arial" w:hAnsi="Arial" w:cs="Arial"/>
          <w:sz w:val="22"/>
        </w:rPr>
        <w:t xml:space="preserve"> inheritance AR) and released into the blood stream as glucose.</w:t>
      </w:r>
    </w:p>
    <w:p w14:paraId="0BF278A8" w14:textId="77777777" w:rsidR="000553D5" w:rsidRPr="00901D34" w:rsidRDefault="000553D5" w:rsidP="009C3A2A">
      <w:pPr>
        <w:spacing w:line="276" w:lineRule="auto"/>
        <w:rPr>
          <w:rFonts w:ascii="Arial" w:hAnsi="Arial" w:cs="Arial"/>
          <w:sz w:val="22"/>
        </w:rPr>
      </w:pPr>
    </w:p>
    <w:p w14:paraId="700B81CC" w14:textId="3DF97AE2" w:rsidR="000553D5" w:rsidRPr="00901D34" w:rsidRDefault="00E76192" w:rsidP="009C3A2A">
      <w:pPr>
        <w:pStyle w:val="Heading3"/>
        <w:spacing w:before="0" w:line="276" w:lineRule="auto"/>
      </w:pPr>
      <w:r w:rsidRPr="00901D34">
        <w:t>Glycogen Storage Disease T</w:t>
      </w:r>
      <w:r w:rsidR="000553D5" w:rsidRPr="00901D34">
        <w:t>ype 0</w:t>
      </w:r>
    </w:p>
    <w:p w14:paraId="4623BA11" w14:textId="77777777" w:rsidR="00E76192" w:rsidRPr="00901D34" w:rsidRDefault="00E76192" w:rsidP="009C3A2A">
      <w:pPr>
        <w:spacing w:line="276" w:lineRule="auto"/>
        <w:rPr>
          <w:rFonts w:ascii="Arial" w:hAnsi="Arial" w:cs="Arial"/>
          <w:sz w:val="22"/>
        </w:rPr>
      </w:pPr>
    </w:p>
    <w:p w14:paraId="047F54DE" w14:textId="451EA149" w:rsidR="000553D5" w:rsidRPr="00901D34" w:rsidRDefault="000553D5" w:rsidP="009C3A2A">
      <w:pPr>
        <w:spacing w:line="276" w:lineRule="auto"/>
        <w:rPr>
          <w:rFonts w:ascii="Arial" w:hAnsi="Arial" w:cs="Arial"/>
          <w:sz w:val="22"/>
        </w:rPr>
      </w:pPr>
      <w:r w:rsidRPr="00901D34">
        <w:rPr>
          <w:rFonts w:ascii="Arial" w:hAnsi="Arial" w:cs="Arial"/>
          <w:sz w:val="22"/>
        </w:rPr>
        <w:t xml:space="preserve">GSD 0 is caused by deficiency of glycogen synthetase, which is encoded by the </w:t>
      </w:r>
      <w:r w:rsidRPr="00901D34">
        <w:rPr>
          <w:rFonts w:ascii="Arial" w:hAnsi="Arial" w:cs="Arial"/>
          <w:i/>
          <w:sz w:val="22"/>
        </w:rPr>
        <w:t xml:space="preserve">GYS2 </w:t>
      </w:r>
      <w:r w:rsidRPr="00901D34">
        <w:rPr>
          <w:rFonts w:ascii="Arial" w:hAnsi="Arial" w:cs="Arial"/>
          <w:sz w:val="22"/>
        </w:rPr>
        <w:t xml:space="preserve">gene on chromosome 12p12.2 and inherited in an autosomal recessive manner. The main biochemical manifestations are both fasting </w:t>
      </w:r>
      <w:proofErr w:type="spellStart"/>
      <w:r w:rsidRPr="00901D34">
        <w:rPr>
          <w:rFonts w:ascii="Arial" w:hAnsi="Arial" w:cs="Arial"/>
          <w:sz w:val="22"/>
        </w:rPr>
        <w:t>ketotic</w:t>
      </w:r>
      <w:proofErr w:type="spellEnd"/>
      <w:r w:rsidRPr="00901D34">
        <w:rPr>
          <w:rFonts w:ascii="Arial" w:hAnsi="Arial" w:cs="Arial"/>
          <w:sz w:val="22"/>
        </w:rPr>
        <w:t xml:space="preserve"> hypoglycemia and postprandial hyperglycemia and hyperlactatemia</w:t>
      </w:r>
      <w:r w:rsidR="005B3285">
        <w:rPr>
          <w:rFonts w:ascii="Arial" w:hAnsi="Arial" w:cs="Arial"/>
          <w:sz w:val="22"/>
        </w:rPr>
        <w:t xml:space="preserve"> </w:t>
      </w:r>
      <w:r w:rsidR="00840B0A">
        <w:rPr>
          <w:rFonts w:ascii="Arial" w:hAnsi="Arial" w:cs="Arial"/>
          <w:sz w:val="22"/>
        </w:rPr>
        <w:fldChar w:fldCharType="begin"/>
      </w:r>
      <w:r w:rsidR="00337F21">
        <w:rPr>
          <w:rFonts w:ascii="Arial" w:hAnsi="Arial" w:cs="Arial"/>
          <w:sz w:val="22"/>
        </w:rPr>
        <w:instrText xml:space="preserve"> ADDIN EN.CITE &lt;EndNote&gt;&lt;Cite&gt;&lt;Author&gt;Aynsley-Green&lt;/Author&gt;&lt;Year&gt;1977&lt;/Year&gt;&lt;RecNum&gt;1062&lt;/RecNum&gt;&lt;DisplayText&gt;(102)&lt;/DisplayText&gt;&lt;record&gt;&lt;rec-number&gt;1062&lt;/rec-number&gt;&lt;foreign-keys&gt;&lt;key app="EN" db-id="rw2rtz22zfvwa7etze3590v9t5edtpeeww0v" timestamp="1676229470" guid="f6adc330-9bc3-4b30-b785-9abcc8f63a26"&gt;1062&lt;/key&gt;&lt;/foreign-keys&gt;&lt;ref-type name="Journal Article"&gt;17&lt;/ref-type&gt;&lt;contributors&gt;&lt;authors&gt;&lt;author&gt;Aynsley-Green, A.&lt;/author&gt;&lt;author&gt;Williamson, D. H.&lt;/author&gt;&lt;author&gt;Gitzelmann, R.&lt;/author&gt;&lt;/authors&gt;&lt;/contributors&gt;&lt;titles&gt;&lt;title&gt;Hepatic glycogen synthetase deficiency. Definition of syndrome from metabolic and enzyme studies on a 9-year-old girl&lt;/title&gt;&lt;secondary-title&gt;Arch Dis Child&lt;/secondary-title&gt;&lt;/titles&gt;&lt;periodical&gt;&lt;full-title&gt;Arch Dis Child&lt;/full-title&gt;&lt;/periodical&gt;&lt;pages&gt;573-9&lt;/pages&gt;&lt;volume&gt;52&lt;/volume&gt;&lt;number&gt;7&lt;/number&gt;&lt;edition&gt;1977/07/01&lt;/edition&gt;&lt;keywords&gt;&lt;keyword&gt;Abdominal Muscles&lt;/keyword&gt;&lt;keyword&gt;Carbohydrate Metabolism, Inborn Errors/*enzymology&lt;/keyword&gt;&lt;keyword&gt;Child&lt;/keyword&gt;&lt;keyword&gt;Female&lt;/keyword&gt;&lt;keyword&gt;Glucagon/pharmacology&lt;/keyword&gt;&lt;keyword&gt;Glycogen/metabolism&lt;/keyword&gt;&lt;keyword&gt;Glycogen Synthase/*deficiency&lt;/keyword&gt;&lt;keyword&gt;Humans&lt;/keyword&gt;&lt;keyword&gt;Hypoglycemia/etiology&lt;/keyword&gt;&lt;keyword&gt;Ketones/blood&lt;/keyword&gt;&lt;keyword&gt;Liver/*enzymology&lt;/keyword&gt;&lt;keyword&gt;Muscles/enzymology&lt;/keyword&gt;&lt;/keywords&gt;&lt;dates&gt;&lt;year&gt;1977&lt;/year&gt;&lt;pub-dates&gt;&lt;date&gt;Jul&lt;/date&gt;&lt;/pub-dates&gt;&lt;/dates&gt;&lt;isbn&gt;1468-2044 (Electronic)&amp;#xD;0003-9888 (Print)&amp;#xD;0003-9888 (Linking)&lt;/isbn&gt;&lt;accession-num&gt;141912&lt;/accession-num&gt;&lt;urls&gt;&lt;related-urls&gt;&lt;url&gt;https://www.ncbi.nlm.nih.gov/pubmed/141912&lt;/url&gt;&lt;/related-urls&gt;&lt;/urls&gt;&lt;custom2&gt;PMC1544763&lt;/custom2&gt;&lt;electronic-resource-num&gt;10.1136/adc.52.7.573&lt;/electronic-resource-num&gt;&lt;/record&gt;&lt;/Cite&gt;&lt;/EndNote&gt;</w:instrText>
      </w:r>
      <w:r w:rsidR="00840B0A">
        <w:rPr>
          <w:rFonts w:ascii="Arial" w:hAnsi="Arial" w:cs="Arial"/>
          <w:sz w:val="22"/>
        </w:rPr>
        <w:fldChar w:fldCharType="separate"/>
      </w:r>
      <w:r w:rsidR="00337F21">
        <w:rPr>
          <w:rFonts w:ascii="Arial" w:hAnsi="Arial" w:cs="Arial"/>
          <w:noProof/>
          <w:sz w:val="22"/>
        </w:rPr>
        <w:t>(102)</w:t>
      </w:r>
      <w:r w:rsidR="00840B0A">
        <w:rPr>
          <w:rFonts w:ascii="Arial" w:hAnsi="Arial" w:cs="Arial"/>
          <w:sz w:val="22"/>
        </w:rPr>
        <w:fldChar w:fldCharType="end"/>
      </w:r>
      <w:r w:rsidRPr="00901D34">
        <w:rPr>
          <w:rFonts w:ascii="Arial" w:hAnsi="Arial" w:cs="Arial"/>
          <w:sz w:val="22"/>
        </w:rPr>
        <w:t xml:space="preserve">. This is due to the inability </w:t>
      </w:r>
      <w:r w:rsidR="00840B0A">
        <w:rPr>
          <w:rFonts w:ascii="Arial" w:hAnsi="Arial" w:cs="Arial"/>
          <w:sz w:val="22"/>
        </w:rPr>
        <w:t>of the liver</w:t>
      </w:r>
      <w:r w:rsidRPr="00901D34">
        <w:rPr>
          <w:rFonts w:ascii="Arial" w:hAnsi="Arial" w:cs="Arial"/>
          <w:sz w:val="22"/>
        </w:rPr>
        <w:t xml:space="preserve"> to store excess postprandial glucose resulting in hyperglycemia</w:t>
      </w:r>
      <w:r w:rsidR="00DD75B5" w:rsidRPr="00901D34">
        <w:rPr>
          <w:rFonts w:ascii="Arial" w:hAnsi="Arial" w:cs="Arial"/>
          <w:sz w:val="22"/>
        </w:rPr>
        <w:t xml:space="preserve"> and glycosuria. The G-6-</w:t>
      </w:r>
      <w:r w:rsidR="006715EC">
        <w:rPr>
          <w:rFonts w:ascii="Arial" w:hAnsi="Arial" w:cs="Arial"/>
          <w:sz w:val="22"/>
        </w:rPr>
        <w:t>p</w:t>
      </w:r>
      <w:r w:rsidR="00DD75B5" w:rsidRPr="00901D34">
        <w:rPr>
          <w:rFonts w:ascii="Arial" w:hAnsi="Arial" w:cs="Arial"/>
          <w:sz w:val="22"/>
        </w:rPr>
        <w:t xml:space="preserve">hos </w:t>
      </w:r>
      <w:r w:rsidRPr="00901D34">
        <w:rPr>
          <w:rFonts w:ascii="Arial" w:hAnsi="Arial" w:cs="Arial"/>
          <w:sz w:val="22"/>
        </w:rPr>
        <w:t>undergoes glycolysis to pyruvate and then lactate. Later as fasting progresses, there are no liver glycogen stores available, and</w:t>
      </w:r>
      <w:r w:rsidR="00DD75B5" w:rsidRPr="00901D34">
        <w:rPr>
          <w:rFonts w:ascii="Arial" w:hAnsi="Arial" w:cs="Arial"/>
          <w:sz w:val="22"/>
        </w:rPr>
        <w:t xml:space="preserve"> when the glucose drops below 85 mg/dL</w:t>
      </w:r>
      <w:r w:rsidR="00AE51D6">
        <w:rPr>
          <w:rFonts w:ascii="Arial" w:hAnsi="Arial" w:cs="Arial"/>
          <w:sz w:val="22"/>
        </w:rPr>
        <w:t>,</w:t>
      </w:r>
      <w:r w:rsidRPr="00901D34">
        <w:rPr>
          <w:rFonts w:ascii="Arial" w:hAnsi="Arial" w:cs="Arial"/>
          <w:sz w:val="22"/>
        </w:rPr>
        <w:t xml:space="preserve"> insulin secretion is switched off and early ketosis occurs resulting in </w:t>
      </w:r>
      <w:proofErr w:type="spellStart"/>
      <w:r w:rsidRPr="00901D34">
        <w:rPr>
          <w:rFonts w:ascii="Arial" w:hAnsi="Arial" w:cs="Arial"/>
          <w:sz w:val="22"/>
        </w:rPr>
        <w:t>ketotic</w:t>
      </w:r>
      <w:proofErr w:type="spellEnd"/>
      <w:r w:rsidRPr="00901D34">
        <w:rPr>
          <w:rFonts w:ascii="Arial" w:hAnsi="Arial" w:cs="Arial"/>
          <w:sz w:val="22"/>
        </w:rPr>
        <w:t xml:space="preserve"> hypoglycemia. </w:t>
      </w:r>
      <w:r w:rsidR="00DD75B5" w:rsidRPr="00901D34">
        <w:rPr>
          <w:rFonts w:ascii="Arial" w:hAnsi="Arial" w:cs="Arial"/>
          <w:sz w:val="22"/>
        </w:rPr>
        <w:t>This typically happens after 6-12</w:t>
      </w:r>
      <w:r w:rsidRPr="00901D34">
        <w:rPr>
          <w:rFonts w:ascii="Arial" w:hAnsi="Arial" w:cs="Arial"/>
          <w:sz w:val="22"/>
        </w:rPr>
        <w:t xml:space="preserve"> hours of fasting.</w:t>
      </w:r>
      <w:r w:rsidR="004353A1">
        <w:rPr>
          <w:rFonts w:ascii="Arial" w:hAnsi="Arial" w:cs="Arial"/>
          <w:sz w:val="22"/>
        </w:rPr>
        <w:t xml:space="preserve"> </w:t>
      </w:r>
      <w:r w:rsidRPr="00901D34">
        <w:rPr>
          <w:rFonts w:ascii="Arial" w:hAnsi="Arial" w:cs="Arial"/>
          <w:sz w:val="22"/>
        </w:rPr>
        <w:t>Dependence o</w:t>
      </w:r>
      <w:r w:rsidR="0046054B">
        <w:rPr>
          <w:rFonts w:ascii="Arial" w:hAnsi="Arial" w:cs="Arial"/>
          <w:sz w:val="22"/>
        </w:rPr>
        <w:t>n</w:t>
      </w:r>
      <w:r w:rsidRPr="00901D34">
        <w:rPr>
          <w:rFonts w:ascii="Arial" w:hAnsi="Arial" w:cs="Arial"/>
          <w:sz w:val="22"/>
        </w:rPr>
        <w:t xml:space="preserve"> gluconeogenesis also results in over-utilization of protein, and protein deficiency is common.    </w:t>
      </w:r>
    </w:p>
    <w:p w14:paraId="60630811" w14:textId="77777777" w:rsidR="00E76192" w:rsidRPr="00901D34" w:rsidRDefault="00E76192" w:rsidP="009C3A2A">
      <w:pPr>
        <w:spacing w:line="276" w:lineRule="auto"/>
        <w:rPr>
          <w:rFonts w:ascii="Arial" w:hAnsi="Arial" w:cs="Arial"/>
          <w:sz w:val="22"/>
        </w:rPr>
      </w:pPr>
    </w:p>
    <w:p w14:paraId="23E76F8A" w14:textId="2BFC1A53" w:rsidR="000553D5" w:rsidRPr="00901D34" w:rsidRDefault="000553D5" w:rsidP="009C3A2A">
      <w:pPr>
        <w:spacing w:line="276" w:lineRule="auto"/>
        <w:rPr>
          <w:rFonts w:ascii="Arial" w:hAnsi="Arial" w:cs="Arial"/>
          <w:sz w:val="22"/>
        </w:rPr>
      </w:pPr>
      <w:r w:rsidRPr="00901D34">
        <w:rPr>
          <w:rFonts w:ascii="Arial" w:hAnsi="Arial" w:cs="Arial"/>
          <w:sz w:val="22"/>
        </w:rPr>
        <w:t xml:space="preserve">Clinical features of GSD 0 may range from asymptomatic to recurrent episodes of </w:t>
      </w:r>
      <w:proofErr w:type="spellStart"/>
      <w:r w:rsidRPr="00901D34">
        <w:rPr>
          <w:rFonts w:ascii="Arial" w:hAnsi="Arial" w:cs="Arial"/>
          <w:sz w:val="22"/>
        </w:rPr>
        <w:t>ketotic</w:t>
      </w:r>
      <w:proofErr w:type="spellEnd"/>
      <w:r w:rsidRPr="00901D34">
        <w:rPr>
          <w:rFonts w:ascii="Arial" w:hAnsi="Arial" w:cs="Arial"/>
          <w:sz w:val="22"/>
        </w:rPr>
        <w:t xml:space="preserve"> hypoglycemia.  Typically, as infants transition off </w:t>
      </w:r>
      <w:r w:rsidR="00DD75B5" w:rsidRPr="00901D34">
        <w:rPr>
          <w:rFonts w:ascii="Arial" w:hAnsi="Arial" w:cs="Arial"/>
          <w:sz w:val="22"/>
        </w:rPr>
        <w:t>nighttime</w:t>
      </w:r>
      <w:r w:rsidRPr="00901D34">
        <w:rPr>
          <w:rFonts w:ascii="Arial" w:hAnsi="Arial" w:cs="Arial"/>
          <w:sz w:val="22"/>
        </w:rPr>
        <w:t xml:space="preserve"> feeding, episodes of fasting hypoglycemia with </w:t>
      </w:r>
      <w:r w:rsidR="00D942FD">
        <w:rPr>
          <w:rFonts w:ascii="Arial" w:hAnsi="Arial" w:cs="Arial"/>
          <w:sz w:val="22"/>
        </w:rPr>
        <w:t>hyperketonemia</w:t>
      </w:r>
      <w:r w:rsidR="00D942FD" w:rsidRPr="00901D34">
        <w:rPr>
          <w:rFonts w:ascii="Arial" w:hAnsi="Arial" w:cs="Arial"/>
          <w:sz w:val="22"/>
        </w:rPr>
        <w:t xml:space="preserve"> </w:t>
      </w:r>
      <w:r w:rsidRPr="00901D34">
        <w:rPr>
          <w:rFonts w:ascii="Arial" w:hAnsi="Arial" w:cs="Arial"/>
          <w:sz w:val="22"/>
        </w:rPr>
        <w:t xml:space="preserve">occur. Patients may also present during mild gastrointestinal </w:t>
      </w:r>
      <w:r w:rsidRPr="00901D34">
        <w:rPr>
          <w:rFonts w:ascii="Arial" w:hAnsi="Arial" w:cs="Arial"/>
          <w:sz w:val="22"/>
        </w:rPr>
        <w:lastRenderedPageBreak/>
        <w:t xml:space="preserve">disorders with </w:t>
      </w:r>
      <w:proofErr w:type="spellStart"/>
      <w:r w:rsidRPr="00901D34">
        <w:rPr>
          <w:rFonts w:ascii="Arial" w:hAnsi="Arial" w:cs="Arial"/>
          <w:sz w:val="22"/>
        </w:rPr>
        <w:t>ketotic</w:t>
      </w:r>
      <w:proofErr w:type="spellEnd"/>
      <w:r w:rsidRPr="00901D34">
        <w:rPr>
          <w:rFonts w:ascii="Arial" w:hAnsi="Arial" w:cs="Arial"/>
          <w:sz w:val="22"/>
        </w:rPr>
        <w:t xml:space="preserve"> hypoglycemia. They have no hepatomegaly and a normal critical sample with elevated counter</w:t>
      </w:r>
      <w:r w:rsidR="00DD75B5" w:rsidRPr="00901D34">
        <w:rPr>
          <w:rFonts w:ascii="Arial" w:hAnsi="Arial" w:cs="Arial"/>
          <w:sz w:val="22"/>
        </w:rPr>
        <w:t xml:space="preserve"> </w:t>
      </w:r>
      <w:r w:rsidRPr="00901D34">
        <w:rPr>
          <w:rFonts w:ascii="Arial" w:hAnsi="Arial" w:cs="Arial"/>
          <w:sz w:val="22"/>
        </w:rPr>
        <w:t xml:space="preserve">regulatory hormones, elevated </w:t>
      </w:r>
      <w:r w:rsidR="00221AAE">
        <w:rPr>
          <w:rFonts w:ascii="Arial" w:hAnsi="Arial" w:cs="Arial"/>
          <w:sz w:val="22"/>
        </w:rPr>
        <w:t>free fatty acids</w:t>
      </w:r>
      <w:r w:rsidRPr="00901D34">
        <w:rPr>
          <w:rFonts w:ascii="Arial" w:hAnsi="Arial" w:cs="Arial"/>
          <w:sz w:val="22"/>
        </w:rPr>
        <w:t xml:space="preserve"> and ketones. They may have short stature, a history of failure to thrive and hyperlipidemia. In the most severe end of the spectrum</w:t>
      </w:r>
      <w:r w:rsidR="00B02BF7">
        <w:rPr>
          <w:rFonts w:ascii="Arial" w:hAnsi="Arial" w:cs="Arial"/>
          <w:sz w:val="22"/>
        </w:rPr>
        <w:t>,</w:t>
      </w:r>
      <w:r w:rsidRPr="00901D34">
        <w:rPr>
          <w:rFonts w:ascii="Arial" w:hAnsi="Arial" w:cs="Arial"/>
          <w:sz w:val="22"/>
        </w:rPr>
        <w:t xml:space="preserve"> they may present with seizures and developmental delay </w:t>
      </w:r>
      <w:r w:rsidR="00B02BF7">
        <w:rPr>
          <w:rFonts w:ascii="Arial" w:hAnsi="Arial" w:cs="Arial"/>
          <w:sz w:val="22"/>
        </w:rPr>
        <w:t xml:space="preserve">in addition to hypoglycemia after </w:t>
      </w:r>
      <w:r w:rsidRPr="00901D34">
        <w:rPr>
          <w:rFonts w:ascii="Arial" w:hAnsi="Arial" w:cs="Arial"/>
          <w:sz w:val="22"/>
        </w:rPr>
        <w:t xml:space="preserve">a very short duration fasting. The condition should be suspected in children with a history of recurrent </w:t>
      </w:r>
      <w:proofErr w:type="spellStart"/>
      <w:r w:rsidRPr="00901D34">
        <w:rPr>
          <w:rFonts w:ascii="Arial" w:hAnsi="Arial" w:cs="Arial"/>
          <w:sz w:val="22"/>
        </w:rPr>
        <w:t>ketotic</w:t>
      </w:r>
      <w:proofErr w:type="spellEnd"/>
      <w:r w:rsidRPr="00901D34">
        <w:rPr>
          <w:rFonts w:ascii="Arial" w:hAnsi="Arial" w:cs="Arial"/>
          <w:sz w:val="22"/>
        </w:rPr>
        <w:t xml:space="preserve"> hypoglycemia or post prandial hyperglycemia and fasting </w:t>
      </w:r>
      <w:r w:rsidR="00D942FD">
        <w:rPr>
          <w:rFonts w:ascii="Arial" w:hAnsi="Arial" w:cs="Arial"/>
          <w:sz w:val="22"/>
        </w:rPr>
        <w:t>ketonemia</w:t>
      </w:r>
      <w:r w:rsidRPr="00901D34">
        <w:rPr>
          <w:rFonts w:ascii="Arial" w:hAnsi="Arial" w:cs="Arial"/>
          <w:sz w:val="22"/>
        </w:rPr>
        <w:t>.</w:t>
      </w:r>
    </w:p>
    <w:p w14:paraId="1083DF44" w14:textId="77777777" w:rsidR="00E76192" w:rsidRPr="00901D34" w:rsidRDefault="00E76192" w:rsidP="009C3A2A">
      <w:pPr>
        <w:spacing w:line="276" w:lineRule="auto"/>
        <w:rPr>
          <w:rFonts w:ascii="Arial" w:hAnsi="Arial" w:cs="Arial"/>
          <w:sz w:val="22"/>
        </w:rPr>
      </w:pPr>
    </w:p>
    <w:p w14:paraId="00AEBF07" w14:textId="6F5D0743" w:rsidR="000553D5" w:rsidRPr="00901D34" w:rsidRDefault="000553D5" w:rsidP="009C3A2A">
      <w:pPr>
        <w:spacing w:line="276" w:lineRule="auto"/>
        <w:rPr>
          <w:rFonts w:ascii="Arial" w:hAnsi="Arial" w:cs="Arial"/>
          <w:sz w:val="22"/>
        </w:rPr>
      </w:pPr>
      <w:r w:rsidRPr="00901D34">
        <w:rPr>
          <w:rFonts w:ascii="Arial" w:hAnsi="Arial" w:cs="Arial"/>
          <w:sz w:val="22"/>
        </w:rPr>
        <w:t xml:space="preserve">Diagnosis is made by demonstrating shortened fasting tolerance with </w:t>
      </w:r>
      <w:proofErr w:type="spellStart"/>
      <w:r w:rsidRPr="00901D34">
        <w:rPr>
          <w:rFonts w:ascii="Arial" w:hAnsi="Arial" w:cs="Arial"/>
          <w:sz w:val="22"/>
        </w:rPr>
        <w:t>ketotic</w:t>
      </w:r>
      <w:proofErr w:type="spellEnd"/>
      <w:r w:rsidRPr="00901D34">
        <w:rPr>
          <w:rFonts w:ascii="Arial" w:hAnsi="Arial" w:cs="Arial"/>
          <w:sz w:val="22"/>
        </w:rPr>
        <w:t xml:space="preserve"> hypoglycemia </w:t>
      </w:r>
      <w:r w:rsidR="00343CE2">
        <w:rPr>
          <w:rFonts w:ascii="Arial" w:hAnsi="Arial" w:cs="Arial"/>
          <w:sz w:val="22"/>
        </w:rPr>
        <w:fldChar w:fldCharType="begin"/>
      </w:r>
      <w:r w:rsidR="00337F21">
        <w:rPr>
          <w:rFonts w:ascii="Arial" w:hAnsi="Arial" w:cs="Arial"/>
          <w:sz w:val="22"/>
        </w:rPr>
        <w:instrText xml:space="preserve"> ADDIN EN.CITE &lt;EndNote&gt;&lt;Cite&gt;&lt;Author&gt;Weinstein&lt;/Author&gt;&lt;Year&gt;2006&lt;/Year&gt;&lt;RecNum&gt;1063&lt;/RecNum&gt;&lt;DisplayText&gt;(103)&lt;/DisplayText&gt;&lt;record&gt;&lt;rec-number&gt;1063&lt;/rec-number&gt;&lt;foreign-keys&gt;&lt;key app="EN" db-id="2wtapzdd9xdss7e5vxov0xfx2xavvtf2dt0f" timestamp="1676473410"&gt;1063&lt;/key&gt;&lt;/foreign-keys&gt;&lt;ref-type name="Journal Article"&gt;17&lt;/ref-type&gt;&lt;contributors&gt;&lt;authors&gt;&lt;author&gt;Weinstein, D. A.&lt;/author&gt;&lt;author&gt;Correia, C. E.&lt;/author&gt;&lt;author&gt;Saunders, A. C.&lt;/author&gt;&lt;author&gt;Wolfsdorf, J. I.&lt;/author&gt;&lt;/authors&gt;&lt;/contributors&gt;&lt;auth-address&gt;Division of Pediatric Endocrinology, University of Florida College of Medicine, Gainesville, USA. WeinsDA@peds.ufl.edu&lt;/auth-address&gt;&lt;titles&gt;&lt;title&gt;Hepatic glycogen synthase deficiency: an infrequently recognized cause of ketotic hypoglycemia&lt;/title&gt;&lt;secondary-title&gt;Mol Genet Metab&lt;/secondary-title&gt;&lt;/titles&gt;&lt;periodical&gt;&lt;full-title&gt;Mol Genet Metab&lt;/full-title&gt;&lt;/periodical&gt;&lt;pages&gt;284-8&lt;/pages&gt;&lt;volume&gt;87&lt;/volume&gt;&lt;number&gt;4&lt;/number&gt;&lt;edition&gt;2005/12/13&lt;/edition&gt;&lt;keywords&gt;&lt;keyword&gt;Child&lt;/keyword&gt;&lt;keyword&gt;Child, Preschool&lt;/keyword&gt;&lt;keyword&gt;Glycogen Storage Disease/*diagnosis/genetics/therapy&lt;/keyword&gt;&lt;keyword&gt;Glycogen Synthase/*deficiency&lt;/keyword&gt;&lt;keyword&gt;Humans&lt;/keyword&gt;&lt;keyword&gt;Hypoglycemia/*diagnosis/genetics/therapy&lt;/keyword&gt;&lt;keyword&gt;Isoenzymes/deficiency&lt;/keyword&gt;&lt;keyword&gt;Ketosis/*diagnosis/genetics/therapy&lt;/keyword&gt;&lt;keyword&gt;Liver/*enzymology&lt;/keyword&gt;&lt;/keywords&gt;&lt;dates&gt;&lt;year&gt;2006&lt;/year&gt;&lt;pub-dates&gt;&lt;date&gt;Apr&lt;/date&gt;&lt;/pub-dates&gt;&lt;/dates&gt;&lt;isbn&gt;1096-7192 (Print)&amp;#xD;1096-7206 (Electronic)&amp;#xD;1096-7192 (Linking)&lt;/isbn&gt;&lt;accession-num&gt;16337419&lt;/accession-num&gt;&lt;urls&gt;&lt;related-urls&gt;&lt;url&gt;https://www.ncbi.nlm.nih.gov/pubmed/16337419&lt;/url&gt;&lt;/related-urls&gt;&lt;/urls&gt;&lt;custom2&gt;PMC1474809&lt;/custom2&gt;&lt;electronic-resource-num&gt;10.1016/j.ymgme.2005.10.006&lt;/electronic-resource-num&gt;&lt;/record&gt;&lt;/Cite&gt;&lt;/EndNote&gt;</w:instrText>
      </w:r>
      <w:r w:rsidR="00343CE2">
        <w:rPr>
          <w:rFonts w:ascii="Arial" w:hAnsi="Arial" w:cs="Arial"/>
          <w:sz w:val="22"/>
        </w:rPr>
        <w:fldChar w:fldCharType="separate"/>
      </w:r>
      <w:r w:rsidR="00337F21">
        <w:rPr>
          <w:rFonts w:ascii="Arial" w:hAnsi="Arial" w:cs="Arial"/>
          <w:noProof/>
          <w:sz w:val="22"/>
        </w:rPr>
        <w:t>(103)</w:t>
      </w:r>
      <w:r w:rsidR="00343CE2">
        <w:rPr>
          <w:rFonts w:ascii="Arial" w:hAnsi="Arial" w:cs="Arial"/>
          <w:sz w:val="22"/>
        </w:rPr>
        <w:fldChar w:fldCharType="end"/>
      </w:r>
      <w:r w:rsidR="005B3285">
        <w:rPr>
          <w:rFonts w:ascii="Arial" w:hAnsi="Arial" w:cs="Arial"/>
          <w:sz w:val="22"/>
        </w:rPr>
        <w:t xml:space="preserve"> </w:t>
      </w:r>
      <w:r w:rsidRPr="00901D34">
        <w:rPr>
          <w:rFonts w:ascii="Arial" w:hAnsi="Arial" w:cs="Arial"/>
          <w:sz w:val="22"/>
        </w:rPr>
        <w:t xml:space="preserve">(typically &lt;12 hours in children under 7 years of age and &lt;18 hours in adolescents). In addition, an oral glucose tolerance test </w:t>
      </w:r>
      <w:r w:rsidR="00DD75B5" w:rsidRPr="00901D34">
        <w:rPr>
          <w:rFonts w:ascii="Arial" w:hAnsi="Arial" w:cs="Arial"/>
          <w:sz w:val="22"/>
        </w:rPr>
        <w:t xml:space="preserve">(OGTT) </w:t>
      </w:r>
      <w:r w:rsidRPr="00901D34">
        <w:rPr>
          <w:rFonts w:ascii="Arial" w:hAnsi="Arial" w:cs="Arial"/>
          <w:sz w:val="22"/>
        </w:rPr>
        <w:t>performed after an overnight fast using 1.75 g/kg up to 75 g (one of the few appropriate uses of the OGTT for diagnosis of etiology of hypoglycemia) will demonstrate postprandial hyperglycemia with elevated lactic acid. Finally</w:t>
      </w:r>
      <w:r w:rsidR="00F830E2">
        <w:rPr>
          <w:rFonts w:ascii="Arial" w:hAnsi="Arial" w:cs="Arial"/>
          <w:sz w:val="22"/>
        </w:rPr>
        <w:t>,</w:t>
      </w:r>
      <w:r w:rsidRPr="00901D34">
        <w:rPr>
          <w:rFonts w:ascii="Arial" w:hAnsi="Arial" w:cs="Arial"/>
          <w:sz w:val="22"/>
        </w:rPr>
        <w:t xml:space="preserve"> a fed (2 hours post meal) glucagon stim</w:t>
      </w:r>
      <w:r w:rsidR="00617F5F">
        <w:rPr>
          <w:rFonts w:ascii="Arial" w:hAnsi="Arial" w:cs="Arial"/>
          <w:sz w:val="22"/>
        </w:rPr>
        <w:t>ulation</w:t>
      </w:r>
      <w:r w:rsidRPr="00901D34">
        <w:rPr>
          <w:rFonts w:ascii="Arial" w:hAnsi="Arial" w:cs="Arial"/>
          <w:sz w:val="22"/>
        </w:rPr>
        <w:t xml:space="preserve"> test will fail to show elevated glucose response to glucagon in the most severe cases but may cause an increase in milder cases. Once the clinical diagnosis is suspected</w:t>
      </w:r>
      <w:r w:rsidR="00CF6D6A">
        <w:rPr>
          <w:rFonts w:ascii="Arial" w:hAnsi="Arial" w:cs="Arial"/>
          <w:sz w:val="22"/>
        </w:rPr>
        <w:t>,</w:t>
      </w:r>
      <w:r w:rsidRPr="00901D34">
        <w:rPr>
          <w:rFonts w:ascii="Arial" w:hAnsi="Arial" w:cs="Arial"/>
          <w:sz w:val="22"/>
        </w:rPr>
        <w:t xml:space="preserve"> genetic testing for confirmation of diagnosis is </w:t>
      </w:r>
      <w:r w:rsidR="00CF6D6A">
        <w:rPr>
          <w:rFonts w:ascii="Arial" w:hAnsi="Arial" w:cs="Arial"/>
          <w:sz w:val="22"/>
        </w:rPr>
        <w:t xml:space="preserve">strongly recommended </w:t>
      </w:r>
      <w:r w:rsidR="00B02BF7">
        <w:rPr>
          <w:rFonts w:ascii="Arial" w:hAnsi="Arial" w:cs="Arial"/>
          <w:sz w:val="22"/>
        </w:rPr>
        <w:t xml:space="preserve">rather than </w:t>
      </w:r>
      <w:r w:rsidRPr="00901D34">
        <w:rPr>
          <w:rFonts w:ascii="Arial" w:hAnsi="Arial" w:cs="Arial"/>
          <w:sz w:val="22"/>
        </w:rPr>
        <w:t xml:space="preserve">liver biopsy.   </w:t>
      </w:r>
    </w:p>
    <w:p w14:paraId="0F2FA171" w14:textId="77777777" w:rsidR="00E76192" w:rsidRPr="00901D34" w:rsidRDefault="00E76192" w:rsidP="009C3A2A">
      <w:pPr>
        <w:spacing w:line="276" w:lineRule="auto"/>
        <w:rPr>
          <w:rFonts w:ascii="Arial" w:hAnsi="Arial" w:cs="Arial"/>
          <w:sz w:val="22"/>
        </w:rPr>
      </w:pPr>
    </w:p>
    <w:p w14:paraId="4AE3245E" w14:textId="63109DD8" w:rsidR="000553D5" w:rsidRPr="00901D34" w:rsidRDefault="000553D5" w:rsidP="009C3A2A">
      <w:pPr>
        <w:spacing w:line="276" w:lineRule="auto"/>
        <w:rPr>
          <w:rFonts w:ascii="Arial" w:hAnsi="Arial" w:cs="Arial"/>
          <w:sz w:val="22"/>
        </w:rPr>
      </w:pPr>
      <w:r w:rsidRPr="00901D34">
        <w:rPr>
          <w:rFonts w:ascii="Arial" w:hAnsi="Arial" w:cs="Arial"/>
          <w:sz w:val="22"/>
        </w:rPr>
        <w:t>Treatment is avoidance of fasting (&gt;3-4 hours)</w:t>
      </w:r>
      <w:r w:rsidR="0081784D">
        <w:rPr>
          <w:rFonts w:ascii="Arial" w:hAnsi="Arial" w:cs="Arial"/>
          <w:sz w:val="22"/>
        </w:rPr>
        <w:t>,</w:t>
      </w:r>
      <w:r w:rsidRPr="00901D34">
        <w:rPr>
          <w:rFonts w:ascii="Arial" w:hAnsi="Arial" w:cs="Arial"/>
          <w:sz w:val="22"/>
        </w:rPr>
        <w:t xml:space="preserve"> utilizing low glycemic index carbohydrate, and a h</w:t>
      </w:r>
      <w:r w:rsidR="005B3285">
        <w:rPr>
          <w:rFonts w:ascii="Arial" w:hAnsi="Arial" w:cs="Arial"/>
          <w:sz w:val="22"/>
        </w:rPr>
        <w:t xml:space="preserve">igh protein diet (2-3g/kg/day) </w:t>
      </w:r>
      <w:r w:rsidRPr="00901D34">
        <w:rPr>
          <w:rFonts w:ascii="Arial" w:hAnsi="Arial" w:cs="Arial"/>
          <w:sz w:val="22"/>
        </w:rPr>
        <w:t xml:space="preserve">during the day with </w:t>
      </w:r>
      <w:r w:rsidR="005B3285">
        <w:rPr>
          <w:rFonts w:ascii="Arial" w:hAnsi="Arial" w:cs="Arial"/>
          <w:sz w:val="22"/>
        </w:rPr>
        <w:t>meals and snacks</w:t>
      </w:r>
      <w:r w:rsidR="00D942FD">
        <w:rPr>
          <w:rFonts w:ascii="Arial" w:hAnsi="Arial" w:cs="Arial"/>
          <w:sz w:val="22"/>
        </w:rPr>
        <w:t xml:space="preserve"> to provide adequate amino</w:t>
      </w:r>
      <w:r w:rsidR="0081784D">
        <w:rPr>
          <w:rFonts w:ascii="Arial" w:hAnsi="Arial" w:cs="Arial"/>
          <w:sz w:val="22"/>
        </w:rPr>
        <w:t xml:space="preserve"> </w:t>
      </w:r>
      <w:r w:rsidR="00D942FD">
        <w:rPr>
          <w:rFonts w:ascii="Arial" w:hAnsi="Arial" w:cs="Arial"/>
          <w:sz w:val="22"/>
        </w:rPr>
        <w:t xml:space="preserve">acids for gluconeogenesis </w:t>
      </w:r>
      <w:r w:rsidR="005B3285">
        <w:rPr>
          <w:rFonts w:ascii="Arial" w:hAnsi="Arial" w:cs="Arial"/>
          <w:sz w:val="22"/>
        </w:rPr>
        <w:t xml:space="preserve">and overnight </w:t>
      </w:r>
      <w:r w:rsidRPr="00901D34">
        <w:rPr>
          <w:rFonts w:ascii="Arial" w:hAnsi="Arial" w:cs="Arial"/>
          <w:sz w:val="22"/>
        </w:rPr>
        <w:t xml:space="preserve">dextrose </w:t>
      </w:r>
      <w:r w:rsidR="0004522D">
        <w:rPr>
          <w:rFonts w:ascii="Arial" w:hAnsi="Arial" w:cs="Arial"/>
          <w:sz w:val="22"/>
        </w:rPr>
        <w:t>via g</w:t>
      </w:r>
      <w:r w:rsidR="0004522D" w:rsidRPr="00901D34">
        <w:rPr>
          <w:rFonts w:ascii="Arial" w:hAnsi="Arial" w:cs="Arial"/>
          <w:sz w:val="22"/>
        </w:rPr>
        <w:t>astr</w:t>
      </w:r>
      <w:r w:rsidR="0004522D">
        <w:rPr>
          <w:rFonts w:ascii="Arial" w:hAnsi="Arial" w:cs="Arial"/>
          <w:sz w:val="22"/>
        </w:rPr>
        <w:t>ostomy tube</w:t>
      </w:r>
      <w:r w:rsidR="0004522D" w:rsidRPr="00901D34">
        <w:rPr>
          <w:rFonts w:ascii="Arial" w:hAnsi="Arial" w:cs="Arial"/>
          <w:sz w:val="22"/>
        </w:rPr>
        <w:t xml:space="preserve"> </w:t>
      </w:r>
      <w:r w:rsidRPr="00901D34">
        <w:rPr>
          <w:rFonts w:ascii="Arial" w:hAnsi="Arial" w:cs="Arial"/>
          <w:sz w:val="22"/>
        </w:rPr>
        <w:t>or uncooked cornstarch (UCS)</w:t>
      </w:r>
      <w:r w:rsidR="00DD75B5" w:rsidRPr="00901D34">
        <w:rPr>
          <w:rFonts w:ascii="Arial" w:hAnsi="Arial" w:cs="Arial"/>
          <w:sz w:val="22"/>
        </w:rPr>
        <w:t xml:space="preserve"> </w:t>
      </w:r>
      <w:r w:rsidRPr="00901D34">
        <w:rPr>
          <w:rFonts w:ascii="Arial" w:hAnsi="Arial" w:cs="Arial"/>
          <w:sz w:val="22"/>
        </w:rPr>
        <w:t xml:space="preserve">after age 1 year (1.5g/kg </w:t>
      </w:r>
      <w:r w:rsidR="00A07D4F">
        <w:rPr>
          <w:rFonts w:ascii="Arial" w:hAnsi="Arial" w:cs="Arial"/>
          <w:sz w:val="22"/>
        </w:rPr>
        <w:t xml:space="preserve">every </w:t>
      </w:r>
      <w:r w:rsidRPr="00901D34">
        <w:rPr>
          <w:rFonts w:ascii="Arial" w:hAnsi="Arial" w:cs="Arial"/>
          <w:sz w:val="22"/>
        </w:rPr>
        <w:t>6</w:t>
      </w:r>
      <w:r w:rsidR="00A07D4F">
        <w:rPr>
          <w:rFonts w:ascii="Arial" w:hAnsi="Arial" w:cs="Arial"/>
          <w:sz w:val="22"/>
        </w:rPr>
        <w:t xml:space="preserve"> </w:t>
      </w:r>
      <w:r w:rsidRPr="00901D34">
        <w:rPr>
          <w:rFonts w:ascii="Arial" w:hAnsi="Arial" w:cs="Arial"/>
          <w:sz w:val="22"/>
        </w:rPr>
        <w:t>h</w:t>
      </w:r>
      <w:r w:rsidR="00A07D4F">
        <w:rPr>
          <w:rFonts w:ascii="Arial" w:hAnsi="Arial" w:cs="Arial"/>
          <w:sz w:val="22"/>
        </w:rPr>
        <w:t>ours</w:t>
      </w:r>
      <w:r w:rsidRPr="00901D34">
        <w:rPr>
          <w:rFonts w:ascii="Arial" w:hAnsi="Arial" w:cs="Arial"/>
          <w:sz w:val="22"/>
        </w:rPr>
        <w:t xml:space="preserve"> overnight). </w:t>
      </w:r>
      <w:proofErr w:type="spellStart"/>
      <w:r w:rsidRPr="00901D34">
        <w:rPr>
          <w:rFonts w:ascii="Arial" w:hAnsi="Arial" w:cs="Arial"/>
          <w:sz w:val="22"/>
        </w:rPr>
        <w:t>Glycosade</w:t>
      </w:r>
      <w:proofErr w:type="spellEnd"/>
      <w:r w:rsidR="00342B55">
        <w:rPr>
          <w:rFonts w:ascii="Arial" w:hAnsi="Arial" w:cs="Arial"/>
          <w:sz w:val="22"/>
        </w:rPr>
        <w:sym w:font="Symbol" w:char="F0E2"/>
      </w:r>
      <w:r w:rsidRPr="00901D34">
        <w:rPr>
          <w:rFonts w:ascii="Arial" w:hAnsi="Arial" w:cs="Arial"/>
          <w:sz w:val="22"/>
        </w:rPr>
        <w:t xml:space="preserve"> a soluble </w:t>
      </w:r>
      <w:r w:rsidR="0004522D" w:rsidRPr="00901D34">
        <w:rPr>
          <w:rFonts w:ascii="Arial" w:hAnsi="Arial" w:cs="Arial"/>
          <w:sz w:val="22"/>
        </w:rPr>
        <w:t>extended-release</w:t>
      </w:r>
      <w:r w:rsidRPr="00901D34">
        <w:rPr>
          <w:rFonts w:ascii="Arial" w:hAnsi="Arial" w:cs="Arial"/>
          <w:sz w:val="22"/>
        </w:rPr>
        <w:t xml:space="preserve"> form of </w:t>
      </w:r>
      <w:r w:rsidR="00BE058F" w:rsidRPr="00901D34">
        <w:rPr>
          <w:rFonts w:ascii="Arial" w:hAnsi="Arial" w:cs="Arial"/>
          <w:sz w:val="22"/>
        </w:rPr>
        <w:t xml:space="preserve">amylopectin </w:t>
      </w:r>
      <w:r w:rsidRPr="00901D34">
        <w:rPr>
          <w:rFonts w:ascii="Arial" w:hAnsi="Arial" w:cs="Arial"/>
          <w:sz w:val="22"/>
        </w:rPr>
        <w:t xml:space="preserve">cornstarch is available in the US </w:t>
      </w:r>
      <w:r w:rsidR="00BE058F" w:rsidRPr="00901D34">
        <w:rPr>
          <w:rFonts w:ascii="Arial" w:hAnsi="Arial" w:cs="Arial"/>
          <w:sz w:val="22"/>
        </w:rPr>
        <w:t xml:space="preserve">for children over the age of 5 years </w:t>
      </w:r>
      <w:r w:rsidRPr="00901D34">
        <w:rPr>
          <w:rFonts w:ascii="Arial" w:hAnsi="Arial" w:cs="Arial"/>
          <w:sz w:val="22"/>
        </w:rPr>
        <w:t>and may be used in place of uncooked cornstarch. Early diagnosis and treatment may prevent the long-term complications of short stature and osteopenia from the recurrent keto</w:t>
      </w:r>
      <w:r w:rsidR="00342B55">
        <w:rPr>
          <w:rFonts w:ascii="Arial" w:hAnsi="Arial" w:cs="Arial"/>
          <w:sz w:val="22"/>
        </w:rPr>
        <w:t>-</w:t>
      </w:r>
      <w:r w:rsidRPr="00901D34">
        <w:rPr>
          <w:rFonts w:ascii="Arial" w:hAnsi="Arial" w:cs="Arial"/>
          <w:sz w:val="22"/>
        </w:rPr>
        <w:t xml:space="preserve"> and lactic acidosis.  </w:t>
      </w:r>
    </w:p>
    <w:p w14:paraId="06F7062A" w14:textId="77777777" w:rsidR="000553D5" w:rsidRPr="00901D34" w:rsidRDefault="000553D5" w:rsidP="009C3A2A">
      <w:pPr>
        <w:spacing w:line="276" w:lineRule="auto"/>
        <w:rPr>
          <w:rFonts w:ascii="Arial" w:hAnsi="Arial" w:cs="Arial"/>
          <w:sz w:val="22"/>
        </w:rPr>
      </w:pPr>
    </w:p>
    <w:p w14:paraId="4DB43A4C" w14:textId="123F313D" w:rsidR="000553D5" w:rsidRPr="00901D34" w:rsidRDefault="00E76192" w:rsidP="009C3A2A">
      <w:pPr>
        <w:pStyle w:val="Heading3"/>
        <w:spacing w:before="0" w:line="276" w:lineRule="auto"/>
      </w:pPr>
      <w:r w:rsidRPr="00901D34">
        <w:t>Glycogen Storage Disease T</w:t>
      </w:r>
      <w:r w:rsidR="000553D5" w:rsidRPr="00901D34">
        <w:t>ype I</w:t>
      </w:r>
    </w:p>
    <w:p w14:paraId="7E1E507A" w14:textId="77777777" w:rsidR="00E76192" w:rsidRPr="00901D34" w:rsidRDefault="00E76192" w:rsidP="009C3A2A">
      <w:pPr>
        <w:spacing w:line="276" w:lineRule="auto"/>
        <w:rPr>
          <w:rFonts w:ascii="Arial" w:hAnsi="Arial" w:cs="Arial"/>
          <w:sz w:val="22"/>
        </w:rPr>
      </w:pPr>
    </w:p>
    <w:p w14:paraId="162D4290" w14:textId="7B76E279" w:rsidR="000553D5" w:rsidRPr="00901D34" w:rsidRDefault="000553D5" w:rsidP="009C3A2A">
      <w:pPr>
        <w:spacing w:line="276" w:lineRule="auto"/>
        <w:rPr>
          <w:rFonts w:ascii="Arial" w:hAnsi="Arial" w:cs="Arial"/>
          <w:sz w:val="22"/>
        </w:rPr>
      </w:pPr>
      <w:r w:rsidRPr="00901D34">
        <w:rPr>
          <w:rFonts w:ascii="Arial" w:hAnsi="Arial" w:cs="Arial"/>
          <w:sz w:val="22"/>
        </w:rPr>
        <w:t>This is the most severe of the GSDs and causes profound hypoglycemia because of impaired glycogenolysis and gluconeogenesis with lactic acidosis, hyperuricemia</w:t>
      </w:r>
      <w:r w:rsidR="00372B5C">
        <w:rPr>
          <w:rFonts w:ascii="Arial" w:hAnsi="Arial" w:cs="Arial"/>
          <w:sz w:val="22"/>
        </w:rPr>
        <w:t>,</w:t>
      </w:r>
      <w:r w:rsidRPr="00901D34">
        <w:rPr>
          <w:rFonts w:ascii="Arial" w:hAnsi="Arial" w:cs="Arial"/>
          <w:sz w:val="22"/>
        </w:rPr>
        <w:t xml:space="preserve"> and hyperlipidemia.  Glycogen and triglycerides are stored in the liver resulting in massive hepatomegaly. Long-term consequences of GSD I include hepatic adenoma, renal Fanconi syndrome, renal failure, short stature</w:t>
      </w:r>
      <w:r w:rsidR="00372B5C">
        <w:rPr>
          <w:rFonts w:ascii="Arial" w:hAnsi="Arial" w:cs="Arial"/>
          <w:sz w:val="22"/>
        </w:rPr>
        <w:t>,</w:t>
      </w:r>
      <w:r w:rsidRPr="00901D34">
        <w:rPr>
          <w:rFonts w:ascii="Arial" w:hAnsi="Arial" w:cs="Arial"/>
          <w:sz w:val="22"/>
        </w:rPr>
        <w:t xml:space="preserve"> and osteoporosis. It occurs in approximately 1:100,000 births</w:t>
      </w:r>
      <w:r w:rsidR="00346359">
        <w:rPr>
          <w:rFonts w:ascii="Arial" w:hAnsi="Arial" w:cs="Arial"/>
          <w:sz w:val="22"/>
        </w:rPr>
        <w:t xml:space="preserve"> </w:t>
      </w:r>
      <w:r w:rsidR="004D725D">
        <w:rPr>
          <w:rFonts w:ascii="Arial" w:hAnsi="Arial" w:cs="Arial"/>
          <w:sz w:val="22"/>
        </w:rPr>
        <w:fldChar w:fldCharType="begin"/>
      </w:r>
      <w:r w:rsidR="00337F21">
        <w:rPr>
          <w:rFonts w:ascii="Arial" w:hAnsi="Arial" w:cs="Arial"/>
          <w:sz w:val="22"/>
        </w:rPr>
        <w:instrText xml:space="preserve"> ADDIN EN.CITE &lt;EndNote&gt;&lt;Cite&gt;&lt;Author&gt;Burchell&lt;/Author&gt;&lt;Year&gt;1992&lt;/Year&gt;&lt;RecNum&gt;1064&lt;/RecNum&gt;&lt;DisplayText&gt;(104)&lt;/DisplayText&gt;&lt;record&gt;&lt;rec-number&gt;1064&lt;/rec-number&gt;&lt;foreign-keys&gt;&lt;key app="EN" db-id="rw2rtz22zfvwa7etze3590v9t5edtpeeww0v" timestamp="1676229864" guid="cef3f122-c9b4-4578-a692-8f6e30f93dcb"&gt;1064&lt;/key&gt;&lt;/foreign-keys&gt;&lt;ref-type name="Journal Article"&gt;17&lt;/ref-type&gt;&lt;contributors&gt;&lt;authors&gt;&lt;author&gt;Burchell, A.&lt;/author&gt;&lt;/authors&gt;&lt;/contributors&gt;&lt;auth-address&gt;Department of Obstetrics and Gynaecology, University of Dundee, Ninewells Hospital and Medical School, Scotland, UK.&lt;/auth-address&gt;&lt;titles&gt;&lt;title&gt;The molecular basis of the type 1 glycogen storage diseases&lt;/title&gt;&lt;secondary-title&gt;Bioessays&lt;/secondary-title&gt;&lt;/titles&gt;&lt;periodical&gt;&lt;full-title&gt;Bioessays&lt;/full-title&gt;&lt;/periodical&gt;&lt;pages&gt;395-400&lt;/pages&gt;&lt;volume&gt;14&lt;/volume&gt;&lt;number&gt;6&lt;/number&gt;&lt;edition&gt;1992/06/01&lt;/edition&gt;&lt;keywords&gt;&lt;keyword&gt;Animals&lt;/keyword&gt;&lt;keyword&gt;Biological Transport&lt;/keyword&gt;&lt;keyword&gt;DNA Probes&lt;/keyword&gt;&lt;keyword&gt;Glycogen Storage Disease Type I/*metabolism&lt;/keyword&gt;&lt;keyword&gt;Humans&lt;/keyword&gt;&lt;keyword&gt;Microsomes/metabolism&lt;/keyword&gt;&lt;keyword&gt;Models, Biological&lt;/keyword&gt;&lt;keyword&gt;Phosphates/metabolism&lt;/keyword&gt;&lt;/keywords&gt;&lt;dates&gt;&lt;year&gt;1992&lt;/year&gt;&lt;pub-dates&gt;&lt;date&gt;Jun&lt;/date&gt;&lt;/pub-dates&gt;&lt;/dates&gt;&lt;isbn&gt;0265-9247 (Print)&amp;#xD;0265-9247 (Linking)&lt;/isbn&gt;&lt;accession-num&gt;1503554&lt;/accession-num&gt;&lt;urls&gt;&lt;related-urls&gt;&lt;url&gt;https://www.ncbi.nlm.nih.gov/pubmed/1503554&lt;/url&gt;&lt;/related-urls&gt;&lt;/urls&gt;&lt;electronic-resource-num&gt;10.1002/bies.950140609&lt;/electronic-resource-num&gt;&lt;/record&gt;&lt;/Cite&gt;&lt;/EndNote&gt;</w:instrText>
      </w:r>
      <w:r w:rsidR="004D725D">
        <w:rPr>
          <w:rFonts w:ascii="Arial" w:hAnsi="Arial" w:cs="Arial"/>
          <w:sz w:val="22"/>
        </w:rPr>
        <w:fldChar w:fldCharType="separate"/>
      </w:r>
      <w:r w:rsidR="00337F21">
        <w:rPr>
          <w:rFonts w:ascii="Arial" w:hAnsi="Arial" w:cs="Arial"/>
          <w:noProof/>
          <w:sz w:val="22"/>
        </w:rPr>
        <w:t>(104)</w:t>
      </w:r>
      <w:r w:rsidR="004D725D">
        <w:rPr>
          <w:rFonts w:ascii="Arial" w:hAnsi="Arial" w:cs="Arial"/>
          <w:sz w:val="22"/>
        </w:rPr>
        <w:fldChar w:fldCharType="end"/>
      </w:r>
      <w:r w:rsidR="00AD3757">
        <w:rPr>
          <w:rFonts w:ascii="Arial" w:hAnsi="Arial" w:cs="Arial"/>
          <w:sz w:val="22"/>
        </w:rPr>
        <w:t xml:space="preserve">, and </w:t>
      </w:r>
      <w:r w:rsidRPr="00901D34">
        <w:rPr>
          <w:rFonts w:ascii="Arial" w:hAnsi="Arial" w:cs="Arial"/>
          <w:sz w:val="22"/>
        </w:rPr>
        <w:t>is caused by mutations in the gene for</w:t>
      </w:r>
      <w:r w:rsidR="005F7381">
        <w:rPr>
          <w:rFonts w:ascii="Arial" w:hAnsi="Arial" w:cs="Arial"/>
          <w:sz w:val="22"/>
        </w:rPr>
        <w:t xml:space="preserve"> </w:t>
      </w:r>
      <w:r w:rsidR="005F7381">
        <w:rPr>
          <w:rFonts w:ascii="Arial" w:eastAsia="Times New Roman" w:hAnsi="Arial" w:cs="Arial"/>
          <w:color w:val="000000"/>
          <w:sz w:val="22"/>
        </w:rPr>
        <w:t>G-6-Pase</w:t>
      </w:r>
      <w:r w:rsidRPr="00901D34">
        <w:rPr>
          <w:rFonts w:ascii="Arial" w:hAnsi="Arial" w:cs="Arial"/>
          <w:sz w:val="22"/>
        </w:rPr>
        <w:t xml:space="preserve">, </w:t>
      </w:r>
      <w:r w:rsidRPr="00901D34">
        <w:rPr>
          <w:rFonts w:ascii="Arial" w:hAnsi="Arial" w:cs="Arial"/>
          <w:i/>
          <w:sz w:val="22"/>
        </w:rPr>
        <w:t xml:space="preserve">G6PC </w:t>
      </w:r>
      <w:r w:rsidRPr="00901D34">
        <w:rPr>
          <w:rFonts w:ascii="Arial" w:hAnsi="Arial" w:cs="Arial"/>
          <w:sz w:val="22"/>
        </w:rPr>
        <w:t xml:space="preserve">(GSD </w:t>
      </w:r>
      <w:proofErr w:type="spellStart"/>
      <w:r w:rsidRPr="00901D34">
        <w:rPr>
          <w:rFonts w:ascii="Arial" w:hAnsi="Arial" w:cs="Arial"/>
          <w:sz w:val="22"/>
        </w:rPr>
        <w:t>Ia</w:t>
      </w:r>
      <w:proofErr w:type="spellEnd"/>
      <w:r w:rsidRPr="00901D34">
        <w:rPr>
          <w:rFonts w:ascii="Arial" w:hAnsi="Arial" w:cs="Arial"/>
          <w:sz w:val="22"/>
        </w:rPr>
        <w:t>)</w:t>
      </w:r>
      <w:r w:rsidR="005F7381">
        <w:rPr>
          <w:rFonts w:ascii="Arial" w:hAnsi="Arial" w:cs="Arial"/>
          <w:sz w:val="22"/>
        </w:rPr>
        <w:t>,</w:t>
      </w:r>
      <w:r w:rsidRPr="00901D34">
        <w:rPr>
          <w:rFonts w:ascii="Arial" w:hAnsi="Arial" w:cs="Arial"/>
          <w:sz w:val="22"/>
        </w:rPr>
        <w:t xml:space="preserve"> or G-6-P translocase 1, </w:t>
      </w:r>
      <w:r w:rsidRPr="00901D34">
        <w:rPr>
          <w:rFonts w:ascii="Arial" w:hAnsi="Arial" w:cs="Arial"/>
          <w:i/>
          <w:sz w:val="22"/>
        </w:rPr>
        <w:t xml:space="preserve">G6PT1 </w:t>
      </w:r>
      <w:r w:rsidRPr="00901D34">
        <w:rPr>
          <w:rFonts w:ascii="Arial" w:hAnsi="Arial" w:cs="Arial"/>
          <w:sz w:val="22"/>
        </w:rPr>
        <w:t>(GSD</w:t>
      </w:r>
      <w:r w:rsidR="007A3BD3">
        <w:rPr>
          <w:rFonts w:ascii="Arial" w:hAnsi="Arial" w:cs="Arial"/>
          <w:sz w:val="22"/>
        </w:rPr>
        <w:t xml:space="preserve"> </w:t>
      </w:r>
      <w:proofErr w:type="spellStart"/>
      <w:r w:rsidRPr="00901D34">
        <w:rPr>
          <w:rFonts w:ascii="Arial" w:hAnsi="Arial" w:cs="Arial"/>
          <w:sz w:val="22"/>
        </w:rPr>
        <w:t>Ib</w:t>
      </w:r>
      <w:proofErr w:type="spellEnd"/>
      <w:r w:rsidRPr="00901D34">
        <w:rPr>
          <w:rFonts w:ascii="Arial" w:hAnsi="Arial" w:cs="Arial"/>
          <w:sz w:val="22"/>
        </w:rPr>
        <w:t>).  Under normal circumstances G</w:t>
      </w:r>
      <w:r w:rsidR="007C3751">
        <w:rPr>
          <w:rFonts w:ascii="Arial" w:hAnsi="Arial" w:cs="Arial"/>
          <w:sz w:val="22"/>
        </w:rPr>
        <w:t>-</w:t>
      </w:r>
      <w:r w:rsidRPr="00901D34">
        <w:rPr>
          <w:rFonts w:ascii="Arial" w:hAnsi="Arial" w:cs="Arial"/>
          <w:sz w:val="22"/>
        </w:rPr>
        <w:t>6</w:t>
      </w:r>
      <w:r w:rsidR="007C3751">
        <w:rPr>
          <w:rFonts w:ascii="Arial" w:hAnsi="Arial" w:cs="Arial"/>
          <w:sz w:val="22"/>
        </w:rPr>
        <w:t>-</w:t>
      </w:r>
      <w:r w:rsidRPr="00901D34">
        <w:rPr>
          <w:rFonts w:ascii="Arial" w:hAnsi="Arial" w:cs="Arial"/>
          <w:sz w:val="22"/>
        </w:rPr>
        <w:t>P</w:t>
      </w:r>
      <w:r w:rsidR="007C3751">
        <w:rPr>
          <w:rFonts w:ascii="Arial" w:hAnsi="Arial" w:cs="Arial"/>
          <w:sz w:val="22"/>
        </w:rPr>
        <w:t xml:space="preserve"> translocase 1</w:t>
      </w:r>
      <w:r w:rsidRPr="00901D34">
        <w:rPr>
          <w:rFonts w:ascii="Arial" w:hAnsi="Arial" w:cs="Arial"/>
          <w:sz w:val="22"/>
        </w:rPr>
        <w:t xml:space="preserve"> transports G-6-P</w:t>
      </w:r>
      <w:r w:rsidR="007C3751">
        <w:rPr>
          <w:rFonts w:ascii="Arial" w:hAnsi="Arial" w:cs="Arial"/>
          <w:sz w:val="22"/>
        </w:rPr>
        <w:t>hos</w:t>
      </w:r>
      <w:r w:rsidRPr="00901D34">
        <w:rPr>
          <w:rFonts w:ascii="Arial" w:hAnsi="Arial" w:cs="Arial"/>
          <w:sz w:val="22"/>
        </w:rPr>
        <w:t xml:space="preserve"> into the endoplasmic reticulum, </w:t>
      </w:r>
      <w:r w:rsidR="007C3751">
        <w:rPr>
          <w:rFonts w:ascii="Arial" w:eastAsia="Times New Roman" w:hAnsi="Arial" w:cs="Arial"/>
          <w:color w:val="000000"/>
          <w:sz w:val="22"/>
        </w:rPr>
        <w:t>G-6-Pase</w:t>
      </w:r>
      <w:r w:rsidR="007C3751" w:rsidRPr="00901D34" w:rsidDel="007C3751">
        <w:rPr>
          <w:rFonts w:ascii="Arial" w:hAnsi="Arial" w:cs="Arial"/>
          <w:sz w:val="22"/>
        </w:rPr>
        <w:t xml:space="preserve"> </w:t>
      </w:r>
      <w:r w:rsidRPr="00901D34">
        <w:rPr>
          <w:rFonts w:ascii="Arial" w:hAnsi="Arial" w:cs="Arial"/>
          <w:sz w:val="22"/>
        </w:rPr>
        <w:t xml:space="preserve">then converts </w:t>
      </w:r>
      <w:r w:rsidR="00372B5C">
        <w:rPr>
          <w:rFonts w:ascii="Arial" w:hAnsi="Arial" w:cs="Arial"/>
          <w:sz w:val="22"/>
        </w:rPr>
        <w:t>G-6-P</w:t>
      </w:r>
      <w:r w:rsidRPr="00901D34">
        <w:rPr>
          <w:rFonts w:ascii="Arial" w:hAnsi="Arial" w:cs="Arial"/>
          <w:sz w:val="22"/>
        </w:rPr>
        <w:t xml:space="preserve"> to glucose</w:t>
      </w:r>
      <w:r w:rsidR="00BE058F" w:rsidRPr="00901D34">
        <w:rPr>
          <w:rFonts w:ascii="Arial" w:hAnsi="Arial" w:cs="Arial"/>
          <w:sz w:val="22"/>
        </w:rPr>
        <w:t xml:space="preserve"> which is then transported out </w:t>
      </w:r>
      <w:r w:rsidRPr="00901D34">
        <w:rPr>
          <w:rFonts w:ascii="Arial" w:hAnsi="Arial" w:cs="Arial"/>
          <w:sz w:val="22"/>
        </w:rPr>
        <w:t xml:space="preserve">of the </w:t>
      </w:r>
      <w:r w:rsidR="007C3751">
        <w:rPr>
          <w:rFonts w:ascii="Arial" w:hAnsi="Arial" w:cs="Arial"/>
          <w:sz w:val="22"/>
        </w:rPr>
        <w:t>endoplasmic reticulum</w:t>
      </w:r>
      <w:r w:rsidRPr="00901D34">
        <w:rPr>
          <w:rFonts w:ascii="Arial" w:hAnsi="Arial" w:cs="Arial"/>
          <w:sz w:val="22"/>
        </w:rPr>
        <w:t xml:space="preserve"> by GLUT-2 (hence the similarity of Fanconi Bickel syndrome caused by GLUT2 deficiency to GSD 1)</w:t>
      </w:r>
      <w:r w:rsidR="00E7469E">
        <w:rPr>
          <w:rFonts w:ascii="Arial" w:hAnsi="Arial" w:cs="Arial"/>
          <w:sz w:val="22"/>
        </w:rPr>
        <w:t>.</w:t>
      </w:r>
    </w:p>
    <w:p w14:paraId="32750E22" w14:textId="77777777" w:rsidR="00E76192" w:rsidRPr="00901D34" w:rsidRDefault="00E76192" w:rsidP="009C3A2A">
      <w:pPr>
        <w:spacing w:line="276" w:lineRule="auto"/>
        <w:rPr>
          <w:rFonts w:ascii="Arial" w:hAnsi="Arial" w:cs="Arial"/>
          <w:sz w:val="22"/>
        </w:rPr>
      </w:pPr>
    </w:p>
    <w:p w14:paraId="615F56B1" w14:textId="0FACABDC" w:rsidR="000553D5" w:rsidRPr="00901D34" w:rsidRDefault="000553D5" w:rsidP="009C3A2A">
      <w:pPr>
        <w:spacing w:line="276" w:lineRule="auto"/>
        <w:rPr>
          <w:rFonts w:ascii="Arial" w:hAnsi="Arial" w:cs="Arial"/>
          <w:sz w:val="22"/>
        </w:rPr>
      </w:pPr>
      <w:r w:rsidRPr="00901D34">
        <w:rPr>
          <w:rFonts w:ascii="Arial" w:hAnsi="Arial" w:cs="Arial"/>
          <w:sz w:val="22"/>
        </w:rPr>
        <w:t>In the postprandial phase, glycogen stored in the liver is broken down to G-6-P</w:t>
      </w:r>
      <w:r w:rsidR="007C3751">
        <w:rPr>
          <w:rFonts w:ascii="Arial" w:hAnsi="Arial" w:cs="Arial"/>
          <w:sz w:val="22"/>
        </w:rPr>
        <w:t>hos</w:t>
      </w:r>
      <w:r w:rsidRPr="00901D34">
        <w:rPr>
          <w:rFonts w:ascii="Arial" w:hAnsi="Arial" w:cs="Arial"/>
          <w:sz w:val="22"/>
        </w:rPr>
        <w:t xml:space="preserve"> and from here can enter 3 </w:t>
      </w:r>
      <w:r w:rsidR="009536BF">
        <w:rPr>
          <w:rFonts w:ascii="Arial" w:hAnsi="Arial" w:cs="Arial"/>
          <w:sz w:val="22"/>
        </w:rPr>
        <w:t xml:space="preserve">metabolic </w:t>
      </w:r>
      <w:r w:rsidRPr="00901D34">
        <w:rPr>
          <w:rFonts w:ascii="Arial" w:hAnsi="Arial" w:cs="Arial"/>
          <w:sz w:val="22"/>
        </w:rPr>
        <w:t>pathways</w:t>
      </w:r>
      <w:r w:rsidR="00E7469E">
        <w:rPr>
          <w:rFonts w:ascii="Arial" w:hAnsi="Arial" w:cs="Arial"/>
          <w:sz w:val="22"/>
        </w:rPr>
        <w:t>:</w:t>
      </w:r>
      <w:r w:rsidRPr="00901D34">
        <w:rPr>
          <w:rFonts w:ascii="Arial" w:hAnsi="Arial" w:cs="Arial"/>
          <w:sz w:val="22"/>
        </w:rPr>
        <w:t xml:space="preserve"> 1) G-6-P</w:t>
      </w:r>
      <w:r w:rsidR="007C3751">
        <w:rPr>
          <w:rFonts w:ascii="Arial" w:hAnsi="Arial" w:cs="Arial"/>
          <w:sz w:val="22"/>
        </w:rPr>
        <w:t>hos</w:t>
      </w:r>
      <w:r w:rsidRPr="00901D34">
        <w:rPr>
          <w:rFonts w:ascii="Arial" w:hAnsi="Arial" w:cs="Arial"/>
          <w:sz w:val="22"/>
        </w:rPr>
        <w:t xml:space="preserve"> enters the pentose phosphate shunt resulting in formation of uric acid. 2) </w:t>
      </w:r>
      <w:r w:rsidR="009536BF">
        <w:rPr>
          <w:rFonts w:ascii="Arial" w:hAnsi="Arial" w:cs="Arial"/>
          <w:sz w:val="22"/>
        </w:rPr>
        <w:t>G-6-P</w:t>
      </w:r>
      <w:r w:rsidR="007C3751">
        <w:rPr>
          <w:rFonts w:ascii="Arial" w:hAnsi="Arial" w:cs="Arial"/>
          <w:sz w:val="22"/>
        </w:rPr>
        <w:t>hos</w:t>
      </w:r>
      <w:r w:rsidR="009536BF">
        <w:rPr>
          <w:rFonts w:ascii="Arial" w:hAnsi="Arial" w:cs="Arial"/>
          <w:sz w:val="22"/>
        </w:rPr>
        <w:t xml:space="preserve"> undergoes</w:t>
      </w:r>
      <w:r w:rsidRPr="00901D34">
        <w:rPr>
          <w:rFonts w:ascii="Arial" w:hAnsi="Arial" w:cs="Arial"/>
          <w:sz w:val="22"/>
        </w:rPr>
        <w:t xml:space="preserve"> glycolysis </w:t>
      </w:r>
      <w:r w:rsidR="009536BF">
        <w:rPr>
          <w:rFonts w:ascii="Arial" w:hAnsi="Arial" w:cs="Arial"/>
          <w:sz w:val="22"/>
        </w:rPr>
        <w:t>to</w:t>
      </w:r>
      <w:r w:rsidRPr="00901D34">
        <w:rPr>
          <w:rFonts w:ascii="Arial" w:hAnsi="Arial" w:cs="Arial"/>
          <w:sz w:val="22"/>
        </w:rPr>
        <w:t xml:space="preserve"> form</w:t>
      </w:r>
      <w:r w:rsidR="009536BF">
        <w:rPr>
          <w:rFonts w:ascii="Arial" w:hAnsi="Arial" w:cs="Arial"/>
          <w:sz w:val="22"/>
        </w:rPr>
        <w:t xml:space="preserve"> pyruvate and then to</w:t>
      </w:r>
      <w:r w:rsidRPr="00901D34">
        <w:rPr>
          <w:rFonts w:ascii="Arial" w:hAnsi="Arial" w:cs="Arial"/>
          <w:sz w:val="22"/>
        </w:rPr>
        <w:t xml:space="preserve"> lactic acid (which is transported to brain and used as fuel for energy production)</w:t>
      </w:r>
      <w:r w:rsidR="008E44DD">
        <w:rPr>
          <w:rFonts w:ascii="Arial" w:hAnsi="Arial" w:cs="Arial"/>
          <w:sz w:val="22"/>
        </w:rPr>
        <w:t>.</w:t>
      </w:r>
      <w:r w:rsidRPr="00901D34">
        <w:rPr>
          <w:rFonts w:ascii="Arial" w:hAnsi="Arial" w:cs="Arial"/>
          <w:sz w:val="22"/>
        </w:rPr>
        <w:t xml:space="preserve"> 3) </w:t>
      </w:r>
      <w:r w:rsidR="009536BF">
        <w:rPr>
          <w:rFonts w:ascii="Arial" w:hAnsi="Arial" w:cs="Arial"/>
          <w:sz w:val="22"/>
        </w:rPr>
        <w:t>G-6-P</w:t>
      </w:r>
      <w:r w:rsidR="007C3751">
        <w:rPr>
          <w:rFonts w:ascii="Arial" w:hAnsi="Arial" w:cs="Arial"/>
          <w:sz w:val="22"/>
        </w:rPr>
        <w:t>hos</w:t>
      </w:r>
      <w:r w:rsidR="009536BF">
        <w:rPr>
          <w:rFonts w:ascii="Arial" w:hAnsi="Arial" w:cs="Arial"/>
          <w:sz w:val="22"/>
        </w:rPr>
        <w:t xml:space="preserve"> </w:t>
      </w:r>
      <w:r w:rsidRPr="00901D34">
        <w:rPr>
          <w:rFonts w:ascii="Arial" w:hAnsi="Arial" w:cs="Arial"/>
          <w:sz w:val="22"/>
        </w:rPr>
        <w:t>undergoe</w:t>
      </w:r>
      <w:r w:rsidR="009536BF">
        <w:rPr>
          <w:rFonts w:ascii="Arial" w:hAnsi="Arial" w:cs="Arial"/>
          <w:sz w:val="22"/>
        </w:rPr>
        <w:t>s</w:t>
      </w:r>
      <w:r w:rsidRPr="00901D34">
        <w:rPr>
          <w:rFonts w:ascii="Arial" w:hAnsi="Arial" w:cs="Arial"/>
          <w:sz w:val="22"/>
        </w:rPr>
        <w:t xml:space="preserve"> glycolysis and </w:t>
      </w:r>
      <w:r w:rsidR="00BE058F" w:rsidRPr="00901D34">
        <w:rPr>
          <w:rFonts w:ascii="Arial" w:hAnsi="Arial" w:cs="Arial"/>
          <w:sz w:val="22"/>
        </w:rPr>
        <w:t>form</w:t>
      </w:r>
      <w:r w:rsidR="009536BF">
        <w:rPr>
          <w:rFonts w:ascii="Arial" w:hAnsi="Arial" w:cs="Arial"/>
          <w:sz w:val="22"/>
        </w:rPr>
        <w:t>s</w:t>
      </w:r>
      <w:r w:rsidR="00BE058F" w:rsidRPr="00901D34">
        <w:rPr>
          <w:rFonts w:ascii="Arial" w:hAnsi="Arial" w:cs="Arial"/>
          <w:sz w:val="22"/>
        </w:rPr>
        <w:t xml:space="preserve"> acetyl CoA</w:t>
      </w:r>
      <w:r w:rsidRPr="00901D34">
        <w:rPr>
          <w:rFonts w:ascii="Arial" w:hAnsi="Arial" w:cs="Arial"/>
          <w:sz w:val="22"/>
        </w:rPr>
        <w:t xml:space="preserve"> which in turn is converted into m</w:t>
      </w:r>
      <w:r w:rsidR="009536BF">
        <w:rPr>
          <w:rFonts w:ascii="Arial" w:hAnsi="Arial" w:cs="Arial"/>
          <w:sz w:val="22"/>
        </w:rPr>
        <w:t xml:space="preserve">alonyl CoA which </w:t>
      </w:r>
      <w:r w:rsidR="009536BF">
        <w:rPr>
          <w:rFonts w:ascii="Arial" w:hAnsi="Arial" w:cs="Arial"/>
          <w:sz w:val="22"/>
        </w:rPr>
        <w:lastRenderedPageBreak/>
        <w:t xml:space="preserve">inhibits </w:t>
      </w:r>
      <w:r w:rsidR="000900BF">
        <w:rPr>
          <w:rFonts w:ascii="Arial" w:hAnsi="Arial" w:cs="Arial"/>
          <w:sz w:val="22"/>
        </w:rPr>
        <w:t>c</w:t>
      </w:r>
      <w:r w:rsidR="000900BF" w:rsidRPr="000900BF">
        <w:rPr>
          <w:rFonts w:ascii="Arial" w:hAnsi="Arial" w:cs="Arial"/>
          <w:sz w:val="22"/>
        </w:rPr>
        <w:t>arnitine palmitoyl</w:t>
      </w:r>
      <w:r w:rsidR="00162F9A">
        <w:rPr>
          <w:rFonts w:ascii="Arial" w:hAnsi="Arial" w:cs="Arial"/>
          <w:sz w:val="22"/>
        </w:rPr>
        <w:t>-</w:t>
      </w:r>
      <w:r w:rsidR="000900BF" w:rsidRPr="000900BF">
        <w:rPr>
          <w:rFonts w:ascii="Arial" w:hAnsi="Arial" w:cs="Arial"/>
          <w:sz w:val="22"/>
        </w:rPr>
        <w:t>transferase I</w:t>
      </w:r>
      <w:r w:rsidR="009536BF">
        <w:rPr>
          <w:rFonts w:ascii="Arial" w:hAnsi="Arial" w:cs="Arial"/>
          <w:sz w:val="22"/>
        </w:rPr>
        <w:t xml:space="preserve"> </w:t>
      </w:r>
      <w:r w:rsidRPr="00901D34">
        <w:rPr>
          <w:rFonts w:ascii="Arial" w:hAnsi="Arial" w:cs="Arial"/>
          <w:sz w:val="22"/>
        </w:rPr>
        <w:t>leading to decreased oxidation of fatty acids (impaired ketone body production) and increased formation of lipids causing hyperlipidemia. Thus</w:t>
      </w:r>
      <w:r w:rsidR="00F830E2">
        <w:rPr>
          <w:rFonts w:ascii="Arial" w:hAnsi="Arial" w:cs="Arial"/>
          <w:sz w:val="22"/>
        </w:rPr>
        <w:t>,</w:t>
      </w:r>
      <w:r w:rsidRPr="00901D34">
        <w:rPr>
          <w:rFonts w:ascii="Arial" w:hAnsi="Arial" w:cs="Arial"/>
          <w:sz w:val="22"/>
        </w:rPr>
        <w:t xml:space="preserve"> the cardinal biochemical features of GSD</w:t>
      </w:r>
      <w:r w:rsidR="00CD7DCC">
        <w:rPr>
          <w:rFonts w:ascii="Arial" w:hAnsi="Arial" w:cs="Arial"/>
          <w:sz w:val="22"/>
        </w:rPr>
        <w:t xml:space="preserve"> </w:t>
      </w:r>
      <w:r w:rsidRPr="00901D34">
        <w:rPr>
          <w:rFonts w:ascii="Arial" w:hAnsi="Arial" w:cs="Arial"/>
          <w:sz w:val="22"/>
        </w:rPr>
        <w:t>1 occur (</w:t>
      </w:r>
      <w:r w:rsidR="00BE058F" w:rsidRPr="00901D34">
        <w:rPr>
          <w:rFonts w:ascii="Arial" w:hAnsi="Arial" w:cs="Arial"/>
          <w:sz w:val="22"/>
        </w:rPr>
        <w:t xml:space="preserve">hypoglycemia, </w:t>
      </w:r>
      <w:r w:rsidRPr="00901D34">
        <w:rPr>
          <w:rFonts w:ascii="Arial" w:hAnsi="Arial" w:cs="Arial"/>
          <w:sz w:val="22"/>
        </w:rPr>
        <w:t>hyperuricemia, hyperlactatemia</w:t>
      </w:r>
      <w:r w:rsidR="00372B5C">
        <w:rPr>
          <w:rFonts w:ascii="Arial" w:hAnsi="Arial" w:cs="Arial"/>
          <w:sz w:val="22"/>
        </w:rPr>
        <w:t>,</w:t>
      </w:r>
      <w:r w:rsidRPr="00901D34">
        <w:rPr>
          <w:rFonts w:ascii="Arial" w:hAnsi="Arial" w:cs="Arial"/>
          <w:sz w:val="22"/>
        </w:rPr>
        <w:t xml:space="preserve"> and hypertriglyceridemia</w:t>
      </w:r>
      <w:r w:rsidR="00BE058F" w:rsidRPr="00901D34">
        <w:rPr>
          <w:rFonts w:ascii="Arial" w:hAnsi="Arial" w:cs="Arial"/>
          <w:sz w:val="22"/>
        </w:rPr>
        <w:t>)</w:t>
      </w:r>
      <w:r w:rsidRPr="00901D34">
        <w:rPr>
          <w:rFonts w:ascii="Arial" w:hAnsi="Arial" w:cs="Arial"/>
          <w:sz w:val="22"/>
        </w:rPr>
        <w:t>.</w:t>
      </w:r>
    </w:p>
    <w:p w14:paraId="13AC6988" w14:textId="77777777" w:rsidR="00E76192" w:rsidRPr="00901D34" w:rsidRDefault="00E76192" w:rsidP="009C3A2A">
      <w:pPr>
        <w:spacing w:line="276" w:lineRule="auto"/>
        <w:rPr>
          <w:rFonts w:ascii="Arial" w:hAnsi="Arial" w:cs="Arial"/>
          <w:sz w:val="22"/>
        </w:rPr>
      </w:pPr>
    </w:p>
    <w:p w14:paraId="218DAFFA" w14:textId="2FEEF5F4" w:rsidR="000553D5" w:rsidRPr="00901D34" w:rsidRDefault="000553D5" w:rsidP="009C3A2A">
      <w:pPr>
        <w:spacing w:line="276" w:lineRule="auto"/>
        <w:rPr>
          <w:rFonts w:ascii="Arial" w:hAnsi="Arial" w:cs="Arial"/>
          <w:sz w:val="22"/>
        </w:rPr>
      </w:pPr>
      <w:r w:rsidRPr="00901D34">
        <w:rPr>
          <w:rFonts w:ascii="Arial" w:hAnsi="Arial" w:cs="Arial"/>
          <w:sz w:val="22"/>
        </w:rPr>
        <w:t>Clinical features in the newborn</w:t>
      </w:r>
      <w:r w:rsidR="009D4AF2">
        <w:rPr>
          <w:rFonts w:ascii="Arial" w:hAnsi="Arial" w:cs="Arial"/>
          <w:sz w:val="22"/>
        </w:rPr>
        <w:t xml:space="preserve"> may</w:t>
      </w:r>
      <w:r w:rsidRPr="00901D34">
        <w:rPr>
          <w:rFonts w:ascii="Arial" w:hAnsi="Arial" w:cs="Arial"/>
          <w:sz w:val="22"/>
        </w:rPr>
        <w:t xml:space="preserve"> include hypoglycemia with a good response to feeding</w:t>
      </w:r>
      <w:r w:rsidR="009D4AF2">
        <w:rPr>
          <w:rFonts w:ascii="Arial" w:hAnsi="Arial" w:cs="Arial"/>
          <w:sz w:val="22"/>
        </w:rPr>
        <w:t>, however because many newborns breast feed every 2 hours GSD 1 is rarely identified in the new-born perio</w:t>
      </w:r>
      <w:r w:rsidR="00A55273">
        <w:rPr>
          <w:rFonts w:ascii="Arial" w:hAnsi="Arial" w:cs="Arial"/>
          <w:sz w:val="22"/>
        </w:rPr>
        <w:t>d.</w:t>
      </w:r>
      <w:r w:rsidRPr="00901D34">
        <w:rPr>
          <w:rFonts w:ascii="Arial" w:hAnsi="Arial" w:cs="Arial"/>
          <w:sz w:val="22"/>
        </w:rPr>
        <w:t xml:space="preserve"> Despite </w:t>
      </w:r>
      <w:r w:rsidR="009D4AF2">
        <w:rPr>
          <w:rFonts w:ascii="Arial" w:hAnsi="Arial" w:cs="Arial"/>
          <w:sz w:val="22"/>
        </w:rPr>
        <w:t xml:space="preserve">the occurrence of </w:t>
      </w:r>
      <w:r w:rsidRPr="00901D34">
        <w:rPr>
          <w:rFonts w:ascii="Arial" w:hAnsi="Arial" w:cs="Arial"/>
          <w:sz w:val="22"/>
        </w:rPr>
        <w:t>hypoglycemia, newborns are rarely diagnosed because many physicians erroneously believe that if the glucose responds to feeding then ongoing glucose testing is not needed. However</w:t>
      </w:r>
      <w:r w:rsidR="00F830E2">
        <w:rPr>
          <w:rFonts w:ascii="Arial" w:hAnsi="Arial" w:cs="Arial"/>
          <w:sz w:val="22"/>
        </w:rPr>
        <w:t>,</w:t>
      </w:r>
      <w:r w:rsidRPr="00901D34">
        <w:rPr>
          <w:rFonts w:ascii="Arial" w:hAnsi="Arial" w:cs="Arial"/>
          <w:sz w:val="22"/>
        </w:rPr>
        <w:t xml:space="preserve"> if the PES recommendations </w:t>
      </w:r>
      <w:r w:rsidR="00816AC7">
        <w:rPr>
          <w:rFonts w:ascii="Arial" w:hAnsi="Arial" w:cs="Arial"/>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hAnsi="Arial" w:cs="Arial"/>
          <w:sz w:val="22"/>
        </w:rPr>
        <w:instrText xml:space="preserve"> ADDIN EN.CITE </w:instrText>
      </w:r>
      <w:r w:rsidR="00337F21">
        <w:rPr>
          <w:rFonts w:ascii="Arial" w:hAnsi="Arial" w:cs="Arial"/>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ascii="Arial" w:hAnsi="Arial" w:cs="Arial"/>
          <w:sz w:val="22"/>
        </w:rPr>
        <w:instrText xml:space="preserve"> ADDIN EN.CITE.DATA </w:instrText>
      </w:r>
      <w:r w:rsidR="00337F21">
        <w:rPr>
          <w:rFonts w:ascii="Arial" w:hAnsi="Arial" w:cs="Arial"/>
          <w:sz w:val="22"/>
        </w:rPr>
      </w:r>
      <w:r w:rsidR="00337F21">
        <w:rPr>
          <w:rFonts w:ascii="Arial" w:hAnsi="Arial" w:cs="Arial"/>
          <w:sz w:val="22"/>
        </w:rPr>
        <w:fldChar w:fldCharType="end"/>
      </w:r>
      <w:r w:rsidR="00816AC7">
        <w:rPr>
          <w:rFonts w:ascii="Arial" w:hAnsi="Arial" w:cs="Arial"/>
          <w:sz w:val="22"/>
        </w:rPr>
      </w:r>
      <w:r w:rsidR="00816AC7">
        <w:rPr>
          <w:rFonts w:ascii="Arial" w:hAnsi="Arial" w:cs="Arial"/>
          <w:sz w:val="22"/>
        </w:rPr>
        <w:fldChar w:fldCharType="separate"/>
      </w:r>
      <w:r w:rsidR="00337F21">
        <w:rPr>
          <w:rFonts w:ascii="Arial" w:hAnsi="Arial" w:cs="Arial"/>
          <w:noProof/>
          <w:sz w:val="22"/>
        </w:rPr>
        <w:t>(21)</w:t>
      </w:r>
      <w:r w:rsidR="00816AC7">
        <w:rPr>
          <w:rFonts w:ascii="Arial" w:hAnsi="Arial" w:cs="Arial"/>
          <w:sz w:val="22"/>
        </w:rPr>
        <w:fldChar w:fldCharType="end"/>
      </w:r>
      <w:r w:rsidRPr="00901D34">
        <w:rPr>
          <w:rFonts w:ascii="Arial" w:hAnsi="Arial" w:cs="Arial"/>
          <w:sz w:val="22"/>
        </w:rPr>
        <w:t xml:space="preserve"> are followed and persistent glucose levels &lt;50 mg/dL are noted in the first 48 hours of life and &lt;60 mg/dL </w:t>
      </w:r>
      <w:r w:rsidR="006F19A0">
        <w:rPr>
          <w:rFonts w:ascii="Arial" w:hAnsi="Arial" w:cs="Arial"/>
          <w:sz w:val="22"/>
        </w:rPr>
        <w:t xml:space="preserve">beyond </w:t>
      </w:r>
      <w:r w:rsidRPr="00901D34">
        <w:rPr>
          <w:rFonts w:ascii="Arial" w:hAnsi="Arial" w:cs="Arial"/>
          <w:sz w:val="22"/>
        </w:rPr>
        <w:t>that</w:t>
      </w:r>
      <w:r w:rsidR="006F19A0">
        <w:rPr>
          <w:rFonts w:ascii="Arial" w:hAnsi="Arial" w:cs="Arial"/>
          <w:sz w:val="22"/>
        </w:rPr>
        <w:t>,</w:t>
      </w:r>
      <w:r w:rsidRPr="00901D34">
        <w:rPr>
          <w:rFonts w:ascii="Arial" w:hAnsi="Arial" w:cs="Arial"/>
          <w:sz w:val="22"/>
        </w:rPr>
        <w:t xml:space="preserve"> then investigations should be done to determine the etiology. </w:t>
      </w:r>
      <w:r w:rsidR="00D942FD">
        <w:rPr>
          <w:rFonts w:ascii="Arial" w:hAnsi="Arial" w:cs="Arial"/>
          <w:sz w:val="22"/>
        </w:rPr>
        <w:t xml:space="preserve">A </w:t>
      </w:r>
      <w:r w:rsidR="006D2452">
        <w:rPr>
          <w:rFonts w:ascii="Arial" w:hAnsi="Arial" w:cs="Arial"/>
          <w:sz w:val="22"/>
        </w:rPr>
        <w:t>six-hour</w:t>
      </w:r>
      <w:r w:rsidR="00D942FD">
        <w:rPr>
          <w:rFonts w:ascii="Arial" w:hAnsi="Arial" w:cs="Arial"/>
          <w:sz w:val="22"/>
        </w:rPr>
        <w:t xml:space="preserve"> fasting study will identify these patients and indeed great care must be taken if suspected because glucose levels typically fall very quickly (2.5-3.5 hours after a feed) and fall deeply to the 20-30 mg/dl range. </w:t>
      </w:r>
      <w:r w:rsidRPr="00901D34">
        <w:rPr>
          <w:rFonts w:ascii="Arial" w:hAnsi="Arial" w:cs="Arial"/>
          <w:sz w:val="22"/>
        </w:rPr>
        <w:t xml:space="preserve">As infants get older and feeding intervals start to stretch out to </w:t>
      </w:r>
      <w:r w:rsidR="00A72E29">
        <w:rPr>
          <w:rFonts w:ascii="Arial" w:hAnsi="Arial" w:cs="Arial"/>
          <w:sz w:val="22"/>
        </w:rPr>
        <w:t>&gt;6</w:t>
      </w:r>
      <w:r w:rsidRPr="00901D34">
        <w:rPr>
          <w:rFonts w:ascii="Arial" w:hAnsi="Arial" w:cs="Arial"/>
          <w:sz w:val="22"/>
        </w:rPr>
        <w:t xml:space="preserve"> hours over night, significant hypoglycemia and lactic acidosis occurs and often the children present because of the </w:t>
      </w:r>
      <w:r w:rsidR="00A72E29" w:rsidRPr="00901D34">
        <w:rPr>
          <w:rFonts w:ascii="Arial" w:hAnsi="Arial" w:cs="Arial"/>
          <w:sz w:val="22"/>
        </w:rPr>
        <w:t>tachypnea</w:t>
      </w:r>
      <w:r w:rsidRPr="00901D34">
        <w:rPr>
          <w:rFonts w:ascii="Arial" w:hAnsi="Arial" w:cs="Arial"/>
          <w:sz w:val="22"/>
        </w:rPr>
        <w:t xml:space="preserve"> caused by the acid base disturbance, rather than the hypoglycemia.  Neuroglycopenic symptoms are unlikely to occur due to the protective effect of lactate metabolism in the brain, but in circumstances of eating high carbohydrates and </w:t>
      </w:r>
      <w:r w:rsidR="00A72E29">
        <w:rPr>
          <w:rFonts w:ascii="Arial" w:hAnsi="Arial" w:cs="Arial"/>
          <w:sz w:val="22"/>
        </w:rPr>
        <w:t xml:space="preserve">a </w:t>
      </w:r>
      <w:r w:rsidRPr="00901D34">
        <w:rPr>
          <w:rFonts w:ascii="Arial" w:hAnsi="Arial" w:cs="Arial"/>
          <w:sz w:val="22"/>
        </w:rPr>
        <w:t xml:space="preserve">rapid decline in glucose due to insulin release, the </w:t>
      </w:r>
      <w:r w:rsidR="00A72E29">
        <w:rPr>
          <w:rFonts w:ascii="Arial" w:hAnsi="Arial" w:cs="Arial"/>
          <w:sz w:val="22"/>
        </w:rPr>
        <w:t xml:space="preserve">lactate levels may be low and the </w:t>
      </w:r>
      <w:r w:rsidRPr="00901D34">
        <w:rPr>
          <w:rFonts w:ascii="Arial" w:hAnsi="Arial" w:cs="Arial"/>
          <w:sz w:val="22"/>
        </w:rPr>
        <w:t xml:space="preserve">neuroprotective effects of lactate may </w:t>
      </w:r>
      <w:r w:rsidR="00A72E29">
        <w:rPr>
          <w:rFonts w:ascii="Arial" w:hAnsi="Arial" w:cs="Arial"/>
          <w:sz w:val="22"/>
        </w:rPr>
        <w:t>not occur. In these circumstances</w:t>
      </w:r>
      <w:r w:rsidRPr="00901D34">
        <w:rPr>
          <w:rFonts w:ascii="Arial" w:hAnsi="Arial" w:cs="Arial"/>
          <w:sz w:val="22"/>
        </w:rPr>
        <w:t xml:space="preserve"> seizures</w:t>
      </w:r>
      <w:r w:rsidR="00A72E29">
        <w:rPr>
          <w:rFonts w:ascii="Arial" w:hAnsi="Arial" w:cs="Arial"/>
          <w:sz w:val="22"/>
        </w:rPr>
        <w:t xml:space="preserve">, </w:t>
      </w:r>
      <w:r w:rsidRPr="00901D34">
        <w:rPr>
          <w:rFonts w:ascii="Arial" w:hAnsi="Arial" w:cs="Arial"/>
          <w:sz w:val="22"/>
        </w:rPr>
        <w:t>coma</w:t>
      </w:r>
      <w:r w:rsidR="00372B5C">
        <w:rPr>
          <w:rFonts w:ascii="Arial" w:hAnsi="Arial" w:cs="Arial"/>
          <w:sz w:val="22"/>
        </w:rPr>
        <w:t>,</w:t>
      </w:r>
      <w:r w:rsidRPr="00901D34">
        <w:rPr>
          <w:rFonts w:ascii="Arial" w:hAnsi="Arial" w:cs="Arial"/>
          <w:sz w:val="22"/>
        </w:rPr>
        <w:t xml:space="preserve"> </w:t>
      </w:r>
      <w:r w:rsidR="00A72E29">
        <w:rPr>
          <w:rFonts w:ascii="Arial" w:hAnsi="Arial" w:cs="Arial"/>
          <w:sz w:val="22"/>
        </w:rPr>
        <w:t xml:space="preserve">and sudden death </w:t>
      </w:r>
      <w:r w:rsidRPr="00901D34">
        <w:rPr>
          <w:rFonts w:ascii="Arial" w:hAnsi="Arial" w:cs="Arial"/>
          <w:sz w:val="22"/>
        </w:rPr>
        <w:t>may occur.  Clinical features of undiagnosed GSD 1a include massive hepatomegaly, short stature</w:t>
      </w:r>
      <w:r w:rsidR="00372B5C">
        <w:rPr>
          <w:rFonts w:ascii="Arial" w:hAnsi="Arial" w:cs="Arial"/>
          <w:sz w:val="22"/>
        </w:rPr>
        <w:t>,</w:t>
      </w:r>
      <w:r w:rsidRPr="00901D34">
        <w:rPr>
          <w:rFonts w:ascii="Arial" w:hAnsi="Arial" w:cs="Arial"/>
          <w:sz w:val="22"/>
        </w:rPr>
        <w:t xml:space="preserve"> and failure to thrive. Biochemically, patients have high lactate levels (typically &gt;5mmol/L) with hypoglycemia, low ketones, abn</w:t>
      </w:r>
      <w:r w:rsidR="00A72E29">
        <w:rPr>
          <w:rFonts w:ascii="Arial" w:hAnsi="Arial" w:cs="Arial"/>
          <w:sz w:val="22"/>
        </w:rPr>
        <w:t xml:space="preserve">ormal </w:t>
      </w:r>
      <w:r w:rsidR="002A2D63">
        <w:rPr>
          <w:rFonts w:ascii="Arial" w:hAnsi="Arial" w:cs="Arial"/>
          <w:sz w:val="22"/>
        </w:rPr>
        <w:t>transaminases</w:t>
      </w:r>
      <w:r w:rsidR="00A72E29">
        <w:rPr>
          <w:rFonts w:ascii="Arial" w:hAnsi="Arial" w:cs="Arial"/>
          <w:sz w:val="22"/>
        </w:rPr>
        <w:t>, high uric acid</w:t>
      </w:r>
      <w:r w:rsidR="00372B5C">
        <w:rPr>
          <w:rFonts w:ascii="Arial" w:hAnsi="Arial" w:cs="Arial"/>
          <w:sz w:val="22"/>
        </w:rPr>
        <w:t>,</w:t>
      </w:r>
      <w:r w:rsidR="00A72E29">
        <w:rPr>
          <w:rFonts w:ascii="Arial" w:hAnsi="Arial" w:cs="Arial"/>
          <w:sz w:val="22"/>
        </w:rPr>
        <w:t xml:space="preserve"> and </w:t>
      </w:r>
      <w:r w:rsidRPr="00901D34">
        <w:rPr>
          <w:rFonts w:ascii="Arial" w:hAnsi="Arial" w:cs="Arial"/>
          <w:sz w:val="22"/>
        </w:rPr>
        <w:t xml:space="preserve">hypertriglyceridemia.  </w:t>
      </w:r>
    </w:p>
    <w:p w14:paraId="71E066D7" w14:textId="77777777" w:rsidR="00E76192" w:rsidRPr="00901D34" w:rsidRDefault="00E76192" w:rsidP="009C3A2A">
      <w:pPr>
        <w:spacing w:line="276" w:lineRule="auto"/>
        <w:rPr>
          <w:rFonts w:ascii="Arial" w:hAnsi="Arial" w:cs="Arial"/>
          <w:sz w:val="22"/>
        </w:rPr>
      </w:pPr>
    </w:p>
    <w:p w14:paraId="53A4BDF8" w14:textId="71C3E72B" w:rsidR="000553D5" w:rsidRPr="00901D34" w:rsidRDefault="000553D5" w:rsidP="009C3A2A">
      <w:pPr>
        <w:spacing w:line="276" w:lineRule="auto"/>
        <w:rPr>
          <w:rFonts w:ascii="Arial" w:hAnsi="Arial" w:cs="Arial"/>
          <w:sz w:val="22"/>
        </w:rPr>
      </w:pPr>
      <w:r w:rsidRPr="00901D34">
        <w:rPr>
          <w:rFonts w:ascii="Arial" w:hAnsi="Arial" w:cs="Arial"/>
          <w:sz w:val="22"/>
        </w:rPr>
        <w:t xml:space="preserve">GSD </w:t>
      </w:r>
      <w:proofErr w:type="spellStart"/>
      <w:r w:rsidRPr="00901D34">
        <w:rPr>
          <w:rFonts w:ascii="Arial" w:hAnsi="Arial" w:cs="Arial"/>
          <w:sz w:val="22"/>
        </w:rPr>
        <w:t>Ib</w:t>
      </w:r>
      <w:proofErr w:type="spellEnd"/>
      <w:r w:rsidRPr="00901D34">
        <w:rPr>
          <w:rFonts w:ascii="Arial" w:hAnsi="Arial" w:cs="Arial"/>
          <w:sz w:val="22"/>
        </w:rPr>
        <w:t xml:space="preserve"> is caused by defects in the </w:t>
      </w:r>
      <w:r w:rsidRPr="00901D34">
        <w:rPr>
          <w:rFonts w:ascii="Arial" w:hAnsi="Arial" w:cs="Arial"/>
          <w:i/>
          <w:sz w:val="22"/>
        </w:rPr>
        <w:t>G6PT1</w:t>
      </w:r>
      <w:r w:rsidRPr="00901D34">
        <w:rPr>
          <w:rFonts w:ascii="Arial" w:hAnsi="Arial" w:cs="Arial"/>
          <w:sz w:val="22"/>
        </w:rPr>
        <w:t xml:space="preserve"> (also known as </w:t>
      </w:r>
      <w:r w:rsidRPr="00901D34">
        <w:rPr>
          <w:rFonts w:ascii="Arial" w:hAnsi="Arial" w:cs="Arial"/>
          <w:i/>
          <w:iCs/>
          <w:sz w:val="22"/>
        </w:rPr>
        <w:t>SLC37A4</w:t>
      </w:r>
      <w:r w:rsidRPr="00901D34">
        <w:rPr>
          <w:rFonts w:ascii="Arial" w:hAnsi="Arial" w:cs="Arial"/>
          <w:sz w:val="22"/>
        </w:rPr>
        <w:t>) gene and has all the same clinical findings as above but in addition has significant neutrophil dysfunction resulting in recurrent skin infections and later in life severe inflammatory bowel disease similar to Crohn disease. This form of GSD 1 represents about</w:t>
      </w:r>
      <w:r w:rsidR="00A72E29">
        <w:rPr>
          <w:rFonts w:ascii="Arial" w:hAnsi="Arial" w:cs="Arial"/>
          <w:sz w:val="22"/>
        </w:rPr>
        <w:t xml:space="preserve"> 10</w:t>
      </w:r>
      <w:r w:rsidRPr="00901D34">
        <w:rPr>
          <w:rFonts w:ascii="Arial" w:hAnsi="Arial" w:cs="Arial"/>
          <w:sz w:val="22"/>
        </w:rPr>
        <w:t>% of cases of GSD 1 and is an AR inherited condition with the gene found on chromosome 11q23</w:t>
      </w:r>
      <w:r w:rsidR="00A72E29">
        <w:rPr>
          <w:rFonts w:ascii="Arial" w:hAnsi="Arial" w:cs="Arial"/>
          <w:sz w:val="22"/>
        </w:rPr>
        <w:t>.  It is estimated to occur in 1:1,000,000 births</w:t>
      </w:r>
      <w:r w:rsidRPr="00901D34">
        <w:rPr>
          <w:rFonts w:ascii="Arial" w:hAnsi="Arial" w:cs="Arial"/>
          <w:sz w:val="22"/>
        </w:rPr>
        <w:t>.</w:t>
      </w:r>
    </w:p>
    <w:p w14:paraId="5DA4E9D8" w14:textId="77777777" w:rsidR="00E76192" w:rsidRPr="00901D34" w:rsidRDefault="00E76192" w:rsidP="009C3A2A">
      <w:pPr>
        <w:spacing w:line="276" w:lineRule="auto"/>
        <w:rPr>
          <w:rFonts w:ascii="Arial" w:hAnsi="Arial" w:cs="Arial"/>
          <w:sz w:val="22"/>
        </w:rPr>
      </w:pPr>
    </w:p>
    <w:p w14:paraId="7218BD1D" w14:textId="1E191B66" w:rsidR="000553D5" w:rsidRPr="00901D34" w:rsidRDefault="000553D5" w:rsidP="009C3A2A">
      <w:pPr>
        <w:spacing w:line="276" w:lineRule="auto"/>
        <w:rPr>
          <w:rFonts w:ascii="Arial" w:hAnsi="Arial" w:cs="Arial"/>
          <w:sz w:val="22"/>
        </w:rPr>
      </w:pPr>
      <w:r w:rsidRPr="00901D34">
        <w:rPr>
          <w:rFonts w:ascii="Arial" w:hAnsi="Arial" w:cs="Arial"/>
          <w:sz w:val="22"/>
        </w:rPr>
        <w:t>It is important to note that untreated GSD</w:t>
      </w:r>
      <w:r w:rsidR="00065540">
        <w:rPr>
          <w:rFonts w:ascii="Arial" w:hAnsi="Arial" w:cs="Arial"/>
          <w:sz w:val="22"/>
        </w:rPr>
        <w:t xml:space="preserve"> </w:t>
      </w:r>
      <w:r w:rsidRPr="00901D34">
        <w:rPr>
          <w:rFonts w:ascii="Arial" w:hAnsi="Arial" w:cs="Arial"/>
          <w:sz w:val="22"/>
        </w:rPr>
        <w:t>1a/b patients rarely present with neuroglycopenic symptoms of hypoglycemia because lactate may be used a fuel for the brain</w:t>
      </w:r>
      <w:r w:rsidR="007F24B0">
        <w:rPr>
          <w:rFonts w:ascii="Arial" w:hAnsi="Arial" w:cs="Arial"/>
          <w:sz w:val="22"/>
        </w:rPr>
        <w:t>,</w:t>
      </w:r>
      <w:r w:rsidRPr="00901D34">
        <w:rPr>
          <w:rFonts w:ascii="Arial" w:hAnsi="Arial" w:cs="Arial"/>
          <w:sz w:val="22"/>
        </w:rPr>
        <w:t xml:space="preserve"> and they also rarely present with neurogenic symptoms as they develop hypoglycemic unawareness. Thus</w:t>
      </w:r>
      <w:r w:rsidR="007F24B0">
        <w:rPr>
          <w:rFonts w:ascii="Arial" w:hAnsi="Arial" w:cs="Arial"/>
          <w:sz w:val="22"/>
        </w:rPr>
        <w:t>,</w:t>
      </w:r>
      <w:r w:rsidRPr="00901D34">
        <w:rPr>
          <w:rFonts w:ascii="Arial" w:hAnsi="Arial" w:cs="Arial"/>
          <w:sz w:val="22"/>
        </w:rPr>
        <w:t xml:space="preserve"> the hepatomegaly</w:t>
      </w:r>
      <w:r w:rsidR="00C0603D">
        <w:rPr>
          <w:rFonts w:ascii="Arial" w:hAnsi="Arial" w:cs="Arial"/>
          <w:sz w:val="22"/>
        </w:rPr>
        <w:t>,</w:t>
      </w:r>
      <w:r w:rsidRPr="00901D34">
        <w:rPr>
          <w:rFonts w:ascii="Arial" w:hAnsi="Arial" w:cs="Arial"/>
          <w:sz w:val="22"/>
        </w:rPr>
        <w:t xml:space="preserve"> short stature</w:t>
      </w:r>
      <w:r w:rsidR="00C0603D">
        <w:rPr>
          <w:rFonts w:ascii="Arial" w:hAnsi="Arial" w:cs="Arial"/>
          <w:sz w:val="22"/>
        </w:rPr>
        <w:t>,</w:t>
      </w:r>
      <w:r w:rsidRPr="00901D34">
        <w:rPr>
          <w:rFonts w:ascii="Arial" w:hAnsi="Arial" w:cs="Arial"/>
          <w:sz w:val="22"/>
        </w:rPr>
        <w:t xml:space="preserve"> intermittent tachypnea</w:t>
      </w:r>
      <w:r w:rsidR="007F24B0">
        <w:rPr>
          <w:rFonts w:ascii="Arial" w:hAnsi="Arial" w:cs="Arial"/>
          <w:sz w:val="22"/>
        </w:rPr>
        <w:t>,</w:t>
      </w:r>
      <w:r w:rsidRPr="00901D34">
        <w:rPr>
          <w:rFonts w:ascii="Arial" w:hAnsi="Arial" w:cs="Arial"/>
          <w:sz w:val="22"/>
        </w:rPr>
        <w:t xml:space="preserve"> and the finding of lipemic serum rather than symptoms of hypoglycemia raise the clinical suspicion.    </w:t>
      </w:r>
    </w:p>
    <w:p w14:paraId="4FF6BE9E" w14:textId="77777777" w:rsidR="00E76192" w:rsidRPr="00901D34" w:rsidRDefault="00E76192" w:rsidP="009C3A2A">
      <w:pPr>
        <w:spacing w:line="276" w:lineRule="auto"/>
        <w:rPr>
          <w:rFonts w:ascii="Arial" w:hAnsi="Arial" w:cs="Arial"/>
          <w:sz w:val="22"/>
        </w:rPr>
      </w:pPr>
    </w:p>
    <w:p w14:paraId="3A1C0290" w14:textId="1AABE82D" w:rsidR="000553D5" w:rsidRPr="00901D34" w:rsidRDefault="000553D5" w:rsidP="009C3A2A">
      <w:pPr>
        <w:spacing w:line="276" w:lineRule="auto"/>
        <w:rPr>
          <w:rFonts w:ascii="Arial" w:hAnsi="Arial" w:cs="Arial"/>
          <w:sz w:val="22"/>
        </w:rPr>
      </w:pPr>
      <w:r w:rsidRPr="00901D34">
        <w:rPr>
          <w:rFonts w:ascii="Arial" w:hAnsi="Arial" w:cs="Arial"/>
          <w:sz w:val="22"/>
        </w:rPr>
        <w:t xml:space="preserve">Diagnosis of </w:t>
      </w:r>
      <w:r w:rsidR="00C0603D">
        <w:rPr>
          <w:rFonts w:ascii="Arial" w:hAnsi="Arial" w:cs="Arial"/>
          <w:sz w:val="22"/>
        </w:rPr>
        <w:t>GSD</w:t>
      </w:r>
      <w:r w:rsidRPr="00901D34">
        <w:rPr>
          <w:rFonts w:ascii="Arial" w:hAnsi="Arial" w:cs="Arial"/>
          <w:sz w:val="22"/>
        </w:rPr>
        <w:t xml:space="preserve"> </w:t>
      </w:r>
      <w:proofErr w:type="spellStart"/>
      <w:r w:rsidRPr="00901D34">
        <w:rPr>
          <w:rFonts w:ascii="Arial" w:hAnsi="Arial" w:cs="Arial"/>
          <w:sz w:val="22"/>
        </w:rPr>
        <w:t>Ia</w:t>
      </w:r>
      <w:proofErr w:type="spellEnd"/>
      <w:r w:rsidRPr="00901D34">
        <w:rPr>
          <w:rFonts w:ascii="Arial" w:hAnsi="Arial" w:cs="Arial"/>
          <w:sz w:val="22"/>
        </w:rPr>
        <w:t xml:space="preserve"> or </w:t>
      </w:r>
      <w:proofErr w:type="spellStart"/>
      <w:r w:rsidRPr="00901D34">
        <w:rPr>
          <w:rFonts w:ascii="Arial" w:hAnsi="Arial" w:cs="Arial"/>
          <w:sz w:val="22"/>
        </w:rPr>
        <w:t>Ib</w:t>
      </w:r>
      <w:proofErr w:type="spellEnd"/>
      <w:r w:rsidRPr="00901D34">
        <w:rPr>
          <w:rFonts w:ascii="Arial" w:hAnsi="Arial" w:cs="Arial"/>
          <w:sz w:val="22"/>
        </w:rPr>
        <w:t xml:space="preserve"> is made by finding the clinical features above and performing genetic testing for mutations in </w:t>
      </w:r>
      <w:r w:rsidRPr="00901D34">
        <w:rPr>
          <w:rFonts w:ascii="Arial" w:hAnsi="Arial" w:cs="Arial"/>
          <w:i/>
          <w:sz w:val="22"/>
        </w:rPr>
        <w:t>G6PC or G6PT1</w:t>
      </w:r>
      <w:r w:rsidRPr="00901D34">
        <w:rPr>
          <w:rFonts w:ascii="Arial" w:hAnsi="Arial" w:cs="Arial"/>
          <w:sz w:val="22"/>
        </w:rPr>
        <w:t xml:space="preserve"> to confirm the diagnosis.  </w:t>
      </w:r>
    </w:p>
    <w:p w14:paraId="1AC4B38C" w14:textId="77777777" w:rsidR="00E76192" w:rsidRPr="00901D34" w:rsidRDefault="00E76192" w:rsidP="009C3A2A">
      <w:pPr>
        <w:spacing w:line="276" w:lineRule="auto"/>
        <w:rPr>
          <w:rFonts w:ascii="Arial" w:hAnsi="Arial" w:cs="Arial"/>
          <w:sz w:val="22"/>
        </w:rPr>
      </w:pPr>
    </w:p>
    <w:p w14:paraId="5F9B200F" w14:textId="597B904C" w:rsidR="000553D5" w:rsidRPr="00901D34" w:rsidRDefault="000553D5" w:rsidP="009C3A2A">
      <w:pPr>
        <w:spacing w:line="276" w:lineRule="auto"/>
        <w:rPr>
          <w:rFonts w:ascii="Arial" w:hAnsi="Arial" w:cs="Arial"/>
          <w:sz w:val="22"/>
        </w:rPr>
      </w:pPr>
      <w:r w:rsidRPr="00901D34">
        <w:rPr>
          <w:rFonts w:ascii="Arial" w:hAnsi="Arial" w:cs="Arial"/>
          <w:sz w:val="22"/>
        </w:rPr>
        <w:t xml:space="preserve">Treatment is to prevent hypoglycemia by providing glucose every 2.5-3 hours in neonates using fructose/galactose free formula. </w:t>
      </w:r>
      <w:r w:rsidR="0056405A">
        <w:rPr>
          <w:rFonts w:ascii="Arial" w:hAnsi="Arial" w:cs="Arial"/>
          <w:sz w:val="22"/>
        </w:rPr>
        <w:t>In GSD 1, f</w:t>
      </w:r>
      <w:r w:rsidRPr="00901D34">
        <w:rPr>
          <w:rFonts w:ascii="Arial" w:hAnsi="Arial" w:cs="Arial"/>
          <w:sz w:val="22"/>
        </w:rPr>
        <w:t>ructose and galactose cannot be converted to glucose due to deficiency of G-6-Pase and so if given will worsen lactic acidosis, hyperlipid</w:t>
      </w:r>
      <w:r w:rsidR="00BE058F" w:rsidRPr="00901D34">
        <w:rPr>
          <w:rFonts w:ascii="Arial" w:hAnsi="Arial" w:cs="Arial"/>
          <w:sz w:val="22"/>
        </w:rPr>
        <w:t xml:space="preserve">emia, </w:t>
      </w:r>
      <w:r w:rsidR="00BE058F" w:rsidRPr="00901D34">
        <w:rPr>
          <w:rFonts w:ascii="Arial" w:hAnsi="Arial" w:cs="Arial"/>
          <w:sz w:val="22"/>
        </w:rPr>
        <w:lastRenderedPageBreak/>
        <w:t xml:space="preserve">and hyperuricemia. The </w:t>
      </w:r>
      <w:r w:rsidRPr="00901D34">
        <w:rPr>
          <w:rFonts w:ascii="Arial" w:hAnsi="Arial" w:cs="Arial"/>
          <w:sz w:val="22"/>
        </w:rPr>
        <w:t>goal of treatment is to maintain the pl</w:t>
      </w:r>
      <w:r w:rsidR="00A72E29">
        <w:rPr>
          <w:rFonts w:ascii="Arial" w:hAnsi="Arial" w:cs="Arial"/>
          <w:sz w:val="22"/>
        </w:rPr>
        <w:t xml:space="preserve">asma glucose &gt;75mg/dl which is </w:t>
      </w:r>
      <w:r w:rsidRPr="00901D34">
        <w:rPr>
          <w:rFonts w:ascii="Arial" w:hAnsi="Arial" w:cs="Arial"/>
          <w:sz w:val="22"/>
        </w:rPr>
        <w:t>the threshold for the secretion of counter-regulatory hormones</w:t>
      </w:r>
      <w:r w:rsidR="00053D4D">
        <w:rPr>
          <w:rFonts w:ascii="Arial" w:hAnsi="Arial" w:cs="Arial"/>
          <w:sz w:val="22"/>
        </w:rPr>
        <w:t xml:space="preserve"> that drive glycogenolysis and </w:t>
      </w:r>
      <w:r w:rsidRPr="00901D34">
        <w:rPr>
          <w:rFonts w:ascii="Arial" w:hAnsi="Arial" w:cs="Arial"/>
          <w:sz w:val="22"/>
        </w:rPr>
        <w:t xml:space="preserve">glycolysis to lactic acid. This can be achieved by frequent oral feeding in newborns, with continuous </w:t>
      </w:r>
      <w:r w:rsidR="00F57AAC">
        <w:rPr>
          <w:rFonts w:ascii="Arial" w:hAnsi="Arial" w:cs="Arial"/>
          <w:sz w:val="22"/>
        </w:rPr>
        <w:t>gastrostomy tube</w:t>
      </w:r>
      <w:r w:rsidRPr="00901D34">
        <w:rPr>
          <w:rFonts w:ascii="Arial" w:hAnsi="Arial" w:cs="Arial"/>
          <w:sz w:val="22"/>
        </w:rPr>
        <w:t xml:space="preserve"> feeds overnight</w:t>
      </w:r>
      <w:r w:rsidR="00F57AAC">
        <w:rPr>
          <w:rFonts w:ascii="Arial" w:hAnsi="Arial" w:cs="Arial"/>
          <w:sz w:val="22"/>
        </w:rPr>
        <w:t>,</w:t>
      </w:r>
      <w:r w:rsidRPr="00901D34">
        <w:rPr>
          <w:rFonts w:ascii="Arial" w:hAnsi="Arial" w:cs="Arial"/>
          <w:sz w:val="22"/>
        </w:rPr>
        <w:t xml:space="preserve"> and in ol</w:t>
      </w:r>
      <w:r w:rsidR="00BE058F" w:rsidRPr="00901D34">
        <w:rPr>
          <w:rFonts w:ascii="Arial" w:hAnsi="Arial" w:cs="Arial"/>
          <w:sz w:val="22"/>
        </w:rPr>
        <w:t>der infants (&gt;1 year)</w:t>
      </w:r>
      <w:r w:rsidR="00F57AAC">
        <w:rPr>
          <w:rFonts w:ascii="Arial" w:hAnsi="Arial" w:cs="Arial"/>
          <w:sz w:val="22"/>
        </w:rPr>
        <w:t>,</w:t>
      </w:r>
      <w:r w:rsidR="00BE058F" w:rsidRPr="00901D34">
        <w:rPr>
          <w:rFonts w:ascii="Arial" w:hAnsi="Arial" w:cs="Arial"/>
          <w:sz w:val="22"/>
        </w:rPr>
        <w:t xml:space="preserve"> toddlers </w:t>
      </w:r>
      <w:r w:rsidRPr="00901D34">
        <w:rPr>
          <w:rFonts w:ascii="Arial" w:hAnsi="Arial" w:cs="Arial"/>
          <w:sz w:val="22"/>
        </w:rPr>
        <w:t xml:space="preserve">and children giving </w:t>
      </w:r>
      <w:r w:rsidR="00792499">
        <w:rPr>
          <w:rFonts w:ascii="Arial" w:hAnsi="Arial" w:cs="Arial"/>
          <w:sz w:val="22"/>
        </w:rPr>
        <w:t>uncooked starch (</w:t>
      </w:r>
      <w:r w:rsidRPr="00901D34">
        <w:rPr>
          <w:rFonts w:ascii="Arial" w:hAnsi="Arial" w:cs="Arial"/>
          <w:sz w:val="22"/>
        </w:rPr>
        <w:t>UCS</w:t>
      </w:r>
      <w:r w:rsidR="00792499">
        <w:rPr>
          <w:rFonts w:ascii="Arial" w:hAnsi="Arial" w:cs="Arial"/>
          <w:sz w:val="22"/>
        </w:rPr>
        <w:t>)</w:t>
      </w:r>
      <w:r w:rsidRPr="00901D34">
        <w:rPr>
          <w:rFonts w:ascii="Arial" w:hAnsi="Arial" w:cs="Arial"/>
          <w:sz w:val="22"/>
        </w:rPr>
        <w:t xml:space="preserve"> 1- 1.5 g/kg every 3-6 hours including overnight. </w:t>
      </w:r>
      <w:proofErr w:type="spellStart"/>
      <w:r w:rsidRPr="00901D34">
        <w:rPr>
          <w:rFonts w:ascii="Arial" w:hAnsi="Arial" w:cs="Arial"/>
          <w:sz w:val="22"/>
        </w:rPr>
        <w:t>Glycosade</w:t>
      </w:r>
      <w:proofErr w:type="spellEnd"/>
      <w:r w:rsidR="003661C8">
        <w:rPr>
          <w:rFonts w:ascii="Arial" w:hAnsi="Arial" w:cs="Arial"/>
          <w:sz w:val="22"/>
        </w:rPr>
        <w:sym w:font="Symbol" w:char="F0E2"/>
      </w:r>
      <w:r w:rsidRPr="00901D34">
        <w:rPr>
          <w:rFonts w:ascii="Arial" w:hAnsi="Arial" w:cs="Arial"/>
          <w:sz w:val="22"/>
        </w:rPr>
        <w:t>, an extended</w:t>
      </w:r>
      <w:r w:rsidR="00F57AAC">
        <w:rPr>
          <w:rFonts w:ascii="Arial" w:hAnsi="Arial" w:cs="Arial"/>
          <w:sz w:val="22"/>
        </w:rPr>
        <w:t>-</w:t>
      </w:r>
      <w:r w:rsidRPr="00901D34">
        <w:rPr>
          <w:rFonts w:ascii="Arial" w:hAnsi="Arial" w:cs="Arial"/>
          <w:sz w:val="22"/>
        </w:rPr>
        <w:t xml:space="preserve">release waxy maize cornstarch, can be used in older children to avoid overnight dosing with a duration of action of 6-8 hours, but is not recommended under 5 years of age. Placement of a </w:t>
      </w:r>
      <w:r w:rsidR="00F57AAC">
        <w:rPr>
          <w:rFonts w:ascii="Arial" w:hAnsi="Arial" w:cs="Arial"/>
          <w:sz w:val="22"/>
        </w:rPr>
        <w:t>gastrostomy tube</w:t>
      </w:r>
      <w:r w:rsidRPr="00901D34">
        <w:rPr>
          <w:rFonts w:ascii="Arial" w:hAnsi="Arial" w:cs="Arial"/>
          <w:sz w:val="22"/>
        </w:rPr>
        <w:t xml:space="preserve"> to provide intra gastric glucose ove</w:t>
      </w:r>
      <w:r w:rsidR="00EF3AED">
        <w:rPr>
          <w:rFonts w:ascii="Arial" w:hAnsi="Arial" w:cs="Arial"/>
          <w:sz w:val="22"/>
        </w:rPr>
        <w:t xml:space="preserve">rnight often improves the </w:t>
      </w:r>
      <w:r w:rsidR="004E1AE4">
        <w:rPr>
          <w:rFonts w:ascii="Arial" w:hAnsi="Arial" w:cs="Arial"/>
          <w:sz w:val="22"/>
        </w:rPr>
        <w:t>family’s</w:t>
      </w:r>
      <w:r w:rsidRPr="00901D34">
        <w:rPr>
          <w:rFonts w:ascii="Arial" w:hAnsi="Arial" w:cs="Arial"/>
          <w:sz w:val="22"/>
        </w:rPr>
        <w:t xml:space="preserve"> quality of life and the patient’s metabolic control. One caveat to feeding fast acting carbohydrates is that the insulin production suppresses glycogenolysis and production of lactic acid so treated patients have a higher risk of neuroglycopenic symptoms and brain damage from profound hypoglycemia without lactic acidosis if regular therapy is interrupted or delayed. Typical dietary treatments include 65% carbohydrates, 10-15% protein and low fat of approximately 20-25%. A simple rule of thumb when providing IV glucose or continuous enteral glucose is to start at around 8 mg/kg/min and titrate until lactate is &lt;2 mmol/L and glucose &gt;75mg/dl. Chronic provision of excess glucose is not beneficial so care must be taken to find the ideal amount of glucose (</w:t>
      </w:r>
      <w:r w:rsidR="00BE058F" w:rsidRPr="00901D34">
        <w:rPr>
          <w:rFonts w:ascii="Arial" w:hAnsi="Arial" w:cs="Arial"/>
          <w:sz w:val="22"/>
        </w:rPr>
        <w:t>to paraphrase Goldilocks</w:t>
      </w:r>
      <w:r w:rsidRPr="00901D34">
        <w:rPr>
          <w:rFonts w:ascii="Arial" w:hAnsi="Arial" w:cs="Arial"/>
          <w:sz w:val="22"/>
        </w:rPr>
        <w:t xml:space="preserve">, not too much, not too little, just right!). Because hepatic production of glucose generally </w:t>
      </w:r>
      <w:r w:rsidR="00BE058F" w:rsidRPr="00901D34">
        <w:rPr>
          <w:rFonts w:ascii="Arial" w:hAnsi="Arial" w:cs="Arial"/>
          <w:sz w:val="22"/>
        </w:rPr>
        <w:t>is equal to</w:t>
      </w:r>
      <w:r w:rsidRPr="00901D34">
        <w:rPr>
          <w:rFonts w:ascii="Arial" w:hAnsi="Arial" w:cs="Arial"/>
          <w:sz w:val="22"/>
        </w:rPr>
        <w:t xml:space="preserve"> brain utilization of glucose</w:t>
      </w:r>
      <w:r w:rsidR="00BE058F" w:rsidRPr="00901D34">
        <w:rPr>
          <w:rFonts w:ascii="Arial" w:hAnsi="Arial" w:cs="Arial"/>
          <w:sz w:val="22"/>
        </w:rPr>
        <w:t>,</w:t>
      </w:r>
      <w:r w:rsidRPr="00901D34">
        <w:rPr>
          <w:rFonts w:ascii="Arial" w:hAnsi="Arial" w:cs="Arial"/>
          <w:sz w:val="22"/>
        </w:rPr>
        <w:t xml:space="preserve"> neonate</w:t>
      </w:r>
      <w:r w:rsidR="00BE058F" w:rsidRPr="00901D34">
        <w:rPr>
          <w:rFonts w:ascii="Arial" w:hAnsi="Arial" w:cs="Arial"/>
          <w:sz w:val="22"/>
        </w:rPr>
        <w:t>s</w:t>
      </w:r>
      <w:r w:rsidRPr="00901D34">
        <w:rPr>
          <w:rFonts w:ascii="Arial" w:hAnsi="Arial" w:cs="Arial"/>
          <w:sz w:val="22"/>
        </w:rPr>
        <w:t xml:space="preserve"> have a higher glucose requirement than children and children than adults due to the relative sizes of the brain to body. Overall</w:t>
      </w:r>
      <w:r w:rsidR="00792499">
        <w:rPr>
          <w:rFonts w:ascii="Arial" w:hAnsi="Arial" w:cs="Arial"/>
          <w:sz w:val="22"/>
        </w:rPr>
        <w:t>,</w:t>
      </w:r>
      <w:r w:rsidRPr="00901D34">
        <w:rPr>
          <w:rFonts w:ascii="Arial" w:hAnsi="Arial" w:cs="Arial"/>
          <w:sz w:val="22"/>
        </w:rPr>
        <w:t xml:space="preserve"> 30-40% of the daily carbohydrate should be long</w:t>
      </w:r>
      <w:r w:rsidR="00792499">
        <w:rPr>
          <w:rFonts w:ascii="Arial" w:hAnsi="Arial" w:cs="Arial"/>
          <w:sz w:val="22"/>
        </w:rPr>
        <w:t>-</w:t>
      </w:r>
      <w:r w:rsidRPr="00901D34">
        <w:rPr>
          <w:rFonts w:ascii="Arial" w:hAnsi="Arial" w:cs="Arial"/>
          <w:sz w:val="22"/>
        </w:rPr>
        <w:t>acting carbohydrates.</w:t>
      </w:r>
    </w:p>
    <w:p w14:paraId="5D29BFCE" w14:textId="77777777" w:rsidR="000553D5" w:rsidRPr="00901D34" w:rsidRDefault="000553D5" w:rsidP="009C3A2A">
      <w:pPr>
        <w:spacing w:line="276" w:lineRule="auto"/>
        <w:rPr>
          <w:rFonts w:ascii="Arial" w:hAnsi="Arial" w:cs="Arial"/>
          <w:sz w:val="22"/>
        </w:rPr>
      </w:pPr>
    </w:p>
    <w:p w14:paraId="25B0324E" w14:textId="4673FCA2" w:rsidR="000553D5" w:rsidRPr="00901D34" w:rsidRDefault="00E76192" w:rsidP="009C3A2A">
      <w:pPr>
        <w:pStyle w:val="Heading3"/>
        <w:spacing w:before="0" w:line="276" w:lineRule="auto"/>
      </w:pPr>
      <w:r w:rsidRPr="00901D34">
        <w:t>Glycogen Storage Disease T</w:t>
      </w:r>
      <w:r w:rsidR="000553D5" w:rsidRPr="00901D34">
        <w:t>ype III</w:t>
      </w:r>
    </w:p>
    <w:p w14:paraId="414382A2" w14:textId="77777777" w:rsidR="00E76192" w:rsidRPr="00901D34" w:rsidRDefault="00E76192" w:rsidP="009C3A2A">
      <w:pPr>
        <w:spacing w:line="276" w:lineRule="auto"/>
        <w:rPr>
          <w:rFonts w:ascii="Arial" w:hAnsi="Arial" w:cs="Arial"/>
          <w:sz w:val="22"/>
        </w:rPr>
      </w:pPr>
    </w:p>
    <w:p w14:paraId="7386A676" w14:textId="111803A0" w:rsidR="000553D5" w:rsidRPr="00901D34" w:rsidRDefault="000553D5" w:rsidP="009C3A2A">
      <w:pPr>
        <w:spacing w:line="276" w:lineRule="auto"/>
        <w:rPr>
          <w:rFonts w:ascii="Arial" w:hAnsi="Arial" w:cs="Arial"/>
          <w:sz w:val="22"/>
        </w:rPr>
      </w:pPr>
      <w:r w:rsidRPr="00901D34">
        <w:rPr>
          <w:rFonts w:ascii="Arial" w:hAnsi="Arial" w:cs="Arial"/>
          <w:sz w:val="22"/>
        </w:rPr>
        <w:t xml:space="preserve">GSD III is caused by glycogen debrancher enzyme deficiency. This is encoded by the </w:t>
      </w:r>
      <w:r w:rsidRPr="00901D34">
        <w:rPr>
          <w:rFonts w:ascii="Arial" w:hAnsi="Arial" w:cs="Arial"/>
          <w:i/>
          <w:sz w:val="22"/>
        </w:rPr>
        <w:t xml:space="preserve">AGL </w:t>
      </w:r>
      <w:r w:rsidRPr="00901D34">
        <w:rPr>
          <w:rFonts w:ascii="Arial" w:hAnsi="Arial" w:cs="Arial"/>
          <w:sz w:val="22"/>
        </w:rPr>
        <w:t>gene on chromosome 1p21 and is inherited in an autosomal recessive manner</w:t>
      </w:r>
      <w:r w:rsidR="0005593B">
        <w:rPr>
          <w:rFonts w:ascii="Arial" w:hAnsi="Arial" w:cs="Arial"/>
          <w:sz w:val="22"/>
        </w:rPr>
        <w:t xml:space="preserve"> </w:t>
      </w:r>
      <w:r w:rsidR="0005593B">
        <w:rPr>
          <w:rFonts w:ascii="Arial" w:hAnsi="Arial" w:cs="Arial"/>
          <w:sz w:val="22"/>
        </w:rPr>
        <w:fldChar w:fldCharType="begin"/>
      </w:r>
      <w:r w:rsidR="00337F21">
        <w:rPr>
          <w:rFonts w:ascii="Arial" w:hAnsi="Arial" w:cs="Arial"/>
          <w:sz w:val="22"/>
        </w:rPr>
        <w:instrText xml:space="preserve"> ADDIN EN.CITE &lt;EndNote&gt;&lt;Cite&gt;&lt;Author&gt;Bao&lt;/Author&gt;&lt;Year&gt;1996&lt;/Year&gt;&lt;RecNum&gt;1065&lt;/RecNum&gt;&lt;DisplayText&gt;(105)&lt;/DisplayText&gt;&lt;record&gt;&lt;rec-number&gt;1065&lt;/rec-number&gt;&lt;foreign-keys&gt;&lt;key app="EN" db-id="rw2rtz22zfvwa7etze3590v9t5edtpeeww0v" timestamp="1676230384" guid="e13cc172-572f-4c5a-8c76-a54d4bf9e62a"&gt;1065&lt;/key&gt;&lt;/foreign-keys&gt;&lt;ref-type name="Journal Article"&gt;17&lt;/ref-type&gt;&lt;contributors&gt;&lt;authors&gt;&lt;author&gt;Bao, Y.&lt;/author&gt;&lt;author&gt;Dawson, T. L., Jr.&lt;/author&gt;&lt;author&gt;Chen, Y. T.&lt;/author&gt;&lt;/authors&gt;&lt;/contributors&gt;&lt;auth-address&gt;Department of Pediatrics, Duke University Medical Center, Durham, North Carolina 27710, USA.&lt;/auth-address&gt;&lt;titles&gt;&lt;title&gt;Human glycogen debranching enzyme gene (AGL): complete structural organization and characterization of the 5&amp;apos; flanking region&lt;/title&gt;&lt;secondary-title&gt;Genomics&lt;/secondary-title&gt;&lt;/titles&gt;&lt;periodical&gt;&lt;full-title&gt;Genomics&lt;/full-title&gt;&lt;/periodical&gt;&lt;pages&gt;155-65&lt;/pages&gt;&lt;volume&gt;38&lt;/volume&gt;&lt;number&gt;2&lt;/number&gt;&lt;edition&gt;1996/12/01&lt;/edition&gt;&lt;keywords&gt;&lt;keyword&gt;Animals&lt;/keyword&gt;&lt;keyword&gt;Base Sequence&lt;/keyword&gt;&lt;keyword&gt;CHO Cells&lt;/keyword&gt;&lt;keyword&gt;Cell Line&lt;/keyword&gt;&lt;keyword&gt;Cricetinae&lt;/keyword&gt;&lt;keyword&gt;*Genes&lt;/keyword&gt;&lt;keyword&gt;Glycogen Debranching Enzyme System/chemistry/*genetics&lt;/keyword&gt;&lt;keyword&gt;Humans&lt;/keyword&gt;&lt;keyword&gt;Mice&lt;/keyword&gt;&lt;keyword&gt;Molecular Sequence Data&lt;/keyword&gt;&lt;keyword&gt;Peptide Chain Initiation, Translational&lt;/keyword&gt;&lt;keyword&gt;Promoter Regions, Genetic&lt;/keyword&gt;&lt;keyword&gt;RNA, Messenger&lt;/keyword&gt;&lt;keyword&gt;Sequence Analysis, DNA&lt;/keyword&gt;&lt;keyword&gt;Transcription, Genetic&lt;/keyword&gt;&lt;/keywords&gt;&lt;dates&gt;&lt;year&gt;1996&lt;/year&gt;&lt;pub-dates&gt;&lt;date&gt;Dec 1&lt;/date&gt;&lt;/pub-dates&gt;&lt;/dates&gt;&lt;isbn&gt;0888-7543 (Print)&amp;#xD;0888-7543 (Linking)&lt;/isbn&gt;&lt;accession-num&gt;8954797&lt;/accession-num&gt;&lt;urls&gt;&lt;related-urls&gt;&lt;url&gt;https://www.ncbi.nlm.nih.gov/pubmed/8954797&lt;/url&gt;&lt;/related-urls&gt;&lt;/urls&gt;&lt;electronic-resource-num&gt;10.1006/geno.1996.0611&lt;/electronic-resource-num&gt;&lt;/record&gt;&lt;/Cite&gt;&lt;/EndNote&gt;</w:instrText>
      </w:r>
      <w:r w:rsidR="0005593B">
        <w:rPr>
          <w:rFonts w:ascii="Arial" w:hAnsi="Arial" w:cs="Arial"/>
          <w:sz w:val="22"/>
        </w:rPr>
        <w:fldChar w:fldCharType="separate"/>
      </w:r>
      <w:r w:rsidR="00337F21">
        <w:rPr>
          <w:rFonts w:ascii="Arial" w:hAnsi="Arial" w:cs="Arial"/>
          <w:noProof/>
          <w:sz w:val="22"/>
        </w:rPr>
        <w:t>(105)</w:t>
      </w:r>
      <w:r w:rsidR="0005593B">
        <w:rPr>
          <w:rFonts w:ascii="Arial" w:hAnsi="Arial" w:cs="Arial"/>
          <w:sz w:val="22"/>
        </w:rPr>
        <w:fldChar w:fldCharType="end"/>
      </w:r>
      <w:r w:rsidRPr="00901D34">
        <w:rPr>
          <w:rFonts w:ascii="Arial" w:hAnsi="Arial" w:cs="Arial"/>
          <w:sz w:val="22"/>
        </w:rPr>
        <w:t xml:space="preserve">. It occurs in about 1:100,000 similar to GSD I. GSD IIIa occurs in both liver and muscle and represents the majority of cases in the US while GSD </w:t>
      </w:r>
      <w:proofErr w:type="spellStart"/>
      <w:r w:rsidRPr="00901D34">
        <w:rPr>
          <w:rFonts w:ascii="Arial" w:hAnsi="Arial" w:cs="Arial"/>
          <w:sz w:val="22"/>
        </w:rPr>
        <w:t>IIIb</w:t>
      </w:r>
      <w:proofErr w:type="spellEnd"/>
      <w:r w:rsidRPr="00901D34">
        <w:rPr>
          <w:rFonts w:ascii="Arial" w:hAnsi="Arial" w:cs="Arial"/>
          <w:sz w:val="22"/>
        </w:rPr>
        <w:t xml:space="preserve"> occurs in liver alone.  </w:t>
      </w:r>
    </w:p>
    <w:p w14:paraId="422E4027" w14:textId="77777777" w:rsidR="00E76192" w:rsidRPr="00901D34" w:rsidRDefault="00E76192" w:rsidP="009C3A2A">
      <w:pPr>
        <w:spacing w:line="276" w:lineRule="auto"/>
        <w:rPr>
          <w:rFonts w:ascii="Arial" w:hAnsi="Arial" w:cs="Arial"/>
          <w:sz w:val="22"/>
        </w:rPr>
      </w:pPr>
    </w:p>
    <w:p w14:paraId="0FACEBB0" w14:textId="7F594CAA" w:rsidR="000553D5" w:rsidRPr="00901D34" w:rsidRDefault="000553D5" w:rsidP="009C3A2A">
      <w:pPr>
        <w:spacing w:line="276" w:lineRule="auto"/>
        <w:rPr>
          <w:rFonts w:ascii="Arial" w:hAnsi="Arial" w:cs="Arial"/>
          <w:sz w:val="22"/>
        </w:rPr>
      </w:pPr>
      <w:r w:rsidRPr="00901D34">
        <w:rPr>
          <w:rFonts w:ascii="Arial" w:hAnsi="Arial" w:cs="Arial"/>
          <w:sz w:val="22"/>
        </w:rPr>
        <w:t xml:space="preserve">Clinical features of GSD III include fasting </w:t>
      </w:r>
      <w:proofErr w:type="spellStart"/>
      <w:r w:rsidRPr="00901D34">
        <w:rPr>
          <w:rFonts w:ascii="Arial" w:hAnsi="Arial" w:cs="Arial"/>
          <w:sz w:val="22"/>
        </w:rPr>
        <w:t>ketotic</w:t>
      </w:r>
      <w:proofErr w:type="spellEnd"/>
      <w:r w:rsidRPr="00901D34">
        <w:rPr>
          <w:rFonts w:ascii="Arial" w:hAnsi="Arial" w:cs="Arial"/>
          <w:sz w:val="22"/>
        </w:rPr>
        <w:t xml:space="preserve"> hypoglycemia and massive and firm hepatomegaly. Unlike GSD I, GSD III is characterized by normal lactic and </w:t>
      </w:r>
      <w:r w:rsidR="00F70AB6">
        <w:rPr>
          <w:rFonts w:ascii="Arial" w:hAnsi="Arial" w:cs="Arial"/>
          <w:sz w:val="22"/>
        </w:rPr>
        <w:t>uric</w:t>
      </w:r>
      <w:r w:rsidRPr="00901D34">
        <w:rPr>
          <w:rFonts w:ascii="Arial" w:hAnsi="Arial" w:cs="Arial"/>
          <w:sz w:val="22"/>
        </w:rPr>
        <w:t xml:space="preserve"> acid levels and more severe elevations in liver function enzymes. In those with </w:t>
      </w:r>
      <w:r w:rsidR="00F70AB6">
        <w:rPr>
          <w:rFonts w:ascii="Arial" w:hAnsi="Arial" w:cs="Arial"/>
          <w:sz w:val="22"/>
        </w:rPr>
        <w:t>GSD</w:t>
      </w:r>
      <w:r w:rsidRPr="00901D34">
        <w:rPr>
          <w:rFonts w:ascii="Arial" w:hAnsi="Arial" w:cs="Arial"/>
          <w:sz w:val="22"/>
        </w:rPr>
        <w:t xml:space="preserve"> IIIa marked elevations of </w:t>
      </w:r>
      <w:r w:rsidR="00C57752">
        <w:rPr>
          <w:rFonts w:ascii="Arial" w:hAnsi="Arial" w:cs="Arial"/>
          <w:sz w:val="22"/>
        </w:rPr>
        <w:t>creatine kinase (</w:t>
      </w:r>
      <w:r w:rsidRPr="00901D34">
        <w:rPr>
          <w:rFonts w:ascii="Arial" w:hAnsi="Arial" w:cs="Arial"/>
          <w:sz w:val="22"/>
        </w:rPr>
        <w:t>CK</w:t>
      </w:r>
      <w:r w:rsidR="00C57752">
        <w:rPr>
          <w:rFonts w:ascii="Arial" w:hAnsi="Arial" w:cs="Arial"/>
          <w:sz w:val="22"/>
        </w:rPr>
        <w:t>)</w:t>
      </w:r>
      <w:r w:rsidRPr="00901D34">
        <w:rPr>
          <w:rFonts w:ascii="Arial" w:hAnsi="Arial" w:cs="Arial"/>
          <w:sz w:val="22"/>
        </w:rPr>
        <w:t xml:space="preserve"> appear before the clinical signs of proximal muscle wasting.  </w:t>
      </w:r>
    </w:p>
    <w:p w14:paraId="30DBE13C" w14:textId="77777777" w:rsidR="00E76192" w:rsidRPr="00901D34" w:rsidRDefault="00E76192" w:rsidP="009C3A2A">
      <w:pPr>
        <w:spacing w:line="276" w:lineRule="auto"/>
        <w:rPr>
          <w:rFonts w:ascii="Arial" w:hAnsi="Arial" w:cs="Arial"/>
          <w:sz w:val="22"/>
        </w:rPr>
      </w:pPr>
    </w:p>
    <w:p w14:paraId="77DA8B49" w14:textId="1FDF01BB" w:rsidR="000553D5" w:rsidRPr="00901D34" w:rsidRDefault="000553D5" w:rsidP="009C3A2A">
      <w:pPr>
        <w:spacing w:line="276" w:lineRule="auto"/>
        <w:rPr>
          <w:rFonts w:ascii="Arial" w:hAnsi="Arial" w:cs="Arial"/>
          <w:sz w:val="22"/>
        </w:rPr>
      </w:pPr>
      <w:r w:rsidRPr="00901D34">
        <w:rPr>
          <w:rFonts w:ascii="Arial" w:hAnsi="Arial" w:cs="Arial"/>
          <w:sz w:val="22"/>
        </w:rPr>
        <w:t xml:space="preserve">Clinical diagnosis is made by the finding of short fasting induced hypoglycemia without lactic acidosis, hepatomegaly, marked elevation of </w:t>
      </w:r>
      <w:r w:rsidR="00493892">
        <w:rPr>
          <w:rFonts w:ascii="Arial" w:hAnsi="Arial" w:cs="Arial"/>
          <w:sz w:val="22"/>
        </w:rPr>
        <w:t>transaminases</w:t>
      </w:r>
      <w:r w:rsidRPr="00901D34">
        <w:rPr>
          <w:rFonts w:ascii="Arial" w:hAnsi="Arial" w:cs="Arial"/>
          <w:sz w:val="22"/>
        </w:rPr>
        <w:t xml:space="preserve"> often with high CK. At the time of hypoglycemia</w:t>
      </w:r>
      <w:r w:rsidR="00FB07C3">
        <w:rPr>
          <w:rFonts w:ascii="Arial" w:hAnsi="Arial" w:cs="Arial"/>
          <w:sz w:val="22"/>
        </w:rPr>
        <w:t>,</w:t>
      </w:r>
      <w:r w:rsidRPr="00901D34">
        <w:rPr>
          <w:rFonts w:ascii="Arial" w:hAnsi="Arial" w:cs="Arial"/>
          <w:sz w:val="22"/>
        </w:rPr>
        <w:t xml:space="preserve"> glucagon will not cause a rise in the plasma glucose but 2 hours after a meal in the fed state it will trigger a rise in glucose unlike GSD I.  Genetic testing will identify mutations in the </w:t>
      </w:r>
      <w:r w:rsidRPr="00901D34">
        <w:rPr>
          <w:rFonts w:ascii="Arial" w:hAnsi="Arial" w:cs="Arial"/>
          <w:i/>
          <w:sz w:val="22"/>
        </w:rPr>
        <w:t xml:space="preserve">AGL </w:t>
      </w:r>
      <w:r w:rsidRPr="00901D34">
        <w:rPr>
          <w:rFonts w:ascii="Arial" w:hAnsi="Arial" w:cs="Arial"/>
          <w:sz w:val="22"/>
        </w:rPr>
        <w:t>gene</w:t>
      </w:r>
      <w:r w:rsidR="00371C80">
        <w:rPr>
          <w:rFonts w:ascii="Arial" w:hAnsi="Arial" w:cs="Arial"/>
          <w:sz w:val="22"/>
        </w:rPr>
        <w:t>.</w:t>
      </w:r>
    </w:p>
    <w:p w14:paraId="19AABFE9" w14:textId="77777777" w:rsidR="00E76192" w:rsidRPr="00901D34" w:rsidRDefault="00E76192" w:rsidP="009C3A2A">
      <w:pPr>
        <w:spacing w:line="276" w:lineRule="auto"/>
        <w:rPr>
          <w:rFonts w:ascii="Arial" w:hAnsi="Arial" w:cs="Arial"/>
          <w:sz w:val="22"/>
        </w:rPr>
      </w:pPr>
    </w:p>
    <w:p w14:paraId="161E733F" w14:textId="52B94134" w:rsidR="000553D5" w:rsidRPr="00901D34" w:rsidRDefault="000553D5" w:rsidP="009C3A2A">
      <w:pPr>
        <w:spacing w:line="276" w:lineRule="auto"/>
        <w:rPr>
          <w:rFonts w:ascii="Arial" w:hAnsi="Arial" w:cs="Arial"/>
          <w:sz w:val="22"/>
        </w:rPr>
      </w:pPr>
      <w:r w:rsidRPr="00901D34">
        <w:rPr>
          <w:rFonts w:ascii="Arial" w:hAnsi="Arial" w:cs="Arial"/>
          <w:sz w:val="22"/>
        </w:rPr>
        <w:t xml:space="preserve">Treatment is the avoidance of prolonged fasting using UCS in doses of 1-1.5g every 4-6 hours but unlike GSD I, patients with GSD III can utilize amino acids and efficiently carry out gluconeogenesis. Thus a high protein diet in addition to UCS can be very effective in preventing hypoglycemia, minimizing hepatomegaly, improving </w:t>
      </w:r>
      <w:r w:rsidR="0023594F">
        <w:rPr>
          <w:rFonts w:ascii="Arial" w:hAnsi="Arial" w:cs="Arial"/>
          <w:sz w:val="22"/>
        </w:rPr>
        <w:t>transaminases</w:t>
      </w:r>
      <w:r w:rsidRPr="00901D34">
        <w:rPr>
          <w:rFonts w:ascii="Arial" w:hAnsi="Arial" w:cs="Arial"/>
          <w:sz w:val="22"/>
        </w:rPr>
        <w:t xml:space="preserve">, improving growth and even </w:t>
      </w:r>
      <w:r w:rsidRPr="00901D34">
        <w:rPr>
          <w:rFonts w:ascii="Arial" w:hAnsi="Arial" w:cs="Arial"/>
          <w:sz w:val="22"/>
        </w:rPr>
        <w:lastRenderedPageBreak/>
        <w:t>proximal muscle wasting</w:t>
      </w:r>
      <w:r w:rsidR="000A2D04">
        <w:rPr>
          <w:rFonts w:ascii="Arial" w:hAnsi="Arial" w:cs="Arial"/>
          <w:sz w:val="22"/>
        </w:rPr>
        <w:t xml:space="preserve"> </w:t>
      </w:r>
      <w:r w:rsidR="005D7102">
        <w:rPr>
          <w:rFonts w:ascii="Arial" w:hAnsi="Arial" w:cs="Arial"/>
          <w:sz w:val="22"/>
        </w:rPr>
        <w:fldChar w:fldCharType="begin"/>
      </w:r>
      <w:r w:rsidR="00337F21">
        <w:rPr>
          <w:rFonts w:ascii="Arial" w:hAnsi="Arial" w:cs="Arial"/>
          <w:sz w:val="22"/>
        </w:rPr>
        <w:instrText xml:space="preserve"> ADDIN EN.CITE &lt;EndNote&gt;&lt;Cite&gt;&lt;Author&gt;Slonim&lt;/Author&gt;&lt;Year&gt;1984&lt;/Year&gt;&lt;RecNum&gt;1066&lt;/RecNum&gt;&lt;DisplayText&gt;(106)&lt;/DisplayText&gt;&lt;record&gt;&lt;rec-number&gt;1066&lt;/rec-number&gt;&lt;foreign-keys&gt;&lt;key app="EN" db-id="rw2rtz22zfvwa7etze3590v9t5edtpeeww0v" timestamp="1676231439" guid="b199c38d-ead9-4f0f-9ea4-2e5915838ab2"&gt;1066&lt;/key&gt;&lt;/foreign-keys&gt;&lt;ref-type name="Journal Article"&gt;17&lt;/ref-type&gt;&lt;contributors&gt;&lt;authors&gt;&lt;author&gt;Slonim, A. E.&lt;/author&gt;&lt;author&gt;Coleman, R. A.&lt;/author&gt;&lt;author&gt;Moses, W. S.&lt;/author&gt;&lt;/authors&gt;&lt;/contributors&gt;&lt;titles&gt;&lt;title&gt;Myopathy and growth failure in debrancher enzyme deficiency: improvement with high-protein nocturnal enteral therapy&lt;/title&gt;&lt;secondary-title&gt;J Pediatr&lt;/secondary-title&gt;&lt;/titles&gt;&lt;periodical&gt;&lt;full-title&gt;J Pediatr&lt;/full-title&gt;&lt;/periodical&gt;&lt;pages&gt;906-11&lt;/pages&gt;&lt;volume&gt;105&lt;/volume&gt;&lt;number&gt;6&lt;/number&gt;&lt;edition&gt;1984/12/01&lt;/edition&gt;&lt;keywords&gt;&lt;keyword&gt;Adolescent&lt;/keyword&gt;&lt;keyword&gt;Adult&lt;/keyword&gt;&lt;keyword&gt;Child&lt;/keyword&gt;&lt;keyword&gt;Dietary Proteins/*administration &amp;amp; dosage&lt;/keyword&gt;&lt;keyword&gt;*Enteral Nutrition&lt;/keyword&gt;&lt;keyword&gt;Female&lt;/keyword&gt;&lt;keyword&gt;Glycogen Storage Disease/*physiopathology&lt;/keyword&gt;&lt;keyword&gt;Glycogen Storage Disease Type III/*physiopathology/therapy&lt;/keyword&gt;&lt;keyword&gt;Growth Disorders/*physiopathology/therapy&lt;/keyword&gt;&lt;keyword&gt;Humans&lt;/keyword&gt;&lt;keyword&gt;Infant&lt;/keyword&gt;&lt;keyword&gt;Male&lt;/keyword&gt;&lt;keyword&gt;Muscular Diseases/*physiopathology/therapy&lt;/keyword&gt;&lt;keyword&gt;Night Care&lt;/keyword&gt;&lt;/keywords&gt;&lt;dates&gt;&lt;year&gt;1984&lt;/year&gt;&lt;pub-dates&gt;&lt;date&gt;Dec&lt;/date&gt;&lt;/pub-dates&gt;&lt;/dates&gt;&lt;isbn&gt;0022-3476 (Print)&amp;#xD;0022-3476 (Linking)&lt;/isbn&gt;&lt;accession-num&gt;6438290&lt;/accession-num&gt;&lt;urls&gt;&lt;related-urls&gt;&lt;url&gt;https://www.ncbi.nlm.nih.gov/pubmed/6438290&lt;/url&gt;&lt;/related-urls&gt;&lt;/urls&gt;&lt;electronic-resource-num&gt;10.1016/s0022-3476(84)80075-x&lt;/electronic-resource-num&gt;&lt;/record&gt;&lt;/Cite&gt;&lt;/EndNote&gt;</w:instrText>
      </w:r>
      <w:r w:rsidR="005D7102">
        <w:rPr>
          <w:rFonts w:ascii="Arial" w:hAnsi="Arial" w:cs="Arial"/>
          <w:sz w:val="22"/>
        </w:rPr>
        <w:fldChar w:fldCharType="separate"/>
      </w:r>
      <w:r w:rsidR="00337F21">
        <w:rPr>
          <w:rFonts w:ascii="Arial" w:hAnsi="Arial" w:cs="Arial"/>
          <w:noProof/>
          <w:sz w:val="22"/>
        </w:rPr>
        <w:t>(106)</w:t>
      </w:r>
      <w:r w:rsidR="005D7102">
        <w:rPr>
          <w:rFonts w:ascii="Arial" w:hAnsi="Arial" w:cs="Arial"/>
          <w:sz w:val="22"/>
        </w:rPr>
        <w:fldChar w:fldCharType="end"/>
      </w:r>
      <w:r w:rsidRPr="00901D34">
        <w:rPr>
          <w:rFonts w:ascii="Arial" w:hAnsi="Arial" w:cs="Arial"/>
          <w:sz w:val="22"/>
        </w:rPr>
        <w:t>. Avoidance of too much carbohydrate is also important to avoid filling the liver, heart</w:t>
      </w:r>
      <w:r w:rsidR="00636BE5">
        <w:rPr>
          <w:rFonts w:ascii="Arial" w:hAnsi="Arial" w:cs="Arial"/>
          <w:sz w:val="22"/>
        </w:rPr>
        <w:t>,</w:t>
      </w:r>
      <w:r w:rsidRPr="00901D34">
        <w:rPr>
          <w:rFonts w:ascii="Arial" w:hAnsi="Arial" w:cs="Arial"/>
          <w:sz w:val="22"/>
        </w:rPr>
        <w:t xml:space="preserve"> and muscles with glycogen</w:t>
      </w:r>
      <w:r w:rsidR="00FB07C3">
        <w:rPr>
          <w:rFonts w:ascii="Arial" w:hAnsi="Arial" w:cs="Arial"/>
          <w:sz w:val="22"/>
        </w:rPr>
        <w:t>,</w:t>
      </w:r>
      <w:r w:rsidRPr="00901D34">
        <w:rPr>
          <w:rFonts w:ascii="Arial" w:hAnsi="Arial" w:cs="Arial"/>
          <w:sz w:val="22"/>
        </w:rPr>
        <w:t xml:space="preserve"> which can cause long term harm.  A hypertrophic cardiomyopathy is a complication of excessive glycogen storage, but the muscle disease appears to be secondary to lack of an energy substrate during activity. A </w:t>
      </w:r>
      <w:proofErr w:type="spellStart"/>
      <w:r w:rsidRPr="00901D34">
        <w:rPr>
          <w:rFonts w:ascii="Arial" w:hAnsi="Arial" w:cs="Arial"/>
          <w:sz w:val="22"/>
        </w:rPr>
        <w:t>ketotic</w:t>
      </w:r>
      <w:proofErr w:type="spellEnd"/>
      <w:r w:rsidRPr="00901D34">
        <w:rPr>
          <w:rFonts w:ascii="Arial" w:hAnsi="Arial" w:cs="Arial"/>
          <w:sz w:val="22"/>
        </w:rPr>
        <w:t xml:space="preserve"> diet may help improve muscle disease in adults, but it has been associated with worsening of the hepatic transaminases and suboptimal growth in the pediatric population.  </w:t>
      </w:r>
    </w:p>
    <w:p w14:paraId="63300ABA" w14:textId="77777777" w:rsidR="000553D5" w:rsidRPr="00901D34" w:rsidRDefault="000553D5" w:rsidP="009C3A2A">
      <w:pPr>
        <w:pStyle w:val="Heading3"/>
        <w:spacing w:before="0" w:line="276" w:lineRule="auto"/>
      </w:pPr>
    </w:p>
    <w:p w14:paraId="45187F86" w14:textId="048F35C8" w:rsidR="000553D5" w:rsidRPr="00901D34" w:rsidRDefault="000553D5" w:rsidP="009C3A2A">
      <w:pPr>
        <w:pStyle w:val="Heading3"/>
        <w:spacing w:before="0" w:line="276" w:lineRule="auto"/>
      </w:pPr>
      <w:r w:rsidRPr="00901D34">
        <w:t xml:space="preserve">Glycogen </w:t>
      </w:r>
      <w:r w:rsidR="00061E25">
        <w:t>S</w:t>
      </w:r>
      <w:r w:rsidRPr="00901D34">
        <w:t xml:space="preserve">torage </w:t>
      </w:r>
      <w:r w:rsidR="00061E25">
        <w:t>D</w:t>
      </w:r>
      <w:r w:rsidRPr="00901D34">
        <w:t>isease VI and IX</w:t>
      </w:r>
    </w:p>
    <w:p w14:paraId="65B5A7BC" w14:textId="77777777" w:rsidR="00E76192" w:rsidRPr="00901D34" w:rsidRDefault="00E76192" w:rsidP="009C3A2A">
      <w:pPr>
        <w:spacing w:line="276" w:lineRule="auto"/>
        <w:rPr>
          <w:rFonts w:ascii="Arial" w:hAnsi="Arial" w:cs="Arial"/>
          <w:sz w:val="22"/>
        </w:rPr>
      </w:pPr>
    </w:p>
    <w:p w14:paraId="57E11E7B" w14:textId="67EC575E" w:rsidR="000553D5" w:rsidRPr="00901D34" w:rsidRDefault="000553D5" w:rsidP="009C3A2A">
      <w:pPr>
        <w:spacing w:line="276" w:lineRule="auto"/>
        <w:rPr>
          <w:rFonts w:ascii="Arial" w:hAnsi="Arial" w:cs="Arial"/>
          <w:sz w:val="22"/>
        </w:rPr>
      </w:pPr>
      <w:r w:rsidRPr="00901D34">
        <w:rPr>
          <w:rFonts w:ascii="Arial" w:hAnsi="Arial" w:cs="Arial"/>
          <w:sz w:val="22"/>
        </w:rPr>
        <w:t xml:space="preserve">GSD VI is caused by </w:t>
      </w:r>
      <w:r w:rsidR="00BB635E">
        <w:rPr>
          <w:rFonts w:ascii="Arial" w:hAnsi="Arial" w:cs="Arial"/>
          <w:sz w:val="22"/>
        </w:rPr>
        <w:t>g</w:t>
      </w:r>
      <w:r w:rsidRPr="00901D34">
        <w:rPr>
          <w:rFonts w:ascii="Arial" w:hAnsi="Arial" w:cs="Arial"/>
          <w:sz w:val="22"/>
        </w:rPr>
        <w:t xml:space="preserve">lycogen phosphorylase and GSD IX by glycogen phosphorylase kinase.   Both conditions are remarkably similar and the most common of all the hepatic GSDs. In </w:t>
      </w:r>
      <w:proofErr w:type="gramStart"/>
      <w:r w:rsidRPr="00901D34">
        <w:rPr>
          <w:rFonts w:ascii="Arial" w:hAnsi="Arial" w:cs="Arial"/>
          <w:sz w:val="22"/>
        </w:rPr>
        <w:t>fact</w:t>
      </w:r>
      <w:proofErr w:type="gramEnd"/>
      <w:r w:rsidRPr="00901D34">
        <w:rPr>
          <w:rFonts w:ascii="Arial" w:hAnsi="Arial" w:cs="Arial"/>
          <w:sz w:val="22"/>
        </w:rPr>
        <w:t xml:space="preserve"> there has been a suggestion that GSD VI and IX together may account for a significant number of children with recurrent </w:t>
      </w:r>
      <w:proofErr w:type="spellStart"/>
      <w:r w:rsidRPr="00901D34">
        <w:rPr>
          <w:rFonts w:ascii="Arial" w:hAnsi="Arial" w:cs="Arial"/>
          <w:sz w:val="22"/>
        </w:rPr>
        <w:t>ketotic</w:t>
      </w:r>
      <w:proofErr w:type="spellEnd"/>
      <w:r w:rsidRPr="00901D34">
        <w:rPr>
          <w:rFonts w:ascii="Arial" w:hAnsi="Arial" w:cs="Arial"/>
          <w:sz w:val="22"/>
        </w:rPr>
        <w:t xml:space="preserve"> hypoglycemia</w:t>
      </w:r>
      <w:r w:rsidR="00BB635E">
        <w:rPr>
          <w:rFonts w:ascii="Arial" w:hAnsi="Arial" w:cs="Arial"/>
          <w:sz w:val="22"/>
        </w:rPr>
        <w:t xml:space="preserve"> </w:t>
      </w:r>
      <w:r w:rsidR="00E128B5">
        <w:rPr>
          <w:rFonts w:ascii="Arial" w:hAnsi="Arial" w:cs="Arial"/>
          <w:sz w:val="22"/>
        </w:rPr>
        <w:fldChar w:fldCharType="begin">
          <w:fldData xml:space="preserve">PEVuZE5vdGU+PENpdGU+PEF1dGhvcj5Ccm93bjwvQXV0aG9yPjxZZWFyPjIwMTU8L1llYXI+PFJl
Y051bT4yMTM8L1JlY051bT48RGlzcGxheVRleHQ+KDEwNyk8L0Rpc3BsYXlUZXh0PjxyZWNvcmQ+
PHJlYy1udW1iZXI+MjEzPC9yZWMtbnVtYmVyPjxmb3JlaWduLWtleXM+PGtleSBhcHA9IkVOIiBk
Yi1pZD0icncycnR6MjJ6ZnZ3YTdldHplMzU5MHY5dDVlZHRwZWV3dzB2IiB0aW1lc3RhbXA9IjE1
NTc0MjA4NjUiIGd1aWQ9Ijg0NTU3MTY0LWI1YjgtNDY1NS04YjNkLWFiZWRhMDVhMTYxYiI+MjEz
PC9rZXk+PC9mb3JlaWduLWtleXM+PHJlZi10eXBlIG5hbWU9IkpvdXJuYWwgQXJ0aWNsZSI+MTc8
L3JlZi10eXBlPjxjb250cmlidXRvcnM+PGF1dGhvcnM+PGF1dGhvcj5Ccm93biwgTC4gTS48L2F1
dGhvcj48YXV0aG9yPkNvcnJhZG8sIE0uIE0uPC9hdXRob3I+PGF1dGhvcj52YW4gZGVyIEVuZGUs
IFIuIE0uPC9hdXRob3I+PGF1dGhvcj5EZXJrcywgVC4gRy48L2F1dGhvcj48YXV0aG9yPkNoZW4s
IE0uIEEuPC9hdXRob3I+PGF1dGhvcj5TaWVnZWwsIFMuPC9hdXRob3I+PGF1dGhvcj5Ib3l0LCBL
LjwvYXV0aG9yPjxhdXRob3I+Q29ycmVpYSwgQy4gRS48L2F1dGhvcj48YXV0aG9yPkx1bXBraW4s
IEMuPC9hdXRob3I+PGF1dGhvcj5GbGFuYWdhbiwgVC4gQi48L2F1dGhvcj48YXV0aG9yPkNhcnJl
cmFzLCBDLiBULjwvYXV0aG9yPjxhdXRob3I+V2VpbnN0ZWluLCBELiBBLjwvYXV0aG9yPjwvYXV0
aG9ycz48L2NvbnRyaWJ1dG9ycz48YXV0aC1hZGRyZXNzPkdseWNvZ2VuIFN0b3JhZ2UgRGlzZWFz
ZSBQcm9ncmFtLCBEaXZpc2lvbiBvZiBQZWRpYXRyaWMgRW5kb2NyaW5vbG9neSwgVW5pdmVyc2l0
eSBvZiBGbG9yaWRhIENvbGxlZ2Ugb2YgTWVkaWNpbmUsIEJveCAxMDAyOTYsIEdhaW5lc3ZpbGxl
LCBGTCwgMzI2MTAtMDI5NiwgVVNBLjwvYXV0aC1hZGRyZXNzPjx0aXRsZXM+PHRpdGxlPkV2YWx1
YXRpb24gb2YgZ2x5Y29nZW4gc3RvcmFnZSBkaXNlYXNlIGFzIGEgY2F1c2Ugb2Yga2V0b3RpYyBo
eXBvZ2x5Y2VtaWEgaW4gY2hpbGRyZW48L3RpdGxlPjxzZWNvbmRhcnktdGl0bGU+SiBJbmhlcml0
IE1ldGFiIERpczwvc2Vjb25kYXJ5LXRpdGxlPjwvdGl0bGVzPjxwZXJpb2RpY2FsPjxmdWxsLXRp
dGxlPkogSW5oZXJpdCBNZXRhYiBEaXM8L2Z1bGwtdGl0bGU+PC9wZXJpb2RpY2FsPjxwYWdlcz40
ODktOTM8L3BhZ2VzPjx2b2x1bWU+Mzg8L3ZvbHVtZT48bnVtYmVyPjM8L251bWJlcj48ZWRpdGlv
bj4yMDE0LzA3LzMwPC9lZGl0aW9uPjxrZXl3b3Jkcz48a2V5d29yZD5DaGlsZDwva2V5d29yZD48
a2V5d29yZD5DaGlsZCwgUHJlc2Nob29sPC9rZXl3b3JkPjxrZXl3b3JkPkZlbWFsZTwva2V5d29y
ZD48a2V5d29yZD5HbHljb2dlbiBTdG9yYWdlIERpc2Vhc2UvKmdlbmV0aWNzPC9rZXl3b3JkPjxr
ZXl3b3JkPkh1bWFuczwva2V5d29yZD48a2V5d29yZD5IeXBvZ2x5Y2VtaWEvKmdlbmV0aWNzPC9r
ZXl3b3JkPjxrZXl3b3JkPkluZmFudDwva2V5d29yZD48a2V5d29yZD5LZXRvc2lzLypnZW5ldGlj
czwva2V5d29yZD48a2V5d29yZD5NYWxlPC9rZXl3b3JkPjxrZXl3b3JkPk11dGF0aW9uPC9rZXl3
b3JkPjxrZXl3b3JkPlNleCBGYWN0b3JzPC9rZXl3b3JkPjwva2V5d29yZHM+PGRhdGVzPjx5ZWFy
PjIwMTU8L3llYXI+PHB1Yi1kYXRlcz48ZGF0ZT5NYXk8L2RhdGU+PC9wdWItZGF0ZXM+PC9kYXRl
cz48aXNibj4xNTczLTI2NjUgKEVsZWN0cm9uaWMpJiN4RDswMTQxLTg5NTUgKExpbmtpbmcpPC9p
c2JuPjxhY2Nlc3Npb24tbnVtPjI1MDcwNDY2PC9hY2Nlc3Npb24tbnVtPjx1cmxzPjxyZWxhdGVk
LXVybHM+PHVybD5odHRwczovL3d3dy5uY2JpLm5sbS5uaWguZ292L3B1Ym1lZC8yNTA3MDQ2Njwv
dXJsPjx1cmw+aHR0cHM6Ly9vbmxpbmVsaWJyYXJ5LndpbGV5LmNvbS9kb2kvYWJzLzEwLjEwMDcv
czEwNTQ1LTAxNC05NzQ0LTE8L3VybD48L3JlbGF0ZWQtdXJscz48L3VybHM+PGVsZWN0cm9uaWMt
cmVzb3VyY2UtbnVtPjEwLjEwMDcvczEwNTQ1LTAxNC05NzQ0LTE8L2VsZWN0cm9uaWMtcmVzb3Vy
Y2UtbnVtPjwvcmVjb3JkPjwvQ2l0ZT48L0VuZE5vdGU+AG==
</w:fldData>
        </w:fldChar>
      </w:r>
      <w:r w:rsidR="00337F21">
        <w:rPr>
          <w:rFonts w:ascii="Arial" w:hAnsi="Arial" w:cs="Arial"/>
          <w:sz w:val="22"/>
        </w:rPr>
        <w:instrText xml:space="preserve"> ADDIN EN.CITE </w:instrText>
      </w:r>
      <w:r w:rsidR="00337F21">
        <w:rPr>
          <w:rFonts w:ascii="Arial" w:hAnsi="Arial" w:cs="Arial"/>
          <w:sz w:val="22"/>
        </w:rPr>
        <w:fldChar w:fldCharType="begin">
          <w:fldData xml:space="preserve">PEVuZE5vdGU+PENpdGU+PEF1dGhvcj5Ccm93bjwvQXV0aG9yPjxZZWFyPjIwMTU8L1llYXI+PFJl
Y051bT4yMTM8L1JlY051bT48RGlzcGxheVRleHQ+KDEwNyk8L0Rpc3BsYXlUZXh0PjxyZWNvcmQ+
PHJlYy1udW1iZXI+MjEzPC9yZWMtbnVtYmVyPjxmb3JlaWduLWtleXM+PGtleSBhcHA9IkVOIiBk
Yi1pZD0icncycnR6MjJ6ZnZ3YTdldHplMzU5MHY5dDVlZHRwZWV3dzB2IiB0aW1lc3RhbXA9IjE1
NTc0MjA4NjUiIGd1aWQ9Ijg0NTU3MTY0LWI1YjgtNDY1NS04YjNkLWFiZWRhMDVhMTYxYiI+MjEz
PC9rZXk+PC9mb3JlaWduLWtleXM+PHJlZi10eXBlIG5hbWU9IkpvdXJuYWwgQXJ0aWNsZSI+MTc8
L3JlZi10eXBlPjxjb250cmlidXRvcnM+PGF1dGhvcnM+PGF1dGhvcj5Ccm93biwgTC4gTS48L2F1
dGhvcj48YXV0aG9yPkNvcnJhZG8sIE0uIE0uPC9hdXRob3I+PGF1dGhvcj52YW4gZGVyIEVuZGUs
IFIuIE0uPC9hdXRob3I+PGF1dGhvcj5EZXJrcywgVC4gRy48L2F1dGhvcj48YXV0aG9yPkNoZW4s
IE0uIEEuPC9hdXRob3I+PGF1dGhvcj5TaWVnZWwsIFMuPC9hdXRob3I+PGF1dGhvcj5Ib3l0LCBL
LjwvYXV0aG9yPjxhdXRob3I+Q29ycmVpYSwgQy4gRS48L2F1dGhvcj48YXV0aG9yPkx1bXBraW4s
IEMuPC9hdXRob3I+PGF1dGhvcj5GbGFuYWdhbiwgVC4gQi48L2F1dGhvcj48YXV0aG9yPkNhcnJl
cmFzLCBDLiBULjwvYXV0aG9yPjxhdXRob3I+V2VpbnN0ZWluLCBELiBBLjwvYXV0aG9yPjwvYXV0
aG9ycz48L2NvbnRyaWJ1dG9ycz48YXV0aC1hZGRyZXNzPkdseWNvZ2VuIFN0b3JhZ2UgRGlzZWFz
ZSBQcm9ncmFtLCBEaXZpc2lvbiBvZiBQZWRpYXRyaWMgRW5kb2NyaW5vbG9neSwgVW5pdmVyc2l0
eSBvZiBGbG9yaWRhIENvbGxlZ2Ugb2YgTWVkaWNpbmUsIEJveCAxMDAyOTYsIEdhaW5lc3ZpbGxl
LCBGTCwgMzI2MTAtMDI5NiwgVVNBLjwvYXV0aC1hZGRyZXNzPjx0aXRsZXM+PHRpdGxlPkV2YWx1
YXRpb24gb2YgZ2x5Y29nZW4gc3RvcmFnZSBkaXNlYXNlIGFzIGEgY2F1c2Ugb2Yga2V0b3RpYyBo
eXBvZ2x5Y2VtaWEgaW4gY2hpbGRyZW48L3RpdGxlPjxzZWNvbmRhcnktdGl0bGU+SiBJbmhlcml0
IE1ldGFiIERpczwvc2Vjb25kYXJ5LXRpdGxlPjwvdGl0bGVzPjxwZXJpb2RpY2FsPjxmdWxsLXRp
dGxlPkogSW5oZXJpdCBNZXRhYiBEaXM8L2Z1bGwtdGl0bGU+PC9wZXJpb2RpY2FsPjxwYWdlcz40
ODktOTM8L3BhZ2VzPjx2b2x1bWU+Mzg8L3ZvbHVtZT48bnVtYmVyPjM8L251bWJlcj48ZWRpdGlv
bj4yMDE0LzA3LzMwPC9lZGl0aW9uPjxrZXl3b3Jkcz48a2V5d29yZD5DaGlsZDwva2V5d29yZD48
a2V5d29yZD5DaGlsZCwgUHJlc2Nob29sPC9rZXl3b3JkPjxrZXl3b3JkPkZlbWFsZTwva2V5d29y
ZD48a2V5d29yZD5HbHljb2dlbiBTdG9yYWdlIERpc2Vhc2UvKmdlbmV0aWNzPC9rZXl3b3JkPjxr
ZXl3b3JkPkh1bWFuczwva2V5d29yZD48a2V5d29yZD5IeXBvZ2x5Y2VtaWEvKmdlbmV0aWNzPC9r
ZXl3b3JkPjxrZXl3b3JkPkluZmFudDwva2V5d29yZD48a2V5d29yZD5LZXRvc2lzLypnZW5ldGlj
czwva2V5d29yZD48a2V5d29yZD5NYWxlPC9rZXl3b3JkPjxrZXl3b3JkPk11dGF0aW9uPC9rZXl3
b3JkPjxrZXl3b3JkPlNleCBGYWN0b3JzPC9rZXl3b3JkPjwva2V5d29yZHM+PGRhdGVzPjx5ZWFy
PjIwMTU8L3llYXI+PHB1Yi1kYXRlcz48ZGF0ZT5NYXk8L2RhdGU+PC9wdWItZGF0ZXM+PC9kYXRl
cz48aXNibj4xNTczLTI2NjUgKEVsZWN0cm9uaWMpJiN4RDswMTQxLTg5NTUgKExpbmtpbmcpPC9p
c2JuPjxhY2Nlc3Npb24tbnVtPjI1MDcwNDY2PC9hY2Nlc3Npb24tbnVtPjx1cmxzPjxyZWxhdGVk
LXVybHM+PHVybD5odHRwczovL3d3dy5uY2JpLm5sbS5uaWguZ292L3B1Ym1lZC8yNTA3MDQ2Njwv
dXJsPjx1cmw+aHR0cHM6Ly9vbmxpbmVsaWJyYXJ5LndpbGV5LmNvbS9kb2kvYWJzLzEwLjEwMDcv
czEwNTQ1LTAxNC05NzQ0LTE8L3VybD48L3JlbGF0ZWQtdXJscz48L3VybHM+PGVsZWN0cm9uaWMt
cmVzb3VyY2UtbnVtPjEwLjEwMDcvczEwNTQ1LTAxNC05NzQ0LTE8L2VsZWN0cm9uaWMtcmVzb3Vy
Y2UtbnVtPjwvcmVjb3JkPjwvQ2l0ZT48L0VuZE5vdGU+AG==
</w:fldData>
        </w:fldChar>
      </w:r>
      <w:r w:rsidR="00337F21">
        <w:rPr>
          <w:rFonts w:ascii="Arial" w:hAnsi="Arial" w:cs="Arial"/>
          <w:sz w:val="22"/>
        </w:rPr>
        <w:instrText xml:space="preserve"> ADDIN EN.CITE.DATA </w:instrText>
      </w:r>
      <w:r w:rsidR="00337F21">
        <w:rPr>
          <w:rFonts w:ascii="Arial" w:hAnsi="Arial" w:cs="Arial"/>
          <w:sz w:val="22"/>
        </w:rPr>
      </w:r>
      <w:r w:rsidR="00337F21">
        <w:rPr>
          <w:rFonts w:ascii="Arial" w:hAnsi="Arial" w:cs="Arial"/>
          <w:sz w:val="22"/>
        </w:rPr>
        <w:fldChar w:fldCharType="end"/>
      </w:r>
      <w:r w:rsidR="00E128B5">
        <w:rPr>
          <w:rFonts w:ascii="Arial" w:hAnsi="Arial" w:cs="Arial"/>
          <w:sz w:val="22"/>
        </w:rPr>
      </w:r>
      <w:r w:rsidR="00E128B5">
        <w:rPr>
          <w:rFonts w:ascii="Arial" w:hAnsi="Arial" w:cs="Arial"/>
          <w:sz w:val="22"/>
        </w:rPr>
        <w:fldChar w:fldCharType="separate"/>
      </w:r>
      <w:r w:rsidR="00337F21">
        <w:rPr>
          <w:rFonts w:ascii="Arial" w:hAnsi="Arial" w:cs="Arial"/>
          <w:noProof/>
          <w:sz w:val="22"/>
        </w:rPr>
        <w:t>(107)</w:t>
      </w:r>
      <w:r w:rsidR="00E128B5">
        <w:rPr>
          <w:rFonts w:ascii="Arial" w:hAnsi="Arial" w:cs="Arial"/>
          <w:sz w:val="22"/>
        </w:rPr>
        <w:fldChar w:fldCharType="end"/>
      </w:r>
      <w:r w:rsidRPr="00901D34">
        <w:rPr>
          <w:rFonts w:ascii="Arial" w:hAnsi="Arial" w:cs="Arial"/>
          <w:sz w:val="22"/>
        </w:rPr>
        <w:t xml:space="preserve">. GSD VI is caused by mutations in </w:t>
      </w:r>
      <w:r w:rsidRPr="00901D34">
        <w:rPr>
          <w:rFonts w:ascii="Arial" w:hAnsi="Arial" w:cs="Arial"/>
          <w:i/>
          <w:sz w:val="22"/>
        </w:rPr>
        <w:t xml:space="preserve">PYGL </w:t>
      </w:r>
      <w:r w:rsidRPr="00901D34">
        <w:rPr>
          <w:rFonts w:ascii="Arial" w:hAnsi="Arial" w:cs="Arial"/>
          <w:sz w:val="22"/>
        </w:rPr>
        <w:t>and is inherited in an autosomal recessive form. On the other ha</w:t>
      </w:r>
      <w:r w:rsidR="00BE058F" w:rsidRPr="00901D34">
        <w:rPr>
          <w:rFonts w:ascii="Arial" w:hAnsi="Arial" w:cs="Arial"/>
          <w:sz w:val="22"/>
        </w:rPr>
        <w:t>nd</w:t>
      </w:r>
      <w:r w:rsidR="0011174E">
        <w:rPr>
          <w:rFonts w:ascii="Arial" w:hAnsi="Arial" w:cs="Arial"/>
          <w:sz w:val="22"/>
        </w:rPr>
        <w:t>,</w:t>
      </w:r>
      <w:r w:rsidR="00BE058F" w:rsidRPr="00901D34">
        <w:rPr>
          <w:rFonts w:ascii="Arial" w:hAnsi="Arial" w:cs="Arial"/>
          <w:sz w:val="22"/>
        </w:rPr>
        <w:t xml:space="preserve"> there are 4 subunits of the p</w:t>
      </w:r>
      <w:r w:rsidRPr="00901D34">
        <w:rPr>
          <w:rFonts w:ascii="Arial" w:hAnsi="Arial" w:cs="Arial"/>
          <w:sz w:val="22"/>
        </w:rPr>
        <w:t>hosphorylase kinase enzyme</w:t>
      </w:r>
      <w:r w:rsidR="0011174E">
        <w:rPr>
          <w:rFonts w:ascii="Arial" w:hAnsi="Arial" w:cs="Arial"/>
          <w:sz w:val="22"/>
        </w:rPr>
        <w:t>,</w:t>
      </w:r>
      <w:r w:rsidRPr="00901D34">
        <w:rPr>
          <w:rFonts w:ascii="Arial" w:hAnsi="Arial" w:cs="Arial"/>
          <w:sz w:val="22"/>
        </w:rPr>
        <w:t xml:space="preserve"> and each is encoded by different genes including the X</w:t>
      </w:r>
      <w:r w:rsidR="00D73CC0">
        <w:rPr>
          <w:rFonts w:ascii="Arial" w:hAnsi="Arial" w:cs="Arial"/>
          <w:sz w:val="22"/>
        </w:rPr>
        <w:t>-</w:t>
      </w:r>
      <w:r w:rsidRPr="00901D34">
        <w:rPr>
          <w:rFonts w:ascii="Arial" w:hAnsi="Arial" w:cs="Arial"/>
          <w:sz w:val="22"/>
        </w:rPr>
        <w:t xml:space="preserve">linked gene </w:t>
      </w:r>
      <w:r w:rsidRPr="00901D34">
        <w:rPr>
          <w:rFonts w:ascii="Arial" w:hAnsi="Arial" w:cs="Arial"/>
          <w:i/>
          <w:sz w:val="22"/>
        </w:rPr>
        <w:t>PHKA2.</w:t>
      </w:r>
      <w:r w:rsidRPr="00901D34">
        <w:rPr>
          <w:rFonts w:ascii="Arial" w:hAnsi="Arial" w:cs="Arial"/>
          <w:sz w:val="22"/>
        </w:rPr>
        <w:t xml:space="preserve"> </w:t>
      </w:r>
      <w:r w:rsidRPr="00901D34">
        <w:rPr>
          <w:rFonts w:ascii="Arial" w:hAnsi="Arial" w:cs="Arial"/>
          <w:i/>
          <w:sz w:val="22"/>
        </w:rPr>
        <w:t>PHKB</w:t>
      </w:r>
      <w:r w:rsidRPr="00901D34">
        <w:rPr>
          <w:rFonts w:ascii="Arial" w:hAnsi="Arial" w:cs="Arial"/>
          <w:sz w:val="22"/>
        </w:rPr>
        <w:t xml:space="preserve"> mutations lead to an autosomal recessive form of GSD IX as do mutations in </w:t>
      </w:r>
      <w:r w:rsidRPr="00901D34">
        <w:rPr>
          <w:rFonts w:ascii="Arial" w:hAnsi="Arial" w:cs="Arial"/>
          <w:i/>
          <w:sz w:val="22"/>
        </w:rPr>
        <w:t>PHKG</w:t>
      </w:r>
      <w:r w:rsidRPr="00901D34">
        <w:rPr>
          <w:rFonts w:ascii="Arial" w:hAnsi="Arial" w:cs="Arial"/>
          <w:sz w:val="22"/>
        </w:rPr>
        <w:t xml:space="preserve">. </w:t>
      </w:r>
      <w:r w:rsidR="000C759D">
        <w:rPr>
          <w:rFonts w:ascii="Arial" w:hAnsi="Arial" w:cs="Arial"/>
          <w:sz w:val="22"/>
        </w:rPr>
        <w:t xml:space="preserve">The most severe form tends to occur in patients with genetic mutations in </w:t>
      </w:r>
      <w:r w:rsidR="000C759D" w:rsidRPr="000C759D">
        <w:rPr>
          <w:rFonts w:ascii="Arial" w:hAnsi="Arial" w:cs="Arial"/>
          <w:i/>
          <w:sz w:val="22"/>
        </w:rPr>
        <w:t>PHKG</w:t>
      </w:r>
      <w:r w:rsidR="000C759D">
        <w:rPr>
          <w:rFonts w:ascii="Arial" w:hAnsi="Arial" w:cs="Arial"/>
          <w:sz w:val="22"/>
        </w:rPr>
        <w:t>.</w:t>
      </w:r>
    </w:p>
    <w:p w14:paraId="52570BC6" w14:textId="77777777" w:rsidR="00E76192" w:rsidRPr="00901D34" w:rsidRDefault="00E76192" w:rsidP="009C3A2A">
      <w:pPr>
        <w:spacing w:line="276" w:lineRule="auto"/>
        <w:rPr>
          <w:rFonts w:ascii="Arial" w:hAnsi="Arial" w:cs="Arial"/>
          <w:sz w:val="22"/>
        </w:rPr>
      </w:pPr>
    </w:p>
    <w:p w14:paraId="725B369D" w14:textId="12AE288E" w:rsidR="000553D5" w:rsidRPr="00901D34" w:rsidRDefault="000553D5" w:rsidP="009C3A2A">
      <w:pPr>
        <w:spacing w:line="276" w:lineRule="auto"/>
        <w:rPr>
          <w:rFonts w:ascii="Arial" w:hAnsi="Arial" w:cs="Arial"/>
          <w:sz w:val="22"/>
        </w:rPr>
      </w:pPr>
      <w:r w:rsidRPr="00901D34">
        <w:rPr>
          <w:rFonts w:ascii="Arial" w:hAnsi="Arial" w:cs="Arial"/>
          <w:sz w:val="22"/>
        </w:rPr>
        <w:t>Clinical manifestations of</w:t>
      </w:r>
      <w:r w:rsidR="00457187">
        <w:rPr>
          <w:rFonts w:ascii="Arial" w:hAnsi="Arial" w:cs="Arial"/>
          <w:sz w:val="22"/>
        </w:rPr>
        <w:t xml:space="preserve"> GSD</w:t>
      </w:r>
      <w:r w:rsidRPr="00901D34">
        <w:rPr>
          <w:rFonts w:ascii="Arial" w:hAnsi="Arial" w:cs="Arial"/>
          <w:sz w:val="22"/>
        </w:rPr>
        <w:t xml:space="preserve"> VI and IX are </w:t>
      </w:r>
      <w:r w:rsidR="000C759D">
        <w:rPr>
          <w:rFonts w:ascii="Arial" w:hAnsi="Arial" w:cs="Arial"/>
          <w:sz w:val="22"/>
        </w:rPr>
        <w:t xml:space="preserve">short stature and </w:t>
      </w:r>
      <w:r w:rsidRPr="00901D34">
        <w:rPr>
          <w:rFonts w:ascii="Arial" w:hAnsi="Arial" w:cs="Arial"/>
          <w:sz w:val="22"/>
        </w:rPr>
        <w:t xml:space="preserve">recurrent episodes of </w:t>
      </w:r>
      <w:proofErr w:type="spellStart"/>
      <w:r w:rsidRPr="00901D34">
        <w:rPr>
          <w:rFonts w:ascii="Arial" w:hAnsi="Arial" w:cs="Arial"/>
          <w:sz w:val="22"/>
        </w:rPr>
        <w:t>ketotic</w:t>
      </w:r>
      <w:proofErr w:type="spellEnd"/>
      <w:r w:rsidRPr="00901D34">
        <w:rPr>
          <w:rFonts w:ascii="Arial" w:hAnsi="Arial" w:cs="Arial"/>
          <w:sz w:val="22"/>
        </w:rPr>
        <w:t xml:space="preserve"> hypoglycemia. Unlike the hepatomegaly of GSDI and III in which the examiner will need to start palpating the liver from the anterior superior iliac spine in order not to miss a giant liver, the hepatomegaly of VI and IX may be very subtle or absent. Sometimes in younger children morning ketosis is found with euglycemia because after glycogen stores are depleted, gluconeogenesis and ketogenesis </w:t>
      </w:r>
      <w:r w:rsidR="00FB07C3">
        <w:rPr>
          <w:rFonts w:ascii="Arial" w:hAnsi="Arial" w:cs="Arial"/>
          <w:sz w:val="22"/>
        </w:rPr>
        <w:t>are activated</w:t>
      </w:r>
      <w:r w:rsidRPr="00901D34">
        <w:rPr>
          <w:rFonts w:ascii="Arial" w:hAnsi="Arial" w:cs="Arial"/>
          <w:sz w:val="22"/>
        </w:rPr>
        <w:t xml:space="preserve"> and glucose levels remain normal. Thus</w:t>
      </w:r>
      <w:r w:rsidR="0011174E">
        <w:rPr>
          <w:rFonts w:ascii="Arial" w:hAnsi="Arial" w:cs="Arial"/>
          <w:sz w:val="22"/>
        </w:rPr>
        <w:t>,</w:t>
      </w:r>
      <w:r w:rsidRPr="00901D34">
        <w:rPr>
          <w:rFonts w:ascii="Arial" w:hAnsi="Arial" w:cs="Arial"/>
          <w:sz w:val="22"/>
        </w:rPr>
        <w:t xml:space="preserve"> if suspecting GSD VI or IX, check morning beta-hydroxybutyrate and if &gt;0.6 mmol/L after a normal overnight fast this would be suggestive of </w:t>
      </w:r>
      <w:r w:rsidR="0011174E">
        <w:rPr>
          <w:rFonts w:ascii="Arial" w:hAnsi="Arial" w:cs="Arial"/>
          <w:sz w:val="22"/>
        </w:rPr>
        <w:t xml:space="preserve">this </w:t>
      </w:r>
      <w:r w:rsidRPr="00901D34">
        <w:rPr>
          <w:rFonts w:ascii="Arial" w:hAnsi="Arial" w:cs="Arial"/>
          <w:sz w:val="22"/>
        </w:rPr>
        <w:t>disease.</w:t>
      </w:r>
      <w:r w:rsidR="00312099">
        <w:rPr>
          <w:rFonts w:ascii="Arial" w:hAnsi="Arial" w:cs="Arial"/>
          <w:sz w:val="22"/>
        </w:rPr>
        <w:t xml:space="preserve"> Also </w:t>
      </w:r>
      <w:r w:rsidR="00B93751">
        <w:rPr>
          <w:rFonts w:ascii="Arial" w:hAnsi="Arial" w:cs="Arial"/>
          <w:sz w:val="22"/>
        </w:rPr>
        <w:t>because of the reliance on gluconeogenesis</w:t>
      </w:r>
      <w:r w:rsidR="00312099">
        <w:rPr>
          <w:rFonts w:ascii="Arial" w:hAnsi="Arial" w:cs="Arial"/>
          <w:sz w:val="22"/>
        </w:rPr>
        <w:t>,</w:t>
      </w:r>
      <w:r w:rsidR="00B93751">
        <w:rPr>
          <w:rFonts w:ascii="Arial" w:hAnsi="Arial" w:cs="Arial"/>
          <w:sz w:val="22"/>
        </w:rPr>
        <w:t xml:space="preserve"> prealbumin and total protein levels may be low</w:t>
      </w:r>
      <w:r w:rsidR="0011174E">
        <w:rPr>
          <w:rFonts w:ascii="Arial" w:hAnsi="Arial" w:cs="Arial"/>
          <w:sz w:val="22"/>
        </w:rPr>
        <w:t>,</w:t>
      </w:r>
      <w:r w:rsidR="00B93751">
        <w:rPr>
          <w:rFonts w:ascii="Arial" w:hAnsi="Arial" w:cs="Arial"/>
          <w:sz w:val="22"/>
        </w:rPr>
        <w:t xml:space="preserve"> and patients may complain of </w:t>
      </w:r>
      <w:r w:rsidR="00312099">
        <w:rPr>
          <w:rFonts w:ascii="Arial" w:hAnsi="Arial" w:cs="Arial"/>
          <w:sz w:val="22"/>
        </w:rPr>
        <w:t xml:space="preserve">intermittent muscle aches without overt weakness. </w:t>
      </w:r>
    </w:p>
    <w:p w14:paraId="371A9400" w14:textId="77777777" w:rsidR="00E76192" w:rsidRPr="00901D34" w:rsidRDefault="00E76192" w:rsidP="009C3A2A">
      <w:pPr>
        <w:spacing w:line="276" w:lineRule="auto"/>
        <w:rPr>
          <w:rFonts w:ascii="Arial" w:hAnsi="Arial" w:cs="Arial"/>
          <w:sz w:val="22"/>
        </w:rPr>
      </w:pPr>
    </w:p>
    <w:p w14:paraId="304B0E63" w14:textId="07E72650" w:rsidR="000553D5" w:rsidRPr="00901D34" w:rsidRDefault="000553D5" w:rsidP="009C3A2A">
      <w:pPr>
        <w:spacing w:line="276" w:lineRule="auto"/>
        <w:rPr>
          <w:rFonts w:ascii="Arial" w:hAnsi="Arial" w:cs="Arial"/>
          <w:sz w:val="22"/>
        </w:rPr>
      </w:pPr>
      <w:r w:rsidRPr="00901D34">
        <w:rPr>
          <w:rFonts w:ascii="Arial" w:hAnsi="Arial" w:cs="Arial"/>
          <w:sz w:val="22"/>
        </w:rPr>
        <w:t xml:space="preserve">Diagnosis is </w:t>
      </w:r>
      <w:r w:rsidR="000C759D">
        <w:rPr>
          <w:rFonts w:ascii="Arial" w:hAnsi="Arial" w:cs="Arial"/>
          <w:sz w:val="22"/>
        </w:rPr>
        <w:t>suspected</w:t>
      </w:r>
      <w:r w:rsidRPr="00901D34">
        <w:rPr>
          <w:rFonts w:ascii="Arial" w:hAnsi="Arial" w:cs="Arial"/>
          <w:sz w:val="22"/>
        </w:rPr>
        <w:t xml:space="preserve"> by finding shortened fasting tolerance with accelerated development of ketosis in a patient with mild short stature and hepatomegaly. Mild elevations of liver transaminases and hyperlipidemia may occur. Absence of hepatomegaly does not rule out GSD VI or IX. Genetic testing is the diagnostic test of choice</w:t>
      </w:r>
      <w:r w:rsidR="00E26CF9">
        <w:rPr>
          <w:rFonts w:ascii="Arial" w:hAnsi="Arial" w:cs="Arial"/>
          <w:sz w:val="22"/>
        </w:rPr>
        <w:t xml:space="preserve"> for those with either recurrent episodes of </w:t>
      </w:r>
      <w:proofErr w:type="spellStart"/>
      <w:r w:rsidR="00E26CF9">
        <w:rPr>
          <w:rFonts w:ascii="Arial" w:hAnsi="Arial" w:cs="Arial"/>
          <w:sz w:val="22"/>
        </w:rPr>
        <w:t>ketotic</w:t>
      </w:r>
      <w:proofErr w:type="spellEnd"/>
      <w:r w:rsidR="00E26CF9">
        <w:rPr>
          <w:rFonts w:ascii="Arial" w:hAnsi="Arial" w:cs="Arial"/>
          <w:sz w:val="22"/>
        </w:rPr>
        <w:t xml:space="preserve"> hypoglycemia or </w:t>
      </w:r>
      <w:r w:rsidR="00BA75F3">
        <w:rPr>
          <w:rFonts w:ascii="Arial" w:hAnsi="Arial" w:cs="Arial"/>
          <w:sz w:val="22"/>
        </w:rPr>
        <w:t>persistent</w:t>
      </w:r>
      <w:r w:rsidR="00E26CF9">
        <w:rPr>
          <w:rFonts w:ascii="Arial" w:hAnsi="Arial" w:cs="Arial"/>
          <w:sz w:val="22"/>
        </w:rPr>
        <w:t xml:space="preserve"> finding of elevated beta-hydroxybutyrate after a simple overnight fast</w:t>
      </w:r>
      <w:r w:rsidRPr="00901D34">
        <w:rPr>
          <w:rFonts w:ascii="Arial" w:hAnsi="Arial" w:cs="Arial"/>
          <w:sz w:val="22"/>
        </w:rPr>
        <w:t>.</w:t>
      </w:r>
    </w:p>
    <w:p w14:paraId="40967151" w14:textId="77777777" w:rsidR="00E76192" w:rsidRPr="00901D34" w:rsidRDefault="00E76192" w:rsidP="009C3A2A">
      <w:pPr>
        <w:spacing w:line="276" w:lineRule="auto"/>
        <w:rPr>
          <w:rFonts w:ascii="Arial" w:hAnsi="Arial" w:cs="Arial"/>
          <w:sz w:val="22"/>
        </w:rPr>
      </w:pPr>
    </w:p>
    <w:p w14:paraId="399E30E6" w14:textId="0B6F8D4C" w:rsidR="006D4DF2" w:rsidRDefault="000553D5" w:rsidP="009C3A2A">
      <w:pPr>
        <w:spacing w:line="276" w:lineRule="auto"/>
        <w:contextualSpacing/>
        <w:rPr>
          <w:rFonts w:ascii="Arial" w:hAnsi="Arial" w:cs="Arial"/>
          <w:sz w:val="22"/>
        </w:rPr>
      </w:pPr>
      <w:r w:rsidRPr="00901D34">
        <w:rPr>
          <w:rFonts w:ascii="Arial" w:hAnsi="Arial" w:cs="Arial"/>
          <w:sz w:val="22"/>
        </w:rPr>
        <w:t>Treatment is avoidance of prolonged fasting and administration of UCS 1-2 g/kg at bedtime to p</w:t>
      </w:r>
      <w:r w:rsidR="000C759D">
        <w:rPr>
          <w:rFonts w:ascii="Arial" w:hAnsi="Arial" w:cs="Arial"/>
          <w:sz w:val="22"/>
        </w:rPr>
        <w:t>revent early morning ketosis. A h</w:t>
      </w:r>
      <w:r w:rsidRPr="00901D34">
        <w:rPr>
          <w:rFonts w:ascii="Arial" w:hAnsi="Arial" w:cs="Arial"/>
          <w:sz w:val="22"/>
        </w:rPr>
        <w:t xml:space="preserve">igh protein diet with complex carbohydrates </w:t>
      </w:r>
      <w:r w:rsidR="000C759D">
        <w:rPr>
          <w:rFonts w:ascii="Arial" w:hAnsi="Arial" w:cs="Arial"/>
          <w:sz w:val="22"/>
        </w:rPr>
        <w:t>is effective as gluconeogenesis is unaffected</w:t>
      </w:r>
      <w:r w:rsidRPr="00901D34">
        <w:rPr>
          <w:rFonts w:ascii="Arial" w:hAnsi="Arial" w:cs="Arial"/>
          <w:sz w:val="22"/>
        </w:rPr>
        <w:t xml:space="preserve">. A program of daytime carbohydrates for intercurrent illness and a plan for IV dextrose with vomiting is encouraged. </w:t>
      </w:r>
      <w:r w:rsidR="000C759D">
        <w:rPr>
          <w:rFonts w:ascii="Arial" w:hAnsi="Arial" w:cs="Arial"/>
          <w:sz w:val="22"/>
        </w:rPr>
        <w:t>By the time the child reaches adulthood fasting tolerance is of 12-18 hours overnight without ketones become possible and treatment is rarely required as an adult.</w:t>
      </w:r>
    </w:p>
    <w:p w14:paraId="02AC0847" w14:textId="77777777" w:rsidR="00FA44E2" w:rsidRPr="00901D34" w:rsidRDefault="00FA44E2" w:rsidP="009C3A2A">
      <w:pPr>
        <w:spacing w:line="276" w:lineRule="auto"/>
        <w:contextualSpacing/>
        <w:rPr>
          <w:rFonts w:ascii="Arial" w:eastAsia="Times New Roman" w:hAnsi="Arial" w:cs="Arial"/>
          <w:b/>
          <w:color w:val="000000"/>
          <w:sz w:val="22"/>
        </w:rPr>
      </w:pPr>
    </w:p>
    <w:p w14:paraId="780C0361" w14:textId="27CCDF42" w:rsidR="005A766C" w:rsidRPr="00901D34" w:rsidRDefault="00551D02" w:rsidP="009C3A2A">
      <w:pPr>
        <w:pStyle w:val="Heading2"/>
        <w:spacing w:before="0" w:line="276" w:lineRule="auto"/>
        <w:contextualSpacing/>
        <w:rPr>
          <w:rFonts w:eastAsia="Times New Roman"/>
        </w:rPr>
      </w:pPr>
      <w:r w:rsidRPr="00901D34">
        <w:rPr>
          <w:rFonts w:eastAsia="Times New Roman"/>
        </w:rPr>
        <w:lastRenderedPageBreak/>
        <w:t xml:space="preserve">Fatty Acid Oxidation </w:t>
      </w:r>
      <w:r w:rsidR="0012644E" w:rsidRPr="00901D34">
        <w:rPr>
          <w:rFonts w:eastAsia="Times New Roman"/>
        </w:rPr>
        <w:t xml:space="preserve">and Ketone body </w:t>
      </w:r>
      <w:r w:rsidRPr="00901D34">
        <w:rPr>
          <w:rFonts w:eastAsia="Times New Roman"/>
        </w:rPr>
        <w:t>Disorders</w:t>
      </w:r>
    </w:p>
    <w:p w14:paraId="2F71B9CE" w14:textId="5137D520" w:rsidR="00640588" w:rsidRPr="00901D34" w:rsidRDefault="00640588" w:rsidP="009C3A2A">
      <w:pPr>
        <w:spacing w:line="276" w:lineRule="auto"/>
        <w:contextualSpacing/>
        <w:rPr>
          <w:rFonts w:ascii="Arial" w:eastAsia="Times New Roman" w:hAnsi="Arial" w:cs="Arial"/>
          <w:b/>
          <w:color w:val="000000"/>
          <w:sz w:val="22"/>
        </w:rPr>
      </w:pPr>
    </w:p>
    <w:p w14:paraId="7DBB8BDA" w14:textId="518C4F69" w:rsidR="004F7041" w:rsidRPr="00901D34" w:rsidRDefault="000B5BC4" w:rsidP="009C3A2A">
      <w:pPr>
        <w:pStyle w:val="Heading3"/>
        <w:spacing w:before="0" w:line="276" w:lineRule="auto"/>
        <w:contextualSpacing/>
        <w:rPr>
          <w:rFonts w:eastAsia="Times New Roman"/>
          <w:bCs/>
          <w:color w:val="7030A0"/>
          <w:sz w:val="28"/>
          <w:szCs w:val="27"/>
        </w:rPr>
      </w:pPr>
      <w:r>
        <w:rPr>
          <w:rFonts w:eastAsia="Times New Roman"/>
        </w:rPr>
        <w:t>Fatty Acid Oxidation Disorders</w:t>
      </w:r>
    </w:p>
    <w:p w14:paraId="2425661D" w14:textId="7A3E8BD5" w:rsidR="0007196E" w:rsidRPr="00901D34" w:rsidRDefault="0007196E" w:rsidP="009C3A2A">
      <w:pPr>
        <w:spacing w:line="276" w:lineRule="auto"/>
        <w:contextualSpacing/>
        <w:rPr>
          <w:rFonts w:ascii="Arial" w:hAnsi="Arial" w:cs="Arial"/>
          <w:sz w:val="24"/>
          <w:szCs w:val="24"/>
        </w:rPr>
      </w:pPr>
    </w:p>
    <w:p w14:paraId="1FB693E6" w14:textId="7FF9F25D" w:rsidR="002E4DE9" w:rsidRPr="00901D34" w:rsidRDefault="00640588" w:rsidP="009C3A2A">
      <w:pPr>
        <w:spacing w:line="276" w:lineRule="auto"/>
        <w:contextualSpacing/>
        <w:rPr>
          <w:rFonts w:ascii="Arial" w:hAnsi="Arial" w:cs="Arial"/>
          <w:sz w:val="22"/>
        </w:rPr>
      </w:pPr>
      <w:r w:rsidRPr="00901D34">
        <w:rPr>
          <w:rFonts w:ascii="Arial" w:hAnsi="Arial" w:cs="Arial"/>
          <w:sz w:val="22"/>
        </w:rPr>
        <w:t xml:space="preserve">Fatty acid oxidation </w:t>
      </w:r>
      <w:r w:rsidR="001A62A4" w:rsidRPr="00901D34">
        <w:rPr>
          <w:rFonts w:ascii="Arial" w:hAnsi="Arial" w:cs="Arial"/>
          <w:sz w:val="22"/>
        </w:rPr>
        <w:t xml:space="preserve">(FAO) </w:t>
      </w:r>
      <w:r w:rsidRPr="00901D34">
        <w:rPr>
          <w:rFonts w:ascii="Arial" w:hAnsi="Arial" w:cs="Arial"/>
          <w:sz w:val="22"/>
        </w:rPr>
        <w:t xml:space="preserve">occurs in the mitochondria and is the major source of energy production in the fasted state i.e., when glucose metabolism is insufficient to provide for energy needs. </w:t>
      </w:r>
      <w:r w:rsidR="0098225D">
        <w:rPr>
          <w:rFonts w:ascii="Arial" w:hAnsi="Arial" w:cs="Arial"/>
          <w:sz w:val="22"/>
        </w:rPr>
        <w:t>Typically</w:t>
      </w:r>
      <w:r w:rsidR="00E26CF9">
        <w:rPr>
          <w:rFonts w:ascii="Arial" w:hAnsi="Arial" w:cs="Arial"/>
          <w:sz w:val="22"/>
        </w:rPr>
        <w:t>,</w:t>
      </w:r>
      <w:r w:rsidR="0098225D">
        <w:rPr>
          <w:rFonts w:ascii="Arial" w:hAnsi="Arial" w:cs="Arial"/>
          <w:sz w:val="22"/>
        </w:rPr>
        <w:t xml:space="preserve"> FAO starts when glycogen reserves are depleted in conjunction with an increase in gluconeogenesis. </w:t>
      </w:r>
      <w:r w:rsidRPr="00901D34">
        <w:rPr>
          <w:rFonts w:ascii="Arial" w:hAnsi="Arial" w:cs="Arial"/>
          <w:sz w:val="22"/>
        </w:rPr>
        <w:t>As insulin levels fall</w:t>
      </w:r>
      <w:r w:rsidR="002E4DE9" w:rsidRPr="00901D34">
        <w:rPr>
          <w:rFonts w:ascii="Arial" w:hAnsi="Arial" w:cs="Arial"/>
          <w:sz w:val="22"/>
        </w:rPr>
        <w:t>,</w:t>
      </w:r>
      <w:r w:rsidRPr="00901D34">
        <w:rPr>
          <w:rFonts w:ascii="Arial" w:hAnsi="Arial" w:cs="Arial"/>
          <w:sz w:val="22"/>
        </w:rPr>
        <w:t xml:space="preserve"> hormone</w:t>
      </w:r>
      <w:r w:rsidR="001D5DC3">
        <w:rPr>
          <w:rFonts w:ascii="Arial" w:hAnsi="Arial" w:cs="Arial"/>
          <w:sz w:val="22"/>
        </w:rPr>
        <w:t>-sensitive</w:t>
      </w:r>
      <w:r w:rsidRPr="00901D34">
        <w:rPr>
          <w:rFonts w:ascii="Arial" w:hAnsi="Arial" w:cs="Arial"/>
          <w:sz w:val="22"/>
        </w:rPr>
        <w:t xml:space="preserve"> lipase acts in the adipocytes to release</w:t>
      </w:r>
      <w:r w:rsidR="0098225D">
        <w:rPr>
          <w:rFonts w:ascii="Arial" w:hAnsi="Arial" w:cs="Arial"/>
          <w:sz w:val="22"/>
        </w:rPr>
        <w:t xml:space="preserve"> 3</w:t>
      </w:r>
      <w:r w:rsidRPr="00901D34">
        <w:rPr>
          <w:rFonts w:ascii="Arial" w:hAnsi="Arial" w:cs="Arial"/>
          <w:sz w:val="22"/>
        </w:rPr>
        <w:t xml:space="preserve"> free fatty acids and </w:t>
      </w:r>
      <w:r w:rsidR="0098225D">
        <w:rPr>
          <w:rFonts w:ascii="Arial" w:hAnsi="Arial" w:cs="Arial"/>
          <w:sz w:val="22"/>
        </w:rPr>
        <w:t xml:space="preserve">1 </w:t>
      </w:r>
      <w:r w:rsidRPr="00901D34">
        <w:rPr>
          <w:rFonts w:ascii="Arial" w:hAnsi="Arial" w:cs="Arial"/>
          <w:sz w:val="22"/>
        </w:rPr>
        <w:t>glycerol from the</w:t>
      </w:r>
      <w:r w:rsidR="0098225D">
        <w:rPr>
          <w:rFonts w:ascii="Arial" w:hAnsi="Arial" w:cs="Arial"/>
          <w:sz w:val="22"/>
        </w:rPr>
        <w:t xml:space="preserve"> triacyl-glycerol (triglyceride) stored in the</w:t>
      </w:r>
      <w:r w:rsidRPr="00901D34">
        <w:rPr>
          <w:rFonts w:ascii="Arial" w:hAnsi="Arial" w:cs="Arial"/>
          <w:sz w:val="22"/>
        </w:rPr>
        <w:t xml:space="preserve"> adipose tissue</w:t>
      </w:r>
      <w:r w:rsidR="000C759D">
        <w:rPr>
          <w:rFonts w:ascii="Arial" w:hAnsi="Arial" w:cs="Arial"/>
          <w:sz w:val="22"/>
        </w:rPr>
        <w:t xml:space="preserve"> </w:t>
      </w:r>
      <w:r w:rsidR="007D05B6">
        <w:rPr>
          <w:rFonts w:ascii="Arial" w:hAnsi="Arial" w:cs="Arial"/>
          <w:sz w:val="22"/>
        </w:rPr>
        <w:fldChar w:fldCharType="begin"/>
      </w:r>
      <w:r w:rsidR="00337F21">
        <w:rPr>
          <w:rFonts w:ascii="Arial" w:hAnsi="Arial" w:cs="Arial"/>
          <w:sz w:val="22"/>
        </w:rPr>
        <w:instrText xml:space="preserve"> ADDIN EN.CITE &lt;EndNote&gt;&lt;Cite&gt;&lt;Author&gt;Cohen&lt;/Author&gt;&lt;Year&gt;2016&lt;/Year&gt;&lt;RecNum&gt;1067&lt;/RecNum&gt;&lt;DisplayText&gt;(108)&lt;/DisplayText&gt;&lt;record&gt;&lt;rec-number&gt;1067&lt;/rec-number&gt;&lt;foreign-keys&gt;&lt;key app="EN" db-id="rw2rtz22zfvwa7etze3590v9t5edtpeeww0v" timestamp="1676231700" guid="ea828128-419a-4d73-ae86-309dd3f1a5d1"&gt;1067&lt;/key&gt;&lt;/foreign-keys&gt;&lt;ref-type name="Journal Article"&gt;17&lt;/ref-type&gt;&lt;contributors&gt;&lt;authors&gt;&lt;author&gt;Cohen, P.&lt;/author&gt;&lt;author&gt;Spiegelman, B. M.&lt;/author&gt;&lt;/authors&gt;&lt;/contributors&gt;&lt;auth-address&gt;Laboratory of Molecular Metabolism, Rockefeller University, New York, NY 10065 pcohen@rockefeller.edu bruce_spiegelman@dfci.harvard.edu.&amp;#xD;Dana-Farber Cancer Institute and Department of Cell Biology, Harvard Medical School, Boston, MA 02115 pcohen@rockefeller.edu bruce_spiegelman@dfci.harvard.edu.&lt;/auth-address&gt;&lt;titles&gt;&lt;title&gt;Cell biology of fat storage&lt;/title&gt;&lt;secondary-title&gt;Mol Biol Cell&lt;/secondary-title&gt;&lt;/titles&gt;&lt;periodical&gt;&lt;full-title&gt;Mol Biol Cell&lt;/full-title&gt;&lt;/periodical&gt;&lt;pages&gt;2523-7&lt;/pages&gt;&lt;volume&gt;27&lt;/volume&gt;&lt;number&gt;16&lt;/number&gt;&lt;edition&gt;2016/08/17&lt;/edition&gt;&lt;keywords&gt;&lt;keyword&gt;Adipocytes/metabolism&lt;/keyword&gt;&lt;keyword&gt;Adipose Tissue/*metabolism&lt;/keyword&gt;&lt;keyword&gt;Animals&lt;/keyword&gt;&lt;keyword&gt;Energy Metabolism&lt;/keyword&gt;&lt;keyword&gt;Fats/*metabolism&lt;/keyword&gt;&lt;keyword&gt;Humans&lt;/keyword&gt;&lt;keyword&gt;Obesity/metabolism&lt;/keyword&gt;&lt;/keywords&gt;&lt;dates&gt;&lt;year&gt;2016&lt;/year&gt;&lt;pub-dates&gt;&lt;date&gt;Aug 15&lt;/date&gt;&lt;/pub-dates&gt;&lt;/dates&gt;&lt;isbn&gt;1939-4586 (Electronic)&amp;#xD;1059-1524 (Print)&amp;#xD;1059-1524 (Linking)&lt;/isbn&gt;&lt;accession-num&gt;27528697&lt;/accession-num&gt;&lt;urls&gt;&lt;related-urls&gt;&lt;url&gt;https://www.ncbi.nlm.nih.gov/pubmed/27528697&lt;/url&gt;&lt;/related-urls&gt;&lt;/urls&gt;&lt;custom2&gt;PMC4985254&lt;/custom2&gt;&lt;electronic-resource-num&gt;10.1091/mbc.E15-10-0749&lt;/electronic-resource-num&gt;&lt;/record&gt;&lt;/Cite&gt;&lt;/EndNote&gt;</w:instrText>
      </w:r>
      <w:r w:rsidR="007D05B6">
        <w:rPr>
          <w:rFonts w:ascii="Arial" w:hAnsi="Arial" w:cs="Arial"/>
          <w:sz w:val="22"/>
        </w:rPr>
        <w:fldChar w:fldCharType="separate"/>
      </w:r>
      <w:r w:rsidR="00337F21">
        <w:rPr>
          <w:rFonts w:ascii="Arial" w:hAnsi="Arial" w:cs="Arial"/>
          <w:noProof/>
          <w:sz w:val="22"/>
        </w:rPr>
        <w:t>(108)</w:t>
      </w:r>
      <w:r w:rsidR="007D05B6">
        <w:rPr>
          <w:rFonts w:ascii="Arial" w:hAnsi="Arial" w:cs="Arial"/>
          <w:sz w:val="22"/>
        </w:rPr>
        <w:fldChar w:fldCharType="end"/>
      </w:r>
      <w:r w:rsidR="007D05B6">
        <w:rPr>
          <w:rFonts w:ascii="Arial" w:hAnsi="Arial" w:cs="Arial"/>
          <w:sz w:val="22"/>
        </w:rPr>
        <w:t>.</w:t>
      </w:r>
      <w:r w:rsidRPr="00901D34">
        <w:rPr>
          <w:rFonts w:ascii="Arial" w:hAnsi="Arial" w:cs="Arial"/>
          <w:sz w:val="22"/>
        </w:rPr>
        <w:t xml:space="preserve"> </w:t>
      </w:r>
      <w:r w:rsidR="00E01E63">
        <w:rPr>
          <w:rFonts w:ascii="Arial" w:hAnsi="Arial" w:cs="Arial"/>
          <w:sz w:val="22"/>
        </w:rPr>
        <w:t>The metabolism of the</w:t>
      </w:r>
      <w:r w:rsidR="002E4DE9" w:rsidRPr="00901D34">
        <w:rPr>
          <w:rFonts w:ascii="Arial" w:hAnsi="Arial" w:cs="Arial"/>
          <w:sz w:val="22"/>
        </w:rPr>
        <w:t xml:space="preserve"> free fatty acids </w:t>
      </w:r>
      <w:r w:rsidR="00E01E63">
        <w:rPr>
          <w:rFonts w:ascii="Arial" w:hAnsi="Arial" w:cs="Arial"/>
          <w:sz w:val="22"/>
        </w:rPr>
        <w:t xml:space="preserve">occurs in </w:t>
      </w:r>
      <w:r w:rsidRPr="00901D34">
        <w:rPr>
          <w:rFonts w:ascii="Arial" w:hAnsi="Arial" w:cs="Arial"/>
          <w:sz w:val="22"/>
        </w:rPr>
        <w:t>3 major steps</w:t>
      </w:r>
      <w:r w:rsidR="007D05B6">
        <w:rPr>
          <w:rFonts w:ascii="Arial" w:hAnsi="Arial" w:cs="Arial"/>
          <w:sz w:val="22"/>
        </w:rPr>
        <w:t>:</w:t>
      </w:r>
      <w:r w:rsidRPr="00901D34">
        <w:rPr>
          <w:rFonts w:ascii="Arial" w:hAnsi="Arial" w:cs="Arial"/>
          <w:sz w:val="22"/>
        </w:rPr>
        <w:t xml:space="preserve"> </w:t>
      </w:r>
      <w:r w:rsidR="00047A8E">
        <w:rPr>
          <w:rFonts w:ascii="Arial" w:hAnsi="Arial" w:cs="Arial"/>
          <w:sz w:val="22"/>
        </w:rPr>
        <w:t xml:space="preserve">1) </w:t>
      </w:r>
      <w:r w:rsidRPr="00901D34">
        <w:rPr>
          <w:rFonts w:ascii="Arial" w:hAnsi="Arial" w:cs="Arial"/>
          <w:sz w:val="22"/>
        </w:rPr>
        <w:t>transport into the m</w:t>
      </w:r>
      <w:r w:rsidR="002E4DE9" w:rsidRPr="00901D34">
        <w:rPr>
          <w:rFonts w:ascii="Arial" w:hAnsi="Arial" w:cs="Arial"/>
          <w:sz w:val="22"/>
        </w:rPr>
        <w:t xml:space="preserve">itochondria via the </w:t>
      </w:r>
      <w:r w:rsidR="009A145B" w:rsidRPr="00901D34">
        <w:rPr>
          <w:rFonts w:ascii="Arial" w:hAnsi="Arial" w:cs="Arial"/>
          <w:sz w:val="22"/>
        </w:rPr>
        <w:t>carnitine</w:t>
      </w:r>
      <w:r w:rsidR="00047A8E">
        <w:rPr>
          <w:rFonts w:ascii="Arial" w:hAnsi="Arial" w:cs="Arial"/>
          <w:sz w:val="22"/>
        </w:rPr>
        <w:t xml:space="preserve"> shuttle</w:t>
      </w:r>
      <w:r w:rsidR="007D05B6">
        <w:rPr>
          <w:rFonts w:ascii="Arial" w:hAnsi="Arial" w:cs="Arial"/>
          <w:sz w:val="22"/>
        </w:rPr>
        <w:t>,</w:t>
      </w:r>
      <w:r w:rsidR="00047A8E">
        <w:rPr>
          <w:rFonts w:ascii="Arial" w:hAnsi="Arial" w:cs="Arial"/>
          <w:sz w:val="22"/>
        </w:rPr>
        <w:t xml:space="preserve"> 2) l</w:t>
      </w:r>
      <w:r w:rsidR="002E4DE9" w:rsidRPr="00901D34">
        <w:rPr>
          <w:rFonts w:ascii="Arial" w:hAnsi="Arial" w:cs="Arial"/>
          <w:sz w:val="22"/>
        </w:rPr>
        <w:t>ong chain fatty acids undergo beta oxidation at the inner mitochondrial membrane</w:t>
      </w:r>
      <w:r w:rsidR="007D05B6">
        <w:rPr>
          <w:rFonts w:ascii="Arial" w:hAnsi="Arial" w:cs="Arial"/>
          <w:sz w:val="22"/>
        </w:rPr>
        <w:t>,</w:t>
      </w:r>
      <w:r w:rsidR="002E4DE9" w:rsidRPr="00901D34">
        <w:rPr>
          <w:rFonts w:ascii="Arial" w:hAnsi="Arial" w:cs="Arial"/>
          <w:sz w:val="22"/>
        </w:rPr>
        <w:t xml:space="preserve"> and then </w:t>
      </w:r>
      <w:r w:rsidR="00047A8E">
        <w:rPr>
          <w:rFonts w:ascii="Arial" w:hAnsi="Arial" w:cs="Arial"/>
          <w:sz w:val="22"/>
        </w:rPr>
        <w:t xml:space="preserve">3) </w:t>
      </w:r>
      <w:r w:rsidR="002E4DE9" w:rsidRPr="00901D34">
        <w:rPr>
          <w:rFonts w:ascii="Arial" w:hAnsi="Arial" w:cs="Arial"/>
          <w:sz w:val="22"/>
        </w:rPr>
        <w:t>medium and short chain fatty acid oxidation</w:t>
      </w:r>
      <w:r w:rsidR="000A7CC9">
        <w:rPr>
          <w:rFonts w:ascii="Arial" w:hAnsi="Arial" w:cs="Arial"/>
          <w:sz w:val="22"/>
        </w:rPr>
        <w:t xml:space="preserve"> </w:t>
      </w:r>
      <w:r w:rsidR="0011174E">
        <w:rPr>
          <w:rFonts w:ascii="Arial" w:hAnsi="Arial" w:cs="Arial"/>
          <w:sz w:val="22"/>
        </w:rPr>
        <w:t>(FAO)</w:t>
      </w:r>
      <w:r w:rsidR="002E4DE9" w:rsidRPr="00901D34">
        <w:rPr>
          <w:rFonts w:ascii="Arial" w:hAnsi="Arial" w:cs="Arial"/>
          <w:sz w:val="22"/>
        </w:rPr>
        <w:t xml:space="preserve"> occurs in the mitochondrial matrix. </w:t>
      </w:r>
      <w:r w:rsidR="009A145B" w:rsidRPr="00901D34">
        <w:rPr>
          <w:rFonts w:ascii="Arial" w:hAnsi="Arial" w:cs="Arial"/>
          <w:sz w:val="22"/>
        </w:rPr>
        <w:t xml:space="preserve">The result of </w:t>
      </w:r>
      <w:r w:rsidR="00D35B82">
        <w:rPr>
          <w:rFonts w:ascii="Arial" w:hAnsi="Arial" w:cs="Arial"/>
          <w:sz w:val="22"/>
        </w:rPr>
        <w:t>FAO</w:t>
      </w:r>
      <w:r w:rsidR="009A145B" w:rsidRPr="00901D34">
        <w:rPr>
          <w:rFonts w:ascii="Arial" w:hAnsi="Arial" w:cs="Arial"/>
          <w:sz w:val="22"/>
        </w:rPr>
        <w:t xml:space="preserve"> is the </w:t>
      </w:r>
      <w:r w:rsidR="0012644E" w:rsidRPr="00901D34">
        <w:rPr>
          <w:rFonts w:ascii="Arial" w:hAnsi="Arial" w:cs="Arial"/>
          <w:sz w:val="22"/>
        </w:rPr>
        <w:t>production of acetyl-</w:t>
      </w:r>
      <w:r w:rsidR="009A145B" w:rsidRPr="00901D34">
        <w:rPr>
          <w:rFonts w:ascii="Arial" w:hAnsi="Arial" w:cs="Arial"/>
          <w:sz w:val="22"/>
        </w:rPr>
        <w:t>CoA, which in the heart and skeletal muscle enters into the citric acid cycle and by oxidative phosphorylation generates energy for these tissues. The liver however converts acetyl</w:t>
      </w:r>
      <w:r w:rsidR="006409B7">
        <w:rPr>
          <w:rFonts w:ascii="Arial" w:hAnsi="Arial" w:cs="Arial"/>
          <w:sz w:val="22"/>
        </w:rPr>
        <w:t>-</w:t>
      </w:r>
      <w:r w:rsidR="009A145B" w:rsidRPr="00901D34">
        <w:rPr>
          <w:rFonts w:ascii="Arial" w:hAnsi="Arial" w:cs="Arial"/>
          <w:sz w:val="22"/>
        </w:rPr>
        <w:t xml:space="preserve">CoA </w:t>
      </w:r>
      <w:r w:rsidR="00AA36D9" w:rsidRPr="00901D34">
        <w:rPr>
          <w:rFonts w:ascii="Arial" w:hAnsi="Arial" w:cs="Arial"/>
          <w:sz w:val="22"/>
        </w:rPr>
        <w:t>in</w:t>
      </w:r>
      <w:r w:rsidR="009A145B" w:rsidRPr="00901D34">
        <w:rPr>
          <w:rFonts w:ascii="Arial" w:hAnsi="Arial" w:cs="Arial"/>
          <w:sz w:val="22"/>
        </w:rPr>
        <w:t>to ketone bodies</w:t>
      </w:r>
      <w:r w:rsidR="00E01E63">
        <w:rPr>
          <w:rFonts w:ascii="Arial" w:hAnsi="Arial" w:cs="Arial"/>
          <w:sz w:val="22"/>
        </w:rPr>
        <w:t xml:space="preserve"> known as</w:t>
      </w:r>
      <w:r w:rsidR="00047A8E">
        <w:rPr>
          <w:rFonts w:ascii="Arial" w:hAnsi="Arial" w:cs="Arial"/>
          <w:sz w:val="22"/>
        </w:rPr>
        <w:t xml:space="preserve"> beta-</w:t>
      </w:r>
      <w:r w:rsidR="009A145B" w:rsidRPr="00901D34">
        <w:rPr>
          <w:rFonts w:ascii="Arial" w:hAnsi="Arial" w:cs="Arial"/>
          <w:sz w:val="22"/>
        </w:rPr>
        <w:t>hydroxybutyrate</w:t>
      </w:r>
      <w:r w:rsidR="00047A8E">
        <w:rPr>
          <w:rFonts w:ascii="Arial" w:hAnsi="Arial" w:cs="Arial"/>
          <w:sz w:val="22"/>
        </w:rPr>
        <w:t xml:space="preserve"> (BOHB</w:t>
      </w:r>
      <w:r w:rsidR="00D35B82">
        <w:rPr>
          <w:rFonts w:ascii="Arial" w:hAnsi="Arial" w:cs="Arial"/>
          <w:sz w:val="22"/>
        </w:rPr>
        <w:t xml:space="preserve">, </w:t>
      </w:r>
      <w:r w:rsidR="00E01E63">
        <w:rPr>
          <w:rFonts w:ascii="Arial" w:hAnsi="Arial" w:cs="Arial"/>
          <w:sz w:val="22"/>
        </w:rPr>
        <w:t xml:space="preserve">the main ketone body in the blood) </w:t>
      </w:r>
      <w:r w:rsidR="009A145B" w:rsidRPr="00901D34">
        <w:rPr>
          <w:rFonts w:ascii="Arial" w:hAnsi="Arial" w:cs="Arial"/>
          <w:sz w:val="22"/>
        </w:rPr>
        <w:t>and</w:t>
      </w:r>
      <w:r w:rsidR="00E01E63">
        <w:rPr>
          <w:rFonts w:ascii="Arial" w:hAnsi="Arial" w:cs="Arial"/>
          <w:sz w:val="22"/>
        </w:rPr>
        <w:t xml:space="preserve"> aceto</w:t>
      </w:r>
      <w:r w:rsidR="009A145B" w:rsidRPr="00901D34">
        <w:rPr>
          <w:rFonts w:ascii="Arial" w:hAnsi="Arial" w:cs="Arial"/>
          <w:sz w:val="22"/>
        </w:rPr>
        <w:t xml:space="preserve">acetate </w:t>
      </w:r>
      <w:r w:rsidR="0012644E" w:rsidRPr="00901D34">
        <w:rPr>
          <w:rFonts w:ascii="Arial" w:hAnsi="Arial" w:cs="Arial"/>
          <w:sz w:val="22"/>
        </w:rPr>
        <w:t xml:space="preserve">via </w:t>
      </w:r>
      <w:r w:rsidR="007F3E1F" w:rsidRPr="007F3E1F">
        <w:rPr>
          <w:rFonts w:ascii="Arial" w:hAnsi="Arial" w:cs="Arial"/>
          <w:sz w:val="22"/>
        </w:rPr>
        <w:t xml:space="preserve">hydroxyl methyl glutaryl-coenzyme A </w:t>
      </w:r>
      <w:r w:rsidR="007F3E1F">
        <w:rPr>
          <w:rFonts w:ascii="Arial" w:hAnsi="Arial" w:cs="Arial"/>
          <w:sz w:val="22"/>
        </w:rPr>
        <w:t>(</w:t>
      </w:r>
      <w:r w:rsidR="0012644E" w:rsidRPr="00901D34">
        <w:rPr>
          <w:rFonts w:ascii="Arial" w:hAnsi="Arial" w:cs="Arial"/>
          <w:sz w:val="22"/>
        </w:rPr>
        <w:t>HMG-CoA</w:t>
      </w:r>
      <w:r w:rsidR="007F3E1F">
        <w:rPr>
          <w:rFonts w:ascii="Arial" w:hAnsi="Arial" w:cs="Arial"/>
          <w:sz w:val="22"/>
        </w:rPr>
        <w:t>)</w:t>
      </w:r>
      <w:r w:rsidR="0012644E" w:rsidRPr="00901D34">
        <w:rPr>
          <w:rFonts w:ascii="Arial" w:hAnsi="Arial" w:cs="Arial"/>
          <w:sz w:val="22"/>
        </w:rPr>
        <w:t xml:space="preserve"> synthetase and</w:t>
      </w:r>
      <w:r w:rsidR="00E01E63" w:rsidRPr="00E01E63">
        <w:rPr>
          <w:rFonts w:ascii="Arial" w:hAnsi="Arial" w:cs="Arial"/>
          <w:sz w:val="22"/>
        </w:rPr>
        <w:t xml:space="preserve"> </w:t>
      </w:r>
      <w:r w:rsidR="00E01E63" w:rsidRPr="00901D34">
        <w:rPr>
          <w:rFonts w:ascii="Arial" w:hAnsi="Arial" w:cs="Arial"/>
          <w:sz w:val="22"/>
        </w:rPr>
        <w:t>HMG-CoA</w:t>
      </w:r>
      <w:r w:rsidR="0012644E" w:rsidRPr="00901D34">
        <w:rPr>
          <w:rFonts w:ascii="Arial" w:hAnsi="Arial" w:cs="Arial"/>
          <w:sz w:val="22"/>
        </w:rPr>
        <w:t xml:space="preserve"> </w:t>
      </w:r>
      <w:r w:rsidR="00E01E63" w:rsidRPr="00901D34">
        <w:rPr>
          <w:rFonts w:ascii="Arial" w:hAnsi="Arial" w:cs="Arial"/>
          <w:sz w:val="22"/>
        </w:rPr>
        <w:t>lyase</w:t>
      </w:r>
      <w:r w:rsidR="000C759D">
        <w:rPr>
          <w:rFonts w:ascii="Arial" w:hAnsi="Arial" w:cs="Arial"/>
          <w:sz w:val="22"/>
        </w:rPr>
        <w:t xml:space="preserve">. The ketone bodies </w:t>
      </w:r>
      <w:r w:rsidR="009A145B" w:rsidRPr="00901D34">
        <w:rPr>
          <w:rFonts w:ascii="Arial" w:hAnsi="Arial" w:cs="Arial"/>
          <w:sz w:val="22"/>
        </w:rPr>
        <w:t>are exported to the brain for energy use</w:t>
      </w:r>
      <w:r w:rsidR="00AA36D9" w:rsidRPr="00901D34">
        <w:rPr>
          <w:rFonts w:ascii="Arial" w:hAnsi="Arial" w:cs="Arial"/>
          <w:sz w:val="22"/>
        </w:rPr>
        <w:t xml:space="preserve">. </w:t>
      </w:r>
      <w:r w:rsidR="0012644E" w:rsidRPr="00901D34">
        <w:rPr>
          <w:rFonts w:ascii="Arial" w:hAnsi="Arial" w:cs="Arial"/>
          <w:sz w:val="22"/>
        </w:rPr>
        <w:t>The liver also metabolizes the amino acids leucine and isoleucine into acetyl-CoA. Because f</w:t>
      </w:r>
      <w:r w:rsidR="009A145B" w:rsidRPr="00901D34">
        <w:rPr>
          <w:rFonts w:ascii="Arial" w:hAnsi="Arial" w:cs="Arial"/>
          <w:sz w:val="22"/>
        </w:rPr>
        <w:t>atty acids cannot cross the blood brain barrier</w:t>
      </w:r>
      <w:r w:rsidR="00047A8E">
        <w:rPr>
          <w:rFonts w:ascii="Arial" w:hAnsi="Arial" w:cs="Arial"/>
          <w:sz w:val="22"/>
        </w:rPr>
        <w:t>,</w:t>
      </w:r>
      <w:r w:rsidR="009A145B" w:rsidRPr="00901D34">
        <w:rPr>
          <w:rFonts w:ascii="Arial" w:hAnsi="Arial" w:cs="Arial"/>
          <w:sz w:val="22"/>
        </w:rPr>
        <w:t xml:space="preserve"> fatty acid</w:t>
      </w:r>
      <w:r w:rsidR="00AA36D9" w:rsidRPr="00901D34">
        <w:rPr>
          <w:rFonts w:ascii="Arial" w:hAnsi="Arial" w:cs="Arial"/>
          <w:sz w:val="22"/>
        </w:rPr>
        <w:t xml:space="preserve"> </w:t>
      </w:r>
      <w:r w:rsidR="009A145B" w:rsidRPr="00901D34">
        <w:rPr>
          <w:rFonts w:ascii="Arial" w:hAnsi="Arial" w:cs="Arial"/>
          <w:sz w:val="22"/>
        </w:rPr>
        <w:t>oxidation is limited in the brain</w:t>
      </w:r>
      <w:r w:rsidR="0012644E" w:rsidRPr="00901D34">
        <w:rPr>
          <w:rFonts w:ascii="Arial" w:hAnsi="Arial" w:cs="Arial"/>
          <w:sz w:val="22"/>
        </w:rPr>
        <w:t xml:space="preserve"> due to a lack of substrate</w:t>
      </w:r>
      <w:r w:rsidR="009A145B" w:rsidRPr="00901D34">
        <w:rPr>
          <w:rFonts w:ascii="Arial" w:hAnsi="Arial" w:cs="Arial"/>
          <w:sz w:val="22"/>
        </w:rPr>
        <w:t>. MCT1</w:t>
      </w:r>
      <w:r w:rsidR="00E01E63">
        <w:rPr>
          <w:rFonts w:ascii="Arial" w:hAnsi="Arial" w:cs="Arial"/>
          <w:sz w:val="22"/>
        </w:rPr>
        <w:t>,</w:t>
      </w:r>
      <w:r w:rsidR="009A145B" w:rsidRPr="00901D34">
        <w:rPr>
          <w:rFonts w:ascii="Arial" w:hAnsi="Arial" w:cs="Arial"/>
          <w:sz w:val="22"/>
        </w:rPr>
        <w:t xml:space="preserve"> a member of the monocarboxylate transporter family</w:t>
      </w:r>
      <w:r w:rsidR="00E01E63">
        <w:rPr>
          <w:rFonts w:ascii="Arial" w:hAnsi="Arial" w:cs="Arial"/>
          <w:sz w:val="22"/>
        </w:rPr>
        <w:t>,</w:t>
      </w:r>
      <w:r w:rsidR="009A145B" w:rsidRPr="00901D34">
        <w:rPr>
          <w:rFonts w:ascii="Arial" w:hAnsi="Arial" w:cs="Arial"/>
          <w:sz w:val="22"/>
        </w:rPr>
        <w:t xml:space="preserve"> transports the ketone bodies across the blood brain barrier</w:t>
      </w:r>
      <w:r w:rsidR="00E01E63">
        <w:rPr>
          <w:rFonts w:ascii="Arial" w:hAnsi="Arial" w:cs="Arial"/>
          <w:sz w:val="22"/>
        </w:rPr>
        <w:t>. BOHB is then converted back to acetoacetate</w:t>
      </w:r>
      <w:r w:rsidR="009A145B" w:rsidRPr="00901D34">
        <w:rPr>
          <w:rFonts w:ascii="Arial" w:hAnsi="Arial" w:cs="Arial"/>
          <w:sz w:val="22"/>
        </w:rPr>
        <w:t xml:space="preserve"> </w:t>
      </w:r>
      <w:r w:rsidR="00E01E63">
        <w:rPr>
          <w:rFonts w:ascii="Arial" w:hAnsi="Arial" w:cs="Arial"/>
          <w:sz w:val="22"/>
        </w:rPr>
        <w:t>and then to acety</w:t>
      </w:r>
      <w:r w:rsidR="00AA4F3F">
        <w:rPr>
          <w:rFonts w:ascii="Arial" w:hAnsi="Arial" w:cs="Arial"/>
          <w:sz w:val="22"/>
        </w:rPr>
        <w:t>l</w:t>
      </w:r>
      <w:r w:rsidR="00E01E63">
        <w:rPr>
          <w:rFonts w:ascii="Arial" w:hAnsi="Arial" w:cs="Arial"/>
          <w:sz w:val="22"/>
        </w:rPr>
        <w:t xml:space="preserve">-CoA which enters the citric acid cycle and generates energy in the form of </w:t>
      </w:r>
      <w:r w:rsidR="005179E0">
        <w:rPr>
          <w:rFonts w:ascii="Arial" w:hAnsi="Arial" w:cs="Arial"/>
          <w:sz w:val="22"/>
        </w:rPr>
        <w:t>adenosine triphosphate (</w:t>
      </w:r>
      <w:r w:rsidR="00E01E63">
        <w:rPr>
          <w:rFonts w:ascii="Arial" w:hAnsi="Arial" w:cs="Arial"/>
          <w:sz w:val="22"/>
        </w:rPr>
        <w:t>ATP</w:t>
      </w:r>
      <w:r w:rsidR="005179E0">
        <w:rPr>
          <w:rFonts w:ascii="Arial" w:hAnsi="Arial" w:cs="Arial"/>
          <w:sz w:val="22"/>
        </w:rPr>
        <w:t>)</w:t>
      </w:r>
      <w:r w:rsidR="00E01E63">
        <w:rPr>
          <w:rFonts w:ascii="Arial" w:hAnsi="Arial" w:cs="Arial"/>
          <w:sz w:val="22"/>
        </w:rPr>
        <w:t xml:space="preserve">.  </w:t>
      </w:r>
      <w:r w:rsidR="00A24458">
        <w:rPr>
          <w:rFonts w:ascii="Arial" w:hAnsi="Arial" w:cs="Arial"/>
          <w:sz w:val="22"/>
        </w:rPr>
        <w:t xml:space="preserve">Studies have shown that as the plasma glucose falls the cerebral metabolic rate of glucose falls and as the plasma acetoacetate levels rise the </w:t>
      </w:r>
      <w:r w:rsidR="00567BF6">
        <w:rPr>
          <w:rFonts w:ascii="Arial" w:hAnsi="Arial" w:cs="Arial"/>
          <w:sz w:val="22"/>
        </w:rPr>
        <w:t xml:space="preserve">cerebral metabolic rate </w:t>
      </w:r>
      <w:r w:rsidR="00A24458">
        <w:rPr>
          <w:rFonts w:ascii="Arial" w:hAnsi="Arial" w:cs="Arial"/>
          <w:sz w:val="22"/>
        </w:rPr>
        <w:t>acetoacetate rises replacing the lost metabolism of glucose</w:t>
      </w:r>
      <w:r w:rsidR="00183119">
        <w:rPr>
          <w:rFonts w:ascii="Arial" w:hAnsi="Arial" w:cs="Arial"/>
          <w:sz w:val="22"/>
        </w:rPr>
        <w:t xml:space="preserve"> </w:t>
      </w:r>
      <w:r w:rsidR="00CD018D">
        <w:rPr>
          <w:rFonts w:ascii="Arial" w:hAnsi="Arial" w:cs="Arial"/>
          <w:sz w:val="22"/>
        </w:rPr>
        <w:fldChar w:fldCharType="begin">
          <w:fldData xml:space="preserve">PEVuZE5vdGU+PENpdGU+PEF1dGhvcj5Db3VyY2hlc25lLUxveWVyPC9BdXRob3I+PFllYXI+MjAx
NzwvWWVhcj48UmVjTnVtPjEwNjg8L1JlY051bT48RGlzcGxheVRleHQ+KDEzKTwvRGlzcGxheVRl
eHQ+PHJlY29yZD48cmVjLW51bWJlcj4xMDY4PC9yZWMtbnVtYmVyPjxmb3JlaWduLWtleXM+PGtl
eSBhcHA9IkVOIiBkYi1pZD0iMnd0YXB6ZGQ5eGRzczdlNXZ4b3YweGZ4MnhhdnZ0ZjJkdDBmIiB0
aW1lc3RhbXA9IjE2NzY0NzM0MTEiPjEwNjg8L2tleT48L2ZvcmVpZ24ta2V5cz48cmVmLXR5cGUg
bmFtZT0iSm91cm5hbCBBcnRpY2xlIj4xNzwvcmVmLXR5cGU+PGNvbnRyaWJ1dG9ycz48YXV0aG9y
cz48YXV0aG9yPkNvdXJjaGVzbmUtTG95ZXIsIEEuPC9hdXRob3I+PGF1dGhvcj5Dcm90ZWF1LCBF
LjwvYXV0aG9yPjxhdXRob3I+Q2FzdGVsbGFubywgQy4gQS48L2F1dGhvcj48YXV0aG9yPlN0LVBp
ZXJyZSwgVi48L2F1dGhvcj48YXV0aG9yPkhlbm5lYmVsbGUsIE0uPC9hdXRob3I+PGF1dGhvcj5D
dW5uYW5lLCBTLiBDLjwvYXV0aG9yPjwvYXV0aG9ycz48L2NvbnRyaWJ1dG9ycz48YXV0aC1hZGRy
ZXNzPjEgUmVzZWFyY2ggQ2VudGVyIG9uIEFnaW5nLCBTaGVyYnJvb2tlLCBVbml2ZXJzaXRlIGRl
IFNoZXJicm9va2UsIFF1ZWJlYywgQ2FuYWRhLiYjeEQ7MiBEZXBhcnRtZW50IG9mIFBoYXJtYWNv
bG9neSAmYW1wOyBQaHlzaW9sb2d5LCBVbml2ZXJzaXRlIGRlIFNoZXJicm9va2UsIFNoZXJicm9v
a2UsIFF1ZWJlYywgQ2FuYWRhLiYjeEQ7MyBEZXBhcnRtZW50IG9mIE1lZGljaW5lLCBVbml2ZXJz
aXRlIGRlIFNoZXJicm9va2UsIFNoZXJicm9va2UsIFF1ZWJlYywgQ2FuYWRhLjwvYXV0aC1hZGRy
ZXNzPjx0aXRsZXM+PHRpdGxlPkludmVyc2UgcmVsYXRpb25zaGlwIGJldHdlZW4gYnJhaW4gZ2x1
Y29zZSBhbmQga2V0b25lIG1ldGFib2xpc20gaW4gYWR1bHRzIGR1cmluZyBzaG9ydC10ZXJtIG1v
ZGVyYXRlIGRpZXRhcnkga2V0b3NpczogQSBkdWFsIHRyYWNlciBxdWFudGl0YXRpdmUgcG9zaXRy
b24gZW1pc3Npb24gdG9tb2dyYXBoeSBzdHVkeTwvdGl0bGU+PHNlY29uZGFyeS10aXRsZT5KIENl
cmViIEJsb29kIEZsb3cgTWV0YWI8L3NlY29uZGFyeS10aXRsZT48L3RpdGxlcz48cGVyaW9kaWNh
bD48ZnVsbC10aXRsZT5KIENlcmViIEJsb29kIEZsb3cgTWV0YWI8L2Z1bGwtdGl0bGU+PC9wZXJp
b2RpY2FsPjxwYWdlcz4yNDg1LTI0OTM8L3BhZ2VzPjx2b2x1bWU+Mzc8L3ZvbHVtZT48bnVtYmVy
Pjc8L251bWJlcj48ZWRpdGlvbj4yMDE2LzA5LzE2PC9lZGl0aW9uPjxrZXl3b3Jkcz48a2V5d29y
ZD5BZHVsdDwva2V5d29yZD48a2V5d29yZD4qQnJhaW4vZGlhZ25vc3RpYyBpbWFnaW5nL21ldGFi
b2xpc208L2tleXdvcmQ+PGtleXdvcmQ+KkRpZXQsIEtldG9nZW5pYzwva2V5d29yZD48a2V5d29y
ZD5GZW1hbGU8L2tleXdvcmQ+PGtleXdvcmQ+Rmx1b3JvZGVveHlnbHVjb3NlIEYxODwva2V5d29y
ZD48a2V5d29yZD5HbHVjb3NlLyptZXRhYm9saXNtPC9rZXl3b3JkPjxrZXl3b3JkPkh1bWFuczwv
a2V5d29yZD48a2V5d29yZD5LZXRvbmVzLyptZXRhYm9saXNtPC9rZXl3b3JkPjxrZXl3b3JkPipL
ZXRvc2lzL2RpYWdub3N0aWMgaW1hZ2luZy9tZXRhYm9saXNtPC9rZXl3b3JkPjxrZXl3b3JkPk1h
bGU8L2tleXdvcmQ+PGtleXdvcmQ+TWlkZGxlIEFnZWQ8L2tleXdvcmQ+PGtleXdvcmQ+UG9zaXRy
b24tRW1pc3Npb24gVG9tb2dyYXBoeTwva2V5d29yZD48a2V5d29yZD5SYWRpb3BoYXJtYWNldXRp
Y2Fsczwva2V5d29yZD48a2V5d29yZD5Zb3VuZyBBZHVsdDwva2V5d29yZD48a2V5d29yZD5NZXRh
Ym9saXNtPC9rZXl3b3JkPjxrZXl3b3JkPmFjZXRvYWNldGF0ZTwva2V5d29yZD48a2V5d29yZD5n
bHVjb3NlPC9rZXl3b3JkPjxrZXl3b3JkPmtldG9nZW5pYyBkaWV0PC9rZXl3b3JkPjxrZXl3b3Jk
PmtldG9uZTwva2V5d29yZD48a2V5d29yZD5uZXVyb2ltYWdpbmc8L2tleXdvcmQ+PC9rZXl3b3Jk
cz48ZGF0ZXM+PHllYXI+MjAxNzwveWVhcj48cHViLWRhdGVzPjxkYXRlPkp1bDwvZGF0ZT48L3B1
Yi1kYXRlcz48L2RhdGVzPjxpc2JuPjE1NTktNzAxNiAoRWxlY3Ryb25pYykmI3hEOzAyNzEtNjc4
WCAoUHJpbnQpJiN4RDswMjcxLTY3OFggKExpbmtpbmcpPC9pc2JuPjxhY2Nlc3Npb24tbnVtPjI3
NjI5MTAwPC9hY2Nlc3Npb24tbnVtPjx1cmxzPjxyZWxhdGVkLXVybHM+PHVybD5odHRwczovL3d3
dy5uY2JpLm5sbS5uaWguZ292L3B1Ym1lZC8yNzYyOTEwMDwvdXJsPjwvcmVsYXRlZC11cmxzPjwv
dXJscz48Y3VzdG9tMj5QTUM1NTMxMzQ2PC9jdXN0b20yPjxlbGVjdHJvbmljLXJlc291cmNlLW51
bT4xMC4xMTc3LzAyNzE2NzhYMTY2NjkzNjY8L2VsZWN0cm9uaWMtcmVzb3VyY2UtbnVtPjwvcmVj
b3JkPjwvQ2l0ZT48L0VuZE5vdGU+AG==
</w:fldData>
        </w:fldChar>
      </w:r>
      <w:r w:rsidR="0084606D">
        <w:rPr>
          <w:rFonts w:ascii="Arial" w:hAnsi="Arial" w:cs="Arial"/>
          <w:sz w:val="22"/>
        </w:rPr>
        <w:instrText xml:space="preserve"> ADDIN EN.CITE </w:instrText>
      </w:r>
      <w:r w:rsidR="0084606D">
        <w:rPr>
          <w:rFonts w:ascii="Arial" w:hAnsi="Arial" w:cs="Arial"/>
          <w:sz w:val="22"/>
        </w:rPr>
        <w:fldChar w:fldCharType="begin">
          <w:fldData xml:space="preserve">PEVuZE5vdGU+PENpdGU+PEF1dGhvcj5Db3VyY2hlc25lLUxveWVyPC9BdXRob3I+PFllYXI+MjAx
NzwvWWVhcj48UmVjTnVtPjEwNjg8L1JlY051bT48RGlzcGxheVRleHQ+KDEzKTwvRGlzcGxheVRl
eHQ+PHJlY29yZD48cmVjLW51bWJlcj4xMDY4PC9yZWMtbnVtYmVyPjxmb3JlaWduLWtleXM+PGtl
eSBhcHA9IkVOIiBkYi1pZD0iMnd0YXB6ZGQ5eGRzczdlNXZ4b3YweGZ4MnhhdnZ0ZjJkdDBmIiB0
aW1lc3RhbXA9IjE2NzY0NzM0MTEiPjEwNjg8L2tleT48L2ZvcmVpZ24ta2V5cz48cmVmLXR5cGUg
bmFtZT0iSm91cm5hbCBBcnRpY2xlIj4xNzwvcmVmLXR5cGU+PGNvbnRyaWJ1dG9ycz48YXV0aG9y
cz48YXV0aG9yPkNvdXJjaGVzbmUtTG95ZXIsIEEuPC9hdXRob3I+PGF1dGhvcj5Dcm90ZWF1LCBF
LjwvYXV0aG9yPjxhdXRob3I+Q2FzdGVsbGFubywgQy4gQS48L2F1dGhvcj48YXV0aG9yPlN0LVBp
ZXJyZSwgVi48L2F1dGhvcj48YXV0aG9yPkhlbm5lYmVsbGUsIE0uPC9hdXRob3I+PGF1dGhvcj5D
dW5uYW5lLCBTLiBDLjwvYXV0aG9yPjwvYXV0aG9ycz48L2NvbnRyaWJ1dG9ycz48YXV0aC1hZGRy
ZXNzPjEgUmVzZWFyY2ggQ2VudGVyIG9uIEFnaW5nLCBTaGVyYnJvb2tlLCBVbml2ZXJzaXRlIGRl
IFNoZXJicm9va2UsIFF1ZWJlYywgQ2FuYWRhLiYjeEQ7MiBEZXBhcnRtZW50IG9mIFBoYXJtYWNv
bG9neSAmYW1wOyBQaHlzaW9sb2d5LCBVbml2ZXJzaXRlIGRlIFNoZXJicm9va2UsIFNoZXJicm9v
a2UsIFF1ZWJlYywgQ2FuYWRhLiYjeEQ7MyBEZXBhcnRtZW50IG9mIE1lZGljaW5lLCBVbml2ZXJz
aXRlIGRlIFNoZXJicm9va2UsIFNoZXJicm9va2UsIFF1ZWJlYywgQ2FuYWRhLjwvYXV0aC1hZGRy
ZXNzPjx0aXRsZXM+PHRpdGxlPkludmVyc2UgcmVsYXRpb25zaGlwIGJldHdlZW4gYnJhaW4gZ2x1
Y29zZSBhbmQga2V0b25lIG1ldGFib2xpc20gaW4gYWR1bHRzIGR1cmluZyBzaG9ydC10ZXJtIG1v
ZGVyYXRlIGRpZXRhcnkga2V0b3NpczogQSBkdWFsIHRyYWNlciBxdWFudGl0YXRpdmUgcG9zaXRy
b24gZW1pc3Npb24gdG9tb2dyYXBoeSBzdHVkeTwvdGl0bGU+PHNlY29uZGFyeS10aXRsZT5KIENl
cmViIEJsb29kIEZsb3cgTWV0YWI8L3NlY29uZGFyeS10aXRsZT48L3RpdGxlcz48cGVyaW9kaWNh
bD48ZnVsbC10aXRsZT5KIENlcmViIEJsb29kIEZsb3cgTWV0YWI8L2Z1bGwtdGl0bGU+PC9wZXJp
b2RpY2FsPjxwYWdlcz4yNDg1LTI0OTM8L3BhZ2VzPjx2b2x1bWU+Mzc8L3ZvbHVtZT48bnVtYmVy
Pjc8L251bWJlcj48ZWRpdGlvbj4yMDE2LzA5LzE2PC9lZGl0aW9uPjxrZXl3b3Jkcz48a2V5d29y
ZD5BZHVsdDwva2V5d29yZD48a2V5d29yZD4qQnJhaW4vZGlhZ25vc3RpYyBpbWFnaW5nL21ldGFi
b2xpc208L2tleXdvcmQ+PGtleXdvcmQ+KkRpZXQsIEtldG9nZW5pYzwva2V5d29yZD48a2V5d29y
ZD5GZW1hbGU8L2tleXdvcmQ+PGtleXdvcmQ+Rmx1b3JvZGVveHlnbHVjb3NlIEYxODwva2V5d29y
ZD48a2V5d29yZD5HbHVjb3NlLyptZXRhYm9saXNtPC9rZXl3b3JkPjxrZXl3b3JkPkh1bWFuczwv
a2V5d29yZD48a2V5d29yZD5LZXRvbmVzLyptZXRhYm9saXNtPC9rZXl3b3JkPjxrZXl3b3JkPipL
ZXRvc2lzL2RpYWdub3N0aWMgaW1hZ2luZy9tZXRhYm9saXNtPC9rZXl3b3JkPjxrZXl3b3JkPk1h
bGU8L2tleXdvcmQ+PGtleXdvcmQ+TWlkZGxlIEFnZWQ8L2tleXdvcmQ+PGtleXdvcmQ+UG9zaXRy
b24tRW1pc3Npb24gVG9tb2dyYXBoeTwva2V5d29yZD48a2V5d29yZD5SYWRpb3BoYXJtYWNldXRp
Y2Fsczwva2V5d29yZD48a2V5d29yZD5Zb3VuZyBBZHVsdDwva2V5d29yZD48a2V5d29yZD5NZXRh
Ym9saXNtPC9rZXl3b3JkPjxrZXl3b3JkPmFjZXRvYWNldGF0ZTwva2V5d29yZD48a2V5d29yZD5n
bHVjb3NlPC9rZXl3b3JkPjxrZXl3b3JkPmtldG9nZW5pYyBkaWV0PC9rZXl3b3JkPjxrZXl3b3Jk
PmtldG9uZTwva2V5d29yZD48a2V5d29yZD5uZXVyb2ltYWdpbmc8L2tleXdvcmQ+PC9rZXl3b3Jk
cz48ZGF0ZXM+PHllYXI+MjAxNzwveWVhcj48cHViLWRhdGVzPjxkYXRlPkp1bDwvZGF0ZT48L3B1
Yi1kYXRlcz48L2RhdGVzPjxpc2JuPjE1NTktNzAxNiAoRWxlY3Ryb25pYykmI3hEOzAyNzEtNjc4
WCAoUHJpbnQpJiN4RDswMjcxLTY3OFggKExpbmtpbmcpPC9pc2JuPjxhY2Nlc3Npb24tbnVtPjI3
NjI5MTAwPC9hY2Nlc3Npb24tbnVtPjx1cmxzPjxyZWxhdGVkLXVybHM+PHVybD5odHRwczovL3d3
dy5uY2JpLm5sbS5uaWguZ292L3B1Ym1lZC8yNzYyOTEwMDwvdXJsPjwvcmVsYXRlZC11cmxzPjwv
dXJscz48Y3VzdG9tMj5QTUM1NTMxMzQ2PC9jdXN0b20yPjxlbGVjdHJvbmljLXJlc291cmNlLW51
bT4xMC4xMTc3LzAyNzE2NzhYMTY2NjkzNjY8L2VsZWN0cm9uaWMtcmVzb3VyY2UtbnVtPjwvcmVj
b3JkPjwvQ2l0ZT48L0VuZE5vdGU+AG==
</w:fldData>
        </w:fldChar>
      </w:r>
      <w:r w:rsidR="0084606D">
        <w:rPr>
          <w:rFonts w:ascii="Arial" w:hAnsi="Arial" w:cs="Arial"/>
          <w:sz w:val="22"/>
        </w:rPr>
        <w:instrText xml:space="preserve"> ADDIN EN.CITE.DATA </w:instrText>
      </w:r>
      <w:r w:rsidR="0084606D">
        <w:rPr>
          <w:rFonts w:ascii="Arial" w:hAnsi="Arial" w:cs="Arial"/>
          <w:sz w:val="22"/>
        </w:rPr>
      </w:r>
      <w:r w:rsidR="0084606D">
        <w:rPr>
          <w:rFonts w:ascii="Arial" w:hAnsi="Arial" w:cs="Arial"/>
          <w:sz w:val="22"/>
        </w:rPr>
        <w:fldChar w:fldCharType="end"/>
      </w:r>
      <w:r w:rsidR="00CD018D">
        <w:rPr>
          <w:rFonts w:ascii="Arial" w:hAnsi="Arial" w:cs="Arial"/>
          <w:sz w:val="22"/>
        </w:rPr>
      </w:r>
      <w:r w:rsidR="00CD018D">
        <w:rPr>
          <w:rFonts w:ascii="Arial" w:hAnsi="Arial" w:cs="Arial"/>
          <w:sz w:val="22"/>
        </w:rPr>
        <w:fldChar w:fldCharType="separate"/>
      </w:r>
      <w:r w:rsidR="0084606D">
        <w:rPr>
          <w:rFonts w:ascii="Arial" w:hAnsi="Arial" w:cs="Arial"/>
          <w:noProof/>
          <w:sz w:val="22"/>
        </w:rPr>
        <w:t>(13)</w:t>
      </w:r>
      <w:r w:rsidR="00CD018D">
        <w:rPr>
          <w:rFonts w:ascii="Arial" w:hAnsi="Arial" w:cs="Arial"/>
          <w:sz w:val="22"/>
        </w:rPr>
        <w:fldChar w:fldCharType="end"/>
      </w:r>
      <w:r w:rsidR="001933FB">
        <w:rPr>
          <w:rFonts w:ascii="Arial" w:hAnsi="Arial" w:cs="Arial"/>
          <w:sz w:val="22"/>
        </w:rPr>
        <w:t xml:space="preserve">. </w:t>
      </w:r>
      <w:r w:rsidR="00E01E63">
        <w:rPr>
          <w:rFonts w:ascii="Arial" w:hAnsi="Arial" w:cs="Arial"/>
          <w:sz w:val="22"/>
        </w:rPr>
        <w:t>Thus</w:t>
      </w:r>
      <w:r w:rsidR="00E26CF9">
        <w:rPr>
          <w:rFonts w:ascii="Arial" w:hAnsi="Arial" w:cs="Arial"/>
          <w:sz w:val="22"/>
        </w:rPr>
        <w:t>,</w:t>
      </w:r>
      <w:r w:rsidR="00E01E63">
        <w:rPr>
          <w:rFonts w:ascii="Arial" w:hAnsi="Arial" w:cs="Arial"/>
          <w:sz w:val="22"/>
        </w:rPr>
        <w:t xml:space="preserve"> BOHB can </w:t>
      </w:r>
      <w:r w:rsidR="00A24458">
        <w:rPr>
          <w:rFonts w:ascii="Arial" w:hAnsi="Arial" w:cs="Arial"/>
          <w:sz w:val="22"/>
        </w:rPr>
        <w:t xml:space="preserve">add to </w:t>
      </w:r>
      <w:r w:rsidR="00E01E63">
        <w:rPr>
          <w:rFonts w:ascii="Arial" w:hAnsi="Arial" w:cs="Arial"/>
          <w:sz w:val="22"/>
        </w:rPr>
        <w:t xml:space="preserve">glucose as a primary source of energy production by the brain. </w:t>
      </w:r>
      <w:r w:rsidR="00730A61">
        <w:rPr>
          <w:rFonts w:ascii="Arial" w:hAnsi="Arial" w:cs="Arial"/>
          <w:sz w:val="22"/>
        </w:rPr>
        <w:t>This protects the brain from hypoglycemic brain damage in circumstances of low glucose and high ketones (with the exception of patients with ketone utilization defects).</w:t>
      </w:r>
      <w:r w:rsidR="009A145B" w:rsidRPr="00901D34">
        <w:rPr>
          <w:rFonts w:ascii="Arial" w:hAnsi="Arial" w:cs="Arial"/>
          <w:sz w:val="22"/>
        </w:rPr>
        <w:t xml:space="preserve"> </w:t>
      </w:r>
      <w:r w:rsidR="001933FB">
        <w:rPr>
          <w:rFonts w:ascii="Arial" w:hAnsi="Arial" w:cs="Arial"/>
          <w:sz w:val="22"/>
        </w:rPr>
        <w:t>This also highlights why</w:t>
      </w:r>
      <w:r w:rsidR="0012644E" w:rsidRPr="00901D34">
        <w:rPr>
          <w:rFonts w:ascii="Arial" w:hAnsi="Arial" w:cs="Arial"/>
          <w:sz w:val="22"/>
        </w:rPr>
        <w:t xml:space="preserve"> untreated disorders of fatty acid oxidation </w:t>
      </w:r>
      <w:r w:rsidR="005B6C34">
        <w:rPr>
          <w:rFonts w:ascii="Arial" w:hAnsi="Arial" w:cs="Arial"/>
          <w:sz w:val="22"/>
        </w:rPr>
        <w:t>plus</w:t>
      </w:r>
      <w:r w:rsidR="0012644E" w:rsidRPr="00901D34">
        <w:rPr>
          <w:rFonts w:ascii="Arial" w:hAnsi="Arial" w:cs="Arial"/>
          <w:sz w:val="22"/>
        </w:rPr>
        <w:t xml:space="preserve"> ketone synthesis and utilization are dangerous as they result in accelerated development of hypoglycemia because of the loss of the glucose sparing ketones</w:t>
      </w:r>
      <w:r w:rsidR="00CB54D0" w:rsidRPr="00901D34">
        <w:rPr>
          <w:rFonts w:ascii="Arial" w:hAnsi="Arial" w:cs="Arial"/>
          <w:sz w:val="22"/>
        </w:rPr>
        <w:t>, resulting</w:t>
      </w:r>
      <w:r w:rsidR="009C25AB">
        <w:rPr>
          <w:rFonts w:ascii="Arial" w:hAnsi="Arial" w:cs="Arial"/>
          <w:sz w:val="22"/>
        </w:rPr>
        <w:t xml:space="preserve"> in energy failure in the brain.</w:t>
      </w:r>
    </w:p>
    <w:p w14:paraId="0CFD7184" w14:textId="71F892D7" w:rsidR="002E4DE9" w:rsidRPr="00901D34" w:rsidRDefault="002E4DE9" w:rsidP="009C3A2A">
      <w:pPr>
        <w:spacing w:line="276" w:lineRule="auto"/>
        <w:contextualSpacing/>
        <w:rPr>
          <w:rFonts w:ascii="Arial" w:hAnsi="Arial" w:cs="Arial"/>
          <w:sz w:val="22"/>
        </w:rPr>
      </w:pPr>
    </w:p>
    <w:p w14:paraId="682643A8" w14:textId="471B0361" w:rsidR="002E4DE9" w:rsidRPr="00901D34" w:rsidRDefault="002E4DE9" w:rsidP="009C3A2A">
      <w:pPr>
        <w:spacing w:line="276" w:lineRule="auto"/>
        <w:contextualSpacing/>
        <w:rPr>
          <w:rFonts w:ascii="Arial" w:hAnsi="Arial" w:cs="Arial"/>
          <w:sz w:val="22"/>
        </w:rPr>
      </w:pPr>
      <w:r w:rsidRPr="00901D34">
        <w:rPr>
          <w:rFonts w:ascii="Arial" w:hAnsi="Arial" w:cs="Arial"/>
          <w:sz w:val="22"/>
        </w:rPr>
        <w:t xml:space="preserve">Abnormalities of </w:t>
      </w:r>
      <w:r w:rsidR="00E42165">
        <w:rPr>
          <w:rFonts w:ascii="Arial" w:hAnsi="Arial" w:cs="Arial"/>
          <w:sz w:val="22"/>
        </w:rPr>
        <w:t>FAO</w:t>
      </w:r>
      <w:r w:rsidRPr="00901D34">
        <w:rPr>
          <w:rFonts w:ascii="Arial" w:hAnsi="Arial" w:cs="Arial"/>
          <w:sz w:val="22"/>
        </w:rPr>
        <w:t xml:space="preserve"> tend to </w:t>
      </w:r>
      <w:r w:rsidR="00E26CF9">
        <w:rPr>
          <w:rFonts w:ascii="Arial" w:hAnsi="Arial" w:cs="Arial"/>
          <w:sz w:val="22"/>
        </w:rPr>
        <w:t>present</w:t>
      </w:r>
      <w:r w:rsidRPr="00901D34">
        <w:rPr>
          <w:rFonts w:ascii="Arial" w:hAnsi="Arial" w:cs="Arial"/>
          <w:sz w:val="22"/>
        </w:rPr>
        <w:t xml:space="preserve"> either in periods of prolonged fast</w:t>
      </w:r>
      <w:r w:rsidR="00BA75F3">
        <w:rPr>
          <w:rFonts w:ascii="Arial" w:hAnsi="Arial" w:cs="Arial"/>
          <w:sz w:val="22"/>
        </w:rPr>
        <w:t>ing often precipitated by inter</w:t>
      </w:r>
      <w:r w:rsidRPr="00901D34">
        <w:rPr>
          <w:rFonts w:ascii="Arial" w:hAnsi="Arial" w:cs="Arial"/>
          <w:sz w:val="22"/>
        </w:rPr>
        <w:t>current illness when the need for energy at a cellular level</w:t>
      </w:r>
      <w:r w:rsidR="005B6C34">
        <w:rPr>
          <w:rFonts w:ascii="Arial" w:hAnsi="Arial" w:cs="Arial"/>
          <w:sz w:val="22"/>
        </w:rPr>
        <w:t>,</w:t>
      </w:r>
      <w:r w:rsidRPr="00901D34">
        <w:rPr>
          <w:rFonts w:ascii="Arial" w:hAnsi="Arial" w:cs="Arial"/>
          <w:sz w:val="22"/>
        </w:rPr>
        <w:t xml:space="preserve"> increases</w:t>
      </w:r>
      <w:r w:rsidR="005B6C34">
        <w:rPr>
          <w:rFonts w:ascii="Arial" w:hAnsi="Arial" w:cs="Arial"/>
          <w:sz w:val="22"/>
        </w:rPr>
        <w:t>,</w:t>
      </w:r>
      <w:r w:rsidRPr="00901D34">
        <w:rPr>
          <w:rFonts w:ascii="Arial" w:hAnsi="Arial" w:cs="Arial"/>
          <w:sz w:val="22"/>
        </w:rPr>
        <w:t xml:space="preserve"> or during severe strenuous exercise.</w:t>
      </w:r>
      <w:r w:rsidR="00852E8C" w:rsidRPr="00901D34">
        <w:rPr>
          <w:rFonts w:ascii="Arial" w:hAnsi="Arial" w:cs="Arial"/>
          <w:sz w:val="22"/>
        </w:rPr>
        <w:t xml:space="preserve"> C</w:t>
      </w:r>
      <w:r w:rsidRPr="00901D34">
        <w:rPr>
          <w:rFonts w:ascii="Arial" w:hAnsi="Arial" w:cs="Arial"/>
          <w:sz w:val="22"/>
        </w:rPr>
        <w:t>ommon clinical features of these defects include fasting hypoglycemia with liver failure, hepatic encephalopathy</w:t>
      </w:r>
      <w:r w:rsidR="007915DC">
        <w:rPr>
          <w:rFonts w:ascii="Arial" w:hAnsi="Arial" w:cs="Arial"/>
          <w:sz w:val="22"/>
        </w:rPr>
        <w:t>,</w:t>
      </w:r>
      <w:r w:rsidRPr="00901D34">
        <w:rPr>
          <w:rFonts w:ascii="Arial" w:hAnsi="Arial" w:cs="Arial"/>
          <w:sz w:val="22"/>
        </w:rPr>
        <w:t xml:space="preserve"> and muscular hypot</w:t>
      </w:r>
      <w:r w:rsidR="009C25AB">
        <w:rPr>
          <w:rFonts w:ascii="Arial" w:hAnsi="Arial" w:cs="Arial"/>
          <w:sz w:val="22"/>
        </w:rPr>
        <w:t xml:space="preserve">onia.  </w:t>
      </w:r>
      <w:r w:rsidRPr="00901D34">
        <w:rPr>
          <w:rFonts w:ascii="Arial" w:hAnsi="Arial" w:cs="Arial"/>
          <w:sz w:val="22"/>
        </w:rPr>
        <w:t>Rhabdomyolysis following exercise is also common. Rare clinical effects might include cardiac arrhythmia</w:t>
      </w:r>
      <w:r w:rsidR="009C25AB">
        <w:rPr>
          <w:rFonts w:ascii="Arial" w:hAnsi="Arial" w:cs="Arial"/>
          <w:sz w:val="22"/>
        </w:rPr>
        <w:t>s and retinitis pigme</w:t>
      </w:r>
      <w:r w:rsidRPr="00901D34">
        <w:rPr>
          <w:rFonts w:ascii="Arial" w:hAnsi="Arial" w:cs="Arial"/>
          <w:sz w:val="22"/>
        </w:rPr>
        <w:t>ntos</w:t>
      </w:r>
      <w:r w:rsidR="009C25AB">
        <w:rPr>
          <w:rFonts w:ascii="Arial" w:hAnsi="Arial" w:cs="Arial"/>
          <w:sz w:val="22"/>
        </w:rPr>
        <w:t>a</w:t>
      </w:r>
      <w:r w:rsidRPr="00901D34">
        <w:rPr>
          <w:rFonts w:ascii="Arial" w:hAnsi="Arial" w:cs="Arial"/>
          <w:sz w:val="22"/>
        </w:rPr>
        <w:t xml:space="preserve">. The biochemical hallmark of </w:t>
      </w:r>
      <w:r w:rsidR="00E42165">
        <w:rPr>
          <w:rFonts w:ascii="Arial" w:hAnsi="Arial" w:cs="Arial"/>
          <w:sz w:val="22"/>
        </w:rPr>
        <w:t>FAO</w:t>
      </w:r>
      <w:r w:rsidRPr="00901D34">
        <w:rPr>
          <w:rFonts w:ascii="Arial" w:hAnsi="Arial" w:cs="Arial"/>
          <w:sz w:val="22"/>
        </w:rPr>
        <w:t xml:space="preserve"> defects is hypoglycemia associated with elevated free fatty acids and inappropria</w:t>
      </w:r>
      <w:r w:rsidR="00FB4845">
        <w:rPr>
          <w:rFonts w:ascii="Arial" w:hAnsi="Arial" w:cs="Arial"/>
          <w:sz w:val="22"/>
        </w:rPr>
        <w:t xml:space="preserve">tely low ketone </w:t>
      </w:r>
      <w:r w:rsidR="00BA75F3">
        <w:rPr>
          <w:rFonts w:ascii="Arial" w:hAnsi="Arial" w:cs="Arial"/>
          <w:sz w:val="22"/>
        </w:rPr>
        <w:t xml:space="preserve">bodies (Table 3 and Figure </w:t>
      </w:r>
      <w:r w:rsidR="004564D0">
        <w:rPr>
          <w:rFonts w:ascii="Arial" w:hAnsi="Arial" w:cs="Arial"/>
          <w:sz w:val="22"/>
        </w:rPr>
        <w:t>2</w:t>
      </w:r>
      <w:r w:rsidRPr="00901D34">
        <w:rPr>
          <w:rFonts w:ascii="Arial" w:hAnsi="Arial" w:cs="Arial"/>
          <w:sz w:val="22"/>
        </w:rPr>
        <w:t>). Coagulation defects</w:t>
      </w:r>
      <w:r w:rsidR="00852E8C" w:rsidRPr="00901D34">
        <w:rPr>
          <w:rFonts w:ascii="Arial" w:hAnsi="Arial" w:cs="Arial"/>
          <w:sz w:val="22"/>
        </w:rPr>
        <w:t>, elevated liver function tests</w:t>
      </w:r>
      <w:r w:rsidR="007915DC">
        <w:rPr>
          <w:rFonts w:ascii="Arial" w:hAnsi="Arial" w:cs="Arial"/>
          <w:sz w:val="22"/>
        </w:rPr>
        <w:t>,</w:t>
      </w:r>
      <w:r w:rsidRPr="00901D34">
        <w:rPr>
          <w:rFonts w:ascii="Arial" w:hAnsi="Arial" w:cs="Arial"/>
          <w:sz w:val="22"/>
        </w:rPr>
        <w:t xml:space="preserve"> and hyperammonemia may occur with massive elevation of serum </w:t>
      </w:r>
      <w:r w:rsidR="00656303">
        <w:rPr>
          <w:rFonts w:ascii="Arial" w:hAnsi="Arial" w:cs="Arial"/>
          <w:sz w:val="22"/>
        </w:rPr>
        <w:t>CK</w:t>
      </w:r>
      <w:r w:rsidR="007915DC">
        <w:rPr>
          <w:rFonts w:ascii="Arial" w:hAnsi="Arial" w:cs="Arial"/>
          <w:sz w:val="22"/>
        </w:rPr>
        <w:t xml:space="preserve"> levels</w:t>
      </w:r>
      <w:r w:rsidRPr="00901D34">
        <w:rPr>
          <w:rFonts w:ascii="Arial" w:hAnsi="Arial" w:cs="Arial"/>
          <w:sz w:val="22"/>
        </w:rPr>
        <w:t>.</w:t>
      </w:r>
    </w:p>
    <w:p w14:paraId="24F16F6F" w14:textId="5D4CCB91" w:rsidR="001A62A4" w:rsidRPr="00901D34" w:rsidRDefault="001A62A4" w:rsidP="009C3A2A">
      <w:pPr>
        <w:spacing w:line="276" w:lineRule="auto"/>
        <w:contextualSpacing/>
        <w:rPr>
          <w:rFonts w:ascii="Arial" w:hAnsi="Arial" w:cs="Arial"/>
          <w:sz w:val="22"/>
        </w:rPr>
      </w:pPr>
    </w:p>
    <w:p w14:paraId="662A5623" w14:textId="76B6207F" w:rsidR="001A62A4" w:rsidRPr="00901D34" w:rsidRDefault="007679A3" w:rsidP="009C3A2A">
      <w:pPr>
        <w:spacing w:line="276" w:lineRule="auto"/>
        <w:contextualSpacing/>
        <w:rPr>
          <w:rFonts w:ascii="Arial" w:hAnsi="Arial" w:cs="Arial"/>
          <w:sz w:val="22"/>
        </w:rPr>
      </w:pPr>
      <w:r w:rsidRPr="00901D34">
        <w:rPr>
          <w:rFonts w:ascii="Arial" w:hAnsi="Arial" w:cs="Arial"/>
          <w:sz w:val="22"/>
        </w:rPr>
        <w:lastRenderedPageBreak/>
        <w:t xml:space="preserve">FAO disorders are inherited as autosomal recessive conditions. </w:t>
      </w:r>
      <w:r w:rsidR="0057160C" w:rsidRPr="00901D34">
        <w:rPr>
          <w:rFonts w:ascii="Arial" w:hAnsi="Arial" w:cs="Arial"/>
          <w:sz w:val="22"/>
        </w:rPr>
        <w:t>T</w:t>
      </w:r>
      <w:r w:rsidR="001A62A4" w:rsidRPr="00901D34">
        <w:rPr>
          <w:rFonts w:ascii="Arial" w:hAnsi="Arial" w:cs="Arial"/>
          <w:sz w:val="22"/>
        </w:rPr>
        <w:t xml:space="preserve">he overall incidence </w:t>
      </w:r>
      <w:r w:rsidR="0057160C" w:rsidRPr="00901D34">
        <w:rPr>
          <w:rFonts w:ascii="Arial" w:hAnsi="Arial" w:cs="Arial"/>
          <w:sz w:val="22"/>
        </w:rPr>
        <w:t>has been reported to be</w:t>
      </w:r>
      <w:r w:rsidR="001A62A4" w:rsidRPr="00901D34">
        <w:rPr>
          <w:rFonts w:ascii="Arial" w:hAnsi="Arial" w:cs="Arial"/>
          <w:sz w:val="22"/>
        </w:rPr>
        <w:t xml:space="preserve"> approximately 1:9000 </w:t>
      </w:r>
      <w:r w:rsidR="00925D6B">
        <w:rPr>
          <w:rFonts w:ascii="Arial" w:hAnsi="Arial" w:cs="Arial"/>
          <w:sz w:val="22"/>
        </w:rPr>
        <w:fldChar w:fldCharType="begin"/>
      </w:r>
      <w:r w:rsidR="00337F21">
        <w:rPr>
          <w:rFonts w:ascii="Arial" w:hAnsi="Arial" w:cs="Arial"/>
          <w:sz w:val="22"/>
        </w:rPr>
        <w:instrText xml:space="preserve"> ADDIN EN.CITE &lt;EndNote&gt;&lt;Cite&gt;&lt;Author&gt;Lindner&lt;/Author&gt;&lt;Year&gt;2010&lt;/Year&gt;&lt;RecNum&gt;1069&lt;/RecNum&gt;&lt;DisplayText&gt;(109)&lt;/DisplayText&gt;&lt;record&gt;&lt;rec-number&gt;1069&lt;/rec-number&gt;&lt;foreign-keys&gt;&lt;key app="EN" db-id="rw2rtz22zfvwa7etze3590v9t5edtpeeww0v" timestamp="1676232136" guid="a345d622-20fa-4501-9142-4533e46ea5d9"&gt;1069&lt;/key&gt;&lt;/foreign-keys&gt;&lt;ref-type name="Journal Article"&gt;17&lt;/ref-type&gt;&lt;contributors&gt;&lt;authors&gt;&lt;author&gt;Lindner, M.&lt;/author&gt;&lt;author&gt;Hoffmann, G. F.&lt;/author&gt;&lt;author&gt;Matern, D.&lt;/author&gt;&lt;/authors&gt;&lt;/contributors&gt;&lt;auth-address&gt;University Children&amp;apos;s Hospital, Heidelberg, Germany. Martin.lindner@med.uni-heidelberg.de&lt;/auth-address&gt;&lt;titles&gt;&lt;title&gt;Newborn screening for disorders of fatty-acid oxidation: experience and recommendations from an expert meeting&lt;/title&gt;&lt;secondary-title&gt;J Inherit Metab Dis&lt;/secondary-title&gt;&lt;/titles&gt;&lt;periodical&gt;&lt;full-title&gt;J Inherit Metab Dis&lt;/full-title&gt;&lt;/periodical&gt;&lt;pages&gt;521-6&lt;/pages&gt;&lt;volume&gt;33&lt;/volume&gt;&lt;number&gt;5&lt;/number&gt;&lt;edition&gt;2010/04/08&lt;/edition&gt;&lt;keywords&gt;&lt;keyword&gt;*Energy Metabolism/genetics&lt;/keyword&gt;&lt;keyword&gt;Fatty Acids/*metabolism&lt;/keyword&gt;&lt;keyword&gt;Genotype&lt;/keyword&gt;&lt;keyword&gt;Humans&lt;/keyword&gt;&lt;keyword&gt;Infant, Newborn&lt;/keyword&gt;&lt;keyword&gt;Lipid Metabolism, Inborn Errors/*diagnosis/enzymology/ethnology/genetics&lt;/keyword&gt;&lt;keyword&gt;Mitochondria/*enzymology&lt;/keyword&gt;&lt;keyword&gt;Mitochondrial Diseases/*diagnosis/enzymology/ethnology/genetics&lt;/keyword&gt;&lt;keyword&gt;*Neonatal Screening/standards&lt;/keyword&gt;&lt;keyword&gt;Oxidation-Reduction&lt;/keyword&gt;&lt;keyword&gt;Phenotype&lt;/keyword&gt;&lt;keyword&gt;Practice Guidelines as Topic&lt;/keyword&gt;&lt;keyword&gt;Predictive Value of Tests&lt;/keyword&gt;&lt;/keywords&gt;&lt;dates&gt;&lt;year&gt;2010&lt;/year&gt;&lt;pub-dates&gt;&lt;date&gt;Oct&lt;/date&gt;&lt;/pub-dates&gt;&lt;/dates&gt;&lt;isbn&gt;1573-2665 (Electronic)&amp;#xD;0141-8955 (Linking)&lt;/isbn&gt;&lt;accession-num&gt;20373143&lt;/accession-num&gt;&lt;urls&gt;&lt;related-urls&gt;&lt;url&gt;https://www.ncbi.nlm.nih.gov/pubmed/20373143&lt;/url&gt;&lt;/related-urls&gt;&lt;/urls&gt;&lt;electronic-resource-num&gt;10.1007/s10545-010-9076-8&lt;/electronic-resource-num&gt;&lt;/record&gt;&lt;/Cite&gt;&lt;/EndNote&gt;</w:instrText>
      </w:r>
      <w:r w:rsidR="00925D6B">
        <w:rPr>
          <w:rFonts w:ascii="Arial" w:hAnsi="Arial" w:cs="Arial"/>
          <w:sz w:val="22"/>
        </w:rPr>
        <w:fldChar w:fldCharType="separate"/>
      </w:r>
      <w:r w:rsidR="00337F21">
        <w:rPr>
          <w:rFonts w:ascii="Arial" w:hAnsi="Arial" w:cs="Arial"/>
          <w:noProof/>
          <w:sz w:val="22"/>
        </w:rPr>
        <w:t>(109)</w:t>
      </w:r>
      <w:r w:rsidR="00925D6B">
        <w:rPr>
          <w:rFonts w:ascii="Arial" w:hAnsi="Arial" w:cs="Arial"/>
          <w:sz w:val="22"/>
        </w:rPr>
        <w:fldChar w:fldCharType="end"/>
      </w:r>
      <w:r w:rsidR="00925D6B">
        <w:rPr>
          <w:rFonts w:ascii="Arial" w:hAnsi="Arial" w:cs="Arial"/>
          <w:sz w:val="22"/>
        </w:rPr>
        <w:t>.</w:t>
      </w:r>
      <w:r w:rsidR="00E07D5D">
        <w:rPr>
          <w:rFonts w:ascii="Arial" w:hAnsi="Arial" w:cs="Arial"/>
          <w:color w:val="212121"/>
          <w:sz w:val="22"/>
          <w:shd w:val="clear" w:color="auto" w:fill="FFFFFF"/>
        </w:rPr>
        <w:t xml:space="preserve"> Since the d</w:t>
      </w:r>
      <w:r w:rsidR="0057160C" w:rsidRPr="00901D34">
        <w:rPr>
          <w:rFonts w:ascii="Arial" w:hAnsi="Arial" w:cs="Arial"/>
          <w:color w:val="212121"/>
          <w:sz w:val="22"/>
          <w:shd w:val="clear" w:color="auto" w:fill="FFFFFF"/>
        </w:rPr>
        <w:t xml:space="preserve">evelopment of newborn screening for </w:t>
      </w:r>
      <w:r w:rsidR="00B404CB">
        <w:rPr>
          <w:rFonts w:ascii="Arial" w:hAnsi="Arial" w:cs="Arial"/>
          <w:color w:val="212121"/>
          <w:sz w:val="22"/>
          <w:shd w:val="clear" w:color="auto" w:fill="FFFFFF"/>
        </w:rPr>
        <w:t>FAO disorders</w:t>
      </w:r>
      <w:r w:rsidR="00E07D5D">
        <w:rPr>
          <w:rFonts w:ascii="Arial" w:hAnsi="Arial" w:cs="Arial"/>
          <w:color w:val="212121"/>
          <w:sz w:val="22"/>
          <w:shd w:val="clear" w:color="auto" w:fill="FFFFFF"/>
        </w:rPr>
        <w:t>, the clinical presentation has changed with almost no patients presenting with hypoglycemia. Indeed</w:t>
      </w:r>
      <w:r w:rsidR="00E26CF9">
        <w:rPr>
          <w:rFonts w:ascii="Arial" w:hAnsi="Arial" w:cs="Arial"/>
          <w:color w:val="212121"/>
          <w:sz w:val="22"/>
          <w:shd w:val="clear" w:color="auto" w:fill="FFFFFF"/>
        </w:rPr>
        <w:t>,</w:t>
      </w:r>
      <w:r w:rsidR="0057160C" w:rsidRPr="00901D34">
        <w:rPr>
          <w:rFonts w:ascii="Arial" w:hAnsi="Arial" w:cs="Arial"/>
          <w:color w:val="212121"/>
          <w:sz w:val="22"/>
          <w:shd w:val="clear" w:color="auto" w:fill="FFFFFF"/>
        </w:rPr>
        <w:t xml:space="preserve"> the incidence of hypoglycemia caused by previously unknown </w:t>
      </w:r>
      <w:r w:rsidR="00B404CB">
        <w:rPr>
          <w:rFonts w:ascii="Arial" w:hAnsi="Arial" w:cs="Arial"/>
          <w:color w:val="212121"/>
          <w:sz w:val="22"/>
          <w:shd w:val="clear" w:color="auto" w:fill="FFFFFF"/>
        </w:rPr>
        <w:t>FAO</w:t>
      </w:r>
      <w:r w:rsidR="0057160C" w:rsidRPr="00901D34">
        <w:rPr>
          <w:rFonts w:ascii="Arial" w:hAnsi="Arial" w:cs="Arial"/>
          <w:color w:val="212121"/>
          <w:sz w:val="22"/>
          <w:shd w:val="clear" w:color="auto" w:fill="FFFFFF"/>
        </w:rPr>
        <w:t xml:space="preserve"> disorder presenting in emergency room situations is dramatically reduced. In a study of approximately 220,000 children presenting </w:t>
      </w:r>
      <w:r w:rsidR="005B6C34">
        <w:rPr>
          <w:rFonts w:ascii="Arial" w:hAnsi="Arial" w:cs="Arial"/>
          <w:color w:val="212121"/>
          <w:sz w:val="22"/>
          <w:shd w:val="clear" w:color="auto" w:fill="FFFFFF"/>
        </w:rPr>
        <w:t xml:space="preserve">at </w:t>
      </w:r>
      <w:r w:rsidR="0057160C" w:rsidRPr="00901D34">
        <w:rPr>
          <w:rFonts w:ascii="Arial" w:hAnsi="Arial" w:cs="Arial"/>
          <w:color w:val="212121"/>
          <w:sz w:val="22"/>
          <w:shd w:val="clear" w:color="auto" w:fill="FFFFFF"/>
        </w:rPr>
        <w:t xml:space="preserve">an emergency room between the ages of 0 </w:t>
      </w:r>
      <w:r w:rsidR="0046343C" w:rsidRPr="00901D34">
        <w:rPr>
          <w:rFonts w:ascii="Arial" w:hAnsi="Arial" w:cs="Arial"/>
          <w:color w:val="212121"/>
          <w:sz w:val="22"/>
          <w:shd w:val="clear" w:color="auto" w:fill="FFFFFF"/>
        </w:rPr>
        <w:t xml:space="preserve">and </w:t>
      </w:r>
      <w:r w:rsidR="0057160C" w:rsidRPr="00901D34">
        <w:rPr>
          <w:rFonts w:ascii="Arial" w:hAnsi="Arial" w:cs="Arial"/>
          <w:color w:val="212121"/>
          <w:sz w:val="22"/>
          <w:shd w:val="clear" w:color="auto" w:fill="FFFFFF"/>
        </w:rPr>
        <w:t>18</w:t>
      </w:r>
      <w:r w:rsidR="00DE4A14">
        <w:rPr>
          <w:rFonts w:ascii="Arial" w:hAnsi="Arial" w:cs="Arial"/>
          <w:color w:val="212121"/>
          <w:sz w:val="22"/>
          <w:shd w:val="clear" w:color="auto" w:fill="FFFFFF"/>
        </w:rPr>
        <w:t xml:space="preserve"> years</w:t>
      </w:r>
      <w:r w:rsidR="0046343C" w:rsidRPr="00901D34">
        <w:rPr>
          <w:rFonts w:ascii="Arial" w:hAnsi="Arial" w:cs="Arial"/>
          <w:color w:val="212121"/>
          <w:sz w:val="22"/>
          <w:shd w:val="clear" w:color="auto" w:fill="FFFFFF"/>
        </w:rPr>
        <w:t>, 160 patients had previously u</w:t>
      </w:r>
      <w:r w:rsidR="00E07D5D">
        <w:rPr>
          <w:rFonts w:ascii="Arial" w:hAnsi="Arial" w:cs="Arial"/>
          <w:color w:val="212121"/>
          <w:sz w:val="22"/>
          <w:shd w:val="clear" w:color="auto" w:fill="FFFFFF"/>
        </w:rPr>
        <w:t>n</w:t>
      </w:r>
      <w:r w:rsidR="0057160C" w:rsidRPr="00901D34">
        <w:rPr>
          <w:rFonts w:ascii="Arial" w:hAnsi="Arial" w:cs="Arial"/>
          <w:color w:val="212121"/>
          <w:sz w:val="22"/>
          <w:shd w:val="clear" w:color="auto" w:fill="FFFFFF"/>
        </w:rPr>
        <w:t xml:space="preserve">diagnosed hypoglycemia and none of them had a </w:t>
      </w:r>
      <w:r w:rsidR="00B404CB">
        <w:rPr>
          <w:rFonts w:ascii="Arial" w:hAnsi="Arial" w:cs="Arial"/>
          <w:color w:val="212121"/>
          <w:sz w:val="22"/>
          <w:shd w:val="clear" w:color="auto" w:fill="FFFFFF"/>
        </w:rPr>
        <w:t>FAO</w:t>
      </w:r>
      <w:r w:rsidR="0057160C" w:rsidRPr="00901D34">
        <w:rPr>
          <w:rFonts w:ascii="Arial" w:hAnsi="Arial" w:cs="Arial"/>
          <w:color w:val="212121"/>
          <w:sz w:val="22"/>
          <w:shd w:val="clear" w:color="auto" w:fill="FFFFFF"/>
        </w:rPr>
        <w:t xml:space="preserve"> defect</w:t>
      </w:r>
      <w:r w:rsidR="00753438">
        <w:rPr>
          <w:rFonts w:ascii="Arial" w:hAnsi="Arial" w:cs="Arial"/>
          <w:color w:val="212121"/>
          <w:sz w:val="22"/>
          <w:shd w:val="clear" w:color="auto" w:fill="FFFFFF"/>
        </w:rPr>
        <w:t xml:space="preserve"> </w:t>
      </w:r>
      <w:r w:rsidR="00753438">
        <w:rPr>
          <w:rFonts w:ascii="Arial" w:hAnsi="Arial" w:cs="Arial"/>
          <w:color w:val="212121"/>
          <w:sz w:val="22"/>
          <w:shd w:val="clear" w:color="auto" w:fill="FFFFFF"/>
        </w:rPr>
        <w:fldChar w:fldCharType="begin"/>
      </w:r>
      <w:r w:rsidR="00337F21">
        <w:rPr>
          <w:rFonts w:ascii="Arial" w:hAnsi="Arial" w:cs="Arial"/>
          <w:color w:val="212121"/>
          <w:sz w:val="22"/>
          <w:shd w:val="clear" w:color="auto" w:fill="FFFFFF"/>
        </w:rPr>
        <w:instrText xml:space="preserve"> ADDIN EN.CITE &lt;EndNote&gt;&lt;Cite&gt;&lt;Author&gt;White&lt;/Author&gt;&lt;Year&gt;2018&lt;/Year&gt;&lt;RecNum&gt;283&lt;/RecNum&gt;&lt;DisplayText&gt;(110)&lt;/DisplayText&gt;&lt;record&gt;&lt;rec-number&gt;283&lt;/rec-number&gt;&lt;foreign-keys&gt;&lt;key app="EN" db-id="rw2rtz22zfvwa7etze3590v9t5edtpeeww0v" timestamp="1567801187" guid="8f268a93-c40e-4e4a-9aab-450236fe7504"&gt;283&lt;/key&gt;&lt;/foreign-keys&gt;&lt;ref-type name="Journal Article"&gt;17&lt;/ref-type&gt;&lt;contributors&gt;&lt;authors&gt;&lt;author&gt;White, K.&lt;/author&gt;&lt;author&gt;Truong, L.&lt;/author&gt;&lt;author&gt;Aaron, K.&lt;/author&gt;&lt;author&gt;Mushtaq, N.&lt;/author&gt;&lt;author&gt;Thornton, P. S.&lt;/author&gt;&lt;/authors&gt;&lt;/contributors&gt;&lt;auth-address&gt;Departments of Endocrinology and Diabetes and.&amp;#xD;Emergency Medicine, Cook Children&amp;apos;s Medical Center, Fort Worth, TX.&amp;#xD;Department of Biostatistics and Epidemiology, University of Oklahoma Health Sciences Center, Oklahoma City, OK.&lt;/auth-address&gt;&lt;titles&gt;&lt;title&gt;The Incidence and Etiology of Previously Undiagnosed Hypoglycemic Disorders in the Emergency Department&lt;/title&gt;&lt;secondary-title&gt;Pediatr Emerg Care&lt;/secondary-title&gt;&lt;/titles&gt;&lt;periodical&gt;&lt;full-title&gt;Pediatr Emerg Care&lt;/full-title&gt;&lt;/periodical&gt;&lt;edition&gt;2018/10/27&lt;/edition&gt;&lt;dates&gt;&lt;year&gt;2018&lt;/year&gt;&lt;pub-dates&gt;&lt;date&gt;Oct 25&lt;/date&gt;&lt;/pub-dates&gt;&lt;/dates&gt;&lt;isbn&gt;1535-1815 (Electronic)&amp;#xD;0749-5161 (Linking)&lt;/isbn&gt;&lt;accession-num&gt;30365409&lt;/accession-num&gt;&lt;urls&gt;&lt;related-urls&gt;&lt;url&gt;https://www.ncbi.nlm.nih.gov/pubmed/30365409&lt;/url&gt;&lt;/related-urls&gt;&lt;/urls&gt;&lt;electronic-resource-num&gt;10.1097/PEC.0000000000001634&lt;/electronic-resource-num&gt;&lt;/record&gt;&lt;/Cite&gt;&lt;/EndNote&gt;</w:instrText>
      </w:r>
      <w:r w:rsidR="00753438">
        <w:rPr>
          <w:rFonts w:ascii="Arial" w:hAnsi="Arial" w:cs="Arial"/>
          <w:color w:val="212121"/>
          <w:sz w:val="22"/>
          <w:shd w:val="clear" w:color="auto" w:fill="FFFFFF"/>
        </w:rPr>
        <w:fldChar w:fldCharType="separate"/>
      </w:r>
      <w:r w:rsidR="00337F21">
        <w:rPr>
          <w:rFonts w:ascii="Arial" w:hAnsi="Arial" w:cs="Arial"/>
          <w:noProof/>
          <w:color w:val="212121"/>
          <w:sz w:val="22"/>
          <w:shd w:val="clear" w:color="auto" w:fill="FFFFFF"/>
        </w:rPr>
        <w:t>(110)</w:t>
      </w:r>
      <w:r w:rsidR="00753438">
        <w:rPr>
          <w:rFonts w:ascii="Arial" w:hAnsi="Arial" w:cs="Arial"/>
          <w:color w:val="212121"/>
          <w:sz w:val="22"/>
          <w:shd w:val="clear" w:color="auto" w:fill="FFFFFF"/>
        </w:rPr>
        <w:fldChar w:fldCharType="end"/>
      </w:r>
      <w:r w:rsidR="009C25AB">
        <w:rPr>
          <w:rFonts w:ascii="Arial" w:hAnsi="Arial" w:cs="Arial"/>
          <w:color w:val="212121"/>
          <w:sz w:val="22"/>
          <w:shd w:val="clear" w:color="auto" w:fill="FFFFFF"/>
        </w:rPr>
        <w:t xml:space="preserve">. </w:t>
      </w:r>
      <w:r w:rsidR="00E26CF9">
        <w:rPr>
          <w:rFonts w:ascii="Arial" w:hAnsi="Arial" w:cs="Arial"/>
          <w:color w:val="212121"/>
          <w:sz w:val="22"/>
          <w:shd w:val="clear" w:color="auto" w:fill="FFFFFF"/>
        </w:rPr>
        <w:t>This compares to a study by Weinstein</w:t>
      </w:r>
      <w:r w:rsidR="0046343C" w:rsidRPr="00901D34">
        <w:rPr>
          <w:rFonts w:ascii="Arial" w:hAnsi="Arial" w:cs="Arial"/>
          <w:color w:val="212121"/>
          <w:sz w:val="22"/>
          <w:shd w:val="clear" w:color="auto" w:fill="FFFFFF"/>
        </w:rPr>
        <w:t xml:space="preserve"> et al</w:t>
      </w:r>
      <w:r w:rsidR="00E26CF9">
        <w:rPr>
          <w:rFonts w:ascii="Arial" w:hAnsi="Arial" w:cs="Arial"/>
          <w:color w:val="212121"/>
          <w:sz w:val="22"/>
          <w:shd w:val="clear" w:color="auto" w:fill="FFFFFF"/>
        </w:rPr>
        <w:t xml:space="preserve"> prior to universal newborn screen of FAO disorders in which FAO disorders represented </w:t>
      </w:r>
      <w:r w:rsidR="00E92040">
        <w:rPr>
          <w:rFonts w:ascii="Arial" w:hAnsi="Arial" w:cs="Arial"/>
          <w:color w:val="212121"/>
          <w:sz w:val="22"/>
          <w:shd w:val="clear" w:color="auto" w:fill="FFFFFF"/>
        </w:rPr>
        <w:t>19</w:t>
      </w:r>
      <w:r w:rsidR="00E26CF9">
        <w:rPr>
          <w:rFonts w:ascii="Arial" w:hAnsi="Arial" w:cs="Arial"/>
          <w:color w:val="212121"/>
          <w:sz w:val="22"/>
          <w:shd w:val="clear" w:color="auto" w:fill="FFFFFF"/>
        </w:rPr>
        <w:t>% of previously undiagnosed hypoglycemia</w:t>
      </w:r>
      <w:r w:rsidR="00E92040">
        <w:rPr>
          <w:rFonts w:ascii="Arial" w:hAnsi="Arial" w:cs="Arial"/>
          <w:color w:val="212121"/>
          <w:sz w:val="22"/>
          <w:shd w:val="clear" w:color="auto" w:fill="FFFFFF"/>
        </w:rPr>
        <w:t xml:space="preserve"> </w:t>
      </w:r>
      <w:r w:rsidR="00E92040">
        <w:rPr>
          <w:rFonts w:ascii="Arial" w:hAnsi="Arial" w:cs="Arial"/>
          <w:color w:val="212121"/>
          <w:sz w:val="22"/>
          <w:shd w:val="clear" w:color="auto" w:fill="FFFFFF"/>
        </w:rPr>
        <w:fldChar w:fldCharType="begin"/>
      </w:r>
      <w:r w:rsidR="00337F21">
        <w:rPr>
          <w:rFonts w:ascii="Arial" w:hAnsi="Arial" w:cs="Arial"/>
          <w:color w:val="212121"/>
          <w:sz w:val="22"/>
          <w:shd w:val="clear" w:color="auto" w:fill="FFFFFF"/>
        </w:rPr>
        <w:instrText xml:space="preserve"> ADDIN EN.CITE &lt;EndNote&gt;&lt;Cite&gt;&lt;Author&gt;Weinstein&lt;/Author&gt;&lt;Year&gt;2001&lt;/Year&gt;&lt;RecNum&gt;734&lt;/RecNum&gt;&lt;DisplayText&gt;(111)&lt;/DisplayText&gt;&lt;record&gt;&lt;rec-number&gt;734&lt;/rec-number&gt;&lt;foreign-keys&gt;&lt;key app="EN" db-id="rw2rtz22zfvwa7etze3590v9t5edtpeeww0v" timestamp="1622580776" guid="d40f3652-d01c-4a56-9c14-cc14945b0d6e"&gt;734&lt;/key&gt;&lt;/foreign-keys&gt;&lt;ref-type name="Journal Article"&gt;17&lt;/ref-type&gt;&lt;contributors&gt;&lt;authors&gt;&lt;author&gt;Weinstein, D. A.&lt;/author&gt;&lt;author&gt;Butte, A.J.&lt;/author&gt;&lt;author&gt;Raymond, K.&lt;/author&gt;&lt;author&gt;Korson, M.S.&lt;/author&gt;&lt;author&gt;Weiner, D.L.&lt;/author&gt;&lt;author&gt;Wolfsdorf, J.I.&lt;/author&gt;&lt;/authors&gt;&lt;/contributors&gt;&lt;titles&gt;&lt;title&gt;High Incidence of Unrecognized Metabolic and Endocrinologic Disorders in Acutely Ill Children with Previously Unrecognized Hypoglycemia&lt;/title&gt;&lt;secondary-title&gt;Pediatr Res&lt;/secondary-title&gt;&lt;/titles&gt;&lt;periodical&gt;&lt;full-title&gt;Pediatr Res&lt;/full-title&gt;&lt;/periodical&gt;&lt;pages&gt;103&lt;/pages&gt;&lt;volume&gt;49&lt;/volume&gt;&lt;num-vols&gt;S2&lt;/num-vols&gt;&lt;dates&gt;&lt;year&gt;2001&lt;/year&gt;&lt;/dates&gt;&lt;urls&gt;&lt;/urls&gt;&lt;/record&gt;&lt;/Cite&gt;&lt;/EndNote&gt;</w:instrText>
      </w:r>
      <w:r w:rsidR="00E92040">
        <w:rPr>
          <w:rFonts w:ascii="Arial" w:hAnsi="Arial" w:cs="Arial"/>
          <w:color w:val="212121"/>
          <w:sz w:val="22"/>
          <w:shd w:val="clear" w:color="auto" w:fill="FFFFFF"/>
        </w:rPr>
        <w:fldChar w:fldCharType="separate"/>
      </w:r>
      <w:r w:rsidR="00337F21">
        <w:rPr>
          <w:rFonts w:ascii="Arial" w:hAnsi="Arial" w:cs="Arial"/>
          <w:noProof/>
          <w:color w:val="212121"/>
          <w:sz w:val="22"/>
          <w:shd w:val="clear" w:color="auto" w:fill="FFFFFF"/>
        </w:rPr>
        <w:t>(111)</w:t>
      </w:r>
      <w:r w:rsidR="00E92040">
        <w:rPr>
          <w:rFonts w:ascii="Arial" w:hAnsi="Arial" w:cs="Arial"/>
          <w:color w:val="212121"/>
          <w:sz w:val="22"/>
          <w:shd w:val="clear" w:color="auto" w:fill="FFFFFF"/>
        </w:rPr>
        <w:fldChar w:fldCharType="end"/>
      </w:r>
      <w:r w:rsidR="00E26CF9">
        <w:rPr>
          <w:rFonts w:ascii="Arial" w:hAnsi="Arial" w:cs="Arial"/>
          <w:color w:val="212121"/>
          <w:sz w:val="22"/>
          <w:shd w:val="clear" w:color="auto" w:fill="FFFFFF"/>
        </w:rPr>
        <w:t>.</w:t>
      </w:r>
      <w:r w:rsidRPr="00901D34">
        <w:rPr>
          <w:rFonts w:ascii="Arial" w:hAnsi="Arial" w:cs="Arial"/>
          <w:color w:val="212121"/>
          <w:sz w:val="22"/>
          <w:shd w:val="clear" w:color="auto" w:fill="FFFFFF"/>
        </w:rPr>
        <w:t xml:space="preserve"> Although most </w:t>
      </w:r>
      <w:r w:rsidR="00F1264F">
        <w:rPr>
          <w:rFonts w:ascii="Arial" w:hAnsi="Arial" w:cs="Arial"/>
          <w:color w:val="212121"/>
          <w:sz w:val="22"/>
          <w:shd w:val="clear" w:color="auto" w:fill="FFFFFF"/>
        </w:rPr>
        <w:t>FAO</w:t>
      </w:r>
      <w:r w:rsidRPr="00901D34">
        <w:rPr>
          <w:rFonts w:ascii="Arial" w:hAnsi="Arial" w:cs="Arial"/>
          <w:color w:val="212121"/>
          <w:sz w:val="22"/>
          <w:shd w:val="clear" w:color="auto" w:fill="FFFFFF"/>
        </w:rPr>
        <w:t xml:space="preserve"> defects are detected on newborn screening</w:t>
      </w:r>
      <w:r w:rsidR="00E07D5D">
        <w:rPr>
          <w:rFonts w:ascii="Arial" w:hAnsi="Arial" w:cs="Arial"/>
          <w:color w:val="212121"/>
          <w:sz w:val="22"/>
          <w:shd w:val="clear" w:color="auto" w:fill="FFFFFF"/>
        </w:rPr>
        <w:t>,</w:t>
      </w:r>
      <w:r w:rsidRPr="00901D34">
        <w:rPr>
          <w:rFonts w:ascii="Arial" w:hAnsi="Arial" w:cs="Arial"/>
          <w:color w:val="212121"/>
          <w:sz w:val="22"/>
          <w:shd w:val="clear" w:color="auto" w:fill="FFFFFF"/>
        </w:rPr>
        <w:t xml:space="preserve"> rarely errors in the process may account for a missed case and it is always important to demonstrate in cases of hypoketotic hypoglycemia the absence of a </w:t>
      </w:r>
      <w:r w:rsidR="00F1264F">
        <w:rPr>
          <w:rFonts w:ascii="Arial" w:hAnsi="Arial" w:cs="Arial"/>
          <w:color w:val="212121"/>
          <w:sz w:val="22"/>
          <w:shd w:val="clear" w:color="auto" w:fill="FFFFFF"/>
        </w:rPr>
        <w:t xml:space="preserve">FAO </w:t>
      </w:r>
      <w:r w:rsidRPr="00901D34">
        <w:rPr>
          <w:rFonts w:ascii="Arial" w:hAnsi="Arial" w:cs="Arial"/>
          <w:color w:val="212121"/>
          <w:sz w:val="22"/>
          <w:shd w:val="clear" w:color="auto" w:fill="FFFFFF"/>
        </w:rPr>
        <w:t>disorder.</w:t>
      </w:r>
    </w:p>
    <w:p w14:paraId="3098619C" w14:textId="60E55D49" w:rsidR="002E4DE9" w:rsidRPr="00901D34" w:rsidRDefault="002E4DE9" w:rsidP="009C3A2A">
      <w:pPr>
        <w:spacing w:line="276" w:lineRule="auto"/>
        <w:contextualSpacing/>
        <w:rPr>
          <w:rFonts w:ascii="Arial" w:hAnsi="Arial" w:cs="Arial"/>
          <w:sz w:val="22"/>
        </w:rPr>
      </w:pPr>
    </w:p>
    <w:p w14:paraId="0C23C3CA" w14:textId="381A12A3" w:rsidR="002E4DE9" w:rsidRPr="00901D34" w:rsidRDefault="00FF1024" w:rsidP="009C3A2A">
      <w:pPr>
        <w:spacing w:line="276" w:lineRule="auto"/>
        <w:contextualSpacing/>
        <w:rPr>
          <w:rFonts w:ascii="Arial" w:hAnsi="Arial" w:cs="Arial"/>
          <w:sz w:val="22"/>
        </w:rPr>
      </w:pPr>
      <w:r>
        <w:rPr>
          <w:rFonts w:ascii="Arial" w:hAnsi="Arial" w:cs="Arial"/>
          <w:sz w:val="22"/>
        </w:rPr>
        <w:t>This chapter will</w:t>
      </w:r>
      <w:r w:rsidR="002E4DE9" w:rsidRPr="00901D34">
        <w:rPr>
          <w:rFonts w:ascii="Arial" w:hAnsi="Arial" w:cs="Arial"/>
          <w:sz w:val="22"/>
        </w:rPr>
        <w:t xml:space="preserve"> focus primarily on those </w:t>
      </w:r>
      <w:r w:rsidR="00CB54D0" w:rsidRPr="00901D34">
        <w:rPr>
          <w:rFonts w:ascii="Arial" w:hAnsi="Arial" w:cs="Arial"/>
          <w:sz w:val="22"/>
        </w:rPr>
        <w:t>disorders</w:t>
      </w:r>
      <w:r w:rsidR="002E4DE9" w:rsidRPr="00901D34">
        <w:rPr>
          <w:rFonts w:ascii="Arial" w:hAnsi="Arial" w:cs="Arial"/>
          <w:sz w:val="22"/>
        </w:rPr>
        <w:t xml:space="preserve"> th</w:t>
      </w:r>
      <w:r w:rsidR="00A62918" w:rsidRPr="00901D34">
        <w:rPr>
          <w:rFonts w:ascii="Arial" w:hAnsi="Arial" w:cs="Arial"/>
          <w:sz w:val="22"/>
        </w:rPr>
        <w:t xml:space="preserve">at primarily cause hypoglycemia and the acute treatment of the hypoglycemia. </w:t>
      </w:r>
    </w:p>
    <w:p w14:paraId="50D3D411" w14:textId="77777777" w:rsidR="00CB54D0" w:rsidRPr="00901D34" w:rsidRDefault="00CB54D0" w:rsidP="009C3A2A">
      <w:pPr>
        <w:spacing w:line="276" w:lineRule="auto"/>
        <w:contextualSpacing/>
        <w:rPr>
          <w:rFonts w:ascii="Arial" w:hAnsi="Arial" w:cs="Arial"/>
          <w:sz w:val="22"/>
        </w:rPr>
      </w:pPr>
    </w:p>
    <w:p w14:paraId="5AC63F51" w14:textId="58AEC3EB" w:rsidR="002E4DE9" w:rsidRPr="00901D34" w:rsidRDefault="0046343C" w:rsidP="009C3A2A">
      <w:pPr>
        <w:pStyle w:val="Heading4"/>
        <w:spacing w:before="0" w:line="276" w:lineRule="auto"/>
      </w:pPr>
      <w:r w:rsidRPr="000A4298">
        <w:t xml:space="preserve">Disorders of Fatty Acid Uptake </w:t>
      </w:r>
      <w:r w:rsidR="004E1AE4">
        <w:t>i</w:t>
      </w:r>
      <w:r w:rsidRPr="000A4298">
        <w:t>nto Mitochondria</w:t>
      </w:r>
      <w:r w:rsidR="007679A3" w:rsidRPr="000A4298">
        <w:t xml:space="preserve"> and the </w:t>
      </w:r>
      <w:r w:rsidR="00841F80">
        <w:t>C</w:t>
      </w:r>
      <w:r w:rsidR="007679A3" w:rsidRPr="000A4298">
        <w:t xml:space="preserve">arnitine </w:t>
      </w:r>
      <w:r w:rsidR="00841F80">
        <w:t>C</w:t>
      </w:r>
      <w:r w:rsidR="007679A3" w:rsidRPr="000A4298">
        <w:t>ycle</w:t>
      </w:r>
    </w:p>
    <w:p w14:paraId="7577A3ED" w14:textId="09D8B649" w:rsidR="0046343C" w:rsidRPr="00901D34" w:rsidRDefault="0046343C" w:rsidP="009C3A2A">
      <w:pPr>
        <w:spacing w:line="276" w:lineRule="auto"/>
        <w:contextualSpacing/>
        <w:rPr>
          <w:rFonts w:ascii="Arial" w:hAnsi="Arial" w:cs="Arial"/>
          <w:sz w:val="22"/>
        </w:rPr>
      </w:pPr>
    </w:p>
    <w:p w14:paraId="59D5B34F" w14:textId="738CC324" w:rsidR="0046343C" w:rsidRPr="00901D34" w:rsidRDefault="0046343C" w:rsidP="009C3A2A">
      <w:pPr>
        <w:spacing w:line="276" w:lineRule="auto"/>
        <w:contextualSpacing/>
        <w:rPr>
          <w:rFonts w:ascii="Arial" w:hAnsi="Arial" w:cs="Arial"/>
          <w:sz w:val="22"/>
        </w:rPr>
      </w:pPr>
      <w:r w:rsidRPr="00901D34">
        <w:rPr>
          <w:rFonts w:ascii="Arial" w:hAnsi="Arial" w:cs="Arial"/>
          <w:sz w:val="22"/>
        </w:rPr>
        <w:t xml:space="preserve">Free fatty acids </w:t>
      </w:r>
      <w:r w:rsidR="0089684A">
        <w:rPr>
          <w:rFonts w:ascii="Arial" w:hAnsi="Arial" w:cs="Arial"/>
          <w:sz w:val="22"/>
        </w:rPr>
        <w:t xml:space="preserve">(FFA) </w:t>
      </w:r>
      <w:r w:rsidRPr="00901D34">
        <w:rPr>
          <w:rFonts w:ascii="Arial" w:hAnsi="Arial" w:cs="Arial"/>
          <w:sz w:val="22"/>
        </w:rPr>
        <w:t xml:space="preserve">are released from adipose tissue and </w:t>
      </w:r>
      <w:r w:rsidR="007679A3" w:rsidRPr="00901D34">
        <w:rPr>
          <w:rFonts w:ascii="Arial" w:hAnsi="Arial" w:cs="Arial"/>
          <w:sz w:val="22"/>
        </w:rPr>
        <w:t>travel to target cells where the</w:t>
      </w:r>
      <w:r w:rsidRPr="00901D34">
        <w:rPr>
          <w:rFonts w:ascii="Arial" w:hAnsi="Arial" w:cs="Arial"/>
          <w:sz w:val="22"/>
        </w:rPr>
        <w:t>y are transported across the cell membrane by fatty acid transporter proteins. Once inside the cell they are est</w:t>
      </w:r>
      <w:r w:rsidR="007679A3" w:rsidRPr="00901D34">
        <w:rPr>
          <w:rFonts w:ascii="Arial" w:hAnsi="Arial" w:cs="Arial"/>
          <w:sz w:val="22"/>
        </w:rPr>
        <w:t>erified by acyl-CoA synthases and enter the carnitine cycle to enter the mitochondria. Carnitine palmitoyl</w:t>
      </w:r>
      <w:r w:rsidR="005B6C34">
        <w:rPr>
          <w:rFonts w:ascii="Arial" w:hAnsi="Arial" w:cs="Arial"/>
          <w:sz w:val="22"/>
        </w:rPr>
        <w:t xml:space="preserve"> </w:t>
      </w:r>
      <w:r w:rsidR="007679A3" w:rsidRPr="00901D34">
        <w:rPr>
          <w:rFonts w:ascii="Arial" w:hAnsi="Arial" w:cs="Arial"/>
          <w:sz w:val="22"/>
        </w:rPr>
        <w:t xml:space="preserve">transferase I (CPT I) </w:t>
      </w:r>
      <w:proofErr w:type="gramStart"/>
      <w:r w:rsidR="00290F1A">
        <w:rPr>
          <w:rFonts w:ascii="Arial" w:hAnsi="Arial" w:cs="Arial"/>
          <w:sz w:val="22"/>
        </w:rPr>
        <w:t>catalyzes</w:t>
      </w:r>
      <w:proofErr w:type="gramEnd"/>
      <w:r w:rsidR="00290F1A">
        <w:rPr>
          <w:rFonts w:ascii="Arial" w:hAnsi="Arial" w:cs="Arial"/>
          <w:sz w:val="22"/>
        </w:rPr>
        <w:t xml:space="preserve"> transfer of</w:t>
      </w:r>
      <w:r w:rsidR="00730565">
        <w:rPr>
          <w:rFonts w:ascii="Arial" w:hAnsi="Arial" w:cs="Arial"/>
          <w:sz w:val="22"/>
        </w:rPr>
        <w:t xml:space="preserve"> the acyl group from acyl-CoA to</w:t>
      </w:r>
      <w:r w:rsidR="00290F1A" w:rsidRPr="00901D34">
        <w:rPr>
          <w:rFonts w:ascii="Arial" w:hAnsi="Arial" w:cs="Arial"/>
          <w:sz w:val="22"/>
        </w:rPr>
        <w:t xml:space="preserve"> </w:t>
      </w:r>
      <w:r w:rsidR="00730565">
        <w:rPr>
          <w:rFonts w:ascii="Arial" w:hAnsi="Arial" w:cs="Arial"/>
          <w:sz w:val="22"/>
        </w:rPr>
        <w:t>form</w:t>
      </w:r>
      <w:r w:rsidR="007679A3" w:rsidRPr="00901D34">
        <w:rPr>
          <w:rFonts w:ascii="Arial" w:hAnsi="Arial" w:cs="Arial"/>
          <w:sz w:val="22"/>
        </w:rPr>
        <w:t xml:space="preserve"> acyl-carnitine and is the rate limiting step in FAO. The acyl-carnitine is transported across the mitochondrial membrane by </w:t>
      </w:r>
      <w:r w:rsidR="00D932D5">
        <w:rPr>
          <w:rFonts w:ascii="Arial" w:hAnsi="Arial" w:cs="Arial"/>
          <w:sz w:val="22"/>
        </w:rPr>
        <w:t>c</w:t>
      </w:r>
      <w:r w:rsidR="007679A3" w:rsidRPr="00901D34">
        <w:rPr>
          <w:rFonts w:ascii="Arial" w:hAnsi="Arial" w:cs="Arial"/>
          <w:sz w:val="22"/>
        </w:rPr>
        <w:t>arnitine acylcarnitine transferase (CACT) and once on the inside the acylcarnitine is converted back to acyl-CoA by CPT II</w:t>
      </w:r>
      <w:r w:rsidR="00DB4F1F">
        <w:rPr>
          <w:rFonts w:ascii="Arial" w:hAnsi="Arial" w:cs="Arial"/>
          <w:sz w:val="22"/>
        </w:rPr>
        <w:t xml:space="preserve">. The acyl-CoA is now </w:t>
      </w:r>
      <w:r w:rsidR="007679A3" w:rsidRPr="00901D34">
        <w:rPr>
          <w:rFonts w:ascii="Arial" w:hAnsi="Arial" w:cs="Arial"/>
          <w:sz w:val="22"/>
        </w:rPr>
        <w:t xml:space="preserve">ready </w:t>
      </w:r>
      <w:r w:rsidR="00DB4F1F">
        <w:rPr>
          <w:rFonts w:ascii="Arial" w:hAnsi="Arial" w:cs="Arial"/>
          <w:sz w:val="22"/>
        </w:rPr>
        <w:t>to undergo</w:t>
      </w:r>
      <w:r w:rsidR="007679A3" w:rsidRPr="00901D34">
        <w:rPr>
          <w:rFonts w:ascii="Arial" w:hAnsi="Arial" w:cs="Arial"/>
          <w:sz w:val="22"/>
        </w:rPr>
        <w:t xml:space="preserve"> beta oxidation. The carnitine for these reactions is </w:t>
      </w:r>
      <w:r w:rsidR="00DB4F1F">
        <w:rPr>
          <w:rFonts w:ascii="Arial" w:hAnsi="Arial" w:cs="Arial"/>
          <w:sz w:val="22"/>
        </w:rPr>
        <w:t>transported</w:t>
      </w:r>
      <w:r w:rsidR="007679A3" w:rsidRPr="00901D34">
        <w:rPr>
          <w:rFonts w:ascii="Arial" w:hAnsi="Arial" w:cs="Arial"/>
          <w:sz w:val="22"/>
        </w:rPr>
        <w:t xml:space="preserve"> into the cell by the carnitine transporter.  </w:t>
      </w:r>
    </w:p>
    <w:p w14:paraId="71FBCC03" w14:textId="63CE83AD" w:rsidR="007679A3" w:rsidRPr="00901D34" w:rsidRDefault="007679A3" w:rsidP="009C3A2A">
      <w:pPr>
        <w:spacing w:line="276" w:lineRule="auto"/>
        <w:contextualSpacing/>
        <w:rPr>
          <w:rFonts w:ascii="Arial" w:hAnsi="Arial" w:cs="Arial"/>
          <w:sz w:val="22"/>
        </w:rPr>
      </w:pPr>
    </w:p>
    <w:p w14:paraId="049E75F8" w14:textId="725D6ACA" w:rsidR="007679A3" w:rsidRPr="00901D34" w:rsidRDefault="007679A3" w:rsidP="009C3A2A">
      <w:pPr>
        <w:spacing w:line="276" w:lineRule="auto"/>
        <w:contextualSpacing/>
        <w:rPr>
          <w:rFonts w:ascii="Arial" w:hAnsi="Arial" w:cs="Arial"/>
          <w:sz w:val="22"/>
        </w:rPr>
      </w:pPr>
      <w:r w:rsidRPr="00901D34">
        <w:rPr>
          <w:rFonts w:ascii="Arial" w:hAnsi="Arial" w:cs="Arial"/>
          <w:sz w:val="22"/>
        </w:rPr>
        <w:t>Disorders of t</w:t>
      </w:r>
      <w:r w:rsidR="004762F0" w:rsidRPr="00901D34">
        <w:rPr>
          <w:rFonts w:ascii="Arial" w:hAnsi="Arial" w:cs="Arial"/>
          <w:sz w:val="22"/>
        </w:rPr>
        <w:t>he carnitine transporter, CPT I and</w:t>
      </w:r>
      <w:r w:rsidRPr="00901D34">
        <w:rPr>
          <w:rFonts w:ascii="Arial" w:hAnsi="Arial" w:cs="Arial"/>
          <w:sz w:val="22"/>
        </w:rPr>
        <w:t xml:space="preserve"> CACT </w:t>
      </w:r>
      <w:r w:rsidR="004762F0" w:rsidRPr="00901D34">
        <w:rPr>
          <w:rFonts w:ascii="Arial" w:hAnsi="Arial" w:cs="Arial"/>
          <w:sz w:val="22"/>
        </w:rPr>
        <w:t>all cause hypoketotic hypoglycemia.  Both CPT 1 and CACT cause</w:t>
      </w:r>
      <w:r w:rsidR="00852E8C" w:rsidRPr="00901D34">
        <w:rPr>
          <w:rFonts w:ascii="Arial" w:hAnsi="Arial" w:cs="Arial"/>
          <w:sz w:val="22"/>
        </w:rPr>
        <w:t xml:space="preserve"> fasting</w:t>
      </w:r>
      <w:r w:rsidR="00CD51AE">
        <w:rPr>
          <w:rFonts w:ascii="Arial" w:hAnsi="Arial" w:cs="Arial"/>
          <w:sz w:val="22"/>
        </w:rPr>
        <w:t>-</w:t>
      </w:r>
      <w:r w:rsidR="00852E8C" w:rsidRPr="00901D34">
        <w:rPr>
          <w:rFonts w:ascii="Arial" w:hAnsi="Arial" w:cs="Arial"/>
          <w:sz w:val="22"/>
        </w:rPr>
        <w:t>induced Reye</w:t>
      </w:r>
      <w:r w:rsidR="004762F0" w:rsidRPr="00901D34">
        <w:rPr>
          <w:rFonts w:ascii="Arial" w:hAnsi="Arial" w:cs="Arial"/>
          <w:sz w:val="22"/>
        </w:rPr>
        <w:t xml:space="preserve"> syndrome with acute liver failure and can be </w:t>
      </w:r>
      <w:r w:rsidR="00852E8C" w:rsidRPr="00901D34">
        <w:rPr>
          <w:rFonts w:ascii="Arial" w:hAnsi="Arial" w:cs="Arial"/>
          <w:sz w:val="22"/>
        </w:rPr>
        <w:t>suspected</w:t>
      </w:r>
      <w:r w:rsidR="004762F0" w:rsidRPr="00901D34">
        <w:rPr>
          <w:rFonts w:ascii="Arial" w:hAnsi="Arial" w:cs="Arial"/>
          <w:sz w:val="22"/>
        </w:rPr>
        <w:t xml:space="preserve"> </w:t>
      </w:r>
      <w:r w:rsidR="00A62918" w:rsidRPr="00901D34">
        <w:rPr>
          <w:rFonts w:ascii="Arial" w:hAnsi="Arial" w:cs="Arial"/>
          <w:sz w:val="22"/>
        </w:rPr>
        <w:t>when hyperammonemia is found with hypoketotic hypoglycemia, elevated free fatty acids</w:t>
      </w:r>
      <w:r w:rsidR="007915DC">
        <w:rPr>
          <w:rFonts w:ascii="Arial" w:hAnsi="Arial" w:cs="Arial"/>
          <w:sz w:val="22"/>
        </w:rPr>
        <w:t>,</w:t>
      </w:r>
      <w:r w:rsidR="00A62918" w:rsidRPr="00901D34">
        <w:rPr>
          <w:rFonts w:ascii="Arial" w:hAnsi="Arial" w:cs="Arial"/>
          <w:sz w:val="22"/>
        </w:rPr>
        <w:t xml:space="preserve"> and abnormal acylcarnitine profile. </w:t>
      </w:r>
      <w:r w:rsidR="004762F0" w:rsidRPr="00901D34">
        <w:rPr>
          <w:rFonts w:ascii="Arial" w:hAnsi="Arial" w:cs="Arial"/>
          <w:sz w:val="22"/>
        </w:rPr>
        <w:t xml:space="preserve">Carnitine transporter </w:t>
      </w:r>
      <w:r w:rsidR="00E26CF9">
        <w:rPr>
          <w:rFonts w:ascii="Arial" w:hAnsi="Arial" w:cs="Arial"/>
          <w:sz w:val="22"/>
        </w:rPr>
        <w:t xml:space="preserve">deficiency </w:t>
      </w:r>
      <w:r w:rsidR="004762F0" w:rsidRPr="00901D34">
        <w:rPr>
          <w:rFonts w:ascii="Arial" w:hAnsi="Arial" w:cs="Arial"/>
          <w:sz w:val="22"/>
        </w:rPr>
        <w:t>cause severe carnitine deficiency and dilated cardiomyopathy</w:t>
      </w:r>
      <w:r w:rsidR="00A62918" w:rsidRPr="00901D34">
        <w:rPr>
          <w:rFonts w:ascii="Arial" w:hAnsi="Arial" w:cs="Arial"/>
          <w:sz w:val="22"/>
        </w:rPr>
        <w:t xml:space="preserve"> that is progressive and generally presents before hypoglycemic episodes</w:t>
      </w:r>
      <w:r w:rsidR="004762F0" w:rsidRPr="00901D34">
        <w:rPr>
          <w:rFonts w:ascii="Arial" w:hAnsi="Arial" w:cs="Arial"/>
          <w:sz w:val="22"/>
        </w:rPr>
        <w:t>. Diagno</w:t>
      </w:r>
      <w:r w:rsidR="00A62918" w:rsidRPr="00901D34">
        <w:rPr>
          <w:rFonts w:ascii="Arial" w:hAnsi="Arial" w:cs="Arial"/>
          <w:sz w:val="22"/>
        </w:rPr>
        <w:t>sis of carnitine transporter</w:t>
      </w:r>
      <w:r w:rsidR="004762F0" w:rsidRPr="00901D34">
        <w:rPr>
          <w:rFonts w:ascii="Arial" w:hAnsi="Arial" w:cs="Arial"/>
          <w:sz w:val="22"/>
        </w:rPr>
        <w:t xml:space="preserve"> </w:t>
      </w:r>
      <w:r w:rsidR="00E26CF9">
        <w:rPr>
          <w:rFonts w:ascii="Arial" w:hAnsi="Arial" w:cs="Arial"/>
          <w:sz w:val="22"/>
        </w:rPr>
        <w:t>deficiency</w:t>
      </w:r>
      <w:r w:rsidR="004762F0" w:rsidRPr="00901D34">
        <w:rPr>
          <w:rFonts w:ascii="Arial" w:hAnsi="Arial" w:cs="Arial"/>
          <w:sz w:val="22"/>
        </w:rPr>
        <w:t xml:space="preserve"> is suspected when total carnitine levels are very low</w:t>
      </w:r>
      <w:r w:rsidR="00852E8C" w:rsidRPr="00901D34">
        <w:rPr>
          <w:rFonts w:ascii="Arial" w:hAnsi="Arial" w:cs="Arial"/>
          <w:sz w:val="22"/>
        </w:rPr>
        <w:t xml:space="preserve"> (&lt;10% normal)</w:t>
      </w:r>
      <w:r w:rsidR="00A62918" w:rsidRPr="00901D34">
        <w:rPr>
          <w:rFonts w:ascii="Arial" w:hAnsi="Arial" w:cs="Arial"/>
          <w:sz w:val="22"/>
        </w:rPr>
        <w:t xml:space="preserve"> in conjunction with </w:t>
      </w:r>
      <w:r w:rsidR="00E124A8">
        <w:rPr>
          <w:rFonts w:ascii="Arial" w:hAnsi="Arial" w:cs="Arial"/>
          <w:sz w:val="22"/>
        </w:rPr>
        <w:t>hypoketotic</w:t>
      </w:r>
      <w:r w:rsidR="00A62918" w:rsidRPr="00901D34">
        <w:rPr>
          <w:rFonts w:ascii="Arial" w:hAnsi="Arial" w:cs="Arial"/>
          <w:sz w:val="22"/>
        </w:rPr>
        <w:t xml:space="preserve"> hypoglycemia and elevated CK levels in a patient with cardiomyopathy. </w:t>
      </w:r>
      <w:r w:rsidR="00304F28">
        <w:rPr>
          <w:rFonts w:ascii="Arial" w:hAnsi="Arial" w:cs="Arial"/>
          <w:sz w:val="22"/>
        </w:rPr>
        <w:t>Reye</w:t>
      </w:r>
      <w:r w:rsidR="00114FEC">
        <w:rPr>
          <w:rFonts w:ascii="Arial" w:hAnsi="Arial" w:cs="Arial"/>
          <w:sz w:val="22"/>
        </w:rPr>
        <w:t xml:space="preserve"> syndrome an</w:t>
      </w:r>
      <w:r w:rsidR="00304F28">
        <w:rPr>
          <w:rFonts w:ascii="Arial" w:hAnsi="Arial" w:cs="Arial"/>
          <w:sz w:val="22"/>
        </w:rPr>
        <w:t>d</w:t>
      </w:r>
      <w:r w:rsidR="00114FEC">
        <w:rPr>
          <w:rFonts w:ascii="Arial" w:hAnsi="Arial" w:cs="Arial"/>
          <w:sz w:val="22"/>
        </w:rPr>
        <w:t xml:space="preserve"> acute liver failure also occur in CPT</w:t>
      </w:r>
      <w:r w:rsidR="00E124A8">
        <w:rPr>
          <w:rFonts w:ascii="Arial" w:hAnsi="Arial" w:cs="Arial"/>
          <w:sz w:val="22"/>
        </w:rPr>
        <w:t xml:space="preserve"> I</w:t>
      </w:r>
      <w:r w:rsidR="00114FEC">
        <w:rPr>
          <w:rFonts w:ascii="Arial" w:hAnsi="Arial" w:cs="Arial"/>
          <w:sz w:val="22"/>
        </w:rPr>
        <w:t xml:space="preserve"> and CACT</w:t>
      </w:r>
      <w:r w:rsidR="00304F28">
        <w:rPr>
          <w:rFonts w:ascii="Arial" w:hAnsi="Arial" w:cs="Arial"/>
          <w:sz w:val="22"/>
        </w:rPr>
        <w:t xml:space="preserve"> and acute myoglobinuria </w:t>
      </w:r>
      <w:r w:rsidR="00114FEC">
        <w:rPr>
          <w:rFonts w:ascii="Arial" w:hAnsi="Arial" w:cs="Arial"/>
          <w:sz w:val="22"/>
        </w:rPr>
        <w:t>with rhabdomyolysis occur in CPT</w:t>
      </w:r>
      <w:r w:rsidR="00E124A8">
        <w:rPr>
          <w:rFonts w:ascii="Arial" w:hAnsi="Arial" w:cs="Arial"/>
          <w:sz w:val="22"/>
        </w:rPr>
        <w:t xml:space="preserve"> II</w:t>
      </w:r>
      <w:r w:rsidR="00114FEC">
        <w:rPr>
          <w:rFonts w:ascii="Arial" w:hAnsi="Arial" w:cs="Arial"/>
          <w:sz w:val="22"/>
        </w:rPr>
        <w:t>.</w:t>
      </w:r>
    </w:p>
    <w:p w14:paraId="4AFCF5F6" w14:textId="6574B0C9" w:rsidR="00852E8C" w:rsidRPr="000A4298" w:rsidRDefault="00852E8C" w:rsidP="009C3A2A">
      <w:pPr>
        <w:spacing w:line="276" w:lineRule="auto"/>
        <w:contextualSpacing/>
        <w:rPr>
          <w:rFonts w:ascii="Arial" w:hAnsi="Arial" w:cs="Arial"/>
          <w:b/>
          <w:sz w:val="22"/>
        </w:rPr>
      </w:pPr>
    </w:p>
    <w:p w14:paraId="48AF07BB" w14:textId="799DA4CA" w:rsidR="00852E8C" w:rsidRPr="000A4298" w:rsidRDefault="00852E8C" w:rsidP="009C3A2A">
      <w:pPr>
        <w:pStyle w:val="Heading4"/>
        <w:spacing w:before="0" w:line="276" w:lineRule="auto"/>
      </w:pPr>
      <w:r w:rsidRPr="000A4298">
        <w:t>Disorders of Beta Oxidation</w:t>
      </w:r>
    </w:p>
    <w:p w14:paraId="3F3BA00A" w14:textId="26FFBA3D" w:rsidR="00852E8C" w:rsidRPr="00901D34" w:rsidRDefault="00852E8C" w:rsidP="009C3A2A">
      <w:pPr>
        <w:spacing w:line="276" w:lineRule="auto"/>
        <w:contextualSpacing/>
        <w:rPr>
          <w:rFonts w:ascii="Arial" w:hAnsi="Arial" w:cs="Arial"/>
          <w:sz w:val="22"/>
        </w:rPr>
      </w:pPr>
    </w:p>
    <w:p w14:paraId="18D58727" w14:textId="289DF1B4" w:rsidR="00852E8C" w:rsidRPr="00EB2E18" w:rsidRDefault="00852E8C" w:rsidP="009C3A2A">
      <w:pPr>
        <w:spacing w:line="276" w:lineRule="auto"/>
        <w:contextualSpacing/>
        <w:rPr>
          <w:rFonts w:ascii="Arial" w:hAnsi="Arial" w:cs="Arial"/>
          <w:sz w:val="22"/>
        </w:rPr>
      </w:pPr>
      <w:r w:rsidRPr="00901D34">
        <w:rPr>
          <w:rFonts w:ascii="Arial" w:hAnsi="Arial" w:cs="Arial"/>
          <w:sz w:val="22"/>
        </w:rPr>
        <w:t xml:space="preserve">Beta-oxidation </w:t>
      </w:r>
      <w:r w:rsidR="00072272" w:rsidRPr="00901D34">
        <w:rPr>
          <w:rFonts w:ascii="Arial" w:hAnsi="Arial" w:cs="Arial"/>
          <w:sz w:val="22"/>
        </w:rPr>
        <w:t xml:space="preserve">is the process whereby sequential </w:t>
      </w:r>
      <w:r w:rsidR="00E26CF9">
        <w:rPr>
          <w:rFonts w:ascii="Arial" w:hAnsi="Arial" w:cs="Arial"/>
          <w:sz w:val="22"/>
        </w:rPr>
        <w:t xml:space="preserve">molecules of </w:t>
      </w:r>
      <w:r w:rsidR="00FC3203">
        <w:rPr>
          <w:rFonts w:ascii="Arial" w:hAnsi="Arial" w:cs="Arial"/>
          <w:sz w:val="22"/>
        </w:rPr>
        <w:t>acetyl-</w:t>
      </w:r>
      <w:proofErr w:type="spellStart"/>
      <w:r w:rsidR="00FC3203">
        <w:rPr>
          <w:rFonts w:ascii="Arial" w:hAnsi="Arial" w:cs="Arial"/>
          <w:sz w:val="22"/>
        </w:rPr>
        <w:t>CoAs</w:t>
      </w:r>
      <w:proofErr w:type="spellEnd"/>
      <w:r w:rsidR="00FC3203">
        <w:rPr>
          <w:rFonts w:ascii="Arial" w:hAnsi="Arial" w:cs="Arial"/>
          <w:sz w:val="22"/>
        </w:rPr>
        <w:t xml:space="preserve"> are cleaved off the</w:t>
      </w:r>
      <w:r w:rsidR="00E26CF9">
        <w:rPr>
          <w:rFonts w:ascii="Arial" w:hAnsi="Arial" w:cs="Arial"/>
          <w:sz w:val="22"/>
        </w:rPr>
        <w:t xml:space="preserve"> long </w:t>
      </w:r>
      <w:r w:rsidR="00072272" w:rsidRPr="00901D34">
        <w:rPr>
          <w:rFonts w:ascii="Arial" w:hAnsi="Arial" w:cs="Arial"/>
          <w:sz w:val="22"/>
        </w:rPr>
        <w:t xml:space="preserve">acyl-CoA inside the mitochondria, until the </w:t>
      </w:r>
      <w:r w:rsidR="00E26CF9">
        <w:rPr>
          <w:rFonts w:ascii="Arial" w:hAnsi="Arial" w:cs="Arial"/>
          <w:sz w:val="22"/>
        </w:rPr>
        <w:t>entire</w:t>
      </w:r>
      <w:r w:rsidR="00072272" w:rsidRPr="00901D34">
        <w:rPr>
          <w:rFonts w:ascii="Arial" w:hAnsi="Arial" w:cs="Arial"/>
          <w:sz w:val="22"/>
        </w:rPr>
        <w:t xml:space="preserve"> acyl-CoA ha</w:t>
      </w:r>
      <w:r w:rsidR="00E26CF9">
        <w:rPr>
          <w:rFonts w:ascii="Arial" w:hAnsi="Arial" w:cs="Arial"/>
          <w:sz w:val="22"/>
        </w:rPr>
        <w:t>s</w:t>
      </w:r>
      <w:r w:rsidR="00072272" w:rsidRPr="00901D34">
        <w:rPr>
          <w:rFonts w:ascii="Arial" w:hAnsi="Arial" w:cs="Arial"/>
          <w:sz w:val="22"/>
        </w:rPr>
        <w:t xml:space="preserve"> been broken down to acety</w:t>
      </w:r>
      <w:r w:rsidR="00CA62FE">
        <w:rPr>
          <w:rFonts w:ascii="Arial" w:hAnsi="Arial" w:cs="Arial"/>
          <w:sz w:val="22"/>
        </w:rPr>
        <w:t>l</w:t>
      </w:r>
      <w:r w:rsidR="00072272" w:rsidRPr="00901D34">
        <w:rPr>
          <w:rFonts w:ascii="Arial" w:hAnsi="Arial" w:cs="Arial"/>
          <w:sz w:val="22"/>
        </w:rPr>
        <w:t>-CoA (thus an 18</w:t>
      </w:r>
      <w:r w:rsidR="000162AC">
        <w:rPr>
          <w:rFonts w:ascii="Arial" w:hAnsi="Arial" w:cs="Arial"/>
          <w:sz w:val="22"/>
        </w:rPr>
        <w:t>-</w:t>
      </w:r>
      <w:r w:rsidR="00072272" w:rsidRPr="00901D34">
        <w:rPr>
          <w:rFonts w:ascii="Arial" w:hAnsi="Arial" w:cs="Arial"/>
          <w:sz w:val="22"/>
        </w:rPr>
        <w:t>carbon acyl-CoA will generate 9 acetyl-</w:t>
      </w:r>
      <w:proofErr w:type="spellStart"/>
      <w:r w:rsidR="00072272" w:rsidRPr="00901D34">
        <w:rPr>
          <w:rFonts w:ascii="Arial" w:hAnsi="Arial" w:cs="Arial"/>
          <w:sz w:val="22"/>
        </w:rPr>
        <w:t>CoAs</w:t>
      </w:r>
      <w:proofErr w:type="spellEnd"/>
      <w:r w:rsidR="00072272" w:rsidRPr="00901D34">
        <w:rPr>
          <w:rFonts w:ascii="Arial" w:hAnsi="Arial" w:cs="Arial"/>
          <w:sz w:val="22"/>
        </w:rPr>
        <w:t>). The first step in th</w:t>
      </w:r>
      <w:r w:rsidR="00DB4F1F">
        <w:rPr>
          <w:rFonts w:ascii="Arial" w:hAnsi="Arial" w:cs="Arial"/>
          <w:sz w:val="22"/>
        </w:rPr>
        <w:t xml:space="preserve">is </w:t>
      </w:r>
      <w:r w:rsidR="00DB4F1F">
        <w:rPr>
          <w:rFonts w:ascii="Arial" w:hAnsi="Arial" w:cs="Arial"/>
          <w:sz w:val="22"/>
        </w:rPr>
        <w:lastRenderedPageBreak/>
        <w:t xml:space="preserve">reaction is carried out by four individual </w:t>
      </w:r>
      <w:r w:rsidR="00072272" w:rsidRPr="00901D34">
        <w:rPr>
          <w:rFonts w:ascii="Arial" w:hAnsi="Arial" w:cs="Arial"/>
          <w:sz w:val="22"/>
        </w:rPr>
        <w:t xml:space="preserve">acyl-CoA dehydrogenase enzymes each acting on a different </w:t>
      </w:r>
      <w:r w:rsidR="00DB4F1F">
        <w:rPr>
          <w:rFonts w:ascii="Arial" w:hAnsi="Arial" w:cs="Arial"/>
          <w:sz w:val="22"/>
        </w:rPr>
        <w:t xml:space="preserve">chain </w:t>
      </w:r>
      <w:r w:rsidR="00072272" w:rsidRPr="00901D34">
        <w:rPr>
          <w:rFonts w:ascii="Arial" w:hAnsi="Arial" w:cs="Arial"/>
          <w:sz w:val="22"/>
        </w:rPr>
        <w:t>length acyl-CoA</w:t>
      </w:r>
      <w:r w:rsidR="00DB4F1F">
        <w:rPr>
          <w:rFonts w:ascii="Arial" w:hAnsi="Arial" w:cs="Arial"/>
          <w:sz w:val="22"/>
        </w:rPr>
        <w:t xml:space="preserve">. These are the </w:t>
      </w:r>
      <w:r w:rsidR="00072272" w:rsidRPr="00901D34">
        <w:rPr>
          <w:rFonts w:ascii="Arial" w:hAnsi="Arial" w:cs="Arial"/>
          <w:sz w:val="22"/>
        </w:rPr>
        <w:t>short, medium, long and very long chain acyl CoA dehydrogenase (SCAD, MCAD, LCAD and VLCAD)</w:t>
      </w:r>
      <w:r w:rsidR="00DB4F1F">
        <w:rPr>
          <w:rFonts w:ascii="Arial" w:hAnsi="Arial" w:cs="Arial"/>
          <w:sz w:val="22"/>
        </w:rPr>
        <w:t xml:space="preserve"> enzymes</w:t>
      </w:r>
      <w:r w:rsidR="00072272" w:rsidRPr="00901D34">
        <w:rPr>
          <w:rFonts w:ascii="Arial" w:hAnsi="Arial" w:cs="Arial"/>
          <w:sz w:val="22"/>
        </w:rPr>
        <w:t>. The ne</w:t>
      </w:r>
      <w:r w:rsidR="00D928A8" w:rsidRPr="00901D34">
        <w:rPr>
          <w:rFonts w:ascii="Arial" w:hAnsi="Arial" w:cs="Arial"/>
          <w:sz w:val="22"/>
        </w:rPr>
        <w:t xml:space="preserve">xt three steps </w:t>
      </w:r>
      <w:r w:rsidR="00DB4F1F">
        <w:rPr>
          <w:rFonts w:ascii="Arial" w:hAnsi="Arial" w:cs="Arial"/>
          <w:sz w:val="22"/>
        </w:rPr>
        <w:t xml:space="preserve">of FAO are </w:t>
      </w:r>
      <w:r w:rsidR="00D928A8" w:rsidRPr="00901D34">
        <w:rPr>
          <w:rFonts w:ascii="Arial" w:hAnsi="Arial" w:cs="Arial"/>
          <w:sz w:val="22"/>
        </w:rPr>
        <w:t xml:space="preserve">carried out in conjunction with the tri-functional protein and involve </w:t>
      </w:r>
      <w:r w:rsidR="00E26CF9">
        <w:rPr>
          <w:rFonts w:ascii="Arial" w:hAnsi="Arial" w:cs="Arial"/>
          <w:sz w:val="22"/>
        </w:rPr>
        <w:t xml:space="preserve">the </w:t>
      </w:r>
      <w:r w:rsidR="00D928A8" w:rsidRPr="00901D34">
        <w:rPr>
          <w:rFonts w:ascii="Arial" w:hAnsi="Arial" w:cs="Arial"/>
          <w:sz w:val="22"/>
        </w:rPr>
        <w:t xml:space="preserve">hydratase enzymes and </w:t>
      </w:r>
      <w:r w:rsidR="00E26CF9">
        <w:rPr>
          <w:rFonts w:ascii="Arial" w:hAnsi="Arial" w:cs="Arial"/>
          <w:sz w:val="22"/>
        </w:rPr>
        <w:t>both long chain and short chain 3-</w:t>
      </w:r>
      <w:r w:rsidR="00E26CF9" w:rsidRPr="00901D34">
        <w:rPr>
          <w:rFonts w:ascii="Arial" w:hAnsi="Arial" w:cs="Arial"/>
          <w:sz w:val="22"/>
        </w:rPr>
        <w:t>hydroxyac</w:t>
      </w:r>
      <w:r w:rsidR="00E26CF9">
        <w:rPr>
          <w:rFonts w:ascii="Arial" w:hAnsi="Arial" w:cs="Arial"/>
          <w:sz w:val="22"/>
        </w:rPr>
        <w:t>yl</w:t>
      </w:r>
      <w:r w:rsidR="00E26CF9" w:rsidRPr="00901D34">
        <w:rPr>
          <w:rFonts w:ascii="Arial" w:hAnsi="Arial" w:cs="Arial"/>
          <w:sz w:val="22"/>
        </w:rPr>
        <w:t xml:space="preserve">-CoA dehydrogenases </w:t>
      </w:r>
      <w:r w:rsidR="00D928A8" w:rsidRPr="00901D34">
        <w:rPr>
          <w:rFonts w:ascii="Arial" w:hAnsi="Arial" w:cs="Arial"/>
          <w:sz w:val="22"/>
        </w:rPr>
        <w:t>(</w:t>
      </w:r>
      <w:r w:rsidR="00E26CF9">
        <w:rPr>
          <w:rFonts w:ascii="Arial" w:hAnsi="Arial" w:cs="Arial"/>
          <w:sz w:val="22"/>
        </w:rPr>
        <w:t>L</w:t>
      </w:r>
      <w:r w:rsidR="00D928A8" w:rsidRPr="00901D34">
        <w:rPr>
          <w:rFonts w:ascii="Arial" w:hAnsi="Arial" w:cs="Arial"/>
          <w:sz w:val="22"/>
        </w:rPr>
        <w:t xml:space="preserve">CHAD and </w:t>
      </w:r>
      <w:r w:rsidR="00E26CF9">
        <w:rPr>
          <w:rFonts w:ascii="Arial" w:hAnsi="Arial" w:cs="Arial"/>
          <w:sz w:val="22"/>
        </w:rPr>
        <w:t>S</w:t>
      </w:r>
      <w:r w:rsidR="00E26CF9" w:rsidRPr="00901D34">
        <w:rPr>
          <w:rFonts w:ascii="Arial" w:hAnsi="Arial" w:cs="Arial"/>
          <w:sz w:val="22"/>
        </w:rPr>
        <w:t>CHAD</w:t>
      </w:r>
      <w:r w:rsidR="00D928A8" w:rsidRPr="00901D34">
        <w:rPr>
          <w:rFonts w:ascii="Arial" w:hAnsi="Arial" w:cs="Arial"/>
          <w:sz w:val="22"/>
        </w:rPr>
        <w:t xml:space="preserve">). </w:t>
      </w:r>
      <w:r w:rsidR="00D928A8" w:rsidRPr="00B82E90">
        <w:rPr>
          <w:rFonts w:ascii="Arial" w:hAnsi="Arial" w:cs="Arial"/>
          <w:sz w:val="22"/>
        </w:rPr>
        <w:t>Finally electron transport flavoproteins</w:t>
      </w:r>
      <w:r w:rsidR="00901D34" w:rsidRPr="00B82E90">
        <w:rPr>
          <w:rFonts w:ascii="Arial" w:hAnsi="Arial" w:cs="Arial"/>
          <w:sz w:val="22"/>
        </w:rPr>
        <w:t xml:space="preserve"> </w:t>
      </w:r>
      <w:r w:rsidR="00F84FA6" w:rsidRPr="00B82E90">
        <w:rPr>
          <w:rFonts w:ascii="Arial" w:hAnsi="Arial" w:cs="Arial"/>
          <w:sz w:val="22"/>
        </w:rPr>
        <w:t>t</w:t>
      </w:r>
      <w:r w:rsidR="00901D34" w:rsidRPr="00EB2E18">
        <w:rPr>
          <w:rFonts w:ascii="Arial" w:hAnsi="Arial" w:cs="Arial"/>
          <w:sz w:val="22"/>
        </w:rPr>
        <w:t>ransfer electrons from reducing equivalents produced by multiple pathways to the </w:t>
      </w:r>
      <w:hyperlink r:id="rId16" w:tooltip="Learn more about electron transport chain from ScienceDirect's AI-generated Topic Pages" w:history="1">
        <w:r w:rsidR="00901D34" w:rsidRPr="00EB2E18">
          <w:rPr>
            <w:rStyle w:val="Hyperlink"/>
            <w:rFonts w:ascii="Arial" w:hAnsi="Arial" w:cs="Arial"/>
            <w:color w:val="auto"/>
            <w:sz w:val="22"/>
            <w:u w:val="none"/>
          </w:rPr>
          <w:t>electron transport chain</w:t>
        </w:r>
      </w:hyperlink>
      <w:r w:rsidR="00901D34" w:rsidRPr="00EB2E18">
        <w:rPr>
          <w:rFonts w:ascii="Arial" w:hAnsi="Arial" w:cs="Arial"/>
          <w:sz w:val="22"/>
        </w:rPr>
        <w:t>.</w:t>
      </w:r>
      <w:r w:rsidR="00DB4F1F" w:rsidRPr="00EB2E18">
        <w:rPr>
          <w:rFonts w:ascii="Arial" w:hAnsi="Arial" w:cs="Arial"/>
          <w:sz w:val="22"/>
        </w:rPr>
        <w:t xml:space="preserve"> Defects in the electron transport chain</w:t>
      </w:r>
      <w:r w:rsidR="00901D34" w:rsidRPr="00EB2E18">
        <w:rPr>
          <w:rFonts w:ascii="Arial" w:hAnsi="Arial" w:cs="Arial"/>
          <w:sz w:val="22"/>
        </w:rPr>
        <w:t xml:space="preserve"> cause multiple acyl-CoA de</w:t>
      </w:r>
      <w:r w:rsidR="009C25AB" w:rsidRPr="00EB2E18">
        <w:rPr>
          <w:rFonts w:ascii="Arial" w:hAnsi="Arial" w:cs="Arial"/>
          <w:sz w:val="22"/>
        </w:rPr>
        <w:t>hydrogenase deficiency (MADD) also known as</w:t>
      </w:r>
      <w:r w:rsidR="00901D34" w:rsidRPr="00EB2E18">
        <w:rPr>
          <w:rFonts w:ascii="Arial" w:hAnsi="Arial" w:cs="Arial"/>
          <w:sz w:val="22"/>
        </w:rPr>
        <w:t xml:space="preserve"> Glutaric Aciduria II.</w:t>
      </w:r>
    </w:p>
    <w:p w14:paraId="710851E9" w14:textId="673B5932" w:rsidR="00901D34" w:rsidRPr="00EB2E18" w:rsidRDefault="00901D34" w:rsidP="009C3A2A">
      <w:pPr>
        <w:spacing w:line="276" w:lineRule="auto"/>
        <w:contextualSpacing/>
        <w:rPr>
          <w:rFonts w:ascii="Arial" w:hAnsi="Arial" w:cs="Arial"/>
          <w:sz w:val="22"/>
        </w:rPr>
      </w:pPr>
    </w:p>
    <w:p w14:paraId="6AD9AF40" w14:textId="4FC66A59" w:rsidR="00901D34" w:rsidRPr="00B82E90" w:rsidRDefault="00901D34" w:rsidP="009C3A2A">
      <w:pPr>
        <w:spacing w:line="276" w:lineRule="auto"/>
        <w:contextualSpacing/>
        <w:rPr>
          <w:rFonts w:ascii="Arial" w:hAnsi="Arial" w:cs="Arial"/>
          <w:sz w:val="22"/>
        </w:rPr>
      </w:pPr>
      <w:r w:rsidRPr="00EB2E18">
        <w:rPr>
          <w:rFonts w:ascii="Arial" w:hAnsi="Arial" w:cs="Arial"/>
          <w:sz w:val="22"/>
        </w:rPr>
        <w:t xml:space="preserve">Clinical features of defects </w:t>
      </w:r>
      <w:r w:rsidR="000A4298" w:rsidRPr="00EB2E18">
        <w:rPr>
          <w:rFonts w:ascii="Arial" w:hAnsi="Arial" w:cs="Arial"/>
          <w:sz w:val="22"/>
        </w:rPr>
        <w:t xml:space="preserve">in beta-oxidation </w:t>
      </w:r>
      <w:r w:rsidR="00114FEC" w:rsidRPr="00EB2E18">
        <w:rPr>
          <w:rFonts w:ascii="Arial" w:hAnsi="Arial" w:cs="Arial"/>
          <w:sz w:val="22"/>
        </w:rPr>
        <w:t xml:space="preserve">include </w:t>
      </w:r>
      <w:r w:rsidR="00E124A8" w:rsidRPr="00EB2E18">
        <w:rPr>
          <w:rFonts w:ascii="Arial" w:hAnsi="Arial" w:cs="Arial"/>
          <w:sz w:val="22"/>
        </w:rPr>
        <w:t>hypoketotic</w:t>
      </w:r>
      <w:r w:rsidRPr="00EB2E18">
        <w:rPr>
          <w:rFonts w:ascii="Arial" w:hAnsi="Arial" w:cs="Arial"/>
          <w:sz w:val="22"/>
        </w:rPr>
        <w:t xml:space="preserve"> hypoglycemia</w:t>
      </w:r>
      <w:r w:rsidR="00114FEC" w:rsidRPr="00EB2E18">
        <w:rPr>
          <w:rFonts w:ascii="Arial" w:hAnsi="Arial" w:cs="Arial"/>
          <w:sz w:val="22"/>
        </w:rPr>
        <w:t>, associated with lethargy, vomiting, hypotonia seizures. Acute liver failure or Reye syndrome can occur</w:t>
      </w:r>
      <w:r w:rsidR="005B6C34">
        <w:rPr>
          <w:rFonts w:ascii="Arial" w:hAnsi="Arial" w:cs="Arial"/>
          <w:sz w:val="22"/>
        </w:rPr>
        <w:t>,</w:t>
      </w:r>
      <w:r w:rsidR="00114FEC" w:rsidRPr="00EB2E18">
        <w:rPr>
          <w:rFonts w:ascii="Arial" w:hAnsi="Arial" w:cs="Arial"/>
          <w:sz w:val="22"/>
        </w:rPr>
        <w:t xml:space="preserve"> and cardiomyopathy is particularly severe in the longer chain disorders</w:t>
      </w:r>
      <w:r w:rsidRPr="00EB2E18">
        <w:rPr>
          <w:rFonts w:ascii="Arial" w:hAnsi="Arial" w:cs="Arial"/>
          <w:sz w:val="22"/>
        </w:rPr>
        <w:t xml:space="preserve">. It should be noted that </w:t>
      </w:r>
      <w:r w:rsidR="000A4298" w:rsidRPr="00EB2E18">
        <w:rPr>
          <w:rFonts w:ascii="Arial" w:hAnsi="Arial" w:cs="Arial"/>
          <w:sz w:val="22"/>
        </w:rPr>
        <w:t>ketones</w:t>
      </w:r>
      <w:r w:rsidRPr="00EB2E18">
        <w:rPr>
          <w:rFonts w:ascii="Arial" w:hAnsi="Arial" w:cs="Arial"/>
          <w:sz w:val="22"/>
        </w:rPr>
        <w:t xml:space="preserve"> can be produced in variable amounts</w:t>
      </w:r>
      <w:r w:rsidR="005B6C34">
        <w:rPr>
          <w:rFonts w:ascii="Arial" w:hAnsi="Arial" w:cs="Arial"/>
          <w:sz w:val="22"/>
        </w:rPr>
        <w:t>,</w:t>
      </w:r>
      <w:r w:rsidRPr="00EB2E18">
        <w:rPr>
          <w:rFonts w:ascii="Arial" w:hAnsi="Arial" w:cs="Arial"/>
          <w:sz w:val="22"/>
        </w:rPr>
        <w:t xml:space="preserve"> but they are not sufficient to prevent hypoglycemia and the ratio of FFA to ketones is increased over normal. Individual FAO disorders have diagnostic acylcarnitine profiles and urine organic acid profiles and diagnosis may be made during an acute decompensation using these tools. However, one should never subject a patient suspected of having a </w:t>
      </w:r>
      <w:r w:rsidR="00967B96">
        <w:rPr>
          <w:rFonts w:ascii="Arial" w:hAnsi="Arial" w:cs="Arial"/>
          <w:sz w:val="22"/>
        </w:rPr>
        <w:t>FAO</w:t>
      </w:r>
      <w:r w:rsidRPr="00EB2E18">
        <w:rPr>
          <w:rFonts w:ascii="Arial" w:hAnsi="Arial" w:cs="Arial"/>
          <w:sz w:val="22"/>
        </w:rPr>
        <w:t xml:space="preserve"> disorder </w:t>
      </w:r>
      <w:r w:rsidR="000A4298" w:rsidRPr="00EB2E18">
        <w:rPr>
          <w:rFonts w:ascii="Arial" w:hAnsi="Arial" w:cs="Arial"/>
          <w:sz w:val="22"/>
        </w:rPr>
        <w:t xml:space="preserve">to a fasting study for the purpose of diagnosis </w:t>
      </w:r>
      <w:r w:rsidRPr="00EB2E18">
        <w:rPr>
          <w:rFonts w:ascii="Arial" w:hAnsi="Arial" w:cs="Arial"/>
          <w:sz w:val="22"/>
        </w:rPr>
        <w:t xml:space="preserve">as it can precipitate an acute decompensation and death. </w:t>
      </w:r>
      <w:r w:rsidR="000A4298" w:rsidRPr="00EB2E18">
        <w:rPr>
          <w:rFonts w:ascii="Arial" w:hAnsi="Arial" w:cs="Arial"/>
          <w:sz w:val="22"/>
        </w:rPr>
        <w:t>If a FAO disorder is suspected</w:t>
      </w:r>
      <w:r w:rsidR="00DB4F1F" w:rsidRPr="00EB2E18">
        <w:rPr>
          <w:rFonts w:ascii="Arial" w:hAnsi="Arial" w:cs="Arial"/>
          <w:sz w:val="22"/>
        </w:rPr>
        <w:t>,</w:t>
      </w:r>
      <w:r w:rsidR="000A4298" w:rsidRPr="00EB2E18">
        <w:rPr>
          <w:rFonts w:ascii="Arial" w:hAnsi="Arial" w:cs="Arial"/>
          <w:sz w:val="22"/>
        </w:rPr>
        <w:t xml:space="preserve"> perform an acylcarnitine profile</w:t>
      </w:r>
      <w:r w:rsidR="00E26CF9" w:rsidRPr="00EB2E18">
        <w:rPr>
          <w:rFonts w:ascii="Arial" w:hAnsi="Arial" w:cs="Arial"/>
          <w:sz w:val="22"/>
        </w:rPr>
        <w:t>, tota</w:t>
      </w:r>
      <w:r w:rsidR="003A11EB" w:rsidRPr="00EB2E18">
        <w:rPr>
          <w:rFonts w:ascii="Arial" w:hAnsi="Arial" w:cs="Arial"/>
          <w:sz w:val="22"/>
        </w:rPr>
        <w:t xml:space="preserve">l and free carnitine and </w:t>
      </w:r>
      <w:r w:rsidR="005B6C34">
        <w:rPr>
          <w:rFonts w:ascii="Arial" w:hAnsi="Arial" w:cs="Arial"/>
          <w:sz w:val="22"/>
        </w:rPr>
        <w:t>test for</w:t>
      </w:r>
      <w:r w:rsidR="003A11EB" w:rsidRPr="00EB2E18">
        <w:rPr>
          <w:rFonts w:ascii="Arial" w:hAnsi="Arial" w:cs="Arial"/>
          <w:sz w:val="22"/>
        </w:rPr>
        <w:t xml:space="preserve"> urine</w:t>
      </w:r>
      <w:r w:rsidR="00E26CF9" w:rsidRPr="00EB2E18">
        <w:rPr>
          <w:rFonts w:ascii="Arial" w:hAnsi="Arial" w:cs="Arial"/>
          <w:sz w:val="22"/>
        </w:rPr>
        <w:t xml:space="preserve"> organic acids</w:t>
      </w:r>
      <w:r w:rsidR="000A4298" w:rsidRPr="00EB2E18">
        <w:rPr>
          <w:rFonts w:ascii="Arial" w:hAnsi="Arial" w:cs="Arial"/>
          <w:sz w:val="22"/>
        </w:rPr>
        <w:t xml:space="preserve"> in the well state</w:t>
      </w:r>
      <w:r w:rsidR="005B6C34">
        <w:rPr>
          <w:rFonts w:ascii="Arial" w:hAnsi="Arial" w:cs="Arial"/>
          <w:sz w:val="22"/>
        </w:rPr>
        <w:t>,</w:t>
      </w:r>
      <w:r w:rsidR="000A4298" w:rsidRPr="00EB2E18">
        <w:rPr>
          <w:rFonts w:ascii="Arial" w:hAnsi="Arial" w:cs="Arial"/>
          <w:sz w:val="22"/>
        </w:rPr>
        <w:t xml:space="preserve"> which </w:t>
      </w:r>
      <w:r w:rsidR="00E26CF9" w:rsidRPr="00EB2E18">
        <w:rPr>
          <w:rFonts w:ascii="Arial" w:hAnsi="Arial" w:cs="Arial"/>
          <w:sz w:val="22"/>
        </w:rPr>
        <w:t xml:space="preserve">may </w:t>
      </w:r>
      <w:r w:rsidR="000A4298" w:rsidRPr="00EB2E18">
        <w:rPr>
          <w:rFonts w:ascii="Arial" w:hAnsi="Arial" w:cs="Arial"/>
          <w:sz w:val="22"/>
        </w:rPr>
        <w:t>diagnose the condition without triggering a decompensation.</w:t>
      </w:r>
    </w:p>
    <w:p w14:paraId="508CD0DA" w14:textId="5CE3AB35" w:rsidR="00640588" w:rsidRDefault="00640588" w:rsidP="009C3A2A">
      <w:pPr>
        <w:spacing w:line="276" w:lineRule="auto"/>
        <w:contextualSpacing/>
        <w:rPr>
          <w:sz w:val="24"/>
          <w:szCs w:val="24"/>
        </w:rPr>
      </w:pPr>
    </w:p>
    <w:p w14:paraId="20B1293A" w14:textId="3379C502" w:rsidR="00640588" w:rsidRDefault="000A4298" w:rsidP="009C3A2A">
      <w:pPr>
        <w:pStyle w:val="Heading4"/>
        <w:spacing w:before="0" w:line="276" w:lineRule="auto"/>
      </w:pPr>
      <w:r>
        <w:t>Emergency T</w:t>
      </w:r>
      <w:r w:rsidR="00901D34">
        <w:t>reatment</w:t>
      </w:r>
      <w:r>
        <w:t xml:space="preserve"> of Fatty Acid Oxidation Disorders</w:t>
      </w:r>
    </w:p>
    <w:p w14:paraId="6187BB3C" w14:textId="77777777" w:rsidR="000A4298" w:rsidRDefault="000A4298" w:rsidP="009C3A2A">
      <w:pPr>
        <w:spacing w:line="276" w:lineRule="auto"/>
        <w:contextualSpacing/>
        <w:rPr>
          <w:sz w:val="24"/>
          <w:szCs w:val="24"/>
        </w:rPr>
      </w:pPr>
    </w:p>
    <w:p w14:paraId="5FF64D4E" w14:textId="3647B7C5" w:rsidR="00901D34" w:rsidRDefault="00901D34" w:rsidP="009C3A2A">
      <w:pPr>
        <w:spacing w:line="276" w:lineRule="auto"/>
        <w:contextualSpacing/>
        <w:rPr>
          <w:rFonts w:ascii="Arial" w:hAnsi="Arial" w:cs="Arial"/>
          <w:sz w:val="22"/>
        </w:rPr>
      </w:pPr>
      <w:r w:rsidRPr="00901D34">
        <w:rPr>
          <w:rFonts w:ascii="Arial" w:hAnsi="Arial" w:cs="Arial"/>
          <w:sz w:val="22"/>
        </w:rPr>
        <w:t xml:space="preserve">Emergency treatment of </w:t>
      </w:r>
      <w:r w:rsidR="00E124A8">
        <w:rPr>
          <w:rFonts w:ascii="Arial" w:hAnsi="Arial" w:cs="Arial"/>
          <w:sz w:val="22"/>
        </w:rPr>
        <w:t>hypoketotic</w:t>
      </w:r>
      <w:r w:rsidRPr="00901D34">
        <w:rPr>
          <w:rFonts w:ascii="Arial" w:hAnsi="Arial" w:cs="Arial"/>
          <w:sz w:val="22"/>
        </w:rPr>
        <w:t xml:space="preserve"> hypoglycemia</w:t>
      </w:r>
      <w:r w:rsidR="000A4298">
        <w:rPr>
          <w:rFonts w:ascii="Arial" w:hAnsi="Arial" w:cs="Arial"/>
          <w:sz w:val="22"/>
        </w:rPr>
        <w:t xml:space="preserve"> caused by FAO disorders</w:t>
      </w:r>
      <w:r w:rsidRPr="00901D34">
        <w:rPr>
          <w:rFonts w:ascii="Arial" w:hAnsi="Arial" w:cs="Arial"/>
          <w:sz w:val="22"/>
        </w:rPr>
        <w:t xml:space="preserve"> </w:t>
      </w:r>
      <w:r w:rsidR="00E26CF9">
        <w:rPr>
          <w:rFonts w:ascii="Arial" w:hAnsi="Arial" w:cs="Arial"/>
          <w:sz w:val="22"/>
        </w:rPr>
        <w:t>involves correcting</w:t>
      </w:r>
      <w:r w:rsidRPr="00901D34">
        <w:rPr>
          <w:rFonts w:ascii="Arial" w:hAnsi="Arial" w:cs="Arial"/>
          <w:sz w:val="22"/>
        </w:rPr>
        <w:t xml:space="preserve"> the hypoglycemia with a 200</w:t>
      </w:r>
      <w:r w:rsidR="00DB4F1F">
        <w:rPr>
          <w:rFonts w:ascii="Arial" w:hAnsi="Arial" w:cs="Arial"/>
          <w:sz w:val="22"/>
        </w:rPr>
        <w:t xml:space="preserve"> </w:t>
      </w:r>
      <w:r w:rsidRPr="00901D34">
        <w:rPr>
          <w:rFonts w:ascii="Arial" w:hAnsi="Arial" w:cs="Arial"/>
          <w:sz w:val="22"/>
        </w:rPr>
        <w:t xml:space="preserve">mg/kg bolus of dextrose </w:t>
      </w:r>
      <w:r w:rsidR="00E26CF9">
        <w:rPr>
          <w:rFonts w:ascii="Arial" w:hAnsi="Arial" w:cs="Arial"/>
          <w:sz w:val="22"/>
        </w:rPr>
        <w:t xml:space="preserve">(best provided as 2 ml/kg Dextrose 10%) </w:t>
      </w:r>
      <w:r w:rsidR="00D604AA">
        <w:rPr>
          <w:rFonts w:ascii="Arial" w:hAnsi="Arial" w:cs="Arial"/>
          <w:sz w:val="22"/>
        </w:rPr>
        <w:t>followed by administration of</w:t>
      </w:r>
      <w:r w:rsidRPr="00901D34">
        <w:rPr>
          <w:rFonts w:ascii="Arial" w:hAnsi="Arial" w:cs="Arial"/>
          <w:sz w:val="22"/>
        </w:rPr>
        <w:t xml:space="preserve"> 5-10 mg/kg/min dextrose infusion with the goal of getting the plasma glucose above 85 mg/dl to turn on insulin secretion and suppress lipolysis. Treatment of elevated ammonia may be </w:t>
      </w:r>
      <w:r w:rsidR="000A4298" w:rsidRPr="00901D34">
        <w:rPr>
          <w:rFonts w:ascii="Arial" w:hAnsi="Arial" w:cs="Arial"/>
          <w:sz w:val="22"/>
        </w:rPr>
        <w:t>required</w:t>
      </w:r>
      <w:r w:rsidRPr="00901D34">
        <w:rPr>
          <w:rFonts w:ascii="Arial" w:hAnsi="Arial" w:cs="Arial"/>
          <w:sz w:val="22"/>
        </w:rPr>
        <w:t xml:space="preserve"> if levels do not promptly fall with glucose administration.</w:t>
      </w:r>
      <w:r w:rsidR="000A4298">
        <w:rPr>
          <w:rFonts w:ascii="Arial" w:hAnsi="Arial" w:cs="Arial"/>
          <w:sz w:val="22"/>
        </w:rPr>
        <w:t xml:space="preserve">  Cardiopulmonary shock if present needs to be aggressively managed and liver failure and rhabdomyolysis need to be suspected and diagnosed early to implement treatment. </w:t>
      </w:r>
      <w:r w:rsidR="00E26CF9">
        <w:rPr>
          <w:rFonts w:ascii="Arial" w:hAnsi="Arial" w:cs="Arial"/>
          <w:sz w:val="22"/>
        </w:rPr>
        <w:t xml:space="preserve">Cerebral edema may occur </w:t>
      </w:r>
      <w:r w:rsidR="003A11EB">
        <w:rPr>
          <w:rFonts w:ascii="Arial" w:hAnsi="Arial" w:cs="Arial"/>
          <w:sz w:val="22"/>
        </w:rPr>
        <w:t>particularly</w:t>
      </w:r>
      <w:r w:rsidR="00E26CF9">
        <w:rPr>
          <w:rFonts w:ascii="Arial" w:hAnsi="Arial" w:cs="Arial"/>
          <w:sz w:val="22"/>
        </w:rPr>
        <w:t xml:space="preserve"> associated with elevated ammonia in undiagnosed cases of MCAD</w:t>
      </w:r>
      <w:r w:rsidR="000E5DB7">
        <w:rPr>
          <w:rFonts w:ascii="Arial" w:hAnsi="Arial" w:cs="Arial"/>
          <w:sz w:val="22"/>
        </w:rPr>
        <w:t xml:space="preserve"> deficiency</w:t>
      </w:r>
      <w:r w:rsidR="00E26CF9">
        <w:rPr>
          <w:rFonts w:ascii="Arial" w:hAnsi="Arial" w:cs="Arial"/>
          <w:sz w:val="22"/>
        </w:rPr>
        <w:t xml:space="preserve">. </w:t>
      </w:r>
      <w:r w:rsidR="000A4298">
        <w:rPr>
          <w:rFonts w:ascii="Arial" w:hAnsi="Arial" w:cs="Arial"/>
          <w:sz w:val="22"/>
        </w:rPr>
        <w:t xml:space="preserve">Diuresis with possible </w:t>
      </w:r>
      <w:r w:rsidR="00E26CF9">
        <w:rPr>
          <w:rFonts w:ascii="Arial" w:hAnsi="Arial" w:cs="Arial"/>
          <w:sz w:val="22"/>
        </w:rPr>
        <w:t>alkalization</w:t>
      </w:r>
      <w:r w:rsidR="000A4298">
        <w:rPr>
          <w:rFonts w:ascii="Arial" w:hAnsi="Arial" w:cs="Arial"/>
          <w:sz w:val="22"/>
        </w:rPr>
        <w:t xml:space="preserve"> of the urine can prevent acute renal failure in cases of extreme elevation of CK. Consultation with a metabolic expert is strongly recommended for endocrinologists not familiar with the ongoing management of children with FAO disorders.  </w:t>
      </w:r>
    </w:p>
    <w:p w14:paraId="506C049F" w14:textId="5AFA2472" w:rsidR="000A4298" w:rsidRPr="00EB2E18" w:rsidRDefault="000A4298" w:rsidP="009C3A2A">
      <w:pPr>
        <w:spacing w:line="276" w:lineRule="auto"/>
        <w:contextualSpacing/>
        <w:rPr>
          <w:rFonts w:cstheme="minorHAnsi"/>
          <w:sz w:val="22"/>
        </w:rPr>
      </w:pPr>
    </w:p>
    <w:p w14:paraId="49551DB4" w14:textId="01F51AED" w:rsidR="000A4298" w:rsidRPr="00EB2E18" w:rsidRDefault="009751CD" w:rsidP="009C3A2A">
      <w:pPr>
        <w:pStyle w:val="Heading3"/>
        <w:spacing w:before="0" w:line="276" w:lineRule="auto"/>
        <w:contextualSpacing/>
        <w:rPr>
          <w:rFonts w:asciiTheme="minorHAnsi" w:hAnsiTheme="minorHAnsi" w:cstheme="minorHAnsi"/>
          <w:szCs w:val="22"/>
        </w:rPr>
      </w:pPr>
      <w:r w:rsidRPr="00EB2E18">
        <w:rPr>
          <w:rFonts w:asciiTheme="minorHAnsi" w:hAnsiTheme="minorHAnsi" w:cstheme="minorHAnsi"/>
          <w:szCs w:val="22"/>
        </w:rPr>
        <w:t xml:space="preserve">Ketogenesis and </w:t>
      </w:r>
      <w:r w:rsidR="000A4298" w:rsidRPr="00EB2E18">
        <w:rPr>
          <w:rFonts w:asciiTheme="minorHAnsi" w:hAnsiTheme="minorHAnsi" w:cstheme="minorHAnsi"/>
          <w:szCs w:val="22"/>
        </w:rPr>
        <w:t>Ketone</w:t>
      </w:r>
      <w:r w:rsidR="002A7C30" w:rsidRPr="00EB2E18">
        <w:rPr>
          <w:rFonts w:asciiTheme="minorHAnsi" w:hAnsiTheme="minorHAnsi" w:cstheme="minorHAnsi"/>
          <w:szCs w:val="22"/>
        </w:rPr>
        <w:t xml:space="preserve"> </w:t>
      </w:r>
      <w:r w:rsidR="000A4298" w:rsidRPr="00EB2E18">
        <w:rPr>
          <w:rFonts w:asciiTheme="minorHAnsi" w:hAnsiTheme="minorHAnsi" w:cstheme="minorHAnsi"/>
          <w:szCs w:val="22"/>
        </w:rPr>
        <w:t>Utilization Defects</w:t>
      </w:r>
    </w:p>
    <w:bookmarkEnd w:id="4"/>
    <w:p w14:paraId="14E99498" w14:textId="77777777" w:rsidR="00901D34" w:rsidRPr="00EB2E18" w:rsidRDefault="00901D34" w:rsidP="009C3A2A">
      <w:pPr>
        <w:spacing w:line="276" w:lineRule="auto"/>
        <w:contextualSpacing/>
        <w:rPr>
          <w:rFonts w:cstheme="minorHAnsi"/>
          <w:sz w:val="22"/>
        </w:rPr>
      </w:pPr>
    </w:p>
    <w:p w14:paraId="07602A7B" w14:textId="3922AAC6" w:rsidR="009751CD" w:rsidRPr="00EB2E18" w:rsidRDefault="002A7C30" w:rsidP="009C3A2A">
      <w:pPr>
        <w:spacing w:line="276" w:lineRule="auto"/>
        <w:contextualSpacing/>
        <w:rPr>
          <w:rFonts w:cstheme="minorHAnsi"/>
          <w:sz w:val="22"/>
        </w:rPr>
      </w:pPr>
      <w:bookmarkStart w:id="5" w:name="_Hlk143608785"/>
      <w:r w:rsidRPr="00EB2E18">
        <w:rPr>
          <w:rFonts w:cstheme="minorHAnsi"/>
          <w:sz w:val="22"/>
        </w:rPr>
        <w:t xml:space="preserve">Ketone synthesis involves two primary enzymes involved in converting acetyl-CoA to acetoacetate, </w:t>
      </w:r>
      <w:r w:rsidR="003A11EB" w:rsidRPr="00EB2E18">
        <w:rPr>
          <w:rFonts w:cstheme="minorHAnsi"/>
          <w:color w:val="202124"/>
          <w:sz w:val="22"/>
          <w:shd w:val="clear" w:color="auto" w:fill="FFFFFF"/>
        </w:rPr>
        <w:t xml:space="preserve">hydroxyl </w:t>
      </w:r>
      <w:r w:rsidR="00E26CF9" w:rsidRPr="00EB2E18">
        <w:rPr>
          <w:rFonts w:cstheme="minorHAnsi"/>
          <w:color w:val="202124"/>
          <w:sz w:val="22"/>
          <w:shd w:val="clear" w:color="auto" w:fill="FFFFFF"/>
        </w:rPr>
        <w:t>methyl</w:t>
      </w:r>
      <w:r w:rsidR="003A11EB" w:rsidRPr="00EB2E18">
        <w:rPr>
          <w:rFonts w:cstheme="minorHAnsi"/>
          <w:color w:val="202124"/>
          <w:sz w:val="22"/>
          <w:shd w:val="clear" w:color="auto" w:fill="FFFFFF"/>
        </w:rPr>
        <w:t xml:space="preserve"> </w:t>
      </w:r>
      <w:r w:rsidR="00E26CF9" w:rsidRPr="00EB2E18">
        <w:rPr>
          <w:rFonts w:cstheme="minorHAnsi"/>
          <w:color w:val="202124"/>
          <w:sz w:val="22"/>
          <w:shd w:val="clear" w:color="auto" w:fill="FFFFFF"/>
        </w:rPr>
        <w:t>glutaryl-coenzyme A</w:t>
      </w:r>
      <w:r w:rsidR="00E26CF9" w:rsidRPr="00EB2E18">
        <w:rPr>
          <w:rFonts w:cstheme="minorHAnsi"/>
          <w:sz w:val="22"/>
        </w:rPr>
        <w:t xml:space="preserve"> (</w:t>
      </w:r>
      <w:r w:rsidR="009B4826" w:rsidRPr="00EB2E18">
        <w:rPr>
          <w:rFonts w:cstheme="minorHAnsi"/>
          <w:sz w:val="22"/>
        </w:rPr>
        <w:t>HMG-CoA</w:t>
      </w:r>
      <w:r w:rsidR="00E26CF9" w:rsidRPr="00EB2E18">
        <w:rPr>
          <w:rFonts w:cstheme="minorHAnsi"/>
          <w:sz w:val="22"/>
        </w:rPr>
        <w:t>)</w:t>
      </w:r>
      <w:r w:rsidR="009B4826" w:rsidRPr="00EB2E18">
        <w:rPr>
          <w:rFonts w:cstheme="minorHAnsi"/>
          <w:sz w:val="22"/>
        </w:rPr>
        <w:t xml:space="preserve"> synth</w:t>
      </w:r>
      <w:r w:rsidRPr="00EB2E18">
        <w:rPr>
          <w:rFonts w:cstheme="minorHAnsi"/>
          <w:sz w:val="22"/>
        </w:rPr>
        <w:t>ase and HMG-CoA lyase</w:t>
      </w:r>
      <w:r w:rsidR="009B4826" w:rsidRPr="00EB2E18">
        <w:rPr>
          <w:rFonts w:cstheme="minorHAnsi"/>
          <w:sz w:val="22"/>
        </w:rPr>
        <w:t xml:space="preserve">.  </w:t>
      </w:r>
      <w:r w:rsidRPr="00EB2E18">
        <w:rPr>
          <w:rFonts w:cstheme="minorHAnsi"/>
          <w:sz w:val="22"/>
        </w:rPr>
        <w:t>The ketone utilization defects are rare conditions in which ketogenesis is effective but there is an inability to either convert acetoacetate to aceto</w:t>
      </w:r>
      <w:r w:rsidR="00B95A33">
        <w:rPr>
          <w:rFonts w:cstheme="minorHAnsi"/>
          <w:sz w:val="22"/>
        </w:rPr>
        <w:t>-</w:t>
      </w:r>
      <w:r w:rsidRPr="00EB2E18">
        <w:rPr>
          <w:rFonts w:cstheme="minorHAnsi"/>
          <w:sz w:val="22"/>
        </w:rPr>
        <w:t>acetyl-CoA</w:t>
      </w:r>
      <w:r w:rsidR="009B4826" w:rsidRPr="00EB2E18">
        <w:rPr>
          <w:rFonts w:cstheme="minorHAnsi"/>
          <w:sz w:val="22"/>
        </w:rPr>
        <w:t xml:space="preserve"> by </w:t>
      </w:r>
      <w:proofErr w:type="spellStart"/>
      <w:r w:rsidR="006B0C10">
        <w:rPr>
          <w:rFonts w:cstheme="minorHAnsi"/>
          <w:sz w:val="22"/>
        </w:rPr>
        <w:t>s</w:t>
      </w:r>
      <w:r w:rsidR="009B4826" w:rsidRPr="00EB2E18">
        <w:rPr>
          <w:rFonts w:cstheme="minorHAnsi"/>
          <w:sz w:val="22"/>
        </w:rPr>
        <w:t>uccinyl-</w:t>
      </w:r>
      <w:proofErr w:type="gramStart"/>
      <w:r w:rsidR="009B4826" w:rsidRPr="00EB2E18">
        <w:rPr>
          <w:rFonts w:cstheme="minorHAnsi"/>
          <w:sz w:val="22"/>
        </w:rPr>
        <w:t>CoA:acetoacetate</w:t>
      </w:r>
      <w:proofErr w:type="spellEnd"/>
      <w:proofErr w:type="gramEnd"/>
      <w:r w:rsidR="009B4826" w:rsidRPr="00EB2E18">
        <w:rPr>
          <w:rFonts w:cstheme="minorHAnsi"/>
          <w:sz w:val="22"/>
        </w:rPr>
        <w:t xml:space="preserve"> transferase (SCOT) </w:t>
      </w:r>
      <w:r w:rsidRPr="00EB2E18">
        <w:rPr>
          <w:rFonts w:cstheme="minorHAnsi"/>
          <w:sz w:val="22"/>
        </w:rPr>
        <w:t xml:space="preserve">or </w:t>
      </w:r>
      <w:proofErr w:type="spellStart"/>
      <w:r w:rsidRPr="00EB2E18">
        <w:rPr>
          <w:rFonts w:cstheme="minorHAnsi"/>
          <w:sz w:val="22"/>
        </w:rPr>
        <w:t>acetoacetyl</w:t>
      </w:r>
      <w:proofErr w:type="spellEnd"/>
      <w:r w:rsidRPr="00EB2E18">
        <w:rPr>
          <w:rFonts w:cstheme="minorHAnsi"/>
          <w:sz w:val="22"/>
        </w:rPr>
        <w:t>-CoA</w:t>
      </w:r>
      <w:r w:rsidR="009B4826" w:rsidRPr="00EB2E18">
        <w:rPr>
          <w:rFonts w:cstheme="minorHAnsi"/>
          <w:sz w:val="22"/>
        </w:rPr>
        <w:t xml:space="preserve"> to acetyl-Co</w:t>
      </w:r>
      <w:r w:rsidR="00E26CF9" w:rsidRPr="00EB2E18">
        <w:rPr>
          <w:rFonts w:cstheme="minorHAnsi"/>
          <w:sz w:val="22"/>
        </w:rPr>
        <w:t>A</w:t>
      </w:r>
      <w:r w:rsidR="009B4826" w:rsidRPr="00EB2E18">
        <w:rPr>
          <w:rFonts w:cstheme="minorHAnsi"/>
          <w:sz w:val="22"/>
        </w:rPr>
        <w:t xml:space="preserve"> by mitochondrial acetoacetic </w:t>
      </w:r>
      <w:proofErr w:type="spellStart"/>
      <w:r w:rsidR="009B4826" w:rsidRPr="00EB2E18">
        <w:rPr>
          <w:rFonts w:cstheme="minorHAnsi"/>
          <w:sz w:val="22"/>
        </w:rPr>
        <w:t>thiolase</w:t>
      </w:r>
      <w:proofErr w:type="spellEnd"/>
      <w:r w:rsidR="009B4826" w:rsidRPr="00EB2E18">
        <w:rPr>
          <w:rFonts w:cstheme="minorHAnsi"/>
          <w:sz w:val="22"/>
        </w:rPr>
        <w:t xml:space="preserve"> </w:t>
      </w:r>
      <w:r w:rsidR="009B4826" w:rsidRPr="00EB2E18">
        <w:rPr>
          <w:rFonts w:cstheme="minorHAnsi"/>
          <w:sz w:val="22"/>
        </w:rPr>
        <w:lastRenderedPageBreak/>
        <w:t>(MAT).</w:t>
      </w:r>
      <w:r w:rsidRPr="00EB2E18">
        <w:rPr>
          <w:rFonts w:cstheme="minorHAnsi"/>
          <w:sz w:val="22"/>
        </w:rPr>
        <w:t xml:space="preserve"> </w:t>
      </w:r>
      <w:r w:rsidR="009751CD" w:rsidRPr="00EB2E18">
        <w:rPr>
          <w:rFonts w:cstheme="minorHAnsi"/>
          <w:sz w:val="22"/>
        </w:rPr>
        <w:t xml:space="preserve">These genetic defects are all autosomal recessive conditions. </w:t>
      </w:r>
      <w:r w:rsidR="00CB1C84" w:rsidRPr="00EB2E18">
        <w:rPr>
          <w:rFonts w:cstheme="minorHAnsi"/>
          <w:sz w:val="22"/>
        </w:rPr>
        <w:t>Finally</w:t>
      </w:r>
      <w:r w:rsidR="00AE49C2">
        <w:rPr>
          <w:rFonts w:cstheme="minorHAnsi"/>
          <w:sz w:val="22"/>
        </w:rPr>
        <w:t>,</w:t>
      </w:r>
      <w:r w:rsidR="00CB1C84" w:rsidRPr="00EB2E18">
        <w:rPr>
          <w:rFonts w:cstheme="minorHAnsi"/>
          <w:sz w:val="22"/>
        </w:rPr>
        <w:t xml:space="preserve"> ketone transport into the brain can be diminished in patients with loss of function variations in </w:t>
      </w:r>
      <w:r w:rsidR="00CB1C84" w:rsidRPr="00EB2E18">
        <w:rPr>
          <w:rFonts w:cstheme="minorHAnsi"/>
          <w:i/>
          <w:sz w:val="22"/>
        </w:rPr>
        <w:t>SLC16A1</w:t>
      </w:r>
      <w:r w:rsidR="00CB1C84" w:rsidRPr="00EB2E18">
        <w:rPr>
          <w:rFonts w:cstheme="minorHAnsi"/>
          <w:sz w:val="22"/>
        </w:rPr>
        <w:t xml:space="preserve"> the gene encoding the monocarboxylate transporter 1 protein (MCT1) </w:t>
      </w:r>
      <w:r w:rsidR="00121282">
        <w:rPr>
          <w:rFonts w:cstheme="minorHAnsi"/>
          <w:sz w:val="22"/>
        </w:rPr>
        <w:fldChar w:fldCharType="begin">
          <w:fldData xml:space="preserve">PEVuZE5vdGU+PENpdGU+PEF1dGhvcj5IYWxlc3RyYXA8L0F1dGhvcj48WWVhcj4yMDEzPC9ZZWFy
PjxSZWNOdW0+MTM3NzwvUmVjTnVtPjxEaXNwbGF5VGV4dD4oMTEyLDExMyk8L0Rpc3BsYXlUZXh0
PjxyZWNvcmQ+PHJlYy1udW1iZXI+MTM3NzwvcmVjLW51bWJlcj48Zm9yZWlnbi1rZXlzPjxrZXkg
YXBwPSJFTiIgZGItaWQ9InJ3MnJ0ejIyemZ2d2E3ZXR6ZTM1OTB2OXQ1ZWR0cGVld3cwdiIgdGlt
ZXN0YW1wPSIxNjkwMzM0OTExIiBndWlkPSJiOWRkNjU4OS01MzQ5LTRhM2ItYjVhMC1jMjVlMjll
ZmY2NzQiPjEzNzc8L2tleT48L2ZvcmVpZ24ta2V5cz48cmVmLXR5cGUgbmFtZT0iSm91cm5hbCBB
cnRpY2xlIj4xNzwvcmVmLXR5cGU+PGNvbnRyaWJ1dG9ycz48YXV0aG9ycz48YXV0aG9yPkhhbGVz
dHJhcCwgQS4gUC48L2F1dGhvcj48L2F1dGhvcnM+PC9jb250cmlidXRvcnM+PGF1dGgtYWRkcmVz
cz5TY2hvb2wgb2YgQmlvY2hlbWlzdHJ5LCBNZWRpY2FsIFNjaWVuY2VzIEJ1aWxkaW5nLCBVbml2
ZXJzaXR5IG9mIEJyaXN0b2wsIEJyaXN0b2wgQlM4IDFURCwgVUsuIGEuaGFsZXN0cmFwQGJyaXN0
b2wuYWMudWs8L2F1dGgtYWRkcmVzcz48dGl0bGVzPjx0aXRsZT5UaGUgU0xDMTYgZ2VuZSBmYW1p
bHkgLSBzdHJ1Y3R1cmUsIHJvbGUgYW5kIHJlZ3VsYXRpb24gaW4gaGVhbHRoIGFuZCBkaXNlYXNl
PC90aXRsZT48c2Vjb25kYXJ5LXRpdGxlPk1vbCBBc3BlY3RzIE1lZDwvc2Vjb25kYXJ5LXRpdGxl
PjwvdGl0bGVzPjxwZXJpb2RpY2FsPjxmdWxsLXRpdGxlPk1vbCBBc3BlY3RzIE1lZDwvZnVsbC10
aXRsZT48L3BlcmlvZGljYWw+PHBhZ2VzPjMzNy00OTwvcGFnZXM+PHZvbHVtZT4zNDwvdm9sdW1l
PjxudW1iZXI+Mi0zPC9udW1iZXI+PGVkaXRpb24+MjAxMy8wMy8yMDwvZWRpdGlvbj48a2V5d29y
ZHM+PGtleXdvcmQ+QW5pbWFsczwva2V5d29yZD48a2V5d29yZD5CYXNpZ2luL21ldGFib2xpc208
L2tleXdvcmQ+PGtleXdvcmQ+Q2Flbm9yaGFiZGl0aXMgZWxlZ2Fuczwva2V5d29yZD48a2V5d29y
ZD5HZW5lIEV4cHJlc3Npb24gUHJvZmlsaW5nPC9rZXl3b3JkPjxrZXl3b3JkPkh1bWFuczwva2V5
d29yZD48a2V5d29yZD5MYWN0aWMgQWNpZC9tZXRhYm9saXNtPC9rZXl3b3JkPjxrZXl3b3JkPkxv
bmdldml0eS9waHlzaW9sb2d5PC9rZXl3b3JkPjxrZXl3b3JkPk1lbWJyYW5lIEdseWNvcHJvdGVp
bnMvbWV0YWJvbGlzbTwva2V5d29yZD48a2V5d29yZD4qTW9kZWxzLCBNb2xlY3VsYXI8L2tleXdv
cmQ+PGtleXdvcmQ+TW9sZWN1bGFyIENoYXBlcm9uZXMvbWV0YWJvbGlzbTwva2V5d29yZD48a2V5
d29yZD5Nb25vY2FyYm94eWxpYyBBY2lkIFRyYW5zcG9ydGVycy8qZ2VuZXRpY3MvbWV0YWJvbGlz
bS8qcGh5c2lvbG9neTwva2V5d29yZD48a2V5d29yZD5NdWx0aWdlbmUgRmFtaWx5LypnZW5ldGlj
czwva2V5d29yZD48a2V5d29yZD5QaHlsb2dlbnk8L2tleXdvcmQ+PGtleXdvcmQ+KlByb3RlaW4g
Q29uZm9ybWF0aW9uPC9rZXl3b3JkPjxrZXl3b3JkPlB5cnV2aWMgQWNpZC9tZXRhYm9saXNtPC9r
ZXl3b3JkPjxrZXl3b3JkPlN5bXBvcnRlcnMvKmdlbmV0aWNzL21ldGFib2xpc20vKnBoeXNpb2xv
Z3k8L2tleXdvcmQ+PGtleXdvcmQ+WGVub3B1cyBsYWV2aXM8L2tleXdvcmQ+PC9rZXl3b3Jkcz48
ZGF0ZXM+PHllYXI+MjAxMzwveWVhcj48cHViLWRhdGVzPjxkYXRlPkFwci1KdW48L2RhdGU+PC9w
dWItZGF0ZXM+PC9kYXRlcz48aXNibj4xODcyLTk0NTIgKEVsZWN0cm9uaWMpJiN4RDswMDk4LTI5
OTcgKExpbmtpbmcpPC9pc2JuPjxhY2Nlc3Npb24tbnVtPjIzNTA2ODc1PC9hY2Nlc3Npb24tbnVt
Pjx1cmxzPjxyZWxhdGVkLXVybHM+PHVybD5odHRwczovL3d3dy5uY2JpLm5sbS5uaWguZ292L3B1
Ym1lZC8yMzUwNjg3NTwvdXJsPjwvcmVsYXRlZC11cmxzPjwvdXJscz48ZWxlY3Ryb25pYy1yZXNv
dXJjZS1udW0+MTAuMTAxNi9qLm1hbS4yMDEyLjA1LjAwMzwvZWxlY3Ryb25pYy1yZXNvdXJjZS1u
dW0+PC9yZWNvcmQ+PC9DaXRlPjxDaXRlPjxBdXRob3I+QWwtS2hhd2FnYTwvQXV0aG9yPjxZZWFy
PjIwMTk8L1llYXI+PFJlY051bT4xMzc4PC9SZWNOdW0+PHJlY29yZD48cmVjLW51bWJlcj4xMzc4
PC9yZWMtbnVtYmVyPjxmb3JlaWduLWtleXM+PGtleSBhcHA9IkVOIiBkYi1pZD0icncycnR6MjJ6
ZnZ3YTdldHplMzU5MHY5dDVlZHRwZWV3dzB2IiB0aW1lc3RhbXA9IjE2OTAzMzQ5NDgiIGd1aWQ9
IjkwMzhjNTA5LWYyMDEtNGRjNi05ZTMyLWFkZjE5ZTg1OGU1NyI+MTM3ODwva2V5PjwvZm9yZWln
bi1rZXlzPjxyZWYtdHlwZSBuYW1lPSJKb3VybmFsIEFydGljbGUiPjE3PC9yZWYtdHlwZT48Y29u
dHJpYnV0b3JzPjxhdXRob3JzPjxhdXRob3I+QWwtS2hhd2FnYSwgUy48L2F1dGhvcj48YXV0aG9y
PkFsUmF5YWhpLCBKLjwvYXV0aG9yPjxhdXRob3I+S2hhbiwgRi48L2F1dGhvcj48YXV0aG9yPlNh
cmFzd2F0aGksIFMuPC9hdXRob3I+PGF1dGhvcj5IYXNuYWgsIFIuPC9hdXRob3I+PGF1dGhvcj5I
YXJpcywgQi48L2F1dGhvcj48YXV0aG9yPk1vaGFtbWVkLCBJLjwvYXV0aG9yPjxhdXRob3I+QWJk
ZWxhbGltLCBFLiBNLjwvYXV0aG9yPjxhdXRob3I+SHVzc2FpbiwgSy48L2F1dGhvcj48L2F1dGhv
cnM+PC9jb250cmlidXRvcnM+PGF1dGgtYWRkcmVzcz5Db2xsZWdlIG9mIEhlYWx0aCBhbmQgTGlm
ZSBTY2llbmNlcywgSGFtYWQgQmluIEtoYWxpZmEgVW5pdmVyc2l0eSwgUWF0YXIgRm91bmRhdGlv
biwgRWR1Y2F0aW9uIENpdHksIERvaGEsIFFhdGFyLiYjeEQ7RGl2aXNpb24gb2YgRW5kb2NyaW5v
bG9neSwgRGVwYXJ0bWVudCBvZiBQZWRpYXRyaWMgTWVkaWNpbmUsIFNpZHJhIE1lZGljaW5lLCBE
b2hhLCBRYXRhci4mI3hEO0RpYWJldGVzIFJlc2VhcmNoIENlbnRlciwgUWF0YXIgQmlvbWVkaWNh
bCBSZXNlYXJjaCBJbnN0aXR1dGUsIEhhbWFkIEJpbiBLaGFsaWZhIFVuaXZlcnNpdHksIFFhdGFy
IEZvdW5kYXRpb24sIERvaGEsIFFhdGFyLiYjeEQ7RGl2aXNpb24gb2YgTmV1cm9yYWRpb2xvZ3ks
IERpYWdub3N0aWMgSW1hZ2luZywgU2lkcmEgTWVkaWNpbmUsIERvaGEsIFFhdGFyLjwvYXV0aC1h
ZGRyZXNzPjx0aXRsZXM+PHRpdGxlPkEgU0xDMTZBMSBNdXRhdGlvbiBpbiBhbiBJbmZhbnQgV2l0
aCBLZXRvYWNpZG9zaXMgYW5kIE5ldXJvaW1hZ2luZyBBc3Nlc3NtZW50OiBFeHBhbmRpbmcgdGhl
IENsaW5pY2FsIFNwZWN0cnVtIG9mIE1DVDEgRGVmaWNpZW5jeTwvdGl0bGU+PHNlY29uZGFyeS10
aXRsZT5Gcm9udCBQZWRpYXRyPC9zZWNvbmRhcnktdGl0bGU+PC90aXRsZXM+PHBlcmlvZGljYWw+
PGZ1bGwtdGl0bGU+RnJvbnQgUGVkaWF0cjwvZnVsbC10aXRsZT48L3BlcmlvZGljYWw+PHBhZ2Vz
PjI5OTwvcGFnZXM+PHZvbHVtZT43PC92b2x1bWU+PGVkaXRpb24+MjAxOS8wOC8wNjwvZWRpdGlv
bj48a2V5d29yZHM+PGtleXdvcmQ+TWN0MTwva2V5d29yZD48a2V5d29yZD5TbGMxNmExPC9rZXl3
b3JkPjxrZXl3b3JkPmdyYXkgbWF0dGVyIGRpc2Vhc2U8L2tleXdvcmQ+PGtleXdvcmQ+aGV0ZXJv
dG9waWE8L2tleXdvcmQ+PGtleXdvcmQ+aHlwb2dseWNlbWlhPC9rZXl3b3JkPjxrZXl3b3JkPmtl
dG9hY2lkb3Npczwva2V5d29yZD48a2V5d29yZD53aGl0ZSBtYXR0ZXIgZGlzZWFzZTwva2V5d29y
ZD48L2tleXdvcmRzPjxkYXRlcz48eWVhcj4yMDE5PC95ZWFyPjwvZGF0ZXM+PGlzYm4+MjI5Ni0y
MzYwIChQcmludCkmI3hEOzIyOTYtMjM2MCAoRWxlY3Ryb25pYykmI3hEOzIyOTYtMjM2MCAoTGlu
a2luZyk8L2lzYm4+PGFjY2Vzc2lvbi1udW0+MzEzODAzMzA8L2FjY2Vzc2lvbi1udW0+PHVybHM+
PHJlbGF0ZWQtdXJscz48dXJsPmh0dHBzOi8vd3d3Lm5jYmkubmxtLm5paC5nb3YvcHVibWVkLzMx
MzgwMzMwPC91cmw+PC9yZWxhdGVkLXVybHM+PC91cmxzPjxjdXN0b20yPlBNQzY2NTcyMTI8L2N1
c3RvbTI+PGVsZWN0cm9uaWMtcmVzb3VyY2UtbnVtPjEwLjMzODkvZnBlZC4yMDE5LjAwMjk5PC9l
bGVjdHJvbmljLXJlc291cmNlLW51bT48L3JlY29yZD48L0NpdGU+PC9FbmROb3RlPgB=
</w:fldData>
        </w:fldChar>
      </w:r>
      <w:r w:rsidR="00337F21">
        <w:rPr>
          <w:rFonts w:cstheme="minorHAnsi"/>
          <w:sz w:val="22"/>
        </w:rPr>
        <w:instrText xml:space="preserve"> ADDIN EN.CITE </w:instrText>
      </w:r>
      <w:r w:rsidR="00337F21">
        <w:rPr>
          <w:rFonts w:cstheme="minorHAnsi"/>
          <w:sz w:val="22"/>
        </w:rPr>
        <w:fldChar w:fldCharType="begin">
          <w:fldData xml:space="preserve">PEVuZE5vdGU+PENpdGU+PEF1dGhvcj5IYWxlc3RyYXA8L0F1dGhvcj48WWVhcj4yMDEzPC9ZZWFy
PjxSZWNOdW0+MTM3NzwvUmVjTnVtPjxEaXNwbGF5VGV4dD4oMTEyLDExMyk8L0Rpc3BsYXlUZXh0
PjxyZWNvcmQ+PHJlYy1udW1iZXI+MTM3NzwvcmVjLW51bWJlcj48Zm9yZWlnbi1rZXlzPjxrZXkg
YXBwPSJFTiIgZGItaWQ9InJ3MnJ0ejIyemZ2d2E3ZXR6ZTM1OTB2OXQ1ZWR0cGVld3cwdiIgdGlt
ZXN0YW1wPSIxNjkwMzM0OTExIiBndWlkPSJiOWRkNjU4OS01MzQ5LTRhM2ItYjVhMC1jMjVlMjll
ZmY2NzQiPjEzNzc8L2tleT48L2ZvcmVpZ24ta2V5cz48cmVmLXR5cGUgbmFtZT0iSm91cm5hbCBB
cnRpY2xlIj4xNzwvcmVmLXR5cGU+PGNvbnRyaWJ1dG9ycz48YXV0aG9ycz48YXV0aG9yPkhhbGVz
dHJhcCwgQS4gUC48L2F1dGhvcj48L2F1dGhvcnM+PC9jb250cmlidXRvcnM+PGF1dGgtYWRkcmVz
cz5TY2hvb2wgb2YgQmlvY2hlbWlzdHJ5LCBNZWRpY2FsIFNjaWVuY2VzIEJ1aWxkaW5nLCBVbml2
ZXJzaXR5IG9mIEJyaXN0b2wsIEJyaXN0b2wgQlM4IDFURCwgVUsuIGEuaGFsZXN0cmFwQGJyaXN0
b2wuYWMudWs8L2F1dGgtYWRkcmVzcz48dGl0bGVzPjx0aXRsZT5UaGUgU0xDMTYgZ2VuZSBmYW1p
bHkgLSBzdHJ1Y3R1cmUsIHJvbGUgYW5kIHJlZ3VsYXRpb24gaW4gaGVhbHRoIGFuZCBkaXNlYXNl
PC90aXRsZT48c2Vjb25kYXJ5LXRpdGxlPk1vbCBBc3BlY3RzIE1lZDwvc2Vjb25kYXJ5LXRpdGxl
PjwvdGl0bGVzPjxwZXJpb2RpY2FsPjxmdWxsLXRpdGxlPk1vbCBBc3BlY3RzIE1lZDwvZnVsbC10
aXRsZT48L3BlcmlvZGljYWw+PHBhZ2VzPjMzNy00OTwvcGFnZXM+PHZvbHVtZT4zNDwvdm9sdW1l
PjxudW1iZXI+Mi0zPC9udW1iZXI+PGVkaXRpb24+MjAxMy8wMy8yMDwvZWRpdGlvbj48a2V5d29y
ZHM+PGtleXdvcmQ+QW5pbWFsczwva2V5d29yZD48a2V5d29yZD5CYXNpZ2luL21ldGFib2xpc208
L2tleXdvcmQ+PGtleXdvcmQ+Q2Flbm9yaGFiZGl0aXMgZWxlZ2Fuczwva2V5d29yZD48a2V5d29y
ZD5HZW5lIEV4cHJlc3Npb24gUHJvZmlsaW5nPC9rZXl3b3JkPjxrZXl3b3JkPkh1bWFuczwva2V5
d29yZD48a2V5d29yZD5MYWN0aWMgQWNpZC9tZXRhYm9saXNtPC9rZXl3b3JkPjxrZXl3b3JkPkxv
bmdldml0eS9waHlzaW9sb2d5PC9rZXl3b3JkPjxrZXl3b3JkPk1lbWJyYW5lIEdseWNvcHJvdGVp
bnMvbWV0YWJvbGlzbTwva2V5d29yZD48a2V5d29yZD4qTW9kZWxzLCBNb2xlY3VsYXI8L2tleXdv
cmQ+PGtleXdvcmQ+TW9sZWN1bGFyIENoYXBlcm9uZXMvbWV0YWJvbGlzbTwva2V5d29yZD48a2V5
d29yZD5Nb25vY2FyYm94eWxpYyBBY2lkIFRyYW5zcG9ydGVycy8qZ2VuZXRpY3MvbWV0YWJvbGlz
bS8qcGh5c2lvbG9neTwva2V5d29yZD48a2V5d29yZD5NdWx0aWdlbmUgRmFtaWx5LypnZW5ldGlj
czwva2V5d29yZD48a2V5d29yZD5QaHlsb2dlbnk8L2tleXdvcmQ+PGtleXdvcmQ+KlByb3RlaW4g
Q29uZm9ybWF0aW9uPC9rZXl3b3JkPjxrZXl3b3JkPlB5cnV2aWMgQWNpZC9tZXRhYm9saXNtPC9r
ZXl3b3JkPjxrZXl3b3JkPlN5bXBvcnRlcnMvKmdlbmV0aWNzL21ldGFib2xpc20vKnBoeXNpb2xv
Z3k8L2tleXdvcmQ+PGtleXdvcmQ+WGVub3B1cyBsYWV2aXM8L2tleXdvcmQ+PC9rZXl3b3Jkcz48
ZGF0ZXM+PHllYXI+MjAxMzwveWVhcj48cHViLWRhdGVzPjxkYXRlPkFwci1KdW48L2RhdGU+PC9w
dWItZGF0ZXM+PC9kYXRlcz48aXNibj4xODcyLTk0NTIgKEVsZWN0cm9uaWMpJiN4RDswMDk4LTI5
OTcgKExpbmtpbmcpPC9pc2JuPjxhY2Nlc3Npb24tbnVtPjIzNTA2ODc1PC9hY2Nlc3Npb24tbnVt
Pjx1cmxzPjxyZWxhdGVkLXVybHM+PHVybD5odHRwczovL3d3dy5uY2JpLm5sbS5uaWguZ292L3B1
Ym1lZC8yMzUwNjg3NTwvdXJsPjwvcmVsYXRlZC11cmxzPjwvdXJscz48ZWxlY3Ryb25pYy1yZXNv
dXJjZS1udW0+MTAuMTAxNi9qLm1hbS4yMDEyLjA1LjAwMzwvZWxlY3Ryb25pYy1yZXNvdXJjZS1u
dW0+PC9yZWNvcmQ+PC9DaXRlPjxDaXRlPjxBdXRob3I+QWwtS2hhd2FnYTwvQXV0aG9yPjxZZWFy
PjIwMTk8L1llYXI+PFJlY051bT4xMzc4PC9SZWNOdW0+PHJlY29yZD48cmVjLW51bWJlcj4xMzc4
PC9yZWMtbnVtYmVyPjxmb3JlaWduLWtleXM+PGtleSBhcHA9IkVOIiBkYi1pZD0icncycnR6MjJ6
ZnZ3YTdldHplMzU5MHY5dDVlZHRwZWV3dzB2IiB0aW1lc3RhbXA9IjE2OTAzMzQ5NDgiIGd1aWQ9
IjkwMzhjNTA5LWYyMDEtNGRjNi05ZTMyLWFkZjE5ZTg1OGU1NyI+MTM3ODwva2V5PjwvZm9yZWln
bi1rZXlzPjxyZWYtdHlwZSBuYW1lPSJKb3VybmFsIEFydGljbGUiPjE3PC9yZWYtdHlwZT48Y29u
dHJpYnV0b3JzPjxhdXRob3JzPjxhdXRob3I+QWwtS2hhd2FnYSwgUy48L2F1dGhvcj48YXV0aG9y
PkFsUmF5YWhpLCBKLjwvYXV0aG9yPjxhdXRob3I+S2hhbiwgRi48L2F1dGhvcj48YXV0aG9yPlNh
cmFzd2F0aGksIFMuPC9hdXRob3I+PGF1dGhvcj5IYXNuYWgsIFIuPC9hdXRob3I+PGF1dGhvcj5I
YXJpcywgQi48L2F1dGhvcj48YXV0aG9yPk1vaGFtbWVkLCBJLjwvYXV0aG9yPjxhdXRob3I+QWJk
ZWxhbGltLCBFLiBNLjwvYXV0aG9yPjxhdXRob3I+SHVzc2FpbiwgSy48L2F1dGhvcj48L2F1dGhv
cnM+PC9jb250cmlidXRvcnM+PGF1dGgtYWRkcmVzcz5Db2xsZWdlIG9mIEhlYWx0aCBhbmQgTGlm
ZSBTY2llbmNlcywgSGFtYWQgQmluIEtoYWxpZmEgVW5pdmVyc2l0eSwgUWF0YXIgRm91bmRhdGlv
biwgRWR1Y2F0aW9uIENpdHksIERvaGEsIFFhdGFyLiYjeEQ7RGl2aXNpb24gb2YgRW5kb2NyaW5v
bG9neSwgRGVwYXJ0bWVudCBvZiBQZWRpYXRyaWMgTWVkaWNpbmUsIFNpZHJhIE1lZGljaW5lLCBE
b2hhLCBRYXRhci4mI3hEO0RpYWJldGVzIFJlc2VhcmNoIENlbnRlciwgUWF0YXIgQmlvbWVkaWNh
bCBSZXNlYXJjaCBJbnN0aXR1dGUsIEhhbWFkIEJpbiBLaGFsaWZhIFVuaXZlcnNpdHksIFFhdGFy
IEZvdW5kYXRpb24sIERvaGEsIFFhdGFyLiYjeEQ7RGl2aXNpb24gb2YgTmV1cm9yYWRpb2xvZ3ks
IERpYWdub3N0aWMgSW1hZ2luZywgU2lkcmEgTWVkaWNpbmUsIERvaGEsIFFhdGFyLjwvYXV0aC1h
ZGRyZXNzPjx0aXRsZXM+PHRpdGxlPkEgU0xDMTZBMSBNdXRhdGlvbiBpbiBhbiBJbmZhbnQgV2l0
aCBLZXRvYWNpZG9zaXMgYW5kIE5ldXJvaW1hZ2luZyBBc3Nlc3NtZW50OiBFeHBhbmRpbmcgdGhl
IENsaW5pY2FsIFNwZWN0cnVtIG9mIE1DVDEgRGVmaWNpZW5jeTwvdGl0bGU+PHNlY29uZGFyeS10
aXRsZT5Gcm9udCBQZWRpYXRyPC9zZWNvbmRhcnktdGl0bGU+PC90aXRsZXM+PHBlcmlvZGljYWw+
PGZ1bGwtdGl0bGU+RnJvbnQgUGVkaWF0cjwvZnVsbC10aXRsZT48L3BlcmlvZGljYWw+PHBhZ2Vz
PjI5OTwvcGFnZXM+PHZvbHVtZT43PC92b2x1bWU+PGVkaXRpb24+MjAxOS8wOC8wNjwvZWRpdGlv
bj48a2V5d29yZHM+PGtleXdvcmQ+TWN0MTwva2V5d29yZD48a2V5d29yZD5TbGMxNmExPC9rZXl3
b3JkPjxrZXl3b3JkPmdyYXkgbWF0dGVyIGRpc2Vhc2U8L2tleXdvcmQ+PGtleXdvcmQ+aGV0ZXJv
dG9waWE8L2tleXdvcmQ+PGtleXdvcmQ+aHlwb2dseWNlbWlhPC9rZXl3b3JkPjxrZXl3b3JkPmtl
dG9hY2lkb3Npczwva2V5d29yZD48a2V5d29yZD53aGl0ZSBtYXR0ZXIgZGlzZWFzZTwva2V5d29y
ZD48L2tleXdvcmRzPjxkYXRlcz48eWVhcj4yMDE5PC95ZWFyPjwvZGF0ZXM+PGlzYm4+MjI5Ni0y
MzYwIChQcmludCkmI3hEOzIyOTYtMjM2MCAoRWxlY3Ryb25pYykmI3hEOzIyOTYtMjM2MCAoTGlu
a2luZyk8L2lzYm4+PGFjY2Vzc2lvbi1udW0+MzEzODAzMzA8L2FjY2Vzc2lvbi1udW0+PHVybHM+
PHJlbGF0ZWQtdXJscz48dXJsPmh0dHBzOi8vd3d3Lm5jYmkubmxtLm5paC5nb3YvcHVibWVkLzMx
MzgwMzMwPC91cmw+PC9yZWxhdGVkLXVybHM+PC91cmxzPjxjdXN0b20yPlBNQzY2NTcyMTI8L2N1
c3RvbTI+PGVsZWN0cm9uaWMtcmVzb3VyY2UtbnVtPjEwLjMzODkvZnBlZC4yMDE5LjAwMjk5PC9l
bGVjdHJvbmljLXJlc291cmNlLW51bT48L3JlY29yZD48L0NpdGU+PC9FbmROb3RlPgB=
</w:fldData>
        </w:fldChar>
      </w:r>
      <w:r w:rsidR="00337F21">
        <w:rPr>
          <w:rFonts w:cstheme="minorHAnsi"/>
          <w:sz w:val="22"/>
        </w:rPr>
        <w:instrText xml:space="preserve"> ADDIN EN.CITE.DATA </w:instrText>
      </w:r>
      <w:r w:rsidR="00337F21">
        <w:rPr>
          <w:rFonts w:cstheme="minorHAnsi"/>
          <w:sz w:val="22"/>
        </w:rPr>
      </w:r>
      <w:r w:rsidR="00337F21">
        <w:rPr>
          <w:rFonts w:cstheme="minorHAnsi"/>
          <w:sz w:val="22"/>
        </w:rPr>
        <w:fldChar w:fldCharType="end"/>
      </w:r>
      <w:r w:rsidR="00121282">
        <w:rPr>
          <w:rFonts w:cstheme="minorHAnsi"/>
          <w:sz w:val="22"/>
        </w:rPr>
      </w:r>
      <w:r w:rsidR="00121282">
        <w:rPr>
          <w:rFonts w:cstheme="minorHAnsi"/>
          <w:sz w:val="22"/>
        </w:rPr>
        <w:fldChar w:fldCharType="separate"/>
      </w:r>
      <w:r w:rsidR="00337F21">
        <w:rPr>
          <w:rFonts w:cstheme="minorHAnsi"/>
          <w:noProof/>
          <w:sz w:val="22"/>
        </w:rPr>
        <w:t>(112,113)</w:t>
      </w:r>
      <w:r w:rsidR="00121282">
        <w:rPr>
          <w:rFonts w:cstheme="minorHAnsi"/>
          <w:sz w:val="22"/>
        </w:rPr>
        <w:fldChar w:fldCharType="end"/>
      </w:r>
      <w:r w:rsidR="00E35DE8">
        <w:rPr>
          <w:rFonts w:cstheme="minorHAnsi"/>
          <w:sz w:val="22"/>
        </w:rPr>
        <w:t>.</w:t>
      </w:r>
    </w:p>
    <w:p w14:paraId="36F237F9" w14:textId="77777777" w:rsidR="009751CD" w:rsidRPr="00030F55" w:rsidRDefault="009751CD" w:rsidP="009C3A2A">
      <w:pPr>
        <w:spacing w:line="276" w:lineRule="auto"/>
        <w:contextualSpacing/>
        <w:rPr>
          <w:rFonts w:cstheme="minorHAnsi"/>
          <w:sz w:val="22"/>
        </w:rPr>
      </w:pPr>
    </w:p>
    <w:p w14:paraId="4D6F8300" w14:textId="77777777" w:rsidR="009751CD" w:rsidRPr="000B5BC4" w:rsidRDefault="009751CD" w:rsidP="009C3A2A">
      <w:pPr>
        <w:pStyle w:val="Heading4"/>
        <w:spacing w:before="0" w:line="276" w:lineRule="auto"/>
      </w:pPr>
      <w:r w:rsidRPr="000B5BC4">
        <w:t>Ketogenesis</w:t>
      </w:r>
    </w:p>
    <w:p w14:paraId="33F3DE0C" w14:textId="77777777" w:rsidR="009751CD" w:rsidRPr="00AF49FA" w:rsidRDefault="009751CD" w:rsidP="009C3A2A">
      <w:pPr>
        <w:spacing w:line="276" w:lineRule="auto"/>
        <w:contextualSpacing/>
        <w:rPr>
          <w:sz w:val="22"/>
        </w:rPr>
      </w:pPr>
    </w:p>
    <w:p w14:paraId="30534109" w14:textId="0FE8499F" w:rsidR="00640588" w:rsidRPr="00AF49FA" w:rsidRDefault="009751CD" w:rsidP="009C3A2A">
      <w:pPr>
        <w:spacing w:line="276" w:lineRule="auto"/>
        <w:contextualSpacing/>
        <w:rPr>
          <w:sz w:val="22"/>
        </w:rPr>
      </w:pPr>
      <w:r w:rsidRPr="00AF49FA">
        <w:rPr>
          <w:sz w:val="22"/>
        </w:rPr>
        <w:t xml:space="preserve">There </w:t>
      </w:r>
      <w:r w:rsidR="00E26CF9">
        <w:rPr>
          <w:sz w:val="22"/>
        </w:rPr>
        <w:t>are</w:t>
      </w:r>
      <w:r w:rsidRPr="00AF49FA">
        <w:rPr>
          <w:sz w:val="22"/>
        </w:rPr>
        <w:t xml:space="preserve"> significant similarities between the FAO defects and </w:t>
      </w:r>
      <w:r w:rsidR="00E26CF9">
        <w:rPr>
          <w:sz w:val="22"/>
        </w:rPr>
        <w:t xml:space="preserve">the </w:t>
      </w:r>
      <w:r w:rsidRPr="00AF49FA">
        <w:rPr>
          <w:sz w:val="22"/>
        </w:rPr>
        <w:t xml:space="preserve">ketogenesis disorders with hypoketotic hypoglycemia with or without hyperammonemia and hepatic encephalopathy.  Patients present in the newborn period or during intercurrent illness with relatively short episodes of fasting (12-18 hours). </w:t>
      </w:r>
      <w:r w:rsidR="009B4826" w:rsidRPr="00AF49FA">
        <w:rPr>
          <w:sz w:val="22"/>
        </w:rPr>
        <w:t>The biochemical hallmarks of HMG-CoA synthase</w:t>
      </w:r>
      <w:r w:rsidR="006F0E4B">
        <w:rPr>
          <w:sz w:val="22"/>
        </w:rPr>
        <w:t xml:space="preserve"> deficiency</w:t>
      </w:r>
      <w:r w:rsidR="009B4826" w:rsidRPr="00AF49FA">
        <w:rPr>
          <w:sz w:val="22"/>
        </w:rPr>
        <w:t xml:space="preserve"> are hypoglycemia with decreased ketones,</w:t>
      </w:r>
      <w:r w:rsidRPr="00AF49FA">
        <w:rPr>
          <w:sz w:val="22"/>
        </w:rPr>
        <w:t xml:space="preserve"> elevated FFA,</w:t>
      </w:r>
      <w:r w:rsidR="009B4826" w:rsidRPr="00AF49FA">
        <w:rPr>
          <w:sz w:val="22"/>
        </w:rPr>
        <w:t xml:space="preserve"> normal lactate and ammonia and normal urine organic acids and plasm</w:t>
      </w:r>
      <w:r w:rsidRPr="00AF49FA">
        <w:rPr>
          <w:sz w:val="22"/>
        </w:rPr>
        <w:t>a amino acids whereas</w:t>
      </w:r>
      <w:r w:rsidR="009B4826" w:rsidRPr="00AF49FA">
        <w:rPr>
          <w:sz w:val="22"/>
        </w:rPr>
        <w:t xml:space="preserve"> HMG-CoA lyase </w:t>
      </w:r>
      <w:r w:rsidR="006F0E4B">
        <w:rPr>
          <w:sz w:val="22"/>
        </w:rPr>
        <w:t xml:space="preserve">deficiency </w:t>
      </w:r>
      <w:r w:rsidR="009B4826" w:rsidRPr="00AF49FA">
        <w:rPr>
          <w:sz w:val="22"/>
        </w:rPr>
        <w:t xml:space="preserve">presents with hypoketotic hypoglycemia with elevated lactate and ammonia and very abnormal urine organic acid profile </w:t>
      </w:r>
      <w:r w:rsidRPr="00AF49FA">
        <w:rPr>
          <w:sz w:val="22"/>
        </w:rPr>
        <w:t xml:space="preserve">and elevated 3-methylglutaryl carnitine in the acylcarnitine profile.  </w:t>
      </w:r>
    </w:p>
    <w:p w14:paraId="69460A2B" w14:textId="3F010630" w:rsidR="009751CD" w:rsidRPr="00AF49FA" w:rsidRDefault="009751CD" w:rsidP="009C3A2A">
      <w:pPr>
        <w:spacing w:line="276" w:lineRule="auto"/>
        <w:contextualSpacing/>
        <w:rPr>
          <w:sz w:val="22"/>
        </w:rPr>
      </w:pPr>
    </w:p>
    <w:p w14:paraId="25572EDD" w14:textId="3A76E80E" w:rsidR="009751CD" w:rsidRPr="00AF49FA" w:rsidRDefault="00FC3203" w:rsidP="009C3A2A">
      <w:pPr>
        <w:spacing w:line="276" w:lineRule="auto"/>
        <w:contextualSpacing/>
        <w:rPr>
          <w:sz w:val="22"/>
        </w:rPr>
      </w:pPr>
      <w:r>
        <w:rPr>
          <w:sz w:val="22"/>
        </w:rPr>
        <w:t>Treatment is similar to the FAO</w:t>
      </w:r>
      <w:r w:rsidR="009751CD" w:rsidRPr="00AF49FA">
        <w:rPr>
          <w:sz w:val="22"/>
        </w:rPr>
        <w:t xml:space="preserve"> defects and includes rapid correction of hypoglycemia </w:t>
      </w:r>
      <w:r w:rsidR="002876E4" w:rsidRPr="00AF49FA">
        <w:rPr>
          <w:sz w:val="22"/>
        </w:rPr>
        <w:t>with 200</w:t>
      </w:r>
      <w:r w:rsidR="00E26CF9">
        <w:rPr>
          <w:sz w:val="22"/>
        </w:rPr>
        <w:t xml:space="preserve"> </w:t>
      </w:r>
      <w:r w:rsidR="002876E4" w:rsidRPr="00AF49FA">
        <w:rPr>
          <w:sz w:val="22"/>
        </w:rPr>
        <w:t>mg/kg intravenous bolus of dextrose (2</w:t>
      </w:r>
      <w:r w:rsidR="00E26CF9">
        <w:rPr>
          <w:sz w:val="22"/>
        </w:rPr>
        <w:t xml:space="preserve"> </w:t>
      </w:r>
      <w:r w:rsidR="002876E4" w:rsidRPr="00AF49FA">
        <w:rPr>
          <w:sz w:val="22"/>
        </w:rPr>
        <w:t xml:space="preserve">ml/kg Dextrose 10%) </w:t>
      </w:r>
      <w:r w:rsidR="004B6454">
        <w:rPr>
          <w:sz w:val="22"/>
        </w:rPr>
        <w:t>followed by</w:t>
      </w:r>
      <w:r w:rsidR="002876E4" w:rsidRPr="00AF49FA">
        <w:rPr>
          <w:sz w:val="22"/>
        </w:rPr>
        <w:t xml:space="preserve"> an infusion of 5-8 mg/kg/min of glucose (3-5</w:t>
      </w:r>
      <w:r w:rsidR="00E26CF9">
        <w:rPr>
          <w:sz w:val="22"/>
        </w:rPr>
        <w:t xml:space="preserve"> </w:t>
      </w:r>
      <w:r w:rsidR="002876E4" w:rsidRPr="00AF49FA">
        <w:rPr>
          <w:sz w:val="22"/>
        </w:rPr>
        <w:t>ml/kg/h of Dextrose 10%). Treatment of the lactic acidosis with bicarbonate i</w:t>
      </w:r>
      <w:r w:rsidR="002A6D99">
        <w:rPr>
          <w:sz w:val="22"/>
        </w:rPr>
        <w:t>s</w:t>
      </w:r>
      <w:r w:rsidR="002876E4" w:rsidRPr="00AF49FA">
        <w:rPr>
          <w:sz w:val="22"/>
        </w:rPr>
        <w:t xml:space="preserve"> not indicated unless life threatening acidosis is occurring as provision of glucose generally corrects the acidosis. Supportive care for hyperammonemia and hepatic encephalopathy should be provided.</w:t>
      </w:r>
    </w:p>
    <w:p w14:paraId="74957987" w14:textId="2564205D" w:rsidR="002876E4" w:rsidRPr="00AF49FA" w:rsidRDefault="002876E4" w:rsidP="009C3A2A">
      <w:pPr>
        <w:spacing w:line="276" w:lineRule="auto"/>
        <w:contextualSpacing/>
        <w:rPr>
          <w:sz w:val="22"/>
        </w:rPr>
      </w:pPr>
    </w:p>
    <w:p w14:paraId="0D3A4E0E" w14:textId="2FC7D3F8" w:rsidR="002876E4" w:rsidRPr="00AF49FA" w:rsidRDefault="002876E4" w:rsidP="009C3A2A">
      <w:pPr>
        <w:pStyle w:val="Heading4"/>
        <w:spacing w:before="0" w:line="276" w:lineRule="auto"/>
      </w:pPr>
      <w:r w:rsidRPr="00AF49FA">
        <w:t>Ketone Utilization</w:t>
      </w:r>
      <w:r w:rsidR="00CB1C84">
        <w:t xml:space="preserve"> and Transport</w:t>
      </w:r>
      <w:r w:rsidRPr="00AF49FA">
        <w:t xml:space="preserve"> Defects</w:t>
      </w:r>
    </w:p>
    <w:p w14:paraId="028F3C1B" w14:textId="3DD93C7B" w:rsidR="002876E4" w:rsidRPr="00AF49FA" w:rsidRDefault="002876E4" w:rsidP="009C3A2A">
      <w:pPr>
        <w:spacing w:line="276" w:lineRule="auto"/>
        <w:contextualSpacing/>
        <w:rPr>
          <w:sz w:val="22"/>
        </w:rPr>
      </w:pPr>
    </w:p>
    <w:p w14:paraId="51F20A55" w14:textId="576098DD" w:rsidR="002876E4" w:rsidRDefault="002876E4" w:rsidP="009C3A2A">
      <w:pPr>
        <w:spacing w:line="276" w:lineRule="auto"/>
        <w:contextualSpacing/>
        <w:rPr>
          <w:sz w:val="22"/>
        </w:rPr>
      </w:pPr>
      <w:r w:rsidRPr="00AF49FA">
        <w:rPr>
          <w:sz w:val="22"/>
        </w:rPr>
        <w:t xml:space="preserve">Ketone utilization defects generally present </w:t>
      </w:r>
      <w:r w:rsidR="00056D99" w:rsidRPr="00AF49FA">
        <w:rPr>
          <w:sz w:val="22"/>
        </w:rPr>
        <w:t xml:space="preserve">in the newborn period however some patients will survive the neonatal period and present later </w:t>
      </w:r>
      <w:r w:rsidRPr="00AF49FA">
        <w:rPr>
          <w:sz w:val="22"/>
        </w:rPr>
        <w:t>with intermittent severe metabol</w:t>
      </w:r>
      <w:r w:rsidR="00D9571A" w:rsidRPr="00AF49FA">
        <w:rPr>
          <w:sz w:val="22"/>
        </w:rPr>
        <w:t xml:space="preserve">ic acidosis due to ketoacidosis </w:t>
      </w:r>
      <w:r w:rsidR="00E26CF9">
        <w:rPr>
          <w:sz w:val="22"/>
        </w:rPr>
        <w:t>associated with</w:t>
      </w:r>
      <w:r w:rsidR="00D9571A" w:rsidRPr="00AF49FA">
        <w:rPr>
          <w:sz w:val="22"/>
        </w:rPr>
        <w:t xml:space="preserve"> fasting or intercurrent illness</w:t>
      </w:r>
      <w:r w:rsidR="00E26CF9">
        <w:rPr>
          <w:sz w:val="22"/>
        </w:rPr>
        <w:t>. Outside of an acute episode they may have</w:t>
      </w:r>
      <w:r w:rsidR="00D9571A" w:rsidRPr="00AF49FA">
        <w:rPr>
          <w:sz w:val="22"/>
        </w:rPr>
        <w:t xml:space="preserve"> </w:t>
      </w:r>
      <w:r w:rsidR="00056D99" w:rsidRPr="00AF49FA">
        <w:rPr>
          <w:sz w:val="22"/>
        </w:rPr>
        <w:t>elevated plasma BOHB &gt;0.4</w:t>
      </w:r>
      <w:r w:rsidR="00E26CF9">
        <w:rPr>
          <w:sz w:val="22"/>
        </w:rPr>
        <w:t xml:space="preserve"> -0.6 </w:t>
      </w:r>
      <w:r w:rsidR="00056D99" w:rsidRPr="00AF49FA">
        <w:rPr>
          <w:sz w:val="22"/>
        </w:rPr>
        <w:t>mmol/L</w:t>
      </w:r>
      <w:r w:rsidR="00E26CF9">
        <w:rPr>
          <w:sz w:val="22"/>
        </w:rPr>
        <w:t xml:space="preserve"> even when well fed indicating an inability to suppress ketones</w:t>
      </w:r>
      <w:r w:rsidR="00056D99" w:rsidRPr="00AF49FA">
        <w:rPr>
          <w:sz w:val="22"/>
        </w:rPr>
        <w:t>. Hypoglycemia</w:t>
      </w:r>
      <w:r w:rsidR="00D9571A" w:rsidRPr="00AF49FA">
        <w:rPr>
          <w:sz w:val="22"/>
        </w:rPr>
        <w:t xml:space="preserve"> is </w:t>
      </w:r>
      <w:r w:rsidR="00056D99" w:rsidRPr="00AF49FA">
        <w:rPr>
          <w:sz w:val="22"/>
        </w:rPr>
        <w:t xml:space="preserve">not the most common finding </w:t>
      </w:r>
      <w:r w:rsidR="00D9571A" w:rsidRPr="00AF49FA">
        <w:rPr>
          <w:sz w:val="22"/>
        </w:rPr>
        <w:t>but can occur after prolonged fasting</w:t>
      </w:r>
      <w:r w:rsidR="00056D99" w:rsidRPr="00AF49FA">
        <w:rPr>
          <w:sz w:val="22"/>
        </w:rPr>
        <w:t xml:space="preserve"> with or without hyperammonemia, hepatomegaly and encephalopathy</w:t>
      </w:r>
      <w:r w:rsidR="00D9571A" w:rsidRPr="00AF49FA">
        <w:rPr>
          <w:sz w:val="22"/>
        </w:rPr>
        <w:t xml:space="preserve">. During fasting studies plasma BOHB continues to rise until progressive ketoacidosis occurs which is different to the rising and then stable ketosis of physiological fasting that stabilizes out as ketone utilization and ketogenesis balance out.  </w:t>
      </w:r>
    </w:p>
    <w:p w14:paraId="03D47D87" w14:textId="09E04D7B" w:rsidR="000C278F" w:rsidRDefault="000C278F" w:rsidP="009C3A2A">
      <w:pPr>
        <w:spacing w:line="276" w:lineRule="auto"/>
        <w:contextualSpacing/>
        <w:rPr>
          <w:sz w:val="22"/>
        </w:rPr>
      </w:pPr>
    </w:p>
    <w:p w14:paraId="7D092C51" w14:textId="24B77E5B" w:rsidR="000C278F" w:rsidRPr="00AF49FA" w:rsidRDefault="000C278F" w:rsidP="009C3A2A">
      <w:pPr>
        <w:spacing w:line="276" w:lineRule="auto"/>
        <w:contextualSpacing/>
        <w:rPr>
          <w:sz w:val="22"/>
        </w:rPr>
      </w:pPr>
      <w:r>
        <w:rPr>
          <w:sz w:val="22"/>
        </w:rPr>
        <w:t xml:space="preserve">Treatment is to provide glucose to increase insulin levels and suppress fatty acid oxidation.  This is typically achieved by providing a GIR of 8 mg/kg/min. </w:t>
      </w:r>
      <w:r w:rsidR="002314B4">
        <w:rPr>
          <w:sz w:val="22"/>
        </w:rPr>
        <w:t xml:space="preserve">Treatment of acidosis with </w:t>
      </w:r>
      <w:r w:rsidR="002E3035">
        <w:rPr>
          <w:sz w:val="22"/>
        </w:rPr>
        <w:t>b</w:t>
      </w:r>
      <w:r w:rsidR="002314B4">
        <w:rPr>
          <w:sz w:val="22"/>
        </w:rPr>
        <w:t xml:space="preserve">icarbonate therapy is controversial and should be used with caution in the severest cases. </w:t>
      </w:r>
    </w:p>
    <w:p w14:paraId="7C800F08" w14:textId="070137FC" w:rsidR="00D9571A" w:rsidRPr="00AF49FA" w:rsidRDefault="00D9571A" w:rsidP="009C3A2A">
      <w:pPr>
        <w:spacing w:line="276" w:lineRule="auto"/>
        <w:rPr>
          <w:sz w:val="22"/>
        </w:rPr>
      </w:pPr>
    </w:p>
    <w:p w14:paraId="0CD72747" w14:textId="77777777" w:rsidR="00860187" w:rsidRPr="009D2BB6" w:rsidRDefault="00860187" w:rsidP="009C3A2A">
      <w:pPr>
        <w:spacing w:line="276" w:lineRule="auto"/>
        <w:rPr>
          <w:b/>
          <w:sz w:val="22"/>
        </w:rPr>
      </w:pPr>
    </w:p>
    <w:p w14:paraId="664D73DD" w14:textId="338AE44C" w:rsidR="00F67BED" w:rsidRPr="009D2BB6" w:rsidRDefault="009D2BB6" w:rsidP="009C3A2A">
      <w:pPr>
        <w:pStyle w:val="Heading2"/>
        <w:spacing w:before="0" w:line="276" w:lineRule="auto"/>
        <w:rPr>
          <w:rFonts w:eastAsia="Times New Roman"/>
        </w:rPr>
      </w:pPr>
      <w:r w:rsidRPr="009D2BB6">
        <w:rPr>
          <w:rFonts w:eastAsia="Times New Roman"/>
        </w:rPr>
        <w:t xml:space="preserve">Clinical </w:t>
      </w:r>
      <w:r w:rsidR="00F67BED" w:rsidRPr="009D2BB6">
        <w:rPr>
          <w:rFonts w:eastAsia="Times New Roman"/>
        </w:rPr>
        <w:t>Approach to the Diagnosis of the Etiology of Hypoglycemia</w:t>
      </w:r>
    </w:p>
    <w:p w14:paraId="03FC8E3E" w14:textId="77777777" w:rsidR="000A7CC9" w:rsidRDefault="000A7CC9" w:rsidP="009C3A2A">
      <w:pPr>
        <w:autoSpaceDE w:val="0"/>
        <w:autoSpaceDN w:val="0"/>
        <w:adjustRightInd w:val="0"/>
        <w:spacing w:line="276" w:lineRule="auto"/>
        <w:rPr>
          <w:rFonts w:ascii="Arial" w:eastAsia="Times New Roman" w:hAnsi="Arial" w:cs="Arial"/>
          <w:color w:val="000000"/>
          <w:sz w:val="22"/>
        </w:rPr>
      </w:pPr>
    </w:p>
    <w:p w14:paraId="1C845234" w14:textId="23AA27C4" w:rsidR="00F67BED" w:rsidRPr="00AF49FA" w:rsidRDefault="00F67BED" w:rsidP="009C3A2A">
      <w:pPr>
        <w:autoSpaceDE w:val="0"/>
        <w:autoSpaceDN w:val="0"/>
        <w:adjustRightInd w:val="0"/>
        <w:spacing w:line="276" w:lineRule="auto"/>
        <w:rPr>
          <w:rFonts w:cstheme="minorHAnsi"/>
          <w:sz w:val="22"/>
        </w:rPr>
      </w:pPr>
      <w:r w:rsidRPr="00AF49FA">
        <w:rPr>
          <w:rFonts w:ascii="Arial" w:eastAsia="Times New Roman" w:hAnsi="Arial" w:cs="Arial"/>
          <w:color w:val="000000"/>
          <w:sz w:val="22"/>
        </w:rPr>
        <w:t xml:space="preserve">In order to diagnose the etiology of hypoglycemia one must first confirm the presence of hypoglycemia. Normal glucose levels are typically between 70 and 120 mg/dL and glucose levels less than 70 mg/dL in the face neurogenic or neuroglycopenic symptoms are suggestive </w:t>
      </w:r>
      <w:r w:rsidRPr="00AF49FA">
        <w:rPr>
          <w:rFonts w:ascii="Arial" w:eastAsia="Times New Roman" w:hAnsi="Arial" w:cs="Arial"/>
          <w:color w:val="000000"/>
          <w:sz w:val="22"/>
        </w:rPr>
        <w:lastRenderedPageBreak/>
        <w:t>of hypoglycemic disorders. In children (&gt;5 to 7 years old) and young adults who are reliably able to report the symptoms of hypoglycemia, the finding of Whipple's triad (symptoms consistent with hypoglycemia, a measured plasma glucose confirming hypoglycemia</w:t>
      </w:r>
      <w:r w:rsidR="00BF2C42">
        <w:rPr>
          <w:rFonts w:ascii="Arial" w:eastAsia="Times New Roman" w:hAnsi="Arial" w:cs="Arial"/>
          <w:color w:val="000000"/>
          <w:sz w:val="22"/>
        </w:rPr>
        <w:t>,</w:t>
      </w:r>
      <w:r w:rsidRPr="00AF49FA">
        <w:rPr>
          <w:rFonts w:ascii="Arial" w:eastAsia="Times New Roman" w:hAnsi="Arial" w:cs="Arial"/>
          <w:color w:val="000000"/>
          <w:sz w:val="22"/>
        </w:rPr>
        <w:t xml:space="preserve"> and improvement of symptoms with administration of glucose and correction of the hypoglycemia) is sufficient to warrant further investigation</w:t>
      </w:r>
      <w:r w:rsidRPr="00AF49FA">
        <w:rPr>
          <w:rFonts w:eastAsia="Times New Roman" w:cstheme="minorHAnsi"/>
          <w:color w:val="000000"/>
          <w:sz w:val="22"/>
        </w:rPr>
        <w:t xml:space="preserve">. </w:t>
      </w:r>
      <w:r w:rsidRPr="00AF49FA">
        <w:rPr>
          <w:rFonts w:cstheme="minorHAnsi"/>
          <w:sz w:val="22"/>
        </w:rPr>
        <w:t xml:space="preserve">For infants and younger children who are unable to reliably communicate symptoms, the Pediatric Endocrine Society (PES) guidelines suggests evaluation and management only of those whose </w:t>
      </w:r>
      <w:r w:rsidR="00CD4892">
        <w:rPr>
          <w:rFonts w:cstheme="minorHAnsi"/>
          <w:sz w:val="22"/>
        </w:rPr>
        <w:t>plasma glucose</w:t>
      </w:r>
      <w:r w:rsidRPr="00AF49FA">
        <w:rPr>
          <w:rFonts w:cstheme="minorHAnsi"/>
          <w:sz w:val="22"/>
        </w:rPr>
        <w:t xml:space="preserve"> concentrations are documented by laboratory quality assays to be below the normal threshold for neurogenic responses </w:t>
      </w:r>
      <w:r w:rsidRPr="00A07A29">
        <w:rPr>
          <w:rFonts w:cstheme="minorHAnsi"/>
          <w:sz w:val="22"/>
        </w:rPr>
        <w:t>(60</w:t>
      </w:r>
      <w:r w:rsidR="00CD4892">
        <w:rPr>
          <w:rFonts w:cstheme="minorHAnsi"/>
          <w:sz w:val="22"/>
        </w:rPr>
        <w:t xml:space="preserve"> </w:t>
      </w:r>
      <w:r w:rsidRPr="00A07A29">
        <w:rPr>
          <w:rFonts w:cstheme="minorHAnsi"/>
          <w:sz w:val="22"/>
        </w:rPr>
        <w:t>mg/dL)</w:t>
      </w:r>
      <w:r w:rsidR="002C189E" w:rsidRPr="00A07A29">
        <w:rPr>
          <w:rFonts w:cstheme="minorHAnsi"/>
          <w:sz w:val="22"/>
        </w:rPr>
        <w:t xml:space="preserve"> </w:t>
      </w:r>
      <w:r w:rsidR="002C189E">
        <w:rPr>
          <w:rFonts w:cstheme="minorHAnsi"/>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cstheme="minorHAnsi"/>
          <w:sz w:val="22"/>
        </w:rPr>
        <w:instrText xml:space="preserve"> ADDIN EN.CITE </w:instrText>
      </w:r>
      <w:r w:rsidR="00337F21">
        <w:rPr>
          <w:rFonts w:cstheme="minorHAnsi"/>
          <w:sz w:val="22"/>
        </w:rPr>
        <w:fldChar w:fldCharType="begin">
          <w:fldData xml:space="preserve">PEVuZE5vdGU+PENpdGU+PEF1dGhvcj5UaG9ybnRvbjwvQXV0aG9yPjxZZWFyPjIwMTU8L1llYXI+
PFJlY051bT4yMzk8L1JlY051bT48RGlzcGxheVRleHQ+KDIxKTwvRGlzcGxheVRleHQ+PHJlY29y
ZD48cmVjLW51bWJlcj4yMzk8L3JlYy1udW1iZXI+PGZvcmVpZ24ta2V5cz48a2V5IGFwcD0iRU4i
IGRiLWlkPSJydzJydHoyMnpmdndhN2V0emUzNTkwdjl0NWVkdHBlZXd3MHYiIHRpbWVzdGFtcD0i
MTU2MjExOTk0MiIgZ3VpZD0iMWYzYTVkODktNmI5ZC00NWEwLTg0MTctODM5ZDRmNzBjNTRjIj4y
Mzk8L2tleT48L2ZvcmVpZ24ta2V5cz48cmVmLXR5cGUgbmFtZT0iSm91cm5hbCBBcnRpY2xlIj4x
NzwvcmVmLXR5cGU+PGNvbnRyaWJ1dG9ycz48YXV0aG9ycz48YXV0aG9yPlRob3JudG9uLCBQLiBT
LjwvYXV0aG9yPjxhdXRob3I+U3RhbmxleSwgQy4gQS48L2F1dGhvcj48YXV0aG9yPkRlIExlb24s
IEQuIEQuPC9hdXRob3I+PGF1dGhvcj5IYXJyaXMsIEQuPC9hdXRob3I+PGF1dGhvcj5IYXltb25k
LCBNLiBXLjwvYXV0aG9yPjxhdXRob3I+SHVzc2FpbiwgSy48L2F1dGhvcj48YXV0aG9yPkxldml0
c2t5LCBMLiBMLjwvYXV0aG9yPjxhdXRob3I+TXVyYWQsIE0uIEguPC9hdXRob3I+PGF1dGhvcj5S
b3phbmNlLCBQLiBKLjwvYXV0aG9yPjxhdXRob3I+U2ltbW9ucywgUi4gQS48L2F1dGhvcj48YXV0
aG9yPlNwZXJsaW5nLCBNLiBBLjwvYXV0aG9yPjxhdXRob3I+V2VpbnN0ZWluLCBELiBBLjwvYXV0
aG9yPjxhdXRob3I+V2hpdGUsIE4uIEguPC9hdXRob3I+PGF1dGhvcj5Xb2xmc2RvcmYsIEouIEku
PC9hdXRob3I+PGF1dGhvcj5QZWRpYXRyaWMgRW5kb2NyaW5lLCBTb2NpZXR5PC9hdXRob3I+PC9h
dXRob3JzPjwvY29udHJpYnV0b3JzPjxhdXRoLWFkZHJlc3M+RGl2aXNpb24gb2YgRW5kb2NyaW5v
bG9neSwgQ29vayBDaGlsZHJlbiZhcG9zO3MgTWVkaWNhbCBDZW50ZXIsIEZvcnQgV29ydGgsIFRY
LiBFbGVjdHJvbmljIGFkZHJlc3M6IFBhdWwudGhvcm50b25AY29va2NoaWxkcmVucy5vcmcuJiN4
RDtEaXZpc2lvbiBvZiBFbmRvY3Jpbm9sb2d5LCBUaGUgQ2hpbGRyZW4mYXBvcztzIEhvc3BpdGFs
IG9mIFBoaWxhZGVscGhpYSwgUGhpbGFkZWxwaGlhLCBQQS4mI3hEO05ld2Jvcm4gSW50ZW5zaXZl
IENhcmUgVW5pdCwgV2Fpa2F0byBEaXN0cmljdCBIZWFsdGggQm9hcmQsIEhhbWlsdG9uLCBOZXcg
WmVhbGFuZC4mI3hEO0NoaWxkcmVuJmFwb3M7cyBOdXRyaXRpb24gUmVzZWFyY2ggQ2VudGVyLCBU
ZXhhcyBDaGlsZHJlbiZhcG9zO3MgSG9zcGl0YWwsIEhvdXN0b24sIFRYLiYjeEQ7RGVwYXJ0bWVu
dCBvZiBFbmRvY3Jpbm9sb2d5LCBHcmVhdCBPcm1vbmQgU3RyZWV0IEhvc3BpdGFsIGZvciBDaGls
ZHJlbiBOSFMgRm91bmRhdGlvbiBUcnVzdCwgTG9uZG9uLCBVbml0ZWQgS2luZ2RvbS4mI3hEO1Bl
ZGlhdHJpYyBFbmRvY3JpbmUgVW5pdCwgTWFzc2FjaHVzZXR0cyBHZW5lcmFsIEhvc3BpdGFsLCBC
b3N0b24sIE1BLiYjeEQ7RGl2aXNpb24gb2YgUHJldmVudGl2ZSBNZWRpY2luZSwgTWF5byBDbGlu
aWMsIFJvY2hlc3RlciwgTU4uJiN4RDtEaXZpc2lvbiBvZiBOZW9uYXRvbG9neSwgVW5pdmVyc2l0
eSBvZiBDb2xvcmFkbyBTY2hvb2wgb2YgTWVkaWNpbmUsIEF1cm9yYSwgQ08uJiN4RDtEaXZpc2lv
biBvZiBOZW9uYXRvbG9neSwgVGhlIENoaWxkcmVuJmFwb3M7cyBIb3NwaXRhbCBvZiBQaGlsYWRl
bHBoaWEsIFBoaWxhZGVscGhpYSwgUEEuJiN4RDtEaXZpc2lvbiBvZiBFbmRvY3Jpbm9sb2d5LCBE
aWFiZXRlcyBhbmQgTWV0YWJvbGlzbSwgQ2hpbGRyZW4mYXBvcztzIEhvc3BpdGFsIG9mIFBpdHRz
YnVyZ2gsIFBpdHRzYnVyZ2gsIFBBLiYjeEQ7R2x5Y29nZW4gU3RvcmFnZSBEaXNlYXNlIFByb2dy
YW0sIFVuaXZlcnNpdHkgb2YgRmxvcmlkYSBDb2xsZWdlIG9mIE1lZGljaW5lLCBHYWluZXN2aWxs
ZSwgRkwuJiN4RDtEZXBhcnRtZW50IG9mIFBlZGlhdHJpY3MgYW5kIE1lZGljaW5lLCBXYXNoaW5n
dG9uIFVuaXZlcnNpdHkgaW4gU3QgTG91aXMsIFN0IExvdWlzLCBNTy4mI3hEO0RpdmlzaW9uIG9m
IEVuZG9jcmlub2xvZ3ksIEJvc3RvbiBDaGlsZHJlbiZhcG9zO3MgSG9zcGl0YWwsIEJvc3Rvbiwg
TUEuPC9hdXRoLWFkZHJlc3M+PHRpdGxlcz48dGl0bGU+UmVjb21tZW5kYXRpb25zIGZyb20gdGhl
IFBlZGlhdHJpYyBFbmRvY3JpbmUgU29jaWV0eSBmb3IgRXZhbHVhdGlvbiBhbmQgTWFuYWdlbWVu
dCBvZiBQZXJzaXN0ZW50IEh5cG9nbHljZW1pYSBpbiBOZW9uYXRlcywgSW5mYW50cywgYW5kIENo
aWxkcmVuPC90aXRsZT48c2Vjb25kYXJ5LXRpdGxlPkogUGVkaWF0cjwvc2Vjb25kYXJ5LXRpdGxl
PjwvdGl0bGVzPjxwZXJpb2RpY2FsPjxmdWxsLXRpdGxlPkogUGVkaWF0cjwvZnVsbC10aXRsZT48
L3BlcmlvZGljYWw+PHBhZ2VzPjIzOC00NTwvcGFnZXM+PHZvbHVtZT4xNjc8L3ZvbHVtZT48bnVt
YmVyPjI8L251bWJlcj48ZWRpdGlvbj4yMDE1LzA1LzExPC9lZGl0aW9uPjxrZXl3b3Jkcz48a2V5
d29yZD5CbG9vZCBHbHVjb3NlLyphbmFseXNpczwva2V5d29yZD48a2V5d29yZD5DaGlsZDwva2V5
d29yZD48a2V5d29yZD5DaGlsZCwgUHJlc2Nob29sPC9rZXl3b3JkPjxrZXl3b3JkPkVuZG9jcmlu
b2xvZ3kvKm9yZ2FuaXphdGlvbiAmYW1wOyBhZG1pbmlzdHJhdGlvbjwva2V5d29yZD48a2V5d29y
ZD5IdW1hbnM8L2tleXdvcmQ+PGtleXdvcmQ+SHlwb2dseWNlbWlhLypkaWFnbm9zaXMvZXRpb2xv
Z3kvKnRoZXJhcHk8L2tleXdvcmQ+PGtleXdvcmQ+SW5mYW50PC9rZXl3b3JkPjxrZXl3b3JkPklu
ZmFudCwgTmV3Ym9ybjwva2V5d29yZD48a2V5d29yZD5QZWRpYXRyaWNzL29yZ2FuaXphdGlvbiAm
YW1wOyBhZG1pbmlzdHJhdGlvbjwva2V5d29yZD48a2V5d29yZD5Tb2NpZXRpZXMsIE1lZGljYWwv
b3JnYW5pemF0aW9uICZhbXA7IGFkbWluaXN0cmF0aW9uPC9rZXl3b3JkPjwva2V5d29yZHM+PGRh
dGVzPjx5ZWFyPjIwMTU8L3llYXI+PHB1Yi1kYXRlcz48ZGF0ZT5BdWc8L2RhdGU+PC9wdWItZGF0
ZXM+PC9kYXRlcz48aXNibj4xMDk3LTY4MzMgKEVsZWN0cm9uaWMpJiN4RDswMDIyLTM0NzYgKExp
bmtpbmcpPC9pc2JuPjxhY2Nlc3Npb24tbnVtPjI1OTU3OTc3PC9hY2Nlc3Npb24tbnVtPjx1cmxz
PjxyZWxhdGVkLXVybHM+PHVybD5odHRwczovL3d3dy5uY2JpLm5sbS5uaWguZ292L3B1Ym1lZC8y
NTk1Nzk3NzwvdXJsPjx1cmw+aHR0cHM6Ly93d3cuanBlZHMuY29tL2FydGljbGUvUzAwMjItMzQ3
NigxNSkwMDM1OC0zL3BkZjwvdXJsPjwvcmVsYXRlZC11cmxzPjwvdXJscz48ZWxlY3Ryb25pYy1y
ZXNvdXJjZS1udW0+MTAuMTAxNi9qLmpwZWRzLjIwMTUuMDMuMDU3PC9lbGVjdHJvbmljLXJlc291
cmNlLW51bT48L3JlY29yZD48L0NpdGU+PC9FbmROb3RlPgB=
</w:fldData>
        </w:fldChar>
      </w:r>
      <w:r w:rsidR="00337F21">
        <w:rPr>
          <w:rFonts w:cstheme="minorHAnsi"/>
          <w:sz w:val="22"/>
        </w:rPr>
        <w:instrText xml:space="preserve"> ADDIN EN.CITE.DATA </w:instrText>
      </w:r>
      <w:r w:rsidR="00337F21">
        <w:rPr>
          <w:rFonts w:cstheme="minorHAnsi"/>
          <w:sz w:val="22"/>
        </w:rPr>
      </w:r>
      <w:r w:rsidR="00337F21">
        <w:rPr>
          <w:rFonts w:cstheme="minorHAnsi"/>
          <w:sz w:val="22"/>
        </w:rPr>
        <w:fldChar w:fldCharType="end"/>
      </w:r>
      <w:r w:rsidR="002C189E">
        <w:rPr>
          <w:rFonts w:cstheme="minorHAnsi"/>
          <w:sz w:val="22"/>
        </w:rPr>
      </w:r>
      <w:r w:rsidR="002C189E">
        <w:rPr>
          <w:rFonts w:cstheme="minorHAnsi"/>
          <w:sz w:val="22"/>
        </w:rPr>
        <w:fldChar w:fldCharType="separate"/>
      </w:r>
      <w:r w:rsidR="00337F21">
        <w:rPr>
          <w:rFonts w:cstheme="minorHAnsi"/>
          <w:noProof/>
          <w:sz w:val="22"/>
        </w:rPr>
        <w:t>(21)</w:t>
      </w:r>
      <w:r w:rsidR="002C189E">
        <w:rPr>
          <w:rFonts w:cstheme="minorHAnsi"/>
          <w:sz w:val="22"/>
        </w:rPr>
        <w:fldChar w:fldCharType="end"/>
      </w:r>
      <w:r w:rsidRPr="00AF49FA">
        <w:rPr>
          <w:rFonts w:cstheme="minorHAnsi"/>
          <w:sz w:val="22"/>
        </w:rPr>
        <w:t xml:space="preserve">.  For any patient with a low glucose </w:t>
      </w:r>
      <w:r w:rsidR="00E753F1" w:rsidRPr="00AF49FA">
        <w:rPr>
          <w:rFonts w:cstheme="minorHAnsi"/>
          <w:sz w:val="22"/>
        </w:rPr>
        <w:t xml:space="preserve">value </w:t>
      </w:r>
      <w:r w:rsidRPr="00AF49FA">
        <w:rPr>
          <w:rFonts w:cstheme="minorHAnsi"/>
          <w:sz w:val="22"/>
        </w:rPr>
        <w:t xml:space="preserve">measured either by point of care meter using a finger stick blood sample or using a continuous glucose monitoring system, a plasma glucose needs to be obtained to confirm hypoglycemia prior to commencing a complete evaluation. This recommendation has been made because of the known inaccuracy of point of care glucose testing </w:t>
      </w:r>
      <w:r w:rsidR="00D31C37">
        <w:rPr>
          <w:rFonts w:cstheme="minorHAnsi"/>
          <w:sz w:val="22"/>
        </w:rPr>
        <w:t>and</w:t>
      </w:r>
      <w:r w:rsidR="00D31C37" w:rsidRPr="00AF49FA">
        <w:rPr>
          <w:rFonts w:cstheme="minorHAnsi"/>
          <w:sz w:val="22"/>
        </w:rPr>
        <w:t xml:space="preserve"> </w:t>
      </w:r>
      <w:r w:rsidRPr="00AF49FA">
        <w:rPr>
          <w:rFonts w:cstheme="minorHAnsi"/>
          <w:sz w:val="22"/>
        </w:rPr>
        <w:t xml:space="preserve">of </w:t>
      </w:r>
      <w:r w:rsidR="00D31C37">
        <w:rPr>
          <w:rFonts w:cstheme="minorHAnsi"/>
          <w:sz w:val="22"/>
        </w:rPr>
        <w:t>continuous glucose monitor</w:t>
      </w:r>
      <w:r w:rsidR="00D31C37" w:rsidRPr="00AF49FA">
        <w:rPr>
          <w:rFonts w:cstheme="minorHAnsi"/>
          <w:sz w:val="22"/>
        </w:rPr>
        <w:t xml:space="preserve"> </w:t>
      </w:r>
      <w:r w:rsidRPr="00AF49FA">
        <w:rPr>
          <w:rFonts w:cstheme="minorHAnsi"/>
          <w:sz w:val="22"/>
        </w:rPr>
        <w:t>testing for detecting blood glucose les</w:t>
      </w:r>
      <w:r w:rsidR="00E753F1" w:rsidRPr="00AF49FA">
        <w:rPr>
          <w:rFonts w:cstheme="minorHAnsi"/>
          <w:sz w:val="22"/>
        </w:rPr>
        <w:t>s than 70 mg/dL</w:t>
      </w:r>
      <w:r w:rsidRPr="00AF49FA">
        <w:rPr>
          <w:rFonts w:cstheme="minorHAnsi"/>
          <w:sz w:val="22"/>
        </w:rPr>
        <w:t xml:space="preserve">. Rather than providing children and their families with a glucometer for screening for low blood sugars at home, whenever </w:t>
      </w:r>
      <w:r w:rsidR="007B0888">
        <w:rPr>
          <w:rFonts w:cstheme="minorHAnsi"/>
          <w:sz w:val="22"/>
        </w:rPr>
        <w:t xml:space="preserve">safely </w:t>
      </w:r>
      <w:r w:rsidRPr="00AF49FA">
        <w:rPr>
          <w:rFonts w:cstheme="minorHAnsi"/>
          <w:sz w:val="22"/>
        </w:rPr>
        <w:t xml:space="preserve">possible, a standing order for a plasma glucose to be analyzed </w:t>
      </w:r>
      <w:r w:rsidR="00E753F1" w:rsidRPr="00AF49FA">
        <w:rPr>
          <w:rFonts w:cstheme="minorHAnsi"/>
          <w:sz w:val="22"/>
        </w:rPr>
        <w:t>immediately</w:t>
      </w:r>
      <w:r w:rsidRPr="00AF49FA">
        <w:rPr>
          <w:rFonts w:cstheme="minorHAnsi"/>
          <w:sz w:val="22"/>
        </w:rPr>
        <w:t xml:space="preserve">, should be offered to the family. When they experience symptoms consistent with hypoglycemia, they can have a plasma glucose drawn in the lab to either confirm the presence of hypoglycemia or to demonstrate that these symptoms are not related to hypoglycemia. </w:t>
      </w:r>
      <w:r w:rsidR="00C26072" w:rsidRPr="00AF49FA">
        <w:rPr>
          <w:rFonts w:cstheme="minorHAnsi"/>
          <w:sz w:val="22"/>
        </w:rPr>
        <w:t>Thus,</w:t>
      </w:r>
      <w:r w:rsidRPr="00AF49FA">
        <w:rPr>
          <w:rFonts w:cstheme="minorHAnsi"/>
          <w:sz w:val="22"/>
        </w:rPr>
        <w:t xml:space="preserve"> the presence or absence of Whipple's triad may be confirmed and only those with a high likelihood of hypoglycemia undergo further investigations.</w:t>
      </w:r>
      <w:r w:rsidR="00053D4D">
        <w:rPr>
          <w:rFonts w:cstheme="minorHAnsi"/>
          <w:sz w:val="22"/>
        </w:rPr>
        <w:t xml:space="preserve"> Studies have shown that the frequency of pathological hypoglycemia in patients in </w:t>
      </w:r>
      <w:r w:rsidR="007C6320">
        <w:rPr>
          <w:rFonts w:cstheme="minorHAnsi"/>
          <w:sz w:val="22"/>
        </w:rPr>
        <w:t>high-risk</w:t>
      </w:r>
      <w:r w:rsidR="00053D4D">
        <w:rPr>
          <w:rFonts w:cstheme="minorHAnsi"/>
          <w:sz w:val="22"/>
        </w:rPr>
        <w:t xml:space="preserve"> situations (for example the emergency room or attending a hypoglycemia clinic) who have had a documented low blood sugar associated with in</w:t>
      </w:r>
      <w:r w:rsidR="00310FDA">
        <w:rPr>
          <w:rFonts w:cstheme="minorHAnsi"/>
          <w:sz w:val="22"/>
        </w:rPr>
        <w:t>ter</w:t>
      </w:r>
      <w:r w:rsidR="00053D4D">
        <w:rPr>
          <w:rFonts w:cstheme="minorHAnsi"/>
          <w:sz w:val="22"/>
        </w:rPr>
        <w:t>current illness will have a risk of a serious form of hypoglycemia of approximately 10%</w:t>
      </w:r>
      <w:r w:rsidR="006A5435">
        <w:rPr>
          <w:rFonts w:cstheme="minorHAnsi"/>
          <w:sz w:val="22"/>
        </w:rPr>
        <w:t xml:space="preserve"> </w:t>
      </w:r>
      <w:r w:rsidR="006A5435">
        <w:rPr>
          <w:rFonts w:cstheme="minorHAnsi"/>
          <w:sz w:val="22"/>
        </w:rPr>
        <w:fldChar w:fldCharType="begin">
          <w:fldData xml:space="preserve">PEVuZE5vdGU+PENpdGU+PEF1dGhvcj5XaGl0ZTwvQXV0aG9yPjxZZWFyPjIwMTg8L1llYXI+PFJl
Y051bT4yODM8L1JlY051bT48RGlzcGxheVRleHQ+KDExMCwxMTQpPC9EaXNwbGF5VGV4dD48cmVj
b3JkPjxyZWMtbnVtYmVyPjI4MzwvcmVjLW51bWJlcj48Zm9yZWlnbi1rZXlzPjxrZXkgYXBwPSJF
TiIgZGItaWQ9InJ3MnJ0ejIyemZ2d2E3ZXR6ZTM1OTB2OXQ1ZWR0cGVld3cwdiIgdGltZXN0YW1w
PSIxNTY3ODAxMTg3IiBndWlkPSI4ZjI2OGE5My1jNDBlLTRlNGEtOWFhYi00NTAyMzZmZTc1MDQi
PjI4Mzwva2V5PjwvZm9yZWlnbi1rZXlzPjxyZWYtdHlwZSBuYW1lPSJKb3VybmFsIEFydGljbGUi
PjE3PC9yZWYtdHlwZT48Y29udHJpYnV0b3JzPjxhdXRob3JzPjxhdXRob3I+V2hpdGUsIEsuPC9h
dXRob3I+PGF1dGhvcj5UcnVvbmcsIEwuPC9hdXRob3I+PGF1dGhvcj5BYXJvbiwgSy48L2F1dGhv
cj48YXV0aG9yPk11c2h0YXEsIE4uPC9hdXRob3I+PGF1dGhvcj5UaG9ybnRvbiwgUC4gUy48L2F1
dGhvcj48L2F1dGhvcnM+PC9jb250cmlidXRvcnM+PGF1dGgtYWRkcmVzcz5EZXBhcnRtZW50cyBv
ZiBFbmRvY3Jpbm9sb2d5IGFuZCBEaWFiZXRlcyBhbmQuJiN4RDtFbWVyZ2VuY3kgTWVkaWNpbmUs
IENvb2sgQ2hpbGRyZW4mYXBvcztzIE1lZGljYWwgQ2VudGVyLCBGb3J0IFdvcnRoLCBUWC4mI3hE
O0RlcGFydG1lbnQgb2YgQmlvc3RhdGlzdGljcyBhbmQgRXBpZGVtaW9sb2d5LCBVbml2ZXJzaXR5
IG9mIE9rbGFob21hIEhlYWx0aCBTY2llbmNlcyBDZW50ZXIsIE9rbGFob21hIENpdHksIE9LLjwv
YXV0aC1hZGRyZXNzPjx0aXRsZXM+PHRpdGxlPlRoZSBJbmNpZGVuY2UgYW5kIEV0aW9sb2d5IG9m
IFByZXZpb3VzbHkgVW5kaWFnbm9zZWQgSHlwb2dseWNlbWljIERpc29yZGVycyBpbiB0aGUgRW1l
cmdlbmN5IERlcGFydG1lbnQ8L3RpdGxlPjxzZWNvbmRhcnktdGl0bGU+UGVkaWF0ciBFbWVyZyBD
YXJlPC9zZWNvbmRhcnktdGl0bGU+PC90aXRsZXM+PHBlcmlvZGljYWw+PGZ1bGwtdGl0bGU+UGVk
aWF0ciBFbWVyZyBDYXJlPC9mdWxsLXRpdGxlPjwvcGVyaW9kaWNhbD48ZWRpdGlvbj4yMDE4LzEw
LzI3PC9lZGl0aW9uPjxkYXRlcz48eWVhcj4yMDE4PC95ZWFyPjxwdWItZGF0ZXM+PGRhdGU+T2N0
IDI1PC9kYXRlPjwvcHViLWRhdGVzPjwvZGF0ZXM+PGlzYm4+MTUzNS0xODE1IChFbGVjdHJvbmlj
KSYjeEQ7MDc0OS01MTYxIChMaW5raW5nKTwvaXNibj48YWNjZXNzaW9uLW51bT4zMDM2NTQwOTwv
YWNjZXNzaW9uLW51bT48dXJscz48cmVsYXRlZC11cmxzPjx1cmw+aHR0cHM6Ly93d3cubmNiaS5u
bG0ubmloLmdvdi9wdWJtZWQvMzAzNjU0MDk8L3VybD48L3JlbGF0ZWQtdXJscz48L3VybHM+PGVs
ZWN0cm9uaWMtcmVzb3VyY2UtbnVtPjEwLjEwOTcvUEVDLjAwMDAwMDAwMDAwMDE2MzQ8L2VsZWN0
cm9uaWMtcmVzb3VyY2UtbnVtPjwvcmVjb3JkPjwvQ2l0ZT48Q2l0ZT48QXV0aG9yPlJvc2VuZmVs
ZDwvQXV0aG9yPjxZZWFyPjIwMjM8L1llYXI+PFJlY051bT4xMjU1PC9SZWNOdW0+PHJlY29yZD48
cmVjLW51bWJlcj4xMjU1PC9yZWMtbnVtYmVyPjxmb3JlaWduLWtleXM+PGtleSBhcHA9IkVOIiBk
Yi1pZD0icncycnR6MjJ6ZnZ3YTdldHplMzU5MHY5dDVlZHRwZWV3dzB2IiB0aW1lc3RhbXA9IjE2
ODAyODE4MTIiIGd1aWQ9ImE1NmFhOGZjLTIxNjAtNDMyMi1iYjNkLTRiZDA1OTAzYThhNSI+MTI1
NTwva2V5PjwvZm9yZWlnbi1rZXlzPjxyZWYtdHlwZSBuYW1lPSJKb3VybmFsIEFydGljbGUiPjE3
PC9yZWYtdHlwZT48Y29udHJpYnV0b3JzPjxhdXRob3JzPjxhdXRob3I+Um9zZW5mZWxkLCBFLjwv
YXV0aG9yPjxhdXRob3I+QWx6YWhyYW5pLCBPLjwvYXV0aG9yPjxhdXRob3I+RGUgTGVvbiwgRC4g
RC48L2F1dGhvcj48L2F1dGhvcnM+PC9jb250cmlidXRvcnM+PGF1dGgtYWRkcmVzcz5EaXZpc2lv
biBvZiBFbmRvY3Jpbm9sb2d5IGFuZCBEaWFiZXRlcywgVGhlIENoaWxkcmVuJmFwb3M7cyBIb3Nw
aXRhbCBvZiBQaGlsYWRlbHBoaWEsIFBoaWxhZGVscGhpYSwgUGVubnN5bHZhbmlhLCBVU0EuJiN4
RDtEZXBhcnRtZW50IG9mIFBlZGlhdHJpY3MsIFVuaXZlcnNpdHkgb2YgUGVubnN5bHZhbmlhIFBl
cmVsbWFuIFNjaG9vbCBvZiBNZWRpY2luZSwgUGhpbGFkZWxwaGlhLCBQZW5uc3lsdmFuaWEsIFVT
QS4mI3hEO0RlcGFydG1lbnQgb2YgUGVkaWF0cmljcywgS2luZyBGYWlzYWwgU3BlY2lhbGlzdCBI
b3NwaXRhbCBhbmQgUmVzZWFyY2ggQ2VudGVyLCBSaXlhZGgsIFNhdWRpIEFyYWJpYS4mI3hEO0Rp
dmlzaW9uIG9mIEVuZG9jcmlub2xvZ3kgYW5kIERpYWJldGVzLCBUaGUgQ2hpbGRyZW4mYXBvcztz
IEhvc3BpdGFsIG9mIFBoaWxhZGVscGhpYSwgUGhpbGFkZWxwaGlhLCBQZW5uc3lsdmFuaWEsIFVT
QSBkZWxlb25AY2hvcC5lZHUuPC9hdXRoLWFkZHJlc3M+PHRpdGxlcz48dGl0bGU+VW5kaWFnbm9z
ZWQgaHlwb2dseWNhZW1pYSBkaXNvcmRlcnMgaW4gY2hpbGRyZW4gZGV0ZWN0ZWQgd2hlbiBoeXBv
Z2x5Y2FlbWlhIG9jY3VycyBpbiB0aGUgc2V0dGluZyBvZiBpbGxuZXNzOiBhIHJldHJvc3BlY3Rp
dmUgc3R1ZHk8L3RpdGxlPjxzZWNvbmRhcnktdGl0bGU+Qk1KIFBhZWRpYXRyIE9wZW48L3NlY29u
ZGFyeS10aXRsZT48L3RpdGxlcz48cGVyaW9kaWNhbD48ZnVsbC10aXRsZT5CTUogUGFlZGlhdHIg
T3BlbjwvZnVsbC10aXRsZT48L3BlcmlvZGljYWw+PHZvbHVtZT43PC92b2x1bWU+PG51bWJlcj4x
PC9udW1iZXI+PGVkaXRpb24+MjAyMy8wMi8xMDwvZWRpdGlvbj48a2V5d29yZHM+PGtleXdvcmQ+
SHVtYW5zPC9rZXl3b3JkPjxrZXl3b3JkPkNoaWxkPC9rZXl3b3JkPjxrZXl3b3JkPkluZmFudCwg
TmV3Ym9ybjwva2V5d29yZD48a2V5d29yZD5JbmZhbnQ8L2tleXdvcmQ+PGtleXdvcmQ+UmV0cm9z
cGVjdGl2ZSBTdHVkaWVzPC9rZXl3b3JkPjxrZXl3b3JkPipIeXBvZ2x5Y2VtaWEvZGlhZ25vc2lz
PC9rZXl3b3JkPjxrZXl3b3JkPkVuZG9jcmlub2xvZ3k8L2tleXdvcmQ+PGtleXdvcmQ+UGhhcm1h
Y2V1dGljYWxzLCBUd2lzdCBCaW9zY2llbmNlLCBIYW5taSBQaGFybWFjZXV0aWNhbCwgVWx0cmFn
ZW55eCwgWmVhbGFuZDwva2V5d29yZD48a2V5d29yZD5QaGFybWEgYW5kIFJlem9sdXRlIGZvciBz
dHVkaWVzIG5vdCBpbmNsdWRlZCBpbiB0aGlzIG1hbnVzY3JpcHQuIEREREwgaGFzPC9rZXl3b3Jk
PjxrZXl3b3JkPnJlY2VpdmVkIGNvbnN1bHRpbmcgZmVlcyBmcm9tIENyaW5ldGljcyBQaGFybWFj
ZXV0aWNhbHMsIFplYWxhbmQgUGhhcm1hLDwva2V5d29yZD48a2V5d29yZD5IZXB0YXJlcywgRWln
ZXIgQmlvcGhhcm1hLCBIYW5taSBQaGFybWFjZXV0aWNhbCwgUG94ZWwsIFJlem9sdXRlLCBTb2xl
bm88L2tleXdvcmQ+PGtleXdvcmQ+VGhlcmFwZXV0aWNzLCBTbGluZ3Nob3RzIEluc2lnaHRzLCBh
bmQgVHJpYW5nbGUgSW5zaWdodHMsIGhvbm9yYXJpdW0gZm9yIGxlY3R1cmVzPC9rZXl3b3JkPjxr
ZXl3b3JkPmZyb20gSGFzYnJvIENoaWxkcmVuJmFwb3M7cyBIb3NwaXRhbCwgU2F1ZGkgU29jaWV0
eSBvZiBFbmRvY3Jpbm9sb2d5IGFuZCBNZXRhYm9saXNtLDwva2V5d29yZD48a2V5d29yZD5Vbml2
ZXJzaXR5IG9mIEtlbnR1Y2t5LCBVbml2ZXJzaXR5IG9mIENoaWNhZ28sIEpvc2xpbiBSZXNlYXJj
aCBDZW50ZXIsIENoaWxkcmVuJmFwb3M7czwva2V5d29yZD48a2V5d29yZD5Ib3NwaXRhbCBvZiBI
ZWxzaW5raSwgTmVtb3VycyBDaGlsZHJlbiZhcG9zO3MgSGVhbHRoIFN5c3RlbSwgQ2hpbmVzZSBT
b2NpZXR5IG9mPC9rZXl3b3JkPjxrZXl3b3JkPlBlZGlhdHJpYyBFbmRvY3Jpbm9sb2d5IGFuZCBN
ZXRhYm9saXNtLCBhbmQgTWFzc2FjaHVzZXR0cyBHZW5lcmFsIEhvc3BpdGFsLCBhbmQ8L2tleXdv
cmQ+PGtleXdvcmQ+dHJhdmVsIHN1cHBvcnQgZm9yIGNvbmZlcmVuY2UgcHJlc2VudGF0aW9ucyBm
cm9tIFNvY2llZGFkIGRlIG5lb25hdG9sb2dpYSBkZTwva2V5d29yZD48a2V5d29yZD5QdWVibGEs
IFNvY2llZGFkIGVjdWF0b3JpYW5hIGRlIHBlZGlhdHJpYSwgSW50ZXJuYXRpb25hbCBQZWRpYXRy
aWMgQXNzb2NpYXRpb24sPC9rZXl3b3JkPjxrZXl3b3JkPkNoaWxkcmVuJmFwb3M7cyBIb3NwaXRh
bCBvZiBIZWxzaW5raSwgYW5kIE1hc3NhY2h1c2V0dHMgR2VuZXJhbCBIb3NwaXRhbCBub3QgcmVs
YXRlZDwva2V5d29yZD48a2V5d29yZD50byB0aGlzIG1hbnVzY3JpcHQuIEREREwgaXMgbmFtZWQg
YXMgYW4gaW52ZW50b3IgaW4gVVNBIFBhdGVudCBOdW1iZXIgOTYxNjEwOCw8L2tleXdvcmQ+PGtl
eXdvcmQ+MjAxNzwva2V5d29yZD48a2V5d29yZD5VU0EgUGF0ZW50IE51bWJlciA5ODIxMDMxLCAy
MDE3PC9rZXl3b3JkPjxrZXl3b3JkPkV1cm9wZSBQYXRlbnQgTnVtYmVyIEVQIDIxMjA5OTQsIDIw
MTg8L2tleXdvcmQ+PGtleXdvcmQ+YW5kPC9rZXl3b3JkPjxrZXl3b3JkPkV1cm9wZSBQYXRlbnQg
TnVtYmVyIEVQMjgxODE4MSwgMjAxOTwva2V5d29yZD48a2V5d29yZD53aGljaCBjb3ZlciB0aGUg
dXNlIG9mIGV4ZW5kaW4tKDktMzkpIGZvcjwva2V5d29yZD48a2V5d29yZD50cmVhdGluZyBoeXBl
cmluc3VsaW5pc20gYW5kIHBvc3RwcmFuZGlhbCBoeXBvZ2x5Y2FlbWlhIGFuZCBoYXMgZG9uYXRl
ZCBhbGw8L2tleXdvcmQ+PGtleXdvcmQ+ZmluYW5jaWFsIHByb2NlZWRzIGZyb20gdGhlc2UgcGF0
ZW50cyB0byB0aGUgQ2hpbGRyZW4mYXBvcztzIEhvc3BpdGFsIG9mIFBoaWxhZGVscGhpYS48L2tl
eXdvcmQ+PGtleXdvcmQ+RERETCBwYXJ0aWNpcGF0ZXMgb24gdGhlIGFkdmlzb3J5IGJvYXJkcyBv
ZiBTb2xlbm8gVGhlcmFwZXV0aWNzIGFuZCB0aGUgTklIOjwva2V5d29yZD48a2V5d29yZD5SQURJ
QU5UIFN0dWR5IGFuZCBvbiB0aGUgU2NpZW50aWZpYyBBZHZpc29yeSBCb2FyZCBvZiBDb25nZW5p
dGFsIEh5cGVyaW5zdWxpbmlzbTwva2V5d29yZD48a2V5d29yZD5JbnRlcm5hdGlvbmFsLiBERERM
IGhhcyByZWNlaXZlZCBkb25hdGVkIHJlc2VhcmNoIHN1cHBsaWVzIGZyb20gRGV4Y29tIGZvcjwv
a2V5d29yZD48a2V5d29yZD5zdHVkaWVzIG5vdCBpbmNsdWRlZCBpbiB0aGlzIG1hbnVzY3JpcHQu
IEREREwgaG9sZHMgc3RvY2sgb3B0aW9ucyBhdCBNZXJjay4gRVI8L2tleXdvcmQ+PGtleXdvcmQ+
YW5kIE9BIGRvIG5vdCBoYXZlIGFueSByZWxldmFudCBkaXNjbG9zdXJlcyB0byBkZWNsYXJlLjwv
a2V5d29yZD48L2tleXdvcmRzPjxkYXRlcz48eWVhcj4yMDIzPC95ZWFyPjxwdWItZGF0ZXM+PGRh
dGU+RmViPC9kYXRlPjwvcHViLWRhdGVzPjwvZGF0ZXM+PGlzYm4+MjM5OS05NzcyIChFbGVjdHJv
bmljKSYjeEQ7MjM5OS05NzcyIChMaW5raW5nKTwvaXNibj48YWNjZXNzaW9uLW51bT4zNjc1OTAx
NzwvYWNjZXNzaW9uLW51bT48dXJscz48cmVsYXRlZC11cmxzPjx1cmw+aHR0cHM6Ly93d3cubmNi
aS5ubG0ubmloLmdvdi9wdWJtZWQvMzY3NTkwMTc8L3VybD48dXJsPmh0dHBzOi8vd3d3Lm5jYmku
bmxtLm5paC5nb3YvcG1jL2FydGljbGVzL1BNQzk5MjMzMjcvcGRmL2JtanBvLTIwMjItMDAxODQy
LnBkZjwvdXJsPjwvcmVsYXRlZC11cmxzPjwvdXJscz48Y3VzdG9tMj5QTUM5OTIzMzI3PC9jdXN0
b20yPjxlbGVjdHJvbmljLXJlc291cmNlLW51bT4xMC4xMTM2L2JtanBvLTIwMjItMDAxODQyPC9l
bGVjdHJvbmljLXJlc291cmNlLW51bT48L3JlY29yZD48L0NpdGU+PC9FbmROb3RlPn==
</w:fldData>
        </w:fldChar>
      </w:r>
      <w:r w:rsidR="00337F21">
        <w:rPr>
          <w:rFonts w:cstheme="minorHAnsi"/>
          <w:sz w:val="22"/>
        </w:rPr>
        <w:instrText xml:space="preserve"> ADDIN EN.CITE </w:instrText>
      </w:r>
      <w:r w:rsidR="00337F21">
        <w:rPr>
          <w:rFonts w:cstheme="minorHAnsi"/>
          <w:sz w:val="22"/>
        </w:rPr>
        <w:fldChar w:fldCharType="begin">
          <w:fldData xml:space="preserve">PEVuZE5vdGU+PENpdGU+PEF1dGhvcj5XaGl0ZTwvQXV0aG9yPjxZZWFyPjIwMTg8L1llYXI+PFJl
Y051bT4yODM8L1JlY051bT48RGlzcGxheVRleHQ+KDExMCwxMTQpPC9EaXNwbGF5VGV4dD48cmVj
b3JkPjxyZWMtbnVtYmVyPjI4MzwvcmVjLW51bWJlcj48Zm9yZWlnbi1rZXlzPjxrZXkgYXBwPSJF
TiIgZGItaWQ9InJ3MnJ0ejIyemZ2d2E3ZXR6ZTM1OTB2OXQ1ZWR0cGVld3cwdiIgdGltZXN0YW1w
PSIxNTY3ODAxMTg3IiBndWlkPSI4ZjI2OGE5My1jNDBlLTRlNGEtOWFhYi00NTAyMzZmZTc1MDQi
PjI4Mzwva2V5PjwvZm9yZWlnbi1rZXlzPjxyZWYtdHlwZSBuYW1lPSJKb3VybmFsIEFydGljbGUi
PjE3PC9yZWYtdHlwZT48Y29udHJpYnV0b3JzPjxhdXRob3JzPjxhdXRob3I+V2hpdGUsIEsuPC9h
dXRob3I+PGF1dGhvcj5UcnVvbmcsIEwuPC9hdXRob3I+PGF1dGhvcj5BYXJvbiwgSy48L2F1dGhv
cj48YXV0aG9yPk11c2h0YXEsIE4uPC9hdXRob3I+PGF1dGhvcj5UaG9ybnRvbiwgUC4gUy48L2F1
dGhvcj48L2F1dGhvcnM+PC9jb250cmlidXRvcnM+PGF1dGgtYWRkcmVzcz5EZXBhcnRtZW50cyBv
ZiBFbmRvY3Jpbm9sb2d5IGFuZCBEaWFiZXRlcyBhbmQuJiN4RDtFbWVyZ2VuY3kgTWVkaWNpbmUs
IENvb2sgQ2hpbGRyZW4mYXBvcztzIE1lZGljYWwgQ2VudGVyLCBGb3J0IFdvcnRoLCBUWC4mI3hE
O0RlcGFydG1lbnQgb2YgQmlvc3RhdGlzdGljcyBhbmQgRXBpZGVtaW9sb2d5LCBVbml2ZXJzaXR5
IG9mIE9rbGFob21hIEhlYWx0aCBTY2llbmNlcyBDZW50ZXIsIE9rbGFob21hIENpdHksIE9LLjwv
YXV0aC1hZGRyZXNzPjx0aXRsZXM+PHRpdGxlPlRoZSBJbmNpZGVuY2UgYW5kIEV0aW9sb2d5IG9m
IFByZXZpb3VzbHkgVW5kaWFnbm9zZWQgSHlwb2dseWNlbWljIERpc29yZGVycyBpbiB0aGUgRW1l
cmdlbmN5IERlcGFydG1lbnQ8L3RpdGxlPjxzZWNvbmRhcnktdGl0bGU+UGVkaWF0ciBFbWVyZyBD
YXJlPC9zZWNvbmRhcnktdGl0bGU+PC90aXRsZXM+PHBlcmlvZGljYWw+PGZ1bGwtdGl0bGU+UGVk
aWF0ciBFbWVyZyBDYXJlPC9mdWxsLXRpdGxlPjwvcGVyaW9kaWNhbD48ZWRpdGlvbj4yMDE4LzEw
LzI3PC9lZGl0aW9uPjxkYXRlcz48eWVhcj4yMDE4PC95ZWFyPjxwdWItZGF0ZXM+PGRhdGU+T2N0
IDI1PC9kYXRlPjwvcHViLWRhdGVzPjwvZGF0ZXM+PGlzYm4+MTUzNS0xODE1IChFbGVjdHJvbmlj
KSYjeEQ7MDc0OS01MTYxIChMaW5raW5nKTwvaXNibj48YWNjZXNzaW9uLW51bT4zMDM2NTQwOTwv
YWNjZXNzaW9uLW51bT48dXJscz48cmVsYXRlZC11cmxzPjx1cmw+aHR0cHM6Ly93d3cubmNiaS5u
bG0ubmloLmdvdi9wdWJtZWQvMzAzNjU0MDk8L3VybD48L3JlbGF0ZWQtdXJscz48L3VybHM+PGVs
ZWN0cm9uaWMtcmVzb3VyY2UtbnVtPjEwLjEwOTcvUEVDLjAwMDAwMDAwMDAwMDE2MzQ8L2VsZWN0
cm9uaWMtcmVzb3VyY2UtbnVtPjwvcmVjb3JkPjwvQ2l0ZT48Q2l0ZT48QXV0aG9yPlJvc2VuZmVs
ZDwvQXV0aG9yPjxZZWFyPjIwMjM8L1llYXI+PFJlY051bT4xMjU1PC9SZWNOdW0+PHJlY29yZD48
cmVjLW51bWJlcj4xMjU1PC9yZWMtbnVtYmVyPjxmb3JlaWduLWtleXM+PGtleSBhcHA9IkVOIiBk
Yi1pZD0icncycnR6MjJ6ZnZ3YTdldHplMzU5MHY5dDVlZHRwZWV3dzB2IiB0aW1lc3RhbXA9IjE2
ODAyODE4MTIiIGd1aWQ9ImE1NmFhOGZjLTIxNjAtNDMyMi1iYjNkLTRiZDA1OTAzYThhNSI+MTI1
NTwva2V5PjwvZm9yZWlnbi1rZXlzPjxyZWYtdHlwZSBuYW1lPSJKb3VybmFsIEFydGljbGUiPjE3
PC9yZWYtdHlwZT48Y29udHJpYnV0b3JzPjxhdXRob3JzPjxhdXRob3I+Um9zZW5mZWxkLCBFLjwv
YXV0aG9yPjxhdXRob3I+QWx6YWhyYW5pLCBPLjwvYXV0aG9yPjxhdXRob3I+RGUgTGVvbiwgRC4g
RC48L2F1dGhvcj48L2F1dGhvcnM+PC9jb250cmlidXRvcnM+PGF1dGgtYWRkcmVzcz5EaXZpc2lv
biBvZiBFbmRvY3Jpbm9sb2d5IGFuZCBEaWFiZXRlcywgVGhlIENoaWxkcmVuJmFwb3M7cyBIb3Nw
aXRhbCBvZiBQaGlsYWRlbHBoaWEsIFBoaWxhZGVscGhpYSwgUGVubnN5bHZhbmlhLCBVU0EuJiN4
RDtEZXBhcnRtZW50IG9mIFBlZGlhdHJpY3MsIFVuaXZlcnNpdHkgb2YgUGVubnN5bHZhbmlhIFBl
cmVsbWFuIFNjaG9vbCBvZiBNZWRpY2luZSwgUGhpbGFkZWxwaGlhLCBQZW5uc3lsdmFuaWEsIFVT
QS4mI3hEO0RlcGFydG1lbnQgb2YgUGVkaWF0cmljcywgS2luZyBGYWlzYWwgU3BlY2lhbGlzdCBI
b3NwaXRhbCBhbmQgUmVzZWFyY2ggQ2VudGVyLCBSaXlhZGgsIFNhdWRpIEFyYWJpYS4mI3hEO0Rp
dmlzaW9uIG9mIEVuZG9jcmlub2xvZ3kgYW5kIERpYWJldGVzLCBUaGUgQ2hpbGRyZW4mYXBvcztz
IEhvc3BpdGFsIG9mIFBoaWxhZGVscGhpYSwgUGhpbGFkZWxwaGlhLCBQZW5uc3lsdmFuaWEsIFVT
QSBkZWxlb25AY2hvcC5lZHUuPC9hdXRoLWFkZHJlc3M+PHRpdGxlcz48dGl0bGU+VW5kaWFnbm9z
ZWQgaHlwb2dseWNhZW1pYSBkaXNvcmRlcnMgaW4gY2hpbGRyZW4gZGV0ZWN0ZWQgd2hlbiBoeXBv
Z2x5Y2FlbWlhIG9jY3VycyBpbiB0aGUgc2V0dGluZyBvZiBpbGxuZXNzOiBhIHJldHJvc3BlY3Rp
dmUgc3R1ZHk8L3RpdGxlPjxzZWNvbmRhcnktdGl0bGU+Qk1KIFBhZWRpYXRyIE9wZW48L3NlY29u
ZGFyeS10aXRsZT48L3RpdGxlcz48cGVyaW9kaWNhbD48ZnVsbC10aXRsZT5CTUogUGFlZGlhdHIg
T3BlbjwvZnVsbC10aXRsZT48L3BlcmlvZGljYWw+PHZvbHVtZT43PC92b2x1bWU+PG51bWJlcj4x
PC9udW1iZXI+PGVkaXRpb24+MjAyMy8wMi8xMDwvZWRpdGlvbj48a2V5d29yZHM+PGtleXdvcmQ+
SHVtYW5zPC9rZXl3b3JkPjxrZXl3b3JkPkNoaWxkPC9rZXl3b3JkPjxrZXl3b3JkPkluZmFudCwg
TmV3Ym9ybjwva2V5d29yZD48a2V5d29yZD5JbmZhbnQ8L2tleXdvcmQ+PGtleXdvcmQ+UmV0cm9z
cGVjdGl2ZSBTdHVkaWVzPC9rZXl3b3JkPjxrZXl3b3JkPipIeXBvZ2x5Y2VtaWEvZGlhZ25vc2lz
PC9rZXl3b3JkPjxrZXl3b3JkPkVuZG9jcmlub2xvZ3k8L2tleXdvcmQ+PGtleXdvcmQ+UGhhcm1h
Y2V1dGljYWxzLCBUd2lzdCBCaW9zY2llbmNlLCBIYW5taSBQaGFybWFjZXV0aWNhbCwgVWx0cmFn
ZW55eCwgWmVhbGFuZDwva2V5d29yZD48a2V5d29yZD5QaGFybWEgYW5kIFJlem9sdXRlIGZvciBz
dHVkaWVzIG5vdCBpbmNsdWRlZCBpbiB0aGlzIG1hbnVzY3JpcHQuIEREREwgaGFzPC9rZXl3b3Jk
PjxrZXl3b3JkPnJlY2VpdmVkIGNvbnN1bHRpbmcgZmVlcyBmcm9tIENyaW5ldGljcyBQaGFybWFj
ZXV0aWNhbHMsIFplYWxhbmQgUGhhcm1hLDwva2V5d29yZD48a2V5d29yZD5IZXB0YXJlcywgRWln
ZXIgQmlvcGhhcm1hLCBIYW5taSBQaGFybWFjZXV0aWNhbCwgUG94ZWwsIFJlem9sdXRlLCBTb2xl
bm88L2tleXdvcmQ+PGtleXdvcmQ+VGhlcmFwZXV0aWNzLCBTbGluZ3Nob3RzIEluc2lnaHRzLCBh
bmQgVHJpYW5nbGUgSW5zaWdodHMsIGhvbm9yYXJpdW0gZm9yIGxlY3R1cmVzPC9rZXl3b3JkPjxr
ZXl3b3JkPmZyb20gSGFzYnJvIENoaWxkcmVuJmFwb3M7cyBIb3NwaXRhbCwgU2F1ZGkgU29jaWV0
eSBvZiBFbmRvY3Jpbm9sb2d5IGFuZCBNZXRhYm9saXNtLDwva2V5d29yZD48a2V5d29yZD5Vbml2
ZXJzaXR5IG9mIEtlbnR1Y2t5LCBVbml2ZXJzaXR5IG9mIENoaWNhZ28sIEpvc2xpbiBSZXNlYXJj
aCBDZW50ZXIsIENoaWxkcmVuJmFwb3M7czwva2V5d29yZD48a2V5d29yZD5Ib3NwaXRhbCBvZiBI
ZWxzaW5raSwgTmVtb3VycyBDaGlsZHJlbiZhcG9zO3MgSGVhbHRoIFN5c3RlbSwgQ2hpbmVzZSBT
b2NpZXR5IG9mPC9rZXl3b3JkPjxrZXl3b3JkPlBlZGlhdHJpYyBFbmRvY3Jpbm9sb2d5IGFuZCBN
ZXRhYm9saXNtLCBhbmQgTWFzc2FjaHVzZXR0cyBHZW5lcmFsIEhvc3BpdGFsLCBhbmQ8L2tleXdv
cmQ+PGtleXdvcmQ+dHJhdmVsIHN1cHBvcnQgZm9yIGNvbmZlcmVuY2UgcHJlc2VudGF0aW9ucyBm
cm9tIFNvY2llZGFkIGRlIG5lb25hdG9sb2dpYSBkZTwva2V5d29yZD48a2V5d29yZD5QdWVibGEs
IFNvY2llZGFkIGVjdWF0b3JpYW5hIGRlIHBlZGlhdHJpYSwgSW50ZXJuYXRpb25hbCBQZWRpYXRy
aWMgQXNzb2NpYXRpb24sPC9rZXl3b3JkPjxrZXl3b3JkPkNoaWxkcmVuJmFwb3M7cyBIb3NwaXRh
bCBvZiBIZWxzaW5raSwgYW5kIE1hc3NhY2h1c2V0dHMgR2VuZXJhbCBIb3NwaXRhbCBub3QgcmVs
YXRlZDwva2V5d29yZD48a2V5d29yZD50byB0aGlzIG1hbnVzY3JpcHQuIEREREwgaXMgbmFtZWQg
YXMgYW4gaW52ZW50b3IgaW4gVVNBIFBhdGVudCBOdW1iZXIgOTYxNjEwOCw8L2tleXdvcmQ+PGtl
eXdvcmQ+MjAxNzwva2V5d29yZD48a2V5d29yZD5VU0EgUGF0ZW50IE51bWJlciA5ODIxMDMxLCAy
MDE3PC9rZXl3b3JkPjxrZXl3b3JkPkV1cm9wZSBQYXRlbnQgTnVtYmVyIEVQIDIxMjA5OTQsIDIw
MTg8L2tleXdvcmQ+PGtleXdvcmQ+YW5kPC9rZXl3b3JkPjxrZXl3b3JkPkV1cm9wZSBQYXRlbnQg
TnVtYmVyIEVQMjgxODE4MSwgMjAxOTwva2V5d29yZD48a2V5d29yZD53aGljaCBjb3ZlciB0aGUg
dXNlIG9mIGV4ZW5kaW4tKDktMzkpIGZvcjwva2V5d29yZD48a2V5d29yZD50cmVhdGluZyBoeXBl
cmluc3VsaW5pc20gYW5kIHBvc3RwcmFuZGlhbCBoeXBvZ2x5Y2FlbWlhIGFuZCBoYXMgZG9uYXRl
ZCBhbGw8L2tleXdvcmQ+PGtleXdvcmQ+ZmluYW5jaWFsIHByb2NlZWRzIGZyb20gdGhlc2UgcGF0
ZW50cyB0byB0aGUgQ2hpbGRyZW4mYXBvcztzIEhvc3BpdGFsIG9mIFBoaWxhZGVscGhpYS48L2tl
eXdvcmQ+PGtleXdvcmQ+RERETCBwYXJ0aWNpcGF0ZXMgb24gdGhlIGFkdmlzb3J5IGJvYXJkcyBv
ZiBTb2xlbm8gVGhlcmFwZXV0aWNzIGFuZCB0aGUgTklIOjwva2V5d29yZD48a2V5d29yZD5SQURJ
QU5UIFN0dWR5IGFuZCBvbiB0aGUgU2NpZW50aWZpYyBBZHZpc29yeSBCb2FyZCBvZiBDb25nZW5p
dGFsIEh5cGVyaW5zdWxpbmlzbTwva2V5d29yZD48a2V5d29yZD5JbnRlcm5hdGlvbmFsLiBERERM
IGhhcyByZWNlaXZlZCBkb25hdGVkIHJlc2VhcmNoIHN1cHBsaWVzIGZyb20gRGV4Y29tIGZvcjwv
a2V5d29yZD48a2V5d29yZD5zdHVkaWVzIG5vdCBpbmNsdWRlZCBpbiB0aGlzIG1hbnVzY3JpcHQu
IEREREwgaG9sZHMgc3RvY2sgb3B0aW9ucyBhdCBNZXJjay4gRVI8L2tleXdvcmQ+PGtleXdvcmQ+
YW5kIE9BIGRvIG5vdCBoYXZlIGFueSByZWxldmFudCBkaXNjbG9zdXJlcyB0byBkZWNsYXJlLjwv
a2V5d29yZD48L2tleXdvcmRzPjxkYXRlcz48eWVhcj4yMDIzPC95ZWFyPjxwdWItZGF0ZXM+PGRh
dGU+RmViPC9kYXRlPjwvcHViLWRhdGVzPjwvZGF0ZXM+PGlzYm4+MjM5OS05NzcyIChFbGVjdHJv
bmljKSYjeEQ7MjM5OS05NzcyIChMaW5raW5nKTwvaXNibj48YWNjZXNzaW9uLW51bT4zNjc1OTAx
NzwvYWNjZXNzaW9uLW51bT48dXJscz48cmVsYXRlZC11cmxzPjx1cmw+aHR0cHM6Ly93d3cubmNi
aS5ubG0ubmloLmdvdi9wdWJtZWQvMzY3NTkwMTc8L3VybD48dXJsPmh0dHBzOi8vd3d3Lm5jYmku
bmxtLm5paC5nb3YvcG1jL2FydGljbGVzL1BNQzk5MjMzMjcvcGRmL2JtanBvLTIwMjItMDAxODQy
LnBkZjwvdXJsPjwvcmVsYXRlZC11cmxzPjwvdXJscz48Y3VzdG9tMj5QTUM5OTIzMzI3PC9jdXN0
b20yPjxlbGVjdHJvbmljLXJlc291cmNlLW51bT4xMC4xMTM2L2JtanBvLTIwMjItMDAxODQyPC9l
bGVjdHJvbmljLXJlc291cmNlLW51bT48L3JlY29yZD48L0NpdGU+PC9FbmROb3RlPn==
</w:fldData>
        </w:fldChar>
      </w:r>
      <w:r w:rsidR="00337F21">
        <w:rPr>
          <w:rFonts w:cstheme="minorHAnsi"/>
          <w:sz w:val="22"/>
        </w:rPr>
        <w:instrText xml:space="preserve"> ADDIN EN.CITE.DATA </w:instrText>
      </w:r>
      <w:r w:rsidR="00337F21">
        <w:rPr>
          <w:rFonts w:cstheme="minorHAnsi"/>
          <w:sz w:val="22"/>
        </w:rPr>
      </w:r>
      <w:r w:rsidR="00337F21">
        <w:rPr>
          <w:rFonts w:cstheme="minorHAnsi"/>
          <w:sz w:val="22"/>
        </w:rPr>
        <w:fldChar w:fldCharType="end"/>
      </w:r>
      <w:r w:rsidR="006A5435">
        <w:rPr>
          <w:rFonts w:cstheme="minorHAnsi"/>
          <w:sz w:val="22"/>
        </w:rPr>
      </w:r>
      <w:r w:rsidR="006A5435">
        <w:rPr>
          <w:rFonts w:cstheme="minorHAnsi"/>
          <w:sz w:val="22"/>
        </w:rPr>
        <w:fldChar w:fldCharType="separate"/>
      </w:r>
      <w:r w:rsidR="00337F21">
        <w:rPr>
          <w:rFonts w:cstheme="minorHAnsi"/>
          <w:noProof/>
          <w:sz w:val="22"/>
        </w:rPr>
        <w:t>(110,114)</w:t>
      </w:r>
      <w:r w:rsidR="006A5435">
        <w:rPr>
          <w:rFonts w:cstheme="minorHAnsi"/>
          <w:sz w:val="22"/>
        </w:rPr>
        <w:fldChar w:fldCharType="end"/>
      </w:r>
      <w:r w:rsidR="00053D4D">
        <w:rPr>
          <w:rFonts w:cstheme="minorHAnsi"/>
          <w:sz w:val="22"/>
        </w:rPr>
        <w:t xml:space="preserve">.  </w:t>
      </w:r>
    </w:p>
    <w:p w14:paraId="404A1D54" w14:textId="77777777" w:rsidR="00F67BED" w:rsidRPr="00AF49FA" w:rsidRDefault="00F67BED" w:rsidP="009C3A2A">
      <w:pPr>
        <w:autoSpaceDE w:val="0"/>
        <w:autoSpaceDN w:val="0"/>
        <w:adjustRightInd w:val="0"/>
        <w:spacing w:line="276" w:lineRule="auto"/>
        <w:rPr>
          <w:rFonts w:ascii="Arial" w:eastAsia="Times New Roman" w:hAnsi="Arial" w:cs="Arial"/>
          <w:color w:val="000000"/>
          <w:sz w:val="22"/>
        </w:rPr>
      </w:pPr>
    </w:p>
    <w:p w14:paraId="7653EB0A" w14:textId="77777777" w:rsidR="00F67BED" w:rsidRDefault="00F67BED" w:rsidP="009C3A2A">
      <w:pPr>
        <w:pStyle w:val="Heading3"/>
        <w:spacing w:before="0" w:line="276" w:lineRule="auto"/>
        <w:rPr>
          <w:rFonts w:eastAsia="Times New Roman"/>
        </w:rPr>
      </w:pPr>
      <w:r w:rsidRPr="00AF49FA">
        <w:rPr>
          <w:rFonts w:eastAsia="Times New Roman"/>
        </w:rPr>
        <w:t>History</w:t>
      </w:r>
    </w:p>
    <w:p w14:paraId="613ACA76" w14:textId="77777777" w:rsidR="00621847" w:rsidRPr="00EC17AB" w:rsidRDefault="00621847" w:rsidP="009C3A2A">
      <w:pPr>
        <w:spacing w:line="276" w:lineRule="auto"/>
      </w:pPr>
    </w:p>
    <w:p w14:paraId="0C6CE26F" w14:textId="5885C472" w:rsidR="00F67BED" w:rsidRDefault="00F67BED" w:rsidP="009C3A2A">
      <w:pPr>
        <w:spacing w:line="276" w:lineRule="auto"/>
        <w:rPr>
          <w:rFonts w:ascii="Arial" w:eastAsia="Times New Roman" w:hAnsi="Arial" w:cs="Arial"/>
          <w:color w:val="000000"/>
          <w:sz w:val="22"/>
        </w:rPr>
      </w:pPr>
      <w:r w:rsidRPr="00AF49FA">
        <w:rPr>
          <w:rFonts w:ascii="Arial" w:eastAsia="Times New Roman" w:hAnsi="Arial" w:cs="Arial"/>
          <w:color w:val="000000"/>
          <w:sz w:val="22"/>
        </w:rPr>
        <w:t xml:space="preserve">The first step in the evaluation is to undertake a careful history specifically </w:t>
      </w:r>
      <w:r w:rsidR="00CA4C5D">
        <w:rPr>
          <w:rFonts w:ascii="Arial" w:eastAsia="Times New Roman" w:hAnsi="Arial" w:cs="Arial"/>
          <w:color w:val="000000"/>
          <w:sz w:val="22"/>
        </w:rPr>
        <w:t xml:space="preserve">questioning </w:t>
      </w:r>
      <w:r w:rsidRPr="00AF49FA">
        <w:rPr>
          <w:rFonts w:ascii="Arial" w:eastAsia="Times New Roman" w:hAnsi="Arial" w:cs="Arial"/>
          <w:color w:val="000000"/>
          <w:sz w:val="22"/>
        </w:rPr>
        <w:t>for</w:t>
      </w:r>
      <w:r w:rsidR="00290517">
        <w:rPr>
          <w:rFonts w:ascii="Arial" w:eastAsia="Times New Roman" w:hAnsi="Arial" w:cs="Arial"/>
          <w:color w:val="000000"/>
          <w:sz w:val="22"/>
        </w:rPr>
        <w:t xml:space="preserve"> </w:t>
      </w:r>
      <w:r w:rsidR="00310FDA">
        <w:rPr>
          <w:rFonts w:ascii="Arial" w:eastAsia="Times New Roman" w:hAnsi="Arial" w:cs="Arial"/>
          <w:color w:val="000000"/>
          <w:sz w:val="22"/>
        </w:rPr>
        <w:t xml:space="preserve">symptoms of hypoglycemia </w:t>
      </w:r>
      <w:r w:rsidR="00E01C7D">
        <w:rPr>
          <w:rFonts w:ascii="Arial" w:eastAsia="Times New Roman" w:hAnsi="Arial" w:cs="Arial"/>
          <w:color w:val="000000"/>
          <w:sz w:val="22"/>
        </w:rPr>
        <w:t>(</w:t>
      </w:r>
      <w:r w:rsidR="00310FDA">
        <w:rPr>
          <w:rFonts w:ascii="Arial" w:eastAsia="Times New Roman" w:hAnsi="Arial" w:cs="Arial"/>
          <w:color w:val="000000"/>
          <w:sz w:val="22"/>
        </w:rPr>
        <w:t>Table 4</w:t>
      </w:r>
      <w:r w:rsidR="00E01C7D">
        <w:rPr>
          <w:rFonts w:ascii="Arial" w:eastAsia="Times New Roman" w:hAnsi="Arial" w:cs="Arial"/>
          <w:color w:val="000000"/>
          <w:sz w:val="22"/>
        </w:rPr>
        <w:t>)</w:t>
      </w:r>
      <w:r w:rsidR="00290517">
        <w:rPr>
          <w:rFonts w:ascii="Arial" w:eastAsia="Times New Roman" w:hAnsi="Arial" w:cs="Arial"/>
          <w:color w:val="000000"/>
          <w:sz w:val="22"/>
        </w:rPr>
        <w:t>, and</w:t>
      </w:r>
      <w:r w:rsidRPr="00AF49FA">
        <w:rPr>
          <w:rFonts w:ascii="Arial" w:eastAsia="Times New Roman" w:hAnsi="Arial" w:cs="Arial"/>
          <w:color w:val="000000"/>
          <w:sz w:val="22"/>
        </w:rPr>
        <w:t xml:space="preserve"> timing of the symptoms</w:t>
      </w:r>
      <w:r w:rsidR="00CA4C5D">
        <w:rPr>
          <w:rFonts w:ascii="Arial" w:eastAsia="Times New Roman" w:hAnsi="Arial" w:cs="Arial"/>
          <w:color w:val="000000"/>
          <w:sz w:val="22"/>
        </w:rPr>
        <w:t>,</w:t>
      </w:r>
      <w:r w:rsidRPr="00AF49FA">
        <w:rPr>
          <w:rFonts w:ascii="Arial" w:eastAsia="Times New Roman" w:hAnsi="Arial" w:cs="Arial"/>
          <w:color w:val="000000"/>
          <w:sz w:val="22"/>
        </w:rPr>
        <w:t xml:space="preserve"> or measured hypoglycemia</w:t>
      </w:r>
      <w:r w:rsidR="00CA4C5D">
        <w:rPr>
          <w:rFonts w:ascii="Arial" w:eastAsia="Times New Roman" w:hAnsi="Arial" w:cs="Arial"/>
          <w:color w:val="000000"/>
          <w:sz w:val="22"/>
        </w:rPr>
        <w:t>,</w:t>
      </w:r>
      <w:r w:rsidRPr="00AF49FA">
        <w:rPr>
          <w:rFonts w:ascii="Arial" w:eastAsia="Times New Roman" w:hAnsi="Arial" w:cs="Arial"/>
          <w:color w:val="000000"/>
          <w:sz w:val="22"/>
        </w:rPr>
        <w:t xml:space="preserve"> relative to the last meal consumed. In pediatric</w:t>
      </w:r>
      <w:r w:rsidR="00CA4C5D">
        <w:rPr>
          <w:rFonts w:ascii="Arial" w:eastAsia="Times New Roman" w:hAnsi="Arial" w:cs="Arial"/>
          <w:color w:val="000000"/>
          <w:sz w:val="22"/>
        </w:rPr>
        <w:t xml:space="preserve"> patients</w:t>
      </w:r>
      <w:r w:rsidR="00DD59DE" w:rsidRPr="00AF49FA">
        <w:rPr>
          <w:rFonts w:ascii="Arial" w:eastAsia="Times New Roman" w:hAnsi="Arial" w:cs="Arial"/>
          <w:color w:val="000000"/>
          <w:sz w:val="22"/>
        </w:rPr>
        <w:t>,</w:t>
      </w:r>
      <w:r w:rsidRPr="00AF49FA">
        <w:rPr>
          <w:rFonts w:ascii="Arial" w:eastAsia="Times New Roman" w:hAnsi="Arial" w:cs="Arial"/>
          <w:color w:val="000000"/>
          <w:sz w:val="22"/>
        </w:rPr>
        <w:t xml:space="preserve"> the vast majority of causes of hypoglycemia are </w:t>
      </w:r>
      <w:r w:rsidR="00DD59DE" w:rsidRPr="00AF49FA">
        <w:rPr>
          <w:rFonts w:ascii="Arial" w:eastAsia="Times New Roman" w:hAnsi="Arial" w:cs="Arial"/>
          <w:color w:val="000000"/>
          <w:sz w:val="22"/>
        </w:rPr>
        <w:t xml:space="preserve">precipitated by </w:t>
      </w:r>
      <w:r w:rsidRPr="00AF49FA">
        <w:rPr>
          <w:rFonts w:ascii="Arial" w:eastAsia="Times New Roman" w:hAnsi="Arial" w:cs="Arial"/>
          <w:color w:val="000000"/>
          <w:sz w:val="22"/>
        </w:rPr>
        <w:t>fasting</w:t>
      </w:r>
      <w:r w:rsidR="00DD59DE" w:rsidRPr="00AF49FA">
        <w:rPr>
          <w:rFonts w:ascii="Arial" w:eastAsia="Times New Roman" w:hAnsi="Arial" w:cs="Arial"/>
          <w:color w:val="000000"/>
          <w:sz w:val="22"/>
        </w:rPr>
        <w:t xml:space="preserve">. </w:t>
      </w:r>
      <w:r w:rsidR="00CA4C5D">
        <w:rPr>
          <w:rFonts w:ascii="Arial" w:eastAsia="Times New Roman" w:hAnsi="Arial" w:cs="Arial"/>
          <w:color w:val="000000"/>
          <w:sz w:val="22"/>
        </w:rPr>
        <w:t xml:space="preserve">Documenting </w:t>
      </w:r>
      <w:r w:rsidRPr="00AF49FA">
        <w:rPr>
          <w:rFonts w:ascii="Arial" w:eastAsia="Times New Roman" w:hAnsi="Arial" w:cs="Arial"/>
          <w:color w:val="000000"/>
          <w:sz w:val="22"/>
        </w:rPr>
        <w:t xml:space="preserve">post prandial hypoglycemia in the absence of fasting hypoglycemic may </w:t>
      </w:r>
      <w:r w:rsidR="00053D4D">
        <w:rPr>
          <w:rFonts w:ascii="Arial" w:eastAsia="Times New Roman" w:hAnsi="Arial" w:cs="Arial"/>
          <w:color w:val="000000"/>
          <w:sz w:val="22"/>
        </w:rPr>
        <w:t>suggest</w:t>
      </w:r>
      <w:r w:rsidRPr="00AF49FA">
        <w:rPr>
          <w:rFonts w:ascii="Arial" w:eastAsia="Times New Roman" w:hAnsi="Arial" w:cs="Arial"/>
          <w:color w:val="000000"/>
          <w:sz w:val="22"/>
        </w:rPr>
        <w:t xml:space="preserve"> some very specific conditions</w:t>
      </w:r>
      <w:r w:rsidR="00CA4C5D">
        <w:rPr>
          <w:rFonts w:ascii="Arial" w:eastAsia="Times New Roman" w:hAnsi="Arial" w:cs="Arial"/>
          <w:color w:val="000000"/>
          <w:sz w:val="22"/>
        </w:rPr>
        <w:t>,</w:t>
      </w:r>
      <w:r w:rsidRPr="00AF49FA">
        <w:rPr>
          <w:rFonts w:ascii="Arial" w:eastAsia="Times New Roman" w:hAnsi="Arial" w:cs="Arial"/>
          <w:color w:val="000000"/>
          <w:sz w:val="22"/>
        </w:rPr>
        <w:t xml:space="preserve"> such as </w:t>
      </w:r>
      <w:r w:rsidR="00122B91">
        <w:rPr>
          <w:rFonts w:ascii="Arial" w:eastAsia="Times New Roman" w:hAnsi="Arial" w:cs="Arial"/>
          <w:color w:val="000000"/>
          <w:sz w:val="22"/>
        </w:rPr>
        <w:t>late dumping syndrome (</w:t>
      </w:r>
      <w:r w:rsidRPr="00AF49FA">
        <w:rPr>
          <w:rFonts w:ascii="Arial" w:eastAsia="Times New Roman" w:hAnsi="Arial" w:cs="Arial"/>
          <w:color w:val="000000"/>
          <w:sz w:val="22"/>
        </w:rPr>
        <w:t xml:space="preserve">Nissen </w:t>
      </w:r>
      <w:r w:rsidR="00122B91">
        <w:rPr>
          <w:rFonts w:ascii="Arial" w:eastAsia="Times New Roman" w:hAnsi="Arial" w:cs="Arial"/>
          <w:color w:val="000000"/>
          <w:sz w:val="22"/>
        </w:rPr>
        <w:t>f</w:t>
      </w:r>
      <w:r w:rsidRPr="00AF49FA">
        <w:rPr>
          <w:rFonts w:ascii="Arial" w:eastAsia="Times New Roman" w:hAnsi="Arial" w:cs="Arial"/>
          <w:color w:val="000000"/>
          <w:sz w:val="22"/>
        </w:rPr>
        <w:t>undoplication induced hypoglycemia</w:t>
      </w:r>
      <w:r w:rsidR="00D142CA" w:rsidRPr="00AF49FA">
        <w:rPr>
          <w:rFonts w:ascii="Arial" w:eastAsia="Times New Roman" w:hAnsi="Arial" w:cs="Arial"/>
          <w:color w:val="000000"/>
          <w:sz w:val="22"/>
        </w:rPr>
        <w:t xml:space="preserve">, </w:t>
      </w:r>
      <w:r w:rsidR="00DD59DE" w:rsidRPr="00AF49FA">
        <w:rPr>
          <w:rFonts w:ascii="Arial" w:eastAsia="Times New Roman" w:hAnsi="Arial" w:cs="Arial"/>
          <w:color w:val="000000"/>
          <w:sz w:val="22"/>
        </w:rPr>
        <w:t>post bariatric surgery induced hypoglycemia</w:t>
      </w:r>
      <w:r w:rsidR="00122B91">
        <w:rPr>
          <w:rFonts w:ascii="Arial" w:eastAsia="Times New Roman" w:hAnsi="Arial" w:cs="Arial"/>
          <w:color w:val="000000"/>
          <w:sz w:val="22"/>
        </w:rPr>
        <w:t>)</w:t>
      </w:r>
      <w:r w:rsidR="00DD59DE" w:rsidRPr="00AF49FA">
        <w:rPr>
          <w:rFonts w:ascii="Arial" w:eastAsia="Times New Roman" w:hAnsi="Arial" w:cs="Arial"/>
          <w:color w:val="000000"/>
          <w:sz w:val="22"/>
        </w:rPr>
        <w:t>,</w:t>
      </w:r>
      <w:r w:rsidRPr="00AF49FA">
        <w:rPr>
          <w:rFonts w:ascii="Arial" w:eastAsia="Times New Roman" w:hAnsi="Arial" w:cs="Arial"/>
          <w:color w:val="000000"/>
          <w:sz w:val="22"/>
        </w:rPr>
        <w:t xml:space="preserve"> protein induced hypoglycemia found in</w:t>
      </w:r>
      <w:r w:rsidR="00A07A29">
        <w:rPr>
          <w:rFonts w:ascii="Arial" w:eastAsia="Times New Roman" w:hAnsi="Arial" w:cs="Arial"/>
          <w:color w:val="000000"/>
          <w:sz w:val="22"/>
        </w:rPr>
        <w:t xml:space="preserve"> GDH HI, HADH </w:t>
      </w:r>
      <w:r w:rsidR="00FC3F90">
        <w:rPr>
          <w:rFonts w:ascii="Arial" w:eastAsia="Times New Roman" w:hAnsi="Arial" w:cs="Arial"/>
          <w:color w:val="000000"/>
          <w:sz w:val="22"/>
        </w:rPr>
        <w:t>HI</w:t>
      </w:r>
      <w:r w:rsidR="00122B91">
        <w:rPr>
          <w:rFonts w:ascii="Arial" w:eastAsia="Times New Roman" w:hAnsi="Arial" w:cs="Arial"/>
          <w:color w:val="000000"/>
          <w:sz w:val="22"/>
        </w:rPr>
        <w:t>, and</w:t>
      </w:r>
      <w:r w:rsidRPr="00AF49FA">
        <w:rPr>
          <w:rFonts w:ascii="Arial" w:eastAsia="Times New Roman" w:hAnsi="Arial" w:cs="Arial"/>
          <w:color w:val="000000"/>
          <w:sz w:val="22"/>
        </w:rPr>
        <w:t xml:space="preserve"> </w:t>
      </w:r>
      <w:r w:rsidR="00A07A29">
        <w:rPr>
          <w:rFonts w:ascii="Arial" w:eastAsia="Times New Roman" w:hAnsi="Arial" w:cs="Arial"/>
          <w:color w:val="000000"/>
          <w:sz w:val="22"/>
        </w:rPr>
        <w:t>K</w:t>
      </w:r>
      <w:r w:rsidR="00A07A29" w:rsidRPr="00266A94">
        <w:rPr>
          <w:rFonts w:ascii="Arial" w:eastAsia="Times New Roman" w:hAnsi="Arial" w:cs="Arial"/>
          <w:color w:val="000000"/>
          <w:sz w:val="22"/>
          <w:vertAlign w:val="subscript"/>
        </w:rPr>
        <w:t>ATP</w:t>
      </w:r>
      <w:r w:rsidR="00A07A29">
        <w:rPr>
          <w:rFonts w:ascii="Arial" w:eastAsia="Times New Roman" w:hAnsi="Arial" w:cs="Arial"/>
          <w:color w:val="000000"/>
          <w:sz w:val="22"/>
        </w:rPr>
        <w:t xml:space="preserve"> HI</w:t>
      </w:r>
      <w:r w:rsidR="00DD59DE" w:rsidRPr="00310FDA">
        <w:rPr>
          <w:rFonts w:ascii="Arial" w:eastAsia="Times New Roman" w:hAnsi="Arial" w:cs="Arial"/>
          <w:color w:val="000000"/>
          <w:sz w:val="22"/>
        </w:rPr>
        <w:t>, hereditary fructose intolerance</w:t>
      </w:r>
      <w:r w:rsidR="00122B91">
        <w:rPr>
          <w:rFonts w:ascii="Arial" w:eastAsia="Times New Roman" w:hAnsi="Arial" w:cs="Arial"/>
          <w:color w:val="000000"/>
          <w:sz w:val="22"/>
        </w:rPr>
        <w:t>,</w:t>
      </w:r>
      <w:r w:rsidR="00310FDA">
        <w:rPr>
          <w:rFonts w:ascii="Arial" w:eastAsia="Times New Roman" w:hAnsi="Arial" w:cs="Arial"/>
          <w:color w:val="000000"/>
          <w:sz w:val="22"/>
        </w:rPr>
        <w:t xml:space="preserve"> </w:t>
      </w:r>
      <w:r w:rsidR="00DD59DE" w:rsidRPr="00AF49FA">
        <w:rPr>
          <w:rFonts w:ascii="Arial" w:eastAsia="Times New Roman" w:hAnsi="Arial" w:cs="Arial"/>
          <w:color w:val="000000"/>
          <w:sz w:val="22"/>
        </w:rPr>
        <w:t>or a very</w:t>
      </w:r>
      <w:r w:rsidR="00D142CA" w:rsidRPr="00AF49FA">
        <w:rPr>
          <w:rFonts w:ascii="Arial" w:eastAsia="Times New Roman" w:hAnsi="Arial" w:cs="Arial"/>
          <w:color w:val="000000"/>
          <w:sz w:val="22"/>
        </w:rPr>
        <w:t xml:space="preserve"> </w:t>
      </w:r>
      <w:r w:rsidR="00DD59DE" w:rsidRPr="00AF49FA">
        <w:rPr>
          <w:rFonts w:ascii="Arial" w:eastAsia="Times New Roman" w:hAnsi="Arial" w:cs="Arial"/>
          <w:color w:val="000000"/>
          <w:sz w:val="22"/>
        </w:rPr>
        <w:t>rare presentation of insulinoma</w:t>
      </w:r>
      <w:r w:rsidRPr="00AF49FA">
        <w:rPr>
          <w:rFonts w:ascii="Arial" w:eastAsia="Times New Roman" w:hAnsi="Arial" w:cs="Arial"/>
          <w:color w:val="000000"/>
          <w:sz w:val="22"/>
        </w:rPr>
        <w:t xml:space="preserve">. Careful review of the history for the presence of neurogenic or neuroglycopenic symptoms should be performed. Neuroglycopenic symptoms are strongly suggestive of a serious underlying form of hypoglycemia and need rapid evaluation. A history of </w:t>
      </w:r>
      <w:r w:rsidR="0001227D">
        <w:rPr>
          <w:rFonts w:ascii="Arial" w:eastAsia="Times New Roman" w:hAnsi="Arial" w:cs="Arial"/>
          <w:color w:val="000000"/>
          <w:sz w:val="22"/>
        </w:rPr>
        <w:t>poor growth</w:t>
      </w:r>
      <w:r w:rsidRPr="00AF49FA">
        <w:rPr>
          <w:rFonts w:ascii="Arial" w:eastAsia="Times New Roman" w:hAnsi="Arial" w:cs="Arial"/>
          <w:color w:val="000000"/>
          <w:sz w:val="22"/>
        </w:rPr>
        <w:t xml:space="preserve"> might suggest growth hormone deficiency</w:t>
      </w:r>
      <w:r w:rsidR="00375CB7">
        <w:rPr>
          <w:rFonts w:ascii="Arial" w:eastAsia="Times New Roman" w:hAnsi="Arial" w:cs="Arial"/>
          <w:color w:val="000000"/>
          <w:sz w:val="22"/>
        </w:rPr>
        <w:t xml:space="preserve">, </w:t>
      </w:r>
      <w:r w:rsidRPr="00AF49FA">
        <w:rPr>
          <w:rFonts w:ascii="Arial" w:eastAsia="Times New Roman" w:hAnsi="Arial" w:cs="Arial"/>
          <w:color w:val="000000"/>
          <w:sz w:val="22"/>
        </w:rPr>
        <w:t xml:space="preserve">adrenal insufficiency </w:t>
      </w:r>
      <w:r w:rsidR="002221C6">
        <w:rPr>
          <w:rFonts w:ascii="Arial" w:eastAsia="Times New Roman" w:hAnsi="Arial" w:cs="Arial"/>
          <w:color w:val="000000"/>
          <w:sz w:val="22"/>
        </w:rPr>
        <w:t>(</w:t>
      </w:r>
      <w:r w:rsidRPr="00AF49FA">
        <w:rPr>
          <w:rFonts w:ascii="Arial" w:eastAsia="Times New Roman" w:hAnsi="Arial" w:cs="Arial"/>
          <w:color w:val="000000"/>
          <w:sz w:val="22"/>
        </w:rPr>
        <w:t>either primary or secondary</w:t>
      </w:r>
      <w:r w:rsidR="002221C6">
        <w:rPr>
          <w:rFonts w:ascii="Arial" w:eastAsia="Times New Roman" w:hAnsi="Arial" w:cs="Arial"/>
          <w:color w:val="000000"/>
          <w:sz w:val="22"/>
        </w:rPr>
        <w:t>)</w:t>
      </w:r>
      <w:r w:rsidR="00BF2C42">
        <w:rPr>
          <w:rFonts w:ascii="Arial" w:eastAsia="Times New Roman" w:hAnsi="Arial" w:cs="Arial"/>
          <w:color w:val="000000"/>
          <w:sz w:val="22"/>
        </w:rPr>
        <w:t>,</w:t>
      </w:r>
      <w:r w:rsidR="002221C6">
        <w:rPr>
          <w:rFonts w:ascii="Arial" w:eastAsia="Times New Roman" w:hAnsi="Arial" w:cs="Arial"/>
          <w:color w:val="000000"/>
          <w:sz w:val="22"/>
        </w:rPr>
        <w:t xml:space="preserve"> or </w:t>
      </w:r>
      <w:r w:rsidR="00EC17AB">
        <w:rPr>
          <w:rFonts w:ascii="Arial" w:eastAsia="Times New Roman" w:hAnsi="Arial" w:cs="Arial"/>
          <w:color w:val="000000"/>
          <w:sz w:val="22"/>
        </w:rPr>
        <w:t>GSD</w:t>
      </w:r>
      <w:r w:rsidRPr="00AF49FA">
        <w:rPr>
          <w:rFonts w:ascii="Arial" w:eastAsia="Times New Roman" w:hAnsi="Arial" w:cs="Arial"/>
          <w:color w:val="000000"/>
          <w:sz w:val="22"/>
        </w:rPr>
        <w:t xml:space="preserve">. Recurrent abdominal pain with nausea and vomiting is a classical symptom of </w:t>
      </w:r>
      <w:r w:rsidR="007E00CC">
        <w:rPr>
          <w:rFonts w:ascii="Arial" w:eastAsia="Times New Roman" w:hAnsi="Arial" w:cs="Arial"/>
          <w:color w:val="000000"/>
          <w:sz w:val="22"/>
        </w:rPr>
        <w:t xml:space="preserve">severe </w:t>
      </w:r>
      <w:r w:rsidRPr="00AF49FA">
        <w:rPr>
          <w:rFonts w:ascii="Arial" w:eastAsia="Times New Roman" w:hAnsi="Arial" w:cs="Arial"/>
          <w:color w:val="000000"/>
          <w:sz w:val="22"/>
        </w:rPr>
        <w:t xml:space="preserve">adrenal insufficiency. </w:t>
      </w:r>
      <w:r w:rsidR="00A07A29">
        <w:rPr>
          <w:rFonts w:ascii="Arial" w:eastAsia="Times New Roman" w:hAnsi="Arial" w:cs="Arial"/>
          <w:color w:val="000000"/>
          <w:sz w:val="22"/>
        </w:rPr>
        <w:t>A history of salt craving or dark</w:t>
      </w:r>
      <w:r w:rsidR="007E00CC">
        <w:rPr>
          <w:rFonts w:ascii="Arial" w:eastAsia="Times New Roman" w:hAnsi="Arial" w:cs="Arial"/>
          <w:color w:val="000000"/>
          <w:sz w:val="22"/>
        </w:rPr>
        <w:t>ening</w:t>
      </w:r>
      <w:r w:rsidR="00A07A29">
        <w:rPr>
          <w:rFonts w:ascii="Arial" w:eastAsia="Times New Roman" w:hAnsi="Arial" w:cs="Arial"/>
          <w:color w:val="000000"/>
          <w:sz w:val="22"/>
        </w:rPr>
        <w:t xml:space="preserve"> skin also are clues to primary adrenal insufficiency.</w:t>
      </w:r>
    </w:p>
    <w:p w14:paraId="062E783E" w14:textId="77777777" w:rsidR="00290517" w:rsidRDefault="00290517" w:rsidP="009C3A2A">
      <w:pPr>
        <w:spacing w:line="276" w:lineRule="auto"/>
        <w:ind w:firstLine="720"/>
      </w:pPr>
    </w:p>
    <w:p w14:paraId="14B43B86" w14:textId="4FB867E6" w:rsidR="00F67BED" w:rsidRPr="00AF49FA" w:rsidRDefault="00F67BED" w:rsidP="009C3A2A">
      <w:pPr>
        <w:spacing w:line="276" w:lineRule="auto"/>
        <w:rPr>
          <w:rFonts w:ascii="Arial" w:eastAsia="Times New Roman" w:hAnsi="Arial" w:cs="Arial"/>
          <w:color w:val="000000"/>
          <w:sz w:val="22"/>
        </w:rPr>
      </w:pPr>
      <w:r w:rsidRPr="00AF49FA">
        <w:rPr>
          <w:rFonts w:ascii="Arial" w:eastAsia="Times New Roman" w:hAnsi="Arial" w:cs="Arial"/>
          <w:color w:val="000000"/>
          <w:sz w:val="22"/>
        </w:rPr>
        <w:lastRenderedPageBreak/>
        <w:t>The most common time of presentation of hypoglycemia in childhood is in the neonatal period when the stress of transition from intrauterine to extra uterin</w:t>
      </w:r>
      <w:r w:rsidR="00DD59DE" w:rsidRPr="00AF49FA">
        <w:rPr>
          <w:rFonts w:ascii="Arial" w:eastAsia="Times New Roman" w:hAnsi="Arial" w:cs="Arial"/>
          <w:color w:val="000000"/>
          <w:sz w:val="22"/>
        </w:rPr>
        <w:t xml:space="preserve">e life is greatest and genetic </w:t>
      </w:r>
      <w:r w:rsidRPr="00AF49FA">
        <w:rPr>
          <w:rFonts w:ascii="Arial" w:eastAsia="Times New Roman" w:hAnsi="Arial" w:cs="Arial"/>
          <w:color w:val="000000"/>
          <w:sz w:val="22"/>
        </w:rPr>
        <w:t xml:space="preserve">or metabolic forms of hypoglycemia most </w:t>
      </w:r>
      <w:r w:rsidR="003E6D1B">
        <w:rPr>
          <w:rFonts w:ascii="Arial" w:eastAsia="Times New Roman" w:hAnsi="Arial" w:cs="Arial"/>
          <w:color w:val="000000"/>
          <w:sz w:val="22"/>
        </w:rPr>
        <w:t>commonly</w:t>
      </w:r>
      <w:r w:rsidR="003E6D1B" w:rsidRPr="00AF49FA">
        <w:rPr>
          <w:rFonts w:ascii="Arial" w:eastAsia="Times New Roman" w:hAnsi="Arial" w:cs="Arial"/>
          <w:color w:val="000000"/>
          <w:sz w:val="22"/>
        </w:rPr>
        <w:t xml:space="preserve"> </w:t>
      </w:r>
      <w:r w:rsidRPr="00AF49FA">
        <w:rPr>
          <w:rFonts w:ascii="Arial" w:eastAsia="Times New Roman" w:hAnsi="Arial" w:cs="Arial"/>
          <w:color w:val="000000"/>
          <w:sz w:val="22"/>
        </w:rPr>
        <w:t xml:space="preserve">present. It is important to always inquire about the neonatal period because </w:t>
      </w:r>
      <w:r w:rsidR="007E00CC">
        <w:rPr>
          <w:rFonts w:ascii="Arial" w:eastAsia="Times New Roman" w:hAnsi="Arial" w:cs="Arial"/>
          <w:color w:val="000000"/>
          <w:sz w:val="22"/>
        </w:rPr>
        <w:t xml:space="preserve">of </w:t>
      </w:r>
      <w:r w:rsidRPr="00AF49FA">
        <w:rPr>
          <w:rFonts w:ascii="Arial" w:eastAsia="Times New Roman" w:hAnsi="Arial" w:cs="Arial"/>
          <w:color w:val="000000"/>
          <w:sz w:val="22"/>
        </w:rPr>
        <w:t xml:space="preserve">the possibility of missed diagnosis. Presentation to emergency rooms in association with intercurrent illness </w:t>
      </w:r>
      <w:r w:rsidR="005D1EA9">
        <w:rPr>
          <w:rFonts w:ascii="Arial" w:eastAsia="Times New Roman" w:hAnsi="Arial" w:cs="Arial"/>
          <w:color w:val="000000"/>
          <w:sz w:val="22"/>
        </w:rPr>
        <w:t>is</w:t>
      </w:r>
      <w:r w:rsidRPr="00AF49FA">
        <w:rPr>
          <w:rFonts w:ascii="Arial" w:eastAsia="Times New Roman" w:hAnsi="Arial" w:cs="Arial"/>
          <w:color w:val="000000"/>
          <w:sz w:val="22"/>
        </w:rPr>
        <w:t xml:space="preserve"> the next most common time of presentation </w:t>
      </w:r>
      <w:r w:rsidR="007E00CC">
        <w:rPr>
          <w:rFonts w:ascii="Arial" w:eastAsia="Times New Roman" w:hAnsi="Arial" w:cs="Arial"/>
          <w:color w:val="000000"/>
          <w:sz w:val="22"/>
        </w:rPr>
        <w:t xml:space="preserve">of hypoglycemia in childhood; </w:t>
      </w:r>
      <w:r w:rsidRPr="00AF49FA">
        <w:rPr>
          <w:rFonts w:ascii="Arial" w:eastAsia="Times New Roman" w:hAnsi="Arial" w:cs="Arial"/>
          <w:color w:val="000000"/>
          <w:sz w:val="22"/>
        </w:rPr>
        <w:t xml:space="preserve">it is </w:t>
      </w:r>
      <w:r w:rsidR="00FC3F90">
        <w:rPr>
          <w:rFonts w:ascii="Arial" w:eastAsia="Times New Roman" w:hAnsi="Arial" w:cs="Arial"/>
          <w:color w:val="000000"/>
          <w:sz w:val="22"/>
        </w:rPr>
        <w:t xml:space="preserve">recommended </w:t>
      </w:r>
      <w:r w:rsidRPr="00AF49FA">
        <w:rPr>
          <w:rFonts w:ascii="Arial" w:eastAsia="Times New Roman" w:hAnsi="Arial" w:cs="Arial"/>
          <w:color w:val="000000"/>
          <w:sz w:val="22"/>
        </w:rPr>
        <w:t xml:space="preserve">that emergency rooms should have protocols to draw </w:t>
      </w:r>
      <w:r w:rsidR="007E00CC">
        <w:rPr>
          <w:rFonts w:ascii="Arial" w:eastAsia="Times New Roman" w:hAnsi="Arial" w:cs="Arial"/>
          <w:color w:val="000000"/>
          <w:sz w:val="22"/>
        </w:rPr>
        <w:t xml:space="preserve">the </w:t>
      </w:r>
      <w:r w:rsidRPr="00AF49FA">
        <w:rPr>
          <w:rFonts w:ascii="Arial" w:eastAsia="Times New Roman" w:hAnsi="Arial" w:cs="Arial"/>
          <w:color w:val="000000"/>
          <w:sz w:val="22"/>
        </w:rPr>
        <w:t>critical samples (</w:t>
      </w:r>
      <w:r w:rsidR="00AC7BC9">
        <w:rPr>
          <w:rFonts w:ascii="Arial" w:eastAsia="Times New Roman" w:hAnsi="Arial" w:cs="Arial"/>
          <w:color w:val="000000"/>
          <w:sz w:val="22"/>
        </w:rPr>
        <w:t>T</w:t>
      </w:r>
      <w:r w:rsidR="00F96443">
        <w:rPr>
          <w:rFonts w:ascii="Arial" w:eastAsia="Times New Roman" w:hAnsi="Arial" w:cs="Arial"/>
          <w:color w:val="000000"/>
          <w:sz w:val="22"/>
        </w:rPr>
        <w:t>able 2</w:t>
      </w:r>
      <w:r w:rsidRPr="00AF49FA">
        <w:rPr>
          <w:rFonts w:ascii="Arial" w:eastAsia="Times New Roman" w:hAnsi="Arial" w:cs="Arial"/>
          <w:color w:val="000000"/>
          <w:sz w:val="22"/>
        </w:rPr>
        <w:t>) in patients who present with hypoglycemia</w:t>
      </w:r>
      <w:r w:rsidR="007E00CC">
        <w:rPr>
          <w:rFonts w:ascii="Arial" w:eastAsia="Times New Roman" w:hAnsi="Arial" w:cs="Arial"/>
          <w:color w:val="000000"/>
          <w:sz w:val="22"/>
        </w:rPr>
        <w:t>, but</w:t>
      </w:r>
      <w:r w:rsidRPr="00AF49FA">
        <w:rPr>
          <w:rFonts w:ascii="Arial" w:eastAsia="Times New Roman" w:hAnsi="Arial" w:cs="Arial"/>
          <w:color w:val="000000"/>
          <w:sz w:val="22"/>
        </w:rPr>
        <w:t xml:space="preserve"> with no previous etiology determined. If </w:t>
      </w:r>
      <w:r w:rsidR="007E00CC">
        <w:rPr>
          <w:rFonts w:ascii="Arial" w:eastAsia="Times New Roman" w:hAnsi="Arial" w:cs="Arial"/>
          <w:color w:val="000000"/>
          <w:sz w:val="22"/>
        </w:rPr>
        <w:t>an</w:t>
      </w:r>
      <w:r w:rsidR="007E00CC" w:rsidRPr="00AF49FA">
        <w:rPr>
          <w:rFonts w:ascii="Arial" w:eastAsia="Times New Roman" w:hAnsi="Arial" w:cs="Arial"/>
          <w:color w:val="000000"/>
          <w:sz w:val="22"/>
        </w:rPr>
        <w:t xml:space="preserve"> </w:t>
      </w:r>
      <w:r w:rsidRPr="00AF49FA">
        <w:rPr>
          <w:rFonts w:ascii="Arial" w:eastAsia="Times New Roman" w:hAnsi="Arial" w:cs="Arial"/>
          <w:color w:val="000000"/>
          <w:sz w:val="22"/>
        </w:rPr>
        <w:t>emergency room does not have such protocols in place</w:t>
      </w:r>
      <w:r w:rsidR="00941ABD">
        <w:rPr>
          <w:rFonts w:ascii="Arial" w:eastAsia="Times New Roman" w:hAnsi="Arial" w:cs="Arial"/>
          <w:color w:val="000000"/>
          <w:sz w:val="22"/>
        </w:rPr>
        <w:t>,</w:t>
      </w:r>
      <w:r w:rsidRPr="00AF49FA">
        <w:rPr>
          <w:rFonts w:ascii="Arial" w:eastAsia="Times New Roman" w:hAnsi="Arial" w:cs="Arial"/>
          <w:color w:val="000000"/>
          <w:sz w:val="22"/>
        </w:rPr>
        <w:t xml:space="preserve"> </w:t>
      </w:r>
      <w:r w:rsidR="007E00CC">
        <w:rPr>
          <w:rFonts w:ascii="Arial" w:eastAsia="Times New Roman" w:hAnsi="Arial" w:cs="Arial"/>
          <w:color w:val="000000"/>
          <w:sz w:val="22"/>
        </w:rPr>
        <w:t>we recommend their implementation</w:t>
      </w:r>
      <w:r w:rsidR="00941ABD">
        <w:rPr>
          <w:rFonts w:ascii="Arial" w:eastAsia="Times New Roman" w:hAnsi="Arial" w:cs="Arial"/>
          <w:color w:val="000000"/>
          <w:sz w:val="22"/>
        </w:rPr>
        <w:t>,</w:t>
      </w:r>
      <w:r w:rsidRPr="00AF49FA">
        <w:rPr>
          <w:rFonts w:ascii="Arial" w:eastAsia="Times New Roman" w:hAnsi="Arial" w:cs="Arial"/>
          <w:color w:val="000000"/>
          <w:sz w:val="22"/>
        </w:rPr>
        <w:t xml:space="preserve"> as up to 10% of all patients presenting to emergency rooms with previously undiagnosed hypoglycemia have a serious underlying condition requiring long-term treatment </w:t>
      </w:r>
      <w:r w:rsidR="005D1DDD">
        <w:rPr>
          <w:rFonts w:ascii="Arial" w:eastAsia="Times New Roman" w:hAnsi="Arial" w:cs="Arial"/>
          <w:color w:val="000000"/>
          <w:sz w:val="22"/>
        </w:rPr>
        <w:fldChar w:fldCharType="begin">
          <w:fldData xml:space="preserve">PEVuZE5vdGU+PENpdGU+PEF1dGhvcj5XaGl0ZTwvQXV0aG9yPjxZZWFyPjIwMTg8L1llYXI+PFJl
Y051bT4yODM8L1JlY051bT48RGlzcGxheVRleHQ+KDExMCwxMTQpPC9EaXNwbGF5VGV4dD48cmVj
b3JkPjxyZWMtbnVtYmVyPjI4MzwvcmVjLW51bWJlcj48Zm9yZWlnbi1rZXlzPjxrZXkgYXBwPSJF
TiIgZGItaWQ9InJ3MnJ0ejIyemZ2d2E3ZXR6ZTM1OTB2OXQ1ZWR0cGVld3cwdiIgdGltZXN0YW1w
PSIxNTY3ODAxMTg3IiBndWlkPSI4ZjI2OGE5My1jNDBlLTRlNGEtOWFhYi00NTAyMzZmZTc1MDQi
PjI4Mzwva2V5PjwvZm9yZWlnbi1rZXlzPjxyZWYtdHlwZSBuYW1lPSJKb3VybmFsIEFydGljbGUi
PjE3PC9yZWYtdHlwZT48Y29udHJpYnV0b3JzPjxhdXRob3JzPjxhdXRob3I+V2hpdGUsIEsuPC9h
dXRob3I+PGF1dGhvcj5UcnVvbmcsIEwuPC9hdXRob3I+PGF1dGhvcj5BYXJvbiwgSy48L2F1dGhv
cj48YXV0aG9yPk11c2h0YXEsIE4uPC9hdXRob3I+PGF1dGhvcj5UaG9ybnRvbiwgUC4gUy48L2F1
dGhvcj48L2F1dGhvcnM+PC9jb250cmlidXRvcnM+PGF1dGgtYWRkcmVzcz5EZXBhcnRtZW50cyBv
ZiBFbmRvY3Jpbm9sb2d5IGFuZCBEaWFiZXRlcyBhbmQuJiN4RDtFbWVyZ2VuY3kgTWVkaWNpbmUs
IENvb2sgQ2hpbGRyZW4mYXBvcztzIE1lZGljYWwgQ2VudGVyLCBGb3J0IFdvcnRoLCBUWC4mI3hE
O0RlcGFydG1lbnQgb2YgQmlvc3RhdGlzdGljcyBhbmQgRXBpZGVtaW9sb2d5LCBVbml2ZXJzaXR5
IG9mIE9rbGFob21hIEhlYWx0aCBTY2llbmNlcyBDZW50ZXIsIE9rbGFob21hIENpdHksIE9LLjwv
YXV0aC1hZGRyZXNzPjx0aXRsZXM+PHRpdGxlPlRoZSBJbmNpZGVuY2UgYW5kIEV0aW9sb2d5IG9m
IFByZXZpb3VzbHkgVW5kaWFnbm9zZWQgSHlwb2dseWNlbWljIERpc29yZGVycyBpbiB0aGUgRW1l
cmdlbmN5IERlcGFydG1lbnQ8L3RpdGxlPjxzZWNvbmRhcnktdGl0bGU+UGVkaWF0ciBFbWVyZyBD
YXJlPC9zZWNvbmRhcnktdGl0bGU+PC90aXRsZXM+PHBlcmlvZGljYWw+PGZ1bGwtdGl0bGU+UGVk
aWF0ciBFbWVyZyBDYXJlPC9mdWxsLXRpdGxlPjwvcGVyaW9kaWNhbD48ZWRpdGlvbj4yMDE4LzEw
LzI3PC9lZGl0aW9uPjxkYXRlcz48eWVhcj4yMDE4PC95ZWFyPjxwdWItZGF0ZXM+PGRhdGU+T2N0
IDI1PC9kYXRlPjwvcHViLWRhdGVzPjwvZGF0ZXM+PGlzYm4+MTUzNS0xODE1IChFbGVjdHJvbmlj
KSYjeEQ7MDc0OS01MTYxIChMaW5raW5nKTwvaXNibj48YWNjZXNzaW9uLW51bT4zMDM2NTQwOTwv
YWNjZXNzaW9uLW51bT48dXJscz48cmVsYXRlZC11cmxzPjx1cmw+aHR0cHM6Ly93d3cubmNiaS5u
bG0ubmloLmdvdi9wdWJtZWQvMzAzNjU0MDk8L3VybD48L3JlbGF0ZWQtdXJscz48L3VybHM+PGVs
ZWN0cm9uaWMtcmVzb3VyY2UtbnVtPjEwLjEwOTcvUEVDLjAwMDAwMDAwMDAwMDE2MzQ8L2VsZWN0
cm9uaWMtcmVzb3VyY2UtbnVtPjwvcmVjb3JkPjwvQ2l0ZT48Q2l0ZT48QXV0aG9yPlJvc2VuZmVs
ZDwvQXV0aG9yPjxZZWFyPjIwMjM8L1llYXI+PFJlY051bT4xMjU1PC9SZWNOdW0+PHJlY29yZD48
cmVjLW51bWJlcj4xMjU1PC9yZWMtbnVtYmVyPjxmb3JlaWduLWtleXM+PGtleSBhcHA9IkVOIiBk
Yi1pZD0icncycnR6MjJ6ZnZ3YTdldHplMzU5MHY5dDVlZHRwZWV3dzB2IiB0aW1lc3RhbXA9IjE2
ODAyODE4MTIiIGd1aWQ9ImE1NmFhOGZjLTIxNjAtNDMyMi1iYjNkLTRiZDA1OTAzYThhNSI+MTI1
NTwva2V5PjwvZm9yZWlnbi1rZXlzPjxyZWYtdHlwZSBuYW1lPSJKb3VybmFsIEFydGljbGUiPjE3
PC9yZWYtdHlwZT48Y29udHJpYnV0b3JzPjxhdXRob3JzPjxhdXRob3I+Um9zZW5mZWxkLCBFLjwv
YXV0aG9yPjxhdXRob3I+QWx6YWhyYW5pLCBPLjwvYXV0aG9yPjxhdXRob3I+RGUgTGVvbiwgRC4g
RC48L2F1dGhvcj48L2F1dGhvcnM+PC9jb250cmlidXRvcnM+PGF1dGgtYWRkcmVzcz5EaXZpc2lv
biBvZiBFbmRvY3Jpbm9sb2d5IGFuZCBEaWFiZXRlcywgVGhlIENoaWxkcmVuJmFwb3M7cyBIb3Nw
aXRhbCBvZiBQaGlsYWRlbHBoaWEsIFBoaWxhZGVscGhpYSwgUGVubnN5bHZhbmlhLCBVU0EuJiN4
RDtEZXBhcnRtZW50IG9mIFBlZGlhdHJpY3MsIFVuaXZlcnNpdHkgb2YgUGVubnN5bHZhbmlhIFBl
cmVsbWFuIFNjaG9vbCBvZiBNZWRpY2luZSwgUGhpbGFkZWxwaGlhLCBQZW5uc3lsdmFuaWEsIFVT
QS4mI3hEO0RlcGFydG1lbnQgb2YgUGVkaWF0cmljcywgS2luZyBGYWlzYWwgU3BlY2lhbGlzdCBI
b3NwaXRhbCBhbmQgUmVzZWFyY2ggQ2VudGVyLCBSaXlhZGgsIFNhdWRpIEFyYWJpYS4mI3hEO0Rp
dmlzaW9uIG9mIEVuZG9jcmlub2xvZ3kgYW5kIERpYWJldGVzLCBUaGUgQ2hpbGRyZW4mYXBvcztz
IEhvc3BpdGFsIG9mIFBoaWxhZGVscGhpYSwgUGhpbGFkZWxwaGlhLCBQZW5uc3lsdmFuaWEsIFVT
QSBkZWxlb25AY2hvcC5lZHUuPC9hdXRoLWFkZHJlc3M+PHRpdGxlcz48dGl0bGU+VW5kaWFnbm9z
ZWQgaHlwb2dseWNhZW1pYSBkaXNvcmRlcnMgaW4gY2hpbGRyZW4gZGV0ZWN0ZWQgd2hlbiBoeXBv
Z2x5Y2FlbWlhIG9jY3VycyBpbiB0aGUgc2V0dGluZyBvZiBpbGxuZXNzOiBhIHJldHJvc3BlY3Rp
dmUgc3R1ZHk8L3RpdGxlPjxzZWNvbmRhcnktdGl0bGU+Qk1KIFBhZWRpYXRyIE9wZW48L3NlY29u
ZGFyeS10aXRsZT48L3RpdGxlcz48cGVyaW9kaWNhbD48ZnVsbC10aXRsZT5CTUogUGFlZGlhdHIg
T3BlbjwvZnVsbC10aXRsZT48L3BlcmlvZGljYWw+PHZvbHVtZT43PC92b2x1bWU+PG51bWJlcj4x
PC9udW1iZXI+PGVkaXRpb24+MjAyMy8wMi8xMDwvZWRpdGlvbj48a2V5d29yZHM+PGtleXdvcmQ+
SHVtYW5zPC9rZXl3b3JkPjxrZXl3b3JkPkNoaWxkPC9rZXl3b3JkPjxrZXl3b3JkPkluZmFudCwg
TmV3Ym9ybjwva2V5d29yZD48a2V5d29yZD5JbmZhbnQ8L2tleXdvcmQ+PGtleXdvcmQ+UmV0cm9z
cGVjdGl2ZSBTdHVkaWVzPC9rZXl3b3JkPjxrZXl3b3JkPipIeXBvZ2x5Y2VtaWEvZGlhZ25vc2lz
PC9rZXl3b3JkPjxrZXl3b3JkPkVuZG9jcmlub2xvZ3k8L2tleXdvcmQ+PGtleXdvcmQ+UGhhcm1h
Y2V1dGljYWxzLCBUd2lzdCBCaW9zY2llbmNlLCBIYW5taSBQaGFybWFjZXV0aWNhbCwgVWx0cmFn
ZW55eCwgWmVhbGFuZDwva2V5d29yZD48a2V5d29yZD5QaGFybWEgYW5kIFJlem9sdXRlIGZvciBz
dHVkaWVzIG5vdCBpbmNsdWRlZCBpbiB0aGlzIG1hbnVzY3JpcHQuIEREREwgaGFzPC9rZXl3b3Jk
PjxrZXl3b3JkPnJlY2VpdmVkIGNvbnN1bHRpbmcgZmVlcyBmcm9tIENyaW5ldGljcyBQaGFybWFj
ZXV0aWNhbHMsIFplYWxhbmQgUGhhcm1hLDwva2V5d29yZD48a2V5d29yZD5IZXB0YXJlcywgRWln
ZXIgQmlvcGhhcm1hLCBIYW5taSBQaGFybWFjZXV0aWNhbCwgUG94ZWwsIFJlem9sdXRlLCBTb2xl
bm88L2tleXdvcmQ+PGtleXdvcmQ+VGhlcmFwZXV0aWNzLCBTbGluZ3Nob3RzIEluc2lnaHRzLCBh
bmQgVHJpYW5nbGUgSW5zaWdodHMsIGhvbm9yYXJpdW0gZm9yIGxlY3R1cmVzPC9rZXl3b3JkPjxr
ZXl3b3JkPmZyb20gSGFzYnJvIENoaWxkcmVuJmFwb3M7cyBIb3NwaXRhbCwgU2F1ZGkgU29jaWV0
eSBvZiBFbmRvY3Jpbm9sb2d5IGFuZCBNZXRhYm9saXNtLDwva2V5d29yZD48a2V5d29yZD5Vbml2
ZXJzaXR5IG9mIEtlbnR1Y2t5LCBVbml2ZXJzaXR5IG9mIENoaWNhZ28sIEpvc2xpbiBSZXNlYXJj
aCBDZW50ZXIsIENoaWxkcmVuJmFwb3M7czwva2V5d29yZD48a2V5d29yZD5Ib3NwaXRhbCBvZiBI
ZWxzaW5raSwgTmVtb3VycyBDaGlsZHJlbiZhcG9zO3MgSGVhbHRoIFN5c3RlbSwgQ2hpbmVzZSBT
b2NpZXR5IG9mPC9rZXl3b3JkPjxrZXl3b3JkPlBlZGlhdHJpYyBFbmRvY3Jpbm9sb2d5IGFuZCBN
ZXRhYm9saXNtLCBhbmQgTWFzc2FjaHVzZXR0cyBHZW5lcmFsIEhvc3BpdGFsLCBhbmQ8L2tleXdv
cmQ+PGtleXdvcmQ+dHJhdmVsIHN1cHBvcnQgZm9yIGNvbmZlcmVuY2UgcHJlc2VudGF0aW9ucyBm
cm9tIFNvY2llZGFkIGRlIG5lb25hdG9sb2dpYSBkZTwva2V5d29yZD48a2V5d29yZD5QdWVibGEs
IFNvY2llZGFkIGVjdWF0b3JpYW5hIGRlIHBlZGlhdHJpYSwgSW50ZXJuYXRpb25hbCBQZWRpYXRy
aWMgQXNzb2NpYXRpb24sPC9rZXl3b3JkPjxrZXl3b3JkPkNoaWxkcmVuJmFwb3M7cyBIb3NwaXRh
bCBvZiBIZWxzaW5raSwgYW5kIE1hc3NhY2h1c2V0dHMgR2VuZXJhbCBIb3NwaXRhbCBub3QgcmVs
YXRlZDwva2V5d29yZD48a2V5d29yZD50byB0aGlzIG1hbnVzY3JpcHQuIEREREwgaXMgbmFtZWQg
YXMgYW4gaW52ZW50b3IgaW4gVVNBIFBhdGVudCBOdW1iZXIgOTYxNjEwOCw8L2tleXdvcmQ+PGtl
eXdvcmQ+MjAxNzwva2V5d29yZD48a2V5d29yZD5VU0EgUGF0ZW50IE51bWJlciA5ODIxMDMxLCAy
MDE3PC9rZXl3b3JkPjxrZXl3b3JkPkV1cm9wZSBQYXRlbnQgTnVtYmVyIEVQIDIxMjA5OTQsIDIw
MTg8L2tleXdvcmQ+PGtleXdvcmQ+YW5kPC9rZXl3b3JkPjxrZXl3b3JkPkV1cm9wZSBQYXRlbnQg
TnVtYmVyIEVQMjgxODE4MSwgMjAxOTwva2V5d29yZD48a2V5d29yZD53aGljaCBjb3ZlciB0aGUg
dXNlIG9mIGV4ZW5kaW4tKDktMzkpIGZvcjwva2V5d29yZD48a2V5d29yZD50cmVhdGluZyBoeXBl
cmluc3VsaW5pc20gYW5kIHBvc3RwcmFuZGlhbCBoeXBvZ2x5Y2FlbWlhIGFuZCBoYXMgZG9uYXRl
ZCBhbGw8L2tleXdvcmQ+PGtleXdvcmQ+ZmluYW5jaWFsIHByb2NlZWRzIGZyb20gdGhlc2UgcGF0
ZW50cyB0byB0aGUgQ2hpbGRyZW4mYXBvcztzIEhvc3BpdGFsIG9mIFBoaWxhZGVscGhpYS48L2tl
eXdvcmQ+PGtleXdvcmQ+RERETCBwYXJ0aWNpcGF0ZXMgb24gdGhlIGFkdmlzb3J5IGJvYXJkcyBv
ZiBTb2xlbm8gVGhlcmFwZXV0aWNzIGFuZCB0aGUgTklIOjwva2V5d29yZD48a2V5d29yZD5SQURJ
QU5UIFN0dWR5IGFuZCBvbiB0aGUgU2NpZW50aWZpYyBBZHZpc29yeSBCb2FyZCBvZiBDb25nZW5p
dGFsIEh5cGVyaW5zdWxpbmlzbTwva2V5d29yZD48a2V5d29yZD5JbnRlcm5hdGlvbmFsLiBERERM
IGhhcyByZWNlaXZlZCBkb25hdGVkIHJlc2VhcmNoIHN1cHBsaWVzIGZyb20gRGV4Y29tIGZvcjwv
a2V5d29yZD48a2V5d29yZD5zdHVkaWVzIG5vdCBpbmNsdWRlZCBpbiB0aGlzIG1hbnVzY3JpcHQu
IEREREwgaG9sZHMgc3RvY2sgb3B0aW9ucyBhdCBNZXJjay4gRVI8L2tleXdvcmQ+PGtleXdvcmQ+
YW5kIE9BIGRvIG5vdCBoYXZlIGFueSByZWxldmFudCBkaXNjbG9zdXJlcyB0byBkZWNsYXJlLjwv
a2V5d29yZD48L2tleXdvcmRzPjxkYXRlcz48eWVhcj4yMDIzPC95ZWFyPjxwdWItZGF0ZXM+PGRh
dGU+RmViPC9kYXRlPjwvcHViLWRhdGVzPjwvZGF0ZXM+PGlzYm4+MjM5OS05NzcyIChFbGVjdHJv
bmljKSYjeEQ7MjM5OS05NzcyIChMaW5raW5nKTwvaXNibj48YWNjZXNzaW9uLW51bT4zNjc1OTAx
NzwvYWNjZXNzaW9uLW51bT48dXJscz48cmVsYXRlZC11cmxzPjx1cmw+aHR0cHM6Ly93d3cubmNi
aS5ubG0ubmloLmdvdi9wdWJtZWQvMzY3NTkwMTc8L3VybD48dXJsPmh0dHBzOi8vd3d3Lm5jYmku
bmxtLm5paC5nb3YvcG1jL2FydGljbGVzL1BNQzk5MjMzMjcvcGRmL2JtanBvLTIwMjItMDAxODQy
LnBkZjwvdXJsPjwvcmVsYXRlZC11cmxzPjwvdXJscz48Y3VzdG9tMj5QTUM5OTIzMzI3PC9jdXN0
b20yPjxlbGVjdHJvbmljLXJlc291cmNlLW51bT4xMC4xMTM2L2JtanBvLTIwMjItMDAxODQyPC9l
bGVjdHJvbmljLXJlc291cmNlLW51bT48L3JlY29yZD48L0NpdGU+PC9FbmROb3RlPn==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PEVuZE5vdGU+PENpdGU+PEF1dGhvcj5XaGl0ZTwvQXV0aG9yPjxZZWFyPjIwMTg8L1llYXI+PFJl
Y051bT4yODM8L1JlY051bT48RGlzcGxheVRleHQ+KDExMCwxMTQpPC9EaXNwbGF5VGV4dD48cmVj
b3JkPjxyZWMtbnVtYmVyPjI4MzwvcmVjLW51bWJlcj48Zm9yZWlnbi1rZXlzPjxrZXkgYXBwPSJF
TiIgZGItaWQ9InJ3MnJ0ejIyemZ2d2E3ZXR6ZTM1OTB2OXQ1ZWR0cGVld3cwdiIgdGltZXN0YW1w
PSIxNTY3ODAxMTg3IiBndWlkPSI4ZjI2OGE5My1jNDBlLTRlNGEtOWFhYi00NTAyMzZmZTc1MDQi
PjI4Mzwva2V5PjwvZm9yZWlnbi1rZXlzPjxyZWYtdHlwZSBuYW1lPSJKb3VybmFsIEFydGljbGUi
PjE3PC9yZWYtdHlwZT48Y29udHJpYnV0b3JzPjxhdXRob3JzPjxhdXRob3I+V2hpdGUsIEsuPC9h
dXRob3I+PGF1dGhvcj5UcnVvbmcsIEwuPC9hdXRob3I+PGF1dGhvcj5BYXJvbiwgSy48L2F1dGhv
cj48YXV0aG9yPk11c2h0YXEsIE4uPC9hdXRob3I+PGF1dGhvcj5UaG9ybnRvbiwgUC4gUy48L2F1
dGhvcj48L2F1dGhvcnM+PC9jb250cmlidXRvcnM+PGF1dGgtYWRkcmVzcz5EZXBhcnRtZW50cyBv
ZiBFbmRvY3Jpbm9sb2d5IGFuZCBEaWFiZXRlcyBhbmQuJiN4RDtFbWVyZ2VuY3kgTWVkaWNpbmUs
IENvb2sgQ2hpbGRyZW4mYXBvcztzIE1lZGljYWwgQ2VudGVyLCBGb3J0IFdvcnRoLCBUWC4mI3hE
O0RlcGFydG1lbnQgb2YgQmlvc3RhdGlzdGljcyBhbmQgRXBpZGVtaW9sb2d5LCBVbml2ZXJzaXR5
IG9mIE9rbGFob21hIEhlYWx0aCBTY2llbmNlcyBDZW50ZXIsIE9rbGFob21hIENpdHksIE9LLjwv
YXV0aC1hZGRyZXNzPjx0aXRsZXM+PHRpdGxlPlRoZSBJbmNpZGVuY2UgYW5kIEV0aW9sb2d5IG9m
IFByZXZpb3VzbHkgVW5kaWFnbm9zZWQgSHlwb2dseWNlbWljIERpc29yZGVycyBpbiB0aGUgRW1l
cmdlbmN5IERlcGFydG1lbnQ8L3RpdGxlPjxzZWNvbmRhcnktdGl0bGU+UGVkaWF0ciBFbWVyZyBD
YXJlPC9zZWNvbmRhcnktdGl0bGU+PC90aXRsZXM+PHBlcmlvZGljYWw+PGZ1bGwtdGl0bGU+UGVk
aWF0ciBFbWVyZyBDYXJlPC9mdWxsLXRpdGxlPjwvcGVyaW9kaWNhbD48ZWRpdGlvbj4yMDE4LzEw
LzI3PC9lZGl0aW9uPjxkYXRlcz48eWVhcj4yMDE4PC95ZWFyPjxwdWItZGF0ZXM+PGRhdGU+T2N0
IDI1PC9kYXRlPjwvcHViLWRhdGVzPjwvZGF0ZXM+PGlzYm4+MTUzNS0xODE1IChFbGVjdHJvbmlj
KSYjeEQ7MDc0OS01MTYxIChMaW5raW5nKTwvaXNibj48YWNjZXNzaW9uLW51bT4zMDM2NTQwOTwv
YWNjZXNzaW9uLW51bT48dXJscz48cmVsYXRlZC11cmxzPjx1cmw+aHR0cHM6Ly93d3cubmNiaS5u
bG0ubmloLmdvdi9wdWJtZWQvMzAzNjU0MDk8L3VybD48L3JlbGF0ZWQtdXJscz48L3VybHM+PGVs
ZWN0cm9uaWMtcmVzb3VyY2UtbnVtPjEwLjEwOTcvUEVDLjAwMDAwMDAwMDAwMDE2MzQ8L2VsZWN0
cm9uaWMtcmVzb3VyY2UtbnVtPjwvcmVjb3JkPjwvQ2l0ZT48Q2l0ZT48QXV0aG9yPlJvc2VuZmVs
ZDwvQXV0aG9yPjxZZWFyPjIwMjM8L1llYXI+PFJlY051bT4xMjU1PC9SZWNOdW0+PHJlY29yZD48
cmVjLW51bWJlcj4xMjU1PC9yZWMtbnVtYmVyPjxmb3JlaWduLWtleXM+PGtleSBhcHA9IkVOIiBk
Yi1pZD0icncycnR6MjJ6ZnZ3YTdldHplMzU5MHY5dDVlZHRwZWV3dzB2IiB0aW1lc3RhbXA9IjE2
ODAyODE4MTIiIGd1aWQ9ImE1NmFhOGZjLTIxNjAtNDMyMi1iYjNkLTRiZDA1OTAzYThhNSI+MTI1
NTwva2V5PjwvZm9yZWlnbi1rZXlzPjxyZWYtdHlwZSBuYW1lPSJKb3VybmFsIEFydGljbGUiPjE3
PC9yZWYtdHlwZT48Y29udHJpYnV0b3JzPjxhdXRob3JzPjxhdXRob3I+Um9zZW5mZWxkLCBFLjwv
YXV0aG9yPjxhdXRob3I+QWx6YWhyYW5pLCBPLjwvYXV0aG9yPjxhdXRob3I+RGUgTGVvbiwgRC4g
RC48L2F1dGhvcj48L2F1dGhvcnM+PC9jb250cmlidXRvcnM+PGF1dGgtYWRkcmVzcz5EaXZpc2lv
biBvZiBFbmRvY3Jpbm9sb2d5IGFuZCBEaWFiZXRlcywgVGhlIENoaWxkcmVuJmFwb3M7cyBIb3Nw
aXRhbCBvZiBQaGlsYWRlbHBoaWEsIFBoaWxhZGVscGhpYSwgUGVubnN5bHZhbmlhLCBVU0EuJiN4
RDtEZXBhcnRtZW50IG9mIFBlZGlhdHJpY3MsIFVuaXZlcnNpdHkgb2YgUGVubnN5bHZhbmlhIFBl
cmVsbWFuIFNjaG9vbCBvZiBNZWRpY2luZSwgUGhpbGFkZWxwaGlhLCBQZW5uc3lsdmFuaWEsIFVT
QS4mI3hEO0RlcGFydG1lbnQgb2YgUGVkaWF0cmljcywgS2luZyBGYWlzYWwgU3BlY2lhbGlzdCBI
b3NwaXRhbCBhbmQgUmVzZWFyY2ggQ2VudGVyLCBSaXlhZGgsIFNhdWRpIEFyYWJpYS4mI3hEO0Rp
dmlzaW9uIG9mIEVuZG9jcmlub2xvZ3kgYW5kIERpYWJldGVzLCBUaGUgQ2hpbGRyZW4mYXBvcztz
IEhvc3BpdGFsIG9mIFBoaWxhZGVscGhpYSwgUGhpbGFkZWxwaGlhLCBQZW5uc3lsdmFuaWEsIFVT
QSBkZWxlb25AY2hvcC5lZHUuPC9hdXRoLWFkZHJlc3M+PHRpdGxlcz48dGl0bGU+VW5kaWFnbm9z
ZWQgaHlwb2dseWNhZW1pYSBkaXNvcmRlcnMgaW4gY2hpbGRyZW4gZGV0ZWN0ZWQgd2hlbiBoeXBv
Z2x5Y2FlbWlhIG9jY3VycyBpbiB0aGUgc2V0dGluZyBvZiBpbGxuZXNzOiBhIHJldHJvc3BlY3Rp
dmUgc3R1ZHk8L3RpdGxlPjxzZWNvbmRhcnktdGl0bGU+Qk1KIFBhZWRpYXRyIE9wZW48L3NlY29u
ZGFyeS10aXRsZT48L3RpdGxlcz48cGVyaW9kaWNhbD48ZnVsbC10aXRsZT5CTUogUGFlZGlhdHIg
T3BlbjwvZnVsbC10aXRsZT48L3BlcmlvZGljYWw+PHZvbHVtZT43PC92b2x1bWU+PG51bWJlcj4x
PC9udW1iZXI+PGVkaXRpb24+MjAyMy8wMi8xMDwvZWRpdGlvbj48a2V5d29yZHM+PGtleXdvcmQ+
SHVtYW5zPC9rZXl3b3JkPjxrZXl3b3JkPkNoaWxkPC9rZXl3b3JkPjxrZXl3b3JkPkluZmFudCwg
TmV3Ym9ybjwva2V5d29yZD48a2V5d29yZD5JbmZhbnQ8L2tleXdvcmQ+PGtleXdvcmQ+UmV0cm9z
cGVjdGl2ZSBTdHVkaWVzPC9rZXl3b3JkPjxrZXl3b3JkPipIeXBvZ2x5Y2VtaWEvZGlhZ25vc2lz
PC9rZXl3b3JkPjxrZXl3b3JkPkVuZG9jcmlub2xvZ3k8L2tleXdvcmQ+PGtleXdvcmQ+UGhhcm1h
Y2V1dGljYWxzLCBUd2lzdCBCaW9zY2llbmNlLCBIYW5taSBQaGFybWFjZXV0aWNhbCwgVWx0cmFn
ZW55eCwgWmVhbGFuZDwva2V5d29yZD48a2V5d29yZD5QaGFybWEgYW5kIFJlem9sdXRlIGZvciBz
dHVkaWVzIG5vdCBpbmNsdWRlZCBpbiB0aGlzIG1hbnVzY3JpcHQuIEREREwgaGFzPC9rZXl3b3Jk
PjxrZXl3b3JkPnJlY2VpdmVkIGNvbnN1bHRpbmcgZmVlcyBmcm9tIENyaW5ldGljcyBQaGFybWFj
ZXV0aWNhbHMsIFplYWxhbmQgUGhhcm1hLDwva2V5d29yZD48a2V5d29yZD5IZXB0YXJlcywgRWln
ZXIgQmlvcGhhcm1hLCBIYW5taSBQaGFybWFjZXV0aWNhbCwgUG94ZWwsIFJlem9sdXRlLCBTb2xl
bm88L2tleXdvcmQ+PGtleXdvcmQ+VGhlcmFwZXV0aWNzLCBTbGluZ3Nob3RzIEluc2lnaHRzLCBh
bmQgVHJpYW5nbGUgSW5zaWdodHMsIGhvbm9yYXJpdW0gZm9yIGxlY3R1cmVzPC9rZXl3b3JkPjxr
ZXl3b3JkPmZyb20gSGFzYnJvIENoaWxkcmVuJmFwb3M7cyBIb3NwaXRhbCwgU2F1ZGkgU29jaWV0
eSBvZiBFbmRvY3Jpbm9sb2d5IGFuZCBNZXRhYm9saXNtLDwva2V5d29yZD48a2V5d29yZD5Vbml2
ZXJzaXR5IG9mIEtlbnR1Y2t5LCBVbml2ZXJzaXR5IG9mIENoaWNhZ28sIEpvc2xpbiBSZXNlYXJj
aCBDZW50ZXIsIENoaWxkcmVuJmFwb3M7czwva2V5d29yZD48a2V5d29yZD5Ib3NwaXRhbCBvZiBI
ZWxzaW5raSwgTmVtb3VycyBDaGlsZHJlbiZhcG9zO3MgSGVhbHRoIFN5c3RlbSwgQ2hpbmVzZSBT
b2NpZXR5IG9mPC9rZXl3b3JkPjxrZXl3b3JkPlBlZGlhdHJpYyBFbmRvY3Jpbm9sb2d5IGFuZCBN
ZXRhYm9saXNtLCBhbmQgTWFzc2FjaHVzZXR0cyBHZW5lcmFsIEhvc3BpdGFsLCBhbmQ8L2tleXdv
cmQ+PGtleXdvcmQ+dHJhdmVsIHN1cHBvcnQgZm9yIGNvbmZlcmVuY2UgcHJlc2VudGF0aW9ucyBm
cm9tIFNvY2llZGFkIGRlIG5lb25hdG9sb2dpYSBkZTwva2V5d29yZD48a2V5d29yZD5QdWVibGEs
IFNvY2llZGFkIGVjdWF0b3JpYW5hIGRlIHBlZGlhdHJpYSwgSW50ZXJuYXRpb25hbCBQZWRpYXRy
aWMgQXNzb2NpYXRpb24sPC9rZXl3b3JkPjxrZXl3b3JkPkNoaWxkcmVuJmFwb3M7cyBIb3NwaXRh
bCBvZiBIZWxzaW5raSwgYW5kIE1hc3NhY2h1c2V0dHMgR2VuZXJhbCBIb3NwaXRhbCBub3QgcmVs
YXRlZDwva2V5d29yZD48a2V5d29yZD50byB0aGlzIG1hbnVzY3JpcHQuIEREREwgaXMgbmFtZWQg
YXMgYW4gaW52ZW50b3IgaW4gVVNBIFBhdGVudCBOdW1iZXIgOTYxNjEwOCw8L2tleXdvcmQ+PGtl
eXdvcmQ+MjAxNzwva2V5d29yZD48a2V5d29yZD5VU0EgUGF0ZW50IE51bWJlciA5ODIxMDMxLCAy
MDE3PC9rZXl3b3JkPjxrZXl3b3JkPkV1cm9wZSBQYXRlbnQgTnVtYmVyIEVQIDIxMjA5OTQsIDIw
MTg8L2tleXdvcmQ+PGtleXdvcmQ+YW5kPC9rZXl3b3JkPjxrZXl3b3JkPkV1cm9wZSBQYXRlbnQg
TnVtYmVyIEVQMjgxODE4MSwgMjAxOTwva2V5d29yZD48a2V5d29yZD53aGljaCBjb3ZlciB0aGUg
dXNlIG9mIGV4ZW5kaW4tKDktMzkpIGZvcjwva2V5d29yZD48a2V5d29yZD50cmVhdGluZyBoeXBl
cmluc3VsaW5pc20gYW5kIHBvc3RwcmFuZGlhbCBoeXBvZ2x5Y2FlbWlhIGFuZCBoYXMgZG9uYXRl
ZCBhbGw8L2tleXdvcmQ+PGtleXdvcmQ+ZmluYW5jaWFsIHByb2NlZWRzIGZyb20gdGhlc2UgcGF0
ZW50cyB0byB0aGUgQ2hpbGRyZW4mYXBvcztzIEhvc3BpdGFsIG9mIFBoaWxhZGVscGhpYS48L2tl
eXdvcmQ+PGtleXdvcmQ+RERETCBwYXJ0aWNpcGF0ZXMgb24gdGhlIGFkdmlzb3J5IGJvYXJkcyBv
ZiBTb2xlbm8gVGhlcmFwZXV0aWNzIGFuZCB0aGUgTklIOjwva2V5d29yZD48a2V5d29yZD5SQURJ
QU5UIFN0dWR5IGFuZCBvbiB0aGUgU2NpZW50aWZpYyBBZHZpc29yeSBCb2FyZCBvZiBDb25nZW5p
dGFsIEh5cGVyaW5zdWxpbmlzbTwva2V5d29yZD48a2V5d29yZD5JbnRlcm5hdGlvbmFsLiBERERM
IGhhcyByZWNlaXZlZCBkb25hdGVkIHJlc2VhcmNoIHN1cHBsaWVzIGZyb20gRGV4Y29tIGZvcjwv
a2V5d29yZD48a2V5d29yZD5zdHVkaWVzIG5vdCBpbmNsdWRlZCBpbiB0aGlzIG1hbnVzY3JpcHQu
IEREREwgaG9sZHMgc3RvY2sgb3B0aW9ucyBhdCBNZXJjay4gRVI8L2tleXdvcmQ+PGtleXdvcmQ+
YW5kIE9BIGRvIG5vdCBoYXZlIGFueSByZWxldmFudCBkaXNjbG9zdXJlcyB0byBkZWNsYXJlLjwv
a2V5d29yZD48L2tleXdvcmRzPjxkYXRlcz48eWVhcj4yMDIzPC95ZWFyPjxwdWItZGF0ZXM+PGRh
dGU+RmViPC9kYXRlPjwvcHViLWRhdGVzPjwvZGF0ZXM+PGlzYm4+MjM5OS05NzcyIChFbGVjdHJv
bmljKSYjeEQ7MjM5OS05NzcyIChMaW5raW5nKTwvaXNibj48YWNjZXNzaW9uLW51bT4zNjc1OTAx
NzwvYWNjZXNzaW9uLW51bT48dXJscz48cmVsYXRlZC11cmxzPjx1cmw+aHR0cHM6Ly93d3cubmNi
aS5ubG0ubmloLmdvdi9wdWJtZWQvMzY3NTkwMTc8L3VybD48dXJsPmh0dHBzOi8vd3d3Lm5jYmku
bmxtLm5paC5nb3YvcG1jL2FydGljbGVzL1BNQzk5MjMzMjcvcGRmL2JtanBvLTIwMjItMDAxODQy
LnBkZjwvdXJsPjwvcmVsYXRlZC11cmxzPjwvdXJscz48Y3VzdG9tMj5QTUM5OTIzMzI3PC9jdXN0
b20yPjxlbGVjdHJvbmljLXJlc291cmNlLW51bT4xMC4xMTM2L2JtanBvLTIwMjItMDAxODQyPC9l
bGVjdHJvbmljLXJlc291cmNlLW51bT48L3JlY29yZD48L0NpdGU+PC9FbmROb3RlPn==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5D1DDD">
        <w:rPr>
          <w:rFonts w:ascii="Arial" w:eastAsia="Times New Roman" w:hAnsi="Arial" w:cs="Arial"/>
          <w:color w:val="000000"/>
          <w:sz w:val="22"/>
        </w:rPr>
      </w:r>
      <w:r w:rsidR="005D1DDD">
        <w:rPr>
          <w:rFonts w:ascii="Arial" w:eastAsia="Times New Roman" w:hAnsi="Arial" w:cs="Arial"/>
          <w:color w:val="000000"/>
          <w:sz w:val="22"/>
        </w:rPr>
        <w:fldChar w:fldCharType="separate"/>
      </w:r>
      <w:r w:rsidR="00337F21">
        <w:rPr>
          <w:rFonts w:ascii="Arial" w:eastAsia="Times New Roman" w:hAnsi="Arial" w:cs="Arial"/>
          <w:noProof/>
          <w:color w:val="000000"/>
          <w:sz w:val="22"/>
        </w:rPr>
        <w:t>(110,114)</w:t>
      </w:r>
      <w:r w:rsidR="005D1DDD">
        <w:rPr>
          <w:rFonts w:ascii="Arial" w:eastAsia="Times New Roman" w:hAnsi="Arial" w:cs="Arial"/>
          <w:color w:val="000000"/>
          <w:sz w:val="22"/>
        </w:rPr>
        <w:fldChar w:fldCharType="end"/>
      </w:r>
      <w:r w:rsidR="005D1DDD">
        <w:rPr>
          <w:rFonts w:ascii="Arial" w:eastAsia="Times New Roman" w:hAnsi="Arial" w:cs="Arial"/>
          <w:color w:val="000000"/>
          <w:sz w:val="22"/>
        </w:rPr>
        <w:t>.</w:t>
      </w:r>
    </w:p>
    <w:p w14:paraId="615C3967" w14:textId="77777777" w:rsidR="00F67BED" w:rsidRPr="00AF49FA" w:rsidRDefault="00F67BED" w:rsidP="009C3A2A">
      <w:pPr>
        <w:spacing w:line="276" w:lineRule="auto"/>
        <w:rPr>
          <w:rFonts w:ascii="Arial" w:eastAsia="Times New Roman" w:hAnsi="Arial" w:cs="Arial"/>
          <w:color w:val="000000"/>
          <w:sz w:val="22"/>
        </w:rPr>
      </w:pPr>
    </w:p>
    <w:p w14:paraId="2A130753" w14:textId="01CD8A45" w:rsidR="00F67BED" w:rsidRDefault="00F67BED" w:rsidP="009C3A2A">
      <w:pPr>
        <w:pStyle w:val="Heading3"/>
        <w:spacing w:before="0" w:line="276" w:lineRule="auto"/>
        <w:rPr>
          <w:rFonts w:eastAsia="Times New Roman"/>
        </w:rPr>
      </w:pPr>
      <w:r w:rsidRPr="00AF49FA">
        <w:rPr>
          <w:rFonts w:eastAsia="Times New Roman"/>
        </w:rPr>
        <w:t xml:space="preserve">Physical </w:t>
      </w:r>
      <w:r w:rsidR="00B279D7">
        <w:rPr>
          <w:rFonts w:eastAsia="Times New Roman"/>
        </w:rPr>
        <w:t>E</w:t>
      </w:r>
      <w:r w:rsidRPr="00AF49FA">
        <w:rPr>
          <w:rFonts w:eastAsia="Times New Roman"/>
        </w:rPr>
        <w:t>xam</w:t>
      </w:r>
    </w:p>
    <w:p w14:paraId="7994FA71" w14:textId="77777777" w:rsidR="00B279D7" w:rsidRPr="00EC17AB" w:rsidRDefault="00B279D7" w:rsidP="009C3A2A">
      <w:pPr>
        <w:spacing w:line="276" w:lineRule="auto"/>
      </w:pPr>
    </w:p>
    <w:p w14:paraId="370CCC00" w14:textId="020D13A9" w:rsidR="00F67BED" w:rsidRPr="00AF49FA" w:rsidRDefault="00F67BED" w:rsidP="009C3A2A">
      <w:pPr>
        <w:spacing w:line="276" w:lineRule="auto"/>
        <w:rPr>
          <w:rFonts w:ascii="Arial" w:eastAsia="Times New Roman" w:hAnsi="Arial" w:cs="Arial"/>
          <w:color w:val="000000"/>
          <w:sz w:val="22"/>
        </w:rPr>
      </w:pPr>
      <w:r w:rsidRPr="00AF49FA">
        <w:rPr>
          <w:rFonts w:ascii="Arial" w:eastAsia="Times New Roman" w:hAnsi="Arial" w:cs="Arial"/>
          <w:color w:val="000000"/>
          <w:sz w:val="22"/>
        </w:rPr>
        <w:t>The second step in the evaluation of the etiology of hypoglycemia is the physical exam. There are very few clues that can be obtained</w:t>
      </w:r>
      <w:r w:rsidR="00F02DE3">
        <w:rPr>
          <w:rFonts w:ascii="Arial" w:eastAsia="Times New Roman" w:hAnsi="Arial" w:cs="Arial"/>
          <w:color w:val="000000"/>
          <w:sz w:val="22"/>
        </w:rPr>
        <w:t>;</w:t>
      </w:r>
      <w:r w:rsidRPr="00AF49FA">
        <w:rPr>
          <w:rFonts w:ascii="Arial" w:eastAsia="Times New Roman" w:hAnsi="Arial" w:cs="Arial"/>
          <w:color w:val="000000"/>
          <w:sz w:val="22"/>
        </w:rPr>
        <w:t xml:space="preserve"> </w:t>
      </w:r>
      <w:r w:rsidR="009D2BB6" w:rsidRPr="00AF49FA">
        <w:rPr>
          <w:rFonts w:ascii="Arial" w:eastAsia="Times New Roman" w:hAnsi="Arial" w:cs="Arial"/>
          <w:color w:val="000000"/>
          <w:sz w:val="22"/>
        </w:rPr>
        <w:t>however,</w:t>
      </w:r>
      <w:r w:rsidRPr="00AF49FA">
        <w:rPr>
          <w:rFonts w:ascii="Arial" w:eastAsia="Times New Roman" w:hAnsi="Arial" w:cs="Arial"/>
          <w:color w:val="000000"/>
          <w:sz w:val="22"/>
        </w:rPr>
        <w:t xml:space="preserve"> it is critical not to miss those that are available. </w:t>
      </w:r>
      <w:r w:rsidR="00DD59DE" w:rsidRPr="00AF49FA">
        <w:rPr>
          <w:rFonts w:ascii="Arial" w:eastAsia="Times New Roman" w:hAnsi="Arial" w:cs="Arial"/>
          <w:color w:val="000000"/>
          <w:sz w:val="22"/>
        </w:rPr>
        <w:t>S</w:t>
      </w:r>
      <w:r w:rsidRPr="00AF49FA">
        <w:rPr>
          <w:rFonts w:ascii="Arial" w:eastAsia="Times New Roman" w:hAnsi="Arial" w:cs="Arial"/>
          <w:color w:val="000000"/>
          <w:sz w:val="22"/>
        </w:rPr>
        <w:t>hort stature</w:t>
      </w:r>
      <w:r w:rsidR="00F02DE3">
        <w:rPr>
          <w:rFonts w:ascii="Arial" w:eastAsia="Times New Roman" w:hAnsi="Arial" w:cs="Arial"/>
          <w:color w:val="000000"/>
          <w:sz w:val="22"/>
        </w:rPr>
        <w:t>, with impaired growth velocity,</w:t>
      </w:r>
      <w:r w:rsidRPr="00AF49FA">
        <w:rPr>
          <w:rFonts w:ascii="Arial" w:eastAsia="Times New Roman" w:hAnsi="Arial" w:cs="Arial"/>
          <w:color w:val="000000"/>
          <w:sz w:val="22"/>
        </w:rPr>
        <w:t xml:space="preserve"> </w:t>
      </w:r>
      <w:r w:rsidR="00DD59DE" w:rsidRPr="00AF49FA">
        <w:rPr>
          <w:rFonts w:ascii="Arial" w:eastAsia="Times New Roman" w:hAnsi="Arial" w:cs="Arial"/>
          <w:color w:val="000000"/>
          <w:sz w:val="22"/>
        </w:rPr>
        <w:t>or inappropriate height for the family</w:t>
      </w:r>
      <w:r w:rsidR="00F02DE3">
        <w:rPr>
          <w:rFonts w:ascii="Arial" w:eastAsia="Times New Roman" w:hAnsi="Arial" w:cs="Arial"/>
          <w:color w:val="000000"/>
          <w:sz w:val="22"/>
        </w:rPr>
        <w:t>,</w:t>
      </w:r>
      <w:r w:rsidR="00DD59DE" w:rsidRPr="00AF49FA">
        <w:rPr>
          <w:rFonts w:ascii="Arial" w:eastAsia="Times New Roman" w:hAnsi="Arial" w:cs="Arial"/>
          <w:color w:val="000000"/>
          <w:sz w:val="22"/>
        </w:rPr>
        <w:t xml:space="preserve"> </w:t>
      </w:r>
      <w:r w:rsidR="00F02DE3">
        <w:rPr>
          <w:rFonts w:ascii="Arial" w:eastAsia="Times New Roman" w:hAnsi="Arial" w:cs="Arial"/>
          <w:color w:val="000000"/>
          <w:sz w:val="22"/>
        </w:rPr>
        <w:t>should suggest</w:t>
      </w:r>
      <w:r w:rsidRPr="00AF49FA">
        <w:rPr>
          <w:rFonts w:ascii="Arial" w:eastAsia="Times New Roman" w:hAnsi="Arial" w:cs="Arial"/>
          <w:color w:val="000000"/>
          <w:sz w:val="22"/>
        </w:rPr>
        <w:t xml:space="preserve"> </w:t>
      </w:r>
      <w:r w:rsidR="00F02DE3">
        <w:rPr>
          <w:rFonts w:ascii="Arial" w:eastAsia="Times New Roman" w:hAnsi="Arial" w:cs="Arial"/>
          <w:color w:val="000000"/>
          <w:sz w:val="22"/>
        </w:rPr>
        <w:t xml:space="preserve">evaluation for </w:t>
      </w:r>
      <w:r w:rsidRPr="00AF49FA">
        <w:rPr>
          <w:rFonts w:ascii="Arial" w:eastAsia="Times New Roman" w:hAnsi="Arial" w:cs="Arial"/>
          <w:color w:val="000000"/>
          <w:sz w:val="22"/>
        </w:rPr>
        <w:t>growth hormone</w:t>
      </w:r>
      <w:r w:rsidR="00DD59DE" w:rsidRPr="00AF49FA">
        <w:rPr>
          <w:rFonts w:ascii="Arial" w:eastAsia="Times New Roman" w:hAnsi="Arial" w:cs="Arial"/>
          <w:color w:val="000000"/>
          <w:sz w:val="22"/>
        </w:rPr>
        <w:t xml:space="preserve"> deficiency. Hyper</w:t>
      </w:r>
      <w:r w:rsidRPr="00AF49FA">
        <w:rPr>
          <w:rFonts w:ascii="Arial" w:eastAsia="Times New Roman" w:hAnsi="Arial" w:cs="Arial"/>
          <w:color w:val="000000"/>
          <w:sz w:val="22"/>
        </w:rPr>
        <w:t xml:space="preserve">pigmentation of the skin and or gums could indicate </w:t>
      </w:r>
      <w:r w:rsidR="00FC3F90">
        <w:rPr>
          <w:rFonts w:ascii="Arial" w:eastAsia="Times New Roman" w:hAnsi="Arial" w:cs="Arial"/>
          <w:color w:val="000000"/>
          <w:sz w:val="22"/>
        </w:rPr>
        <w:t xml:space="preserve">primary adrenal </w:t>
      </w:r>
      <w:r w:rsidR="00290517">
        <w:rPr>
          <w:rFonts w:ascii="Arial" w:eastAsia="Times New Roman" w:hAnsi="Arial" w:cs="Arial"/>
          <w:color w:val="000000"/>
          <w:sz w:val="22"/>
        </w:rPr>
        <w:t>insufficiency</w:t>
      </w:r>
      <w:r w:rsidR="00FC3F90">
        <w:rPr>
          <w:rFonts w:ascii="Arial" w:eastAsia="Times New Roman" w:hAnsi="Arial" w:cs="Arial"/>
          <w:color w:val="000000"/>
          <w:sz w:val="22"/>
        </w:rPr>
        <w:t xml:space="preserve"> with ACTH excess. </w:t>
      </w:r>
      <w:r w:rsidRPr="00AF49FA">
        <w:rPr>
          <w:rFonts w:ascii="Arial" w:eastAsia="Times New Roman" w:hAnsi="Arial" w:cs="Arial"/>
          <w:color w:val="000000"/>
          <w:sz w:val="22"/>
        </w:rPr>
        <w:t xml:space="preserve">Failure to thrive and weight loss could indicate </w:t>
      </w:r>
      <w:r w:rsidR="00FC3F90">
        <w:rPr>
          <w:rFonts w:ascii="Arial" w:eastAsia="Times New Roman" w:hAnsi="Arial" w:cs="Arial"/>
          <w:color w:val="000000"/>
          <w:sz w:val="22"/>
        </w:rPr>
        <w:t xml:space="preserve">chronic </w:t>
      </w:r>
      <w:r w:rsidRPr="00AF49FA">
        <w:rPr>
          <w:rFonts w:ascii="Arial" w:eastAsia="Times New Roman" w:hAnsi="Arial" w:cs="Arial"/>
          <w:color w:val="000000"/>
          <w:sz w:val="22"/>
        </w:rPr>
        <w:t>adrenal insufficiency. Central malformations such as cleft lip or palate could indicate an underlying pituitary problem. Scars on the abdominal wall</w:t>
      </w:r>
      <w:r w:rsidR="00053D4D">
        <w:rPr>
          <w:rFonts w:ascii="Arial" w:eastAsia="Times New Roman" w:hAnsi="Arial" w:cs="Arial"/>
          <w:color w:val="000000"/>
          <w:sz w:val="22"/>
        </w:rPr>
        <w:t xml:space="preserve"> or a g</w:t>
      </w:r>
      <w:r w:rsidR="00F57AAC">
        <w:rPr>
          <w:rFonts w:ascii="Arial" w:eastAsia="Times New Roman" w:hAnsi="Arial" w:cs="Arial"/>
          <w:color w:val="000000"/>
          <w:sz w:val="22"/>
        </w:rPr>
        <w:t>astrostomy tube</w:t>
      </w:r>
      <w:r w:rsidRPr="00AF49FA">
        <w:rPr>
          <w:rFonts w:ascii="Arial" w:eastAsia="Times New Roman" w:hAnsi="Arial" w:cs="Arial"/>
          <w:color w:val="000000"/>
          <w:sz w:val="22"/>
        </w:rPr>
        <w:t xml:space="preserve"> could suggest a postsurgical form of hypoglycemia. Enlargement of the liver at a time when the patient is well would point to glycogen storage disorders</w:t>
      </w:r>
      <w:r w:rsidR="00F02DE3">
        <w:rPr>
          <w:rFonts w:ascii="Arial" w:eastAsia="Times New Roman" w:hAnsi="Arial" w:cs="Arial"/>
          <w:color w:val="000000"/>
          <w:sz w:val="22"/>
        </w:rPr>
        <w:t>,</w:t>
      </w:r>
      <w:r w:rsidRPr="00AF49FA">
        <w:rPr>
          <w:rFonts w:ascii="Arial" w:eastAsia="Times New Roman" w:hAnsi="Arial" w:cs="Arial"/>
          <w:color w:val="000000"/>
          <w:sz w:val="22"/>
        </w:rPr>
        <w:t xml:space="preserve"> or if the patient is acutely unwell </w:t>
      </w:r>
      <w:r w:rsidR="00053D4D">
        <w:rPr>
          <w:rFonts w:ascii="Arial" w:eastAsia="Times New Roman" w:hAnsi="Arial" w:cs="Arial"/>
          <w:color w:val="000000"/>
          <w:sz w:val="22"/>
        </w:rPr>
        <w:t>at the time of presentation</w:t>
      </w:r>
      <w:r w:rsidRPr="00AF49FA">
        <w:rPr>
          <w:rFonts w:ascii="Arial" w:eastAsia="Times New Roman" w:hAnsi="Arial" w:cs="Arial"/>
          <w:color w:val="000000"/>
          <w:sz w:val="22"/>
        </w:rPr>
        <w:t xml:space="preserve"> a fatty acid oxidation defect might be more likely. Abnormal development of the genitalia might indicate adrenal hormonal production problems</w:t>
      </w:r>
      <w:r w:rsidR="00F02DE3">
        <w:rPr>
          <w:rFonts w:ascii="Arial" w:eastAsia="Times New Roman" w:hAnsi="Arial" w:cs="Arial"/>
          <w:color w:val="000000"/>
          <w:sz w:val="22"/>
        </w:rPr>
        <w:t>;</w:t>
      </w:r>
      <w:r w:rsidRPr="00AF49FA">
        <w:rPr>
          <w:rFonts w:ascii="Arial" w:eastAsia="Times New Roman" w:hAnsi="Arial" w:cs="Arial"/>
          <w:color w:val="000000"/>
          <w:sz w:val="22"/>
        </w:rPr>
        <w:t xml:space="preserve"> </w:t>
      </w:r>
      <w:r w:rsidR="00F02DE3">
        <w:rPr>
          <w:rFonts w:ascii="Arial" w:eastAsia="Times New Roman" w:hAnsi="Arial" w:cs="Arial"/>
          <w:color w:val="000000"/>
          <w:sz w:val="22"/>
        </w:rPr>
        <w:t xml:space="preserve">a </w:t>
      </w:r>
      <w:proofErr w:type="spellStart"/>
      <w:r w:rsidRPr="00AF49FA">
        <w:rPr>
          <w:rFonts w:ascii="Arial" w:eastAsia="Times New Roman" w:hAnsi="Arial" w:cs="Arial"/>
          <w:color w:val="000000"/>
          <w:sz w:val="22"/>
        </w:rPr>
        <w:t>micropenis</w:t>
      </w:r>
      <w:proofErr w:type="spellEnd"/>
      <w:r w:rsidRPr="00AF49FA">
        <w:rPr>
          <w:rFonts w:ascii="Arial" w:eastAsia="Times New Roman" w:hAnsi="Arial" w:cs="Arial"/>
          <w:color w:val="000000"/>
          <w:sz w:val="22"/>
        </w:rPr>
        <w:t>/small normal penis m</w:t>
      </w:r>
      <w:r w:rsidR="00464415">
        <w:rPr>
          <w:rFonts w:ascii="Arial" w:eastAsia="Times New Roman" w:hAnsi="Arial" w:cs="Arial"/>
          <w:color w:val="000000"/>
          <w:sz w:val="22"/>
        </w:rPr>
        <w:t>ight</w:t>
      </w:r>
      <w:r w:rsidRPr="00AF49FA">
        <w:rPr>
          <w:rFonts w:ascii="Arial" w:eastAsia="Times New Roman" w:hAnsi="Arial" w:cs="Arial"/>
          <w:color w:val="000000"/>
          <w:sz w:val="22"/>
        </w:rPr>
        <w:t xml:space="preserve"> indicate a growth hormone problem</w:t>
      </w:r>
      <w:r w:rsidR="00FC3F90">
        <w:rPr>
          <w:rFonts w:ascii="Arial" w:eastAsia="Times New Roman" w:hAnsi="Arial" w:cs="Arial"/>
          <w:color w:val="000000"/>
          <w:sz w:val="22"/>
        </w:rPr>
        <w:t xml:space="preserve"> with or without hypogonadotropic hypogonadism</w:t>
      </w:r>
      <w:r w:rsidRPr="00AF49FA">
        <w:rPr>
          <w:rFonts w:ascii="Arial" w:eastAsia="Times New Roman" w:hAnsi="Arial" w:cs="Arial"/>
          <w:color w:val="000000"/>
          <w:sz w:val="22"/>
        </w:rPr>
        <w:t>.  Asymmetry of the body</w:t>
      </w:r>
      <w:r w:rsidR="00464415">
        <w:rPr>
          <w:rFonts w:ascii="Arial" w:eastAsia="Times New Roman" w:hAnsi="Arial" w:cs="Arial"/>
          <w:color w:val="000000"/>
          <w:sz w:val="22"/>
        </w:rPr>
        <w:t>,</w:t>
      </w:r>
      <w:r w:rsidRPr="00AF49FA">
        <w:rPr>
          <w:rFonts w:ascii="Arial" w:eastAsia="Times New Roman" w:hAnsi="Arial" w:cs="Arial"/>
          <w:color w:val="000000"/>
          <w:sz w:val="22"/>
        </w:rPr>
        <w:t xml:space="preserve"> either </w:t>
      </w:r>
      <w:proofErr w:type="spellStart"/>
      <w:r w:rsidRPr="00AF49FA">
        <w:rPr>
          <w:rFonts w:ascii="Arial" w:eastAsia="Times New Roman" w:hAnsi="Arial" w:cs="Arial"/>
          <w:color w:val="000000"/>
          <w:sz w:val="22"/>
        </w:rPr>
        <w:t>hemiatrophy</w:t>
      </w:r>
      <w:proofErr w:type="spellEnd"/>
      <w:r w:rsidRPr="00AF49FA">
        <w:rPr>
          <w:rFonts w:ascii="Arial" w:eastAsia="Times New Roman" w:hAnsi="Arial" w:cs="Arial"/>
          <w:color w:val="000000"/>
          <w:sz w:val="22"/>
        </w:rPr>
        <w:t xml:space="preserve"> </w:t>
      </w:r>
      <w:r w:rsidR="00974A7C">
        <w:rPr>
          <w:rFonts w:ascii="Arial" w:eastAsia="Times New Roman" w:hAnsi="Arial" w:cs="Arial"/>
          <w:color w:val="000000"/>
          <w:sz w:val="22"/>
        </w:rPr>
        <w:t>or</w:t>
      </w:r>
      <w:r w:rsidR="00974A7C" w:rsidRPr="00AF49FA">
        <w:rPr>
          <w:rFonts w:ascii="Arial" w:eastAsia="Times New Roman" w:hAnsi="Arial" w:cs="Arial"/>
          <w:color w:val="000000"/>
          <w:sz w:val="22"/>
        </w:rPr>
        <w:t xml:space="preserve"> </w:t>
      </w:r>
      <w:r w:rsidRPr="00AF49FA">
        <w:rPr>
          <w:rFonts w:ascii="Arial" w:eastAsia="Times New Roman" w:hAnsi="Arial" w:cs="Arial"/>
          <w:color w:val="000000"/>
          <w:sz w:val="22"/>
        </w:rPr>
        <w:t>hemihypertrophy</w:t>
      </w:r>
      <w:r w:rsidR="00464415">
        <w:rPr>
          <w:rFonts w:ascii="Arial" w:eastAsia="Times New Roman" w:hAnsi="Arial" w:cs="Arial"/>
          <w:color w:val="000000"/>
          <w:sz w:val="22"/>
        </w:rPr>
        <w:t>,</w:t>
      </w:r>
      <w:r w:rsidRPr="00AF49FA">
        <w:rPr>
          <w:rFonts w:ascii="Arial" w:eastAsia="Times New Roman" w:hAnsi="Arial" w:cs="Arial"/>
          <w:color w:val="000000"/>
          <w:sz w:val="22"/>
        </w:rPr>
        <w:t xml:space="preserve"> could suggest </w:t>
      </w:r>
      <w:r w:rsidR="00464415">
        <w:rPr>
          <w:rFonts w:ascii="Arial" w:eastAsia="Times New Roman" w:hAnsi="Arial" w:cs="Arial"/>
          <w:color w:val="000000"/>
          <w:sz w:val="22"/>
        </w:rPr>
        <w:t xml:space="preserve">an </w:t>
      </w:r>
      <w:r w:rsidRPr="00AF49FA">
        <w:rPr>
          <w:rFonts w:ascii="Arial" w:eastAsia="Times New Roman" w:hAnsi="Arial" w:cs="Arial"/>
          <w:color w:val="000000"/>
          <w:sz w:val="22"/>
        </w:rPr>
        <w:t xml:space="preserve">underlying syndrome such is Russell Silver Syndrome or </w:t>
      </w:r>
      <w:r w:rsidR="0022646A" w:rsidRPr="0022646A">
        <w:rPr>
          <w:rFonts w:ascii="Arial" w:eastAsia="Times New Roman" w:hAnsi="Arial" w:cs="Arial"/>
          <w:color w:val="000000"/>
          <w:sz w:val="22"/>
        </w:rPr>
        <w:t xml:space="preserve">Beckwith-Wiedemann </w:t>
      </w:r>
      <w:r w:rsidRPr="00AF49FA">
        <w:rPr>
          <w:rFonts w:ascii="Arial" w:eastAsia="Times New Roman" w:hAnsi="Arial" w:cs="Arial"/>
          <w:color w:val="000000"/>
          <w:sz w:val="22"/>
        </w:rPr>
        <w:t xml:space="preserve">Syndrome. Certain syndromes such as Down syndrome are associated with an increased incidence of </w:t>
      </w:r>
      <w:proofErr w:type="spellStart"/>
      <w:r w:rsidRPr="00AF49FA">
        <w:rPr>
          <w:rFonts w:ascii="Arial" w:eastAsia="Times New Roman" w:hAnsi="Arial" w:cs="Arial"/>
          <w:color w:val="000000"/>
          <w:sz w:val="22"/>
        </w:rPr>
        <w:t>ketotic</w:t>
      </w:r>
      <w:proofErr w:type="spellEnd"/>
      <w:r w:rsidRPr="00AF49FA">
        <w:rPr>
          <w:rFonts w:ascii="Arial" w:eastAsia="Times New Roman" w:hAnsi="Arial" w:cs="Arial"/>
          <w:color w:val="000000"/>
          <w:sz w:val="22"/>
        </w:rPr>
        <w:t xml:space="preserve"> hypoglycemia</w:t>
      </w:r>
      <w:r w:rsidR="00DD59DE" w:rsidRPr="00AF49FA">
        <w:rPr>
          <w:rFonts w:ascii="Arial" w:eastAsia="Times New Roman" w:hAnsi="Arial" w:cs="Arial"/>
          <w:color w:val="000000"/>
          <w:sz w:val="22"/>
        </w:rPr>
        <w:t xml:space="preserve">. </w:t>
      </w:r>
      <w:r w:rsidR="00E17824">
        <w:rPr>
          <w:rFonts w:ascii="Arial" w:eastAsia="Times New Roman" w:hAnsi="Arial" w:cs="Arial"/>
          <w:color w:val="000000"/>
          <w:sz w:val="22"/>
        </w:rPr>
        <w:t>Overgrowth</w:t>
      </w:r>
      <w:r w:rsidRPr="00AF49FA">
        <w:rPr>
          <w:rFonts w:ascii="Arial" w:eastAsia="Times New Roman" w:hAnsi="Arial" w:cs="Arial"/>
          <w:color w:val="000000"/>
          <w:sz w:val="22"/>
        </w:rPr>
        <w:t xml:space="preserve"> syndrome</w:t>
      </w:r>
      <w:r w:rsidR="00E17824">
        <w:rPr>
          <w:rFonts w:ascii="Arial" w:eastAsia="Times New Roman" w:hAnsi="Arial" w:cs="Arial"/>
          <w:color w:val="000000"/>
          <w:sz w:val="22"/>
        </w:rPr>
        <w:t>s</w:t>
      </w:r>
      <w:r w:rsidRPr="00AF49FA">
        <w:rPr>
          <w:rFonts w:ascii="Arial" w:eastAsia="Times New Roman" w:hAnsi="Arial" w:cs="Arial"/>
          <w:color w:val="000000"/>
          <w:sz w:val="22"/>
        </w:rPr>
        <w:t>, Turner syndrome</w:t>
      </w:r>
      <w:r w:rsidR="00E17824">
        <w:rPr>
          <w:rFonts w:ascii="Arial" w:eastAsia="Times New Roman" w:hAnsi="Arial" w:cs="Arial"/>
          <w:color w:val="000000"/>
          <w:sz w:val="22"/>
        </w:rPr>
        <w:t>,</w:t>
      </w:r>
      <w:r w:rsidRPr="00AF49FA">
        <w:rPr>
          <w:rFonts w:ascii="Arial" w:eastAsia="Times New Roman" w:hAnsi="Arial" w:cs="Arial"/>
          <w:color w:val="000000"/>
          <w:sz w:val="22"/>
        </w:rPr>
        <w:t xml:space="preserve"> and Kabuki syndrome may be associated with hyperinsulinism </w:t>
      </w:r>
      <w:r w:rsidR="00ED7C9B">
        <w:rPr>
          <w:rFonts w:ascii="Arial" w:eastAsia="Times New Roman" w:hAnsi="Arial" w:cs="Arial"/>
          <w:color w:val="000000"/>
          <w:sz w:val="22"/>
        </w:rPr>
        <w:fldChar w:fldCharType="begin">
          <w:fldData xml:space="preserve">PEVuZE5vdGU+PENpdGU+PEF1dGhvcj5ZYXA8L0F1dGhvcj48WWVhcj4yMDE4PC9ZZWFyPjxSZWNO
dW0+Mzk8L1JlY051bT48RGlzcGxheVRleHQ+KDcyLDc4LDc5KTwvRGlzcGxheVRleHQ+PHJlY29y
ZD48cmVjLW51bWJlcj4zOTwvcmVjLW51bWJlcj48Zm9yZWlnbi1rZXlzPjxrZXkgYXBwPSJFTiIg
ZGItaWQ9InJ3MnJ0ejIyemZ2d2E3ZXR6ZTM1OTB2OXQ1ZWR0cGVld3cwdiIgdGltZXN0YW1wPSIx
NTU2ODE1NTEyIiBndWlkPSJiMzVhYzcwMS00NDdjLTRjMTctYTU4Ni00ZTlkZDlkNjBlZTciPjM5
PC9rZXk+PC9mb3JlaWduLWtleXM+PHJlZi10eXBlIG5hbWU9IkpvdXJuYWwgQXJ0aWNsZSI+MTc8
L3JlZi10eXBlPjxjb250cmlidXRvcnM+PGF1dGhvcnM+PGF1dGhvcj5ZYXAsIEsuIEwuPC9hdXRo
b3I+PGF1dGhvcj5Kb2huc29uLCBBLiBFLiBLLjwvYXV0aG9yPjxhdXRob3I+RmlzY2hlciwgRC48
L2F1dGhvcj48YXV0aG9yPkthbmRpa2F0bGEsIFAuPC9hdXRob3I+PGF1dGhvcj5EZW1sLCBKLjwv
YXV0aG9yPjxhdXRob3I+TmVsYWt1ZGl0aSwgVi48L2F1dGhvcj48YXV0aG9yPkhhbGJhY2gsIFMu
PC9hdXRob3I+PGF1dGhvcj5KZWhhLCBHLiBTLjwvYXV0aG9yPjxhdXRob3I+QnVycmFnZSwgTC4g
Qy48L2F1dGhvcj48YXV0aG9yPkJvZGFtZXIsIE8uPC9hdXRob3I+PGF1dGhvcj5CZW5hdmlkZXMs
IFYuIEMuPC9hdXRob3I+PGF1dGhvcj5MZXdpcywgQS4gTS48L2F1dGhvcj48YXV0aG9yPkVsbGFy
ZCwgUy48L2F1dGhvcj48YXV0aG9yPlNoYWgsIFAuPC9hdXRob3I+PGF1dGhvcj5Db2R5LCBELjwv
YXV0aG9yPjxhdXRob3I+RGlheiwgQS48L2F1dGhvcj48YXV0aG9yPkRldmFyYWphbiwgQS48L2F1
dGhvcj48YXV0aG9yPlRydW9uZywgTC48L2F1dGhvcj48YXV0aG9yPkdyZWVsZXksIFMuIEEuIFcu
PC9hdXRob3I+PGF1dGhvcj5EZSBMZW8tQ3J1dGNobG93LCBELiBELjwvYXV0aG9yPjxhdXRob3I+
RWRtb25kc29uLCBBLiBDLjwvYXV0aG9yPjxhdXRob3I+RGFzLCBTLjwvYXV0aG9yPjxhdXRob3I+
VGhvcm50b24sIFAuPC9hdXRob3I+PGF1dGhvcj5XYWdnb25lciwgRC48L2F1dGhvcj48YXV0aG9y
PkRlbCBHYXVkaW8sIEQuPC9hdXRob3I+PC9hdXRob3JzPjwvY29udHJpYnV0b3JzPjxhdXRoLWFk
ZHJlc3M+RGVwYXJ0bWVudCBvZiBIdW1hbiBHZW5ldGljcywgVW5pdmVyc2l0eSBvZiBDaGljYWdv
IEdlbmV0aWMgU2VydmljZXMgTGFib3JhdG9yeSwgVGhlIFVuaXZlcnNpdHkgb2YgQ2hpY2Fnbywg
Q2hpY2FnbywgSWxsaW5vaXMsIFVTQS4mI3hEO0RlcGFydG1lbnQgb2YgUGF0aG9sb2d5IGFuZCBM
YWJvcmF0b3J5IE1lZGljaW5lLCBBbm4gJmFtcDsgUm9iZXJ0IEguIEx1cmllIENoaWxkcmVuJmFw
b3M7cyBIb3NwaXRhbCBvZiBDaGljYWdvLCBDaGljYWdvLCBJbGxpbm9pcywgVVNBLiYjeEQ7UGVk
aWF0cmljIERpYWJldGVzIGFuZCBFbmRvY3Jpbm9sb2d5LCBUZXhhcyBDaGlsZHJlbiZhcG9zO3Mg
SG9zcGl0YWwsIEhvdXN0b24sIFRleGFzLCBVU0EuJiN4RDtEZXBhcnRtZW50IG9mIE1vbGVjdWxh
ciBhbmQgSHVtYW4gR2VuZXRpY3MsIEJheWxvciBDb2xsZWdlIG9mIE1lZGljaW5lLCBIb3VzdG9u
LCBUZXhhcywgVVNBLiYjeEQ7RGl2aXNpb24gb2YgR2VuZXRpY3MgYW5kIEdlbm9taWNzLCBCb3N0
b24gQ2hpbGRyZW4mYXBvcztzIEhvc3BpdGFsLCBIYXJ2YXJkIE1lZGljYWwgU2Nob29sLCBCb3N0
b24sIE1hc3NhY2h1c2V0dHMsIFVTQS4mI3hEO0RpdmlzaW9uIG9mIFBlZGlhdHJpYyBFbmRvY3Jp
bm9sb2d5LCBVbml2ZXJzaXR5IG9mIElsbGlub2lzIENvbGxlZ2Ugb2YgTWVkaWNpbmUsIFBlb3Jp
YSwgSWxsaW5vaXMsIFVTQS4mI3hEO0luc3RpdHV0ZSBvZiBCaW9tZWRpY2FsIGFuZCBDbGluaWNh
bCBTY2llbmNlLCBVbml2ZXJzaXR5IG9mIEV4ZXRlciBNZWRpY2FsIFNjaG9vbCwgTmV3Y2FzdGxl
IHVwb24gVHluZSwgVUsuJiN4RDtHcmVhdCBPcm1vbmQgU3RyZWV0IEhvc3BpdGFsLCBMb25kb24s
IFVLLiYjeEQ7T3VyIExhZHkmYXBvcztzIENoaWxkcmVuJmFwb3M7cyBIb3NwaXRhbCwgQ3J1bWxp
biwgRHVibGluLCBJcmVsYW5kLiYjeEQ7UGVkaWF0cmljIEVuZG9jcmlub2xvZ3ksIFBlZGlhdHJp
YyBTcGVjaWFsaXN0cyBvZiBBbWVyaWNhLCBOaWNrbGF1cyBDaGlsZHJlbiZhcG9zO3MgSG9zcGl0
YWwsIE1pYW1pLCBGbG9yaWRhLCBVU0EuJiN4RDtDb29rIENoaWxkcmVuJmFwb3M7cyBNZWRpY2Fs
IENlbnRlciwgRm9ydCBXb3J0aCwgVGV4YXMsIFVTQS4mI3hEO0RlcGFydG1lbnQgb2YgUGVkaWF0
cmljcyBhbmQgTWVkaWNpbmUsIFRoZSBVbml2ZXJzaXR5IG9mIENoaWNhZ28gTWVkaWNpbmUsIENo
aWNhZ28sIElsbGlub2lzLCBVU0EuJiN4RDtEZXBhcnRtZW50IG9mIFBlZGlhdHJpY3MsIERpdmlz
aW9ucyBvZiBFbmRvY3Jpbm9sb2d5IGFuZCBHZW5ldGljcywgVGhlIENoaWxkcmVuJmFwb3M7cyBI
b3NwaXRhbCBvZiBQaGlsYWRlbHBoaWEgYW5kIFBlcmVsbWFuIFNjaG9vbCBvZiBNZWRpY2luZSBh
dCB0aGUgVW5pdmVyc2l0eSBvZiBQZW5uc3lsdmFuaWEsIFBoaWxhZGVscGhpYSwgUGVubnN5bHZh
bmlhLCBVU0EuJiN4RDtEaXZpc2lvbiBvZiBIdW1hbiBHZW5ldGljcywgRGVwYXJ0bWVudCBvZiBQ
ZWRpYXRyaWNzLCBUaGUgQ2hpbGRyZW4mYXBvcztzIEhvc3BpdGFsIG9mIFBoaWxhZGVscGhpYSwg
UGhpbGFkZWxwaGlhLCBQZW5uc3lsdmFuaWEsIFVTQS4mI3hEO0RlcGFydG1lbnQgb2YgSHVtYW4g
R2VuZXRpY3MsIFVuaXZlcnNpdHkgb2YgQ2hpY2FnbyBHZW5ldGljIFNlcnZpY2VzIExhYm9yYXRv
cnksIFRoZSBVbml2ZXJzaXR5IG9mIENoaWNhZ28sIENoaWNhZ28sIElsbGlub2lzLCBVU0EuIGRk
ZWxnYXVkaW9AYnNkLnVjaGljYWdvLmVkdS48L2F1dGgtYWRkcmVzcz48dGl0bGVzPjx0aXRsZT5D
b25nZW5pdGFsIGh5cGVyaW5zdWxpbmlzbSBhcyB0aGUgcHJlc2VudGluZyBmZWF0dXJlIG9mIEth
YnVraSBzeW5kcm9tZTogY2xpbmljYWwgYW5kIG1vbGVjdWxhciBjaGFyYWN0ZXJpemF0aW9uIG9m
IDEwIGFmZmVjdGVkIGluZGl2aWR1YWxzPC90aXRsZT48c2Vjb25kYXJ5LXRpdGxlPkdlbmV0IE1l
ZDwvc2Vjb25kYXJ5LXRpdGxlPjwvdGl0bGVzPjxwZXJpb2RpY2FsPjxmdWxsLXRpdGxlPkdlbmV0
IE1lZDwvZnVsbC10aXRsZT48L3BlcmlvZGljYWw+PGtleXdvcmRzPjxrZXl3b3JkPkh5cG9nbHlj
ZW1pYTwva2V5d29yZD48a2V5d29yZD5LZG02YTwva2V5d29yZD48a2V5d29yZD5LbXQyZDwva2V5
d29yZD48a2V5d29yZD5LYWJ1a2kgc3luZHJvbWU8L2tleXdvcmQ+PGtleXdvcmQ+aHlwZXJpbnN1
bGluaXNtPC9rZXl3b3JkPjwva2V5d29yZHM+PGRhdGVzPjx5ZWFyPjIwMTg8L3llYXI+PHB1Yi1k
YXRlcz48ZGF0ZT5KdW4gMTU8L2RhdGU+PC9wdWItZGF0ZXM+PC9kYXRlcz48aXNibj4xNTMwLTAz
NjYgKEVsZWN0cm9uaWMpJiN4RDsxMDk4LTM2MDAgKExpbmtpbmcpPC9pc2JuPjxhY2Nlc3Npb24t
bnVtPjI5OTA3Nzk4PC9hY2Nlc3Npb24tbnVtPjx1cmxzPjxyZWxhdGVkLXVybHM+PHVybD5odHRw
czovL3d3dy5uY2JpLm5sbS5uaWguZ292L3B1Ym1lZC8yOTkwNzc5ODwvdXJsPjwvcmVsYXRlZC11
cmxzPjwvdXJscz48ZWxlY3Ryb25pYy1yZXNvdXJjZS1udW0+MTAuMTAzOC9zNDE0MzYtMDE4LTAw
MTMtOTwvZWxlY3Ryb25pYy1yZXNvdXJjZS1udW0+PC9yZWNvcmQ+PC9DaXRlPjxDaXRlPjxBdXRo
b3I+R2lic29uPC9BdXRob3I+PFllYXI+MjAxODwvWWVhcj48UmVjTnVtPjE4PC9SZWNOdW0+PHJl
Y29yZD48cmVjLW51bWJlcj4xODwvcmVjLW51bWJlcj48Zm9yZWlnbi1rZXlzPjxrZXkgYXBwPSJF
TiIgZGItaWQ9InJ3MnJ0ejIyemZ2d2E3ZXR6ZTM1OTB2OXQ1ZWR0cGVld3cwdiIgdGltZXN0YW1w
PSIxNTU2ODE1NTEyIiBndWlkPSI4MjM1OTg4My0yNjMyLTRiYmItOWZlOC1lNWRkMzJhODg4OWQi
PjE4PC9rZXk+PC9mb3JlaWduLWtleXM+PHJlZi10eXBlIG5hbWU9IkpvdXJuYWwgQXJ0aWNsZSI+
MTc8L3JlZi10eXBlPjxjb250cmlidXRvcnM+PGF1dGhvcnM+PGF1dGhvcj5HaWJzb24sIEMuIEUu
PC9hdXRob3I+PGF1dGhvcj5Cb29kaGFuc2luZ2gsIEsuIEUuPC9hdXRob3I+PGF1dGhvcj5MaSwg
Qy48L2F1dGhvcj48YXV0aG9yPkNvbmxpbiwgTC48L2F1dGhvcj48YXV0aG9yPkNoZW4sIFAuPC9h
dXRob3I+PGF1dGhvcj5CZWNrZXIsIFMuIEEuPC9hdXRob3I+PGF1dGhvcj5CaGF0dGksIFQuPC9h
dXRob3I+PGF1dGhvcj5CYW1iYSwgVi48L2F1dGhvcj48YXV0aG9yPkFkemljaywgTi4gUy48L2F1
dGhvcj48YXV0aG9yPkRlIExlb24sIEQuIEQuPC9hdXRob3I+PGF1dGhvcj5HYW5ndWx5LCBBLjwv
YXV0aG9yPjxhdXRob3I+U3RhbmxleSwgQy4gQS48L2F1dGhvcj48L2F1dGhvcnM+PC9jb250cmli
dXRvcnM+PGF1dGgtYWRkcmVzcz5EaXZpc2lvbiBvZiBFbmRvY3Jpbm9sb2d5IGFuZCBEaWFiZXRl
cywgVGhlIENoaWxkcmVuJmFwb3M7cyBIb3NwaXRhbCBvZiBQaGlsYWRlbHBoaWEsIFBoaWxhZGVs
cGhpYSwgUGVubnN5bHZhbmlhLCBVU0EuJiN4RDtEZXBhcnRtZW50IG9mIFBlZGlhdHJpY3MsIFRo
ZSBQZXJlbG1hbiBTY2hvb2wgb2YgTWVkaWNpbmUgYXQgdGhlIFVuaXZlcnNpdHkgb2YgUGVubnN5
bHZhbmlhLCBQaGlsYWRlbHBoaWEsIFBlbm5zeWx2YW5pYSwgVVNBLiYjeEQ7RGVwYXJ0bWVudCBv
ZiBQYXRob2xvZ3kgYW5kIExhYm9yYXRvcnkgTWVkaWNpbmUsIFRoZSBDaGlsZHJlbiZhcG9zO3Mg
SG9zcGl0YWwgb2YgUGhpbGFkZWxwaGlhLCBQaGlsYWRlbHBoaWEsIFBlbm5zeWx2YW5pYSwgVVNB
LiYjeEQ7RGVwYXJ0bWVudCBvZiBQYXRob2xvZ3ksIFRoZSBQZXJlbG1hbiBTY2hvb2wgb2YgTWVk
aWNpbmUgYXQgdGhlIFVuaXZlcnNpdHkgb2YgUGVubnN5bHZhbmlhLCBQaGlsYWRlbHBoaWEsIFBl
bm5zeWx2YW5pYSwgVVNBLiYjeEQ7RGVwYXJ0bWVudCBvZiBTdXJnZXJ5LCBUaGUgQ2hpbGRyZW4m
YXBvcztzIEhvc3BpdGFsIG9mIFBoaWxhZGVscGhpYSwgVGhlIFBlcmVsbWFuIFNjaG9vbCBvZiBN
ZWRpY2luZSBhdCB0aGUgVW5pdmVyc2l0eSBvZiBQZW5uc3lsdmFuaWEsIFBoaWxhZGVscGhpYSwg
UGVubnN5bHZhbmlhLCBVU0EuJiN4RDtEZXBhcnRtZW50IG9mIEdlbmV0aWNzLCBUaGUgUGVyZWxt
YW4gU2Nob29sIG9mIE1lZGljaW5lIGF0IHRoZSBVbml2ZXJzaXR5IG9mIFBlbm5zeWx2YW5pYSwg
UGhpbGFkZWxwaGlhLCBQZW5uc3lsdmFuaWEsIFVTQS48L2F1dGgtYWRkcmVzcz48dGl0bGVzPjx0
aXRsZT5Db25nZW5pdGFsIEh5cGVyaW5zdWxpbmlzbSBpbiBJbmZhbnRzIHdpdGggVHVybmVyIFN5
bmRyb21lOiBQb3NzaWJsZSBBc3NvY2lhdGlvbiB3aXRoIE1vbm9zb215IFggYW5kIEtETTZBIEhh
cGxvaW5zdWZmaWNpZW5jeTwvdGl0bGU+PHNlY29uZGFyeS10aXRsZT5Ib3JtIFJlcyBQYWVkaWF0
cjwvc2Vjb25kYXJ5LXRpdGxlPjwvdGl0bGVzPjxwZXJpb2RpY2FsPjxmdWxsLXRpdGxlPkhvcm0g
UmVzIFBhZWRpYXRyPC9mdWxsLXRpdGxlPjwvcGVyaW9kaWNhbD48cGFnZXM+NDEzLTQyMjwvcGFn
ZXM+PHZvbHVtZT44OTwvdm9sdW1lPjxudW1iZXI+NjwvbnVtYmVyPjxrZXl3b3Jkcz48a2V5d29y
ZD5BbmltYWxzPC9rZXl3b3JkPjxrZXl3b3JkPkNvbmdlbml0YWwgSHlwZXJpbnN1bGluaXNtL2Rp
YWdub3Npcy8qZ2VuZXRpY3MvbWV0YWJvbGlzbTwva2V5d29yZD48a2V5d29yZD5GZW1hbGU8L2tl
eXdvcmQ+PGtleXdvcmQ+KkhhcGxvaW5zdWZmaWNpZW5jeTwva2V5d29yZD48a2V5d29yZD5IaXN0
b25lIERlbWV0aHlsYXNlcy8qZ2VuZXRpY3M8L2tleXdvcmQ+PGtleXdvcmQ+SHVtYW5zPC9rZXl3
b3JkPjxrZXl3b3JkPkluZmFudDwva2V5d29yZD48a2V5d29yZD5JbmZhbnQsIE5ld2Jvcm48L2tl
eXdvcmQ+PGtleXdvcmQ+TWljZTwva2V5d29yZD48a2V5d29yZD5OdWNsZWFyIFByb3RlaW5zLypn
ZW5ldGljczwva2V5d29yZD48a2V5d29yZD5SZXRyb3NwZWN0aXZlIFN0dWRpZXM8L2tleXdvcmQ+
PGtleXdvcmQ+VHVybmVyIFN5bmRyb21lL2RpYWdub3Npcy8qZ2VuZXRpY3MvbWV0YWJvbGlzbTwv
a2V5d29yZD48a2V5d29yZD5CZXRhIGNlbGw8L2tleXdvcmQ+PGtleXdvcmQ+Q29uZ2VuaXRhbCBo
eXBlcmluc3VsaW5pc208L2tleXdvcmQ+PGtleXdvcmQ+RGlhem94aWRlPC9rZXl3b3JkPjxrZXl3
b3JkPkdlbmV0aWNzPC9rZXl3b3JkPjxrZXl3b3JkPkh5cG9nbHljZW1pYTwva2V5d29yZD48a2V5
d29yZD5QYW5jcmVhdGVjdG9teTwva2V5d29yZD48a2V5d29yZD5UdXJuZXIgc3luZHJvbWU8L2tl
eXdvcmQ+PGtleXdvcmQ+WCBjaHJvbW9zb21lPC9rZXl3b3JkPjwva2V5d29yZHM+PGRhdGVzPjx5
ZWFyPjIwMTg8L3llYXI+PC9kYXRlcz48aXNibj4xNjYzLTI4MjYgKEVsZWN0cm9uaWMpJiN4RDsx
NjYzLTI4MTggKExpbmtpbmcpPC9pc2JuPjxhY2Nlc3Npb24tbnVtPjI5OTAyODA0PC9hY2Nlc3Np
b24tbnVtPjx1cmxzPjxyZWxhdGVkLXVybHM+PHVybD5odHRwczovL3d3dy5uY2JpLm5sbS5uaWgu
Z292L3B1Ym1lZC8yOTkwMjgwNDwvdXJsPjx1cmw+aHR0cHM6Ly93d3cua2FyZ2VyLmNvbS9BcnRp
Y2xlL1BkZi80ODgzNDc8L3VybD48L3JlbGF0ZWQtdXJscz48L3VybHM+PGN1c3RvbTI+UE1DNjA2
Nzk3OTwvY3VzdG9tMj48ZWxlY3Ryb25pYy1yZXNvdXJjZS1udW0+MTAuMTE1OS8wMDA0ODgzNDc8
L2VsZWN0cm9uaWMtcmVzb3VyY2UtbnVtPjwvcmVjb3JkPjwvQ2l0ZT48Q2l0ZT48QXV0aG9yPktv
c3RvcG91bG91PC9BdXRob3I+PFllYXI+MjAyMTwvWWVhcj48UmVjTnVtPjg1MTwvUmVjTnVtPjxy
ZWNvcmQ+PHJlYy1udW1iZXI+ODUxPC9yZWMtbnVtYmVyPjxmb3JlaWduLWtleXM+PGtleSBhcHA9
IkVOIiBkYi1pZD0icncycnR6MjJ6ZnZ3YTdldHplMzU5MHY5dDVlZHRwZWV3dzB2IiB0aW1lc3Rh
bXA9IjE2NzQ1MDc2NjAiIGd1aWQ9IjMzNzczYzBiLWExZTEtNGIzZi04Njc5LTM0NzljMTdkNWM1
YiI+ODUxPC9rZXk+PC9mb3JlaWduLWtleXM+PHJlZi10eXBlIG5hbWU9IkpvdXJuYWwgQXJ0aWNs
ZSI+MTc8L3JlZi10eXBlPjxjb250cmlidXRvcnM+PGF1dGhvcnM+PGF1dGhvcj5Lb3N0b3BvdWxv
dSwgRS48L2F1dGhvcj48YXV0aG9yPkRhc3RhbWFuaSwgQS48L2F1dGhvcj48YXV0aG9yPkd1ZW1l
cywgTS48L2F1dGhvcj48YXV0aG9yPkNsZW1lbnQsIEUuPC9hdXRob3I+PGF1dGhvcj5DYWl1bG8s
IFMuPC9hdXRob3I+PGF1dGhvcj5TaGFubXVnYW5hbmRhLCBQLjwvYXV0aG9yPjxhdXRob3I+RGF0
dGFuaSwgTS48L2F1dGhvcj48YXV0aG9yPkdpbGJlcnQsIEMuPC9hdXRob3I+PGF1dGhvcj5IdXJz
dCwgSi4gQS48L2F1dGhvcj48YXV0aG9yPlNoYWgsIFAuPC9hdXRob3I+PC9hdXRob3JzPjwvY29u
dHJpYnV0b3JzPjxhdXRoLWFkZHJlc3M+RGVwYXJ0bWVudCBvZiBQZWRpYXRyaWMgRW5kb2NyaW5v
bG9neSwgR3JlYXQgT3Jtb25kIFN0cmVldCBIb3NwaXRhbCBmb3IgQ2hpbGRyZW4sIExvbmRvbiwg
VUsuJiN4RDtHZW5ldGljcyBhbmQgR2Vub21pYyBNZWRpY2luZSBQcm9ncmFtLCBVQ0wgR3JlYXQg
T3Jtb25kIFN0cmVldCBJbnN0aXR1dGUgb2YgQ2hpbGQgSGVhbHRoLCBMb25kb24sIFVLLiYjeEQ7
RGVwYXJ0bWVudCBvZiBHZW5ldGljcywgR3JlYXQgT3Jtb25kIFN0cmVldCBIb3NwaXRhbCBmb3Ig
Q2hpbGRyZW4sIExvbmRvbiwgVUsuPC9hdXRoLWFkZHJlc3M+PHRpdGxlcz48dGl0bGU+U3luZHJv
bWljIEZvcm1zIG9mIEh5cGVyaW5zdWxpbmFlbWljIEh5cG9nbHljYWVtaWEtQSAxNS15ZWFyIGZv
bGxvdy11cCBTdHVkeTwvdGl0bGU+PHNlY29uZGFyeS10aXRsZT5DbGluIEVuZG9jcmlub2wgKE94
Zik8L3NlY29uZGFyeS10aXRsZT48L3RpdGxlcz48cGVyaW9kaWNhbD48ZnVsbC10aXRsZT5DbGlu
IEVuZG9jcmlub2wgKE94Zik8L2Z1bGwtdGl0bGU+PC9wZXJpb2RpY2FsPjxwYWdlcz4zOTktNDEy
PC9wYWdlcz48dm9sdW1lPjk0PC92b2x1bWU+PG51bWJlcj4zPC9udW1iZXI+PGVkaXRpb24+MjAy
MC8xMi8yMjwvZWRpdGlvbj48a2V5d29yZHM+PGtleXdvcmQ+Q2hpbGQ8L2tleXdvcmQ+PGtleXdv
cmQ+KkNvbmdlbml0YWwgSHlwZXJpbnN1bGluaXNtL2RydWcgdGhlcmFweS9nZW5ldGljczwva2V5
d29yZD48a2V5d29yZD5EaWF6b3hpZGUvdGhlcmFwZXV0aWMgdXNlPC9rZXl3b3JkPjxrZXl3b3Jk
PkZvbGxvdy1VcCBTdHVkaWVzPC9rZXl3b3JkPjxrZXl3b3JkPkh1bWFuczwva2V5d29yZD48a2V5
d29yZD5JbmZhbnQ8L2tleXdvcmQ+PGtleXdvcmQ+UmV0cm9zcGVjdGl2ZSBTdHVkaWVzPC9rZXl3
b3JkPjxrZXl3b3JkPlN5bmRyb21lPC9rZXl3b3JkPjxrZXl3b3JkPkJlY2t3aXRoLVdpZWRlbWFu
biBzeW5kcm9tZTwva2V5d29yZD48a2V5d29yZD5IeXBlcmluc3VsaW5pbmFlbWljIGh5cG9nbHlj
YWVtaWE8L2tleXdvcmQ+PGtleXdvcmQ+S2FidWtpIHN5bmRyb21lPC9rZXl3b3JkPjxrZXl3b3Jk
PlR1cm5lciBzeW5kcm9tZTwva2V5d29yZD48a2V5d29yZD5zeW5kcm9tZXM8L2tleXdvcmQ+PC9r
ZXl3b3Jkcz48ZGF0ZXM+PHllYXI+MjAyMTwveWVhcj48cHViLWRhdGVzPjxkYXRlPk1hcjwvZGF0
ZT48L3B1Yi1kYXRlcz48L2RhdGVzPjxpc2JuPjEzNjUtMjI2NSAoRWxlY3Ryb25pYykmI3hEOzAz
MDAtMDY2NCAoTGlua2luZyk8L2lzYm4+PGFjY2Vzc2lvbi1udW0+MzMzNDUzNTc8L2FjY2Vzc2lv
bi1udW0+PHVybHM+PHJlbGF0ZWQtdXJscz48dXJsPmh0dHBzOi8vd3d3Lm5jYmkubmxtLm5paC5n
b3YvcHVibWVkLzMzMzQ1MzU3PC91cmw+PC9yZWxhdGVkLXVybHM+PC91cmxzPjxlbGVjdHJvbmlj
LXJlc291cmNlLW51bT4xMC4xMTExL2Nlbi4xNDM5MzwvZWxlY3Ryb25pYy1yZXNvdXJjZS1udW0+
PC9yZWNvcmQ+PC9DaXRlPjwvRW5kTm90ZT4A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PEVuZE5vdGU+PENpdGU+PEF1dGhvcj5ZYXA8L0F1dGhvcj48WWVhcj4yMDE4PC9ZZWFyPjxSZWNO
dW0+Mzk8L1JlY051bT48RGlzcGxheVRleHQ+KDcyLDc4LDc5KTwvRGlzcGxheVRleHQ+PHJlY29y
ZD48cmVjLW51bWJlcj4zOTwvcmVjLW51bWJlcj48Zm9yZWlnbi1rZXlzPjxrZXkgYXBwPSJFTiIg
ZGItaWQ9InJ3MnJ0ejIyemZ2d2E3ZXR6ZTM1OTB2OXQ1ZWR0cGVld3cwdiIgdGltZXN0YW1wPSIx
NTU2ODE1NTEyIiBndWlkPSJiMzVhYzcwMS00NDdjLTRjMTctYTU4Ni00ZTlkZDlkNjBlZTciPjM5
PC9rZXk+PC9mb3JlaWduLWtleXM+PHJlZi10eXBlIG5hbWU9IkpvdXJuYWwgQXJ0aWNsZSI+MTc8
L3JlZi10eXBlPjxjb250cmlidXRvcnM+PGF1dGhvcnM+PGF1dGhvcj5ZYXAsIEsuIEwuPC9hdXRo
b3I+PGF1dGhvcj5Kb2huc29uLCBBLiBFLiBLLjwvYXV0aG9yPjxhdXRob3I+RmlzY2hlciwgRC48
L2F1dGhvcj48YXV0aG9yPkthbmRpa2F0bGEsIFAuPC9hdXRob3I+PGF1dGhvcj5EZW1sLCBKLjwv
YXV0aG9yPjxhdXRob3I+TmVsYWt1ZGl0aSwgVi48L2F1dGhvcj48YXV0aG9yPkhhbGJhY2gsIFMu
PC9hdXRob3I+PGF1dGhvcj5KZWhhLCBHLiBTLjwvYXV0aG9yPjxhdXRob3I+QnVycmFnZSwgTC4g
Qy48L2F1dGhvcj48YXV0aG9yPkJvZGFtZXIsIE8uPC9hdXRob3I+PGF1dGhvcj5CZW5hdmlkZXMs
IFYuIEMuPC9hdXRob3I+PGF1dGhvcj5MZXdpcywgQS4gTS48L2F1dGhvcj48YXV0aG9yPkVsbGFy
ZCwgUy48L2F1dGhvcj48YXV0aG9yPlNoYWgsIFAuPC9hdXRob3I+PGF1dGhvcj5Db2R5LCBELjwv
YXV0aG9yPjxhdXRob3I+RGlheiwgQS48L2F1dGhvcj48YXV0aG9yPkRldmFyYWphbiwgQS48L2F1
dGhvcj48YXV0aG9yPlRydW9uZywgTC48L2F1dGhvcj48YXV0aG9yPkdyZWVsZXksIFMuIEEuIFcu
PC9hdXRob3I+PGF1dGhvcj5EZSBMZW8tQ3J1dGNobG93LCBELiBELjwvYXV0aG9yPjxhdXRob3I+
RWRtb25kc29uLCBBLiBDLjwvYXV0aG9yPjxhdXRob3I+RGFzLCBTLjwvYXV0aG9yPjxhdXRob3I+
VGhvcm50b24sIFAuPC9hdXRob3I+PGF1dGhvcj5XYWdnb25lciwgRC48L2F1dGhvcj48YXV0aG9y
PkRlbCBHYXVkaW8sIEQuPC9hdXRob3I+PC9hdXRob3JzPjwvY29udHJpYnV0b3JzPjxhdXRoLWFk
ZHJlc3M+RGVwYXJ0bWVudCBvZiBIdW1hbiBHZW5ldGljcywgVW5pdmVyc2l0eSBvZiBDaGljYWdv
IEdlbmV0aWMgU2VydmljZXMgTGFib3JhdG9yeSwgVGhlIFVuaXZlcnNpdHkgb2YgQ2hpY2Fnbywg
Q2hpY2FnbywgSWxsaW5vaXMsIFVTQS4mI3hEO0RlcGFydG1lbnQgb2YgUGF0aG9sb2d5IGFuZCBM
YWJvcmF0b3J5IE1lZGljaW5lLCBBbm4gJmFtcDsgUm9iZXJ0IEguIEx1cmllIENoaWxkcmVuJmFw
b3M7cyBIb3NwaXRhbCBvZiBDaGljYWdvLCBDaGljYWdvLCBJbGxpbm9pcywgVVNBLiYjeEQ7UGVk
aWF0cmljIERpYWJldGVzIGFuZCBFbmRvY3Jpbm9sb2d5LCBUZXhhcyBDaGlsZHJlbiZhcG9zO3Mg
SG9zcGl0YWwsIEhvdXN0b24sIFRleGFzLCBVU0EuJiN4RDtEZXBhcnRtZW50IG9mIE1vbGVjdWxh
ciBhbmQgSHVtYW4gR2VuZXRpY3MsIEJheWxvciBDb2xsZWdlIG9mIE1lZGljaW5lLCBIb3VzdG9u
LCBUZXhhcywgVVNBLiYjeEQ7RGl2aXNpb24gb2YgR2VuZXRpY3MgYW5kIEdlbm9taWNzLCBCb3N0
b24gQ2hpbGRyZW4mYXBvcztzIEhvc3BpdGFsLCBIYXJ2YXJkIE1lZGljYWwgU2Nob29sLCBCb3N0
b24sIE1hc3NhY2h1c2V0dHMsIFVTQS4mI3hEO0RpdmlzaW9uIG9mIFBlZGlhdHJpYyBFbmRvY3Jp
bm9sb2d5LCBVbml2ZXJzaXR5IG9mIElsbGlub2lzIENvbGxlZ2Ugb2YgTWVkaWNpbmUsIFBlb3Jp
YSwgSWxsaW5vaXMsIFVTQS4mI3hEO0luc3RpdHV0ZSBvZiBCaW9tZWRpY2FsIGFuZCBDbGluaWNh
bCBTY2llbmNlLCBVbml2ZXJzaXR5IG9mIEV4ZXRlciBNZWRpY2FsIFNjaG9vbCwgTmV3Y2FzdGxl
IHVwb24gVHluZSwgVUsuJiN4RDtHcmVhdCBPcm1vbmQgU3RyZWV0IEhvc3BpdGFsLCBMb25kb24s
IFVLLiYjeEQ7T3VyIExhZHkmYXBvcztzIENoaWxkcmVuJmFwb3M7cyBIb3NwaXRhbCwgQ3J1bWxp
biwgRHVibGluLCBJcmVsYW5kLiYjeEQ7UGVkaWF0cmljIEVuZG9jcmlub2xvZ3ksIFBlZGlhdHJp
YyBTcGVjaWFsaXN0cyBvZiBBbWVyaWNhLCBOaWNrbGF1cyBDaGlsZHJlbiZhcG9zO3MgSG9zcGl0
YWwsIE1pYW1pLCBGbG9yaWRhLCBVU0EuJiN4RDtDb29rIENoaWxkcmVuJmFwb3M7cyBNZWRpY2Fs
IENlbnRlciwgRm9ydCBXb3J0aCwgVGV4YXMsIFVTQS4mI3hEO0RlcGFydG1lbnQgb2YgUGVkaWF0
cmljcyBhbmQgTWVkaWNpbmUsIFRoZSBVbml2ZXJzaXR5IG9mIENoaWNhZ28gTWVkaWNpbmUsIENo
aWNhZ28sIElsbGlub2lzLCBVU0EuJiN4RDtEZXBhcnRtZW50IG9mIFBlZGlhdHJpY3MsIERpdmlz
aW9ucyBvZiBFbmRvY3Jpbm9sb2d5IGFuZCBHZW5ldGljcywgVGhlIENoaWxkcmVuJmFwb3M7cyBI
b3NwaXRhbCBvZiBQaGlsYWRlbHBoaWEgYW5kIFBlcmVsbWFuIFNjaG9vbCBvZiBNZWRpY2luZSBh
dCB0aGUgVW5pdmVyc2l0eSBvZiBQZW5uc3lsdmFuaWEsIFBoaWxhZGVscGhpYSwgUGVubnN5bHZh
bmlhLCBVU0EuJiN4RDtEaXZpc2lvbiBvZiBIdW1hbiBHZW5ldGljcywgRGVwYXJ0bWVudCBvZiBQ
ZWRpYXRyaWNzLCBUaGUgQ2hpbGRyZW4mYXBvcztzIEhvc3BpdGFsIG9mIFBoaWxhZGVscGhpYSwg
UGhpbGFkZWxwaGlhLCBQZW5uc3lsdmFuaWEsIFVTQS4mI3hEO0RlcGFydG1lbnQgb2YgSHVtYW4g
R2VuZXRpY3MsIFVuaXZlcnNpdHkgb2YgQ2hpY2FnbyBHZW5ldGljIFNlcnZpY2VzIExhYm9yYXRv
cnksIFRoZSBVbml2ZXJzaXR5IG9mIENoaWNhZ28sIENoaWNhZ28sIElsbGlub2lzLCBVU0EuIGRk
ZWxnYXVkaW9AYnNkLnVjaGljYWdvLmVkdS48L2F1dGgtYWRkcmVzcz48dGl0bGVzPjx0aXRsZT5D
b25nZW5pdGFsIGh5cGVyaW5zdWxpbmlzbSBhcyB0aGUgcHJlc2VudGluZyBmZWF0dXJlIG9mIEth
YnVraSBzeW5kcm9tZTogY2xpbmljYWwgYW5kIG1vbGVjdWxhciBjaGFyYWN0ZXJpemF0aW9uIG9m
IDEwIGFmZmVjdGVkIGluZGl2aWR1YWxzPC90aXRsZT48c2Vjb25kYXJ5LXRpdGxlPkdlbmV0IE1l
ZDwvc2Vjb25kYXJ5LXRpdGxlPjwvdGl0bGVzPjxwZXJpb2RpY2FsPjxmdWxsLXRpdGxlPkdlbmV0
IE1lZDwvZnVsbC10aXRsZT48L3BlcmlvZGljYWw+PGtleXdvcmRzPjxrZXl3b3JkPkh5cG9nbHlj
ZW1pYTwva2V5d29yZD48a2V5d29yZD5LZG02YTwva2V5d29yZD48a2V5d29yZD5LbXQyZDwva2V5
d29yZD48a2V5d29yZD5LYWJ1a2kgc3luZHJvbWU8L2tleXdvcmQ+PGtleXdvcmQ+aHlwZXJpbnN1
bGluaXNtPC9rZXl3b3JkPjwva2V5d29yZHM+PGRhdGVzPjx5ZWFyPjIwMTg8L3llYXI+PHB1Yi1k
YXRlcz48ZGF0ZT5KdW4gMTU8L2RhdGU+PC9wdWItZGF0ZXM+PC9kYXRlcz48aXNibj4xNTMwLTAz
NjYgKEVsZWN0cm9uaWMpJiN4RDsxMDk4LTM2MDAgKExpbmtpbmcpPC9pc2JuPjxhY2Nlc3Npb24t
bnVtPjI5OTA3Nzk4PC9hY2Nlc3Npb24tbnVtPjx1cmxzPjxyZWxhdGVkLXVybHM+PHVybD5odHRw
czovL3d3dy5uY2JpLm5sbS5uaWguZ292L3B1Ym1lZC8yOTkwNzc5ODwvdXJsPjwvcmVsYXRlZC11
cmxzPjwvdXJscz48ZWxlY3Ryb25pYy1yZXNvdXJjZS1udW0+MTAuMTAzOC9zNDE0MzYtMDE4LTAw
MTMtOTwvZWxlY3Ryb25pYy1yZXNvdXJjZS1udW0+PC9yZWNvcmQ+PC9DaXRlPjxDaXRlPjxBdXRo
b3I+R2lic29uPC9BdXRob3I+PFllYXI+MjAxODwvWWVhcj48UmVjTnVtPjE4PC9SZWNOdW0+PHJl
Y29yZD48cmVjLW51bWJlcj4xODwvcmVjLW51bWJlcj48Zm9yZWlnbi1rZXlzPjxrZXkgYXBwPSJF
TiIgZGItaWQ9InJ3MnJ0ejIyemZ2d2E3ZXR6ZTM1OTB2OXQ1ZWR0cGVld3cwdiIgdGltZXN0YW1w
PSIxNTU2ODE1NTEyIiBndWlkPSI4MjM1OTg4My0yNjMyLTRiYmItOWZlOC1lNWRkMzJhODg4OWQi
PjE4PC9rZXk+PC9mb3JlaWduLWtleXM+PHJlZi10eXBlIG5hbWU9IkpvdXJuYWwgQXJ0aWNsZSI+
MTc8L3JlZi10eXBlPjxjb250cmlidXRvcnM+PGF1dGhvcnM+PGF1dGhvcj5HaWJzb24sIEMuIEUu
PC9hdXRob3I+PGF1dGhvcj5Cb29kaGFuc2luZ2gsIEsuIEUuPC9hdXRob3I+PGF1dGhvcj5MaSwg
Qy48L2F1dGhvcj48YXV0aG9yPkNvbmxpbiwgTC48L2F1dGhvcj48YXV0aG9yPkNoZW4sIFAuPC9h
dXRob3I+PGF1dGhvcj5CZWNrZXIsIFMuIEEuPC9hdXRob3I+PGF1dGhvcj5CaGF0dGksIFQuPC9h
dXRob3I+PGF1dGhvcj5CYW1iYSwgVi48L2F1dGhvcj48YXV0aG9yPkFkemljaywgTi4gUy48L2F1
dGhvcj48YXV0aG9yPkRlIExlb24sIEQuIEQuPC9hdXRob3I+PGF1dGhvcj5HYW5ndWx5LCBBLjwv
YXV0aG9yPjxhdXRob3I+U3RhbmxleSwgQy4gQS48L2F1dGhvcj48L2F1dGhvcnM+PC9jb250cmli
dXRvcnM+PGF1dGgtYWRkcmVzcz5EaXZpc2lvbiBvZiBFbmRvY3Jpbm9sb2d5IGFuZCBEaWFiZXRl
cywgVGhlIENoaWxkcmVuJmFwb3M7cyBIb3NwaXRhbCBvZiBQaGlsYWRlbHBoaWEsIFBoaWxhZGVs
cGhpYSwgUGVubnN5bHZhbmlhLCBVU0EuJiN4RDtEZXBhcnRtZW50IG9mIFBlZGlhdHJpY3MsIFRo
ZSBQZXJlbG1hbiBTY2hvb2wgb2YgTWVkaWNpbmUgYXQgdGhlIFVuaXZlcnNpdHkgb2YgUGVubnN5
bHZhbmlhLCBQaGlsYWRlbHBoaWEsIFBlbm5zeWx2YW5pYSwgVVNBLiYjeEQ7RGVwYXJ0bWVudCBv
ZiBQYXRob2xvZ3kgYW5kIExhYm9yYXRvcnkgTWVkaWNpbmUsIFRoZSBDaGlsZHJlbiZhcG9zO3Mg
SG9zcGl0YWwgb2YgUGhpbGFkZWxwaGlhLCBQaGlsYWRlbHBoaWEsIFBlbm5zeWx2YW5pYSwgVVNB
LiYjeEQ7RGVwYXJ0bWVudCBvZiBQYXRob2xvZ3ksIFRoZSBQZXJlbG1hbiBTY2hvb2wgb2YgTWVk
aWNpbmUgYXQgdGhlIFVuaXZlcnNpdHkgb2YgUGVubnN5bHZhbmlhLCBQaGlsYWRlbHBoaWEsIFBl
bm5zeWx2YW5pYSwgVVNBLiYjeEQ7RGVwYXJ0bWVudCBvZiBTdXJnZXJ5LCBUaGUgQ2hpbGRyZW4m
YXBvcztzIEhvc3BpdGFsIG9mIFBoaWxhZGVscGhpYSwgVGhlIFBlcmVsbWFuIFNjaG9vbCBvZiBN
ZWRpY2luZSBhdCB0aGUgVW5pdmVyc2l0eSBvZiBQZW5uc3lsdmFuaWEsIFBoaWxhZGVscGhpYSwg
UGVubnN5bHZhbmlhLCBVU0EuJiN4RDtEZXBhcnRtZW50IG9mIEdlbmV0aWNzLCBUaGUgUGVyZWxt
YW4gU2Nob29sIG9mIE1lZGljaW5lIGF0IHRoZSBVbml2ZXJzaXR5IG9mIFBlbm5zeWx2YW5pYSwg
UGhpbGFkZWxwaGlhLCBQZW5uc3lsdmFuaWEsIFVTQS48L2F1dGgtYWRkcmVzcz48dGl0bGVzPjx0
aXRsZT5Db25nZW5pdGFsIEh5cGVyaW5zdWxpbmlzbSBpbiBJbmZhbnRzIHdpdGggVHVybmVyIFN5
bmRyb21lOiBQb3NzaWJsZSBBc3NvY2lhdGlvbiB3aXRoIE1vbm9zb215IFggYW5kIEtETTZBIEhh
cGxvaW5zdWZmaWNpZW5jeTwvdGl0bGU+PHNlY29uZGFyeS10aXRsZT5Ib3JtIFJlcyBQYWVkaWF0
cjwvc2Vjb25kYXJ5LXRpdGxlPjwvdGl0bGVzPjxwZXJpb2RpY2FsPjxmdWxsLXRpdGxlPkhvcm0g
UmVzIFBhZWRpYXRyPC9mdWxsLXRpdGxlPjwvcGVyaW9kaWNhbD48cGFnZXM+NDEzLTQyMjwvcGFn
ZXM+PHZvbHVtZT44OTwvdm9sdW1lPjxudW1iZXI+NjwvbnVtYmVyPjxrZXl3b3Jkcz48a2V5d29y
ZD5BbmltYWxzPC9rZXl3b3JkPjxrZXl3b3JkPkNvbmdlbml0YWwgSHlwZXJpbnN1bGluaXNtL2Rp
YWdub3Npcy8qZ2VuZXRpY3MvbWV0YWJvbGlzbTwva2V5d29yZD48a2V5d29yZD5GZW1hbGU8L2tl
eXdvcmQ+PGtleXdvcmQ+KkhhcGxvaW5zdWZmaWNpZW5jeTwva2V5d29yZD48a2V5d29yZD5IaXN0
b25lIERlbWV0aHlsYXNlcy8qZ2VuZXRpY3M8L2tleXdvcmQ+PGtleXdvcmQ+SHVtYW5zPC9rZXl3
b3JkPjxrZXl3b3JkPkluZmFudDwva2V5d29yZD48a2V5d29yZD5JbmZhbnQsIE5ld2Jvcm48L2tl
eXdvcmQ+PGtleXdvcmQ+TWljZTwva2V5d29yZD48a2V5d29yZD5OdWNsZWFyIFByb3RlaW5zLypn
ZW5ldGljczwva2V5d29yZD48a2V5d29yZD5SZXRyb3NwZWN0aXZlIFN0dWRpZXM8L2tleXdvcmQ+
PGtleXdvcmQ+VHVybmVyIFN5bmRyb21lL2RpYWdub3Npcy8qZ2VuZXRpY3MvbWV0YWJvbGlzbTwv
a2V5d29yZD48a2V5d29yZD5CZXRhIGNlbGw8L2tleXdvcmQ+PGtleXdvcmQ+Q29uZ2VuaXRhbCBo
eXBlcmluc3VsaW5pc208L2tleXdvcmQ+PGtleXdvcmQ+RGlhem94aWRlPC9rZXl3b3JkPjxrZXl3
b3JkPkdlbmV0aWNzPC9rZXl3b3JkPjxrZXl3b3JkPkh5cG9nbHljZW1pYTwva2V5d29yZD48a2V5
d29yZD5QYW5jcmVhdGVjdG9teTwva2V5d29yZD48a2V5d29yZD5UdXJuZXIgc3luZHJvbWU8L2tl
eXdvcmQ+PGtleXdvcmQ+WCBjaHJvbW9zb21lPC9rZXl3b3JkPjwva2V5d29yZHM+PGRhdGVzPjx5
ZWFyPjIwMTg8L3llYXI+PC9kYXRlcz48aXNibj4xNjYzLTI4MjYgKEVsZWN0cm9uaWMpJiN4RDsx
NjYzLTI4MTggKExpbmtpbmcpPC9pc2JuPjxhY2Nlc3Npb24tbnVtPjI5OTAyODA0PC9hY2Nlc3Np
b24tbnVtPjx1cmxzPjxyZWxhdGVkLXVybHM+PHVybD5odHRwczovL3d3dy5uY2JpLm5sbS5uaWgu
Z292L3B1Ym1lZC8yOTkwMjgwNDwvdXJsPjx1cmw+aHR0cHM6Ly93d3cua2FyZ2VyLmNvbS9BcnRp
Y2xlL1BkZi80ODgzNDc8L3VybD48L3JlbGF0ZWQtdXJscz48L3VybHM+PGN1c3RvbTI+UE1DNjA2
Nzk3OTwvY3VzdG9tMj48ZWxlY3Ryb25pYy1yZXNvdXJjZS1udW0+MTAuMTE1OS8wMDA0ODgzNDc8
L2VsZWN0cm9uaWMtcmVzb3VyY2UtbnVtPjwvcmVjb3JkPjwvQ2l0ZT48Q2l0ZT48QXV0aG9yPktv
c3RvcG91bG91PC9BdXRob3I+PFllYXI+MjAyMTwvWWVhcj48UmVjTnVtPjg1MTwvUmVjTnVtPjxy
ZWNvcmQ+PHJlYy1udW1iZXI+ODUxPC9yZWMtbnVtYmVyPjxmb3JlaWduLWtleXM+PGtleSBhcHA9
IkVOIiBkYi1pZD0icncycnR6MjJ6ZnZ3YTdldHplMzU5MHY5dDVlZHRwZWV3dzB2IiB0aW1lc3Rh
bXA9IjE2NzQ1MDc2NjAiIGd1aWQ9IjMzNzczYzBiLWExZTEtNGIzZi04Njc5LTM0NzljMTdkNWM1
YiI+ODUxPC9rZXk+PC9mb3JlaWduLWtleXM+PHJlZi10eXBlIG5hbWU9IkpvdXJuYWwgQXJ0aWNs
ZSI+MTc8L3JlZi10eXBlPjxjb250cmlidXRvcnM+PGF1dGhvcnM+PGF1dGhvcj5Lb3N0b3BvdWxv
dSwgRS48L2F1dGhvcj48YXV0aG9yPkRhc3RhbWFuaSwgQS48L2F1dGhvcj48YXV0aG9yPkd1ZW1l
cywgTS48L2F1dGhvcj48YXV0aG9yPkNsZW1lbnQsIEUuPC9hdXRob3I+PGF1dGhvcj5DYWl1bG8s
IFMuPC9hdXRob3I+PGF1dGhvcj5TaGFubXVnYW5hbmRhLCBQLjwvYXV0aG9yPjxhdXRob3I+RGF0
dGFuaSwgTS48L2F1dGhvcj48YXV0aG9yPkdpbGJlcnQsIEMuPC9hdXRob3I+PGF1dGhvcj5IdXJz
dCwgSi4gQS48L2F1dGhvcj48YXV0aG9yPlNoYWgsIFAuPC9hdXRob3I+PC9hdXRob3JzPjwvY29u
dHJpYnV0b3JzPjxhdXRoLWFkZHJlc3M+RGVwYXJ0bWVudCBvZiBQZWRpYXRyaWMgRW5kb2NyaW5v
bG9neSwgR3JlYXQgT3Jtb25kIFN0cmVldCBIb3NwaXRhbCBmb3IgQ2hpbGRyZW4sIExvbmRvbiwg
VUsuJiN4RDtHZW5ldGljcyBhbmQgR2Vub21pYyBNZWRpY2luZSBQcm9ncmFtLCBVQ0wgR3JlYXQg
T3Jtb25kIFN0cmVldCBJbnN0aXR1dGUgb2YgQ2hpbGQgSGVhbHRoLCBMb25kb24sIFVLLiYjeEQ7
RGVwYXJ0bWVudCBvZiBHZW5ldGljcywgR3JlYXQgT3Jtb25kIFN0cmVldCBIb3NwaXRhbCBmb3Ig
Q2hpbGRyZW4sIExvbmRvbiwgVUsuPC9hdXRoLWFkZHJlc3M+PHRpdGxlcz48dGl0bGU+U3luZHJv
bWljIEZvcm1zIG9mIEh5cGVyaW5zdWxpbmFlbWljIEh5cG9nbHljYWVtaWEtQSAxNS15ZWFyIGZv
bGxvdy11cCBTdHVkeTwvdGl0bGU+PHNlY29uZGFyeS10aXRsZT5DbGluIEVuZG9jcmlub2wgKE94
Zik8L3NlY29uZGFyeS10aXRsZT48L3RpdGxlcz48cGVyaW9kaWNhbD48ZnVsbC10aXRsZT5DbGlu
IEVuZG9jcmlub2wgKE94Zik8L2Z1bGwtdGl0bGU+PC9wZXJpb2RpY2FsPjxwYWdlcz4zOTktNDEy
PC9wYWdlcz48dm9sdW1lPjk0PC92b2x1bWU+PG51bWJlcj4zPC9udW1iZXI+PGVkaXRpb24+MjAy
MC8xMi8yMjwvZWRpdGlvbj48a2V5d29yZHM+PGtleXdvcmQ+Q2hpbGQ8L2tleXdvcmQ+PGtleXdv
cmQ+KkNvbmdlbml0YWwgSHlwZXJpbnN1bGluaXNtL2RydWcgdGhlcmFweS9nZW5ldGljczwva2V5
d29yZD48a2V5d29yZD5EaWF6b3hpZGUvdGhlcmFwZXV0aWMgdXNlPC9rZXl3b3JkPjxrZXl3b3Jk
PkZvbGxvdy1VcCBTdHVkaWVzPC9rZXl3b3JkPjxrZXl3b3JkPkh1bWFuczwva2V5d29yZD48a2V5
d29yZD5JbmZhbnQ8L2tleXdvcmQ+PGtleXdvcmQ+UmV0cm9zcGVjdGl2ZSBTdHVkaWVzPC9rZXl3
b3JkPjxrZXl3b3JkPlN5bmRyb21lPC9rZXl3b3JkPjxrZXl3b3JkPkJlY2t3aXRoLVdpZWRlbWFu
biBzeW5kcm9tZTwva2V5d29yZD48a2V5d29yZD5IeXBlcmluc3VsaW5pbmFlbWljIGh5cG9nbHlj
YWVtaWE8L2tleXdvcmQ+PGtleXdvcmQ+S2FidWtpIHN5bmRyb21lPC9rZXl3b3JkPjxrZXl3b3Jk
PlR1cm5lciBzeW5kcm9tZTwva2V5d29yZD48a2V5d29yZD5zeW5kcm9tZXM8L2tleXdvcmQ+PC9r
ZXl3b3Jkcz48ZGF0ZXM+PHllYXI+MjAyMTwveWVhcj48cHViLWRhdGVzPjxkYXRlPk1hcjwvZGF0
ZT48L3B1Yi1kYXRlcz48L2RhdGVzPjxpc2JuPjEzNjUtMjI2NSAoRWxlY3Ryb25pYykmI3hEOzAz
MDAtMDY2NCAoTGlua2luZyk8L2lzYm4+PGFjY2Vzc2lvbi1udW0+MzMzNDUzNTc8L2FjY2Vzc2lv
bi1udW0+PHVybHM+PHJlbGF0ZWQtdXJscz48dXJsPmh0dHBzOi8vd3d3Lm5jYmkubmxtLm5paC5n
b3YvcHVibWVkLzMzMzQ1MzU3PC91cmw+PC9yZWxhdGVkLXVybHM+PC91cmxzPjxlbGVjdHJvbmlj
LXJlc291cmNlLW51bT4xMC4xMTExL2Nlbi4xNDM5MzwvZWxlY3Ryb25pYy1yZXNvdXJjZS1udW0+
PC9yZWNvcmQ+PC9DaXRlPjwvRW5kTm90ZT4A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ED7C9B">
        <w:rPr>
          <w:rFonts w:ascii="Arial" w:eastAsia="Times New Roman" w:hAnsi="Arial" w:cs="Arial"/>
          <w:color w:val="000000"/>
          <w:sz w:val="22"/>
        </w:rPr>
      </w:r>
      <w:r w:rsidR="00ED7C9B">
        <w:rPr>
          <w:rFonts w:ascii="Arial" w:eastAsia="Times New Roman" w:hAnsi="Arial" w:cs="Arial"/>
          <w:color w:val="000000"/>
          <w:sz w:val="22"/>
        </w:rPr>
        <w:fldChar w:fldCharType="separate"/>
      </w:r>
      <w:r w:rsidR="00337F21">
        <w:rPr>
          <w:rFonts w:ascii="Arial" w:eastAsia="Times New Roman" w:hAnsi="Arial" w:cs="Arial"/>
          <w:noProof/>
          <w:color w:val="000000"/>
          <w:sz w:val="22"/>
        </w:rPr>
        <w:t>(72,78,79)</w:t>
      </w:r>
      <w:r w:rsidR="00ED7C9B">
        <w:rPr>
          <w:rFonts w:ascii="Arial" w:eastAsia="Times New Roman" w:hAnsi="Arial" w:cs="Arial"/>
          <w:color w:val="000000"/>
          <w:sz w:val="22"/>
        </w:rPr>
        <w:fldChar w:fldCharType="end"/>
      </w:r>
      <w:r w:rsidR="002C189E">
        <w:rPr>
          <w:rFonts w:ascii="Arial" w:eastAsia="Times New Roman" w:hAnsi="Arial" w:cs="Arial"/>
          <w:color w:val="000000"/>
          <w:sz w:val="22"/>
        </w:rPr>
        <w:t>.</w:t>
      </w:r>
    </w:p>
    <w:p w14:paraId="79633BC0" w14:textId="77777777" w:rsidR="00AF49FA" w:rsidRDefault="00AF49FA" w:rsidP="009C3A2A">
      <w:pPr>
        <w:spacing w:line="276" w:lineRule="auto"/>
        <w:rPr>
          <w:sz w:val="22"/>
        </w:rPr>
      </w:pPr>
    </w:p>
    <w:p w14:paraId="7074875F" w14:textId="72A56F99" w:rsidR="00640588" w:rsidRPr="00AF49FA" w:rsidRDefault="00DD59DE" w:rsidP="009C3A2A">
      <w:pPr>
        <w:pStyle w:val="Heading3"/>
        <w:spacing w:before="0" w:line="276" w:lineRule="auto"/>
      </w:pPr>
      <w:r w:rsidRPr="00AF49FA">
        <w:t xml:space="preserve">Critical </w:t>
      </w:r>
      <w:r w:rsidR="00B279D7">
        <w:t>S</w:t>
      </w:r>
      <w:r w:rsidRPr="00AF49FA">
        <w:t xml:space="preserve">ample at </w:t>
      </w:r>
      <w:r w:rsidR="00B279D7">
        <w:t>T</w:t>
      </w:r>
      <w:r w:rsidRPr="00AF49FA">
        <w:t xml:space="preserve">ime of </w:t>
      </w:r>
      <w:r w:rsidR="00B279D7">
        <w:t>H</w:t>
      </w:r>
      <w:r w:rsidRPr="00AF49FA">
        <w:t>ypoglycemia</w:t>
      </w:r>
    </w:p>
    <w:p w14:paraId="6B3D91D1" w14:textId="340FEA39" w:rsidR="00DD59DE" w:rsidRPr="00AF49FA" w:rsidRDefault="00DD59DE" w:rsidP="009C3A2A">
      <w:pPr>
        <w:spacing w:line="276" w:lineRule="auto"/>
        <w:rPr>
          <w:sz w:val="22"/>
        </w:rPr>
      </w:pPr>
    </w:p>
    <w:p w14:paraId="462CDCFC" w14:textId="5C7F020E" w:rsidR="00DD59DE" w:rsidRPr="00AF49FA" w:rsidRDefault="00310FDA" w:rsidP="009C3A2A">
      <w:pPr>
        <w:spacing w:line="276" w:lineRule="auto"/>
        <w:rPr>
          <w:sz w:val="22"/>
        </w:rPr>
      </w:pPr>
      <w:r>
        <w:rPr>
          <w:sz w:val="22"/>
        </w:rPr>
        <w:t>As noted above</w:t>
      </w:r>
      <w:r w:rsidR="00F96443">
        <w:rPr>
          <w:sz w:val="22"/>
        </w:rPr>
        <w:t>,</w:t>
      </w:r>
      <w:r>
        <w:rPr>
          <w:sz w:val="22"/>
        </w:rPr>
        <w:t xml:space="preserve"> </w:t>
      </w:r>
      <w:r w:rsidR="00DD59DE" w:rsidRPr="00AF49FA">
        <w:rPr>
          <w:sz w:val="22"/>
        </w:rPr>
        <w:t>a critical sample</w:t>
      </w:r>
      <w:r w:rsidR="00666A57">
        <w:rPr>
          <w:sz w:val="22"/>
        </w:rPr>
        <w:t xml:space="preserve"> </w:t>
      </w:r>
      <w:r w:rsidR="006A454E">
        <w:rPr>
          <w:sz w:val="22"/>
        </w:rPr>
        <w:t xml:space="preserve">including blood and urine </w:t>
      </w:r>
      <w:r w:rsidR="00666A57">
        <w:rPr>
          <w:sz w:val="22"/>
        </w:rPr>
        <w:t>(Table 2)</w:t>
      </w:r>
      <w:r w:rsidR="00DD59DE" w:rsidRPr="00AF49FA">
        <w:rPr>
          <w:sz w:val="22"/>
        </w:rPr>
        <w:t xml:space="preserve"> should be </w:t>
      </w:r>
      <w:r w:rsidR="006A454E">
        <w:rPr>
          <w:sz w:val="22"/>
        </w:rPr>
        <w:t>collected</w:t>
      </w:r>
      <w:r w:rsidR="006A454E" w:rsidRPr="00AF49FA">
        <w:rPr>
          <w:sz w:val="22"/>
        </w:rPr>
        <w:t xml:space="preserve"> </w:t>
      </w:r>
      <w:r w:rsidR="00DD59DE" w:rsidRPr="00AF49FA">
        <w:rPr>
          <w:sz w:val="22"/>
        </w:rPr>
        <w:t xml:space="preserve">at the time of </w:t>
      </w:r>
      <w:r w:rsidR="00AF49FA">
        <w:rPr>
          <w:sz w:val="22"/>
        </w:rPr>
        <w:t>glucose less than 50 mg/dL</w:t>
      </w:r>
      <w:r w:rsidR="00DD59DE" w:rsidRPr="00AF49FA">
        <w:rPr>
          <w:sz w:val="22"/>
        </w:rPr>
        <w:t xml:space="preserve">. </w:t>
      </w:r>
      <w:r w:rsidR="00AF49FA">
        <w:rPr>
          <w:sz w:val="22"/>
        </w:rPr>
        <w:t xml:space="preserve">In this sample, the levels of </w:t>
      </w:r>
      <w:r w:rsidR="00DD59DE" w:rsidRPr="00AF49FA">
        <w:rPr>
          <w:sz w:val="22"/>
        </w:rPr>
        <w:t>intermediary metabolites</w:t>
      </w:r>
      <w:r w:rsidR="00AF49FA">
        <w:rPr>
          <w:sz w:val="22"/>
        </w:rPr>
        <w:t xml:space="preserve"> and hormones</w:t>
      </w:r>
      <w:r w:rsidR="00DD59DE" w:rsidRPr="00AF49FA">
        <w:rPr>
          <w:sz w:val="22"/>
        </w:rPr>
        <w:t xml:space="preserve"> in blood</w:t>
      </w:r>
      <w:r w:rsidR="00C363BF">
        <w:rPr>
          <w:sz w:val="22"/>
        </w:rPr>
        <w:t>,</w:t>
      </w:r>
      <w:r w:rsidR="00DD59DE" w:rsidRPr="00AF49FA">
        <w:rPr>
          <w:sz w:val="22"/>
        </w:rPr>
        <w:t xml:space="preserve"> </w:t>
      </w:r>
      <w:r w:rsidR="00DF0D2D">
        <w:rPr>
          <w:sz w:val="22"/>
        </w:rPr>
        <w:t>ketones and organic acids in urine</w:t>
      </w:r>
      <w:r w:rsidR="00C363BF">
        <w:rPr>
          <w:sz w:val="22"/>
        </w:rPr>
        <w:t>,</w:t>
      </w:r>
      <w:r w:rsidR="00DF0D2D">
        <w:rPr>
          <w:sz w:val="22"/>
        </w:rPr>
        <w:t xml:space="preserve"> </w:t>
      </w:r>
      <w:r w:rsidR="00DD59DE" w:rsidRPr="00AF49FA">
        <w:rPr>
          <w:sz w:val="22"/>
        </w:rPr>
        <w:t>and in certain circumstances the presence or absence of drugs such as insulin or s</w:t>
      </w:r>
      <w:r w:rsidR="00AF49FA">
        <w:rPr>
          <w:sz w:val="22"/>
        </w:rPr>
        <w:t>ul</w:t>
      </w:r>
      <w:r w:rsidR="00031797">
        <w:rPr>
          <w:sz w:val="22"/>
        </w:rPr>
        <w:t>f</w:t>
      </w:r>
      <w:r w:rsidR="00AF49FA">
        <w:rPr>
          <w:sz w:val="22"/>
        </w:rPr>
        <w:t>onylureas</w:t>
      </w:r>
      <w:r w:rsidR="00796F0F">
        <w:rPr>
          <w:sz w:val="22"/>
        </w:rPr>
        <w:t>,</w:t>
      </w:r>
      <w:r w:rsidR="000A7CC9">
        <w:rPr>
          <w:sz w:val="22"/>
        </w:rPr>
        <w:t xml:space="preserve"> </w:t>
      </w:r>
      <w:r w:rsidR="00AF49FA">
        <w:rPr>
          <w:sz w:val="22"/>
        </w:rPr>
        <w:t>will aid the physician to diagnos</w:t>
      </w:r>
      <w:r w:rsidR="00796F0F">
        <w:rPr>
          <w:sz w:val="22"/>
        </w:rPr>
        <w:t>e</w:t>
      </w:r>
      <w:r w:rsidR="00AF49FA">
        <w:rPr>
          <w:sz w:val="22"/>
        </w:rPr>
        <w:t xml:space="preserve"> the etiology of the hypoglycemia.</w:t>
      </w:r>
      <w:r w:rsidR="00DD59DE" w:rsidRPr="00AF49FA">
        <w:rPr>
          <w:sz w:val="22"/>
        </w:rPr>
        <w:t xml:space="preserve"> Interpretation of the critical sample commences with the determination of the presence or absence of ketosis and</w:t>
      </w:r>
      <w:r w:rsidR="00AF49FA">
        <w:rPr>
          <w:sz w:val="22"/>
        </w:rPr>
        <w:t xml:space="preserve"> lactic acidosis as </w:t>
      </w:r>
      <w:r w:rsidR="00AF49FA" w:rsidRPr="00310FDA">
        <w:rPr>
          <w:sz w:val="22"/>
        </w:rPr>
        <w:t xml:space="preserve">in </w:t>
      </w:r>
      <w:r w:rsidR="00007244">
        <w:rPr>
          <w:sz w:val="22"/>
        </w:rPr>
        <w:t>F</w:t>
      </w:r>
      <w:r w:rsidRPr="00310FDA">
        <w:rPr>
          <w:sz w:val="22"/>
        </w:rPr>
        <w:t xml:space="preserve">igure </w:t>
      </w:r>
      <w:r w:rsidR="00321A25">
        <w:rPr>
          <w:sz w:val="22"/>
        </w:rPr>
        <w:t>2</w:t>
      </w:r>
      <w:r w:rsidRPr="00310FDA">
        <w:rPr>
          <w:sz w:val="22"/>
        </w:rPr>
        <w:t xml:space="preserve"> and </w:t>
      </w:r>
      <w:r w:rsidR="00007244">
        <w:rPr>
          <w:sz w:val="22"/>
        </w:rPr>
        <w:t>T</w:t>
      </w:r>
      <w:r w:rsidRPr="00310FDA">
        <w:rPr>
          <w:sz w:val="22"/>
        </w:rPr>
        <w:t>able 3</w:t>
      </w:r>
      <w:r w:rsidR="00AF49FA" w:rsidRPr="00310FDA">
        <w:rPr>
          <w:sz w:val="22"/>
        </w:rPr>
        <w:t>.</w:t>
      </w:r>
      <w:r w:rsidR="00AF49FA">
        <w:rPr>
          <w:sz w:val="22"/>
        </w:rPr>
        <w:t xml:space="preserve"> </w:t>
      </w:r>
    </w:p>
    <w:p w14:paraId="5DFB0F68" w14:textId="77777777" w:rsidR="00DD59DE" w:rsidRPr="00AF49FA" w:rsidRDefault="00DD59DE" w:rsidP="009C3A2A">
      <w:pPr>
        <w:spacing w:line="276" w:lineRule="auto"/>
        <w:rPr>
          <w:sz w:val="22"/>
        </w:rPr>
      </w:pPr>
    </w:p>
    <w:p w14:paraId="2C979195" w14:textId="5212C8F5" w:rsidR="00AF49FA" w:rsidRPr="00AF49FA" w:rsidRDefault="00DD59DE" w:rsidP="009C3A2A">
      <w:pPr>
        <w:spacing w:line="276" w:lineRule="auto"/>
        <w:rPr>
          <w:sz w:val="22"/>
        </w:rPr>
      </w:pPr>
      <w:r w:rsidRPr="00AF49FA">
        <w:rPr>
          <w:sz w:val="22"/>
        </w:rPr>
        <w:t xml:space="preserve">When a critical sample </w:t>
      </w:r>
      <w:r w:rsidR="00796F0F">
        <w:rPr>
          <w:sz w:val="22"/>
        </w:rPr>
        <w:t xml:space="preserve">has </w:t>
      </w:r>
      <w:r w:rsidRPr="00AF49FA">
        <w:rPr>
          <w:sz w:val="22"/>
        </w:rPr>
        <w:t>not be obtained during a spontaneous episode of hypoglycemia, a fasting study should be performed to induce hypoglycemia</w:t>
      </w:r>
      <w:r w:rsidR="00FD046E">
        <w:rPr>
          <w:sz w:val="22"/>
        </w:rPr>
        <w:t xml:space="preserve"> (Table 10)</w:t>
      </w:r>
      <w:r w:rsidRPr="00AF49FA">
        <w:rPr>
          <w:sz w:val="22"/>
        </w:rPr>
        <w:t xml:space="preserve">. </w:t>
      </w:r>
      <w:r w:rsidR="00796F0F">
        <w:rPr>
          <w:sz w:val="22"/>
        </w:rPr>
        <w:t>Caution</w:t>
      </w:r>
      <w:r w:rsidR="00796F0F" w:rsidRPr="00AF49FA">
        <w:rPr>
          <w:sz w:val="22"/>
        </w:rPr>
        <w:t xml:space="preserve"> prior</w:t>
      </w:r>
      <w:r w:rsidR="00AF49FA" w:rsidRPr="00AF49FA">
        <w:rPr>
          <w:sz w:val="22"/>
        </w:rPr>
        <w:t xml:space="preserve"> to admitting </w:t>
      </w:r>
      <w:r w:rsidR="00796F0F">
        <w:rPr>
          <w:sz w:val="22"/>
        </w:rPr>
        <w:lastRenderedPageBreak/>
        <w:t>the</w:t>
      </w:r>
      <w:r w:rsidR="00AF49FA" w:rsidRPr="00AF49FA">
        <w:rPr>
          <w:sz w:val="22"/>
        </w:rPr>
        <w:t xml:space="preserve"> patient for a fasting study, </w:t>
      </w:r>
      <w:r w:rsidR="00796F0F">
        <w:rPr>
          <w:sz w:val="22"/>
        </w:rPr>
        <w:t xml:space="preserve">includes the need to </w:t>
      </w:r>
      <w:r w:rsidR="00AF49FA" w:rsidRPr="00AF49FA">
        <w:rPr>
          <w:sz w:val="22"/>
        </w:rPr>
        <w:t>rule out fatty acid oxidation defects by performing an acylcarnitine profile in the well state.</w:t>
      </w:r>
      <w:r w:rsidR="00053D4D">
        <w:rPr>
          <w:sz w:val="22"/>
        </w:rPr>
        <w:t xml:space="preserve"> Fasting studies</w:t>
      </w:r>
      <w:r w:rsidR="009D2BB6">
        <w:rPr>
          <w:sz w:val="22"/>
        </w:rPr>
        <w:t xml:space="preserve"> should be performed in the inpatient setting in a</w:t>
      </w:r>
      <w:r w:rsidR="007A0BF6">
        <w:rPr>
          <w:sz w:val="22"/>
        </w:rPr>
        <w:t xml:space="preserve"> unit of highly specialized nurses trained in the performance of fasting studies. Safety precautions such as having intravenous lines inserted for both blood drawing and infusing glucose in an emergency situation are very important. It is critical to have the ability to do accurate point of care glucose</w:t>
      </w:r>
      <w:r w:rsidR="00310FDA">
        <w:rPr>
          <w:sz w:val="22"/>
        </w:rPr>
        <w:t xml:space="preserve"> and ketone</w:t>
      </w:r>
      <w:r w:rsidR="007A0BF6">
        <w:rPr>
          <w:sz w:val="22"/>
        </w:rPr>
        <w:t xml:space="preserve"> testing on venous samples or warmed capillary samples and to have a rapid turnaround on plasma glucose and plasma </w:t>
      </w:r>
      <w:r w:rsidR="005055A1">
        <w:rPr>
          <w:sz w:val="22"/>
        </w:rPr>
        <w:t>b</w:t>
      </w:r>
      <w:r w:rsidR="007A0BF6">
        <w:rPr>
          <w:sz w:val="22"/>
        </w:rPr>
        <w:t>eta</w:t>
      </w:r>
      <w:r w:rsidR="005055A1">
        <w:rPr>
          <w:sz w:val="22"/>
        </w:rPr>
        <w:t>-</w:t>
      </w:r>
      <w:r w:rsidR="007A0BF6">
        <w:rPr>
          <w:sz w:val="22"/>
        </w:rPr>
        <w:t>hydroxybutyrate.  Intravenous glucose should be available for rescue and glucagon should also be available both for stimulation testing and for rescue when hyperinsulinism is suspected.</w:t>
      </w:r>
    </w:p>
    <w:p w14:paraId="1E66C38B" w14:textId="77777777" w:rsidR="00F96443" w:rsidRPr="00872AC5" w:rsidRDefault="00F96443" w:rsidP="009C3A2A">
      <w:pPr>
        <w:spacing w:line="276" w:lineRule="auto"/>
        <w:textAlignment w:val="baseline"/>
        <w:rPr>
          <w:rFonts w:ascii="Arial" w:eastAsia="Times New Roman" w:hAnsi="Arial" w:cs="Arial"/>
          <w:sz w:val="22"/>
        </w:rPr>
      </w:pPr>
    </w:p>
    <w:tbl>
      <w:tblPr>
        <w:tblStyle w:val="TableGrid1"/>
        <w:tblW w:w="0" w:type="auto"/>
        <w:tblLook w:val="04A0" w:firstRow="1" w:lastRow="0" w:firstColumn="1" w:lastColumn="0" w:noHBand="0" w:noVBand="1"/>
      </w:tblPr>
      <w:tblGrid>
        <w:gridCol w:w="9350"/>
      </w:tblGrid>
      <w:tr w:rsidR="00F008E2" w:rsidRPr="00872AC5" w14:paraId="0BE990D3" w14:textId="77777777" w:rsidTr="00230C93">
        <w:tc>
          <w:tcPr>
            <w:tcW w:w="9350" w:type="dxa"/>
            <w:shd w:val="clear" w:color="auto" w:fill="FFFF00"/>
          </w:tcPr>
          <w:p w14:paraId="02E0FA28" w14:textId="7A06FC9F" w:rsidR="00F008E2" w:rsidRPr="00230C93" w:rsidRDefault="00F008E2" w:rsidP="009C3A2A">
            <w:pPr>
              <w:spacing w:line="276" w:lineRule="auto"/>
              <w:textAlignment w:val="baseline"/>
              <w:rPr>
                <w:rFonts w:ascii="Arial" w:eastAsia="Times New Roman" w:hAnsi="Arial" w:cs="Arial"/>
                <w:b/>
                <w:bCs/>
                <w:szCs w:val="20"/>
              </w:rPr>
            </w:pPr>
            <w:r w:rsidRPr="00230C93">
              <w:rPr>
                <w:rFonts w:ascii="Arial" w:eastAsia="Times New Roman" w:hAnsi="Arial" w:cs="Arial"/>
                <w:b/>
                <w:bCs/>
                <w:szCs w:val="20"/>
              </w:rPr>
              <w:t>Table 10</w:t>
            </w:r>
            <w:r w:rsidR="00230C93" w:rsidRPr="00230C93">
              <w:rPr>
                <w:rFonts w:ascii="Arial" w:eastAsia="Times New Roman" w:hAnsi="Arial" w:cs="Arial"/>
                <w:b/>
                <w:bCs/>
                <w:szCs w:val="20"/>
              </w:rPr>
              <w:t>.</w:t>
            </w:r>
            <w:r w:rsidRPr="00230C93">
              <w:rPr>
                <w:rFonts w:ascii="Arial" w:eastAsia="Times New Roman" w:hAnsi="Arial" w:cs="Arial"/>
                <w:b/>
                <w:bCs/>
                <w:szCs w:val="20"/>
              </w:rPr>
              <w:t xml:space="preserve">  Diagnostic Fasting Test </w:t>
            </w:r>
          </w:p>
        </w:tc>
      </w:tr>
      <w:tr w:rsidR="00F008E2" w:rsidRPr="00872AC5" w14:paraId="47297EBE" w14:textId="77777777" w:rsidTr="00230C93">
        <w:tc>
          <w:tcPr>
            <w:tcW w:w="9350" w:type="dxa"/>
          </w:tcPr>
          <w:p w14:paraId="1A659C4A" w14:textId="791646EF" w:rsidR="00F008E2" w:rsidRPr="00230C93" w:rsidRDefault="00F008E2" w:rsidP="009C3A2A">
            <w:pPr>
              <w:spacing w:line="276" w:lineRule="auto"/>
              <w:textAlignment w:val="baseline"/>
              <w:rPr>
                <w:rFonts w:ascii="Arial" w:eastAsia="Times New Roman" w:hAnsi="Arial" w:cs="Arial"/>
                <w:b/>
                <w:bCs/>
              </w:rPr>
            </w:pPr>
            <w:r w:rsidRPr="00230C93">
              <w:rPr>
                <w:rFonts w:ascii="Arial" w:eastAsia="Times New Roman" w:hAnsi="Arial" w:cs="Arial"/>
              </w:rPr>
              <w:t>Perform test only on a unit with trained medical</w:t>
            </w:r>
            <w:r w:rsidR="00F816DD" w:rsidRPr="00230C93">
              <w:rPr>
                <w:rFonts w:ascii="Arial" w:eastAsia="Times New Roman" w:hAnsi="Arial" w:cs="Arial"/>
              </w:rPr>
              <w:t xml:space="preserve"> and </w:t>
            </w:r>
            <w:r w:rsidRPr="00230C93">
              <w:rPr>
                <w:rFonts w:ascii="Arial" w:eastAsia="Times New Roman" w:hAnsi="Arial" w:cs="Arial"/>
              </w:rPr>
              <w:t>nursing staff who are experienced in the performance of fasting studies</w:t>
            </w:r>
            <w:r w:rsidR="00230C93" w:rsidRPr="00230C93">
              <w:rPr>
                <w:rFonts w:ascii="Arial" w:eastAsia="Times New Roman" w:hAnsi="Arial" w:cs="Arial"/>
              </w:rPr>
              <w:t>.</w:t>
            </w:r>
            <w:r w:rsidRPr="00230C93">
              <w:rPr>
                <w:rFonts w:ascii="Arial" w:eastAsia="Times New Roman" w:hAnsi="Arial" w:cs="Arial"/>
              </w:rPr>
              <w:t> </w:t>
            </w:r>
          </w:p>
        </w:tc>
      </w:tr>
      <w:tr w:rsidR="00F008E2" w:rsidRPr="00872AC5" w14:paraId="1D6E49A6" w14:textId="77777777" w:rsidTr="00230C93">
        <w:tc>
          <w:tcPr>
            <w:tcW w:w="9350" w:type="dxa"/>
          </w:tcPr>
          <w:p w14:paraId="1DF00EA3" w14:textId="77777777" w:rsidR="00F008E2" w:rsidRPr="00230C93" w:rsidRDefault="00F008E2" w:rsidP="009C3A2A">
            <w:pPr>
              <w:pStyle w:val="ListParagraph"/>
              <w:numPr>
                <w:ilvl w:val="0"/>
                <w:numId w:val="28"/>
              </w:numPr>
              <w:spacing w:line="276" w:lineRule="auto"/>
              <w:ind w:left="0"/>
              <w:textAlignment w:val="baseline"/>
              <w:rPr>
                <w:rFonts w:eastAsia="Times New Roman" w:cs="Arial"/>
                <w:b/>
                <w:bCs/>
                <w:szCs w:val="22"/>
              </w:rPr>
            </w:pPr>
            <w:r w:rsidRPr="00230C93">
              <w:rPr>
                <w:rFonts w:eastAsia="Times New Roman" w:cs="Arial"/>
                <w:szCs w:val="22"/>
              </w:rPr>
              <w:t>Have IV access and D10% (2-5 ml/kg) for emergency resuscitation.</w:t>
            </w:r>
          </w:p>
        </w:tc>
      </w:tr>
      <w:tr w:rsidR="00F008E2" w:rsidRPr="00872AC5" w14:paraId="0E63D130" w14:textId="77777777" w:rsidTr="00230C93">
        <w:tc>
          <w:tcPr>
            <w:tcW w:w="9350" w:type="dxa"/>
          </w:tcPr>
          <w:p w14:paraId="2B0C3541" w14:textId="4315470E" w:rsidR="00F008E2" w:rsidRPr="00230C93" w:rsidRDefault="00F008E2" w:rsidP="009C3A2A">
            <w:pPr>
              <w:pStyle w:val="ListParagraph"/>
              <w:numPr>
                <w:ilvl w:val="0"/>
                <w:numId w:val="28"/>
              </w:numPr>
              <w:spacing w:line="276" w:lineRule="auto"/>
              <w:ind w:left="0"/>
              <w:textAlignment w:val="baseline"/>
              <w:rPr>
                <w:rFonts w:eastAsia="Times New Roman" w:cs="Arial"/>
                <w:b/>
                <w:bCs/>
                <w:szCs w:val="22"/>
              </w:rPr>
            </w:pPr>
            <w:r w:rsidRPr="00230C93">
              <w:rPr>
                <w:rFonts w:eastAsia="Times New Roman" w:cs="Arial"/>
                <w:szCs w:val="22"/>
              </w:rPr>
              <w:t>Measure glucose by POC meter every 2-3 hours until glucose &lt;70 mg/dL (&lt;3.9 mmol/L); then every 2 hours until &lt;60 mg/dL</w:t>
            </w:r>
            <w:r w:rsidR="0065539F" w:rsidRPr="00230C93">
              <w:rPr>
                <w:rFonts w:eastAsia="Times New Roman" w:cs="Arial"/>
                <w:szCs w:val="22"/>
              </w:rPr>
              <w:t xml:space="preserve"> </w:t>
            </w:r>
            <w:r w:rsidRPr="00230C93">
              <w:rPr>
                <w:rFonts w:eastAsia="Times New Roman" w:cs="Arial"/>
                <w:szCs w:val="22"/>
              </w:rPr>
              <w:t xml:space="preserve">(&lt;3.3 mmol/L); then hourly until </w:t>
            </w:r>
            <w:r w:rsidRPr="00230C93">
              <w:rPr>
                <w:rFonts w:eastAsia="Times New Roman" w:cs="Arial"/>
                <w:szCs w:val="22"/>
                <w:u w:val="single"/>
              </w:rPr>
              <w:t>&lt;</w:t>
            </w:r>
            <w:r w:rsidRPr="00230C93">
              <w:rPr>
                <w:rFonts w:eastAsia="Times New Roman" w:cs="Arial"/>
                <w:szCs w:val="22"/>
              </w:rPr>
              <w:t>50mg/dL</w:t>
            </w:r>
            <w:r w:rsidR="006640DE" w:rsidRPr="00230C93">
              <w:rPr>
                <w:rFonts w:eastAsia="Times New Roman" w:cs="Arial"/>
                <w:szCs w:val="22"/>
              </w:rPr>
              <w:t xml:space="preserve"> </w:t>
            </w:r>
            <w:r w:rsidRPr="00230C93">
              <w:rPr>
                <w:rFonts w:eastAsia="Times New Roman" w:cs="Arial"/>
                <w:szCs w:val="22"/>
              </w:rPr>
              <w:t xml:space="preserve">(&lt;2.8 mmol/L)  </w:t>
            </w:r>
          </w:p>
        </w:tc>
      </w:tr>
      <w:tr w:rsidR="00F008E2" w:rsidRPr="00872AC5" w14:paraId="52E5048F" w14:textId="77777777" w:rsidTr="00230C93">
        <w:tc>
          <w:tcPr>
            <w:tcW w:w="9350" w:type="dxa"/>
          </w:tcPr>
          <w:p w14:paraId="265CD85C" w14:textId="29779165" w:rsidR="00F008E2" w:rsidRPr="00230C93" w:rsidRDefault="00F008E2" w:rsidP="009C3A2A">
            <w:pPr>
              <w:pStyle w:val="ListParagraph"/>
              <w:numPr>
                <w:ilvl w:val="1"/>
                <w:numId w:val="28"/>
              </w:numPr>
              <w:spacing w:line="276" w:lineRule="auto"/>
              <w:ind w:left="0"/>
              <w:textAlignment w:val="baseline"/>
              <w:rPr>
                <w:rFonts w:eastAsia="Times New Roman" w:cs="Arial"/>
                <w:b/>
                <w:bCs/>
                <w:szCs w:val="22"/>
              </w:rPr>
            </w:pPr>
            <w:r w:rsidRPr="00230C93">
              <w:rPr>
                <w:rFonts w:eastAsia="Times New Roman" w:cs="Arial"/>
                <w:szCs w:val="22"/>
              </w:rPr>
              <w:t>When glucose &lt;60</w:t>
            </w:r>
            <w:r w:rsidR="006640DE" w:rsidRPr="00230C93">
              <w:rPr>
                <w:rFonts w:eastAsia="Times New Roman" w:cs="Arial"/>
                <w:szCs w:val="22"/>
              </w:rPr>
              <w:t xml:space="preserve"> </w:t>
            </w:r>
            <w:r w:rsidRPr="00230C93">
              <w:rPr>
                <w:rFonts w:eastAsia="Times New Roman" w:cs="Arial"/>
                <w:szCs w:val="22"/>
              </w:rPr>
              <w:t>mg/dL</w:t>
            </w:r>
            <w:r w:rsidR="0065539F" w:rsidRPr="00230C93">
              <w:rPr>
                <w:rFonts w:eastAsia="Times New Roman" w:cs="Arial"/>
                <w:szCs w:val="22"/>
              </w:rPr>
              <w:t xml:space="preserve"> </w:t>
            </w:r>
            <w:r w:rsidRPr="00230C93">
              <w:rPr>
                <w:rFonts w:eastAsia="Times New Roman" w:cs="Arial"/>
                <w:szCs w:val="22"/>
              </w:rPr>
              <w:t>(&lt;3.3 mmol/L) send specimen for laboratory</w:t>
            </w:r>
            <w:r w:rsidRPr="00230C93">
              <w:rPr>
                <w:rFonts w:ascii="Calibri" w:eastAsia="Times New Roman" w:hAnsi="Calibri" w:cs="Calibri"/>
                <w:szCs w:val="22"/>
              </w:rPr>
              <w:t xml:space="preserve"> </w:t>
            </w:r>
            <w:r w:rsidRPr="00230C93">
              <w:rPr>
                <w:rFonts w:eastAsia="Times New Roman" w:cs="Arial"/>
                <w:szCs w:val="22"/>
              </w:rPr>
              <w:t>confirmation of plasma glucose </w:t>
            </w:r>
          </w:p>
        </w:tc>
      </w:tr>
      <w:tr w:rsidR="00F008E2" w:rsidRPr="00872AC5" w14:paraId="317D169C" w14:textId="77777777" w:rsidTr="00230C93">
        <w:tc>
          <w:tcPr>
            <w:tcW w:w="9350" w:type="dxa"/>
          </w:tcPr>
          <w:p w14:paraId="36ECB233" w14:textId="493F7E2B" w:rsidR="00F008E2" w:rsidRPr="00230C93" w:rsidRDefault="00F008E2" w:rsidP="009C3A2A">
            <w:pPr>
              <w:pStyle w:val="ListParagraph"/>
              <w:numPr>
                <w:ilvl w:val="0"/>
                <w:numId w:val="28"/>
              </w:numPr>
              <w:spacing w:line="276" w:lineRule="auto"/>
              <w:ind w:left="0"/>
              <w:textAlignment w:val="baseline"/>
              <w:rPr>
                <w:rFonts w:eastAsia="Times New Roman" w:cs="Arial"/>
                <w:b/>
                <w:bCs/>
                <w:szCs w:val="22"/>
              </w:rPr>
            </w:pPr>
            <w:r w:rsidRPr="00230C93">
              <w:rPr>
                <w:rFonts w:eastAsia="Times New Roman" w:cs="Arial"/>
                <w:szCs w:val="22"/>
              </w:rPr>
              <w:t>Measure beta-hydroxybutyrate every 2-3 hours and when glucose &lt;50mg/dL (&lt;2.8 mmol/L)</w:t>
            </w:r>
          </w:p>
        </w:tc>
      </w:tr>
      <w:tr w:rsidR="00F008E2" w:rsidRPr="00872AC5" w14:paraId="74D89C97" w14:textId="77777777" w:rsidTr="00230C93">
        <w:tc>
          <w:tcPr>
            <w:tcW w:w="9350" w:type="dxa"/>
          </w:tcPr>
          <w:p w14:paraId="26D92E79" w14:textId="210792CA" w:rsidR="00F008E2" w:rsidRPr="00230C93" w:rsidRDefault="00F008E2" w:rsidP="009C3A2A">
            <w:pPr>
              <w:pStyle w:val="ListParagraph"/>
              <w:numPr>
                <w:ilvl w:val="1"/>
                <w:numId w:val="28"/>
              </w:numPr>
              <w:spacing w:line="276" w:lineRule="auto"/>
              <w:ind w:left="0"/>
              <w:textAlignment w:val="baseline"/>
              <w:rPr>
                <w:rFonts w:eastAsia="Times New Roman" w:cs="Arial"/>
                <w:b/>
                <w:bCs/>
                <w:szCs w:val="22"/>
              </w:rPr>
            </w:pPr>
            <w:r w:rsidRPr="00230C93">
              <w:rPr>
                <w:rFonts w:eastAsia="Times New Roman" w:cs="Arial"/>
                <w:szCs w:val="22"/>
              </w:rPr>
              <w:t>When plasma glucose </w:t>
            </w:r>
            <w:r w:rsidR="00E568AB" w:rsidRPr="00230C93">
              <w:rPr>
                <w:rFonts w:eastAsia="Times New Roman" w:cs="Arial"/>
                <w:szCs w:val="22"/>
              </w:rPr>
              <w:t>≤</w:t>
            </w:r>
            <w:r w:rsidRPr="00230C93">
              <w:rPr>
                <w:rFonts w:eastAsia="Times New Roman" w:cs="Arial"/>
                <w:szCs w:val="22"/>
              </w:rPr>
              <w:t xml:space="preserve">50 mg/dL (&lt;2.8mmol/L) draw blood for the CRITICAL sample:  </w:t>
            </w:r>
          </w:p>
        </w:tc>
      </w:tr>
      <w:tr w:rsidR="00F008E2" w:rsidRPr="00872AC5" w14:paraId="4A98B310" w14:textId="77777777" w:rsidTr="00230C93">
        <w:tc>
          <w:tcPr>
            <w:tcW w:w="9350" w:type="dxa"/>
          </w:tcPr>
          <w:p w14:paraId="34FC3562" w14:textId="68670DD3" w:rsidR="00F008E2" w:rsidRPr="00230C93" w:rsidRDefault="00F008E2" w:rsidP="00D574B3">
            <w:pPr>
              <w:rPr>
                <w:rFonts w:eastAsia="Times New Roman" w:cs="Arial"/>
                <w:b/>
                <w:bCs/>
              </w:rPr>
            </w:pPr>
            <w:r w:rsidRPr="00D574B3">
              <w:rPr>
                <w:rFonts w:eastAsia="Times New Roman" w:cs="Arial"/>
              </w:rPr>
              <w:t>glucose, insulin, beta-hydroxybutyrate, free fatty acids</w:t>
            </w:r>
            <w:r w:rsidR="00D574B3" w:rsidRPr="00D574B3">
              <w:rPr>
                <w:rFonts w:eastAsia="Times New Roman" w:cs="Arial"/>
              </w:rPr>
              <w:t>, ammonia, cortisol, growth hormone, lactate, acylcarnitine profile, urine organic acids</w:t>
            </w:r>
          </w:p>
        </w:tc>
      </w:tr>
      <w:tr w:rsidR="00F008E2" w:rsidRPr="00872AC5" w14:paraId="0B1E90D4" w14:textId="77777777" w:rsidTr="00230C93">
        <w:tc>
          <w:tcPr>
            <w:tcW w:w="9350" w:type="dxa"/>
          </w:tcPr>
          <w:p w14:paraId="4B72B88B" w14:textId="28A8C7D3" w:rsidR="00F008E2" w:rsidRPr="00230C93" w:rsidRDefault="00F008E2" w:rsidP="009C3A2A">
            <w:pPr>
              <w:pStyle w:val="ListParagraph"/>
              <w:numPr>
                <w:ilvl w:val="2"/>
                <w:numId w:val="28"/>
              </w:numPr>
              <w:spacing w:line="276" w:lineRule="auto"/>
              <w:ind w:left="0"/>
              <w:textAlignment w:val="baseline"/>
              <w:rPr>
                <w:rFonts w:eastAsia="Times New Roman" w:cs="Arial"/>
                <w:b/>
                <w:bCs/>
                <w:szCs w:val="22"/>
              </w:rPr>
            </w:pPr>
            <w:r w:rsidRPr="00230C93">
              <w:rPr>
                <w:rFonts w:eastAsia="Times New Roman" w:cs="Arial"/>
                <w:szCs w:val="22"/>
              </w:rPr>
              <w:t>Special circumstances: C-peptide, proinsulin, sul</w:t>
            </w:r>
            <w:r w:rsidR="009A57D3" w:rsidRPr="00230C93">
              <w:rPr>
                <w:rFonts w:eastAsia="Times New Roman" w:cs="Arial"/>
                <w:szCs w:val="22"/>
              </w:rPr>
              <w:t>f</w:t>
            </w:r>
            <w:r w:rsidRPr="00230C93">
              <w:rPr>
                <w:rFonts w:eastAsia="Times New Roman" w:cs="Arial"/>
                <w:szCs w:val="22"/>
              </w:rPr>
              <w:t xml:space="preserve">onylurea screen, toxicology screen, serum amino-acids, </w:t>
            </w:r>
          </w:p>
        </w:tc>
      </w:tr>
      <w:tr w:rsidR="00F008E2" w:rsidRPr="00872AC5" w14:paraId="50A56D17" w14:textId="77777777" w:rsidTr="00230C93">
        <w:tc>
          <w:tcPr>
            <w:tcW w:w="9350" w:type="dxa"/>
          </w:tcPr>
          <w:p w14:paraId="2EA6D0CF" w14:textId="77777777" w:rsidR="00F008E2" w:rsidRPr="00230C93" w:rsidRDefault="00F008E2" w:rsidP="009C3A2A">
            <w:pPr>
              <w:pStyle w:val="ListParagraph"/>
              <w:numPr>
                <w:ilvl w:val="0"/>
                <w:numId w:val="28"/>
              </w:numPr>
              <w:spacing w:line="276" w:lineRule="auto"/>
              <w:ind w:left="0"/>
              <w:textAlignment w:val="baseline"/>
              <w:rPr>
                <w:rFonts w:eastAsia="Times New Roman" w:cs="Arial"/>
                <w:b/>
                <w:bCs/>
                <w:szCs w:val="22"/>
              </w:rPr>
            </w:pPr>
            <w:r w:rsidRPr="00230C93">
              <w:rPr>
                <w:rFonts w:eastAsia="Times New Roman" w:cs="Arial"/>
                <w:szCs w:val="22"/>
              </w:rPr>
              <w:t>Perform Glucagon Stimulation Test once CRITICAL samples are obtained </w:t>
            </w:r>
          </w:p>
        </w:tc>
      </w:tr>
      <w:tr w:rsidR="00F008E2" w:rsidRPr="00872AC5" w14:paraId="22025C92" w14:textId="77777777" w:rsidTr="00230C93">
        <w:tc>
          <w:tcPr>
            <w:tcW w:w="9350" w:type="dxa"/>
          </w:tcPr>
          <w:p w14:paraId="7556E7AA" w14:textId="3A9712AB" w:rsidR="00F008E2" w:rsidRPr="00230C93" w:rsidRDefault="00F008E2" w:rsidP="009C3A2A">
            <w:pPr>
              <w:numPr>
                <w:ilvl w:val="0"/>
                <w:numId w:val="24"/>
              </w:numPr>
              <w:spacing w:line="276" w:lineRule="auto"/>
              <w:ind w:left="0" w:firstLine="0"/>
              <w:textAlignment w:val="baseline"/>
              <w:rPr>
                <w:rFonts w:ascii="Arial" w:eastAsia="Times New Roman" w:hAnsi="Arial" w:cs="Arial"/>
                <w:b/>
                <w:bCs/>
              </w:rPr>
            </w:pPr>
            <w:r w:rsidRPr="00230C93">
              <w:rPr>
                <w:rFonts w:ascii="Arial" w:eastAsia="Times New Roman" w:hAnsi="Arial" w:cs="Arial"/>
              </w:rPr>
              <w:t>Measure glucose using POC meter and then give glucagon 30 mcg/kg or 0.5-1</w:t>
            </w:r>
            <w:r w:rsidR="00E568AB" w:rsidRPr="00230C93">
              <w:rPr>
                <w:rFonts w:ascii="Arial" w:eastAsia="Times New Roman" w:hAnsi="Arial" w:cs="Arial"/>
              </w:rPr>
              <w:t xml:space="preserve"> </w:t>
            </w:r>
            <w:r w:rsidRPr="00230C93">
              <w:rPr>
                <w:rFonts w:ascii="Arial" w:eastAsia="Times New Roman" w:hAnsi="Arial" w:cs="Arial"/>
              </w:rPr>
              <w:t>mg by IM or IV push as long as glucose is &lt;50</w:t>
            </w:r>
            <w:r w:rsidR="0065539F" w:rsidRPr="00230C93">
              <w:rPr>
                <w:rFonts w:ascii="Arial" w:eastAsia="Times New Roman" w:hAnsi="Arial" w:cs="Arial"/>
              </w:rPr>
              <w:t xml:space="preserve"> </w:t>
            </w:r>
            <w:r w:rsidRPr="00230C93">
              <w:rPr>
                <w:rFonts w:ascii="Arial" w:eastAsia="Times New Roman" w:hAnsi="Arial" w:cs="Arial"/>
              </w:rPr>
              <w:t>mg/dL (&lt;2.8 mmol/L)</w:t>
            </w:r>
          </w:p>
        </w:tc>
      </w:tr>
      <w:tr w:rsidR="00F008E2" w:rsidRPr="00872AC5" w14:paraId="30FDFC24" w14:textId="77777777" w:rsidTr="00230C93">
        <w:tc>
          <w:tcPr>
            <w:tcW w:w="9350" w:type="dxa"/>
          </w:tcPr>
          <w:p w14:paraId="4FA61199" w14:textId="77777777" w:rsidR="00F008E2" w:rsidRPr="00230C93" w:rsidRDefault="00F008E2" w:rsidP="009C3A2A">
            <w:pPr>
              <w:numPr>
                <w:ilvl w:val="0"/>
                <w:numId w:val="25"/>
              </w:numPr>
              <w:spacing w:line="276" w:lineRule="auto"/>
              <w:ind w:left="0" w:firstLine="0"/>
              <w:textAlignment w:val="baseline"/>
              <w:rPr>
                <w:rFonts w:ascii="Arial" w:eastAsia="Times New Roman" w:hAnsi="Arial" w:cs="Arial"/>
                <w:b/>
                <w:bCs/>
              </w:rPr>
            </w:pPr>
            <w:r w:rsidRPr="00230C93">
              <w:rPr>
                <w:rFonts w:ascii="Arial" w:eastAsia="Times New Roman" w:hAnsi="Arial" w:cs="Arial"/>
              </w:rPr>
              <w:t>Monitor glucose using POC meter every 10 minute for 40 minutes </w:t>
            </w:r>
          </w:p>
        </w:tc>
      </w:tr>
      <w:tr w:rsidR="00F008E2" w:rsidRPr="00872AC5" w14:paraId="2195CC69" w14:textId="77777777" w:rsidTr="00230C93">
        <w:tc>
          <w:tcPr>
            <w:tcW w:w="9350" w:type="dxa"/>
          </w:tcPr>
          <w:p w14:paraId="1ABEB797" w14:textId="1D41A1C6" w:rsidR="00F008E2" w:rsidRPr="00230C93" w:rsidRDefault="00F008E2" w:rsidP="009C3A2A">
            <w:pPr>
              <w:numPr>
                <w:ilvl w:val="0"/>
                <w:numId w:val="26"/>
              </w:numPr>
              <w:spacing w:line="276" w:lineRule="auto"/>
              <w:ind w:left="0" w:firstLine="0"/>
              <w:textAlignment w:val="baseline"/>
              <w:rPr>
                <w:rFonts w:ascii="Arial" w:eastAsia="Times New Roman" w:hAnsi="Arial" w:cs="Arial"/>
                <w:b/>
                <w:bCs/>
              </w:rPr>
            </w:pPr>
            <w:r w:rsidRPr="00230C93">
              <w:rPr>
                <w:rFonts w:ascii="Arial" w:eastAsia="Times New Roman" w:hAnsi="Arial" w:cs="Arial"/>
              </w:rPr>
              <w:t>Terminate test if glucose is still below 50 mg/dL (&lt;2.8 mmol/L) after 30 minutes </w:t>
            </w:r>
          </w:p>
        </w:tc>
      </w:tr>
      <w:tr w:rsidR="00F008E2" w:rsidRPr="00872AC5" w14:paraId="5B36F5E0" w14:textId="77777777" w:rsidTr="00230C93">
        <w:tc>
          <w:tcPr>
            <w:tcW w:w="9350" w:type="dxa"/>
          </w:tcPr>
          <w:p w14:paraId="0ACFA699" w14:textId="0440FAC2" w:rsidR="00F008E2" w:rsidRPr="00230C93" w:rsidRDefault="00F008E2" w:rsidP="009C3A2A">
            <w:pPr>
              <w:numPr>
                <w:ilvl w:val="0"/>
                <w:numId w:val="27"/>
              </w:numPr>
              <w:spacing w:line="276" w:lineRule="auto"/>
              <w:ind w:left="0" w:firstLine="0"/>
              <w:textAlignment w:val="baseline"/>
              <w:rPr>
                <w:rFonts w:ascii="Arial" w:eastAsia="Times New Roman" w:hAnsi="Arial" w:cs="Arial"/>
                <w:b/>
                <w:bCs/>
              </w:rPr>
            </w:pPr>
            <w:r w:rsidRPr="00230C93">
              <w:rPr>
                <w:rFonts w:ascii="Arial" w:eastAsia="Times New Roman" w:hAnsi="Arial" w:cs="Arial"/>
              </w:rPr>
              <w:t>After 40 minutes, may feed and resume treatment to maintain plasma glucose &gt;70</w:t>
            </w:r>
            <w:r w:rsidR="0065539F" w:rsidRPr="00230C93">
              <w:rPr>
                <w:rFonts w:ascii="Arial" w:eastAsia="Times New Roman" w:hAnsi="Arial" w:cs="Arial"/>
              </w:rPr>
              <w:t xml:space="preserve"> </w:t>
            </w:r>
            <w:r w:rsidRPr="00230C93">
              <w:rPr>
                <w:rFonts w:ascii="Arial" w:eastAsia="Times New Roman" w:hAnsi="Arial" w:cs="Arial"/>
              </w:rPr>
              <w:t>mg/dL (3.9 mmol/L) </w:t>
            </w:r>
          </w:p>
        </w:tc>
      </w:tr>
    </w:tbl>
    <w:p w14:paraId="23B0DFA5" w14:textId="68ECF137" w:rsidR="00F816DD" w:rsidRPr="00230C93" w:rsidRDefault="00F816DD" w:rsidP="009C3A2A">
      <w:pPr>
        <w:spacing w:line="276" w:lineRule="auto"/>
        <w:rPr>
          <w:bCs/>
          <w:sz w:val="22"/>
        </w:rPr>
      </w:pPr>
      <w:r w:rsidRPr="00230C93">
        <w:rPr>
          <w:bCs/>
          <w:sz w:val="22"/>
        </w:rPr>
        <w:t xml:space="preserve">Adapted from De Leon DD, Arnoux JB, Banerjee I, </w:t>
      </w:r>
      <w:proofErr w:type="spellStart"/>
      <w:r w:rsidRPr="00230C93">
        <w:rPr>
          <w:bCs/>
          <w:sz w:val="22"/>
        </w:rPr>
        <w:t>Bergada</w:t>
      </w:r>
      <w:proofErr w:type="spellEnd"/>
      <w:r w:rsidRPr="00230C93">
        <w:rPr>
          <w:bCs/>
          <w:sz w:val="22"/>
        </w:rPr>
        <w:t xml:space="preserve"> I, Bhatti T, Conwell LS, Fu JF, Flanagan SE, Gillis D, Meissner T, </w:t>
      </w:r>
      <w:proofErr w:type="spellStart"/>
      <w:r w:rsidRPr="00230C93">
        <w:rPr>
          <w:bCs/>
          <w:sz w:val="22"/>
        </w:rPr>
        <w:t>Mohnike</w:t>
      </w:r>
      <w:proofErr w:type="spellEnd"/>
      <w:r w:rsidRPr="00230C93">
        <w:rPr>
          <w:bCs/>
          <w:sz w:val="22"/>
        </w:rPr>
        <w:t xml:space="preserve"> K, Pasquini TLS, Shah P, Stanley CA, Vella A, </w:t>
      </w:r>
      <w:proofErr w:type="spellStart"/>
      <w:r w:rsidRPr="00230C93">
        <w:rPr>
          <w:bCs/>
          <w:sz w:val="22"/>
        </w:rPr>
        <w:t>Yorifuji</w:t>
      </w:r>
      <w:proofErr w:type="spellEnd"/>
      <w:r w:rsidRPr="00230C93">
        <w:rPr>
          <w:bCs/>
          <w:sz w:val="22"/>
        </w:rPr>
        <w:t xml:space="preserve"> T, Thornton PS. International Guidelines for the Diagnosis and Management of Hyperinsulinism. </w:t>
      </w:r>
      <w:proofErr w:type="spellStart"/>
      <w:r w:rsidRPr="00230C93">
        <w:rPr>
          <w:bCs/>
          <w:sz w:val="22"/>
        </w:rPr>
        <w:t>Horm</w:t>
      </w:r>
      <w:proofErr w:type="spellEnd"/>
      <w:r w:rsidRPr="00230C93">
        <w:rPr>
          <w:bCs/>
          <w:sz w:val="22"/>
        </w:rPr>
        <w:t xml:space="preserve"> Res </w:t>
      </w:r>
      <w:proofErr w:type="spellStart"/>
      <w:r w:rsidRPr="00230C93">
        <w:rPr>
          <w:bCs/>
          <w:sz w:val="22"/>
        </w:rPr>
        <w:t>Paediatr</w:t>
      </w:r>
      <w:proofErr w:type="spellEnd"/>
      <w:r w:rsidRPr="00230C93">
        <w:rPr>
          <w:bCs/>
          <w:sz w:val="22"/>
        </w:rPr>
        <w:t xml:space="preserve">. 2023 </w:t>
      </w:r>
      <w:r w:rsidRPr="00230C93">
        <w:rPr>
          <w:bCs/>
          <w:sz w:val="22"/>
        </w:rPr>
        <w:fldChar w:fldCharType="begin"/>
      </w:r>
      <w:r w:rsidR="00337F21">
        <w:rPr>
          <w:bCs/>
          <w:sz w:val="22"/>
        </w:rPr>
        <w:instrText xml:space="preserve"> ADDIN EN.CITE &lt;EndNote&gt;&lt;Cite&gt;&lt;Author&gt;De Leon&lt;/Author&gt;&lt;Year&gt;2023&lt;/Year&gt;&lt;RecNum&gt;1379&lt;/RecNum&gt;&lt;DisplayText&gt;(32)&lt;/DisplayText&gt;&lt;record&gt;&lt;rec-number&gt;1379&lt;/rec-number&gt;&lt;foreign-keys&gt;&lt;key app="EN" db-id="rw2rtz22zfvwa7etze3590v9t5edtpeeww0v" timestamp="1690336227" guid="bb023af4-9178-4976-bba8-267ba3df2beb"&gt;1379&lt;/key&gt;&lt;/foreign-keys&gt;&lt;ref-type name="Journal Article"&gt;17&lt;/ref-type&gt;&lt;contributors&gt;&lt;authors&gt;&lt;author&gt;De Leon, D. D.&lt;/author&gt;&lt;author&gt;Arnoux, J. B.&lt;/author&gt;&lt;author&gt;Banerjee, I.&lt;/author&gt;&lt;author&gt;Bergada, I.&lt;/author&gt;&lt;author&gt;Bhatti, T.&lt;/author&gt;&lt;author&gt;Conwell, L. S.&lt;/author&gt;&lt;author&gt;Fu, J. F.&lt;/author&gt;&lt;author&gt;Flanagan, S. E.&lt;/author&gt;&lt;author&gt;Gillis, D.&lt;/author&gt;&lt;author&gt;Meissner, T.&lt;/author&gt;&lt;author&gt;Mohnike, K.&lt;/author&gt;&lt;author&gt;Pasquini, T. L. S.&lt;/author&gt;&lt;author&gt;Shah, P.&lt;/author&gt;&lt;author&gt;Stanley, C. A.&lt;/author&gt;&lt;author&gt;Vella, A.&lt;/author&gt;&lt;author&gt;Yorifuji, T.&lt;/author&gt;&lt;author&gt;Thornton, P. S.&lt;/author&gt;&lt;/authors&gt;&lt;/contributors&gt;&lt;titles&gt;&lt;title&gt;International Guidelines for the Diagnosis and Management of Hyperinsulinism&lt;/title&gt;&lt;secondary-title&gt;Horm Res Paediatr&lt;/secondary-title&gt;&lt;/titles&gt;&lt;periodical&gt;&lt;full-title&gt;Horm Res Paediatr&lt;/full-title&gt;&lt;/periodical&gt;&lt;edition&gt;2023/07/17&lt;/edition&gt;&lt;dates&gt;&lt;year&gt;2023&lt;/year&gt;&lt;pub-dates&gt;&lt;date&gt;Jul 14&lt;/date&gt;&lt;/pub-dates&gt;&lt;/dates&gt;&lt;isbn&gt;1663-2826 (Electronic)&amp;#xD;1663-2818 (Linking)&lt;/isbn&gt;&lt;accession-num&gt;37454648&lt;/accession-num&gt;&lt;urls&gt;&lt;related-urls&gt;&lt;url&gt;https://www.ncbi.nlm.nih.gov/pubmed/37454648&lt;/url&gt;&lt;url&gt;https://karger.com/hrp/article-pdf/doi/10.1159/000531766/3979387/000531766.pdf&lt;/url&gt;&lt;/related-urls&gt;&lt;/urls&gt;&lt;electronic-resource-num&gt;10.1159/000531766&lt;/electronic-resource-num&gt;&lt;/record&gt;&lt;/Cite&gt;&lt;/EndNote&gt;</w:instrText>
      </w:r>
      <w:r w:rsidRPr="00230C93">
        <w:rPr>
          <w:bCs/>
          <w:sz w:val="22"/>
        </w:rPr>
        <w:fldChar w:fldCharType="separate"/>
      </w:r>
      <w:r w:rsidR="00337F21">
        <w:rPr>
          <w:bCs/>
          <w:noProof/>
          <w:sz w:val="22"/>
        </w:rPr>
        <w:t>(32)</w:t>
      </w:r>
      <w:r w:rsidRPr="00230C93">
        <w:rPr>
          <w:bCs/>
          <w:sz w:val="22"/>
        </w:rPr>
        <w:fldChar w:fldCharType="end"/>
      </w:r>
      <w:r w:rsidR="00230C93">
        <w:rPr>
          <w:bCs/>
          <w:sz w:val="22"/>
        </w:rPr>
        <w:t>.</w:t>
      </w:r>
    </w:p>
    <w:p w14:paraId="539733E7" w14:textId="77777777" w:rsidR="000F0F7C" w:rsidRDefault="000F0F7C" w:rsidP="009C3A2A">
      <w:pPr>
        <w:spacing w:line="276" w:lineRule="auto"/>
        <w:rPr>
          <w:rFonts w:ascii="Arial" w:eastAsia="Times New Roman" w:hAnsi="Arial" w:cs="Arial"/>
          <w:color w:val="000000"/>
          <w:sz w:val="22"/>
        </w:rPr>
      </w:pPr>
    </w:p>
    <w:p w14:paraId="0BBE3009" w14:textId="3F7F75EB" w:rsidR="007A0BF6" w:rsidRDefault="00796F0F"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When the results of </w:t>
      </w:r>
      <w:r w:rsidR="00E753F1">
        <w:rPr>
          <w:rFonts w:ascii="Arial" w:eastAsia="Times New Roman" w:hAnsi="Arial" w:cs="Arial"/>
          <w:color w:val="000000"/>
          <w:sz w:val="22"/>
        </w:rPr>
        <w:t xml:space="preserve">the critical sample </w:t>
      </w:r>
      <w:r>
        <w:rPr>
          <w:rFonts w:ascii="Arial" w:eastAsia="Times New Roman" w:hAnsi="Arial" w:cs="Arial"/>
          <w:color w:val="000000"/>
          <w:sz w:val="22"/>
        </w:rPr>
        <w:t>point to</w:t>
      </w:r>
      <w:r w:rsidR="00E753F1">
        <w:rPr>
          <w:rFonts w:ascii="Arial" w:eastAsia="Times New Roman" w:hAnsi="Arial" w:cs="Arial"/>
          <w:color w:val="000000"/>
          <w:sz w:val="22"/>
        </w:rPr>
        <w:t xml:space="preserve"> the likely area of metabolic </w:t>
      </w:r>
      <w:r w:rsidR="00E753F1" w:rsidRPr="00266A94">
        <w:rPr>
          <w:rFonts w:ascii="Arial" w:eastAsia="Times New Roman" w:hAnsi="Arial" w:cs="Arial"/>
          <w:sz w:val="22"/>
        </w:rPr>
        <w:t>perturbation (</w:t>
      </w:r>
      <w:r w:rsidR="003E2B25">
        <w:rPr>
          <w:rFonts w:ascii="Arial" w:eastAsia="Times New Roman" w:hAnsi="Arial" w:cs="Arial"/>
          <w:sz w:val="22"/>
        </w:rPr>
        <w:t>F</w:t>
      </w:r>
      <w:r w:rsidR="00E753F1" w:rsidRPr="00266A94">
        <w:rPr>
          <w:rFonts w:ascii="Arial" w:eastAsia="Times New Roman" w:hAnsi="Arial" w:cs="Arial"/>
          <w:sz w:val="22"/>
        </w:rPr>
        <w:t>igur</w:t>
      </w:r>
      <w:r w:rsidR="00310FDA" w:rsidRPr="00266A94">
        <w:rPr>
          <w:rFonts w:ascii="Arial" w:eastAsia="Times New Roman" w:hAnsi="Arial" w:cs="Arial"/>
          <w:sz w:val="22"/>
        </w:rPr>
        <w:t xml:space="preserve">e </w:t>
      </w:r>
      <w:r w:rsidR="00321A25">
        <w:rPr>
          <w:rFonts w:ascii="Arial" w:eastAsia="Times New Roman" w:hAnsi="Arial" w:cs="Arial"/>
          <w:sz w:val="22"/>
        </w:rPr>
        <w:t>2</w:t>
      </w:r>
      <w:r w:rsidR="00E753F1" w:rsidRPr="00266A94">
        <w:rPr>
          <w:rFonts w:ascii="Arial" w:eastAsia="Times New Roman" w:hAnsi="Arial" w:cs="Arial"/>
          <w:sz w:val="22"/>
        </w:rPr>
        <w:t>)</w:t>
      </w:r>
      <w:r>
        <w:rPr>
          <w:rFonts w:ascii="Arial" w:eastAsia="Times New Roman" w:hAnsi="Arial" w:cs="Arial"/>
          <w:sz w:val="22"/>
        </w:rPr>
        <w:t>,</w:t>
      </w:r>
      <w:r w:rsidR="00E753F1" w:rsidRPr="00266A94">
        <w:rPr>
          <w:rFonts w:ascii="Arial" w:eastAsia="Times New Roman" w:hAnsi="Arial" w:cs="Arial"/>
          <w:sz w:val="22"/>
        </w:rPr>
        <w:t xml:space="preserve"> </w:t>
      </w:r>
      <w:r w:rsidR="00E753F1">
        <w:rPr>
          <w:rFonts w:ascii="Arial" w:eastAsia="Times New Roman" w:hAnsi="Arial" w:cs="Arial"/>
          <w:color w:val="000000"/>
          <w:sz w:val="22"/>
        </w:rPr>
        <w:t xml:space="preserve">further testing may be </w:t>
      </w:r>
      <w:r w:rsidR="00BE4CFA">
        <w:rPr>
          <w:rFonts w:ascii="Arial" w:eastAsia="Times New Roman" w:hAnsi="Arial" w:cs="Arial"/>
          <w:color w:val="000000"/>
          <w:sz w:val="22"/>
        </w:rPr>
        <w:t>indicated at times</w:t>
      </w:r>
      <w:r w:rsidR="00E753F1">
        <w:rPr>
          <w:rFonts w:ascii="Arial" w:eastAsia="Times New Roman" w:hAnsi="Arial" w:cs="Arial"/>
          <w:color w:val="000000"/>
          <w:sz w:val="22"/>
        </w:rPr>
        <w:t xml:space="preserve"> not necessarily at the time of hypoglycemia. For conditions</w:t>
      </w:r>
      <w:r w:rsidR="00E753F1" w:rsidRPr="00901D34">
        <w:rPr>
          <w:rFonts w:ascii="Arial" w:eastAsia="Times New Roman" w:hAnsi="Arial" w:cs="Arial"/>
          <w:color w:val="000000"/>
          <w:sz w:val="22"/>
        </w:rPr>
        <w:t xml:space="preserve"> such as hyperinsulinism</w:t>
      </w:r>
      <w:r w:rsidR="00E753F1">
        <w:rPr>
          <w:rFonts w:ascii="Arial" w:eastAsia="Times New Roman" w:hAnsi="Arial" w:cs="Arial"/>
          <w:color w:val="000000"/>
          <w:sz w:val="22"/>
        </w:rPr>
        <w:t>,</w:t>
      </w:r>
      <w:r w:rsidR="00E753F1" w:rsidRPr="00901D34">
        <w:rPr>
          <w:rFonts w:ascii="Arial" w:eastAsia="Times New Roman" w:hAnsi="Arial" w:cs="Arial"/>
          <w:color w:val="000000"/>
          <w:sz w:val="22"/>
        </w:rPr>
        <w:t xml:space="preserve"> specific testing can further subclassify the etiology </w:t>
      </w:r>
      <w:r w:rsidR="00E753F1">
        <w:rPr>
          <w:rFonts w:ascii="Arial" w:eastAsia="Times New Roman" w:hAnsi="Arial" w:cs="Arial"/>
          <w:color w:val="000000"/>
          <w:sz w:val="22"/>
        </w:rPr>
        <w:t xml:space="preserve">(such as protein sensitivity in </w:t>
      </w:r>
      <w:r w:rsidR="00613C80">
        <w:rPr>
          <w:rFonts w:ascii="Arial" w:eastAsia="Times New Roman" w:hAnsi="Arial" w:cs="Arial"/>
          <w:color w:val="000000"/>
          <w:sz w:val="22"/>
        </w:rPr>
        <w:t>GDH</w:t>
      </w:r>
      <w:r w:rsidR="002477A2">
        <w:rPr>
          <w:rFonts w:ascii="Arial" w:eastAsia="Times New Roman" w:hAnsi="Arial" w:cs="Arial"/>
          <w:color w:val="000000"/>
          <w:sz w:val="22"/>
        </w:rPr>
        <w:t xml:space="preserve"> HI or </w:t>
      </w:r>
      <w:r w:rsidR="00F96443">
        <w:rPr>
          <w:rFonts w:ascii="Arial" w:eastAsia="Times New Roman" w:hAnsi="Arial" w:cs="Arial"/>
          <w:color w:val="000000"/>
          <w:sz w:val="22"/>
        </w:rPr>
        <w:t xml:space="preserve">HADH </w:t>
      </w:r>
      <w:r w:rsidR="00FC3F90">
        <w:rPr>
          <w:rFonts w:ascii="Arial" w:eastAsia="Times New Roman" w:hAnsi="Arial" w:cs="Arial"/>
          <w:color w:val="000000"/>
          <w:sz w:val="22"/>
        </w:rPr>
        <w:t>HI</w:t>
      </w:r>
      <w:r w:rsidR="00760B60">
        <w:rPr>
          <w:rFonts w:ascii="Arial" w:eastAsia="Times New Roman" w:hAnsi="Arial" w:cs="Arial"/>
          <w:color w:val="000000"/>
          <w:sz w:val="22"/>
        </w:rPr>
        <w:t>,</w:t>
      </w:r>
      <w:r w:rsidR="00AF49FA">
        <w:rPr>
          <w:rFonts w:ascii="Arial" w:eastAsia="Times New Roman" w:hAnsi="Arial" w:cs="Arial"/>
          <w:color w:val="000000"/>
          <w:sz w:val="22"/>
        </w:rPr>
        <w:t xml:space="preserve"> or ammonia levels indicating GDH HI</w:t>
      </w:r>
      <w:r w:rsidR="00E753F1">
        <w:rPr>
          <w:rFonts w:ascii="Arial" w:eastAsia="Times New Roman" w:hAnsi="Arial" w:cs="Arial"/>
          <w:color w:val="000000"/>
          <w:sz w:val="22"/>
        </w:rPr>
        <w:t>)</w:t>
      </w:r>
      <w:r w:rsidR="00AF49FA">
        <w:rPr>
          <w:rFonts w:ascii="Arial" w:eastAsia="Times New Roman" w:hAnsi="Arial" w:cs="Arial"/>
          <w:color w:val="000000"/>
          <w:sz w:val="22"/>
        </w:rPr>
        <w:t>.</w:t>
      </w:r>
      <w:r w:rsidR="00E753F1">
        <w:rPr>
          <w:rFonts w:ascii="Arial" w:eastAsia="Times New Roman" w:hAnsi="Arial" w:cs="Arial"/>
          <w:color w:val="000000"/>
          <w:sz w:val="22"/>
        </w:rPr>
        <w:t xml:space="preserve"> </w:t>
      </w:r>
      <w:r w:rsidR="00AF49FA">
        <w:rPr>
          <w:rFonts w:ascii="Arial" w:eastAsia="Times New Roman" w:hAnsi="Arial" w:cs="Arial"/>
          <w:color w:val="000000"/>
          <w:sz w:val="22"/>
        </w:rPr>
        <w:t xml:space="preserve">In the case of low counter regulatory hormones found at the time of the critical sample, </w:t>
      </w:r>
      <w:r w:rsidR="00E753F1">
        <w:rPr>
          <w:rFonts w:ascii="Arial" w:eastAsia="Times New Roman" w:hAnsi="Arial" w:cs="Arial"/>
          <w:color w:val="000000"/>
          <w:sz w:val="22"/>
        </w:rPr>
        <w:t>stimu</w:t>
      </w:r>
      <w:r w:rsidR="00AF49FA">
        <w:rPr>
          <w:rFonts w:ascii="Arial" w:eastAsia="Times New Roman" w:hAnsi="Arial" w:cs="Arial"/>
          <w:color w:val="000000"/>
          <w:sz w:val="22"/>
        </w:rPr>
        <w:t xml:space="preserve">lation testing for </w:t>
      </w:r>
      <w:r w:rsidR="00F46A41">
        <w:rPr>
          <w:rFonts w:ascii="Arial" w:eastAsia="Times New Roman" w:hAnsi="Arial" w:cs="Arial"/>
          <w:color w:val="000000"/>
          <w:sz w:val="22"/>
        </w:rPr>
        <w:t>growth hormone</w:t>
      </w:r>
      <w:r w:rsidR="00AF49FA">
        <w:rPr>
          <w:rFonts w:ascii="Arial" w:eastAsia="Times New Roman" w:hAnsi="Arial" w:cs="Arial"/>
          <w:color w:val="000000"/>
          <w:sz w:val="22"/>
        </w:rPr>
        <w:t xml:space="preserve">, </w:t>
      </w:r>
      <w:r w:rsidR="00F46A41">
        <w:rPr>
          <w:rFonts w:ascii="Arial" w:eastAsia="Times New Roman" w:hAnsi="Arial" w:cs="Arial"/>
          <w:color w:val="000000"/>
          <w:sz w:val="22"/>
        </w:rPr>
        <w:t>c</w:t>
      </w:r>
      <w:r w:rsidR="00AF49FA">
        <w:rPr>
          <w:rFonts w:ascii="Arial" w:eastAsia="Times New Roman" w:hAnsi="Arial" w:cs="Arial"/>
          <w:color w:val="000000"/>
          <w:sz w:val="22"/>
        </w:rPr>
        <w:t>ortisol</w:t>
      </w:r>
      <w:r w:rsidR="0030066F">
        <w:rPr>
          <w:rFonts w:ascii="Arial" w:eastAsia="Times New Roman" w:hAnsi="Arial" w:cs="Arial"/>
          <w:color w:val="000000"/>
          <w:sz w:val="22"/>
        </w:rPr>
        <w:t>,</w:t>
      </w:r>
      <w:r w:rsidR="00E753F1">
        <w:rPr>
          <w:rFonts w:ascii="Arial" w:eastAsia="Times New Roman" w:hAnsi="Arial" w:cs="Arial"/>
          <w:color w:val="000000"/>
          <w:sz w:val="22"/>
        </w:rPr>
        <w:t xml:space="preserve"> or ACTH deficiency can confirm </w:t>
      </w:r>
      <w:r w:rsidR="00AF49FA">
        <w:rPr>
          <w:rFonts w:ascii="Arial" w:eastAsia="Times New Roman" w:hAnsi="Arial" w:cs="Arial"/>
          <w:color w:val="000000"/>
          <w:sz w:val="22"/>
        </w:rPr>
        <w:t xml:space="preserve">if deficiencies in these hormones are the cause of hypoglycemia. One should never </w:t>
      </w:r>
      <w:r w:rsidR="0030066F">
        <w:rPr>
          <w:rFonts w:ascii="Arial" w:eastAsia="Times New Roman" w:hAnsi="Arial" w:cs="Arial"/>
          <w:color w:val="000000"/>
          <w:sz w:val="22"/>
        </w:rPr>
        <w:t xml:space="preserve">diagnose </w:t>
      </w:r>
      <w:r w:rsidR="007A0BF6">
        <w:rPr>
          <w:rFonts w:ascii="Arial" w:eastAsia="Times New Roman" w:hAnsi="Arial" w:cs="Arial"/>
          <w:color w:val="000000"/>
          <w:sz w:val="22"/>
        </w:rPr>
        <w:t>a hormonal deficiency a</w:t>
      </w:r>
      <w:r w:rsidR="00AF49FA">
        <w:rPr>
          <w:rFonts w:ascii="Arial" w:eastAsia="Times New Roman" w:hAnsi="Arial" w:cs="Arial"/>
          <w:color w:val="000000"/>
          <w:sz w:val="22"/>
        </w:rPr>
        <w:t xml:space="preserve">s the cause of hypoglycemia on a single critical sample but rather only when dynamic testing has </w:t>
      </w:r>
      <w:r w:rsidR="00AF49FA">
        <w:rPr>
          <w:rFonts w:ascii="Arial" w:eastAsia="Times New Roman" w:hAnsi="Arial" w:cs="Arial"/>
          <w:color w:val="000000"/>
          <w:sz w:val="22"/>
        </w:rPr>
        <w:lastRenderedPageBreak/>
        <w:t>demonstrated deficiency</w:t>
      </w:r>
      <w:r w:rsidR="00631981">
        <w:rPr>
          <w:rFonts w:ascii="Arial" w:eastAsia="Times New Roman" w:hAnsi="Arial" w:cs="Arial"/>
          <w:color w:val="000000"/>
          <w:sz w:val="22"/>
        </w:rPr>
        <w:t xml:space="preserve"> </w:t>
      </w:r>
      <w:r w:rsidR="0052097E">
        <w:rPr>
          <w:rFonts w:ascii="Arial" w:eastAsia="Times New Roman" w:hAnsi="Arial" w:cs="Arial"/>
          <w:color w:val="000000"/>
          <w:sz w:val="22"/>
        </w:rPr>
        <w:fldChar w:fldCharType="begin">
          <w:fldData xml:space="preserve">PEVuZE5vdGU+PENpdGU+PEF1dGhvcj5IdXNzYWluPC9BdXRob3I+PFllYXI+MjAwMzwvWWVhcj48
UmVjTnVtPjEzMjE8L1JlY051bT48RGlzcGxheVRleHQ+KDE4LDE5KTwvRGlzcGxheVRleHQ+PHJl
Y29yZD48cmVjLW51bWJlcj4xMzIxPC9yZWMtbnVtYmVyPjxmb3JlaWduLWtleXM+PGtleSBhcHA9
IkVOIiBkYi1pZD0icncycnR6MjJ6ZnZ3YTdldHplMzU5MHY5dDVlZHRwZWV3dzB2IiB0aW1lc3Rh
bXA9IjE2ODM5MTc4MjEiIGd1aWQ9IjcwNzFiZDNmLTAxM2ItNDdlMC05MzZhLThkNjNjZTk1MjM1
NiI+MTMyMTwva2V5PjwvZm9yZWlnbi1rZXlzPjxyZWYtdHlwZSBuYW1lPSJKb3VybmFsIEFydGlj
bGUiPjE3PC9yZWYtdHlwZT48Y29udHJpYnV0b3JzPjxhdXRob3JzPjxhdXRob3I+SHVzc2Fpbiwg
Sy48L2F1dGhvcj48YXV0aG9yPkhpbmRtYXJzaCwgUC48L2F1dGhvcj48YXV0aG9yPkF5bnNsZXkt
R3JlZW4sIEEuPC9hdXRob3I+PC9hdXRob3JzPjwvY29udHJpYnV0b3JzPjxhdXRoLWFkZHJlc3M+
TG9uZG9uIENlbnRlciBmb3IgUGVkaWF0cmljIEVuZG9jcmlub2xvZ3kgYW5kIE1ldGFib2xpc20s
IEdyZWF0IE9ybW9uZCBTdHJlZXQgSG9zcGl0YWwgZm9yIENoaWxkcmVuLCBOYXRpb25hbCBIZWFs
dGggU2VydmljZSBUcnVzdCwgYW5kIEluc3RpdHV0ZSBmb3IgQ2hpbGQgSGVhbHRoLCBVbml2ZXJz
aXR5IENvbGxlZ2UsIExvbmRvbiwgVW5pdGVkIEtpbmdkb20uIGsuaHVzc2FpbkBpY2gudWNsLmFj
LnVrPC9hdXRoLWFkZHJlc3M+PHRpdGxlcz48dGl0bGU+TmVvbmF0ZXMgd2l0aCBzeW1wdG9tYXRp
YyBoeXBlcmluc3VsaW5lbWljIGh5cG9nbHljZW1pYSBnZW5lcmF0ZSBpbmFwcHJvcHJpYXRlbHkg
bG93IHNlcnVtIGNvcnRpc29sIGNvdW50ZXJyZWd1bGF0b3J5IGhvcm1vbmFsIHJlc3BvbnNlczwv
dGl0bGU+PHNlY29uZGFyeS10aXRsZT5KIENsaW4gRW5kb2NyaW5vbCBNZXRhYjwvc2Vjb25kYXJ5
LXRpdGxlPjwvdGl0bGVzPjxwZXJpb2RpY2FsPjxmdWxsLXRpdGxlPkogQ2xpbiBFbmRvY3Jpbm9s
IE1ldGFiPC9mdWxsLXRpdGxlPjwvcGVyaW9kaWNhbD48cGFnZXM+NDM0Mi03PC9wYWdlcz48dm9s
dW1lPjg4PC92b2x1bWU+PG51bWJlcj45PC9udW1iZXI+PGtleXdvcmRzPjxrZXl3b3JkPkFkcmVu
b2NvcnRpY290cm9waWMgSG9ybW9uZS9ibG9vZDwva2V5d29yZD48a2V5d29yZD5CbG9vZCBHbHVj
b3NlL21ldGFib2xpc208L2tleXdvcmQ+PGtleXdvcmQ+RmF0dHkgQWNpZHMsIE5vbmVzdGVyaWZp
ZWQvYmxvb2Q8L2tleXdvcmQ+PGtleXdvcmQ+SHVtYW4gR3Jvd3RoIEhvcm1vbmUvYmxvb2Q8L2tl
eXdvcmQ+PGtleXdvcmQ+SHVtYW5zPC9rZXl3b3JkPjxrZXl3b3JkPkh5ZHJvY29ydGlzb25lLypi
bG9vZDwva2V5d29yZD48a2V5d29yZD5IeXBlcmluc3VsaW5pc20vYmxvb2QvY29uZ2VuaXRhbC8q
bWV0YWJvbGlzbTwva2V5d29yZD48a2V5d29yZD5IeXBvZ2x5Y2VtaWEvYmxvb2QvY29uZ2VuaXRh
bC8qbWV0YWJvbGlzbTwva2V5d29yZD48a2V5d29yZD5IeXBvdGhhbGFtaWMgQXJlYSwgTGF0ZXJh
bC9tZXRhYm9saXNtPC9rZXl3b3JkPjxrZXl3b3JkPkluZmFudCwgTmV3Ym9ybjwva2V5d29yZD48
a2V5d29yZD5JbnN1bGluL2Jsb29kPC9rZXl3b3JkPjwva2V5d29yZHM+PGRhdGVzPjx5ZWFyPjIw
MDM8L3llYXI+PHB1Yi1kYXRlcz48ZGF0ZT5TZXA8L2RhdGU+PC9wdWItZGF0ZXM+PC9kYXRlcz48
aXNibj4wMDIxLTk3MlggKFByaW50KSYjeEQ7MDAyMS05NzJYIChMaW5raW5nKTwvaXNibj48YWNj
ZXNzaW9uLW51bT4xMjk3MDMwODwvYWNjZXNzaW9uLW51bT48dXJscz48cmVsYXRlZC11cmxzPjx1
cmw+aHR0cHM6Ly93d3cubmNiaS5ubG0ubmloLmdvdi9wdWJtZWQvMTI5NzAzMDg8L3VybD48L3Jl
bGF0ZWQtdXJscz48L3VybHM+PGVsZWN0cm9uaWMtcmVzb3VyY2UtbnVtPjEwLjEyMTAvamMuMjAw
My0wMzAxMzU8L2VsZWN0cm9uaWMtcmVzb3VyY2UtbnVtPjwvcmVjb3JkPjwvQ2l0ZT48Q2l0ZT48
QXV0aG9yPktlbGx5PC9BdXRob3I+PFllYXI+MjAwODwvWWVhcj48UmVjTnVtPjI3NzwvUmVjTnVt
PjxyZWNvcmQ+PHJlYy1udW1iZXI+Mjc3PC9yZWMtbnVtYmVyPjxmb3JlaWduLWtleXM+PGtleSBh
cHA9IkVOIiBkYi1pZD0icncycnR6MjJ6ZnZ3YTdldHplMzU5MHY5dDVlZHRwZWV3dzB2IiB0aW1l
c3RhbXA9IjE1NjM5MTY2NTUiIGd1aWQ9IjNjMGNhYTljLTAyYTgtNGUzZi04ZThkLTI0OTk2MDNj
NmQyOSI+Mjc3PC9rZXk+PC9mb3JlaWduLWtleXM+PHJlZi10eXBlIG5hbWU9IkpvdXJuYWwgQXJ0
aWNsZSI+MTc8L3JlZi10eXBlPjxjb250cmlidXRvcnM+PGF1dGhvcnM+PGF1dGhvcj5LZWxseSwg
QS48L2F1dGhvcj48YXV0aG9yPlRhbmcsIFIuPC9hdXRob3I+PGF1dGhvcj5CZWNrZXIsIFMuPC9h
dXRob3I+PGF1dGhvcj5TdGFubGV5LCBDLiBBLjwvYXV0aG9yPjwvYXV0aG9ycz48L2NvbnRyaWJ1
dG9ycz48YXV0aC1hZGRyZXNzPkNoaWxkcmVuJmFwb3M7cyBIb3NwaXRhbCBvZiBQaGlsYWRlbHBo
aWEsIFVuaXZlcnNpdHkgb2YgUGVubnN5bHZhbmlhIFNjaG9vbCBvZiBNZWRpY2luZSwgRGl2aXNp
b24gb2YgRW5kb2NyaW5vbG9neS9EaWFiZXRlcywgODQxNiBNYWluIEJ1aWxkaW5nLCAzNHRoIGFu
ZCBDaXZpYyBDZW50ZXIgQm91bGV2YXJkLCBQaGlsYWRlbHBoaWEsIFBBIDE5MTA0LCBVU0EuIGtl
bGx5YUBlbWFpbC5jaG9wLmVkdTwvYXV0aC1hZGRyZXNzPjx0aXRsZXM+PHRpdGxlPlBvb3Igc3Bl
Y2lmaWNpdHkgb2YgbG93IGdyb3d0aCBob3Jtb25lIGFuZCBjb3J0aXNvbCBsZXZlbHMgZHVyaW5n
IGZhc3RpbmcgaHlwb2dseWNlbWlhIGZvciB0aGUgZGlhZ25vc2VzIG9mIGdyb3d0aCBob3Jtb25l
IGRlZmljaWVuY3kgYW5kIGFkcmVuYWwgaW5zdWZmaWNpZW5jeTwvdGl0bGU+PHNlY29uZGFyeS10
aXRsZT5QZWRpYXRyaWNzPC9zZWNvbmRhcnktdGl0bGU+PC90aXRsZXM+PHBlcmlvZGljYWw+PGZ1
bGwtdGl0bGU+UGVkaWF0cmljczwvZnVsbC10aXRsZT48L3BlcmlvZGljYWw+PHBhZ2VzPmU1MjIt
ODwvcGFnZXM+PHZvbHVtZT4xMjI8L3ZvbHVtZT48bnVtYmVyPjM8L251bWJlcj48ZWRpdGlvbj4y
MDA4LzA4LzEzPC9lZGl0aW9uPjxrZXl3b3Jkcz48a2V5d29yZD5BZG9sZXNjZW50PC9rZXl3b3Jk
PjxrZXl3b3JkPkFkcmVuYWwgSW5zdWZmaWNpZW5jeS9ibG9vZC9jb21wbGljYXRpb25zLypkaWFn
bm9zaXM8L2tleXdvcmQ+PGtleXdvcmQ+QmlvbWFya2Vycy9ibG9vZDwva2V5d29yZD48a2V5d29y
ZD5DaGlsZDwva2V5d29yZD48a2V5d29yZD5DaGlsZCwgUHJlc2Nob29sPC9rZXl3b3JkPjxrZXl3
b3JkPkNvbmdlbml0YWwgSHlwZXJpbnN1bGluaXNtL2Jsb29kL2NvbXBsaWNhdGlvbnMvKmRpYWdu
b3Npczwva2V5d29yZD48a2V5d29yZD5EaWFnbm9zaXMsIERpZmZlcmVudGlhbDwva2V5d29yZD48
a2V5d29yZD5GYXN0aW5nLypibG9vZDwva2V5d29yZD48a2V5d29yZD5GZW1hbGU8L2tleXdvcmQ+
PGtleXdvcmQ+Rm9sbG93LVVwIFN0dWRpZXM8L2tleXdvcmQ+PGtleXdvcmQ+R3Jvd3RoIEhvcm1v
bmUvYmxvb2QvKmRlZmljaWVuY3k8L2tleXdvcmQ+PGtleXdvcmQ+SHVtYW5zPC9rZXl3b3JkPjxr
ZXl3b3JkPkh5ZHJvY29ydGlzb25lLypibG9vZDwva2V5d29yZD48a2V5d29yZD5IeXBvZ2x5Y2Vt
aWEvKmJsb29kL2NvbXBsaWNhdGlvbnM8L2tleXdvcmQ+PGtleXdvcmQ+SW5mYW50PC9rZXl3b3Jk
PjxrZXl3b3JkPkluZmFudCwgTmV3Ym9ybjwva2V5d29yZD48a2V5d29yZD5NYWxlPC9rZXl3b3Jk
PjxrZXl3b3JkPlJlcHJvZHVjaWJpbGl0eSBvZiBSZXN1bHRzPC9rZXl3b3JkPjxrZXl3b3JkPlJl
dHJvc3BlY3RpdmUgU3R1ZGllczwva2V5d29yZD48a2V5d29yZD5UaW1lIEZhY3RvcnM8L2tleXdv
cmQ+PC9rZXl3b3Jkcz48ZGF0ZXM+PHllYXI+MjAwODwveWVhcj48cHViLWRhdGVzPjxkYXRlPlNl
cDwvZGF0ZT48L3B1Yi1kYXRlcz48L2RhdGVzPjxpc2JuPjEwOTgtNDI3NSAoRWxlY3Ryb25pYykm
I3hEOzAwMzEtNDAwNSAoTGlua2luZyk8L2lzYm4+PGFjY2Vzc2lvbi1udW0+MTg2OTQ5MDI8L2Fj
Y2Vzc2lvbi1udW0+PHVybHM+PHJlbGF0ZWQtdXJscz48dXJsPmh0dHBzOi8vd3d3Lm5jYmkubmxt
Lm5paC5nb3YvcHVibWVkLzE4Njk0OTAyPC91cmw+PC9yZWxhdGVkLXVybHM+PC91cmxzPjxlbGVj
dHJvbmljLXJlc291cmNlLW51bT4xMC4xNTQyL3BlZHMuMjAwOC0wODA2PC9lbGVjdHJvbmljLXJl
c291cmNlLW51bT48L3JlY29yZD48L0NpdGU+PC9FbmROb3RlPgB=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PEVuZE5vdGU+PENpdGU+PEF1dGhvcj5IdXNzYWluPC9BdXRob3I+PFllYXI+MjAwMzwvWWVhcj48
UmVjTnVtPjEzMjE8L1JlY051bT48RGlzcGxheVRleHQ+KDE4LDE5KTwvRGlzcGxheVRleHQ+PHJl
Y29yZD48cmVjLW51bWJlcj4xMzIxPC9yZWMtbnVtYmVyPjxmb3JlaWduLWtleXM+PGtleSBhcHA9
IkVOIiBkYi1pZD0icncycnR6MjJ6ZnZ3YTdldHplMzU5MHY5dDVlZHRwZWV3dzB2IiB0aW1lc3Rh
bXA9IjE2ODM5MTc4MjEiIGd1aWQ9IjcwNzFiZDNmLTAxM2ItNDdlMC05MzZhLThkNjNjZTk1MjM1
NiI+MTMyMTwva2V5PjwvZm9yZWlnbi1rZXlzPjxyZWYtdHlwZSBuYW1lPSJKb3VybmFsIEFydGlj
bGUiPjE3PC9yZWYtdHlwZT48Y29udHJpYnV0b3JzPjxhdXRob3JzPjxhdXRob3I+SHVzc2Fpbiwg
Sy48L2F1dGhvcj48YXV0aG9yPkhpbmRtYXJzaCwgUC48L2F1dGhvcj48YXV0aG9yPkF5bnNsZXkt
R3JlZW4sIEEuPC9hdXRob3I+PC9hdXRob3JzPjwvY29udHJpYnV0b3JzPjxhdXRoLWFkZHJlc3M+
TG9uZG9uIENlbnRlciBmb3IgUGVkaWF0cmljIEVuZG9jcmlub2xvZ3kgYW5kIE1ldGFib2xpc20s
IEdyZWF0IE9ybW9uZCBTdHJlZXQgSG9zcGl0YWwgZm9yIENoaWxkcmVuLCBOYXRpb25hbCBIZWFs
dGggU2VydmljZSBUcnVzdCwgYW5kIEluc3RpdHV0ZSBmb3IgQ2hpbGQgSGVhbHRoLCBVbml2ZXJz
aXR5IENvbGxlZ2UsIExvbmRvbiwgVW5pdGVkIEtpbmdkb20uIGsuaHVzc2FpbkBpY2gudWNsLmFj
LnVrPC9hdXRoLWFkZHJlc3M+PHRpdGxlcz48dGl0bGU+TmVvbmF0ZXMgd2l0aCBzeW1wdG9tYXRp
YyBoeXBlcmluc3VsaW5lbWljIGh5cG9nbHljZW1pYSBnZW5lcmF0ZSBpbmFwcHJvcHJpYXRlbHkg
bG93IHNlcnVtIGNvcnRpc29sIGNvdW50ZXJyZWd1bGF0b3J5IGhvcm1vbmFsIHJlc3BvbnNlczwv
dGl0bGU+PHNlY29uZGFyeS10aXRsZT5KIENsaW4gRW5kb2NyaW5vbCBNZXRhYjwvc2Vjb25kYXJ5
LXRpdGxlPjwvdGl0bGVzPjxwZXJpb2RpY2FsPjxmdWxsLXRpdGxlPkogQ2xpbiBFbmRvY3Jpbm9s
IE1ldGFiPC9mdWxsLXRpdGxlPjwvcGVyaW9kaWNhbD48cGFnZXM+NDM0Mi03PC9wYWdlcz48dm9s
dW1lPjg4PC92b2x1bWU+PG51bWJlcj45PC9udW1iZXI+PGtleXdvcmRzPjxrZXl3b3JkPkFkcmVu
b2NvcnRpY290cm9waWMgSG9ybW9uZS9ibG9vZDwva2V5d29yZD48a2V5d29yZD5CbG9vZCBHbHVj
b3NlL21ldGFib2xpc208L2tleXdvcmQ+PGtleXdvcmQ+RmF0dHkgQWNpZHMsIE5vbmVzdGVyaWZp
ZWQvYmxvb2Q8L2tleXdvcmQ+PGtleXdvcmQ+SHVtYW4gR3Jvd3RoIEhvcm1vbmUvYmxvb2Q8L2tl
eXdvcmQ+PGtleXdvcmQ+SHVtYW5zPC9rZXl3b3JkPjxrZXl3b3JkPkh5ZHJvY29ydGlzb25lLypi
bG9vZDwva2V5d29yZD48a2V5d29yZD5IeXBlcmluc3VsaW5pc20vYmxvb2QvY29uZ2VuaXRhbC8q
bWV0YWJvbGlzbTwva2V5d29yZD48a2V5d29yZD5IeXBvZ2x5Y2VtaWEvYmxvb2QvY29uZ2VuaXRh
bC8qbWV0YWJvbGlzbTwva2V5d29yZD48a2V5d29yZD5IeXBvdGhhbGFtaWMgQXJlYSwgTGF0ZXJh
bC9tZXRhYm9saXNtPC9rZXl3b3JkPjxrZXl3b3JkPkluZmFudCwgTmV3Ym9ybjwva2V5d29yZD48
a2V5d29yZD5JbnN1bGluL2Jsb29kPC9rZXl3b3JkPjwva2V5d29yZHM+PGRhdGVzPjx5ZWFyPjIw
MDM8L3llYXI+PHB1Yi1kYXRlcz48ZGF0ZT5TZXA8L2RhdGU+PC9wdWItZGF0ZXM+PC9kYXRlcz48
aXNibj4wMDIxLTk3MlggKFByaW50KSYjeEQ7MDAyMS05NzJYIChMaW5raW5nKTwvaXNibj48YWNj
ZXNzaW9uLW51bT4xMjk3MDMwODwvYWNjZXNzaW9uLW51bT48dXJscz48cmVsYXRlZC11cmxzPjx1
cmw+aHR0cHM6Ly93d3cubmNiaS5ubG0ubmloLmdvdi9wdWJtZWQvMTI5NzAzMDg8L3VybD48L3Jl
bGF0ZWQtdXJscz48L3VybHM+PGVsZWN0cm9uaWMtcmVzb3VyY2UtbnVtPjEwLjEyMTAvamMuMjAw
My0wMzAxMzU8L2VsZWN0cm9uaWMtcmVzb3VyY2UtbnVtPjwvcmVjb3JkPjwvQ2l0ZT48Q2l0ZT48
QXV0aG9yPktlbGx5PC9BdXRob3I+PFllYXI+MjAwODwvWWVhcj48UmVjTnVtPjI3NzwvUmVjTnVt
PjxyZWNvcmQ+PHJlYy1udW1iZXI+Mjc3PC9yZWMtbnVtYmVyPjxmb3JlaWduLWtleXM+PGtleSBh
cHA9IkVOIiBkYi1pZD0icncycnR6MjJ6ZnZ3YTdldHplMzU5MHY5dDVlZHRwZWV3dzB2IiB0aW1l
c3RhbXA9IjE1NjM5MTY2NTUiIGd1aWQ9IjNjMGNhYTljLTAyYTgtNGUzZi04ZThkLTI0OTk2MDNj
NmQyOSI+Mjc3PC9rZXk+PC9mb3JlaWduLWtleXM+PHJlZi10eXBlIG5hbWU9IkpvdXJuYWwgQXJ0
aWNsZSI+MTc8L3JlZi10eXBlPjxjb250cmlidXRvcnM+PGF1dGhvcnM+PGF1dGhvcj5LZWxseSwg
QS48L2F1dGhvcj48YXV0aG9yPlRhbmcsIFIuPC9hdXRob3I+PGF1dGhvcj5CZWNrZXIsIFMuPC9h
dXRob3I+PGF1dGhvcj5TdGFubGV5LCBDLiBBLjwvYXV0aG9yPjwvYXV0aG9ycz48L2NvbnRyaWJ1
dG9ycz48YXV0aC1hZGRyZXNzPkNoaWxkcmVuJmFwb3M7cyBIb3NwaXRhbCBvZiBQaGlsYWRlbHBo
aWEsIFVuaXZlcnNpdHkgb2YgUGVubnN5bHZhbmlhIFNjaG9vbCBvZiBNZWRpY2luZSwgRGl2aXNp
b24gb2YgRW5kb2NyaW5vbG9neS9EaWFiZXRlcywgODQxNiBNYWluIEJ1aWxkaW5nLCAzNHRoIGFu
ZCBDaXZpYyBDZW50ZXIgQm91bGV2YXJkLCBQaGlsYWRlbHBoaWEsIFBBIDE5MTA0LCBVU0EuIGtl
bGx5YUBlbWFpbC5jaG9wLmVkdTwvYXV0aC1hZGRyZXNzPjx0aXRsZXM+PHRpdGxlPlBvb3Igc3Bl
Y2lmaWNpdHkgb2YgbG93IGdyb3d0aCBob3Jtb25lIGFuZCBjb3J0aXNvbCBsZXZlbHMgZHVyaW5n
IGZhc3RpbmcgaHlwb2dseWNlbWlhIGZvciB0aGUgZGlhZ25vc2VzIG9mIGdyb3d0aCBob3Jtb25l
IGRlZmljaWVuY3kgYW5kIGFkcmVuYWwgaW5zdWZmaWNpZW5jeTwvdGl0bGU+PHNlY29uZGFyeS10
aXRsZT5QZWRpYXRyaWNzPC9zZWNvbmRhcnktdGl0bGU+PC90aXRsZXM+PHBlcmlvZGljYWw+PGZ1
bGwtdGl0bGU+UGVkaWF0cmljczwvZnVsbC10aXRsZT48L3BlcmlvZGljYWw+PHBhZ2VzPmU1MjIt
ODwvcGFnZXM+PHZvbHVtZT4xMjI8L3ZvbHVtZT48bnVtYmVyPjM8L251bWJlcj48ZWRpdGlvbj4y
MDA4LzA4LzEzPC9lZGl0aW9uPjxrZXl3b3Jkcz48a2V5d29yZD5BZG9sZXNjZW50PC9rZXl3b3Jk
PjxrZXl3b3JkPkFkcmVuYWwgSW5zdWZmaWNpZW5jeS9ibG9vZC9jb21wbGljYXRpb25zLypkaWFn
bm9zaXM8L2tleXdvcmQ+PGtleXdvcmQ+QmlvbWFya2Vycy9ibG9vZDwva2V5d29yZD48a2V5d29y
ZD5DaGlsZDwva2V5d29yZD48a2V5d29yZD5DaGlsZCwgUHJlc2Nob29sPC9rZXl3b3JkPjxrZXl3
b3JkPkNvbmdlbml0YWwgSHlwZXJpbnN1bGluaXNtL2Jsb29kL2NvbXBsaWNhdGlvbnMvKmRpYWdu
b3Npczwva2V5d29yZD48a2V5d29yZD5EaWFnbm9zaXMsIERpZmZlcmVudGlhbDwva2V5d29yZD48
a2V5d29yZD5GYXN0aW5nLypibG9vZDwva2V5d29yZD48a2V5d29yZD5GZW1hbGU8L2tleXdvcmQ+
PGtleXdvcmQ+Rm9sbG93LVVwIFN0dWRpZXM8L2tleXdvcmQ+PGtleXdvcmQ+R3Jvd3RoIEhvcm1v
bmUvYmxvb2QvKmRlZmljaWVuY3k8L2tleXdvcmQ+PGtleXdvcmQ+SHVtYW5zPC9rZXl3b3JkPjxr
ZXl3b3JkPkh5ZHJvY29ydGlzb25lLypibG9vZDwva2V5d29yZD48a2V5d29yZD5IeXBvZ2x5Y2Vt
aWEvKmJsb29kL2NvbXBsaWNhdGlvbnM8L2tleXdvcmQ+PGtleXdvcmQ+SW5mYW50PC9rZXl3b3Jk
PjxrZXl3b3JkPkluZmFudCwgTmV3Ym9ybjwva2V5d29yZD48a2V5d29yZD5NYWxlPC9rZXl3b3Jk
PjxrZXl3b3JkPlJlcHJvZHVjaWJpbGl0eSBvZiBSZXN1bHRzPC9rZXl3b3JkPjxrZXl3b3JkPlJl
dHJvc3BlY3RpdmUgU3R1ZGllczwva2V5d29yZD48a2V5d29yZD5UaW1lIEZhY3RvcnM8L2tleXdv
cmQ+PC9rZXl3b3Jkcz48ZGF0ZXM+PHllYXI+MjAwODwveWVhcj48cHViLWRhdGVzPjxkYXRlPlNl
cDwvZGF0ZT48L3B1Yi1kYXRlcz48L2RhdGVzPjxpc2JuPjEwOTgtNDI3NSAoRWxlY3Ryb25pYykm
I3hEOzAwMzEtNDAwNSAoTGlua2luZyk8L2lzYm4+PGFjY2Vzc2lvbi1udW0+MTg2OTQ5MDI8L2Fj
Y2Vzc2lvbi1udW0+PHVybHM+PHJlbGF0ZWQtdXJscz48dXJsPmh0dHBzOi8vd3d3Lm5jYmkubmxt
Lm5paC5nb3YvcHVibWVkLzE4Njk0OTAyPC91cmw+PC9yZWxhdGVkLXVybHM+PC91cmxzPjxlbGVj
dHJvbmljLXJlc291cmNlLW51bT4xMC4xNTQyL3BlZHMuMjAwOC0wODA2PC9lbGVjdHJvbmljLXJl
c291cmNlLW51bT48L3JlY29yZD48L0NpdGU+PC9FbmROb3RlPgB=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52097E">
        <w:rPr>
          <w:rFonts w:ascii="Arial" w:eastAsia="Times New Roman" w:hAnsi="Arial" w:cs="Arial"/>
          <w:color w:val="000000"/>
          <w:sz w:val="22"/>
        </w:rPr>
      </w:r>
      <w:r w:rsidR="0052097E">
        <w:rPr>
          <w:rFonts w:ascii="Arial" w:eastAsia="Times New Roman" w:hAnsi="Arial" w:cs="Arial"/>
          <w:color w:val="000000"/>
          <w:sz w:val="22"/>
        </w:rPr>
        <w:fldChar w:fldCharType="separate"/>
      </w:r>
      <w:r w:rsidR="00337F21">
        <w:rPr>
          <w:rFonts w:ascii="Arial" w:eastAsia="Times New Roman" w:hAnsi="Arial" w:cs="Arial"/>
          <w:noProof/>
          <w:color w:val="000000"/>
          <w:sz w:val="22"/>
        </w:rPr>
        <w:t>(18,19)</w:t>
      </w:r>
      <w:r w:rsidR="0052097E">
        <w:rPr>
          <w:rFonts w:ascii="Arial" w:eastAsia="Times New Roman" w:hAnsi="Arial" w:cs="Arial"/>
          <w:color w:val="000000"/>
          <w:sz w:val="22"/>
        </w:rPr>
        <w:fldChar w:fldCharType="end"/>
      </w:r>
      <w:r w:rsidR="00E753F1">
        <w:rPr>
          <w:rFonts w:ascii="Arial" w:eastAsia="Times New Roman" w:hAnsi="Arial" w:cs="Arial"/>
          <w:color w:val="000000"/>
          <w:sz w:val="22"/>
        </w:rPr>
        <w:t xml:space="preserve">. </w:t>
      </w:r>
      <w:r w:rsidR="002632E8">
        <w:rPr>
          <w:rFonts w:ascii="Arial" w:eastAsia="Times New Roman" w:hAnsi="Arial" w:cs="Arial"/>
          <w:color w:val="000000"/>
          <w:sz w:val="22"/>
        </w:rPr>
        <w:t>In cases suspected to be due to glycogen storage disease</w:t>
      </w:r>
      <w:r w:rsidR="00310FDA">
        <w:rPr>
          <w:rFonts w:ascii="Arial" w:eastAsia="Times New Roman" w:hAnsi="Arial" w:cs="Arial"/>
          <w:color w:val="000000"/>
          <w:sz w:val="22"/>
        </w:rPr>
        <w:t>,</w:t>
      </w:r>
      <w:r w:rsidR="002632E8">
        <w:rPr>
          <w:rFonts w:ascii="Arial" w:eastAsia="Times New Roman" w:hAnsi="Arial" w:cs="Arial"/>
          <w:color w:val="000000"/>
          <w:sz w:val="22"/>
        </w:rPr>
        <w:t xml:space="preserve"> liver biopsy is no longer indicated due to the morbidity of the procedure and genetic testing is </w:t>
      </w:r>
      <w:r w:rsidR="00BE4CFA">
        <w:rPr>
          <w:rFonts w:ascii="Arial" w:eastAsia="Times New Roman" w:hAnsi="Arial" w:cs="Arial"/>
          <w:color w:val="000000"/>
          <w:sz w:val="22"/>
        </w:rPr>
        <w:t xml:space="preserve">now </w:t>
      </w:r>
      <w:r w:rsidR="001812F4">
        <w:rPr>
          <w:rFonts w:ascii="Arial" w:eastAsia="Times New Roman" w:hAnsi="Arial" w:cs="Arial"/>
          <w:color w:val="000000"/>
          <w:sz w:val="22"/>
        </w:rPr>
        <w:t>t</w:t>
      </w:r>
      <w:r w:rsidR="002632E8">
        <w:rPr>
          <w:rFonts w:ascii="Arial" w:eastAsia="Times New Roman" w:hAnsi="Arial" w:cs="Arial"/>
          <w:color w:val="000000"/>
          <w:sz w:val="22"/>
        </w:rPr>
        <w:t xml:space="preserve">he preferred diagnostic method. This is also true for the disorders of fatty acid oxidation in which </w:t>
      </w:r>
      <w:r w:rsidR="007A0BF6">
        <w:rPr>
          <w:rFonts w:ascii="Arial" w:eastAsia="Times New Roman" w:hAnsi="Arial" w:cs="Arial"/>
          <w:color w:val="000000"/>
          <w:sz w:val="22"/>
        </w:rPr>
        <w:t xml:space="preserve">an </w:t>
      </w:r>
      <w:r w:rsidR="00053D4D">
        <w:rPr>
          <w:rFonts w:ascii="Arial" w:eastAsia="Times New Roman" w:hAnsi="Arial" w:cs="Arial"/>
          <w:color w:val="000000"/>
          <w:sz w:val="22"/>
        </w:rPr>
        <w:t>acylcarnitine</w:t>
      </w:r>
      <w:r w:rsidR="002632E8">
        <w:rPr>
          <w:rFonts w:ascii="Arial" w:eastAsia="Times New Roman" w:hAnsi="Arial" w:cs="Arial"/>
          <w:color w:val="000000"/>
          <w:sz w:val="22"/>
        </w:rPr>
        <w:t xml:space="preserve"> profile is not sufficient to make a diagnosis and genetic panels are preferable to skin biopsies the majority of the time.</w:t>
      </w:r>
      <w:r w:rsidR="007A0BF6">
        <w:rPr>
          <w:rFonts w:ascii="Arial" w:eastAsia="Times New Roman" w:hAnsi="Arial" w:cs="Arial"/>
          <w:color w:val="000000"/>
          <w:sz w:val="22"/>
        </w:rPr>
        <w:t xml:space="preserve"> With current genetic testing technology</w:t>
      </w:r>
      <w:r w:rsidR="00111035">
        <w:rPr>
          <w:rFonts w:ascii="Arial" w:eastAsia="Times New Roman" w:hAnsi="Arial" w:cs="Arial"/>
          <w:color w:val="000000"/>
          <w:sz w:val="22"/>
        </w:rPr>
        <w:t>,</w:t>
      </w:r>
      <w:r w:rsidR="007A0BF6">
        <w:rPr>
          <w:rFonts w:ascii="Arial" w:eastAsia="Times New Roman" w:hAnsi="Arial" w:cs="Arial"/>
          <w:color w:val="000000"/>
          <w:sz w:val="22"/>
        </w:rPr>
        <w:t xml:space="preserve"> panels </w:t>
      </w:r>
      <w:r w:rsidR="00111035">
        <w:rPr>
          <w:rFonts w:ascii="Arial" w:eastAsia="Times New Roman" w:hAnsi="Arial" w:cs="Arial"/>
          <w:color w:val="000000"/>
          <w:sz w:val="22"/>
        </w:rPr>
        <w:t>including many</w:t>
      </w:r>
      <w:r w:rsidR="007A0BF6">
        <w:rPr>
          <w:rFonts w:ascii="Arial" w:eastAsia="Times New Roman" w:hAnsi="Arial" w:cs="Arial"/>
          <w:color w:val="000000"/>
          <w:sz w:val="22"/>
        </w:rPr>
        <w:t xml:space="preserve"> hypoglycemi</w:t>
      </w:r>
      <w:r w:rsidR="00111035">
        <w:rPr>
          <w:rFonts w:ascii="Arial" w:eastAsia="Times New Roman" w:hAnsi="Arial" w:cs="Arial"/>
          <w:color w:val="000000"/>
          <w:sz w:val="22"/>
        </w:rPr>
        <w:t>a disorder associated</w:t>
      </w:r>
      <w:r w:rsidR="007A0BF6">
        <w:rPr>
          <w:rFonts w:ascii="Arial" w:eastAsia="Times New Roman" w:hAnsi="Arial" w:cs="Arial"/>
          <w:color w:val="000000"/>
          <w:sz w:val="22"/>
        </w:rPr>
        <w:t xml:space="preserve"> genes may be </w:t>
      </w:r>
      <w:r w:rsidR="00690327">
        <w:rPr>
          <w:rFonts w:ascii="Arial" w:eastAsia="Times New Roman" w:hAnsi="Arial" w:cs="Arial"/>
          <w:color w:val="000000"/>
          <w:sz w:val="22"/>
        </w:rPr>
        <w:t xml:space="preserve">conducted </w:t>
      </w:r>
      <w:r w:rsidR="007A0BF6">
        <w:rPr>
          <w:rFonts w:ascii="Arial" w:eastAsia="Times New Roman" w:hAnsi="Arial" w:cs="Arial"/>
          <w:color w:val="000000"/>
          <w:sz w:val="22"/>
        </w:rPr>
        <w:t xml:space="preserve">for little more </w:t>
      </w:r>
      <w:r w:rsidR="00111035">
        <w:rPr>
          <w:rFonts w:ascii="Arial" w:eastAsia="Times New Roman" w:hAnsi="Arial" w:cs="Arial"/>
          <w:color w:val="000000"/>
          <w:sz w:val="22"/>
        </w:rPr>
        <w:t xml:space="preserve">cost </w:t>
      </w:r>
      <w:r w:rsidR="007A0BF6">
        <w:rPr>
          <w:rFonts w:ascii="Arial" w:eastAsia="Times New Roman" w:hAnsi="Arial" w:cs="Arial"/>
          <w:color w:val="000000"/>
          <w:sz w:val="22"/>
        </w:rPr>
        <w:t>than a single gene test.</w:t>
      </w:r>
    </w:p>
    <w:p w14:paraId="76F1FB81" w14:textId="16AA881D" w:rsidR="007A0BF6" w:rsidRDefault="007A0BF6" w:rsidP="009C3A2A">
      <w:pPr>
        <w:spacing w:line="276" w:lineRule="auto"/>
        <w:rPr>
          <w:rFonts w:ascii="Arial" w:eastAsia="Times New Roman" w:hAnsi="Arial" w:cs="Arial"/>
          <w:color w:val="000000"/>
          <w:sz w:val="22"/>
        </w:rPr>
      </w:pPr>
    </w:p>
    <w:p w14:paraId="104201C5" w14:textId="1E474130" w:rsidR="00E4755C" w:rsidRPr="00E4755C" w:rsidRDefault="00E4755C" w:rsidP="009C3A2A">
      <w:pPr>
        <w:pStyle w:val="Heading3"/>
        <w:spacing w:before="0" w:line="276" w:lineRule="auto"/>
        <w:rPr>
          <w:rFonts w:eastAsia="Times New Roman"/>
        </w:rPr>
      </w:pPr>
      <w:r w:rsidRPr="00E4755C">
        <w:rPr>
          <w:rFonts w:eastAsia="Times New Roman"/>
        </w:rPr>
        <w:t xml:space="preserve">Approach to the </w:t>
      </w:r>
      <w:r w:rsidR="00230C93">
        <w:rPr>
          <w:rFonts w:eastAsia="Times New Roman"/>
        </w:rPr>
        <w:t>P</w:t>
      </w:r>
      <w:r w:rsidRPr="00E4755C">
        <w:rPr>
          <w:rFonts w:eastAsia="Times New Roman"/>
        </w:rPr>
        <w:t xml:space="preserve">atient with </w:t>
      </w:r>
      <w:proofErr w:type="spellStart"/>
      <w:r w:rsidRPr="00E4755C">
        <w:rPr>
          <w:rFonts w:eastAsia="Times New Roman"/>
        </w:rPr>
        <w:t>Ketotic</w:t>
      </w:r>
      <w:proofErr w:type="spellEnd"/>
      <w:r w:rsidRPr="00E4755C">
        <w:rPr>
          <w:rFonts w:eastAsia="Times New Roman"/>
        </w:rPr>
        <w:t xml:space="preserve"> </w:t>
      </w:r>
      <w:r w:rsidR="00230C93">
        <w:rPr>
          <w:rFonts w:eastAsia="Times New Roman"/>
        </w:rPr>
        <w:t>H</w:t>
      </w:r>
      <w:r w:rsidRPr="00E4755C">
        <w:rPr>
          <w:rFonts w:eastAsia="Times New Roman"/>
        </w:rPr>
        <w:t>ypoglycemia</w:t>
      </w:r>
    </w:p>
    <w:p w14:paraId="54AFE6EF" w14:textId="7B3B2F38" w:rsidR="00E4755C" w:rsidRDefault="00E4755C" w:rsidP="009C3A2A">
      <w:pPr>
        <w:spacing w:line="276" w:lineRule="auto"/>
        <w:rPr>
          <w:rFonts w:ascii="Arial" w:eastAsia="Times New Roman" w:hAnsi="Arial" w:cs="Arial"/>
          <w:color w:val="000000"/>
          <w:sz w:val="22"/>
        </w:rPr>
      </w:pPr>
    </w:p>
    <w:p w14:paraId="3F22BDEF" w14:textId="46DF6FF5" w:rsidR="009375E0" w:rsidRDefault="00E4755C"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There is a common misconception that children presenting with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hypoglycemic</w:t>
      </w:r>
      <w:r w:rsidR="00BE4CFA">
        <w:rPr>
          <w:rFonts w:ascii="Arial" w:eastAsia="Times New Roman" w:hAnsi="Arial" w:cs="Arial"/>
          <w:color w:val="000000"/>
          <w:sz w:val="22"/>
        </w:rPr>
        <w:t>,</w:t>
      </w:r>
      <w:r>
        <w:rPr>
          <w:rFonts w:ascii="Arial" w:eastAsia="Times New Roman" w:hAnsi="Arial" w:cs="Arial"/>
          <w:color w:val="000000"/>
          <w:sz w:val="22"/>
        </w:rPr>
        <w:t xml:space="preserve"> who do not </w:t>
      </w:r>
      <w:r w:rsidR="007C6320">
        <w:rPr>
          <w:rFonts w:ascii="Arial" w:eastAsia="Times New Roman" w:hAnsi="Arial" w:cs="Arial"/>
          <w:color w:val="000000"/>
          <w:sz w:val="22"/>
        </w:rPr>
        <w:t>possess</w:t>
      </w:r>
      <w:r w:rsidR="00BE4CFA">
        <w:rPr>
          <w:rFonts w:ascii="Arial" w:eastAsia="Times New Roman" w:hAnsi="Arial" w:cs="Arial"/>
          <w:color w:val="000000"/>
          <w:sz w:val="22"/>
        </w:rPr>
        <w:t xml:space="preserve"> </w:t>
      </w:r>
      <w:r>
        <w:rPr>
          <w:rFonts w:ascii="Arial" w:eastAsia="Times New Roman" w:hAnsi="Arial" w:cs="Arial"/>
          <w:color w:val="000000"/>
          <w:sz w:val="22"/>
        </w:rPr>
        <w:t xml:space="preserve">an </w:t>
      </w:r>
      <w:r w:rsidR="00BE4CFA">
        <w:rPr>
          <w:rFonts w:ascii="Arial" w:eastAsia="Times New Roman" w:hAnsi="Arial" w:cs="Arial"/>
          <w:color w:val="000000"/>
          <w:sz w:val="22"/>
        </w:rPr>
        <w:t xml:space="preserve">already </w:t>
      </w:r>
      <w:r w:rsidR="009709F7">
        <w:rPr>
          <w:rFonts w:ascii="Arial" w:eastAsia="Times New Roman" w:hAnsi="Arial" w:cs="Arial"/>
          <w:color w:val="000000"/>
          <w:sz w:val="22"/>
        </w:rPr>
        <w:t xml:space="preserve">identified </w:t>
      </w:r>
      <w:r>
        <w:rPr>
          <w:rFonts w:ascii="Arial" w:eastAsia="Times New Roman" w:hAnsi="Arial" w:cs="Arial"/>
          <w:color w:val="000000"/>
          <w:sz w:val="22"/>
        </w:rPr>
        <w:t>underlying caus</w:t>
      </w:r>
      <w:r w:rsidR="009709F7">
        <w:rPr>
          <w:rFonts w:ascii="Arial" w:eastAsia="Times New Roman" w:hAnsi="Arial" w:cs="Arial"/>
          <w:color w:val="000000"/>
          <w:sz w:val="22"/>
        </w:rPr>
        <w:t>e</w:t>
      </w:r>
      <w:r w:rsidR="00BE4CFA">
        <w:rPr>
          <w:rFonts w:ascii="Arial" w:eastAsia="Times New Roman" w:hAnsi="Arial" w:cs="Arial"/>
          <w:color w:val="000000"/>
          <w:sz w:val="22"/>
        </w:rPr>
        <w:t>,</w:t>
      </w:r>
      <w:r>
        <w:rPr>
          <w:rFonts w:ascii="Arial" w:eastAsia="Times New Roman" w:hAnsi="Arial" w:cs="Arial"/>
          <w:color w:val="000000"/>
          <w:sz w:val="22"/>
        </w:rPr>
        <w:t xml:space="preserve"> have benign physiological idiopathic </w:t>
      </w:r>
      <w:proofErr w:type="spellStart"/>
      <w:r w:rsidR="00160FB5">
        <w:rPr>
          <w:rFonts w:ascii="Arial" w:eastAsia="Times New Roman" w:hAnsi="Arial" w:cs="Arial"/>
          <w:color w:val="000000"/>
          <w:sz w:val="22"/>
        </w:rPr>
        <w:t>ketotic</w:t>
      </w:r>
      <w:proofErr w:type="spellEnd"/>
      <w:r w:rsidR="00160FB5">
        <w:rPr>
          <w:rFonts w:ascii="Arial" w:eastAsia="Times New Roman" w:hAnsi="Arial" w:cs="Arial"/>
          <w:color w:val="000000"/>
          <w:sz w:val="22"/>
        </w:rPr>
        <w:t xml:space="preserve"> hypoglycemia. </w:t>
      </w:r>
      <w:r>
        <w:rPr>
          <w:rFonts w:ascii="Arial" w:eastAsia="Times New Roman" w:hAnsi="Arial" w:cs="Arial"/>
          <w:color w:val="000000"/>
          <w:sz w:val="22"/>
        </w:rPr>
        <w:t xml:space="preserve">In recent years </w:t>
      </w:r>
      <w:r w:rsidR="00983E25">
        <w:rPr>
          <w:rFonts w:ascii="Arial" w:eastAsia="Times New Roman" w:hAnsi="Arial" w:cs="Arial"/>
          <w:color w:val="000000"/>
          <w:sz w:val="22"/>
        </w:rPr>
        <w:t>it</w:t>
      </w:r>
      <w:r>
        <w:rPr>
          <w:rFonts w:ascii="Arial" w:eastAsia="Times New Roman" w:hAnsi="Arial" w:cs="Arial"/>
          <w:color w:val="000000"/>
          <w:sz w:val="22"/>
        </w:rPr>
        <w:t xml:space="preserve"> has become clear tha</w:t>
      </w:r>
      <w:r w:rsidR="00983E25">
        <w:rPr>
          <w:rFonts w:ascii="Arial" w:eastAsia="Times New Roman" w:hAnsi="Arial" w:cs="Arial"/>
          <w:color w:val="000000"/>
          <w:sz w:val="22"/>
        </w:rPr>
        <w:t>t this is not correct</w:t>
      </w:r>
      <w:r w:rsidR="001B63F2">
        <w:rPr>
          <w:rFonts w:ascii="Arial" w:eastAsia="Times New Roman" w:hAnsi="Arial" w:cs="Arial"/>
          <w:color w:val="000000"/>
          <w:sz w:val="22"/>
        </w:rPr>
        <w:t xml:space="preserve"> </w:t>
      </w:r>
      <w:r w:rsidR="008F2661">
        <w:rPr>
          <w:rFonts w:ascii="Arial" w:eastAsia="Times New Roman" w:hAnsi="Arial" w:cs="Arial"/>
          <w:color w:val="000000"/>
          <w:sz w:val="22"/>
        </w:rPr>
        <w:fldChar w:fldCharType="begin">
          <w:fldData xml:space="preserve">PEVuZE5vdGU+PENpdGU+PEF1dGhvcj5Sb3NlbmZlbGQ8L0F1dGhvcj48WWVhcj4yMDIzPC9ZZWFy
PjxSZWNOdW0+MTI1NTwvUmVjTnVtPjxEaXNwbGF5VGV4dD4oMTEwLDExNCk8L0Rpc3BsYXlUZXh0
PjxyZWNvcmQ+PHJlYy1udW1iZXI+MTI1NTwvcmVjLW51bWJlcj48Zm9yZWlnbi1rZXlzPjxrZXkg
YXBwPSJFTiIgZGItaWQ9InJ3MnJ0ejIyemZ2d2E3ZXR6ZTM1OTB2OXQ1ZWR0cGVld3cwdiIgdGlt
ZXN0YW1wPSIxNjgwMjgxODEyIiBndWlkPSJhNTZhYThmYy0yMTYwLTQzMjItYmIzZC00YmQwNTkw
M2E4YTUiPjEyNTU8L2tleT48L2ZvcmVpZ24ta2V5cz48cmVmLXR5cGUgbmFtZT0iSm91cm5hbCBB
cnRpY2xlIj4xNzwvcmVmLXR5cGU+PGNvbnRyaWJ1dG9ycz48YXV0aG9ycz48YXV0aG9yPlJvc2Vu
ZmVsZCwgRS48L2F1dGhvcj48YXV0aG9yPkFsemFocmFuaSwgTy48L2F1dGhvcj48YXV0aG9yPkRl
IExlb24sIEQuIEQuPC9hdXRob3I+PC9hdXRob3JzPjwvY29udHJpYnV0b3JzPjxhdXRoLWFkZHJl
c3M+RGl2aXNpb24gb2YgRW5kb2NyaW5vbG9neSBhbmQgRGlhYmV0ZXMsIFRoZSBDaGlsZHJlbiZh
cG9zO3MgSG9zcGl0YWwgb2YgUGhpbGFkZWxwaGlhLCBQaGlsYWRlbHBoaWEsIFBlbm5zeWx2YW5p
YSwgVVNBLiYjeEQ7RGVwYXJ0bWVudCBvZiBQZWRpYXRyaWNzLCBVbml2ZXJzaXR5IG9mIFBlbm5z
eWx2YW5pYSBQZXJlbG1hbiBTY2hvb2wgb2YgTWVkaWNpbmUsIFBoaWxhZGVscGhpYSwgUGVubnN5
bHZhbmlhLCBVU0EuJiN4RDtEZXBhcnRtZW50IG9mIFBlZGlhdHJpY3MsIEtpbmcgRmFpc2FsIFNw
ZWNpYWxpc3QgSG9zcGl0YWwgYW5kIFJlc2VhcmNoIENlbnRlciwgUml5YWRoLCBTYXVkaSBBcmFi
aWEuJiN4RDtEaXZpc2lvbiBvZiBFbmRvY3Jpbm9sb2d5IGFuZCBEaWFiZXRlcywgVGhlIENoaWxk
cmVuJmFwb3M7cyBIb3NwaXRhbCBvZiBQaGlsYWRlbHBoaWEsIFBoaWxhZGVscGhpYSwgUGVubnN5
bHZhbmlhLCBVU0EgZGVsZW9uQGNob3AuZWR1LjwvYXV0aC1hZGRyZXNzPjx0aXRsZXM+PHRpdGxl
PlVuZGlhZ25vc2VkIGh5cG9nbHljYWVtaWEgZGlzb3JkZXJzIGluIGNoaWxkcmVuIGRldGVjdGVk
IHdoZW4gaHlwb2dseWNhZW1pYSBvY2N1cnMgaW4gdGhlIHNldHRpbmcgb2YgaWxsbmVzczogYSBy
ZXRyb3NwZWN0aXZlIHN0dWR5PC90aXRsZT48c2Vjb25kYXJ5LXRpdGxlPkJNSiBQYWVkaWF0ciBP
cGVuPC9zZWNvbmRhcnktdGl0bGU+PC90aXRsZXM+PHBlcmlvZGljYWw+PGZ1bGwtdGl0bGU+Qk1K
IFBhZWRpYXRyIE9wZW48L2Z1bGwtdGl0bGU+PC9wZXJpb2RpY2FsPjx2b2x1bWU+Nzwvdm9sdW1l
PjxudW1iZXI+MTwvbnVtYmVyPjxlZGl0aW9uPjIwMjMvMDIvMTA8L2VkaXRpb24+PGtleXdvcmRz
PjxrZXl3b3JkPkh1bWFuczwva2V5d29yZD48a2V5d29yZD5DaGlsZDwva2V5d29yZD48a2V5d29y
ZD5JbmZhbnQsIE5ld2Jvcm48L2tleXdvcmQ+PGtleXdvcmQ+SW5mYW50PC9rZXl3b3JkPjxrZXl3
b3JkPlJldHJvc3BlY3RpdmUgU3R1ZGllczwva2V5d29yZD48a2V5d29yZD4qSHlwb2dseWNlbWlh
L2RpYWdub3Npczwva2V5d29yZD48a2V5d29yZD5FbmRvY3Jpbm9sb2d5PC9rZXl3b3JkPjxrZXl3
b3JkPlBoYXJtYWNldXRpY2FscywgVHdpc3QgQmlvc2NpZW5jZSwgSGFubWkgUGhhcm1hY2V1dGlj
YWwsIFVsdHJhZ2VueXgsIFplYWxhbmQ8L2tleXdvcmQ+PGtleXdvcmQ+UGhhcm1hIGFuZCBSZXpv
bHV0ZSBmb3Igc3R1ZGllcyBub3QgaW5jbHVkZWQgaW4gdGhpcyBtYW51c2NyaXB0LiBERERMIGhh
czwva2V5d29yZD48a2V5d29yZD5yZWNlaXZlZCBjb25zdWx0aW5nIGZlZXMgZnJvbSBDcmluZXRp
Y3MgUGhhcm1hY2V1dGljYWxzLCBaZWFsYW5kIFBoYXJtYSw8L2tleXdvcmQ+PGtleXdvcmQ+SGVw
dGFyZXMsIEVpZ2VyIEJpb3BoYXJtYSwgSGFubWkgUGhhcm1hY2V1dGljYWwsIFBveGVsLCBSZXpv
bHV0ZSwgU29sZW5vPC9rZXl3b3JkPjxrZXl3b3JkPlRoZXJhcGV1dGljcywgU2xpbmdzaG90cyBJ
bnNpZ2h0cywgYW5kIFRyaWFuZ2xlIEluc2lnaHRzLCBob25vcmFyaXVtIGZvciBsZWN0dXJlczwv
a2V5d29yZD48a2V5d29yZD5mcm9tIEhhc2JybyBDaGlsZHJlbiZhcG9zO3MgSG9zcGl0YWwsIFNh
dWRpIFNvY2lldHkgb2YgRW5kb2NyaW5vbG9neSBhbmQgTWV0YWJvbGlzbSw8L2tleXdvcmQ+PGtl
eXdvcmQ+VW5pdmVyc2l0eSBvZiBLZW50dWNreSwgVW5pdmVyc2l0eSBvZiBDaGljYWdvLCBKb3Ns
aW4gUmVzZWFyY2ggQ2VudGVyLCBDaGlsZHJlbiZhcG9zO3M8L2tleXdvcmQ+PGtleXdvcmQ+SG9z
cGl0YWwgb2YgSGVsc2lua2ksIE5lbW91cnMgQ2hpbGRyZW4mYXBvcztzIEhlYWx0aCBTeXN0ZW0s
IENoaW5lc2UgU29jaWV0eSBvZjwva2V5d29yZD48a2V5d29yZD5QZWRpYXRyaWMgRW5kb2NyaW5v
bG9neSBhbmQgTWV0YWJvbGlzbSwgYW5kIE1hc3NhY2h1c2V0dHMgR2VuZXJhbCBIb3NwaXRhbCwg
YW5kPC9rZXl3b3JkPjxrZXl3b3JkPnRyYXZlbCBzdXBwb3J0IGZvciBjb25mZXJlbmNlIHByZXNl
bnRhdGlvbnMgZnJvbSBTb2NpZWRhZCBkZSBuZW9uYXRvbG9naWEgZGU8L2tleXdvcmQ+PGtleXdv
cmQ+UHVlYmxhLCBTb2NpZWRhZCBlY3VhdG9yaWFuYSBkZSBwZWRpYXRyaWEsIEludGVybmF0aW9u
YWwgUGVkaWF0cmljIEFzc29jaWF0aW9uLDwva2V5d29yZD48a2V5d29yZD5DaGlsZHJlbiZhcG9z
O3MgSG9zcGl0YWwgb2YgSGVsc2lua2ksIGFuZCBNYXNzYWNodXNldHRzIEdlbmVyYWwgSG9zcGl0
YWwgbm90IHJlbGF0ZWQ8L2tleXdvcmQ+PGtleXdvcmQ+dG8gdGhpcyBtYW51c2NyaXB0LiBERERM
IGlzIG5hbWVkIGFzIGFuIGludmVudG9yIGluIFVTQSBQYXRlbnQgTnVtYmVyIDk2MTYxMDgsPC9r
ZXl3b3JkPjxrZXl3b3JkPjIwMTc8L2tleXdvcmQ+PGtleXdvcmQ+VVNBIFBhdGVudCBOdW1iZXIg
OTgyMTAzMSwgMjAxNzwva2V5d29yZD48a2V5d29yZD5FdXJvcGUgUGF0ZW50IE51bWJlciBFUCAy
MTIwOTk0LCAyMDE4PC9rZXl3b3JkPjxrZXl3b3JkPmFuZDwva2V5d29yZD48a2V5d29yZD5FdXJv
cGUgUGF0ZW50IE51bWJlciBFUDI4MTgxODEsIDIwMTk8L2tleXdvcmQ+PGtleXdvcmQ+d2hpY2gg
Y292ZXIgdGhlIHVzZSBvZiBleGVuZGluLSg5LTM5KSBmb3I8L2tleXdvcmQ+PGtleXdvcmQ+dHJl
YXRpbmcgaHlwZXJpbnN1bGluaXNtIGFuZCBwb3N0cHJhbmRpYWwgaHlwb2dseWNhZW1pYSBhbmQg
aGFzIGRvbmF0ZWQgYWxsPC9rZXl3b3JkPjxrZXl3b3JkPmZpbmFuY2lhbCBwcm9jZWVkcyBmcm9t
IHRoZXNlIHBhdGVudHMgdG8gdGhlIENoaWxkcmVuJmFwb3M7cyBIb3NwaXRhbCBvZiBQaGlsYWRl
bHBoaWEuPC9rZXl3b3JkPjxrZXl3b3JkPkREREwgcGFydGljaXBhdGVzIG9uIHRoZSBhZHZpc29y
eSBib2FyZHMgb2YgU29sZW5vIFRoZXJhcGV1dGljcyBhbmQgdGhlIE5JSDo8L2tleXdvcmQ+PGtl
eXdvcmQ+UkFESUFOVCBTdHVkeSBhbmQgb24gdGhlIFNjaWVudGlmaWMgQWR2aXNvcnkgQm9hcmQg
b2YgQ29uZ2VuaXRhbCBIeXBlcmluc3VsaW5pc208L2tleXdvcmQ+PGtleXdvcmQ+SW50ZXJuYXRp
b25hbC4gRERETCBoYXMgcmVjZWl2ZWQgZG9uYXRlZCByZXNlYXJjaCBzdXBwbGllcyBmcm9tIERl
eGNvbSBmb3I8L2tleXdvcmQ+PGtleXdvcmQ+c3R1ZGllcyBub3QgaW5jbHVkZWQgaW4gdGhpcyBt
YW51c2NyaXB0LiBERERMIGhvbGRzIHN0b2NrIG9wdGlvbnMgYXQgTWVyY2suIEVSPC9rZXl3b3Jk
PjxrZXl3b3JkPmFuZCBPQSBkbyBub3QgaGF2ZSBhbnkgcmVsZXZhbnQgZGlzY2xvc3VyZXMgdG8g
ZGVjbGFyZS48L2tleXdvcmQ+PC9rZXl3b3Jkcz48ZGF0ZXM+PHllYXI+MjAyMzwveWVhcj48cHVi
LWRhdGVzPjxkYXRlPkZlYjwvZGF0ZT48L3B1Yi1kYXRlcz48L2RhdGVzPjxpc2JuPjIzOTktOTc3
MiAoRWxlY3Ryb25pYykmI3hEOzIzOTktOTc3MiAoTGlua2luZyk8L2lzYm4+PGFjY2Vzc2lvbi1u
dW0+MzY3NTkwMTc8L2FjY2Vzc2lvbi1udW0+PHVybHM+PHJlbGF0ZWQtdXJscz48dXJsPmh0dHBz
Oi8vd3d3Lm5jYmkubmxtLm5paC5nb3YvcHVibWVkLzM2NzU5MDE3PC91cmw+PHVybD5odHRwczov
L3d3dy5uY2JpLm5sbS5uaWguZ292L3BtYy9hcnRpY2xlcy9QTUM5OTIzMzI3L3BkZi9ibWpwby0y
MDIyLTAwMTg0Mi5wZGY8L3VybD48L3JlbGF0ZWQtdXJscz48L3VybHM+PGN1c3RvbTI+UE1DOTky
MzMyNzwvY3VzdG9tMj48ZWxlY3Ryb25pYy1yZXNvdXJjZS1udW0+MTAuMTEzNi9ibWpwby0yMDIy
LTAwMTg0MjwvZWxlY3Ryb25pYy1yZXNvdXJjZS1udW0+PC9yZWNvcmQ+PC9DaXRlPjxDaXRlPjxB
dXRob3I+V2hpdGU8L0F1dGhvcj48WWVhcj4yMDE4PC9ZZWFyPjxSZWNOdW0+MjgzPC9SZWNOdW0+
PHJlY29yZD48cmVjLW51bWJlcj4yODM8L3JlYy1udW1iZXI+PGZvcmVpZ24ta2V5cz48a2V5IGFw
cD0iRU4iIGRiLWlkPSJydzJydHoyMnpmdndhN2V0emUzNTkwdjl0NWVkdHBlZXd3MHYiIHRpbWVz
dGFtcD0iMTU2NzgwMTE4NyIgZ3VpZD0iOGYyNjhhOTMtYzQwZS00ZTRhLTlhYWItNDUwMjM2ZmU3
NTA0Ij4yODM8L2tleT48L2ZvcmVpZ24ta2V5cz48cmVmLXR5cGUgbmFtZT0iSm91cm5hbCBBcnRp
Y2xlIj4xNzwvcmVmLXR5cGU+PGNvbnRyaWJ1dG9ycz48YXV0aG9ycz48YXV0aG9yPldoaXRlLCBL
LjwvYXV0aG9yPjxhdXRob3I+VHJ1b25nLCBMLjwvYXV0aG9yPjxhdXRob3I+QWFyb24sIEsuPC9h
dXRob3I+PGF1dGhvcj5NdXNodGFxLCBOLjwvYXV0aG9yPjxhdXRob3I+VGhvcm50b24sIFAuIFMu
PC9hdXRob3I+PC9hdXRob3JzPjwvY29udHJpYnV0b3JzPjxhdXRoLWFkZHJlc3M+RGVwYXJ0bWVu
dHMgb2YgRW5kb2NyaW5vbG9neSBhbmQgRGlhYmV0ZXMgYW5kLiYjeEQ7RW1lcmdlbmN5IE1lZGlj
aW5lLCBDb29rIENoaWxkcmVuJmFwb3M7cyBNZWRpY2FsIENlbnRlciwgRm9ydCBXb3J0aCwgVFgu
JiN4RDtEZXBhcnRtZW50IG9mIEJpb3N0YXRpc3RpY3MgYW5kIEVwaWRlbWlvbG9neSwgVW5pdmVy
c2l0eSBvZiBPa2xhaG9tYSBIZWFsdGggU2NpZW5jZXMgQ2VudGVyLCBPa2xhaG9tYSBDaXR5LCBP
Sy48L2F1dGgtYWRkcmVzcz48dGl0bGVzPjx0aXRsZT5UaGUgSW5jaWRlbmNlIGFuZCBFdGlvbG9n
eSBvZiBQcmV2aW91c2x5IFVuZGlhZ25vc2VkIEh5cG9nbHljZW1pYyBEaXNvcmRlcnMgaW4gdGhl
IEVtZXJnZW5jeSBEZXBhcnRtZW50PC90aXRsZT48c2Vjb25kYXJ5LXRpdGxlPlBlZGlhdHIgRW1l
cmcgQ2FyZTwvc2Vjb25kYXJ5LXRpdGxlPjwvdGl0bGVzPjxwZXJpb2RpY2FsPjxmdWxsLXRpdGxl
PlBlZGlhdHIgRW1lcmcgQ2FyZTwvZnVsbC10aXRsZT48L3BlcmlvZGljYWw+PGVkaXRpb24+MjAx
OC8xMC8yNzwvZWRpdGlvbj48ZGF0ZXM+PHllYXI+MjAxODwveWVhcj48cHViLWRhdGVzPjxkYXRl
Pk9jdCAyNTwvZGF0ZT48L3B1Yi1kYXRlcz48L2RhdGVzPjxpc2JuPjE1MzUtMTgxNSAoRWxlY3Ry
b25pYykmI3hEOzA3NDktNTE2MSAoTGlua2luZyk8L2lzYm4+PGFjY2Vzc2lvbi1udW0+MzAzNjU0
MDk8L2FjY2Vzc2lvbi1udW0+PHVybHM+PHJlbGF0ZWQtdXJscz48dXJsPmh0dHBzOi8vd3d3Lm5j
YmkubmxtLm5paC5nb3YvcHVibWVkLzMwMzY1NDA5PC91cmw+PC9yZWxhdGVkLXVybHM+PC91cmxz
PjxlbGVjdHJvbmljLXJlc291cmNlLW51bT4xMC4xMDk3L1BFQy4wMDAwMDAwMDAwMDAxNjM0PC9l
bGVjdHJvbmljLXJlc291cmNlLW51bT48L3JlY29yZD48L0NpdGU+PC9FbmROb3RlPn==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PEVuZE5vdGU+PENpdGU+PEF1dGhvcj5Sb3NlbmZlbGQ8L0F1dGhvcj48WWVhcj4yMDIzPC9ZZWFy
PjxSZWNOdW0+MTI1NTwvUmVjTnVtPjxEaXNwbGF5VGV4dD4oMTEwLDExNCk8L0Rpc3BsYXlUZXh0
PjxyZWNvcmQ+PHJlYy1udW1iZXI+MTI1NTwvcmVjLW51bWJlcj48Zm9yZWlnbi1rZXlzPjxrZXkg
YXBwPSJFTiIgZGItaWQ9InJ3MnJ0ejIyemZ2d2E3ZXR6ZTM1OTB2OXQ1ZWR0cGVld3cwdiIgdGlt
ZXN0YW1wPSIxNjgwMjgxODEyIiBndWlkPSJhNTZhYThmYy0yMTYwLTQzMjItYmIzZC00YmQwNTkw
M2E4YTUiPjEyNTU8L2tleT48L2ZvcmVpZ24ta2V5cz48cmVmLXR5cGUgbmFtZT0iSm91cm5hbCBB
cnRpY2xlIj4xNzwvcmVmLXR5cGU+PGNvbnRyaWJ1dG9ycz48YXV0aG9ycz48YXV0aG9yPlJvc2Vu
ZmVsZCwgRS48L2F1dGhvcj48YXV0aG9yPkFsemFocmFuaSwgTy48L2F1dGhvcj48YXV0aG9yPkRl
IExlb24sIEQuIEQuPC9hdXRob3I+PC9hdXRob3JzPjwvY29udHJpYnV0b3JzPjxhdXRoLWFkZHJl
c3M+RGl2aXNpb24gb2YgRW5kb2NyaW5vbG9neSBhbmQgRGlhYmV0ZXMsIFRoZSBDaGlsZHJlbiZh
cG9zO3MgSG9zcGl0YWwgb2YgUGhpbGFkZWxwaGlhLCBQaGlsYWRlbHBoaWEsIFBlbm5zeWx2YW5p
YSwgVVNBLiYjeEQ7RGVwYXJ0bWVudCBvZiBQZWRpYXRyaWNzLCBVbml2ZXJzaXR5IG9mIFBlbm5z
eWx2YW5pYSBQZXJlbG1hbiBTY2hvb2wgb2YgTWVkaWNpbmUsIFBoaWxhZGVscGhpYSwgUGVubnN5
bHZhbmlhLCBVU0EuJiN4RDtEZXBhcnRtZW50IG9mIFBlZGlhdHJpY3MsIEtpbmcgRmFpc2FsIFNw
ZWNpYWxpc3QgSG9zcGl0YWwgYW5kIFJlc2VhcmNoIENlbnRlciwgUml5YWRoLCBTYXVkaSBBcmFi
aWEuJiN4RDtEaXZpc2lvbiBvZiBFbmRvY3Jpbm9sb2d5IGFuZCBEaWFiZXRlcywgVGhlIENoaWxk
cmVuJmFwb3M7cyBIb3NwaXRhbCBvZiBQaGlsYWRlbHBoaWEsIFBoaWxhZGVscGhpYSwgUGVubnN5
bHZhbmlhLCBVU0EgZGVsZW9uQGNob3AuZWR1LjwvYXV0aC1hZGRyZXNzPjx0aXRsZXM+PHRpdGxl
PlVuZGlhZ25vc2VkIGh5cG9nbHljYWVtaWEgZGlzb3JkZXJzIGluIGNoaWxkcmVuIGRldGVjdGVk
IHdoZW4gaHlwb2dseWNhZW1pYSBvY2N1cnMgaW4gdGhlIHNldHRpbmcgb2YgaWxsbmVzczogYSBy
ZXRyb3NwZWN0aXZlIHN0dWR5PC90aXRsZT48c2Vjb25kYXJ5LXRpdGxlPkJNSiBQYWVkaWF0ciBP
cGVuPC9zZWNvbmRhcnktdGl0bGU+PC90aXRsZXM+PHBlcmlvZGljYWw+PGZ1bGwtdGl0bGU+Qk1K
IFBhZWRpYXRyIE9wZW48L2Z1bGwtdGl0bGU+PC9wZXJpb2RpY2FsPjx2b2x1bWU+Nzwvdm9sdW1l
PjxudW1iZXI+MTwvbnVtYmVyPjxlZGl0aW9uPjIwMjMvMDIvMTA8L2VkaXRpb24+PGtleXdvcmRz
PjxrZXl3b3JkPkh1bWFuczwva2V5d29yZD48a2V5d29yZD5DaGlsZDwva2V5d29yZD48a2V5d29y
ZD5JbmZhbnQsIE5ld2Jvcm48L2tleXdvcmQ+PGtleXdvcmQ+SW5mYW50PC9rZXl3b3JkPjxrZXl3
b3JkPlJldHJvc3BlY3RpdmUgU3R1ZGllczwva2V5d29yZD48a2V5d29yZD4qSHlwb2dseWNlbWlh
L2RpYWdub3Npczwva2V5d29yZD48a2V5d29yZD5FbmRvY3Jpbm9sb2d5PC9rZXl3b3JkPjxrZXl3
b3JkPlBoYXJtYWNldXRpY2FscywgVHdpc3QgQmlvc2NpZW5jZSwgSGFubWkgUGhhcm1hY2V1dGlj
YWwsIFVsdHJhZ2VueXgsIFplYWxhbmQ8L2tleXdvcmQ+PGtleXdvcmQ+UGhhcm1hIGFuZCBSZXpv
bHV0ZSBmb3Igc3R1ZGllcyBub3QgaW5jbHVkZWQgaW4gdGhpcyBtYW51c2NyaXB0LiBERERMIGhh
czwva2V5d29yZD48a2V5d29yZD5yZWNlaXZlZCBjb25zdWx0aW5nIGZlZXMgZnJvbSBDcmluZXRp
Y3MgUGhhcm1hY2V1dGljYWxzLCBaZWFsYW5kIFBoYXJtYSw8L2tleXdvcmQ+PGtleXdvcmQ+SGVw
dGFyZXMsIEVpZ2VyIEJpb3BoYXJtYSwgSGFubWkgUGhhcm1hY2V1dGljYWwsIFBveGVsLCBSZXpv
bHV0ZSwgU29sZW5vPC9rZXl3b3JkPjxrZXl3b3JkPlRoZXJhcGV1dGljcywgU2xpbmdzaG90cyBJ
bnNpZ2h0cywgYW5kIFRyaWFuZ2xlIEluc2lnaHRzLCBob25vcmFyaXVtIGZvciBsZWN0dXJlczwv
a2V5d29yZD48a2V5d29yZD5mcm9tIEhhc2JybyBDaGlsZHJlbiZhcG9zO3MgSG9zcGl0YWwsIFNh
dWRpIFNvY2lldHkgb2YgRW5kb2NyaW5vbG9neSBhbmQgTWV0YWJvbGlzbSw8L2tleXdvcmQ+PGtl
eXdvcmQ+VW5pdmVyc2l0eSBvZiBLZW50dWNreSwgVW5pdmVyc2l0eSBvZiBDaGljYWdvLCBKb3Ns
aW4gUmVzZWFyY2ggQ2VudGVyLCBDaGlsZHJlbiZhcG9zO3M8L2tleXdvcmQ+PGtleXdvcmQ+SG9z
cGl0YWwgb2YgSGVsc2lua2ksIE5lbW91cnMgQ2hpbGRyZW4mYXBvcztzIEhlYWx0aCBTeXN0ZW0s
IENoaW5lc2UgU29jaWV0eSBvZjwva2V5d29yZD48a2V5d29yZD5QZWRpYXRyaWMgRW5kb2NyaW5v
bG9neSBhbmQgTWV0YWJvbGlzbSwgYW5kIE1hc3NhY2h1c2V0dHMgR2VuZXJhbCBIb3NwaXRhbCwg
YW5kPC9rZXl3b3JkPjxrZXl3b3JkPnRyYXZlbCBzdXBwb3J0IGZvciBjb25mZXJlbmNlIHByZXNl
bnRhdGlvbnMgZnJvbSBTb2NpZWRhZCBkZSBuZW9uYXRvbG9naWEgZGU8L2tleXdvcmQ+PGtleXdv
cmQ+UHVlYmxhLCBTb2NpZWRhZCBlY3VhdG9yaWFuYSBkZSBwZWRpYXRyaWEsIEludGVybmF0aW9u
YWwgUGVkaWF0cmljIEFzc29jaWF0aW9uLDwva2V5d29yZD48a2V5d29yZD5DaGlsZHJlbiZhcG9z
O3MgSG9zcGl0YWwgb2YgSGVsc2lua2ksIGFuZCBNYXNzYWNodXNldHRzIEdlbmVyYWwgSG9zcGl0
YWwgbm90IHJlbGF0ZWQ8L2tleXdvcmQ+PGtleXdvcmQ+dG8gdGhpcyBtYW51c2NyaXB0LiBERERM
IGlzIG5hbWVkIGFzIGFuIGludmVudG9yIGluIFVTQSBQYXRlbnQgTnVtYmVyIDk2MTYxMDgsPC9r
ZXl3b3JkPjxrZXl3b3JkPjIwMTc8L2tleXdvcmQ+PGtleXdvcmQ+VVNBIFBhdGVudCBOdW1iZXIg
OTgyMTAzMSwgMjAxNzwva2V5d29yZD48a2V5d29yZD5FdXJvcGUgUGF0ZW50IE51bWJlciBFUCAy
MTIwOTk0LCAyMDE4PC9rZXl3b3JkPjxrZXl3b3JkPmFuZDwva2V5d29yZD48a2V5d29yZD5FdXJv
cGUgUGF0ZW50IE51bWJlciBFUDI4MTgxODEsIDIwMTk8L2tleXdvcmQ+PGtleXdvcmQ+d2hpY2gg
Y292ZXIgdGhlIHVzZSBvZiBleGVuZGluLSg5LTM5KSBmb3I8L2tleXdvcmQ+PGtleXdvcmQ+dHJl
YXRpbmcgaHlwZXJpbnN1bGluaXNtIGFuZCBwb3N0cHJhbmRpYWwgaHlwb2dseWNhZW1pYSBhbmQg
aGFzIGRvbmF0ZWQgYWxsPC9rZXl3b3JkPjxrZXl3b3JkPmZpbmFuY2lhbCBwcm9jZWVkcyBmcm9t
IHRoZXNlIHBhdGVudHMgdG8gdGhlIENoaWxkcmVuJmFwb3M7cyBIb3NwaXRhbCBvZiBQaGlsYWRl
bHBoaWEuPC9rZXl3b3JkPjxrZXl3b3JkPkREREwgcGFydGljaXBhdGVzIG9uIHRoZSBhZHZpc29y
eSBib2FyZHMgb2YgU29sZW5vIFRoZXJhcGV1dGljcyBhbmQgdGhlIE5JSDo8L2tleXdvcmQ+PGtl
eXdvcmQ+UkFESUFOVCBTdHVkeSBhbmQgb24gdGhlIFNjaWVudGlmaWMgQWR2aXNvcnkgQm9hcmQg
b2YgQ29uZ2VuaXRhbCBIeXBlcmluc3VsaW5pc208L2tleXdvcmQ+PGtleXdvcmQ+SW50ZXJuYXRp
b25hbC4gRERETCBoYXMgcmVjZWl2ZWQgZG9uYXRlZCByZXNlYXJjaCBzdXBwbGllcyBmcm9tIERl
eGNvbSBmb3I8L2tleXdvcmQ+PGtleXdvcmQ+c3R1ZGllcyBub3QgaW5jbHVkZWQgaW4gdGhpcyBt
YW51c2NyaXB0LiBERERMIGhvbGRzIHN0b2NrIG9wdGlvbnMgYXQgTWVyY2suIEVSPC9rZXl3b3Jk
PjxrZXl3b3JkPmFuZCBPQSBkbyBub3QgaGF2ZSBhbnkgcmVsZXZhbnQgZGlzY2xvc3VyZXMgdG8g
ZGVjbGFyZS48L2tleXdvcmQ+PC9rZXl3b3Jkcz48ZGF0ZXM+PHllYXI+MjAyMzwveWVhcj48cHVi
LWRhdGVzPjxkYXRlPkZlYjwvZGF0ZT48L3B1Yi1kYXRlcz48L2RhdGVzPjxpc2JuPjIzOTktOTc3
MiAoRWxlY3Ryb25pYykmI3hEOzIzOTktOTc3MiAoTGlua2luZyk8L2lzYm4+PGFjY2Vzc2lvbi1u
dW0+MzY3NTkwMTc8L2FjY2Vzc2lvbi1udW0+PHVybHM+PHJlbGF0ZWQtdXJscz48dXJsPmh0dHBz
Oi8vd3d3Lm5jYmkubmxtLm5paC5nb3YvcHVibWVkLzM2NzU5MDE3PC91cmw+PHVybD5odHRwczov
L3d3dy5uY2JpLm5sbS5uaWguZ292L3BtYy9hcnRpY2xlcy9QTUM5OTIzMzI3L3BkZi9ibWpwby0y
MDIyLTAwMTg0Mi5wZGY8L3VybD48L3JlbGF0ZWQtdXJscz48L3VybHM+PGN1c3RvbTI+UE1DOTky
MzMyNzwvY3VzdG9tMj48ZWxlY3Ryb25pYy1yZXNvdXJjZS1udW0+MTAuMTEzNi9ibWpwby0yMDIy
LTAwMTg0MjwvZWxlY3Ryb25pYy1yZXNvdXJjZS1udW0+PC9yZWNvcmQ+PC9DaXRlPjxDaXRlPjxB
dXRob3I+V2hpdGU8L0F1dGhvcj48WWVhcj4yMDE4PC9ZZWFyPjxSZWNOdW0+MjgzPC9SZWNOdW0+
PHJlY29yZD48cmVjLW51bWJlcj4yODM8L3JlYy1udW1iZXI+PGZvcmVpZ24ta2V5cz48a2V5IGFw
cD0iRU4iIGRiLWlkPSJydzJydHoyMnpmdndhN2V0emUzNTkwdjl0NWVkdHBlZXd3MHYiIHRpbWVz
dGFtcD0iMTU2NzgwMTE4NyIgZ3VpZD0iOGYyNjhhOTMtYzQwZS00ZTRhLTlhYWItNDUwMjM2ZmU3
NTA0Ij4yODM8L2tleT48L2ZvcmVpZ24ta2V5cz48cmVmLXR5cGUgbmFtZT0iSm91cm5hbCBBcnRp
Y2xlIj4xNzwvcmVmLXR5cGU+PGNvbnRyaWJ1dG9ycz48YXV0aG9ycz48YXV0aG9yPldoaXRlLCBL
LjwvYXV0aG9yPjxhdXRob3I+VHJ1b25nLCBMLjwvYXV0aG9yPjxhdXRob3I+QWFyb24sIEsuPC9h
dXRob3I+PGF1dGhvcj5NdXNodGFxLCBOLjwvYXV0aG9yPjxhdXRob3I+VGhvcm50b24sIFAuIFMu
PC9hdXRob3I+PC9hdXRob3JzPjwvY29udHJpYnV0b3JzPjxhdXRoLWFkZHJlc3M+RGVwYXJ0bWVu
dHMgb2YgRW5kb2NyaW5vbG9neSBhbmQgRGlhYmV0ZXMgYW5kLiYjeEQ7RW1lcmdlbmN5IE1lZGlj
aW5lLCBDb29rIENoaWxkcmVuJmFwb3M7cyBNZWRpY2FsIENlbnRlciwgRm9ydCBXb3J0aCwgVFgu
JiN4RDtEZXBhcnRtZW50IG9mIEJpb3N0YXRpc3RpY3MgYW5kIEVwaWRlbWlvbG9neSwgVW5pdmVy
c2l0eSBvZiBPa2xhaG9tYSBIZWFsdGggU2NpZW5jZXMgQ2VudGVyLCBPa2xhaG9tYSBDaXR5LCBP
Sy48L2F1dGgtYWRkcmVzcz48dGl0bGVzPjx0aXRsZT5UaGUgSW5jaWRlbmNlIGFuZCBFdGlvbG9n
eSBvZiBQcmV2aW91c2x5IFVuZGlhZ25vc2VkIEh5cG9nbHljZW1pYyBEaXNvcmRlcnMgaW4gdGhl
IEVtZXJnZW5jeSBEZXBhcnRtZW50PC90aXRsZT48c2Vjb25kYXJ5LXRpdGxlPlBlZGlhdHIgRW1l
cmcgQ2FyZTwvc2Vjb25kYXJ5LXRpdGxlPjwvdGl0bGVzPjxwZXJpb2RpY2FsPjxmdWxsLXRpdGxl
PlBlZGlhdHIgRW1lcmcgQ2FyZTwvZnVsbC10aXRsZT48L3BlcmlvZGljYWw+PGVkaXRpb24+MjAx
OC8xMC8yNzwvZWRpdGlvbj48ZGF0ZXM+PHllYXI+MjAxODwveWVhcj48cHViLWRhdGVzPjxkYXRl
Pk9jdCAyNTwvZGF0ZT48L3B1Yi1kYXRlcz48L2RhdGVzPjxpc2JuPjE1MzUtMTgxNSAoRWxlY3Ry
b25pYykmI3hEOzA3NDktNTE2MSAoTGlua2luZyk8L2lzYm4+PGFjY2Vzc2lvbi1udW0+MzAzNjU0
MDk8L2FjY2Vzc2lvbi1udW0+PHVybHM+PHJlbGF0ZWQtdXJscz48dXJsPmh0dHBzOi8vd3d3Lm5j
YmkubmxtLm5paC5nb3YvcHVibWVkLzMwMzY1NDA5PC91cmw+PC9yZWxhdGVkLXVybHM+PC91cmxz
PjxlbGVjdHJvbmljLXJlc291cmNlLW51bT4xMC4xMDk3L1BFQy4wMDAwMDAwMDAwMDAxNjM0PC9l
bGVjdHJvbmljLXJlc291cmNlLW51bT48L3JlY29yZD48L0NpdGU+PC9FbmROb3RlPn==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8F2661">
        <w:rPr>
          <w:rFonts w:ascii="Arial" w:eastAsia="Times New Roman" w:hAnsi="Arial" w:cs="Arial"/>
          <w:color w:val="000000"/>
          <w:sz w:val="22"/>
        </w:rPr>
      </w:r>
      <w:r w:rsidR="008F2661">
        <w:rPr>
          <w:rFonts w:ascii="Arial" w:eastAsia="Times New Roman" w:hAnsi="Arial" w:cs="Arial"/>
          <w:color w:val="000000"/>
          <w:sz w:val="22"/>
        </w:rPr>
        <w:fldChar w:fldCharType="separate"/>
      </w:r>
      <w:r w:rsidR="00337F21">
        <w:rPr>
          <w:rFonts w:ascii="Arial" w:eastAsia="Times New Roman" w:hAnsi="Arial" w:cs="Arial"/>
          <w:noProof/>
          <w:color w:val="000000"/>
          <w:sz w:val="22"/>
        </w:rPr>
        <w:t>(110,114)</w:t>
      </w:r>
      <w:r w:rsidR="008F2661">
        <w:rPr>
          <w:rFonts w:ascii="Arial" w:eastAsia="Times New Roman" w:hAnsi="Arial" w:cs="Arial"/>
          <w:color w:val="000000"/>
          <w:sz w:val="22"/>
        </w:rPr>
        <w:fldChar w:fldCharType="end"/>
      </w:r>
      <w:r w:rsidR="00983E25">
        <w:rPr>
          <w:rFonts w:ascii="Arial" w:eastAsia="Times New Roman" w:hAnsi="Arial" w:cs="Arial"/>
          <w:color w:val="000000"/>
          <w:sz w:val="22"/>
        </w:rPr>
        <w:t>. We outline an</w:t>
      </w:r>
      <w:r>
        <w:rPr>
          <w:rFonts w:ascii="Arial" w:eastAsia="Times New Roman" w:hAnsi="Arial" w:cs="Arial"/>
          <w:color w:val="000000"/>
          <w:sz w:val="22"/>
        </w:rPr>
        <w:t xml:space="preserve"> approach to patients with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 that should allow differentiation between benign physiological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w:t>
      </w:r>
      <w:r w:rsidR="00983E25">
        <w:rPr>
          <w:rFonts w:ascii="Arial" w:eastAsia="Times New Roman" w:hAnsi="Arial" w:cs="Arial"/>
          <w:color w:val="000000"/>
          <w:sz w:val="22"/>
        </w:rPr>
        <w:t>,</w:t>
      </w:r>
      <w:r>
        <w:rPr>
          <w:rFonts w:ascii="Arial" w:eastAsia="Times New Roman" w:hAnsi="Arial" w:cs="Arial"/>
          <w:color w:val="000000"/>
          <w:sz w:val="22"/>
        </w:rPr>
        <w:t xml:space="preserve"> pathological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 associated with known underlying condition</w:t>
      </w:r>
      <w:r w:rsidR="00983E25">
        <w:rPr>
          <w:rFonts w:ascii="Arial" w:eastAsia="Times New Roman" w:hAnsi="Arial" w:cs="Arial"/>
          <w:color w:val="000000"/>
          <w:sz w:val="22"/>
        </w:rPr>
        <w:t xml:space="preserve">s and </w:t>
      </w:r>
      <w:r>
        <w:rPr>
          <w:rFonts w:ascii="Arial" w:eastAsia="Times New Roman" w:hAnsi="Arial" w:cs="Arial"/>
          <w:color w:val="000000"/>
          <w:sz w:val="22"/>
        </w:rPr>
        <w:t xml:space="preserve">idiopathic pathological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w:t>
      </w:r>
      <w:r w:rsidR="006C236E">
        <w:rPr>
          <w:rFonts w:ascii="Arial" w:eastAsia="Times New Roman" w:hAnsi="Arial" w:cs="Arial"/>
          <w:color w:val="000000"/>
          <w:sz w:val="22"/>
        </w:rPr>
        <w:t xml:space="preserve"> (IPKH)</w:t>
      </w:r>
      <w:r>
        <w:rPr>
          <w:rFonts w:ascii="Arial" w:eastAsia="Times New Roman" w:hAnsi="Arial" w:cs="Arial"/>
          <w:color w:val="000000"/>
          <w:sz w:val="22"/>
        </w:rPr>
        <w:t xml:space="preserve"> in </w:t>
      </w:r>
      <w:r w:rsidR="00D3267D">
        <w:rPr>
          <w:rFonts w:ascii="Arial" w:eastAsia="Times New Roman" w:hAnsi="Arial" w:cs="Arial"/>
          <w:color w:val="000000"/>
          <w:sz w:val="22"/>
        </w:rPr>
        <w:t xml:space="preserve">which </w:t>
      </w:r>
      <w:r>
        <w:rPr>
          <w:rFonts w:ascii="Arial" w:eastAsia="Times New Roman" w:hAnsi="Arial" w:cs="Arial"/>
          <w:color w:val="000000"/>
          <w:sz w:val="22"/>
        </w:rPr>
        <w:t xml:space="preserve">there is clearly an abnormality of glucose </w:t>
      </w:r>
      <w:r w:rsidR="00A92563">
        <w:rPr>
          <w:rFonts w:ascii="Arial" w:eastAsia="Times New Roman" w:hAnsi="Arial" w:cs="Arial"/>
          <w:color w:val="000000"/>
          <w:sz w:val="22"/>
        </w:rPr>
        <w:t>regulation,</w:t>
      </w:r>
      <w:r>
        <w:rPr>
          <w:rFonts w:ascii="Arial" w:eastAsia="Times New Roman" w:hAnsi="Arial" w:cs="Arial"/>
          <w:color w:val="000000"/>
          <w:sz w:val="22"/>
        </w:rPr>
        <w:t xml:space="preserve"> but no genetic cause can be found</w:t>
      </w:r>
      <w:r w:rsidR="00160FB5">
        <w:rPr>
          <w:rFonts w:ascii="Arial" w:eastAsia="Times New Roman" w:hAnsi="Arial" w:cs="Arial"/>
          <w:color w:val="000000"/>
          <w:sz w:val="22"/>
        </w:rPr>
        <w:t xml:space="preserve"> (Figure </w:t>
      </w:r>
      <w:r w:rsidR="00344CB8">
        <w:rPr>
          <w:rFonts w:ascii="Arial" w:eastAsia="Times New Roman" w:hAnsi="Arial" w:cs="Arial"/>
          <w:color w:val="000000"/>
          <w:sz w:val="22"/>
        </w:rPr>
        <w:t>7</w:t>
      </w:r>
      <w:r w:rsidR="00160FB5">
        <w:rPr>
          <w:rFonts w:ascii="Arial" w:eastAsia="Times New Roman" w:hAnsi="Arial" w:cs="Arial"/>
          <w:color w:val="000000"/>
          <w:sz w:val="22"/>
        </w:rPr>
        <w:t>)</w:t>
      </w:r>
      <w:r w:rsidR="009375E0">
        <w:rPr>
          <w:rFonts w:ascii="Arial" w:eastAsia="Times New Roman" w:hAnsi="Arial" w:cs="Arial"/>
          <w:color w:val="000000"/>
          <w:sz w:val="22"/>
        </w:rPr>
        <w:t>.</w:t>
      </w:r>
    </w:p>
    <w:p w14:paraId="2EB71BB1" w14:textId="77777777" w:rsidR="00D574B3" w:rsidRDefault="00D574B3" w:rsidP="009C3A2A">
      <w:pPr>
        <w:spacing w:line="276" w:lineRule="auto"/>
        <w:rPr>
          <w:rFonts w:ascii="Arial" w:eastAsia="Times New Roman" w:hAnsi="Arial" w:cs="Arial"/>
          <w:color w:val="000000"/>
          <w:sz w:val="22"/>
        </w:rPr>
      </w:pPr>
    </w:p>
    <w:p w14:paraId="41915CE3" w14:textId="26A6A57A" w:rsidR="000F0F7C" w:rsidRDefault="006D6483" w:rsidP="009C3A2A">
      <w:pPr>
        <w:spacing w:line="276" w:lineRule="auto"/>
        <w:rPr>
          <w:rFonts w:ascii="Arial" w:eastAsia="Times New Roman" w:hAnsi="Arial" w:cs="Arial"/>
          <w:color w:val="000000"/>
          <w:sz w:val="22"/>
        </w:rPr>
      </w:pPr>
      <w:r w:rsidRPr="00D835B6">
        <w:rPr>
          <w:b/>
          <w:bCs/>
          <w:noProof/>
        </w:rPr>
        <w:drawing>
          <wp:inline distT="0" distB="0" distL="0" distR="0" wp14:anchorId="5AE72ACF" wp14:editId="708875C5">
            <wp:extent cx="5943600" cy="350774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507740"/>
                    </a:xfrm>
                    <a:prstGeom prst="rect">
                      <a:avLst/>
                    </a:prstGeom>
                  </pic:spPr>
                </pic:pic>
              </a:graphicData>
            </a:graphic>
          </wp:inline>
        </w:drawing>
      </w:r>
    </w:p>
    <w:p w14:paraId="023CA75F" w14:textId="296AE552" w:rsidR="009517D5" w:rsidRPr="00D835B6" w:rsidRDefault="009517D5" w:rsidP="009C3A2A">
      <w:pPr>
        <w:spacing w:line="276" w:lineRule="auto"/>
        <w:rPr>
          <w:b/>
          <w:bCs/>
        </w:rPr>
      </w:pPr>
      <w:r w:rsidRPr="00D835B6">
        <w:rPr>
          <w:b/>
          <w:bCs/>
        </w:rPr>
        <w:t xml:space="preserve">Figure 7.  Physiological vs. Pathological </w:t>
      </w:r>
      <w:proofErr w:type="spellStart"/>
      <w:r w:rsidRPr="00D835B6">
        <w:rPr>
          <w:b/>
          <w:bCs/>
        </w:rPr>
        <w:t>Ketotic</w:t>
      </w:r>
      <w:proofErr w:type="spellEnd"/>
      <w:r w:rsidRPr="00D835B6">
        <w:rPr>
          <w:b/>
          <w:bCs/>
        </w:rPr>
        <w:t xml:space="preserve"> Hypoglycemia.  </w:t>
      </w:r>
    </w:p>
    <w:p w14:paraId="69469627" w14:textId="6BED9717" w:rsidR="000F0F7C" w:rsidRDefault="000F0F7C" w:rsidP="009C3A2A">
      <w:pPr>
        <w:pStyle w:val="Heading4"/>
        <w:spacing w:before="0" w:line="276" w:lineRule="auto"/>
        <w:rPr>
          <w:rFonts w:eastAsia="Times New Roman"/>
        </w:rPr>
      </w:pPr>
    </w:p>
    <w:p w14:paraId="11E18410" w14:textId="53FB4E47" w:rsidR="00E4755C" w:rsidRDefault="00983E25" w:rsidP="009C3A2A">
      <w:pPr>
        <w:pStyle w:val="Heading4"/>
        <w:spacing w:before="0" w:line="276" w:lineRule="auto"/>
        <w:rPr>
          <w:rFonts w:eastAsia="Times New Roman"/>
        </w:rPr>
      </w:pPr>
      <w:r>
        <w:rPr>
          <w:rFonts w:eastAsia="Times New Roman"/>
        </w:rPr>
        <w:t>Benign Physiological ketotic hypoglycemia</w:t>
      </w:r>
    </w:p>
    <w:p w14:paraId="6E60B630" w14:textId="0F3A3DCF" w:rsidR="00983E25" w:rsidRDefault="00983E25" w:rsidP="009C3A2A">
      <w:pPr>
        <w:spacing w:line="276" w:lineRule="auto"/>
        <w:rPr>
          <w:rFonts w:ascii="Arial" w:eastAsia="Times New Roman" w:hAnsi="Arial" w:cs="Arial"/>
          <w:color w:val="000000"/>
          <w:sz w:val="22"/>
        </w:rPr>
      </w:pPr>
    </w:p>
    <w:p w14:paraId="4861F71B" w14:textId="3B12F72A" w:rsidR="00983E25" w:rsidRDefault="00983E25"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Based on </w:t>
      </w:r>
      <w:r w:rsidR="00E72866">
        <w:rPr>
          <w:rFonts w:ascii="Arial" w:eastAsia="Times New Roman" w:hAnsi="Arial" w:cs="Arial"/>
          <w:color w:val="000000"/>
          <w:sz w:val="22"/>
        </w:rPr>
        <w:t xml:space="preserve">the </w:t>
      </w:r>
      <w:r>
        <w:rPr>
          <w:rFonts w:ascii="Arial" w:eastAsia="Times New Roman" w:hAnsi="Arial" w:cs="Arial"/>
          <w:color w:val="000000"/>
          <w:sz w:val="22"/>
        </w:rPr>
        <w:t>normal physiology of fasting</w:t>
      </w:r>
      <w:r w:rsidR="00E72866">
        <w:rPr>
          <w:rFonts w:ascii="Arial" w:eastAsia="Times New Roman" w:hAnsi="Arial" w:cs="Arial"/>
          <w:color w:val="000000"/>
          <w:sz w:val="22"/>
        </w:rPr>
        <w:t>,</w:t>
      </w:r>
      <w:r>
        <w:rPr>
          <w:rFonts w:ascii="Arial" w:eastAsia="Times New Roman" w:hAnsi="Arial" w:cs="Arial"/>
          <w:color w:val="000000"/>
          <w:sz w:val="22"/>
        </w:rPr>
        <w:t xml:space="preserve"> if a person is fasted for long </w:t>
      </w:r>
      <w:r w:rsidR="00146E6F">
        <w:rPr>
          <w:rFonts w:ascii="Arial" w:eastAsia="Times New Roman" w:hAnsi="Arial" w:cs="Arial"/>
          <w:color w:val="000000"/>
          <w:sz w:val="22"/>
        </w:rPr>
        <w:t>enough,</w:t>
      </w:r>
      <w:r>
        <w:rPr>
          <w:rFonts w:ascii="Arial" w:eastAsia="Times New Roman" w:hAnsi="Arial" w:cs="Arial"/>
          <w:color w:val="000000"/>
          <w:sz w:val="22"/>
        </w:rPr>
        <w:t xml:space="preserve"> they will develop a glucose &lt;50</w:t>
      </w:r>
      <w:r w:rsidR="00E0198F">
        <w:rPr>
          <w:rFonts w:ascii="Arial" w:eastAsia="Times New Roman" w:hAnsi="Arial" w:cs="Arial"/>
          <w:color w:val="000000"/>
          <w:sz w:val="22"/>
        </w:rPr>
        <w:t xml:space="preserve"> </w:t>
      </w:r>
      <w:r>
        <w:rPr>
          <w:rFonts w:ascii="Arial" w:eastAsia="Times New Roman" w:hAnsi="Arial" w:cs="Arial"/>
          <w:color w:val="000000"/>
          <w:sz w:val="22"/>
        </w:rPr>
        <w:t xml:space="preserve">mg/dL and plasma beta-hydroxybutyrate &gt;2 mmol/L. Studies have </w:t>
      </w:r>
      <w:r>
        <w:rPr>
          <w:rFonts w:ascii="Arial" w:eastAsia="Times New Roman" w:hAnsi="Arial" w:cs="Arial"/>
          <w:color w:val="000000"/>
          <w:sz w:val="22"/>
        </w:rPr>
        <w:lastRenderedPageBreak/>
        <w:t xml:space="preserve">looked </w:t>
      </w:r>
      <w:r w:rsidR="00D82D43">
        <w:rPr>
          <w:rFonts w:ascii="Arial" w:eastAsia="Times New Roman" w:hAnsi="Arial" w:cs="Arial"/>
          <w:color w:val="000000"/>
          <w:sz w:val="22"/>
        </w:rPr>
        <w:t xml:space="preserve">at the </w:t>
      </w:r>
      <w:r>
        <w:rPr>
          <w:rFonts w:ascii="Arial" w:eastAsia="Times New Roman" w:hAnsi="Arial" w:cs="Arial"/>
          <w:color w:val="000000"/>
          <w:sz w:val="22"/>
        </w:rPr>
        <w:t xml:space="preserve">normal duration of fasting </w:t>
      </w:r>
      <w:r w:rsidR="00136F5F">
        <w:rPr>
          <w:rFonts w:ascii="Arial" w:eastAsia="Times New Roman" w:hAnsi="Arial" w:cs="Arial"/>
          <w:color w:val="000000"/>
          <w:sz w:val="22"/>
        </w:rPr>
        <w:t>an</w:t>
      </w:r>
      <w:r w:rsidR="00160FB5">
        <w:rPr>
          <w:rFonts w:ascii="Arial" w:eastAsia="Times New Roman" w:hAnsi="Arial" w:cs="Arial"/>
          <w:color w:val="000000"/>
          <w:sz w:val="22"/>
        </w:rPr>
        <w:t>d found that time to glucose &lt;50</w:t>
      </w:r>
      <w:r w:rsidR="00453AAF">
        <w:rPr>
          <w:rFonts w:ascii="Arial" w:eastAsia="Times New Roman" w:hAnsi="Arial" w:cs="Arial"/>
          <w:color w:val="000000"/>
          <w:sz w:val="22"/>
        </w:rPr>
        <w:t xml:space="preserve"> </w:t>
      </w:r>
      <w:r w:rsidR="00136F5F">
        <w:rPr>
          <w:rFonts w:ascii="Arial" w:eastAsia="Times New Roman" w:hAnsi="Arial" w:cs="Arial"/>
          <w:color w:val="000000"/>
          <w:sz w:val="22"/>
        </w:rPr>
        <w:t>mg/dL increase</w:t>
      </w:r>
      <w:r w:rsidR="0019509F">
        <w:rPr>
          <w:rFonts w:ascii="Arial" w:eastAsia="Times New Roman" w:hAnsi="Arial" w:cs="Arial"/>
          <w:color w:val="000000"/>
          <w:sz w:val="22"/>
        </w:rPr>
        <w:t>s</w:t>
      </w:r>
      <w:r w:rsidR="00136F5F">
        <w:rPr>
          <w:rFonts w:ascii="Arial" w:eastAsia="Times New Roman" w:hAnsi="Arial" w:cs="Arial"/>
          <w:color w:val="000000"/>
          <w:sz w:val="22"/>
        </w:rPr>
        <w:t xml:space="preserve"> with age</w:t>
      </w:r>
      <w:r w:rsidR="0019509F">
        <w:rPr>
          <w:rFonts w:ascii="Arial" w:eastAsia="Times New Roman" w:hAnsi="Arial" w:cs="Arial"/>
          <w:color w:val="000000"/>
          <w:sz w:val="22"/>
        </w:rPr>
        <w:t>. C</w:t>
      </w:r>
      <w:r w:rsidR="00453AAF">
        <w:rPr>
          <w:rFonts w:ascii="Arial" w:eastAsia="Times New Roman" w:hAnsi="Arial" w:cs="Arial"/>
          <w:color w:val="000000"/>
          <w:sz w:val="22"/>
        </w:rPr>
        <w:t>hildren 0-</w:t>
      </w:r>
      <w:r w:rsidR="001056FF">
        <w:rPr>
          <w:rFonts w:ascii="Arial" w:eastAsia="Times New Roman" w:hAnsi="Arial" w:cs="Arial"/>
          <w:color w:val="000000"/>
          <w:sz w:val="22"/>
        </w:rPr>
        <w:t>2 y</w:t>
      </w:r>
      <w:r w:rsidR="00E0198F">
        <w:rPr>
          <w:rFonts w:ascii="Arial" w:eastAsia="Times New Roman" w:hAnsi="Arial" w:cs="Arial"/>
          <w:color w:val="000000"/>
          <w:sz w:val="22"/>
        </w:rPr>
        <w:t>ea</w:t>
      </w:r>
      <w:r w:rsidR="001056FF">
        <w:rPr>
          <w:rFonts w:ascii="Arial" w:eastAsia="Times New Roman" w:hAnsi="Arial" w:cs="Arial"/>
          <w:color w:val="000000"/>
          <w:sz w:val="22"/>
        </w:rPr>
        <w:t>rs</w:t>
      </w:r>
      <w:r w:rsidR="00453AAF">
        <w:rPr>
          <w:rFonts w:ascii="Arial" w:eastAsia="Times New Roman" w:hAnsi="Arial" w:cs="Arial"/>
          <w:color w:val="000000"/>
          <w:sz w:val="22"/>
        </w:rPr>
        <w:t xml:space="preserve"> </w:t>
      </w:r>
      <w:r w:rsidR="00BE4CFA">
        <w:rPr>
          <w:rFonts w:ascii="Arial" w:eastAsia="Times New Roman" w:hAnsi="Arial" w:cs="Arial"/>
          <w:color w:val="000000"/>
          <w:sz w:val="22"/>
        </w:rPr>
        <w:t xml:space="preserve">can </w:t>
      </w:r>
      <w:r w:rsidR="00453AAF">
        <w:rPr>
          <w:rFonts w:ascii="Arial" w:eastAsia="Times New Roman" w:hAnsi="Arial" w:cs="Arial"/>
          <w:color w:val="000000"/>
          <w:sz w:val="22"/>
        </w:rPr>
        <w:t>general</w:t>
      </w:r>
      <w:r w:rsidR="001056FF">
        <w:rPr>
          <w:rFonts w:ascii="Arial" w:eastAsia="Times New Roman" w:hAnsi="Arial" w:cs="Arial"/>
          <w:color w:val="000000"/>
          <w:sz w:val="22"/>
        </w:rPr>
        <w:t xml:space="preserve">ly fast about 15-18 hours, </w:t>
      </w:r>
      <w:r w:rsidR="005405B3">
        <w:rPr>
          <w:rFonts w:ascii="Arial" w:eastAsia="Times New Roman" w:hAnsi="Arial" w:cs="Arial"/>
          <w:color w:val="000000"/>
          <w:sz w:val="22"/>
        </w:rPr>
        <w:t xml:space="preserve">children </w:t>
      </w:r>
      <w:r w:rsidR="001056FF">
        <w:rPr>
          <w:rFonts w:ascii="Arial" w:eastAsia="Times New Roman" w:hAnsi="Arial" w:cs="Arial"/>
          <w:color w:val="000000"/>
          <w:sz w:val="22"/>
        </w:rPr>
        <w:t>&gt;2</w:t>
      </w:r>
      <w:r w:rsidR="005405B3">
        <w:rPr>
          <w:rFonts w:ascii="Arial" w:eastAsia="Times New Roman" w:hAnsi="Arial" w:cs="Arial"/>
          <w:color w:val="000000"/>
          <w:sz w:val="22"/>
        </w:rPr>
        <w:t xml:space="preserve"> </w:t>
      </w:r>
      <w:r w:rsidR="00453AAF">
        <w:rPr>
          <w:rFonts w:ascii="Arial" w:eastAsia="Times New Roman" w:hAnsi="Arial" w:cs="Arial"/>
          <w:color w:val="000000"/>
          <w:sz w:val="22"/>
        </w:rPr>
        <w:t>y</w:t>
      </w:r>
      <w:r w:rsidR="005405B3">
        <w:rPr>
          <w:rFonts w:ascii="Arial" w:eastAsia="Times New Roman" w:hAnsi="Arial" w:cs="Arial"/>
          <w:color w:val="000000"/>
          <w:sz w:val="22"/>
        </w:rPr>
        <w:t>ears</w:t>
      </w:r>
      <w:r w:rsidR="00453AAF">
        <w:rPr>
          <w:rFonts w:ascii="Arial" w:eastAsia="Times New Roman" w:hAnsi="Arial" w:cs="Arial"/>
          <w:color w:val="000000"/>
          <w:sz w:val="22"/>
        </w:rPr>
        <w:t xml:space="preserve"> to 5 y</w:t>
      </w:r>
      <w:r w:rsidR="005405B3">
        <w:rPr>
          <w:rFonts w:ascii="Arial" w:eastAsia="Times New Roman" w:hAnsi="Arial" w:cs="Arial"/>
          <w:color w:val="000000"/>
          <w:sz w:val="22"/>
        </w:rPr>
        <w:t>ea</w:t>
      </w:r>
      <w:r w:rsidR="00453AAF">
        <w:rPr>
          <w:rFonts w:ascii="Arial" w:eastAsia="Times New Roman" w:hAnsi="Arial" w:cs="Arial"/>
          <w:color w:val="000000"/>
          <w:sz w:val="22"/>
        </w:rPr>
        <w:t xml:space="preserve">rs </w:t>
      </w:r>
      <w:r w:rsidR="00BE4CFA">
        <w:rPr>
          <w:rFonts w:ascii="Arial" w:eastAsia="Times New Roman" w:hAnsi="Arial" w:cs="Arial"/>
          <w:color w:val="000000"/>
          <w:sz w:val="22"/>
        </w:rPr>
        <w:t xml:space="preserve">can </w:t>
      </w:r>
      <w:r w:rsidR="00D159D2">
        <w:rPr>
          <w:rFonts w:ascii="Arial" w:eastAsia="Times New Roman" w:hAnsi="Arial" w:cs="Arial"/>
          <w:color w:val="000000"/>
          <w:sz w:val="22"/>
        </w:rPr>
        <w:t xml:space="preserve">fast </w:t>
      </w:r>
      <w:r w:rsidR="001056FF">
        <w:rPr>
          <w:rFonts w:ascii="Arial" w:eastAsia="Times New Roman" w:hAnsi="Arial" w:cs="Arial"/>
          <w:color w:val="000000"/>
          <w:sz w:val="22"/>
        </w:rPr>
        <w:t xml:space="preserve">&gt;24 hours, </w:t>
      </w:r>
      <w:r w:rsidR="00D159D2">
        <w:rPr>
          <w:rFonts w:ascii="Arial" w:eastAsia="Times New Roman" w:hAnsi="Arial" w:cs="Arial"/>
          <w:color w:val="000000"/>
          <w:sz w:val="22"/>
        </w:rPr>
        <w:t xml:space="preserve">children </w:t>
      </w:r>
      <w:r w:rsidR="001056FF">
        <w:rPr>
          <w:rFonts w:ascii="Arial" w:eastAsia="Times New Roman" w:hAnsi="Arial" w:cs="Arial"/>
          <w:color w:val="000000"/>
          <w:sz w:val="22"/>
        </w:rPr>
        <w:t>&gt;5</w:t>
      </w:r>
      <w:r w:rsidR="00E72866">
        <w:rPr>
          <w:rFonts w:ascii="Arial" w:eastAsia="Times New Roman" w:hAnsi="Arial" w:cs="Arial"/>
          <w:color w:val="000000"/>
          <w:sz w:val="22"/>
        </w:rPr>
        <w:t xml:space="preserve"> </w:t>
      </w:r>
      <w:r w:rsidR="001056FF">
        <w:rPr>
          <w:rFonts w:ascii="Arial" w:eastAsia="Times New Roman" w:hAnsi="Arial" w:cs="Arial"/>
          <w:color w:val="000000"/>
          <w:sz w:val="22"/>
        </w:rPr>
        <w:t>year</w:t>
      </w:r>
      <w:r w:rsidR="00D159D2">
        <w:rPr>
          <w:rFonts w:ascii="Arial" w:eastAsia="Times New Roman" w:hAnsi="Arial" w:cs="Arial"/>
          <w:color w:val="000000"/>
          <w:sz w:val="22"/>
        </w:rPr>
        <w:t>s</w:t>
      </w:r>
      <w:r w:rsidR="001056FF">
        <w:rPr>
          <w:rFonts w:ascii="Arial" w:eastAsia="Times New Roman" w:hAnsi="Arial" w:cs="Arial"/>
          <w:color w:val="000000"/>
          <w:sz w:val="22"/>
        </w:rPr>
        <w:t xml:space="preserve"> to 10</w:t>
      </w:r>
      <w:r w:rsidR="00453AAF">
        <w:rPr>
          <w:rFonts w:ascii="Arial" w:eastAsia="Times New Roman" w:hAnsi="Arial" w:cs="Arial"/>
          <w:color w:val="000000"/>
          <w:sz w:val="22"/>
        </w:rPr>
        <w:t xml:space="preserve"> years</w:t>
      </w:r>
      <w:r w:rsidR="00D159D2">
        <w:rPr>
          <w:rFonts w:ascii="Arial" w:eastAsia="Times New Roman" w:hAnsi="Arial" w:cs="Arial"/>
          <w:color w:val="000000"/>
          <w:sz w:val="22"/>
        </w:rPr>
        <w:t xml:space="preserve"> </w:t>
      </w:r>
      <w:r w:rsidR="00BE4CFA">
        <w:rPr>
          <w:rFonts w:ascii="Arial" w:eastAsia="Times New Roman" w:hAnsi="Arial" w:cs="Arial"/>
          <w:color w:val="000000"/>
          <w:sz w:val="22"/>
        </w:rPr>
        <w:t xml:space="preserve">can </w:t>
      </w:r>
      <w:r w:rsidR="00D159D2">
        <w:rPr>
          <w:rFonts w:ascii="Arial" w:eastAsia="Times New Roman" w:hAnsi="Arial" w:cs="Arial"/>
          <w:color w:val="000000"/>
          <w:sz w:val="22"/>
        </w:rPr>
        <w:t>fast about</w:t>
      </w:r>
      <w:r w:rsidR="00453AAF">
        <w:rPr>
          <w:rFonts w:ascii="Arial" w:eastAsia="Times New Roman" w:hAnsi="Arial" w:cs="Arial"/>
          <w:color w:val="000000"/>
          <w:sz w:val="22"/>
        </w:rPr>
        <w:t xml:space="preserve"> 36 hours</w:t>
      </w:r>
      <w:r w:rsidR="00D159D2">
        <w:rPr>
          <w:rFonts w:ascii="Arial" w:eastAsia="Times New Roman" w:hAnsi="Arial" w:cs="Arial"/>
          <w:color w:val="000000"/>
          <w:sz w:val="22"/>
        </w:rPr>
        <w:t xml:space="preserve">, </w:t>
      </w:r>
      <w:r w:rsidR="00453AAF">
        <w:rPr>
          <w:rFonts w:ascii="Arial" w:eastAsia="Times New Roman" w:hAnsi="Arial" w:cs="Arial"/>
          <w:color w:val="000000"/>
          <w:sz w:val="22"/>
        </w:rPr>
        <w:t xml:space="preserve">and </w:t>
      </w:r>
      <w:r w:rsidR="001056FF">
        <w:rPr>
          <w:rFonts w:ascii="Arial" w:eastAsia="Times New Roman" w:hAnsi="Arial" w:cs="Arial"/>
          <w:color w:val="000000"/>
          <w:sz w:val="22"/>
        </w:rPr>
        <w:t xml:space="preserve">teenagers to </w:t>
      </w:r>
      <w:r w:rsidR="00453AAF">
        <w:rPr>
          <w:rFonts w:ascii="Arial" w:eastAsia="Times New Roman" w:hAnsi="Arial" w:cs="Arial"/>
          <w:color w:val="000000"/>
          <w:sz w:val="22"/>
        </w:rPr>
        <w:t>adults</w:t>
      </w:r>
      <w:r w:rsidR="00D159D2">
        <w:rPr>
          <w:rFonts w:ascii="Arial" w:eastAsia="Times New Roman" w:hAnsi="Arial" w:cs="Arial"/>
          <w:color w:val="000000"/>
          <w:sz w:val="22"/>
        </w:rPr>
        <w:t xml:space="preserve"> </w:t>
      </w:r>
      <w:r w:rsidR="00BE4CFA">
        <w:rPr>
          <w:rFonts w:ascii="Arial" w:eastAsia="Times New Roman" w:hAnsi="Arial" w:cs="Arial"/>
          <w:color w:val="000000"/>
          <w:sz w:val="22"/>
        </w:rPr>
        <w:t xml:space="preserve">can </w:t>
      </w:r>
      <w:r w:rsidR="00D159D2">
        <w:rPr>
          <w:rFonts w:ascii="Arial" w:eastAsia="Times New Roman" w:hAnsi="Arial" w:cs="Arial"/>
          <w:color w:val="000000"/>
          <w:sz w:val="22"/>
        </w:rPr>
        <w:t>fast</w:t>
      </w:r>
      <w:r w:rsidR="00453AAF">
        <w:rPr>
          <w:rFonts w:ascii="Arial" w:eastAsia="Times New Roman" w:hAnsi="Arial" w:cs="Arial"/>
          <w:color w:val="000000"/>
          <w:sz w:val="22"/>
        </w:rPr>
        <w:t xml:space="preserve"> 48-72 hours</w:t>
      </w:r>
      <w:r w:rsidR="002656F6">
        <w:rPr>
          <w:rFonts w:ascii="Arial" w:eastAsia="Times New Roman" w:hAnsi="Arial" w:cs="Arial"/>
          <w:color w:val="000000"/>
          <w:sz w:val="22"/>
        </w:rPr>
        <w:t xml:space="preserve"> </w:t>
      </w:r>
      <w:r w:rsidR="00C20E63">
        <w:rPr>
          <w:rFonts w:ascii="Arial" w:eastAsia="Times New Roman" w:hAnsi="Arial" w:cs="Arial"/>
          <w:color w:val="000000"/>
          <w:sz w:val="22"/>
        </w:rPr>
        <w:fldChar w:fldCharType="begin">
          <w:fldData xml:space="preserve">PEVuZE5vdGU+PENpdGU+PEF1dGhvcj52YW4gVmVlbjwvQXV0aG9yPjxZZWFyPjIwMTE8L1llYXI+
PFJlY051bT4yNTA8L1JlY051bT48RGlzcGxheVRleHQ+KDExNSk8L0Rpc3BsYXlUZXh0PjxyZWNv
cmQ+PHJlYy1udW1iZXI+MjUwPC9yZWMtbnVtYmVyPjxmb3JlaWduLWtleXM+PGtleSBhcHA9IkVO
IiBkYi1pZD0icncycnR6MjJ6ZnZ3YTdldHplMzU5MHY5dDVlZHRwZWV3dzB2IiB0aW1lc3RhbXA9
IjE1NjMyMzMxNDgiIGd1aWQ9IjFhNGQxMGE5LWE1OTctNDJjZS05MDM5LTRlN2UwZDMxYjNmYSI+
MjUwPC9rZXk+PC9mb3JlaWduLWtleXM+PHJlZi10eXBlIG5hbWU9IkpvdXJuYWwgQXJ0aWNsZSI+
MTc8L3JlZi10eXBlPjxjb250cmlidXRvcnM+PGF1dGhvcnM+PGF1dGhvcj52YW4gVmVlbiwgTS4g
Ui48L2F1dGhvcj48YXV0aG9yPnZhbiBIYXNzZWx0LCBQLiBNLjwvYXV0aG9yPjxhdXRob3I+ZGUg
U2Fpbi12YW4gZGVyIFZlbGRlbiwgTS4gRy48L2F1dGhvcj48YXV0aG9yPlZlcmhvZXZlbiwgTi48
L2F1dGhvcj48YXV0aG9yPkhvZnN0ZWRlLCBGLiBDLjwvYXV0aG9yPjxhdXRob3I+ZGUgS29uaW5n
LCBULiBKLjwvYXV0aG9yPjxhdXRob3I+Vmlzc2VyLCBHLjwvYXV0aG9yPjwvYXV0aG9ycz48L2Nv
bnRyaWJ1dG9ycz48YXV0aC1hZGRyZXNzPkRlcGFydG1lbnQgb2YgTWV0YWJvbGljIGFuZCBFbmRv
Y3JpbmUgRGlzZWFzZXMsIFdpbGhlbG1pbmEgQ2hpbGRyZW4mYXBvcztzIEhvc3BpdGFsIFV0cmVj
aHQsIFVuaXZlcnNpdHkgTWVkaWNhbCBDZW50ZXIsIFV0cmVjaHQsIHRoZSBOZXRoZXJsYW5kcy48
L2F1dGgtYWRkcmVzcz48dGl0bGVzPjx0aXRsZT5NZXRhYm9saWMgcHJvZmlsZXMgaW4gY2hpbGRy
ZW4gZHVyaW5nIGZhc3Rpbmc8L3RpdGxlPjxzZWNvbmRhcnktdGl0bGU+UGVkaWF0cmljczwvc2Vj
b25kYXJ5LXRpdGxlPjwvdGl0bGVzPjxwZXJpb2RpY2FsPjxmdWxsLXRpdGxlPlBlZGlhdHJpY3M8
L2Z1bGwtdGl0bGU+PC9wZXJpb2RpY2FsPjxwYWdlcz5lMTAyMS03PC9wYWdlcz48dm9sdW1lPjEy
Nzwvdm9sdW1lPjxudW1iZXI+NDwvbnVtYmVyPjxlZGl0aW9uPjIwMTEvMDMvMjM8L2VkaXRpb24+
PGtleXdvcmRzPjxrZXl3b3JkPkFkb2xlc2NlbnQ8L2tleXdvcmQ+PGtleXdvcmQ+QWdlIEZhY3Rv
cnM8L2tleXdvcmQ+PGtleXdvcmQ+Qmxvb2QgR2x1Y29zZS9tZXRhYm9saXNtPC9rZXl3b3JkPjxr
ZXl3b3JkPkNoaWxkPC9rZXl3b3JkPjxrZXl3b3JkPkNoaWxkLCBQcmVzY2hvb2w8L2tleXdvcmQ+
PGtleXdvcmQ+RW5lcmd5IE1ldGFib2xpc20vKnBoeXNpb2xvZ3k8L2tleXdvcmQ+PGtleXdvcmQ+
RmFzdGluZy8qcGh5c2lvbG9neTwva2V5d29yZD48a2V5d29yZD5GZW1hbGU8L2tleXdvcmQ+PGtl
eXdvcmQ+SHVtYW5zPC9rZXl3b3JkPjxrZXl3b3JkPkh5cG9nbHljZW1pYS9ldGlvbG9neS9waHlz
aW9wYXRob2xvZ3k8L2tleXdvcmQ+PGtleXdvcmQ+SW5mYW50PC9rZXl3b3JkPjxrZXl3b3JkPklu
ZmFudCwgTmV3Ym9ybjwva2V5d29yZD48a2V5d29yZD5LZXRvbmUgQm9kaWVzL2Jsb29kPC9rZXl3
b3JkPjxrZXl3b3JkPk1hbGU8L2tleXdvcmQ+PGtleXdvcmQ+UmVmZXJlbmNlIFZhbHVlczwva2V5
d29yZD48a2V5d29yZD5SZXRyb3NwZWN0aXZlIFN0dWRpZXM8L2tleXdvcmQ+PC9rZXl3b3Jkcz48
ZGF0ZXM+PHllYXI+MjAxMTwveWVhcj48cHViLWRhdGVzPjxkYXRlPkFwcjwvZGF0ZT48L3B1Yi1k
YXRlcz48L2RhdGVzPjxpc2JuPjEwOTgtNDI3NSAoRWxlY3Ryb25pYykmI3hEOzAwMzEtNDAwNSAo
TGlua2luZyk8L2lzYm4+PGFjY2Vzc2lvbi1udW0+MjE0MjIwOTM8L2FjY2Vzc2lvbi1udW0+PHVy
bHM+PHJlbGF0ZWQtdXJscz48dXJsPmh0dHBzOi8vd3d3Lm5jYmkubmxtLm5paC5nb3YvcHVibWVk
LzIxNDIyMDkzPC91cmw+PHVybD5odHRwczovL3BlZGlhdHJpY3MuYWFwcHVibGljYXRpb25zLm9y
Zy9jb250ZW50L3BlZGlhdHJpY3MvMTI3LzQvZTEwMjEuZnVsbC5wZGY8L3VybD48L3JlbGF0ZWQt
dXJscz48L3VybHM+PGVsZWN0cm9uaWMtcmVzb3VyY2UtbnVtPjEwLjE1NDIvcGVkcy4yMDEwLTE3
MDY8L2VsZWN0cm9uaWMtcmVzb3VyY2UtbnVtPjwvcmVjb3JkPjwvQ2l0ZT48L0VuZE5vdGU+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PEVuZE5vdGU+PENpdGU+PEF1dGhvcj52YW4gVmVlbjwvQXV0aG9yPjxZZWFyPjIwMTE8L1llYXI+
PFJlY051bT4yNTA8L1JlY051bT48RGlzcGxheVRleHQ+KDExNSk8L0Rpc3BsYXlUZXh0PjxyZWNv
cmQ+PHJlYy1udW1iZXI+MjUwPC9yZWMtbnVtYmVyPjxmb3JlaWduLWtleXM+PGtleSBhcHA9IkVO
IiBkYi1pZD0icncycnR6MjJ6ZnZ3YTdldHplMzU5MHY5dDVlZHRwZWV3dzB2IiB0aW1lc3RhbXA9
IjE1NjMyMzMxNDgiIGd1aWQ9IjFhNGQxMGE5LWE1OTctNDJjZS05MDM5LTRlN2UwZDMxYjNmYSI+
MjUwPC9rZXk+PC9mb3JlaWduLWtleXM+PHJlZi10eXBlIG5hbWU9IkpvdXJuYWwgQXJ0aWNsZSI+
MTc8L3JlZi10eXBlPjxjb250cmlidXRvcnM+PGF1dGhvcnM+PGF1dGhvcj52YW4gVmVlbiwgTS4g
Ui48L2F1dGhvcj48YXV0aG9yPnZhbiBIYXNzZWx0LCBQLiBNLjwvYXV0aG9yPjxhdXRob3I+ZGUg
U2Fpbi12YW4gZGVyIFZlbGRlbiwgTS4gRy48L2F1dGhvcj48YXV0aG9yPlZlcmhvZXZlbiwgTi48
L2F1dGhvcj48YXV0aG9yPkhvZnN0ZWRlLCBGLiBDLjwvYXV0aG9yPjxhdXRob3I+ZGUgS29uaW5n
LCBULiBKLjwvYXV0aG9yPjxhdXRob3I+Vmlzc2VyLCBHLjwvYXV0aG9yPjwvYXV0aG9ycz48L2Nv
bnRyaWJ1dG9ycz48YXV0aC1hZGRyZXNzPkRlcGFydG1lbnQgb2YgTWV0YWJvbGljIGFuZCBFbmRv
Y3JpbmUgRGlzZWFzZXMsIFdpbGhlbG1pbmEgQ2hpbGRyZW4mYXBvcztzIEhvc3BpdGFsIFV0cmVj
aHQsIFVuaXZlcnNpdHkgTWVkaWNhbCBDZW50ZXIsIFV0cmVjaHQsIHRoZSBOZXRoZXJsYW5kcy48
L2F1dGgtYWRkcmVzcz48dGl0bGVzPjx0aXRsZT5NZXRhYm9saWMgcHJvZmlsZXMgaW4gY2hpbGRy
ZW4gZHVyaW5nIGZhc3Rpbmc8L3RpdGxlPjxzZWNvbmRhcnktdGl0bGU+UGVkaWF0cmljczwvc2Vj
b25kYXJ5LXRpdGxlPjwvdGl0bGVzPjxwZXJpb2RpY2FsPjxmdWxsLXRpdGxlPlBlZGlhdHJpY3M8
L2Z1bGwtdGl0bGU+PC9wZXJpb2RpY2FsPjxwYWdlcz5lMTAyMS03PC9wYWdlcz48dm9sdW1lPjEy
Nzwvdm9sdW1lPjxudW1iZXI+NDwvbnVtYmVyPjxlZGl0aW9uPjIwMTEvMDMvMjM8L2VkaXRpb24+
PGtleXdvcmRzPjxrZXl3b3JkPkFkb2xlc2NlbnQ8L2tleXdvcmQ+PGtleXdvcmQ+QWdlIEZhY3Rv
cnM8L2tleXdvcmQ+PGtleXdvcmQ+Qmxvb2QgR2x1Y29zZS9tZXRhYm9saXNtPC9rZXl3b3JkPjxr
ZXl3b3JkPkNoaWxkPC9rZXl3b3JkPjxrZXl3b3JkPkNoaWxkLCBQcmVzY2hvb2w8L2tleXdvcmQ+
PGtleXdvcmQ+RW5lcmd5IE1ldGFib2xpc20vKnBoeXNpb2xvZ3k8L2tleXdvcmQ+PGtleXdvcmQ+
RmFzdGluZy8qcGh5c2lvbG9neTwva2V5d29yZD48a2V5d29yZD5GZW1hbGU8L2tleXdvcmQ+PGtl
eXdvcmQ+SHVtYW5zPC9rZXl3b3JkPjxrZXl3b3JkPkh5cG9nbHljZW1pYS9ldGlvbG9neS9waHlz
aW9wYXRob2xvZ3k8L2tleXdvcmQ+PGtleXdvcmQ+SW5mYW50PC9rZXl3b3JkPjxrZXl3b3JkPklu
ZmFudCwgTmV3Ym9ybjwva2V5d29yZD48a2V5d29yZD5LZXRvbmUgQm9kaWVzL2Jsb29kPC9rZXl3
b3JkPjxrZXl3b3JkPk1hbGU8L2tleXdvcmQ+PGtleXdvcmQ+UmVmZXJlbmNlIFZhbHVlczwva2V5
d29yZD48a2V5d29yZD5SZXRyb3NwZWN0aXZlIFN0dWRpZXM8L2tleXdvcmQ+PC9rZXl3b3Jkcz48
ZGF0ZXM+PHllYXI+MjAxMTwveWVhcj48cHViLWRhdGVzPjxkYXRlPkFwcjwvZGF0ZT48L3B1Yi1k
YXRlcz48L2RhdGVzPjxpc2JuPjEwOTgtNDI3NSAoRWxlY3Ryb25pYykmI3hEOzAwMzEtNDAwNSAo
TGlua2luZyk8L2lzYm4+PGFjY2Vzc2lvbi1udW0+MjE0MjIwOTM8L2FjY2Vzc2lvbi1udW0+PHVy
bHM+PHJlbGF0ZWQtdXJscz48dXJsPmh0dHBzOi8vd3d3Lm5jYmkubmxtLm5paC5nb3YvcHVibWVk
LzIxNDIyMDkzPC91cmw+PHVybD5odHRwczovL3BlZGlhdHJpY3MuYWFwcHVibGljYXRpb25zLm9y
Zy9jb250ZW50L3BlZGlhdHJpY3MvMTI3LzQvZTEwMjEuZnVsbC5wZGY8L3VybD48L3JlbGF0ZWQt
dXJscz48L3VybHM+PGVsZWN0cm9uaWMtcmVzb3VyY2UtbnVtPjEwLjE1NDIvcGVkcy4yMDEwLTE3
MDY8L2VsZWN0cm9uaWMtcmVzb3VyY2UtbnVtPjwvcmVjb3JkPjwvQ2l0ZT48L0VuZE5vdGU+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C20E63">
        <w:rPr>
          <w:rFonts w:ascii="Arial" w:eastAsia="Times New Roman" w:hAnsi="Arial" w:cs="Arial"/>
          <w:color w:val="000000"/>
          <w:sz w:val="22"/>
        </w:rPr>
      </w:r>
      <w:r w:rsidR="00C20E63">
        <w:rPr>
          <w:rFonts w:ascii="Arial" w:eastAsia="Times New Roman" w:hAnsi="Arial" w:cs="Arial"/>
          <w:color w:val="000000"/>
          <w:sz w:val="22"/>
        </w:rPr>
        <w:fldChar w:fldCharType="separate"/>
      </w:r>
      <w:r w:rsidR="00337F21">
        <w:rPr>
          <w:rFonts w:ascii="Arial" w:eastAsia="Times New Roman" w:hAnsi="Arial" w:cs="Arial"/>
          <w:noProof/>
          <w:color w:val="000000"/>
          <w:sz w:val="22"/>
        </w:rPr>
        <w:t>(115)</w:t>
      </w:r>
      <w:r w:rsidR="00C20E63">
        <w:rPr>
          <w:rFonts w:ascii="Arial" w:eastAsia="Times New Roman" w:hAnsi="Arial" w:cs="Arial"/>
          <w:color w:val="000000"/>
          <w:sz w:val="22"/>
        </w:rPr>
        <w:fldChar w:fldCharType="end"/>
      </w:r>
      <w:r w:rsidR="00453AAF">
        <w:rPr>
          <w:rFonts w:ascii="Arial" w:eastAsia="Times New Roman" w:hAnsi="Arial" w:cs="Arial"/>
          <w:color w:val="000000"/>
          <w:sz w:val="22"/>
        </w:rPr>
        <w:t>.</w:t>
      </w:r>
      <w:r w:rsidR="001056FF">
        <w:rPr>
          <w:rFonts w:ascii="Arial" w:eastAsia="Times New Roman" w:hAnsi="Arial" w:cs="Arial"/>
          <w:color w:val="000000"/>
          <w:sz w:val="22"/>
        </w:rPr>
        <w:t xml:space="preserve"> Recently </w:t>
      </w:r>
      <w:proofErr w:type="spellStart"/>
      <w:r w:rsidR="0092026B">
        <w:rPr>
          <w:rFonts w:ascii="Arial" w:eastAsia="Times New Roman" w:hAnsi="Arial" w:cs="Arial"/>
          <w:color w:val="000000"/>
          <w:sz w:val="22"/>
        </w:rPr>
        <w:t>Pamar</w:t>
      </w:r>
      <w:proofErr w:type="spellEnd"/>
      <w:r w:rsidR="001056FF">
        <w:rPr>
          <w:rFonts w:ascii="Arial" w:eastAsia="Times New Roman" w:hAnsi="Arial" w:cs="Arial"/>
          <w:color w:val="000000"/>
          <w:sz w:val="22"/>
        </w:rPr>
        <w:t xml:space="preserve"> et al</w:t>
      </w:r>
      <w:r w:rsidR="00D159D2">
        <w:rPr>
          <w:rFonts w:ascii="Arial" w:eastAsia="Times New Roman" w:hAnsi="Arial" w:cs="Arial"/>
          <w:color w:val="000000"/>
          <w:sz w:val="22"/>
        </w:rPr>
        <w:t>.</w:t>
      </w:r>
      <w:r w:rsidR="001056FF">
        <w:rPr>
          <w:rFonts w:ascii="Arial" w:eastAsia="Times New Roman" w:hAnsi="Arial" w:cs="Arial"/>
          <w:color w:val="000000"/>
          <w:sz w:val="22"/>
        </w:rPr>
        <w:t xml:space="preserve"> </w:t>
      </w:r>
      <w:r w:rsidR="00BE4CFA">
        <w:rPr>
          <w:rFonts w:ascii="Arial" w:eastAsia="Times New Roman" w:hAnsi="Arial" w:cs="Arial"/>
          <w:color w:val="000000"/>
          <w:sz w:val="22"/>
        </w:rPr>
        <w:t xml:space="preserve"> investigated</w:t>
      </w:r>
      <w:r w:rsidR="001056FF">
        <w:rPr>
          <w:rFonts w:ascii="Arial" w:eastAsia="Times New Roman" w:hAnsi="Arial" w:cs="Arial"/>
          <w:color w:val="000000"/>
          <w:sz w:val="22"/>
        </w:rPr>
        <w:t xml:space="preserve"> children admitted for </w:t>
      </w:r>
      <w:r w:rsidR="0019509F">
        <w:rPr>
          <w:rFonts w:ascii="Arial" w:eastAsia="Times New Roman" w:hAnsi="Arial" w:cs="Arial"/>
          <w:color w:val="000000"/>
          <w:sz w:val="22"/>
        </w:rPr>
        <w:t xml:space="preserve">day </w:t>
      </w:r>
      <w:r w:rsidR="001056FF">
        <w:rPr>
          <w:rFonts w:ascii="Arial" w:eastAsia="Times New Roman" w:hAnsi="Arial" w:cs="Arial"/>
          <w:color w:val="000000"/>
          <w:sz w:val="22"/>
        </w:rPr>
        <w:t xml:space="preserve">surgery </w:t>
      </w:r>
      <w:r w:rsidR="0019509F">
        <w:rPr>
          <w:rFonts w:ascii="Arial" w:eastAsia="Times New Roman" w:hAnsi="Arial" w:cs="Arial"/>
          <w:color w:val="000000"/>
          <w:sz w:val="22"/>
        </w:rPr>
        <w:t>and found that</w:t>
      </w:r>
      <w:r w:rsidR="00D159D2">
        <w:rPr>
          <w:rFonts w:ascii="Arial" w:eastAsia="Times New Roman" w:hAnsi="Arial" w:cs="Arial"/>
          <w:color w:val="000000"/>
          <w:sz w:val="22"/>
        </w:rPr>
        <w:t xml:space="preserve"> only</w:t>
      </w:r>
      <w:r w:rsidR="0019509F">
        <w:rPr>
          <w:rFonts w:ascii="Arial" w:eastAsia="Times New Roman" w:hAnsi="Arial" w:cs="Arial"/>
          <w:color w:val="000000"/>
          <w:sz w:val="22"/>
        </w:rPr>
        <w:t xml:space="preserve"> </w:t>
      </w:r>
      <w:r w:rsidR="00160FB5">
        <w:rPr>
          <w:rFonts w:ascii="Arial" w:eastAsia="Times New Roman" w:hAnsi="Arial" w:cs="Arial"/>
          <w:color w:val="000000"/>
          <w:sz w:val="22"/>
        </w:rPr>
        <w:t>a small percentage</w:t>
      </w:r>
      <w:r w:rsidR="0019509F">
        <w:rPr>
          <w:rFonts w:ascii="Arial" w:eastAsia="Times New Roman" w:hAnsi="Arial" w:cs="Arial"/>
          <w:color w:val="000000"/>
          <w:sz w:val="22"/>
        </w:rPr>
        <w:t xml:space="preserve"> developed beta-hydroxybutyrate levels &gt;</w:t>
      </w:r>
      <w:r w:rsidR="000F0F7C">
        <w:rPr>
          <w:rFonts w:ascii="Arial" w:eastAsia="Times New Roman" w:hAnsi="Arial" w:cs="Arial"/>
          <w:color w:val="000000"/>
          <w:sz w:val="22"/>
        </w:rPr>
        <w:t>1</w:t>
      </w:r>
      <w:r w:rsidR="00D159D2">
        <w:rPr>
          <w:rFonts w:ascii="Arial" w:eastAsia="Times New Roman" w:hAnsi="Arial" w:cs="Arial"/>
          <w:color w:val="000000"/>
          <w:sz w:val="22"/>
        </w:rPr>
        <w:t xml:space="preserve"> </w:t>
      </w:r>
      <w:r w:rsidR="0019509F">
        <w:rPr>
          <w:rFonts w:ascii="Arial" w:eastAsia="Times New Roman" w:hAnsi="Arial" w:cs="Arial"/>
          <w:color w:val="000000"/>
          <w:sz w:val="22"/>
        </w:rPr>
        <w:t>mmol/L by 12 hours of fasting</w:t>
      </w:r>
      <w:r w:rsidR="007F7762">
        <w:rPr>
          <w:rFonts w:ascii="Arial" w:eastAsia="Times New Roman" w:hAnsi="Arial" w:cs="Arial"/>
          <w:color w:val="000000"/>
          <w:sz w:val="22"/>
        </w:rPr>
        <w:t xml:space="preserve"> </w:t>
      </w:r>
      <w:r w:rsidR="00342BA8">
        <w:rPr>
          <w:rFonts w:ascii="Arial" w:eastAsia="Times New Roman" w:hAnsi="Arial" w:cs="Arial"/>
          <w:color w:val="000000"/>
          <w:sz w:val="22"/>
        </w:rPr>
        <w:fldChar w:fldCharType="begin">
          <w:fldData xml:space="preserve">PEVuZE5vdGU+PENpdGU+PEF1dGhvcj5QYXJtYXI8L0F1dGhvcj48WWVhcj4yMDIzPC9ZZWFyPjxS
ZWNOdW0+MTM4MjwvUmVjTnVtPjxEaXNwbGF5VGV4dD4oMTE2KTwvRGlzcGxheVRleHQ+PHJlY29y
ZD48cmVjLW51bWJlcj4xMzgyPC9yZWMtbnVtYmVyPjxmb3JlaWduLWtleXM+PGtleSBhcHA9IkVO
IiBkYi1pZD0icncycnR6MjJ6ZnZ3YTdldHplMzU5MHY5dDVlZHRwZWV3dzB2IiB0aW1lc3RhbXA9
IjE2OTAzMzgyNjciIGd1aWQ9IjIwNGMxZGRhLTE5MDQtNDRkMy1iMzIzLWZhZjFjZDZkYjk4YSI+
MTM4Mjwva2V5PjwvZm9yZWlnbi1rZXlzPjxyZWYtdHlwZSBuYW1lPSJKb3VybmFsIEFydGljbGUi
PjE3PC9yZWYtdHlwZT48Y29udHJpYnV0b3JzPjxhdXRob3JzPjxhdXRob3I+UGFybWFyLCBLLjwv
YXV0aG9yPjxhdXRob3I+TW9zaGEsIE0uPC9hdXRob3I+PGF1dGhvcj5XZWluc3RlaW4sIEQuIEEu
PC9hdXRob3I+PGF1dGhvcj5SaWJhLVdvbG1hbiwgUi48L2F1dGhvcj48L2F1dGhvcnM+PC9jb250
cmlidXRvcnM+PGF1dGgtYWRkcmVzcz5EZXBhcnRtZW50IG9mIFBlZGlhdHJpYyBFbmRvY3Jpbm9s
b2d5LCBDb25uZWN0aWN1dCBDaGlsZHJlbiBNZWRpY2FsIENlbnRlciwgSGFydGZvcmQsIENULCBV
U0EuJiN4RDtEZXBhcnRtZW50IG9mIFBlZGlhdHJpY3MsIFVuaXZlcnNpdHkgb2YgQ29ubmVjdGlj
dXQgU2Nob29sIG9mIE1lZGljaW5lLCBGYXJtaW5ndG9uLCBDVCwgVVNBLiYjeEQ7RGVwYXJ0bWVu
dCBvZiBSZXNlYXJjaCwgQ29ubmVjdGljdXQgQ2hpbGRyZW4gTWVkaWNhbCBDZW50ZXIsIEhhcnRm
b3JkLCBDVCwgVVNBLjwvYXV0aC1hZGRyZXNzPjx0aXRsZXM+PHRpdGxlPkZhc3Rpbmcga2V0b25l
IGxldmVscyB2YXJ5IGJ5IGFnZTogaW1wbGljYXRpb25zIGZvciBkaWZmZXJlbnRpYXRpbmcgcGh5
c2lvbG9naWMgZnJvbSBwYXRob2xvZ2ljIGtldG90aWMgaHlwb2dseWNlbWlhPC90aXRsZT48c2Vj
b25kYXJ5LXRpdGxlPkogUGVkaWF0ciBFbmRvY3Jpbm9sIE1ldGFiPC9zZWNvbmRhcnktdGl0bGU+
PC90aXRsZXM+PHBlcmlvZGljYWw+PGZ1bGwtdGl0bGU+SiBQZWRpYXRyIEVuZG9jcmlub2wgTWV0
YWI8L2Z1bGwtdGl0bGU+PC9wZXJpb2RpY2FsPjxwYWdlcz42NjctNjczPC9wYWdlcz48dm9sdW1l
PjM2PC92b2x1bWU+PG51bWJlcj43PC9udW1iZXI+PGVkaXRpb24+MjAyMy8wNS8xMDwvZWRpdGlv
bj48a2V5d29yZHM+PGtleXdvcmQ+Q2hpbGQ8L2tleXdvcmQ+PGtleXdvcmQ+SHVtYW5zPC9rZXl3
b3JkPjxrZXl3b3JkPk1hbGU8L2tleXdvcmQ+PGtleXdvcmQ+RmVtYWxlPC9rZXl3b3JkPjxrZXl3
b3JkPkFkb2xlc2NlbnQ8L2tleXdvcmQ+PGtleXdvcmQ+Q2hpbGQsIFByZXNjaG9vbDwva2V5d29y
ZD48a2V5d29yZD5JbmZhbnQ8L2tleXdvcmQ+PGtleXdvcmQ+S2V0b25lczwva2V5d29yZD48a2V5
d29yZD4qSHlwb2dseWNlbWlhL2RpYWdub3Npczwva2V5d29yZD48a2V5d29yZD4qS2V0b3Npcy9k
aWFnbm9zaXM8L2tleXdvcmQ+PGtleXdvcmQ+My1IeWRyb3h5YnV0eXJpYyBBY2lkL21ldGFib2xp
c208L2tleXdvcmQ+PGtleXdvcmQ+RmFzdGluZzwva2V5d29yZD48a2V5d29yZD5iZXRhLWh5ZHJv
eHlidXR5cmF0ZTwva2V5d29yZD48a2V5d29yZD5mYXN0aW5nIGtldG9zaXM8L2tleXdvcmQ+PGtl
eXdvcmQ+a2V0b3RpYyBoeXBvZ2x5Y2VtaWE8L2tleXdvcmQ+PGtleXdvcmQ+cGF0aG9sb2dpYyBr
ZXRvdGljIGh5cG9nbHljZW1pYTwva2V5d29yZD48a2V5d29yZD5wZWRpYXRyaWNzLCBpZGlvcGF0
aGljIGtldG90aWMgaHlwb2dseWNlbWlhPC9rZXl3b3JkPjxrZXl3b3JkPnBoeXNpb2xvZ2ljYWwg
a2V0b3RpYyBoeXBvZ2x5Y2VtaWE8L2tleXdvcmQ+PC9rZXl3b3Jkcz48ZGF0ZXM+PHllYXI+MjAy
MzwveWVhcj48cHViLWRhdGVzPjxkYXRlPkp1bCAyNjwvZGF0ZT48L3B1Yi1kYXRlcz48L2RhdGVz
Pjxpc2JuPjIxOTEtMDI1MSAoRWxlY3Ryb25pYykmI3hEOzAzMzQtMDE4WCAoTGlua2luZyk8L2lz
Ym4+PGFjY2Vzc2lvbi1udW0+MzcxNjA3ODk8L2FjY2Vzc2lvbi1udW0+PHVybHM+PHJlbGF0ZWQt
dXJscz48dXJsPmh0dHBzOi8vd3d3Lm5jYmkubmxtLm5paC5nb3YvcHVibWVkLzM3MTYwNzg5PC91
cmw+PHVybD5odHRwczovL3d3dy5kZWdydXl0ZXIuY29tL2RvY3VtZW50L2RvaS8xMC4xNTE1L2pw
ZW0tMjAyMi0wNTg5L3BkZjwvdXJsPjwvcmVsYXRlZC11cmxzPjwvdXJscz48ZWxlY3Ryb25pYy1y
ZXNvdXJjZS1udW0+MTAuMTUxNS9qcGVtLTIwMjItMDU4OTwvZWxlY3Ryb25pYy1yZXNvdXJjZS1u
dW0+PC9yZWNvcmQ+PC9DaXRlPjwvRW5kTm90ZT4A
</w:fldData>
        </w:fldChar>
      </w:r>
      <w:r w:rsidR="00337F21">
        <w:rPr>
          <w:rFonts w:ascii="Arial" w:eastAsia="Times New Roman" w:hAnsi="Arial" w:cs="Arial"/>
          <w:color w:val="000000"/>
          <w:sz w:val="22"/>
        </w:rPr>
        <w:instrText xml:space="preserve"> ADDIN EN.CITE </w:instrText>
      </w:r>
      <w:r w:rsidR="00337F21">
        <w:rPr>
          <w:rFonts w:ascii="Arial" w:eastAsia="Times New Roman" w:hAnsi="Arial" w:cs="Arial"/>
          <w:color w:val="000000"/>
          <w:sz w:val="22"/>
        </w:rPr>
        <w:fldChar w:fldCharType="begin">
          <w:fldData xml:space="preserve">PEVuZE5vdGU+PENpdGU+PEF1dGhvcj5QYXJtYXI8L0F1dGhvcj48WWVhcj4yMDIzPC9ZZWFyPjxS
ZWNOdW0+MTM4MjwvUmVjTnVtPjxEaXNwbGF5VGV4dD4oMTE2KTwvRGlzcGxheVRleHQ+PHJlY29y
ZD48cmVjLW51bWJlcj4xMzgyPC9yZWMtbnVtYmVyPjxmb3JlaWduLWtleXM+PGtleSBhcHA9IkVO
IiBkYi1pZD0icncycnR6MjJ6ZnZ3YTdldHplMzU5MHY5dDVlZHRwZWV3dzB2IiB0aW1lc3RhbXA9
IjE2OTAzMzgyNjciIGd1aWQ9IjIwNGMxZGRhLTE5MDQtNDRkMy1iMzIzLWZhZjFjZDZkYjk4YSI+
MTM4Mjwva2V5PjwvZm9yZWlnbi1rZXlzPjxyZWYtdHlwZSBuYW1lPSJKb3VybmFsIEFydGljbGUi
PjE3PC9yZWYtdHlwZT48Y29udHJpYnV0b3JzPjxhdXRob3JzPjxhdXRob3I+UGFybWFyLCBLLjwv
YXV0aG9yPjxhdXRob3I+TW9zaGEsIE0uPC9hdXRob3I+PGF1dGhvcj5XZWluc3RlaW4sIEQuIEEu
PC9hdXRob3I+PGF1dGhvcj5SaWJhLVdvbG1hbiwgUi48L2F1dGhvcj48L2F1dGhvcnM+PC9jb250
cmlidXRvcnM+PGF1dGgtYWRkcmVzcz5EZXBhcnRtZW50IG9mIFBlZGlhdHJpYyBFbmRvY3Jpbm9s
b2d5LCBDb25uZWN0aWN1dCBDaGlsZHJlbiBNZWRpY2FsIENlbnRlciwgSGFydGZvcmQsIENULCBV
U0EuJiN4RDtEZXBhcnRtZW50IG9mIFBlZGlhdHJpY3MsIFVuaXZlcnNpdHkgb2YgQ29ubmVjdGlj
dXQgU2Nob29sIG9mIE1lZGljaW5lLCBGYXJtaW5ndG9uLCBDVCwgVVNBLiYjeEQ7RGVwYXJ0bWVu
dCBvZiBSZXNlYXJjaCwgQ29ubmVjdGljdXQgQ2hpbGRyZW4gTWVkaWNhbCBDZW50ZXIsIEhhcnRm
b3JkLCBDVCwgVVNBLjwvYXV0aC1hZGRyZXNzPjx0aXRsZXM+PHRpdGxlPkZhc3Rpbmcga2V0b25l
IGxldmVscyB2YXJ5IGJ5IGFnZTogaW1wbGljYXRpb25zIGZvciBkaWZmZXJlbnRpYXRpbmcgcGh5
c2lvbG9naWMgZnJvbSBwYXRob2xvZ2ljIGtldG90aWMgaHlwb2dseWNlbWlhPC90aXRsZT48c2Vj
b25kYXJ5LXRpdGxlPkogUGVkaWF0ciBFbmRvY3Jpbm9sIE1ldGFiPC9zZWNvbmRhcnktdGl0bGU+
PC90aXRsZXM+PHBlcmlvZGljYWw+PGZ1bGwtdGl0bGU+SiBQZWRpYXRyIEVuZG9jcmlub2wgTWV0
YWI8L2Z1bGwtdGl0bGU+PC9wZXJpb2RpY2FsPjxwYWdlcz42NjctNjczPC9wYWdlcz48dm9sdW1l
PjM2PC92b2x1bWU+PG51bWJlcj43PC9udW1iZXI+PGVkaXRpb24+MjAyMy8wNS8xMDwvZWRpdGlv
bj48a2V5d29yZHM+PGtleXdvcmQ+Q2hpbGQ8L2tleXdvcmQ+PGtleXdvcmQ+SHVtYW5zPC9rZXl3
b3JkPjxrZXl3b3JkPk1hbGU8L2tleXdvcmQ+PGtleXdvcmQ+RmVtYWxlPC9rZXl3b3JkPjxrZXl3
b3JkPkFkb2xlc2NlbnQ8L2tleXdvcmQ+PGtleXdvcmQ+Q2hpbGQsIFByZXNjaG9vbDwva2V5d29y
ZD48a2V5d29yZD5JbmZhbnQ8L2tleXdvcmQ+PGtleXdvcmQ+S2V0b25lczwva2V5d29yZD48a2V5
d29yZD4qSHlwb2dseWNlbWlhL2RpYWdub3Npczwva2V5d29yZD48a2V5d29yZD4qS2V0b3Npcy9k
aWFnbm9zaXM8L2tleXdvcmQ+PGtleXdvcmQ+My1IeWRyb3h5YnV0eXJpYyBBY2lkL21ldGFib2xp
c208L2tleXdvcmQ+PGtleXdvcmQ+RmFzdGluZzwva2V5d29yZD48a2V5d29yZD5iZXRhLWh5ZHJv
eHlidXR5cmF0ZTwva2V5d29yZD48a2V5d29yZD5mYXN0aW5nIGtldG9zaXM8L2tleXdvcmQ+PGtl
eXdvcmQ+a2V0b3RpYyBoeXBvZ2x5Y2VtaWE8L2tleXdvcmQ+PGtleXdvcmQ+cGF0aG9sb2dpYyBr
ZXRvdGljIGh5cG9nbHljZW1pYTwva2V5d29yZD48a2V5d29yZD5wZWRpYXRyaWNzLCBpZGlvcGF0
aGljIGtldG90aWMgaHlwb2dseWNlbWlhPC9rZXl3b3JkPjxrZXl3b3JkPnBoeXNpb2xvZ2ljYWwg
a2V0b3RpYyBoeXBvZ2x5Y2VtaWE8L2tleXdvcmQ+PC9rZXl3b3Jkcz48ZGF0ZXM+PHllYXI+MjAy
MzwveWVhcj48cHViLWRhdGVzPjxkYXRlPkp1bCAyNjwvZGF0ZT48L3B1Yi1kYXRlcz48L2RhdGVz
Pjxpc2JuPjIxOTEtMDI1MSAoRWxlY3Ryb25pYykmI3hEOzAzMzQtMDE4WCAoTGlua2luZyk8L2lz
Ym4+PGFjY2Vzc2lvbi1udW0+MzcxNjA3ODk8L2FjY2Vzc2lvbi1udW0+PHVybHM+PHJlbGF0ZWQt
dXJscz48dXJsPmh0dHBzOi8vd3d3Lm5jYmkubmxtLm5paC5nb3YvcHVibWVkLzM3MTYwNzg5PC91
cmw+PHVybD5odHRwczovL3d3dy5kZWdydXl0ZXIuY29tL2RvY3VtZW50L2RvaS8xMC4xNTE1L2pw
ZW0tMjAyMi0wNTg5L3BkZjwvdXJsPjwvcmVsYXRlZC11cmxzPjwvdXJscz48ZWxlY3Ryb25pYy1y
ZXNvdXJjZS1udW0+MTAuMTUxNS9qcGVtLTIwMjItMDU4OTwvZWxlY3Ryb25pYy1yZXNvdXJjZS1u
dW0+PC9yZWNvcmQ+PC9DaXRlPjwvRW5kTm90ZT4A
</w:fldData>
        </w:fldChar>
      </w:r>
      <w:r w:rsidR="00337F21">
        <w:rPr>
          <w:rFonts w:ascii="Arial" w:eastAsia="Times New Roman" w:hAnsi="Arial" w:cs="Arial"/>
          <w:color w:val="000000"/>
          <w:sz w:val="22"/>
        </w:rPr>
        <w:instrText xml:space="preserve"> ADDIN EN.CITE.DATA </w:instrText>
      </w:r>
      <w:r w:rsidR="00337F21">
        <w:rPr>
          <w:rFonts w:ascii="Arial" w:eastAsia="Times New Roman" w:hAnsi="Arial" w:cs="Arial"/>
          <w:color w:val="000000"/>
          <w:sz w:val="22"/>
        </w:rPr>
      </w:r>
      <w:r w:rsidR="00337F21">
        <w:rPr>
          <w:rFonts w:ascii="Arial" w:eastAsia="Times New Roman" w:hAnsi="Arial" w:cs="Arial"/>
          <w:color w:val="000000"/>
          <w:sz w:val="22"/>
        </w:rPr>
        <w:fldChar w:fldCharType="end"/>
      </w:r>
      <w:r w:rsidR="00342BA8">
        <w:rPr>
          <w:rFonts w:ascii="Arial" w:eastAsia="Times New Roman" w:hAnsi="Arial" w:cs="Arial"/>
          <w:color w:val="000000"/>
          <w:sz w:val="22"/>
        </w:rPr>
      </w:r>
      <w:r w:rsidR="00342BA8">
        <w:rPr>
          <w:rFonts w:ascii="Arial" w:eastAsia="Times New Roman" w:hAnsi="Arial" w:cs="Arial"/>
          <w:color w:val="000000"/>
          <w:sz w:val="22"/>
        </w:rPr>
        <w:fldChar w:fldCharType="separate"/>
      </w:r>
      <w:r w:rsidR="00337F21">
        <w:rPr>
          <w:rFonts w:ascii="Arial" w:eastAsia="Times New Roman" w:hAnsi="Arial" w:cs="Arial"/>
          <w:noProof/>
          <w:color w:val="000000"/>
          <w:sz w:val="22"/>
        </w:rPr>
        <w:t>(116)</w:t>
      </w:r>
      <w:r w:rsidR="00342BA8">
        <w:rPr>
          <w:rFonts w:ascii="Arial" w:eastAsia="Times New Roman" w:hAnsi="Arial" w:cs="Arial"/>
          <w:color w:val="000000"/>
          <w:sz w:val="22"/>
        </w:rPr>
        <w:fldChar w:fldCharType="end"/>
      </w:r>
      <w:r w:rsidR="0019509F">
        <w:rPr>
          <w:rFonts w:ascii="Arial" w:eastAsia="Times New Roman" w:hAnsi="Arial" w:cs="Arial"/>
          <w:color w:val="000000"/>
          <w:sz w:val="22"/>
        </w:rPr>
        <w:t xml:space="preserve">. </w:t>
      </w:r>
      <w:r w:rsidR="00146E6F">
        <w:rPr>
          <w:rFonts w:ascii="Arial" w:eastAsia="Times New Roman" w:hAnsi="Arial" w:cs="Arial"/>
          <w:color w:val="000000"/>
          <w:sz w:val="22"/>
        </w:rPr>
        <w:t>Thus,</w:t>
      </w:r>
      <w:r w:rsidR="0019509F">
        <w:rPr>
          <w:rFonts w:ascii="Arial" w:eastAsia="Times New Roman" w:hAnsi="Arial" w:cs="Arial"/>
          <w:color w:val="000000"/>
          <w:sz w:val="22"/>
        </w:rPr>
        <w:t xml:space="preserve"> the finding of ketones in blood of &gt;</w:t>
      </w:r>
      <w:r w:rsidR="000F0F7C">
        <w:rPr>
          <w:rFonts w:ascii="Arial" w:eastAsia="Times New Roman" w:hAnsi="Arial" w:cs="Arial"/>
          <w:color w:val="000000"/>
          <w:sz w:val="22"/>
        </w:rPr>
        <w:t>1</w:t>
      </w:r>
      <w:r w:rsidR="00D159D2">
        <w:rPr>
          <w:rFonts w:ascii="Arial" w:eastAsia="Times New Roman" w:hAnsi="Arial" w:cs="Arial"/>
          <w:color w:val="000000"/>
          <w:sz w:val="22"/>
        </w:rPr>
        <w:t xml:space="preserve"> </w:t>
      </w:r>
      <w:r w:rsidR="0019509F">
        <w:rPr>
          <w:rFonts w:ascii="Arial" w:eastAsia="Times New Roman" w:hAnsi="Arial" w:cs="Arial"/>
          <w:color w:val="000000"/>
          <w:sz w:val="22"/>
        </w:rPr>
        <w:t xml:space="preserve">mmol/L after 12 hours of fasting in previously healthy and well-nourished children is unusual. </w:t>
      </w:r>
      <w:r w:rsidR="00146E6F">
        <w:rPr>
          <w:rFonts w:ascii="Arial" w:eastAsia="Times New Roman" w:hAnsi="Arial" w:cs="Arial"/>
          <w:color w:val="000000"/>
          <w:sz w:val="22"/>
        </w:rPr>
        <w:t>However,</w:t>
      </w:r>
      <w:r w:rsidR="0019509F">
        <w:rPr>
          <w:rFonts w:ascii="Arial" w:eastAsia="Times New Roman" w:hAnsi="Arial" w:cs="Arial"/>
          <w:color w:val="000000"/>
          <w:sz w:val="22"/>
        </w:rPr>
        <w:t xml:space="preserve"> the finding of ketosis after 24 -30 hours of no</w:t>
      </w:r>
      <w:r w:rsidR="00BE4CFA">
        <w:rPr>
          <w:rFonts w:ascii="Arial" w:eastAsia="Times New Roman" w:hAnsi="Arial" w:cs="Arial"/>
          <w:color w:val="000000"/>
          <w:sz w:val="22"/>
        </w:rPr>
        <w:t>,</w:t>
      </w:r>
      <w:r w:rsidR="0019509F">
        <w:rPr>
          <w:rFonts w:ascii="Arial" w:eastAsia="Times New Roman" w:hAnsi="Arial" w:cs="Arial"/>
          <w:color w:val="000000"/>
          <w:sz w:val="22"/>
        </w:rPr>
        <w:t xml:space="preserve"> or very poor</w:t>
      </w:r>
      <w:r w:rsidR="00BE4CFA">
        <w:rPr>
          <w:rFonts w:ascii="Arial" w:eastAsia="Times New Roman" w:hAnsi="Arial" w:cs="Arial"/>
          <w:color w:val="000000"/>
          <w:sz w:val="22"/>
        </w:rPr>
        <w:t>,</w:t>
      </w:r>
      <w:r w:rsidR="0019509F">
        <w:rPr>
          <w:rFonts w:ascii="Arial" w:eastAsia="Times New Roman" w:hAnsi="Arial" w:cs="Arial"/>
          <w:color w:val="000000"/>
          <w:sz w:val="22"/>
        </w:rPr>
        <w:t xml:space="preserve"> oral intake would be considered normal for </w:t>
      </w:r>
      <w:r w:rsidR="00A967EB">
        <w:rPr>
          <w:rFonts w:ascii="Arial" w:eastAsia="Times New Roman" w:hAnsi="Arial" w:cs="Arial"/>
          <w:color w:val="000000"/>
          <w:sz w:val="22"/>
        </w:rPr>
        <w:t>most</w:t>
      </w:r>
      <w:r w:rsidR="0019509F">
        <w:rPr>
          <w:rFonts w:ascii="Arial" w:eastAsia="Times New Roman" w:hAnsi="Arial" w:cs="Arial"/>
          <w:color w:val="000000"/>
          <w:sz w:val="22"/>
        </w:rPr>
        <w:t xml:space="preserve"> children over the age of 2</w:t>
      </w:r>
      <w:r w:rsidR="00D159D2">
        <w:rPr>
          <w:rFonts w:ascii="Arial" w:eastAsia="Times New Roman" w:hAnsi="Arial" w:cs="Arial"/>
          <w:color w:val="000000"/>
          <w:sz w:val="22"/>
        </w:rPr>
        <w:t xml:space="preserve"> years</w:t>
      </w:r>
      <w:r w:rsidR="0019509F">
        <w:rPr>
          <w:rFonts w:ascii="Arial" w:eastAsia="Times New Roman" w:hAnsi="Arial" w:cs="Arial"/>
          <w:color w:val="000000"/>
          <w:sz w:val="22"/>
        </w:rPr>
        <w:t xml:space="preserve">. </w:t>
      </w:r>
      <w:r w:rsidR="00146E6F">
        <w:rPr>
          <w:rFonts w:ascii="Arial" w:eastAsia="Times New Roman" w:hAnsi="Arial" w:cs="Arial"/>
          <w:color w:val="000000"/>
          <w:sz w:val="22"/>
        </w:rPr>
        <w:t>Thus,</w:t>
      </w:r>
      <w:r w:rsidR="0019509F">
        <w:rPr>
          <w:rFonts w:ascii="Arial" w:eastAsia="Times New Roman" w:hAnsi="Arial" w:cs="Arial"/>
          <w:color w:val="000000"/>
          <w:sz w:val="22"/>
        </w:rPr>
        <w:t xml:space="preserve"> history is very impo</w:t>
      </w:r>
      <w:r w:rsidR="00B62129">
        <w:rPr>
          <w:rFonts w:ascii="Arial" w:eastAsia="Times New Roman" w:hAnsi="Arial" w:cs="Arial"/>
          <w:color w:val="000000"/>
          <w:sz w:val="22"/>
        </w:rPr>
        <w:t xml:space="preserve">rtant in differentiating benign physiological </w:t>
      </w:r>
      <w:proofErr w:type="spellStart"/>
      <w:r w:rsidR="00D159D2">
        <w:rPr>
          <w:rFonts w:ascii="Arial" w:eastAsia="Times New Roman" w:hAnsi="Arial" w:cs="Arial"/>
          <w:color w:val="000000"/>
          <w:sz w:val="22"/>
        </w:rPr>
        <w:t>ketotic</w:t>
      </w:r>
      <w:proofErr w:type="spellEnd"/>
      <w:r w:rsidR="00D159D2">
        <w:rPr>
          <w:rFonts w:ascii="Arial" w:eastAsia="Times New Roman" w:hAnsi="Arial" w:cs="Arial"/>
          <w:color w:val="000000"/>
          <w:sz w:val="22"/>
        </w:rPr>
        <w:t xml:space="preserve"> </w:t>
      </w:r>
      <w:r w:rsidR="00A967EB">
        <w:rPr>
          <w:rFonts w:ascii="Arial" w:eastAsia="Times New Roman" w:hAnsi="Arial" w:cs="Arial"/>
          <w:color w:val="000000"/>
          <w:sz w:val="22"/>
        </w:rPr>
        <w:t>hypoglycemia</w:t>
      </w:r>
      <w:r w:rsidR="00B62129">
        <w:rPr>
          <w:rFonts w:ascii="Arial" w:eastAsia="Times New Roman" w:hAnsi="Arial" w:cs="Arial"/>
          <w:color w:val="000000"/>
          <w:sz w:val="22"/>
        </w:rPr>
        <w:t xml:space="preserve"> due to prolonged starvation or intercurrent illness. It is our recommendation that </w:t>
      </w:r>
      <w:r w:rsidR="00F7023E">
        <w:rPr>
          <w:rFonts w:ascii="Arial" w:eastAsia="Times New Roman" w:hAnsi="Arial" w:cs="Arial"/>
          <w:color w:val="000000"/>
          <w:sz w:val="22"/>
        </w:rPr>
        <w:t xml:space="preserve">previously healthy </w:t>
      </w:r>
      <w:r w:rsidR="00B62129">
        <w:rPr>
          <w:rFonts w:ascii="Arial" w:eastAsia="Times New Roman" w:hAnsi="Arial" w:cs="Arial"/>
          <w:color w:val="000000"/>
          <w:sz w:val="22"/>
        </w:rPr>
        <w:t xml:space="preserve">children </w:t>
      </w:r>
      <w:r w:rsidR="00F7023E">
        <w:rPr>
          <w:rFonts w:ascii="Arial" w:eastAsia="Times New Roman" w:hAnsi="Arial" w:cs="Arial"/>
          <w:color w:val="000000"/>
          <w:sz w:val="22"/>
        </w:rPr>
        <w:t xml:space="preserve">who present with their first episode of </w:t>
      </w:r>
      <w:proofErr w:type="spellStart"/>
      <w:r w:rsidR="00F7023E">
        <w:rPr>
          <w:rFonts w:ascii="Arial" w:eastAsia="Times New Roman" w:hAnsi="Arial" w:cs="Arial"/>
          <w:color w:val="000000"/>
          <w:sz w:val="22"/>
        </w:rPr>
        <w:t>ketotic</w:t>
      </w:r>
      <w:proofErr w:type="spellEnd"/>
      <w:r w:rsidR="00F7023E">
        <w:rPr>
          <w:rFonts w:ascii="Arial" w:eastAsia="Times New Roman" w:hAnsi="Arial" w:cs="Arial"/>
          <w:color w:val="000000"/>
          <w:sz w:val="22"/>
        </w:rPr>
        <w:t xml:space="preserve"> hypoglycemia, who have </w:t>
      </w:r>
      <w:r w:rsidR="00B62129">
        <w:rPr>
          <w:rFonts w:ascii="Arial" w:eastAsia="Times New Roman" w:hAnsi="Arial" w:cs="Arial"/>
          <w:color w:val="000000"/>
          <w:sz w:val="22"/>
        </w:rPr>
        <w:t xml:space="preserve">a history consistent with prolonged starvation </w:t>
      </w:r>
      <w:r w:rsidR="00E72866">
        <w:rPr>
          <w:rFonts w:ascii="Arial" w:eastAsia="Times New Roman" w:hAnsi="Arial" w:cs="Arial"/>
          <w:color w:val="000000"/>
          <w:sz w:val="22"/>
        </w:rPr>
        <w:t>with</w:t>
      </w:r>
      <w:r w:rsidR="00B62129">
        <w:rPr>
          <w:rFonts w:ascii="Arial" w:eastAsia="Times New Roman" w:hAnsi="Arial" w:cs="Arial"/>
          <w:color w:val="000000"/>
          <w:sz w:val="22"/>
        </w:rPr>
        <w:t xml:space="preserve"> </w:t>
      </w:r>
      <w:r w:rsidR="00F7023E">
        <w:rPr>
          <w:rFonts w:ascii="Arial" w:eastAsia="Times New Roman" w:hAnsi="Arial" w:cs="Arial"/>
          <w:color w:val="000000"/>
          <w:sz w:val="22"/>
        </w:rPr>
        <w:t xml:space="preserve">or without </w:t>
      </w:r>
      <w:r w:rsidR="00B62129">
        <w:rPr>
          <w:rFonts w:ascii="Arial" w:eastAsia="Times New Roman" w:hAnsi="Arial" w:cs="Arial"/>
          <w:color w:val="000000"/>
          <w:sz w:val="22"/>
        </w:rPr>
        <w:t>intercurrent illness</w:t>
      </w:r>
      <w:r w:rsidR="00F7023E">
        <w:rPr>
          <w:rFonts w:ascii="Arial" w:eastAsia="Times New Roman" w:hAnsi="Arial" w:cs="Arial"/>
          <w:color w:val="000000"/>
          <w:sz w:val="22"/>
        </w:rPr>
        <w:t>,</w:t>
      </w:r>
      <w:r w:rsidR="00B62129">
        <w:rPr>
          <w:rFonts w:ascii="Arial" w:eastAsia="Times New Roman" w:hAnsi="Arial" w:cs="Arial"/>
          <w:color w:val="000000"/>
          <w:sz w:val="22"/>
        </w:rPr>
        <w:t xml:space="preserve"> who have elevated ketones &gt;2 mmol/L</w:t>
      </w:r>
      <w:r w:rsidR="00F7023E">
        <w:rPr>
          <w:rFonts w:ascii="Arial" w:eastAsia="Times New Roman" w:hAnsi="Arial" w:cs="Arial"/>
          <w:color w:val="000000"/>
          <w:sz w:val="22"/>
        </w:rPr>
        <w:t xml:space="preserve"> and a normal physical exam</w:t>
      </w:r>
      <w:r w:rsidR="00B62129">
        <w:rPr>
          <w:rFonts w:ascii="Arial" w:eastAsia="Times New Roman" w:hAnsi="Arial" w:cs="Arial"/>
          <w:color w:val="000000"/>
          <w:sz w:val="22"/>
        </w:rPr>
        <w:t xml:space="preserve">, </w:t>
      </w:r>
      <w:r w:rsidR="00BE4CFA">
        <w:rPr>
          <w:rFonts w:ascii="Arial" w:eastAsia="Times New Roman" w:hAnsi="Arial" w:cs="Arial"/>
          <w:color w:val="000000"/>
          <w:sz w:val="22"/>
        </w:rPr>
        <w:t>should not require</w:t>
      </w:r>
      <w:r w:rsidR="00B62129">
        <w:rPr>
          <w:rFonts w:ascii="Arial" w:eastAsia="Times New Roman" w:hAnsi="Arial" w:cs="Arial"/>
          <w:color w:val="000000"/>
          <w:sz w:val="22"/>
        </w:rPr>
        <w:t xml:space="preserve"> further </w:t>
      </w:r>
      <w:r w:rsidR="007C6320">
        <w:rPr>
          <w:rFonts w:ascii="Arial" w:eastAsia="Times New Roman" w:hAnsi="Arial" w:cs="Arial"/>
          <w:color w:val="000000"/>
          <w:sz w:val="22"/>
        </w:rPr>
        <w:t>investigations.</w:t>
      </w:r>
      <w:r w:rsidR="00F7023E">
        <w:rPr>
          <w:rFonts w:ascii="Arial" w:eastAsia="Times New Roman" w:hAnsi="Arial" w:cs="Arial"/>
          <w:color w:val="000000"/>
          <w:sz w:val="22"/>
        </w:rPr>
        <w:t xml:space="preserve"> </w:t>
      </w:r>
      <w:r w:rsidR="00FF2AF8">
        <w:rPr>
          <w:rFonts w:ascii="Arial" w:eastAsia="Times New Roman" w:hAnsi="Arial" w:cs="Arial"/>
          <w:color w:val="000000"/>
          <w:sz w:val="22"/>
        </w:rPr>
        <w:t xml:space="preserve">Children </w:t>
      </w:r>
      <w:r w:rsidR="00B62129">
        <w:rPr>
          <w:rFonts w:ascii="Arial" w:eastAsia="Times New Roman" w:hAnsi="Arial" w:cs="Arial"/>
          <w:color w:val="000000"/>
          <w:sz w:val="22"/>
        </w:rPr>
        <w:t>with recurrent episodes of ketosis despite precautions to avoid prolonged fasting need further investigation</w:t>
      </w:r>
      <w:r w:rsidR="00F7023E">
        <w:rPr>
          <w:rFonts w:ascii="Arial" w:eastAsia="Times New Roman" w:hAnsi="Arial" w:cs="Arial"/>
          <w:color w:val="000000"/>
          <w:sz w:val="22"/>
        </w:rPr>
        <w:t xml:space="preserve"> which may include admission for a fasting study</w:t>
      </w:r>
      <w:r w:rsidR="00FF2AF8">
        <w:rPr>
          <w:rFonts w:ascii="Arial" w:eastAsia="Times New Roman" w:hAnsi="Arial" w:cs="Arial"/>
          <w:color w:val="000000"/>
          <w:sz w:val="22"/>
        </w:rPr>
        <w:t xml:space="preserve">. In addition to evaluating for an underlying etiology, this permits determination of </w:t>
      </w:r>
      <w:r w:rsidR="00B62129">
        <w:rPr>
          <w:rFonts w:ascii="Arial" w:eastAsia="Times New Roman" w:hAnsi="Arial" w:cs="Arial"/>
          <w:color w:val="000000"/>
          <w:sz w:val="22"/>
        </w:rPr>
        <w:t xml:space="preserve">the time to </w:t>
      </w:r>
      <w:r w:rsidR="00FF2AF8">
        <w:rPr>
          <w:rFonts w:ascii="Arial" w:eastAsia="Times New Roman" w:hAnsi="Arial" w:cs="Arial"/>
          <w:color w:val="000000"/>
          <w:sz w:val="22"/>
        </w:rPr>
        <w:t xml:space="preserve">development </w:t>
      </w:r>
      <w:r w:rsidR="001A730C">
        <w:rPr>
          <w:rFonts w:ascii="Arial" w:eastAsia="Times New Roman" w:hAnsi="Arial" w:cs="Arial"/>
          <w:color w:val="000000"/>
          <w:sz w:val="22"/>
        </w:rPr>
        <w:t xml:space="preserve">of </w:t>
      </w:r>
      <w:r w:rsidR="00F7023E">
        <w:rPr>
          <w:rFonts w:ascii="Arial" w:eastAsia="Times New Roman" w:hAnsi="Arial" w:cs="Arial"/>
          <w:color w:val="000000"/>
          <w:sz w:val="22"/>
        </w:rPr>
        <w:t xml:space="preserve">ketosis (by monitoring serial ketone levels, not just at the </w:t>
      </w:r>
      <w:r w:rsidR="00E618C2">
        <w:rPr>
          <w:rFonts w:ascii="Arial" w:eastAsia="Times New Roman" w:hAnsi="Arial" w:cs="Arial"/>
          <w:color w:val="000000"/>
          <w:sz w:val="22"/>
        </w:rPr>
        <w:t xml:space="preserve">time of the </w:t>
      </w:r>
      <w:r w:rsidR="00F7023E">
        <w:rPr>
          <w:rFonts w:ascii="Arial" w:eastAsia="Times New Roman" w:hAnsi="Arial" w:cs="Arial"/>
          <w:color w:val="000000"/>
          <w:sz w:val="22"/>
        </w:rPr>
        <w:t xml:space="preserve">critical sample) </w:t>
      </w:r>
      <w:r w:rsidR="00B62129">
        <w:rPr>
          <w:rFonts w:ascii="Arial" w:eastAsia="Times New Roman" w:hAnsi="Arial" w:cs="Arial"/>
          <w:color w:val="000000"/>
          <w:sz w:val="22"/>
        </w:rPr>
        <w:t>and hypoglycemia</w:t>
      </w:r>
      <w:r w:rsidR="00FF2AF8">
        <w:rPr>
          <w:rFonts w:ascii="Arial" w:eastAsia="Times New Roman" w:hAnsi="Arial" w:cs="Arial"/>
          <w:color w:val="000000"/>
          <w:sz w:val="22"/>
        </w:rPr>
        <w:t>, which informs intervention</w:t>
      </w:r>
      <w:r w:rsidR="00B62129">
        <w:rPr>
          <w:rFonts w:ascii="Arial" w:eastAsia="Times New Roman" w:hAnsi="Arial" w:cs="Arial"/>
          <w:color w:val="000000"/>
          <w:sz w:val="22"/>
        </w:rPr>
        <w:t>. This is best ach</w:t>
      </w:r>
      <w:r w:rsidR="00E72866">
        <w:rPr>
          <w:rFonts w:ascii="Arial" w:eastAsia="Times New Roman" w:hAnsi="Arial" w:cs="Arial"/>
          <w:color w:val="000000"/>
          <w:sz w:val="22"/>
        </w:rPr>
        <w:t xml:space="preserve">ieved by a formal fasting study </w:t>
      </w:r>
      <w:r w:rsidR="00FF2AF8">
        <w:rPr>
          <w:rFonts w:ascii="Arial" w:eastAsia="Times New Roman" w:hAnsi="Arial" w:cs="Arial"/>
          <w:color w:val="000000"/>
          <w:sz w:val="22"/>
        </w:rPr>
        <w:t xml:space="preserve">(Table 10) </w:t>
      </w:r>
      <w:r w:rsidR="00E72866">
        <w:rPr>
          <w:rFonts w:ascii="Arial" w:eastAsia="Times New Roman" w:hAnsi="Arial" w:cs="Arial"/>
          <w:color w:val="000000"/>
          <w:sz w:val="22"/>
        </w:rPr>
        <w:t>following three days of good feeding.</w:t>
      </w:r>
    </w:p>
    <w:p w14:paraId="72D57689" w14:textId="02315172" w:rsidR="00E72866" w:rsidRDefault="00E72866" w:rsidP="009C3A2A">
      <w:pPr>
        <w:spacing w:line="276" w:lineRule="auto"/>
        <w:rPr>
          <w:rFonts w:ascii="Arial" w:eastAsia="Times New Roman" w:hAnsi="Arial" w:cs="Arial"/>
          <w:color w:val="000000"/>
          <w:sz w:val="22"/>
        </w:rPr>
      </w:pPr>
    </w:p>
    <w:p w14:paraId="390E36A4" w14:textId="2DA1A1D2" w:rsidR="00E72866" w:rsidRDefault="00E72866" w:rsidP="009C3A2A">
      <w:pPr>
        <w:pStyle w:val="Heading4"/>
        <w:spacing w:before="0" w:line="276" w:lineRule="auto"/>
        <w:rPr>
          <w:rFonts w:eastAsia="Times New Roman"/>
        </w:rPr>
      </w:pPr>
      <w:r>
        <w:rPr>
          <w:rFonts w:eastAsia="Times New Roman"/>
        </w:rPr>
        <w:t>Pathological Ketotic hypoglycemia</w:t>
      </w:r>
    </w:p>
    <w:p w14:paraId="2CC9B3C8" w14:textId="5102C5DD" w:rsidR="00E72866" w:rsidRDefault="00E72866" w:rsidP="009C3A2A">
      <w:pPr>
        <w:spacing w:line="276" w:lineRule="auto"/>
        <w:rPr>
          <w:rFonts w:ascii="Arial" w:eastAsia="Times New Roman" w:hAnsi="Arial" w:cs="Arial"/>
          <w:color w:val="000000"/>
          <w:sz w:val="22"/>
        </w:rPr>
      </w:pPr>
    </w:p>
    <w:p w14:paraId="3375A51E" w14:textId="36F0119D" w:rsidR="0092026B" w:rsidRDefault="00E72866" w:rsidP="009C3A2A">
      <w:pPr>
        <w:spacing w:line="276" w:lineRule="auto"/>
        <w:rPr>
          <w:rFonts w:ascii="Arial" w:eastAsia="Times New Roman" w:hAnsi="Arial" w:cs="Arial"/>
          <w:color w:val="000000"/>
          <w:sz w:val="22"/>
        </w:rPr>
      </w:pPr>
      <w:r>
        <w:rPr>
          <w:rFonts w:ascii="Arial" w:eastAsia="Times New Roman" w:hAnsi="Arial" w:cs="Arial"/>
          <w:color w:val="000000"/>
          <w:sz w:val="22"/>
        </w:rPr>
        <w:t xml:space="preserve">The term pathological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 is used to indicate that some underlying abnormality is causing disordered fasting tolerance. The key manifestation of this is </w:t>
      </w:r>
      <w:proofErr w:type="spellStart"/>
      <w:r>
        <w:rPr>
          <w:rFonts w:ascii="Arial" w:eastAsia="Times New Roman" w:hAnsi="Arial" w:cs="Arial"/>
          <w:color w:val="000000"/>
          <w:sz w:val="22"/>
        </w:rPr>
        <w:t>ketotic</w:t>
      </w:r>
      <w:proofErr w:type="spellEnd"/>
      <w:r>
        <w:rPr>
          <w:rFonts w:ascii="Arial" w:eastAsia="Times New Roman" w:hAnsi="Arial" w:cs="Arial"/>
          <w:color w:val="000000"/>
          <w:sz w:val="22"/>
        </w:rPr>
        <w:t xml:space="preserve"> hypoglycemia </w:t>
      </w:r>
      <w:r w:rsidR="00202C40">
        <w:rPr>
          <w:rFonts w:ascii="Arial" w:eastAsia="Times New Roman" w:hAnsi="Arial" w:cs="Arial"/>
          <w:color w:val="000000"/>
          <w:sz w:val="22"/>
        </w:rPr>
        <w:t>that occurs</w:t>
      </w:r>
      <w:r>
        <w:rPr>
          <w:rFonts w:ascii="Arial" w:eastAsia="Times New Roman" w:hAnsi="Arial" w:cs="Arial"/>
          <w:color w:val="000000"/>
          <w:sz w:val="22"/>
        </w:rPr>
        <w:t xml:space="preserve"> after an abnormally short fasting period, morning ketosis without hypoglycemia</w:t>
      </w:r>
      <w:r w:rsidR="009F1A9A">
        <w:rPr>
          <w:rFonts w:ascii="Arial" w:eastAsia="Times New Roman" w:hAnsi="Arial" w:cs="Arial"/>
          <w:color w:val="000000"/>
          <w:sz w:val="22"/>
        </w:rPr>
        <w:t>,</w:t>
      </w:r>
      <w:r>
        <w:rPr>
          <w:rFonts w:ascii="Arial" w:eastAsia="Times New Roman" w:hAnsi="Arial" w:cs="Arial"/>
          <w:color w:val="000000"/>
          <w:sz w:val="22"/>
        </w:rPr>
        <w:t xml:space="preserve"> or symptomatic ketosis causing vomiting and a vicious cycle of worsening ketosis, vomiting and dehydration. This can be secondary to hormonal deficiencies such as isolated</w:t>
      </w:r>
      <w:r w:rsidR="00565FE4">
        <w:rPr>
          <w:rFonts w:ascii="Arial" w:eastAsia="Times New Roman" w:hAnsi="Arial" w:cs="Arial"/>
          <w:color w:val="000000"/>
          <w:sz w:val="22"/>
        </w:rPr>
        <w:t xml:space="preserve"> growth hormone </w:t>
      </w:r>
      <w:r>
        <w:rPr>
          <w:rFonts w:ascii="Arial" w:eastAsia="Times New Roman" w:hAnsi="Arial" w:cs="Arial"/>
          <w:color w:val="000000"/>
          <w:sz w:val="22"/>
        </w:rPr>
        <w:t>deficiency</w:t>
      </w:r>
      <w:r w:rsidR="00B87E56">
        <w:rPr>
          <w:rFonts w:ascii="Arial" w:eastAsia="Times New Roman" w:hAnsi="Arial" w:cs="Arial"/>
          <w:color w:val="000000"/>
          <w:sz w:val="22"/>
        </w:rPr>
        <w:t xml:space="preserve"> or</w:t>
      </w:r>
      <w:r>
        <w:rPr>
          <w:rFonts w:ascii="Arial" w:eastAsia="Times New Roman" w:hAnsi="Arial" w:cs="Arial"/>
          <w:color w:val="000000"/>
          <w:sz w:val="22"/>
        </w:rPr>
        <w:t xml:space="preserve"> </w:t>
      </w:r>
      <w:r w:rsidR="00B87E56">
        <w:rPr>
          <w:rFonts w:ascii="Arial" w:eastAsia="Times New Roman" w:hAnsi="Arial" w:cs="Arial"/>
          <w:color w:val="000000"/>
          <w:sz w:val="22"/>
        </w:rPr>
        <w:t>c</w:t>
      </w:r>
      <w:r>
        <w:rPr>
          <w:rFonts w:ascii="Arial" w:eastAsia="Times New Roman" w:hAnsi="Arial" w:cs="Arial"/>
          <w:color w:val="000000"/>
          <w:sz w:val="22"/>
        </w:rPr>
        <w:t xml:space="preserve">ortisol deficiency </w:t>
      </w:r>
      <w:r w:rsidR="00B87E56">
        <w:rPr>
          <w:rFonts w:ascii="Arial" w:eastAsia="Times New Roman" w:hAnsi="Arial" w:cs="Arial"/>
          <w:color w:val="000000"/>
          <w:sz w:val="22"/>
        </w:rPr>
        <w:t>(</w:t>
      </w:r>
      <w:r>
        <w:rPr>
          <w:rFonts w:ascii="Arial" w:eastAsia="Times New Roman" w:hAnsi="Arial" w:cs="Arial"/>
          <w:color w:val="000000"/>
          <w:sz w:val="22"/>
        </w:rPr>
        <w:t>primary, secondary or tertiary</w:t>
      </w:r>
      <w:r w:rsidR="00B87E56">
        <w:rPr>
          <w:rFonts w:ascii="Arial" w:eastAsia="Times New Roman" w:hAnsi="Arial" w:cs="Arial"/>
          <w:color w:val="000000"/>
          <w:sz w:val="22"/>
        </w:rPr>
        <w:t>)</w:t>
      </w:r>
      <w:r>
        <w:rPr>
          <w:rFonts w:ascii="Arial" w:eastAsia="Times New Roman" w:hAnsi="Arial" w:cs="Arial"/>
          <w:color w:val="000000"/>
          <w:sz w:val="22"/>
        </w:rPr>
        <w:t>. It can be caused by enzyme deficiencies in the glycogen</w:t>
      </w:r>
      <w:r w:rsidR="00160FB5">
        <w:rPr>
          <w:rFonts w:ascii="Arial" w:eastAsia="Times New Roman" w:hAnsi="Arial" w:cs="Arial"/>
          <w:color w:val="000000"/>
          <w:sz w:val="22"/>
        </w:rPr>
        <w:t xml:space="preserve"> storage pathway</w:t>
      </w:r>
      <w:r w:rsidR="00B87E56">
        <w:rPr>
          <w:rFonts w:ascii="Arial" w:eastAsia="Times New Roman" w:hAnsi="Arial" w:cs="Arial"/>
          <w:color w:val="000000"/>
          <w:sz w:val="22"/>
        </w:rPr>
        <w:t>,</w:t>
      </w:r>
      <w:r w:rsidR="00160FB5">
        <w:rPr>
          <w:rFonts w:ascii="Arial" w:eastAsia="Times New Roman" w:hAnsi="Arial" w:cs="Arial"/>
          <w:color w:val="000000"/>
          <w:sz w:val="22"/>
        </w:rPr>
        <w:t xml:space="preserve"> disorders of gluconeogenesis</w:t>
      </w:r>
      <w:r w:rsidR="00D82D43">
        <w:rPr>
          <w:rFonts w:ascii="Arial" w:eastAsia="Times New Roman" w:hAnsi="Arial" w:cs="Arial"/>
          <w:color w:val="000000"/>
          <w:sz w:val="22"/>
        </w:rPr>
        <w:t xml:space="preserve">, </w:t>
      </w:r>
      <w:r w:rsidR="008A0C0B">
        <w:rPr>
          <w:rFonts w:ascii="Arial" w:eastAsia="Times New Roman" w:hAnsi="Arial" w:cs="Arial"/>
          <w:color w:val="000000"/>
          <w:sz w:val="22"/>
        </w:rPr>
        <w:t>or</w:t>
      </w:r>
      <w:r w:rsidR="00D82D43">
        <w:rPr>
          <w:rFonts w:ascii="Arial" w:eastAsia="Times New Roman" w:hAnsi="Arial" w:cs="Arial"/>
          <w:color w:val="000000"/>
          <w:sz w:val="22"/>
        </w:rPr>
        <w:t xml:space="preserve"> disorders of ketone utilization or transport. In a small number of children, no cause can be found despite extensive clinical and genetic investigations. These </w:t>
      </w:r>
      <w:r w:rsidR="00B5217B">
        <w:rPr>
          <w:rFonts w:ascii="Arial" w:eastAsia="Times New Roman" w:hAnsi="Arial" w:cs="Arial"/>
          <w:color w:val="000000"/>
          <w:sz w:val="22"/>
        </w:rPr>
        <w:t>children</w:t>
      </w:r>
      <w:r w:rsidR="00D82D43">
        <w:rPr>
          <w:rFonts w:ascii="Arial" w:eastAsia="Times New Roman" w:hAnsi="Arial" w:cs="Arial"/>
          <w:color w:val="000000"/>
          <w:sz w:val="22"/>
        </w:rPr>
        <w:t xml:space="preserve"> have </w:t>
      </w:r>
      <w:r w:rsidR="00F7023E">
        <w:rPr>
          <w:rFonts w:ascii="Arial" w:eastAsia="Times New Roman" w:hAnsi="Arial" w:cs="Arial"/>
          <w:color w:val="000000"/>
          <w:sz w:val="22"/>
        </w:rPr>
        <w:t xml:space="preserve">idiopathic pathological </w:t>
      </w:r>
      <w:proofErr w:type="spellStart"/>
      <w:r w:rsidR="00F7023E">
        <w:rPr>
          <w:rFonts w:ascii="Arial" w:eastAsia="Times New Roman" w:hAnsi="Arial" w:cs="Arial"/>
          <w:color w:val="000000"/>
          <w:sz w:val="22"/>
        </w:rPr>
        <w:t>ketotic</w:t>
      </w:r>
      <w:proofErr w:type="spellEnd"/>
      <w:r w:rsidR="00F7023E">
        <w:rPr>
          <w:rFonts w:ascii="Arial" w:eastAsia="Times New Roman" w:hAnsi="Arial" w:cs="Arial"/>
          <w:color w:val="000000"/>
          <w:sz w:val="22"/>
        </w:rPr>
        <w:t xml:space="preserve"> hypoglycemia (</w:t>
      </w:r>
      <w:r w:rsidR="006C236E">
        <w:rPr>
          <w:rFonts w:ascii="Arial" w:eastAsia="Times New Roman" w:hAnsi="Arial" w:cs="Arial"/>
          <w:color w:val="000000"/>
          <w:sz w:val="22"/>
        </w:rPr>
        <w:t>IPKH</w:t>
      </w:r>
      <w:r w:rsidR="00F7023E">
        <w:rPr>
          <w:rFonts w:ascii="Arial" w:eastAsia="Times New Roman" w:hAnsi="Arial" w:cs="Arial"/>
          <w:color w:val="000000"/>
          <w:sz w:val="22"/>
        </w:rPr>
        <w:t>)</w:t>
      </w:r>
      <w:r w:rsidR="00D82D43">
        <w:rPr>
          <w:rFonts w:ascii="Arial" w:eastAsia="Times New Roman" w:hAnsi="Arial" w:cs="Arial"/>
          <w:color w:val="000000"/>
          <w:sz w:val="22"/>
        </w:rPr>
        <w:t xml:space="preserve">. The approach to management of these children requires knowledge of the duration of fasting required to keep the beta-hydroxybutyrate &lt;0.6 mmol/L and knowledge </w:t>
      </w:r>
      <w:r w:rsidR="009F1A9A">
        <w:rPr>
          <w:rFonts w:ascii="Arial" w:eastAsia="Times New Roman" w:hAnsi="Arial" w:cs="Arial"/>
          <w:color w:val="000000"/>
          <w:sz w:val="22"/>
        </w:rPr>
        <w:t xml:space="preserve">of </w:t>
      </w:r>
      <w:r w:rsidR="00D82D43">
        <w:rPr>
          <w:rFonts w:ascii="Arial" w:eastAsia="Times New Roman" w:hAnsi="Arial" w:cs="Arial"/>
          <w:color w:val="000000"/>
          <w:sz w:val="22"/>
        </w:rPr>
        <w:t xml:space="preserve">how low the glucose will fall despite rising ketone levels. </w:t>
      </w:r>
      <w:r w:rsidR="00146E6F">
        <w:rPr>
          <w:rFonts w:ascii="Arial" w:eastAsia="Times New Roman" w:hAnsi="Arial" w:cs="Arial"/>
          <w:color w:val="000000"/>
          <w:sz w:val="22"/>
        </w:rPr>
        <w:t>Thus,</w:t>
      </w:r>
      <w:r w:rsidR="00D82D43">
        <w:rPr>
          <w:rFonts w:ascii="Arial" w:eastAsia="Times New Roman" w:hAnsi="Arial" w:cs="Arial"/>
          <w:color w:val="000000"/>
          <w:sz w:val="22"/>
        </w:rPr>
        <w:t xml:space="preserve"> </w:t>
      </w:r>
      <w:r w:rsidR="009E1D75">
        <w:rPr>
          <w:rFonts w:ascii="Arial" w:eastAsia="Times New Roman" w:hAnsi="Arial" w:cs="Arial"/>
          <w:color w:val="000000"/>
          <w:sz w:val="22"/>
        </w:rPr>
        <w:t>the</w:t>
      </w:r>
      <w:r w:rsidR="00D82D43">
        <w:rPr>
          <w:rFonts w:ascii="Arial" w:eastAsia="Times New Roman" w:hAnsi="Arial" w:cs="Arial"/>
          <w:color w:val="000000"/>
          <w:sz w:val="22"/>
        </w:rPr>
        <w:t xml:space="preserve"> therapeutic plan needs to be </w:t>
      </w:r>
      <w:r w:rsidR="0092026B">
        <w:rPr>
          <w:rFonts w:ascii="Arial" w:eastAsia="Times New Roman" w:hAnsi="Arial" w:cs="Arial"/>
          <w:color w:val="000000"/>
          <w:sz w:val="22"/>
        </w:rPr>
        <w:t xml:space="preserve">individually tailored to each </w:t>
      </w:r>
      <w:r w:rsidR="009E1D75">
        <w:rPr>
          <w:rFonts w:ascii="Arial" w:eastAsia="Times New Roman" w:hAnsi="Arial" w:cs="Arial"/>
          <w:color w:val="000000"/>
          <w:sz w:val="22"/>
        </w:rPr>
        <w:t>child</w:t>
      </w:r>
      <w:r w:rsidR="0092026B">
        <w:rPr>
          <w:rFonts w:ascii="Arial" w:eastAsia="Times New Roman" w:hAnsi="Arial" w:cs="Arial"/>
          <w:color w:val="000000"/>
          <w:sz w:val="22"/>
        </w:rPr>
        <w:t>. Typical components will include high protein diet of 3</w:t>
      </w:r>
      <w:r w:rsidR="009E1D75">
        <w:rPr>
          <w:rFonts w:ascii="Arial" w:eastAsia="Times New Roman" w:hAnsi="Arial" w:cs="Arial"/>
          <w:color w:val="000000"/>
          <w:sz w:val="22"/>
        </w:rPr>
        <w:t xml:space="preserve"> </w:t>
      </w:r>
      <w:r w:rsidR="0092026B">
        <w:rPr>
          <w:rFonts w:ascii="Arial" w:eastAsia="Times New Roman" w:hAnsi="Arial" w:cs="Arial"/>
          <w:color w:val="000000"/>
          <w:sz w:val="22"/>
        </w:rPr>
        <w:t>g/kg</w:t>
      </w:r>
      <w:r w:rsidR="009E1D75">
        <w:rPr>
          <w:rFonts w:ascii="Arial" w:eastAsia="Times New Roman" w:hAnsi="Arial" w:cs="Arial"/>
          <w:color w:val="000000"/>
          <w:sz w:val="22"/>
        </w:rPr>
        <w:t>/day</w:t>
      </w:r>
      <w:r w:rsidR="0092026B">
        <w:rPr>
          <w:rFonts w:ascii="Arial" w:eastAsia="Times New Roman" w:hAnsi="Arial" w:cs="Arial"/>
          <w:color w:val="000000"/>
          <w:sz w:val="22"/>
        </w:rPr>
        <w:t xml:space="preserve"> protein to promote gluconeogenesis and prevent catabolism of muscle</w:t>
      </w:r>
      <w:r w:rsidR="008431DA">
        <w:rPr>
          <w:rFonts w:ascii="Arial" w:eastAsia="Times New Roman" w:hAnsi="Arial" w:cs="Arial"/>
          <w:color w:val="000000"/>
          <w:sz w:val="22"/>
        </w:rPr>
        <w:t xml:space="preserve"> and </w:t>
      </w:r>
      <w:r w:rsidR="007C6320">
        <w:rPr>
          <w:rFonts w:ascii="Arial" w:eastAsia="Times New Roman" w:hAnsi="Arial" w:cs="Arial"/>
          <w:color w:val="000000"/>
          <w:sz w:val="22"/>
        </w:rPr>
        <w:t>slow-release</w:t>
      </w:r>
      <w:r w:rsidR="0092026B">
        <w:rPr>
          <w:rFonts w:ascii="Arial" w:eastAsia="Times New Roman" w:hAnsi="Arial" w:cs="Arial"/>
          <w:color w:val="000000"/>
          <w:sz w:val="22"/>
        </w:rPr>
        <w:t xml:space="preserve"> carbohydrates such as uncooked corn starch (UCS) or </w:t>
      </w:r>
      <w:proofErr w:type="spellStart"/>
      <w:r w:rsidR="00670406">
        <w:rPr>
          <w:rFonts w:ascii="Arial" w:eastAsia="Times New Roman" w:hAnsi="Arial" w:cs="Arial"/>
          <w:color w:val="000000"/>
          <w:sz w:val="22"/>
        </w:rPr>
        <w:t>G</w:t>
      </w:r>
      <w:r w:rsidR="0092026B">
        <w:rPr>
          <w:rFonts w:ascii="Arial" w:eastAsia="Times New Roman" w:hAnsi="Arial" w:cs="Arial"/>
          <w:color w:val="000000"/>
          <w:sz w:val="22"/>
        </w:rPr>
        <w:t>lycos</w:t>
      </w:r>
      <w:r w:rsidR="00670406">
        <w:rPr>
          <w:rFonts w:ascii="Arial" w:eastAsia="Times New Roman" w:hAnsi="Arial" w:cs="Arial"/>
          <w:color w:val="000000"/>
          <w:sz w:val="22"/>
        </w:rPr>
        <w:t>a</w:t>
      </w:r>
      <w:r w:rsidR="0092026B">
        <w:rPr>
          <w:rFonts w:ascii="Arial" w:eastAsia="Times New Roman" w:hAnsi="Arial" w:cs="Arial"/>
          <w:color w:val="000000"/>
          <w:sz w:val="22"/>
        </w:rPr>
        <w:t>de</w:t>
      </w:r>
      <w:proofErr w:type="spellEnd"/>
      <w:r w:rsidR="00670406" w:rsidRPr="00CC40FC">
        <w:rPr>
          <w:rFonts w:ascii="Arial" w:eastAsia="Times New Roman" w:hAnsi="Arial" w:cs="Arial"/>
          <w:color w:val="000000"/>
          <w:sz w:val="22"/>
          <w:vertAlign w:val="superscript"/>
        </w:rPr>
        <w:t>®</w:t>
      </w:r>
      <w:r w:rsidR="0092026B">
        <w:rPr>
          <w:rFonts w:ascii="Arial" w:eastAsia="Times New Roman" w:hAnsi="Arial" w:cs="Arial"/>
          <w:color w:val="000000"/>
          <w:sz w:val="22"/>
        </w:rPr>
        <w:t xml:space="preserve">.  Many infants and children </w:t>
      </w:r>
      <w:r w:rsidR="008431DA">
        <w:rPr>
          <w:rFonts w:ascii="Arial" w:eastAsia="Times New Roman" w:hAnsi="Arial" w:cs="Arial"/>
          <w:color w:val="000000"/>
          <w:sz w:val="22"/>
        </w:rPr>
        <w:t>can</w:t>
      </w:r>
      <w:r w:rsidR="0092026B">
        <w:rPr>
          <w:rFonts w:ascii="Arial" w:eastAsia="Times New Roman" w:hAnsi="Arial" w:cs="Arial"/>
          <w:color w:val="000000"/>
          <w:sz w:val="22"/>
        </w:rPr>
        <w:t xml:space="preserve"> be successfully treated with </w:t>
      </w:r>
      <w:r w:rsidR="00146E6F">
        <w:rPr>
          <w:rFonts w:ascii="Arial" w:eastAsia="Times New Roman" w:hAnsi="Arial" w:cs="Arial"/>
          <w:color w:val="000000"/>
          <w:sz w:val="22"/>
        </w:rPr>
        <w:t>nighttime</w:t>
      </w:r>
      <w:r w:rsidR="0092026B">
        <w:rPr>
          <w:rFonts w:ascii="Arial" w:eastAsia="Times New Roman" w:hAnsi="Arial" w:cs="Arial"/>
          <w:color w:val="000000"/>
          <w:sz w:val="22"/>
        </w:rPr>
        <w:t xml:space="preserve"> UCS</w:t>
      </w:r>
      <w:r w:rsidR="00670406">
        <w:rPr>
          <w:rFonts w:ascii="Arial" w:eastAsia="Times New Roman" w:hAnsi="Arial" w:cs="Arial"/>
          <w:color w:val="000000"/>
          <w:sz w:val="22"/>
        </w:rPr>
        <w:t xml:space="preserve"> </w:t>
      </w:r>
      <w:r w:rsidR="0092026B">
        <w:rPr>
          <w:rFonts w:ascii="Arial" w:eastAsia="Times New Roman" w:hAnsi="Arial" w:cs="Arial"/>
          <w:color w:val="000000"/>
          <w:sz w:val="22"/>
        </w:rPr>
        <w:t>and frequent high protein snacks during the day</w:t>
      </w:r>
      <w:r w:rsidR="009F1A9A">
        <w:rPr>
          <w:rFonts w:ascii="Arial" w:eastAsia="Times New Roman" w:hAnsi="Arial" w:cs="Arial"/>
          <w:color w:val="000000"/>
          <w:sz w:val="22"/>
        </w:rPr>
        <w:t>,</w:t>
      </w:r>
      <w:r w:rsidR="0092026B">
        <w:rPr>
          <w:rFonts w:ascii="Arial" w:eastAsia="Times New Roman" w:hAnsi="Arial" w:cs="Arial"/>
          <w:color w:val="000000"/>
          <w:sz w:val="22"/>
        </w:rPr>
        <w:t xml:space="preserve"> but some will require intensive diets with monitoring of glucose and ketones</w:t>
      </w:r>
      <w:r w:rsidR="009F1A9A">
        <w:rPr>
          <w:rFonts w:ascii="Arial" w:eastAsia="Times New Roman" w:hAnsi="Arial" w:cs="Arial"/>
          <w:color w:val="000000"/>
          <w:sz w:val="22"/>
        </w:rPr>
        <w:t>,</w:t>
      </w:r>
      <w:r w:rsidR="0092026B">
        <w:rPr>
          <w:rFonts w:ascii="Arial" w:eastAsia="Times New Roman" w:hAnsi="Arial" w:cs="Arial"/>
          <w:color w:val="000000"/>
          <w:sz w:val="22"/>
        </w:rPr>
        <w:t xml:space="preserve"> similar to </w:t>
      </w:r>
      <w:r w:rsidR="008431DA">
        <w:rPr>
          <w:rFonts w:ascii="Arial" w:eastAsia="Times New Roman" w:hAnsi="Arial" w:cs="Arial"/>
          <w:color w:val="000000"/>
          <w:sz w:val="22"/>
        </w:rPr>
        <w:t xml:space="preserve">individuals with </w:t>
      </w:r>
      <w:r w:rsidR="0092026B">
        <w:rPr>
          <w:rFonts w:ascii="Arial" w:eastAsia="Times New Roman" w:hAnsi="Arial" w:cs="Arial"/>
          <w:color w:val="000000"/>
          <w:sz w:val="22"/>
        </w:rPr>
        <w:t xml:space="preserve">GSD III, VI or IX. Because so little is known of the natural history of the severe forms of IPKH, careful review of metabolic control should be undertaken every few years to prevent under treatment as the patient grows but also to prevent over treatment </w:t>
      </w:r>
      <w:r w:rsidR="008B288E">
        <w:rPr>
          <w:rFonts w:ascii="Arial" w:eastAsia="Times New Roman" w:hAnsi="Arial" w:cs="Arial"/>
          <w:color w:val="000000"/>
          <w:sz w:val="22"/>
        </w:rPr>
        <w:t>since</w:t>
      </w:r>
      <w:r w:rsidR="0092026B">
        <w:rPr>
          <w:rFonts w:ascii="Arial" w:eastAsia="Times New Roman" w:hAnsi="Arial" w:cs="Arial"/>
          <w:color w:val="000000"/>
          <w:sz w:val="22"/>
        </w:rPr>
        <w:t xml:space="preserve"> the natural ability to fast </w:t>
      </w:r>
      <w:r w:rsidR="008B288E">
        <w:rPr>
          <w:rFonts w:ascii="Arial" w:eastAsia="Times New Roman" w:hAnsi="Arial" w:cs="Arial"/>
          <w:color w:val="000000"/>
          <w:sz w:val="22"/>
        </w:rPr>
        <w:t xml:space="preserve">increases with advancing age. </w:t>
      </w:r>
    </w:p>
    <w:p w14:paraId="74A5ABE2" w14:textId="77777777" w:rsidR="00F44858" w:rsidRDefault="00F44858" w:rsidP="009C3A2A">
      <w:pPr>
        <w:spacing w:line="276" w:lineRule="auto"/>
        <w:rPr>
          <w:rFonts w:ascii="Arial" w:eastAsia="Times New Roman" w:hAnsi="Arial" w:cs="Arial"/>
          <w:color w:val="000000"/>
          <w:sz w:val="22"/>
        </w:rPr>
      </w:pPr>
    </w:p>
    <w:p w14:paraId="674EEE92" w14:textId="2D4B5EE0" w:rsidR="00F44858" w:rsidRDefault="00F44858" w:rsidP="009C3A2A">
      <w:pPr>
        <w:pStyle w:val="Heading2"/>
        <w:spacing w:before="0" w:line="276" w:lineRule="auto"/>
        <w:rPr>
          <w:rFonts w:eastAsia="Times New Roman"/>
        </w:rPr>
      </w:pPr>
      <w:r>
        <w:rPr>
          <w:rFonts w:eastAsia="Times New Roman"/>
        </w:rPr>
        <w:lastRenderedPageBreak/>
        <w:t>Conclusions</w:t>
      </w:r>
    </w:p>
    <w:p w14:paraId="78DBCA79" w14:textId="22F379F9" w:rsidR="00F44858" w:rsidRDefault="00F44858" w:rsidP="009C3A2A">
      <w:pPr>
        <w:spacing w:line="276" w:lineRule="auto"/>
        <w:rPr>
          <w:rFonts w:ascii="Arial" w:eastAsia="Times New Roman" w:hAnsi="Arial" w:cs="Arial"/>
          <w:color w:val="000000"/>
          <w:sz w:val="22"/>
        </w:rPr>
      </w:pPr>
    </w:p>
    <w:p w14:paraId="719AFC3A" w14:textId="01BDEF18" w:rsidR="00F44858" w:rsidRDefault="00F44858" w:rsidP="009C3A2A">
      <w:pPr>
        <w:spacing w:line="276" w:lineRule="auto"/>
        <w:rPr>
          <w:rFonts w:ascii="Arial" w:eastAsia="Times New Roman" w:hAnsi="Arial" w:cs="Arial"/>
          <w:color w:val="000000"/>
          <w:sz w:val="22"/>
        </w:rPr>
      </w:pPr>
      <w:r>
        <w:rPr>
          <w:rFonts w:ascii="Arial" w:eastAsia="Times New Roman" w:hAnsi="Arial" w:cs="Arial"/>
          <w:color w:val="000000"/>
          <w:sz w:val="22"/>
        </w:rPr>
        <w:t>Hypoglycemia in pediatric</w:t>
      </w:r>
      <w:r w:rsidR="009F1A9A">
        <w:rPr>
          <w:rFonts w:ascii="Arial" w:eastAsia="Times New Roman" w:hAnsi="Arial" w:cs="Arial"/>
          <w:color w:val="000000"/>
          <w:sz w:val="22"/>
        </w:rPr>
        <w:t xml:space="preserve"> patients</w:t>
      </w:r>
      <w:r>
        <w:rPr>
          <w:rFonts w:ascii="Arial" w:eastAsia="Times New Roman" w:hAnsi="Arial" w:cs="Arial"/>
          <w:color w:val="000000"/>
          <w:sz w:val="22"/>
        </w:rPr>
        <w:t xml:space="preserve"> occurs predominately in the newborn period and during times of intercurrent illness</w:t>
      </w:r>
      <w:r w:rsidR="009F1A9A">
        <w:rPr>
          <w:rFonts w:ascii="Arial" w:eastAsia="Times New Roman" w:hAnsi="Arial" w:cs="Arial"/>
          <w:color w:val="000000"/>
          <w:sz w:val="22"/>
        </w:rPr>
        <w:t>,</w:t>
      </w:r>
      <w:r>
        <w:rPr>
          <w:rFonts w:ascii="Arial" w:eastAsia="Times New Roman" w:hAnsi="Arial" w:cs="Arial"/>
          <w:color w:val="000000"/>
          <w:sz w:val="22"/>
        </w:rPr>
        <w:t xml:space="preserve"> because it is most commonly caused by inherited hormonal or metabolic diseases. Rarer acquired forms of hypoglycemia must be suspected </w:t>
      </w:r>
      <w:r w:rsidR="009F1A9A">
        <w:rPr>
          <w:rFonts w:ascii="Arial" w:eastAsia="Times New Roman" w:hAnsi="Arial" w:cs="Arial"/>
          <w:color w:val="000000"/>
          <w:sz w:val="22"/>
        </w:rPr>
        <w:t xml:space="preserve">when initial presentation occurs </w:t>
      </w:r>
      <w:r>
        <w:rPr>
          <w:rFonts w:ascii="Arial" w:eastAsia="Times New Roman" w:hAnsi="Arial" w:cs="Arial"/>
          <w:color w:val="000000"/>
          <w:sz w:val="22"/>
        </w:rPr>
        <w:t>in older children and adolescents. Because of the overlap of the normal transitional changes of glucose regulation in the newborn period with the most common time for the presentation of inherited hypoglycemic conditions</w:t>
      </w:r>
      <w:r w:rsidR="009F1A9A">
        <w:rPr>
          <w:rFonts w:ascii="Arial" w:eastAsia="Times New Roman" w:hAnsi="Arial" w:cs="Arial"/>
          <w:color w:val="000000"/>
          <w:sz w:val="22"/>
        </w:rPr>
        <w:t>,</w:t>
      </w:r>
      <w:r>
        <w:rPr>
          <w:rFonts w:ascii="Arial" w:eastAsia="Times New Roman" w:hAnsi="Arial" w:cs="Arial"/>
          <w:color w:val="000000"/>
          <w:sz w:val="22"/>
        </w:rPr>
        <w:t xml:space="preserve"> it is critical to screen for hypoglycemia and to determine the precise etiology so that rapid and appropriate interventions can be implemented. </w:t>
      </w:r>
      <w:r w:rsidR="00C13A2E">
        <w:rPr>
          <w:rFonts w:ascii="Arial" w:eastAsia="Times New Roman" w:hAnsi="Arial" w:cs="Arial"/>
          <w:color w:val="000000"/>
          <w:sz w:val="22"/>
        </w:rPr>
        <w:t xml:space="preserve">Newborn infants cannot be simply labeled as having hypoglycemia and discharged casually on frequent feeds. At the minimum a safety fast should be performed to ensure </w:t>
      </w:r>
      <w:r w:rsidR="009F1A9A">
        <w:rPr>
          <w:rFonts w:ascii="Arial" w:eastAsia="Times New Roman" w:hAnsi="Arial" w:cs="Arial"/>
          <w:color w:val="000000"/>
          <w:sz w:val="22"/>
        </w:rPr>
        <w:t xml:space="preserve">that </w:t>
      </w:r>
      <w:r w:rsidR="00C13A2E">
        <w:rPr>
          <w:rFonts w:ascii="Arial" w:eastAsia="Times New Roman" w:hAnsi="Arial" w:cs="Arial"/>
          <w:color w:val="000000"/>
          <w:sz w:val="22"/>
        </w:rPr>
        <w:t xml:space="preserve">the transient forms of hypoglycemia have truly resolved before discharge. </w:t>
      </w:r>
      <w:r>
        <w:rPr>
          <w:rFonts w:ascii="Arial" w:eastAsia="Times New Roman" w:hAnsi="Arial" w:cs="Arial"/>
          <w:color w:val="000000"/>
          <w:sz w:val="22"/>
        </w:rPr>
        <w:t xml:space="preserve">Up to 10% of patients presenting with unexplained hypoglycemia in </w:t>
      </w:r>
      <w:r w:rsidR="00C13A2E">
        <w:rPr>
          <w:rFonts w:ascii="Arial" w:eastAsia="Times New Roman" w:hAnsi="Arial" w:cs="Arial"/>
          <w:color w:val="000000"/>
          <w:sz w:val="22"/>
        </w:rPr>
        <w:t>a</w:t>
      </w:r>
      <w:r>
        <w:rPr>
          <w:rFonts w:ascii="Arial" w:eastAsia="Times New Roman" w:hAnsi="Arial" w:cs="Arial"/>
          <w:color w:val="000000"/>
          <w:sz w:val="22"/>
        </w:rPr>
        <w:t xml:space="preserve"> </w:t>
      </w:r>
      <w:r w:rsidR="00C13A2E">
        <w:rPr>
          <w:rFonts w:ascii="Arial" w:eastAsia="Times New Roman" w:hAnsi="Arial" w:cs="Arial"/>
          <w:color w:val="000000"/>
          <w:sz w:val="22"/>
        </w:rPr>
        <w:t>pediatric</w:t>
      </w:r>
      <w:r>
        <w:rPr>
          <w:rFonts w:ascii="Arial" w:eastAsia="Times New Roman" w:hAnsi="Arial" w:cs="Arial"/>
          <w:color w:val="000000"/>
          <w:sz w:val="22"/>
        </w:rPr>
        <w:t xml:space="preserve"> emergency room setting will have a serious underlying metabolic or hormonal condition requiring long term care. It is critical that emergency rooms</w:t>
      </w:r>
      <w:r w:rsidR="009F1A9A">
        <w:rPr>
          <w:rFonts w:ascii="Arial" w:eastAsia="Times New Roman" w:hAnsi="Arial" w:cs="Arial"/>
          <w:color w:val="000000"/>
          <w:sz w:val="22"/>
        </w:rPr>
        <w:t xml:space="preserve"> caring for children</w:t>
      </w:r>
      <w:r>
        <w:rPr>
          <w:rFonts w:ascii="Arial" w:eastAsia="Times New Roman" w:hAnsi="Arial" w:cs="Arial"/>
          <w:color w:val="000000"/>
          <w:sz w:val="22"/>
        </w:rPr>
        <w:t xml:space="preserve"> have protocols in place to identify these 10% of children</w:t>
      </w:r>
      <w:r w:rsidR="00D45EAA">
        <w:rPr>
          <w:rFonts w:ascii="Arial" w:eastAsia="Times New Roman" w:hAnsi="Arial" w:cs="Arial"/>
          <w:color w:val="000000"/>
          <w:sz w:val="22"/>
        </w:rPr>
        <w:t xml:space="preserve">, </w:t>
      </w:r>
      <w:r w:rsidR="009F1A9A">
        <w:rPr>
          <w:rFonts w:ascii="Arial" w:eastAsia="Times New Roman" w:hAnsi="Arial" w:cs="Arial"/>
          <w:color w:val="000000"/>
          <w:sz w:val="22"/>
        </w:rPr>
        <w:t xml:space="preserve">because these children </w:t>
      </w:r>
      <w:r w:rsidR="00D45EAA">
        <w:rPr>
          <w:rFonts w:ascii="Arial" w:eastAsia="Times New Roman" w:hAnsi="Arial" w:cs="Arial"/>
          <w:color w:val="000000"/>
          <w:sz w:val="22"/>
        </w:rPr>
        <w:t>are</w:t>
      </w:r>
      <w:r>
        <w:rPr>
          <w:rFonts w:ascii="Arial" w:eastAsia="Times New Roman" w:hAnsi="Arial" w:cs="Arial"/>
          <w:color w:val="000000"/>
          <w:sz w:val="22"/>
        </w:rPr>
        <w:t xml:space="preserve"> at risk of hypoglycemic brain damage. </w:t>
      </w:r>
      <w:r w:rsidR="00C13A2E">
        <w:rPr>
          <w:rFonts w:ascii="Arial" w:eastAsia="Times New Roman" w:hAnsi="Arial" w:cs="Arial"/>
          <w:color w:val="000000"/>
          <w:sz w:val="22"/>
        </w:rPr>
        <w:t xml:space="preserve">At all ages rapid intervention can prevent </w:t>
      </w:r>
      <w:r w:rsidR="00D45EAA">
        <w:rPr>
          <w:rFonts w:ascii="Arial" w:eastAsia="Times New Roman" w:hAnsi="Arial" w:cs="Arial"/>
          <w:color w:val="000000"/>
          <w:sz w:val="22"/>
        </w:rPr>
        <w:t xml:space="preserve">permanent neurological injury </w:t>
      </w:r>
      <w:r w:rsidR="00683C16">
        <w:rPr>
          <w:rFonts w:ascii="Arial" w:eastAsia="Times New Roman" w:hAnsi="Arial" w:cs="Arial"/>
          <w:color w:val="000000"/>
          <w:sz w:val="22"/>
        </w:rPr>
        <w:t xml:space="preserve">caused by </w:t>
      </w:r>
      <w:r w:rsidR="00C13A2E">
        <w:rPr>
          <w:rFonts w:ascii="Arial" w:eastAsia="Times New Roman" w:hAnsi="Arial" w:cs="Arial"/>
          <w:color w:val="000000"/>
          <w:sz w:val="22"/>
        </w:rPr>
        <w:t>the majority of conditions</w:t>
      </w:r>
      <w:r w:rsidR="00683C16">
        <w:rPr>
          <w:rFonts w:ascii="Arial" w:eastAsia="Times New Roman" w:hAnsi="Arial" w:cs="Arial"/>
          <w:color w:val="000000"/>
          <w:sz w:val="22"/>
        </w:rPr>
        <w:t xml:space="preserve"> we discuss</w:t>
      </w:r>
      <w:r w:rsidR="00C13A2E">
        <w:rPr>
          <w:rFonts w:ascii="Arial" w:eastAsia="Times New Roman" w:hAnsi="Arial" w:cs="Arial"/>
          <w:color w:val="000000"/>
          <w:sz w:val="22"/>
        </w:rPr>
        <w:t xml:space="preserve">.  </w:t>
      </w:r>
    </w:p>
    <w:p w14:paraId="7E086DE5" w14:textId="68E1BBE9" w:rsidR="00AF49FA" w:rsidRDefault="00AF49FA" w:rsidP="009C3A2A">
      <w:pPr>
        <w:spacing w:line="276" w:lineRule="auto"/>
        <w:rPr>
          <w:rFonts w:ascii="Arial" w:eastAsia="Times New Roman" w:hAnsi="Arial" w:cs="Arial"/>
          <w:color w:val="000000"/>
          <w:sz w:val="22"/>
        </w:rPr>
      </w:pPr>
    </w:p>
    <w:p w14:paraId="7D05E1C6" w14:textId="4019AA7D" w:rsidR="00E73867" w:rsidRDefault="0007196E" w:rsidP="009C3A2A">
      <w:pPr>
        <w:pStyle w:val="Heading2"/>
        <w:spacing w:before="0" w:line="276" w:lineRule="auto"/>
        <w:rPr>
          <w:rFonts w:cstheme="minorHAnsi"/>
        </w:rPr>
      </w:pPr>
      <w:r>
        <w:t>References</w:t>
      </w:r>
    </w:p>
    <w:bookmarkEnd w:id="5"/>
    <w:p w14:paraId="508FB67C" w14:textId="77777777" w:rsidR="00E0764F" w:rsidRDefault="00E0764F" w:rsidP="0065539F">
      <w:pPr>
        <w:spacing w:line="276" w:lineRule="auto"/>
        <w:rPr>
          <w:rFonts w:cstheme="minorHAnsi"/>
          <w:sz w:val="22"/>
        </w:rPr>
      </w:pPr>
    </w:p>
    <w:bookmarkStart w:id="6" w:name="_Hlk143608829"/>
    <w:p w14:paraId="1F171F11" w14:textId="77777777" w:rsidR="00337F21" w:rsidRPr="00A55273" w:rsidRDefault="00E0764F" w:rsidP="00A55273">
      <w:pPr>
        <w:pStyle w:val="EndNoteBibliography"/>
        <w:spacing w:line="276" w:lineRule="auto"/>
        <w:ind w:left="576" w:hanging="576"/>
        <w:rPr>
          <w:noProof/>
          <w:sz w:val="22"/>
        </w:rPr>
      </w:pPr>
      <w:r w:rsidRPr="00A55273">
        <w:rPr>
          <w:rFonts w:cstheme="minorHAnsi"/>
          <w:sz w:val="22"/>
        </w:rPr>
        <w:fldChar w:fldCharType="begin"/>
      </w:r>
      <w:r w:rsidRPr="00A55273">
        <w:rPr>
          <w:rFonts w:cstheme="minorHAnsi"/>
          <w:sz w:val="22"/>
        </w:rPr>
        <w:instrText xml:space="preserve"> ADDIN EN.REFLIST </w:instrText>
      </w:r>
      <w:r w:rsidRPr="00A55273">
        <w:rPr>
          <w:rFonts w:cstheme="minorHAnsi"/>
          <w:sz w:val="22"/>
        </w:rPr>
        <w:fldChar w:fldCharType="separate"/>
      </w:r>
      <w:r w:rsidR="00337F21" w:rsidRPr="00A55273">
        <w:rPr>
          <w:noProof/>
          <w:sz w:val="22"/>
        </w:rPr>
        <w:t>1.</w:t>
      </w:r>
      <w:r w:rsidR="00337F21" w:rsidRPr="00A55273">
        <w:rPr>
          <w:noProof/>
          <w:sz w:val="22"/>
        </w:rPr>
        <w:tab/>
        <w:t>Davis HA, Spanakis EK, Cryer PE, Davis SN. Hypoglycemia During Therapy of Diabetes.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(MA)2000.</w:t>
      </w:r>
    </w:p>
    <w:p w14:paraId="3390799A" w14:textId="77777777" w:rsidR="00337F21" w:rsidRPr="00A55273" w:rsidRDefault="00337F21" w:rsidP="00A55273">
      <w:pPr>
        <w:pStyle w:val="EndNoteBibliography"/>
        <w:spacing w:line="276" w:lineRule="auto"/>
        <w:ind w:left="576" w:hanging="576"/>
        <w:rPr>
          <w:noProof/>
          <w:sz w:val="22"/>
        </w:rPr>
      </w:pPr>
      <w:r w:rsidRPr="00A55273">
        <w:rPr>
          <w:noProof/>
          <w:sz w:val="22"/>
        </w:rPr>
        <w:t>2.</w:t>
      </w:r>
      <w:r w:rsidRPr="00A55273">
        <w:rPr>
          <w:noProof/>
          <w:sz w:val="22"/>
        </w:rPr>
        <w:tab/>
        <w:t>Stanley CA, Rozance PJ, Thornton PS, De Leon DD, Harris D, Haymond MW, Hussain K, Levitsky LL, Murad MH, Simmons RA, Sperling MA, Weinstein DA, White NH, Wolfsdorf JI. Re-evaluating "transitional neonatal hypoglycemia": mechanism and implications for management. J Pediatr. 2015;166(6):1520-1525 e1521.</w:t>
      </w:r>
    </w:p>
    <w:p w14:paraId="35E87032" w14:textId="77777777" w:rsidR="00337F21" w:rsidRPr="00A55273" w:rsidRDefault="00337F21" w:rsidP="00A55273">
      <w:pPr>
        <w:pStyle w:val="EndNoteBibliography"/>
        <w:spacing w:line="276" w:lineRule="auto"/>
        <w:ind w:left="576" w:hanging="576"/>
        <w:rPr>
          <w:noProof/>
          <w:sz w:val="22"/>
        </w:rPr>
      </w:pPr>
      <w:r w:rsidRPr="00A55273">
        <w:rPr>
          <w:noProof/>
          <w:sz w:val="22"/>
        </w:rPr>
        <w:t>3.</w:t>
      </w:r>
      <w:r w:rsidRPr="00A55273">
        <w:rPr>
          <w:noProof/>
          <w:sz w:val="22"/>
        </w:rPr>
        <w:tab/>
        <w:t>Calabria AC, Gallagher PR, Simmons R, Blinman T, De Leon DD. Postoperative surveillance and detection of postprandial hypoglycemia after fundoplasty in children. J Pediatr. 2011;159(4):597-601 e591.</w:t>
      </w:r>
    </w:p>
    <w:p w14:paraId="445D5AC9" w14:textId="77777777" w:rsidR="00337F21" w:rsidRPr="00A55273" w:rsidRDefault="00337F21" w:rsidP="00A55273">
      <w:pPr>
        <w:pStyle w:val="EndNoteBibliography"/>
        <w:spacing w:line="276" w:lineRule="auto"/>
        <w:ind w:left="576" w:hanging="576"/>
        <w:rPr>
          <w:noProof/>
          <w:sz w:val="22"/>
        </w:rPr>
      </w:pPr>
      <w:r w:rsidRPr="00A55273">
        <w:rPr>
          <w:noProof/>
          <w:sz w:val="22"/>
        </w:rPr>
        <w:t>4.</w:t>
      </w:r>
      <w:r w:rsidRPr="00A55273">
        <w:rPr>
          <w:noProof/>
          <w:sz w:val="22"/>
        </w:rPr>
        <w:tab/>
        <w:t>Vukovic R, Milenkovic T, Djordjevic M, Mitrovic K, Todorovic S, Sarajlija A, Hussain K. Postprandial hyperinsulinemic hypoglycemia in a child as a late complication of esophageal reconstruction. J Pediatr Endocrinol Metab. 2017;30(7):791-795.</w:t>
      </w:r>
    </w:p>
    <w:p w14:paraId="0B3C5517" w14:textId="77777777" w:rsidR="00337F21" w:rsidRPr="00A55273" w:rsidRDefault="00337F21" w:rsidP="00A55273">
      <w:pPr>
        <w:pStyle w:val="EndNoteBibliography"/>
        <w:spacing w:line="276" w:lineRule="auto"/>
        <w:ind w:left="576" w:hanging="576"/>
        <w:rPr>
          <w:noProof/>
          <w:sz w:val="22"/>
        </w:rPr>
      </w:pPr>
      <w:r w:rsidRPr="00A55273">
        <w:rPr>
          <w:noProof/>
          <w:sz w:val="22"/>
        </w:rPr>
        <w:t>5.</w:t>
      </w:r>
      <w:r w:rsidRPr="00A55273">
        <w:rPr>
          <w:noProof/>
          <w:sz w:val="22"/>
        </w:rPr>
        <w:tab/>
        <w:t>Kelly A, Ng D, Ferry RJ, Jr., Grimberg A, Koo-McCoy S, Thornton PS, Stanley CA. Acute insulin responses to leucine in children with the hyperinsulinism/hyperammonemia syndrome. J Clin Endocrinol Metab. 2001;86(8):3724-3728.</w:t>
      </w:r>
    </w:p>
    <w:p w14:paraId="1EF58968" w14:textId="77777777" w:rsidR="00337F21" w:rsidRPr="00A55273" w:rsidRDefault="00337F21" w:rsidP="00A55273">
      <w:pPr>
        <w:pStyle w:val="EndNoteBibliography"/>
        <w:spacing w:line="276" w:lineRule="auto"/>
        <w:ind w:left="576" w:hanging="576"/>
        <w:rPr>
          <w:noProof/>
          <w:sz w:val="22"/>
        </w:rPr>
      </w:pPr>
      <w:r w:rsidRPr="00A55273">
        <w:rPr>
          <w:noProof/>
          <w:sz w:val="22"/>
        </w:rPr>
        <w:t>6.</w:t>
      </w:r>
      <w:r w:rsidRPr="00A55273">
        <w:rPr>
          <w:noProof/>
          <w:sz w:val="22"/>
        </w:rPr>
        <w:tab/>
        <w:t>De Leon DD, Li C, Delson MI, Matschinsky FM, Stanley CA, Stoffers DA. Exendin-(9-39) corrects fasting hypoglycemia in SUR-1-/- mice by lowering cAMP in pancreatic beta-cells and inhibiting insulin secretion. J Biol Chem. 2008;283(38):25786-25793.</w:t>
      </w:r>
    </w:p>
    <w:p w14:paraId="364CC323"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7.</w:t>
      </w:r>
      <w:r w:rsidRPr="00A55273">
        <w:rPr>
          <w:noProof/>
          <w:sz w:val="22"/>
        </w:rPr>
        <w:tab/>
        <w:t>Pagliara AS, Karl IE, Keating JP, Brown BI, Kipnis DM. Hepatic fructose-1,6-diphosphatase deficiency. A cause of lactic acidosis and hypoglycemia in infancy. J Clin Invest. 1972;51(8):2115-2123.</w:t>
      </w:r>
    </w:p>
    <w:p w14:paraId="6AFCB234" w14:textId="77777777" w:rsidR="00337F21" w:rsidRPr="00A55273" w:rsidRDefault="00337F21" w:rsidP="00A55273">
      <w:pPr>
        <w:pStyle w:val="EndNoteBibliography"/>
        <w:spacing w:line="276" w:lineRule="auto"/>
        <w:ind w:left="576" w:hanging="576"/>
        <w:rPr>
          <w:noProof/>
          <w:sz w:val="22"/>
        </w:rPr>
      </w:pPr>
      <w:r w:rsidRPr="00A55273">
        <w:rPr>
          <w:noProof/>
          <w:sz w:val="22"/>
        </w:rPr>
        <w:t>8.</w:t>
      </w:r>
      <w:r w:rsidRPr="00A55273">
        <w:rPr>
          <w:noProof/>
          <w:sz w:val="22"/>
        </w:rPr>
        <w:tab/>
        <w:t>Schurr A. Lactate: the ultimate cerebral oxidative energy substrate? J Cereb Blood Flow Metab. 2006;26(1):142-152.</w:t>
      </w:r>
    </w:p>
    <w:p w14:paraId="281C309A" w14:textId="77777777" w:rsidR="00337F21" w:rsidRPr="00A55273" w:rsidRDefault="00337F21" w:rsidP="00A55273">
      <w:pPr>
        <w:pStyle w:val="EndNoteBibliography"/>
        <w:spacing w:line="276" w:lineRule="auto"/>
        <w:ind w:left="576" w:hanging="576"/>
        <w:rPr>
          <w:noProof/>
          <w:sz w:val="22"/>
        </w:rPr>
      </w:pPr>
      <w:r w:rsidRPr="00A55273">
        <w:rPr>
          <w:noProof/>
          <w:sz w:val="22"/>
        </w:rPr>
        <w:t>9.</w:t>
      </w:r>
      <w:r w:rsidRPr="00A55273">
        <w:rPr>
          <w:noProof/>
          <w:sz w:val="22"/>
        </w:rPr>
        <w:tab/>
        <w:t>Powers WJ, Rosenbaum JL, Dence CS, Markham J, Videen TO. Cerebral glucose transport and metabolism in preterm human infants. J Cereb Blood Flow Metab. 1998;18(6):632-638.</w:t>
      </w:r>
    </w:p>
    <w:p w14:paraId="6FEABB29" w14:textId="77777777" w:rsidR="00337F21" w:rsidRPr="00A55273" w:rsidRDefault="00337F21" w:rsidP="00A55273">
      <w:pPr>
        <w:pStyle w:val="EndNoteBibliography"/>
        <w:spacing w:line="276" w:lineRule="auto"/>
        <w:ind w:left="576" w:hanging="576"/>
        <w:rPr>
          <w:noProof/>
          <w:sz w:val="22"/>
        </w:rPr>
      </w:pPr>
      <w:r w:rsidRPr="00A55273">
        <w:rPr>
          <w:noProof/>
          <w:sz w:val="22"/>
        </w:rPr>
        <w:t>10.</w:t>
      </w:r>
      <w:r w:rsidRPr="00A55273">
        <w:rPr>
          <w:noProof/>
          <w:sz w:val="22"/>
        </w:rPr>
        <w:tab/>
        <w:t>Pryds O, Christensen NJ, Friis-Hansen B. Increased cerebral blood flow and plasma epinephrine in hypoglycemic, preterm neonates. Pediatrics. 1990;85(2):172-176.</w:t>
      </w:r>
    </w:p>
    <w:p w14:paraId="77B3E247" w14:textId="77777777" w:rsidR="00337F21" w:rsidRPr="00A55273" w:rsidRDefault="00337F21" w:rsidP="00A55273">
      <w:pPr>
        <w:pStyle w:val="EndNoteBibliography"/>
        <w:spacing w:line="276" w:lineRule="auto"/>
        <w:ind w:left="576" w:hanging="576"/>
        <w:rPr>
          <w:noProof/>
          <w:sz w:val="22"/>
        </w:rPr>
      </w:pPr>
      <w:r w:rsidRPr="00A55273">
        <w:rPr>
          <w:noProof/>
          <w:sz w:val="22"/>
        </w:rPr>
        <w:t>11.</w:t>
      </w:r>
      <w:r w:rsidRPr="00A55273">
        <w:rPr>
          <w:noProof/>
          <w:sz w:val="22"/>
        </w:rPr>
        <w:tab/>
        <w:t>Owen OE, Morgan AP, Kemp HG, Sullivan JM, Herrera MG, Cahill GF, Jr. Brain metabolism during fasting. J Clin Invest. 1967;46(10):1589-1595.</w:t>
      </w:r>
    </w:p>
    <w:p w14:paraId="601A97EF" w14:textId="77777777" w:rsidR="00337F21" w:rsidRPr="00A55273" w:rsidRDefault="00337F21" w:rsidP="00A55273">
      <w:pPr>
        <w:pStyle w:val="EndNoteBibliography"/>
        <w:spacing w:line="276" w:lineRule="auto"/>
        <w:ind w:left="576" w:hanging="576"/>
        <w:rPr>
          <w:noProof/>
          <w:sz w:val="22"/>
        </w:rPr>
      </w:pPr>
      <w:r w:rsidRPr="00A55273">
        <w:rPr>
          <w:noProof/>
          <w:sz w:val="22"/>
        </w:rPr>
        <w:t>12.</w:t>
      </w:r>
      <w:r w:rsidRPr="00A55273">
        <w:rPr>
          <w:noProof/>
          <w:sz w:val="22"/>
        </w:rPr>
        <w:tab/>
        <w:t>King P, Kong MF, Parkin H, MacDonald IA, Barber C, Tattersall RB. Intravenous lactate prevents cerebral dysfunction during hypoglycaemia in insulin-dependent diabetes mellitus. Clin Sci (Lond). 1998;94(2):157-163.</w:t>
      </w:r>
    </w:p>
    <w:p w14:paraId="78930A9B" w14:textId="77777777" w:rsidR="00337F21" w:rsidRPr="00A55273" w:rsidRDefault="00337F21" w:rsidP="00A55273">
      <w:pPr>
        <w:pStyle w:val="EndNoteBibliography"/>
        <w:spacing w:line="276" w:lineRule="auto"/>
        <w:ind w:left="576" w:hanging="576"/>
        <w:rPr>
          <w:noProof/>
          <w:sz w:val="22"/>
        </w:rPr>
      </w:pPr>
      <w:r w:rsidRPr="00A55273">
        <w:rPr>
          <w:noProof/>
          <w:sz w:val="22"/>
        </w:rPr>
        <w:t>13.</w:t>
      </w:r>
      <w:r w:rsidRPr="00A55273">
        <w:rPr>
          <w:noProof/>
          <w:sz w:val="22"/>
        </w:rPr>
        <w:tab/>
        <w:t>Courchesne-Loyer A, Croteau E, Castellano CA, St-Pierre V, Hennebelle M, Cunnane SC. Inverse relationship between brain glucose and ketone metabolism in adults during short-term moderate dietary ketosis: A dual tracer quantitative positron emission tomography study. J Cereb Blood Flow Metab. 2017;37(7):2485-2493.</w:t>
      </w:r>
    </w:p>
    <w:p w14:paraId="21F331B1" w14:textId="77777777" w:rsidR="00337F21" w:rsidRPr="00A55273" w:rsidRDefault="00337F21" w:rsidP="00A55273">
      <w:pPr>
        <w:pStyle w:val="EndNoteBibliography"/>
        <w:spacing w:line="276" w:lineRule="auto"/>
        <w:ind w:left="576" w:hanging="576"/>
        <w:rPr>
          <w:noProof/>
          <w:sz w:val="22"/>
        </w:rPr>
      </w:pPr>
      <w:r w:rsidRPr="00A55273">
        <w:rPr>
          <w:noProof/>
          <w:sz w:val="22"/>
        </w:rPr>
        <w:t>14.</w:t>
      </w:r>
      <w:r w:rsidRPr="00A55273">
        <w:rPr>
          <w:noProof/>
          <w:sz w:val="22"/>
        </w:rPr>
        <w:tab/>
        <w:t>Yager JY. Hypoglycemic injury to the immature brain. Clin Perinatol. 2002;29(4):651-674, vi.</w:t>
      </w:r>
    </w:p>
    <w:p w14:paraId="0E6341EF" w14:textId="77777777" w:rsidR="00337F21" w:rsidRPr="00A55273" w:rsidRDefault="00337F21" w:rsidP="00A55273">
      <w:pPr>
        <w:pStyle w:val="EndNoteBibliography"/>
        <w:spacing w:line="276" w:lineRule="auto"/>
        <w:ind w:left="576" w:hanging="576"/>
        <w:rPr>
          <w:noProof/>
          <w:sz w:val="22"/>
        </w:rPr>
      </w:pPr>
      <w:r w:rsidRPr="00A55273">
        <w:rPr>
          <w:noProof/>
          <w:sz w:val="22"/>
        </w:rPr>
        <w:t>15.</w:t>
      </w:r>
      <w:r w:rsidRPr="00A55273">
        <w:rPr>
          <w:noProof/>
          <w:sz w:val="22"/>
        </w:rPr>
        <w:tab/>
        <w:t>Ghajar JB, Plum F, Duffy TE. Cerebral oxidative metabolism and blood flow during acute hypoglycemia and recovery in unanesthetized rats. J Neurochem. 1982;38(2):397-409.</w:t>
      </w:r>
    </w:p>
    <w:p w14:paraId="620239EB" w14:textId="77777777" w:rsidR="00337F21" w:rsidRPr="00A55273" w:rsidRDefault="00337F21" w:rsidP="00A55273">
      <w:pPr>
        <w:pStyle w:val="EndNoteBibliography"/>
        <w:spacing w:line="276" w:lineRule="auto"/>
        <w:ind w:left="576" w:hanging="576"/>
        <w:rPr>
          <w:noProof/>
          <w:sz w:val="22"/>
        </w:rPr>
      </w:pPr>
      <w:r w:rsidRPr="00A55273">
        <w:rPr>
          <w:noProof/>
          <w:sz w:val="22"/>
        </w:rPr>
        <w:t>16.</w:t>
      </w:r>
      <w:r w:rsidRPr="00A55273">
        <w:rPr>
          <w:noProof/>
          <w:sz w:val="22"/>
        </w:rPr>
        <w:tab/>
        <w:t>Menni F, de Lonlay P, Sevin C, Touati G, Peigne C, Barbier V, Nihoul-Fekete C, Saudubray JM, Robert JJ. Neurologic outcomes of 90 neonates and infants with persistent hyperinsulinemic hypoglycemia. Pediatrics. 2001;107(3):476-479.</w:t>
      </w:r>
    </w:p>
    <w:p w14:paraId="615DE731" w14:textId="77777777" w:rsidR="00337F21" w:rsidRPr="00A55273" w:rsidRDefault="00337F21" w:rsidP="00A55273">
      <w:pPr>
        <w:pStyle w:val="EndNoteBibliography"/>
        <w:spacing w:line="276" w:lineRule="auto"/>
        <w:ind w:left="576" w:hanging="576"/>
        <w:rPr>
          <w:noProof/>
          <w:sz w:val="22"/>
        </w:rPr>
      </w:pPr>
      <w:r w:rsidRPr="00A55273">
        <w:rPr>
          <w:noProof/>
          <w:sz w:val="22"/>
        </w:rPr>
        <w:t>17.</w:t>
      </w:r>
      <w:r w:rsidRPr="00A55273">
        <w:rPr>
          <w:noProof/>
          <w:sz w:val="22"/>
        </w:rPr>
        <w:tab/>
        <w:t>Javorsky BR, Raff H, Carroll TB, Algeciras-Schimnich A, Singh RJ, Colon-Franco JM, Findling JW. New Cutoffs for the Biochemical Diagnosis of Adrenal Insufficiency after ACTH Stimulation using Specific Cortisol Assays. J Endocr Soc. 2021;5(4):bvab022.</w:t>
      </w:r>
    </w:p>
    <w:p w14:paraId="1B521439" w14:textId="77777777" w:rsidR="00337F21" w:rsidRPr="00A55273" w:rsidRDefault="00337F21" w:rsidP="00A55273">
      <w:pPr>
        <w:pStyle w:val="EndNoteBibliography"/>
        <w:spacing w:line="276" w:lineRule="auto"/>
        <w:ind w:left="576" w:hanging="576"/>
        <w:rPr>
          <w:noProof/>
          <w:sz w:val="22"/>
        </w:rPr>
      </w:pPr>
      <w:r w:rsidRPr="00A55273">
        <w:rPr>
          <w:noProof/>
          <w:sz w:val="22"/>
        </w:rPr>
        <w:t>18.</w:t>
      </w:r>
      <w:r w:rsidRPr="00A55273">
        <w:rPr>
          <w:noProof/>
          <w:sz w:val="22"/>
        </w:rPr>
        <w:tab/>
        <w:t>Kelly A, Tang R, Becker S, Stanley CA. Poor specificity of low growth hormone and cortisol levels during fasting hypoglycemia for the diagnoses of growth hormone deficiency and adrenal insufficiency. Pediatrics. 2008;122(3):e522-528.</w:t>
      </w:r>
    </w:p>
    <w:p w14:paraId="4A640A8B" w14:textId="77777777" w:rsidR="00337F21" w:rsidRPr="00A55273" w:rsidRDefault="00337F21" w:rsidP="00A55273">
      <w:pPr>
        <w:pStyle w:val="EndNoteBibliography"/>
        <w:spacing w:line="276" w:lineRule="auto"/>
        <w:ind w:left="576" w:hanging="576"/>
        <w:rPr>
          <w:noProof/>
          <w:sz w:val="22"/>
        </w:rPr>
      </w:pPr>
      <w:r w:rsidRPr="00A55273">
        <w:rPr>
          <w:noProof/>
          <w:sz w:val="22"/>
        </w:rPr>
        <w:t>19.</w:t>
      </w:r>
      <w:r w:rsidRPr="00A55273">
        <w:rPr>
          <w:noProof/>
          <w:sz w:val="22"/>
        </w:rPr>
        <w:tab/>
        <w:t>Hussain K, Hindmarsh P, Aynsley-Green A. Neonates with symptomatic hyperinsulinemic hypoglycemia generate inappropriately low serum cortisol counterregulatory hormonal responses. J Clin Endocrinol Metab. 2003;88(9):4342-4347.</w:t>
      </w:r>
    </w:p>
    <w:p w14:paraId="1AABE430" w14:textId="77777777" w:rsidR="00337F21" w:rsidRPr="00A55273" w:rsidRDefault="00337F21" w:rsidP="00A55273">
      <w:pPr>
        <w:pStyle w:val="EndNoteBibliography"/>
        <w:spacing w:line="276" w:lineRule="auto"/>
        <w:ind w:left="576" w:hanging="576"/>
        <w:rPr>
          <w:noProof/>
          <w:sz w:val="22"/>
        </w:rPr>
      </w:pPr>
      <w:r w:rsidRPr="00A55273">
        <w:rPr>
          <w:noProof/>
          <w:sz w:val="22"/>
        </w:rPr>
        <w:t>20.</w:t>
      </w:r>
      <w:r w:rsidRPr="00A55273">
        <w:rPr>
          <w:noProof/>
          <w:sz w:val="22"/>
        </w:rPr>
        <w:tab/>
        <w:t>De Leon DD, Thornton P, Stanley CA, Sperling MA. Hypoglycemia in the Newborn and Infant. In: Majzoub JA, Menon RK, Stratakis CA, eds. Sperling Pediatric Endocrinology. Fifth ed: Elsevier; 2021.</w:t>
      </w:r>
    </w:p>
    <w:p w14:paraId="0DD87676" w14:textId="77777777" w:rsidR="00337F21" w:rsidRPr="00A55273" w:rsidRDefault="00337F21" w:rsidP="00A55273">
      <w:pPr>
        <w:pStyle w:val="EndNoteBibliography"/>
        <w:spacing w:line="276" w:lineRule="auto"/>
        <w:ind w:left="576" w:hanging="576"/>
        <w:rPr>
          <w:noProof/>
          <w:sz w:val="22"/>
        </w:rPr>
      </w:pPr>
      <w:r w:rsidRPr="00A55273">
        <w:rPr>
          <w:noProof/>
          <w:sz w:val="22"/>
        </w:rPr>
        <w:t>21.</w:t>
      </w:r>
      <w:r w:rsidRPr="00A55273">
        <w:rPr>
          <w:noProof/>
          <w:sz w:val="22"/>
        </w:rPr>
        <w:tab/>
        <w:t>Thornton PS, Stanley CA, De Leon DD, Harris D, Haymond MW, Hussain K, Levitsky LL, Murad MH, Rozance PJ, Simmons RA, Sperling MA, Weinstein DA, White NH, Wolfsdorf JI, Pediatric Endocrine S. Recommendations from the Pediatric Endocrine Society for Evaluation and Management of Persistent Hypoglycemia in Neonates, Infants, and Children. J Pediatr. 2015;167(2):238-245.</w:t>
      </w:r>
    </w:p>
    <w:p w14:paraId="752D8C3A"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22.</w:t>
      </w:r>
      <w:r w:rsidRPr="00A55273">
        <w:rPr>
          <w:noProof/>
          <w:sz w:val="22"/>
        </w:rPr>
        <w:tab/>
        <w:t>Cryer PE. Diverse causes of hypoglycemia-associated autonomic failure in diabetes. N Engl J Med. 2004;350(22):2272-2279.</w:t>
      </w:r>
    </w:p>
    <w:p w14:paraId="6D303D19" w14:textId="77777777" w:rsidR="00337F21" w:rsidRPr="00A55273" w:rsidRDefault="00337F21" w:rsidP="00A55273">
      <w:pPr>
        <w:pStyle w:val="EndNoteBibliography"/>
        <w:spacing w:line="276" w:lineRule="auto"/>
        <w:ind w:left="576" w:hanging="576"/>
        <w:rPr>
          <w:noProof/>
          <w:sz w:val="22"/>
        </w:rPr>
      </w:pPr>
      <w:r w:rsidRPr="00A55273">
        <w:rPr>
          <w:noProof/>
          <w:sz w:val="22"/>
        </w:rPr>
        <w:t>23.</w:t>
      </w:r>
      <w:r w:rsidRPr="00A55273">
        <w:rPr>
          <w:noProof/>
          <w:sz w:val="22"/>
        </w:rPr>
        <w:tab/>
        <w:t>Yang J, Hammoud B, Li C, Ridler A, Yau D, Kim J, Won KJ, Stanley CA, Hoshi T, Stanescu DE. Decreased KATP Channel Activity Contributes to the Low Glucose Threshold for Insulin Secretion of Rat Neonatal Islets. Endocrinology. 2021;162(9).</w:t>
      </w:r>
    </w:p>
    <w:p w14:paraId="387AF50E" w14:textId="77777777" w:rsidR="00337F21" w:rsidRPr="00A55273" w:rsidRDefault="00337F21" w:rsidP="00A55273">
      <w:pPr>
        <w:pStyle w:val="EndNoteBibliography"/>
        <w:spacing w:line="276" w:lineRule="auto"/>
        <w:ind w:left="576" w:hanging="576"/>
        <w:rPr>
          <w:noProof/>
          <w:sz w:val="22"/>
        </w:rPr>
      </w:pPr>
      <w:r w:rsidRPr="00A55273">
        <w:rPr>
          <w:noProof/>
          <w:sz w:val="22"/>
        </w:rPr>
        <w:t>24.</w:t>
      </w:r>
      <w:r w:rsidRPr="00A55273">
        <w:rPr>
          <w:noProof/>
          <w:sz w:val="22"/>
        </w:rPr>
        <w:tab/>
        <w:t>Harris DL, Weston PJ, Gamble GD, Harding JE. Glucose Profiles in Healthy Term Infants in the First 5 Days: The Glucose in Well Babies (GLOW) Study. J Pediatr. 2020;223:34-41 e34.</w:t>
      </w:r>
    </w:p>
    <w:p w14:paraId="12997567" w14:textId="77777777" w:rsidR="00337F21" w:rsidRPr="00A55273" w:rsidRDefault="00337F21" w:rsidP="00A55273">
      <w:pPr>
        <w:pStyle w:val="EndNoteBibliography"/>
        <w:spacing w:line="276" w:lineRule="auto"/>
        <w:ind w:left="576" w:hanging="576"/>
        <w:rPr>
          <w:noProof/>
          <w:sz w:val="22"/>
        </w:rPr>
      </w:pPr>
      <w:r w:rsidRPr="00A55273">
        <w:rPr>
          <w:noProof/>
          <w:sz w:val="22"/>
        </w:rPr>
        <w:t>25.</w:t>
      </w:r>
      <w:r w:rsidRPr="00A55273">
        <w:rPr>
          <w:noProof/>
          <w:sz w:val="22"/>
        </w:rPr>
        <w:tab/>
        <w:t>Stanley CA, Thornton PS, De Leon DD. New approaches to screening and management of neonatal hypoglycemia based on improved understanding of the molecular mechanism of hypoglycemia. Front Pediatr. 2023;11:1071206.</w:t>
      </w:r>
    </w:p>
    <w:p w14:paraId="5CF6C238" w14:textId="77777777" w:rsidR="00337F21" w:rsidRPr="00A55273" w:rsidRDefault="00337F21" w:rsidP="00A55273">
      <w:pPr>
        <w:pStyle w:val="EndNoteBibliography"/>
        <w:spacing w:line="276" w:lineRule="auto"/>
        <w:ind w:left="576" w:hanging="576"/>
        <w:rPr>
          <w:noProof/>
          <w:sz w:val="22"/>
        </w:rPr>
      </w:pPr>
      <w:r w:rsidRPr="00A55273">
        <w:rPr>
          <w:noProof/>
          <w:sz w:val="22"/>
        </w:rPr>
        <w:t>26.</w:t>
      </w:r>
      <w:r w:rsidRPr="00A55273">
        <w:rPr>
          <w:noProof/>
          <w:sz w:val="22"/>
        </w:rPr>
        <w:tab/>
        <w:t>Harris DL, Weston PJ, Harding JE. Alternative Cerebral Fuels in the First Five Days in Healthy Term Infants: The Glucose in Well Babies (GLOW) Study. J Pediatr. 2021;231:81-86 e82.</w:t>
      </w:r>
    </w:p>
    <w:p w14:paraId="422AD377" w14:textId="77777777" w:rsidR="00337F21" w:rsidRPr="00A55273" w:rsidRDefault="00337F21" w:rsidP="00A55273">
      <w:pPr>
        <w:pStyle w:val="EndNoteBibliography"/>
        <w:spacing w:line="276" w:lineRule="auto"/>
        <w:ind w:left="576" w:hanging="576"/>
        <w:rPr>
          <w:noProof/>
          <w:sz w:val="22"/>
        </w:rPr>
      </w:pPr>
      <w:r w:rsidRPr="00A55273">
        <w:rPr>
          <w:noProof/>
          <w:sz w:val="22"/>
        </w:rPr>
        <w:t>27.</w:t>
      </w:r>
      <w:r w:rsidRPr="00A55273">
        <w:rPr>
          <w:noProof/>
          <w:sz w:val="22"/>
        </w:rPr>
        <w:tab/>
        <w:t>LeBlanc S, Haushalter J, Seashore C, Wood KS, Steiner MJ, Sutton AG. A Quality-Improvement Initiative to Reduce NICU Transfers for Neonates at Risk for Hypoglycemia. Pediatrics. 2018;141(3).</w:t>
      </w:r>
    </w:p>
    <w:p w14:paraId="18EE9540" w14:textId="77777777" w:rsidR="00337F21" w:rsidRPr="00A55273" w:rsidRDefault="00337F21" w:rsidP="00A55273">
      <w:pPr>
        <w:pStyle w:val="EndNoteBibliography"/>
        <w:spacing w:line="276" w:lineRule="auto"/>
        <w:ind w:left="576" w:hanging="576"/>
        <w:rPr>
          <w:noProof/>
          <w:sz w:val="22"/>
        </w:rPr>
      </w:pPr>
      <w:r w:rsidRPr="00A55273">
        <w:rPr>
          <w:noProof/>
          <w:sz w:val="22"/>
        </w:rPr>
        <w:t>28.</w:t>
      </w:r>
      <w:r w:rsidRPr="00A55273">
        <w:rPr>
          <w:noProof/>
          <w:sz w:val="22"/>
        </w:rPr>
        <w:tab/>
        <w:t>Weston PJ, Harris DL, Battin M, Brown J, Hegarty JE, Harding JE. Oral dextrose gel for the treatment of hypoglycaemia in newborn infants. Cochrane Database Syst Rev. 2016(5):CD011027.</w:t>
      </w:r>
    </w:p>
    <w:p w14:paraId="278E1956" w14:textId="77777777" w:rsidR="00337F21" w:rsidRPr="00A55273" w:rsidRDefault="00337F21" w:rsidP="00A55273">
      <w:pPr>
        <w:pStyle w:val="EndNoteBibliography"/>
        <w:spacing w:line="276" w:lineRule="auto"/>
        <w:ind w:left="576" w:hanging="576"/>
        <w:rPr>
          <w:noProof/>
          <w:sz w:val="22"/>
        </w:rPr>
      </w:pPr>
      <w:r w:rsidRPr="00A55273">
        <w:rPr>
          <w:noProof/>
          <w:sz w:val="22"/>
        </w:rPr>
        <w:t>29.</w:t>
      </w:r>
      <w:r w:rsidRPr="00A55273">
        <w:rPr>
          <w:noProof/>
          <w:sz w:val="22"/>
        </w:rPr>
        <w:tab/>
        <w:t>Lilien LD, Pildes RS, Srinivasan G, Voora S, Yeh TF. Treatment of neonatal hypoglycemia with minibolus and intraveous glucose infusion. J Pediatr. 1980;97(2):295-298.</w:t>
      </w:r>
    </w:p>
    <w:p w14:paraId="0FB2EDCC" w14:textId="77777777" w:rsidR="00337F21" w:rsidRPr="00A55273" w:rsidRDefault="00337F21" w:rsidP="00A55273">
      <w:pPr>
        <w:pStyle w:val="EndNoteBibliography"/>
        <w:spacing w:line="276" w:lineRule="auto"/>
        <w:ind w:left="576" w:hanging="576"/>
        <w:rPr>
          <w:noProof/>
          <w:sz w:val="22"/>
        </w:rPr>
      </w:pPr>
      <w:r w:rsidRPr="00A55273">
        <w:rPr>
          <w:noProof/>
          <w:sz w:val="22"/>
        </w:rPr>
        <w:t>30.</w:t>
      </w:r>
      <w:r w:rsidRPr="00A55273">
        <w:rPr>
          <w:noProof/>
          <w:sz w:val="22"/>
        </w:rPr>
        <w:tab/>
        <w:t>Hoermann H, Mokwa A, Roeper M, Salimi Dafsari R, Koestner F, Hagenbeck C, Mayatepek E, Kummer S, Meissner T. Reliability and Observer Dependence of Signs of Neonatal Hypoglycemia. J Pediatr. 2022;245:22-29 e22.</w:t>
      </w:r>
    </w:p>
    <w:p w14:paraId="1436A4C9" w14:textId="77777777" w:rsidR="00337F21" w:rsidRPr="00A55273" w:rsidRDefault="00337F21" w:rsidP="00A55273">
      <w:pPr>
        <w:pStyle w:val="EndNoteBibliography"/>
        <w:spacing w:line="276" w:lineRule="auto"/>
        <w:ind w:left="576" w:hanging="576"/>
        <w:rPr>
          <w:noProof/>
          <w:sz w:val="22"/>
        </w:rPr>
      </w:pPr>
      <w:r w:rsidRPr="00A55273">
        <w:rPr>
          <w:noProof/>
          <w:sz w:val="22"/>
        </w:rPr>
        <w:t>31.</w:t>
      </w:r>
      <w:r w:rsidRPr="00A55273">
        <w:rPr>
          <w:noProof/>
          <w:sz w:val="22"/>
        </w:rPr>
        <w:tab/>
        <w:t>Stanley CA. Perspective on the Genetics and Diagnosis of Congenital Hyperinsulinism Disorders. J Clin Endocrinol Metab. 2016;101(3):815-826.</w:t>
      </w:r>
    </w:p>
    <w:p w14:paraId="532BAB42" w14:textId="77777777" w:rsidR="00337F21" w:rsidRPr="00A55273" w:rsidRDefault="00337F21" w:rsidP="00A55273">
      <w:pPr>
        <w:pStyle w:val="EndNoteBibliography"/>
        <w:spacing w:line="276" w:lineRule="auto"/>
        <w:ind w:left="576" w:hanging="576"/>
        <w:rPr>
          <w:noProof/>
          <w:sz w:val="22"/>
        </w:rPr>
      </w:pPr>
      <w:r w:rsidRPr="00A55273">
        <w:rPr>
          <w:noProof/>
          <w:sz w:val="22"/>
        </w:rPr>
        <w:t>32.</w:t>
      </w:r>
      <w:r w:rsidRPr="00A55273">
        <w:rPr>
          <w:noProof/>
          <w:sz w:val="22"/>
        </w:rPr>
        <w:tab/>
        <w:t>De Leon DD, Arnoux JB, Banerjee I, Bergada I, Bhatti T, Conwell LS, Fu JF, Flanagan SE, Gillis D, Meissner T, Mohnike K, Pasquini TLS, Shah P, Stanley CA, Vella A, Yorifuji T, Thornton PS. International Guidelines for the Diagnosis and Management of Hyperinsulinism. Horm Res Paediatr. 2023.</w:t>
      </w:r>
    </w:p>
    <w:p w14:paraId="27EC2D34" w14:textId="77777777" w:rsidR="00337F21" w:rsidRPr="00A55273" w:rsidRDefault="00337F21" w:rsidP="00A55273">
      <w:pPr>
        <w:pStyle w:val="EndNoteBibliography"/>
        <w:spacing w:line="276" w:lineRule="auto"/>
        <w:ind w:left="576" w:hanging="576"/>
        <w:rPr>
          <w:noProof/>
          <w:sz w:val="22"/>
        </w:rPr>
      </w:pPr>
      <w:r w:rsidRPr="00A55273">
        <w:rPr>
          <w:noProof/>
          <w:sz w:val="22"/>
        </w:rPr>
        <w:t>33.</w:t>
      </w:r>
      <w:r w:rsidRPr="00A55273">
        <w:rPr>
          <w:noProof/>
          <w:sz w:val="22"/>
        </w:rPr>
        <w:tab/>
        <w:t>Ferrara C, Patel P, Becker S, Stanley CA, Kelly A. Biomarkers of Insulin for the Diagnosis of Hyperinsulinemic Hypoglycemia in Infants and Children. J Pediatr. 2016;168:212-219.</w:t>
      </w:r>
    </w:p>
    <w:p w14:paraId="47DFE0AE" w14:textId="77777777" w:rsidR="00337F21" w:rsidRPr="00A55273" w:rsidRDefault="00337F21" w:rsidP="00A55273">
      <w:pPr>
        <w:pStyle w:val="EndNoteBibliography"/>
        <w:spacing w:line="276" w:lineRule="auto"/>
        <w:ind w:left="576" w:hanging="576"/>
        <w:rPr>
          <w:noProof/>
          <w:sz w:val="22"/>
        </w:rPr>
      </w:pPr>
      <w:r w:rsidRPr="00A55273">
        <w:rPr>
          <w:noProof/>
          <w:sz w:val="22"/>
        </w:rPr>
        <w:t>34.</w:t>
      </w:r>
      <w:r w:rsidRPr="00A55273">
        <w:rPr>
          <w:noProof/>
          <w:sz w:val="22"/>
        </w:rPr>
        <w:tab/>
        <w:t>Hawkes CP, Lado JJ, Givler S, De Leon DD. The Effect of Continuous Intravenous Glucagon on Glucose Requirements in Infants with Congenital Hyperinsulinism. JIMD Rep. 2019;45:45-50.</w:t>
      </w:r>
    </w:p>
    <w:p w14:paraId="131B5E55" w14:textId="77777777" w:rsidR="00337F21" w:rsidRPr="00A55273" w:rsidRDefault="00337F21" w:rsidP="00A55273">
      <w:pPr>
        <w:pStyle w:val="EndNoteBibliography"/>
        <w:spacing w:line="276" w:lineRule="auto"/>
        <w:ind w:left="576" w:hanging="576"/>
        <w:rPr>
          <w:noProof/>
          <w:sz w:val="22"/>
        </w:rPr>
      </w:pPr>
      <w:r w:rsidRPr="00A55273">
        <w:rPr>
          <w:noProof/>
          <w:sz w:val="22"/>
        </w:rPr>
        <w:t>35.</w:t>
      </w:r>
      <w:r w:rsidRPr="00A55273">
        <w:rPr>
          <w:noProof/>
          <w:sz w:val="22"/>
        </w:rPr>
        <w:tab/>
        <w:t>Otonkoski T, Ammala C, Huopio H, Cote GJ, Chapman J, Cosgrove K, Ashfield R, Huang E, Komulainen J, Ashcroft FM, Dunne MJ, Kere J, Thomas PM. A point mutation inactivating the sulfonylurea receptor causes the severe form of persistent hyperinsulinemic hypoglycemia of infancy in Finland. Diabetes. 1999;48(2):408-415.</w:t>
      </w:r>
    </w:p>
    <w:p w14:paraId="1912812C" w14:textId="77777777" w:rsidR="00337F21" w:rsidRPr="00A55273" w:rsidRDefault="00337F21" w:rsidP="00A55273">
      <w:pPr>
        <w:pStyle w:val="EndNoteBibliography"/>
        <w:spacing w:line="276" w:lineRule="auto"/>
        <w:ind w:left="576" w:hanging="576"/>
        <w:rPr>
          <w:noProof/>
          <w:sz w:val="22"/>
        </w:rPr>
      </w:pPr>
      <w:r w:rsidRPr="00A55273">
        <w:rPr>
          <w:noProof/>
          <w:sz w:val="22"/>
        </w:rPr>
        <w:t>36.</w:t>
      </w:r>
      <w:r w:rsidRPr="00A55273">
        <w:rPr>
          <w:noProof/>
          <w:sz w:val="22"/>
        </w:rPr>
        <w:tab/>
        <w:t>Snider KE, Becker S, Boyajian L, Shyng SL, MacMullen C, Hughes N, Ganapathy K, Bhatti T, Stanley CA, Ganguly A. Genotype and phenotype correlations in 417 children with congenital hyperinsulinism. J Clin Endocrinol Metab. 2013;98(2):E355-363.</w:t>
      </w:r>
    </w:p>
    <w:p w14:paraId="4A7FE9C5"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37.</w:t>
      </w:r>
      <w:r w:rsidRPr="00A55273">
        <w:rPr>
          <w:noProof/>
          <w:sz w:val="22"/>
        </w:rPr>
        <w:tab/>
        <w:t>Yau D, Stanley CA. Diazoxide-responsive forms of congenital hyperinsulinism. In: De Leon-Crutchlow DD, Stanley CA, eds. Congenital Hyperinsulinism: A Practical Guide to Diagnosis and Management. Switzerland: Humana Press; 2019.</w:t>
      </w:r>
    </w:p>
    <w:p w14:paraId="0952ACD8" w14:textId="77777777" w:rsidR="00337F21" w:rsidRPr="00A55273" w:rsidRDefault="00337F21" w:rsidP="00A55273">
      <w:pPr>
        <w:pStyle w:val="EndNoteBibliography"/>
        <w:spacing w:line="276" w:lineRule="auto"/>
        <w:ind w:left="576" w:hanging="576"/>
        <w:rPr>
          <w:noProof/>
          <w:sz w:val="22"/>
        </w:rPr>
      </w:pPr>
      <w:r w:rsidRPr="00A55273">
        <w:rPr>
          <w:noProof/>
          <w:sz w:val="22"/>
        </w:rPr>
        <w:t>38.</w:t>
      </w:r>
      <w:r w:rsidRPr="00A55273">
        <w:rPr>
          <w:noProof/>
          <w:sz w:val="22"/>
        </w:rPr>
        <w:tab/>
        <w:t>Herrera A, Vajravelu ME, Givler S, Mitteer L, Avitabile CM, Lord K, De Leon DD. Prevalence of Adverse Events in Children With Congenital Hyperinsulinism Treated With Diazoxide. J Clin Endocrinol Metab. 2018;103(12):4365-4372.</w:t>
      </w:r>
    </w:p>
    <w:p w14:paraId="6DD4D04C" w14:textId="77777777" w:rsidR="00337F21" w:rsidRPr="00A55273" w:rsidRDefault="00337F21" w:rsidP="00A55273">
      <w:pPr>
        <w:pStyle w:val="EndNoteBibliography"/>
        <w:spacing w:line="276" w:lineRule="auto"/>
        <w:ind w:left="576" w:hanging="576"/>
        <w:rPr>
          <w:noProof/>
          <w:sz w:val="22"/>
        </w:rPr>
      </w:pPr>
      <w:r w:rsidRPr="00A55273">
        <w:rPr>
          <w:noProof/>
          <w:sz w:val="22"/>
        </w:rPr>
        <w:t>39.</w:t>
      </w:r>
      <w:r w:rsidRPr="00A55273">
        <w:rPr>
          <w:noProof/>
          <w:sz w:val="22"/>
        </w:rPr>
        <w:tab/>
        <w:t>Thornton P, Truong L, Reynolds C, Hamby T, Nedrelow J. Rate of Serious Adverse Events Associated with Diazoxide Treatment of Patients with Hyperinsulinism. Horm Res Paediatr. 2019;91(1):25-32.</w:t>
      </w:r>
    </w:p>
    <w:p w14:paraId="6DD2D61E" w14:textId="77777777" w:rsidR="00337F21" w:rsidRPr="00A55273" w:rsidRDefault="00337F21" w:rsidP="00A55273">
      <w:pPr>
        <w:pStyle w:val="EndNoteBibliography"/>
        <w:spacing w:line="276" w:lineRule="auto"/>
        <w:ind w:left="576" w:hanging="576"/>
        <w:rPr>
          <w:noProof/>
          <w:sz w:val="22"/>
        </w:rPr>
      </w:pPr>
      <w:r w:rsidRPr="00A55273">
        <w:rPr>
          <w:noProof/>
          <w:sz w:val="22"/>
        </w:rPr>
        <w:t>40.</w:t>
      </w:r>
      <w:r w:rsidRPr="00A55273">
        <w:rPr>
          <w:noProof/>
          <w:sz w:val="22"/>
        </w:rPr>
        <w:tab/>
        <w:t>Brar PC, Heksch R, Cossen K, De Leon DD, Kamboj MK, Marks SD, Marshall BA, Miller R, Page L, Stanley T, Mitchell D, Thornton P. Management and Appropriate Use of Diazoxide in Infants and Children with Hyperinsulinism. J Clin Endocrinol Metab. 2020;105(12).</w:t>
      </w:r>
    </w:p>
    <w:p w14:paraId="51D9D26D" w14:textId="77777777" w:rsidR="00337F21" w:rsidRPr="00A55273" w:rsidRDefault="00337F21" w:rsidP="00A55273">
      <w:pPr>
        <w:pStyle w:val="EndNoteBibliography"/>
        <w:spacing w:line="276" w:lineRule="auto"/>
        <w:ind w:left="576" w:hanging="576"/>
        <w:rPr>
          <w:noProof/>
          <w:sz w:val="22"/>
        </w:rPr>
      </w:pPr>
      <w:r w:rsidRPr="00A55273">
        <w:rPr>
          <w:noProof/>
          <w:sz w:val="22"/>
        </w:rPr>
        <w:t>41.</w:t>
      </w:r>
      <w:r w:rsidRPr="00A55273">
        <w:rPr>
          <w:noProof/>
          <w:sz w:val="22"/>
        </w:rPr>
        <w:tab/>
        <w:t>Cuff H, Lord K, Ballester L, Scully T, Stewart N, De Leon DD. The Use of Lanreotide in the Treatment of Congenital Hyperinsulinism. J Clin Endocrinol Metab. 2022;107(8):e3115-e3120.</w:t>
      </w:r>
    </w:p>
    <w:p w14:paraId="03D9FC32" w14:textId="77777777" w:rsidR="00337F21" w:rsidRPr="00A55273" w:rsidRDefault="00337F21" w:rsidP="00A55273">
      <w:pPr>
        <w:pStyle w:val="EndNoteBibliography"/>
        <w:spacing w:line="276" w:lineRule="auto"/>
        <w:ind w:left="576" w:hanging="576"/>
        <w:rPr>
          <w:noProof/>
          <w:sz w:val="22"/>
        </w:rPr>
      </w:pPr>
      <w:r w:rsidRPr="00A55273">
        <w:rPr>
          <w:noProof/>
          <w:sz w:val="22"/>
        </w:rPr>
        <w:t>42.</w:t>
      </w:r>
      <w:r w:rsidRPr="00A55273">
        <w:rPr>
          <w:noProof/>
          <w:sz w:val="22"/>
        </w:rPr>
        <w:tab/>
        <w:t>De Cosio AP, Thornton P. Current and Emerging Agents for the Treatment of Hypoglycemia in Patients with Congenital Hyperinsulinism. Paediatr Drugs. 2019;21(3):123-136.</w:t>
      </w:r>
    </w:p>
    <w:p w14:paraId="67678B9B" w14:textId="77777777" w:rsidR="00337F21" w:rsidRPr="00A55273" w:rsidRDefault="00337F21" w:rsidP="00A55273">
      <w:pPr>
        <w:pStyle w:val="EndNoteBibliography"/>
        <w:spacing w:line="276" w:lineRule="auto"/>
        <w:ind w:left="576" w:hanging="576"/>
        <w:rPr>
          <w:noProof/>
          <w:sz w:val="22"/>
        </w:rPr>
      </w:pPr>
      <w:r w:rsidRPr="00A55273">
        <w:rPr>
          <w:noProof/>
          <w:sz w:val="22"/>
        </w:rPr>
        <w:t>43.</w:t>
      </w:r>
      <w:r w:rsidRPr="00A55273">
        <w:rPr>
          <w:noProof/>
          <w:sz w:val="22"/>
        </w:rPr>
        <w:tab/>
        <w:t>Ryan F, Devaney D, Joyce C, Nestorowicz A, Permutt MA, Glaser B, Barton DE, Thornton PS. Hyperinsulinism: molecular aetiology of focal disease. Arch Dis Child. 1998;79(5):445-447.</w:t>
      </w:r>
    </w:p>
    <w:p w14:paraId="4F8924D3" w14:textId="77777777" w:rsidR="00337F21" w:rsidRPr="00A55273" w:rsidRDefault="00337F21" w:rsidP="00A55273">
      <w:pPr>
        <w:pStyle w:val="EndNoteBibliography"/>
        <w:spacing w:line="276" w:lineRule="auto"/>
        <w:ind w:left="576" w:hanging="576"/>
        <w:rPr>
          <w:noProof/>
          <w:sz w:val="22"/>
        </w:rPr>
      </w:pPr>
      <w:r w:rsidRPr="00A55273">
        <w:rPr>
          <w:noProof/>
          <w:sz w:val="22"/>
        </w:rPr>
        <w:t>44.</w:t>
      </w:r>
      <w:r w:rsidRPr="00A55273">
        <w:rPr>
          <w:noProof/>
          <w:sz w:val="22"/>
        </w:rPr>
        <w:tab/>
        <w:t>Boodhansingh KE, Yang Z, Li C, Chen P, Lord K, Becker SA, States LJ, Adzick NS, Bhatti T, Shyng SL, Ganguly A, Stanley CA, De Leon DD. Localized islet nuclear enlargement hyperinsulinism (LINE-HI) due to ABCC8 and GCK mosaic mutations. Eur J Endocrinol. 2022;187(2):301-313.</w:t>
      </w:r>
    </w:p>
    <w:p w14:paraId="49BB0250" w14:textId="77777777" w:rsidR="00337F21" w:rsidRPr="00A55273" w:rsidRDefault="00337F21" w:rsidP="00A55273">
      <w:pPr>
        <w:pStyle w:val="EndNoteBibliography"/>
        <w:spacing w:line="276" w:lineRule="auto"/>
        <w:ind w:left="576" w:hanging="576"/>
        <w:rPr>
          <w:noProof/>
          <w:sz w:val="22"/>
        </w:rPr>
      </w:pPr>
      <w:r w:rsidRPr="00A55273">
        <w:rPr>
          <w:noProof/>
          <w:sz w:val="22"/>
        </w:rPr>
        <w:t>45.</w:t>
      </w:r>
      <w:r w:rsidRPr="00A55273">
        <w:rPr>
          <w:noProof/>
          <w:sz w:val="22"/>
        </w:rPr>
        <w:tab/>
        <w:t>Lord K, Dzata E, Snider KE, Gallagher PR, De Leon DD. Clinical presentation and management of children with diffuse and focal hyperinsulinism: a review of 223 cases. J Clin Endocrinol Metab. 2013;98(11):E1786-1789.</w:t>
      </w:r>
    </w:p>
    <w:p w14:paraId="6A57D2B5" w14:textId="77777777" w:rsidR="00337F21" w:rsidRPr="00A55273" w:rsidRDefault="00337F21" w:rsidP="00A55273">
      <w:pPr>
        <w:pStyle w:val="EndNoteBibliography"/>
        <w:spacing w:line="276" w:lineRule="auto"/>
        <w:ind w:left="576" w:hanging="576"/>
        <w:rPr>
          <w:noProof/>
          <w:sz w:val="22"/>
        </w:rPr>
      </w:pPr>
      <w:r w:rsidRPr="00A55273">
        <w:rPr>
          <w:noProof/>
          <w:sz w:val="22"/>
        </w:rPr>
        <w:t>46.</w:t>
      </w:r>
      <w:r w:rsidRPr="00A55273">
        <w:rPr>
          <w:noProof/>
          <w:sz w:val="22"/>
        </w:rPr>
        <w:tab/>
        <w:t>States LJ, Saade-Lemus S, De Leon DD. 18-F-L 3,4-Dihydroxyphenylalanine PET/Computed Tomography in the Management of Congenital Hyperinsulinism. PET Clin. 2020;15(3):349-359.</w:t>
      </w:r>
    </w:p>
    <w:p w14:paraId="6853F570" w14:textId="77777777" w:rsidR="00337F21" w:rsidRPr="00A55273" w:rsidRDefault="00337F21" w:rsidP="00A55273">
      <w:pPr>
        <w:pStyle w:val="EndNoteBibliography"/>
        <w:spacing w:line="276" w:lineRule="auto"/>
        <w:ind w:left="576" w:hanging="576"/>
        <w:rPr>
          <w:noProof/>
          <w:sz w:val="22"/>
        </w:rPr>
      </w:pPr>
      <w:r w:rsidRPr="00A55273">
        <w:rPr>
          <w:noProof/>
          <w:sz w:val="22"/>
        </w:rPr>
        <w:t>47.</w:t>
      </w:r>
      <w:r w:rsidRPr="00A55273">
        <w:rPr>
          <w:noProof/>
          <w:sz w:val="22"/>
        </w:rPr>
        <w:tab/>
        <w:t>Garg PK, Lokitz SJ, Truong L, Putegnat B, Reynolds C, Rodriguez L, Nazih R, Nedrelow J, Guardia M, Uffman JK, Garg S, Thornton PS. Pancreatic uptake and radiation dosimetry of 6-[18F]fluoro-L-DOPA from PET imaging studies in infants with congenital hyperinsulinism. PLoS One. 2017;12(11):e0186340.</w:t>
      </w:r>
    </w:p>
    <w:p w14:paraId="01C880D4" w14:textId="77777777" w:rsidR="00337F21" w:rsidRPr="00A55273" w:rsidRDefault="00337F21" w:rsidP="00A55273">
      <w:pPr>
        <w:pStyle w:val="EndNoteBibliography"/>
        <w:spacing w:line="276" w:lineRule="auto"/>
        <w:ind w:left="576" w:hanging="576"/>
        <w:rPr>
          <w:noProof/>
          <w:sz w:val="22"/>
        </w:rPr>
      </w:pPr>
      <w:r w:rsidRPr="00A55273">
        <w:rPr>
          <w:noProof/>
          <w:sz w:val="22"/>
        </w:rPr>
        <w:t>48.</w:t>
      </w:r>
      <w:r w:rsidRPr="00A55273">
        <w:rPr>
          <w:noProof/>
          <w:sz w:val="22"/>
        </w:rPr>
        <w:tab/>
        <w:t>Adzick NS, De Leon DD, States LJ, Lord K, Bhatti TR, Becker SA, Stanley CA. Surgical treatment of congenital hyperinsulinism: Results from 500 pancreatectomies in neonates and children. J Pediatr Surg. 2018.</w:t>
      </w:r>
    </w:p>
    <w:p w14:paraId="484FFB73" w14:textId="77777777" w:rsidR="00337F21" w:rsidRPr="00A55273" w:rsidRDefault="00337F21" w:rsidP="00A55273">
      <w:pPr>
        <w:pStyle w:val="EndNoteBibliography"/>
        <w:spacing w:line="276" w:lineRule="auto"/>
        <w:ind w:left="576" w:hanging="576"/>
        <w:rPr>
          <w:noProof/>
          <w:sz w:val="22"/>
        </w:rPr>
      </w:pPr>
      <w:r w:rsidRPr="00A55273">
        <w:rPr>
          <w:noProof/>
          <w:sz w:val="22"/>
        </w:rPr>
        <w:t>49.</w:t>
      </w:r>
      <w:r w:rsidRPr="00A55273">
        <w:rPr>
          <w:noProof/>
          <w:sz w:val="22"/>
        </w:rPr>
        <w:tab/>
        <w:t>Beltrand J, Caquard M, Arnoux JB, Laborde K, Velho G, Verkarre V, Rahier J, Brunelle F, Nihoul-Fekete C, Saudubray JM, Robert JJ, de Lonlay P. Glucose metabolism in 105 children and adolescents after pancreatectomy for congenital hyperinsulinism. Diabetes Care. 2012;35(2):198-203.</w:t>
      </w:r>
    </w:p>
    <w:p w14:paraId="44B16BAF"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50.</w:t>
      </w:r>
      <w:r w:rsidRPr="00A55273">
        <w:rPr>
          <w:noProof/>
          <w:sz w:val="22"/>
        </w:rPr>
        <w:tab/>
        <w:t>Grimberg A, Ferry RJ, Jr., Kelly A, Koo-McCoy S, Polonsky K, Glaser B, Permutt MA, Aguilar-Bryan L, Stafford D, Thornton PS, Baker L, Stanley CA. Dysregulation of insulin secretion in children with congenital hyperinsulinism due to sulfonylurea receptor mutations. Diabetes. 2001;50(2):322-328.</w:t>
      </w:r>
    </w:p>
    <w:p w14:paraId="05C9495A" w14:textId="77777777" w:rsidR="00337F21" w:rsidRPr="00A55273" w:rsidRDefault="00337F21" w:rsidP="00A55273">
      <w:pPr>
        <w:pStyle w:val="EndNoteBibliography"/>
        <w:spacing w:line="276" w:lineRule="auto"/>
        <w:ind w:left="576" w:hanging="576"/>
        <w:rPr>
          <w:noProof/>
          <w:sz w:val="22"/>
        </w:rPr>
      </w:pPr>
      <w:r w:rsidRPr="00A55273">
        <w:rPr>
          <w:noProof/>
          <w:sz w:val="22"/>
        </w:rPr>
        <w:t>51.</w:t>
      </w:r>
      <w:r w:rsidRPr="00A55273">
        <w:rPr>
          <w:noProof/>
          <w:sz w:val="22"/>
        </w:rPr>
        <w:tab/>
        <w:t>Huopio H, Reimann F, Ashfield R, Komulainen J, Lenko HL, Rahier J, Vauhkonen I, Kere J, Laakso M, Ashcroft F, Otonkoski T. Dominantly inherited hyperinsulinism caused by a mutation in the sulfonylurea receptor type 1. J Clin Invest. 2000;106(7):897-906.</w:t>
      </w:r>
    </w:p>
    <w:p w14:paraId="2EEDADA1" w14:textId="77777777" w:rsidR="00337F21" w:rsidRPr="00A55273" w:rsidRDefault="00337F21" w:rsidP="00A55273">
      <w:pPr>
        <w:pStyle w:val="EndNoteBibliography"/>
        <w:spacing w:line="276" w:lineRule="auto"/>
        <w:ind w:left="576" w:hanging="576"/>
        <w:rPr>
          <w:noProof/>
          <w:sz w:val="22"/>
        </w:rPr>
      </w:pPr>
      <w:r w:rsidRPr="00A55273">
        <w:rPr>
          <w:noProof/>
          <w:sz w:val="22"/>
        </w:rPr>
        <w:t>52.</w:t>
      </w:r>
      <w:r w:rsidRPr="00A55273">
        <w:rPr>
          <w:noProof/>
          <w:sz w:val="22"/>
        </w:rPr>
        <w:tab/>
        <w:t>Byrne MM, Sturis J, Fajans SS, Ortiz FJ, Stoltz A, Stoffel M, Smith MJ, Bell GI, Halter JB, Polonsky KS. Altered insulin secretory responses to glucose in subjects with a mutation in the MODY1 gene on chromosome 20. Diabetes. 1995;44(6):699-704.</w:t>
      </w:r>
    </w:p>
    <w:p w14:paraId="06E74B9E" w14:textId="77777777" w:rsidR="00337F21" w:rsidRPr="00A55273" w:rsidRDefault="00337F21" w:rsidP="00A55273">
      <w:pPr>
        <w:pStyle w:val="EndNoteBibliography"/>
        <w:spacing w:line="276" w:lineRule="auto"/>
        <w:ind w:left="576" w:hanging="576"/>
        <w:rPr>
          <w:noProof/>
          <w:sz w:val="22"/>
        </w:rPr>
      </w:pPr>
      <w:r w:rsidRPr="00A55273">
        <w:rPr>
          <w:noProof/>
          <w:sz w:val="22"/>
        </w:rPr>
        <w:t>53.</w:t>
      </w:r>
      <w:r w:rsidRPr="00A55273">
        <w:rPr>
          <w:noProof/>
          <w:sz w:val="22"/>
        </w:rPr>
        <w:tab/>
        <w:t>Byrne MM, Sturis J, Menzel S, Yamagata K, Fajans SS, Dronsfield MJ, Bain SC, Hattersley AT, Velho G, Froguel P, Bell GI, Polonsky KS. Altered insulin secretory responses to glucose in diabetic and nondiabetic subjects with mutations in the diabetes susceptibility gene MODY3 on chromosome 12. Diabetes. 1996;45(11):1503-1510.</w:t>
      </w:r>
    </w:p>
    <w:p w14:paraId="20B45EC9" w14:textId="77777777" w:rsidR="00337F21" w:rsidRPr="00A55273" w:rsidRDefault="00337F21" w:rsidP="00A55273">
      <w:pPr>
        <w:pStyle w:val="EndNoteBibliography"/>
        <w:spacing w:line="276" w:lineRule="auto"/>
        <w:ind w:left="576" w:hanging="576"/>
        <w:rPr>
          <w:noProof/>
          <w:sz w:val="22"/>
        </w:rPr>
      </w:pPr>
      <w:r w:rsidRPr="00A55273">
        <w:rPr>
          <w:noProof/>
          <w:sz w:val="22"/>
        </w:rPr>
        <w:t>54.</w:t>
      </w:r>
      <w:r w:rsidRPr="00A55273">
        <w:rPr>
          <w:noProof/>
          <w:sz w:val="22"/>
        </w:rPr>
        <w:tab/>
        <w:t>Cardenas-Diaz FL, Osorio-Quintero C, Diaz-Miranda MA, Kishore S, Leavens K, Jobaliya C, Stanescu D, Ortiz-Gonzalez X, Yoon C, Chen CS, Haliyur R, Brissova M, Powers AC, French DL, Gadue P. Modeling Monogenic Diabetes using Human ESCs Reveals Developmental and Metabolic Deficiencies Caused by Mutations in HNF1A. Cell Stem Cell. 2019;25(2):273-289 e275.</w:t>
      </w:r>
    </w:p>
    <w:p w14:paraId="306F21E5" w14:textId="77777777" w:rsidR="00337F21" w:rsidRPr="00A55273" w:rsidRDefault="00337F21" w:rsidP="00A55273">
      <w:pPr>
        <w:pStyle w:val="EndNoteBibliography"/>
        <w:spacing w:line="276" w:lineRule="auto"/>
        <w:ind w:left="576" w:hanging="576"/>
        <w:rPr>
          <w:noProof/>
          <w:sz w:val="22"/>
        </w:rPr>
      </w:pPr>
      <w:r w:rsidRPr="00A55273">
        <w:rPr>
          <w:noProof/>
          <w:sz w:val="22"/>
        </w:rPr>
        <w:t>55.</w:t>
      </w:r>
      <w:r w:rsidRPr="00A55273">
        <w:rPr>
          <w:noProof/>
          <w:sz w:val="22"/>
        </w:rPr>
        <w:tab/>
        <w:t>Miki T, Tashiro F, Iwanaga T, Nagashima K, Yoshitomi H, Aihara H, Nitta Y, Gonoi T, Inagaki N, Miyazaki J, Seino S. Abnormalities of pancreatic islets by targeted expression of a dominant-negative KATP channel. Proc Natl Acad Sci U S A. 1997;94(22):11969-11973.</w:t>
      </w:r>
    </w:p>
    <w:p w14:paraId="0C1E6DDC" w14:textId="77777777" w:rsidR="00337F21" w:rsidRPr="00A55273" w:rsidRDefault="00337F21" w:rsidP="00A55273">
      <w:pPr>
        <w:pStyle w:val="EndNoteBibliography"/>
        <w:spacing w:line="276" w:lineRule="auto"/>
        <w:ind w:left="576" w:hanging="576"/>
        <w:rPr>
          <w:noProof/>
          <w:sz w:val="22"/>
        </w:rPr>
      </w:pPr>
      <w:r w:rsidRPr="00A55273">
        <w:rPr>
          <w:noProof/>
          <w:sz w:val="22"/>
        </w:rPr>
        <w:t>56.</w:t>
      </w:r>
      <w:r w:rsidRPr="00A55273">
        <w:rPr>
          <w:noProof/>
          <w:sz w:val="22"/>
        </w:rPr>
        <w:tab/>
        <w:t>Wakeling MN, Owens NDL, Hopkinson JR, Johnson MB, Houghton JAL, Dastamani A, Flaxman CS, Wyatt RC, Hewat TI, Hopkins JJ, Laver TW, van Heugten R, Weedon MN, De Franco E, Patel KA, Ellard S, Morgan NG, Cheesman E, Banerjee I, Hattersley AT, Dunne MJ, International Congenital Hyperinsulinism C, Richardson SJ, Flanagan SE. Non-coding variants disrupting a tissue-specific regulatory element in HK1 cause congenital hyperinsulinism. Nat Genet. 2022;54(11):1615-1620.</w:t>
      </w:r>
    </w:p>
    <w:p w14:paraId="39186059" w14:textId="77777777" w:rsidR="00337F21" w:rsidRPr="00A55273" w:rsidRDefault="00337F21" w:rsidP="00A55273">
      <w:pPr>
        <w:pStyle w:val="EndNoteBibliography"/>
        <w:spacing w:line="276" w:lineRule="auto"/>
        <w:ind w:left="576" w:hanging="576"/>
        <w:rPr>
          <w:noProof/>
          <w:sz w:val="22"/>
        </w:rPr>
      </w:pPr>
      <w:r w:rsidRPr="00A55273">
        <w:rPr>
          <w:noProof/>
          <w:sz w:val="22"/>
        </w:rPr>
        <w:t>57.</w:t>
      </w:r>
      <w:r w:rsidRPr="00A55273">
        <w:rPr>
          <w:noProof/>
          <w:sz w:val="22"/>
        </w:rPr>
        <w:tab/>
        <w:t>Pinney SE, Ganapathy K, Bradfield J, Stokes D, Sasson A, Mackiewicz K, Boodhansingh K, Hughes N, Becker S, Givler S, Macmullen C, Monos D, Ganguly A, Hakonarson H, Stanley CA. Dominant form of congenital hyperinsulinism maps to HK1 region on 10q. Horm Res Paediatr. 2013;80(1):18-27.</w:t>
      </w:r>
    </w:p>
    <w:p w14:paraId="2E385D50" w14:textId="77777777" w:rsidR="00337F21" w:rsidRPr="00A55273" w:rsidRDefault="00337F21" w:rsidP="00A55273">
      <w:pPr>
        <w:pStyle w:val="EndNoteBibliography"/>
        <w:spacing w:line="276" w:lineRule="auto"/>
        <w:ind w:left="576" w:hanging="576"/>
        <w:rPr>
          <w:noProof/>
          <w:sz w:val="22"/>
        </w:rPr>
      </w:pPr>
      <w:r w:rsidRPr="00A55273">
        <w:rPr>
          <w:noProof/>
          <w:sz w:val="22"/>
        </w:rPr>
        <w:t>58.</w:t>
      </w:r>
      <w:r w:rsidRPr="00A55273">
        <w:rPr>
          <w:noProof/>
          <w:sz w:val="22"/>
        </w:rPr>
        <w:tab/>
        <w:t>Stanley CA, Lieu YK, Hsu BY, Burlina AB, Greenberg CR, Hopwood NJ, Perlman K, Rich BH, Zammarchi E, Poncz M. Hyperinsulinism and hyperammonemia in infants with regulatory mutations of the glutamate dehydrogenase gene. N Engl J Med. 1998;338(19):1352-1357.</w:t>
      </w:r>
    </w:p>
    <w:p w14:paraId="1252802C" w14:textId="77777777" w:rsidR="00337F21" w:rsidRPr="00A55273" w:rsidRDefault="00337F21" w:rsidP="00A55273">
      <w:pPr>
        <w:pStyle w:val="EndNoteBibliography"/>
        <w:spacing w:line="276" w:lineRule="auto"/>
        <w:ind w:left="576" w:hanging="576"/>
        <w:rPr>
          <w:noProof/>
          <w:sz w:val="22"/>
        </w:rPr>
      </w:pPr>
      <w:r w:rsidRPr="00A55273">
        <w:rPr>
          <w:noProof/>
          <w:sz w:val="22"/>
        </w:rPr>
        <w:t>59.</w:t>
      </w:r>
      <w:r w:rsidRPr="00A55273">
        <w:rPr>
          <w:noProof/>
          <w:sz w:val="22"/>
        </w:rPr>
        <w:tab/>
        <w:t>Bahi-Buisson N, Roze E, Dionisi C, Escande F, Valayannopoulos V, Feillet F, Heinrichs C, Chadefaux-Vekemans B, Dan B, de Lonlay P. Neurological aspects of hyperinsulinism-hyperammonaemia syndrome. Dev Med Child Neurol. 2008;50(12):945-949.</w:t>
      </w:r>
    </w:p>
    <w:p w14:paraId="68D69915" w14:textId="77777777" w:rsidR="00337F21" w:rsidRPr="00A55273" w:rsidRDefault="00337F21" w:rsidP="00A55273">
      <w:pPr>
        <w:pStyle w:val="EndNoteBibliography"/>
        <w:spacing w:line="276" w:lineRule="auto"/>
        <w:ind w:left="576" w:hanging="576"/>
        <w:rPr>
          <w:noProof/>
          <w:sz w:val="22"/>
        </w:rPr>
      </w:pPr>
      <w:r w:rsidRPr="00A55273">
        <w:rPr>
          <w:noProof/>
          <w:sz w:val="22"/>
        </w:rPr>
        <w:t>60.</w:t>
      </w:r>
      <w:r w:rsidRPr="00A55273">
        <w:rPr>
          <w:noProof/>
          <w:sz w:val="22"/>
        </w:rPr>
        <w:tab/>
        <w:t>Su C, Liang XJ, Li WJ, Wu D, Liu M, Cao BY, Chen JJ, Qin M, Meng X, Gong CX. Clinical and Molecular Spectrum of Glutamate Dehydrogenase Gene Defects in 26 Chinese Congenital Hyperinsulinemia Patients. J Diabetes Res. 2018;2018:2802540.</w:t>
      </w:r>
    </w:p>
    <w:p w14:paraId="725F474B"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61.</w:t>
      </w:r>
      <w:r w:rsidRPr="00A55273">
        <w:rPr>
          <w:noProof/>
          <w:sz w:val="22"/>
        </w:rPr>
        <w:tab/>
        <w:t>MacMullen C, Fang J, Hsu BY, Kelly A, de Lonlay-Debeney P, Saudubray JM, Ganguly A, Smith TJ, Stanley CA, Hyperinsulinism/hyperammonemia Contributing I. Hyperinsulinism/hyperammonemia syndrome in children with regulatory mutations in the inhibitory guanosine triphosphate-binding domain of glutamate dehydrogenase. J Clin Endocrinol Metab. 2001;86(4):1782-1787.</w:t>
      </w:r>
    </w:p>
    <w:p w14:paraId="4E03AA0B" w14:textId="77777777" w:rsidR="00337F21" w:rsidRPr="00A55273" w:rsidRDefault="00337F21" w:rsidP="00A55273">
      <w:pPr>
        <w:pStyle w:val="EndNoteBibliography"/>
        <w:spacing w:line="276" w:lineRule="auto"/>
        <w:ind w:left="576" w:hanging="576"/>
        <w:rPr>
          <w:noProof/>
          <w:sz w:val="22"/>
        </w:rPr>
      </w:pPr>
      <w:r w:rsidRPr="00A55273">
        <w:rPr>
          <w:noProof/>
          <w:sz w:val="22"/>
        </w:rPr>
        <w:t>62.</w:t>
      </w:r>
      <w:r w:rsidRPr="00A55273">
        <w:rPr>
          <w:noProof/>
          <w:sz w:val="22"/>
        </w:rPr>
        <w:tab/>
        <w:t>Raizen DM, Brooks-Kayal A, Steinkrauss L, Tennekoon GI, Stanley CA, Kelly A. Central nervous system hyperexcitability associated with glutamate dehydrogenase gain of function mutations. J Pediatr. 2005;146(3):388-394.</w:t>
      </w:r>
    </w:p>
    <w:p w14:paraId="5E17224D" w14:textId="77777777" w:rsidR="00337F21" w:rsidRPr="00A55273" w:rsidRDefault="00337F21" w:rsidP="00A55273">
      <w:pPr>
        <w:pStyle w:val="EndNoteBibliography"/>
        <w:spacing w:line="276" w:lineRule="auto"/>
        <w:ind w:left="576" w:hanging="576"/>
        <w:rPr>
          <w:noProof/>
          <w:sz w:val="22"/>
        </w:rPr>
      </w:pPr>
      <w:r w:rsidRPr="00A55273">
        <w:rPr>
          <w:noProof/>
          <w:sz w:val="22"/>
        </w:rPr>
        <w:t>63.</w:t>
      </w:r>
      <w:r w:rsidRPr="00A55273">
        <w:rPr>
          <w:noProof/>
          <w:sz w:val="22"/>
        </w:rPr>
        <w:tab/>
        <w:t>Treberg JR, Clow KA, Greene KA, Brosnan ME, Brosnan JT. Systemic activation of glutamate dehydrogenase increases renal ammoniagenesis: implications for the hyperinsulinism/hyperammonemia syndrome. Am J Physiol Endocrinol Metab. 2010;298(6):E1219-1225.</w:t>
      </w:r>
    </w:p>
    <w:p w14:paraId="7ACF502D" w14:textId="77777777" w:rsidR="00337F21" w:rsidRPr="00A55273" w:rsidRDefault="00337F21" w:rsidP="00A55273">
      <w:pPr>
        <w:pStyle w:val="EndNoteBibliography"/>
        <w:spacing w:line="276" w:lineRule="auto"/>
        <w:ind w:left="576" w:hanging="576"/>
        <w:rPr>
          <w:noProof/>
          <w:sz w:val="22"/>
        </w:rPr>
      </w:pPr>
      <w:r w:rsidRPr="00A55273">
        <w:rPr>
          <w:noProof/>
          <w:sz w:val="22"/>
        </w:rPr>
        <w:t>64.</w:t>
      </w:r>
      <w:r w:rsidRPr="00A55273">
        <w:rPr>
          <w:noProof/>
          <w:sz w:val="22"/>
        </w:rPr>
        <w:tab/>
        <w:t>De Lonlay P, Benelli C, Fouque F, Ganguly A, Aral B, Dionisi-Vici C, Touati G, Heinrichs C, Rabier D, Kamoun P, Robert JJ, Stanley C, Saudubray JM. Hyperinsulinism and hyperammonemia syndrome: report of twelve unrelated patients. Pediatr Res. 2001;50(3):353-357.</w:t>
      </w:r>
    </w:p>
    <w:p w14:paraId="042CDC68" w14:textId="77777777" w:rsidR="00337F21" w:rsidRPr="00A55273" w:rsidRDefault="00337F21" w:rsidP="00A55273">
      <w:pPr>
        <w:pStyle w:val="EndNoteBibliography"/>
        <w:spacing w:line="276" w:lineRule="auto"/>
        <w:ind w:left="576" w:hanging="576"/>
        <w:rPr>
          <w:noProof/>
          <w:sz w:val="22"/>
        </w:rPr>
      </w:pPr>
      <w:r w:rsidRPr="00A55273">
        <w:rPr>
          <w:noProof/>
          <w:sz w:val="22"/>
        </w:rPr>
        <w:t>65.</w:t>
      </w:r>
      <w:r w:rsidRPr="00A55273">
        <w:rPr>
          <w:noProof/>
          <w:sz w:val="22"/>
        </w:rPr>
        <w:tab/>
        <w:t>Clayton PT, Eaton S, Aynsley-Green A, Edginton M, Hussain K, Krywawych S, Datta V, Malingre HE, Berger R, van den Berg IE. Hyperinsulinism in short-chain L-3-hydroxyacyl-CoA dehydrogenase deficiency reveals the importance of beta-oxidation in insulin secretion. J Clin Invest. 2001;108(3):457-465.</w:t>
      </w:r>
    </w:p>
    <w:p w14:paraId="1EF383E0" w14:textId="77777777" w:rsidR="00337F21" w:rsidRPr="00A55273" w:rsidRDefault="00337F21" w:rsidP="00A55273">
      <w:pPr>
        <w:pStyle w:val="EndNoteBibliography"/>
        <w:spacing w:line="276" w:lineRule="auto"/>
        <w:ind w:left="576" w:hanging="576"/>
        <w:rPr>
          <w:noProof/>
          <w:sz w:val="22"/>
        </w:rPr>
      </w:pPr>
      <w:r w:rsidRPr="00A55273">
        <w:rPr>
          <w:noProof/>
          <w:sz w:val="22"/>
        </w:rPr>
        <w:t>66.</w:t>
      </w:r>
      <w:r w:rsidRPr="00A55273">
        <w:rPr>
          <w:noProof/>
          <w:sz w:val="22"/>
        </w:rPr>
        <w:tab/>
        <w:t>Stanescu DE, Hughes N, Kaplan B, Stanley CA, De Leon DD. Novel presentations of congenital hyperinsulinism due to mutations in the MODY genes: HNF1A and HNF4A. J Clin Endocrinol Metab. 2012;97(10):E2026-2030.</w:t>
      </w:r>
    </w:p>
    <w:p w14:paraId="022E34DF" w14:textId="77777777" w:rsidR="00337F21" w:rsidRPr="00A55273" w:rsidRDefault="00337F21" w:rsidP="00A55273">
      <w:pPr>
        <w:pStyle w:val="EndNoteBibliography"/>
        <w:spacing w:line="276" w:lineRule="auto"/>
        <w:ind w:left="576" w:hanging="576"/>
        <w:rPr>
          <w:noProof/>
          <w:sz w:val="22"/>
        </w:rPr>
      </w:pPr>
      <w:r w:rsidRPr="00A55273">
        <w:rPr>
          <w:noProof/>
          <w:sz w:val="22"/>
        </w:rPr>
        <w:t>67.</w:t>
      </w:r>
      <w:r w:rsidRPr="00A55273">
        <w:rPr>
          <w:noProof/>
          <w:sz w:val="22"/>
        </w:rPr>
        <w:tab/>
        <w:t>McGlacken-Byrne SM, Mohammad JK, Conlon N, Gubaeva D, Siersbaek J, Schou AJ, Demirbilek H, Dastamani A, Houghton JAL, Brusgaard K, Melikyan M, Christesen H, Flanagan SE, Murphy NP, Shah P. Clinical and genetic heterogeneity of HNF4A/HNF1A mutations in a multicentre paediatric cohort with hyperinsulinaemic hypoglycaemia. Eur J Endocrinol. 2022;186(4):417-427.</w:t>
      </w:r>
    </w:p>
    <w:p w14:paraId="724443FA" w14:textId="77777777" w:rsidR="00337F21" w:rsidRPr="00A55273" w:rsidRDefault="00337F21" w:rsidP="00A55273">
      <w:pPr>
        <w:pStyle w:val="EndNoteBibliography"/>
        <w:spacing w:line="276" w:lineRule="auto"/>
        <w:ind w:left="576" w:hanging="576"/>
        <w:rPr>
          <w:noProof/>
          <w:sz w:val="22"/>
        </w:rPr>
      </w:pPr>
      <w:r w:rsidRPr="00A55273">
        <w:rPr>
          <w:noProof/>
          <w:sz w:val="22"/>
        </w:rPr>
        <w:t>68.</w:t>
      </w:r>
      <w:r w:rsidRPr="00A55273">
        <w:rPr>
          <w:noProof/>
          <w:sz w:val="22"/>
        </w:rPr>
        <w:tab/>
        <w:t>Meissner T, Otonkoski T, Feneberg R, Beinbrech B, Apostolidou S, Sipila I, Schaefer F, Mayatepek E. Exercise induced hypoglycaemic hyperinsulinism. Arch Dis Child. 2001;84(3):254-257.</w:t>
      </w:r>
    </w:p>
    <w:p w14:paraId="5E4582BB" w14:textId="77777777" w:rsidR="00337F21" w:rsidRPr="00A55273" w:rsidRDefault="00337F21" w:rsidP="00A55273">
      <w:pPr>
        <w:pStyle w:val="EndNoteBibliography"/>
        <w:spacing w:line="276" w:lineRule="auto"/>
        <w:ind w:left="576" w:hanging="576"/>
        <w:rPr>
          <w:noProof/>
          <w:sz w:val="22"/>
        </w:rPr>
      </w:pPr>
      <w:r w:rsidRPr="00A55273">
        <w:rPr>
          <w:noProof/>
          <w:sz w:val="22"/>
        </w:rPr>
        <w:t>69.</w:t>
      </w:r>
      <w:r w:rsidRPr="00A55273">
        <w:rPr>
          <w:noProof/>
          <w:sz w:val="22"/>
        </w:rPr>
        <w:tab/>
        <w:t>Otonkoski T, Jiao H, Kaminen-Ahola N, Tapia-Paez I, Ullah MS, Parton LE, Schuit F, Quintens R, Sipila I, Mayatepek E, Meissner T, Halestrap AP, Rutter GA, Kere J. Physical exercise-induced hypoglycemia caused by failed silencing of monocarboxylate transporter 1 in pancreatic beta cells. Am J Hum Genet. 2007;81(3):467-474.</w:t>
      </w:r>
    </w:p>
    <w:p w14:paraId="4A41C79A" w14:textId="77777777" w:rsidR="00337F21" w:rsidRPr="00A55273" w:rsidRDefault="00337F21" w:rsidP="00A55273">
      <w:pPr>
        <w:pStyle w:val="EndNoteBibliography"/>
        <w:spacing w:line="276" w:lineRule="auto"/>
        <w:ind w:left="576" w:hanging="576"/>
        <w:rPr>
          <w:noProof/>
          <w:sz w:val="22"/>
        </w:rPr>
      </w:pPr>
      <w:r w:rsidRPr="00A55273">
        <w:rPr>
          <w:noProof/>
          <w:sz w:val="22"/>
        </w:rPr>
        <w:t>70.</w:t>
      </w:r>
      <w:r w:rsidRPr="00A55273">
        <w:rPr>
          <w:noProof/>
          <w:sz w:val="22"/>
        </w:rPr>
        <w:tab/>
        <w:t>Gonzalez-Barroso MM, Giurgea I, Bouillaud F, Anedda A, Bellanne-Chantelot C, Hubert L, de Keyzer Y, de Lonlay P, Ricquier D. Mutations in UCP2 in congenital hyperinsulinism reveal a role for regulation of insulin secretion. PLoS One. 2008;3(12):e3850.</w:t>
      </w:r>
    </w:p>
    <w:p w14:paraId="49137BFB" w14:textId="77777777" w:rsidR="00337F21" w:rsidRPr="00A55273" w:rsidRDefault="00337F21" w:rsidP="00A55273">
      <w:pPr>
        <w:pStyle w:val="EndNoteBibliography"/>
        <w:spacing w:line="276" w:lineRule="auto"/>
        <w:ind w:left="576" w:hanging="576"/>
        <w:rPr>
          <w:noProof/>
          <w:sz w:val="22"/>
        </w:rPr>
      </w:pPr>
      <w:r w:rsidRPr="00A55273">
        <w:rPr>
          <w:noProof/>
          <w:sz w:val="22"/>
        </w:rPr>
        <w:t>71.</w:t>
      </w:r>
      <w:r w:rsidRPr="00A55273">
        <w:rPr>
          <w:noProof/>
          <w:sz w:val="22"/>
        </w:rPr>
        <w:tab/>
        <w:t>Flanagan SE, Vairo F, Johnson MB, Caswell R, Laver TW, Lango Allen H, Hussain K, Ellard S. A CACNA1D mutation in a patient with persistent hyperinsulinaemic hypoglycaemia, heart defects, and severe hypotonia. Pediatr Diabetes. 2017;18(4):320-323.</w:t>
      </w:r>
    </w:p>
    <w:p w14:paraId="20D0EDF5"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72.</w:t>
      </w:r>
      <w:r w:rsidRPr="00A55273">
        <w:rPr>
          <w:noProof/>
          <w:sz w:val="22"/>
        </w:rPr>
        <w:tab/>
        <w:t>Kostopoulou E, Dastamani A, Guemes M, Clement E, Caiulo S, Shanmugananda P, Dattani M, Gilbert C, Hurst JA, Shah P. Syndromic Forms of Hyperinsulinaemic Hypoglycaemia-A 15-year follow-up Study. Clin Endocrinol (Oxf). 2021;94(3):399-412.</w:t>
      </w:r>
    </w:p>
    <w:p w14:paraId="08A86435" w14:textId="77777777" w:rsidR="00337F21" w:rsidRPr="00A55273" w:rsidRDefault="00337F21" w:rsidP="00A55273">
      <w:pPr>
        <w:pStyle w:val="EndNoteBibliography"/>
        <w:spacing w:line="276" w:lineRule="auto"/>
        <w:ind w:left="576" w:hanging="576"/>
        <w:rPr>
          <w:noProof/>
          <w:sz w:val="22"/>
        </w:rPr>
      </w:pPr>
      <w:r w:rsidRPr="00A55273">
        <w:rPr>
          <w:noProof/>
          <w:sz w:val="22"/>
        </w:rPr>
        <w:t>73.</w:t>
      </w:r>
      <w:r w:rsidRPr="00A55273">
        <w:rPr>
          <w:noProof/>
          <w:sz w:val="22"/>
        </w:rPr>
        <w:tab/>
        <w:t>Duffy KA, Cielo CM, Cohen JL, Gonzalez-Gandolfi CX, Griff JR, Hathaway ER, Kupa J, Taylor JA, Wang KH, Ganguly A, Deardorff MA, Kalish JM. Characterization of the Beckwith-Wiedemann spectrum: Diagnosis and management. Am J Med Genet C Semin Med Genet. 2019;181(4):693-708.</w:t>
      </w:r>
    </w:p>
    <w:p w14:paraId="4B2D0169" w14:textId="77777777" w:rsidR="00337F21" w:rsidRPr="00A55273" w:rsidRDefault="00337F21" w:rsidP="00A55273">
      <w:pPr>
        <w:pStyle w:val="EndNoteBibliography"/>
        <w:spacing w:line="276" w:lineRule="auto"/>
        <w:ind w:left="576" w:hanging="576"/>
        <w:rPr>
          <w:noProof/>
          <w:sz w:val="22"/>
        </w:rPr>
      </w:pPr>
      <w:r w:rsidRPr="00A55273">
        <w:rPr>
          <w:noProof/>
          <w:sz w:val="22"/>
        </w:rPr>
        <w:t>74.</w:t>
      </w:r>
      <w:r w:rsidRPr="00A55273">
        <w:rPr>
          <w:noProof/>
          <w:sz w:val="22"/>
        </w:rPr>
        <w:tab/>
        <w:t>Kalish JM, Boodhansingh KE, Bhatti TR, Ganguly A, Conlin LK, Becker SA, Givler S, Mighion L, Palladino AA, Adzick NS, De Leon DD, Stanley CA, Deardorff MA. Congenital hyperinsulinism in children with paternal 11p uniparental isodisomy and Beckwith-Wiedemann syndrome. J Med Genet. 2016;53(1):53-61.</w:t>
      </w:r>
    </w:p>
    <w:p w14:paraId="00492A5F" w14:textId="77777777" w:rsidR="00337F21" w:rsidRPr="00A55273" w:rsidRDefault="00337F21" w:rsidP="00A55273">
      <w:pPr>
        <w:pStyle w:val="EndNoteBibliography"/>
        <w:spacing w:line="276" w:lineRule="auto"/>
        <w:ind w:left="576" w:hanging="576"/>
        <w:rPr>
          <w:noProof/>
          <w:sz w:val="22"/>
        </w:rPr>
      </w:pPr>
      <w:r w:rsidRPr="00A55273">
        <w:rPr>
          <w:noProof/>
          <w:sz w:val="22"/>
        </w:rPr>
        <w:t>75.</w:t>
      </w:r>
      <w:r w:rsidRPr="00A55273">
        <w:rPr>
          <w:noProof/>
          <w:sz w:val="22"/>
        </w:rPr>
        <w:tab/>
        <w:t>Brioude F, Kalish JM, Mussa A, Foster AC, Bliek J, Ferrero GB, Boonen SE, Cole T, Baker R, Bertoletti M, Cocchi G, Coze C, De Pellegrin M, Hussain K, Ibrahim A, Kilby MD, Krajewska-Walasek M, Kratz CP, Ladusans EJ, Lapunzina P, Le Bouc Y, Maas SM, Macdonald F, Ounap K, Peruzzi L, Rossignol S, Russo S, Shipster C, Skorka A, Tatton-Brown K, Tenorio J, Tortora C, Gronskov K, Netchine I, Hennekam RC, Prawitt D, Tumer Z, Eggermann T, Mackay DJG, Riccio A, Maher ER. Expert consensus document: Clinical and molecular diagnosis, screening and management of Beckwith-Wiedemann syndrome: an international consensus statement. Nat Rev Endocrinol. 2018;14(4):229-249.</w:t>
      </w:r>
    </w:p>
    <w:p w14:paraId="0628F141" w14:textId="77777777" w:rsidR="00337F21" w:rsidRPr="00A55273" w:rsidRDefault="00337F21" w:rsidP="00A55273">
      <w:pPr>
        <w:pStyle w:val="EndNoteBibliography"/>
        <w:spacing w:line="276" w:lineRule="auto"/>
        <w:ind w:left="576" w:hanging="576"/>
        <w:rPr>
          <w:noProof/>
          <w:sz w:val="22"/>
        </w:rPr>
      </w:pPr>
      <w:r w:rsidRPr="00A55273">
        <w:rPr>
          <w:noProof/>
          <w:sz w:val="22"/>
        </w:rPr>
        <w:t>76.</w:t>
      </w:r>
      <w:r w:rsidRPr="00A55273">
        <w:rPr>
          <w:noProof/>
          <w:sz w:val="22"/>
        </w:rPr>
        <w:tab/>
        <w:t>Laje P, Palladino AA, Bhatti TR, States LJ, Stanley CA, Adzick NS. Pancreatic surgery in infants with Beckwith-Wiedemann syndrome and hyperinsulinism. J Pediatr Surg. 2013;48(12):2511-2516.</w:t>
      </w:r>
    </w:p>
    <w:p w14:paraId="49687079" w14:textId="77777777" w:rsidR="00337F21" w:rsidRPr="00A55273" w:rsidRDefault="00337F21" w:rsidP="00A55273">
      <w:pPr>
        <w:pStyle w:val="EndNoteBibliography"/>
        <w:spacing w:line="276" w:lineRule="auto"/>
        <w:ind w:left="576" w:hanging="576"/>
        <w:rPr>
          <w:noProof/>
          <w:sz w:val="22"/>
        </w:rPr>
      </w:pPr>
      <w:r w:rsidRPr="00A55273">
        <w:rPr>
          <w:noProof/>
          <w:sz w:val="22"/>
        </w:rPr>
        <w:t>77.</w:t>
      </w:r>
      <w:r w:rsidRPr="00A55273">
        <w:rPr>
          <w:noProof/>
          <w:sz w:val="22"/>
        </w:rPr>
        <w:tab/>
        <w:t>Hussain K, Cosgrove KE, Shepherd RM, Luharia A, Smith VV, Kassem S, Gregory JW, Sivaprasadarao A, Christesen HT, Jacobsen BB, Brusgaard K, Glaser B, Maher EA, Lindley KJ, Hindmarsh P, Dattani M, Dunne MJ. Hyperinsulinemic hypoglycemia in Beckwith-Wiedemann syndrome due to defects in the function of pancreatic beta-cell adenosine triphosphate-sensitive potassium channels. J Clin Endocrinol Metab. 2005;90(7):4376-4382.</w:t>
      </w:r>
    </w:p>
    <w:p w14:paraId="0C6D8530" w14:textId="77777777" w:rsidR="00337F21" w:rsidRPr="00A55273" w:rsidRDefault="00337F21" w:rsidP="00A55273">
      <w:pPr>
        <w:pStyle w:val="EndNoteBibliography"/>
        <w:spacing w:line="276" w:lineRule="auto"/>
        <w:ind w:left="576" w:hanging="576"/>
        <w:rPr>
          <w:noProof/>
          <w:sz w:val="22"/>
        </w:rPr>
      </w:pPr>
      <w:r w:rsidRPr="00A55273">
        <w:rPr>
          <w:noProof/>
          <w:sz w:val="22"/>
        </w:rPr>
        <w:t>78.</w:t>
      </w:r>
      <w:r w:rsidRPr="00A55273">
        <w:rPr>
          <w:noProof/>
          <w:sz w:val="22"/>
        </w:rPr>
        <w:tab/>
        <w:t>Yap KL, Johnson AEK, Fischer D, Kandikatla P, Deml J, Nelakuditi V, Halbach S, Jeha GS, Burrage LC, Bodamer O, Benavides VC, Lewis AM, Ellard S, Shah P, Cody D, Diaz A, Devarajan A, Truong L, Greeley SAW, De Leo-Crutchlow DD, Edmondson AC, Das S, Thornton P, Waggoner D, Del Gaudio D. Congenital hyperinsulinism as the presenting feature of Kabuki syndrome: clinical and molecular characterization of 10 affected individuals. Genet Med. 2018.</w:t>
      </w:r>
    </w:p>
    <w:p w14:paraId="3D629A4A" w14:textId="77777777" w:rsidR="00337F21" w:rsidRPr="00A55273" w:rsidRDefault="00337F21" w:rsidP="00A55273">
      <w:pPr>
        <w:pStyle w:val="EndNoteBibliography"/>
        <w:spacing w:line="276" w:lineRule="auto"/>
        <w:ind w:left="576" w:hanging="576"/>
        <w:rPr>
          <w:noProof/>
          <w:sz w:val="22"/>
        </w:rPr>
      </w:pPr>
      <w:r w:rsidRPr="00A55273">
        <w:rPr>
          <w:noProof/>
          <w:sz w:val="22"/>
        </w:rPr>
        <w:t>79.</w:t>
      </w:r>
      <w:r w:rsidRPr="00A55273">
        <w:rPr>
          <w:noProof/>
          <w:sz w:val="22"/>
        </w:rPr>
        <w:tab/>
        <w:t>Gibson CE, Boodhansingh KE, Li C, Conlin L, Chen P, Becker SA, Bhatti T, Bamba V, Adzick NS, De Leon DD, Ganguly A, Stanley CA. Congenital Hyperinsulinism in Infants with Turner Syndrome: Possible Association with Monosomy X and KDM6A Haploinsufficiency. Horm Res Paediatr. 2018;89(6):413-422.</w:t>
      </w:r>
    </w:p>
    <w:p w14:paraId="3C7BD984" w14:textId="77777777" w:rsidR="00337F21" w:rsidRPr="00A55273" w:rsidRDefault="00337F21" w:rsidP="00A55273">
      <w:pPr>
        <w:pStyle w:val="EndNoteBibliography"/>
        <w:spacing w:line="276" w:lineRule="auto"/>
        <w:ind w:left="576" w:hanging="576"/>
        <w:rPr>
          <w:noProof/>
          <w:sz w:val="22"/>
        </w:rPr>
      </w:pPr>
      <w:r w:rsidRPr="00A55273">
        <w:rPr>
          <w:noProof/>
          <w:sz w:val="22"/>
        </w:rPr>
        <w:t>80.</w:t>
      </w:r>
      <w:r w:rsidRPr="00A55273">
        <w:rPr>
          <w:noProof/>
          <w:sz w:val="22"/>
        </w:rPr>
        <w:tab/>
        <w:t>Vajravelu ME, Chai J, Krock B, Baker S, Langdon D, Alter C, De Leon DD. Congenital Hyperinsulinism and Hypopituitarism Attributable to a Mutation in FOXA2. J Clin Endocrinol Metab. 2018;103(3):1042-1047.</w:t>
      </w:r>
    </w:p>
    <w:p w14:paraId="5DD9E229" w14:textId="77777777" w:rsidR="00337F21" w:rsidRPr="00A55273" w:rsidRDefault="00337F21" w:rsidP="00A55273">
      <w:pPr>
        <w:pStyle w:val="EndNoteBibliography"/>
        <w:spacing w:line="276" w:lineRule="auto"/>
        <w:ind w:left="576" w:hanging="576"/>
        <w:rPr>
          <w:noProof/>
          <w:sz w:val="22"/>
        </w:rPr>
      </w:pPr>
      <w:r w:rsidRPr="00A55273">
        <w:rPr>
          <w:noProof/>
          <w:sz w:val="22"/>
        </w:rPr>
        <w:t>81.</w:t>
      </w:r>
      <w:r w:rsidRPr="00A55273">
        <w:rPr>
          <w:noProof/>
          <w:sz w:val="22"/>
        </w:rPr>
        <w:tab/>
        <w:t xml:space="preserve">Giri D, Vignola ML, Gualtieri A, Scagliotti V, McNamara P, Peak M, Didi M, Gaston-Massuet C, Senniappan S. Novel FOXA2 mutation causes Hyperinsulinism, </w:t>
      </w:r>
      <w:r w:rsidRPr="00A55273">
        <w:rPr>
          <w:noProof/>
          <w:sz w:val="22"/>
        </w:rPr>
        <w:lastRenderedPageBreak/>
        <w:t>Hypopituitarism with Craniofacial and Endoderm-derived organ abnormalities. Hum Mol Genet. 2017;26(22):4315-4326.</w:t>
      </w:r>
    </w:p>
    <w:p w14:paraId="5AA22BFA" w14:textId="77777777" w:rsidR="00337F21" w:rsidRPr="00A55273" w:rsidRDefault="00337F21" w:rsidP="00A55273">
      <w:pPr>
        <w:pStyle w:val="EndNoteBibliography"/>
        <w:spacing w:line="276" w:lineRule="auto"/>
        <w:ind w:left="576" w:hanging="576"/>
        <w:rPr>
          <w:noProof/>
          <w:sz w:val="22"/>
        </w:rPr>
      </w:pPr>
      <w:r w:rsidRPr="00A55273">
        <w:rPr>
          <w:noProof/>
          <w:sz w:val="22"/>
        </w:rPr>
        <w:t>82.</w:t>
      </w:r>
      <w:r w:rsidRPr="00A55273">
        <w:rPr>
          <w:noProof/>
          <w:sz w:val="22"/>
        </w:rPr>
        <w:tab/>
        <w:t>Moravej H, Altassan R, Jaeken J, Enns GM, Ellaway C, Balasubramaniam S, De Lonlay P, Coman D, Mercimek-Andrews S, Witters P, Morava E. Hypoglycemia in CDG patients due to PMM2 mutations: Follow up on hyperinsulinemic patients. JIMD Rep. 2020;51(1):76-81.</w:t>
      </w:r>
    </w:p>
    <w:p w14:paraId="4425D5F3" w14:textId="77777777" w:rsidR="00337F21" w:rsidRPr="00A55273" w:rsidRDefault="00337F21" w:rsidP="00A55273">
      <w:pPr>
        <w:pStyle w:val="EndNoteBibliography"/>
        <w:spacing w:line="276" w:lineRule="auto"/>
        <w:ind w:left="576" w:hanging="576"/>
        <w:rPr>
          <w:noProof/>
          <w:sz w:val="22"/>
        </w:rPr>
      </w:pPr>
      <w:r w:rsidRPr="00A55273">
        <w:rPr>
          <w:noProof/>
          <w:sz w:val="22"/>
        </w:rPr>
        <w:t>83.</w:t>
      </w:r>
      <w:r w:rsidRPr="00A55273">
        <w:rPr>
          <w:noProof/>
          <w:sz w:val="22"/>
        </w:rPr>
        <w:tab/>
        <w:t>de Lonlay P, Cuer M, Vuillaumier-Barrot S, Beaune G, Castelnau P, Kretz M, Durand G, Saudubray JM, Seta N. Hyperinsulinemic hypoglycemia as a presenting sign in phosphomannose isomerase deficiency: A new manifestation of carbohydrate-deficient glycoprotein syndrome treatable with mannose. J Pediatr. 1999;135(3):379-383.</w:t>
      </w:r>
    </w:p>
    <w:p w14:paraId="325FCE25" w14:textId="77777777" w:rsidR="00337F21" w:rsidRPr="00A55273" w:rsidRDefault="00337F21" w:rsidP="00A55273">
      <w:pPr>
        <w:pStyle w:val="EndNoteBibliography"/>
        <w:spacing w:line="276" w:lineRule="auto"/>
        <w:ind w:left="576" w:hanging="576"/>
        <w:rPr>
          <w:noProof/>
          <w:sz w:val="22"/>
        </w:rPr>
      </w:pPr>
      <w:r w:rsidRPr="00A55273">
        <w:rPr>
          <w:noProof/>
          <w:sz w:val="22"/>
        </w:rPr>
        <w:t>84.</w:t>
      </w:r>
      <w:r w:rsidRPr="00A55273">
        <w:rPr>
          <w:noProof/>
          <w:sz w:val="22"/>
        </w:rPr>
        <w:tab/>
        <w:t>Sturiale L, Barone R, Garozzo D. The impact of mass spectrometry in the diagnosis of congenital disorders of glycosylation. J Inherit Metab Dis. 2011;34(4):891-899.</w:t>
      </w:r>
    </w:p>
    <w:p w14:paraId="2494BC08" w14:textId="77777777" w:rsidR="00337F21" w:rsidRPr="00A55273" w:rsidRDefault="00337F21" w:rsidP="00A55273">
      <w:pPr>
        <w:pStyle w:val="EndNoteBibliography"/>
        <w:spacing w:line="276" w:lineRule="auto"/>
        <w:ind w:left="576" w:hanging="576"/>
        <w:rPr>
          <w:noProof/>
          <w:sz w:val="22"/>
        </w:rPr>
      </w:pPr>
      <w:r w:rsidRPr="00A55273">
        <w:rPr>
          <w:noProof/>
          <w:sz w:val="22"/>
        </w:rPr>
        <w:t>85.</w:t>
      </w:r>
      <w:r w:rsidRPr="00A55273">
        <w:rPr>
          <w:noProof/>
          <w:sz w:val="22"/>
        </w:rPr>
        <w:tab/>
        <w:t>Stanescu DL, Stanley CA. Advances in Understanding the Mechanism of Transitional Neonatal Hypoglycemia and Implications for Management. Clin Perinatol. 2022;49(1):55-72.</w:t>
      </w:r>
    </w:p>
    <w:p w14:paraId="3E82C87A" w14:textId="77777777" w:rsidR="00337F21" w:rsidRPr="00A55273" w:rsidRDefault="00337F21" w:rsidP="00A55273">
      <w:pPr>
        <w:pStyle w:val="EndNoteBibliography"/>
        <w:spacing w:line="276" w:lineRule="auto"/>
        <w:ind w:left="576" w:hanging="576"/>
        <w:rPr>
          <w:noProof/>
          <w:sz w:val="22"/>
        </w:rPr>
      </w:pPr>
      <w:r w:rsidRPr="00A55273">
        <w:rPr>
          <w:noProof/>
          <w:sz w:val="22"/>
        </w:rPr>
        <w:t>86.</w:t>
      </w:r>
      <w:r w:rsidRPr="00A55273">
        <w:rPr>
          <w:noProof/>
          <w:sz w:val="22"/>
        </w:rPr>
        <w:tab/>
        <w:t>Arya VB, Flanagan SE, Schober E, Rami-Merhar B, Ellard S, Hussain K. Activating AKT2 mutation: hypoinsulinemic hypoketotic hypoglycemia. J Clin Endocrinol Metab. 2014;99(2):391-394.</w:t>
      </w:r>
    </w:p>
    <w:p w14:paraId="11EBBBBF" w14:textId="77777777" w:rsidR="00337F21" w:rsidRPr="00A55273" w:rsidRDefault="00337F21" w:rsidP="00A55273">
      <w:pPr>
        <w:pStyle w:val="EndNoteBibliography"/>
        <w:spacing w:line="276" w:lineRule="auto"/>
        <w:ind w:left="576" w:hanging="576"/>
        <w:rPr>
          <w:noProof/>
          <w:sz w:val="22"/>
        </w:rPr>
      </w:pPr>
      <w:r w:rsidRPr="00A55273">
        <w:rPr>
          <w:noProof/>
          <w:sz w:val="22"/>
        </w:rPr>
        <w:t>87.</w:t>
      </w:r>
      <w:r w:rsidRPr="00A55273">
        <w:rPr>
          <w:noProof/>
          <w:sz w:val="22"/>
        </w:rPr>
        <w:tab/>
        <w:t>Bhatti TR, Ganapathy K, Huppmann AR, Conlin L, Boodhansingh KE, MacMullen C, Becker S, Ernst LM, Adzick NS, Ruchelli ED, Ganguly A, Stanley CA. Histologic and Molecular Profile of Pediatric Insulinomas: Evidence of a Paternal Parent-of-Origin Effect. J Clin Endocrinol Metab. 2016;101(3):914-922.</w:t>
      </w:r>
    </w:p>
    <w:p w14:paraId="48BC75B5" w14:textId="77777777" w:rsidR="00337F21" w:rsidRPr="00A55273" w:rsidRDefault="00337F21" w:rsidP="00A55273">
      <w:pPr>
        <w:pStyle w:val="EndNoteBibliography"/>
        <w:spacing w:line="276" w:lineRule="auto"/>
        <w:ind w:left="576" w:hanging="576"/>
        <w:rPr>
          <w:noProof/>
          <w:sz w:val="22"/>
        </w:rPr>
      </w:pPr>
      <w:r w:rsidRPr="00A55273">
        <w:rPr>
          <w:noProof/>
          <w:sz w:val="22"/>
        </w:rPr>
        <w:t>88.</w:t>
      </w:r>
      <w:r w:rsidRPr="00A55273">
        <w:rPr>
          <w:noProof/>
          <w:sz w:val="22"/>
        </w:rPr>
        <w:tab/>
        <w:t>Gupta P, Loechner K, Patterson BC, Felner E. Insulinoma in an adolescent female with weight loss: a case report and literature review on pediatric insulinomas. Endocrinol Diabetes Metab Case Rep. 2022;2022.</w:t>
      </w:r>
    </w:p>
    <w:p w14:paraId="54D817BA" w14:textId="77777777" w:rsidR="00337F21" w:rsidRPr="00A55273" w:rsidRDefault="00337F21" w:rsidP="00A55273">
      <w:pPr>
        <w:pStyle w:val="EndNoteBibliography"/>
        <w:spacing w:line="276" w:lineRule="auto"/>
        <w:ind w:left="576" w:hanging="576"/>
        <w:rPr>
          <w:noProof/>
          <w:sz w:val="22"/>
        </w:rPr>
      </w:pPr>
      <w:r w:rsidRPr="00A55273">
        <w:rPr>
          <w:noProof/>
          <w:sz w:val="22"/>
        </w:rPr>
        <w:t>89.</w:t>
      </w:r>
      <w:r w:rsidRPr="00A55273">
        <w:rPr>
          <w:noProof/>
          <w:sz w:val="22"/>
        </w:rPr>
        <w:tab/>
        <w:t>Thakker RV, Newey PJ, Walls GV, Bilezikian J, Dralle H, Ebeling PR, Melmed S, Sakurai A, Tonelli F, Brandi ML, Endocrine S. Clinical practice guidelines for multiple endocrine neoplasia type 1 (MEN1). J Clin Endocrinol Metab. 2012;97(9):2990-3011.</w:t>
      </w:r>
    </w:p>
    <w:p w14:paraId="24EA9601" w14:textId="77777777" w:rsidR="00337F21" w:rsidRPr="00A55273" w:rsidRDefault="00337F21" w:rsidP="00A55273">
      <w:pPr>
        <w:pStyle w:val="EndNoteBibliography"/>
        <w:spacing w:line="276" w:lineRule="auto"/>
        <w:ind w:left="576" w:hanging="576"/>
        <w:rPr>
          <w:noProof/>
          <w:sz w:val="22"/>
        </w:rPr>
      </w:pPr>
      <w:r w:rsidRPr="00A55273">
        <w:rPr>
          <w:noProof/>
          <w:sz w:val="22"/>
        </w:rPr>
        <w:t>90.</w:t>
      </w:r>
      <w:r w:rsidRPr="00A55273">
        <w:rPr>
          <w:noProof/>
          <w:sz w:val="22"/>
        </w:rPr>
        <w:tab/>
        <w:t>Mitrakou A, Fanelli C, Veneman T, Perriello G, Calderone S, Platanisiotis D, Rambotti A, Raptis S, Brunetti P, Cryer P, et al. Reversibility of unawareness of hypoglycemia in patients with insulinomas. N Engl J Med. 1993;329(12):834-839.</w:t>
      </w:r>
    </w:p>
    <w:p w14:paraId="1AB0A85A" w14:textId="77777777" w:rsidR="00337F21" w:rsidRPr="00A55273" w:rsidRDefault="00337F21" w:rsidP="00A55273">
      <w:pPr>
        <w:pStyle w:val="EndNoteBibliography"/>
        <w:spacing w:line="276" w:lineRule="auto"/>
        <w:ind w:left="576" w:hanging="576"/>
        <w:rPr>
          <w:noProof/>
          <w:sz w:val="22"/>
        </w:rPr>
      </w:pPr>
      <w:r w:rsidRPr="00A55273">
        <w:rPr>
          <w:noProof/>
          <w:sz w:val="22"/>
        </w:rPr>
        <w:t>91.</w:t>
      </w:r>
      <w:r w:rsidRPr="00A55273">
        <w:rPr>
          <w:noProof/>
          <w:sz w:val="22"/>
        </w:rPr>
        <w:tab/>
        <w:t>Service FJ, Dale AJ, Elveback LR, Jiang NS. Insulinoma: clinical and diagnostic features of 60 consecutive cases. Mayo Clin Proc. 1976;51(7):417-429.</w:t>
      </w:r>
    </w:p>
    <w:p w14:paraId="4449EB8C" w14:textId="77777777" w:rsidR="00337F21" w:rsidRPr="00A55273" w:rsidRDefault="00337F21" w:rsidP="00A55273">
      <w:pPr>
        <w:pStyle w:val="EndNoteBibliography"/>
        <w:spacing w:line="276" w:lineRule="auto"/>
        <w:ind w:left="576" w:hanging="576"/>
        <w:rPr>
          <w:noProof/>
          <w:sz w:val="22"/>
        </w:rPr>
      </w:pPr>
      <w:r w:rsidRPr="00A55273">
        <w:rPr>
          <w:noProof/>
          <w:sz w:val="22"/>
        </w:rPr>
        <w:t>92.</w:t>
      </w:r>
      <w:r w:rsidRPr="00A55273">
        <w:rPr>
          <w:noProof/>
          <w:sz w:val="22"/>
        </w:rPr>
        <w:tab/>
        <w:t>Shah R, Garg R, Majmundar M, Purandare N, Malhotra G, Patil V, Ramteke-Jadhav S, Lila A, Shah N, Bandgar T. Exendin-4-based imaging in insulinoma localization: Systematic review and meta-analysis. Clin Endocrinol (Oxf). 2021;95(2):354-364.</w:t>
      </w:r>
    </w:p>
    <w:p w14:paraId="62661700" w14:textId="77777777" w:rsidR="00337F21" w:rsidRPr="00A55273" w:rsidRDefault="00337F21" w:rsidP="00A55273">
      <w:pPr>
        <w:pStyle w:val="EndNoteBibliography"/>
        <w:spacing w:line="276" w:lineRule="auto"/>
        <w:ind w:left="576" w:hanging="576"/>
        <w:rPr>
          <w:noProof/>
          <w:sz w:val="22"/>
        </w:rPr>
      </w:pPr>
      <w:r w:rsidRPr="00A55273">
        <w:rPr>
          <w:noProof/>
          <w:sz w:val="22"/>
        </w:rPr>
        <w:t>93.</w:t>
      </w:r>
      <w:r w:rsidRPr="00A55273">
        <w:rPr>
          <w:noProof/>
          <w:sz w:val="22"/>
        </w:rPr>
        <w:tab/>
        <w:t>de Herder WW, Hofland J. Insulinoma.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(MA)2000.</w:t>
      </w:r>
    </w:p>
    <w:p w14:paraId="2396D98B"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94.</w:t>
      </w:r>
      <w:r w:rsidRPr="00A55273">
        <w:rPr>
          <w:noProof/>
          <w:sz w:val="22"/>
        </w:rPr>
        <w:tab/>
        <w:t>Palladino AA, Sayed S, Levitt Katz LE, Gallagher PR, De Leon DD. Increased glucagon-like peptide-1 secretion and postprandial hypoglycemia in children after Nissen fundoplication. J Clin Endocrinol Metab. 2009;94(1):39-44.</w:t>
      </w:r>
    </w:p>
    <w:p w14:paraId="5F3FD2BB" w14:textId="77777777" w:rsidR="00337F21" w:rsidRPr="00A55273" w:rsidRDefault="00337F21" w:rsidP="00A55273">
      <w:pPr>
        <w:pStyle w:val="EndNoteBibliography"/>
        <w:spacing w:line="276" w:lineRule="auto"/>
        <w:ind w:left="576" w:hanging="576"/>
        <w:rPr>
          <w:noProof/>
          <w:sz w:val="22"/>
        </w:rPr>
      </w:pPr>
      <w:r w:rsidRPr="00A55273">
        <w:rPr>
          <w:noProof/>
          <w:sz w:val="22"/>
        </w:rPr>
        <w:t>95.</w:t>
      </w:r>
      <w:r w:rsidRPr="00A55273">
        <w:rPr>
          <w:noProof/>
          <w:sz w:val="22"/>
        </w:rPr>
        <w:tab/>
        <w:t>Rosenfeld E, De Leon DD. Bridging the gaps: recent advances in diagnosis, care, and outcomes in congenital hyperinsulinism. Curr Opin Pediatr. 2023.</w:t>
      </w:r>
    </w:p>
    <w:p w14:paraId="2DC1B94D" w14:textId="77777777" w:rsidR="00337F21" w:rsidRPr="00A55273" w:rsidRDefault="00337F21" w:rsidP="00A55273">
      <w:pPr>
        <w:pStyle w:val="EndNoteBibliography"/>
        <w:spacing w:line="276" w:lineRule="auto"/>
        <w:ind w:left="576" w:hanging="576"/>
        <w:rPr>
          <w:noProof/>
          <w:sz w:val="22"/>
        </w:rPr>
      </w:pPr>
      <w:r w:rsidRPr="00A55273">
        <w:rPr>
          <w:noProof/>
          <w:sz w:val="22"/>
        </w:rPr>
        <w:t>96.</w:t>
      </w:r>
      <w:r w:rsidRPr="00A55273">
        <w:rPr>
          <w:noProof/>
          <w:sz w:val="22"/>
        </w:rPr>
        <w:tab/>
        <w:t>Egan AM, Galior KD, Maus AD, Fatica E, Simha V, Shah P, Singh RJ, Vella A. Pitfalls in Diagnosing Hypoglycemia Due to Exogenous Insulin: Validation and Utility of an Insulin Analog Assay. Mayo Clin Proc. 2022;97(11):1994-2004.</w:t>
      </w:r>
    </w:p>
    <w:p w14:paraId="04029CE7" w14:textId="77777777" w:rsidR="00337F21" w:rsidRPr="00A55273" w:rsidRDefault="00337F21" w:rsidP="00A55273">
      <w:pPr>
        <w:pStyle w:val="EndNoteBibliography"/>
        <w:spacing w:line="276" w:lineRule="auto"/>
        <w:ind w:left="576" w:hanging="576"/>
        <w:rPr>
          <w:noProof/>
          <w:sz w:val="22"/>
        </w:rPr>
      </w:pPr>
      <w:r w:rsidRPr="00A55273">
        <w:rPr>
          <w:noProof/>
          <w:sz w:val="22"/>
        </w:rPr>
        <w:t>97.</w:t>
      </w:r>
      <w:r w:rsidRPr="00A55273">
        <w:rPr>
          <w:noProof/>
          <w:sz w:val="22"/>
        </w:rPr>
        <w:tab/>
        <w:t>Folick A, Cheng C, Chu SN, Rick JW, Rushakoff RJ. Discordant Timing of Hypoglycemic Agent Screening Causing Delayed Diagnosis of Sulfonylurea-Induced Hypoglycemia. AACE Clin Case Rep. 2022;8(3):139-141.</w:t>
      </w:r>
    </w:p>
    <w:p w14:paraId="14911CCA" w14:textId="77777777" w:rsidR="00337F21" w:rsidRPr="00A55273" w:rsidRDefault="00337F21" w:rsidP="00A55273">
      <w:pPr>
        <w:pStyle w:val="EndNoteBibliography"/>
        <w:spacing w:line="276" w:lineRule="auto"/>
        <w:ind w:left="576" w:hanging="576"/>
        <w:rPr>
          <w:noProof/>
          <w:sz w:val="22"/>
        </w:rPr>
      </w:pPr>
      <w:r w:rsidRPr="00A55273">
        <w:rPr>
          <w:noProof/>
          <w:sz w:val="22"/>
        </w:rPr>
        <w:t>98.</w:t>
      </w:r>
      <w:r w:rsidRPr="00A55273">
        <w:rPr>
          <w:noProof/>
          <w:sz w:val="22"/>
        </w:rPr>
        <w:tab/>
        <w:t>Cullingford DJ, Siafarikas A, Choong CS. Genetic Etiology of Congenital Hypopituitarism.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(MA)2000.</w:t>
      </w:r>
    </w:p>
    <w:p w14:paraId="6FE83B05" w14:textId="77777777" w:rsidR="00337F21" w:rsidRPr="00A55273" w:rsidRDefault="00337F21" w:rsidP="00A55273">
      <w:pPr>
        <w:pStyle w:val="EndNoteBibliography"/>
        <w:spacing w:line="276" w:lineRule="auto"/>
        <w:ind w:left="576" w:hanging="576"/>
        <w:rPr>
          <w:noProof/>
          <w:sz w:val="22"/>
        </w:rPr>
      </w:pPr>
      <w:r w:rsidRPr="00A55273">
        <w:rPr>
          <w:noProof/>
          <w:sz w:val="22"/>
        </w:rPr>
        <w:t>99.</w:t>
      </w:r>
      <w:r w:rsidRPr="00A55273">
        <w:rPr>
          <w:noProof/>
          <w:sz w:val="22"/>
        </w:rPr>
        <w:tab/>
        <w:t>Mehta A, Hindmarsh PC, Stanhope RG, Turton JP, Cole TJ, Preece MA, Dattani MT. The role of growth hormone in determining birth size and early postnatal growth, using congenital growth hormone deficiency (GHD) as a model. Clin Endocrinol (Oxf). 2005;63(2):223-231.</w:t>
      </w:r>
    </w:p>
    <w:p w14:paraId="0AD6FBFE" w14:textId="77777777" w:rsidR="00337F21" w:rsidRPr="00A55273" w:rsidRDefault="00337F21" w:rsidP="00A55273">
      <w:pPr>
        <w:pStyle w:val="EndNoteBibliography"/>
        <w:spacing w:line="276" w:lineRule="auto"/>
        <w:ind w:left="576" w:hanging="576"/>
        <w:rPr>
          <w:noProof/>
          <w:sz w:val="22"/>
        </w:rPr>
      </w:pPr>
      <w:r w:rsidRPr="00A55273">
        <w:rPr>
          <w:noProof/>
          <w:sz w:val="22"/>
        </w:rPr>
        <w:t>100.</w:t>
      </w:r>
      <w:r w:rsidRPr="00A55273">
        <w:rPr>
          <w:noProof/>
          <w:sz w:val="22"/>
        </w:rPr>
        <w:tab/>
        <w:t>Murray PG, Clayton PE. Disorders of Growth Hormone in Childhood.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(MA)2000.</w:t>
      </w:r>
    </w:p>
    <w:p w14:paraId="7E8537FB" w14:textId="77777777" w:rsidR="00337F21" w:rsidRPr="00A55273" w:rsidRDefault="00337F21" w:rsidP="00A55273">
      <w:pPr>
        <w:pStyle w:val="EndNoteBibliography"/>
        <w:spacing w:line="276" w:lineRule="auto"/>
        <w:ind w:left="576" w:hanging="576"/>
        <w:rPr>
          <w:noProof/>
          <w:sz w:val="22"/>
        </w:rPr>
      </w:pPr>
      <w:r w:rsidRPr="00A55273">
        <w:rPr>
          <w:noProof/>
          <w:sz w:val="22"/>
        </w:rPr>
        <w:t>101.</w:t>
      </w:r>
      <w:r w:rsidRPr="00A55273">
        <w:rPr>
          <w:noProof/>
          <w:sz w:val="22"/>
        </w:rPr>
        <w:tab/>
        <w:t>Yau M, Khattab A, Yuen T, New M. Congenital Adrenal Hyperplasia.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(MA)2000.</w:t>
      </w:r>
    </w:p>
    <w:p w14:paraId="296BA71C" w14:textId="77777777" w:rsidR="00337F21" w:rsidRPr="00A55273" w:rsidRDefault="00337F21" w:rsidP="00A55273">
      <w:pPr>
        <w:pStyle w:val="EndNoteBibliography"/>
        <w:spacing w:line="276" w:lineRule="auto"/>
        <w:ind w:left="576" w:hanging="576"/>
        <w:rPr>
          <w:noProof/>
          <w:sz w:val="22"/>
        </w:rPr>
      </w:pPr>
      <w:r w:rsidRPr="00A55273">
        <w:rPr>
          <w:noProof/>
          <w:sz w:val="22"/>
        </w:rPr>
        <w:t>102.</w:t>
      </w:r>
      <w:r w:rsidRPr="00A55273">
        <w:rPr>
          <w:noProof/>
          <w:sz w:val="22"/>
        </w:rPr>
        <w:tab/>
        <w:t>Aynsley-Green A, Williamson DH, Gitzelmann R. Hepatic glycogen synthetase deficiency. Definition of syndrome from metabolic and enzyme studies on a 9-year-old girl. Arch Dis Child. 1977;52(7):573-579.</w:t>
      </w:r>
    </w:p>
    <w:p w14:paraId="07857C50" w14:textId="77777777" w:rsidR="00337F21" w:rsidRPr="00A55273" w:rsidRDefault="00337F21" w:rsidP="00A55273">
      <w:pPr>
        <w:pStyle w:val="EndNoteBibliography"/>
        <w:spacing w:line="276" w:lineRule="auto"/>
        <w:ind w:left="576" w:hanging="576"/>
        <w:rPr>
          <w:noProof/>
          <w:sz w:val="22"/>
        </w:rPr>
      </w:pPr>
      <w:r w:rsidRPr="00A55273">
        <w:rPr>
          <w:noProof/>
          <w:sz w:val="22"/>
        </w:rPr>
        <w:t>103.</w:t>
      </w:r>
      <w:r w:rsidRPr="00A55273">
        <w:rPr>
          <w:noProof/>
          <w:sz w:val="22"/>
        </w:rPr>
        <w:tab/>
        <w:t>Weinstein DA, Correia CE, Saunders AC, Wolfsdorf JI. Hepatic glycogen synthase deficiency: an infrequently recognized cause of ketotic hypoglycemia. Mol Genet Metab. 2006;87(4):284-288.</w:t>
      </w:r>
    </w:p>
    <w:p w14:paraId="14B675C4" w14:textId="77777777" w:rsidR="00337F21" w:rsidRPr="00A55273" w:rsidRDefault="00337F21" w:rsidP="00A55273">
      <w:pPr>
        <w:pStyle w:val="EndNoteBibliography"/>
        <w:spacing w:line="276" w:lineRule="auto"/>
        <w:ind w:left="576" w:hanging="576"/>
        <w:rPr>
          <w:noProof/>
          <w:sz w:val="22"/>
        </w:rPr>
      </w:pPr>
      <w:r w:rsidRPr="00A55273">
        <w:rPr>
          <w:noProof/>
          <w:sz w:val="22"/>
        </w:rPr>
        <w:t>104.</w:t>
      </w:r>
      <w:r w:rsidRPr="00A55273">
        <w:rPr>
          <w:noProof/>
          <w:sz w:val="22"/>
        </w:rPr>
        <w:tab/>
        <w:t>Burchell A. The molecular basis of the type 1 glycogen storage diseases. Bioessays. 1992;14(6):395-400.</w:t>
      </w:r>
    </w:p>
    <w:p w14:paraId="3C06F9F3" w14:textId="77777777" w:rsidR="00337F21" w:rsidRPr="00A55273" w:rsidRDefault="00337F21" w:rsidP="00A55273">
      <w:pPr>
        <w:pStyle w:val="EndNoteBibliography"/>
        <w:spacing w:line="276" w:lineRule="auto"/>
        <w:ind w:left="576" w:hanging="576"/>
        <w:rPr>
          <w:noProof/>
          <w:sz w:val="22"/>
        </w:rPr>
      </w:pPr>
      <w:r w:rsidRPr="00A55273">
        <w:rPr>
          <w:noProof/>
          <w:sz w:val="22"/>
        </w:rPr>
        <w:t>105.</w:t>
      </w:r>
      <w:r w:rsidRPr="00A55273">
        <w:rPr>
          <w:noProof/>
          <w:sz w:val="22"/>
        </w:rPr>
        <w:tab/>
        <w:t>Bao Y, Dawson TL, Jr., Chen YT. Human glycogen debranching enzyme gene (AGL): complete structural organization and characterization of the 5' flanking region. Genomics. 1996;38(2):155-165.</w:t>
      </w:r>
    </w:p>
    <w:p w14:paraId="5A57C5D4" w14:textId="77777777" w:rsidR="00337F21" w:rsidRPr="00A55273" w:rsidRDefault="00337F21" w:rsidP="00A55273">
      <w:pPr>
        <w:pStyle w:val="EndNoteBibliography"/>
        <w:spacing w:line="276" w:lineRule="auto"/>
        <w:ind w:left="576" w:hanging="576"/>
        <w:rPr>
          <w:noProof/>
          <w:sz w:val="22"/>
        </w:rPr>
      </w:pPr>
      <w:r w:rsidRPr="00A55273">
        <w:rPr>
          <w:noProof/>
          <w:sz w:val="22"/>
        </w:rPr>
        <w:lastRenderedPageBreak/>
        <w:t>106.</w:t>
      </w:r>
      <w:r w:rsidRPr="00A55273">
        <w:rPr>
          <w:noProof/>
          <w:sz w:val="22"/>
        </w:rPr>
        <w:tab/>
        <w:t>Slonim AE, Coleman RA, Moses WS. Myopathy and growth failure in debrancher enzyme deficiency: improvement with high-protein nocturnal enteral therapy. J Pediatr. 1984;105(6):906-911.</w:t>
      </w:r>
    </w:p>
    <w:p w14:paraId="7593D7F6" w14:textId="77777777" w:rsidR="00337F21" w:rsidRPr="00A55273" w:rsidRDefault="00337F21" w:rsidP="00A55273">
      <w:pPr>
        <w:pStyle w:val="EndNoteBibliography"/>
        <w:spacing w:line="276" w:lineRule="auto"/>
        <w:ind w:left="576" w:hanging="576"/>
        <w:rPr>
          <w:noProof/>
          <w:sz w:val="22"/>
        </w:rPr>
      </w:pPr>
      <w:r w:rsidRPr="00A55273">
        <w:rPr>
          <w:noProof/>
          <w:sz w:val="22"/>
        </w:rPr>
        <w:t>107.</w:t>
      </w:r>
      <w:r w:rsidRPr="00A55273">
        <w:rPr>
          <w:noProof/>
          <w:sz w:val="22"/>
        </w:rPr>
        <w:tab/>
        <w:t>Brown LM, Corrado MM, van der Ende RM, Derks TG, Chen MA, Siegel S, Hoyt K, Correia CE, Lumpkin C, Flanagan TB, Carreras CT, Weinstein DA. Evaluation of glycogen storage disease as a cause of ketotic hypoglycemia in children. J Inherit Metab Dis. 2015;38(3):489-493.</w:t>
      </w:r>
    </w:p>
    <w:p w14:paraId="435B4518" w14:textId="77777777" w:rsidR="00337F21" w:rsidRPr="00A55273" w:rsidRDefault="00337F21" w:rsidP="00A55273">
      <w:pPr>
        <w:pStyle w:val="EndNoteBibliography"/>
        <w:spacing w:line="276" w:lineRule="auto"/>
        <w:ind w:left="576" w:hanging="576"/>
        <w:rPr>
          <w:noProof/>
          <w:sz w:val="22"/>
        </w:rPr>
      </w:pPr>
      <w:r w:rsidRPr="00A55273">
        <w:rPr>
          <w:noProof/>
          <w:sz w:val="22"/>
        </w:rPr>
        <w:t>108.</w:t>
      </w:r>
      <w:r w:rsidRPr="00A55273">
        <w:rPr>
          <w:noProof/>
          <w:sz w:val="22"/>
        </w:rPr>
        <w:tab/>
        <w:t>Cohen P, Spiegelman BM. Cell biology of fat storage. Mol Biol Cell. 2016;27(16):2523-2527.</w:t>
      </w:r>
    </w:p>
    <w:p w14:paraId="44235055" w14:textId="77777777" w:rsidR="00337F21" w:rsidRPr="00A55273" w:rsidRDefault="00337F21" w:rsidP="00A55273">
      <w:pPr>
        <w:pStyle w:val="EndNoteBibliography"/>
        <w:spacing w:line="276" w:lineRule="auto"/>
        <w:ind w:left="576" w:hanging="576"/>
        <w:rPr>
          <w:noProof/>
          <w:sz w:val="22"/>
        </w:rPr>
      </w:pPr>
      <w:r w:rsidRPr="00A55273">
        <w:rPr>
          <w:noProof/>
          <w:sz w:val="22"/>
        </w:rPr>
        <w:t>109.</w:t>
      </w:r>
      <w:r w:rsidRPr="00A55273">
        <w:rPr>
          <w:noProof/>
          <w:sz w:val="22"/>
        </w:rPr>
        <w:tab/>
        <w:t>Lindner M, Hoffmann GF, Matern D. Newborn screening for disorders of fatty-acid oxidation: experience and recommendations from an expert meeting. J Inherit Metab Dis. 2010;33(5):521-526.</w:t>
      </w:r>
    </w:p>
    <w:p w14:paraId="01033836" w14:textId="77777777" w:rsidR="00337F21" w:rsidRPr="00A55273" w:rsidRDefault="00337F21" w:rsidP="00A55273">
      <w:pPr>
        <w:pStyle w:val="EndNoteBibliography"/>
        <w:spacing w:line="276" w:lineRule="auto"/>
        <w:ind w:left="576" w:hanging="576"/>
        <w:rPr>
          <w:noProof/>
          <w:sz w:val="22"/>
        </w:rPr>
      </w:pPr>
      <w:r w:rsidRPr="00A55273">
        <w:rPr>
          <w:noProof/>
          <w:sz w:val="22"/>
        </w:rPr>
        <w:t>110.</w:t>
      </w:r>
      <w:r w:rsidRPr="00A55273">
        <w:rPr>
          <w:noProof/>
          <w:sz w:val="22"/>
        </w:rPr>
        <w:tab/>
        <w:t>White K, Truong L, Aaron K, Mushtaq N, Thornton PS. The Incidence and Etiology of Previously Undiagnosed Hypoglycemic Disorders in the Emergency Department. Pediatr Emerg Care. 2018.</w:t>
      </w:r>
    </w:p>
    <w:p w14:paraId="3EA87A38" w14:textId="77777777" w:rsidR="00337F21" w:rsidRPr="00A55273" w:rsidRDefault="00337F21" w:rsidP="00A55273">
      <w:pPr>
        <w:pStyle w:val="EndNoteBibliography"/>
        <w:spacing w:line="276" w:lineRule="auto"/>
        <w:ind w:left="576" w:hanging="576"/>
        <w:rPr>
          <w:noProof/>
          <w:sz w:val="22"/>
        </w:rPr>
      </w:pPr>
      <w:r w:rsidRPr="00A55273">
        <w:rPr>
          <w:noProof/>
          <w:sz w:val="22"/>
        </w:rPr>
        <w:t>111.</w:t>
      </w:r>
      <w:r w:rsidRPr="00A55273">
        <w:rPr>
          <w:noProof/>
          <w:sz w:val="22"/>
        </w:rPr>
        <w:tab/>
        <w:t>Weinstein DA, Butte AJ, Raymond K, Korson MS, Weiner DL, Wolfsdorf JI. High Incidence of Unrecognized Metabolic and Endocrinologic Disorders in Acutely Ill Children with Previously Unrecognized Hypoglycemia. Pediatr Res. 2001;49:103.</w:t>
      </w:r>
    </w:p>
    <w:p w14:paraId="45BE9300" w14:textId="77777777" w:rsidR="00337F21" w:rsidRPr="00A55273" w:rsidRDefault="00337F21" w:rsidP="00A55273">
      <w:pPr>
        <w:pStyle w:val="EndNoteBibliography"/>
        <w:spacing w:line="276" w:lineRule="auto"/>
        <w:ind w:left="576" w:hanging="576"/>
        <w:rPr>
          <w:noProof/>
          <w:sz w:val="22"/>
        </w:rPr>
      </w:pPr>
      <w:r w:rsidRPr="00A55273">
        <w:rPr>
          <w:noProof/>
          <w:sz w:val="22"/>
        </w:rPr>
        <w:t>112.</w:t>
      </w:r>
      <w:r w:rsidRPr="00A55273">
        <w:rPr>
          <w:noProof/>
          <w:sz w:val="22"/>
        </w:rPr>
        <w:tab/>
        <w:t>Halestrap AP. The SLC16 gene family - structure, role and regulation in health and disease. Mol Aspects Med. 2013;34(2-3):337-349.</w:t>
      </w:r>
    </w:p>
    <w:p w14:paraId="428BE2BA" w14:textId="77777777" w:rsidR="00337F21" w:rsidRPr="00A55273" w:rsidRDefault="00337F21" w:rsidP="00A55273">
      <w:pPr>
        <w:pStyle w:val="EndNoteBibliography"/>
        <w:spacing w:line="276" w:lineRule="auto"/>
        <w:ind w:left="576" w:hanging="576"/>
        <w:rPr>
          <w:noProof/>
          <w:sz w:val="22"/>
        </w:rPr>
      </w:pPr>
      <w:r w:rsidRPr="00A55273">
        <w:rPr>
          <w:noProof/>
          <w:sz w:val="22"/>
        </w:rPr>
        <w:t>113.</w:t>
      </w:r>
      <w:r w:rsidRPr="00A55273">
        <w:rPr>
          <w:noProof/>
          <w:sz w:val="22"/>
        </w:rPr>
        <w:tab/>
        <w:t>Al-Khawaga S, AlRayahi J, Khan F, Saraswathi S, Hasnah R, Haris B, Mohammed I, Abdelalim EM, Hussain K. A SLC16A1 Mutation in an Infant With Ketoacidosis and Neuroimaging Assessment: Expanding the Clinical Spectrum of MCT1 Deficiency. Front Pediatr. 2019;7:299.</w:t>
      </w:r>
    </w:p>
    <w:p w14:paraId="0EA23483" w14:textId="77777777" w:rsidR="00337F21" w:rsidRPr="00A55273" w:rsidRDefault="00337F21" w:rsidP="00A55273">
      <w:pPr>
        <w:pStyle w:val="EndNoteBibliography"/>
        <w:spacing w:line="276" w:lineRule="auto"/>
        <w:ind w:left="576" w:hanging="576"/>
        <w:rPr>
          <w:noProof/>
          <w:sz w:val="22"/>
        </w:rPr>
      </w:pPr>
      <w:r w:rsidRPr="00A55273">
        <w:rPr>
          <w:noProof/>
          <w:sz w:val="22"/>
        </w:rPr>
        <w:t>114.</w:t>
      </w:r>
      <w:r w:rsidRPr="00A55273">
        <w:rPr>
          <w:noProof/>
          <w:sz w:val="22"/>
        </w:rPr>
        <w:tab/>
        <w:t>Rosenfeld E, Alzahrani O, De Leon DD. Undiagnosed hypoglycaemia disorders in children detected when hypoglycaemia occurs in the setting of illness: a retrospective study. BMJ Paediatr Open. 2023;7(1).</w:t>
      </w:r>
    </w:p>
    <w:p w14:paraId="4E55D9E3" w14:textId="77777777" w:rsidR="00337F21" w:rsidRPr="00A55273" w:rsidRDefault="00337F21" w:rsidP="00A55273">
      <w:pPr>
        <w:pStyle w:val="EndNoteBibliography"/>
        <w:spacing w:line="276" w:lineRule="auto"/>
        <w:ind w:left="576" w:hanging="576"/>
        <w:rPr>
          <w:noProof/>
          <w:sz w:val="22"/>
        </w:rPr>
      </w:pPr>
      <w:r w:rsidRPr="00A55273">
        <w:rPr>
          <w:noProof/>
          <w:sz w:val="22"/>
        </w:rPr>
        <w:t>115.</w:t>
      </w:r>
      <w:r w:rsidRPr="00A55273">
        <w:rPr>
          <w:noProof/>
          <w:sz w:val="22"/>
        </w:rPr>
        <w:tab/>
        <w:t>van Veen MR, van Hasselt PM, de Sain-van der Velden MG, Verhoeven N, Hofstede FC, de Koning TJ, Visser G. Metabolic profiles in children during fasting. Pediatrics. 2011;127(4):e1021-1027.</w:t>
      </w:r>
    </w:p>
    <w:p w14:paraId="7A7684AE" w14:textId="77777777" w:rsidR="00337F21" w:rsidRPr="00A55273" w:rsidRDefault="00337F21" w:rsidP="00A55273">
      <w:pPr>
        <w:pStyle w:val="EndNoteBibliography"/>
        <w:spacing w:line="276" w:lineRule="auto"/>
        <w:ind w:left="576" w:hanging="576"/>
        <w:rPr>
          <w:noProof/>
          <w:sz w:val="22"/>
        </w:rPr>
      </w:pPr>
      <w:r w:rsidRPr="00A55273">
        <w:rPr>
          <w:noProof/>
          <w:sz w:val="22"/>
        </w:rPr>
        <w:t>116.</w:t>
      </w:r>
      <w:r w:rsidRPr="00A55273">
        <w:rPr>
          <w:noProof/>
          <w:sz w:val="22"/>
        </w:rPr>
        <w:tab/>
        <w:t>Parmar K, Mosha M, Weinstein DA, Riba-Wolman R. Fasting ketone levels vary by age: implications for differentiating physiologic from pathologic ketotic hypoglycemia. J Pediatr Endocrinol Metab. 2023;36(7):667-673.</w:t>
      </w:r>
    </w:p>
    <w:p w14:paraId="65B3732C" w14:textId="0EAE6A1C" w:rsidR="00E73867" w:rsidRPr="00A55273" w:rsidRDefault="00E0764F" w:rsidP="00A55273">
      <w:pPr>
        <w:spacing w:line="276" w:lineRule="auto"/>
        <w:ind w:left="576" w:hanging="576"/>
        <w:rPr>
          <w:rFonts w:ascii="Arial" w:hAnsi="Arial" w:cstheme="minorHAnsi"/>
          <w:sz w:val="22"/>
        </w:rPr>
      </w:pPr>
      <w:r w:rsidRPr="00A55273">
        <w:rPr>
          <w:rFonts w:ascii="Arial" w:hAnsi="Arial" w:cstheme="minorHAnsi"/>
          <w:sz w:val="22"/>
        </w:rPr>
        <w:fldChar w:fldCharType="end"/>
      </w:r>
      <w:bookmarkEnd w:id="6"/>
    </w:p>
    <w:sectPr w:rsidR="00E73867" w:rsidRPr="00A55273" w:rsidSect="004554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A92881" w14:textId="77777777" w:rsidR="00CA2259" w:rsidRDefault="00CA2259" w:rsidP="008675B1">
      <w:r>
        <w:separator/>
      </w:r>
    </w:p>
  </w:endnote>
  <w:endnote w:type="continuationSeparator" w:id="0">
    <w:p w14:paraId="15E2C1A3" w14:textId="77777777" w:rsidR="00CA2259" w:rsidRDefault="00CA2259" w:rsidP="0086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20B0604020202020204"/>
    <w:charset w:val="80"/>
    <w:family w:val="auto"/>
    <w:notTrueType/>
    <w:pitch w:val="default"/>
    <w:sig w:usb0="00000003" w:usb1="09070000" w:usb2="00000010" w:usb3="00000000" w:csb0="000A0001" w:csb1="00000000"/>
  </w:font>
  <w:font w:name="AdvPSA336">
    <w:altName w:val="Calibr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BC8AC" w14:textId="77777777" w:rsidR="00CA2259" w:rsidRDefault="00CA2259" w:rsidP="008675B1">
      <w:r>
        <w:separator/>
      </w:r>
    </w:p>
  </w:footnote>
  <w:footnote w:type="continuationSeparator" w:id="0">
    <w:p w14:paraId="39B3A3EF" w14:textId="77777777" w:rsidR="00CA2259" w:rsidRDefault="00CA2259" w:rsidP="00867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1370"/>
    <w:multiLevelType w:val="multilevel"/>
    <w:tmpl w:val="E0AEF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B1DF8"/>
    <w:multiLevelType w:val="multilevel"/>
    <w:tmpl w:val="E0E07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367B9"/>
    <w:multiLevelType w:val="hybridMultilevel"/>
    <w:tmpl w:val="D6A86CA6"/>
    <w:lvl w:ilvl="0" w:tplc="75CA1FF8">
      <w:numFmt w:val="bullet"/>
      <w:lvlText w:val="-"/>
      <w:lvlJc w:val="left"/>
      <w:pPr>
        <w:ind w:left="720" w:hanging="360"/>
      </w:pPr>
      <w:rPr>
        <w:rFonts w:ascii="Arial" w:eastAsiaTheme="minorHAnsi" w:hAnsi="Arial" w:cs="Arial"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E5C93"/>
    <w:multiLevelType w:val="multilevel"/>
    <w:tmpl w:val="9BE4F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8564E1"/>
    <w:multiLevelType w:val="hybridMultilevel"/>
    <w:tmpl w:val="9D228754"/>
    <w:lvl w:ilvl="0" w:tplc="CBDA0C2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224D1"/>
    <w:multiLevelType w:val="hybridMultilevel"/>
    <w:tmpl w:val="4FCE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510AC"/>
    <w:multiLevelType w:val="hybridMultilevel"/>
    <w:tmpl w:val="B2308A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638D6"/>
    <w:multiLevelType w:val="multilevel"/>
    <w:tmpl w:val="56D6C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21C24FD"/>
    <w:multiLevelType w:val="multilevel"/>
    <w:tmpl w:val="5FCC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210FD"/>
    <w:multiLevelType w:val="multilevel"/>
    <w:tmpl w:val="C3D8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267BA7"/>
    <w:multiLevelType w:val="multilevel"/>
    <w:tmpl w:val="06AC5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E51FF"/>
    <w:multiLevelType w:val="hybridMultilevel"/>
    <w:tmpl w:val="80081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F3D1C"/>
    <w:multiLevelType w:val="multilevel"/>
    <w:tmpl w:val="9C7A7DD6"/>
    <w:lvl w:ilvl="0">
      <w:start w:val="1"/>
      <w:numFmt w:val="decimal"/>
      <w:lvlText w:val="%1."/>
      <w:lvlJc w:val="left"/>
      <w:pPr>
        <w:ind w:left="360" w:hanging="360"/>
      </w:pPr>
      <w:rPr>
        <w:rFonts w:ascii="Times New Roman" w:eastAsia="Times New Roman" w:hAnsi="Times New Roman" w:cs="Times New Roman"/>
      </w:rPr>
    </w:lvl>
    <w:lvl w:ilvl="1">
      <w:start w:val="12"/>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15:restartNumberingAfterBreak="0">
    <w:nsid w:val="381711C5"/>
    <w:multiLevelType w:val="hybridMultilevel"/>
    <w:tmpl w:val="3C9A55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1D0B5D"/>
    <w:multiLevelType w:val="multilevel"/>
    <w:tmpl w:val="3C145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17704B"/>
    <w:multiLevelType w:val="hybridMultilevel"/>
    <w:tmpl w:val="96ACD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E08C4"/>
    <w:multiLevelType w:val="multilevel"/>
    <w:tmpl w:val="D14E22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8C2291"/>
    <w:multiLevelType w:val="multilevel"/>
    <w:tmpl w:val="89307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3D517E"/>
    <w:multiLevelType w:val="hybridMultilevel"/>
    <w:tmpl w:val="5CA22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A7053D"/>
    <w:multiLevelType w:val="multilevel"/>
    <w:tmpl w:val="3EAE0A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A31938"/>
    <w:multiLevelType w:val="multilevel"/>
    <w:tmpl w:val="421C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8C2712"/>
    <w:multiLevelType w:val="hybridMultilevel"/>
    <w:tmpl w:val="134CB3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91372E"/>
    <w:multiLevelType w:val="multilevel"/>
    <w:tmpl w:val="4C0857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C35C5D"/>
    <w:multiLevelType w:val="multilevel"/>
    <w:tmpl w:val="7004C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C13728"/>
    <w:multiLevelType w:val="hybridMultilevel"/>
    <w:tmpl w:val="431E5342"/>
    <w:lvl w:ilvl="0" w:tplc="1390FA06">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2B6293"/>
    <w:multiLevelType w:val="multilevel"/>
    <w:tmpl w:val="E92A86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B2262E"/>
    <w:multiLevelType w:val="multilevel"/>
    <w:tmpl w:val="FE62C0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C755B4"/>
    <w:multiLevelType w:val="hybridMultilevel"/>
    <w:tmpl w:val="58169E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F1783C"/>
    <w:multiLevelType w:val="hybridMultilevel"/>
    <w:tmpl w:val="6646E1EE"/>
    <w:lvl w:ilvl="0" w:tplc="84E4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D4514A4"/>
    <w:multiLevelType w:val="multilevel"/>
    <w:tmpl w:val="2F844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32168A"/>
    <w:multiLevelType w:val="multilevel"/>
    <w:tmpl w:val="C3D41F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2550791">
    <w:abstractNumId w:val="27"/>
  </w:num>
  <w:num w:numId="2" w16cid:durableId="10885188">
    <w:abstractNumId w:val="18"/>
  </w:num>
  <w:num w:numId="3" w16cid:durableId="266473587">
    <w:abstractNumId w:val="11"/>
  </w:num>
  <w:num w:numId="4" w16cid:durableId="1411735253">
    <w:abstractNumId w:val="12"/>
  </w:num>
  <w:num w:numId="5" w16cid:durableId="908535753">
    <w:abstractNumId w:val="13"/>
  </w:num>
  <w:num w:numId="6" w16cid:durableId="1165825401">
    <w:abstractNumId w:val="6"/>
  </w:num>
  <w:num w:numId="7" w16cid:durableId="1804955406">
    <w:abstractNumId w:val="28"/>
  </w:num>
  <w:num w:numId="8" w16cid:durableId="348719645">
    <w:abstractNumId w:val="23"/>
  </w:num>
  <w:num w:numId="9" w16cid:durableId="1424105175">
    <w:abstractNumId w:val="2"/>
  </w:num>
  <w:num w:numId="10" w16cid:durableId="122118428">
    <w:abstractNumId w:val="20"/>
  </w:num>
  <w:num w:numId="11" w16cid:durableId="892816735">
    <w:abstractNumId w:val="8"/>
  </w:num>
  <w:num w:numId="12" w16cid:durableId="1985111845">
    <w:abstractNumId w:val="17"/>
  </w:num>
  <w:num w:numId="13" w16cid:durableId="1558663285">
    <w:abstractNumId w:val="29"/>
  </w:num>
  <w:num w:numId="14" w16cid:durableId="615260321">
    <w:abstractNumId w:val="9"/>
  </w:num>
  <w:num w:numId="15" w16cid:durableId="363024516">
    <w:abstractNumId w:val="14"/>
  </w:num>
  <w:num w:numId="16" w16cid:durableId="1110392086">
    <w:abstractNumId w:val="16"/>
  </w:num>
  <w:num w:numId="17" w16cid:durableId="1442721292">
    <w:abstractNumId w:val="25"/>
  </w:num>
  <w:num w:numId="18" w16cid:durableId="901872575">
    <w:abstractNumId w:val="30"/>
  </w:num>
  <w:num w:numId="19" w16cid:durableId="1324311270">
    <w:abstractNumId w:val="7"/>
  </w:num>
  <w:num w:numId="20" w16cid:durableId="99493390">
    <w:abstractNumId w:val="0"/>
  </w:num>
  <w:num w:numId="21" w16cid:durableId="1354307651">
    <w:abstractNumId w:val="3"/>
  </w:num>
  <w:num w:numId="22" w16cid:durableId="1083337730">
    <w:abstractNumId w:val="26"/>
  </w:num>
  <w:num w:numId="23" w16cid:durableId="55204514">
    <w:abstractNumId w:val="15"/>
  </w:num>
  <w:num w:numId="24" w16cid:durableId="1394767759">
    <w:abstractNumId w:val="1"/>
  </w:num>
  <w:num w:numId="25" w16cid:durableId="702905881">
    <w:abstractNumId w:val="19"/>
  </w:num>
  <w:num w:numId="26" w16cid:durableId="805587713">
    <w:abstractNumId w:val="10"/>
  </w:num>
  <w:num w:numId="27" w16cid:durableId="120999961">
    <w:abstractNumId w:val="22"/>
  </w:num>
  <w:num w:numId="28" w16cid:durableId="1782989050">
    <w:abstractNumId w:val="21"/>
  </w:num>
  <w:num w:numId="29" w16cid:durableId="1941067624">
    <w:abstractNumId w:val="4"/>
  </w:num>
  <w:num w:numId="30" w16cid:durableId="1600942014">
    <w:abstractNumId w:val="5"/>
  </w:num>
  <w:num w:numId="31" w16cid:durableId="229465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Endo Metabolism&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2rtz22zfvwa7etze3590v9t5edtpeeww0v&quot;&gt;My EndNote Library_3.21.22&lt;record-ids&gt;&lt;item&gt;1&lt;/item&gt;&lt;item&gt;2&lt;/item&gt;&lt;item&gt;4&lt;/item&gt;&lt;item&gt;6&lt;/item&gt;&lt;item&gt;14&lt;/item&gt;&lt;item&gt;17&lt;/item&gt;&lt;item&gt;18&lt;/item&gt;&lt;item&gt;19&lt;/item&gt;&lt;item&gt;22&lt;/item&gt;&lt;item&gt;24&lt;/item&gt;&lt;item&gt;26&lt;/item&gt;&lt;item&gt;27&lt;/item&gt;&lt;item&gt;39&lt;/item&gt;&lt;item&gt;51&lt;/item&gt;&lt;item&gt;70&lt;/item&gt;&lt;item&gt;75&lt;/item&gt;&lt;item&gt;76&lt;/item&gt;&lt;item&gt;83&lt;/item&gt;&lt;item&gt;86&lt;/item&gt;&lt;item&gt;97&lt;/item&gt;&lt;item&gt;110&lt;/item&gt;&lt;item&gt;114&lt;/item&gt;&lt;item&gt;119&lt;/item&gt;&lt;item&gt;126&lt;/item&gt;&lt;item&gt;131&lt;/item&gt;&lt;item&gt;213&lt;/item&gt;&lt;item&gt;239&lt;/item&gt;&lt;item&gt;241&lt;/item&gt;&lt;item&gt;243&lt;/item&gt;&lt;item&gt;250&lt;/item&gt;&lt;item&gt;277&lt;/item&gt;&lt;item&gt;283&lt;/item&gt;&lt;item&gt;326&lt;/item&gt;&lt;item&gt;382&lt;/item&gt;&lt;item&gt;383&lt;/item&gt;&lt;item&gt;613&lt;/item&gt;&lt;item&gt;677&lt;/item&gt;&lt;item&gt;731&lt;/item&gt;&lt;item&gt;734&lt;/item&gt;&lt;item&gt;747&lt;/item&gt;&lt;item&gt;807&lt;/item&gt;&lt;item&gt;849&lt;/item&gt;&lt;item&gt;851&lt;/item&gt;&lt;item&gt;852&lt;/item&gt;&lt;item&gt;896&lt;/item&gt;&lt;item&gt;971&lt;/item&gt;&lt;item&gt;973&lt;/item&gt;&lt;item&gt;989&lt;/item&gt;&lt;item&gt;993&lt;/item&gt;&lt;item&gt;995&lt;/item&gt;&lt;item&gt;1003&lt;/item&gt;&lt;item&gt;1006&lt;/item&gt;&lt;item&gt;1007&lt;/item&gt;&lt;item&gt;1009&lt;/item&gt;&lt;item&gt;1042&lt;/item&gt;&lt;item&gt;1043&lt;/item&gt;&lt;item&gt;1044&lt;/item&gt;&lt;item&gt;1045&lt;/item&gt;&lt;item&gt;1046&lt;/item&gt;&lt;item&gt;1047&lt;/item&gt;&lt;item&gt;1048&lt;/item&gt;&lt;item&gt;1051&lt;/item&gt;&lt;item&gt;1052&lt;/item&gt;&lt;item&gt;1053&lt;/item&gt;&lt;item&gt;1056&lt;/item&gt;&lt;item&gt;1059&lt;/item&gt;&lt;item&gt;1060&lt;/item&gt;&lt;item&gt;1061&lt;/item&gt;&lt;item&gt;1062&lt;/item&gt;&lt;item&gt;1064&lt;/item&gt;&lt;item&gt;1065&lt;/item&gt;&lt;item&gt;1066&lt;/item&gt;&lt;item&gt;1067&lt;/item&gt;&lt;item&gt;1069&lt;/item&gt;&lt;item&gt;1254&lt;/item&gt;&lt;item&gt;1255&lt;/item&gt;&lt;item&gt;1258&lt;/item&gt;&lt;item&gt;1260&lt;/item&gt;&lt;item&gt;1276&lt;/item&gt;&lt;item&gt;1277&lt;/item&gt;&lt;item&gt;1278&lt;/item&gt;&lt;item&gt;1279&lt;/item&gt;&lt;item&gt;1280&lt;/item&gt;&lt;item&gt;1290&lt;/item&gt;&lt;item&gt;1291&lt;/item&gt;&lt;item&gt;1293&lt;/item&gt;&lt;item&gt;1315&lt;/item&gt;&lt;item&gt;1316&lt;/item&gt;&lt;item&gt;1317&lt;/item&gt;&lt;item&gt;1318&lt;/item&gt;&lt;item&gt;1319&lt;/item&gt;&lt;item&gt;1320&lt;/item&gt;&lt;item&gt;1321&lt;/item&gt;&lt;item&gt;1322&lt;/item&gt;&lt;item&gt;1336&lt;/item&gt;&lt;item&gt;1373&lt;/item&gt;&lt;item&gt;1374&lt;/item&gt;&lt;item&gt;1376&lt;/item&gt;&lt;item&gt;1377&lt;/item&gt;&lt;item&gt;1378&lt;/item&gt;&lt;item&gt;1379&lt;/item&gt;&lt;item&gt;1380&lt;/item&gt;&lt;item&gt;1381&lt;/item&gt;&lt;item&gt;1382&lt;/item&gt;&lt;item&gt;1383&lt;/item&gt;&lt;item&gt;1384&lt;/item&gt;&lt;item&gt;1385&lt;/item&gt;&lt;item&gt;1386&lt;/item&gt;&lt;item&gt;1387&lt;/item&gt;&lt;item&gt;1420&lt;/item&gt;&lt;/record-ids&gt;&lt;/item&gt;&lt;/Libraries&gt;"/>
  </w:docVars>
  <w:rsids>
    <w:rsidRoot w:val="004F7041"/>
    <w:rsid w:val="00000480"/>
    <w:rsid w:val="0000142C"/>
    <w:rsid w:val="00001BD5"/>
    <w:rsid w:val="00001E59"/>
    <w:rsid w:val="0000702C"/>
    <w:rsid w:val="00007244"/>
    <w:rsid w:val="00010379"/>
    <w:rsid w:val="00010F3C"/>
    <w:rsid w:val="0001227D"/>
    <w:rsid w:val="00013301"/>
    <w:rsid w:val="0001407A"/>
    <w:rsid w:val="00014C6C"/>
    <w:rsid w:val="000150AC"/>
    <w:rsid w:val="000162AC"/>
    <w:rsid w:val="000163C4"/>
    <w:rsid w:val="000164C7"/>
    <w:rsid w:val="00017840"/>
    <w:rsid w:val="00017F39"/>
    <w:rsid w:val="0002029B"/>
    <w:rsid w:val="00020300"/>
    <w:rsid w:val="000205A3"/>
    <w:rsid w:val="00021579"/>
    <w:rsid w:val="00021E55"/>
    <w:rsid w:val="0002205B"/>
    <w:rsid w:val="00022FB3"/>
    <w:rsid w:val="00023C3C"/>
    <w:rsid w:val="0002536F"/>
    <w:rsid w:val="000256D1"/>
    <w:rsid w:val="0002594F"/>
    <w:rsid w:val="00026449"/>
    <w:rsid w:val="00027D84"/>
    <w:rsid w:val="00030172"/>
    <w:rsid w:val="00030830"/>
    <w:rsid w:val="00030F55"/>
    <w:rsid w:val="00031343"/>
    <w:rsid w:val="000314DC"/>
    <w:rsid w:val="0003167E"/>
    <w:rsid w:val="00031797"/>
    <w:rsid w:val="00031C90"/>
    <w:rsid w:val="00035FC3"/>
    <w:rsid w:val="0003710E"/>
    <w:rsid w:val="00037848"/>
    <w:rsid w:val="000414DD"/>
    <w:rsid w:val="000426B7"/>
    <w:rsid w:val="0004367A"/>
    <w:rsid w:val="00043957"/>
    <w:rsid w:val="00043B0B"/>
    <w:rsid w:val="000448E1"/>
    <w:rsid w:val="0004522D"/>
    <w:rsid w:val="00046752"/>
    <w:rsid w:val="00047A8E"/>
    <w:rsid w:val="000505A5"/>
    <w:rsid w:val="00050B97"/>
    <w:rsid w:val="000521E5"/>
    <w:rsid w:val="00052DAC"/>
    <w:rsid w:val="00052E2F"/>
    <w:rsid w:val="00053D4D"/>
    <w:rsid w:val="0005537B"/>
    <w:rsid w:val="000553D5"/>
    <w:rsid w:val="0005550C"/>
    <w:rsid w:val="0005593B"/>
    <w:rsid w:val="00055FC4"/>
    <w:rsid w:val="000568D8"/>
    <w:rsid w:val="00056D99"/>
    <w:rsid w:val="00057D5E"/>
    <w:rsid w:val="0006049E"/>
    <w:rsid w:val="00060CC7"/>
    <w:rsid w:val="00061C31"/>
    <w:rsid w:val="00061CC9"/>
    <w:rsid w:val="00061D30"/>
    <w:rsid w:val="00061E17"/>
    <w:rsid w:val="00061E25"/>
    <w:rsid w:val="00061E8D"/>
    <w:rsid w:val="00062F13"/>
    <w:rsid w:val="00062F8E"/>
    <w:rsid w:val="0006452C"/>
    <w:rsid w:val="00064CE6"/>
    <w:rsid w:val="00065540"/>
    <w:rsid w:val="000677D6"/>
    <w:rsid w:val="00070ADA"/>
    <w:rsid w:val="00071081"/>
    <w:rsid w:val="000711C7"/>
    <w:rsid w:val="0007196E"/>
    <w:rsid w:val="00072272"/>
    <w:rsid w:val="00072371"/>
    <w:rsid w:val="000724B9"/>
    <w:rsid w:val="00072823"/>
    <w:rsid w:val="00072AE8"/>
    <w:rsid w:val="000737AB"/>
    <w:rsid w:val="000752A8"/>
    <w:rsid w:val="0007592B"/>
    <w:rsid w:val="0007682E"/>
    <w:rsid w:val="000768FB"/>
    <w:rsid w:val="000816B7"/>
    <w:rsid w:val="00081C57"/>
    <w:rsid w:val="00085CFF"/>
    <w:rsid w:val="00086591"/>
    <w:rsid w:val="00086952"/>
    <w:rsid w:val="00086D15"/>
    <w:rsid w:val="00086D7F"/>
    <w:rsid w:val="00087C93"/>
    <w:rsid w:val="000900BF"/>
    <w:rsid w:val="00090832"/>
    <w:rsid w:val="00090F29"/>
    <w:rsid w:val="00092A41"/>
    <w:rsid w:val="000931E0"/>
    <w:rsid w:val="00093C7C"/>
    <w:rsid w:val="000941E4"/>
    <w:rsid w:val="00096934"/>
    <w:rsid w:val="0009695E"/>
    <w:rsid w:val="000A0202"/>
    <w:rsid w:val="000A1EB8"/>
    <w:rsid w:val="000A200C"/>
    <w:rsid w:val="000A2D04"/>
    <w:rsid w:val="000A32EE"/>
    <w:rsid w:val="000A3471"/>
    <w:rsid w:val="000A384E"/>
    <w:rsid w:val="000A4298"/>
    <w:rsid w:val="000A4695"/>
    <w:rsid w:val="000A4736"/>
    <w:rsid w:val="000A4B44"/>
    <w:rsid w:val="000A5C30"/>
    <w:rsid w:val="000A63FD"/>
    <w:rsid w:val="000A66D2"/>
    <w:rsid w:val="000A7863"/>
    <w:rsid w:val="000A7CC9"/>
    <w:rsid w:val="000B18F5"/>
    <w:rsid w:val="000B2499"/>
    <w:rsid w:val="000B397B"/>
    <w:rsid w:val="000B4CDE"/>
    <w:rsid w:val="000B4D3E"/>
    <w:rsid w:val="000B5BC4"/>
    <w:rsid w:val="000B5C0F"/>
    <w:rsid w:val="000B5F56"/>
    <w:rsid w:val="000B6303"/>
    <w:rsid w:val="000B7158"/>
    <w:rsid w:val="000B7284"/>
    <w:rsid w:val="000B7F66"/>
    <w:rsid w:val="000C2392"/>
    <w:rsid w:val="000C278F"/>
    <w:rsid w:val="000C32D4"/>
    <w:rsid w:val="000C3339"/>
    <w:rsid w:val="000C479D"/>
    <w:rsid w:val="000C51B6"/>
    <w:rsid w:val="000C6D19"/>
    <w:rsid w:val="000C759D"/>
    <w:rsid w:val="000C76F8"/>
    <w:rsid w:val="000D164A"/>
    <w:rsid w:val="000D178C"/>
    <w:rsid w:val="000D1D02"/>
    <w:rsid w:val="000D2C9F"/>
    <w:rsid w:val="000D2E0B"/>
    <w:rsid w:val="000D3011"/>
    <w:rsid w:val="000D32F8"/>
    <w:rsid w:val="000D363D"/>
    <w:rsid w:val="000D3BBD"/>
    <w:rsid w:val="000D48B1"/>
    <w:rsid w:val="000D5244"/>
    <w:rsid w:val="000D5D54"/>
    <w:rsid w:val="000D71F3"/>
    <w:rsid w:val="000D7918"/>
    <w:rsid w:val="000E0C3F"/>
    <w:rsid w:val="000E286D"/>
    <w:rsid w:val="000E5101"/>
    <w:rsid w:val="000E51BD"/>
    <w:rsid w:val="000E5604"/>
    <w:rsid w:val="000E5DB7"/>
    <w:rsid w:val="000E5F6F"/>
    <w:rsid w:val="000E60CB"/>
    <w:rsid w:val="000E780B"/>
    <w:rsid w:val="000F0DC3"/>
    <w:rsid w:val="000F0F7C"/>
    <w:rsid w:val="000F0FCE"/>
    <w:rsid w:val="000F175E"/>
    <w:rsid w:val="000F2148"/>
    <w:rsid w:val="000F39F6"/>
    <w:rsid w:val="000F43FC"/>
    <w:rsid w:val="000F4A71"/>
    <w:rsid w:val="000F4A8A"/>
    <w:rsid w:val="000F5739"/>
    <w:rsid w:val="000F58DA"/>
    <w:rsid w:val="000F6B9C"/>
    <w:rsid w:val="000F7DC4"/>
    <w:rsid w:val="000F7E00"/>
    <w:rsid w:val="001018B7"/>
    <w:rsid w:val="00102131"/>
    <w:rsid w:val="0010263F"/>
    <w:rsid w:val="00102DB8"/>
    <w:rsid w:val="001030AD"/>
    <w:rsid w:val="00103CF3"/>
    <w:rsid w:val="001040EF"/>
    <w:rsid w:val="00104A40"/>
    <w:rsid w:val="001056FF"/>
    <w:rsid w:val="00105D2E"/>
    <w:rsid w:val="00105D63"/>
    <w:rsid w:val="001072CC"/>
    <w:rsid w:val="00107399"/>
    <w:rsid w:val="001074D6"/>
    <w:rsid w:val="00107644"/>
    <w:rsid w:val="00107711"/>
    <w:rsid w:val="00107F1A"/>
    <w:rsid w:val="00110829"/>
    <w:rsid w:val="0011083C"/>
    <w:rsid w:val="00110DA0"/>
    <w:rsid w:val="00111035"/>
    <w:rsid w:val="001113EC"/>
    <w:rsid w:val="0011174E"/>
    <w:rsid w:val="00112AA8"/>
    <w:rsid w:val="00114851"/>
    <w:rsid w:val="00114FEC"/>
    <w:rsid w:val="00115910"/>
    <w:rsid w:val="00115F04"/>
    <w:rsid w:val="00117BEF"/>
    <w:rsid w:val="001200DB"/>
    <w:rsid w:val="00121078"/>
    <w:rsid w:val="00121282"/>
    <w:rsid w:val="0012248A"/>
    <w:rsid w:val="00122609"/>
    <w:rsid w:val="00122B91"/>
    <w:rsid w:val="00122D2F"/>
    <w:rsid w:val="00123A68"/>
    <w:rsid w:val="00124727"/>
    <w:rsid w:val="0012644E"/>
    <w:rsid w:val="001309FD"/>
    <w:rsid w:val="00132436"/>
    <w:rsid w:val="001330E2"/>
    <w:rsid w:val="00133241"/>
    <w:rsid w:val="00133AC6"/>
    <w:rsid w:val="00134876"/>
    <w:rsid w:val="0013588F"/>
    <w:rsid w:val="00135A28"/>
    <w:rsid w:val="001366CC"/>
    <w:rsid w:val="00136AAB"/>
    <w:rsid w:val="00136F5F"/>
    <w:rsid w:val="001414D9"/>
    <w:rsid w:val="0014231E"/>
    <w:rsid w:val="00143354"/>
    <w:rsid w:val="00143570"/>
    <w:rsid w:val="00144491"/>
    <w:rsid w:val="00144DCC"/>
    <w:rsid w:val="00145261"/>
    <w:rsid w:val="00145AFE"/>
    <w:rsid w:val="00146D5A"/>
    <w:rsid w:val="00146E6F"/>
    <w:rsid w:val="00147748"/>
    <w:rsid w:val="0015063A"/>
    <w:rsid w:val="00151A31"/>
    <w:rsid w:val="00152044"/>
    <w:rsid w:val="00152571"/>
    <w:rsid w:val="001533C1"/>
    <w:rsid w:val="00153EB5"/>
    <w:rsid w:val="001558DF"/>
    <w:rsid w:val="00156926"/>
    <w:rsid w:val="00160D0A"/>
    <w:rsid w:val="00160FB5"/>
    <w:rsid w:val="0016173E"/>
    <w:rsid w:val="00161CED"/>
    <w:rsid w:val="00162627"/>
    <w:rsid w:val="00162F9A"/>
    <w:rsid w:val="00163B17"/>
    <w:rsid w:val="00164A40"/>
    <w:rsid w:val="00166556"/>
    <w:rsid w:val="00166D6C"/>
    <w:rsid w:val="00166D78"/>
    <w:rsid w:val="00167129"/>
    <w:rsid w:val="00167B67"/>
    <w:rsid w:val="00170171"/>
    <w:rsid w:val="00170243"/>
    <w:rsid w:val="00172AFB"/>
    <w:rsid w:val="0017389E"/>
    <w:rsid w:val="001748EE"/>
    <w:rsid w:val="00175620"/>
    <w:rsid w:val="00175908"/>
    <w:rsid w:val="001761DD"/>
    <w:rsid w:val="00176FA4"/>
    <w:rsid w:val="001805E6"/>
    <w:rsid w:val="001812F4"/>
    <w:rsid w:val="001812FE"/>
    <w:rsid w:val="00181553"/>
    <w:rsid w:val="001826A4"/>
    <w:rsid w:val="00182790"/>
    <w:rsid w:val="00182C89"/>
    <w:rsid w:val="00183119"/>
    <w:rsid w:val="00183617"/>
    <w:rsid w:val="0018385A"/>
    <w:rsid w:val="001842A0"/>
    <w:rsid w:val="001843A0"/>
    <w:rsid w:val="00185634"/>
    <w:rsid w:val="001859DB"/>
    <w:rsid w:val="0018615B"/>
    <w:rsid w:val="0019022E"/>
    <w:rsid w:val="001905A7"/>
    <w:rsid w:val="00190905"/>
    <w:rsid w:val="00190F1B"/>
    <w:rsid w:val="00191180"/>
    <w:rsid w:val="001915CA"/>
    <w:rsid w:val="00192F6D"/>
    <w:rsid w:val="00193315"/>
    <w:rsid w:val="001933FB"/>
    <w:rsid w:val="00193C39"/>
    <w:rsid w:val="00194825"/>
    <w:rsid w:val="00194B34"/>
    <w:rsid w:val="0019509F"/>
    <w:rsid w:val="0019535A"/>
    <w:rsid w:val="00195699"/>
    <w:rsid w:val="00195CC5"/>
    <w:rsid w:val="00195CC6"/>
    <w:rsid w:val="0019682E"/>
    <w:rsid w:val="00196837"/>
    <w:rsid w:val="00196F95"/>
    <w:rsid w:val="00197100"/>
    <w:rsid w:val="00197946"/>
    <w:rsid w:val="00197C17"/>
    <w:rsid w:val="001A1AFE"/>
    <w:rsid w:val="001A2101"/>
    <w:rsid w:val="001A24D1"/>
    <w:rsid w:val="001A3529"/>
    <w:rsid w:val="001A4528"/>
    <w:rsid w:val="001A5AD8"/>
    <w:rsid w:val="001A62A4"/>
    <w:rsid w:val="001A730C"/>
    <w:rsid w:val="001A768C"/>
    <w:rsid w:val="001B0E10"/>
    <w:rsid w:val="001B12DC"/>
    <w:rsid w:val="001B28CD"/>
    <w:rsid w:val="001B3DA2"/>
    <w:rsid w:val="001B5E03"/>
    <w:rsid w:val="001B63F2"/>
    <w:rsid w:val="001B6F42"/>
    <w:rsid w:val="001B7363"/>
    <w:rsid w:val="001B7D74"/>
    <w:rsid w:val="001C152E"/>
    <w:rsid w:val="001C21FC"/>
    <w:rsid w:val="001C586C"/>
    <w:rsid w:val="001C764B"/>
    <w:rsid w:val="001D0CE2"/>
    <w:rsid w:val="001D10F8"/>
    <w:rsid w:val="001D18DA"/>
    <w:rsid w:val="001D2214"/>
    <w:rsid w:val="001D3053"/>
    <w:rsid w:val="001D34A7"/>
    <w:rsid w:val="001D350E"/>
    <w:rsid w:val="001D422B"/>
    <w:rsid w:val="001D462A"/>
    <w:rsid w:val="001D48ED"/>
    <w:rsid w:val="001D5DC3"/>
    <w:rsid w:val="001D5E74"/>
    <w:rsid w:val="001D5FF7"/>
    <w:rsid w:val="001D6AF7"/>
    <w:rsid w:val="001D6CF6"/>
    <w:rsid w:val="001D7114"/>
    <w:rsid w:val="001D7236"/>
    <w:rsid w:val="001D7497"/>
    <w:rsid w:val="001E0319"/>
    <w:rsid w:val="001E142C"/>
    <w:rsid w:val="001E1F03"/>
    <w:rsid w:val="001E1F4B"/>
    <w:rsid w:val="001E2DE9"/>
    <w:rsid w:val="001E3461"/>
    <w:rsid w:val="001E444E"/>
    <w:rsid w:val="001E4707"/>
    <w:rsid w:val="001E57CC"/>
    <w:rsid w:val="001E5A74"/>
    <w:rsid w:val="001E7067"/>
    <w:rsid w:val="001E75C2"/>
    <w:rsid w:val="001E7748"/>
    <w:rsid w:val="001E7919"/>
    <w:rsid w:val="001F054D"/>
    <w:rsid w:val="001F0AE4"/>
    <w:rsid w:val="001F0DD6"/>
    <w:rsid w:val="001F2361"/>
    <w:rsid w:val="001F3B7C"/>
    <w:rsid w:val="001F3E71"/>
    <w:rsid w:val="001F3F5A"/>
    <w:rsid w:val="001F44BC"/>
    <w:rsid w:val="0020035E"/>
    <w:rsid w:val="002003EA"/>
    <w:rsid w:val="00200462"/>
    <w:rsid w:val="0020052E"/>
    <w:rsid w:val="00200EF8"/>
    <w:rsid w:val="0020291D"/>
    <w:rsid w:val="00202C40"/>
    <w:rsid w:val="0020316E"/>
    <w:rsid w:val="00203C50"/>
    <w:rsid w:val="00203DC6"/>
    <w:rsid w:val="002040A1"/>
    <w:rsid w:val="002048AF"/>
    <w:rsid w:val="00205022"/>
    <w:rsid w:val="002068B3"/>
    <w:rsid w:val="00206BFF"/>
    <w:rsid w:val="00210676"/>
    <w:rsid w:val="002109C0"/>
    <w:rsid w:val="00212644"/>
    <w:rsid w:val="00213E10"/>
    <w:rsid w:val="002142C7"/>
    <w:rsid w:val="0021508B"/>
    <w:rsid w:val="002150EF"/>
    <w:rsid w:val="00215DCC"/>
    <w:rsid w:val="0022040B"/>
    <w:rsid w:val="002215A5"/>
    <w:rsid w:val="00221AAE"/>
    <w:rsid w:val="00221BFC"/>
    <w:rsid w:val="002221C6"/>
    <w:rsid w:val="00222647"/>
    <w:rsid w:val="002242E1"/>
    <w:rsid w:val="00224F8E"/>
    <w:rsid w:val="0022584A"/>
    <w:rsid w:val="00225A2F"/>
    <w:rsid w:val="002260D6"/>
    <w:rsid w:val="0022646A"/>
    <w:rsid w:val="00226A33"/>
    <w:rsid w:val="00227206"/>
    <w:rsid w:val="00227239"/>
    <w:rsid w:val="00227E6C"/>
    <w:rsid w:val="00230C93"/>
    <w:rsid w:val="00230EBF"/>
    <w:rsid w:val="00231363"/>
    <w:rsid w:val="002314B4"/>
    <w:rsid w:val="002340DC"/>
    <w:rsid w:val="0023492E"/>
    <w:rsid w:val="00234996"/>
    <w:rsid w:val="00234DD8"/>
    <w:rsid w:val="00234E72"/>
    <w:rsid w:val="00235390"/>
    <w:rsid w:val="0023594F"/>
    <w:rsid w:val="0023705C"/>
    <w:rsid w:val="00237506"/>
    <w:rsid w:val="00237664"/>
    <w:rsid w:val="00237CFA"/>
    <w:rsid w:val="002403E3"/>
    <w:rsid w:val="00240559"/>
    <w:rsid w:val="0024139A"/>
    <w:rsid w:val="0024158B"/>
    <w:rsid w:val="002415A4"/>
    <w:rsid w:val="0024171C"/>
    <w:rsid w:val="00241EBC"/>
    <w:rsid w:val="00242F5E"/>
    <w:rsid w:val="00243EF1"/>
    <w:rsid w:val="002443DE"/>
    <w:rsid w:val="00244421"/>
    <w:rsid w:val="00244E04"/>
    <w:rsid w:val="002453AA"/>
    <w:rsid w:val="0024595E"/>
    <w:rsid w:val="00246483"/>
    <w:rsid w:val="002477A2"/>
    <w:rsid w:val="00250319"/>
    <w:rsid w:val="002510A9"/>
    <w:rsid w:val="00251525"/>
    <w:rsid w:val="002523C3"/>
    <w:rsid w:val="00252A85"/>
    <w:rsid w:val="00253E33"/>
    <w:rsid w:val="00254367"/>
    <w:rsid w:val="002558D7"/>
    <w:rsid w:val="00256A32"/>
    <w:rsid w:val="00257423"/>
    <w:rsid w:val="00260434"/>
    <w:rsid w:val="002616CD"/>
    <w:rsid w:val="00261CE7"/>
    <w:rsid w:val="00261CED"/>
    <w:rsid w:val="002632E8"/>
    <w:rsid w:val="00263BC2"/>
    <w:rsid w:val="00264419"/>
    <w:rsid w:val="00264EF2"/>
    <w:rsid w:val="002656F6"/>
    <w:rsid w:val="002660EC"/>
    <w:rsid w:val="00266174"/>
    <w:rsid w:val="002663AB"/>
    <w:rsid w:val="0026678B"/>
    <w:rsid w:val="00266A94"/>
    <w:rsid w:val="00270034"/>
    <w:rsid w:val="002718E1"/>
    <w:rsid w:val="00272BE5"/>
    <w:rsid w:val="00273841"/>
    <w:rsid w:val="00273C6D"/>
    <w:rsid w:val="00273C90"/>
    <w:rsid w:val="00273FD3"/>
    <w:rsid w:val="002750D1"/>
    <w:rsid w:val="002755DE"/>
    <w:rsid w:val="002766F6"/>
    <w:rsid w:val="00276752"/>
    <w:rsid w:val="00277726"/>
    <w:rsid w:val="00281AA1"/>
    <w:rsid w:val="00281D0D"/>
    <w:rsid w:val="00281FD1"/>
    <w:rsid w:val="002830D8"/>
    <w:rsid w:val="00283756"/>
    <w:rsid w:val="002837DA"/>
    <w:rsid w:val="00284493"/>
    <w:rsid w:val="00285CC9"/>
    <w:rsid w:val="00285D52"/>
    <w:rsid w:val="002870F5"/>
    <w:rsid w:val="00287498"/>
    <w:rsid w:val="002876E4"/>
    <w:rsid w:val="00287DE9"/>
    <w:rsid w:val="0029036C"/>
    <w:rsid w:val="00290517"/>
    <w:rsid w:val="0029062F"/>
    <w:rsid w:val="00290D1A"/>
    <w:rsid w:val="00290D5D"/>
    <w:rsid w:val="00290F1A"/>
    <w:rsid w:val="00292583"/>
    <w:rsid w:val="00292706"/>
    <w:rsid w:val="00292B3C"/>
    <w:rsid w:val="00293575"/>
    <w:rsid w:val="00295D72"/>
    <w:rsid w:val="00296D56"/>
    <w:rsid w:val="00297264"/>
    <w:rsid w:val="002A0076"/>
    <w:rsid w:val="002A00C0"/>
    <w:rsid w:val="002A100F"/>
    <w:rsid w:val="002A13CF"/>
    <w:rsid w:val="002A1A91"/>
    <w:rsid w:val="002A1FFD"/>
    <w:rsid w:val="002A2D63"/>
    <w:rsid w:val="002A2F09"/>
    <w:rsid w:val="002A31A3"/>
    <w:rsid w:val="002A419E"/>
    <w:rsid w:val="002A42D5"/>
    <w:rsid w:val="002A45F1"/>
    <w:rsid w:val="002A57DF"/>
    <w:rsid w:val="002A6525"/>
    <w:rsid w:val="002A6D99"/>
    <w:rsid w:val="002A772B"/>
    <w:rsid w:val="002A7C30"/>
    <w:rsid w:val="002A7E96"/>
    <w:rsid w:val="002B16A6"/>
    <w:rsid w:val="002B1FB0"/>
    <w:rsid w:val="002B1FED"/>
    <w:rsid w:val="002B280B"/>
    <w:rsid w:val="002B386A"/>
    <w:rsid w:val="002B3EB1"/>
    <w:rsid w:val="002B4AD7"/>
    <w:rsid w:val="002B4CF0"/>
    <w:rsid w:val="002B5252"/>
    <w:rsid w:val="002B5712"/>
    <w:rsid w:val="002C1240"/>
    <w:rsid w:val="002C189E"/>
    <w:rsid w:val="002C2F9F"/>
    <w:rsid w:val="002C3175"/>
    <w:rsid w:val="002C4976"/>
    <w:rsid w:val="002C4F40"/>
    <w:rsid w:val="002C6C19"/>
    <w:rsid w:val="002C78ED"/>
    <w:rsid w:val="002C7B10"/>
    <w:rsid w:val="002D0A3D"/>
    <w:rsid w:val="002D1BF8"/>
    <w:rsid w:val="002D2871"/>
    <w:rsid w:val="002D3BD3"/>
    <w:rsid w:val="002D3C8D"/>
    <w:rsid w:val="002D42A0"/>
    <w:rsid w:val="002D5052"/>
    <w:rsid w:val="002D58AE"/>
    <w:rsid w:val="002D71B0"/>
    <w:rsid w:val="002E1C92"/>
    <w:rsid w:val="002E2D5C"/>
    <w:rsid w:val="002E3035"/>
    <w:rsid w:val="002E4A98"/>
    <w:rsid w:val="002E4DE9"/>
    <w:rsid w:val="002E5506"/>
    <w:rsid w:val="002E595E"/>
    <w:rsid w:val="002E74D8"/>
    <w:rsid w:val="002F0F47"/>
    <w:rsid w:val="002F1829"/>
    <w:rsid w:val="002F1AF0"/>
    <w:rsid w:val="002F21F9"/>
    <w:rsid w:val="002F2546"/>
    <w:rsid w:val="002F2C7F"/>
    <w:rsid w:val="002F34D5"/>
    <w:rsid w:val="002F3FBA"/>
    <w:rsid w:val="002F45FA"/>
    <w:rsid w:val="002F54F8"/>
    <w:rsid w:val="002F5B59"/>
    <w:rsid w:val="002F5C2D"/>
    <w:rsid w:val="002F622B"/>
    <w:rsid w:val="002F6827"/>
    <w:rsid w:val="002F798F"/>
    <w:rsid w:val="00300428"/>
    <w:rsid w:val="0030066F"/>
    <w:rsid w:val="003006D5"/>
    <w:rsid w:val="003012CD"/>
    <w:rsid w:val="003039AA"/>
    <w:rsid w:val="00303F26"/>
    <w:rsid w:val="0030405E"/>
    <w:rsid w:val="003048F1"/>
    <w:rsid w:val="00304F28"/>
    <w:rsid w:val="00305044"/>
    <w:rsid w:val="00305B44"/>
    <w:rsid w:val="00305DCF"/>
    <w:rsid w:val="00306422"/>
    <w:rsid w:val="00310FDA"/>
    <w:rsid w:val="00311502"/>
    <w:rsid w:val="00312099"/>
    <w:rsid w:val="0031284E"/>
    <w:rsid w:val="003139DB"/>
    <w:rsid w:val="0031441D"/>
    <w:rsid w:val="003161F6"/>
    <w:rsid w:val="00320FE5"/>
    <w:rsid w:val="00321469"/>
    <w:rsid w:val="00321A25"/>
    <w:rsid w:val="0032286F"/>
    <w:rsid w:val="00323F46"/>
    <w:rsid w:val="0032419C"/>
    <w:rsid w:val="003243FC"/>
    <w:rsid w:val="0032541B"/>
    <w:rsid w:val="003264FD"/>
    <w:rsid w:val="003266C1"/>
    <w:rsid w:val="0032758D"/>
    <w:rsid w:val="00332DE0"/>
    <w:rsid w:val="003334DB"/>
    <w:rsid w:val="0033354E"/>
    <w:rsid w:val="003338D1"/>
    <w:rsid w:val="00333AE6"/>
    <w:rsid w:val="00335A79"/>
    <w:rsid w:val="003372DF"/>
    <w:rsid w:val="0033775C"/>
    <w:rsid w:val="003377C9"/>
    <w:rsid w:val="00337F21"/>
    <w:rsid w:val="00337FAA"/>
    <w:rsid w:val="003409B1"/>
    <w:rsid w:val="00340A86"/>
    <w:rsid w:val="00340F12"/>
    <w:rsid w:val="00340F78"/>
    <w:rsid w:val="003427FE"/>
    <w:rsid w:val="00342983"/>
    <w:rsid w:val="00342B55"/>
    <w:rsid w:val="00342BA8"/>
    <w:rsid w:val="00342BF0"/>
    <w:rsid w:val="0034346B"/>
    <w:rsid w:val="00343CE2"/>
    <w:rsid w:val="00343D64"/>
    <w:rsid w:val="00344436"/>
    <w:rsid w:val="00344CB8"/>
    <w:rsid w:val="00344F03"/>
    <w:rsid w:val="003453C4"/>
    <w:rsid w:val="00345EC0"/>
    <w:rsid w:val="00345ED8"/>
    <w:rsid w:val="00346359"/>
    <w:rsid w:val="003467C0"/>
    <w:rsid w:val="0034759F"/>
    <w:rsid w:val="0034770A"/>
    <w:rsid w:val="0034775E"/>
    <w:rsid w:val="00350885"/>
    <w:rsid w:val="003524CB"/>
    <w:rsid w:val="00352ADD"/>
    <w:rsid w:val="003532B9"/>
    <w:rsid w:val="0035416F"/>
    <w:rsid w:val="00354170"/>
    <w:rsid w:val="00354BFC"/>
    <w:rsid w:val="0035509E"/>
    <w:rsid w:val="003556CD"/>
    <w:rsid w:val="003569C4"/>
    <w:rsid w:val="00356DA0"/>
    <w:rsid w:val="00360825"/>
    <w:rsid w:val="0036083A"/>
    <w:rsid w:val="00360DF1"/>
    <w:rsid w:val="00360EB5"/>
    <w:rsid w:val="00361556"/>
    <w:rsid w:val="00361BED"/>
    <w:rsid w:val="00363386"/>
    <w:rsid w:val="003647C2"/>
    <w:rsid w:val="00365249"/>
    <w:rsid w:val="003661C8"/>
    <w:rsid w:val="00367E66"/>
    <w:rsid w:val="00367F06"/>
    <w:rsid w:val="0037121D"/>
    <w:rsid w:val="0037179C"/>
    <w:rsid w:val="003719A6"/>
    <w:rsid w:val="00371C2B"/>
    <w:rsid w:val="00371C80"/>
    <w:rsid w:val="0037216E"/>
    <w:rsid w:val="003721F8"/>
    <w:rsid w:val="00372B5C"/>
    <w:rsid w:val="00372D53"/>
    <w:rsid w:val="003737CC"/>
    <w:rsid w:val="0037398A"/>
    <w:rsid w:val="003744EA"/>
    <w:rsid w:val="003746BA"/>
    <w:rsid w:val="00374E25"/>
    <w:rsid w:val="0037598F"/>
    <w:rsid w:val="00375CB7"/>
    <w:rsid w:val="00376C00"/>
    <w:rsid w:val="00382FC0"/>
    <w:rsid w:val="00383284"/>
    <w:rsid w:val="00384619"/>
    <w:rsid w:val="00384C01"/>
    <w:rsid w:val="00386D94"/>
    <w:rsid w:val="003874D0"/>
    <w:rsid w:val="0039045D"/>
    <w:rsid w:val="00390777"/>
    <w:rsid w:val="00391EEE"/>
    <w:rsid w:val="00392F95"/>
    <w:rsid w:val="00394C63"/>
    <w:rsid w:val="003959B3"/>
    <w:rsid w:val="00397B94"/>
    <w:rsid w:val="00397EC1"/>
    <w:rsid w:val="003A11EB"/>
    <w:rsid w:val="003A124A"/>
    <w:rsid w:val="003A23AB"/>
    <w:rsid w:val="003A29E6"/>
    <w:rsid w:val="003A3148"/>
    <w:rsid w:val="003A317E"/>
    <w:rsid w:val="003A3B11"/>
    <w:rsid w:val="003A43A0"/>
    <w:rsid w:val="003A52DB"/>
    <w:rsid w:val="003A645E"/>
    <w:rsid w:val="003A6A58"/>
    <w:rsid w:val="003A7E92"/>
    <w:rsid w:val="003B010A"/>
    <w:rsid w:val="003B0FB9"/>
    <w:rsid w:val="003B1086"/>
    <w:rsid w:val="003B1B5F"/>
    <w:rsid w:val="003B2831"/>
    <w:rsid w:val="003B28C4"/>
    <w:rsid w:val="003B3774"/>
    <w:rsid w:val="003B39F8"/>
    <w:rsid w:val="003B3FA7"/>
    <w:rsid w:val="003B572E"/>
    <w:rsid w:val="003B5FFC"/>
    <w:rsid w:val="003B62DB"/>
    <w:rsid w:val="003B691A"/>
    <w:rsid w:val="003B6EEB"/>
    <w:rsid w:val="003C05EB"/>
    <w:rsid w:val="003C06CC"/>
    <w:rsid w:val="003C10BC"/>
    <w:rsid w:val="003C170F"/>
    <w:rsid w:val="003C184E"/>
    <w:rsid w:val="003C3560"/>
    <w:rsid w:val="003C3E5B"/>
    <w:rsid w:val="003C42BF"/>
    <w:rsid w:val="003C50A5"/>
    <w:rsid w:val="003C60A8"/>
    <w:rsid w:val="003C73DE"/>
    <w:rsid w:val="003D00C2"/>
    <w:rsid w:val="003D1840"/>
    <w:rsid w:val="003D1D43"/>
    <w:rsid w:val="003D1FB3"/>
    <w:rsid w:val="003D2674"/>
    <w:rsid w:val="003D346C"/>
    <w:rsid w:val="003D4921"/>
    <w:rsid w:val="003D5261"/>
    <w:rsid w:val="003D5560"/>
    <w:rsid w:val="003D6D28"/>
    <w:rsid w:val="003E045D"/>
    <w:rsid w:val="003E0489"/>
    <w:rsid w:val="003E0DCE"/>
    <w:rsid w:val="003E0DFF"/>
    <w:rsid w:val="003E179B"/>
    <w:rsid w:val="003E2B25"/>
    <w:rsid w:val="003E380D"/>
    <w:rsid w:val="003E389B"/>
    <w:rsid w:val="003E4D45"/>
    <w:rsid w:val="003E55F2"/>
    <w:rsid w:val="003E5E6E"/>
    <w:rsid w:val="003E6D1B"/>
    <w:rsid w:val="003E72B0"/>
    <w:rsid w:val="003E7DC8"/>
    <w:rsid w:val="003F0265"/>
    <w:rsid w:val="003F0620"/>
    <w:rsid w:val="003F0CEE"/>
    <w:rsid w:val="003F1CED"/>
    <w:rsid w:val="003F1F40"/>
    <w:rsid w:val="003F1F48"/>
    <w:rsid w:val="003F2D8C"/>
    <w:rsid w:val="003F36BA"/>
    <w:rsid w:val="003F37EA"/>
    <w:rsid w:val="003F3C81"/>
    <w:rsid w:val="003F5D59"/>
    <w:rsid w:val="003F6790"/>
    <w:rsid w:val="003F6C47"/>
    <w:rsid w:val="003F73AB"/>
    <w:rsid w:val="003F7B61"/>
    <w:rsid w:val="00400A4A"/>
    <w:rsid w:val="00401E0B"/>
    <w:rsid w:val="00401E59"/>
    <w:rsid w:val="00402205"/>
    <w:rsid w:val="0040302B"/>
    <w:rsid w:val="004037F8"/>
    <w:rsid w:val="00405051"/>
    <w:rsid w:val="00405598"/>
    <w:rsid w:val="00405650"/>
    <w:rsid w:val="00406A53"/>
    <w:rsid w:val="00407365"/>
    <w:rsid w:val="00407698"/>
    <w:rsid w:val="004079CD"/>
    <w:rsid w:val="00407E3D"/>
    <w:rsid w:val="004108FB"/>
    <w:rsid w:val="0041096D"/>
    <w:rsid w:val="00410D70"/>
    <w:rsid w:val="0041139A"/>
    <w:rsid w:val="00411D08"/>
    <w:rsid w:val="00412210"/>
    <w:rsid w:val="00413043"/>
    <w:rsid w:val="0041310F"/>
    <w:rsid w:val="00413564"/>
    <w:rsid w:val="004145F8"/>
    <w:rsid w:val="00414A75"/>
    <w:rsid w:val="0041507A"/>
    <w:rsid w:val="0041595C"/>
    <w:rsid w:val="004168FA"/>
    <w:rsid w:val="00417072"/>
    <w:rsid w:val="004178C8"/>
    <w:rsid w:val="00417EE1"/>
    <w:rsid w:val="00420A78"/>
    <w:rsid w:val="004218DC"/>
    <w:rsid w:val="00423158"/>
    <w:rsid w:val="004232B6"/>
    <w:rsid w:val="00423403"/>
    <w:rsid w:val="0042495D"/>
    <w:rsid w:val="00425C9D"/>
    <w:rsid w:val="00425E88"/>
    <w:rsid w:val="00426300"/>
    <w:rsid w:val="0042700A"/>
    <w:rsid w:val="0042769C"/>
    <w:rsid w:val="00427EA1"/>
    <w:rsid w:val="004302BB"/>
    <w:rsid w:val="00430A23"/>
    <w:rsid w:val="00430B4E"/>
    <w:rsid w:val="00430F53"/>
    <w:rsid w:val="00431189"/>
    <w:rsid w:val="0043169B"/>
    <w:rsid w:val="0043243C"/>
    <w:rsid w:val="00434666"/>
    <w:rsid w:val="00434782"/>
    <w:rsid w:val="004348F1"/>
    <w:rsid w:val="00434CBC"/>
    <w:rsid w:val="00434E06"/>
    <w:rsid w:val="004353A1"/>
    <w:rsid w:val="0043585C"/>
    <w:rsid w:val="004403FD"/>
    <w:rsid w:val="00441996"/>
    <w:rsid w:val="00441E30"/>
    <w:rsid w:val="00441F9A"/>
    <w:rsid w:val="00442E4E"/>
    <w:rsid w:val="00444EFE"/>
    <w:rsid w:val="00445035"/>
    <w:rsid w:val="00445286"/>
    <w:rsid w:val="00445625"/>
    <w:rsid w:val="00445B89"/>
    <w:rsid w:val="00452994"/>
    <w:rsid w:val="00453022"/>
    <w:rsid w:val="0045393A"/>
    <w:rsid w:val="00453AAF"/>
    <w:rsid w:val="00453D23"/>
    <w:rsid w:val="00454B4E"/>
    <w:rsid w:val="00455460"/>
    <w:rsid w:val="004554A0"/>
    <w:rsid w:val="004559B9"/>
    <w:rsid w:val="00455AFE"/>
    <w:rsid w:val="00455B16"/>
    <w:rsid w:val="004564D0"/>
    <w:rsid w:val="00456A58"/>
    <w:rsid w:val="00456D09"/>
    <w:rsid w:val="00457187"/>
    <w:rsid w:val="0046054B"/>
    <w:rsid w:val="00460CC6"/>
    <w:rsid w:val="00462853"/>
    <w:rsid w:val="00462E51"/>
    <w:rsid w:val="00463103"/>
    <w:rsid w:val="0046343C"/>
    <w:rsid w:val="004635CD"/>
    <w:rsid w:val="00464415"/>
    <w:rsid w:val="0046489D"/>
    <w:rsid w:val="00464918"/>
    <w:rsid w:val="004655AF"/>
    <w:rsid w:val="0046583A"/>
    <w:rsid w:val="00465F5D"/>
    <w:rsid w:val="00465FE5"/>
    <w:rsid w:val="004660FC"/>
    <w:rsid w:val="0046619B"/>
    <w:rsid w:val="00467899"/>
    <w:rsid w:val="00467F98"/>
    <w:rsid w:val="00470EF9"/>
    <w:rsid w:val="00470F86"/>
    <w:rsid w:val="00471480"/>
    <w:rsid w:val="004725C0"/>
    <w:rsid w:val="0047272A"/>
    <w:rsid w:val="0047290C"/>
    <w:rsid w:val="0047599A"/>
    <w:rsid w:val="004762F0"/>
    <w:rsid w:val="00481058"/>
    <w:rsid w:val="00482530"/>
    <w:rsid w:val="00482DC2"/>
    <w:rsid w:val="00483A32"/>
    <w:rsid w:val="00483A37"/>
    <w:rsid w:val="00485B52"/>
    <w:rsid w:val="00485CFD"/>
    <w:rsid w:val="00486798"/>
    <w:rsid w:val="00486BF0"/>
    <w:rsid w:val="00487D8C"/>
    <w:rsid w:val="00487EC3"/>
    <w:rsid w:val="00491067"/>
    <w:rsid w:val="00491B1F"/>
    <w:rsid w:val="00492A18"/>
    <w:rsid w:val="00493287"/>
    <w:rsid w:val="004934EF"/>
    <w:rsid w:val="0049375C"/>
    <w:rsid w:val="00493892"/>
    <w:rsid w:val="004955DB"/>
    <w:rsid w:val="00495E42"/>
    <w:rsid w:val="00496465"/>
    <w:rsid w:val="00496F85"/>
    <w:rsid w:val="0049719C"/>
    <w:rsid w:val="004A00F1"/>
    <w:rsid w:val="004A0A35"/>
    <w:rsid w:val="004A0D14"/>
    <w:rsid w:val="004A1F95"/>
    <w:rsid w:val="004A401F"/>
    <w:rsid w:val="004A6093"/>
    <w:rsid w:val="004A6ACD"/>
    <w:rsid w:val="004A7586"/>
    <w:rsid w:val="004A758F"/>
    <w:rsid w:val="004A78F7"/>
    <w:rsid w:val="004A7CA0"/>
    <w:rsid w:val="004B0698"/>
    <w:rsid w:val="004B1F28"/>
    <w:rsid w:val="004B2DD0"/>
    <w:rsid w:val="004B41EE"/>
    <w:rsid w:val="004B4892"/>
    <w:rsid w:val="004B4FE1"/>
    <w:rsid w:val="004B54B0"/>
    <w:rsid w:val="004B59A9"/>
    <w:rsid w:val="004B5D08"/>
    <w:rsid w:val="004B6454"/>
    <w:rsid w:val="004B7356"/>
    <w:rsid w:val="004C0A0F"/>
    <w:rsid w:val="004C0CC1"/>
    <w:rsid w:val="004C11BF"/>
    <w:rsid w:val="004C2EB3"/>
    <w:rsid w:val="004C31C3"/>
    <w:rsid w:val="004C47A0"/>
    <w:rsid w:val="004C4B82"/>
    <w:rsid w:val="004C54C4"/>
    <w:rsid w:val="004C6358"/>
    <w:rsid w:val="004C6DB5"/>
    <w:rsid w:val="004C6E8D"/>
    <w:rsid w:val="004D1132"/>
    <w:rsid w:val="004D12BB"/>
    <w:rsid w:val="004D32C5"/>
    <w:rsid w:val="004D38FD"/>
    <w:rsid w:val="004D3FC6"/>
    <w:rsid w:val="004D4184"/>
    <w:rsid w:val="004D5110"/>
    <w:rsid w:val="004D592C"/>
    <w:rsid w:val="004D647C"/>
    <w:rsid w:val="004D64A7"/>
    <w:rsid w:val="004D725D"/>
    <w:rsid w:val="004D7A4E"/>
    <w:rsid w:val="004E026A"/>
    <w:rsid w:val="004E10F2"/>
    <w:rsid w:val="004E12BF"/>
    <w:rsid w:val="004E14D5"/>
    <w:rsid w:val="004E1670"/>
    <w:rsid w:val="004E1AE4"/>
    <w:rsid w:val="004E1C80"/>
    <w:rsid w:val="004E2F98"/>
    <w:rsid w:val="004E2FB3"/>
    <w:rsid w:val="004E44BF"/>
    <w:rsid w:val="004E51B8"/>
    <w:rsid w:val="004E62C8"/>
    <w:rsid w:val="004E6F03"/>
    <w:rsid w:val="004E6F8F"/>
    <w:rsid w:val="004E7B58"/>
    <w:rsid w:val="004F01E5"/>
    <w:rsid w:val="004F0674"/>
    <w:rsid w:val="004F08A3"/>
    <w:rsid w:val="004F126A"/>
    <w:rsid w:val="004F13AD"/>
    <w:rsid w:val="004F166C"/>
    <w:rsid w:val="004F1DE3"/>
    <w:rsid w:val="004F2317"/>
    <w:rsid w:val="004F2865"/>
    <w:rsid w:val="004F2F77"/>
    <w:rsid w:val="004F3099"/>
    <w:rsid w:val="004F326C"/>
    <w:rsid w:val="004F44FB"/>
    <w:rsid w:val="004F541A"/>
    <w:rsid w:val="004F5BC4"/>
    <w:rsid w:val="004F5E29"/>
    <w:rsid w:val="004F6474"/>
    <w:rsid w:val="004F6899"/>
    <w:rsid w:val="004F6A4B"/>
    <w:rsid w:val="004F7041"/>
    <w:rsid w:val="0050042D"/>
    <w:rsid w:val="00500C32"/>
    <w:rsid w:val="00501066"/>
    <w:rsid w:val="0050130C"/>
    <w:rsid w:val="00501388"/>
    <w:rsid w:val="005018AA"/>
    <w:rsid w:val="00501C29"/>
    <w:rsid w:val="0050240A"/>
    <w:rsid w:val="005024CF"/>
    <w:rsid w:val="00502DEE"/>
    <w:rsid w:val="00502F3A"/>
    <w:rsid w:val="00503CA9"/>
    <w:rsid w:val="0050492B"/>
    <w:rsid w:val="005055A1"/>
    <w:rsid w:val="00505AA8"/>
    <w:rsid w:val="00505C5C"/>
    <w:rsid w:val="0050678D"/>
    <w:rsid w:val="00510853"/>
    <w:rsid w:val="005108F7"/>
    <w:rsid w:val="005109E9"/>
    <w:rsid w:val="00511A65"/>
    <w:rsid w:val="00511CCA"/>
    <w:rsid w:val="00511DD3"/>
    <w:rsid w:val="00512AFD"/>
    <w:rsid w:val="005132B8"/>
    <w:rsid w:val="00513350"/>
    <w:rsid w:val="00514C70"/>
    <w:rsid w:val="00515F52"/>
    <w:rsid w:val="00517250"/>
    <w:rsid w:val="00517276"/>
    <w:rsid w:val="00517334"/>
    <w:rsid w:val="005177FC"/>
    <w:rsid w:val="005179E0"/>
    <w:rsid w:val="0052097E"/>
    <w:rsid w:val="00521097"/>
    <w:rsid w:val="005210C8"/>
    <w:rsid w:val="00523133"/>
    <w:rsid w:val="00524C11"/>
    <w:rsid w:val="00525100"/>
    <w:rsid w:val="00525574"/>
    <w:rsid w:val="00527095"/>
    <w:rsid w:val="005275A4"/>
    <w:rsid w:val="00530CC7"/>
    <w:rsid w:val="00531A17"/>
    <w:rsid w:val="00532898"/>
    <w:rsid w:val="00533679"/>
    <w:rsid w:val="00533E7D"/>
    <w:rsid w:val="00534D51"/>
    <w:rsid w:val="00535345"/>
    <w:rsid w:val="00535FBD"/>
    <w:rsid w:val="005363DB"/>
    <w:rsid w:val="00536AB8"/>
    <w:rsid w:val="005405B3"/>
    <w:rsid w:val="0054075B"/>
    <w:rsid w:val="00540E4A"/>
    <w:rsid w:val="0054127E"/>
    <w:rsid w:val="00541908"/>
    <w:rsid w:val="00543B60"/>
    <w:rsid w:val="0054425E"/>
    <w:rsid w:val="00544D49"/>
    <w:rsid w:val="005456F5"/>
    <w:rsid w:val="005472AC"/>
    <w:rsid w:val="0054758D"/>
    <w:rsid w:val="005479D5"/>
    <w:rsid w:val="00551CE8"/>
    <w:rsid w:val="00551D02"/>
    <w:rsid w:val="00551F44"/>
    <w:rsid w:val="0055250B"/>
    <w:rsid w:val="00552D89"/>
    <w:rsid w:val="0055376E"/>
    <w:rsid w:val="00556094"/>
    <w:rsid w:val="00556580"/>
    <w:rsid w:val="00560F4D"/>
    <w:rsid w:val="00562CB8"/>
    <w:rsid w:val="00563290"/>
    <w:rsid w:val="0056360F"/>
    <w:rsid w:val="00563C5E"/>
    <w:rsid w:val="0056405A"/>
    <w:rsid w:val="00564198"/>
    <w:rsid w:val="00564636"/>
    <w:rsid w:val="00564899"/>
    <w:rsid w:val="0056496D"/>
    <w:rsid w:val="00565980"/>
    <w:rsid w:val="00565FE4"/>
    <w:rsid w:val="00566851"/>
    <w:rsid w:val="005672CF"/>
    <w:rsid w:val="0056745A"/>
    <w:rsid w:val="00567BF6"/>
    <w:rsid w:val="00567F67"/>
    <w:rsid w:val="005705FE"/>
    <w:rsid w:val="0057092B"/>
    <w:rsid w:val="0057160C"/>
    <w:rsid w:val="005726B8"/>
    <w:rsid w:val="00572707"/>
    <w:rsid w:val="00573741"/>
    <w:rsid w:val="00574D28"/>
    <w:rsid w:val="005761EF"/>
    <w:rsid w:val="005772D7"/>
    <w:rsid w:val="0057762A"/>
    <w:rsid w:val="005777FF"/>
    <w:rsid w:val="0058051A"/>
    <w:rsid w:val="0058091F"/>
    <w:rsid w:val="005837F3"/>
    <w:rsid w:val="00583A93"/>
    <w:rsid w:val="00583FBE"/>
    <w:rsid w:val="0058437B"/>
    <w:rsid w:val="00584672"/>
    <w:rsid w:val="005848A6"/>
    <w:rsid w:val="005850E8"/>
    <w:rsid w:val="00585859"/>
    <w:rsid w:val="00586C3A"/>
    <w:rsid w:val="00586D47"/>
    <w:rsid w:val="00591044"/>
    <w:rsid w:val="00591E14"/>
    <w:rsid w:val="00592BBF"/>
    <w:rsid w:val="005942B1"/>
    <w:rsid w:val="005944DE"/>
    <w:rsid w:val="00596D75"/>
    <w:rsid w:val="0059769F"/>
    <w:rsid w:val="00597B25"/>
    <w:rsid w:val="005A086D"/>
    <w:rsid w:val="005A0999"/>
    <w:rsid w:val="005A18FB"/>
    <w:rsid w:val="005A19C8"/>
    <w:rsid w:val="005A1FF6"/>
    <w:rsid w:val="005A2775"/>
    <w:rsid w:val="005A378B"/>
    <w:rsid w:val="005A4082"/>
    <w:rsid w:val="005A766C"/>
    <w:rsid w:val="005A7F1D"/>
    <w:rsid w:val="005B00A1"/>
    <w:rsid w:val="005B11FF"/>
    <w:rsid w:val="005B171B"/>
    <w:rsid w:val="005B1917"/>
    <w:rsid w:val="005B278C"/>
    <w:rsid w:val="005B307E"/>
    <w:rsid w:val="005B3285"/>
    <w:rsid w:val="005B3C50"/>
    <w:rsid w:val="005B420B"/>
    <w:rsid w:val="005B4FC0"/>
    <w:rsid w:val="005B6042"/>
    <w:rsid w:val="005B61BD"/>
    <w:rsid w:val="005B6765"/>
    <w:rsid w:val="005B6C34"/>
    <w:rsid w:val="005B78E0"/>
    <w:rsid w:val="005C06AF"/>
    <w:rsid w:val="005C0701"/>
    <w:rsid w:val="005C07D3"/>
    <w:rsid w:val="005C0A98"/>
    <w:rsid w:val="005C0D3A"/>
    <w:rsid w:val="005C1E46"/>
    <w:rsid w:val="005C3153"/>
    <w:rsid w:val="005C34CE"/>
    <w:rsid w:val="005C38FB"/>
    <w:rsid w:val="005C50B5"/>
    <w:rsid w:val="005C5E47"/>
    <w:rsid w:val="005C5FDB"/>
    <w:rsid w:val="005C61A1"/>
    <w:rsid w:val="005C6C42"/>
    <w:rsid w:val="005C6D32"/>
    <w:rsid w:val="005D04C2"/>
    <w:rsid w:val="005D1860"/>
    <w:rsid w:val="005D1DDD"/>
    <w:rsid w:val="005D1EA9"/>
    <w:rsid w:val="005D2E5D"/>
    <w:rsid w:val="005D595F"/>
    <w:rsid w:val="005D7102"/>
    <w:rsid w:val="005D7C43"/>
    <w:rsid w:val="005E1357"/>
    <w:rsid w:val="005E1CAC"/>
    <w:rsid w:val="005E1CCA"/>
    <w:rsid w:val="005E2E4D"/>
    <w:rsid w:val="005E3C87"/>
    <w:rsid w:val="005E4393"/>
    <w:rsid w:val="005E58A7"/>
    <w:rsid w:val="005E69A4"/>
    <w:rsid w:val="005F0EAC"/>
    <w:rsid w:val="005F11A7"/>
    <w:rsid w:val="005F1AB7"/>
    <w:rsid w:val="005F2535"/>
    <w:rsid w:val="005F3236"/>
    <w:rsid w:val="005F345B"/>
    <w:rsid w:val="005F34BD"/>
    <w:rsid w:val="005F3855"/>
    <w:rsid w:val="005F4B93"/>
    <w:rsid w:val="005F6B88"/>
    <w:rsid w:val="005F7381"/>
    <w:rsid w:val="006007E4"/>
    <w:rsid w:val="006019F5"/>
    <w:rsid w:val="0060216F"/>
    <w:rsid w:val="006021C6"/>
    <w:rsid w:val="00602651"/>
    <w:rsid w:val="00602FE8"/>
    <w:rsid w:val="00603836"/>
    <w:rsid w:val="006057B2"/>
    <w:rsid w:val="00606038"/>
    <w:rsid w:val="00606F47"/>
    <w:rsid w:val="006072D4"/>
    <w:rsid w:val="00607831"/>
    <w:rsid w:val="00610A11"/>
    <w:rsid w:val="006117D6"/>
    <w:rsid w:val="00611C9C"/>
    <w:rsid w:val="00613B91"/>
    <w:rsid w:val="00613C80"/>
    <w:rsid w:val="00615464"/>
    <w:rsid w:val="006155EF"/>
    <w:rsid w:val="00615993"/>
    <w:rsid w:val="00615D30"/>
    <w:rsid w:val="00617C4F"/>
    <w:rsid w:val="00617F5F"/>
    <w:rsid w:val="00620515"/>
    <w:rsid w:val="0062142F"/>
    <w:rsid w:val="00621847"/>
    <w:rsid w:val="00621CA4"/>
    <w:rsid w:val="00621CBA"/>
    <w:rsid w:val="00623196"/>
    <w:rsid w:val="00623407"/>
    <w:rsid w:val="006241AB"/>
    <w:rsid w:val="0062429F"/>
    <w:rsid w:val="0062623D"/>
    <w:rsid w:val="0062628C"/>
    <w:rsid w:val="006275CD"/>
    <w:rsid w:val="00630C4C"/>
    <w:rsid w:val="00631564"/>
    <w:rsid w:val="00631785"/>
    <w:rsid w:val="00631981"/>
    <w:rsid w:val="0063302C"/>
    <w:rsid w:val="00633F40"/>
    <w:rsid w:val="00634620"/>
    <w:rsid w:val="00634A62"/>
    <w:rsid w:val="00635004"/>
    <w:rsid w:val="00636085"/>
    <w:rsid w:val="0063611F"/>
    <w:rsid w:val="00636135"/>
    <w:rsid w:val="00636BE5"/>
    <w:rsid w:val="00636EFB"/>
    <w:rsid w:val="00637527"/>
    <w:rsid w:val="00637E7A"/>
    <w:rsid w:val="00640081"/>
    <w:rsid w:val="00640396"/>
    <w:rsid w:val="00640588"/>
    <w:rsid w:val="006409B7"/>
    <w:rsid w:val="00641801"/>
    <w:rsid w:val="00641DC4"/>
    <w:rsid w:val="00641DF1"/>
    <w:rsid w:val="00642EFF"/>
    <w:rsid w:val="00643924"/>
    <w:rsid w:val="00643AB5"/>
    <w:rsid w:val="00643CE7"/>
    <w:rsid w:val="00643E05"/>
    <w:rsid w:val="00644FBC"/>
    <w:rsid w:val="006464FD"/>
    <w:rsid w:val="00647E73"/>
    <w:rsid w:val="00650203"/>
    <w:rsid w:val="0065181A"/>
    <w:rsid w:val="00653998"/>
    <w:rsid w:val="00655002"/>
    <w:rsid w:val="0065539F"/>
    <w:rsid w:val="00655791"/>
    <w:rsid w:val="00655A23"/>
    <w:rsid w:val="00655B8F"/>
    <w:rsid w:val="00656303"/>
    <w:rsid w:val="00656EE0"/>
    <w:rsid w:val="00656FE3"/>
    <w:rsid w:val="0065737F"/>
    <w:rsid w:val="00657841"/>
    <w:rsid w:val="0066095E"/>
    <w:rsid w:val="00660EC2"/>
    <w:rsid w:val="00660F89"/>
    <w:rsid w:val="00661B91"/>
    <w:rsid w:val="00661C15"/>
    <w:rsid w:val="00662405"/>
    <w:rsid w:val="006627C3"/>
    <w:rsid w:val="00662E27"/>
    <w:rsid w:val="00663D1F"/>
    <w:rsid w:val="00663F61"/>
    <w:rsid w:val="006640DE"/>
    <w:rsid w:val="00664761"/>
    <w:rsid w:val="00666A57"/>
    <w:rsid w:val="00666FF3"/>
    <w:rsid w:val="006700CF"/>
    <w:rsid w:val="00670406"/>
    <w:rsid w:val="006715EC"/>
    <w:rsid w:val="00674C4E"/>
    <w:rsid w:val="00676A54"/>
    <w:rsid w:val="00676F01"/>
    <w:rsid w:val="00677D5E"/>
    <w:rsid w:val="00680B51"/>
    <w:rsid w:val="00681782"/>
    <w:rsid w:val="00681967"/>
    <w:rsid w:val="00681F62"/>
    <w:rsid w:val="00682791"/>
    <w:rsid w:val="00683091"/>
    <w:rsid w:val="00683C16"/>
    <w:rsid w:val="0068598C"/>
    <w:rsid w:val="00685A5A"/>
    <w:rsid w:val="00685B4F"/>
    <w:rsid w:val="0068608E"/>
    <w:rsid w:val="00686F9F"/>
    <w:rsid w:val="00687CE5"/>
    <w:rsid w:val="0069021D"/>
    <w:rsid w:val="00690327"/>
    <w:rsid w:val="0069071B"/>
    <w:rsid w:val="006911AA"/>
    <w:rsid w:val="006911D3"/>
    <w:rsid w:val="00691B71"/>
    <w:rsid w:val="00692632"/>
    <w:rsid w:val="006939F4"/>
    <w:rsid w:val="00693BBD"/>
    <w:rsid w:val="00694925"/>
    <w:rsid w:val="00695E8F"/>
    <w:rsid w:val="00696E11"/>
    <w:rsid w:val="00697463"/>
    <w:rsid w:val="006A0967"/>
    <w:rsid w:val="006A134A"/>
    <w:rsid w:val="006A1F6C"/>
    <w:rsid w:val="006A2004"/>
    <w:rsid w:val="006A2F62"/>
    <w:rsid w:val="006A3516"/>
    <w:rsid w:val="006A38EB"/>
    <w:rsid w:val="006A3F0A"/>
    <w:rsid w:val="006A454E"/>
    <w:rsid w:val="006A5435"/>
    <w:rsid w:val="006A56D8"/>
    <w:rsid w:val="006A7210"/>
    <w:rsid w:val="006A7478"/>
    <w:rsid w:val="006A7989"/>
    <w:rsid w:val="006A7C81"/>
    <w:rsid w:val="006A7DB3"/>
    <w:rsid w:val="006B0588"/>
    <w:rsid w:val="006B0B35"/>
    <w:rsid w:val="006B0C10"/>
    <w:rsid w:val="006B1A72"/>
    <w:rsid w:val="006B2373"/>
    <w:rsid w:val="006B2DD5"/>
    <w:rsid w:val="006B45AF"/>
    <w:rsid w:val="006B5CBC"/>
    <w:rsid w:val="006B5CE8"/>
    <w:rsid w:val="006B628D"/>
    <w:rsid w:val="006B675E"/>
    <w:rsid w:val="006C04F6"/>
    <w:rsid w:val="006C05F9"/>
    <w:rsid w:val="006C069F"/>
    <w:rsid w:val="006C0E97"/>
    <w:rsid w:val="006C236E"/>
    <w:rsid w:val="006C2688"/>
    <w:rsid w:val="006C3015"/>
    <w:rsid w:val="006C49C8"/>
    <w:rsid w:val="006C5B9E"/>
    <w:rsid w:val="006C5CA8"/>
    <w:rsid w:val="006C5D9A"/>
    <w:rsid w:val="006C68A0"/>
    <w:rsid w:val="006C69CE"/>
    <w:rsid w:val="006C7C53"/>
    <w:rsid w:val="006D01E3"/>
    <w:rsid w:val="006D03D1"/>
    <w:rsid w:val="006D09E4"/>
    <w:rsid w:val="006D0F06"/>
    <w:rsid w:val="006D2452"/>
    <w:rsid w:val="006D37A2"/>
    <w:rsid w:val="006D39E5"/>
    <w:rsid w:val="006D3A02"/>
    <w:rsid w:val="006D3ECB"/>
    <w:rsid w:val="006D45FC"/>
    <w:rsid w:val="006D4DF2"/>
    <w:rsid w:val="006D6483"/>
    <w:rsid w:val="006D6EC7"/>
    <w:rsid w:val="006D72B1"/>
    <w:rsid w:val="006E0666"/>
    <w:rsid w:val="006E0B86"/>
    <w:rsid w:val="006E0EA7"/>
    <w:rsid w:val="006E1418"/>
    <w:rsid w:val="006E178A"/>
    <w:rsid w:val="006E17AD"/>
    <w:rsid w:val="006E22E5"/>
    <w:rsid w:val="006E277C"/>
    <w:rsid w:val="006E2EBA"/>
    <w:rsid w:val="006E46DD"/>
    <w:rsid w:val="006E4822"/>
    <w:rsid w:val="006E5BBE"/>
    <w:rsid w:val="006E612D"/>
    <w:rsid w:val="006E707A"/>
    <w:rsid w:val="006E7788"/>
    <w:rsid w:val="006E7851"/>
    <w:rsid w:val="006F0E4B"/>
    <w:rsid w:val="006F19A0"/>
    <w:rsid w:val="006F1FF9"/>
    <w:rsid w:val="006F24C7"/>
    <w:rsid w:val="006F2DA9"/>
    <w:rsid w:val="006F356D"/>
    <w:rsid w:val="006F59D1"/>
    <w:rsid w:val="006F5C89"/>
    <w:rsid w:val="006F6466"/>
    <w:rsid w:val="006F6865"/>
    <w:rsid w:val="006F79DC"/>
    <w:rsid w:val="006F7D06"/>
    <w:rsid w:val="0070042C"/>
    <w:rsid w:val="007007E6"/>
    <w:rsid w:val="0070090D"/>
    <w:rsid w:val="007017B8"/>
    <w:rsid w:val="00702C1C"/>
    <w:rsid w:val="007037DE"/>
    <w:rsid w:val="00703CD5"/>
    <w:rsid w:val="00703F6D"/>
    <w:rsid w:val="00704324"/>
    <w:rsid w:val="007057B7"/>
    <w:rsid w:val="00705A19"/>
    <w:rsid w:val="00706558"/>
    <w:rsid w:val="00706CF9"/>
    <w:rsid w:val="00706FC4"/>
    <w:rsid w:val="007079FD"/>
    <w:rsid w:val="00707A95"/>
    <w:rsid w:val="00707CB2"/>
    <w:rsid w:val="00707E2E"/>
    <w:rsid w:val="00707F08"/>
    <w:rsid w:val="00710236"/>
    <w:rsid w:val="0071203B"/>
    <w:rsid w:val="00716031"/>
    <w:rsid w:val="007160A2"/>
    <w:rsid w:val="0071658E"/>
    <w:rsid w:val="0072014D"/>
    <w:rsid w:val="007207E3"/>
    <w:rsid w:val="00720A69"/>
    <w:rsid w:val="00721568"/>
    <w:rsid w:val="00721653"/>
    <w:rsid w:val="00721AF2"/>
    <w:rsid w:val="00722E1E"/>
    <w:rsid w:val="00722F95"/>
    <w:rsid w:val="0072350F"/>
    <w:rsid w:val="00723A2B"/>
    <w:rsid w:val="007254A8"/>
    <w:rsid w:val="007272AC"/>
    <w:rsid w:val="007277AA"/>
    <w:rsid w:val="00727CFD"/>
    <w:rsid w:val="00730565"/>
    <w:rsid w:val="00730A61"/>
    <w:rsid w:val="00730F2A"/>
    <w:rsid w:val="00731345"/>
    <w:rsid w:val="00732159"/>
    <w:rsid w:val="00733591"/>
    <w:rsid w:val="007339AB"/>
    <w:rsid w:val="00734834"/>
    <w:rsid w:val="007348C8"/>
    <w:rsid w:val="00734B21"/>
    <w:rsid w:val="00737DFE"/>
    <w:rsid w:val="00740468"/>
    <w:rsid w:val="00740DD2"/>
    <w:rsid w:val="00741ADA"/>
    <w:rsid w:val="00742081"/>
    <w:rsid w:val="007429D3"/>
    <w:rsid w:val="00742EA2"/>
    <w:rsid w:val="00743C85"/>
    <w:rsid w:val="00744DF7"/>
    <w:rsid w:val="00745651"/>
    <w:rsid w:val="00747441"/>
    <w:rsid w:val="00747E1B"/>
    <w:rsid w:val="00747E32"/>
    <w:rsid w:val="0075079F"/>
    <w:rsid w:val="00752D8C"/>
    <w:rsid w:val="00753438"/>
    <w:rsid w:val="0075598D"/>
    <w:rsid w:val="00756219"/>
    <w:rsid w:val="007563B3"/>
    <w:rsid w:val="00756D15"/>
    <w:rsid w:val="00760B60"/>
    <w:rsid w:val="00762069"/>
    <w:rsid w:val="0076236B"/>
    <w:rsid w:val="0076324B"/>
    <w:rsid w:val="00763FDE"/>
    <w:rsid w:val="00764393"/>
    <w:rsid w:val="007644E7"/>
    <w:rsid w:val="00765397"/>
    <w:rsid w:val="00766A36"/>
    <w:rsid w:val="00766D8D"/>
    <w:rsid w:val="007679A3"/>
    <w:rsid w:val="00771465"/>
    <w:rsid w:val="00771DF5"/>
    <w:rsid w:val="007723A2"/>
    <w:rsid w:val="0077361E"/>
    <w:rsid w:val="00774F02"/>
    <w:rsid w:val="007751F4"/>
    <w:rsid w:val="007768B7"/>
    <w:rsid w:val="007772E3"/>
    <w:rsid w:val="007774AE"/>
    <w:rsid w:val="007809EE"/>
    <w:rsid w:val="00782088"/>
    <w:rsid w:val="0078395B"/>
    <w:rsid w:val="00783F90"/>
    <w:rsid w:val="0078552D"/>
    <w:rsid w:val="00786C6F"/>
    <w:rsid w:val="00787510"/>
    <w:rsid w:val="007907BC"/>
    <w:rsid w:val="007915DC"/>
    <w:rsid w:val="00791684"/>
    <w:rsid w:val="00792151"/>
    <w:rsid w:val="00792499"/>
    <w:rsid w:val="007933DD"/>
    <w:rsid w:val="00794674"/>
    <w:rsid w:val="0079478A"/>
    <w:rsid w:val="00795FC6"/>
    <w:rsid w:val="00796F0F"/>
    <w:rsid w:val="00797068"/>
    <w:rsid w:val="007A044A"/>
    <w:rsid w:val="007A09F6"/>
    <w:rsid w:val="007A0BF6"/>
    <w:rsid w:val="007A17CD"/>
    <w:rsid w:val="007A1A08"/>
    <w:rsid w:val="007A2D66"/>
    <w:rsid w:val="007A38BF"/>
    <w:rsid w:val="007A3BD3"/>
    <w:rsid w:val="007A42C4"/>
    <w:rsid w:val="007A455E"/>
    <w:rsid w:val="007A475C"/>
    <w:rsid w:val="007A4E96"/>
    <w:rsid w:val="007A5B60"/>
    <w:rsid w:val="007A5DBE"/>
    <w:rsid w:val="007A7385"/>
    <w:rsid w:val="007A786E"/>
    <w:rsid w:val="007A7885"/>
    <w:rsid w:val="007A7DC6"/>
    <w:rsid w:val="007A7E61"/>
    <w:rsid w:val="007A7F92"/>
    <w:rsid w:val="007B0312"/>
    <w:rsid w:val="007B0338"/>
    <w:rsid w:val="007B0888"/>
    <w:rsid w:val="007B0967"/>
    <w:rsid w:val="007B0A12"/>
    <w:rsid w:val="007B21C3"/>
    <w:rsid w:val="007B2D40"/>
    <w:rsid w:val="007B6137"/>
    <w:rsid w:val="007B6ED8"/>
    <w:rsid w:val="007B7BFA"/>
    <w:rsid w:val="007C0FE3"/>
    <w:rsid w:val="007C17C7"/>
    <w:rsid w:val="007C2139"/>
    <w:rsid w:val="007C2577"/>
    <w:rsid w:val="007C2AD9"/>
    <w:rsid w:val="007C2B0F"/>
    <w:rsid w:val="007C3751"/>
    <w:rsid w:val="007C4A3E"/>
    <w:rsid w:val="007C6320"/>
    <w:rsid w:val="007C7E5F"/>
    <w:rsid w:val="007D05B6"/>
    <w:rsid w:val="007D1097"/>
    <w:rsid w:val="007D1161"/>
    <w:rsid w:val="007D1980"/>
    <w:rsid w:val="007D1B38"/>
    <w:rsid w:val="007D1BFF"/>
    <w:rsid w:val="007D1F87"/>
    <w:rsid w:val="007D376C"/>
    <w:rsid w:val="007D4A0F"/>
    <w:rsid w:val="007D4BDE"/>
    <w:rsid w:val="007D5E24"/>
    <w:rsid w:val="007D6997"/>
    <w:rsid w:val="007D70FE"/>
    <w:rsid w:val="007E00CC"/>
    <w:rsid w:val="007E0C2B"/>
    <w:rsid w:val="007E1634"/>
    <w:rsid w:val="007E3198"/>
    <w:rsid w:val="007E3571"/>
    <w:rsid w:val="007E3702"/>
    <w:rsid w:val="007E43B5"/>
    <w:rsid w:val="007E4762"/>
    <w:rsid w:val="007E5566"/>
    <w:rsid w:val="007E784B"/>
    <w:rsid w:val="007E7BDE"/>
    <w:rsid w:val="007E7E96"/>
    <w:rsid w:val="007F0C85"/>
    <w:rsid w:val="007F17F0"/>
    <w:rsid w:val="007F24B0"/>
    <w:rsid w:val="007F25A3"/>
    <w:rsid w:val="007F2D7C"/>
    <w:rsid w:val="007F3DF0"/>
    <w:rsid w:val="007F3E1F"/>
    <w:rsid w:val="007F4187"/>
    <w:rsid w:val="007F421B"/>
    <w:rsid w:val="007F49F0"/>
    <w:rsid w:val="007F4B4F"/>
    <w:rsid w:val="007F6317"/>
    <w:rsid w:val="007F6909"/>
    <w:rsid w:val="007F7431"/>
    <w:rsid w:val="007F759B"/>
    <w:rsid w:val="007F7762"/>
    <w:rsid w:val="00800C39"/>
    <w:rsid w:val="008029CC"/>
    <w:rsid w:val="00802C0E"/>
    <w:rsid w:val="00804781"/>
    <w:rsid w:val="0080502C"/>
    <w:rsid w:val="00810982"/>
    <w:rsid w:val="008121F9"/>
    <w:rsid w:val="00812282"/>
    <w:rsid w:val="00812436"/>
    <w:rsid w:val="00812A15"/>
    <w:rsid w:val="00812E81"/>
    <w:rsid w:val="00813C63"/>
    <w:rsid w:val="0081407B"/>
    <w:rsid w:val="008149E1"/>
    <w:rsid w:val="00814CBC"/>
    <w:rsid w:val="00815608"/>
    <w:rsid w:val="00815B36"/>
    <w:rsid w:val="00816588"/>
    <w:rsid w:val="00816AC7"/>
    <w:rsid w:val="0081784D"/>
    <w:rsid w:val="008201FA"/>
    <w:rsid w:val="00820AFB"/>
    <w:rsid w:val="00821576"/>
    <w:rsid w:val="0082204D"/>
    <w:rsid w:val="00822CB5"/>
    <w:rsid w:val="00823803"/>
    <w:rsid w:val="00823C67"/>
    <w:rsid w:val="0082425E"/>
    <w:rsid w:val="0082583D"/>
    <w:rsid w:val="00826F4B"/>
    <w:rsid w:val="00827987"/>
    <w:rsid w:val="00827CF0"/>
    <w:rsid w:val="00831208"/>
    <w:rsid w:val="00831292"/>
    <w:rsid w:val="00831E78"/>
    <w:rsid w:val="0083208F"/>
    <w:rsid w:val="008321B1"/>
    <w:rsid w:val="00832267"/>
    <w:rsid w:val="0083320D"/>
    <w:rsid w:val="008333FB"/>
    <w:rsid w:val="00833D10"/>
    <w:rsid w:val="00833F06"/>
    <w:rsid w:val="008347CE"/>
    <w:rsid w:val="0083481E"/>
    <w:rsid w:val="00835CFF"/>
    <w:rsid w:val="00836B8A"/>
    <w:rsid w:val="00837857"/>
    <w:rsid w:val="00840450"/>
    <w:rsid w:val="00840B0A"/>
    <w:rsid w:val="00840E15"/>
    <w:rsid w:val="00841BB0"/>
    <w:rsid w:val="00841F80"/>
    <w:rsid w:val="008431DA"/>
    <w:rsid w:val="00843C12"/>
    <w:rsid w:val="00844045"/>
    <w:rsid w:val="00844C8F"/>
    <w:rsid w:val="0084606D"/>
    <w:rsid w:val="008468F5"/>
    <w:rsid w:val="008474D2"/>
    <w:rsid w:val="0085018C"/>
    <w:rsid w:val="00852E8C"/>
    <w:rsid w:val="00852EC8"/>
    <w:rsid w:val="00852F4D"/>
    <w:rsid w:val="00854397"/>
    <w:rsid w:val="00855898"/>
    <w:rsid w:val="00855A75"/>
    <w:rsid w:val="008560D3"/>
    <w:rsid w:val="008561E8"/>
    <w:rsid w:val="008563A1"/>
    <w:rsid w:val="00860187"/>
    <w:rsid w:val="008608DC"/>
    <w:rsid w:val="00861DBE"/>
    <w:rsid w:val="00863AE4"/>
    <w:rsid w:val="00863E9A"/>
    <w:rsid w:val="00863F42"/>
    <w:rsid w:val="008672F6"/>
    <w:rsid w:val="008675B1"/>
    <w:rsid w:val="00867AD9"/>
    <w:rsid w:val="00870D6F"/>
    <w:rsid w:val="00871D42"/>
    <w:rsid w:val="0087261E"/>
    <w:rsid w:val="00872AC5"/>
    <w:rsid w:val="00874082"/>
    <w:rsid w:val="00874410"/>
    <w:rsid w:val="0087459B"/>
    <w:rsid w:val="00875B1D"/>
    <w:rsid w:val="00875C09"/>
    <w:rsid w:val="00876321"/>
    <w:rsid w:val="00876524"/>
    <w:rsid w:val="008765DF"/>
    <w:rsid w:val="00876C19"/>
    <w:rsid w:val="0087706D"/>
    <w:rsid w:val="008779EC"/>
    <w:rsid w:val="00880190"/>
    <w:rsid w:val="00880E34"/>
    <w:rsid w:val="008817DB"/>
    <w:rsid w:val="00881D14"/>
    <w:rsid w:val="00883A30"/>
    <w:rsid w:val="00884ED6"/>
    <w:rsid w:val="008859BE"/>
    <w:rsid w:val="008860D2"/>
    <w:rsid w:val="00886384"/>
    <w:rsid w:val="00887A0B"/>
    <w:rsid w:val="008909BF"/>
    <w:rsid w:val="008919D4"/>
    <w:rsid w:val="00892B1F"/>
    <w:rsid w:val="008944CA"/>
    <w:rsid w:val="008944D0"/>
    <w:rsid w:val="0089562A"/>
    <w:rsid w:val="00895D1E"/>
    <w:rsid w:val="0089684A"/>
    <w:rsid w:val="008A0448"/>
    <w:rsid w:val="008A0C0B"/>
    <w:rsid w:val="008A36EF"/>
    <w:rsid w:val="008A3803"/>
    <w:rsid w:val="008A3D53"/>
    <w:rsid w:val="008A4CBE"/>
    <w:rsid w:val="008A4CFE"/>
    <w:rsid w:val="008A5469"/>
    <w:rsid w:val="008A5864"/>
    <w:rsid w:val="008A60C2"/>
    <w:rsid w:val="008A6160"/>
    <w:rsid w:val="008A6901"/>
    <w:rsid w:val="008A6CFE"/>
    <w:rsid w:val="008A7D62"/>
    <w:rsid w:val="008B1FC8"/>
    <w:rsid w:val="008B288E"/>
    <w:rsid w:val="008B4EB4"/>
    <w:rsid w:val="008B5676"/>
    <w:rsid w:val="008C015E"/>
    <w:rsid w:val="008C59EA"/>
    <w:rsid w:val="008C5CC0"/>
    <w:rsid w:val="008C616F"/>
    <w:rsid w:val="008C7DBD"/>
    <w:rsid w:val="008D0177"/>
    <w:rsid w:val="008D125D"/>
    <w:rsid w:val="008D1F09"/>
    <w:rsid w:val="008D2E17"/>
    <w:rsid w:val="008D5241"/>
    <w:rsid w:val="008D5576"/>
    <w:rsid w:val="008D59D0"/>
    <w:rsid w:val="008D61AC"/>
    <w:rsid w:val="008D6739"/>
    <w:rsid w:val="008D7652"/>
    <w:rsid w:val="008E27A0"/>
    <w:rsid w:val="008E2CA9"/>
    <w:rsid w:val="008E3DAE"/>
    <w:rsid w:val="008E44DD"/>
    <w:rsid w:val="008E46E5"/>
    <w:rsid w:val="008E556A"/>
    <w:rsid w:val="008E61F8"/>
    <w:rsid w:val="008E6636"/>
    <w:rsid w:val="008F10E9"/>
    <w:rsid w:val="008F2661"/>
    <w:rsid w:val="008F2C6D"/>
    <w:rsid w:val="008F3B2F"/>
    <w:rsid w:val="008F4407"/>
    <w:rsid w:val="008F50F1"/>
    <w:rsid w:val="008F58DB"/>
    <w:rsid w:val="008F6250"/>
    <w:rsid w:val="008F6D3D"/>
    <w:rsid w:val="00900AA5"/>
    <w:rsid w:val="009011A2"/>
    <w:rsid w:val="00901252"/>
    <w:rsid w:val="00901581"/>
    <w:rsid w:val="00901D34"/>
    <w:rsid w:val="00902FAC"/>
    <w:rsid w:val="00904270"/>
    <w:rsid w:val="009043F2"/>
    <w:rsid w:val="00904D93"/>
    <w:rsid w:val="00905086"/>
    <w:rsid w:val="00905BD0"/>
    <w:rsid w:val="00905F78"/>
    <w:rsid w:val="00907D26"/>
    <w:rsid w:val="009103D2"/>
    <w:rsid w:val="00910C44"/>
    <w:rsid w:val="00910C46"/>
    <w:rsid w:val="00910E9B"/>
    <w:rsid w:val="009113DE"/>
    <w:rsid w:val="009114D7"/>
    <w:rsid w:val="00912017"/>
    <w:rsid w:val="0091355D"/>
    <w:rsid w:val="0091392C"/>
    <w:rsid w:val="00914A25"/>
    <w:rsid w:val="00914AF4"/>
    <w:rsid w:val="00914FA5"/>
    <w:rsid w:val="00915876"/>
    <w:rsid w:val="00915998"/>
    <w:rsid w:val="009163E1"/>
    <w:rsid w:val="00916A4D"/>
    <w:rsid w:val="0091702F"/>
    <w:rsid w:val="0092026B"/>
    <w:rsid w:val="00922347"/>
    <w:rsid w:val="00923A58"/>
    <w:rsid w:val="009250A3"/>
    <w:rsid w:val="00925D6B"/>
    <w:rsid w:val="00926496"/>
    <w:rsid w:val="00926FE4"/>
    <w:rsid w:val="009270F4"/>
    <w:rsid w:val="009307EC"/>
    <w:rsid w:val="0093106D"/>
    <w:rsid w:val="00932BDE"/>
    <w:rsid w:val="009332DA"/>
    <w:rsid w:val="0093375A"/>
    <w:rsid w:val="0093437C"/>
    <w:rsid w:val="009343BD"/>
    <w:rsid w:val="00935E79"/>
    <w:rsid w:val="00936116"/>
    <w:rsid w:val="009369DD"/>
    <w:rsid w:val="0093730B"/>
    <w:rsid w:val="009373AF"/>
    <w:rsid w:val="00937571"/>
    <w:rsid w:val="009375E0"/>
    <w:rsid w:val="009376CC"/>
    <w:rsid w:val="00937A6E"/>
    <w:rsid w:val="00940E01"/>
    <w:rsid w:val="009417BA"/>
    <w:rsid w:val="00941ABD"/>
    <w:rsid w:val="00943802"/>
    <w:rsid w:val="00943805"/>
    <w:rsid w:val="0094390B"/>
    <w:rsid w:val="00943E5D"/>
    <w:rsid w:val="00944DC8"/>
    <w:rsid w:val="009451B2"/>
    <w:rsid w:val="00946083"/>
    <w:rsid w:val="009474B8"/>
    <w:rsid w:val="009506F9"/>
    <w:rsid w:val="009517D5"/>
    <w:rsid w:val="0095250B"/>
    <w:rsid w:val="00952658"/>
    <w:rsid w:val="00952E61"/>
    <w:rsid w:val="00953477"/>
    <w:rsid w:val="009536BF"/>
    <w:rsid w:val="00953721"/>
    <w:rsid w:val="00954FED"/>
    <w:rsid w:val="00955C72"/>
    <w:rsid w:val="00957922"/>
    <w:rsid w:val="009623D3"/>
    <w:rsid w:val="009631AA"/>
    <w:rsid w:val="009631AD"/>
    <w:rsid w:val="009641DA"/>
    <w:rsid w:val="00964C58"/>
    <w:rsid w:val="009667B8"/>
    <w:rsid w:val="00967B96"/>
    <w:rsid w:val="009709F7"/>
    <w:rsid w:val="00970BC6"/>
    <w:rsid w:val="009710B4"/>
    <w:rsid w:val="00971303"/>
    <w:rsid w:val="00972B58"/>
    <w:rsid w:val="00973C4A"/>
    <w:rsid w:val="00974A7C"/>
    <w:rsid w:val="00974C29"/>
    <w:rsid w:val="009751CD"/>
    <w:rsid w:val="00975B31"/>
    <w:rsid w:val="00975CC0"/>
    <w:rsid w:val="0098066E"/>
    <w:rsid w:val="00980792"/>
    <w:rsid w:val="00980C9D"/>
    <w:rsid w:val="00981F3F"/>
    <w:rsid w:val="0098225D"/>
    <w:rsid w:val="009836EE"/>
    <w:rsid w:val="00983C1F"/>
    <w:rsid w:val="00983E25"/>
    <w:rsid w:val="00984357"/>
    <w:rsid w:val="0098464D"/>
    <w:rsid w:val="00986207"/>
    <w:rsid w:val="00987C1E"/>
    <w:rsid w:val="0099082B"/>
    <w:rsid w:val="009909AE"/>
    <w:rsid w:val="00992500"/>
    <w:rsid w:val="0099269A"/>
    <w:rsid w:val="009930DB"/>
    <w:rsid w:val="009932A6"/>
    <w:rsid w:val="00993411"/>
    <w:rsid w:val="00993A70"/>
    <w:rsid w:val="009946C1"/>
    <w:rsid w:val="0099471C"/>
    <w:rsid w:val="00994833"/>
    <w:rsid w:val="009952EE"/>
    <w:rsid w:val="009957E0"/>
    <w:rsid w:val="00995981"/>
    <w:rsid w:val="00995C42"/>
    <w:rsid w:val="009974F5"/>
    <w:rsid w:val="009A01C7"/>
    <w:rsid w:val="009A0873"/>
    <w:rsid w:val="009A0A94"/>
    <w:rsid w:val="009A145B"/>
    <w:rsid w:val="009A1CD3"/>
    <w:rsid w:val="009A2059"/>
    <w:rsid w:val="009A22E6"/>
    <w:rsid w:val="009A2DDB"/>
    <w:rsid w:val="009A386A"/>
    <w:rsid w:val="009A567D"/>
    <w:rsid w:val="009A57D3"/>
    <w:rsid w:val="009A5D10"/>
    <w:rsid w:val="009A649D"/>
    <w:rsid w:val="009B0D1C"/>
    <w:rsid w:val="009B0DF0"/>
    <w:rsid w:val="009B19BD"/>
    <w:rsid w:val="009B1A25"/>
    <w:rsid w:val="009B3968"/>
    <w:rsid w:val="009B3FB0"/>
    <w:rsid w:val="009B4826"/>
    <w:rsid w:val="009B7111"/>
    <w:rsid w:val="009C03EA"/>
    <w:rsid w:val="009C0F9F"/>
    <w:rsid w:val="009C18D8"/>
    <w:rsid w:val="009C1A5D"/>
    <w:rsid w:val="009C1BB2"/>
    <w:rsid w:val="009C20C3"/>
    <w:rsid w:val="009C25AB"/>
    <w:rsid w:val="009C3344"/>
    <w:rsid w:val="009C3A2A"/>
    <w:rsid w:val="009C499F"/>
    <w:rsid w:val="009C515D"/>
    <w:rsid w:val="009C5EE0"/>
    <w:rsid w:val="009D0CCC"/>
    <w:rsid w:val="009D1C66"/>
    <w:rsid w:val="009D255E"/>
    <w:rsid w:val="009D28B1"/>
    <w:rsid w:val="009D2BB6"/>
    <w:rsid w:val="009D4AF2"/>
    <w:rsid w:val="009D5081"/>
    <w:rsid w:val="009D51F8"/>
    <w:rsid w:val="009D5ED7"/>
    <w:rsid w:val="009D64D1"/>
    <w:rsid w:val="009D7E37"/>
    <w:rsid w:val="009E0BC9"/>
    <w:rsid w:val="009E1D75"/>
    <w:rsid w:val="009E2CBC"/>
    <w:rsid w:val="009E4295"/>
    <w:rsid w:val="009E454F"/>
    <w:rsid w:val="009E73C3"/>
    <w:rsid w:val="009E792C"/>
    <w:rsid w:val="009F0B52"/>
    <w:rsid w:val="009F1A9A"/>
    <w:rsid w:val="009F41F2"/>
    <w:rsid w:val="009F5D97"/>
    <w:rsid w:val="009F7B9B"/>
    <w:rsid w:val="00A02108"/>
    <w:rsid w:val="00A04F3D"/>
    <w:rsid w:val="00A0578E"/>
    <w:rsid w:val="00A07A29"/>
    <w:rsid w:val="00A07D4F"/>
    <w:rsid w:val="00A101AF"/>
    <w:rsid w:val="00A10558"/>
    <w:rsid w:val="00A11485"/>
    <w:rsid w:val="00A11A89"/>
    <w:rsid w:val="00A11B66"/>
    <w:rsid w:val="00A13DAA"/>
    <w:rsid w:val="00A154EB"/>
    <w:rsid w:val="00A16C0B"/>
    <w:rsid w:val="00A16F6F"/>
    <w:rsid w:val="00A2109A"/>
    <w:rsid w:val="00A21A19"/>
    <w:rsid w:val="00A22210"/>
    <w:rsid w:val="00A225B9"/>
    <w:rsid w:val="00A22698"/>
    <w:rsid w:val="00A2337A"/>
    <w:rsid w:val="00A24242"/>
    <w:rsid w:val="00A24458"/>
    <w:rsid w:val="00A2465B"/>
    <w:rsid w:val="00A24C1F"/>
    <w:rsid w:val="00A24F99"/>
    <w:rsid w:val="00A2562C"/>
    <w:rsid w:val="00A2694C"/>
    <w:rsid w:val="00A26FB1"/>
    <w:rsid w:val="00A27D01"/>
    <w:rsid w:val="00A300FE"/>
    <w:rsid w:val="00A30CD6"/>
    <w:rsid w:val="00A31762"/>
    <w:rsid w:val="00A31FDD"/>
    <w:rsid w:val="00A33268"/>
    <w:rsid w:val="00A3372A"/>
    <w:rsid w:val="00A33EB6"/>
    <w:rsid w:val="00A34649"/>
    <w:rsid w:val="00A34B3F"/>
    <w:rsid w:val="00A35665"/>
    <w:rsid w:val="00A35726"/>
    <w:rsid w:val="00A36199"/>
    <w:rsid w:val="00A3758B"/>
    <w:rsid w:val="00A3775F"/>
    <w:rsid w:val="00A37A7B"/>
    <w:rsid w:val="00A4021A"/>
    <w:rsid w:val="00A407E4"/>
    <w:rsid w:val="00A448AF"/>
    <w:rsid w:val="00A459D3"/>
    <w:rsid w:val="00A45BC5"/>
    <w:rsid w:val="00A46AC7"/>
    <w:rsid w:val="00A533D9"/>
    <w:rsid w:val="00A5377B"/>
    <w:rsid w:val="00A53F16"/>
    <w:rsid w:val="00A548FB"/>
    <w:rsid w:val="00A55273"/>
    <w:rsid w:val="00A55783"/>
    <w:rsid w:val="00A55CB0"/>
    <w:rsid w:val="00A5719C"/>
    <w:rsid w:val="00A60ABD"/>
    <w:rsid w:val="00A611D6"/>
    <w:rsid w:val="00A61BAB"/>
    <w:rsid w:val="00A62918"/>
    <w:rsid w:val="00A63105"/>
    <w:rsid w:val="00A65587"/>
    <w:rsid w:val="00A65C55"/>
    <w:rsid w:val="00A660A0"/>
    <w:rsid w:val="00A66254"/>
    <w:rsid w:val="00A678C9"/>
    <w:rsid w:val="00A70A15"/>
    <w:rsid w:val="00A711FB"/>
    <w:rsid w:val="00A72C68"/>
    <w:rsid w:val="00A72E29"/>
    <w:rsid w:val="00A72E50"/>
    <w:rsid w:val="00A72E70"/>
    <w:rsid w:val="00A73001"/>
    <w:rsid w:val="00A74026"/>
    <w:rsid w:val="00A74555"/>
    <w:rsid w:val="00A755A8"/>
    <w:rsid w:val="00A76174"/>
    <w:rsid w:val="00A766E3"/>
    <w:rsid w:val="00A7696A"/>
    <w:rsid w:val="00A76A3F"/>
    <w:rsid w:val="00A8012A"/>
    <w:rsid w:val="00A80567"/>
    <w:rsid w:val="00A80BED"/>
    <w:rsid w:val="00A80F32"/>
    <w:rsid w:val="00A818AA"/>
    <w:rsid w:val="00A81E91"/>
    <w:rsid w:val="00A827CB"/>
    <w:rsid w:val="00A8291D"/>
    <w:rsid w:val="00A83410"/>
    <w:rsid w:val="00A83643"/>
    <w:rsid w:val="00A85B11"/>
    <w:rsid w:val="00A87F96"/>
    <w:rsid w:val="00A907B0"/>
    <w:rsid w:val="00A9095B"/>
    <w:rsid w:val="00A91AC1"/>
    <w:rsid w:val="00A923B6"/>
    <w:rsid w:val="00A92563"/>
    <w:rsid w:val="00A92767"/>
    <w:rsid w:val="00A92BFA"/>
    <w:rsid w:val="00A94E6B"/>
    <w:rsid w:val="00A95A59"/>
    <w:rsid w:val="00A967EB"/>
    <w:rsid w:val="00A97CF6"/>
    <w:rsid w:val="00A97D0B"/>
    <w:rsid w:val="00AA2A1F"/>
    <w:rsid w:val="00AA36B5"/>
    <w:rsid w:val="00AA36D9"/>
    <w:rsid w:val="00AA3E5F"/>
    <w:rsid w:val="00AA4275"/>
    <w:rsid w:val="00AA436A"/>
    <w:rsid w:val="00AA46DD"/>
    <w:rsid w:val="00AA4F3F"/>
    <w:rsid w:val="00AA5215"/>
    <w:rsid w:val="00AB0AE8"/>
    <w:rsid w:val="00AB1478"/>
    <w:rsid w:val="00AB3857"/>
    <w:rsid w:val="00AB3AC7"/>
    <w:rsid w:val="00AB3BBB"/>
    <w:rsid w:val="00AB4652"/>
    <w:rsid w:val="00AB4B93"/>
    <w:rsid w:val="00AB5534"/>
    <w:rsid w:val="00AB659C"/>
    <w:rsid w:val="00AB70FD"/>
    <w:rsid w:val="00AB77AA"/>
    <w:rsid w:val="00AC0214"/>
    <w:rsid w:val="00AC11BF"/>
    <w:rsid w:val="00AC1CF1"/>
    <w:rsid w:val="00AC3F87"/>
    <w:rsid w:val="00AC5B3F"/>
    <w:rsid w:val="00AC75D2"/>
    <w:rsid w:val="00AC7BC9"/>
    <w:rsid w:val="00AC7EB7"/>
    <w:rsid w:val="00AD0757"/>
    <w:rsid w:val="00AD1B4E"/>
    <w:rsid w:val="00AD1F6D"/>
    <w:rsid w:val="00AD20DE"/>
    <w:rsid w:val="00AD3757"/>
    <w:rsid w:val="00AD409C"/>
    <w:rsid w:val="00AD50B4"/>
    <w:rsid w:val="00AD56C8"/>
    <w:rsid w:val="00AD576C"/>
    <w:rsid w:val="00AD5B39"/>
    <w:rsid w:val="00AD72D8"/>
    <w:rsid w:val="00AD74B4"/>
    <w:rsid w:val="00AD7A34"/>
    <w:rsid w:val="00AE0C23"/>
    <w:rsid w:val="00AE1271"/>
    <w:rsid w:val="00AE15DF"/>
    <w:rsid w:val="00AE1F17"/>
    <w:rsid w:val="00AE20AA"/>
    <w:rsid w:val="00AE2612"/>
    <w:rsid w:val="00AE458F"/>
    <w:rsid w:val="00AE49C2"/>
    <w:rsid w:val="00AE51D6"/>
    <w:rsid w:val="00AE6887"/>
    <w:rsid w:val="00AE6AD7"/>
    <w:rsid w:val="00AE6B04"/>
    <w:rsid w:val="00AE6C6D"/>
    <w:rsid w:val="00AE7817"/>
    <w:rsid w:val="00AF066F"/>
    <w:rsid w:val="00AF075A"/>
    <w:rsid w:val="00AF166D"/>
    <w:rsid w:val="00AF344F"/>
    <w:rsid w:val="00AF34D0"/>
    <w:rsid w:val="00AF3747"/>
    <w:rsid w:val="00AF4669"/>
    <w:rsid w:val="00AF49FA"/>
    <w:rsid w:val="00AF60F7"/>
    <w:rsid w:val="00B00136"/>
    <w:rsid w:val="00B0095F"/>
    <w:rsid w:val="00B02934"/>
    <w:rsid w:val="00B02BF7"/>
    <w:rsid w:val="00B04122"/>
    <w:rsid w:val="00B06D99"/>
    <w:rsid w:val="00B0768F"/>
    <w:rsid w:val="00B10305"/>
    <w:rsid w:val="00B12902"/>
    <w:rsid w:val="00B12F5E"/>
    <w:rsid w:val="00B1396E"/>
    <w:rsid w:val="00B1451D"/>
    <w:rsid w:val="00B1495A"/>
    <w:rsid w:val="00B14AB0"/>
    <w:rsid w:val="00B14FF0"/>
    <w:rsid w:val="00B15186"/>
    <w:rsid w:val="00B15BD9"/>
    <w:rsid w:val="00B16203"/>
    <w:rsid w:val="00B17700"/>
    <w:rsid w:val="00B23176"/>
    <w:rsid w:val="00B23559"/>
    <w:rsid w:val="00B24AD7"/>
    <w:rsid w:val="00B24B1D"/>
    <w:rsid w:val="00B25A10"/>
    <w:rsid w:val="00B26096"/>
    <w:rsid w:val="00B265B5"/>
    <w:rsid w:val="00B279D7"/>
    <w:rsid w:val="00B307DA"/>
    <w:rsid w:val="00B3085D"/>
    <w:rsid w:val="00B30EB8"/>
    <w:rsid w:val="00B3117F"/>
    <w:rsid w:val="00B33038"/>
    <w:rsid w:val="00B33715"/>
    <w:rsid w:val="00B33914"/>
    <w:rsid w:val="00B3637D"/>
    <w:rsid w:val="00B370AF"/>
    <w:rsid w:val="00B375D2"/>
    <w:rsid w:val="00B404CB"/>
    <w:rsid w:val="00B41FCE"/>
    <w:rsid w:val="00B42958"/>
    <w:rsid w:val="00B42BE4"/>
    <w:rsid w:val="00B4374D"/>
    <w:rsid w:val="00B4399C"/>
    <w:rsid w:val="00B43DCA"/>
    <w:rsid w:val="00B44281"/>
    <w:rsid w:val="00B460E7"/>
    <w:rsid w:val="00B46110"/>
    <w:rsid w:val="00B4629B"/>
    <w:rsid w:val="00B464E2"/>
    <w:rsid w:val="00B501F3"/>
    <w:rsid w:val="00B5062F"/>
    <w:rsid w:val="00B51D33"/>
    <w:rsid w:val="00B5217B"/>
    <w:rsid w:val="00B52C34"/>
    <w:rsid w:val="00B530D6"/>
    <w:rsid w:val="00B54973"/>
    <w:rsid w:val="00B56993"/>
    <w:rsid w:val="00B56B7F"/>
    <w:rsid w:val="00B574A8"/>
    <w:rsid w:val="00B57E71"/>
    <w:rsid w:val="00B57F41"/>
    <w:rsid w:val="00B60C59"/>
    <w:rsid w:val="00B6187D"/>
    <w:rsid w:val="00B62129"/>
    <w:rsid w:val="00B62B45"/>
    <w:rsid w:val="00B63761"/>
    <w:rsid w:val="00B63E16"/>
    <w:rsid w:val="00B6441E"/>
    <w:rsid w:val="00B651AC"/>
    <w:rsid w:val="00B65C19"/>
    <w:rsid w:val="00B65C9D"/>
    <w:rsid w:val="00B65F47"/>
    <w:rsid w:val="00B66B90"/>
    <w:rsid w:val="00B70540"/>
    <w:rsid w:val="00B71273"/>
    <w:rsid w:val="00B7132D"/>
    <w:rsid w:val="00B7166C"/>
    <w:rsid w:val="00B723A8"/>
    <w:rsid w:val="00B7252F"/>
    <w:rsid w:val="00B73708"/>
    <w:rsid w:val="00B73D7E"/>
    <w:rsid w:val="00B740E7"/>
    <w:rsid w:val="00B75263"/>
    <w:rsid w:val="00B758CE"/>
    <w:rsid w:val="00B75D83"/>
    <w:rsid w:val="00B75E3E"/>
    <w:rsid w:val="00B7607D"/>
    <w:rsid w:val="00B76608"/>
    <w:rsid w:val="00B76AF5"/>
    <w:rsid w:val="00B80A9B"/>
    <w:rsid w:val="00B8178E"/>
    <w:rsid w:val="00B82745"/>
    <w:rsid w:val="00B82E90"/>
    <w:rsid w:val="00B838DB"/>
    <w:rsid w:val="00B83B9F"/>
    <w:rsid w:val="00B84849"/>
    <w:rsid w:val="00B85AAC"/>
    <w:rsid w:val="00B85DFD"/>
    <w:rsid w:val="00B86B78"/>
    <w:rsid w:val="00B87E56"/>
    <w:rsid w:val="00B90073"/>
    <w:rsid w:val="00B90CAA"/>
    <w:rsid w:val="00B91940"/>
    <w:rsid w:val="00B9194E"/>
    <w:rsid w:val="00B92E04"/>
    <w:rsid w:val="00B93751"/>
    <w:rsid w:val="00B9388D"/>
    <w:rsid w:val="00B93D60"/>
    <w:rsid w:val="00B95A33"/>
    <w:rsid w:val="00B95CF6"/>
    <w:rsid w:val="00B97954"/>
    <w:rsid w:val="00BA03FF"/>
    <w:rsid w:val="00BA0932"/>
    <w:rsid w:val="00BA27FF"/>
    <w:rsid w:val="00BA3D3E"/>
    <w:rsid w:val="00BA4485"/>
    <w:rsid w:val="00BA71B0"/>
    <w:rsid w:val="00BA725F"/>
    <w:rsid w:val="00BA75F3"/>
    <w:rsid w:val="00BB034E"/>
    <w:rsid w:val="00BB0AFE"/>
    <w:rsid w:val="00BB11F3"/>
    <w:rsid w:val="00BB16E9"/>
    <w:rsid w:val="00BB2536"/>
    <w:rsid w:val="00BB2A69"/>
    <w:rsid w:val="00BB2E90"/>
    <w:rsid w:val="00BB30C5"/>
    <w:rsid w:val="00BB41F4"/>
    <w:rsid w:val="00BB50C8"/>
    <w:rsid w:val="00BB606F"/>
    <w:rsid w:val="00BB635E"/>
    <w:rsid w:val="00BB7BBA"/>
    <w:rsid w:val="00BC14E6"/>
    <w:rsid w:val="00BC28F0"/>
    <w:rsid w:val="00BC2D64"/>
    <w:rsid w:val="00BC39F5"/>
    <w:rsid w:val="00BC3F11"/>
    <w:rsid w:val="00BC40AB"/>
    <w:rsid w:val="00BC43EF"/>
    <w:rsid w:val="00BC4729"/>
    <w:rsid w:val="00BC4DED"/>
    <w:rsid w:val="00BC5036"/>
    <w:rsid w:val="00BC6218"/>
    <w:rsid w:val="00BC70EE"/>
    <w:rsid w:val="00BC72C0"/>
    <w:rsid w:val="00BD0A7C"/>
    <w:rsid w:val="00BD2252"/>
    <w:rsid w:val="00BD30C5"/>
    <w:rsid w:val="00BD345E"/>
    <w:rsid w:val="00BD435D"/>
    <w:rsid w:val="00BD5285"/>
    <w:rsid w:val="00BD5C5B"/>
    <w:rsid w:val="00BD5E4B"/>
    <w:rsid w:val="00BD76DF"/>
    <w:rsid w:val="00BD7A66"/>
    <w:rsid w:val="00BE0060"/>
    <w:rsid w:val="00BE03E3"/>
    <w:rsid w:val="00BE058F"/>
    <w:rsid w:val="00BE1531"/>
    <w:rsid w:val="00BE22B1"/>
    <w:rsid w:val="00BE2E65"/>
    <w:rsid w:val="00BE330A"/>
    <w:rsid w:val="00BE3789"/>
    <w:rsid w:val="00BE3881"/>
    <w:rsid w:val="00BE3DFC"/>
    <w:rsid w:val="00BE4CFA"/>
    <w:rsid w:val="00BE54EC"/>
    <w:rsid w:val="00BE6DAE"/>
    <w:rsid w:val="00BE79C6"/>
    <w:rsid w:val="00BF02C0"/>
    <w:rsid w:val="00BF2076"/>
    <w:rsid w:val="00BF211D"/>
    <w:rsid w:val="00BF2B52"/>
    <w:rsid w:val="00BF2C42"/>
    <w:rsid w:val="00BF2E7A"/>
    <w:rsid w:val="00BF3106"/>
    <w:rsid w:val="00BF3342"/>
    <w:rsid w:val="00BF4807"/>
    <w:rsid w:val="00C001FD"/>
    <w:rsid w:val="00C00BB6"/>
    <w:rsid w:val="00C01338"/>
    <w:rsid w:val="00C02CEA"/>
    <w:rsid w:val="00C03117"/>
    <w:rsid w:val="00C03FF4"/>
    <w:rsid w:val="00C0526A"/>
    <w:rsid w:val="00C05315"/>
    <w:rsid w:val="00C0603D"/>
    <w:rsid w:val="00C062DA"/>
    <w:rsid w:val="00C06CA0"/>
    <w:rsid w:val="00C070A8"/>
    <w:rsid w:val="00C0755B"/>
    <w:rsid w:val="00C07565"/>
    <w:rsid w:val="00C07746"/>
    <w:rsid w:val="00C07DAF"/>
    <w:rsid w:val="00C07E20"/>
    <w:rsid w:val="00C1025B"/>
    <w:rsid w:val="00C10724"/>
    <w:rsid w:val="00C10B00"/>
    <w:rsid w:val="00C10DB5"/>
    <w:rsid w:val="00C114D4"/>
    <w:rsid w:val="00C13A2E"/>
    <w:rsid w:val="00C13D58"/>
    <w:rsid w:val="00C158DD"/>
    <w:rsid w:val="00C16E6D"/>
    <w:rsid w:val="00C174F2"/>
    <w:rsid w:val="00C20E63"/>
    <w:rsid w:val="00C21F55"/>
    <w:rsid w:val="00C230F6"/>
    <w:rsid w:val="00C236CD"/>
    <w:rsid w:val="00C24B73"/>
    <w:rsid w:val="00C2568B"/>
    <w:rsid w:val="00C26072"/>
    <w:rsid w:val="00C26492"/>
    <w:rsid w:val="00C26892"/>
    <w:rsid w:val="00C27AD6"/>
    <w:rsid w:val="00C27F32"/>
    <w:rsid w:val="00C301BF"/>
    <w:rsid w:val="00C30B7A"/>
    <w:rsid w:val="00C30E98"/>
    <w:rsid w:val="00C33070"/>
    <w:rsid w:val="00C331F7"/>
    <w:rsid w:val="00C33709"/>
    <w:rsid w:val="00C34A95"/>
    <w:rsid w:val="00C355D8"/>
    <w:rsid w:val="00C35C9B"/>
    <w:rsid w:val="00C363BF"/>
    <w:rsid w:val="00C3655B"/>
    <w:rsid w:val="00C36585"/>
    <w:rsid w:val="00C37039"/>
    <w:rsid w:val="00C372AF"/>
    <w:rsid w:val="00C40686"/>
    <w:rsid w:val="00C41D05"/>
    <w:rsid w:val="00C41DEE"/>
    <w:rsid w:val="00C42050"/>
    <w:rsid w:val="00C42BCF"/>
    <w:rsid w:val="00C430B3"/>
    <w:rsid w:val="00C4395E"/>
    <w:rsid w:val="00C4539B"/>
    <w:rsid w:val="00C45AC3"/>
    <w:rsid w:val="00C51988"/>
    <w:rsid w:val="00C52E6D"/>
    <w:rsid w:val="00C533FD"/>
    <w:rsid w:val="00C5373E"/>
    <w:rsid w:val="00C54652"/>
    <w:rsid w:val="00C55081"/>
    <w:rsid w:val="00C5612D"/>
    <w:rsid w:val="00C566AC"/>
    <w:rsid w:val="00C57752"/>
    <w:rsid w:val="00C57A7F"/>
    <w:rsid w:val="00C57FE3"/>
    <w:rsid w:val="00C60240"/>
    <w:rsid w:val="00C605D3"/>
    <w:rsid w:val="00C60F7E"/>
    <w:rsid w:val="00C63177"/>
    <w:rsid w:val="00C634A4"/>
    <w:rsid w:val="00C63637"/>
    <w:rsid w:val="00C63F91"/>
    <w:rsid w:val="00C6557C"/>
    <w:rsid w:val="00C6577C"/>
    <w:rsid w:val="00C66310"/>
    <w:rsid w:val="00C6709A"/>
    <w:rsid w:val="00C67B11"/>
    <w:rsid w:val="00C709AF"/>
    <w:rsid w:val="00C70CE2"/>
    <w:rsid w:val="00C716B9"/>
    <w:rsid w:val="00C7322E"/>
    <w:rsid w:val="00C7342B"/>
    <w:rsid w:val="00C759CD"/>
    <w:rsid w:val="00C76017"/>
    <w:rsid w:val="00C76240"/>
    <w:rsid w:val="00C76399"/>
    <w:rsid w:val="00C80234"/>
    <w:rsid w:val="00C80243"/>
    <w:rsid w:val="00C805D4"/>
    <w:rsid w:val="00C81D0C"/>
    <w:rsid w:val="00C8218C"/>
    <w:rsid w:val="00C82841"/>
    <w:rsid w:val="00C83F1C"/>
    <w:rsid w:val="00C84023"/>
    <w:rsid w:val="00C85B23"/>
    <w:rsid w:val="00C92456"/>
    <w:rsid w:val="00C92C50"/>
    <w:rsid w:val="00C9314B"/>
    <w:rsid w:val="00C935BE"/>
    <w:rsid w:val="00C94B0D"/>
    <w:rsid w:val="00CA02A5"/>
    <w:rsid w:val="00CA1A3B"/>
    <w:rsid w:val="00CA2259"/>
    <w:rsid w:val="00CA2580"/>
    <w:rsid w:val="00CA3067"/>
    <w:rsid w:val="00CA4AB9"/>
    <w:rsid w:val="00CA4C5D"/>
    <w:rsid w:val="00CA5585"/>
    <w:rsid w:val="00CA5B69"/>
    <w:rsid w:val="00CA5C86"/>
    <w:rsid w:val="00CA62FE"/>
    <w:rsid w:val="00CA6525"/>
    <w:rsid w:val="00CA670B"/>
    <w:rsid w:val="00CA69C2"/>
    <w:rsid w:val="00CA6F1B"/>
    <w:rsid w:val="00CB1802"/>
    <w:rsid w:val="00CB1C84"/>
    <w:rsid w:val="00CB3179"/>
    <w:rsid w:val="00CB347C"/>
    <w:rsid w:val="00CB3557"/>
    <w:rsid w:val="00CB4D7D"/>
    <w:rsid w:val="00CB54D0"/>
    <w:rsid w:val="00CB595B"/>
    <w:rsid w:val="00CB680D"/>
    <w:rsid w:val="00CB75F1"/>
    <w:rsid w:val="00CB7789"/>
    <w:rsid w:val="00CB7C77"/>
    <w:rsid w:val="00CC0E48"/>
    <w:rsid w:val="00CC33F9"/>
    <w:rsid w:val="00CC3446"/>
    <w:rsid w:val="00CC40FC"/>
    <w:rsid w:val="00CC5C86"/>
    <w:rsid w:val="00CC6926"/>
    <w:rsid w:val="00CC6A67"/>
    <w:rsid w:val="00CD018D"/>
    <w:rsid w:val="00CD0497"/>
    <w:rsid w:val="00CD1CC9"/>
    <w:rsid w:val="00CD1D2B"/>
    <w:rsid w:val="00CD1EB3"/>
    <w:rsid w:val="00CD2AB1"/>
    <w:rsid w:val="00CD2B48"/>
    <w:rsid w:val="00CD4892"/>
    <w:rsid w:val="00CD51AE"/>
    <w:rsid w:val="00CD57C6"/>
    <w:rsid w:val="00CD5D97"/>
    <w:rsid w:val="00CD615A"/>
    <w:rsid w:val="00CD7DCC"/>
    <w:rsid w:val="00CE00FC"/>
    <w:rsid w:val="00CE016B"/>
    <w:rsid w:val="00CE0537"/>
    <w:rsid w:val="00CE1F34"/>
    <w:rsid w:val="00CE1FB9"/>
    <w:rsid w:val="00CE3A53"/>
    <w:rsid w:val="00CE45C5"/>
    <w:rsid w:val="00CE5641"/>
    <w:rsid w:val="00CF009D"/>
    <w:rsid w:val="00CF1561"/>
    <w:rsid w:val="00CF1F00"/>
    <w:rsid w:val="00CF28EF"/>
    <w:rsid w:val="00CF3898"/>
    <w:rsid w:val="00CF3AA5"/>
    <w:rsid w:val="00CF3B2B"/>
    <w:rsid w:val="00CF3E90"/>
    <w:rsid w:val="00CF5C39"/>
    <w:rsid w:val="00CF6D02"/>
    <w:rsid w:val="00CF6D59"/>
    <w:rsid w:val="00CF6D6A"/>
    <w:rsid w:val="00CF7D61"/>
    <w:rsid w:val="00CF7D9F"/>
    <w:rsid w:val="00D00B94"/>
    <w:rsid w:val="00D015B6"/>
    <w:rsid w:val="00D01693"/>
    <w:rsid w:val="00D03EA2"/>
    <w:rsid w:val="00D06A08"/>
    <w:rsid w:val="00D07B7C"/>
    <w:rsid w:val="00D10C65"/>
    <w:rsid w:val="00D122E5"/>
    <w:rsid w:val="00D12537"/>
    <w:rsid w:val="00D135B4"/>
    <w:rsid w:val="00D135E3"/>
    <w:rsid w:val="00D142CA"/>
    <w:rsid w:val="00D14C9C"/>
    <w:rsid w:val="00D14D24"/>
    <w:rsid w:val="00D15746"/>
    <w:rsid w:val="00D159D2"/>
    <w:rsid w:val="00D16565"/>
    <w:rsid w:val="00D169E1"/>
    <w:rsid w:val="00D16D41"/>
    <w:rsid w:val="00D17614"/>
    <w:rsid w:val="00D2032C"/>
    <w:rsid w:val="00D20EC2"/>
    <w:rsid w:val="00D228E9"/>
    <w:rsid w:val="00D23C02"/>
    <w:rsid w:val="00D241A6"/>
    <w:rsid w:val="00D241B2"/>
    <w:rsid w:val="00D25984"/>
    <w:rsid w:val="00D26692"/>
    <w:rsid w:val="00D26B41"/>
    <w:rsid w:val="00D27699"/>
    <w:rsid w:val="00D27C44"/>
    <w:rsid w:val="00D303BF"/>
    <w:rsid w:val="00D30429"/>
    <w:rsid w:val="00D310F8"/>
    <w:rsid w:val="00D31AD9"/>
    <w:rsid w:val="00D31C37"/>
    <w:rsid w:val="00D3267D"/>
    <w:rsid w:val="00D33A01"/>
    <w:rsid w:val="00D347A2"/>
    <w:rsid w:val="00D35B82"/>
    <w:rsid w:val="00D35F7C"/>
    <w:rsid w:val="00D365E4"/>
    <w:rsid w:val="00D41438"/>
    <w:rsid w:val="00D41716"/>
    <w:rsid w:val="00D41AF8"/>
    <w:rsid w:val="00D425D5"/>
    <w:rsid w:val="00D42B03"/>
    <w:rsid w:val="00D436A1"/>
    <w:rsid w:val="00D44BDD"/>
    <w:rsid w:val="00D45EAA"/>
    <w:rsid w:val="00D45F69"/>
    <w:rsid w:val="00D460B0"/>
    <w:rsid w:val="00D4675A"/>
    <w:rsid w:val="00D46B7D"/>
    <w:rsid w:val="00D46CD6"/>
    <w:rsid w:val="00D476E1"/>
    <w:rsid w:val="00D47897"/>
    <w:rsid w:val="00D47A90"/>
    <w:rsid w:val="00D47BE2"/>
    <w:rsid w:val="00D47E12"/>
    <w:rsid w:val="00D47E4A"/>
    <w:rsid w:val="00D47FB5"/>
    <w:rsid w:val="00D509FD"/>
    <w:rsid w:val="00D52B54"/>
    <w:rsid w:val="00D52D49"/>
    <w:rsid w:val="00D5443B"/>
    <w:rsid w:val="00D54DD0"/>
    <w:rsid w:val="00D551B2"/>
    <w:rsid w:val="00D55D98"/>
    <w:rsid w:val="00D574B3"/>
    <w:rsid w:val="00D57911"/>
    <w:rsid w:val="00D57A90"/>
    <w:rsid w:val="00D604AA"/>
    <w:rsid w:val="00D60C79"/>
    <w:rsid w:val="00D61845"/>
    <w:rsid w:val="00D624B0"/>
    <w:rsid w:val="00D628A7"/>
    <w:rsid w:val="00D635E9"/>
    <w:rsid w:val="00D64D0F"/>
    <w:rsid w:val="00D65091"/>
    <w:rsid w:val="00D667F3"/>
    <w:rsid w:val="00D71A37"/>
    <w:rsid w:val="00D732E5"/>
    <w:rsid w:val="00D73CC0"/>
    <w:rsid w:val="00D74A9B"/>
    <w:rsid w:val="00D772BC"/>
    <w:rsid w:val="00D8029F"/>
    <w:rsid w:val="00D80567"/>
    <w:rsid w:val="00D80C69"/>
    <w:rsid w:val="00D82D43"/>
    <w:rsid w:val="00D82F53"/>
    <w:rsid w:val="00D831A4"/>
    <w:rsid w:val="00D835B6"/>
    <w:rsid w:val="00D83C23"/>
    <w:rsid w:val="00D83DC5"/>
    <w:rsid w:val="00D84BAB"/>
    <w:rsid w:val="00D84CF2"/>
    <w:rsid w:val="00D857AC"/>
    <w:rsid w:val="00D864BD"/>
    <w:rsid w:val="00D928A8"/>
    <w:rsid w:val="00D932D5"/>
    <w:rsid w:val="00D9332D"/>
    <w:rsid w:val="00D9364B"/>
    <w:rsid w:val="00D94056"/>
    <w:rsid w:val="00D942FD"/>
    <w:rsid w:val="00D94D4A"/>
    <w:rsid w:val="00D956DA"/>
    <w:rsid w:val="00D9571A"/>
    <w:rsid w:val="00D95EEB"/>
    <w:rsid w:val="00D95FD5"/>
    <w:rsid w:val="00D972A8"/>
    <w:rsid w:val="00D97BA1"/>
    <w:rsid w:val="00D97FF7"/>
    <w:rsid w:val="00DA14D1"/>
    <w:rsid w:val="00DA1F78"/>
    <w:rsid w:val="00DA22BB"/>
    <w:rsid w:val="00DA4A6D"/>
    <w:rsid w:val="00DA5DAF"/>
    <w:rsid w:val="00DA618E"/>
    <w:rsid w:val="00DA7F18"/>
    <w:rsid w:val="00DB0CA5"/>
    <w:rsid w:val="00DB347B"/>
    <w:rsid w:val="00DB3F00"/>
    <w:rsid w:val="00DB4F1F"/>
    <w:rsid w:val="00DB5126"/>
    <w:rsid w:val="00DB5E8A"/>
    <w:rsid w:val="00DB65EA"/>
    <w:rsid w:val="00DB65F3"/>
    <w:rsid w:val="00DB66AD"/>
    <w:rsid w:val="00DB6950"/>
    <w:rsid w:val="00DB6A3E"/>
    <w:rsid w:val="00DB6D50"/>
    <w:rsid w:val="00DB7709"/>
    <w:rsid w:val="00DB7850"/>
    <w:rsid w:val="00DC0016"/>
    <w:rsid w:val="00DC0992"/>
    <w:rsid w:val="00DC3430"/>
    <w:rsid w:val="00DC3CDC"/>
    <w:rsid w:val="00DC4472"/>
    <w:rsid w:val="00DD00DB"/>
    <w:rsid w:val="00DD288D"/>
    <w:rsid w:val="00DD2A7F"/>
    <w:rsid w:val="00DD32F8"/>
    <w:rsid w:val="00DD357C"/>
    <w:rsid w:val="00DD3AC0"/>
    <w:rsid w:val="00DD4588"/>
    <w:rsid w:val="00DD4C89"/>
    <w:rsid w:val="00DD4DE7"/>
    <w:rsid w:val="00DD5328"/>
    <w:rsid w:val="00DD59DE"/>
    <w:rsid w:val="00DD5C49"/>
    <w:rsid w:val="00DD6CEA"/>
    <w:rsid w:val="00DD75B5"/>
    <w:rsid w:val="00DD7C7E"/>
    <w:rsid w:val="00DD7CFA"/>
    <w:rsid w:val="00DD7FA7"/>
    <w:rsid w:val="00DE016A"/>
    <w:rsid w:val="00DE0C55"/>
    <w:rsid w:val="00DE0EC3"/>
    <w:rsid w:val="00DE0EC8"/>
    <w:rsid w:val="00DE1E7E"/>
    <w:rsid w:val="00DE2560"/>
    <w:rsid w:val="00DE276C"/>
    <w:rsid w:val="00DE35BA"/>
    <w:rsid w:val="00DE432A"/>
    <w:rsid w:val="00DE4A14"/>
    <w:rsid w:val="00DE4DB7"/>
    <w:rsid w:val="00DE5EE1"/>
    <w:rsid w:val="00DE6092"/>
    <w:rsid w:val="00DE6486"/>
    <w:rsid w:val="00DE6CA9"/>
    <w:rsid w:val="00DE7AB3"/>
    <w:rsid w:val="00DF05CA"/>
    <w:rsid w:val="00DF0D2D"/>
    <w:rsid w:val="00DF1D31"/>
    <w:rsid w:val="00DF29BB"/>
    <w:rsid w:val="00DF3211"/>
    <w:rsid w:val="00DF4CC5"/>
    <w:rsid w:val="00DF51D8"/>
    <w:rsid w:val="00DF52B8"/>
    <w:rsid w:val="00DF5FC3"/>
    <w:rsid w:val="00DF62D4"/>
    <w:rsid w:val="00DF63F1"/>
    <w:rsid w:val="00DF6C92"/>
    <w:rsid w:val="00DF72C9"/>
    <w:rsid w:val="00DF72CD"/>
    <w:rsid w:val="00E00E66"/>
    <w:rsid w:val="00E018C3"/>
    <w:rsid w:val="00E0198F"/>
    <w:rsid w:val="00E01C7D"/>
    <w:rsid w:val="00E01E63"/>
    <w:rsid w:val="00E02115"/>
    <w:rsid w:val="00E02580"/>
    <w:rsid w:val="00E03142"/>
    <w:rsid w:val="00E03AB3"/>
    <w:rsid w:val="00E04444"/>
    <w:rsid w:val="00E05C68"/>
    <w:rsid w:val="00E060CA"/>
    <w:rsid w:val="00E064B1"/>
    <w:rsid w:val="00E065C1"/>
    <w:rsid w:val="00E07281"/>
    <w:rsid w:val="00E0762C"/>
    <w:rsid w:val="00E0764F"/>
    <w:rsid w:val="00E0768B"/>
    <w:rsid w:val="00E07D5D"/>
    <w:rsid w:val="00E10779"/>
    <w:rsid w:val="00E10B73"/>
    <w:rsid w:val="00E10E0D"/>
    <w:rsid w:val="00E124A8"/>
    <w:rsid w:val="00E126FF"/>
    <w:rsid w:val="00E128B5"/>
    <w:rsid w:val="00E141F7"/>
    <w:rsid w:val="00E14FFA"/>
    <w:rsid w:val="00E151E9"/>
    <w:rsid w:val="00E162F0"/>
    <w:rsid w:val="00E16F7F"/>
    <w:rsid w:val="00E17824"/>
    <w:rsid w:val="00E17E45"/>
    <w:rsid w:val="00E20018"/>
    <w:rsid w:val="00E20374"/>
    <w:rsid w:val="00E209C4"/>
    <w:rsid w:val="00E20B57"/>
    <w:rsid w:val="00E20C0E"/>
    <w:rsid w:val="00E2140D"/>
    <w:rsid w:val="00E21772"/>
    <w:rsid w:val="00E21FFD"/>
    <w:rsid w:val="00E26CF9"/>
    <w:rsid w:val="00E30095"/>
    <w:rsid w:val="00E30B02"/>
    <w:rsid w:val="00E330AE"/>
    <w:rsid w:val="00E33567"/>
    <w:rsid w:val="00E35DE8"/>
    <w:rsid w:val="00E36F2B"/>
    <w:rsid w:val="00E3714E"/>
    <w:rsid w:val="00E379ED"/>
    <w:rsid w:val="00E40310"/>
    <w:rsid w:val="00E4051E"/>
    <w:rsid w:val="00E40B32"/>
    <w:rsid w:val="00E41EF7"/>
    <w:rsid w:val="00E42165"/>
    <w:rsid w:val="00E4260F"/>
    <w:rsid w:val="00E43C03"/>
    <w:rsid w:val="00E43DF6"/>
    <w:rsid w:val="00E44268"/>
    <w:rsid w:val="00E44531"/>
    <w:rsid w:val="00E4478B"/>
    <w:rsid w:val="00E44CDA"/>
    <w:rsid w:val="00E44E40"/>
    <w:rsid w:val="00E450CF"/>
    <w:rsid w:val="00E47205"/>
    <w:rsid w:val="00E47403"/>
    <w:rsid w:val="00E4755C"/>
    <w:rsid w:val="00E507EA"/>
    <w:rsid w:val="00E51CCE"/>
    <w:rsid w:val="00E51D92"/>
    <w:rsid w:val="00E525F7"/>
    <w:rsid w:val="00E539F9"/>
    <w:rsid w:val="00E5440A"/>
    <w:rsid w:val="00E555D8"/>
    <w:rsid w:val="00E5585D"/>
    <w:rsid w:val="00E568AB"/>
    <w:rsid w:val="00E576E0"/>
    <w:rsid w:val="00E57E67"/>
    <w:rsid w:val="00E618C2"/>
    <w:rsid w:val="00E61CD9"/>
    <w:rsid w:val="00E62FA4"/>
    <w:rsid w:val="00E633E8"/>
    <w:rsid w:val="00E63A9A"/>
    <w:rsid w:val="00E63CE5"/>
    <w:rsid w:val="00E64447"/>
    <w:rsid w:val="00E6483F"/>
    <w:rsid w:val="00E64A36"/>
    <w:rsid w:val="00E64B16"/>
    <w:rsid w:val="00E65FE5"/>
    <w:rsid w:val="00E66125"/>
    <w:rsid w:val="00E66E1F"/>
    <w:rsid w:val="00E66F7E"/>
    <w:rsid w:val="00E671D6"/>
    <w:rsid w:val="00E67617"/>
    <w:rsid w:val="00E679B8"/>
    <w:rsid w:val="00E67A24"/>
    <w:rsid w:val="00E67D57"/>
    <w:rsid w:val="00E67E83"/>
    <w:rsid w:val="00E702CF"/>
    <w:rsid w:val="00E703FC"/>
    <w:rsid w:val="00E71D2A"/>
    <w:rsid w:val="00E72866"/>
    <w:rsid w:val="00E73867"/>
    <w:rsid w:val="00E74172"/>
    <w:rsid w:val="00E7469E"/>
    <w:rsid w:val="00E75135"/>
    <w:rsid w:val="00E753F1"/>
    <w:rsid w:val="00E75501"/>
    <w:rsid w:val="00E76192"/>
    <w:rsid w:val="00E80A5A"/>
    <w:rsid w:val="00E82627"/>
    <w:rsid w:val="00E82A2D"/>
    <w:rsid w:val="00E83CD8"/>
    <w:rsid w:val="00E83F51"/>
    <w:rsid w:val="00E845DD"/>
    <w:rsid w:val="00E8781E"/>
    <w:rsid w:val="00E90425"/>
    <w:rsid w:val="00E90691"/>
    <w:rsid w:val="00E90B19"/>
    <w:rsid w:val="00E90D08"/>
    <w:rsid w:val="00E91744"/>
    <w:rsid w:val="00E92040"/>
    <w:rsid w:val="00E934BD"/>
    <w:rsid w:val="00E93B5B"/>
    <w:rsid w:val="00E93EA9"/>
    <w:rsid w:val="00E942FC"/>
    <w:rsid w:val="00E94700"/>
    <w:rsid w:val="00E95329"/>
    <w:rsid w:val="00E96E98"/>
    <w:rsid w:val="00E97D7B"/>
    <w:rsid w:val="00E97EED"/>
    <w:rsid w:val="00E97FBE"/>
    <w:rsid w:val="00EA0196"/>
    <w:rsid w:val="00EA0392"/>
    <w:rsid w:val="00EA10E8"/>
    <w:rsid w:val="00EA113D"/>
    <w:rsid w:val="00EA1294"/>
    <w:rsid w:val="00EA2C72"/>
    <w:rsid w:val="00EA398F"/>
    <w:rsid w:val="00EA3DCF"/>
    <w:rsid w:val="00EA4331"/>
    <w:rsid w:val="00EA4BBC"/>
    <w:rsid w:val="00EA5117"/>
    <w:rsid w:val="00EA5278"/>
    <w:rsid w:val="00EA53EE"/>
    <w:rsid w:val="00EA5FC9"/>
    <w:rsid w:val="00EA6F8E"/>
    <w:rsid w:val="00EA7B04"/>
    <w:rsid w:val="00EB006D"/>
    <w:rsid w:val="00EB1834"/>
    <w:rsid w:val="00EB218A"/>
    <w:rsid w:val="00EB2E18"/>
    <w:rsid w:val="00EB4214"/>
    <w:rsid w:val="00EB424A"/>
    <w:rsid w:val="00EC00FC"/>
    <w:rsid w:val="00EC0373"/>
    <w:rsid w:val="00EC0DA5"/>
    <w:rsid w:val="00EC17AB"/>
    <w:rsid w:val="00EC275E"/>
    <w:rsid w:val="00EC287C"/>
    <w:rsid w:val="00EC3131"/>
    <w:rsid w:val="00EC3338"/>
    <w:rsid w:val="00EC335A"/>
    <w:rsid w:val="00EC437D"/>
    <w:rsid w:val="00EC650F"/>
    <w:rsid w:val="00EC6CFD"/>
    <w:rsid w:val="00EC77A9"/>
    <w:rsid w:val="00ED1150"/>
    <w:rsid w:val="00ED1DCD"/>
    <w:rsid w:val="00ED1E79"/>
    <w:rsid w:val="00ED3079"/>
    <w:rsid w:val="00ED3A2C"/>
    <w:rsid w:val="00ED466F"/>
    <w:rsid w:val="00ED480A"/>
    <w:rsid w:val="00ED4A68"/>
    <w:rsid w:val="00ED4A6B"/>
    <w:rsid w:val="00ED5A1F"/>
    <w:rsid w:val="00ED67C0"/>
    <w:rsid w:val="00ED7C9B"/>
    <w:rsid w:val="00EE0989"/>
    <w:rsid w:val="00EE24F3"/>
    <w:rsid w:val="00EE286D"/>
    <w:rsid w:val="00EE2B25"/>
    <w:rsid w:val="00EE3D8C"/>
    <w:rsid w:val="00EE4D02"/>
    <w:rsid w:val="00EE4F73"/>
    <w:rsid w:val="00EE5C71"/>
    <w:rsid w:val="00EE5D97"/>
    <w:rsid w:val="00EE67E7"/>
    <w:rsid w:val="00EE716E"/>
    <w:rsid w:val="00EE7C5E"/>
    <w:rsid w:val="00EF21B1"/>
    <w:rsid w:val="00EF35AF"/>
    <w:rsid w:val="00EF3AED"/>
    <w:rsid w:val="00EF3E50"/>
    <w:rsid w:val="00EF5B1C"/>
    <w:rsid w:val="00EF6BF9"/>
    <w:rsid w:val="00EF7241"/>
    <w:rsid w:val="00EF7476"/>
    <w:rsid w:val="00F008E2"/>
    <w:rsid w:val="00F00D2E"/>
    <w:rsid w:val="00F01AB1"/>
    <w:rsid w:val="00F024A4"/>
    <w:rsid w:val="00F02918"/>
    <w:rsid w:val="00F02DE3"/>
    <w:rsid w:val="00F03DFF"/>
    <w:rsid w:val="00F04976"/>
    <w:rsid w:val="00F05EB0"/>
    <w:rsid w:val="00F07D77"/>
    <w:rsid w:val="00F07FAA"/>
    <w:rsid w:val="00F11006"/>
    <w:rsid w:val="00F1199F"/>
    <w:rsid w:val="00F12497"/>
    <w:rsid w:val="00F1264F"/>
    <w:rsid w:val="00F13FFA"/>
    <w:rsid w:val="00F156E2"/>
    <w:rsid w:val="00F16ED3"/>
    <w:rsid w:val="00F1754C"/>
    <w:rsid w:val="00F177A8"/>
    <w:rsid w:val="00F20337"/>
    <w:rsid w:val="00F22AB3"/>
    <w:rsid w:val="00F23968"/>
    <w:rsid w:val="00F24523"/>
    <w:rsid w:val="00F24CF0"/>
    <w:rsid w:val="00F25183"/>
    <w:rsid w:val="00F2655F"/>
    <w:rsid w:val="00F27135"/>
    <w:rsid w:val="00F3090C"/>
    <w:rsid w:val="00F30AA7"/>
    <w:rsid w:val="00F325A1"/>
    <w:rsid w:val="00F3326E"/>
    <w:rsid w:val="00F333D7"/>
    <w:rsid w:val="00F35ABB"/>
    <w:rsid w:val="00F36016"/>
    <w:rsid w:val="00F364A1"/>
    <w:rsid w:val="00F36913"/>
    <w:rsid w:val="00F374B4"/>
    <w:rsid w:val="00F37AB3"/>
    <w:rsid w:val="00F44858"/>
    <w:rsid w:val="00F45240"/>
    <w:rsid w:val="00F4643B"/>
    <w:rsid w:val="00F4660E"/>
    <w:rsid w:val="00F46966"/>
    <w:rsid w:val="00F46A41"/>
    <w:rsid w:val="00F51FB3"/>
    <w:rsid w:val="00F52237"/>
    <w:rsid w:val="00F52EAB"/>
    <w:rsid w:val="00F537A9"/>
    <w:rsid w:val="00F5429E"/>
    <w:rsid w:val="00F545BD"/>
    <w:rsid w:val="00F55A03"/>
    <w:rsid w:val="00F55A59"/>
    <w:rsid w:val="00F563B8"/>
    <w:rsid w:val="00F575FD"/>
    <w:rsid w:val="00F57614"/>
    <w:rsid w:val="00F57AAC"/>
    <w:rsid w:val="00F60D93"/>
    <w:rsid w:val="00F61FFB"/>
    <w:rsid w:val="00F62B5B"/>
    <w:rsid w:val="00F63A67"/>
    <w:rsid w:val="00F63C68"/>
    <w:rsid w:val="00F63F3D"/>
    <w:rsid w:val="00F641FD"/>
    <w:rsid w:val="00F64346"/>
    <w:rsid w:val="00F6458E"/>
    <w:rsid w:val="00F6479E"/>
    <w:rsid w:val="00F653E4"/>
    <w:rsid w:val="00F655F0"/>
    <w:rsid w:val="00F6614B"/>
    <w:rsid w:val="00F66395"/>
    <w:rsid w:val="00F66674"/>
    <w:rsid w:val="00F67BED"/>
    <w:rsid w:val="00F7023E"/>
    <w:rsid w:val="00F70AB6"/>
    <w:rsid w:val="00F70FA0"/>
    <w:rsid w:val="00F71180"/>
    <w:rsid w:val="00F7172A"/>
    <w:rsid w:val="00F71ABC"/>
    <w:rsid w:val="00F72295"/>
    <w:rsid w:val="00F7279A"/>
    <w:rsid w:val="00F73FEF"/>
    <w:rsid w:val="00F74359"/>
    <w:rsid w:val="00F756F7"/>
    <w:rsid w:val="00F757CE"/>
    <w:rsid w:val="00F816DD"/>
    <w:rsid w:val="00F81F15"/>
    <w:rsid w:val="00F830E2"/>
    <w:rsid w:val="00F83472"/>
    <w:rsid w:val="00F837AA"/>
    <w:rsid w:val="00F8382E"/>
    <w:rsid w:val="00F84FA6"/>
    <w:rsid w:val="00F85020"/>
    <w:rsid w:val="00F850AA"/>
    <w:rsid w:val="00F8512A"/>
    <w:rsid w:val="00F853C9"/>
    <w:rsid w:val="00F858BC"/>
    <w:rsid w:val="00F85F74"/>
    <w:rsid w:val="00F86406"/>
    <w:rsid w:val="00F86A60"/>
    <w:rsid w:val="00F877C6"/>
    <w:rsid w:val="00F87C8F"/>
    <w:rsid w:val="00F90E8D"/>
    <w:rsid w:val="00F91291"/>
    <w:rsid w:val="00F916B0"/>
    <w:rsid w:val="00F91D7E"/>
    <w:rsid w:val="00F91E4F"/>
    <w:rsid w:val="00F92C63"/>
    <w:rsid w:val="00F92FA7"/>
    <w:rsid w:val="00F93B7F"/>
    <w:rsid w:val="00F948D8"/>
    <w:rsid w:val="00F94FB4"/>
    <w:rsid w:val="00F954DF"/>
    <w:rsid w:val="00F95683"/>
    <w:rsid w:val="00F9585F"/>
    <w:rsid w:val="00F96443"/>
    <w:rsid w:val="00F969DC"/>
    <w:rsid w:val="00F96BBE"/>
    <w:rsid w:val="00F96E63"/>
    <w:rsid w:val="00F97148"/>
    <w:rsid w:val="00F9790A"/>
    <w:rsid w:val="00FA0580"/>
    <w:rsid w:val="00FA0584"/>
    <w:rsid w:val="00FA0EF7"/>
    <w:rsid w:val="00FA1999"/>
    <w:rsid w:val="00FA1CAD"/>
    <w:rsid w:val="00FA1E64"/>
    <w:rsid w:val="00FA2018"/>
    <w:rsid w:val="00FA3824"/>
    <w:rsid w:val="00FA41FC"/>
    <w:rsid w:val="00FA44E2"/>
    <w:rsid w:val="00FA45AF"/>
    <w:rsid w:val="00FA4BF7"/>
    <w:rsid w:val="00FA74AC"/>
    <w:rsid w:val="00FA7CBA"/>
    <w:rsid w:val="00FA7DBA"/>
    <w:rsid w:val="00FB07C3"/>
    <w:rsid w:val="00FB0C8B"/>
    <w:rsid w:val="00FB1762"/>
    <w:rsid w:val="00FB41ED"/>
    <w:rsid w:val="00FB4845"/>
    <w:rsid w:val="00FB4A0D"/>
    <w:rsid w:val="00FB4E43"/>
    <w:rsid w:val="00FB5BDD"/>
    <w:rsid w:val="00FB62E7"/>
    <w:rsid w:val="00FB6D43"/>
    <w:rsid w:val="00FB7525"/>
    <w:rsid w:val="00FC01C0"/>
    <w:rsid w:val="00FC09D2"/>
    <w:rsid w:val="00FC22BF"/>
    <w:rsid w:val="00FC3203"/>
    <w:rsid w:val="00FC356D"/>
    <w:rsid w:val="00FC3A79"/>
    <w:rsid w:val="00FC3F90"/>
    <w:rsid w:val="00FC4369"/>
    <w:rsid w:val="00FC47B9"/>
    <w:rsid w:val="00FC60C8"/>
    <w:rsid w:val="00FC7D39"/>
    <w:rsid w:val="00FC7EA7"/>
    <w:rsid w:val="00FD046E"/>
    <w:rsid w:val="00FD04C6"/>
    <w:rsid w:val="00FD1271"/>
    <w:rsid w:val="00FD12E2"/>
    <w:rsid w:val="00FD1C81"/>
    <w:rsid w:val="00FD1DC2"/>
    <w:rsid w:val="00FD2010"/>
    <w:rsid w:val="00FD2C37"/>
    <w:rsid w:val="00FD2D1E"/>
    <w:rsid w:val="00FD2FB3"/>
    <w:rsid w:val="00FD3A0D"/>
    <w:rsid w:val="00FD5322"/>
    <w:rsid w:val="00FD5FFD"/>
    <w:rsid w:val="00FD64BA"/>
    <w:rsid w:val="00FD69EE"/>
    <w:rsid w:val="00FD6D94"/>
    <w:rsid w:val="00FE12ED"/>
    <w:rsid w:val="00FE21D9"/>
    <w:rsid w:val="00FE2A12"/>
    <w:rsid w:val="00FE3DCB"/>
    <w:rsid w:val="00FE4139"/>
    <w:rsid w:val="00FE4B01"/>
    <w:rsid w:val="00FE5D37"/>
    <w:rsid w:val="00FE6F1E"/>
    <w:rsid w:val="00FE70DF"/>
    <w:rsid w:val="00FE76B5"/>
    <w:rsid w:val="00FF0828"/>
    <w:rsid w:val="00FF1024"/>
    <w:rsid w:val="00FF111A"/>
    <w:rsid w:val="00FF1EF0"/>
    <w:rsid w:val="00FF2AF8"/>
    <w:rsid w:val="00FF364F"/>
    <w:rsid w:val="00FF47F3"/>
    <w:rsid w:val="00FF6079"/>
    <w:rsid w:val="00FF6727"/>
    <w:rsid w:val="00FF6A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3A03A"/>
  <w15:chartTrackingRefBased/>
  <w15:docId w15:val="{B0350EF2-808B-4183-A9CB-A41F7ED9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A1F"/>
  </w:style>
  <w:style w:type="paragraph" w:styleId="Heading1">
    <w:name w:val="heading 1"/>
    <w:basedOn w:val="Normal"/>
    <w:link w:val="Heading1Char"/>
    <w:uiPriority w:val="9"/>
    <w:qFormat/>
    <w:rsid w:val="0098225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560D3"/>
    <w:pPr>
      <w:keepNext/>
      <w:keepLines/>
      <w:spacing w:before="40"/>
      <w:outlineLvl w:val="1"/>
    </w:pPr>
    <w:rPr>
      <w:rFonts w:ascii="Arial" w:eastAsiaTheme="majorEastAsia" w:hAnsi="Arial" w:cstheme="majorBidi"/>
      <w:b/>
      <w:caps/>
      <w:color w:val="0070C0"/>
      <w:sz w:val="22"/>
      <w:szCs w:val="26"/>
    </w:rPr>
  </w:style>
  <w:style w:type="paragraph" w:styleId="Heading3">
    <w:name w:val="heading 3"/>
    <w:basedOn w:val="Normal"/>
    <w:next w:val="Normal"/>
    <w:link w:val="Heading3Char"/>
    <w:uiPriority w:val="9"/>
    <w:unhideWhenUsed/>
    <w:qFormat/>
    <w:rsid w:val="00BC39F5"/>
    <w:pPr>
      <w:keepNext/>
      <w:keepLines/>
      <w:spacing w:before="40"/>
      <w:outlineLvl w:val="2"/>
    </w:pPr>
    <w:rPr>
      <w:rFonts w:ascii="Arial" w:eastAsiaTheme="majorEastAsia" w:hAnsi="Arial" w:cstheme="majorBidi"/>
      <w:b/>
      <w:color w:val="00B050"/>
      <w:sz w:val="22"/>
      <w:szCs w:val="24"/>
    </w:rPr>
  </w:style>
  <w:style w:type="paragraph" w:styleId="Heading4">
    <w:name w:val="heading 4"/>
    <w:basedOn w:val="Normal"/>
    <w:next w:val="Normal"/>
    <w:link w:val="Heading4Char"/>
    <w:uiPriority w:val="9"/>
    <w:unhideWhenUsed/>
    <w:qFormat/>
    <w:rsid w:val="00955C72"/>
    <w:pPr>
      <w:keepNext/>
      <w:keepLines/>
      <w:spacing w:before="40"/>
      <w:outlineLvl w:val="3"/>
    </w:pPr>
    <w:rPr>
      <w:rFonts w:ascii="Arial" w:eastAsiaTheme="majorEastAsia" w:hAnsi="Arial" w:cstheme="majorBidi"/>
      <w:iCs/>
      <w:caps/>
      <w:color w:val="FF0000"/>
      <w:sz w:val="22"/>
    </w:rPr>
  </w:style>
  <w:style w:type="paragraph" w:styleId="Heading5">
    <w:name w:val="heading 5"/>
    <w:basedOn w:val="Normal"/>
    <w:next w:val="Normal"/>
    <w:link w:val="Heading5Char"/>
    <w:uiPriority w:val="9"/>
    <w:unhideWhenUsed/>
    <w:qFormat/>
    <w:rsid w:val="00955C72"/>
    <w:pPr>
      <w:keepNext/>
      <w:keepLines/>
      <w:spacing w:before="40"/>
      <w:outlineLvl w:val="4"/>
    </w:pPr>
    <w:rPr>
      <w:rFonts w:ascii="Arial" w:eastAsiaTheme="majorEastAsia" w:hAnsi="Arial" w:cstheme="majorBidi"/>
      <w:i/>
      <w:color w:val="FF99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041"/>
    <w:pPr>
      <w:ind w:left="720"/>
      <w:contextualSpacing/>
    </w:pPr>
    <w:rPr>
      <w:rFonts w:ascii="Arial" w:hAnsi="Arial" w:cs="Times New Roman"/>
      <w:sz w:val="22"/>
      <w:szCs w:val="24"/>
    </w:rPr>
  </w:style>
  <w:style w:type="character" w:styleId="Hyperlink">
    <w:name w:val="Hyperlink"/>
    <w:rsid w:val="004F7041"/>
    <w:rPr>
      <w:color w:val="0000FF"/>
      <w:u w:val="single"/>
    </w:rPr>
  </w:style>
  <w:style w:type="character" w:styleId="CommentReference">
    <w:name w:val="annotation reference"/>
    <w:basedOn w:val="DefaultParagraphFont"/>
    <w:uiPriority w:val="99"/>
    <w:semiHidden/>
    <w:unhideWhenUsed/>
    <w:rsid w:val="002A419E"/>
    <w:rPr>
      <w:sz w:val="16"/>
      <w:szCs w:val="16"/>
    </w:rPr>
  </w:style>
  <w:style w:type="paragraph" w:styleId="CommentText">
    <w:name w:val="annotation text"/>
    <w:basedOn w:val="Normal"/>
    <w:link w:val="CommentTextChar"/>
    <w:uiPriority w:val="99"/>
    <w:unhideWhenUsed/>
    <w:rsid w:val="002A419E"/>
    <w:rPr>
      <w:szCs w:val="20"/>
    </w:rPr>
  </w:style>
  <w:style w:type="character" w:customStyle="1" w:styleId="CommentTextChar">
    <w:name w:val="Comment Text Char"/>
    <w:basedOn w:val="DefaultParagraphFont"/>
    <w:link w:val="CommentText"/>
    <w:uiPriority w:val="99"/>
    <w:rsid w:val="002A419E"/>
    <w:rPr>
      <w:szCs w:val="20"/>
    </w:rPr>
  </w:style>
  <w:style w:type="paragraph" w:styleId="BalloonText">
    <w:name w:val="Balloon Text"/>
    <w:basedOn w:val="Normal"/>
    <w:link w:val="BalloonTextChar"/>
    <w:uiPriority w:val="99"/>
    <w:semiHidden/>
    <w:unhideWhenUsed/>
    <w:rsid w:val="002A4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19E"/>
    <w:rPr>
      <w:rFonts w:ascii="Segoe UI" w:hAnsi="Segoe UI" w:cs="Segoe UI"/>
      <w:sz w:val="18"/>
      <w:szCs w:val="18"/>
    </w:rPr>
  </w:style>
  <w:style w:type="paragraph" w:styleId="NormalWeb">
    <w:name w:val="Normal (Web)"/>
    <w:basedOn w:val="Normal"/>
    <w:uiPriority w:val="99"/>
    <w:semiHidden/>
    <w:unhideWhenUsed/>
    <w:rsid w:val="00E018C3"/>
    <w:pPr>
      <w:spacing w:before="100" w:beforeAutospacing="1" w:after="100" w:afterAutospacing="1"/>
    </w:pPr>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51D02"/>
    <w:rPr>
      <w:b/>
      <w:bCs/>
    </w:rPr>
  </w:style>
  <w:style w:type="character" w:customStyle="1" w:styleId="CommentSubjectChar">
    <w:name w:val="Comment Subject Char"/>
    <w:basedOn w:val="CommentTextChar"/>
    <w:link w:val="CommentSubject"/>
    <w:uiPriority w:val="99"/>
    <w:semiHidden/>
    <w:rsid w:val="00551D02"/>
    <w:rPr>
      <w:b/>
      <w:bCs/>
      <w:szCs w:val="20"/>
    </w:rPr>
  </w:style>
  <w:style w:type="character" w:customStyle="1" w:styleId="Heading1Char">
    <w:name w:val="Heading 1 Char"/>
    <w:basedOn w:val="DefaultParagraphFont"/>
    <w:link w:val="Heading1"/>
    <w:uiPriority w:val="9"/>
    <w:rsid w:val="0098225D"/>
    <w:rPr>
      <w:rFonts w:ascii="Times New Roman" w:eastAsia="Times New Roman" w:hAnsi="Times New Roman" w:cs="Times New Roman"/>
      <w:b/>
      <w:bCs/>
      <w:kern w:val="36"/>
      <w:sz w:val="48"/>
      <w:szCs w:val="48"/>
    </w:rPr>
  </w:style>
  <w:style w:type="character" w:customStyle="1" w:styleId="doi">
    <w:name w:val="doi"/>
    <w:basedOn w:val="DefaultParagraphFont"/>
    <w:rsid w:val="0098225D"/>
  </w:style>
  <w:style w:type="character" w:customStyle="1" w:styleId="fm-citation-ids-label">
    <w:name w:val="fm-citation-ids-label"/>
    <w:basedOn w:val="DefaultParagraphFont"/>
    <w:rsid w:val="0098225D"/>
  </w:style>
  <w:style w:type="character" w:customStyle="1" w:styleId="jrnl">
    <w:name w:val="jrnl"/>
    <w:basedOn w:val="DefaultParagraphFont"/>
    <w:rsid w:val="009C25AB"/>
  </w:style>
  <w:style w:type="character" w:customStyle="1" w:styleId="Heading2Char">
    <w:name w:val="Heading 2 Char"/>
    <w:basedOn w:val="DefaultParagraphFont"/>
    <w:link w:val="Heading2"/>
    <w:uiPriority w:val="9"/>
    <w:rsid w:val="008560D3"/>
    <w:rPr>
      <w:rFonts w:ascii="Arial" w:eastAsiaTheme="majorEastAsia" w:hAnsi="Arial" w:cstheme="majorBidi"/>
      <w:b/>
      <w:caps/>
      <w:color w:val="0070C0"/>
      <w:sz w:val="22"/>
      <w:szCs w:val="26"/>
    </w:rPr>
  </w:style>
  <w:style w:type="paragraph" w:customStyle="1" w:styleId="Default">
    <w:name w:val="Default"/>
    <w:rsid w:val="00D10C65"/>
    <w:pPr>
      <w:autoSpaceDE w:val="0"/>
      <w:autoSpaceDN w:val="0"/>
      <w:adjustRightInd w:val="0"/>
    </w:pPr>
    <w:rPr>
      <w:rFonts w:ascii="Times New Roman" w:hAnsi="Times New Roman" w:cs="Times New Roman"/>
      <w:color w:val="000000"/>
      <w:sz w:val="24"/>
      <w:szCs w:val="24"/>
    </w:rPr>
  </w:style>
  <w:style w:type="character" w:customStyle="1" w:styleId="italic">
    <w:name w:val="italic"/>
    <w:uiPriority w:val="99"/>
    <w:rsid w:val="00D10C65"/>
    <w:rPr>
      <w:i/>
    </w:rPr>
  </w:style>
  <w:style w:type="character" w:customStyle="1" w:styleId="sub">
    <w:name w:val="sub"/>
    <w:uiPriority w:val="99"/>
    <w:rsid w:val="00D10C65"/>
    <w:rPr>
      <w:vertAlign w:val="subscript"/>
    </w:rPr>
  </w:style>
  <w:style w:type="paragraph" w:styleId="Revision">
    <w:name w:val="Revision"/>
    <w:hidden/>
    <w:uiPriority w:val="99"/>
    <w:semiHidden/>
    <w:rsid w:val="00D10C65"/>
  </w:style>
  <w:style w:type="paragraph" w:customStyle="1" w:styleId="textfirst">
    <w:name w:val="text_first"/>
    <w:basedOn w:val="Normal"/>
    <w:uiPriority w:val="99"/>
    <w:rsid w:val="00D10C65"/>
    <w:pPr>
      <w:widowControl w:val="0"/>
      <w:autoSpaceDE w:val="0"/>
      <w:autoSpaceDN w:val="0"/>
      <w:adjustRightInd w:val="0"/>
      <w:spacing w:line="210" w:lineRule="atLeast"/>
      <w:jc w:val="both"/>
      <w:textAlignment w:val="center"/>
    </w:pPr>
    <w:rPr>
      <w:rFonts w:ascii="TimesNewRomanPSMT" w:eastAsia="Times New Roman" w:hAnsi="TimesNewRomanPSMT" w:cs="TimesNewRomanPSMT"/>
      <w:color w:val="000000"/>
      <w:sz w:val="18"/>
      <w:szCs w:val="18"/>
    </w:rPr>
  </w:style>
  <w:style w:type="paragraph" w:customStyle="1" w:styleId="EndNoteBibliographyTitle">
    <w:name w:val="EndNote Bibliography Title"/>
    <w:basedOn w:val="Normal"/>
    <w:link w:val="EndNoteBibliographyTitleChar"/>
    <w:rsid w:val="00D10C65"/>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D10C65"/>
    <w:rPr>
      <w:rFonts w:ascii="Arial" w:hAnsi="Arial" w:cs="Arial"/>
    </w:rPr>
  </w:style>
  <w:style w:type="paragraph" w:customStyle="1" w:styleId="EndNoteBibliography">
    <w:name w:val="EndNote Bibliography"/>
    <w:basedOn w:val="Normal"/>
    <w:link w:val="EndNoteBibliographyChar"/>
    <w:rsid w:val="00D10C65"/>
    <w:rPr>
      <w:rFonts w:ascii="Arial" w:hAnsi="Arial" w:cs="Arial"/>
    </w:rPr>
  </w:style>
  <w:style w:type="character" w:customStyle="1" w:styleId="EndNoteBibliographyChar">
    <w:name w:val="EndNote Bibliography Char"/>
    <w:basedOn w:val="DefaultParagraphFont"/>
    <w:link w:val="EndNoteBibliography"/>
    <w:rsid w:val="00D10C65"/>
    <w:rPr>
      <w:rFonts w:ascii="Arial" w:hAnsi="Arial" w:cs="Arial"/>
    </w:rPr>
  </w:style>
  <w:style w:type="character" w:customStyle="1" w:styleId="topic-highlight">
    <w:name w:val="topic-highlight"/>
    <w:basedOn w:val="DefaultParagraphFont"/>
    <w:rsid w:val="00D10C65"/>
  </w:style>
  <w:style w:type="character" w:customStyle="1" w:styleId="apple-converted-space">
    <w:name w:val="apple-converted-space"/>
    <w:basedOn w:val="DefaultParagraphFont"/>
    <w:rsid w:val="00D10C65"/>
  </w:style>
  <w:style w:type="character" w:styleId="Emphasis">
    <w:name w:val="Emphasis"/>
    <w:basedOn w:val="DefaultParagraphFont"/>
    <w:uiPriority w:val="20"/>
    <w:qFormat/>
    <w:rsid w:val="00D10C65"/>
    <w:rPr>
      <w:i/>
      <w:iCs/>
    </w:rPr>
  </w:style>
  <w:style w:type="paragraph" w:customStyle="1" w:styleId="text">
    <w:name w:val="text"/>
    <w:basedOn w:val="textfirst"/>
    <w:link w:val="textChar"/>
    <w:uiPriority w:val="99"/>
    <w:rsid w:val="00D10C65"/>
    <w:pPr>
      <w:ind w:firstLine="200"/>
    </w:pPr>
  </w:style>
  <w:style w:type="character" w:customStyle="1" w:styleId="figurexref">
    <w:name w:val="figure_xref"/>
    <w:uiPriority w:val="99"/>
    <w:rsid w:val="00D10C65"/>
    <w:rPr>
      <w:b/>
      <w:color w:val="00FFFF"/>
      <w:w w:val="100"/>
      <w:position w:val="0"/>
      <w:vertAlign w:val="baseline"/>
    </w:rPr>
  </w:style>
  <w:style w:type="character" w:customStyle="1" w:styleId="textChar">
    <w:name w:val="text Char"/>
    <w:link w:val="text"/>
    <w:uiPriority w:val="99"/>
    <w:rsid w:val="00D10C65"/>
    <w:rPr>
      <w:rFonts w:ascii="TimesNewRomanPSMT" w:eastAsia="Times New Roman" w:hAnsi="TimesNewRomanPSMT" w:cs="TimesNewRomanPSMT"/>
      <w:color w:val="000000"/>
      <w:sz w:val="18"/>
      <w:szCs w:val="18"/>
    </w:rPr>
  </w:style>
  <w:style w:type="table" w:styleId="TableGrid">
    <w:name w:val="Table Grid"/>
    <w:basedOn w:val="TableNormal"/>
    <w:uiPriority w:val="59"/>
    <w:rsid w:val="00FD1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label">
    <w:name w:val="id-label"/>
    <w:basedOn w:val="DefaultParagraphFont"/>
    <w:rsid w:val="00C45AC3"/>
  </w:style>
  <w:style w:type="character" w:styleId="Strong">
    <w:name w:val="Strong"/>
    <w:basedOn w:val="DefaultParagraphFont"/>
    <w:uiPriority w:val="22"/>
    <w:qFormat/>
    <w:rsid w:val="00C45AC3"/>
    <w:rPr>
      <w:b/>
      <w:bCs/>
    </w:rPr>
  </w:style>
  <w:style w:type="character" w:customStyle="1" w:styleId="UnresolvedMention1">
    <w:name w:val="Unresolved Mention1"/>
    <w:basedOn w:val="DefaultParagraphFont"/>
    <w:uiPriority w:val="99"/>
    <w:semiHidden/>
    <w:unhideWhenUsed/>
    <w:rsid w:val="00B66B90"/>
    <w:rPr>
      <w:color w:val="605E5C"/>
      <w:shd w:val="clear" w:color="auto" w:fill="E1DFDD"/>
    </w:rPr>
  </w:style>
  <w:style w:type="character" w:customStyle="1" w:styleId="UnresolvedMention2">
    <w:name w:val="Unresolved Mention2"/>
    <w:basedOn w:val="DefaultParagraphFont"/>
    <w:uiPriority w:val="99"/>
    <w:semiHidden/>
    <w:unhideWhenUsed/>
    <w:rsid w:val="00D30429"/>
    <w:rPr>
      <w:color w:val="605E5C"/>
      <w:shd w:val="clear" w:color="auto" w:fill="E1DFDD"/>
    </w:rPr>
  </w:style>
  <w:style w:type="character" w:customStyle="1" w:styleId="Heading3Char">
    <w:name w:val="Heading 3 Char"/>
    <w:basedOn w:val="DefaultParagraphFont"/>
    <w:link w:val="Heading3"/>
    <w:uiPriority w:val="9"/>
    <w:rsid w:val="00BC39F5"/>
    <w:rPr>
      <w:rFonts w:ascii="Arial" w:eastAsiaTheme="majorEastAsia" w:hAnsi="Arial" w:cstheme="majorBidi"/>
      <w:b/>
      <w:color w:val="00B050"/>
      <w:sz w:val="22"/>
      <w:szCs w:val="24"/>
    </w:rPr>
  </w:style>
  <w:style w:type="character" w:customStyle="1" w:styleId="Heading4Char">
    <w:name w:val="Heading 4 Char"/>
    <w:basedOn w:val="DefaultParagraphFont"/>
    <w:link w:val="Heading4"/>
    <w:uiPriority w:val="9"/>
    <w:rsid w:val="00955C72"/>
    <w:rPr>
      <w:rFonts w:ascii="Arial" w:eastAsiaTheme="majorEastAsia" w:hAnsi="Arial" w:cstheme="majorBidi"/>
      <w:iCs/>
      <w:caps/>
      <w:color w:val="FF0000"/>
      <w:sz w:val="22"/>
    </w:rPr>
  </w:style>
  <w:style w:type="character" w:customStyle="1" w:styleId="Heading5Char">
    <w:name w:val="Heading 5 Char"/>
    <w:basedOn w:val="DefaultParagraphFont"/>
    <w:link w:val="Heading5"/>
    <w:uiPriority w:val="9"/>
    <w:rsid w:val="00955C72"/>
    <w:rPr>
      <w:rFonts w:ascii="Arial" w:eastAsiaTheme="majorEastAsia" w:hAnsi="Arial" w:cstheme="majorBidi"/>
      <w:i/>
      <w:color w:val="FF9900"/>
      <w:sz w:val="22"/>
    </w:rPr>
  </w:style>
  <w:style w:type="table" w:styleId="PlainTable2">
    <w:name w:val="Plain Table 2"/>
    <w:basedOn w:val="TableNormal"/>
    <w:uiPriority w:val="42"/>
    <w:rsid w:val="00081C57"/>
    <w:tblPr>
      <w:tblStyleRowBandSize w:val="1"/>
      <w:tblStyleColBandSize w:val="1"/>
      <w:tblBorders>
        <w:top w:val="single" w:sz="4" w:space="0" w:color="A8ABAE" w:themeColor="text1" w:themeTint="80"/>
        <w:bottom w:val="single" w:sz="4" w:space="0" w:color="A8ABAE" w:themeColor="text1" w:themeTint="80"/>
      </w:tblBorders>
    </w:tblPr>
    <w:tblStylePr w:type="firstRow">
      <w:rPr>
        <w:rFonts w:asciiTheme="minorHAnsi" w:hAnsiTheme="minorHAnsi"/>
        <w:b/>
        <w:bCs/>
        <w:sz w:val="20"/>
      </w:rPr>
      <w:tblPr/>
      <w:tcPr>
        <w:tcBorders>
          <w:bottom w:val="single" w:sz="4" w:space="0" w:color="A8ABAE" w:themeColor="text1" w:themeTint="80"/>
        </w:tcBorders>
      </w:tcPr>
    </w:tblStylePr>
    <w:tblStylePr w:type="lastRow">
      <w:rPr>
        <w:b/>
        <w:bCs/>
      </w:rPr>
      <w:tblPr/>
      <w:tcPr>
        <w:tcBorders>
          <w:top w:val="single" w:sz="4" w:space="0" w:color="A8ABAE" w:themeColor="text1" w:themeTint="80"/>
        </w:tcBorders>
      </w:tcPr>
    </w:tblStylePr>
    <w:tblStylePr w:type="firstCol">
      <w:rPr>
        <w:b/>
        <w:bCs/>
      </w:rPr>
    </w:tblStylePr>
    <w:tblStylePr w:type="lastCol">
      <w:rPr>
        <w:b/>
        <w:bCs/>
      </w:rPr>
    </w:tblStylePr>
    <w:tblStylePr w:type="band1Vert">
      <w:tblPr/>
      <w:tcPr>
        <w:tcBorders>
          <w:left w:val="single" w:sz="4" w:space="0" w:color="A8ABAE" w:themeColor="text1" w:themeTint="80"/>
          <w:right w:val="single" w:sz="4" w:space="0" w:color="A8ABAE" w:themeColor="text1" w:themeTint="80"/>
        </w:tcBorders>
      </w:tcPr>
    </w:tblStylePr>
    <w:tblStylePr w:type="band2Vert">
      <w:tblPr/>
      <w:tcPr>
        <w:tcBorders>
          <w:left w:val="single" w:sz="4" w:space="0" w:color="A8ABAE" w:themeColor="text1" w:themeTint="80"/>
          <w:right w:val="single" w:sz="4" w:space="0" w:color="A8ABAE" w:themeColor="text1" w:themeTint="80"/>
        </w:tcBorders>
      </w:tcPr>
    </w:tblStylePr>
    <w:tblStylePr w:type="band1Horz">
      <w:tblPr/>
      <w:tcPr>
        <w:tcBorders>
          <w:top w:val="single" w:sz="4" w:space="0" w:color="A8ABAE" w:themeColor="text1" w:themeTint="80"/>
          <w:bottom w:val="single" w:sz="4" w:space="0" w:color="A8ABAE" w:themeColor="text1" w:themeTint="80"/>
        </w:tcBorders>
      </w:tcPr>
    </w:tblStylePr>
  </w:style>
  <w:style w:type="paragraph" w:styleId="Header">
    <w:name w:val="header"/>
    <w:basedOn w:val="Normal"/>
    <w:link w:val="HeaderChar"/>
    <w:uiPriority w:val="99"/>
    <w:unhideWhenUsed/>
    <w:rsid w:val="008675B1"/>
    <w:pPr>
      <w:tabs>
        <w:tab w:val="center" w:pos="4680"/>
        <w:tab w:val="right" w:pos="9360"/>
      </w:tabs>
    </w:pPr>
  </w:style>
  <w:style w:type="character" w:customStyle="1" w:styleId="HeaderChar">
    <w:name w:val="Header Char"/>
    <w:basedOn w:val="DefaultParagraphFont"/>
    <w:link w:val="Header"/>
    <w:uiPriority w:val="99"/>
    <w:rsid w:val="008675B1"/>
  </w:style>
  <w:style w:type="paragraph" w:styleId="Footer">
    <w:name w:val="footer"/>
    <w:basedOn w:val="Normal"/>
    <w:link w:val="FooterChar"/>
    <w:uiPriority w:val="99"/>
    <w:unhideWhenUsed/>
    <w:rsid w:val="008675B1"/>
    <w:pPr>
      <w:tabs>
        <w:tab w:val="center" w:pos="4680"/>
        <w:tab w:val="right" w:pos="9360"/>
      </w:tabs>
    </w:pPr>
  </w:style>
  <w:style w:type="character" w:customStyle="1" w:styleId="FooterChar">
    <w:name w:val="Footer Char"/>
    <w:basedOn w:val="DefaultParagraphFont"/>
    <w:link w:val="Footer"/>
    <w:uiPriority w:val="99"/>
    <w:rsid w:val="008675B1"/>
  </w:style>
  <w:style w:type="table" w:customStyle="1" w:styleId="TableGrid1">
    <w:name w:val="Table Grid1"/>
    <w:basedOn w:val="TableNormal"/>
    <w:next w:val="TableGrid"/>
    <w:uiPriority w:val="39"/>
    <w:rsid w:val="00405051"/>
    <w:rPr>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7C6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3892">
      <w:bodyDiv w:val="1"/>
      <w:marLeft w:val="0"/>
      <w:marRight w:val="0"/>
      <w:marTop w:val="0"/>
      <w:marBottom w:val="0"/>
      <w:divBdr>
        <w:top w:val="none" w:sz="0" w:space="0" w:color="auto"/>
        <w:left w:val="none" w:sz="0" w:space="0" w:color="auto"/>
        <w:bottom w:val="none" w:sz="0" w:space="0" w:color="auto"/>
        <w:right w:val="none" w:sz="0" w:space="0" w:color="auto"/>
      </w:divBdr>
    </w:div>
    <w:div w:id="32000687">
      <w:bodyDiv w:val="1"/>
      <w:marLeft w:val="0"/>
      <w:marRight w:val="0"/>
      <w:marTop w:val="0"/>
      <w:marBottom w:val="0"/>
      <w:divBdr>
        <w:top w:val="none" w:sz="0" w:space="0" w:color="auto"/>
        <w:left w:val="none" w:sz="0" w:space="0" w:color="auto"/>
        <w:bottom w:val="none" w:sz="0" w:space="0" w:color="auto"/>
        <w:right w:val="none" w:sz="0" w:space="0" w:color="auto"/>
      </w:divBdr>
    </w:div>
    <w:div w:id="35860488">
      <w:bodyDiv w:val="1"/>
      <w:marLeft w:val="0"/>
      <w:marRight w:val="0"/>
      <w:marTop w:val="0"/>
      <w:marBottom w:val="0"/>
      <w:divBdr>
        <w:top w:val="none" w:sz="0" w:space="0" w:color="auto"/>
        <w:left w:val="none" w:sz="0" w:space="0" w:color="auto"/>
        <w:bottom w:val="none" w:sz="0" w:space="0" w:color="auto"/>
        <w:right w:val="none" w:sz="0" w:space="0" w:color="auto"/>
      </w:divBdr>
      <w:divsChild>
        <w:div w:id="1513182978">
          <w:marLeft w:val="0"/>
          <w:marRight w:val="0"/>
          <w:marTop w:val="0"/>
          <w:marBottom w:val="0"/>
          <w:divBdr>
            <w:top w:val="none" w:sz="0" w:space="0" w:color="auto"/>
            <w:left w:val="none" w:sz="0" w:space="0" w:color="auto"/>
            <w:bottom w:val="none" w:sz="0" w:space="0" w:color="auto"/>
            <w:right w:val="none" w:sz="0" w:space="0" w:color="auto"/>
          </w:divBdr>
          <w:divsChild>
            <w:div w:id="1791048290">
              <w:marLeft w:val="0"/>
              <w:marRight w:val="0"/>
              <w:marTop w:val="0"/>
              <w:marBottom w:val="0"/>
              <w:divBdr>
                <w:top w:val="none" w:sz="0" w:space="0" w:color="auto"/>
                <w:left w:val="none" w:sz="0" w:space="0" w:color="auto"/>
                <w:bottom w:val="none" w:sz="0" w:space="0" w:color="auto"/>
                <w:right w:val="none" w:sz="0" w:space="0" w:color="auto"/>
              </w:divBdr>
              <w:divsChild>
                <w:div w:id="19908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4567">
      <w:bodyDiv w:val="1"/>
      <w:marLeft w:val="0"/>
      <w:marRight w:val="0"/>
      <w:marTop w:val="0"/>
      <w:marBottom w:val="0"/>
      <w:divBdr>
        <w:top w:val="none" w:sz="0" w:space="0" w:color="auto"/>
        <w:left w:val="none" w:sz="0" w:space="0" w:color="auto"/>
        <w:bottom w:val="none" w:sz="0" w:space="0" w:color="auto"/>
        <w:right w:val="none" w:sz="0" w:space="0" w:color="auto"/>
      </w:divBdr>
    </w:div>
    <w:div w:id="165950033">
      <w:bodyDiv w:val="1"/>
      <w:marLeft w:val="0"/>
      <w:marRight w:val="0"/>
      <w:marTop w:val="0"/>
      <w:marBottom w:val="0"/>
      <w:divBdr>
        <w:top w:val="none" w:sz="0" w:space="0" w:color="auto"/>
        <w:left w:val="none" w:sz="0" w:space="0" w:color="auto"/>
        <w:bottom w:val="none" w:sz="0" w:space="0" w:color="auto"/>
        <w:right w:val="none" w:sz="0" w:space="0" w:color="auto"/>
      </w:divBdr>
    </w:div>
    <w:div w:id="173805443">
      <w:bodyDiv w:val="1"/>
      <w:marLeft w:val="0"/>
      <w:marRight w:val="0"/>
      <w:marTop w:val="0"/>
      <w:marBottom w:val="0"/>
      <w:divBdr>
        <w:top w:val="none" w:sz="0" w:space="0" w:color="auto"/>
        <w:left w:val="none" w:sz="0" w:space="0" w:color="auto"/>
        <w:bottom w:val="none" w:sz="0" w:space="0" w:color="auto"/>
        <w:right w:val="none" w:sz="0" w:space="0" w:color="auto"/>
      </w:divBdr>
    </w:div>
    <w:div w:id="197672073">
      <w:bodyDiv w:val="1"/>
      <w:marLeft w:val="0"/>
      <w:marRight w:val="0"/>
      <w:marTop w:val="0"/>
      <w:marBottom w:val="0"/>
      <w:divBdr>
        <w:top w:val="none" w:sz="0" w:space="0" w:color="auto"/>
        <w:left w:val="none" w:sz="0" w:space="0" w:color="auto"/>
        <w:bottom w:val="none" w:sz="0" w:space="0" w:color="auto"/>
        <w:right w:val="none" w:sz="0" w:space="0" w:color="auto"/>
      </w:divBdr>
    </w:div>
    <w:div w:id="213391268">
      <w:bodyDiv w:val="1"/>
      <w:marLeft w:val="0"/>
      <w:marRight w:val="0"/>
      <w:marTop w:val="0"/>
      <w:marBottom w:val="0"/>
      <w:divBdr>
        <w:top w:val="none" w:sz="0" w:space="0" w:color="auto"/>
        <w:left w:val="none" w:sz="0" w:space="0" w:color="auto"/>
        <w:bottom w:val="none" w:sz="0" w:space="0" w:color="auto"/>
        <w:right w:val="none" w:sz="0" w:space="0" w:color="auto"/>
      </w:divBdr>
    </w:div>
    <w:div w:id="214315361">
      <w:bodyDiv w:val="1"/>
      <w:marLeft w:val="0"/>
      <w:marRight w:val="0"/>
      <w:marTop w:val="0"/>
      <w:marBottom w:val="0"/>
      <w:divBdr>
        <w:top w:val="none" w:sz="0" w:space="0" w:color="auto"/>
        <w:left w:val="none" w:sz="0" w:space="0" w:color="auto"/>
        <w:bottom w:val="none" w:sz="0" w:space="0" w:color="auto"/>
        <w:right w:val="none" w:sz="0" w:space="0" w:color="auto"/>
      </w:divBdr>
      <w:divsChild>
        <w:div w:id="605818664">
          <w:marLeft w:val="0"/>
          <w:marRight w:val="0"/>
          <w:marTop w:val="0"/>
          <w:marBottom w:val="0"/>
          <w:divBdr>
            <w:top w:val="none" w:sz="0" w:space="0" w:color="auto"/>
            <w:left w:val="none" w:sz="0" w:space="0" w:color="auto"/>
            <w:bottom w:val="none" w:sz="0" w:space="0" w:color="auto"/>
            <w:right w:val="none" w:sz="0" w:space="0" w:color="auto"/>
          </w:divBdr>
          <w:divsChild>
            <w:div w:id="295722005">
              <w:marLeft w:val="0"/>
              <w:marRight w:val="0"/>
              <w:marTop w:val="0"/>
              <w:marBottom w:val="0"/>
              <w:divBdr>
                <w:top w:val="none" w:sz="0" w:space="0" w:color="auto"/>
                <w:left w:val="none" w:sz="0" w:space="0" w:color="auto"/>
                <w:bottom w:val="none" w:sz="0" w:space="0" w:color="auto"/>
                <w:right w:val="none" w:sz="0" w:space="0" w:color="auto"/>
              </w:divBdr>
              <w:divsChild>
                <w:div w:id="8870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0877">
      <w:bodyDiv w:val="1"/>
      <w:marLeft w:val="0"/>
      <w:marRight w:val="0"/>
      <w:marTop w:val="0"/>
      <w:marBottom w:val="0"/>
      <w:divBdr>
        <w:top w:val="none" w:sz="0" w:space="0" w:color="auto"/>
        <w:left w:val="none" w:sz="0" w:space="0" w:color="auto"/>
        <w:bottom w:val="none" w:sz="0" w:space="0" w:color="auto"/>
        <w:right w:val="none" w:sz="0" w:space="0" w:color="auto"/>
      </w:divBdr>
    </w:div>
    <w:div w:id="337081403">
      <w:bodyDiv w:val="1"/>
      <w:marLeft w:val="0"/>
      <w:marRight w:val="0"/>
      <w:marTop w:val="0"/>
      <w:marBottom w:val="0"/>
      <w:divBdr>
        <w:top w:val="none" w:sz="0" w:space="0" w:color="auto"/>
        <w:left w:val="none" w:sz="0" w:space="0" w:color="auto"/>
        <w:bottom w:val="none" w:sz="0" w:space="0" w:color="auto"/>
        <w:right w:val="none" w:sz="0" w:space="0" w:color="auto"/>
      </w:divBdr>
    </w:div>
    <w:div w:id="341470197">
      <w:bodyDiv w:val="1"/>
      <w:marLeft w:val="0"/>
      <w:marRight w:val="0"/>
      <w:marTop w:val="0"/>
      <w:marBottom w:val="0"/>
      <w:divBdr>
        <w:top w:val="none" w:sz="0" w:space="0" w:color="auto"/>
        <w:left w:val="none" w:sz="0" w:space="0" w:color="auto"/>
        <w:bottom w:val="none" w:sz="0" w:space="0" w:color="auto"/>
        <w:right w:val="none" w:sz="0" w:space="0" w:color="auto"/>
      </w:divBdr>
    </w:div>
    <w:div w:id="382339502">
      <w:bodyDiv w:val="1"/>
      <w:marLeft w:val="0"/>
      <w:marRight w:val="0"/>
      <w:marTop w:val="0"/>
      <w:marBottom w:val="0"/>
      <w:divBdr>
        <w:top w:val="none" w:sz="0" w:space="0" w:color="auto"/>
        <w:left w:val="none" w:sz="0" w:space="0" w:color="auto"/>
        <w:bottom w:val="none" w:sz="0" w:space="0" w:color="auto"/>
        <w:right w:val="none" w:sz="0" w:space="0" w:color="auto"/>
      </w:divBdr>
    </w:div>
    <w:div w:id="402529666">
      <w:bodyDiv w:val="1"/>
      <w:marLeft w:val="0"/>
      <w:marRight w:val="0"/>
      <w:marTop w:val="0"/>
      <w:marBottom w:val="0"/>
      <w:divBdr>
        <w:top w:val="none" w:sz="0" w:space="0" w:color="auto"/>
        <w:left w:val="none" w:sz="0" w:space="0" w:color="auto"/>
        <w:bottom w:val="none" w:sz="0" w:space="0" w:color="auto"/>
        <w:right w:val="none" w:sz="0" w:space="0" w:color="auto"/>
      </w:divBdr>
    </w:div>
    <w:div w:id="403645776">
      <w:bodyDiv w:val="1"/>
      <w:marLeft w:val="0"/>
      <w:marRight w:val="0"/>
      <w:marTop w:val="0"/>
      <w:marBottom w:val="0"/>
      <w:divBdr>
        <w:top w:val="none" w:sz="0" w:space="0" w:color="auto"/>
        <w:left w:val="none" w:sz="0" w:space="0" w:color="auto"/>
        <w:bottom w:val="none" w:sz="0" w:space="0" w:color="auto"/>
        <w:right w:val="none" w:sz="0" w:space="0" w:color="auto"/>
      </w:divBdr>
    </w:div>
    <w:div w:id="457378598">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sChild>
        <w:div w:id="471405917">
          <w:marLeft w:val="0"/>
          <w:marRight w:val="0"/>
          <w:marTop w:val="0"/>
          <w:marBottom w:val="0"/>
          <w:divBdr>
            <w:top w:val="none" w:sz="0" w:space="0" w:color="auto"/>
            <w:left w:val="none" w:sz="0" w:space="0" w:color="auto"/>
            <w:bottom w:val="none" w:sz="0" w:space="0" w:color="auto"/>
            <w:right w:val="none" w:sz="0" w:space="0" w:color="auto"/>
          </w:divBdr>
          <w:divsChild>
            <w:div w:id="216552708">
              <w:marLeft w:val="0"/>
              <w:marRight w:val="0"/>
              <w:marTop w:val="0"/>
              <w:marBottom w:val="0"/>
              <w:divBdr>
                <w:top w:val="none" w:sz="0" w:space="0" w:color="auto"/>
                <w:left w:val="none" w:sz="0" w:space="0" w:color="auto"/>
                <w:bottom w:val="none" w:sz="0" w:space="0" w:color="auto"/>
                <w:right w:val="none" w:sz="0" w:space="0" w:color="auto"/>
              </w:divBdr>
              <w:divsChild>
                <w:div w:id="12579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sChild>
        <w:div w:id="995261423">
          <w:marLeft w:val="0"/>
          <w:marRight w:val="0"/>
          <w:marTop w:val="0"/>
          <w:marBottom w:val="0"/>
          <w:divBdr>
            <w:top w:val="none" w:sz="0" w:space="0" w:color="auto"/>
            <w:left w:val="none" w:sz="0" w:space="0" w:color="auto"/>
            <w:bottom w:val="none" w:sz="0" w:space="0" w:color="auto"/>
            <w:right w:val="none" w:sz="0" w:space="0" w:color="auto"/>
          </w:divBdr>
          <w:divsChild>
            <w:div w:id="1832868094">
              <w:marLeft w:val="0"/>
              <w:marRight w:val="0"/>
              <w:marTop w:val="0"/>
              <w:marBottom w:val="0"/>
              <w:divBdr>
                <w:top w:val="none" w:sz="0" w:space="0" w:color="auto"/>
                <w:left w:val="none" w:sz="0" w:space="0" w:color="auto"/>
                <w:bottom w:val="none" w:sz="0" w:space="0" w:color="auto"/>
                <w:right w:val="none" w:sz="0" w:space="0" w:color="auto"/>
              </w:divBdr>
              <w:divsChild>
                <w:div w:id="2660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97796">
      <w:bodyDiv w:val="1"/>
      <w:marLeft w:val="0"/>
      <w:marRight w:val="0"/>
      <w:marTop w:val="0"/>
      <w:marBottom w:val="0"/>
      <w:divBdr>
        <w:top w:val="none" w:sz="0" w:space="0" w:color="auto"/>
        <w:left w:val="none" w:sz="0" w:space="0" w:color="auto"/>
        <w:bottom w:val="none" w:sz="0" w:space="0" w:color="auto"/>
        <w:right w:val="none" w:sz="0" w:space="0" w:color="auto"/>
      </w:divBdr>
    </w:div>
    <w:div w:id="480003548">
      <w:bodyDiv w:val="1"/>
      <w:marLeft w:val="0"/>
      <w:marRight w:val="0"/>
      <w:marTop w:val="0"/>
      <w:marBottom w:val="0"/>
      <w:divBdr>
        <w:top w:val="none" w:sz="0" w:space="0" w:color="auto"/>
        <w:left w:val="none" w:sz="0" w:space="0" w:color="auto"/>
        <w:bottom w:val="none" w:sz="0" w:space="0" w:color="auto"/>
        <w:right w:val="none" w:sz="0" w:space="0" w:color="auto"/>
      </w:divBdr>
      <w:divsChild>
        <w:div w:id="707921124">
          <w:marLeft w:val="0"/>
          <w:marRight w:val="0"/>
          <w:marTop w:val="0"/>
          <w:marBottom w:val="0"/>
          <w:divBdr>
            <w:top w:val="none" w:sz="0" w:space="0" w:color="auto"/>
            <w:left w:val="none" w:sz="0" w:space="0" w:color="auto"/>
            <w:bottom w:val="none" w:sz="0" w:space="0" w:color="auto"/>
            <w:right w:val="none" w:sz="0" w:space="0" w:color="auto"/>
          </w:divBdr>
          <w:divsChild>
            <w:div w:id="1443525945">
              <w:marLeft w:val="0"/>
              <w:marRight w:val="0"/>
              <w:marTop w:val="0"/>
              <w:marBottom w:val="0"/>
              <w:divBdr>
                <w:top w:val="none" w:sz="0" w:space="0" w:color="auto"/>
                <w:left w:val="none" w:sz="0" w:space="0" w:color="auto"/>
                <w:bottom w:val="none" w:sz="0" w:space="0" w:color="auto"/>
                <w:right w:val="none" w:sz="0" w:space="0" w:color="auto"/>
              </w:divBdr>
              <w:divsChild>
                <w:div w:id="21114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318">
      <w:bodyDiv w:val="1"/>
      <w:marLeft w:val="0"/>
      <w:marRight w:val="0"/>
      <w:marTop w:val="0"/>
      <w:marBottom w:val="0"/>
      <w:divBdr>
        <w:top w:val="none" w:sz="0" w:space="0" w:color="auto"/>
        <w:left w:val="none" w:sz="0" w:space="0" w:color="auto"/>
        <w:bottom w:val="none" w:sz="0" w:space="0" w:color="auto"/>
        <w:right w:val="none" w:sz="0" w:space="0" w:color="auto"/>
      </w:divBdr>
      <w:divsChild>
        <w:div w:id="876938615">
          <w:marLeft w:val="0"/>
          <w:marRight w:val="0"/>
          <w:marTop w:val="0"/>
          <w:marBottom w:val="0"/>
          <w:divBdr>
            <w:top w:val="none" w:sz="0" w:space="0" w:color="auto"/>
            <w:left w:val="none" w:sz="0" w:space="0" w:color="auto"/>
            <w:bottom w:val="none" w:sz="0" w:space="0" w:color="auto"/>
            <w:right w:val="none" w:sz="0" w:space="0" w:color="auto"/>
          </w:divBdr>
        </w:div>
      </w:divsChild>
    </w:div>
    <w:div w:id="525026752">
      <w:bodyDiv w:val="1"/>
      <w:marLeft w:val="0"/>
      <w:marRight w:val="0"/>
      <w:marTop w:val="0"/>
      <w:marBottom w:val="0"/>
      <w:divBdr>
        <w:top w:val="none" w:sz="0" w:space="0" w:color="auto"/>
        <w:left w:val="none" w:sz="0" w:space="0" w:color="auto"/>
        <w:bottom w:val="none" w:sz="0" w:space="0" w:color="auto"/>
        <w:right w:val="none" w:sz="0" w:space="0" w:color="auto"/>
      </w:divBdr>
    </w:div>
    <w:div w:id="532577029">
      <w:bodyDiv w:val="1"/>
      <w:marLeft w:val="0"/>
      <w:marRight w:val="0"/>
      <w:marTop w:val="0"/>
      <w:marBottom w:val="0"/>
      <w:divBdr>
        <w:top w:val="none" w:sz="0" w:space="0" w:color="auto"/>
        <w:left w:val="none" w:sz="0" w:space="0" w:color="auto"/>
        <w:bottom w:val="none" w:sz="0" w:space="0" w:color="auto"/>
        <w:right w:val="none" w:sz="0" w:space="0" w:color="auto"/>
      </w:divBdr>
    </w:div>
    <w:div w:id="534662589">
      <w:bodyDiv w:val="1"/>
      <w:marLeft w:val="0"/>
      <w:marRight w:val="0"/>
      <w:marTop w:val="0"/>
      <w:marBottom w:val="0"/>
      <w:divBdr>
        <w:top w:val="none" w:sz="0" w:space="0" w:color="auto"/>
        <w:left w:val="none" w:sz="0" w:space="0" w:color="auto"/>
        <w:bottom w:val="none" w:sz="0" w:space="0" w:color="auto"/>
        <w:right w:val="none" w:sz="0" w:space="0" w:color="auto"/>
      </w:divBdr>
    </w:div>
    <w:div w:id="537281606">
      <w:bodyDiv w:val="1"/>
      <w:marLeft w:val="0"/>
      <w:marRight w:val="0"/>
      <w:marTop w:val="0"/>
      <w:marBottom w:val="0"/>
      <w:divBdr>
        <w:top w:val="none" w:sz="0" w:space="0" w:color="auto"/>
        <w:left w:val="none" w:sz="0" w:space="0" w:color="auto"/>
        <w:bottom w:val="none" w:sz="0" w:space="0" w:color="auto"/>
        <w:right w:val="none" w:sz="0" w:space="0" w:color="auto"/>
      </w:divBdr>
    </w:div>
    <w:div w:id="607857474">
      <w:bodyDiv w:val="1"/>
      <w:marLeft w:val="0"/>
      <w:marRight w:val="0"/>
      <w:marTop w:val="0"/>
      <w:marBottom w:val="0"/>
      <w:divBdr>
        <w:top w:val="none" w:sz="0" w:space="0" w:color="auto"/>
        <w:left w:val="none" w:sz="0" w:space="0" w:color="auto"/>
        <w:bottom w:val="none" w:sz="0" w:space="0" w:color="auto"/>
        <w:right w:val="none" w:sz="0" w:space="0" w:color="auto"/>
      </w:divBdr>
    </w:div>
    <w:div w:id="624121862">
      <w:bodyDiv w:val="1"/>
      <w:marLeft w:val="0"/>
      <w:marRight w:val="0"/>
      <w:marTop w:val="0"/>
      <w:marBottom w:val="0"/>
      <w:divBdr>
        <w:top w:val="none" w:sz="0" w:space="0" w:color="auto"/>
        <w:left w:val="none" w:sz="0" w:space="0" w:color="auto"/>
        <w:bottom w:val="none" w:sz="0" w:space="0" w:color="auto"/>
        <w:right w:val="none" w:sz="0" w:space="0" w:color="auto"/>
      </w:divBdr>
      <w:divsChild>
        <w:div w:id="588197402">
          <w:marLeft w:val="0"/>
          <w:marRight w:val="0"/>
          <w:marTop w:val="0"/>
          <w:marBottom w:val="0"/>
          <w:divBdr>
            <w:top w:val="none" w:sz="0" w:space="0" w:color="auto"/>
            <w:left w:val="none" w:sz="0" w:space="0" w:color="auto"/>
            <w:bottom w:val="none" w:sz="0" w:space="0" w:color="auto"/>
            <w:right w:val="none" w:sz="0" w:space="0" w:color="auto"/>
          </w:divBdr>
          <w:divsChild>
            <w:div w:id="1088505448">
              <w:marLeft w:val="0"/>
              <w:marRight w:val="0"/>
              <w:marTop w:val="0"/>
              <w:marBottom w:val="0"/>
              <w:divBdr>
                <w:top w:val="none" w:sz="0" w:space="0" w:color="auto"/>
                <w:left w:val="none" w:sz="0" w:space="0" w:color="auto"/>
                <w:bottom w:val="none" w:sz="0" w:space="0" w:color="auto"/>
                <w:right w:val="none" w:sz="0" w:space="0" w:color="auto"/>
              </w:divBdr>
              <w:divsChild>
                <w:div w:id="20142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4140">
      <w:bodyDiv w:val="1"/>
      <w:marLeft w:val="0"/>
      <w:marRight w:val="0"/>
      <w:marTop w:val="0"/>
      <w:marBottom w:val="0"/>
      <w:divBdr>
        <w:top w:val="none" w:sz="0" w:space="0" w:color="auto"/>
        <w:left w:val="none" w:sz="0" w:space="0" w:color="auto"/>
        <w:bottom w:val="none" w:sz="0" w:space="0" w:color="auto"/>
        <w:right w:val="none" w:sz="0" w:space="0" w:color="auto"/>
      </w:divBdr>
      <w:divsChild>
        <w:div w:id="1149789012">
          <w:marLeft w:val="0"/>
          <w:marRight w:val="0"/>
          <w:marTop w:val="0"/>
          <w:marBottom w:val="0"/>
          <w:divBdr>
            <w:top w:val="none" w:sz="0" w:space="0" w:color="auto"/>
            <w:left w:val="none" w:sz="0" w:space="0" w:color="auto"/>
            <w:bottom w:val="none" w:sz="0" w:space="0" w:color="auto"/>
            <w:right w:val="none" w:sz="0" w:space="0" w:color="auto"/>
          </w:divBdr>
          <w:divsChild>
            <w:div w:id="1813061519">
              <w:marLeft w:val="0"/>
              <w:marRight w:val="0"/>
              <w:marTop w:val="0"/>
              <w:marBottom w:val="0"/>
              <w:divBdr>
                <w:top w:val="none" w:sz="0" w:space="0" w:color="auto"/>
                <w:left w:val="none" w:sz="0" w:space="0" w:color="auto"/>
                <w:bottom w:val="none" w:sz="0" w:space="0" w:color="auto"/>
                <w:right w:val="none" w:sz="0" w:space="0" w:color="auto"/>
              </w:divBdr>
              <w:divsChild>
                <w:div w:id="10725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3480">
      <w:bodyDiv w:val="1"/>
      <w:marLeft w:val="0"/>
      <w:marRight w:val="0"/>
      <w:marTop w:val="0"/>
      <w:marBottom w:val="0"/>
      <w:divBdr>
        <w:top w:val="none" w:sz="0" w:space="0" w:color="auto"/>
        <w:left w:val="none" w:sz="0" w:space="0" w:color="auto"/>
        <w:bottom w:val="none" w:sz="0" w:space="0" w:color="auto"/>
        <w:right w:val="none" w:sz="0" w:space="0" w:color="auto"/>
      </w:divBdr>
      <w:divsChild>
        <w:div w:id="1588734107">
          <w:marLeft w:val="0"/>
          <w:marRight w:val="0"/>
          <w:marTop w:val="0"/>
          <w:marBottom w:val="0"/>
          <w:divBdr>
            <w:top w:val="none" w:sz="0" w:space="0" w:color="auto"/>
            <w:left w:val="none" w:sz="0" w:space="0" w:color="auto"/>
            <w:bottom w:val="none" w:sz="0" w:space="0" w:color="auto"/>
            <w:right w:val="none" w:sz="0" w:space="0" w:color="auto"/>
          </w:divBdr>
          <w:divsChild>
            <w:div w:id="1319728606">
              <w:marLeft w:val="0"/>
              <w:marRight w:val="0"/>
              <w:marTop w:val="0"/>
              <w:marBottom w:val="0"/>
              <w:divBdr>
                <w:top w:val="none" w:sz="0" w:space="0" w:color="auto"/>
                <w:left w:val="none" w:sz="0" w:space="0" w:color="auto"/>
                <w:bottom w:val="none" w:sz="0" w:space="0" w:color="auto"/>
                <w:right w:val="none" w:sz="0" w:space="0" w:color="auto"/>
              </w:divBdr>
              <w:divsChild>
                <w:div w:id="1079985736">
                  <w:marLeft w:val="0"/>
                  <w:marRight w:val="0"/>
                  <w:marTop w:val="0"/>
                  <w:marBottom w:val="0"/>
                  <w:divBdr>
                    <w:top w:val="none" w:sz="0" w:space="0" w:color="auto"/>
                    <w:left w:val="none" w:sz="0" w:space="0" w:color="auto"/>
                    <w:bottom w:val="none" w:sz="0" w:space="0" w:color="auto"/>
                    <w:right w:val="none" w:sz="0" w:space="0" w:color="auto"/>
                  </w:divBdr>
                </w:div>
                <w:div w:id="11677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416">
          <w:marLeft w:val="240"/>
          <w:marRight w:val="0"/>
          <w:marTop w:val="0"/>
          <w:marBottom w:val="0"/>
          <w:divBdr>
            <w:top w:val="none" w:sz="0" w:space="0" w:color="auto"/>
            <w:left w:val="none" w:sz="0" w:space="0" w:color="auto"/>
            <w:bottom w:val="none" w:sz="0" w:space="0" w:color="auto"/>
            <w:right w:val="none" w:sz="0" w:space="0" w:color="auto"/>
          </w:divBdr>
          <w:divsChild>
            <w:div w:id="1340542226">
              <w:marLeft w:val="0"/>
              <w:marRight w:val="0"/>
              <w:marTop w:val="0"/>
              <w:marBottom w:val="0"/>
              <w:divBdr>
                <w:top w:val="none" w:sz="0" w:space="0" w:color="auto"/>
                <w:left w:val="none" w:sz="0" w:space="0" w:color="auto"/>
                <w:bottom w:val="none" w:sz="0" w:space="0" w:color="auto"/>
                <w:right w:val="none" w:sz="0" w:space="0" w:color="auto"/>
              </w:divBdr>
            </w:div>
            <w:div w:id="1969973762">
              <w:marLeft w:val="0"/>
              <w:marRight w:val="0"/>
              <w:marTop w:val="0"/>
              <w:marBottom w:val="0"/>
              <w:divBdr>
                <w:top w:val="none" w:sz="0" w:space="0" w:color="auto"/>
                <w:left w:val="none" w:sz="0" w:space="0" w:color="auto"/>
                <w:bottom w:val="none" w:sz="0" w:space="0" w:color="auto"/>
                <w:right w:val="none" w:sz="0" w:space="0" w:color="auto"/>
              </w:divBdr>
            </w:div>
          </w:divsChild>
        </w:div>
        <w:div w:id="2142990792">
          <w:marLeft w:val="0"/>
          <w:marRight w:val="0"/>
          <w:marTop w:val="166"/>
          <w:marBottom w:val="166"/>
          <w:divBdr>
            <w:top w:val="none" w:sz="0" w:space="0" w:color="auto"/>
            <w:left w:val="none" w:sz="0" w:space="0" w:color="auto"/>
            <w:bottom w:val="none" w:sz="0" w:space="0" w:color="auto"/>
            <w:right w:val="none" w:sz="0" w:space="0" w:color="auto"/>
          </w:divBdr>
          <w:divsChild>
            <w:div w:id="5423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4496">
      <w:bodyDiv w:val="1"/>
      <w:marLeft w:val="0"/>
      <w:marRight w:val="0"/>
      <w:marTop w:val="0"/>
      <w:marBottom w:val="0"/>
      <w:divBdr>
        <w:top w:val="none" w:sz="0" w:space="0" w:color="auto"/>
        <w:left w:val="none" w:sz="0" w:space="0" w:color="auto"/>
        <w:bottom w:val="none" w:sz="0" w:space="0" w:color="auto"/>
        <w:right w:val="none" w:sz="0" w:space="0" w:color="auto"/>
      </w:divBdr>
    </w:div>
    <w:div w:id="743769759">
      <w:bodyDiv w:val="1"/>
      <w:marLeft w:val="0"/>
      <w:marRight w:val="0"/>
      <w:marTop w:val="0"/>
      <w:marBottom w:val="0"/>
      <w:divBdr>
        <w:top w:val="none" w:sz="0" w:space="0" w:color="auto"/>
        <w:left w:val="none" w:sz="0" w:space="0" w:color="auto"/>
        <w:bottom w:val="none" w:sz="0" w:space="0" w:color="auto"/>
        <w:right w:val="none" w:sz="0" w:space="0" w:color="auto"/>
      </w:divBdr>
    </w:div>
    <w:div w:id="809590228">
      <w:bodyDiv w:val="1"/>
      <w:marLeft w:val="0"/>
      <w:marRight w:val="0"/>
      <w:marTop w:val="0"/>
      <w:marBottom w:val="0"/>
      <w:divBdr>
        <w:top w:val="none" w:sz="0" w:space="0" w:color="auto"/>
        <w:left w:val="none" w:sz="0" w:space="0" w:color="auto"/>
        <w:bottom w:val="none" w:sz="0" w:space="0" w:color="auto"/>
        <w:right w:val="none" w:sz="0" w:space="0" w:color="auto"/>
      </w:divBdr>
    </w:div>
    <w:div w:id="907809626">
      <w:bodyDiv w:val="1"/>
      <w:marLeft w:val="0"/>
      <w:marRight w:val="0"/>
      <w:marTop w:val="0"/>
      <w:marBottom w:val="0"/>
      <w:divBdr>
        <w:top w:val="none" w:sz="0" w:space="0" w:color="auto"/>
        <w:left w:val="none" w:sz="0" w:space="0" w:color="auto"/>
        <w:bottom w:val="none" w:sz="0" w:space="0" w:color="auto"/>
        <w:right w:val="none" w:sz="0" w:space="0" w:color="auto"/>
      </w:divBdr>
    </w:div>
    <w:div w:id="929199397">
      <w:bodyDiv w:val="1"/>
      <w:marLeft w:val="0"/>
      <w:marRight w:val="0"/>
      <w:marTop w:val="0"/>
      <w:marBottom w:val="0"/>
      <w:divBdr>
        <w:top w:val="none" w:sz="0" w:space="0" w:color="auto"/>
        <w:left w:val="none" w:sz="0" w:space="0" w:color="auto"/>
        <w:bottom w:val="none" w:sz="0" w:space="0" w:color="auto"/>
        <w:right w:val="none" w:sz="0" w:space="0" w:color="auto"/>
      </w:divBdr>
    </w:div>
    <w:div w:id="929658522">
      <w:bodyDiv w:val="1"/>
      <w:marLeft w:val="0"/>
      <w:marRight w:val="0"/>
      <w:marTop w:val="0"/>
      <w:marBottom w:val="0"/>
      <w:divBdr>
        <w:top w:val="none" w:sz="0" w:space="0" w:color="auto"/>
        <w:left w:val="none" w:sz="0" w:space="0" w:color="auto"/>
        <w:bottom w:val="none" w:sz="0" w:space="0" w:color="auto"/>
        <w:right w:val="none" w:sz="0" w:space="0" w:color="auto"/>
      </w:divBdr>
    </w:div>
    <w:div w:id="939293443">
      <w:bodyDiv w:val="1"/>
      <w:marLeft w:val="0"/>
      <w:marRight w:val="0"/>
      <w:marTop w:val="0"/>
      <w:marBottom w:val="0"/>
      <w:divBdr>
        <w:top w:val="none" w:sz="0" w:space="0" w:color="auto"/>
        <w:left w:val="none" w:sz="0" w:space="0" w:color="auto"/>
        <w:bottom w:val="none" w:sz="0" w:space="0" w:color="auto"/>
        <w:right w:val="none" w:sz="0" w:space="0" w:color="auto"/>
      </w:divBdr>
    </w:div>
    <w:div w:id="943344417">
      <w:bodyDiv w:val="1"/>
      <w:marLeft w:val="0"/>
      <w:marRight w:val="0"/>
      <w:marTop w:val="0"/>
      <w:marBottom w:val="0"/>
      <w:divBdr>
        <w:top w:val="none" w:sz="0" w:space="0" w:color="auto"/>
        <w:left w:val="none" w:sz="0" w:space="0" w:color="auto"/>
        <w:bottom w:val="none" w:sz="0" w:space="0" w:color="auto"/>
        <w:right w:val="none" w:sz="0" w:space="0" w:color="auto"/>
      </w:divBdr>
    </w:div>
    <w:div w:id="962272643">
      <w:bodyDiv w:val="1"/>
      <w:marLeft w:val="0"/>
      <w:marRight w:val="0"/>
      <w:marTop w:val="0"/>
      <w:marBottom w:val="0"/>
      <w:divBdr>
        <w:top w:val="none" w:sz="0" w:space="0" w:color="auto"/>
        <w:left w:val="none" w:sz="0" w:space="0" w:color="auto"/>
        <w:bottom w:val="none" w:sz="0" w:space="0" w:color="auto"/>
        <w:right w:val="none" w:sz="0" w:space="0" w:color="auto"/>
      </w:divBdr>
      <w:divsChild>
        <w:div w:id="1737128066">
          <w:marLeft w:val="0"/>
          <w:marRight w:val="0"/>
          <w:marTop w:val="0"/>
          <w:marBottom w:val="0"/>
          <w:divBdr>
            <w:top w:val="none" w:sz="0" w:space="0" w:color="auto"/>
            <w:left w:val="none" w:sz="0" w:space="0" w:color="auto"/>
            <w:bottom w:val="none" w:sz="0" w:space="0" w:color="auto"/>
            <w:right w:val="none" w:sz="0" w:space="0" w:color="auto"/>
          </w:divBdr>
          <w:divsChild>
            <w:div w:id="1683313736">
              <w:marLeft w:val="0"/>
              <w:marRight w:val="0"/>
              <w:marTop w:val="0"/>
              <w:marBottom w:val="0"/>
              <w:divBdr>
                <w:top w:val="none" w:sz="0" w:space="0" w:color="auto"/>
                <w:left w:val="none" w:sz="0" w:space="0" w:color="auto"/>
                <w:bottom w:val="none" w:sz="0" w:space="0" w:color="auto"/>
                <w:right w:val="none" w:sz="0" w:space="0" w:color="auto"/>
              </w:divBdr>
              <w:divsChild>
                <w:div w:id="18304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2806">
      <w:bodyDiv w:val="1"/>
      <w:marLeft w:val="0"/>
      <w:marRight w:val="0"/>
      <w:marTop w:val="0"/>
      <w:marBottom w:val="0"/>
      <w:divBdr>
        <w:top w:val="none" w:sz="0" w:space="0" w:color="auto"/>
        <w:left w:val="none" w:sz="0" w:space="0" w:color="auto"/>
        <w:bottom w:val="none" w:sz="0" w:space="0" w:color="auto"/>
        <w:right w:val="none" w:sz="0" w:space="0" w:color="auto"/>
      </w:divBdr>
    </w:div>
    <w:div w:id="965283320">
      <w:bodyDiv w:val="1"/>
      <w:marLeft w:val="0"/>
      <w:marRight w:val="0"/>
      <w:marTop w:val="0"/>
      <w:marBottom w:val="0"/>
      <w:divBdr>
        <w:top w:val="none" w:sz="0" w:space="0" w:color="auto"/>
        <w:left w:val="none" w:sz="0" w:space="0" w:color="auto"/>
        <w:bottom w:val="none" w:sz="0" w:space="0" w:color="auto"/>
        <w:right w:val="none" w:sz="0" w:space="0" w:color="auto"/>
      </w:divBdr>
      <w:divsChild>
        <w:div w:id="1689680084">
          <w:marLeft w:val="0"/>
          <w:marRight w:val="0"/>
          <w:marTop w:val="0"/>
          <w:marBottom w:val="0"/>
          <w:divBdr>
            <w:top w:val="none" w:sz="0" w:space="0" w:color="auto"/>
            <w:left w:val="none" w:sz="0" w:space="0" w:color="auto"/>
            <w:bottom w:val="none" w:sz="0" w:space="0" w:color="auto"/>
            <w:right w:val="none" w:sz="0" w:space="0" w:color="auto"/>
          </w:divBdr>
          <w:divsChild>
            <w:div w:id="1397319296">
              <w:marLeft w:val="0"/>
              <w:marRight w:val="0"/>
              <w:marTop w:val="0"/>
              <w:marBottom w:val="0"/>
              <w:divBdr>
                <w:top w:val="none" w:sz="0" w:space="0" w:color="auto"/>
                <w:left w:val="none" w:sz="0" w:space="0" w:color="auto"/>
                <w:bottom w:val="none" w:sz="0" w:space="0" w:color="auto"/>
                <w:right w:val="none" w:sz="0" w:space="0" w:color="auto"/>
              </w:divBdr>
              <w:divsChild>
                <w:div w:id="1889949828">
                  <w:marLeft w:val="0"/>
                  <w:marRight w:val="0"/>
                  <w:marTop w:val="0"/>
                  <w:marBottom w:val="0"/>
                  <w:divBdr>
                    <w:top w:val="none" w:sz="0" w:space="0" w:color="auto"/>
                    <w:left w:val="none" w:sz="0" w:space="0" w:color="auto"/>
                    <w:bottom w:val="none" w:sz="0" w:space="0" w:color="auto"/>
                    <w:right w:val="none" w:sz="0" w:space="0" w:color="auto"/>
                  </w:divBdr>
                  <w:divsChild>
                    <w:div w:id="725568110">
                      <w:marLeft w:val="0"/>
                      <w:marRight w:val="0"/>
                      <w:marTop w:val="0"/>
                      <w:marBottom w:val="0"/>
                      <w:divBdr>
                        <w:top w:val="none" w:sz="0" w:space="0" w:color="auto"/>
                        <w:left w:val="none" w:sz="0" w:space="0" w:color="auto"/>
                        <w:bottom w:val="none" w:sz="0" w:space="0" w:color="auto"/>
                        <w:right w:val="none" w:sz="0" w:space="0" w:color="auto"/>
                      </w:divBdr>
                      <w:divsChild>
                        <w:div w:id="182668524">
                          <w:marLeft w:val="0"/>
                          <w:marRight w:val="0"/>
                          <w:marTop w:val="0"/>
                          <w:marBottom w:val="165"/>
                          <w:divBdr>
                            <w:top w:val="none" w:sz="0" w:space="0" w:color="auto"/>
                            <w:left w:val="none" w:sz="0" w:space="0" w:color="auto"/>
                            <w:bottom w:val="none" w:sz="0" w:space="0" w:color="auto"/>
                            <w:right w:val="none" w:sz="0" w:space="0" w:color="auto"/>
                          </w:divBdr>
                          <w:divsChild>
                            <w:div w:id="20688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734064">
                      <w:marLeft w:val="0"/>
                      <w:marRight w:val="0"/>
                      <w:marTop w:val="165"/>
                      <w:marBottom w:val="165"/>
                      <w:divBdr>
                        <w:top w:val="none" w:sz="0" w:space="0" w:color="auto"/>
                        <w:left w:val="none" w:sz="0" w:space="0" w:color="auto"/>
                        <w:bottom w:val="none" w:sz="0" w:space="0" w:color="auto"/>
                        <w:right w:val="none" w:sz="0" w:space="0" w:color="auto"/>
                      </w:divBdr>
                      <w:divsChild>
                        <w:div w:id="70931273">
                          <w:marLeft w:val="0"/>
                          <w:marRight w:val="0"/>
                          <w:marTop w:val="0"/>
                          <w:marBottom w:val="0"/>
                          <w:divBdr>
                            <w:top w:val="none" w:sz="0" w:space="0" w:color="auto"/>
                            <w:left w:val="none" w:sz="0" w:space="0" w:color="auto"/>
                            <w:bottom w:val="none" w:sz="0" w:space="0" w:color="auto"/>
                            <w:right w:val="none" w:sz="0" w:space="0" w:color="auto"/>
                          </w:divBdr>
                          <w:divsChild>
                            <w:div w:id="2012756993">
                              <w:marLeft w:val="0"/>
                              <w:marRight w:val="225"/>
                              <w:marTop w:val="0"/>
                              <w:marBottom w:val="0"/>
                              <w:divBdr>
                                <w:top w:val="none" w:sz="0" w:space="0" w:color="auto"/>
                                <w:left w:val="none" w:sz="0" w:space="0" w:color="auto"/>
                                <w:bottom w:val="none" w:sz="0" w:space="0" w:color="auto"/>
                                <w:right w:val="none" w:sz="0" w:space="0" w:color="auto"/>
                              </w:divBdr>
                            </w:div>
                          </w:divsChild>
                        </w:div>
                        <w:div w:id="464547234">
                          <w:marLeft w:val="0"/>
                          <w:marRight w:val="0"/>
                          <w:marTop w:val="0"/>
                          <w:marBottom w:val="0"/>
                          <w:divBdr>
                            <w:top w:val="none" w:sz="0" w:space="0" w:color="auto"/>
                            <w:left w:val="none" w:sz="0" w:space="0" w:color="auto"/>
                            <w:bottom w:val="none" w:sz="0" w:space="0" w:color="auto"/>
                            <w:right w:val="none" w:sz="0" w:space="0" w:color="auto"/>
                          </w:divBdr>
                          <w:divsChild>
                            <w:div w:id="448165490">
                              <w:marLeft w:val="0"/>
                              <w:marRight w:val="300"/>
                              <w:marTop w:val="0"/>
                              <w:marBottom w:val="0"/>
                              <w:divBdr>
                                <w:top w:val="none" w:sz="0" w:space="0" w:color="auto"/>
                                <w:left w:val="none" w:sz="0" w:space="0" w:color="auto"/>
                                <w:bottom w:val="none" w:sz="0" w:space="0" w:color="auto"/>
                                <w:right w:val="none" w:sz="0" w:space="0" w:color="auto"/>
                              </w:divBdr>
                              <w:divsChild>
                                <w:div w:id="714348748">
                                  <w:marLeft w:val="0"/>
                                  <w:marRight w:val="75"/>
                                  <w:marTop w:val="0"/>
                                  <w:marBottom w:val="0"/>
                                  <w:divBdr>
                                    <w:top w:val="none" w:sz="0" w:space="0" w:color="auto"/>
                                    <w:left w:val="none" w:sz="0" w:space="0" w:color="auto"/>
                                    <w:bottom w:val="none" w:sz="0" w:space="0" w:color="auto"/>
                                    <w:right w:val="none" w:sz="0" w:space="0" w:color="auto"/>
                                  </w:divBdr>
                                </w:div>
                                <w:div w:id="14528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607551">
          <w:marLeft w:val="0"/>
          <w:marRight w:val="0"/>
          <w:marTop w:val="0"/>
          <w:marBottom w:val="0"/>
          <w:divBdr>
            <w:top w:val="none" w:sz="0" w:space="0" w:color="auto"/>
            <w:left w:val="none" w:sz="0" w:space="0" w:color="auto"/>
            <w:bottom w:val="none" w:sz="0" w:space="0" w:color="auto"/>
            <w:right w:val="none" w:sz="0" w:space="0" w:color="auto"/>
          </w:divBdr>
          <w:divsChild>
            <w:div w:id="430930371">
              <w:marLeft w:val="0"/>
              <w:marRight w:val="0"/>
              <w:marTop w:val="0"/>
              <w:marBottom w:val="0"/>
              <w:divBdr>
                <w:top w:val="none" w:sz="0" w:space="0" w:color="auto"/>
                <w:left w:val="none" w:sz="0" w:space="0" w:color="auto"/>
                <w:bottom w:val="single" w:sz="6" w:space="0" w:color="CFD5E4"/>
                <w:right w:val="none" w:sz="0" w:space="0" w:color="auto"/>
              </w:divBdr>
              <w:divsChild>
                <w:div w:id="2062706429">
                  <w:marLeft w:val="0"/>
                  <w:marRight w:val="0"/>
                  <w:marTop w:val="0"/>
                  <w:marBottom w:val="0"/>
                  <w:divBdr>
                    <w:top w:val="none" w:sz="0" w:space="0" w:color="auto"/>
                    <w:left w:val="none" w:sz="0" w:space="0" w:color="auto"/>
                    <w:bottom w:val="none" w:sz="0" w:space="0" w:color="auto"/>
                    <w:right w:val="none" w:sz="0" w:space="0" w:color="auto"/>
                  </w:divBdr>
                  <w:divsChild>
                    <w:div w:id="848520085">
                      <w:marLeft w:val="0"/>
                      <w:marRight w:val="0"/>
                      <w:marTop w:val="0"/>
                      <w:marBottom w:val="0"/>
                      <w:divBdr>
                        <w:top w:val="none" w:sz="0" w:space="0" w:color="auto"/>
                        <w:left w:val="none" w:sz="0" w:space="0" w:color="auto"/>
                        <w:bottom w:val="none" w:sz="0" w:space="0" w:color="auto"/>
                        <w:right w:val="none" w:sz="0" w:space="0" w:color="auto"/>
                      </w:divBdr>
                    </w:div>
                    <w:div w:id="1580675193">
                      <w:marLeft w:val="0"/>
                      <w:marRight w:val="0"/>
                      <w:marTop w:val="0"/>
                      <w:marBottom w:val="0"/>
                      <w:divBdr>
                        <w:top w:val="none" w:sz="0" w:space="0" w:color="auto"/>
                        <w:left w:val="none" w:sz="0" w:space="0" w:color="auto"/>
                        <w:bottom w:val="none" w:sz="0" w:space="0" w:color="auto"/>
                        <w:right w:val="none" w:sz="0" w:space="0" w:color="auto"/>
                      </w:divBdr>
                      <w:divsChild>
                        <w:div w:id="1922178359">
                          <w:marLeft w:val="0"/>
                          <w:marRight w:val="0"/>
                          <w:marTop w:val="0"/>
                          <w:marBottom w:val="0"/>
                          <w:divBdr>
                            <w:top w:val="none" w:sz="0" w:space="0" w:color="auto"/>
                            <w:left w:val="none" w:sz="0" w:space="0" w:color="auto"/>
                            <w:bottom w:val="none" w:sz="0" w:space="0" w:color="auto"/>
                            <w:right w:val="none" w:sz="0" w:space="0" w:color="auto"/>
                          </w:divBdr>
                        </w:div>
                      </w:divsChild>
                    </w:div>
                    <w:div w:id="1974213257">
                      <w:marLeft w:val="0"/>
                      <w:marRight w:val="0"/>
                      <w:marTop w:val="0"/>
                      <w:marBottom w:val="0"/>
                      <w:divBdr>
                        <w:top w:val="none" w:sz="0" w:space="0" w:color="auto"/>
                        <w:left w:val="none" w:sz="0" w:space="0" w:color="auto"/>
                        <w:bottom w:val="none" w:sz="0" w:space="0" w:color="auto"/>
                        <w:right w:val="none" w:sz="0" w:space="0" w:color="auto"/>
                      </w:divBdr>
                      <w:divsChild>
                        <w:div w:id="8559688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19774207">
              <w:marLeft w:val="0"/>
              <w:marRight w:val="0"/>
              <w:marTop w:val="0"/>
              <w:marBottom w:val="0"/>
              <w:divBdr>
                <w:top w:val="none" w:sz="0" w:space="0" w:color="auto"/>
                <w:left w:val="none" w:sz="0" w:space="0" w:color="auto"/>
                <w:bottom w:val="none" w:sz="0" w:space="0" w:color="auto"/>
                <w:right w:val="none" w:sz="0" w:space="0" w:color="auto"/>
              </w:divBdr>
              <w:divsChild>
                <w:div w:id="2051953849">
                  <w:marLeft w:val="0"/>
                  <w:marRight w:val="0"/>
                  <w:marTop w:val="0"/>
                  <w:marBottom w:val="0"/>
                  <w:divBdr>
                    <w:top w:val="none" w:sz="0" w:space="0" w:color="auto"/>
                    <w:left w:val="none" w:sz="0" w:space="0" w:color="auto"/>
                    <w:bottom w:val="none" w:sz="0" w:space="0" w:color="auto"/>
                    <w:right w:val="none" w:sz="0" w:space="0" w:color="auto"/>
                  </w:divBdr>
                  <w:divsChild>
                    <w:div w:id="1551334295">
                      <w:marLeft w:val="0"/>
                      <w:marRight w:val="0"/>
                      <w:marTop w:val="0"/>
                      <w:marBottom w:val="0"/>
                      <w:divBdr>
                        <w:top w:val="none" w:sz="0" w:space="0" w:color="auto"/>
                        <w:left w:val="none" w:sz="0" w:space="0" w:color="auto"/>
                        <w:bottom w:val="none" w:sz="0" w:space="0" w:color="auto"/>
                        <w:right w:val="none" w:sz="0" w:space="0" w:color="auto"/>
                      </w:divBdr>
                      <w:divsChild>
                        <w:div w:id="432097057">
                          <w:marLeft w:val="0"/>
                          <w:marRight w:val="0"/>
                          <w:marTop w:val="0"/>
                          <w:marBottom w:val="0"/>
                          <w:divBdr>
                            <w:top w:val="none" w:sz="0" w:space="0" w:color="auto"/>
                            <w:left w:val="none" w:sz="0" w:space="0" w:color="auto"/>
                            <w:bottom w:val="none" w:sz="0" w:space="0" w:color="auto"/>
                            <w:right w:val="none" w:sz="0" w:space="0" w:color="auto"/>
                          </w:divBdr>
                          <w:divsChild>
                            <w:div w:id="238834277">
                              <w:marLeft w:val="0"/>
                              <w:marRight w:val="0"/>
                              <w:marTop w:val="0"/>
                              <w:marBottom w:val="0"/>
                              <w:divBdr>
                                <w:top w:val="none" w:sz="0" w:space="0" w:color="auto"/>
                                <w:left w:val="none" w:sz="0" w:space="0" w:color="auto"/>
                                <w:bottom w:val="none" w:sz="0" w:space="0" w:color="auto"/>
                                <w:right w:val="none" w:sz="0" w:space="0" w:color="auto"/>
                              </w:divBdr>
                              <w:divsChild>
                                <w:div w:id="1524319514">
                                  <w:marLeft w:val="0"/>
                                  <w:marRight w:val="0"/>
                                  <w:marTop w:val="0"/>
                                  <w:marBottom w:val="0"/>
                                  <w:divBdr>
                                    <w:top w:val="none" w:sz="0" w:space="0" w:color="auto"/>
                                    <w:left w:val="none" w:sz="0" w:space="0" w:color="auto"/>
                                    <w:bottom w:val="none" w:sz="0" w:space="0" w:color="auto"/>
                                    <w:right w:val="none" w:sz="0" w:space="0" w:color="auto"/>
                                  </w:divBdr>
                                </w:div>
                              </w:divsChild>
                            </w:div>
                            <w:div w:id="610209522">
                              <w:marLeft w:val="0"/>
                              <w:marRight w:val="0"/>
                              <w:marTop w:val="0"/>
                              <w:marBottom w:val="0"/>
                              <w:divBdr>
                                <w:top w:val="none" w:sz="0" w:space="0" w:color="auto"/>
                                <w:left w:val="none" w:sz="0" w:space="0" w:color="auto"/>
                                <w:bottom w:val="none" w:sz="0" w:space="0" w:color="auto"/>
                                <w:right w:val="none" w:sz="0" w:space="0" w:color="auto"/>
                              </w:divBdr>
                              <w:divsChild>
                                <w:div w:id="1876042312">
                                  <w:marLeft w:val="0"/>
                                  <w:marRight w:val="0"/>
                                  <w:marTop w:val="0"/>
                                  <w:marBottom w:val="0"/>
                                  <w:divBdr>
                                    <w:top w:val="none" w:sz="0" w:space="0" w:color="auto"/>
                                    <w:left w:val="none" w:sz="0" w:space="0" w:color="auto"/>
                                    <w:bottom w:val="none" w:sz="0" w:space="0" w:color="auto"/>
                                    <w:right w:val="none" w:sz="0" w:space="0" w:color="auto"/>
                                  </w:divBdr>
                                </w:div>
                              </w:divsChild>
                            </w:div>
                            <w:div w:id="1450783683">
                              <w:marLeft w:val="0"/>
                              <w:marRight w:val="0"/>
                              <w:marTop w:val="0"/>
                              <w:marBottom w:val="0"/>
                              <w:divBdr>
                                <w:top w:val="none" w:sz="0" w:space="0" w:color="auto"/>
                                <w:left w:val="none" w:sz="0" w:space="0" w:color="auto"/>
                                <w:bottom w:val="none" w:sz="0" w:space="0" w:color="auto"/>
                                <w:right w:val="none" w:sz="0" w:space="0" w:color="auto"/>
                              </w:divBdr>
                              <w:divsChild>
                                <w:div w:id="1674916553">
                                  <w:marLeft w:val="0"/>
                                  <w:marRight w:val="0"/>
                                  <w:marTop w:val="0"/>
                                  <w:marBottom w:val="0"/>
                                  <w:divBdr>
                                    <w:top w:val="none" w:sz="0" w:space="0" w:color="auto"/>
                                    <w:left w:val="none" w:sz="0" w:space="0" w:color="auto"/>
                                    <w:bottom w:val="none" w:sz="0" w:space="0" w:color="auto"/>
                                    <w:right w:val="none" w:sz="0" w:space="0" w:color="auto"/>
                                  </w:divBdr>
                                </w:div>
                              </w:divsChild>
                            </w:div>
                            <w:div w:id="1663269165">
                              <w:marLeft w:val="0"/>
                              <w:marRight w:val="0"/>
                              <w:marTop w:val="0"/>
                              <w:marBottom w:val="0"/>
                              <w:divBdr>
                                <w:top w:val="none" w:sz="0" w:space="0" w:color="auto"/>
                                <w:left w:val="none" w:sz="0" w:space="0" w:color="auto"/>
                                <w:bottom w:val="none" w:sz="0" w:space="0" w:color="auto"/>
                                <w:right w:val="none" w:sz="0" w:space="0" w:color="auto"/>
                              </w:divBdr>
                              <w:divsChild>
                                <w:div w:id="1833519989">
                                  <w:marLeft w:val="0"/>
                                  <w:marRight w:val="0"/>
                                  <w:marTop w:val="0"/>
                                  <w:marBottom w:val="0"/>
                                  <w:divBdr>
                                    <w:top w:val="none" w:sz="0" w:space="0" w:color="auto"/>
                                    <w:left w:val="none" w:sz="0" w:space="0" w:color="auto"/>
                                    <w:bottom w:val="none" w:sz="0" w:space="0" w:color="auto"/>
                                    <w:right w:val="none" w:sz="0" w:space="0" w:color="auto"/>
                                  </w:divBdr>
                                </w:div>
                              </w:divsChild>
                            </w:div>
                            <w:div w:id="1829512450">
                              <w:marLeft w:val="0"/>
                              <w:marRight w:val="0"/>
                              <w:marTop w:val="0"/>
                              <w:marBottom w:val="0"/>
                              <w:divBdr>
                                <w:top w:val="none" w:sz="0" w:space="0" w:color="auto"/>
                                <w:left w:val="none" w:sz="0" w:space="0" w:color="auto"/>
                                <w:bottom w:val="none" w:sz="0" w:space="0" w:color="auto"/>
                                <w:right w:val="none" w:sz="0" w:space="0" w:color="auto"/>
                              </w:divBdr>
                              <w:divsChild>
                                <w:div w:id="17105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607461">
      <w:bodyDiv w:val="1"/>
      <w:marLeft w:val="0"/>
      <w:marRight w:val="0"/>
      <w:marTop w:val="0"/>
      <w:marBottom w:val="0"/>
      <w:divBdr>
        <w:top w:val="none" w:sz="0" w:space="0" w:color="auto"/>
        <w:left w:val="none" w:sz="0" w:space="0" w:color="auto"/>
        <w:bottom w:val="none" w:sz="0" w:space="0" w:color="auto"/>
        <w:right w:val="none" w:sz="0" w:space="0" w:color="auto"/>
      </w:divBdr>
    </w:div>
    <w:div w:id="1056467022">
      <w:bodyDiv w:val="1"/>
      <w:marLeft w:val="0"/>
      <w:marRight w:val="0"/>
      <w:marTop w:val="0"/>
      <w:marBottom w:val="0"/>
      <w:divBdr>
        <w:top w:val="none" w:sz="0" w:space="0" w:color="auto"/>
        <w:left w:val="none" w:sz="0" w:space="0" w:color="auto"/>
        <w:bottom w:val="none" w:sz="0" w:space="0" w:color="auto"/>
        <w:right w:val="none" w:sz="0" w:space="0" w:color="auto"/>
      </w:divBdr>
    </w:div>
    <w:div w:id="1071466838">
      <w:bodyDiv w:val="1"/>
      <w:marLeft w:val="0"/>
      <w:marRight w:val="0"/>
      <w:marTop w:val="0"/>
      <w:marBottom w:val="0"/>
      <w:divBdr>
        <w:top w:val="none" w:sz="0" w:space="0" w:color="auto"/>
        <w:left w:val="none" w:sz="0" w:space="0" w:color="auto"/>
        <w:bottom w:val="none" w:sz="0" w:space="0" w:color="auto"/>
        <w:right w:val="none" w:sz="0" w:space="0" w:color="auto"/>
      </w:divBdr>
    </w:div>
    <w:div w:id="1078594752">
      <w:bodyDiv w:val="1"/>
      <w:marLeft w:val="0"/>
      <w:marRight w:val="0"/>
      <w:marTop w:val="0"/>
      <w:marBottom w:val="0"/>
      <w:divBdr>
        <w:top w:val="none" w:sz="0" w:space="0" w:color="auto"/>
        <w:left w:val="none" w:sz="0" w:space="0" w:color="auto"/>
        <w:bottom w:val="none" w:sz="0" w:space="0" w:color="auto"/>
        <w:right w:val="none" w:sz="0" w:space="0" w:color="auto"/>
      </w:divBdr>
    </w:div>
    <w:div w:id="1082873754">
      <w:bodyDiv w:val="1"/>
      <w:marLeft w:val="0"/>
      <w:marRight w:val="0"/>
      <w:marTop w:val="0"/>
      <w:marBottom w:val="0"/>
      <w:divBdr>
        <w:top w:val="none" w:sz="0" w:space="0" w:color="auto"/>
        <w:left w:val="none" w:sz="0" w:space="0" w:color="auto"/>
        <w:bottom w:val="none" w:sz="0" w:space="0" w:color="auto"/>
        <w:right w:val="none" w:sz="0" w:space="0" w:color="auto"/>
      </w:divBdr>
      <w:divsChild>
        <w:div w:id="1949896707">
          <w:marLeft w:val="0"/>
          <w:marRight w:val="0"/>
          <w:marTop w:val="0"/>
          <w:marBottom w:val="0"/>
          <w:divBdr>
            <w:top w:val="none" w:sz="0" w:space="0" w:color="auto"/>
            <w:left w:val="none" w:sz="0" w:space="0" w:color="auto"/>
            <w:bottom w:val="none" w:sz="0" w:space="0" w:color="auto"/>
            <w:right w:val="none" w:sz="0" w:space="0" w:color="auto"/>
          </w:divBdr>
          <w:divsChild>
            <w:div w:id="37513403">
              <w:marLeft w:val="0"/>
              <w:marRight w:val="0"/>
              <w:marTop w:val="0"/>
              <w:marBottom w:val="0"/>
              <w:divBdr>
                <w:top w:val="none" w:sz="0" w:space="0" w:color="auto"/>
                <w:left w:val="none" w:sz="0" w:space="0" w:color="auto"/>
                <w:bottom w:val="none" w:sz="0" w:space="0" w:color="auto"/>
                <w:right w:val="none" w:sz="0" w:space="0" w:color="auto"/>
              </w:divBdr>
              <w:divsChild>
                <w:div w:id="11356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46029">
      <w:bodyDiv w:val="1"/>
      <w:marLeft w:val="0"/>
      <w:marRight w:val="0"/>
      <w:marTop w:val="0"/>
      <w:marBottom w:val="0"/>
      <w:divBdr>
        <w:top w:val="none" w:sz="0" w:space="0" w:color="auto"/>
        <w:left w:val="none" w:sz="0" w:space="0" w:color="auto"/>
        <w:bottom w:val="none" w:sz="0" w:space="0" w:color="auto"/>
        <w:right w:val="none" w:sz="0" w:space="0" w:color="auto"/>
      </w:divBdr>
    </w:div>
    <w:div w:id="1192110850">
      <w:bodyDiv w:val="1"/>
      <w:marLeft w:val="0"/>
      <w:marRight w:val="0"/>
      <w:marTop w:val="0"/>
      <w:marBottom w:val="0"/>
      <w:divBdr>
        <w:top w:val="none" w:sz="0" w:space="0" w:color="auto"/>
        <w:left w:val="none" w:sz="0" w:space="0" w:color="auto"/>
        <w:bottom w:val="none" w:sz="0" w:space="0" w:color="auto"/>
        <w:right w:val="none" w:sz="0" w:space="0" w:color="auto"/>
      </w:divBdr>
      <w:divsChild>
        <w:div w:id="1701274846">
          <w:marLeft w:val="0"/>
          <w:marRight w:val="0"/>
          <w:marTop w:val="0"/>
          <w:marBottom w:val="0"/>
          <w:divBdr>
            <w:top w:val="none" w:sz="0" w:space="0" w:color="auto"/>
            <w:left w:val="none" w:sz="0" w:space="0" w:color="auto"/>
            <w:bottom w:val="none" w:sz="0" w:space="0" w:color="auto"/>
            <w:right w:val="none" w:sz="0" w:space="0" w:color="auto"/>
          </w:divBdr>
          <w:divsChild>
            <w:div w:id="81489703">
              <w:marLeft w:val="0"/>
              <w:marRight w:val="0"/>
              <w:marTop w:val="0"/>
              <w:marBottom w:val="0"/>
              <w:divBdr>
                <w:top w:val="none" w:sz="0" w:space="0" w:color="auto"/>
                <w:left w:val="none" w:sz="0" w:space="0" w:color="auto"/>
                <w:bottom w:val="none" w:sz="0" w:space="0" w:color="auto"/>
                <w:right w:val="none" w:sz="0" w:space="0" w:color="auto"/>
              </w:divBdr>
              <w:divsChild>
                <w:div w:id="12112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5523">
      <w:bodyDiv w:val="1"/>
      <w:marLeft w:val="0"/>
      <w:marRight w:val="0"/>
      <w:marTop w:val="0"/>
      <w:marBottom w:val="0"/>
      <w:divBdr>
        <w:top w:val="none" w:sz="0" w:space="0" w:color="auto"/>
        <w:left w:val="none" w:sz="0" w:space="0" w:color="auto"/>
        <w:bottom w:val="none" w:sz="0" w:space="0" w:color="auto"/>
        <w:right w:val="none" w:sz="0" w:space="0" w:color="auto"/>
      </w:divBdr>
    </w:div>
    <w:div w:id="1239368707">
      <w:bodyDiv w:val="1"/>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sChild>
                <w:div w:id="15910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6783">
      <w:bodyDiv w:val="1"/>
      <w:marLeft w:val="0"/>
      <w:marRight w:val="0"/>
      <w:marTop w:val="0"/>
      <w:marBottom w:val="0"/>
      <w:divBdr>
        <w:top w:val="none" w:sz="0" w:space="0" w:color="auto"/>
        <w:left w:val="none" w:sz="0" w:space="0" w:color="auto"/>
        <w:bottom w:val="none" w:sz="0" w:space="0" w:color="auto"/>
        <w:right w:val="none" w:sz="0" w:space="0" w:color="auto"/>
      </w:divBdr>
      <w:divsChild>
        <w:div w:id="2019697105">
          <w:marLeft w:val="0"/>
          <w:marRight w:val="0"/>
          <w:marTop w:val="0"/>
          <w:marBottom w:val="0"/>
          <w:divBdr>
            <w:top w:val="none" w:sz="0" w:space="0" w:color="auto"/>
            <w:left w:val="none" w:sz="0" w:space="0" w:color="auto"/>
            <w:bottom w:val="none" w:sz="0" w:space="0" w:color="auto"/>
            <w:right w:val="none" w:sz="0" w:space="0" w:color="auto"/>
          </w:divBdr>
          <w:divsChild>
            <w:div w:id="1940521784">
              <w:marLeft w:val="0"/>
              <w:marRight w:val="0"/>
              <w:marTop w:val="0"/>
              <w:marBottom w:val="0"/>
              <w:divBdr>
                <w:top w:val="none" w:sz="0" w:space="0" w:color="auto"/>
                <w:left w:val="none" w:sz="0" w:space="0" w:color="auto"/>
                <w:bottom w:val="none" w:sz="0" w:space="0" w:color="auto"/>
                <w:right w:val="none" w:sz="0" w:space="0" w:color="auto"/>
              </w:divBdr>
              <w:divsChild>
                <w:div w:id="3351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5476">
      <w:bodyDiv w:val="1"/>
      <w:marLeft w:val="0"/>
      <w:marRight w:val="0"/>
      <w:marTop w:val="0"/>
      <w:marBottom w:val="0"/>
      <w:divBdr>
        <w:top w:val="none" w:sz="0" w:space="0" w:color="auto"/>
        <w:left w:val="none" w:sz="0" w:space="0" w:color="auto"/>
        <w:bottom w:val="none" w:sz="0" w:space="0" w:color="auto"/>
        <w:right w:val="none" w:sz="0" w:space="0" w:color="auto"/>
      </w:divBdr>
      <w:divsChild>
        <w:div w:id="1537499291">
          <w:marLeft w:val="0"/>
          <w:marRight w:val="0"/>
          <w:marTop w:val="0"/>
          <w:marBottom w:val="0"/>
          <w:divBdr>
            <w:top w:val="none" w:sz="0" w:space="0" w:color="auto"/>
            <w:left w:val="none" w:sz="0" w:space="0" w:color="auto"/>
            <w:bottom w:val="none" w:sz="0" w:space="0" w:color="auto"/>
            <w:right w:val="none" w:sz="0" w:space="0" w:color="auto"/>
          </w:divBdr>
          <w:divsChild>
            <w:div w:id="1425303858">
              <w:marLeft w:val="0"/>
              <w:marRight w:val="0"/>
              <w:marTop w:val="0"/>
              <w:marBottom w:val="0"/>
              <w:divBdr>
                <w:top w:val="none" w:sz="0" w:space="0" w:color="auto"/>
                <w:left w:val="none" w:sz="0" w:space="0" w:color="auto"/>
                <w:bottom w:val="none" w:sz="0" w:space="0" w:color="auto"/>
                <w:right w:val="none" w:sz="0" w:space="0" w:color="auto"/>
              </w:divBdr>
              <w:divsChild>
                <w:div w:id="13225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8235">
      <w:bodyDiv w:val="1"/>
      <w:marLeft w:val="0"/>
      <w:marRight w:val="0"/>
      <w:marTop w:val="0"/>
      <w:marBottom w:val="0"/>
      <w:divBdr>
        <w:top w:val="none" w:sz="0" w:space="0" w:color="auto"/>
        <w:left w:val="none" w:sz="0" w:space="0" w:color="auto"/>
        <w:bottom w:val="none" w:sz="0" w:space="0" w:color="auto"/>
        <w:right w:val="none" w:sz="0" w:space="0" w:color="auto"/>
      </w:divBdr>
    </w:div>
    <w:div w:id="1483888936">
      <w:bodyDiv w:val="1"/>
      <w:marLeft w:val="0"/>
      <w:marRight w:val="0"/>
      <w:marTop w:val="0"/>
      <w:marBottom w:val="0"/>
      <w:divBdr>
        <w:top w:val="none" w:sz="0" w:space="0" w:color="auto"/>
        <w:left w:val="none" w:sz="0" w:space="0" w:color="auto"/>
        <w:bottom w:val="none" w:sz="0" w:space="0" w:color="auto"/>
        <w:right w:val="none" w:sz="0" w:space="0" w:color="auto"/>
      </w:divBdr>
    </w:div>
    <w:div w:id="1492411100">
      <w:bodyDiv w:val="1"/>
      <w:marLeft w:val="0"/>
      <w:marRight w:val="0"/>
      <w:marTop w:val="0"/>
      <w:marBottom w:val="0"/>
      <w:divBdr>
        <w:top w:val="none" w:sz="0" w:space="0" w:color="auto"/>
        <w:left w:val="none" w:sz="0" w:space="0" w:color="auto"/>
        <w:bottom w:val="none" w:sz="0" w:space="0" w:color="auto"/>
        <w:right w:val="none" w:sz="0" w:space="0" w:color="auto"/>
      </w:divBdr>
    </w:div>
    <w:div w:id="1512918125">
      <w:bodyDiv w:val="1"/>
      <w:marLeft w:val="0"/>
      <w:marRight w:val="0"/>
      <w:marTop w:val="0"/>
      <w:marBottom w:val="0"/>
      <w:divBdr>
        <w:top w:val="none" w:sz="0" w:space="0" w:color="auto"/>
        <w:left w:val="none" w:sz="0" w:space="0" w:color="auto"/>
        <w:bottom w:val="none" w:sz="0" w:space="0" w:color="auto"/>
        <w:right w:val="none" w:sz="0" w:space="0" w:color="auto"/>
      </w:divBdr>
      <w:divsChild>
        <w:div w:id="733938867">
          <w:marLeft w:val="0"/>
          <w:marRight w:val="0"/>
          <w:marTop w:val="0"/>
          <w:marBottom w:val="0"/>
          <w:divBdr>
            <w:top w:val="none" w:sz="0" w:space="0" w:color="auto"/>
            <w:left w:val="none" w:sz="0" w:space="0" w:color="auto"/>
            <w:bottom w:val="none" w:sz="0" w:space="0" w:color="auto"/>
            <w:right w:val="none" w:sz="0" w:space="0" w:color="auto"/>
          </w:divBdr>
          <w:divsChild>
            <w:div w:id="1559516594">
              <w:marLeft w:val="0"/>
              <w:marRight w:val="0"/>
              <w:marTop w:val="0"/>
              <w:marBottom w:val="0"/>
              <w:divBdr>
                <w:top w:val="none" w:sz="0" w:space="0" w:color="auto"/>
                <w:left w:val="none" w:sz="0" w:space="0" w:color="auto"/>
                <w:bottom w:val="none" w:sz="0" w:space="0" w:color="auto"/>
                <w:right w:val="none" w:sz="0" w:space="0" w:color="auto"/>
              </w:divBdr>
              <w:divsChild>
                <w:div w:id="15439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3057">
      <w:bodyDiv w:val="1"/>
      <w:marLeft w:val="0"/>
      <w:marRight w:val="0"/>
      <w:marTop w:val="0"/>
      <w:marBottom w:val="0"/>
      <w:divBdr>
        <w:top w:val="none" w:sz="0" w:space="0" w:color="auto"/>
        <w:left w:val="none" w:sz="0" w:space="0" w:color="auto"/>
        <w:bottom w:val="none" w:sz="0" w:space="0" w:color="auto"/>
        <w:right w:val="none" w:sz="0" w:space="0" w:color="auto"/>
      </w:divBdr>
    </w:div>
    <w:div w:id="1561792216">
      <w:bodyDiv w:val="1"/>
      <w:marLeft w:val="0"/>
      <w:marRight w:val="0"/>
      <w:marTop w:val="0"/>
      <w:marBottom w:val="0"/>
      <w:divBdr>
        <w:top w:val="none" w:sz="0" w:space="0" w:color="auto"/>
        <w:left w:val="none" w:sz="0" w:space="0" w:color="auto"/>
        <w:bottom w:val="none" w:sz="0" w:space="0" w:color="auto"/>
        <w:right w:val="none" w:sz="0" w:space="0" w:color="auto"/>
      </w:divBdr>
    </w:div>
    <w:div w:id="1606231454">
      <w:bodyDiv w:val="1"/>
      <w:marLeft w:val="0"/>
      <w:marRight w:val="0"/>
      <w:marTop w:val="0"/>
      <w:marBottom w:val="0"/>
      <w:divBdr>
        <w:top w:val="none" w:sz="0" w:space="0" w:color="auto"/>
        <w:left w:val="none" w:sz="0" w:space="0" w:color="auto"/>
        <w:bottom w:val="none" w:sz="0" w:space="0" w:color="auto"/>
        <w:right w:val="none" w:sz="0" w:space="0" w:color="auto"/>
      </w:divBdr>
    </w:div>
    <w:div w:id="1613702077">
      <w:bodyDiv w:val="1"/>
      <w:marLeft w:val="0"/>
      <w:marRight w:val="0"/>
      <w:marTop w:val="0"/>
      <w:marBottom w:val="0"/>
      <w:divBdr>
        <w:top w:val="none" w:sz="0" w:space="0" w:color="auto"/>
        <w:left w:val="none" w:sz="0" w:space="0" w:color="auto"/>
        <w:bottom w:val="none" w:sz="0" w:space="0" w:color="auto"/>
        <w:right w:val="none" w:sz="0" w:space="0" w:color="auto"/>
      </w:divBdr>
    </w:div>
    <w:div w:id="1681347583">
      <w:bodyDiv w:val="1"/>
      <w:marLeft w:val="0"/>
      <w:marRight w:val="0"/>
      <w:marTop w:val="0"/>
      <w:marBottom w:val="0"/>
      <w:divBdr>
        <w:top w:val="none" w:sz="0" w:space="0" w:color="auto"/>
        <w:left w:val="none" w:sz="0" w:space="0" w:color="auto"/>
        <w:bottom w:val="none" w:sz="0" w:space="0" w:color="auto"/>
        <w:right w:val="none" w:sz="0" w:space="0" w:color="auto"/>
      </w:divBdr>
    </w:div>
    <w:div w:id="1798834176">
      <w:bodyDiv w:val="1"/>
      <w:marLeft w:val="0"/>
      <w:marRight w:val="0"/>
      <w:marTop w:val="0"/>
      <w:marBottom w:val="0"/>
      <w:divBdr>
        <w:top w:val="none" w:sz="0" w:space="0" w:color="auto"/>
        <w:left w:val="none" w:sz="0" w:space="0" w:color="auto"/>
        <w:bottom w:val="none" w:sz="0" w:space="0" w:color="auto"/>
        <w:right w:val="none" w:sz="0" w:space="0" w:color="auto"/>
      </w:divBdr>
    </w:div>
    <w:div w:id="1798908651">
      <w:bodyDiv w:val="1"/>
      <w:marLeft w:val="0"/>
      <w:marRight w:val="0"/>
      <w:marTop w:val="0"/>
      <w:marBottom w:val="0"/>
      <w:divBdr>
        <w:top w:val="none" w:sz="0" w:space="0" w:color="auto"/>
        <w:left w:val="none" w:sz="0" w:space="0" w:color="auto"/>
        <w:bottom w:val="none" w:sz="0" w:space="0" w:color="auto"/>
        <w:right w:val="none" w:sz="0" w:space="0" w:color="auto"/>
      </w:divBdr>
    </w:div>
    <w:div w:id="1879051137">
      <w:bodyDiv w:val="1"/>
      <w:marLeft w:val="0"/>
      <w:marRight w:val="0"/>
      <w:marTop w:val="0"/>
      <w:marBottom w:val="0"/>
      <w:divBdr>
        <w:top w:val="none" w:sz="0" w:space="0" w:color="auto"/>
        <w:left w:val="none" w:sz="0" w:space="0" w:color="auto"/>
        <w:bottom w:val="none" w:sz="0" w:space="0" w:color="auto"/>
        <w:right w:val="none" w:sz="0" w:space="0" w:color="auto"/>
      </w:divBdr>
    </w:div>
    <w:div w:id="1894728349">
      <w:bodyDiv w:val="1"/>
      <w:marLeft w:val="0"/>
      <w:marRight w:val="0"/>
      <w:marTop w:val="0"/>
      <w:marBottom w:val="0"/>
      <w:divBdr>
        <w:top w:val="none" w:sz="0" w:space="0" w:color="auto"/>
        <w:left w:val="none" w:sz="0" w:space="0" w:color="auto"/>
        <w:bottom w:val="none" w:sz="0" w:space="0" w:color="auto"/>
        <w:right w:val="none" w:sz="0" w:space="0" w:color="auto"/>
      </w:divBdr>
    </w:div>
    <w:div w:id="1914781389">
      <w:bodyDiv w:val="1"/>
      <w:marLeft w:val="0"/>
      <w:marRight w:val="0"/>
      <w:marTop w:val="0"/>
      <w:marBottom w:val="0"/>
      <w:divBdr>
        <w:top w:val="none" w:sz="0" w:space="0" w:color="auto"/>
        <w:left w:val="none" w:sz="0" w:space="0" w:color="auto"/>
        <w:bottom w:val="none" w:sz="0" w:space="0" w:color="auto"/>
        <w:right w:val="none" w:sz="0" w:space="0" w:color="auto"/>
      </w:divBdr>
    </w:div>
    <w:div w:id="1972638507">
      <w:bodyDiv w:val="1"/>
      <w:marLeft w:val="0"/>
      <w:marRight w:val="0"/>
      <w:marTop w:val="0"/>
      <w:marBottom w:val="0"/>
      <w:divBdr>
        <w:top w:val="none" w:sz="0" w:space="0" w:color="auto"/>
        <w:left w:val="none" w:sz="0" w:space="0" w:color="auto"/>
        <w:bottom w:val="none" w:sz="0" w:space="0" w:color="auto"/>
        <w:right w:val="none" w:sz="0" w:space="0" w:color="auto"/>
      </w:divBdr>
    </w:div>
    <w:div w:id="2074280220">
      <w:bodyDiv w:val="1"/>
      <w:marLeft w:val="0"/>
      <w:marRight w:val="0"/>
      <w:marTop w:val="0"/>
      <w:marBottom w:val="0"/>
      <w:divBdr>
        <w:top w:val="none" w:sz="0" w:space="0" w:color="auto"/>
        <w:left w:val="none" w:sz="0" w:space="0" w:color="auto"/>
        <w:bottom w:val="none" w:sz="0" w:space="0" w:color="auto"/>
        <w:right w:val="none" w:sz="0" w:space="0" w:color="auto"/>
      </w:divBdr>
    </w:div>
    <w:div w:id="2136290599">
      <w:bodyDiv w:val="1"/>
      <w:marLeft w:val="0"/>
      <w:marRight w:val="0"/>
      <w:marTop w:val="0"/>
      <w:marBottom w:val="0"/>
      <w:divBdr>
        <w:top w:val="none" w:sz="0" w:space="0" w:color="auto"/>
        <w:left w:val="none" w:sz="0" w:space="0" w:color="auto"/>
        <w:bottom w:val="none" w:sz="0" w:space="0" w:color="auto"/>
        <w:right w:val="none" w:sz="0" w:space="0" w:color="auto"/>
      </w:divBdr>
    </w:div>
    <w:div w:id="213971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enfelde@chop.edu"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ciencedirect.com/topics/medicine-and-dentistry/respiratory-ch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ul.thornton@cookchildrens.org" TargetMode="External"/><Relationship Id="rId14" Type="http://schemas.openxmlformats.org/officeDocument/2006/relationships/image" Target="media/image5.png"/></Relationships>
</file>

<file path=word/theme/theme1.xml><?xml version="1.0" encoding="utf-8"?>
<a:theme xmlns:a="http://schemas.openxmlformats.org/drawingml/2006/main" name="CookChildren's">
  <a:themeElements>
    <a:clrScheme name="CookChildrensBrand">
      <a:dk1>
        <a:srgbClr val="56595C"/>
      </a:dk1>
      <a:lt1>
        <a:sysClr val="window" lastClr="FFFFFF"/>
      </a:lt1>
      <a:dk2>
        <a:srgbClr val="005480"/>
      </a:dk2>
      <a:lt2>
        <a:srgbClr val="FFFFFF"/>
      </a:lt2>
      <a:accent1>
        <a:srgbClr val="005480"/>
      </a:accent1>
      <a:accent2>
        <a:srgbClr val="008265"/>
      </a:accent2>
      <a:accent3>
        <a:srgbClr val="C5B8B1"/>
      </a:accent3>
      <a:accent4>
        <a:srgbClr val="9FA1A4"/>
      </a:accent4>
      <a:accent5>
        <a:srgbClr val="005480"/>
      </a:accent5>
      <a:accent6>
        <a:srgbClr val="008265"/>
      </a:accent6>
      <a:hlink>
        <a:srgbClr val="005480"/>
      </a:hlink>
      <a:folHlink>
        <a:srgbClr val="008265"/>
      </a:folHlink>
    </a:clrScheme>
    <a:fontScheme name="Cook Childrens">
      <a:majorFont>
        <a:latin typeface="Arial"/>
        <a:ea typeface=""/>
        <a:cs typeface=""/>
      </a:majorFont>
      <a:minorFont>
        <a:latin typeface="Arial"/>
        <a:ea typeface=""/>
        <a:cs typeface=""/>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44D69-1457-4ACE-9846-8FD62FF8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58</Pages>
  <Words>34260</Words>
  <Characters>195284</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Cook Children's Health Care System</Company>
  <LinksUpToDate>false</LinksUpToDate>
  <CharactersWithSpaces>229086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Thornton MD</dc:creator>
  <cp:keywords/>
  <dc:description/>
  <cp:lastModifiedBy>James Delgrande</cp:lastModifiedBy>
  <cp:revision>5</cp:revision>
  <dcterms:created xsi:type="dcterms:W3CDTF">2023-08-22T18:44:00Z</dcterms:created>
  <dcterms:modified xsi:type="dcterms:W3CDTF">2024-12-24T11:41:00Z</dcterms:modified>
</cp:coreProperties>
</file>