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9CAAE" w14:textId="1D66B78B" w:rsidR="00B56356" w:rsidRDefault="00B56356" w:rsidP="00376B0A">
      <w:pPr>
        <w:pStyle w:val="NormalWeb"/>
        <w:spacing w:before="0" w:beforeAutospacing="0" w:after="0" w:afterAutospacing="0" w:line="276" w:lineRule="auto"/>
        <w:rPr>
          <w:rFonts w:ascii="Arial" w:hAnsi="Arial" w:cs="Arial"/>
          <w:b/>
          <w:color w:val="000000"/>
          <w:sz w:val="28"/>
          <w:szCs w:val="28"/>
        </w:rPr>
      </w:pPr>
      <w:r w:rsidRPr="00B56356">
        <w:rPr>
          <w:rFonts w:ascii="Arial" w:hAnsi="Arial" w:cs="Arial"/>
          <w:b/>
          <w:color w:val="000000"/>
          <w:sz w:val="28"/>
          <w:szCs w:val="28"/>
        </w:rPr>
        <w:t xml:space="preserve">PITUITARY AND ADRENAL DISORDERS OF PREGNANCY </w:t>
      </w:r>
    </w:p>
    <w:p w14:paraId="73016F14" w14:textId="77777777" w:rsidR="00543C23" w:rsidRDefault="00543C23" w:rsidP="00543C23">
      <w:pPr>
        <w:pStyle w:val="NormalWeb"/>
        <w:spacing w:before="0" w:beforeAutospacing="0" w:after="0" w:afterAutospacing="0" w:line="276" w:lineRule="auto"/>
        <w:rPr>
          <w:rFonts w:ascii="Arial" w:hAnsi="Arial" w:cs="Arial"/>
          <w:b/>
          <w:color w:val="000000"/>
          <w:sz w:val="28"/>
          <w:szCs w:val="28"/>
        </w:rPr>
      </w:pPr>
    </w:p>
    <w:p w14:paraId="46D379B4" w14:textId="27F11FAF" w:rsidR="001A7476" w:rsidRDefault="001A7476" w:rsidP="00543C23">
      <w:pPr>
        <w:pStyle w:val="NormalWeb"/>
        <w:spacing w:before="0" w:beforeAutospacing="0" w:after="0" w:afterAutospacing="0" w:line="276" w:lineRule="auto"/>
        <w:rPr>
          <w:rFonts w:ascii="Arial" w:hAnsi="Arial" w:cs="Arial"/>
          <w:b/>
          <w:color w:val="000000"/>
          <w:sz w:val="20"/>
          <w:szCs w:val="20"/>
        </w:rPr>
      </w:pPr>
      <w:r w:rsidRPr="00543C23">
        <w:rPr>
          <w:rFonts w:ascii="Arial" w:hAnsi="Arial" w:cs="Arial"/>
          <w:b/>
          <w:color w:val="000000"/>
        </w:rPr>
        <w:t>Melanie Nana,</w:t>
      </w:r>
      <w:r>
        <w:rPr>
          <w:rFonts w:ascii="Arial" w:hAnsi="Arial" w:cs="Arial"/>
          <w:b/>
          <w:color w:val="000000"/>
          <w:sz w:val="20"/>
          <w:szCs w:val="20"/>
        </w:rPr>
        <w:t xml:space="preserve"> </w:t>
      </w:r>
      <w:bookmarkStart w:id="0" w:name="_Hlk116307861"/>
      <w:r w:rsidRPr="00543C23">
        <w:rPr>
          <w:rFonts w:ascii="Arial" w:hAnsi="Arial" w:cs="Arial"/>
          <w:color w:val="000000"/>
          <w:sz w:val="20"/>
          <w:szCs w:val="20"/>
        </w:rPr>
        <w:t xml:space="preserve">Specialist Registrar in Diabetes and Endocrinology, </w:t>
      </w:r>
      <w:r w:rsidR="002A48A9" w:rsidRPr="00543C23">
        <w:rPr>
          <w:rFonts w:ascii="Arial" w:hAnsi="Arial" w:cs="Arial"/>
          <w:color w:val="000000"/>
          <w:sz w:val="20"/>
          <w:szCs w:val="20"/>
        </w:rPr>
        <w:t>School of Life Course Sciences, Guy’s site, King’s College London, London SE1 1UL</w:t>
      </w:r>
      <w:bookmarkEnd w:id="0"/>
      <w:r w:rsidRPr="00543C23">
        <w:rPr>
          <w:rFonts w:ascii="Arial" w:hAnsi="Arial" w:cs="Arial"/>
          <w:color w:val="000000"/>
          <w:sz w:val="20"/>
          <w:szCs w:val="20"/>
        </w:rPr>
        <w:t xml:space="preserve">, </w:t>
      </w:r>
      <w:hyperlink r:id="rId8" w:history="1">
        <w:r w:rsidRPr="00543C23">
          <w:rPr>
            <w:rStyle w:val="Hyperlink"/>
            <w:rFonts w:ascii="Arial" w:hAnsi="Arial" w:cs="Arial"/>
            <w:sz w:val="20"/>
            <w:szCs w:val="20"/>
            <w:u w:val="none"/>
          </w:rPr>
          <w:t>melanienana28@hotmail.com</w:t>
        </w:r>
      </w:hyperlink>
    </w:p>
    <w:p w14:paraId="2933B6E5" w14:textId="7B8DD226" w:rsidR="001A7476" w:rsidRPr="001A4948" w:rsidRDefault="001A7476" w:rsidP="00543C23">
      <w:pPr>
        <w:pStyle w:val="NormalWeb"/>
        <w:spacing w:before="0" w:beforeAutospacing="0" w:after="0" w:afterAutospacing="0" w:line="276" w:lineRule="auto"/>
        <w:rPr>
          <w:rFonts w:ascii="Arial" w:hAnsi="Arial" w:cs="Arial"/>
          <w:color w:val="000000"/>
          <w:sz w:val="20"/>
          <w:szCs w:val="20"/>
        </w:rPr>
      </w:pPr>
      <w:r w:rsidRPr="00543C23">
        <w:rPr>
          <w:rFonts w:ascii="Arial" w:hAnsi="Arial" w:cs="Arial"/>
          <w:b/>
          <w:color w:val="000000"/>
        </w:rPr>
        <w:t>Catherine Williamson</w:t>
      </w:r>
      <w:r w:rsidR="00D833B7" w:rsidRPr="00543C23">
        <w:rPr>
          <w:rFonts w:ascii="Arial" w:hAnsi="Arial" w:cs="Arial"/>
          <w:b/>
          <w:color w:val="000000"/>
        </w:rPr>
        <w:t>,</w:t>
      </w:r>
      <w:r w:rsidR="00D833B7">
        <w:rPr>
          <w:rFonts w:ascii="Arial" w:hAnsi="Arial" w:cs="Arial"/>
          <w:b/>
          <w:color w:val="000000"/>
          <w:sz w:val="20"/>
          <w:szCs w:val="20"/>
        </w:rPr>
        <w:t xml:space="preserve"> </w:t>
      </w:r>
      <w:r w:rsidR="00D833B7" w:rsidRPr="00543C23">
        <w:rPr>
          <w:rFonts w:ascii="Arial" w:hAnsi="Arial" w:cs="Arial"/>
          <w:color w:val="000000"/>
          <w:sz w:val="20"/>
          <w:szCs w:val="20"/>
        </w:rPr>
        <w:t xml:space="preserve">Professor of Women’s Health, School of Life Course Sciences, Guy’s site, King’s College London, London SE1 1UL. </w:t>
      </w:r>
      <w:hyperlink r:id="rId9" w:history="1">
        <w:r w:rsidR="00543C23" w:rsidRPr="001A4948">
          <w:rPr>
            <w:rStyle w:val="Hyperlink"/>
            <w:rFonts w:ascii="Arial" w:hAnsi="Arial" w:cs="Arial"/>
            <w:sz w:val="20"/>
            <w:szCs w:val="20"/>
            <w:u w:val="none"/>
          </w:rPr>
          <w:t>catherine.williamson@kcl.ac.uk</w:t>
        </w:r>
      </w:hyperlink>
    </w:p>
    <w:p w14:paraId="7B5A3D3B" w14:textId="0AC3E588" w:rsidR="00543C23" w:rsidRDefault="00543C23" w:rsidP="00543C23">
      <w:pPr>
        <w:pStyle w:val="NormalWeb"/>
        <w:spacing w:before="0" w:beforeAutospacing="0" w:after="0" w:afterAutospacing="0" w:line="276" w:lineRule="auto"/>
        <w:rPr>
          <w:rFonts w:ascii="Arial" w:hAnsi="Arial" w:cs="Arial"/>
          <w:color w:val="000000"/>
          <w:sz w:val="20"/>
          <w:szCs w:val="20"/>
        </w:rPr>
      </w:pPr>
    </w:p>
    <w:p w14:paraId="18495146" w14:textId="63A80CB3" w:rsidR="00543C23" w:rsidRPr="00C706F1" w:rsidRDefault="00543C23" w:rsidP="00C706F1">
      <w:pPr>
        <w:pStyle w:val="NormalWeb"/>
        <w:spacing w:before="0" w:beforeAutospacing="0" w:after="0" w:afterAutospacing="0" w:line="276" w:lineRule="auto"/>
        <w:rPr>
          <w:rFonts w:ascii="Arial" w:hAnsi="Arial" w:cs="Arial"/>
          <w:b/>
          <w:color w:val="000000"/>
          <w:sz w:val="22"/>
          <w:szCs w:val="22"/>
        </w:rPr>
      </w:pPr>
      <w:r w:rsidRPr="00C706F1">
        <w:rPr>
          <w:rFonts w:ascii="Arial" w:hAnsi="Arial" w:cs="Arial"/>
          <w:b/>
          <w:color w:val="000000"/>
          <w:sz w:val="22"/>
          <w:szCs w:val="22"/>
        </w:rPr>
        <w:t xml:space="preserve">Updated </w:t>
      </w:r>
      <w:r w:rsidR="00012014" w:rsidRPr="00C706F1">
        <w:rPr>
          <w:rFonts w:ascii="Arial" w:hAnsi="Arial" w:cs="Arial"/>
          <w:b/>
          <w:color w:val="000000"/>
          <w:sz w:val="22"/>
          <w:szCs w:val="22"/>
        </w:rPr>
        <w:t xml:space="preserve">October </w:t>
      </w:r>
      <w:r w:rsidR="00875BE2">
        <w:rPr>
          <w:rFonts w:ascii="Arial" w:hAnsi="Arial" w:cs="Arial"/>
          <w:b/>
          <w:color w:val="000000"/>
          <w:sz w:val="22"/>
          <w:szCs w:val="22"/>
        </w:rPr>
        <w:t>10</w:t>
      </w:r>
      <w:r w:rsidR="00012014" w:rsidRPr="00C706F1">
        <w:rPr>
          <w:rFonts w:ascii="Arial" w:hAnsi="Arial" w:cs="Arial"/>
          <w:b/>
          <w:color w:val="000000"/>
          <w:sz w:val="22"/>
          <w:szCs w:val="22"/>
        </w:rPr>
        <w:t>, 2022</w:t>
      </w:r>
    </w:p>
    <w:p w14:paraId="5F0DF0B7" w14:textId="77777777" w:rsidR="00543C23" w:rsidRPr="00C706F1" w:rsidRDefault="00543C23" w:rsidP="00C706F1">
      <w:pPr>
        <w:pStyle w:val="NormalWeb"/>
        <w:spacing w:before="0" w:beforeAutospacing="0" w:after="0" w:afterAutospacing="0" w:line="276" w:lineRule="auto"/>
        <w:rPr>
          <w:rFonts w:ascii="Arial" w:hAnsi="Arial" w:cs="Arial"/>
          <w:color w:val="000000"/>
          <w:sz w:val="22"/>
          <w:szCs w:val="22"/>
        </w:rPr>
      </w:pPr>
    </w:p>
    <w:p w14:paraId="60973475" w14:textId="0A18B789" w:rsidR="001A7476" w:rsidRPr="00C706F1" w:rsidRDefault="001A7476" w:rsidP="00C706F1">
      <w:pPr>
        <w:pStyle w:val="NormalWeb"/>
        <w:spacing w:before="0" w:beforeAutospacing="0" w:after="0" w:afterAutospacing="0" w:line="276" w:lineRule="auto"/>
        <w:rPr>
          <w:rFonts w:ascii="Arial" w:hAnsi="Arial" w:cs="Arial"/>
          <w:b/>
          <w:color w:val="00B0F0"/>
          <w:sz w:val="22"/>
          <w:szCs w:val="22"/>
        </w:rPr>
      </w:pPr>
      <w:bookmarkStart w:id="1" w:name="_Hlk116308122"/>
      <w:r w:rsidRPr="00C706F1">
        <w:rPr>
          <w:rFonts w:ascii="Arial" w:hAnsi="Arial" w:cs="Arial"/>
          <w:b/>
          <w:color w:val="00B0F0"/>
          <w:sz w:val="22"/>
          <w:szCs w:val="22"/>
        </w:rPr>
        <w:t>A</w:t>
      </w:r>
      <w:r w:rsidR="00543C23" w:rsidRPr="00C706F1">
        <w:rPr>
          <w:rFonts w:ascii="Arial" w:hAnsi="Arial" w:cs="Arial"/>
          <w:b/>
          <w:color w:val="00B0F0"/>
          <w:sz w:val="22"/>
          <w:szCs w:val="22"/>
        </w:rPr>
        <w:t>BSTRACT</w:t>
      </w:r>
    </w:p>
    <w:p w14:paraId="1BA7A33D" w14:textId="77777777" w:rsidR="00543C23" w:rsidRPr="00C706F1" w:rsidRDefault="00543C23" w:rsidP="00C706F1">
      <w:pPr>
        <w:pStyle w:val="NormalWeb"/>
        <w:spacing w:before="0" w:beforeAutospacing="0" w:after="0" w:afterAutospacing="0" w:line="276" w:lineRule="auto"/>
        <w:rPr>
          <w:rFonts w:ascii="Arial" w:hAnsi="Arial" w:cs="Arial"/>
          <w:b/>
          <w:color w:val="000000"/>
          <w:sz w:val="22"/>
          <w:szCs w:val="22"/>
        </w:rPr>
      </w:pPr>
    </w:p>
    <w:p w14:paraId="64ED43D7" w14:textId="2F05AB9F" w:rsidR="00CF21BC" w:rsidRPr="00C706F1" w:rsidRDefault="00791085" w:rsidP="00C706F1">
      <w:pPr>
        <w:pStyle w:val="Heading"/>
        <w:tabs>
          <w:tab w:val="left" w:pos="432"/>
        </w:tabs>
        <w:suppressAutoHyphens/>
        <w:spacing w:line="276" w:lineRule="auto"/>
        <w:rPr>
          <w:rFonts w:ascii="Arial" w:hAnsi="Arial" w:cs="Arial"/>
          <w:b w:val="0"/>
          <w:sz w:val="22"/>
          <w:szCs w:val="22"/>
        </w:rPr>
      </w:pPr>
      <w:r w:rsidRPr="00C706F1">
        <w:rPr>
          <w:rFonts w:ascii="Arial" w:hAnsi="Arial" w:cs="Arial"/>
          <w:b w:val="0"/>
          <w:sz w:val="22"/>
          <w:szCs w:val="22"/>
          <w:u w:color="000000"/>
        </w:rPr>
        <w:t>T</w:t>
      </w:r>
      <w:r w:rsidR="00D55CE2" w:rsidRPr="00C706F1">
        <w:rPr>
          <w:rFonts w:ascii="Arial" w:hAnsi="Arial" w:cs="Arial"/>
          <w:b w:val="0"/>
          <w:sz w:val="22"/>
          <w:szCs w:val="22"/>
          <w:u w:color="000000"/>
        </w:rPr>
        <w:t xml:space="preserve">he </w:t>
      </w:r>
      <w:r w:rsidRPr="00C706F1">
        <w:rPr>
          <w:rFonts w:ascii="Arial" w:hAnsi="Arial" w:cs="Arial"/>
          <w:b w:val="0"/>
          <w:sz w:val="22"/>
          <w:szCs w:val="22"/>
          <w:u w:color="000000"/>
        </w:rPr>
        <w:t>pituitary and adrenal glands</w:t>
      </w:r>
      <w:r w:rsidR="00CF21BC" w:rsidRPr="00C706F1">
        <w:rPr>
          <w:rFonts w:ascii="Arial" w:hAnsi="Arial" w:cs="Arial"/>
          <w:b w:val="0"/>
          <w:sz w:val="22"/>
          <w:szCs w:val="22"/>
          <w:u w:color="000000"/>
        </w:rPr>
        <w:t xml:space="preserve"> </w:t>
      </w:r>
      <w:r w:rsidR="00BB0D43" w:rsidRPr="00C706F1">
        <w:rPr>
          <w:rFonts w:ascii="Arial" w:hAnsi="Arial" w:cs="Arial"/>
          <w:b w:val="0"/>
          <w:sz w:val="22"/>
          <w:szCs w:val="22"/>
          <w:u w:color="000000"/>
        </w:rPr>
        <w:t>play an integral role in the</w:t>
      </w:r>
      <w:r w:rsidR="00D55CE2" w:rsidRPr="00C706F1">
        <w:rPr>
          <w:rFonts w:ascii="Arial" w:hAnsi="Arial" w:cs="Arial"/>
          <w:b w:val="0"/>
          <w:sz w:val="22"/>
          <w:szCs w:val="22"/>
          <w:u w:color="000000"/>
        </w:rPr>
        <w:t xml:space="preserve"> endocrine and physiological changes of </w:t>
      </w:r>
      <w:r w:rsidRPr="00C706F1">
        <w:rPr>
          <w:rFonts w:ascii="Arial" w:hAnsi="Arial" w:cs="Arial"/>
          <w:b w:val="0"/>
          <w:sz w:val="22"/>
          <w:szCs w:val="22"/>
          <w:u w:color="000000"/>
        </w:rPr>
        <w:t xml:space="preserve">normal pregnancy. </w:t>
      </w:r>
      <w:r w:rsidR="00186EF4" w:rsidRPr="00C706F1">
        <w:rPr>
          <w:rFonts w:ascii="Arial" w:hAnsi="Arial" w:cs="Arial"/>
          <w:b w:val="0"/>
          <w:sz w:val="22"/>
          <w:szCs w:val="22"/>
          <w:u w:color="000000"/>
        </w:rPr>
        <w:t>These changes are</w:t>
      </w:r>
      <w:r w:rsidR="00D55CE2" w:rsidRPr="00C706F1">
        <w:rPr>
          <w:rFonts w:ascii="Arial" w:hAnsi="Arial" w:cs="Arial"/>
          <w:b w:val="0"/>
          <w:sz w:val="22"/>
          <w:szCs w:val="22"/>
          <w:u w:color="000000"/>
        </w:rPr>
        <w:t xml:space="preserve"> associated with alterations </w:t>
      </w:r>
      <w:r w:rsidR="00543C23" w:rsidRPr="00C706F1">
        <w:rPr>
          <w:rFonts w:ascii="Arial" w:hAnsi="Arial" w:cs="Arial"/>
          <w:b w:val="0"/>
          <w:sz w:val="22"/>
          <w:szCs w:val="22"/>
          <w:u w:color="000000"/>
        </w:rPr>
        <w:t xml:space="preserve">in </w:t>
      </w:r>
      <w:r w:rsidR="00CF21BC" w:rsidRPr="00C706F1">
        <w:rPr>
          <w:rFonts w:ascii="Arial" w:hAnsi="Arial" w:cs="Arial"/>
          <w:b w:val="0"/>
          <w:sz w:val="22"/>
          <w:szCs w:val="22"/>
          <w:u w:color="000000"/>
        </w:rPr>
        <w:t xml:space="preserve">the normal ranges of endocrine tests and in </w:t>
      </w:r>
      <w:r w:rsidR="00543C23" w:rsidRPr="00C706F1">
        <w:rPr>
          <w:rFonts w:ascii="Arial" w:hAnsi="Arial" w:cs="Arial"/>
          <w:b w:val="0"/>
          <w:sz w:val="22"/>
          <w:szCs w:val="22"/>
          <w:u w:color="000000"/>
        </w:rPr>
        <w:t xml:space="preserve">the </w:t>
      </w:r>
      <w:r w:rsidR="00BB0D43" w:rsidRPr="00C706F1">
        <w:rPr>
          <w:rFonts w:ascii="Arial" w:hAnsi="Arial" w:cs="Arial"/>
          <w:b w:val="0"/>
          <w:sz w:val="22"/>
          <w:szCs w:val="22"/>
          <w:u w:color="000000"/>
        </w:rPr>
        <w:t>appearance of the glands</w:t>
      </w:r>
      <w:r w:rsidR="00CF21BC" w:rsidRPr="00C706F1">
        <w:rPr>
          <w:rFonts w:ascii="Arial" w:hAnsi="Arial" w:cs="Arial"/>
          <w:b w:val="0"/>
          <w:sz w:val="22"/>
          <w:szCs w:val="22"/>
          <w:u w:color="000000"/>
        </w:rPr>
        <w:t>.</w:t>
      </w:r>
      <w:r w:rsidR="00BB0D43" w:rsidRPr="00C706F1">
        <w:rPr>
          <w:rFonts w:ascii="Arial" w:hAnsi="Arial" w:cs="Arial"/>
          <w:b w:val="0"/>
          <w:sz w:val="22"/>
          <w:szCs w:val="22"/>
          <w:u w:color="000000"/>
        </w:rPr>
        <w:t xml:space="preserve"> It is important for the medical team to be aware of </w:t>
      </w:r>
      <w:r w:rsidR="00186EF4" w:rsidRPr="00C706F1">
        <w:rPr>
          <w:rFonts w:ascii="Arial" w:hAnsi="Arial" w:cs="Arial"/>
          <w:b w:val="0"/>
          <w:sz w:val="22"/>
          <w:szCs w:val="22"/>
          <w:u w:color="000000"/>
        </w:rPr>
        <w:t xml:space="preserve">these </w:t>
      </w:r>
      <w:r w:rsidR="00BB0D43" w:rsidRPr="00C706F1">
        <w:rPr>
          <w:rFonts w:ascii="Arial" w:hAnsi="Arial" w:cs="Arial"/>
          <w:b w:val="0"/>
          <w:sz w:val="22"/>
          <w:szCs w:val="22"/>
          <w:u w:color="000000"/>
        </w:rPr>
        <w:t xml:space="preserve">altered normal ranges </w:t>
      </w:r>
      <w:r w:rsidR="00186EF4" w:rsidRPr="00C706F1">
        <w:rPr>
          <w:rFonts w:ascii="Arial" w:hAnsi="Arial" w:cs="Arial"/>
          <w:b w:val="0"/>
          <w:sz w:val="22"/>
          <w:szCs w:val="22"/>
          <w:u w:color="000000"/>
        </w:rPr>
        <w:t xml:space="preserve">in the </w:t>
      </w:r>
      <w:r w:rsidR="00BB0D43" w:rsidRPr="00C706F1">
        <w:rPr>
          <w:rFonts w:ascii="Arial" w:hAnsi="Arial" w:cs="Arial"/>
          <w:b w:val="0"/>
          <w:sz w:val="22"/>
          <w:szCs w:val="22"/>
          <w:u w:color="000000"/>
        </w:rPr>
        <w:t xml:space="preserve">pregnant </w:t>
      </w:r>
      <w:r w:rsidR="00186EF4" w:rsidRPr="00C706F1">
        <w:rPr>
          <w:rFonts w:ascii="Arial" w:hAnsi="Arial" w:cs="Arial"/>
          <w:b w:val="0"/>
          <w:sz w:val="22"/>
          <w:szCs w:val="22"/>
          <w:u w:color="000000"/>
        </w:rPr>
        <w:t>population</w:t>
      </w:r>
      <w:r w:rsidR="00BB0D43" w:rsidRPr="00C706F1">
        <w:rPr>
          <w:rFonts w:ascii="Arial" w:hAnsi="Arial" w:cs="Arial"/>
          <w:b w:val="0"/>
          <w:sz w:val="22"/>
          <w:szCs w:val="22"/>
          <w:u w:color="000000"/>
        </w:rPr>
        <w:t>.</w:t>
      </w:r>
      <w:r w:rsidR="00CF21BC" w:rsidRPr="00C706F1">
        <w:rPr>
          <w:rFonts w:ascii="Arial" w:hAnsi="Arial" w:cs="Arial"/>
          <w:b w:val="0"/>
          <w:sz w:val="22"/>
          <w:szCs w:val="22"/>
          <w:u w:color="000000"/>
        </w:rPr>
        <w:t xml:space="preserve"> Some disorders affect women more commonly during pregnancy or the puerperium,</w:t>
      </w:r>
      <w:r w:rsidR="00C3381C" w:rsidRPr="00C706F1">
        <w:rPr>
          <w:rFonts w:ascii="Arial" w:hAnsi="Arial" w:cs="Arial"/>
          <w:b w:val="0"/>
          <w:sz w:val="22"/>
          <w:szCs w:val="22"/>
          <w:u w:color="000000"/>
        </w:rPr>
        <w:t xml:space="preserve"> e.g.</w:t>
      </w:r>
      <w:r w:rsidR="00C706F1">
        <w:rPr>
          <w:rFonts w:ascii="Arial" w:hAnsi="Arial" w:cs="Arial"/>
          <w:b w:val="0"/>
          <w:sz w:val="22"/>
          <w:szCs w:val="22"/>
          <w:u w:color="000000"/>
        </w:rPr>
        <w:t>,</w:t>
      </w:r>
      <w:r w:rsidR="00C3381C" w:rsidRPr="00C706F1">
        <w:rPr>
          <w:rFonts w:ascii="Arial" w:hAnsi="Arial" w:cs="Arial"/>
          <w:b w:val="0"/>
          <w:sz w:val="22"/>
          <w:szCs w:val="22"/>
          <w:u w:color="000000"/>
        </w:rPr>
        <w:t xml:space="preserve"> lymphocytic hypophysitis,</w:t>
      </w:r>
      <w:r w:rsidR="00CF21BC" w:rsidRPr="00C706F1">
        <w:rPr>
          <w:rFonts w:ascii="Arial" w:hAnsi="Arial" w:cs="Arial"/>
          <w:b w:val="0"/>
          <w:sz w:val="22"/>
          <w:szCs w:val="22"/>
          <w:u w:color="000000"/>
        </w:rPr>
        <w:t xml:space="preserve"> while other</w:t>
      </w:r>
      <w:r w:rsidR="00C3381C" w:rsidRPr="00C706F1">
        <w:rPr>
          <w:rFonts w:ascii="Arial" w:hAnsi="Arial" w:cs="Arial"/>
          <w:b w:val="0"/>
          <w:sz w:val="22"/>
          <w:szCs w:val="22"/>
          <w:u w:color="000000"/>
        </w:rPr>
        <w:t xml:space="preserve"> pre-existing disorders such as macroprolactinoma</w:t>
      </w:r>
      <w:r w:rsidR="00416D72" w:rsidRPr="00C706F1">
        <w:rPr>
          <w:rFonts w:ascii="Arial" w:hAnsi="Arial" w:cs="Arial"/>
          <w:b w:val="0"/>
          <w:sz w:val="22"/>
          <w:szCs w:val="22"/>
          <w:u w:color="000000"/>
        </w:rPr>
        <w:t>s</w:t>
      </w:r>
      <w:r w:rsidR="00C3381C" w:rsidRPr="00C706F1">
        <w:rPr>
          <w:rFonts w:ascii="Arial" w:hAnsi="Arial" w:cs="Arial"/>
          <w:b w:val="0"/>
          <w:sz w:val="22"/>
          <w:szCs w:val="22"/>
          <w:u w:color="000000"/>
        </w:rPr>
        <w:t xml:space="preserve"> can have worse outcomes in pregnancy.</w:t>
      </w:r>
      <w:r w:rsidR="00CF21BC" w:rsidRPr="00C706F1">
        <w:rPr>
          <w:rFonts w:ascii="Arial" w:hAnsi="Arial" w:cs="Arial"/>
          <w:b w:val="0"/>
          <w:sz w:val="22"/>
          <w:szCs w:val="22"/>
          <w:u w:color="000000"/>
        </w:rPr>
        <w:t xml:space="preserve"> </w:t>
      </w:r>
      <w:r w:rsidR="00C3381C" w:rsidRPr="00C706F1">
        <w:rPr>
          <w:rFonts w:ascii="Arial" w:hAnsi="Arial" w:cs="Arial"/>
          <w:b w:val="0"/>
          <w:sz w:val="22"/>
          <w:szCs w:val="22"/>
          <w:u w:color="000000"/>
        </w:rPr>
        <w:t xml:space="preserve">Other conditions may be incidental to pregnancy, but management strategies require modification to ensure safety of the pregnant woman or fetus. </w:t>
      </w:r>
      <w:r w:rsidR="00CF21BC" w:rsidRPr="00C706F1">
        <w:rPr>
          <w:rFonts w:ascii="Arial" w:hAnsi="Arial" w:cs="Arial"/>
          <w:b w:val="0"/>
          <w:sz w:val="22"/>
          <w:szCs w:val="22"/>
        </w:rPr>
        <w:t xml:space="preserve">This chapter describes the normal physiological alterations in the pituitary and adrenal glands and describes the impact of disorders of these endocrine glands on </w:t>
      </w:r>
      <w:r w:rsidR="00BB0D43" w:rsidRPr="00C706F1">
        <w:rPr>
          <w:rFonts w:ascii="Arial" w:hAnsi="Arial" w:cs="Arial"/>
          <w:b w:val="0"/>
          <w:sz w:val="22"/>
          <w:szCs w:val="22"/>
        </w:rPr>
        <w:t>pregnant women, the fetus</w:t>
      </w:r>
      <w:r w:rsidR="00C706F1">
        <w:rPr>
          <w:rFonts w:ascii="Arial" w:hAnsi="Arial" w:cs="Arial"/>
          <w:b w:val="0"/>
          <w:sz w:val="22"/>
          <w:szCs w:val="22"/>
        </w:rPr>
        <w:t>,</w:t>
      </w:r>
      <w:r w:rsidR="00BB0D43" w:rsidRPr="00C706F1">
        <w:rPr>
          <w:rFonts w:ascii="Arial" w:hAnsi="Arial" w:cs="Arial"/>
          <w:b w:val="0"/>
          <w:sz w:val="22"/>
          <w:szCs w:val="22"/>
        </w:rPr>
        <w:t xml:space="preserve"> and children of affected women. It also describes the existing dat</w:t>
      </w:r>
      <w:r w:rsidR="00C3381C" w:rsidRPr="00C706F1">
        <w:rPr>
          <w:rFonts w:ascii="Arial" w:hAnsi="Arial" w:cs="Arial"/>
          <w:b w:val="0"/>
          <w:sz w:val="22"/>
          <w:szCs w:val="22"/>
        </w:rPr>
        <w:t>a</w:t>
      </w:r>
      <w:r w:rsidR="00BB0D43" w:rsidRPr="00C706F1">
        <w:rPr>
          <w:rFonts w:ascii="Arial" w:hAnsi="Arial" w:cs="Arial"/>
          <w:b w:val="0"/>
          <w:sz w:val="22"/>
          <w:szCs w:val="22"/>
        </w:rPr>
        <w:t xml:space="preserve"> with regard to safety of drugs used to treat pituitary and adrenal disease in pregnancy.</w:t>
      </w:r>
    </w:p>
    <w:bookmarkEnd w:id="1"/>
    <w:p w14:paraId="3EB2CB0A" w14:textId="77777777" w:rsidR="00B56356" w:rsidRPr="00C706F1" w:rsidRDefault="00B56356" w:rsidP="00C706F1">
      <w:pPr>
        <w:pStyle w:val="Heading"/>
        <w:tabs>
          <w:tab w:val="left" w:pos="432"/>
        </w:tabs>
        <w:suppressAutoHyphens/>
        <w:spacing w:line="276" w:lineRule="auto"/>
        <w:rPr>
          <w:rFonts w:ascii="Arial" w:hAnsi="Arial" w:cs="Arial"/>
          <w:sz w:val="22"/>
          <w:szCs w:val="22"/>
          <w:u w:val="single" w:color="000000"/>
        </w:rPr>
      </w:pPr>
    </w:p>
    <w:p w14:paraId="3383A625" w14:textId="536CEC08" w:rsidR="009C6805" w:rsidRPr="00C706F1" w:rsidRDefault="00543C23" w:rsidP="00C706F1">
      <w:pPr>
        <w:pStyle w:val="Heading2"/>
        <w:spacing w:before="0" w:line="276" w:lineRule="auto"/>
        <w:rPr>
          <w:rFonts w:ascii="Arial" w:hAnsi="Arial" w:cs="Arial"/>
          <w:b/>
          <w:color w:val="00B0F0"/>
          <w:sz w:val="22"/>
          <w:szCs w:val="22"/>
        </w:rPr>
      </w:pPr>
      <w:bookmarkStart w:id="2" w:name="_Hlk116308216"/>
      <w:r w:rsidRPr="00C706F1">
        <w:rPr>
          <w:rFonts w:ascii="Arial" w:hAnsi="Arial" w:cs="Arial"/>
          <w:b/>
          <w:color w:val="00B0F0"/>
          <w:sz w:val="22"/>
          <w:szCs w:val="22"/>
        </w:rPr>
        <w:t>P</w:t>
      </w:r>
      <w:r w:rsidR="00AB226C" w:rsidRPr="00C706F1">
        <w:rPr>
          <w:rFonts w:ascii="Arial" w:hAnsi="Arial" w:cs="Arial"/>
          <w:b/>
          <w:color w:val="00B0F0"/>
          <w:sz w:val="22"/>
          <w:szCs w:val="22"/>
        </w:rPr>
        <w:t>ITUITARY DISORDERS IN PREGNANCY</w:t>
      </w:r>
    </w:p>
    <w:p w14:paraId="14A7D915" w14:textId="77777777" w:rsidR="00543C23" w:rsidRPr="00C706F1" w:rsidRDefault="00543C23" w:rsidP="00C706F1">
      <w:pPr>
        <w:spacing w:line="276" w:lineRule="auto"/>
        <w:rPr>
          <w:rFonts w:ascii="Arial" w:hAnsi="Arial" w:cs="Arial"/>
          <w:sz w:val="22"/>
          <w:szCs w:val="22"/>
        </w:rPr>
      </w:pPr>
    </w:p>
    <w:p w14:paraId="5C89A4BE" w14:textId="2500CAE9" w:rsidR="009C6805" w:rsidRPr="00C706F1" w:rsidRDefault="00AB226C" w:rsidP="00C706F1">
      <w:pPr>
        <w:pStyle w:val="Body"/>
        <w:suppressAutoHyphens/>
        <w:spacing w:line="276" w:lineRule="auto"/>
        <w:rPr>
          <w:rFonts w:ascii="Arial" w:hAnsi="Arial" w:cs="Arial"/>
          <w:b/>
          <w:bCs/>
          <w:color w:val="92D050"/>
          <w:u w:color="000000"/>
        </w:rPr>
      </w:pPr>
      <w:r w:rsidRPr="00C706F1">
        <w:rPr>
          <w:rFonts w:ascii="Arial" w:hAnsi="Arial" w:cs="Arial"/>
          <w:b/>
          <w:bCs/>
          <w:color w:val="92D050"/>
          <w:u w:color="000000"/>
        </w:rPr>
        <w:t>Anterior Pituitary Gland</w:t>
      </w:r>
      <w:r w:rsidR="007F2773" w:rsidRPr="00C706F1">
        <w:rPr>
          <w:rFonts w:ascii="Arial" w:hAnsi="Arial" w:cs="Arial"/>
          <w:b/>
          <w:bCs/>
          <w:color w:val="92D050"/>
          <w:u w:color="000000"/>
        </w:rPr>
        <w:t xml:space="preserve"> Anatomy</w:t>
      </w:r>
    </w:p>
    <w:p w14:paraId="563D5A01" w14:textId="77777777" w:rsidR="00543C23" w:rsidRPr="00C706F1" w:rsidRDefault="00543C23" w:rsidP="00C706F1">
      <w:pPr>
        <w:pStyle w:val="Body"/>
        <w:suppressAutoHyphens/>
        <w:spacing w:line="276" w:lineRule="auto"/>
        <w:rPr>
          <w:rFonts w:ascii="Arial" w:eastAsia="Arial" w:hAnsi="Arial" w:cs="Arial"/>
          <w:b/>
          <w:bCs/>
          <w:u w:color="000000"/>
        </w:rPr>
      </w:pPr>
    </w:p>
    <w:p w14:paraId="7B926249" w14:textId="0AB2AB8A" w:rsidR="00DD6513" w:rsidRPr="00C706F1" w:rsidRDefault="00AB226C" w:rsidP="00C706F1">
      <w:pPr>
        <w:pStyle w:val="Body"/>
        <w:suppressAutoHyphens/>
        <w:spacing w:line="276" w:lineRule="auto"/>
        <w:rPr>
          <w:rFonts w:ascii="Arial" w:hAnsi="Arial" w:cs="Arial"/>
          <w:u w:color="000000"/>
        </w:rPr>
      </w:pPr>
      <w:r w:rsidRPr="00C706F1">
        <w:rPr>
          <w:rFonts w:ascii="Arial" w:hAnsi="Arial" w:cs="Arial"/>
          <w:u w:color="000000"/>
        </w:rPr>
        <w:t>The pituitary gland enlarges</w:t>
      </w:r>
      <w:r w:rsidR="00B4088E" w:rsidRPr="00C706F1">
        <w:rPr>
          <w:rFonts w:ascii="Arial" w:hAnsi="Arial" w:cs="Arial"/>
          <w:u w:color="000000"/>
        </w:rPr>
        <w:t xml:space="preserve"> </w:t>
      </w:r>
      <w:r w:rsidR="0015428F" w:rsidRPr="00C706F1">
        <w:rPr>
          <w:rFonts w:ascii="Arial" w:hAnsi="Arial" w:cs="Arial"/>
          <w:u w:color="000000"/>
        </w:rPr>
        <w:t>in a three</w:t>
      </w:r>
      <w:r w:rsidR="00E936E8" w:rsidRPr="00C706F1">
        <w:rPr>
          <w:rFonts w:ascii="Arial" w:hAnsi="Arial" w:cs="Arial"/>
          <w:u w:color="000000"/>
        </w:rPr>
        <w:t>-</w:t>
      </w:r>
      <w:r w:rsidR="0015428F" w:rsidRPr="00C706F1">
        <w:rPr>
          <w:rFonts w:ascii="Arial" w:hAnsi="Arial" w:cs="Arial"/>
          <w:u w:color="000000"/>
        </w:rPr>
        <w:t>dimensional fashion</w:t>
      </w:r>
      <w:r w:rsidR="00B4088E" w:rsidRPr="00C706F1">
        <w:rPr>
          <w:rFonts w:ascii="Arial" w:hAnsi="Arial" w:cs="Arial"/>
          <w:u w:color="000000"/>
        </w:rPr>
        <w:t xml:space="preserve"> </w:t>
      </w:r>
      <w:r w:rsidRPr="00C706F1">
        <w:rPr>
          <w:rFonts w:ascii="Arial" w:hAnsi="Arial" w:cs="Arial"/>
          <w:u w:color="000000"/>
        </w:rPr>
        <w:t xml:space="preserve">by approximately 136% throughout </w:t>
      </w:r>
      <w:r w:rsidR="004B2AF9" w:rsidRPr="00C706F1">
        <w:rPr>
          <w:rFonts w:ascii="Arial" w:hAnsi="Arial" w:cs="Arial"/>
          <w:u w:color="000000"/>
        </w:rPr>
        <w:t xml:space="preserve">pregnancy </w:t>
      </w:r>
      <w:r w:rsidR="004B2AF9"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&lt;EndNote&gt;&lt;Cite&gt;&lt;Author&gt;Gonzalez&lt;/Author&gt;&lt;Year&gt;1988&lt;/Year&gt;&lt;RecNum&gt;0&lt;/RecNum&gt;&lt;IDText&gt;Pituitary gland growth during normal pregnancy: an in vivo study using magnetic resonance imaging&lt;/IDText&gt;&lt;DisplayText&gt;(1)&lt;/DisplayText&gt;&lt;record&gt;&lt;dates&gt;&lt;pub-dates&gt;&lt;date&gt;Aug&lt;/date&gt;&lt;/pub-dates&gt;&lt;year&gt;1988&lt;/year&gt;&lt;/dates&gt;&lt;keywords&gt;&lt;keyword&gt;Adolescent&lt;/keyword&gt;&lt;keyword&gt;Adult&lt;/keyword&gt;&lt;keyword&gt;Female&lt;/keyword&gt;&lt;keyword&gt;Humans&lt;/keyword&gt;&lt;keyword&gt;Magnetic Resonance Imaging&lt;/keyword&gt;&lt;keyword&gt;Pituitary Gland&lt;/keyword&gt;&lt;keyword&gt;Pregnancy&lt;/keyword&gt;&lt;/keywords&gt;&lt;urls&gt;&lt;related-urls&gt;&lt;url&gt;https://www.ncbi.nlm.nih.gov/pubmed/3400697&lt;/url&gt;&lt;/related-urls&gt;&lt;/urls&gt;&lt;isbn&gt;0002-9343&lt;/isbn&gt;&lt;titles&gt;&lt;title&gt;Pituitary gland growth during normal pregnancy: an in vivo study using magnetic resonance imaging&lt;/title&gt;&lt;secondary-title&gt;Am J Med&lt;/secondary-title&gt;&lt;/titles&gt;&lt;pages&gt;217-20&lt;/pages&gt;&lt;number&gt;2&lt;/number&gt;&lt;contributors&gt;&lt;authors&gt;&lt;author&gt;Gonzalez, J. G.&lt;/author&gt;&lt;author&gt;Elizondo, G.&lt;/author&gt;&lt;author&gt;Saldivar, D.&lt;/author&gt;&lt;author&gt;Nanez, H.&lt;/author&gt;&lt;author&gt;Todd, L. E.&lt;/author&gt;&lt;author&gt;Villarreal, J. Z.&lt;/author&gt;&lt;/authors&gt;&lt;/contributors&gt;&lt;language&gt;eng&lt;/language&gt;&lt;added-date format="utc"&gt;1531922154&lt;/added-date&gt;&lt;ref-type name="Journal Article"&gt;17&lt;/ref-type&gt;&lt;rec-number&gt;1&lt;/rec-number&gt;&lt;last-updated-date format="utc"&gt;1531922154&lt;/last-updated-date&gt;&lt;accession-num&gt;3400697&lt;/accession-num&gt;&lt;volume&gt;85&lt;/volume&gt;&lt;/record&gt;&lt;/Cite&gt;&lt;/EndNote&gt;</w:instrText>
      </w:r>
      <w:r w:rsidR="004B2AF9" w:rsidRPr="00C706F1">
        <w:rPr>
          <w:rFonts w:ascii="Arial" w:hAnsi="Arial" w:cs="Arial"/>
          <w:u w:color="000000"/>
        </w:rPr>
        <w:fldChar w:fldCharType="separate"/>
      </w:r>
      <w:r w:rsidR="004B2AF9" w:rsidRPr="00C706F1">
        <w:rPr>
          <w:rFonts w:ascii="Arial" w:hAnsi="Arial" w:cs="Arial"/>
          <w:noProof/>
          <w:u w:color="000000"/>
        </w:rPr>
        <w:t>(1)</w:t>
      </w:r>
      <w:r w:rsidR="004B2AF9" w:rsidRPr="00C706F1">
        <w:rPr>
          <w:rFonts w:ascii="Arial" w:hAnsi="Arial" w:cs="Arial"/>
          <w:u w:color="000000"/>
        </w:rPr>
        <w:fldChar w:fldCharType="end"/>
      </w:r>
      <w:r w:rsidR="004B2AF9" w:rsidRPr="00C706F1">
        <w:rPr>
          <w:rFonts w:ascii="Arial" w:hAnsi="Arial" w:cs="Arial"/>
          <w:u w:color="000000"/>
        </w:rPr>
        <w:t>.</w:t>
      </w:r>
      <w:r w:rsidR="00B4088E" w:rsidRPr="00C706F1">
        <w:rPr>
          <w:rFonts w:ascii="Arial" w:hAnsi="Arial" w:cs="Arial"/>
          <w:u w:color="000000"/>
        </w:rPr>
        <w:t xml:space="preserve"> </w:t>
      </w:r>
      <w:r w:rsidR="002657D6" w:rsidRPr="00C706F1">
        <w:rPr>
          <w:rFonts w:ascii="Arial" w:hAnsi="Arial" w:cs="Arial"/>
          <w:u w:color="000000"/>
        </w:rPr>
        <w:t>T</w:t>
      </w:r>
      <w:r w:rsidR="009822C3" w:rsidRPr="00C706F1">
        <w:rPr>
          <w:rFonts w:ascii="Arial" w:hAnsi="Arial" w:cs="Arial"/>
          <w:u w:color="000000"/>
        </w:rPr>
        <w:t xml:space="preserve">here is a progressive </w:t>
      </w:r>
      <w:r w:rsidR="004344FD" w:rsidRPr="00C706F1">
        <w:rPr>
          <w:rFonts w:ascii="Arial" w:hAnsi="Arial" w:cs="Arial"/>
          <w:u w:color="000000"/>
        </w:rPr>
        <w:t xml:space="preserve">linear </w:t>
      </w:r>
      <w:r w:rsidR="009822C3" w:rsidRPr="00C706F1">
        <w:rPr>
          <w:rFonts w:ascii="Arial" w:hAnsi="Arial" w:cs="Arial"/>
          <w:u w:color="000000"/>
        </w:rPr>
        <w:t>increase in pituitary height of a</w:t>
      </w:r>
      <w:r w:rsidR="004344FD" w:rsidRPr="00C706F1">
        <w:rPr>
          <w:rFonts w:ascii="Arial" w:hAnsi="Arial" w:cs="Arial"/>
          <w:u w:color="000000"/>
        </w:rPr>
        <w:t>pproximately</w:t>
      </w:r>
      <w:r w:rsidR="009822C3" w:rsidRPr="00C706F1">
        <w:rPr>
          <w:rFonts w:ascii="Arial" w:hAnsi="Arial" w:cs="Arial"/>
          <w:u w:color="000000"/>
        </w:rPr>
        <w:t xml:space="preserve"> 0.12mm</w:t>
      </w:r>
      <w:r w:rsidR="002657D6" w:rsidRPr="00C706F1">
        <w:rPr>
          <w:rFonts w:ascii="Arial" w:hAnsi="Arial" w:cs="Arial"/>
          <w:u w:color="000000"/>
        </w:rPr>
        <w:t xml:space="preserve"> for each gestational </w:t>
      </w:r>
      <w:r w:rsidR="009822C3" w:rsidRPr="00C706F1">
        <w:rPr>
          <w:rFonts w:ascii="Arial" w:hAnsi="Arial" w:cs="Arial"/>
          <w:u w:color="000000"/>
        </w:rPr>
        <w:t xml:space="preserve">week </w:t>
      </w:r>
      <w:r w:rsidR="009822C3"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&lt;EndNote&gt;&lt;Cite&gt;&lt;Author&gt;Dinç&lt;/Author&gt;&lt;Year&gt;1998&lt;/Year&gt;&lt;RecNum&gt;0&lt;/RecNum&gt;&lt;IDText&gt;Pituitary dimensions and volume measurements in pregnancy and post partum. MR assessment&lt;/IDText&gt;&lt;DisplayText&gt;(2)&lt;/DisplayText&gt;&lt;record&gt;&lt;dates&gt;&lt;pub-dates&gt;&lt;date&gt;Jan&lt;/date&gt;&lt;/pub-dates&gt;&lt;year&gt;1998&lt;/year&gt;&lt;/dates&gt;&lt;keywords&gt;&lt;keyword&gt;Adolescent&lt;/keyword&gt;&lt;keyword&gt;Adult&lt;/keyword&gt;&lt;keyword&gt;Anthropometry&lt;/keyword&gt;&lt;keyword&gt;Female&lt;/keyword&gt;&lt;keyword&gt;Humans&lt;/keyword&gt;&lt;keyword&gt;Magnetic Resonance Imaging&lt;/keyword&gt;&lt;keyword&gt;Pituitary Gland&lt;/keyword&gt;&lt;keyword&gt;Postpartum Period&lt;/keyword&gt;&lt;keyword&gt;Pregnancy&lt;/keyword&gt;&lt;keyword&gt;Regression Analysis&lt;/keyword&gt;&lt;/keywords&gt;&lt;urls&gt;&lt;related-urls&gt;&lt;url&gt;https://www.ncbi.nlm.nih.gov/pubmed/9498873&lt;/url&gt;&lt;/related-urls&gt;&lt;/urls&gt;&lt;isbn&gt;0284-1851&lt;/isbn&gt;&lt;titles&gt;&lt;title&gt;Pituitary dimensions and volume measurements in pregnancy and post partum. MR assessment&lt;/title&gt;&lt;secondary-title&gt;Acta Radiol&lt;/secondary-title&gt;&lt;/titles&gt;&lt;pages&gt;64-9&lt;/pages&gt;&lt;number&gt;1&lt;/number&gt;&lt;contributors&gt;&lt;authors&gt;&lt;author&gt;Dinç, H.&lt;/author&gt;&lt;author&gt;Esen, F.&lt;/author&gt;&lt;author&gt;Demirci, A.&lt;/author&gt;&lt;author&gt;Sari, A.&lt;/author&gt;&lt;author&gt;Resit Gümele, H.&lt;/author&gt;&lt;/authors&gt;&lt;/contributors&gt;&lt;language&gt;eng&lt;/language&gt;&lt;added-date format="utc"&gt;1531922420&lt;/added-date&gt;&lt;ref-type name="Journal Article"&gt;17&lt;/ref-type&gt;&lt;rec-number&gt;2&lt;/rec-number&gt;&lt;last-updated-date format="utc"&gt;1531922420&lt;/last-updated-date&gt;&lt;accession-num&gt;9498873&lt;/accession-num&gt;&lt;volume&gt;39&lt;/volume&gt;&lt;/record&gt;&lt;/Cite&gt;&lt;/EndNote&gt;</w:instrText>
      </w:r>
      <w:r w:rsidR="009822C3" w:rsidRPr="00C706F1">
        <w:rPr>
          <w:rFonts w:ascii="Arial" w:hAnsi="Arial" w:cs="Arial"/>
          <w:u w:color="000000"/>
        </w:rPr>
        <w:fldChar w:fldCharType="separate"/>
      </w:r>
      <w:r w:rsidR="009822C3" w:rsidRPr="00C706F1">
        <w:rPr>
          <w:rFonts w:ascii="Arial" w:hAnsi="Arial" w:cs="Arial"/>
          <w:noProof/>
          <w:u w:color="000000"/>
        </w:rPr>
        <w:t>(2)</w:t>
      </w:r>
      <w:r w:rsidR="009822C3" w:rsidRPr="00C706F1">
        <w:rPr>
          <w:rFonts w:ascii="Arial" w:hAnsi="Arial" w:cs="Arial"/>
          <w:u w:color="000000"/>
        </w:rPr>
        <w:fldChar w:fldCharType="end"/>
      </w:r>
      <w:r w:rsidR="002657D6" w:rsidRPr="00C706F1">
        <w:rPr>
          <w:rFonts w:ascii="Arial" w:hAnsi="Arial" w:cs="Arial"/>
          <w:u w:color="000000"/>
        </w:rPr>
        <w:t>, and the gland</w:t>
      </w:r>
      <w:r w:rsidR="004B2AF9" w:rsidRPr="00C706F1">
        <w:rPr>
          <w:rFonts w:ascii="Arial" w:hAnsi="Arial" w:cs="Arial"/>
          <w:u w:color="000000"/>
        </w:rPr>
        <w:t xml:space="preserve"> is thought to reach its peak size in the first 3 days </w:t>
      </w:r>
      <w:r w:rsidR="00B4088E" w:rsidRPr="00C706F1">
        <w:rPr>
          <w:rFonts w:ascii="Arial" w:hAnsi="Arial" w:cs="Arial"/>
          <w:u w:color="000000"/>
        </w:rPr>
        <w:t xml:space="preserve">postpartum </w:t>
      </w:r>
      <w:r w:rsidRPr="00C706F1">
        <w:rPr>
          <w:rFonts w:ascii="Arial" w:hAnsi="Arial" w:cs="Arial"/>
          <w:u w:color="000000"/>
        </w:rPr>
        <w:t xml:space="preserve">when </w:t>
      </w:r>
      <w:r w:rsidR="002657D6" w:rsidRPr="00C706F1">
        <w:rPr>
          <w:rFonts w:ascii="Arial" w:hAnsi="Arial" w:cs="Arial"/>
          <w:u w:color="000000"/>
        </w:rPr>
        <w:t>it</w:t>
      </w:r>
      <w:r w:rsidRPr="00C706F1">
        <w:rPr>
          <w:rFonts w:ascii="Arial" w:hAnsi="Arial" w:cs="Arial"/>
          <w:u w:color="000000"/>
        </w:rPr>
        <w:t xml:space="preserve"> may reach</w:t>
      </w:r>
      <w:r w:rsidR="004B2AF9" w:rsidRPr="00C706F1">
        <w:rPr>
          <w:rFonts w:ascii="Arial" w:hAnsi="Arial" w:cs="Arial"/>
          <w:u w:color="000000"/>
        </w:rPr>
        <w:t xml:space="preserve"> a height of 12mm on </w:t>
      </w:r>
      <w:r w:rsidR="002657D6" w:rsidRPr="00C706F1">
        <w:rPr>
          <w:rFonts w:ascii="Arial" w:hAnsi="Arial" w:cs="Arial"/>
          <w:u w:color="000000"/>
        </w:rPr>
        <w:t>magnetic resonance imaging (</w:t>
      </w:r>
      <w:r w:rsidR="004B2AF9" w:rsidRPr="00C706F1">
        <w:rPr>
          <w:rFonts w:ascii="Arial" w:hAnsi="Arial" w:cs="Arial"/>
          <w:u w:color="000000"/>
        </w:rPr>
        <w:t>MRI</w:t>
      </w:r>
      <w:r w:rsidR="002657D6" w:rsidRPr="00C706F1">
        <w:rPr>
          <w:rFonts w:ascii="Arial" w:hAnsi="Arial" w:cs="Arial"/>
          <w:u w:color="000000"/>
        </w:rPr>
        <w:t>)</w:t>
      </w:r>
      <w:r w:rsidR="004B2AF9" w:rsidRPr="00C706F1">
        <w:rPr>
          <w:rFonts w:ascii="Arial" w:hAnsi="Arial" w:cs="Arial"/>
          <w:u w:color="000000"/>
        </w:rPr>
        <w:t xml:space="preserve"> </w:t>
      </w:r>
      <w:r w:rsidR="004B2AF9" w:rsidRPr="00C706F1">
        <w:rPr>
          <w:rFonts w:ascii="Arial" w:hAnsi="Arial" w:cs="Arial"/>
          <w:u w:color="000000"/>
        </w:rPr>
        <w:fldChar w:fldCharType="begin">
          <w:fldData xml:space="preserve">PEVuZE5vdGU+PENpdGU+PEF1dGhvcj5Hb256YWxlejwvQXV0aG9yPjxZZWFyPjE5ODg8L1llYXI+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</w:fldData>
        </w:fldChar>
      </w:r>
      <w:r w:rsidR="00646AD4" w:rsidRPr="00C706F1">
        <w:rPr>
          <w:rFonts w:ascii="Arial" w:hAnsi="Arial" w:cs="Arial"/>
          <w:u w:color="000000"/>
        </w:rPr>
        <w:instrText xml:space="preserve"> ADDIN EN.CITE </w:instrText>
      </w:r>
      <w:r w:rsidR="00646AD4" w:rsidRPr="00C706F1">
        <w:rPr>
          <w:rFonts w:ascii="Arial" w:hAnsi="Arial" w:cs="Arial"/>
          <w:u w:color="000000"/>
        </w:rPr>
        <w:fldChar w:fldCharType="begin">
          <w:fldData xml:space="preserve">PEVuZE5vdGU+PENpdGU+PEF1dGhvcj5Hb256YWxlejwvQXV0aG9yPjxZZWFyPjE5ODg8L1llYXI+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</w:fldData>
        </w:fldChar>
      </w:r>
      <w:r w:rsidR="00646AD4" w:rsidRPr="00C706F1">
        <w:rPr>
          <w:rFonts w:ascii="Arial" w:hAnsi="Arial" w:cs="Arial"/>
          <w:u w:color="000000"/>
        </w:rPr>
        <w:instrText xml:space="preserve"> ADDIN EN.CITE.DATA </w:instrText>
      </w:r>
      <w:r w:rsidR="00646AD4" w:rsidRPr="00C706F1">
        <w:rPr>
          <w:rFonts w:ascii="Arial" w:hAnsi="Arial" w:cs="Arial"/>
          <w:u w:color="000000"/>
        </w:rPr>
      </w:r>
      <w:r w:rsidR="00646AD4" w:rsidRPr="00C706F1">
        <w:rPr>
          <w:rFonts w:ascii="Arial" w:hAnsi="Arial" w:cs="Arial"/>
          <w:u w:color="000000"/>
        </w:rPr>
        <w:fldChar w:fldCharType="end"/>
      </w:r>
      <w:r w:rsidR="004B2AF9" w:rsidRPr="00C706F1">
        <w:rPr>
          <w:rFonts w:ascii="Arial" w:hAnsi="Arial" w:cs="Arial"/>
          <w:u w:color="000000"/>
        </w:rPr>
      </w:r>
      <w:r w:rsidR="004B2AF9" w:rsidRPr="00C706F1">
        <w:rPr>
          <w:rFonts w:ascii="Arial" w:hAnsi="Arial" w:cs="Arial"/>
          <w:u w:color="000000"/>
        </w:rPr>
        <w:fldChar w:fldCharType="separate"/>
      </w:r>
      <w:r w:rsidR="004B2AF9" w:rsidRPr="00C706F1">
        <w:rPr>
          <w:rFonts w:ascii="Arial" w:hAnsi="Arial" w:cs="Arial"/>
          <w:noProof/>
          <w:u w:color="000000"/>
        </w:rPr>
        <w:t>(1, 2)</w:t>
      </w:r>
      <w:r w:rsidR="004B2AF9" w:rsidRPr="00C706F1">
        <w:rPr>
          <w:rFonts w:ascii="Arial" w:hAnsi="Arial" w:cs="Arial"/>
          <w:u w:color="000000"/>
        </w:rPr>
        <w:fldChar w:fldCharType="end"/>
      </w:r>
      <w:r w:rsidRPr="00C706F1">
        <w:rPr>
          <w:rFonts w:ascii="Arial" w:hAnsi="Arial" w:cs="Arial"/>
          <w:u w:color="000000"/>
        </w:rPr>
        <w:t xml:space="preserve">. </w:t>
      </w:r>
      <w:r w:rsidR="00DD6513" w:rsidRPr="00C706F1">
        <w:rPr>
          <w:rFonts w:ascii="Arial" w:hAnsi="Arial" w:cs="Arial"/>
          <w:u w:color="000000"/>
        </w:rPr>
        <w:t xml:space="preserve">The superior aspect of the gland expands to adopt a dome-like contour moving closer to the optic chiasm </w:t>
      </w:r>
      <w:r w:rsidR="00DD6513"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&lt;EndNote&gt;&lt;Cite&gt;&lt;Author&gt;Abucham&lt;/Author&gt;&lt;Year&gt;2017&lt;/Year&gt;&lt;RecNum&gt;0&lt;/RecNum&gt;&lt;IDText&gt;MANAGEMENT OF ENDOCRINE DISEASE: Acromegaly and pregnancy: a contemporary review&lt;/IDText&gt;&lt;DisplayText&gt;(3)&lt;/DisplayText&gt;&lt;record&gt;&lt;dates&gt;&lt;pub-dates&gt;&lt;date&gt;Jul&lt;/date&gt;&lt;/pub-dates&gt;&lt;year&gt;2017&lt;/year&gt;&lt;/dates&gt;&lt;keywords&gt;&lt;keyword&gt;Acromegaly&lt;/keyword&gt;&lt;keyword&gt;Adult&lt;/keyword&gt;&lt;keyword&gt;Female&lt;/keyword&gt;&lt;keyword&gt;Human Growth Hormone&lt;/keyword&gt;&lt;keyword&gt;Humans&lt;/keyword&gt;&lt;keyword&gt;Pregnancy&lt;/keyword&gt;&lt;keyword&gt;Pregnancy Complications&lt;/keyword&gt;&lt;keyword&gt;Somatostatin&lt;/keyword&gt;&lt;/keywords&gt;&lt;urls&gt;&lt;related-urls&gt;&lt;url&gt;https://www.ncbi.nlm.nih.gov/pubmed/28292926&lt;/url&gt;&lt;/related-urls&gt;&lt;/urls&gt;&lt;isbn&gt;1479-683X&lt;/isbn&gt;&lt;titles&gt;&lt;title&gt;MANAGEMENT OF ENDOCRINE DISEASE: Acromegaly and pregnancy: a contemporary review&lt;/title&gt;&lt;secondary-title&gt;Eur J Endocrinol&lt;/secondary-title&gt;&lt;/titles&gt;&lt;pages&gt;R1-R12&lt;/pages&gt;&lt;number&gt;1&lt;/number&gt;&lt;contributors&gt;&lt;authors&gt;&lt;author&gt;Abucham, J.&lt;/author&gt;&lt;author&gt;Bronstein, M. D.&lt;/author&gt;&lt;author&gt;Dias, M. L.&lt;/author&gt;&lt;/authors&gt;&lt;/contributors&gt;&lt;edition&gt;2017/03/14&lt;/edition&gt;&lt;language&gt;eng&lt;/language&gt;&lt;added-date format="utc"&gt;1534258717&lt;/added-date&gt;&lt;ref-type name="Journal Article"&gt;17&lt;/ref-type&gt;&lt;rec-number&gt;50&lt;/rec-number&gt;&lt;last-updated-date format="utc"&gt;1534258717&lt;/last-updated-date&gt;&lt;accession-num&gt;28292926&lt;/accession-num&gt;&lt;electronic-resource-num&gt;10.1530/EJE-16-1059&lt;/electronic-resource-num&gt;&lt;volume&gt;177&lt;/volume&gt;&lt;/record&gt;&lt;/Cite&gt;&lt;/EndNote&gt;</w:instrText>
      </w:r>
      <w:r w:rsidR="00DD6513" w:rsidRPr="00C706F1">
        <w:rPr>
          <w:rFonts w:ascii="Arial" w:hAnsi="Arial" w:cs="Arial"/>
          <w:u w:color="000000"/>
        </w:rPr>
        <w:fldChar w:fldCharType="separate"/>
      </w:r>
      <w:r w:rsidR="00DD6513" w:rsidRPr="00C706F1">
        <w:rPr>
          <w:rFonts w:ascii="Arial" w:hAnsi="Arial" w:cs="Arial"/>
          <w:noProof/>
          <w:u w:color="000000"/>
        </w:rPr>
        <w:t>(3)</w:t>
      </w:r>
      <w:r w:rsidR="00DD6513" w:rsidRPr="00C706F1">
        <w:rPr>
          <w:rFonts w:ascii="Arial" w:hAnsi="Arial" w:cs="Arial"/>
          <w:u w:color="000000"/>
        </w:rPr>
        <w:fldChar w:fldCharType="end"/>
      </w:r>
      <w:r w:rsidR="00DD6513" w:rsidRPr="00C706F1">
        <w:rPr>
          <w:rFonts w:ascii="Arial" w:hAnsi="Arial" w:cs="Arial"/>
          <w:u w:color="000000"/>
        </w:rPr>
        <w:t>. Despite this enlargement</w:t>
      </w:r>
      <w:r w:rsidR="00E936E8" w:rsidRPr="00C706F1">
        <w:rPr>
          <w:rFonts w:ascii="Arial" w:hAnsi="Arial" w:cs="Arial"/>
          <w:u w:color="000000"/>
        </w:rPr>
        <w:t>,</w:t>
      </w:r>
      <w:r w:rsidR="00DD6513" w:rsidRPr="00C706F1">
        <w:rPr>
          <w:rFonts w:ascii="Arial" w:hAnsi="Arial" w:cs="Arial"/>
          <w:u w:color="000000"/>
        </w:rPr>
        <w:t xml:space="preserve"> compressive symptoms are not </w:t>
      </w:r>
      <w:r w:rsidR="002657D6" w:rsidRPr="00C706F1">
        <w:rPr>
          <w:rFonts w:ascii="Arial" w:hAnsi="Arial" w:cs="Arial"/>
          <w:u w:color="000000"/>
        </w:rPr>
        <w:t>typically seen</w:t>
      </w:r>
      <w:r w:rsidR="00DD6513" w:rsidRPr="00C706F1">
        <w:rPr>
          <w:rFonts w:ascii="Arial" w:hAnsi="Arial" w:cs="Arial"/>
          <w:u w:color="000000"/>
        </w:rPr>
        <w:t xml:space="preserve"> during pregnancy. </w:t>
      </w:r>
    </w:p>
    <w:p w14:paraId="036B7214" w14:textId="77777777" w:rsidR="00543C23" w:rsidRPr="00C706F1" w:rsidRDefault="00543C23" w:rsidP="00C706F1">
      <w:pPr>
        <w:pStyle w:val="Body"/>
        <w:suppressAutoHyphens/>
        <w:spacing w:line="276" w:lineRule="auto"/>
        <w:rPr>
          <w:rFonts w:ascii="Arial" w:hAnsi="Arial" w:cs="Arial"/>
          <w:u w:color="000000"/>
        </w:rPr>
      </w:pPr>
    </w:p>
    <w:p w14:paraId="75D7C055" w14:textId="0795BBAC" w:rsidR="003A693B" w:rsidRDefault="002657D6" w:rsidP="00C706F1">
      <w:pPr>
        <w:pStyle w:val="Body"/>
        <w:suppressAutoHyphens/>
        <w:spacing w:line="276" w:lineRule="auto"/>
        <w:rPr>
          <w:rFonts w:ascii="Arial" w:hAnsi="Arial" w:cs="Arial"/>
          <w:u w:color="000000"/>
        </w:rPr>
      </w:pPr>
      <w:r w:rsidRPr="00C706F1">
        <w:rPr>
          <w:rFonts w:ascii="Arial" w:hAnsi="Arial" w:cs="Arial"/>
          <w:u w:color="000000"/>
        </w:rPr>
        <w:t>Pituitary gland</w:t>
      </w:r>
      <w:r w:rsidR="00AB226C" w:rsidRPr="00C706F1">
        <w:rPr>
          <w:rFonts w:ascii="Arial" w:hAnsi="Arial" w:cs="Arial"/>
          <w:u w:color="000000"/>
        </w:rPr>
        <w:t xml:space="preserve"> enlargement is </w:t>
      </w:r>
      <w:r w:rsidR="00FD5BCC" w:rsidRPr="00C706F1">
        <w:rPr>
          <w:rFonts w:ascii="Arial" w:hAnsi="Arial" w:cs="Arial"/>
          <w:u w:color="000000"/>
        </w:rPr>
        <w:t>related</w:t>
      </w:r>
      <w:r w:rsidR="00AB226C" w:rsidRPr="00C706F1">
        <w:rPr>
          <w:rFonts w:ascii="Arial" w:hAnsi="Arial" w:cs="Arial"/>
          <w:u w:color="000000"/>
        </w:rPr>
        <w:t xml:space="preserve"> to </w:t>
      </w:r>
      <w:r w:rsidR="007F2773" w:rsidRPr="00C706F1">
        <w:rPr>
          <w:rFonts w:ascii="Arial" w:hAnsi="Arial" w:cs="Arial"/>
          <w:u w:color="000000"/>
        </w:rPr>
        <w:t>estrogen</w:t>
      </w:r>
      <w:r w:rsidR="00AB226C" w:rsidRPr="00C706F1">
        <w:rPr>
          <w:rFonts w:ascii="Arial" w:hAnsi="Arial" w:cs="Arial"/>
          <w:u w:color="000000"/>
        </w:rPr>
        <w:t>-stimulated hypertrophy and hy</w:t>
      </w:r>
      <w:r w:rsidR="004B2AF9" w:rsidRPr="00C706F1">
        <w:rPr>
          <w:rFonts w:ascii="Arial" w:hAnsi="Arial" w:cs="Arial"/>
          <w:u w:color="000000"/>
        </w:rPr>
        <w:t xml:space="preserve">perplasia of </w:t>
      </w:r>
      <w:r w:rsidR="00B25821" w:rsidRPr="00C706F1">
        <w:rPr>
          <w:rFonts w:ascii="Arial" w:hAnsi="Arial" w:cs="Arial"/>
          <w:u w:color="000000"/>
        </w:rPr>
        <w:t xml:space="preserve">the </w:t>
      </w:r>
      <w:r w:rsidR="004B2AF9" w:rsidRPr="00C706F1">
        <w:rPr>
          <w:rFonts w:ascii="Arial" w:hAnsi="Arial" w:cs="Arial"/>
          <w:u w:color="000000"/>
        </w:rPr>
        <w:t xml:space="preserve">lactotrophs </w:t>
      </w:r>
      <w:r w:rsidR="004B2AF9"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&lt;EndNote&gt;&lt;Cite&gt;&lt;Author&gt;Goluboff&lt;/Author&gt;&lt;Year&gt;1969&lt;/Year&gt;&lt;RecNum&gt;0&lt;/RecNum&gt;&lt;IDText&gt;Effect of pregnancy on the somatotroph and the prolactin cell of the human adenohypophysis&lt;/IDText&gt;&lt;DisplayText&gt;(4)&lt;/DisplayText&gt;&lt;record&gt;&lt;dates&gt;&lt;pub-dates&gt;&lt;date&gt;Dec&lt;/date&gt;&lt;/pub-dates&gt;&lt;year&gt;1969&lt;/year&gt;&lt;/dates&gt;&lt;keywords&gt;&lt;keyword&gt;Adolescent&lt;/keyword&gt;&lt;keyword&gt;Adult&lt;/keyword&gt;&lt;keyword&gt;Aged&lt;/keyword&gt;&lt;keyword&gt;Child&lt;/keyword&gt;&lt;keyword&gt;Child, Preschool&lt;/keyword&gt;&lt;keyword&gt;Cytoplasmic Granules&lt;/keyword&gt;&lt;keyword&gt;Estrogens&lt;/keyword&gt;&lt;keyword&gt;Feedback&lt;/keyword&gt;&lt;keyword&gt;Female&lt;/keyword&gt;&lt;keyword&gt;Fetus&lt;/keyword&gt;&lt;keyword&gt;Growth Hormone&lt;/keyword&gt;&lt;keyword&gt;Humans&lt;/keyword&gt;&lt;keyword&gt;Hypothalamo-Hypophyseal System&lt;/keyword&gt;&lt;keyword&gt;Infant&lt;/keyword&gt;&lt;keyword&gt;Infant, Newborn&lt;/keyword&gt;&lt;keyword&gt;Male&lt;/keyword&gt;&lt;keyword&gt;Middle Aged&lt;/keyword&gt;&lt;keyword&gt;Pituitary Gland&lt;/keyword&gt;&lt;keyword&gt;Placental Hormones&lt;/keyword&gt;&lt;keyword&gt;Placental Lactogen&lt;/keyword&gt;&lt;keyword&gt;Postpartum Period&lt;/keyword&gt;&lt;keyword&gt;Pregnancy&lt;/keyword&gt;&lt;keyword&gt;Prolactin&lt;/keyword&gt;&lt;keyword&gt;Prostatic Neoplasms&lt;/keyword&gt;&lt;keyword&gt;Staining and Labeling&lt;/keyword&gt;&lt;/keywords&gt;&lt;urls&gt;&lt;related-urls&gt;&lt;url&gt;https://www.ncbi.nlm.nih.gov/pubmed/4186795&lt;/url&gt;&lt;/related-urls&gt;&lt;/urls&gt;&lt;isbn&gt;0021-972X&lt;/isbn&gt;&lt;titles&gt;&lt;title&gt;Effect of pregnancy on the somatotroph and the prolactin cell of the human adenohypophysis&lt;/title&gt;&lt;secondary-title&gt;J Clin Endocrinol Metab&lt;/secondary-title&gt;&lt;/titles&gt;&lt;pages&gt;1533-8&lt;/pages&gt;&lt;number&gt;12&lt;/number&gt;&lt;contributors&gt;&lt;authors&gt;&lt;author&gt;Goluboff, L. G.&lt;/author&gt;&lt;author&gt;Ezrin, C.&lt;/author&gt;&lt;/authors&gt;&lt;/contributors&gt;&lt;language&gt;eng&lt;/language&gt;&lt;added-date format="utc"&gt;1531922502&lt;/added-date&gt;&lt;ref-type name="Journal Article"&gt;17&lt;/ref-type&gt;&lt;rec-number&gt;3&lt;/rec-number&gt;&lt;last-updated-date format="utc"&gt;1531922502&lt;/last-updated-date&gt;&lt;accession-num&gt;4186795&lt;/accession-num&gt;&lt;electronic-resource-num&gt;10.1210/jcem-29-12-1533&lt;/electronic-resource-num&gt;&lt;volume&gt;29&lt;/volume&gt;&lt;/record&gt;&lt;/Cite&gt;&lt;/EndNote&gt;</w:instrText>
      </w:r>
      <w:r w:rsidR="004B2AF9" w:rsidRPr="00C706F1">
        <w:rPr>
          <w:rFonts w:ascii="Arial" w:hAnsi="Arial" w:cs="Arial"/>
          <w:u w:color="000000"/>
        </w:rPr>
        <w:fldChar w:fldCharType="separate"/>
      </w:r>
      <w:r w:rsidR="00DD6513" w:rsidRPr="00C706F1">
        <w:rPr>
          <w:rFonts w:ascii="Arial" w:hAnsi="Arial" w:cs="Arial"/>
          <w:noProof/>
          <w:u w:color="000000"/>
        </w:rPr>
        <w:t>(4)</w:t>
      </w:r>
      <w:r w:rsidR="004B2AF9" w:rsidRPr="00C706F1">
        <w:rPr>
          <w:rFonts w:ascii="Arial" w:hAnsi="Arial" w:cs="Arial"/>
          <w:u w:color="000000"/>
        </w:rPr>
        <w:fldChar w:fldCharType="end"/>
      </w:r>
      <w:r w:rsidR="00AB226C" w:rsidRPr="00C706F1">
        <w:rPr>
          <w:rFonts w:ascii="Arial" w:hAnsi="Arial" w:cs="Arial"/>
          <w:u w:color="000000"/>
        </w:rPr>
        <w:t xml:space="preserve">. </w:t>
      </w:r>
      <w:r w:rsidRPr="00C706F1">
        <w:rPr>
          <w:rFonts w:ascii="Arial" w:hAnsi="Arial" w:cs="Arial"/>
          <w:u w:color="000000"/>
        </w:rPr>
        <w:t>While</w:t>
      </w:r>
      <w:r w:rsidR="00DD6513" w:rsidRPr="00C706F1">
        <w:rPr>
          <w:rFonts w:ascii="Arial" w:hAnsi="Arial" w:cs="Arial"/>
          <w:u w:color="000000"/>
        </w:rPr>
        <w:t xml:space="preserve"> lactotroph cells make up 20% of anterior pituitary cells in the nonpregnant state</w:t>
      </w:r>
      <w:r w:rsidRPr="00C706F1">
        <w:rPr>
          <w:rFonts w:ascii="Arial" w:hAnsi="Arial" w:cs="Arial"/>
          <w:u w:color="000000"/>
        </w:rPr>
        <w:t>, they comprise</w:t>
      </w:r>
      <w:r w:rsidR="00DD6513" w:rsidRPr="00C706F1">
        <w:rPr>
          <w:rFonts w:ascii="Arial" w:hAnsi="Arial" w:cs="Arial"/>
          <w:u w:color="000000"/>
        </w:rPr>
        <w:t xml:space="preserve"> up to 60% by the third trimester of pregnancy </w:t>
      </w:r>
      <w:r w:rsidR="00DD6513"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&lt;EndNote&gt;&lt;Cite&gt;&lt;Author&gt;Scheithauer&lt;/Author&gt;&lt;Year&gt;1990&lt;/Year&gt;&lt;RecNum&gt;0&lt;/RecNum&gt;&lt;IDText&gt;The pituitary gland in pregnancy: a clinicopathologic and immunohistochemical study of 69 cases&lt;/IDText&gt;&lt;DisplayText&gt;(5)&lt;/DisplayText&gt;&lt;record&gt;&lt;dates&gt;&lt;pub-dates&gt;&lt;date&gt;Apr&lt;/date&gt;&lt;/pub-dates&gt;&lt;year&gt;1990&lt;/year&gt;&lt;/dates&gt;&lt;keywords&gt;&lt;keyword&gt;Adenoma&lt;/keyword&gt;&lt;keyword&gt;Adolescent&lt;/keyword&gt;&lt;keyword&gt;Adrenocorticotropic Hormone&lt;/keyword&gt;&lt;keyword&gt;Adult&lt;/keyword&gt;&lt;keyword&gt;Cell Count&lt;/keyword&gt;&lt;keyword&gt;Female&lt;/keyword&gt;&lt;keyword&gt;Gonadotropins&lt;/keyword&gt;&lt;keyword&gt;Growth Hormone&lt;/keyword&gt;&lt;keyword&gt;Humans&lt;/keyword&gt;&lt;keyword&gt;Immunohistochemistry&lt;/keyword&gt;&lt;keyword&gt;Middle Aged&lt;/keyword&gt;&lt;keyword&gt;Pituitary Gland&lt;/keyword&gt;&lt;keyword&gt;Pituitary Neoplasms&lt;/keyword&gt;&lt;keyword&gt;Postpartum Period&lt;/keyword&gt;&lt;keyword&gt;Pregnancy&lt;/keyword&gt;&lt;keyword&gt;Prolactin&lt;/keyword&gt;&lt;keyword&gt;Thyrotropin&lt;/keyword&gt;&lt;/keywords&gt;&lt;urls&gt;&lt;related-urls&gt;&lt;url&gt;https://www.ncbi.nlm.nih.gov/pubmed/2159093&lt;/url&gt;&lt;/related-urls&gt;&lt;/urls&gt;&lt;isbn&gt;0025-6196&lt;/isbn&gt;&lt;titles&gt;&lt;title&gt;The pituitary gland in pregnancy: a clinicopathologic and immunohistochemical study of 69 cases&lt;/title&gt;&lt;secondary-title&gt;Mayo Clin Proc&lt;/secondary-title&gt;&lt;/titles&gt;&lt;pages&gt;461-74&lt;/pages&gt;&lt;number&gt;4&lt;/number&gt;&lt;contributors&gt;&lt;authors&gt;&lt;author&gt;Scheithauer, B. W.&lt;/author&gt;&lt;author&gt;Sano, T.&lt;/author&gt;&lt;author&gt;Kovacs, K. T.&lt;/author&gt;&lt;author&gt;Young, W. F.&lt;/author&gt;&lt;author&gt;Ryan, N.&lt;/author&gt;&lt;author&gt;Randall, R. V.&lt;/author&gt;&lt;/authors&gt;&lt;/contributors&gt;&lt;language&gt;eng&lt;/language&gt;&lt;added-date format="utc"&gt;1531922705&lt;/added-date&gt;&lt;ref-type name="Journal Article"&gt;17&lt;/ref-type&gt;&lt;rec-number&gt;4&lt;/rec-number&gt;&lt;last-updated-date format="utc"&gt;1531922705&lt;/last-updated-date&gt;&lt;accession-num&gt;2159093&lt;/accession-num&gt;&lt;volume&gt;65&lt;/volume&gt;&lt;/record&gt;&lt;/Cite&gt;&lt;/EndNote&gt;</w:instrText>
      </w:r>
      <w:r w:rsidR="00DD6513" w:rsidRPr="00C706F1">
        <w:rPr>
          <w:rFonts w:ascii="Arial" w:hAnsi="Arial" w:cs="Arial"/>
          <w:u w:color="000000"/>
        </w:rPr>
        <w:fldChar w:fldCharType="separate"/>
      </w:r>
      <w:r w:rsidR="00DD6513" w:rsidRPr="00C706F1">
        <w:rPr>
          <w:rFonts w:ascii="Arial" w:hAnsi="Arial" w:cs="Arial"/>
          <w:noProof/>
          <w:u w:color="000000"/>
        </w:rPr>
        <w:t>(5)</w:t>
      </w:r>
      <w:r w:rsidR="00DD6513" w:rsidRPr="00C706F1">
        <w:rPr>
          <w:rFonts w:ascii="Arial" w:hAnsi="Arial" w:cs="Arial"/>
          <w:u w:color="000000"/>
        </w:rPr>
        <w:fldChar w:fldCharType="end"/>
      </w:r>
      <w:r w:rsidR="00DD6513" w:rsidRPr="00C706F1">
        <w:rPr>
          <w:rFonts w:ascii="Arial" w:hAnsi="Arial" w:cs="Arial"/>
          <w:u w:color="000000"/>
        </w:rPr>
        <w:t xml:space="preserve">. </w:t>
      </w:r>
      <w:r w:rsidR="00AB226C" w:rsidRPr="00C706F1">
        <w:rPr>
          <w:rFonts w:ascii="Arial" w:hAnsi="Arial" w:cs="Arial"/>
          <w:u w:color="000000"/>
        </w:rPr>
        <w:t>Gonadotrophs decline in number during pregnancy whilst numbers of corticotrophs and</w:t>
      </w:r>
      <w:r w:rsidR="004B2AF9" w:rsidRPr="00C706F1">
        <w:rPr>
          <w:rFonts w:ascii="Arial" w:hAnsi="Arial" w:cs="Arial"/>
          <w:u w:color="000000"/>
        </w:rPr>
        <w:t xml:space="preserve"> thyrotrophs remain constant </w:t>
      </w:r>
      <w:r w:rsidR="004B2AF9"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&lt;EndNote&gt;&lt;Cite&gt;&lt;Author&gt;Scheithauer&lt;/Author&gt;&lt;Year&gt;1990&lt;/Year&gt;&lt;RecNum&gt;0&lt;/RecNum&gt;&lt;IDText&gt;The pituitary gland in pregnancy: a clinicopathologic and immunohistochemical study of 69 cases&lt;/IDText&gt;&lt;DisplayText&gt;(5)&lt;/DisplayText&gt;&lt;record&gt;&lt;dates&gt;&lt;pub-dates&gt;&lt;date&gt;Apr&lt;/date&gt;&lt;/pub-dates&gt;&lt;year&gt;1990&lt;/year&gt;&lt;/dates&gt;&lt;keywords&gt;&lt;keyword&gt;Adenoma&lt;/keyword&gt;&lt;keyword&gt;Adolescent&lt;/keyword&gt;&lt;keyword&gt;Adrenocorticotropic Hormone&lt;/keyword&gt;&lt;keyword&gt;Adult&lt;/keyword&gt;&lt;keyword&gt;Cell Count&lt;/keyword&gt;&lt;keyword&gt;Female&lt;/keyword&gt;&lt;keyword&gt;Gonadotropins&lt;/keyword&gt;&lt;keyword&gt;Growth Hormone&lt;/keyword&gt;&lt;keyword&gt;Humans&lt;/keyword&gt;&lt;keyword&gt;Immunohistochemistry&lt;/keyword&gt;&lt;keyword&gt;Middle Aged&lt;/keyword&gt;&lt;keyword&gt;Pituitary Gland&lt;/keyword&gt;&lt;keyword&gt;Pituitary Neoplasms&lt;/keyword&gt;&lt;keyword&gt;Postpartum Period&lt;/keyword&gt;&lt;keyword&gt;Pregnancy&lt;/keyword&gt;&lt;keyword&gt;Prolactin&lt;/keyword&gt;&lt;keyword&gt;Thyrotropin&lt;/keyword&gt;&lt;/keywords&gt;&lt;urls&gt;&lt;related-urls&gt;&lt;url&gt;https://www.ncbi.nlm.nih.gov/pubmed/2159093&lt;/url&gt;&lt;/related-urls&gt;&lt;/urls&gt;&lt;isbn&gt;0025-6196&lt;/isbn&gt;&lt;titles&gt;&lt;title&gt;The pituitary gland in pregnancy: a clinicopathologic and immunohistochemical study of 69 cases&lt;/title&gt;&lt;secondary-title&gt;Mayo Clin Proc&lt;/secondary-title&gt;&lt;/titles&gt;&lt;pages&gt;461-74&lt;/pages&gt;&lt;number&gt;4&lt;/number&gt;&lt;contributors&gt;&lt;authors&gt;&lt;author&gt;Scheithauer, B. W.&lt;/author&gt;&lt;author&gt;Sano, T.&lt;/author&gt;&lt;author&gt;Kovacs, K. T.&lt;/author&gt;&lt;author&gt;Young, W. F.&lt;/author&gt;&lt;author&gt;Ryan, N.&lt;/author&gt;&lt;author&gt;Randall, R. V.&lt;/author&gt;&lt;/authors&gt;&lt;/contributors&gt;&lt;language&gt;eng&lt;/language&gt;&lt;added-date format="utc"&gt;1531922705&lt;/added-date&gt;&lt;ref-type name="Journal Article"&gt;17&lt;/ref-type&gt;&lt;rec-number&gt;4&lt;/rec-number&gt;&lt;last-updated-date format="utc"&gt;1531922705&lt;/last-updated-date&gt;&lt;accession-num&gt;2159093&lt;/accession-num&gt;&lt;volume&gt;65&lt;/volume&gt;&lt;/record&gt;&lt;/Cite&gt;&lt;/EndNote&gt;</w:instrText>
      </w:r>
      <w:r w:rsidR="004B2AF9" w:rsidRPr="00C706F1">
        <w:rPr>
          <w:rFonts w:ascii="Arial" w:hAnsi="Arial" w:cs="Arial"/>
          <w:u w:color="000000"/>
        </w:rPr>
        <w:fldChar w:fldCharType="separate"/>
      </w:r>
      <w:r w:rsidR="00DD6513" w:rsidRPr="00C706F1">
        <w:rPr>
          <w:rFonts w:ascii="Arial" w:hAnsi="Arial" w:cs="Arial"/>
          <w:noProof/>
          <w:u w:color="000000"/>
        </w:rPr>
        <w:t>(5)</w:t>
      </w:r>
      <w:r w:rsidR="004B2AF9" w:rsidRPr="00C706F1">
        <w:rPr>
          <w:rFonts w:ascii="Arial" w:hAnsi="Arial" w:cs="Arial"/>
          <w:u w:color="000000"/>
        </w:rPr>
        <w:fldChar w:fldCharType="end"/>
      </w:r>
      <w:r w:rsidR="00AB226C" w:rsidRPr="00C706F1">
        <w:rPr>
          <w:rFonts w:ascii="Arial" w:hAnsi="Arial" w:cs="Arial"/>
          <w:u w:color="000000"/>
        </w:rPr>
        <w:t xml:space="preserve">. Somatotrophs are generally suppressed </w:t>
      </w:r>
      <w:r w:rsidR="00DD6513" w:rsidRPr="00C706F1">
        <w:rPr>
          <w:rFonts w:ascii="Arial" w:hAnsi="Arial" w:cs="Arial"/>
          <w:u w:color="000000"/>
        </w:rPr>
        <w:t>(</w:t>
      </w:r>
      <w:r w:rsidR="00357308" w:rsidRPr="00C706F1">
        <w:rPr>
          <w:rFonts w:ascii="Arial" w:hAnsi="Arial" w:cs="Arial"/>
          <w:u w:color="000000"/>
        </w:rPr>
        <w:t xml:space="preserve">as a consequence of negative feedback secondary to high levels of insulin like growth factor-1 which is stimulated by placental growth hormone) </w:t>
      </w:r>
      <w:r w:rsidR="00AB226C" w:rsidRPr="00C706F1">
        <w:rPr>
          <w:rFonts w:ascii="Arial" w:hAnsi="Arial" w:cs="Arial"/>
          <w:u w:color="000000"/>
        </w:rPr>
        <w:t>and may function as lactotrophs</w:t>
      </w:r>
      <w:r w:rsidR="00357308" w:rsidRPr="00C706F1">
        <w:rPr>
          <w:rFonts w:ascii="Arial" w:hAnsi="Arial" w:cs="Arial"/>
          <w:u w:color="000000"/>
        </w:rPr>
        <w:t xml:space="preserve"> </w:t>
      </w:r>
      <w:r w:rsidR="00357308" w:rsidRPr="00C706F1">
        <w:rPr>
          <w:rFonts w:ascii="Arial" w:hAnsi="Arial" w:cs="Arial"/>
          <w:u w:color="000000"/>
        </w:rPr>
        <w:fldChar w:fldCharType="begin">
          <w:fldData xml:space="preserve">PEVuZE5vdGU+PENpdGU+PEF1dGhvcj5TY2hlaXRoYXVlcjwvQXV0aG9yPjxZZWFyPjE5OTA8L1ll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</w:fldData>
        </w:fldChar>
      </w:r>
      <w:r w:rsidR="00646AD4" w:rsidRPr="00C706F1">
        <w:rPr>
          <w:rFonts w:ascii="Arial" w:hAnsi="Arial" w:cs="Arial"/>
          <w:u w:color="000000"/>
        </w:rPr>
        <w:instrText xml:space="preserve"> ADDIN EN.CITE </w:instrText>
      </w:r>
      <w:r w:rsidR="00646AD4" w:rsidRPr="00C706F1">
        <w:rPr>
          <w:rFonts w:ascii="Arial" w:hAnsi="Arial" w:cs="Arial"/>
          <w:u w:color="000000"/>
        </w:rPr>
        <w:fldChar w:fldCharType="begin">
          <w:fldData xml:space="preserve">PEVuZE5vdGU+PENpdGU+PEF1dGhvcj5TY2hlaXRoYXVlcjwvQXV0aG9yPjxZZWFyPjE5OTA8L1ll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</w:fldData>
        </w:fldChar>
      </w:r>
      <w:r w:rsidR="00646AD4" w:rsidRPr="00C706F1">
        <w:rPr>
          <w:rFonts w:ascii="Arial" w:hAnsi="Arial" w:cs="Arial"/>
          <w:u w:color="000000"/>
        </w:rPr>
        <w:instrText xml:space="preserve"> ADDIN EN.CITE.DATA </w:instrText>
      </w:r>
      <w:r w:rsidR="00646AD4" w:rsidRPr="00C706F1">
        <w:rPr>
          <w:rFonts w:ascii="Arial" w:hAnsi="Arial" w:cs="Arial"/>
          <w:u w:color="000000"/>
        </w:rPr>
      </w:r>
      <w:r w:rsidR="00646AD4" w:rsidRPr="00C706F1">
        <w:rPr>
          <w:rFonts w:ascii="Arial" w:hAnsi="Arial" w:cs="Arial"/>
          <w:u w:color="000000"/>
        </w:rPr>
        <w:fldChar w:fldCharType="end"/>
      </w:r>
      <w:r w:rsidR="00357308" w:rsidRPr="00C706F1">
        <w:rPr>
          <w:rFonts w:ascii="Arial" w:hAnsi="Arial" w:cs="Arial"/>
          <w:u w:color="000000"/>
        </w:rPr>
      </w:r>
      <w:r w:rsidR="00357308" w:rsidRPr="00C706F1">
        <w:rPr>
          <w:rFonts w:ascii="Arial" w:hAnsi="Arial" w:cs="Arial"/>
          <w:u w:color="000000"/>
        </w:rPr>
        <w:fldChar w:fldCharType="separate"/>
      </w:r>
      <w:r w:rsidR="00357308" w:rsidRPr="00C706F1">
        <w:rPr>
          <w:rFonts w:ascii="Arial" w:hAnsi="Arial" w:cs="Arial"/>
          <w:noProof/>
          <w:u w:color="000000"/>
        </w:rPr>
        <w:t>(5, 6)</w:t>
      </w:r>
      <w:r w:rsidR="00357308" w:rsidRPr="00C706F1">
        <w:rPr>
          <w:rFonts w:ascii="Arial" w:hAnsi="Arial" w:cs="Arial"/>
          <w:u w:color="000000"/>
        </w:rPr>
        <w:fldChar w:fldCharType="end"/>
      </w:r>
      <w:r w:rsidR="00357308" w:rsidRPr="00C706F1">
        <w:rPr>
          <w:rFonts w:ascii="Arial" w:hAnsi="Arial" w:cs="Arial"/>
          <w:u w:color="000000"/>
        </w:rPr>
        <w:t xml:space="preserve">. </w:t>
      </w:r>
      <w:r w:rsidR="00F438A5" w:rsidRPr="00C706F1">
        <w:rPr>
          <w:rFonts w:ascii="Arial" w:hAnsi="Arial" w:cs="Arial"/>
          <w:u w:color="000000"/>
        </w:rPr>
        <w:t xml:space="preserve">After the initial increase in size postpartum there is then a reduction in size back to normal by 6 months postpartum (regardless of breastfeeding status) </w:t>
      </w:r>
      <w:r w:rsidR="004B2AF9"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&lt;EndNote&gt;&lt;Cite&gt;&lt;Author&gt;Dinç&lt;/Author&gt;&lt;Year&gt;1998&lt;/Year&gt;&lt;RecNum&gt;0&lt;/RecNum&gt;&lt;IDText&gt;Pituitary dimensions and volume measurements in pregnancy and post partum. MR assessment&lt;/IDText&gt;&lt;DisplayText&gt;(2)&lt;/DisplayText&gt;&lt;record&gt;&lt;dates&gt;&lt;pub-dates&gt;&lt;date&gt;Jan&lt;/date&gt;&lt;/pub-dates&gt;&lt;year&gt;1998&lt;/year&gt;&lt;/dates&gt;&lt;keywords&gt;&lt;keyword&gt;Adolescent&lt;/keyword&gt;&lt;keyword&gt;Adult&lt;/keyword&gt;&lt;keyword&gt;Anthropometry&lt;/keyword&gt;&lt;keyword&gt;Female&lt;/keyword&gt;&lt;keyword&gt;Humans&lt;/keyword&gt;&lt;keyword&gt;Magnetic Resonance Imaging&lt;/keyword&gt;&lt;keyword&gt;Pituitary Gland&lt;/keyword&gt;&lt;keyword&gt;Postpartum Period&lt;/keyword&gt;&lt;keyword&gt;Pregnancy&lt;/keyword&gt;&lt;keyword&gt;Regression Analysis&lt;/keyword&gt;&lt;/keywords&gt;&lt;urls&gt;&lt;related-urls&gt;&lt;url&gt;https://www.ncbi.nlm.nih.gov/pubmed/9498873&lt;/url&gt;&lt;/related-urls&gt;&lt;/urls&gt;&lt;isbn&gt;0284-1851&lt;/isbn&gt;&lt;titles&gt;&lt;title&gt;Pituitary dimensions and volume measurements in pregnancy and post partum. MR assessment&lt;/title&gt;&lt;secondary-title&gt;Acta Radiol&lt;/secondary-title&gt;&lt;/titles&gt;&lt;pages&gt;64-9&lt;/pages&gt;&lt;number&gt;1&lt;/number&gt;&lt;contributors&gt;&lt;authors&gt;&lt;author&gt;Dinç, H.&lt;/author&gt;&lt;author&gt;Esen, F.&lt;/author&gt;&lt;author&gt;Demirci, A.&lt;/author&gt;&lt;author&gt;Sari, A.&lt;/author&gt;&lt;author&gt;Resit Gümele, H.&lt;/author&gt;&lt;/authors&gt;&lt;/contributors&gt;&lt;language&gt;eng&lt;/language&gt;&lt;added-date format="utc"&gt;1531922420&lt;/added-date&gt;&lt;ref-type name="Journal Article"&gt;17&lt;/ref-type&gt;&lt;rec-number&gt;2&lt;/rec-number&gt;&lt;last-updated-date format="utc"&gt;1531922420&lt;/last-updated-date&gt;&lt;accession-num&gt;9498873&lt;/accession-num&gt;&lt;volume&gt;39&lt;/volume&gt;&lt;/record&gt;&lt;/Cite&gt;&lt;/EndNote&gt;</w:instrText>
      </w:r>
      <w:r w:rsidR="004B2AF9" w:rsidRPr="00C706F1">
        <w:rPr>
          <w:rFonts w:ascii="Arial" w:hAnsi="Arial" w:cs="Arial"/>
          <w:u w:color="000000"/>
        </w:rPr>
        <w:fldChar w:fldCharType="separate"/>
      </w:r>
      <w:r w:rsidR="004B2AF9" w:rsidRPr="00C706F1">
        <w:rPr>
          <w:rFonts w:ascii="Arial" w:hAnsi="Arial" w:cs="Arial"/>
          <w:noProof/>
          <w:u w:color="000000"/>
        </w:rPr>
        <w:t>(2)</w:t>
      </w:r>
      <w:r w:rsidR="004B2AF9" w:rsidRPr="00C706F1">
        <w:rPr>
          <w:rFonts w:ascii="Arial" w:hAnsi="Arial" w:cs="Arial"/>
          <w:u w:color="000000"/>
        </w:rPr>
        <w:fldChar w:fldCharType="end"/>
      </w:r>
      <w:r w:rsidR="00AB226C" w:rsidRPr="00C706F1">
        <w:rPr>
          <w:rFonts w:ascii="Arial" w:hAnsi="Arial" w:cs="Arial"/>
          <w:u w:color="000000"/>
        </w:rPr>
        <w:t>.</w:t>
      </w:r>
    </w:p>
    <w:p w14:paraId="164D5ED9" w14:textId="77777777" w:rsidR="00C706F1" w:rsidRPr="00C706F1" w:rsidRDefault="00C706F1" w:rsidP="00C706F1">
      <w:pPr>
        <w:pStyle w:val="Body"/>
        <w:suppressAutoHyphens/>
        <w:spacing w:line="276" w:lineRule="auto"/>
        <w:rPr>
          <w:rFonts w:ascii="Arial" w:hAnsi="Arial" w:cs="Arial"/>
          <w:u w:color="000000"/>
        </w:rPr>
      </w:pPr>
    </w:p>
    <w:p w14:paraId="40AA399E" w14:textId="7615E744" w:rsidR="009C6805" w:rsidRPr="00C706F1" w:rsidRDefault="00560FCE" w:rsidP="00C706F1">
      <w:pPr>
        <w:pStyle w:val="Body"/>
        <w:suppressAutoHyphens/>
        <w:spacing w:line="276" w:lineRule="auto"/>
        <w:rPr>
          <w:rFonts w:ascii="Arial" w:hAnsi="Arial" w:cs="Arial"/>
          <w:u w:color="000000"/>
        </w:rPr>
      </w:pPr>
      <w:r w:rsidRPr="00C706F1">
        <w:rPr>
          <w:rFonts w:ascii="Arial" w:hAnsi="Arial" w:cs="Arial"/>
          <w:u w:color="000000"/>
        </w:rPr>
        <w:lastRenderedPageBreak/>
        <w:t>An understanding of these anatomical changes is important when investigating suspected pituitary pathology during pregnancy</w:t>
      </w:r>
      <w:r w:rsidR="00E936E8" w:rsidRPr="00C706F1">
        <w:rPr>
          <w:rFonts w:ascii="Arial" w:hAnsi="Arial" w:cs="Arial"/>
          <w:u w:color="000000"/>
        </w:rPr>
        <w:t>,</w:t>
      </w:r>
      <w:r w:rsidRPr="00C706F1">
        <w:rPr>
          <w:rFonts w:ascii="Arial" w:hAnsi="Arial" w:cs="Arial"/>
          <w:u w:color="000000"/>
        </w:rPr>
        <w:t xml:space="preserve"> and also when monitoring pre</w:t>
      </w:r>
      <w:r w:rsidR="009621EA" w:rsidRPr="00C706F1">
        <w:rPr>
          <w:rFonts w:ascii="Arial" w:hAnsi="Arial" w:cs="Arial"/>
          <w:u w:color="000000"/>
        </w:rPr>
        <w:t>-existing tumors</w:t>
      </w:r>
      <w:r w:rsidR="0015428F" w:rsidRPr="00C706F1">
        <w:rPr>
          <w:rFonts w:ascii="Arial" w:hAnsi="Arial" w:cs="Arial"/>
          <w:u w:color="000000"/>
        </w:rPr>
        <w:t xml:space="preserve"> </w:t>
      </w:r>
      <w:r w:rsidR="0015428F"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&lt;EndNote&gt;&lt;Cite&gt;&lt;Author&gt;Gonzalez&lt;/Author&gt;&lt;Year&gt;1988&lt;/Year&gt;&lt;RecNum&gt;0&lt;/RecNum&gt;&lt;IDText&gt;Pituitary gland growth during normal pregnancy: an in vivo study using magnetic resonance imaging&lt;/IDText&gt;&lt;DisplayText&gt;(1)&lt;/DisplayText&gt;&lt;record&gt;&lt;dates&gt;&lt;pub-dates&gt;&lt;date&gt;Aug&lt;/date&gt;&lt;/pub-dates&gt;&lt;year&gt;1988&lt;/year&gt;&lt;/dates&gt;&lt;keywords&gt;&lt;keyword&gt;Adolescent&lt;/keyword&gt;&lt;keyword&gt;Adult&lt;/keyword&gt;&lt;keyword&gt;Female&lt;/keyword&gt;&lt;keyword&gt;Humans&lt;/keyword&gt;&lt;keyword&gt;Magnetic Resonance Imaging&lt;/keyword&gt;&lt;keyword&gt;Pituitary Gland&lt;/keyword&gt;&lt;keyword&gt;Pregnancy&lt;/keyword&gt;&lt;/keywords&gt;&lt;urls&gt;&lt;related-urls&gt;&lt;url&gt;https://www.ncbi.nlm.nih.gov/pubmed/3400697&lt;/url&gt;&lt;/related-urls&gt;&lt;/urls&gt;&lt;isbn&gt;0002-9343&lt;/isbn&gt;&lt;titles&gt;&lt;title&gt;Pituitary gland growth during normal pregnancy: an in vivo study using magnetic resonance imaging&lt;/title&gt;&lt;secondary-title&gt;Am J Med&lt;/secondary-title&gt;&lt;/titles&gt;&lt;pages&gt;217-20&lt;/pages&gt;&lt;number&gt;2&lt;/number&gt;&lt;contributors&gt;&lt;authors&gt;&lt;author&gt;Gonzalez, J. G.&lt;/author&gt;&lt;author&gt;Elizondo, G.&lt;/author&gt;&lt;author&gt;Saldivar, D.&lt;/author&gt;&lt;author&gt;Nanez, H.&lt;/author&gt;&lt;author&gt;Todd, L. E.&lt;/author&gt;&lt;author&gt;Villarreal, J. Z.&lt;/author&gt;&lt;/authors&gt;&lt;/contributors&gt;&lt;language&gt;eng&lt;/language&gt;&lt;added-date format="utc"&gt;1531922154&lt;/added-date&gt;&lt;ref-type name="Journal Article"&gt;17&lt;/ref-type&gt;&lt;rec-number&gt;1&lt;/rec-number&gt;&lt;last-updated-date format="utc"&gt;1531922154&lt;/last-updated-date&gt;&lt;accession-num&gt;3400697&lt;/accession-num&gt;&lt;volume&gt;85&lt;/volume&gt;&lt;/record&gt;&lt;/Cite&gt;&lt;/EndNote&gt;</w:instrText>
      </w:r>
      <w:r w:rsidR="0015428F" w:rsidRPr="00C706F1">
        <w:rPr>
          <w:rFonts w:ascii="Arial" w:hAnsi="Arial" w:cs="Arial"/>
          <w:u w:color="000000"/>
        </w:rPr>
        <w:fldChar w:fldCharType="separate"/>
      </w:r>
      <w:r w:rsidR="00F117DE" w:rsidRPr="00C706F1">
        <w:rPr>
          <w:rFonts w:ascii="Arial" w:hAnsi="Arial" w:cs="Arial"/>
          <w:noProof/>
          <w:u w:color="000000"/>
        </w:rPr>
        <w:t>(1)</w:t>
      </w:r>
      <w:r w:rsidR="0015428F" w:rsidRPr="00C706F1">
        <w:rPr>
          <w:rFonts w:ascii="Arial" w:hAnsi="Arial" w:cs="Arial"/>
          <w:u w:color="000000"/>
        </w:rPr>
        <w:fldChar w:fldCharType="end"/>
      </w:r>
      <w:r w:rsidR="009621EA" w:rsidRPr="00C706F1">
        <w:rPr>
          <w:rFonts w:ascii="Arial" w:hAnsi="Arial" w:cs="Arial"/>
          <w:u w:color="000000"/>
        </w:rPr>
        <w:t>. Investigation should be reserved for those patients with</w:t>
      </w:r>
      <w:r w:rsidR="00FD5BCC" w:rsidRPr="00C706F1">
        <w:rPr>
          <w:rFonts w:ascii="Arial" w:hAnsi="Arial" w:cs="Arial"/>
          <w:u w:color="000000"/>
        </w:rPr>
        <w:t xml:space="preserve"> symptoms or signs consistent with </w:t>
      </w:r>
      <w:r w:rsidR="007F2773" w:rsidRPr="00C706F1">
        <w:rPr>
          <w:rFonts w:ascii="Arial" w:hAnsi="Arial" w:cs="Arial"/>
          <w:u w:color="000000"/>
        </w:rPr>
        <w:t>tumor</w:t>
      </w:r>
      <w:r w:rsidR="00FD5BCC" w:rsidRPr="00C706F1">
        <w:rPr>
          <w:rFonts w:ascii="Arial" w:hAnsi="Arial" w:cs="Arial"/>
          <w:u w:color="000000"/>
        </w:rPr>
        <w:t xml:space="preserve"> or pituitary enlargement,</w:t>
      </w:r>
      <w:r w:rsidR="009621EA" w:rsidRPr="00C706F1">
        <w:rPr>
          <w:rFonts w:ascii="Arial" w:hAnsi="Arial" w:cs="Arial"/>
          <w:u w:color="000000"/>
        </w:rPr>
        <w:t xml:space="preserve"> asymmetrical growth, deviation of the stalk</w:t>
      </w:r>
      <w:r w:rsidR="00E936E8" w:rsidRPr="00C706F1">
        <w:rPr>
          <w:rFonts w:ascii="Arial" w:hAnsi="Arial" w:cs="Arial"/>
          <w:u w:color="000000"/>
        </w:rPr>
        <w:t>,</w:t>
      </w:r>
      <w:r w:rsidR="009621EA" w:rsidRPr="00C706F1">
        <w:rPr>
          <w:rFonts w:ascii="Arial" w:hAnsi="Arial" w:cs="Arial"/>
          <w:u w:color="000000"/>
        </w:rPr>
        <w:t xml:space="preserve"> </w:t>
      </w:r>
      <w:r w:rsidR="00E936E8" w:rsidRPr="00C706F1">
        <w:rPr>
          <w:rFonts w:ascii="Arial" w:hAnsi="Arial" w:cs="Arial"/>
          <w:u w:color="000000"/>
        </w:rPr>
        <w:t xml:space="preserve">or </w:t>
      </w:r>
      <w:r w:rsidR="009621EA" w:rsidRPr="00C706F1">
        <w:rPr>
          <w:rFonts w:ascii="Arial" w:hAnsi="Arial" w:cs="Arial"/>
          <w:u w:color="000000"/>
        </w:rPr>
        <w:t xml:space="preserve">when the height of the pituitary </w:t>
      </w:r>
      <w:r w:rsidR="000A364E" w:rsidRPr="00C706F1">
        <w:rPr>
          <w:rFonts w:ascii="Arial" w:hAnsi="Arial" w:cs="Arial"/>
          <w:u w:color="000000"/>
        </w:rPr>
        <w:t>is larger than ex</w:t>
      </w:r>
      <w:r w:rsidR="009621EA" w:rsidRPr="00C706F1">
        <w:rPr>
          <w:rFonts w:ascii="Arial" w:hAnsi="Arial" w:cs="Arial"/>
          <w:u w:color="000000"/>
        </w:rPr>
        <w:t>pected in pregnancy</w:t>
      </w:r>
      <w:r w:rsidR="0039534A" w:rsidRPr="00C706F1">
        <w:rPr>
          <w:rFonts w:ascii="Arial" w:hAnsi="Arial" w:cs="Arial"/>
          <w:u w:color="000000"/>
        </w:rPr>
        <w:t xml:space="preserve"> </w:t>
      </w:r>
      <w:r w:rsidR="0039534A"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&lt;EndNote&gt;&lt;Cite&gt;&lt;Author&gt;Bethesda&lt;/Author&gt;&lt;Year&gt;2007&lt;/Year&gt;&lt;RecNum&gt;0&lt;/RecNum&gt;&lt;IDText&gt;National Council on Radiation Protection and Measurements: Risk estimates for radiation protection.&lt;/IDText&gt;&lt;DisplayText&gt;(7)&lt;/DisplayText&gt;&lt;record&gt;&lt;titles&gt;&lt;title&gt;National Council on Radiation Protection and Measurements: Risk estimates for radiation protection.&lt;/title&gt;&lt;/titles&gt;&lt;contributors&gt;&lt;authors&gt;&lt;author&gt;Bethesda&lt;/author&gt;&lt;/authors&gt;&lt;/contributors&gt;&lt;edition&gt;Report Number 115&lt;/edition&gt;&lt;added-date format="utc"&gt;1552256988&lt;/added-date&gt;&lt;ref-type name="Generic"&gt;13&lt;/ref-type&gt;&lt;dates&gt;&lt;year&gt;2007&lt;/year&gt;&lt;/dates&gt;&lt;rec-number&gt;333&lt;/rec-number&gt;&lt;last-updated-date format="utc"&gt;1552257074&lt;/last-updated-date&gt;&lt;/record&gt;&lt;/Cite&gt;&lt;/EndNote&gt;</w:instrText>
      </w:r>
      <w:r w:rsidR="0039534A" w:rsidRPr="00C706F1">
        <w:rPr>
          <w:rFonts w:ascii="Arial" w:hAnsi="Arial" w:cs="Arial"/>
          <w:u w:color="000000"/>
        </w:rPr>
        <w:fldChar w:fldCharType="separate"/>
      </w:r>
      <w:r w:rsidR="00F117DE" w:rsidRPr="00C706F1">
        <w:rPr>
          <w:rFonts w:ascii="Arial" w:hAnsi="Arial" w:cs="Arial"/>
          <w:noProof/>
          <w:u w:color="000000"/>
        </w:rPr>
        <w:t>(7)</w:t>
      </w:r>
      <w:r w:rsidR="0039534A" w:rsidRPr="00C706F1">
        <w:rPr>
          <w:rFonts w:ascii="Arial" w:hAnsi="Arial" w:cs="Arial"/>
          <w:u w:color="000000"/>
        </w:rPr>
        <w:fldChar w:fldCharType="end"/>
      </w:r>
      <w:r w:rsidR="0039534A" w:rsidRPr="00C706F1">
        <w:rPr>
          <w:rFonts w:ascii="Arial" w:hAnsi="Arial" w:cs="Arial"/>
          <w:u w:color="000000"/>
        </w:rPr>
        <w:t>.</w:t>
      </w:r>
    </w:p>
    <w:p w14:paraId="5156DF8B" w14:textId="77777777" w:rsidR="007F2773" w:rsidRPr="00C706F1" w:rsidRDefault="007F2773" w:rsidP="00C706F1">
      <w:pPr>
        <w:pStyle w:val="Body"/>
        <w:suppressAutoHyphens/>
        <w:spacing w:line="276" w:lineRule="auto"/>
        <w:rPr>
          <w:rFonts w:ascii="Arial" w:hAnsi="Arial" w:cs="Arial"/>
          <w:u w:color="000000"/>
        </w:rPr>
      </w:pPr>
    </w:p>
    <w:p w14:paraId="559E6C50" w14:textId="4DC9E263" w:rsidR="009C6805" w:rsidRPr="00C706F1" w:rsidRDefault="00AB226C" w:rsidP="00C706F1">
      <w:pPr>
        <w:pStyle w:val="Body"/>
        <w:suppressAutoHyphens/>
        <w:spacing w:line="276" w:lineRule="auto"/>
        <w:rPr>
          <w:rFonts w:ascii="Arial" w:hAnsi="Arial" w:cs="Arial"/>
          <w:u w:color="000000"/>
        </w:rPr>
      </w:pPr>
      <w:r w:rsidRPr="00C706F1">
        <w:rPr>
          <w:rFonts w:ascii="Arial" w:hAnsi="Arial" w:cs="Arial"/>
          <w:u w:color="000000"/>
        </w:rPr>
        <w:t xml:space="preserve">The </w:t>
      </w:r>
      <w:r w:rsidR="009C0660" w:rsidRPr="00C706F1">
        <w:rPr>
          <w:rFonts w:ascii="Arial" w:hAnsi="Arial" w:cs="Arial"/>
          <w:u w:color="000000"/>
        </w:rPr>
        <w:t>preferred mode of</w:t>
      </w:r>
      <w:r w:rsidRPr="00C706F1">
        <w:rPr>
          <w:rFonts w:ascii="Arial" w:hAnsi="Arial" w:cs="Arial"/>
          <w:u w:color="000000"/>
        </w:rPr>
        <w:t xml:space="preserve"> </w:t>
      </w:r>
      <w:r w:rsidR="000A364E" w:rsidRPr="00C706F1">
        <w:rPr>
          <w:rFonts w:ascii="Arial" w:hAnsi="Arial" w:cs="Arial"/>
          <w:u w:color="000000"/>
        </w:rPr>
        <w:t xml:space="preserve">pituitary </w:t>
      </w:r>
      <w:r w:rsidRPr="00C706F1">
        <w:rPr>
          <w:rFonts w:ascii="Arial" w:hAnsi="Arial" w:cs="Arial"/>
          <w:u w:color="000000"/>
        </w:rPr>
        <w:t>imaging in pregnancy i</w:t>
      </w:r>
      <w:r w:rsidR="006D1B91" w:rsidRPr="00C706F1">
        <w:rPr>
          <w:rFonts w:ascii="Arial" w:hAnsi="Arial" w:cs="Arial"/>
          <w:u w:color="000000"/>
        </w:rPr>
        <w:t>s</w:t>
      </w:r>
      <w:r w:rsidRPr="00C706F1">
        <w:rPr>
          <w:rFonts w:ascii="Arial" w:hAnsi="Arial" w:cs="Arial"/>
          <w:u w:color="000000"/>
        </w:rPr>
        <w:t xml:space="preserve"> non-contrast MRI</w:t>
      </w:r>
      <w:r w:rsidR="00E936E8" w:rsidRPr="00C706F1">
        <w:rPr>
          <w:rFonts w:ascii="Arial" w:hAnsi="Arial" w:cs="Arial"/>
          <w:u w:color="000000"/>
        </w:rPr>
        <w:t>,</w:t>
      </w:r>
      <w:r w:rsidRPr="00C706F1">
        <w:rPr>
          <w:rFonts w:ascii="Arial" w:hAnsi="Arial" w:cs="Arial"/>
          <w:u w:color="000000"/>
        </w:rPr>
        <w:t xml:space="preserve"> </w:t>
      </w:r>
      <w:r w:rsidR="009621EA" w:rsidRPr="00C706F1">
        <w:rPr>
          <w:rFonts w:ascii="Arial" w:hAnsi="Arial" w:cs="Arial"/>
          <w:u w:color="000000"/>
        </w:rPr>
        <w:t>which</w:t>
      </w:r>
      <w:r w:rsidRPr="00C706F1">
        <w:rPr>
          <w:rFonts w:ascii="Arial" w:hAnsi="Arial" w:cs="Arial"/>
          <w:u w:color="000000"/>
        </w:rPr>
        <w:t xml:space="preserve"> is considered </w:t>
      </w:r>
      <w:r w:rsidR="009621EA" w:rsidRPr="00C706F1">
        <w:rPr>
          <w:rFonts w:ascii="Arial" w:hAnsi="Arial" w:cs="Arial"/>
          <w:u w:color="000000"/>
        </w:rPr>
        <w:t>safe due</w:t>
      </w:r>
      <w:r w:rsidRPr="00C706F1">
        <w:rPr>
          <w:rFonts w:ascii="Arial" w:hAnsi="Arial" w:cs="Arial"/>
          <w:u w:color="000000"/>
        </w:rPr>
        <w:t xml:space="preserve"> to the absence of </w:t>
      </w:r>
      <w:r w:rsidR="009621EA" w:rsidRPr="00C706F1">
        <w:rPr>
          <w:rFonts w:ascii="Arial" w:hAnsi="Arial" w:cs="Arial"/>
          <w:u w:color="000000"/>
        </w:rPr>
        <w:t>ioni</w:t>
      </w:r>
      <w:r w:rsidR="007F2773" w:rsidRPr="00C706F1">
        <w:rPr>
          <w:rFonts w:ascii="Arial" w:hAnsi="Arial" w:cs="Arial"/>
          <w:u w:color="000000"/>
        </w:rPr>
        <w:t>z</w:t>
      </w:r>
      <w:r w:rsidR="009621EA" w:rsidRPr="00C706F1">
        <w:rPr>
          <w:rFonts w:ascii="Arial" w:hAnsi="Arial" w:cs="Arial"/>
          <w:u w:color="000000"/>
        </w:rPr>
        <w:t>ing</w:t>
      </w:r>
      <w:r w:rsidRPr="00C706F1">
        <w:rPr>
          <w:rFonts w:ascii="Arial" w:hAnsi="Arial" w:cs="Arial"/>
          <w:u w:color="000000"/>
        </w:rPr>
        <w:t xml:space="preserve"> radiation. </w:t>
      </w:r>
      <w:r w:rsidR="009621EA" w:rsidRPr="00C706F1">
        <w:rPr>
          <w:rFonts w:ascii="Arial" w:hAnsi="Arial" w:cs="Arial"/>
          <w:u w:color="000000"/>
        </w:rPr>
        <w:t xml:space="preserve">There is reassuring evidence for its use in all trimesters </w:t>
      </w:r>
      <w:r w:rsidR="00FD5BCC" w:rsidRPr="00C706F1">
        <w:rPr>
          <w:rFonts w:ascii="Arial" w:hAnsi="Arial" w:cs="Arial"/>
          <w:u w:color="000000"/>
        </w:rPr>
        <w:t xml:space="preserve">with no evidence for </w:t>
      </w:r>
      <w:r w:rsidR="009621EA" w:rsidRPr="00C706F1">
        <w:rPr>
          <w:rFonts w:ascii="Arial" w:hAnsi="Arial" w:cs="Arial"/>
          <w:u w:color="000000"/>
        </w:rPr>
        <w:t xml:space="preserve">adverse </w:t>
      </w:r>
      <w:r w:rsidR="00FD5BCC" w:rsidRPr="00C706F1">
        <w:rPr>
          <w:rFonts w:ascii="Arial" w:hAnsi="Arial" w:cs="Arial"/>
          <w:u w:color="000000"/>
        </w:rPr>
        <w:t xml:space="preserve">pregnancy </w:t>
      </w:r>
      <w:r w:rsidR="009621EA" w:rsidRPr="00C706F1">
        <w:rPr>
          <w:rFonts w:ascii="Arial" w:hAnsi="Arial" w:cs="Arial"/>
          <w:u w:color="000000"/>
        </w:rPr>
        <w:t xml:space="preserve">outcomes </w:t>
      </w:r>
      <w:r w:rsidR="009621EA" w:rsidRPr="00C706F1">
        <w:rPr>
          <w:rFonts w:ascii="Arial" w:hAnsi="Arial" w:cs="Arial"/>
          <w:u w:color="000000"/>
        </w:rPr>
        <w:fldChar w:fldCharType="begin">
          <w:fldData xml:space="preserve">PEVuZE5vdGU+PENpdGU+PEF1dGhvcj5SYXk8L0F1dGhvcj48WWVhcj4yMDE2PC9ZZWFyPjxSZWNO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</w:fldData>
        </w:fldChar>
      </w:r>
      <w:r w:rsidR="00646AD4" w:rsidRPr="00C706F1">
        <w:rPr>
          <w:rFonts w:ascii="Arial" w:hAnsi="Arial" w:cs="Arial"/>
          <w:u w:color="000000"/>
        </w:rPr>
        <w:instrText xml:space="preserve"> ADDIN EN.CITE </w:instrText>
      </w:r>
      <w:r w:rsidR="00646AD4" w:rsidRPr="00C706F1">
        <w:rPr>
          <w:rFonts w:ascii="Arial" w:hAnsi="Arial" w:cs="Arial"/>
          <w:u w:color="000000"/>
        </w:rPr>
        <w:fldChar w:fldCharType="begin">
          <w:fldData xml:space="preserve">PEVuZE5vdGU+PENpdGU+PEF1dGhvcj5SYXk8L0F1dGhvcj48WWVhcj4yMDE2PC9ZZWFyPjxSZWNO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</w:fldData>
        </w:fldChar>
      </w:r>
      <w:r w:rsidR="00646AD4" w:rsidRPr="00C706F1">
        <w:rPr>
          <w:rFonts w:ascii="Arial" w:hAnsi="Arial" w:cs="Arial"/>
          <w:u w:color="000000"/>
        </w:rPr>
        <w:instrText xml:space="preserve"> ADDIN EN.CITE.DATA </w:instrText>
      </w:r>
      <w:r w:rsidR="00646AD4" w:rsidRPr="00C706F1">
        <w:rPr>
          <w:rFonts w:ascii="Arial" w:hAnsi="Arial" w:cs="Arial"/>
          <w:u w:color="000000"/>
        </w:rPr>
      </w:r>
      <w:r w:rsidR="00646AD4" w:rsidRPr="00C706F1">
        <w:rPr>
          <w:rFonts w:ascii="Arial" w:hAnsi="Arial" w:cs="Arial"/>
          <w:u w:color="000000"/>
        </w:rPr>
        <w:fldChar w:fldCharType="end"/>
      </w:r>
      <w:r w:rsidR="009621EA" w:rsidRPr="00C706F1">
        <w:rPr>
          <w:rFonts w:ascii="Arial" w:hAnsi="Arial" w:cs="Arial"/>
          <w:u w:color="000000"/>
        </w:rPr>
      </w:r>
      <w:r w:rsidR="009621EA" w:rsidRPr="00C706F1">
        <w:rPr>
          <w:rFonts w:ascii="Arial" w:hAnsi="Arial" w:cs="Arial"/>
          <w:u w:color="000000"/>
        </w:rPr>
        <w:fldChar w:fldCharType="separate"/>
      </w:r>
      <w:r w:rsidR="00F117DE" w:rsidRPr="00C706F1">
        <w:rPr>
          <w:rFonts w:ascii="Arial" w:hAnsi="Arial" w:cs="Arial"/>
          <w:noProof/>
          <w:u w:color="000000"/>
        </w:rPr>
        <w:t>(8-10)</w:t>
      </w:r>
      <w:r w:rsidR="009621EA" w:rsidRPr="00C706F1">
        <w:rPr>
          <w:rFonts w:ascii="Arial" w:hAnsi="Arial" w:cs="Arial"/>
          <w:u w:color="000000"/>
        </w:rPr>
        <w:fldChar w:fldCharType="end"/>
      </w:r>
      <w:r w:rsidRPr="00C706F1">
        <w:rPr>
          <w:rFonts w:ascii="Arial" w:hAnsi="Arial" w:cs="Arial"/>
          <w:u w:color="000000"/>
        </w:rPr>
        <w:t xml:space="preserve">. As a precaution, </w:t>
      </w:r>
      <w:r w:rsidR="00FD5BCC" w:rsidRPr="00C706F1">
        <w:rPr>
          <w:rFonts w:ascii="Arial" w:hAnsi="Arial" w:cs="Arial"/>
          <w:u w:color="000000"/>
        </w:rPr>
        <w:t xml:space="preserve">it has been suggested that </w:t>
      </w:r>
      <w:r w:rsidRPr="00C706F1">
        <w:rPr>
          <w:rFonts w:ascii="Arial" w:hAnsi="Arial" w:cs="Arial"/>
          <w:u w:color="000000"/>
        </w:rPr>
        <w:t>1.5-Tesla scanners</w:t>
      </w:r>
      <w:r w:rsidR="00FD5BCC" w:rsidRPr="00C706F1">
        <w:rPr>
          <w:rFonts w:ascii="Arial" w:hAnsi="Arial" w:cs="Arial"/>
          <w:u w:color="000000"/>
        </w:rPr>
        <w:t xml:space="preserve"> should be used rather than</w:t>
      </w:r>
      <w:r w:rsidRPr="00C706F1">
        <w:rPr>
          <w:rFonts w:ascii="Arial" w:hAnsi="Arial" w:cs="Arial"/>
          <w:u w:color="000000"/>
        </w:rPr>
        <w:t xml:space="preserve"> 3.0-Tesla scanners as </w:t>
      </w:r>
      <w:r w:rsidR="00FD5BCC" w:rsidRPr="00C706F1">
        <w:rPr>
          <w:rFonts w:ascii="Arial" w:hAnsi="Arial" w:cs="Arial"/>
          <w:u w:color="000000"/>
        </w:rPr>
        <w:t xml:space="preserve">the </w:t>
      </w:r>
      <w:r w:rsidRPr="00C706F1">
        <w:rPr>
          <w:rFonts w:ascii="Arial" w:hAnsi="Arial" w:cs="Arial"/>
          <w:u w:color="000000"/>
        </w:rPr>
        <w:t xml:space="preserve">specific absorption rate quadruples when </w:t>
      </w:r>
      <w:r w:rsidR="00FD5BCC" w:rsidRPr="00C706F1">
        <w:rPr>
          <w:rFonts w:ascii="Arial" w:hAnsi="Arial" w:cs="Arial"/>
          <w:u w:color="000000"/>
        </w:rPr>
        <w:t xml:space="preserve">the </w:t>
      </w:r>
      <w:r w:rsidRPr="00C706F1">
        <w:rPr>
          <w:rFonts w:ascii="Arial" w:hAnsi="Arial" w:cs="Arial"/>
          <w:u w:color="000000"/>
        </w:rPr>
        <w:t>magnetic field doubles</w:t>
      </w:r>
      <w:r w:rsidR="0039534A" w:rsidRPr="00C706F1">
        <w:rPr>
          <w:rFonts w:ascii="Arial" w:hAnsi="Arial" w:cs="Arial"/>
          <w:u w:color="000000"/>
        </w:rPr>
        <w:t>,</w:t>
      </w:r>
      <w:r w:rsidRPr="00C706F1">
        <w:rPr>
          <w:rFonts w:ascii="Arial" w:hAnsi="Arial" w:cs="Arial"/>
          <w:u w:color="000000"/>
        </w:rPr>
        <w:t xml:space="preserve"> although the risk of this is theoretical </w:t>
      </w:r>
      <w:r w:rsidR="00E409D1" w:rsidRPr="00C706F1">
        <w:rPr>
          <w:rFonts w:ascii="Arial" w:hAnsi="Arial" w:cs="Arial"/>
          <w:u w:color="000000"/>
        </w:rPr>
        <w:fldChar w:fldCharType="begin">
          <w:fldData xml:space="preserve">PEVuZE5vdGU+PENpdGU+PEF1dGhvcj5SYXk8L0F1dGhvcj48WWVhcj4yMDE2PC9ZZWFyPjxSZWNO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</w:fldData>
        </w:fldChar>
      </w:r>
      <w:r w:rsidR="00646AD4" w:rsidRPr="00C706F1">
        <w:rPr>
          <w:rFonts w:ascii="Arial" w:hAnsi="Arial" w:cs="Arial"/>
          <w:u w:color="000000"/>
        </w:rPr>
        <w:instrText xml:space="preserve"> ADDIN EN.CITE </w:instrText>
      </w:r>
      <w:r w:rsidR="00646AD4" w:rsidRPr="00C706F1">
        <w:rPr>
          <w:rFonts w:ascii="Arial" w:hAnsi="Arial" w:cs="Arial"/>
          <w:u w:color="000000"/>
        </w:rPr>
        <w:fldChar w:fldCharType="begin">
          <w:fldData xml:space="preserve">PEVuZE5vdGU+PENpdGU+PEF1dGhvcj5SYXk8L0F1dGhvcj48WWVhcj4yMDE2PC9ZZWFyPjxSZWNO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</w:fldData>
        </w:fldChar>
      </w:r>
      <w:r w:rsidR="00646AD4" w:rsidRPr="00C706F1">
        <w:rPr>
          <w:rFonts w:ascii="Arial" w:hAnsi="Arial" w:cs="Arial"/>
          <w:u w:color="000000"/>
        </w:rPr>
        <w:instrText xml:space="preserve"> ADDIN EN.CITE.DATA </w:instrText>
      </w:r>
      <w:r w:rsidR="00646AD4" w:rsidRPr="00C706F1">
        <w:rPr>
          <w:rFonts w:ascii="Arial" w:hAnsi="Arial" w:cs="Arial"/>
          <w:u w:color="000000"/>
        </w:rPr>
      </w:r>
      <w:r w:rsidR="00646AD4" w:rsidRPr="00C706F1">
        <w:rPr>
          <w:rFonts w:ascii="Arial" w:hAnsi="Arial" w:cs="Arial"/>
          <w:u w:color="000000"/>
        </w:rPr>
        <w:fldChar w:fldCharType="end"/>
      </w:r>
      <w:r w:rsidR="00E409D1" w:rsidRPr="00C706F1">
        <w:rPr>
          <w:rFonts w:ascii="Arial" w:hAnsi="Arial" w:cs="Arial"/>
          <w:u w:color="000000"/>
        </w:rPr>
      </w:r>
      <w:r w:rsidR="00E409D1" w:rsidRPr="00C706F1">
        <w:rPr>
          <w:rFonts w:ascii="Arial" w:hAnsi="Arial" w:cs="Arial"/>
          <w:u w:color="000000"/>
        </w:rPr>
        <w:fldChar w:fldCharType="separate"/>
      </w:r>
      <w:r w:rsidR="00F117DE" w:rsidRPr="00C706F1">
        <w:rPr>
          <w:rFonts w:ascii="Arial" w:hAnsi="Arial" w:cs="Arial"/>
          <w:noProof/>
          <w:u w:color="000000"/>
        </w:rPr>
        <w:t>(8, 11)</w:t>
      </w:r>
      <w:r w:rsidR="00E409D1" w:rsidRPr="00C706F1">
        <w:rPr>
          <w:rFonts w:ascii="Arial" w:hAnsi="Arial" w:cs="Arial"/>
          <w:u w:color="000000"/>
        </w:rPr>
        <w:fldChar w:fldCharType="end"/>
      </w:r>
      <w:r w:rsidR="009C0660" w:rsidRPr="00C706F1">
        <w:rPr>
          <w:rFonts w:ascii="Arial" w:hAnsi="Arial" w:cs="Arial"/>
          <w:u w:color="000000"/>
        </w:rPr>
        <w:t>.</w:t>
      </w:r>
    </w:p>
    <w:p w14:paraId="0065F6E9" w14:textId="77777777" w:rsidR="00781A17" w:rsidRPr="00C706F1" w:rsidRDefault="00781A17" w:rsidP="00C706F1">
      <w:pPr>
        <w:pStyle w:val="Body"/>
        <w:suppressAutoHyphens/>
        <w:spacing w:line="276" w:lineRule="auto"/>
        <w:rPr>
          <w:rFonts w:ascii="Arial" w:eastAsia="Arial" w:hAnsi="Arial" w:cs="Arial"/>
          <w:u w:color="000000"/>
        </w:rPr>
      </w:pPr>
    </w:p>
    <w:p w14:paraId="39AE0F4E" w14:textId="2A7503B8" w:rsidR="009C6805" w:rsidRPr="00C706F1" w:rsidRDefault="00AB226C" w:rsidP="00C706F1">
      <w:pPr>
        <w:pStyle w:val="Body"/>
        <w:suppressAutoHyphens/>
        <w:spacing w:line="276" w:lineRule="auto"/>
        <w:rPr>
          <w:rFonts w:ascii="Arial" w:hAnsi="Arial" w:cs="Arial"/>
          <w:b/>
          <w:color w:val="92D050"/>
        </w:rPr>
      </w:pPr>
      <w:r w:rsidRPr="00C706F1">
        <w:rPr>
          <w:rFonts w:ascii="Arial" w:hAnsi="Arial" w:cs="Arial"/>
          <w:b/>
          <w:color w:val="92D050"/>
        </w:rPr>
        <w:t>Prolactin</w:t>
      </w:r>
    </w:p>
    <w:p w14:paraId="661C70B9" w14:textId="77777777" w:rsidR="007F2773" w:rsidRPr="00C706F1" w:rsidRDefault="007F2773" w:rsidP="00C706F1">
      <w:pPr>
        <w:pStyle w:val="Body"/>
        <w:suppressAutoHyphens/>
        <w:spacing w:line="276" w:lineRule="auto"/>
        <w:rPr>
          <w:rFonts w:ascii="Arial" w:eastAsia="Arial" w:hAnsi="Arial" w:cs="Arial"/>
          <w:b/>
        </w:rPr>
      </w:pPr>
    </w:p>
    <w:p w14:paraId="658DFFCC" w14:textId="0EA590BD" w:rsidR="009C6805" w:rsidRPr="00C706F1" w:rsidRDefault="00AB226C" w:rsidP="00C706F1">
      <w:pPr>
        <w:pStyle w:val="Body"/>
        <w:suppressAutoHyphens/>
        <w:spacing w:line="276" w:lineRule="auto"/>
        <w:rPr>
          <w:rFonts w:ascii="Arial" w:hAnsi="Arial" w:cs="Arial"/>
          <w:iCs/>
          <w:color w:val="FF0000"/>
          <w:u w:color="000000"/>
        </w:rPr>
      </w:pPr>
      <w:r w:rsidRPr="00C706F1">
        <w:rPr>
          <w:rFonts w:ascii="Arial" w:hAnsi="Arial" w:cs="Arial"/>
          <w:iCs/>
          <w:color w:val="FF0000"/>
          <w:u w:color="000000"/>
        </w:rPr>
        <w:t>I</w:t>
      </w:r>
      <w:r w:rsidR="007F2773" w:rsidRPr="00C706F1">
        <w:rPr>
          <w:rFonts w:ascii="Arial" w:hAnsi="Arial" w:cs="Arial"/>
          <w:iCs/>
          <w:color w:val="FF0000"/>
          <w:u w:color="000000"/>
        </w:rPr>
        <w:t>NTRODUCTION</w:t>
      </w:r>
    </w:p>
    <w:p w14:paraId="3E6A7DF0" w14:textId="77777777" w:rsidR="007F2773" w:rsidRPr="00C706F1" w:rsidRDefault="007F2773" w:rsidP="00C706F1">
      <w:pPr>
        <w:pStyle w:val="Body"/>
        <w:suppressAutoHyphens/>
        <w:spacing w:line="276" w:lineRule="auto"/>
        <w:rPr>
          <w:rFonts w:ascii="Arial" w:eastAsia="Arial" w:hAnsi="Arial" w:cs="Arial"/>
          <w:iCs/>
          <w:u w:color="000000"/>
        </w:rPr>
      </w:pPr>
    </w:p>
    <w:p w14:paraId="139B147F" w14:textId="60B5D33E" w:rsidR="009C6805" w:rsidRPr="00C706F1" w:rsidRDefault="00302210" w:rsidP="00C706F1">
      <w:pPr>
        <w:pStyle w:val="Body"/>
        <w:suppressAutoHyphens/>
        <w:spacing w:line="276" w:lineRule="auto"/>
        <w:rPr>
          <w:rFonts w:ascii="Arial" w:eastAsia="Arial" w:hAnsi="Arial" w:cs="Arial"/>
          <w:u w:color="000000"/>
        </w:rPr>
      </w:pPr>
      <w:r w:rsidRPr="00C706F1">
        <w:rPr>
          <w:rFonts w:ascii="Arial" w:eastAsia="Arial" w:hAnsi="Arial" w:cs="Arial"/>
          <w:iCs/>
          <w:u w:color="000000"/>
        </w:rPr>
        <w:t xml:space="preserve">Prolactin (PRL) is secreted by the pituitary and a number of extra pituitary sites including </w:t>
      </w:r>
      <w:r w:rsidRPr="00C706F1">
        <w:rPr>
          <w:rFonts w:ascii="Arial" w:hAnsi="Arial" w:cs="Arial"/>
          <w:u w:color="000000"/>
        </w:rPr>
        <w:t>the hypothalamus</w:t>
      </w:r>
      <w:r w:rsidR="00AB226C" w:rsidRPr="00C706F1">
        <w:rPr>
          <w:rFonts w:ascii="Arial" w:hAnsi="Arial" w:cs="Arial"/>
          <w:u w:color="000000"/>
        </w:rPr>
        <w:t>, lymphocytes, uterus, placenta</w:t>
      </w:r>
      <w:r w:rsidR="007D65E5" w:rsidRPr="00C706F1">
        <w:rPr>
          <w:rFonts w:ascii="Arial" w:hAnsi="Arial" w:cs="Arial"/>
          <w:u w:color="000000"/>
        </w:rPr>
        <w:t xml:space="preserve"> and lactating mammary gland </w:t>
      </w:r>
      <w:r w:rsidR="007D65E5" w:rsidRPr="00C706F1">
        <w:rPr>
          <w:rFonts w:ascii="Arial" w:hAnsi="Arial" w:cs="Arial"/>
          <w:u w:color="000000"/>
        </w:rPr>
        <w:fldChar w:fldCharType="begin">
          <w:fldData xml:space="preserve">PEVuZE5vdGU+PENpdGU+PEF1dGhvcj5GcmVlbWFuPC9BdXRob3I+PFllYXI+MjAwMDwvWWVhcj48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</w:fldData>
        </w:fldChar>
      </w:r>
      <w:r w:rsidR="00646AD4" w:rsidRPr="00C706F1">
        <w:rPr>
          <w:rFonts w:ascii="Arial" w:hAnsi="Arial" w:cs="Arial"/>
          <w:u w:color="000000"/>
        </w:rPr>
        <w:instrText xml:space="preserve"> ADDIN EN.CITE </w:instrText>
      </w:r>
      <w:r w:rsidR="00646AD4" w:rsidRPr="00C706F1">
        <w:rPr>
          <w:rFonts w:ascii="Arial" w:hAnsi="Arial" w:cs="Arial"/>
          <w:u w:color="000000"/>
        </w:rPr>
        <w:fldChar w:fldCharType="begin">
          <w:fldData xml:space="preserve">PEVuZE5vdGU+PENpdGU+PEF1dGhvcj5GcmVlbWFuPC9BdXRob3I+PFllYXI+MjAwMDwvWWVhcj48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</w:fldData>
        </w:fldChar>
      </w:r>
      <w:r w:rsidR="00646AD4" w:rsidRPr="00C706F1">
        <w:rPr>
          <w:rFonts w:ascii="Arial" w:hAnsi="Arial" w:cs="Arial"/>
          <w:u w:color="000000"/>
        </w:rPr>
        <w:instrText xml:space="preserve"> ADDIN EN.CITE.DATA </w:instrText>
      </w:r>
      <w:r w:rsidR="00646AD4" w:rsidRPr="00C706F1">
        <w:rPr>
          <w:rFonts w:ascii="Arial" w:hAnsi="Arial" w:cs="Arial"/>
          <w:u w:color="000000"/>
        </w:rPr>
      </w:r>
      <w:r w:rsidR="00646AD4" w:rsidRPr="00C706F1">
        <w:rPr>
          <w:rFonts w:ascii="Arial" w:hAnsi="Arial" w:cs="Arial"/>
          <w:u w:color="000000"/>
        </w:rPr>
        <w:fldChar w:fldCharType="end"/>
      </w:r>
      <w:r w:rsidR="007D65E5" w:rsidRPr="00C706F1">
        <w:rPr>
          <w:rFonts w:ascii="Arial" w:hAnsi="Arial" w:cs="Arial"/>
          <w:u w:color="000000"/>
        </w:rPr>
      </w:r>
      <w:r w:rsidR="007D65E5" w:rsidRPr="00C706F1">
        <w:rPr>
          <w:rFonts w:ascii="Arial" w:hAnsi="Arial" w:cs="Arial"/>
          <w:u w:color="000000"/>
        </w:rPr>
        <w:fldChar w:fldCharType="separate"/>
      </w:r>
      <w:r w:rsidR="00E26B21" w:rsidRPr="00C706F1">
        <w:rPr>
          <w:rFonts w:ascii="Arial" w:hAnsi="Arial" w:cs="Arial"/>
          <w:noProof/>
          <w:u w:color="000000"/>
        </w:rPr>
        <w:t>(12, 13)</w:t>
      </w:r>
      <w:r w:rsidR="007D65E5" w:rsidRPr="00C706F1">
        <w:rPr>
          <w:rFonts w:ascii="Arial" w:hAnsi="Arial" w:cs="Arial"/>
          <w:u w:color="000000"/>
        </w:rPr>
        <w:fldChar w:fldCharType="end"/>
      </w:r>
      <w:r w:rsidR="00AB226C" w:rsidRPr="00C706F1">
        <w:rPr>
          <w:rFonts w:ascii="Arial" w:hAnsi="Arial" w:cs="Arial"/>
          <w:u w:color="000000"/>
        </w:rPr>
        <w:t>.</w:t>
      </w:r>
      <w:r w:rsidRPr="00C706F1">
        <w:rPr>
          <w:rFonts w:ascii="Arial" w:hAnsi="Arial" w:cs="Arial"/>
          <w:u w:color="000000"/>
        </w:rPr>
        <w:t xml:space="preserve"> </w:t>
      </w:r>
      <w:r w:rsidR="00E26B21" w:rsidRPr="00C706F1">
        <w:rPr>
          <w:rFonts w:ascii="Arial" w:hAnsi="Arial" w:cs="Arial"/>
          <w:u w:color="000000"/>
        </w:rPr>
        <w:t>Extra</w:t>
      </w:r>
      <w:r w:rsidR="00E936E8" w:rsidRPr="00C706F1">
        <w:rPr>
          <w:rFonts w:ascii="Arial" w:hAnsi="Arial" w:cs="Arial"/>
          <w:u w:color="000000"/>
        </w:rPr>
        <w:t>-</w:t>
      </w:r>
      <w:r w:rsidR="00E26B21" w:rsidRPr="00C706F1">
        <w:rPr>
          <w:rFonts w:ascii="Arial" w:hAnsi="Arial" w:cs="Arial"/>
          <w:u w:color="000000"/>
        </w:rPr>
        <w:t>pituitary secretion, however, is thought to account for only a small proportion of the overall secretion</w:t>
      </w:r>
      <w:r w:rsidR="00E936E8" w:rsidRPr="00C706F1">
        <w:rPr>
          <w:rFonts w:ascii="Arial" w:hAnsi="Arial" w:cs="Arial"/>
          <w:u w:color="000000"/>
        </w:rPr>
        <w:t>,</w:t>
      </w:r>
      <w:r w:rsidR="00E26B21" w:rsidRPr="00C706F1">
        <w:rPr>
          <w:rFonts w:ascii="Arial" w:hAnsi="Arial" w:cs="Arial"/>
          <w:u w:color="000000"/>
        </w:rPr>
        <w:t xml:space="preserve"> as supported by one</w:t>
      </w:r>
      <w:r w:rsidRPr="00C706F1">
        <w:rPr>
          <w:rFonts w:ascii="Arial" w:hAnsi="Arial" w:cs="Arial"/>
          <w:u w:color="000000"/>
        </w:rPr>
        <w:t xml:space="preserve"> study </w:t>
      </w:r>
      <w:r w:rsidR="00E26B21" w:rsidRPr="00C706F1">
        <w:rPr>
          <w:rFonts w:ascii="Arial" w:hAnsi="Arial" w:cs="Arial"/>
          <w:u w:color="000000"/>
        </w:rPr>
        <w:t>which reported</w:t>
      </w:r>
      <w:r w:rsidRPr="00C706F1">
        <w:rPr>
          <w:rFonts w:ascii="Arial" w:hAnsi="Arial" w:cs="Arial"/>
          <w:u w:color="000000"/>
        </w:rPr>
        <w:t xml:space="preserve"> that hypophysectomi</w:t>
      </w:r>
      <w:r w:rsidR="007F2773" w:rsidRPr="00C706F1">
        <w:rPr>
          <w:rFonts w:ascii="Arial" w:hAnsi="Arial" w:cs="Arial"/>
          <w:u w:color="000000"/>
        </w:rPr>
        <w:t>z</w:t>
      </w:r>
      <w:r w:rsidRPr="00C706F1">
        <w:rPr>
          <w:rFonts w:ascii="Arial" w:hAnsi="Arial" w:cs="Arial"/>
          <w:u w:color="000000"/>
        </w:rPr>
        <w:t xml:space="preserve">ed female rats had 10-20% lactogenic activity in their serum compared to </w:t>
      </w:r>
      <w:r w:rsidR="00E26B21" w:rsidRPr="00C706F1">
        <w:rPr>
          <w:rFonts w:ascii="Arial" w:hAnsi="Arial" w:cs="Arial"/>
          <w:u w:color="000000"/>
        </w:rPr>
        <w:t xml:space="preserve">control </w:t>
      </w:r>
      <w:r w:rsidR="00E26B21"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&lt;EndNote&gt;&lt;Cite&gt;&lt;Author&gt;Ben-Jonathan&lt;/Author&gt;&lt;Year&gt;1996&lt;/Year&gt;&lt;RecNum&gt;0&lt;/RecNum&gt;&lt;IDText&gt;Extrapituitary prolactin: distribution, regulation, functions, and clinical aspects&lt;/IDText&gt;&lt;DisplayText&gt;(14)&lt;/DisplayText&gt;&lt;record&gt;&lt;dates&gt;&lt;pub-dates&gt;&lt;date&gt;Dec&lt;/date&gt;&lt;/pub-dates&gt;&lt;year&gt;1996&lt;/year&gt;&lt;/dates&gt;&lt;keywords&gt;&lt;keyword&gt;Animals&lt;/keyword&gt;&lt;keyword&gt;Brain&lt;/keyword&gt;&lt;keyword&gt;Gene Expression Regulation&lt;/keyword&gt;&lt;keyword&gt;Humans&lt;/keyword&gt;&lt;keyword&gt;Immune System&lt;/keyword&gt;&lt;keyword&gt;Prolactin&lt;/keyword&gt;&lt;keyword&gt;Reproduction&lt;/keyword&gt;&lt;/keywords&gt;&lt;urls&gt;&lt;related-urls&gt;&lt;url&gt;https://www.ncbi.nlm.nih.gov/pubmed/8969972&lt;/url&gt;&lt;/related-urls&gt;&lt;/urls&gt;&lt;isbn&gt;0163-769X&lt;/isbn&gt;&lt;titles&gt;&lt;title&gt;Extrapituitary prolactin: distribution, regulation, functions, and clinical aspects&lt;/title&gt;&lt;secondary-title&gt;Endocr Rev&lt;/secondary-title&gt;&lt;/titles&gt;&lt;pages&gt;639-69&lt;/pages&gt;&lt;number&gt;6&lt;/number&gt;&lt;contributors&gt;&lt;authors&gt;&lt;author&gt;Ben-Jonathan, N.&lt;/author&gt;&lt;author&gt;Mershon, J. L.&lt;/author&gt;&lt;author&gt;Allen, D. L.&lt;/author&gt;&lt;author&gt;Steinmetz, R. W.&lt;/author&gt;&lt;/authors&gt;&lt;/contributors&gt;&lt;language&gt;eng&lt;/language&gt;&lt;added-date format="utc"&gt;1553857386&lt;/added-date&gt;&lt;ref-type name="Journal Article"&gt;17&lt;/ref-type&gt;&lt;rec-number&gt;354&lt;/rec-number&gt;&lt;last-updated-date format="utc"&gt;1553857386&lt;/last-updated-date&gt;&lt;accession-num&gt;8969972&lt;/accession-num&gt;&lt;electronic-resource-num&gt;10.1210/edrv-17-6-639&lt;/electronic-resource-num&gt;&lt;volume&gt;17&lt;/volume&gt;&lt;/record&gt;&lt;/Cite&gt;&lt;/EndNote&gt;</w:instrText>
      </w:r>
      <w:r w:rsidR="00E26B21" w:rsidRPr="00C706F1">
        <w:rPr>
          <w:rFonts w:ascii="Arial" w:hAnsi="Arial" w:cs="Arial"/>
          <w:u w:color="000000"/>
        </w:rPr>
        <w:fldChar w:fldCharType="separate"/>
      </w:r>
      <w:r w:rsidR="00E26B21" w:rsidRPr="00C706F1">
        <w:rPr>
          <w:rFonts w:ascii="Arial" w:hAnsi="Arial" w:cs="Arial"/>
          <w:noProof/>
          <w:u w:color="000000"/>
        </w:rPr>
        <w:t>(14)</w:t>
      </w:r>
      <w:r w:rsidR="00E26B21" w:rsidRPr="00C706F1">
        <w:rPr>
          <w:rFonts w:ascii="Arial" w:hAnsi="Arial" w:cs="Arial"/>
          <w:u w:color="000000"/>
        </w:rPr>
        <w:fldChar w:fldCharType="end"/>
      </w:r>
      <w:r w:rsidR="00E26B21" w:rsidRPr="00C706F1">
        <w:rPr>
          <w:rFonts w:ascii="Arial" w:hAnsi="Arial" w:cs="Arial"/>
          <w:u w:color="000000"/>
        </w:rPr>
        <w:t xml:space="preserve">. </w:t>
      </w:r>
      <w:r w:rsidR="00AB226C" w:rsidRPr="00C706F1">
        <w:rPr>
          <w:rFonts w:ascii="Arial" w:hAnsi="Arial" w:cs="Arial"/>
          <w:u w:color="000000"/>
        </w:rPr>
        <w:t>In combination with other hormones, PRL mediates mammogenesis, lactogenesis</w:t>
      </w:r>
      <w:r w:rsidR="006354CC">
        <w:rPr>
          <w:rFonts w:ascii="Arial" w:hAnsi="Arial" w:cs="Arial"/>
          <w:u w:color="000000"/>
        </w:rPr>
        <w:t>,</w:t>
      </w:r>
      <w:r w:rsidR="00E936E8" w:rsidRPr="00C706F1">
        <w:rPr>
          <w:rFonts w:ascii="Arial" w:hAnsi="Arial" w:cs="Arial"/>
          <w:u w:color="000000"/>
        </w:rPr>
        <w:t xml:space="preserve"> and</w:t>
      </w:r>
      <w:r w:rsidR="00AB226C" w:rsidRPr="00C706F1">
        <w:rPr>
          <w:rFonts w:ascii="Arial" w:hAnsi="Arial" w:cs="Arial"/>
          <w:u w:color="000000"/>
        </w:rPr>
        <w:t xml:space="preserve"> galactopoiesis</w:t>
      </w:r>
      <w:r w:rsidR="00E936E8" w:rsidRPr="00C706F1">
        <w:rPr>
          <w:rFonts w:ascii="Arial" w:hAnsi="Arial" w:cs="Arial"/>
          <w:u w:color="000000"/>
        </w:rPr>
        <w:t>,</w:t>
      </w:r>
      <w:r w:rsidR="00AB226C" w:rsidRPr="00C706F1">
        <w:rPr>
          <w:rFonts w:ascii="Arial" w:hAnsi="Arial" w:cs="Arial"/>
          <w:u w:color="000000"/>
        </w:rPr>
        <w:t xml:space="preserve"> and plays a role in the regulation of humoral and cellular immune responses. Placental </w:t>
      </w:r>
      <w:r w:rsidR="007F2773" w:rsidRPr="00C706F1">
        <w:rPr>
          <w:rFonts w:ascii="Arial" w:hAnsi="Arial" w:cs="Arial"/>
          <w:u w:color="000000"/>
        </w:rPr>
        <w:t>estrogen</w:t>
      </w:r>
      <w:r w:rsidR="00AB226C" w:rsidRPr="00C706F1">
        <w:rPr>
          <w:rFonts w:ascii="Arial" w:hAnsi="Arial" w:cs="Arial"/>
          <w:u w:color="000000"/>
        </w:rPr>
        <w:t xml:space="preserve"> stimulate</w:t>
      </w:r>
      <w:r w:rsidR="006D1B91" w:rsidRPr="00C706F1">
        <w:rPr>
          <w:rFonts w:ascii="Arial" w:hAnsi="Arial" w:cs="Arial"/>
          <w:u w:color="000000"/>
        </w:rPr>
        <w:t>s</w:t>
      </w:r>
      <w:r w:rsidR="00AB226C" w:rsidRPr="00C706F1">
        <w:rPr>
          <w:rFonts w:ascii="Arial" w:hAnsi="Arial" w:cs="Arial"/>
          <w:u w:color="000000"/>
        </w:rPr>
        <w:t xml:space="preserve"> lactotroph PRL synthesi</w:t>
      </w:r>
      <w:r w:rsidR="007D65E5" w:rsidRPr="00C706F1">
        <w:rPr>
          <w:rFonts w:ascii="Arial" w:hAnsi="Arial" w:cs="Arial"/>
          <w:u w:color="000000"/>
        </w:rPr>
        <w:t xml:space="preserve">s in the first trimester </w:t>
      </w:r>
      <w:r w:rsidR="007D65E5" w:rsidRPr="00C706F1">
        <w:rPr>
          <w:rFonts w:ascii="Arial" w:hAnsi="Arial" w:cs="Arial"/>
          <w:u w:color="000000"/>
        </w:rPr>
        <w:fldChar w:fldCharType="begin">
          <w:fldData xml:space="preserve">PEVuZE5vdGU+PENpdGU+PEF1dGhvcj5WaWNpYW48L0F1dGhvcj48WWVhcj4xOTc5PC9ZZWFyPjxS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</w:fldData>
        </w:fldChar>
      </w:r>
      <w:r w:rsidR="00646AD4" w:rsidRPr="00C706F1">
        <w:rPr>
          <w:rFonts w:ascii="Arial" w:hAnsi="Arial" w:cs="Arial"/>
          <w:u w:color="000000"/>
        </w:rPr>
        <w:instrText xml:space="preserve"> ADDIN EN.CITE </w:instrText>
      </w:r>
      <w:r w:rsidR="00646AD4" w:rsidRPr="00C706F1">
        <w:rPr>
          <w:rFonts w:ascii="Arial" w:hAnsi="Arial" w:cs="Arial"/>
          <w:u w:color="000000"/>
        </w:rPr>
        <w:fldChar w:fldCharType="begin">
          <w:fldData xml:space="preserve">PEVuZE5vdGU+PENpdGU+PEF1dGhvcj5WaWNpYW48L0F1dGhvcj48WWVhcj4xOTc5PC9ZZWFyPjxS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</w:fldData>
        </w:fldChar>
      </w:r>
      <w:r w:rsidR="00646AD4" w:rsidRPr="00C706F1">
        <w:rPr>
          <w:rFonts w:ascii="Arial" w:hAnsi="Arial" w:cs="Arial"/>
          <w:u w:color="000000"/>
        </w:rPr>
        <w:instrText xml:space="preserve"> ADDIN EN.CITE.DATA </w:instrText>
      </w:r>
      <w:r w:rsidR="00646AD4" w:rsidRPr="00C706F1">
        <w:rPr>
          <w:rFonts w:ascii="Arial" w:hAnsi="Arial" w:cs="Arial"/>
          <w:u w:color="000000"/>
        </w:rPr>
      </w:r>
      <w:r w:rsidR="00646AD4" w:rsidRPr="00C706F1">
        <w:rPr>
          <w:rFonts w:ascii="Arial" w:hAnsi="Arial" w:cs="Arial"/>
          <w:u w:color="000000"/>
        </w:rPr>
        <w:fldChar w:fldCharType="end"/>
      </w:r>
      <w:r w:rsidR="007D65E5" w:rsidRPr="00C706F1">
        <w:rPr>
          <w:rFonts w:ascii="Arial" w:hAnsi="Arial" w:cs="Arial"/>
          <w:u w:color="000000"/>
        </w:rPr>
      </w:r>
      <w:r w:rsidR="007D65E5" w:rsidRPr="00C706F1">
        <w:rPr>
          <w:rFonts w:ascii="Arial" w:hAnsi="Arial" w:cs="Arial"/>
          <w:u w:color="000000"/>
        </w:rPr>
        <w:fldChar w:fldCharType="separate"/>
      </w:r>
      <w:r w:rsidR="00E26B21" w:rsidRPr="00C706F1">
        <w:rPr>
          <w:rFonts w:ascii="Arial" w:hAnsi="Arial" w:cs="Arial"/>
          <w:noProof/>
          <w:u w:color="000000"/>
        </w:rPr>
        <w:t>(15, 16)</w:t>
      </w:r>
      <w:r w:rsidR="007D65E5" w:rsidRPr="00C706F1">
        <w:rPr>
          <w:rFonts w:ascii="Arial" w:hAnsi="Arial" w:cs="Arial"/>
          <w:u w:color="000000"/>
        </w:rPr>
        <w:fldChar w:fldCharType="end"/>
      </w:r>
      <w:r w:rsidR="007D65E5" w:rsidRPr="00C706F1">
        <w:rPr>
          <w:rFonts w:ascii="Arial" w:hAnsi="Arial" w:cs="Arial"/>
          <w:u w:color="000000"/>
        </w:rPr>
        <w:t xml:space="preserve"> </w:t>
      </w:r>
      <w:r w:rsidR="00AB226C" w:rsidRPr="00C706F1">
        <w:rPr>
          <w:rFonts w:ascii="Arial" w:hAnsi="Arial" w:cs="Arial"/>
          <w:u w:color="000000"/>
        </w:rPr>
        <w:t>while progesterone also stimul</w:t>
      </w:r>
      <w:r w:rsidR="007D65E5" w:rsidRPr="00C706F1">
        <w:rPr>
          <w:rFonts w:ascii="Arial" w:hAnsi="Arial" w:cs="Arial"/>
          <w:u w:color="000000"/>
        </w:rPr>
        <w:t xml:space="preserve">ates prolactin secretion </w:t>
      </w:r>
      <w:r w:rsidR="007D65E5" w:rsidRPr="00C706F1">
        <w:rPr>
          <w:rFonts w:ascii="Arial" w:hAnsi="Arial" w:cs="Arial"/>
          <w:u w:color="000000"/>
        </w:rPr>
        <w:fldChar w:fldCharType="begin">
          <w:fldData xml:space="preserve">PEVuZE5vdGU+PENpdGU+PEF1dGhvcj5SYWtvZmY8L0F1dGhvcj48WWVhcj4xOTc4PC9ZZWFyPjxS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</w:fldData>
        </w:fldChar>
      </w:r>
      <w:r w:rsidR="00646AD4" w:rsidRPr="00C706F1">
        <w:rPr>
          <w:rFonts w:ascii="Arial" w:hAnsi="Arial" w:cs="Arial"/>
          <w:u w:color="000000"/>
        </w:rPr>
        <w:instrText xml:space="preserve"> ADDIN EN.CITE </w:instrText>
      </w:r>
      <w:r w:rsidR="00646AD4" w:rsidRPr="00C706F1">
        <w:rPr>
          <w:rFonts w:ascii="Arial" w:hAnsi="Arial" w:cs="Arial"/>
          <w:u w:color="000000"/>
        </w:rPr>
        <w:fldChar w:fldCharType="begin">
          <w:fldData xml:space="preserve">PEVuZE5vdGU+PENpdGU+PEF1dGhvcj5SYWtvZmY8L0F1dGhvcj48WWVhcj4xOTc4PC9ZZWFyPjxS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</w:fldData>
        </w:fldChar>
      </w:r>
      <w:r w:rsidR="00646AD4" w:rsidRPr="00C706F1">
        <w:rPr>
          <w:rFonts w:ascii="Arial" w:hAnsi="Arial" w:cs="Arial"/>
          <w:u w:color="000000"/>
        </w:rPr>
        <w:instrText xml:space="preserve"> ADDIN EN.CITE.DATA </w:instrText>
      </w:r>
      <w:r w:rsidR="00646AD4" w:rsidRPr="00C706F1">
        <w:rPr>
          <w:rFonts w:ascii="Arial" w:hAnsi="Arial" w:cs="Arial"/>
          <w:u w:color="000000"/>
        </w:rPr>
      </w:r>
      <w:r w:rsidR="00646AD4" w:rsidRPr="00C706F1">
        <w:rPr>
          <w:rFonts w:ascii="Arial" w:hAnsi="Arial" w:cs="Arial"/>
          <w:u w:color="000000"/>
        </w:rPr>
        <w:fldChar w:fldCharType="end"/>
      </w:r>
      <w:r w:rsidR="007D65E5" w:rsidRPr="00C706F1">
        <w:rPr>
          <w:rFonts w:ascii="Arial" w:hAnsi="Arial" w:cs="Arial"/>
          <w:u w:color="000000"/>
        </w:rPr>
      </w:r>
      <w:r w:rsidR="007D65E5" w:rsidRPr="00C706F1">
        <w:rPr>
          <w:rFonts w:ascii="Arial" w:hAnsi="Arial" w:cs="Arial"/>
          <w:u w:color="000000"/>
        </w:rPr>
        <w:fldChar w:fldCharType="separate"/>
      </w:r>
      <w:r w:rsidR="00E26B21" w:rsidRPr="00C706F1">
        <w:rPr>
          <w:rFonts w:ascii="Arial" w:hAnsi="Arial" w:cs="Arial"/>
          <w:noProof/>
          <w:u w:color="000000"/>
        </w:rPr>
        <w:t>(17, 18)</w:t>
      </w:r>
      <w:r w:rsidR="007D65E5" w:rsidRPr="00C706F1">
        <w:rPr>
          <w:rFonts w:ascii="Arial" w:hAnsi="Arial" w:cs="Arial"/>
          <w:u w:color="000000"/>
        </w:rPr>
        <w:fldChar w:fldCharType="end"/>
      </w:r>
      <w:r w:rsidR="006D1B91" w:rsidRPr="00C706F1">
        <w:rPr>
          <w:rFonts w:ascii="Arial" w:hAnsi="Arial" w:cs="Arial"/>
          <w:u w:color="000000"/>
        </w:rPr>
        <w:t>.</w:t>
      </w:r>
      <w:r w:rsidR="00AB226C" w:rsidRPr="00C706F1">
        <w:rPr>
          <w:rFonts w:ascii="Arial" w:hAnsi="Arial" w:cs="Arial"/>
          <w:u w:color="000000"/>
        </w:rPr>
        <w:t xml:space="preserve"> Prolactin levels progressively increase throughout gestat</w:t>
      </w:r>
      <w:r w:rsidR="007D65E5" w:rsidRPr="00C706F1">
        <w:rPr>
          <w:rFonts w:ascii="Arial" w:hAnsi="Arial" w:cs="Arial"/>
          <w:u w:color="000000"/>
        </w:rPr>
        <w:t>ion (approximately 10-fold)</w:t>
      </w:r>
      <w:r w:rsidR="007F2773" w:rsidRPr="00C706F1">
        <w:rPr>
          <w:rFonts w:ascii="Arial" w:hAnsi="Arial" w:cs="Arial"/>
          <w:u w:color="000000"/>
        </w:rPr>
        <w:t xml:space="preserve"> </w:t>
      </w:r>
      <w:r w:rsidR="007D65E5"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&lt;EndNote&gt;&lt;Cite&gt;&lt;Author&gt;Rigg&lt;/Author&gt;&lt;Year&gt;1977&lt;/Year&gt;&lt;RecNum&gt;0&lt;/RecNum&gt;&lt;IDText&gt;Pattern of increase in circulating prolactin levels during human gestation&lt;/IDText&gt;&lt;DisplayText&gt;(19)&lt;/DisplayText&gt;&lt;record&gt;&lt;dates&gt;&lt;pub-dates&gt;&lt;date&gt;Oct&lt;/date&gt;&lt;/pub-dates&gt;&lt;year&gt;1977&lt;/year&gt;&lt;/dates&gt;&lt;keywords&gt;&lt;keyword&gt;Animals&lt;/keyword&gt;&lt;keyword&gt;Female&lt;/keyword&gt;&lt;keyword&gt;Humans&lt;/keyword&gt;&lt;keyword&gt;Pregnancy&lt;/keyword&gt;&lt;keyword&gt;Prolactin&lt;/keyword&gt;&lt;/keywords&gt;&lt;urls&gt;&lt;related-urls&gt;&lt;url&gt;https://www.ncbi.nlm.nih.gov/pubmed/910825&lt;/url&gt;&lt;/related-urls&gt;&lt;/urls&gt;&lt;isbn&gt;0002-9378&lt;/isbn&gt;&lt;titles&gt;&lt;title&gt;Pattern of increase in circulating prolactin levels during human gestation&lt;/title&gt;&lt;secondary-title&gt;Am J Obstet Gynecol&lt;/secondary-title&gt;&lt;/titles&gt;&lt;pages&gt;454-6&lt;/pages&gt;&lt;number&gt;4&lt;/number&gt;&lt;contributors&gt;&lt;authors&gt;&lt;author&gt;Rigg, L. A.&lt;/author&gt;&lt;author&gt;Lein, A.&lt;/author&gt;&lt;author&gt;Yen, S. S.&lt;/author&gt;&lt;/authors&gt;&lt;/contributors&gt;&lt;language&gt;eng&lt;/language&gt;&lt;added-date format="utc"&gt;1531934685&lt;/added-date&gt;&lt;ref-type name="Journal Article"&gt;17&lt;/ref-type&gt;&lt;rec-number&gt;14&lt;/rec-number&gt;&lt;last-updated-date format="utc"&gt;1531934685&lt;/last-updated-date&gt;&lt;accession-num&gt;910825&lt;/accession-num&gt;&lt;volume&gt;129&lt;/volume&gt;&lt;/record&gt;&lt;/Cite&gt;&lt;/EndNote&gt;</w:instrText>
      </w:r>
      <w:r w:rsidR="007D65E5" w:rsidRPr="00C706F1">
        <w:rPr>
          <w:rFonts w:ascii="Arial" w:hAnsi="Arial" w:cs="Arial"/>
          <w:u w:color="000000"/>
        </w:rPr>
        <w:fldChar w:fldCharType="separate"/>
      </w:r>
      <w:r w:rsidR="00E26B21" w:rsidRPr="00C706F1">
        <w:rPr>
          <w:rFonts w:ascii="Arial" w:hAnsi="Arial" w:cs="Arial"/>
          <w:noProof/>
          <w:u w:color="000000"/>
        </w:rPr>
        <w:t>(19)</w:t>
      </w:r>
      <w:r w:rsidR="007D65E5" w:rsidRPr="00C706F1">
        <w:rPr>
          <w:rFonts w:ascii="Arial" w:hAnsi="Arial" w:cs="Arial"/>
          <w:u w:color="000000"/>
        </w:rPr>
        <w:fldChar w:fldCharType="end"/>
      </w:r>
      <w:r w:rsidR="00E936E8" w:rsidRPr="00C706F1">
        <w:rPr>
          <w:rFonts w:ascii="Arial" w:hAnsi="Arial" w:cs="Arial"/>
          <w:u w:color="000000"/>
        </w:rPr>
        <w:t>,</w:t>
      </w:r>
      <w:r w:rsidR="00AB226C" w:rsidRPr="00C706F1">
        <w:rPr>
          <w:rFonts w:ascii="Arial" w:hAnsi="Arial" w:cs="Arial"/>
          <w:u w:color="000000"/>
        </w:rPr>
        <w:t xml:space="preserve"> </w:t>
      </w:r>
      <w:r w:rsidR="0073356A" w:rsidRPr="00C706F1">
        <w:rPr>
          <w:rFonts w:ascii="Arial" w:hAnsi="Arial" w:cs="Arial"/>
          <w:u w:color="000000"/>
        </w:rPr>
        <w:t xml:space="preserve">and </w:t>
      </w:r>
      <w:r w:rsidR="00AB226C" w:rsidRPr="00C706F1">
        <w:rPr>
          <w:rFonts w:ascii="Arial" w:hAnsi="Arial" w:cs="Arial"/>
          <w:u w:color="000000"/>
        </w:rPr>
        <w:t>then decline postpartum in non-lactating women. Despite increased PRL levels, the normal lactotroph continues to respond to TRH and anti-dopaminergic stimulation. Postpartum, the circadian rhythm of PRL release is enhanced by the effects of suckling.</w:t>
      </w:r>
    </w:p>
    <w:p w14:paraId="436FCA2A" w14:textId="77777777" w:rsidR="007F2773" w:rsidRPr="00C706F1" w:rsidRDefault="007F2773" w:rsidP="00C706F1">
      <w:pPr>
        <w:pStyle w:val="Body"/>
        <w:suppressAutoHyphens/>
        <w:spacing w:line="276" w:lineRule="auto"/>
        <w:rPr>
          <w:rFonts w:ascii="Arial" w:hAnsi="Arial" w:cs="Arial"/>
          <w:i/>
          <w:iCs/>
          <w:u w:color="000000"/>
        </w:rPr>
      </w:pPr>
    </w:p>
    <w:p w14:paraId="3F6E0861" w14:textId="63307359" w:rsidR="009C6805" w:rsidRPr="00C706F1" w:rsidRDefault="00AB226C" w:rsidP="00C706F1">
      <w:pPr>
        <w:pStyle w:val="Body"/>
        <w:suppressAutoHyphens/>
        <w:spacing w:line="276" w:lineRule="auto"/>
        <w:rPr>
          <w:rFonts w:ascii="Arial" w:eastAsia="Arial" w:hAnsi="Arial" w:cs="Arial"/>
          <w:iCs/>
          <w:color w:val="FF0000"/>
          <w:u w:color="000000"/>
        </w:rPr>
      </w:pPr>
      <w:r w:rsidRPr="00C706F1">
        <w:rPr>
          <w:rFonts w:ascii="Arial" w:hAnsi="Arial" w:cs="Arial"/>
          <w:iCs/>
          <w:color w:val="FF0000"/>
          <w:u w:color="000000"/>
        </w:rPr>
        <w:t>F</w:t>
      </w:r>
      <w:r w:rsidR="007F2773" w:rsidRPr="00C706F1">
        <w:rPr>
          <w:rFonts w:ascii="Arial" w:hAnsi="Arial" w:cs="Arial"/>
          <w:iCs/>
          <w:color w:val="FF0000"/>
          <w:u w:color="000000"/>
        </w:rPr>
        <w:t>ERTILITY</w:t>
      </w:r>
    </w:p>
    <w:p w14:paraId="797EBAD8" w14:textId="77777777" w:rsidR="007F2773" w:rsidRPr="00C706F1" w:rsidRDefault="007F2773" w:rsidP="00C706F1">
      <w:pPr>
        <w:pStyle w:val="Body"/>
        <w:suppressAutoHyphens/>
        <w:spacing w:line="276" w:lineRule="auto"/>
        <w:rPr>
          <w:rFonts w:ascii="Arial" w:hAnsi="Arial" w:cs="Arial"/>
          <w:u w:color="000000"/>
        </w:rPr>
      </w:pPr>
    </w:p>
    <w:p w14:paraId="7B444C93" w14:textId="02D4DA55" w:rsidR="009C6805" w:rsidRPr="00C706F1" w:rsidRDefault="00AB226C" w:rsidP="00C706F1">
      <w:pPr>
        <w:pStyle w:val="Body"/>
        <w:suppressAutoHyphens/>
        <w:spacing w:line="276" w:lineRule="auto"/>
        <w:rPr>
          <w:rFonts w:ascii="Arial" w:eastAsia="Arial" w:hAnsi="Arial" w:cs="Arial"/>
          <w:u w:color="000000"/>
        </w:rPr>
      </w:pPr>
      <w:r w:rsidRPr="00C706F1">
        <w:rPr>
          <w:rFonts w:ascii="Arial" w:hAnsi="Arial" w:cs="Arial"/>
          <w:u w:color="000000"/>
        </w:rPr>
        <w:t xml:space="preserve">Hyperprolactinemia </w:t>
      </w:r>
      <w:r w:rsidR="000B1EAC" w:rsidRPr="00C706F1">
        <w:rPr>
          <w:rFonts w:ascii="Arial" w:hAnsi="Arial" w:cs="Arial"/>
          <w:u w:color="000000"/>
        </w:rPr>
        <w:t>has been reported to account for between 7</w:t>
      </w:r>
      <w:r w:rsidR="00E936E8" w:rsidRPr="00C706F1">
        <w:rPr>
          <w:rFonts w:ascii="Arial" w:hAnsi="Arial" w:cs="Arial"/>
          <w:u w:color="000000"/>
        </w:rPr>
        <w:t xml:space="preserve">% and </w:t>
      </w:r>
      <w:r w:rsidR="000B1EAC" w:rsidRPr="00C706F1">
        <w:rPr>
          <w:rFonts w:ascii="Arial" w:hAnsi="Arial" w:cs="Arial"/>
          <w:u w:color="000000"/>
        </w:rPr>
        <w:t xml:space="preserve">20% of female infertility </w:t>
      </w:r>
      <w:r w:rsidR="000B1EAC"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&lt;EndNote&gt;&lt;Cite&gt;&lt;Author&gt;Cocks Eschler&lt;/Author&gt;&lt;Year&gt;2018&lt;/Year&gt;&lt;RecNum&gt;0&lt;/RecNum&gt;&lt;IDText&gt;Prolactinoma through the female life cycle&lt;/IDText&gt;&lt;DisplayText&gt;(20)&lt;/DisplayText&gt;&lt;record&gt;&lt;dates&gt;&lt;pub-dates&gt;&lt;date&gt;01&lt;/date&gt;&lt;/pub-dates&gt;&lt;year&gt;2018&lt;/year&gt;&lt;/dates&gt;&lt;keywords&gt;&lt;keyword&gt;Hyperprolactinemia&lt;/keyword&gt;&lt;keyword&gt;Menopause&lt;/keyword&gt;&lt;keyword&gt;Pregnancy&lt;/keyword&gt;&lt;keyword&gt;Prolactinoma&lt;/keyword&gt;&lt;/keywords&gt;&lt;urls&gt;&lt;related-urls&gt;&lt;url&gt;https://www.ncbi.nlm.nih.gov/pubmed/29177641&lt;/url&gt;&lt;/related-urls&gt;&lt;/urls&gt;&lt;isbn&gt;1559-0100&lt;/isbn&gt;&lt;titles&gt;&lt;title&gt;Prolactinoma through the female life cycle&lt;/title&gt;&lt;secondary-title&gt;Endocrine&lt;/secondary-title&gt;&lt;/titles&gt;&lt;pages&gt;16-29&lt;/pages&gt;&lt;number&gt;1&lt;/number&gt;&lt;contributors&gt;&lt;authors&gt;&lt;author&gt;Cocks Eschler, D.&lt;/author&gt;&lt;author&gt;Javanmard, P.&lt;/author&gt;&lt;author&gt;Cox, K.&lt;/author&gt;&lt;author&gt;Geer, E. B.&lt;/author&gt;&lt;/authors&gt;&lt;/contributors&gt;&lt;edition&gt;2017/11/24&lt;/edition&gt;&lt;language&gt;eng&lt;/language&gt;&lt;added-date format="utc"&gt;1532977740&lt;/added-date&gt;&lt;ref-type name="Journal Article"&gt;17&lt;/ref-type&gt;&lt;rec-number&gt;44&lt;/rec-number&gt;&lt;last-updated-date format="utc"&gt;1532977740&lt;/last-updated-date&gt;&lt;accession-num&gt;29177641&lt;/accession-num&gt;&lt;electronic-resource-num&gt;10.1007/s12020-017-1438-7&lt;/electronic-resource-num&gt;&lt;volume&gt;59&lt;/volume&gt;&lt;/record&gt;&lt;/Cite&gt;&lt;/EndNote&gt;</w:instrText>
      </w:r>
      <w:r w:rsidR="000B1EAC" w:rsidRPr="00C706F1">
        <w:rPr>
          <w:rFonts w:ascii="Arial" w:hAnsi="Arial" w:cs="Arial"/>
          <w:u w:color="000000"/>
        </w:rPr>
        <w:fldChar w:fldCharType="separate"/>
      </w:r>
      <w:r w:rsidR="00E26B21" w:rsidRPr="00C706F1">
        <w:rPr>
          <w:rFonts w:ascii="Arial" w:hAnsi="Arial" w:cs="Arial"/>
          <w:noProof/>
          <w:u w:color="000000"/>
        </w:rPr>
        <w:t>(20)</w:t>
      </w:r>
      <w:r w:rsidR="000B1EAC" w:rsidRPr="00C706F1">
        <w:rPr>
          <w:rFonts w:ascii="Arial" w:hAnsi="Arial" w:cs="Arial"/>
          <w:u w:color="000000"/>
        </w:rPr>
        <w:fldChar w:fldCharType="end"/>
      </w:r>
      <w:r w:rsidR="000B1EAC" w:rsidRPr="00C706F1">
        <w:rPr>
          <w:rFonts w:ascii="Arial" w:hAnsi="Arial" w:cs="Arial"/>
          <w:u w:color="000000"/>
        </w:rPr>
        <w:t>.</w:t>
      </w:r>
      <w:r w:rsidRPr="00C706F1">
        <w:rPr>
          <w:rFonts w:ascii="Arial" w:hAnsi="Arial" w:cs="Arial"/>
          <w:u w:color="000000"/>
        </w:rPr>
        <w:t xml:space="preserve"> It reduces </w:t>
      </w:r>
      <w:r w:rsidR="00EC7073" w:rsidRPr="00C706F1">
        <w:rPr>
          <w:rFonts w:ascii="Arial" w:hAnsi="Arial" w:cs="Arial"/>
          <w:u w:color="000000"/>
        </w:rPr>
        <w:t>luteini</w:t>
      </w:r>
      <w:r w:rsidR="007F2773" w:rsidRPr="00C706F1">
        <w:rPr>
          <w:rFonts w:ascii="Arial" w:hAnsi="Arial" w:cs="Arial"/>
          <w:u w:color="000000"/>
        </w:rPr>
        <w:t>z</w:t>
      </w:r>
      <w:r w:rsidR="00EC7073" w:rsidRPr="00C706F1">
        <w:rPr>
          <w:rFonts w:ascii="Arial" w:hAnsi="Arial" w:cs="Arial"/>
          <w:u w:color="000000"/>
        </w:rPr>
        <w:t>ing</w:t>
      </w:r>
      <w:r w:rsidRPr="00C706F1">
        <w:rPr>
          <w:rFonts w:ascii="Arial" w:hAnsi="Arial" w:cs="Arial"/>
          <w:u w:color="000000"/>
        </w:rPr>
        <w:t xml:space="preserve"> hormone (LH) pulse amplitude and frequency through suppression of gonadotrophin-releasing hormone (G</w:t>
      </w:r>
      <w:r w:rsidR="00E936E8" w:rsidRPr="00C706F1">
        <w:rPr>
          <w:rFonts w:ascii="Arial" w:hAnsi="Arial" w:cs="Arial"/>
          <w:u w:color="000000"/>
        </w:rPr>
        <w:t>n</w:t>
      </w:r>
      <w:r w:rsidRPr="00C706F1">
        <w:rPr>
          <w:rFonts w:ascii="Arial" w:hAnsi="Arial" w:cs="Arial"/>
          <w:u w:color="000000"/>
        </w:rPr>
        <w:t>RH)</w:t>
      </w:r>
      <w:r w:rsidR="00EC7073" w:rsidRPr="00C706F1">
        <w:rPr>
          <w:rFonts w:ascii="Arial" w:hAnsi="Arial" w:cs="Arial"/>
          <w:u w:color="000000"/>
        </w:rPr>
        <w:t xml:space="preserve"> </w:t>
      </w:r>
      <w:r w:rsidR="00EC7073"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&lt;EndNote&gt;&lt;Cite&gt;&lt;Author&gt;Molitch&lt;/Author&gt;&lt;Year&gt;2015&lt;/Year&gt;&lt;RecNum&gt;0&lt;/RecNum&gt;&lt;IDText&gt;Endocrinology in pregnancy: management of the pregnant patient with a prolactinoma&lt;/IDText&gt;&lt;DisplayText&gt;(21)&lt;/DisplayText&gt;&lt;record&gt;&lt;dates&gt;&lt;pub-dates&gt;&lt;date&gt;May&lt;/date&gt;&lt;/pub-dates&gt;&lt;year&gt;2015&lt;/year&gt;&lt;/dates&gt;&lt;keywords&gt;&lt;keyword&gt;Adult&lt;/keyword&gt;&lt;keyword&gt;Disease Management&lt;/keyword&gt;&lt;keyword&gt;Female&lt;/keyword&gt;&lt;keyword&gt;Fertility&lt;/keyword&gt;&lt;keyword&gt;Humans&lt;/keyword&gt;&lt;keyword&gt;Infant, Newborn&lt;/keyword&gt;&lt;keyword&gt;Pituitary Neoplasms&lt;/keyword&gt;&lt;keyword&gt;Pregnancy&lt;/keyword&gt;&lt;keyword&gt;Pregnancy Complications, Neoplastic&lt;/keyword&gt;&lt;keyword&gt;Prolactin&lt;/keyword&gt;&lt;keyword&gt;Prolactinoma&lt;/keyword&gt;&lt;/keywords&gt;&lt;urls&gt;&lt;related-urls&gt;&lt;url&gt;https://www.ncbi.nlm.nih.gov/pubmed/25805896&lt;/url&gt;&lt;/related-urls&gt;&lt;/urls&gt;&lt;isbn&gt;1479-683X&lt;/isbn&gt;&lt;titles&gt;&lt;title&gt;Endocrinology in pregnancy: management of the pregnant patient with a prolactinoma&lt;/title&gt;&lt;secondary-title&gt;Eur J Endocrinol&lt;/secondary-title&gt;&lt;/titles&gt;&lt;pages&gt;R205-13&lt;/pages&gt;&lt;number&gt;5&lt;/number&gt;&lt;contributors&gt;&lt;authors&gt;&lt;author&gt;Molitch, M. E.&lt;/author&gt;&lt;/authors&gt;&lt;/contributors&gt;&lt;language&gt;eng&lt;/language&gt;&lt;added-date format="utc"&gt;1533058040&lt;/added-date&gt;&lt;ref-type name="Journal Article"&gt;17&lt;/ref-type&gt;&lt;rec-number&gt;48&lt;/rec-number&gt;&lt;last-updated-date format="utc"&gt;1533058040&lt;/last-updated-date&gt;&lt;accession-num&gt;25805896&lt;/accession-num&gt;&lt;electronic-resource-num&gt;10.1530/EJE-14-0848&lt;/electronic-resource-num&gt;&lt;volume&gt;172&lt;/volume&gt;&lt;/record&gt;&lt;/Cite&gt;&lt;/EndNote&gt;</w:instrText>
      </w:r>
      <w:r w:rsidR="00EC7073" w:rsidRPr="00C706F1">
        <w:rPr>
          <w:rFonts w:ascii="Arial" w:hAnsi="Arial" w:cs="Arial"/>
          <w:u w:color="000000"/>
        </w:rPr>
        <w:fldChar w:fldCharType="separate"/>
      </w:r>
      <w:r w:rsidR="00E26B21" w:rsidRPr="00C706F1">
        <w:rPr>
          <w:rFonts w:ascii="Arial" w:hAnsi="Arial" w:cs="Arial"/>
          <w:noProof/>
          <w:u w:color="000000"/>
        </w:rPr>
        <w:t>(21)</w:t>
      </w:r>
      <w:r w:rsidR="00EC7073" w:rsidRPr="00C706F1">
        <w:rPr>
          <w:rFonts w:ascii="Arial" w:hAnsi="Arial" w:cs="Arial"/>
          <w:u w:color="000000"/>
        </w:rPr>
        <w:fldChar w:fldCharType="end"/>
      </w:r>
      <w:r w:rsidR="00E936E8" w:rsidRPr="00C706F1">
        <w:rPr>
          <w:rFonts w:ascii="Arial" w:hAnsi="Arial" w:cs="Arial"/>
          <w:u w:color="000000"/>
        </w:rPr>
        <w:t>,</w:t>
      </w:r>
      <w:r w:rsidR="00EC7073" w:rsidRPr="00C706F1">
        <w:rPr>
          <w:rFonts w:ascii="Arial" w:hAnsi="Arial" w:cs="Arial"/>
          <w:u w:color="000000"/>
        </w:rPr>
        <w:t xml:space="preserve"> and is associated with diminished positive </w:t>
      </w:r>
      <w:r w:rsidR="007F2773" w:rsidRPr="00C706F1">
        <w:rPr>
          <w:rFonts w:ascii="Arial" w:hAnsi="Arial" w:cs="Arial"/>
          <w:u w:color="000000"/>
        </w:rPr>
        <w:t>estrogen</w:t>
      </w:r>
      <w:r w:rsidR="00EC7073" w:rsidRPr="00C706F1">
        <w:rPr>
          <w:rFonts w:ascii="Arial" w:hAnsi="Arial" w:cs="Arial"/>
          <w:u w:color="000000"/>
        </w:rPr>
        <w:t xml:space="preserve"> feedback on </w:t>
      </w:r>
      <w:r w:rsidRPr="00C706F1">
        <w:rPr>
          <w:rFonts w:ascii="Arial" w:hAnsi="Arial" w:cs="Arial"/>
          <w:u w:color="000000"/>
        </w:rPr>
        <w:t>gonadotrophin secretion at mid-cycle</w:t>
      </w:r>
      <w:r w:rsidR="00567CE9" w:rsidRPr="00C706F1">
        <w:rPr>
          <w:rFonts w:ascii="Arial" w:hAnsi="Arial" w:cs="Arial"/>
          <w:u w:color="000000"/>
        </w:rPr>
        <w:t xml:space="preserve"> </w:t>
      </w:r>
      <w:r w:rsidR="00567CE9"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&lt;EndNote&gt;&lt;Cite&gt;&lt;Author&gt;Glass&lt;/Author&gt;&lt;Year&gt;1975&lt;/Year&gt;&lt;RecNum&gt;0&lt;/RecNum&gt;&lt;IDText&gt;An abnormality of oestrogen feedback in amenorrhoea-galactorrhoea&lt;/IDText&gt;&lt;DisplayText&gt;(22)&lt;/DisplayText&gt;&lt;record&gt;&lt;dates&gt;&lt;pub-dates&gt;&lt;date&gt;Aug&lt;/date&gt;&lt;/pub-dates&gt;&lt;year&gt;1975&lt;/year&gt;&lt;/dates&gt;&lt;keywords&gt;&lt;keyword&gt;Amenorrhea&lt;/keyword&gt;&lt;keyword&gt;Estradiol&lt;/keyword&gt;&lt;keyword&gt;Estrogens&lt;/keyword&gt;&lt;keyword&gt;Feedback&lt;/keyword&gt;&lt;keyword&gt;Female&lt;/keyword&gt;&lt;keyword&gt;Follicle Stimulating Hormone&lt;/keyword&gt;&lt;keyword&gt;Galactorrhea&lt;/keyword&gt;&lt;keyword&gt;Humans&lt;/keyword&gt;&lt;keyword&gt;Lactation Disorders&lt;/keyword&gt;&lt;keyword&gt;Luteinizing Hormone&lt;/keyword&gt;&lt;keyword&gt;Pregnancy&lt;/keyword&gt;&lt;keyword&gt;Progesterone&lt;/keyword&gt;&lt;keyword&gt;Prolactin&lt;/keyword&gt;&lt;keyword&gt;Secretory Rate&lt;/keyword&gt;&lt;/keywords&gt;&lt;urls&gt;&lt;related-urls&gt;&lt;url&gt;https://www.ncbi.nlm.nih.gov/pubmed/1170923&lt;/url&gt;&lt;/related-urls&gt;&lt;/urls&gt;&lt;isbn&gt;0007-1447&lt;/isbn&gt;&lt;custom2&gt;PMC1674237&lt;/custom2&gt;&lt;titles&gt;&lt;title&gt;An abnormality of oestrogen feedback in amenorrhoea-galactorrhoea&lt;/title&gt;&lt;secondary-title&gt;Br Med J&lt;/secondary-title&gt;&lt;/titles&gt;&lt;pages&gt;274-5&lt;/pages&gt;&lt;number&gt;5978&lt;/number&gt;&lt;contributors&gt;&lt;authors&gt;&lt;author&gt;Glass, M. R.&lt;/author&gt;&lt;author&gt;Shaw, R. W.&lt;/author&gt;&lt;author&gt;Butt, W. R.&lt;/author&gt;&lt;author&gt;Edwards, R. L.&lt;/author&gt;&lt;author&gt;London, D. R.&lt;/author&gt;&lt;/authors&gt;&lt;/contributors&gt;&lt;language&gt;eng&lt;/language&gt;&lt;added-date format="utc"&gt;1531935706&lt;/added-date&gt;&lt;ref-type name="Journal Article"&gt;17&lt;/ref-type&gt;&lt;rec-number&gt;15&lt;/rec-number&gt;&lt;last-updated-date format="utc"&gt;1531935706&lt;/last-updated-date&gt;&lt;accession-num&gt;1170923&lt;/accession-num&gt;&lt;volume&gt;3&lt;/volume&gt;&lt;/record&gt;&lt;/Cite&gt;&lt;/EndNote&gt;</w:instrText>
      </w:r>
      <w:r w:rsidR="00567CE9" w:rsidRPr="00C706F1">
        <w:rPr>
          <w:rFonts w:ascii="Arial" w:hAnsi="Arial" w:cs="Arial"/>
          <w:u w:color="000000"/>
        </w:rPr>
        <w:fldChar w:fldCharType="separate"/>
      </w:r>
      <w:r w:rsidR="00E26B21" w:rsidRPr="00C706F1">
        <w:rPr>
          <w:rFonts w:ascii="Arial" w:hAnsi="Arial" w:cs="Arial"/>
          <w:noProof/>
          <w:u w:color="000000"/>
        </w:rPr>
        <w:t>(22)</w:t>
      </w:r>
      <w:r w:rsidR="00567CE9" w:rsidRPr="00C706F1">
        <w:rPr>
          <w:rFonts w:ascii="Arial" w:hAnsi="Arial" w:cs="Arial"/>
          <w:u w:color="000000"/>
        </w:rPr>
        <w:fldChar w:fldCharType="end"/>
      </w:r>
      <w:r w:rsidRPr="00C706F1">
        <w:rPr>
          <w:rFonts w:ascii="Arial" w:hAnsi="Arial" w:cs="Arial"/>
          <w:u w:color="000000"/>
        </w:rPr>
        <w:t>. Prolactin also has a direct effect on the ovarian granulos</w:t>
      </w:r>
      <w:r w:rsidR="006D1B91" w:rsidRPr="00C706F1">
        <w:rPr>
          <w:rFonts w:ascii="Arial" w:hAnsi="Arial" w:cs="Arial"/>
          <w:u w:color="000000"/>
        </w:rPr>
        <w:t>a</w:t>
      </w:r>
      <w:r w:rsidRPr="00C706F1">
        <w:rPr>
          <w:rFonts w:ascii="Arial" w:hAnsi="Arial" w:cs="Arial"/>
          <w:u w:color="000000"/>
        </w:rPr>
        <w:t xml:space="preserve"> cells and suppresses progesterone and </w:t>
      </w:r>
      <w:r w:rsidR="007F2773" w:rsidRPr="00C706F1">
        <w:rPr>
          <w:rFonts w:ascii="Arial" w:hAnsi="Arial" w:cs="Arial"/>
          <w:u w:color="000000"/>
        </w:rPr>
        <w:t>estrogen</w:t>
      </w:r>
      <w:r w:rsidR="006D1B91" w:rsidRPr="00C706F1">
        <w:rPr>
          <w:rFonts w:ascii="Arial" w:hAnsi="Arial" w:cs="Arial"/>
          <w:u w:color="000000"/>
        </w:rPr>
        <w:t xml:space="preserve"> secretion</w:t>
      </w:r>
      <w:r w:rsidRPr="00C706F1">
        <w:rPr>
          <w:rFonts w:ascii="Arial" w:hAnsi="Arial" w:cs="Arial"/>
          <w:u w:color="000000"/>
        </w:rPr>
        <w:t xml:space="preserve"> from the ovaries</w:t>
      </w:r>
      <w:r w:rsidR="00567CE9" w:rsidRPr="00C706F1">
        <w:rPr>
          <w:rFonts w:ascii="Arial" w:hAnsi="Arial" w:cs="Arial"/>
          <w:u w:color="000000"/>
        </w:rPr>
        <w:t xml:space="preserve"> </w:t>
      </w:r>
      <w:r w:rsidR="00567CE9"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&lt;EndNote&gt;&lt;Cite&gt;&lt;Author&gt;Demura&lt;/Author&gt;&lt;Year&gt;1982&lt;/Year&gt;&lt;RecNum&gt;0&lt;/RecNum&gt;&lt;IDText&gt;Prolactin directly inhibits basal as well as gonadotropin-stimulated secretion of progesterone and 17 beta-estradiol in the human ovary&lt;/IDText&gt;&lt;DisplayText&gt;(23)&lt;/DisplayText&gt;&lt;record&gt;&lt;dates&gt;&lt;pub-dates&gt;&lt;date&gt;Jun&lt;/date&gt;&lt;/pub-dates&gt;&lt;year&gt;1982&lt;/year&gt;&lt;/dates&gt;&lt;keywords&gt;&lt;keyword&gt;Adult&lt;/keyword&gt;&lt;keyword&gt;Chorionic Gonadotropin&lt;/keyword&gt;&lt;keyword&gt;Dose-Response Relationship, Drug&lt;/keyword&gt;&lt;keyword&gt;Endometriosis&lt;/keyword&gt;&lt;keyword&gt;Estradiol&lt;/keyword&gt;&lt;keyword&gt;Female&lt;/keyword&gt;&lt;keyword&gt;Humans&lt;/keyword&gt;&lt;keyword&gt;In Vitro Techniques&lt;/keyword&gt;&lt;keyword&gt;Ovarian Cysts&lt;/keyword&gt;&lt;keyword&gt;Ovary&lt;/keyword&gt;&lt;keyword&gt;Pituitary Neoplasms&lt;/keyword&gt;&lt;keyword&gt;Progesterone&lt;/keyword&gt;&lt;keyword&gt;Prolactin&lt;/keyword&gt;&lt;/keywords&gt;&lt;urls&gt;&lt;related-urls&gt;&lt;url&gt;https://www.ncbi.nlm.nih.gov/pubmed/7076799&lt;/url&gt;&lt;/related-urls&gt;&lt;/urls&gt;&lt;isbn&gt;0021-972X&lt;/isbn&gt;&lt;titles&gt;&lt;title&gt;Prolactin directly inhibits basal as well as gonadotropin-stimulated secretion of progesterone and 17 beta-estradiol in the human ovary&lt;/title&gt;&lt;secondary-title&gt;J Clin Endocrinol Metab&lt;/secondary-title&gt;&lt;/titles&gt;&lt;pages&gt;1246-50&lt;/pages&gt;&lt;number&gt;6&lt;/number&gt;&lt;contributors&gt;&lt;authors&gt;&lt;author&gt;Demura, R.&lt;/author&gt;&lt;author&gt;Ono, M.&lt;/author&gt;&lt;author&gt;Demura, H.&lt;/author&gt;&lt;author&gt;Shizume, K.&lt;/author&gt;&lt;author&gt;Oouchi, H.&lt;/author&gt;&lt;/authors&gt;&lt;/contributors&gt;&lt;language&gt;eng&lt;/language&gt;&lt;added-date format="utc"&gt;1531936079&lt;/added-date&gt;&lt;ref-type name="Journal Article"&gt;17&lt;/ref-type&gt;&lt;rec-number&gt;17&lt;/rec-number&gt;&lt;last-updated-date format="utc"&gt;1531936079&lt;/last-updated-date&gt;&lt;accession-num&gt;7076799&lt;/accession-num&gt;&lt;electronic-resource-num&gt;10.1210/jcem-54-6-1246&lt;/electronic-resource-num&gt;&lt;volume&gt;54&lt;/volume&gt;&lt;/record&gt;&lt;/Cite&gt;&lt;/EndNote&gt;</w:instrText>
      </w:r>
      <w:r w:rsidR="00567CE9" w:rsidRPr="00C706F1">
        <w:rPr>
          <w:rFonts w:ascii="Arial" w:hAnsi="Arial" w:cs="Arial"/>
          <w:u w:color="000000"/>
        </w:rPr>
        <w:fldChar w:fldCharType="separate"/>
      </w:r>
      <w:r w:rsidR="00E26B21" w:rsidRPr="00C706F1">
        <w:rPr>
          <w:rFonts w:ascii="Arial" w:hAnsi="Arial" w:cs="Arial"/>
          <w:noProof/>
          <w:u w:color="000000"/>
        </w:rPr>
        <w:t>(23)</w:t>
      </w:r>
      <w:r w:rsidR="00567CE9" w:rsidRPr="00C706F1">
        <w:rPr>
          <w:rFonts w:ascii="Arial" w:hAnsi="Arial" w:cs="Arial"/>
          <w:u w:color="000000"/>
        </w:rPr>
        <w:fldChar w:fldCharType="end"/>
      </w:r>
      <w:r w:rsidRPr="00C706F1">
        <w:rPr>
          <w:rFonts w:ascii="Arial" w:hAnsi="Arial" w:cs="Arial"/>
          <w:u w:color="000000"/>
        </w:rPr>
        <w:t xml:space="preserve">. It can decrease </w:t>
      </w:r>
      <w:r w:rsidR="007F2773" w:rsidRPr="00C706F1">
        <w:rPr>
          <w:rFonts w:ascii="Arial" w:hAnsi="Arial" w:cs="Arial"/>
          <w:u w:color="000000"/>
        </w:rPr>
        <w:t>estrogen</w:t>
      </w:r>
      <w:r w:rsidRPr="00C706F1">
        <w:rPr>
          <w:rFonts w:ascii="Arial" w:hAnsi="Arial" w:cs="Arial"/>
          <w:u w:color="000000"/>
        </w:rPr>
        <w:t xml:space="preserve"> levels through</w:t>
      </w:r>
      <w:r w:rsidR="006157CE" w:rsidRPr="00C706F1">
        <w:rPr>
          <w:rFonts w:ascii="Arial" w:hAnsi="Arial" w:cs="Arial"/>
          <w:u w:color="000000"/>
        </w:rPr>
        <w:t xml:space="preserve"> a</w:t>
      </w:r>
      <w:r w:rsidRPr="00C706F1">
        <w:rPr>
          <w:rFonts w:ascii="Arial" w:hAnsi="Arial" w:cs="Arial"/>
          <w:u w:color="000000"/>
        </w:rPr>
        <w:t xml:space="preserve"> direct effect on ovarian aromatase activity and by blocking the stimulatory effects of follicle-stimulating hormone (FSH) </w:t>
      </w:r>
      <w:r w:rsidR="00567CE9" w:rsidRPr="00C706F1">
        <w:rPr>
          <w:rFonts w:ascii="Arial" w:hAnsi="Arial" w:cs="Arial"/>
          <w:u w:color="000000"/>
        </w:rPr>
        <w:fldChar w:fldCharType="begin">
          <w:fldData xml:space="preserve">PEVuZE5vdGU+PENpdGU+PEF1dGhvcj5Eb3JyaW5ndG9uPC9BdXRob3I+PFllYXI+MTk4MjwvWWVh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</w:fldData>
        </w:fldChar>
      </w:r>
      <w:r w:rsidR="00646AD4" w:rsidRPr="00C706F1">
        <w:rPr>
          <w:rFonts w:ascii="Arial" w:hAnsi="Arial" w:cs="Arial"/>
          <w:u w:color="000000"/>
        </w:rPr>
        <w:instrText xml:space="preserve"> ADDIN EN.CITE </w:instrText>
      </w:r>
      <w:r w:rsidR="00646AD4" w:rsidRPr="00C706F1">
        <w:rPr>
          <w:rFonts w:ascii="Arial" w:hAnsi="Arial" w:cs="Arial"/>
          <w:u w:color="000000"/>
        </w:rPr>
        <w:fldChar w:fldCharType="begin">
          <w:fldData xml:space="preserve">PEVuZE5vdGU+PENpdGU+PEF1dGhvcj5Eb3JyaW5ndG9uPC9BdXRob3I+PFllYXI+MTk4MjwvWWVh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</w:fldData>
        </w:fldChar>
      </w:r>
      <w:r w:rsidR="00646AD4" w:rsidRPr="00C706F1">
        <w:rPr>
          <w:rFonts w:ascii="Arial" w:hAnsi="Arial" w:cs="Arial"/>
          <w:u w:color="000000"/>
        </w:rPr>
        <w:instrText xml:space="preserve"> ADDIN EN.CITE.DATA </w:instrText>
      </w:r>
      <w:r w:rsidR="00646AD4" w:rsidRPr="00C706F1">
        <w:rPr>
          <w:rFonts w:ascii="Arial" w:hAnsi="Arial" w:cs="Arial"/>
          <w:u w:color="000000"/>
        </w:rPr>
      </w:r>
      <w:r w:rsidR="00646AD4" w:rsidRPr="00C706F1">
        <w:rPr>
          <w:rFonts w:ascii="Arial" w:hAnsi="Arial" w:cs="Arial"/>
          <w:u w:color="000000"/>
        </w:rPr>
        <w:fldChar w:fldCharType="end"/>
      </w:r>
      <w:r w:rsidR="00567CE9" w:rsidRPr="00C706F1">
        <w:rPr>
          <w:rFonts w:ascii="Arial" w:hAnsi="Arial" w:cs="Arial"/>
          <w:u w:color="000000"/>
        </w:rPr>
      </w:r>
      <w:r w:rsidR="00567CE9" w:rsidRPr="00C706F1">
        <w:rPr>
          <w:rFonts w:ascii="Arial" w:hAnsi="Arial" w:cs="Arial"/>
          <w:u w:color="000000"/>
        </w:rPr>
        <w:fldChar w:fldCharType="separate"/>
      </w:r>
      <w:r w:rsidR="00E26B21" w:rsidRPr="00C706F1">
        <w:rPr>
          <w:rFonts w:ascii="Arial" w:hAnsi="Arial" w:cs="Arial"/>
          <w:noProof/>
          <w:u w:color="000000"/>
        </w:rPr>
        <w:t>(24, 25)</w:t>
      </w:r>
      <w:r w:rsidR="00567CE9" w:rsidRPr="00C706F1">
        <w:rPr>
          <w:rFonts w:ascii="Arial" w:hAnsi="Arial" w:cs="Arial"/>
          <w:u w:color="000000"/>
        </w:rPr>
        <w:fldChar w:fldCharType="end"/>
      </w:r>
      <w:r w:rsidRPr="00C706F1">
        <w:rPr>
          <w:rFonts w:ascii="Arial" w:hAnsi="Arial" w:cs="Arial"/>
          <w:u w:color="000000"/>
        </w:rPr>
        <w:t xml:space="preserve">. At high levels PRL also inhibits progesterone production </w:t>
      </w:r>
      <w:r w:rsidR="00567CE9" w:rsidRPr="00C706F1">
        <w:rPr>
          <w:rFonts w:ascii="Arial" w:hAnsi="Arial" w:cs="Arial"/>
          <w:u w:color="000000"/>
        </w:rPr>
        <w:fldChar w:fldCharType="begin">
          <w:fldData xml:space="preserve">PEVuZE5vdGU+PENpdGU+PEF1dGhvcj5NY05hdHR5PC9BdXRob3I+PFllYXI+MTk3OTwvWWVhcj48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</w:fldData>
        </w:fldChar>
      </w:r>
      <w:r w:rsidR="00646AD4" w:rsidRPr="00C706F1">
        <w:rPr>
          <w:rFonts w:ascii="Arial" w:hAnsi="Arial" w:cs="Arial"/>
          <w:u w:color="000000"/>
        </w:rPr>
        <w:instrText xml:space="preserve"> ADDIN EN.CITE </w:instrText>
      </w:r>
      <w:r w:rsidR="00646AD4" w:rsidRPr="00C706F1">
        <w:rPr>
          <w:rFonts w:ascii="Arial" w:hAnsi="Arial" w:cs="Arial"/>
          <w:u w:color="000000"/>
        </w:rPr>
        <w:fldChar w:fldCharType="begin">
          <w:fldData xml:space="preserve">PEVuZE5vdGU+PENpdGU+PEF1dGhvcj5NY05hdHR5PC9BdXRob3I+PFllYXI+MTk3OTwvWWVhcj48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</w:fldData>
        </w:fldChar>
      </w:r>
      <w:r w:rsidR="00646AD4" w:rsidRPr="00C706F1">
        <w:rPr>
          <w:rFonts w:ascii="Arial" w:hAnsi="Arial" w:cs="Arial"/>
          <w:u w:color="000000"/>
        </w:rPr>
        <w:instrText xml:space="preserve"> ADDIN EN.CITE.DATA </w:instrText>
      </w:r>
      <w:r w:rsidR="00646AD4" w:rsidRPr="00C706F1">
        <w:rPr>
          <w:rFonts w:ascii="Arial" w:hAnsi="Arial" w:cs="Arial"/>
          <w:u w:color="000000"/>
        </w:rPr>
      </w:r>
      <w:r w:rsidR="00646AD4" w:rsidRPr="00C706F1">
        <w:rPr>
          <w:rFonts w:ascii="Arial" w:hAnsi="Arial" w:cs="Arial"/>
          <w:u w:color="000000"/>
        </w:rPr>
        <w:fldChar w:fldCharType="end"/>
      </w:r>
      <w:r w:rsidR="00567CE9" w:rsidRPr="00C706F1">
        <w:rPr>
          <w:rFonts w:ascii="Arial" w:hAnsi="Arial" w:cs="Arial"/>
          <w:u w:color="000000"/>
        </w:rPr>
      </w:r>
      <w:r w:rsidR="00567CE9" w:rsidRPr="00C706F1">
        <w:rPr>
          <w:rFonts w:ascii="Arial" w:hAnsi="Arial" w:cs="Arial"/>
          <w:u w:color="000000"/>
        </w:rPr>
        <w:fldChar w:fldCharType="separate"/>
      </w:r>
      <w:r w:rsidR="00E26B21" w:rsidRPr="00C706F1">
        <w:rPr>
          <w:rFonts w:ascii="Arial" w:hAnsi="Arial" w:cs="Arial"/>
          <w:noProof/>
          <w:u w:color="000000"/>
        </w:rPr>
        <w:t>(26)</w:t>
      </w:r>
      <w:r w:rsidR="00567CE9" w:rsidRPr="00C706F1">
        <w:rPr>
          <w:rFonts w:ascii="Arial" w:hAnsi="Arial" w:cs="Arial"/>
          <w:u w:color="000000"/>
        </w:rPr>
        <w:fldChar w:fldCharType="end"/>
      </w:r>
      <w:r w:rsidRPr="00C706F1">
        <w:rPr>
          <w:rFonts w:ascii="Arial" w:hAnsi="Arial" w:cs="Arial"/>
          <w:u w:color="000000"/>
        </w:rPr>
        <w:t>. As a consequence</w:t>
      </w:r>
      <w:r w:rsidR="00E936E8" w:rsidRPr="00C706F1">
        <w:rPr>
          <w:rFonts w:ascii="Arial" w:hAnsi="Arial" w:cs="Arial"/>
          <w:u w:color="000000"/>
        </w:rPr>
        <w:t>,</w:t>
      </w:r>
      <w:r w:rsidRPr="00C706F1">
        <w:rPr>
          <w:rFonts w:ascii="Arial" w:hAnsi="Arial" w:cs="Arial"/>
          <w:u w:color="000000"/>
        </w:rPr>
        <w:t xml:space="preserve"> most hyperprolactinemic women become anovulatory with resultant amenorrhea and infertility </w:t>
      </w:r>
      <w:r w:rsidR="00567CE9"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&lt;EndNote&gt;&lt;Cite&gt;&lt;Author&gt;Seppälä&lt;/Author&gt;&lt;Year&gt;1976&lt;/Year&gt;&lt;RecNum&gt;0&lt;/RecNum&gt;&lt;IDText&gt;Hyperprolactinaemia and luteal insufficiency&lt;/IDText&gt;&lt;DisplayText&gt;(27)&lt;/DisplayText&gt;&lt;record&gt;&lt;dates&gt;&lt;pub-dates&gt;&lt;date&gt;Jan&lt;/date&gt;&lt;/pub-dates&gt;&lt;year&gt;1976&lt;/year&gt;&lt;/dates&gt;&lt;keywords&gt;&lt;keyword&gt;Adult&lt;/keyword&gt;&lt;keyword&gt;Amenorrhea&lt;/keyword&gt;&lt;keyword&gt;Bromocriptine&lt;/keyword&gt;&lt;keyword&gt;Ergolines&lt;/keyword&gt;&lt;keyword&gt;Female&lt;/keyword&gt;&lt;keyword&gt;Galactorrhea&lt;/keyword&gt;&lt;keyword&gt;Humans&lt;/keyword&gt;&lt;keyword&gt;Luteal Phase&lt;/keyword&gt;&lt;keyword&gt;Menstruation&lt;/keyword&gt;&lt;keyword&gt;Ovulation&lt;/keyword&gt;&lt;keyword&gt;Pregnancy&lt;/keyword&gt;&lt;keyword&gt;Prolactin&lt;/keyword&gt;&lt;keyword&gt;Syndrome&lt;/keyword&gt;&lt;keyword&gt;Time Factors&lt;/keyword&gt;&lt;/keywords&gt;&lt;urls&gt;&lt;related-urls&gt;&lt;url&gt;https://www.ncbi.nlm.nih.gov/pubmed/55535&lt;/url&gt;&lt;/related-urls&gt;&lt;/urls&gt;&lt;isbn&gt;0140-6736&lt;/isbn&gt;&lt;titles&gt;&lt;title&gt;Hyperprolactinaemia and luteal insufficiency&lt;/title&gt;&lt;secondary-title&gt;Lancet&lt;/secondary-title&gt;&lt;/titles&gt;&lt;pages&gt;229-30&lt;/pages&gt;&lt;number&gt;7953&lt;/number&gt;&lt;contributors&gt;&lt;authors&gt;&lt;author&gt;Seppälä, M.&lt;/author&gt;&lt;author&gt;Ranta, T.&lt;/author&gt;&lt;author&gt;Hirvonen, E.&lt;/author&gt;&lt;/authors&gt;&lt;/contributors&gt;&lt;language&gt;eng&lt;/language&gt;&lt;added-date format="utc"&gt;1531936279&lt;/added-date&gt;&lt;ref-type name="Journal Article"&gt;17&lt;/ref-type&gt;&lt;rec-number&gt;21&lt;/rec-number&gt;&lt;last-updated-date format="utc"&gt;1531936279&lt;/last-updated-date&gt;&lt;accession-num&gt;55535&lt;/accession-num&gt;&lt;volume&gt;1&lt;/volume&gt;&lt;/record&gt;&lt;/Cite&gt;&lt;/EndNote&gt;</w:instrText>
      </w:r>
      <w:r w:rsidR="00567CE9" w:rsidRPr="00C706F1">
        <w:rPr>
          <w:rFonts w:ascii="Arial" w:hAnsi="Arial" w:cs="Arial"/>
          <w:u w:color="000000"/>
        </w:rPr>
        <w:fldChar w:fldCharType="separate"/>
      </w:r>
      <w:r w:rsidR="00E26B21" w:rsidRPr="00C706F1">
        <w:rPr>
          <w:rFonts w:ascii="Arial" w:hAnsi="Arial" w:cs="Arial"/>
          <w:noProof/>
          <w:u w:color="000000"/>
        </w:rPr>
        <w:t>(27)</w:t>
      </w:r>
      <w:r w:rsidR="00567CE9" w:rsidRPr="00C706F1">
        <w:rPr>
          <w:rFonts w:ascii="Arial" w:hAnsi="Arial" w:cs="Arial"/>
          <w:u w:color="000000"/>
        </w:rPr>
        <w:fldChar w:fldCharType="end"/>
      </w:r>
      <w:r w:rsidR="007F2773" w:rsidRPr="00C706F1">
        <w:rPr>
          <w:rFonts w:ascii="Arial" w:hAnsi="Arial" w:cs="Arial"/>
          <w:u w:color="000000"/>
        </w:rPr>
        <w:t>.</w:t>
      </w:r>
    </w:p>
    <w:p w14:paraId="3C8AFFEF" w14:textId="77777777" w:rsidR="007F2773" w:rsidRPr="00C706F1" w:rsidRDefault="007F2773" w:rsidP="00C706F1">
      <w:pPr>
        <w:pStyle w:val="Body"/>
        <w:suppressAutoHyphens/>
        <w:spacing w:line="276" w:lineRule="auto"/>
        <w:rPr>
          <w:rFonts w:ascii="Arial" w:hAnsi="Arial" w:cs="Arial"/>
          <w:i/>
          <w:iCs/>
          <w:u w:color="000000"/>
        </w:rPr>
      </w:pPr>
    </w:p>
    <w:p w14:paraId="063A8D5B" w14:textId="478544C9" w:rsidR="009C6805" w:rsidRPr="00C706F1" w:rsidRDefault="00AB226C" w:rsidP="00C706F1">
      <w:pPr>
        <w:pStyle w:val="Body"/>
        <w:suppressAutoHyphens/>
        <w:spacing w:line="276" w:lineRule="auto"/>
        <w:rPr>
          <w:rFonts w:ascii="Arial" w:eastAsia="Arial" w:hAnsi="Arial" w:cs="Arial"/>
          <w:iCs/>
          <w:color w:val="FF0000"/>
          <w:u w:color="000000"/>
        </w:rPr>
      </w:pPr>
      <w:r w:rsidRPr="00C706F1">
        <w:rPr>
          <w:rFonts w:ascii="Arial" w:hAnsi="Arial" w:cs="Arial"/>
          <w:iCs/>
          <w:color w:val="FF0000"/>
          <w:u w:color="000000"/>
        </w:rPr>
        <w:t>P</w:t>
      </w:r>
      <w:r w:rsidR="002664F5" w:rsidRPr="00C706F1">
        <w:rPr>
          <w:rFonts w:ascii="Arial" w:hAnsi="Arial" w:cs="Arial"/>
          <w:iCs/>
          <w:color w:val="FF0000"/>
          <w:u w:color="000000"/>
        </w:rPr>
        <w:t>RECONCEPTION MANAGEMENT AND RESTORATION OF MENSES</w:t>
      </w:r>
    </w:p>
    <w:p w14:paraId="1CBD4CB6" w14:textId="77777777" w:rsidR="007F2773" w:rsidRPr="00C706F1" w:rsidRDefault="007F2773" w:rsidP="00C706F1">
      <w:pPr>
        <w:pStyle w:val="Body"/>
        <w:suppressAutoHyphens/>
        <w:spacing w:line="276" w:lineRule="auto"/>
        <w:rPr>
          <w:rFonts w:ascii="Arial" w:hAnsi="Arial" w:cs="Arial"/>
          <w:u w:color="000000"/>
        </w:rPr>
      </w:pPr>
    </w:p>
    <w:p w14:paraId="2CA256CA" w14:textId="29BEE697" w:rsidR="009C6805" w:rsidRPr="00C706F1" w:rsidRDefault="00AB226C" w:rsidP="00C706F1">
      <w:pPr>
        <w:pStyle w:val="Body"/>
        <w:suppressAutoHyphens/>
        <w:spacing w:line="276" w:lineRule="auto"/>
        <w:rPr>
          <w:rFonts w:ascii="Arial" w:hAnsi="Arial" w:cs="Arial"/>
          <w:u w:color="000000"/>
        </w:rPr>
      </w:pPr>
      <w:r w:rsidRPr="00C706F1">
        <w:rPr>
          <w:rFonts w:ascii="Arial" w:hAnsi="Arial" w:cs="Arial"/>
          <w:u w:color="000000"/>
        </w:rPr>
        <w:t>Dopamine agonists remain the treatment of choice for the majority o</w:t>
      </w:r>
      <w:r w:rsidR="00567CE9" w:rsidRPr="00C706F1">
        <w:rPr>
          <w:rFonts w:ascii="Arial" w:hAnsi="Arial" w:cs="Arial"/>
          <w:u w:color="000000"/>
        </w:rPr>
        <w:t xml:space="preserve">f patients with a prolactinoma. </w:t>
      </w:r>
      <w:r w:rsidRPr="00C706F1">
        <w:rPr>
          <w:rFonts w:ascii="Arial" w:hAnsi="Arial" w:cs="Arial"/>
          <w:u w:color="000000"/>
        </w:rPr>
        <w:t xml:space="preserve">Bromocriptine restores ovulatory menses in 70-80% of patients with 50-75% of </w:t>
      </w:r>
      <w:r w:rsidRPr="00C706F1">
        <w:rPr>
          <w:rFonts w:ascii="Arial" w:hAnsi="Arial" w:cs="Arial"/>
          <w:u w:color="000000"/>
        </w:rPr>
        <w:lastRenderedPageBreak/>
        <w:t>patients experiencing an over 50% reduction in size</w:t>
      </w:r>
      <w:r w:rsidR="006D1B91" w:rsidRPr="00C706F1">
        <w:rPr>
          <w:rFonts w:ascii="Arial" w:hAnsi="Arial" w:cs="Arial"/>
          <w:u w:color="000000"/>
        </w:rPr>
        <w:t xml:space="preserve"> of the pituitary </w:t>
      </w:r>
      <w:r w:rsidR="007F2773" w:rsidRPr="00C706F1">
        <w:rPr>
          <w:rFonts w:ascii="Arial" w:hAnsi="Arial" w:cs="Arial"/>
          <w:u w:color="000000"/>
        </w:rPr>
        <w:t>tumor</w:t>
      </w:r>
      <w:r w:rsidRPr="00C706F1">
        <w:rPr>
          <w:rFonts w:ascii="Arial" w:hAnsi="Arial" w:cs="Arial"/>
          <w:u w:color="000000"/>
        </w:rPr>
        <w:t xml:space="preserve"> </w:t>
      </w:r>
      <w:r w:rsidR="00F92850" w:rsidRPr="00C706F1">
        <w:rPr>
          <w:rFonts w:ascii="Arial" w:hAnsi="Arial" w:cs="Arial"/>
          <w:u w:color="000000"/>
        </w:rPr>
        <w:fldChar w:fldCharType="begin">
          <w:fldData xml:space="preserve">PEVuZE5vdGU+PENpdGU+PEF1dGhvcj5HaWxsYW08L0F1dGhvcj48WWVhcj4yMDA2PC9ZZWFyPjxS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==
</w:fldData>
        </w:fldChar>
      </w:r>
      <w:r w:rsidR="00646AD4" w:rsidRPr="00C706F1">
        <w:rPr>
          <w:rFonts w:ascii="Arial" w:hAnsi="Arial" w:cs="Arial"/>
          <w:u w:color="000000"/>
        </w:rPr>
        <w:instrText xml:space="preserve"> ADDIN EN.CITE </w:instrText>
      </w:r>
      <w:r w:rsidR="00646AD4" w:rsidRPr="00C706F1">
        <w:rPr>
          <w:rFonts w:ascii="Arial" w:hAnsi="Arial" w:cs="Arial"/>
          <w:u w:color="000000"/>
        </w:rPr>
        <w:fldChar w:fldCharType="begin">
          <w:fldData xml:space="preserve">PEVuZE5vdGU+PENpdGU+PEF1dGhvcj5HaWxsYW08L0F1dGhvcj48WWVhcj4yMDA2PC9ZZWFyPjxS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==
</w:fldData>
        </w:fldChar>
      </w:r>
      <w:r w:rsidR="00646AD4" w:rsidRPr="00C706F1">
        <w:rPr>
          <w:rFonts w:ascii="Arial" w:hAnsi="Arial" w:cs="Arial"/>
          <w:u w:color="000000"/>
        </w:rPr>
        <w:instrText xml:space="preserve"> ADDIN EN.CITE.DATA </w:instrText>
      </w:r>
      <w:r w:rsidR="00646AD4" w:rsidRPr="00C706F1">
        <w:rPr>
          <w:rFonts w:ascii="Arial" w:hAnsi="Arial" w:cs="Arial"/>
          <w:u w:color="000000"/>
        </w:rPr>
      </w:r>
      <w:r w:rsidR="00646AD4" w:rsidRPr="00C706F1">
        <w:rPr>
          <w:rFonts w:ascii="Arial" w:hAnsi="Arial" w:cs="Arial"/>
          <w:u w:color="000000"/>
        </w:rPr>
        <w:fldChar w:fldCharType="end"/>
      </w:r>
      <w:r w:rsidR="00F92850" w:rsidRPr="00C706F1">
        <w:rPr>
          <w:rFonts w:ascii="Arial" w:hAnsi="Arial" w:cs="Arial"/>
          <w:u w:color="000000"/>
        </w:rPr>
      </w:r>
      <w:r w:rsidR="00F92850" w:rsidRPr="00C706F1">
        <w:rPr>
          <w:rFonts w:ascii="Arial" w:hAnsi="Arial" w:cs="Arial"/>
          <w:u w:color="000000"/>
        </w:rPr>
        <w:fldChar w:fldCharType="separate"/>
      </w:r>
      <w:r w:rsidR="00E26B21" w:rsidRPr="00C706F1">
        <w:rPr>
          <w:rFonts w:ascii="Arial" w:hAnsi="Arial" w:cs="Arial"/>
          <w:noProof/>
          <w:u w:color="000000"/>
        </w:rPr>
        <w:t>(28, 29)</w:t>
      </w:r>
      <w:r w:rsidR="00F92850" w:rsidRPr="00C706F1">
        <w:rPr>
          <w:rFonts w:ascii="Arial" w:hAnsi="Arial" w:cs="Arial"/>
          <w:u w:color="000000"/>
        </w:rPr>
        <w:fldChar w:fldCharType="end"/>
      </w:r>
      <w:r w:rsidRPr="00C706F1">
        <w:rPr>
          <w:rFonts w:ascii="Arial" w:hAnsi="Arial" w:cs="Arial"/>
          <w:u w:color="000000"/>
        </w:rPr>
        <w:t xml:space="preserve">. Cabergoline is more effective, restoring ovulatory menses in &gt;90% of women and achieving &gt;90% reduction in </w:t>
      </w:r>
      <w:r w:rsidR="007F2773" w:rsidRPr="00C706F1">
        <w:rPr>
          <w:rFonts w:ascii="Arial" w:hAnsi="Arial" w:cs="Arial"/>
          <w:u w:color="000000"/>
        </w:rPr>
        <w:t>tumor</w:t>
      </w:r>
      <w:r w:rsidRPr="00C706F1">
        <w:rPr>
          <w:rFonts w:ascii="Arial" w:hAnsi="Arial" w:cs="Arial"/>
          <w:u w:color="000000"/>
        </w:rPr>
        <w:t xml:space="preserve"> size </w:t>
      </w:r>
      <w:r w:rsidR="00F92850" w:rsidRPr="00C706F1">
        <w:rPr>
          <w:rFonts w:ascii="Arial" w:hAnsi="Arial" w:cs="Arial"/>
          <w:u w:color="000000"/>
        </w:rPr>
        <w:fldChar w:fldCharType="begin">
          <w:fldData xml:space="preserve">PEVuZE5vdGU+PENpdGU+PEF1dGhvcj5HaWxsYW08L0F1dGhvcj48WWVhcj4yMDA2PC9ZZWFyPjxS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==
</w:fldData>
        </w:fldChar>
      </w:r>
      <w:r w:rsidR="00646AD4" w:rsidRPr="00C706F1">
        <w:rPr>
          <w:rFonts w:ascii="Arial" w:hAnsi="Arial" w:cs="Arial"/>
          <w:u w:color="000000"/>
        </w:rPr>
        <w:instrText xml:space="preserve"> ADDIN EN.CITE </w:instrText>
      </w:r>
      <w:r w:rsidR="00646AD4" w:rsidRPr="00C706F1">
        <w:rPr>
          <w:rFonts w:ascii="Arial" w:hAnsi="Arial" w:cs="Arial"/>
          <w:u w:color="000000"/>
        </w:rPr>
        <w:fldChar w:fldCharType="begin">
          <w:fldData xml:space="preserve">PEVuZE5vdGU+PENpdGU+PEF1dGhvcj5HaWxsYW08L0F1dGhvcj48WWVhcj4yMDA2PC9ZZWFyPjxS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==
</w:fldData>
        </w:fldChar>
      </w:r>
      <w:r w:rsidR="00646AD4" w:rsidRPr="00C706F1">
        <w:rPr>
          <w:rFonts w:ascii="Arial" w:hAnsi="Arial" w:cs="Arial"/>
          <w:u w:color="000000"/>
        </w:rPr>
        <w:instrText xml:space="preserve"> ADDIN EN.CITE.DATA </w:instrText>
      </w:r>
      <w:r w:rsidR="00646AD4" w:rsidRPr="00C706F1">
        <w:rPr>
          <w:rFonts w:ascii="Arial" w:hAnsi="Arial" w:cs="Arial"/>
          <w:u w:color="000000"/>
        </w:rPr>
      </w:r>
      <w:r w:rsidR="00646AD4" w:rsidRPr="00C706F1">
        <w:rPr>
          <w:rFonts w:ascii="Arial" w:hAnsi="Arial" w:cs="Arial"/>
          <w:u w:color="000000"/>
        </w:rPr>
        <w:fldChar w:fldCharType="end"/>
      </w:r>
      <w:r w:rsidR="00F92850" w:rsidRPr="00C706F1">
        <w:rPr>
          <w:rFonts w:ascii="Arial" w:hAnsi="Arial" w:cs="Arial"/>
          <w:u w:color="000000"/>
        </w:rPr>
      </w:r>
      <w:r w:rsidR="00F92850" w:rsidRPr="00C706F1">
        <w:rPr>
          <w:rFonts w:ascii="Arial" w:hAnsi="Arial" w:cs="Arial"/>
          <w:u w:color="000000"/>
        </w:rPr>
        <w:fldChar w:fldCharType="separate"/>
      </w:r>
      <w:r w:rsidR="00E26B21" w:rsidRPr="00C706F1">
        <w:rPr>
          <w:rFonts w:ascii="Arial" w:hAnsi="Arial" w:cs="Arial"/>
          <w:noProof/>
          <w:u w:color="000000"/>
        </w:rPr>
        <w:t>(28, 29)</w:t>
      </w:r>
      <w:r w:rsidR="00F92850" w:rsidRPr="00C706F1">
        <w:rPr>
          <w:rFonts w:ascii="Arial" w:hAnsi="Arial" w:cs="Arial"/>
          <w:u w:color="000000"/>
        </w:rPr>
        <w:fldChar w:fldCharType="end"/>
      </w:r>
      <w:r w:rsidRPr="00C706F1">
        <w:rPr>
          <w:rFonts w:ascii="Arial" w:hAnsi="Arial" w:cs="Arial"/>
          <w:u w:color="000000"/>
        </w:rPr>
        <w:t xml:space="preserve">. Bromocriptine, however, has </w:t>
      </w:r>
      <w:r w:rsidR="006D1B91" w:rsidRPr="00C706F1">
        <w:rPr>
          <w:rFonts w:ascii="Arial" w:hAnsi="Arial" w:cs="Arial"/>
          <w:u w:color="000000"/>
        </w:rPr>
        <w:t xml:space="preserve">a </w:t>
      </w:r>
      <w:r w:rsidRPr="00C706F1">
        <w:rPr>
          <w:rFonts w:ascii="Arial" w:hAnsi="Arial" w:cs="Arial"/>
          <w:u w:color="000000"/>
        </w:rPr>
        <w:t xml:space="preserve">larger volume of safety data (although the data </w:t>
      </w:r>
      <w:r w:rsidR="0073356A" w:rsidRPr="00C706F1">
        <w:rPr>
          <w:rFonts w:ascii="Arial" w:hAnsi="Arial" w:cs="Arial"/>
          <w:u w:color="000000"/>
        </w:rPr>
        <w:t xml:space="preserve">are </w:t>
      </w:r>
      <w:r w:rsidRPr="00C706F1">
        <w:rPr>
          <w:rFonts w:ascii="Arial" w:hAnsi="Arial" w:cs="Arial"/>
          <w:u w:color="000000"/>
        </w:rPr>
        <w:t xml:space="preserve">reassuring </w:t>
      </w:r>
      <w:r w:rsidR="0073356A" w:rsidRPr="00C706F1">
        <w:rPr>
          <w:rFonts w:ascii="Arial" w:hAnsi="Arial" w:cs="Arial"/>
          <w:u w:color="000000"/>
        </w:rPr>
        <w:t xml:space="preserve">for </w:t>
      </w:r>
      <w:r w:rsidRPr="00C706F1">
        <w:rPr>
          <w:rFonts w:ascii="Arial" w:hAnsi="Arial" w:cs="Arial"/>
          <w:u w:color="000000"/>
        </w:rPr>
        <w:t>both)</w:t>
      </w:r>
      <w:r w:rsidR="00E936E8" w:rsidRPr="00C706F1">
        <w:rPr>
          <w:rFonts w:ascii="Arial" w:hAnsi="Arial" w:cs="Arial"/>
          <w:u w:color="000000"/>
        </w:rPr>
        <w:t>,</w:t>
      </w:r>
      <w:r w:rsidRPr="00C706F1">
        <w:rPr>
          <w:rFonts w:ascii="Arial" w:hAnsi="Arial" w:cs="Arial"/>
          <w:u w:color="000000"/>
        </w:rPr>
        <w:t xml:space="preserve"> and this should be discussed during the pre-conception counselling period. In </w:t>
      </w:r>
      <w:r w:rsidR="0074772C" w:rsidRPr="00C706F1">
        <w:rPr>
          <w:rFonts w:ascii="Arial" w:hAnsi="Arial" w:cs="Arial"/>
          <w:u w:color="000000"/>
        </w:rPr>
        <w:t>addition,</w:t>
      </w:r>
      <w:r w:rsidRPr="00C706F1">
        <w:rPr>
          <w:rFonts w:ascii="Arial" w:hAnsi="Arial" w:cs="Arial"/>
          <w:u w:color="000000"/>
        </w:rPr>
        <w:t xml:space="preserve"> bromocriptine is </w:t>
      </w:r>
      <w:r w:rsidR="00EC7073" w:rsidRPr="00C706F1">
        <w:rPr>
          <w:rFonts w:ascii="Arial" w:hAnsi="Arial" w:cs="Arial"/>
          <w:u w:color="000000"/>
        </w:rPr>
        <w:t>cheaper,</w:t>
      </w:r>
      <w:r w:rsidRPr="00C706F1">
        <w:rPr>
          <w:rFonts w:ascii="Arial" w:hAnsi="Arial" w:cs="Arial"/>
          <w:u w:color="000000"/>
        </w:rPr>
        <w:t xml:space="preserve"> and </w:t>
      </w:r>
      <w:r w:rsidR="006D1B91" w:rsidRPr="00C706F1">
        <w:rPr>
          <w:rFonts w:ascii="Arial" w:hAnsi="Arial" w:cs="Arial"/>
          <w:u w:color="000000"/>
        </w:rPr>
        <w:t>some clinicians may elect to use it as its use has</w:t>
      </w:r>
      <w:r w:rsidRPr="00C706F1">
        <w:rPr>
          <w:rFonts w:ascii="Arial" w:hAnsi="Arial" w:cs="Arial"/>
          <w:u w:color="000000"/>
        </w:rPr>
        <w:t xml:space="preserve"> no</w:t>
      </w:r>
      <w:r w:rsidR="006D1B91" w:rsidRPr="00C706F1">
        <w:rPr>
          <w:rFonts w:ascii="Arial" w:hAnsi="Arial" w:cs="Arial"/>
          <w:u w:color="000000"/>
        </w:rPr>
        <w:t>t been reported to have an</w:t>
      </w:r>
      <w:r w:rsidRPr="00C706F1">
        <w:rPr>
          <w:rFonts w:ascii="Arial" w:hAnsi="Arial" w:cs="Arial"/>
          <w:u w:color="000000"/>
        </w:rPr>
        <w:t xml:space="preserve"> association with heart valve disease.</w:t>
      </w:r>
      <w:r w:rsidR="00537E8F" w:rsidRPr="00C706F1">
        <w:rPr>
          <w:rFonts w:ascii="Arial" w:hAnsi="Arial" w:cs="Arial"/>
          <w:u w:color="000000"/>
        </w:rPr>
        <w:t xml:space="preserve"> However, it should be noted that there are no published reports of cardiac valve abnormalities in cabergoline-treated pregnant women or their fetuses.</w:t>
      </w:r>
      <w:r w:rsidRPr="00C706F1">
        <w:rPr>
          <w:rFonts w:ascii="Arial" w:hAnsi="Arial" w:cs="Arial"/>
          <w:u w:color="000000"/>
        </w:rPr>
        <w:t xml:space="preserve"> The disadvantages with </w:t>
      </w:r>
      <w:r w:rsidR="008A763E" w:rsidRPr="00C706F1">
        <w:rPr>
          <w:rFonts w:ascii="Arial" w:hAnsi="Arial" w:cs="Arial"/>
          <w:u w:color="000000"/>
        </w:rPr>
        <w:t>bromocriptine</w:t>
      </w:r>
      <w:r w:rsidRPr="00C706F1">
        <w:rPr>
          <w:rFonts w:ascii="Arial" w:hAnsi="Arial" w:cs="Arial"/>
          <w:u w:color="000000"/>
        </w:rPr>
        <w:t xml:space="preserve"> </w:t>
      </w:r>
      <w:r w:rsidR="006D1B91" w:rsidRPr="00C706F1">
        <w:rPr>
          <w:rFonts w:ascii="Arial" w:hAnsi="Arial" w:cs="Arial"/>
          <w:u w:color="000000"/>
        </w:rPr>
        <w:t>include</w:t>
      </w:r>
      <w:r w:rsidRPr="00C706F1">
        <w:rPr>
          <w:rFonts w:ascii="Arial" w:hAnsi="Arial" w:cs="Arial"/>
          <w:u w:color="000000"/>
        </w:rPr>
        <w:t xml:space="preserve"> twice</w:t>
      </w:r>
      <w:r w:rsidR="00E936E8" w:rsidRPr="00C706F1">
        <w:rPr>
          <w:rFonts w:ascii="Arial" w:hAnsi="Arial" w:cs="Arial"/>
          <w:u w:color="000000"/>
        </w:rPr>
        <w:t>-</w:t>
      </w:r>
      <w:r w:rsidRPr="00C706F1">
        <w:rPr>
          <w:rFonts w:ascii="Arial" w:hAnsi="Arial" w:cs="Arial"/>
          <w:u w:color="000000"/>
        </w:rPr>
        <w:t xml:space="preserve">daily dosing (vs twice weekly with cabergoline), </w:t>
      </w:r>
      <w:r w:rsidR="00E936E8" w:rsidRPr="00C706F1">
        <w:rPr>
          <w:rFonts w:ascii="Arial" w:hAnsi="Arial" w:cs="Arial"/>
          <w:u w:color="000000"/>
        </w:rPr>
        <w:t xml:space="preserve">although this may not be strictly necessary, </w:t>
      </w:r>
      <w:r w:rsidR="006D1B91" w:rsidRPr="00C706F1">
        <w:rPr>
          <w:rFonts w:ascii="Arial" w:hAnsi="Arial" w:cs="Arial"/>
          <w:u w:color="000000"/>
        </w:rPr>
        <w:t>a</w:t>
      </w:r>
      <w:r w:rsidRPr="00C706F1">
        <w:rPr>
          <w:rFonts w:ascii="Arial" w:hAnsi="Arial" w:cs="Arial"/>
          <w:u w:color="000000"/>
        </w:rPr>
        <w:t xml:space="preserve"> greater side effect profile</w:t>
      </w:r>
      <w:r w:rsidR="00E936E8" w:rsidRPr="00C706F1">
        <w:rPr>
          <w:rFonts w:ascii="Arial" w:hAnsi="Arial" w:cs="Arial"/>
          <w:u w:color="000000"/>
        </w:rPr>
        <w:t>,</w:t>
      </w:r>
      <w:r w:rsidRPr="00C706F1">
        <w:rPr>
          <w:rFonts w:ascii="Arial" w:hAnsi="Arial" w:cs="Arial"/>
          <w:u w:color="000000"/>
        </w:rPr>
        <w:t xml:space="preserve"> and inferior effectiveness at normali</w:t>
      </w:r>
      <w:r w:rsidR="002664F5" w:rsidRPr="00C706F1">
        <w:rPr>
          <w:rFonts w:ascii="Arial" w:hAnsi="Arial" w:cs="Arial"/>
          <w:u w:color="000000"/>
        </w:rPr>
        <w:t>z</w:t>
      </w:r>
      <w:r w:rsidRPr="00C706F1">
        <w:rPr>
          <w:rFonts w:ascii="Arial" w:hAnsi="Arial" w:cs="Arial"/>
          <w:u w:color="000000"/>
        </w:rPr>
        <w:t xml:space="preserve">ing prolactin </w:t>
      </w:r>
      <w:r w:rsidR="006D1B91" w:rsidRPr="00C706F1">
        <w:rPr>
          <w:rFonts w:ascii="Arial" w:hAnsi="Arial" w:cs="Arial"/>
          <w:u w:color="000000"/>
        </w:rPr>
        <w:t>concentrations</w:t>
      </w:r>
      <w:r w:rsidR="0074772C" w:rsidRPr="00C706F1">
        <w:rPr>
          <w:rFonts w:ascii="Arial" w:hAnsi="Arial" w:cs="Arial"/>
          <w:u w:color="000000"/>
        </w:rPr>
        <w:t xml:space="preserve"> </w:t>
      </w:r>
      <w:r w:rsidR="0074772C" w:rsidRPr="00C706F1">
        <w:rPr>
          <w:rFonts w:ascii="Arial" w:hAnsi="Arial" w:cs="Arial"/>
          <w:u w:color="000000"/>
        </w:rPr>
        <w:fldChar w:fldCharType="begin">
          <w:fldData xml:space="preserve">PEVuZE5vdGU+PENpdGU+PEF1dGhvcj5LbGliYW5za2k8L0F1dGhvcj48WWVhcj4yMDEwPC9ZZWFy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</w:fldData>
        </w:fldChar>
      </w:r>
      <w:r w:rsidR="00646AD4" w:rsidRPr="00C706F1">
        <w:rPr>
          <w:rFonts w:ascii="Arial" w:hAnsi="Arial" w:cs="Arial"/>
          <w:u w:color="000000"/>
        </w:rPr>
        <w:instrText xml:space="preserve"> ADDIN EN.CITE </w:instrText>
      </w:r>
      <w:r w:rsidR="00646AD4" w:rsidRPr="00C706F1">
        <w:rPr>
          <w:rFonts w:ascii="Arial" w:hAnsi="Arial" w:cs="Arial"/>
          <w:u w:color="000000"/>
        </w:rPr>
        <w:fldChar w:fldCharType="begin">
          <w:fldData xml:space="preserve">PEVuZE5vdGU+PENpdGU+PEF1dGhvcj5LbGliYW5za2k8L0F1dGhvcj48WWVhcj4yMDEwPC9ZZWFy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</w:fldData>
        </w:fldChar>
      </w:r>
      <w:r w:rsidR="00646AD4" w:rsidRPr="00C706F1">
        <w:rPr>
          <w:rFonts w:ascii="Arial" w:hAnsi="Arial" w:cs="Arial"/>
          <w:u w:color="000000"/>
        </w:rPr>
        <w:instrText xml:space="preserve"> ADDIN EN.CITE.DATA </w:instrText>
      </w:r>
      <w:r w:rsidR="00646AD4" w:rsidRPr="00C706F1">
        <w:rPr>
          <w:rFonts w:ascii="Arial" w:hAnsi="Arial" w:cs="Arial"/>
          <w:u w:color="000000"/>
        </w:rPr>
      </w:r>
      <w:r w:rsidR="00646AD4" w:rsidRPr="00C706F1">
        <w:rPr>
          <w:rFonts w:ascii="Arial" w:hAnsi="Arial" w:cs="Arial"/>
          <w:u w:color="000000"/>
        </w:rPr>
        <w:fldChar w:fldCharType="end"/>
      </w:r>
      <w:r w:rsidR="0074772C" w:rsidRPr="00C706F1">
        <w:rPr>
          <w:rFonts w:ascii="Arial" w:hAnsi="Arial" w:cs="Arial"/>
          <w:u w:color="000000"/>
        </w:rPr>
      </w:r>
      <w:r w:rsidR="0074772C" w:rsidRPr="00C706F1">
        <w:rPr>
          <w:rFonts w:ascii="Arial" w:hAnsi="Arial" w:cs="Arial"/>
          <w:u w:color="000000"/>
        </w:rPr>
        <w:fldChar w:fldCharType="separate"/>
      </w:r>
      <w:r w:rsidR="00E26B21" w:rsidRPr="00C706F1">
        <w:rPr>
          <w:rFonts w:ascii="Arial" w:hAnsi="Arial" w:cs="Arial"/>
          <w:noProof/>
          <w:u w:color="000000"/>
        </w:rPr>
        <w:t>(30, 31)</w:t>
      </w:r>
      <w:r w:rsidR="0074772C" w:rsidRPr="00C706F1">
        <w:rPr>
          <w:rFonts w:ascii="Arial" w:hAnsi="Arial" w:cs="Arial"/>
          <w:u w:color="000000"/>
        </w:rPr>
        <w:fldChar w:fldCharType="end"/>
      </w:r>
      <w:r w:rsidRPr="00C706F1">
        <w:rPr>
          <w:rFonts w:ascii="Arial" w:hAnsi="Arial" w:cs="Arial"/>
          <w:u w:color="000000"/>
        </w:rPr>
        <w:t xml:space="preserve">. </w:t>
      </w:r>
      <w:r w:rsidR="00FE56CE" w:rsidRPr="00C706F1">
        <w:rPr>
          <w:rFonts w:ascii="Arial" w:hAnsi="Arial" w:cs="Arial"/>
          <w:color w:val="auto"/>
          <w:u w:color="000000"/>
        </w:rPr>
        <w:t xml:space="preserve">For women </w:t>
      </w:r>
      <w:r w:rsidR="004B679D" w:rsidRPr="00C706F1">
        <w:rPr>
          <w:rFonts w:ascii="Arial" w:hAnsi="Arial" w:cs="Arial"/>
          <w:color w:val="auto"/>
          <w:u w:color="000000"/>
        </w:rPr>
        <w:t>who cannot tolerate</w:t>
      </w:r>
      <w:r w:rsidR="00FE56CE" w:rsidRPr="00C706F1">
        <w:rPr>
          <w:rFonts w:ascii="Arial" w:hAnsi="Arial" w:cs="Arial"/>
          <w:color w:val="auto"/>
          <w:u w:color="000000"/>
        </w:rPr>
        <w:t xml:space="preserve"> bromocriptine</w:t>
      </w:r>
      <w:r w:rsidR="004B679D" w:rsidRPr="00C706F1">
        <w:rPr>
          <w:rFonts w:ascii="Arial" w:hAnsi="Arial" w:cs="Arial"/>
          <w:color w:val="auto"/>
          <w:u w:color="000000"/>
        </w:rPr>
        <w:t>,</w:t>
      </w:r>
      <w:r w:rsidR="00FE56CE" w:rsidRPr="00C706F1">
        <w:rPr>
          <w:rFonts w:ascii="Arial" w:hAnsi="Arial" w:cs="Arial"/>
          <w:color w:val="auto"/>
          <w:u w:color="000000"/>
        </w:rPr>
        <w:t xml:space="preserve"> </w:t>
      </w:r>
      <w:r w:rsidRPr="00C706F1">
        <w:rPr>
          <w:rFonts w:ascii="Arial" w:hAnsi="Arial" w:cs="Arial"/>
          <w:u w:color="000000"/>
        </w:rPr>
        <w:t xml:space="preserve">cabergoline should be recommended as 70% of patients who have not responded to bromocriptine respond to cabergoline </w:t>
      </w:r>
      <w:r w:rsidR="00FE56CE"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&lt;EndNote&gt;&lt;Cite&gt;&lt;Author&gt;Chrisoulidou&lt;/Author&gt;&lt;Year&gt;2015&lt;/Year&gt;&lt;RecNum&gt;0&lt;/RecNum&gt;&lt;IDText&gt;Pituitary disorders in pregnancy&lt;/IDText&gt;&lt;DisplayText&gt;(32)&lt;/DisplayText&gt;&lt;record&gt;&lt;dates&gt;&lt;pub-dates&gt;&lt;date&gt;2015 Jan-Mar&lt;/date&gt;&lt;/pub-dates&gt;&lt;year&gt;2015&lt;/year&gt;&lt;/dates&gt;&lt;keywords&gt;&lt;keyword&gt;Female&lt;/keyword&gt;&lt;keyword&gt;Humans&lt;/keyword&gt;&lt;keyword&gt;Pituitary Diseases&lt;/keyword&gt;&lt;keyword&gt;Pregnancy&lt;/keyword&gt;&lt;keyword&gt;Pregnancy Complications&lt;/keyword&gt;&lt;/keywords&gt;&lt;urls&gt;&lt;related-urls&gt;&lt;url&gt;https://www.ncbi.nlm.nih.gov/pubmed/25885105&lt;/url&gt;&lt;/related-urls&gt;&lt;/urls&gt;&lt;isbn&gt;2520-8721&lt;/isbn&gt;&lt;titles&gt;&lt;title&gt;Pituitary disorders in pregnancy&lt;/title&gt;&lt;secondary-title&gt;Hormones (Athens)&lt;/secondary-title&gt;&lt;/titles&gt;&lt;pages&gt;70-80&lt;/pages&gt;&lt;number&gt;1&lt;/number&gt;&lt;contributors&gt;&lt;authors&gt;&lt;author&gt;Chrisoulidou, A.&lt;/author&gt;&lt;author&gt;Boudina, M.&lt;/author&gt;&lt;author&gt;Karavitaki, N.&lt;/author&gt;&lt;author&gt;Bili, E.&lt;/author&gt;&lt;author&gt;Wass, J.&lt;/author&gt;&lt;/authors&gt;&lt;/contributors&gt;&lt;language&gt;eng&lt;/language&gt;&lt;added-date format="utc"&gt;1533042939&lt;/added-date&gt;&lt;ref-type name="Journal Article"&gt;17&lt;/ref-type&gt;&lt;rec-number&gt;45&lt;/rec-number&gt;&lt;last-updated-date format="utc"&gt;1533042939&lt;/last-updated-date&gt;&lt;accession-num&gt;25885105&lt;/accession-num&gt;&lt;volume&gt;14&lt;/volume&gt;&lt;/record&gt;&lt;/Cite&gt;&lt;/EndNote&gt;</w:instrText>
      </w:r>
      <w:r w:rsidR="00FE56CE" w:rsidRPr="00C706F1">
        <w:rPr>
          <w:rFonts w:ascii="Arial" w:hAnsi="Arial" w:cs="Arial"/>
          <w:u w:color="000000"/>
        </w:rPr>
        <w:fldChar w:fldCharType="separate"/>
      </w:r>
      <w:r w:rsidR="00E26B21" w:rsidRPr="00C706F1">
        <w:rPr>
          <w:rFonts w:ascii="Arial" w:hAnsi="Arial" w:cs="Arial"/>
          <w:noProof/>
          <w:u w:color="000000"/>
        </w:rPr>
        <w:t>(32)</w:t>
      </w:r>
      <w:r w:rsidR="00FE56CE" w:rsidRPr="00C706F1">
        <w:rPr>
          <w:rFonts w:ascii="Arial" w:hAnsi="Arial" w:cs="Arial"/>
          <w:u w:color="000000"/>
        </w:rPr>
        <w:fldChar w:fldCharType="end"/>
      </w:r>
      <w:r w:rsidRPr="00C706F1">
        <w:rPr>
          <w:rFonts w:ascii="Arial" w:hAnsi="Arial" w:cs="Arial"/>
          <w:u w:color="000000"/>
        </w:rPr>
        <w:t>. In those who do not achieve restoration of menses</w:t>
      </w:r>
      <w:r w:rsidR="00E936E8" w:rsidRPr="00C706F1">
        <w:rPr>
          <w:rFonts w:ascii="Arial" w:hAnsi="Arial" w:cs="Arial"/>
          <w:u w:color="000000"/>
        </w:rPr>
        <w:t>,</w:t>
      </w:r>
      <w:r w:rsidRPr="00C706F1">
        <w:rPr>
          <w:rFonts w:ascii="Arial" w:hAnsi="Arial" w:cs="Arial"/>
          <w:u w:color="000000"/>
        </w:rPr>
        <w:t xml:space="preserve"> clomiphene citrate or recombinant gonadotrophin may be considered for ovulation induction </w:t>
      </w:r>
      <w:r w:rsidR="00FE56CE"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&lt;EndNote&gt;&lt;Cite&gt;&lt;Author&gt;Glezer&lt;/Author&gt;&lt;Year&gt;2016&lt;/Year&gt;&lt;RecNum&gt;0&lt;/RecNum&gt;&lt;IDText&gt;Pregnancy and pituitary adenomas&lt;/IDText&gt;&lt;DisplayText&gt;(33)&lt;/DisplayText&gt;&lt;record&gt;&lt;dates&gt;&lt;pub-dates&gt;&lt;date&gt;Sep&lt;/date&gt;&lt;/pub-dates&gt;&lt;year&gt;2016&lt;/year&gt;&lt;/dates&gt;&lt;keywords&gt;&lt;keyword&gt;Adenoma&lt;/keyword&gt;&lt;keyword&gt;Adult&lt;/keyword&gt;&lt;keyword&gt;Female&lt;/keyword&gt;&lt;keyword&gt;Humans&lt;/keyword&gt;&lt;keyword&gt;Pituitary Neoplasms&lt;/keyword&gt;&lt;keyword&gt;Pregnancy&lt;/keyword&gt;&lt;keyword&gt;Pregnancy Complications, Neoplastic&lt;/keyword&gt;&lt;/keywords&gt;&lt;urls&gt;&lt;related-urls&gt;&lt;url&gt;https://www.ncbi.nlm.nih.gov/pubmed/26977888&lt;/url&gt;&lt;/related-urls&gt;&lt;/urls&gt;&lt;isbn&gt;1827-1634&lt;/isbn&gt;&lt;titles&gt;&lt;title&gt;Pregnancy and pituitary adenomas&lt;/title&gt;&lt;secondary-title&gt;Minerva Endocrinol&lt;/secondary-title&gt;&lt;/titles&gt;&lt;pages&gt;341-50&lt;/pages&gt;&lt;number&gt;3&lt;/number&gt;&lt;contributors&gt;&lt;authors&gt;&lt;author&gt;Glezer, A.&lt;/author&gt;&lt;author&gt;Jallad, R. S.&lt;/author&gt;&lt;author&gt;Machado, M. C.&lt;/author&gt;&lt;author&gt;Fragoso, M. C.&lt;/author&gt;&lt;author&gt;Bronstein, M. D.&lt;/author&gt;&lt;/authors&gt;&lt;/contributors&gt;&lt;edition&gt;2016/03/15&lt;/edition&gt;&lt;language&gt;eng&lt;/language&gt;&lt;added-date format="utc"&gt;1531940638&lt;/added-date&gt;&lt;ref-type name="Journal Article"&gt;17&lt;/ref-type&gt;&lt;rec-number&gt;26&lt;/rec-number&gt;&lt;last-updated-date format="utc"&gt;1531940638&lt;/last-updated-date&gt;&lt;accession-num&gt;26977888&lt;/accession-num&gt;&lt;volume&gt;41&lt;/volume&gt;&lt;/record&gt;&lt;/Cite&gt;&lt;/EndNote&gt;</w:instrText>
      </w:r>
      <w:r w:rsidR="00FE56CE" w:rsidRPr="00C706F1">
        <w:rPr>
          <w:rFonts w:ascii="Arial" w:hAnsi="Arial" w:cs="Arial"/>
          <w:u w:color="000000"/>
        </w:rPr>
        <w:fldChar w:fldCharType="separate"/>
      </w:r>
      <w:r w:rsidR="00E26B21" w:rsidRPr="00C706F1">
        <w:rPr>
          <w:rFonts w:ascii="Arial" w:hAnsi="Arial" w:cs="Arial"/>
          <w:noProof/>
          <w:u w:color="000000"/>
        </w:rPr>
        <w:t>(33)</w:t>
      </w:r>
      <w:r w:rsidR="00FE56CE" w:rsidRPr="00C706F1">
        <w:rPr>
          <w:rFonts w:ascii="Arial" w:hAnsi="Arial" w:cs="Arial"/>
          <w:u w:color="000000"/>
        </w:rPr>
        <w:fldChar w:fldCharType="end"/>
      </w:r>
      <w:r w:rsidRPr="00C706F1">
        <w:rPr>
          <w:rFonts w:ascii="Arial" w:hAnsi="Arial" w:cs="Arial"/>
          <w:u w:color="000000"/>
        </w:rPr>
        <w:t xml:space="preserve">. </w:t>
      </w:r>
    </w:p>
    <w:p w14:paraId="1BA0E987" w14:textId="77777777" w:rsidR="002664F5" w:rsidRPr="00C706F1" w:rsidRDefault="002664F5" w:rsidP="00C706F1">
      <w:pPr>
        <w:pStyle w:val="Body"/>
        <w:suppressAutoHyphens/>
        <w:spacing w:line="276" w:lineRule="auto"/>
        <w:rPr>
          <w:rFonts w:ascii="Arial" w:eastAsia="Arial" w:hAnsi="Arial" w:cs="Arial"/>
          <w:u w:color="000000"/>
        </w:rPr>
      </w:pPr>
    </w:p>
    <w:p w14:paraId="599D6886" w14:textId="54FEDD6F" w:rsidR="00707E72" w:rsidRPr="00C706F1" w:rsidRDefault="00AB226C" w:rsidP="00C706F1">
      <w:pPr>
        <w:pStyle w:val="Body"/>
        <w:suppressAutoHyphens/>
        <w:spacing w:line="276" w:lineRule="auto"/>
        <w:rPr>
          <w:rFonts w:ascii="Arial" w:hAnsi="Arial" w:cs="Arial"/>
          <w:u w:color="000000"/>
        </w:rPr>
      </w:pPr>
      <w:r w:rsidRPr="00C706F1">
        <w:rPr>
          <w:rFonts w:ascii="Arial" w:hAnsi="Arial" w:cs="Arial"/>
          <w:u w:color="000000"/>
        </w:rPr>
        <w:t>Surgical therapy is curative in approximately 70-80% of patients with microadenomas and rarely causes hypopituitarism</w:t>
      </w:r>
      <w:r w:rsidR="00E936E8" w:rsidRPr="00C706F1">
        <w:rPr>
          <w:rFonts w:ascii="Arial" w:hAnsi="Arial" w:cs="Arial"/>
          <w:u w:color="000000"/>
        </w:rPr>
        <w:t xml:space="preserve"> in expert hands</w:t>
      </w:r>
      <w:r w:rsidRPr="00C706F1">
        <w:rPr>
          <w:rFonts w:ascii="Arial" w:hAnsi="Arial" w:cs="Arial"/>
          <w:u w:color="000000"/>
        </w:rPr>
        <w:t>. The cur</w:t>
      </w:r>
      <w:r w:rsidR="00E321DD" w:rsidRPr="00C706F1">
        <w:rPr>
          <w:rFonts w:ascii="Arial" w:hAnsi="Arial" w:cs="Arial"/>
          <w:u w:color="000000"/>
        </w:rPr>
        <w:t>e</w:t>
      </w:r>
      <w:r w:rsidRPr="00C706F1">
        <w:rPr>
          <w:rFonts w:ascii="Arial" w:hAnsi="Arial" w:cs="Arial"/>
          <w:u w:color="000000"/>
        </w:rPr>
        <w:t xml:space="preserve"> rate is lower (30%) in patients with macroadenomas</w:t>
      </w:r>
      <w:r w:rsidR="00E936E8" w:rsidRPr="00C706F1">
        <w:rPr>
          <w:rFonts w:ascii="Arial" w:hAnsi="Arial" w:cs="Arial"/>
          <w:u w:color="000000"/>
        </w:rPr>
        <w:t>,</w:t>
      </w:r>
      <w:r w:rsidRPr="00C706F1">
        <w:rPr>
          <w:rFonts w:ascii="Arial" w:hAnsi="Arial" w:cs="Arial"/>
          <w:u w:color="000000"/>
        </w:rPr>
        <w:t xml:space="preserve"> and the risk of hypopituitarism and subsequent infertility</w:t>
      </w:r>
      <w:r w:rsidR="00E321DD" w:rsidRPr="00C706F1">
        <w:rPr>
          <w:rFonts w:ascii="Arial" w:hAnsi="Arial" w:cs="Arial"/>
          <w:u w:color="000000"/>
        </w:rPr>
        <w:t xml:space="preserve"> is markedly</w:t>
      </w:r>
      <w:r w:rsidRPr="00C706F1">
        <w:rPr>
          <w:rFonts w:ascii="Arial" w:hAnsi="Arial" w:cs="Arial"/>
          <w:u w:color="000000"/>
        </w:rPr>
        <w:t xml:space="preserve"> increase</w:t>
      </w:r>
      <w:r w:rsidR="00E321DD" w:rsidRPr="00C706F1">
        <w:rPr>
          <w:rFonts w:ascii="Arial" w:hAnsi="Arial" w:cs="Arial"/>
          <w:u w:color="000000"/>
        </w:rPr>
        <w:t>d</w:t>
      </w:r>
      <w:r w:rsidRPr="00C706F1">
        <w:rPr>
          <w:rFonts w:ascii="Arial" w:hAnsi="Arial" w:cs="Arial"/>
          <w:u w:color="000000"/>
        </w:rPr>
        <w:t xml:space="preserve"> </w:t>
      </w:r>
      <w:r w:rsidR="00FE56CE"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&lt;EndNote&gt;&lt;Cite&gt;&lt;Author&gt;Gillam&lt;/Author&gt;&lt;Year&gt;2006&lt;/Year&gt;&lt;RecNum&gt;0&lt;/RecNum&gt;&lt;IDText&gt;Advances in the treatment of prolactinomas&lt;/IDText&gt;&lt;DisplayText&gt;(28)&lt;/DisplayText&gt;&lt;record&gt;&lt;dates&gt;&lt;pub-dates&gt;&lt;date&gt;Aug&lt;/date&gt;&lt;/pub-dates&gt;&lt;year&gt;2006&lt;/year&gt;&lt;/dates&gt;&lt;keywords&gt;&lt;keyword&gt;Adolescent&lt;/keyword&gt;&lt;keyword&gt;Animals&lt;/keyword&gt;&lt;keyword&gt;Child&lt;/keyword&gt;&lt;keyword&gt;Combined Modality Therapy&lt;/keyword&gt;&lt;keyword&gt;Contraceptives, Oral, Hormonal&lt;/keyword&gt;&lt;keyword&gt;Dopamine Agonists&lt;/keyword&gt;&lt;keyword&gt;Drug Resistance&lt;/keyword&gt;&lt;keyword&gt;Female&lt;/keyword&gt;&lt;keyword&gt;Humans&lt;/keyword&gt;&lt;keyword&gt;Hypogonadism&lt;/keyword&gt;&lt;keyword&gt;Male&lt;/keyword&gt;&lt;keyword&gt;Models, Biological&lt;/keyword&gt;&lt;keyword&gt;Pituitary Neoplasms&lt;/keyword&gt;&lt;keyword&gt;Pregnancy&lt;/keyword&gt;&lt;keyword&gt;Prolactinoma&lt;/keyword&gt;&lt;keyword&gt;Therapies, Investigational&lt;/keyword&gt;&lt;keyword&gt;Withholding Treatment&lt;/keyword&gt;&lt;/keywords&gt;&lt;urls&gt;&lt;related-urls&gt;&lt;url&gt;https://www.ncbi.nlm.nih.gov/pubmed/16705142&lt;/url&gt;&lt;/related-urls&gt;&lt;/urls&gt;&lt;isbn&gt;0163-769X&lt;/isbn&gt;&lt;titles&gt;&lt;title&gt;Advances in the treatment of prolactinomas&lt;/title&gt;&lt;secondary-title&gt;Endocr Rev&lt;/secondary-title&gt;&lt;/titles&gt;&lt;pages&gt;485-534&lt;/pages&gt;&lt;number&gt;5&lt;/number&gt;&lt;contributors&gt;&lt;authors&gt;&lt;author&gt;Gillam, M. P.&lt;/author&gt;&lt;author&gt;Molitch, M. E.&lt;/author&gt;&lt;author&gt;Lombardi, G.&lt;/author&gt;&lt;author&gt;Colao, A.&lt;/author&gt;&lt;/authors&gt;&lt;/contributors&gt;&lt;edition&gt;2006/05/26&lt;/edition&gt;&lt;language&gt;eng&lt;/language&gt;&lt;added-date format="utc"&gt;1531940187&lt;/added-date&gt;&lt;ref-type name="Journal Article"&gt;17&lt;/ref-type&gt;&lt;rec-number&gt;22&lt;/rec-number&gt;&lt;last-updated-date format="utc"&gt;1531940187&lt;/last-updated-date&gt;&lt;accession-num&gt;16705142&lt;/accession-num&gt;&lt;electronic-resource-num&gt;10.1210/er.2005-9998&lt;/electronic-resource-num&gt;&lt;volume&gt;27&lt;/volume&gt;&lt;/record&gt;&lt;/Cite&gt;&lt;/EndNote&gt;</w:instrText>
      </w:r>
      <w:r w:rsidR="00FE56CE" w:rsidRPr="00C706F1">
        <w:rPr>
          <w:rFonts w:ascii="Arial" w:hAnsi="Arial" w:cs="Arial"/>
          <w:u w:color="000000"/>
        </w:rPr>
        <w:fldChar w:fldCharType="separate"/>
      </w:r>
      <w:r w:rsidR="00E26B21" w:rsidRPr="00C706F1">
        <w:rPr>
          <w:rFonts w:ascii="Arial" w:hAnsi="Arial" w:cs="Arial"/>
          <w:noProof/>
          <w:u w:color="000000"/>
        </w:rPr>
        <w:t>(28)</w:t>
      </w:r>
      <w:r w:rsidR="00FE56CE" w:rsidRPr="00C706F1">
        <w:rPr>
          <w:rFonts w:ascii="Arial" w:hAnsi="Arial" w:cs="Arial"/>
          <w:u w:color="000000"/>
        </w:rPr>
        <w:fldChar w:fldCharType="end"/>
      </w:r>
      <w:r w:rsidRPr="00C706F1">
        <w:rPr>
          <w:rFonts w:ascii="Arial" w:hAnsi="Arial" w:cs="Arial"/>
          <w:u w:color="000000"/>
        </w:rPr>
        <w:t xml:space="preserve">. </w:t>
      </w:r>
    </w:p>
    <w:p w14:paraId="384D12BA" w14:textId="7E8A506A" w:rsidR="00707E72" w:rsidRPr="00C706F1" w:rsidRDefault="00707E72" w:rsidP="00C706F1">
      <w:pPr>
        <w:pStyle w:val="Body"/>
        <w:suppressAutoHyphens/>
        <w:spacing w:line="276" w:lineRule="auto"/>
        <w:rPr>
          <w:rFonts w:ascii="Arial" w:hAnsi="Arial" w:cs="Arial"/>
          <w:u w:color="000000"/>
        </w:rPr>
      </w:pPr>
    </w:p>
    <w:p w14:paraId="1B3BF8C8" w14:textId="24399480" w:rsidR="00707E72" w:rsidRPr="00C706F1" w:rsidRDefault="00707E72" w:rsidP="00C706F1">
      <w:pPr>
        <w:pStyle w:val="Body"/>
        <w:suppressAutoHyphens/>
        <w:spacing w:line="276" w:lineRule="auto"/>
        <w:rPr>
          <w:rFonts w:ascii="Arial" w:hAnsi="Arial" w:cs="Arial"/>
          <w:u w:color="000000"/>
        </w:rPr>
      </w:pPr>
      <w:r w:rsidRPr="00C706F1">
        <w:rPr>
          <w:rFonts w:ascii="Arial" w:hAnsi="Arial" w:cs="Arial"/>
          <w:u w:color="000000"/>
        </w:rPr>
        <w:t xml:space="preserve">All women with prolactinomas should be counselled in the pre-pregnancy period about their potential fertility and pregnancy outcomes to enable informed decision making </w:t>
      </w:r>
      <w:r w:rsidRPr="00C706F1">
        <w:rPr>
          <w:rFonts w:ascii="Arial" w:hAnsi="Arial" w:cs="Arial"/>
          <w:u w:color="000000"/>
        </w:rPr>
        <w:fldChar w:fldCharType="begin">
          <w:fldData xml:space="preserve">PEVuZE5vdGU+PENpdGU+PEF1dGhvcj5MdWdlcjwvQXV0aG9yPjxZZWFyPjIwMjE8L1llYXI+PElE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</w:fldData>
        </w:fldChar>
      </w:r>
      <w:r w:rsidRPr="00C706F1">
        <w:rPr>
          <w:rFonts w:ascii="Arial" w:hAnsi="Arial" w:cs="Arial"/>
          <w:u w:color="000000"/>
        </w:rPr>
        <w:instrText xml:space="preserve"> ADDIN EN.CITE </w:instrText>
      </w:r>
      <w:r w:rsidRPr="00C706F1">
        <w:rPr>
          <w:rFonts w:ascii="Arial" w:hAnsi="Arial" w:cs="Arial"/>
          <w:u w:color="000000"/>
        </w:rPr>
        <w:fldChar w:fldCharType="begin">
          <w:fldData xml:space="preserve">PEVuZE5vdGU+PENpdGU+PEF1dGhvcj5MdWdlcjwvQXV0aG9yPjxZZWFyPjIwMjE8L1llYXI+PElE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</w:fldData>
        </w:fldChar>
      </w:r>
      <w:r w:rsidRPr="00C706F1">
        <w:rPr>
          <w:rFonts w:ascii="Arial" w:hAnsi="Arial" w:cs="Arial"/>
          <w:u w:color="000000"/>
        </w:rPr>
        <w:instrText xml:space="preserve"> ADDIN EN.CITE.DATA </w:instrText>
      </w:r>
      <w:r w:rsidRPr="00C706F1">
        <w:rPr>
          <w:rFonts w:ascii="Arial" w:hAnsi="Arial" w:cs="Arial"/>
          <w:u w:color="000000"/>
        </w:rPr>
      </w:r>
      <w:r w:rsidRPr="00C706F1">
        <w:rPr>
          <w:rFonts w:ascii="Arial" w:hAnsi="Arial" w:cs="Arial"/>
          <w:u w:color="000000"/>
        </w:rPr>
        <w:fldChar w:fldCharType="end"/>
      </w:r>
      <w:r w:rsidRPr="00C706F1">
        <w:rPr>
          <w:rFonts w:ascii="Arial" w:hAnsi="Arial" w:cs="Arial"/>
          <w:u w:color="000000"/>
        </w:rPr>
      </w:r>
      <w:r w:rsidRPr="00C706F1">
        <w:rPr>
          <w:rFonts w:ascii="Arial" w:hAnsi="Arial" w:cs="Arial"/>
          <w:u w:color="000000"/>
        </w:rPr>
        <w:fldChar w:fldCharType="separate"/>
      </w:r>
      <w:r w:rsidRPr="00C706F1">
        <w:rPr>
          <w:rFonts w:ascii="Arial" w:hAnsi="Arial" w:cs="Arial"/>
          <w:noProof/>
          <w:u w:color="000000"/>
        </w:rPr>
        <w:t>(34)</w:t>
      </w:r>
      <w:r w:rsidRPr="00C706F1">
        <w:rPr>
          <w:rFonts w:ascii="Arial" w:hAnsi="Arial" w:cs="Arial"/>
          <w:u w:color="000000"/>
        </w:rPr>
        <w:fldChar w:fldCharType="end"/>
      </w:r>
      <w:r w:rsidRPr="00C706F1">
        <w:rPr>
          <w:rFonts w:ascii="Arial" w:hAnsi="Arial" w:cs="Arial"/>
          <w:u w:color="000000"/>
        </w:rPr>
        <w:t xml:space="preserve">. </w:t>
      </w:r>
    </w:p>
    <w:p w14:paraId="2F11B81E" w14:textId="77777777" w:rsidR="002664F5" w:rsidRPr="00C706F1" w:rsidRDefault="002664F5" w:rsidP="00C706F1">
      <w:pPr>
        <w:pStyle w:val="Body"/>
        <w:suppressAutoHyphens/>
        <w:spacing w:line="276" w:lineRule="auto"/>
        <w:rPr>
          <w:rFonts w:ascii="Arial" w:eastAsia="Arial" w:hAnsi="Arial" w:cs="Arial"/>
          <w:u w:color="000000"/>
        </w:rPr>
      </w:pPr>
    </w:p>
    <w:p w14:paraId="6CE6010D" w14:textId="7218BF44" w:rsidR="009C6805" w:rsidRPr="00C706F1" w:rsidRDefault="00AB226C" w:rsidP="00C706F1">
      <w:pPr>
        <w:pStyle w:val="Body"/>
        <w:suppressAutoHyphens/>
        <w:spacing w:line="276" w:lineRule="auto"/>
        <w:rPr>
          <w:rFonts w:ascii="Arial" w:eastAsia="Arial" w:hAnsi="Arial" w:cs="Arial"/>
          <w:iCs/>
          <w:color w:val="FF0000"/>
          <w:u w:color="000000"/>
        </w:rPr>
      </w:pPr>
      <w:r w:rsidRPr="00C706F1">
        <w:rPr>
          <w:rFonts w:ascii="Arial" w:hAnsi="Arial" w:cs="Arial"/>
          <w:iCs/>
          <w:color w:val="FF0000"/>
          <w:u w:color="000000"/>
        </w:rPr>
        <w:t>E</w:t>
      </w:r>
      <w:r w:rsidR="002664F5" w:rsidRPr="00C706F1">
        <w:rPr>
          <w:rFonts w:ascii="Arial" w:hAnsi="Arial" w:cs="Arial"/>
          <w:iCs/>
          <w:color w:val="FF0000"/>
          <w:u w:color="000000"/>
        </w:rPr>
        <w:t xml:space="preserve">FFECTS OF DOPAMINE AGONISTS ON THE DEVELOPING FETUS </w:t>
      </w:r>
    </w:p>
    <w:p w14:paraId="532E0C84" w14:textId="77777777" w:rsidR="002664F5" w:rsidRPr="00C706F1" w:rsidRDefault="002664F5" w:rsidP="00C706F1">
      <w:pPr>
        <w:pStyle w:val="Body"/>
        <w:suppressAutoHyphens/>
        <w:spacing w:line="276" w:lineRule="auto"/>
        <w:rPr>
          <w:rFonts w:ascii="Arial" w:hAnsi="Arial" w:cs="Arial"/>
          <w:u w:color="000000"/>
        </w:rPr>
      </w:pPr>
    </w:p>
    <w:p w14:paraId="5634C400" w14:textId="66209FB9" w:rsidR="00A517C4" w:rsidRPr="00C706F1" w:rsidRDefault="00AB226C" w:rsidP="00C706F1">
      <w:pPr>
        <w:pStyle w:val="Body"/>
        <w:suppressAutoHyphens/>
        <w:spacing w:line="276" w:lineRule="auto"/>
        <w:rPr>
          <w:rFonts w:ascii="Arial" w:hAnsi="Arial" w:cs="Arial"/>
          <w:u w:color="000000"/>
        </w:rPr>
      </w:pPr>
      <w:r w:rsidRPr="00C706F1">
        <w:rPr>
          <w:rFonts w:ascii="Arial" w:hAnsi="Arial" w:cs="Arial"/>
          <w:u w:color="000000"/>
        </w:rPr>
        <w:t>Bromocr</w:t>
      </w:r>
      <w:r w:rsidR="004177AB" w:rsidRPr="00C706F1">
        <w:rPr>
          <w:rFonts w:ascii="Arial" w:hAnsi="Arial" w:cs="Arial"/>
          <w:u w:color="000000"/>
        </w:rPr>
        <w:t>i</w:t>
      </w:r>
      <w:r w:rsidRPr="00C706F1">
        <w:rPr>
          <w:rFonts w:ascii="Arial" w:hAnsi="Arial" w:cs="Arial"/>
          <w:u w:color="000000"/>
        </w:rPr>
        <w:t xml:space="preserve">ptine has been shown to cross the placenta in human studies </w:t>
      </w:r>
      <w:r w:rsidR="00FE56CE" w:rsidRPr="00C706F1">
        <w:rPr>
          <w:rFonts w:ascii="Arial" w:hAnsi="Arial" w:cs="Arial"/>
          <w:u w:color="000000"/>
        </w:rPr>
        <w:fldChar w:fldCharType="begin"/>
      </w:r>
      <w:r w:rsidR="00707E72" w:rsidRPr="00C706F1">
        <w:rPr>
          <w:rFonts w:ascii="Arial" w:hAnsi="Arial" w:cs="Arial"/>
          <w:u w:color="000000"/>
        </w:rPr>
        <w:instrText xml:space="preserve"> ADDIN EN.CITE &lt;EndNote&gt;&lt;Cite&gt;&lt;Author&gt;Bigazzi&lt;/Author&gt;&lt;Year&gt;1979&lt;/Year&gt;&lt;RecNum&gt;0&lt;/RecNum&gt;&lt;IDText&gt;A pregnancy in an acromegalic woman during bromocriptine treatment: effects on growth hormone and prolactin in the maternal, fetal, and amniotic compartments&lt;/IDText&gt;&lt;DisplayText&gt;(35)&lt;/DisplayText&gt;&lt;record&gt;&lt;dates&gt;&lt;pub-dates&gt;&lt;date&gt;Jan&lt;/date&gt;&lt;/pub-dates&gt;&lt;year&gt;1979&lt;/year&gt;&lt;/dates&gt;&lt;keywords&gt;&lt;keyword&gt;Acromegaly&lt;/keyword&gt;&lt;keyword&gt;Adult&lt;/keyword&gt;&lt;keyword&gt;Amniotic Fluid&lt;/keyword&gt;&lt;keyword&gt;Bromocriptine&lt;/keyword&gt;&lt;keyword&gt;Child&lt;/keyword&gt;&lt;keyword&gt;Female&lt;/keyword&gt;&lt;keyword&gt;Fetal Blood&lt;/keyword&gt;&lt;keyword&gt;Growth Hormone&lt;/keyword&gt;&lt;keyword&gt;Humans&lt;/keyword&gt;&lt;keyword&gt;Infant, Newborn&lt;/keyword&gt;&lt;keyword&gt;Maternal-Fetal Exchange&lt;/keyword&gt;&lt;keyword&gt;Pregnancy&lt;/keyword&gt;&lt;keyword&gt;Pregnancy Complications&lt;/keyword&gt;&lt;keyword&gt;Prolactin&lt;/keyword&gt;&lt;/keywords&gt;&lt;urls&gt;&lt;related-urls&gt;&lt;url&gt;https://www.ncbi.nlm.nih.gov/pubmed/422709&lt;/url&gt;&lt;/related-urls&gt;&lt;/urls&gt;&lt;isbn&gt;0021-972X&lt;/isbn&gt;&lt;titles&gt;&lt;title&gt;A pregnancy in an acromegalic woman during bromocriptine treatment: effects on growth hormone and prolactin in the maternal, fetal, and amniotic compartments&lt;/title&gt;&lt;secondary-title&gt;J Clin Endocrinol Metab&lt;/secondary-title&gt;&lt;/titles&gt;&lt;pages&gt;9-12&lt;/pages&gt;&lt;number&gt;1&lt;/number&gt;&lt;contributors&gt;&lt;authors&gt;&lt;author&gt;Bigazzi, M.&lt;/author&gt;&lt;author&gt;Ronga, R.&lt;/author&gt;&lt;author&gt;Lancranjan, I.&lt;/author&gt;&lt;author&gt;Ferraro, S.&lt;/author&gt;&lt;author&gt;Branconi, F.&lt;/author&gt;&lt;author&gt;Buzzoni, P.&lt;/author&gt;&lt;author&gt;Martorana, G.&lt;/author&gt;&lt;author&gt;Scarselli, G. F.&lt;/author&gt;&lt;author&gt;Del Pozo, E.&lt;/author&gt;&lt;/authors&gt;&lt;/contributors&gt;&lt;language&gt;eng&lt;/language&gt;&lt;added-date format="utc"&gt;1533043379&lt;/added-date&gt;&lt;ref-type name="Journal Article"&gt;17&lt;/ref-type&gt;&lt;rec-number&gt;47&lt;/rec-number&gt;&lt;last-updated-date format="utc"&gt;1533043379&lt;/last-updated-date&gt;&lt;accession-num&gt;422709&lt;/accession-num&gt;&lt;electronic-resource-num&gt;10.1210/jcem-48-1-9&lt;/electronic-resource-num&gt;&lt;volume&gt;48&lt;/volume&gt;&lt;/record&gt;&lt;/Cite&gt;&lt;/EndNote&gt;</w:instrText>
      </w:r>
      <w:r w:rsidR="00FE56CE" w:rsidRPr="00C706F1">
        <w:rPr>
          <w:rFonts w:ascii="Arial" w:hAnsi="Arial" w:cs="Arial"/>
          <w:u w:color="000000"/>
        </w:rPr>
        <w:fldChar w:fldCharType="separate"/>
      </w:r>
      <w:r w:rsidR="00707E72" w:rsidRPr="00C706F1">
        <w:rPr>
          <w:rFonts w:ascii="Arial" w:hAnsi="Arial" w:cs="Arial"/>
          <w:noProof/>
          <w:u w:color="000000"/>
        </w:rPr>
        <w:t>(35)</w:t>
      </w:r>
      <w:r w:rsidR="00FE56CE" w:rsidRPr="00C706F1">
        <w:rPr>
          <w:rFonts w:ascii="Arial" w:hAnsi="Arial" w:cs="Arial"/>
          <w:u w:color="000000"/>
        </w:rPr>
        <w:fldChar w:fldCharType="end"/>
      </w:r>
      <w:r w:rsidRPr="00C706F1">
        <w:rPr>
          <w:rFonts w:ascii="Arial" w:hAnsi="Arial" w:cs="Arial"/>
          <w:u w:color="000000"/>
        </w:rPr>
        <w:t xml:space="preserve">; cabergoline lacks human data but has been found to do so in animal studies. Current recommendations, therefore, </w:t>
      </w:r>
      <w:r w:rsidR="004177AB" w:rsidRPr="00C706F1">
        <w:rPr>
          <w:rFonts w:ascii="Arial" w:hAnsi="Arial" w:cs="Arial"/>
          <w:u w:color="000000"/>
        </w:rPr>
        <w:t>advise</w:t>
      </w:r>
      <w:r w:rsidRPr="00C706F1">
        <w:rPr>
          <w:rFonts w:ascii="Arial" w:hAnsi="Arial" w:cs="Arial"/>
          <w:u w:color="000000"/>
        </w:rPr>
        <w:t xml:space="preserve"> that women with prolactin</w:t>
      </w:r>
      <w:r w:rsidR="00A517C4" w:rsidRPr="00C706F1">
        <w:rPr>
          <w:rFonts w:ascii="Arial" w:hAnsi="Arial" w:cs="Arial"/>
          <w:u w:color="000000"/>
        </w:rPr>
        <w:t>omas discontinue</w:t>
      </w:r>
      <w:r w:rsidRPr="00C706F1">
        <w:rPr>
          <w:rFonts w:ascii="Arial" w:hAnsi="Arial" w:cs="Arial"/>
          <w:u w:color="000000"/>
        </w:rPr>
        <w:t xml:space="preserve"> dopamine agonist therapy when they discover that they are </w:t>
      </w:r>
      <w:r w:rsidR="00A517C4" w:rsidRPr="00C706F1">
        <w:rPr>
          <w:rFonts w:ascii="Arial" w:hAnsi="Arial" w:cs="Arial"/>
          <w:u w:color="000000"/>
        </w:rPr>
        <w:t>pregnant</w:t>
      </w:r>
      <w:r w:rsidR="00EC7B44" w:rsidRPr="00C706F1">
        <w:rPr>
          <w:rFonts w:ascii="Arial" w:hAnsi="Arial" w:cs="Arial"/>
          <w:u w:color="000000"/>
        </w:rPr>
        <w:t xml:space="preserve"> </w:t>
      </w:r>
      <w:r w:rsidR="00EC7B44"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&lt;EndNote&gt;&lt;Cite&gt;&lt;Author&gt;Melmed&lt;/Author&gt;&lt;Year&gt;2011&lt;/Year&gt;&lt;RecNum&gt;0&lt;/RecNum&gt;&lt;IDText&gt;Diagnosis and treatment of hyperprolactinemia: an Endocrine Society clinical practice guideline&lt;/IDText&gt;&lt;DisplayText&gt;(29)&lt;/DisplayText&gt;&lt;record&gt;&lt;dates&gt;&lt;pub-dates&gt;&lt;date&gt;Feb&lt;/date&gt;&lt;/pub-dates&gt;&lt;year&gt;2011&lt;/year&gt;&lt;/dates&gt;&lt;keywords&gt;&lt;keyword&gt;Adult&lt;/keyword&gt;&lt;keyword&gt;Evidence-Based Medicine&lt;/keyword&gt;&lt;keyword&gt;Female&lt;/keyword&gt;&lt;keyword&gt;Humans&lt;/keyword&gt;&lt;keyword&gt;Hyperprolactinemia&lt;/keyword&gt;&lt;keyword&gt;Pituitary Neoplasms&lt;/keyword&gt;&lt;keyword&gt;Pregnancy&lt;/keyword&gt;&lt;keyword&gt;Prolactinoma&lt;/keyword&gt;&lt;/keywords&gt;&lt;urls&gt;&lt;related-urls&gt;&lt;url&gt;https://www.ncbi.nlm.nih.gov/pubmed/21296991&lt;/url&gt;&lt;/related-urls&gt;&lt;/urls&gt;&lt;isbn&gt;1945-7197&lt;/isbn&gt;&lt;titles&gt;&lt;title&gt;Diagnosis and treatment of hyperprolactinemia: an Endocrine Society clinical practice guideline&lt;/title&gt;&lt;secondary-title&gt;J Clin Endocrinol Metab&lt;/secondary-title&gt;&lt;/titles&gt;&lt;pages&gt;273-88&lt;/pages&gt;&lt;number&gt;2&lt;/number&gt;&lt;contributors&gt;&lt;authors&gt;&lt;author&gt;Melmed, S.&lt;/author&gt;&lt;author&gt;Casanueva, F. F.&lt;/author&gt;&lt;author&gt;Hoffman, A. R.&lt;/author&gt;&lt;author&gt;Kleinberg, D. L.&lt;/author&gt;&lt;author&gt;Montori, V. M.&lt;/author&gt;&lt;author&gt;Schlechte, J. A.&lt;/author&gt;&lt;author&gt;Wass, J. A.&lt;/author&gt;&lt;author&gt;Endocrine Society&lt;/author&gt;&lt;/authors&gt;&lt;/contributors&gt;&lt;language&gt;eng&lt;/language&gt;&lt;added-date format="utc"&gt;1531954649&lt;/added-date&gt;&lt;ref-type name="Journal Article"&gt;17&lt;/ref-type&gt;&lt;rec-number&gt;23&lt;/rec-number&gt;&lt;last-updated-date format="utc"&gt;1531954649&lt;/last-updated-date&gt;&lt;accession-num&gt;21296991&lt;/accession-num&gt;&lt;electronic-resource-num&gt;10.1210/jc.2010-1692&lt;/electronic-resource-num&gt;&lt;volume&gt;96&lt;/volume&gt;&lt;/record&gt;&lt;/Cite&gt;&lt;/EndNote&gt;</w:instrText>
      </w:r>
      <w:r w:rsidR="00EC7B44" w:rsidRPr="00C706F1">
        <w:rPr>
          <w:rFonts w:ascii="Arial" w:hAnsi="Arial" w:cs="Arial"/>
          <w:u w:color="000000"/>
        </w:rPr>
        <w:fldChar w:fldCharType="separate"/>
      </w:r>
      <w:r w:rsidR="00E26B21" w:rsidRPr="00C706F1">
        <w:rPr>
          <w:rFonts w:ascii="Arial" w:hAnsi="Arial" w:cs="Arial"/>
          <w:noProof/>
          <w:u w:color="000000"/>
        </w:rPr>
        <w:t>(29)</w:t>
      </w:r>
      <w:r w:rsidR="00EC7B44" w:rsidRPr="00C706F1">
        <w:rPr>
          <w:rFonts w:ascii="Arial" w:hAnsi="Arial" w:cs="Arial"/>
          <w:u w:color="000000"/>
        </w:rPr>
        <w:fldChar w:fldCharType="end"/>
      </w:r>
      <w:r w:rsidR="009869FD" w:rsidRPr="00C706F1">
        <w:rPr>
          <w:rFonts w:ascii="Arial" w:hAnsi="Arial" w:cs="Arial"/>
          <w:u w:color="000000"/>
        </w:rPr>
        <w:t xml:space="preserve">. </w:t>
      </w:r>
      <w:r w:rsidRPr="00C706F1">
        <w:rPr>
          <w:rFonts w:ascii="Arial" w:hAnsi="Arial" w:cs="Arial"/>
          <w:u w:color="000000"/>
        </w:rPr>
        <w:t xml:space="preserve">There </w:t>
      </w:r>
      <w:r w:rsidR="004177AB" w:rsidRPr="00C706F1">
        <w:rPr>
          <w:rFonts w:ascii="Arial" w:hAnsi="Arial" w:cs="Arial"/>
          <w:u w:color="000000"/>
        </w:rPr>
        <w:t>is</w:t>
      </w:r>
      <w:r w:rsidRPr="00C706F1">
        <w:rPr>
          <w:rFonts w:ascii="Arial" w:hAnsi="Arial" w:cs="Arial"/>
          <w:u w:color="000000"/>
        </w:rPr>
        <w:t xml:space="preserve"> a </w:t>
      </w:r>
      <w:r w:rsidR="004177AB" w:rsidRPr="00C706F1">
        <w:rPr>
          <w:rFonts w:ascii="Arial" w:hAnsi="Arial" w:cs="Arial"/>
          <w:u w:color="000000"/>
        </w:rPr>
        <w:t>subset</w:t>
      </w:r>
      <w:r w:rsidRPr="00C706F1">
        <w:rPr>
          <w:rFonts w:ascii="Arial" w:hAnsi="Arial" w:cs="Arial"/>
          <w:u w:color="000000"/>
        </w:rPr>
        <w:t xml:space="preserve"> of patients in </w:t>
      </w:r>
      <w:r w:rsidR="006157CE" w:rsidRPr="00C706F1">
        <w:rPr>
          <w:rFonts w:ascii="Arial" w:hAnsi="Arial" w:cs="Arial"/>
          <w:u w:color="000000"/>
        </w:rPr>
        <w:t xml:space="preserve">whom </w:t>
      </w:r>
      <w:r w:rsidRPr="00C706F1">
        <w:rPr>
          <w:rFonts w:ascii="Arial" w:hAnsi="Arial" w:cs="Arial"/>
          <w:u w:color="000000"/>
        </w:rPr>
        <w:t xml:space="preserve">this may not apply, </w:t>
      </w:r>
      <w:r w:rsidR="004177AB" w:rsidRPr="00C706F1">
        <w:rPr>
          <w:rFonts w:ascii="Arial" w:hAnsi="Arial" w:cs="Arial"/>
          <w:u w:color="000000"/>
        </w:rPr>
        <w:t>e.g.</w:t>
      </w:r>
      <w:r w:rsidR="00650633">
        <w:rPr>
          <w:rFonts w:ascii="Arial" w:hAnsi="Arial" w:cs="Arial"/>
          <w:u w:color="000000"/>
        </w:rPr>
        <w:t>,</w:t>
      </w:r>
      <w:r w:rsidR="004177AB" w:rsidRPr="00C706F1">
        <w:rPr>
          <w:rFonts w:ascii="Arial" w:hAnsi="Arial" w:cs="Arial"/>
          <w:u w:color="000000"/>
        </w:rPr>
        <w:t xml:space="preserve"> women with</w:t>
      </w:r>
      <w:r w:rsidRPr="00C706F1">
        <w:rPr>
          <w:rFonts w:ascii="Arial" w:hAnsi="Arial" w:cs="Arial"/>
          <w:u w:color="000000"/>
        </w:rPr>
        <w:t xml:space="preserve"> macroadenomas</w:t>
      </w:r>
      <w:r w:rsidR="004177AB" w:rsidRPr="00C706F1">
        <w:rPr>
          <w:rFonts w:ascii="Arial" w:hAnsi="Arial" w:cs="Arial"/>
          <w:u w:color="000000"/>
        </w:rPr>
        <w:t>,</w:t>
      </w:r>
      <w:r w:rsidRPr="00C706F1">
        <w:rPr>
          <w:rFonts w:ascii="Arial" w:hAnsi="Arial" w:cs="Arial"/>
          <w:u w:color="000000"/>
        </w:rPr>
        <w:t xml:space="preserve"> </w:t>
      </w:r>
      <w:r w:rsidR="00A517C4" w:rsidRPr="00C706F1">
        <w:rPr>
          <w:rFonts w:ascii="Arial" w:hAnsi="Arial" w:cs="Arial"/>
          <w:u w:color="000000"/>
        </w:rPr>
        <w:t>in particula</w:t>
      </w:r>
      <w:r w:rsidR="004177AB" w:rsidRPr="00C706F1">
        <w:rPr>
          <w:rFonts w:ascii="Arial" w:hAnsi="Arial" w:cs="Arial"/>
          <w:u w:color="000000"/>
        </w:rPr>
        <w:t>r</w:t>
      </w:r>
      <w:r w:rsidRPr="00C706F1">
        <w:rPr>
          <w:rFonts w:ascii="Arial" w:hAnsi="Arial" w:cs="Arial"/>
          <w:u w:color="000000"/>
        </w:rPr>
        <w:t xml:space="preserve"> those </w:t>
      </w:r>
      <w:r w:rsidR="004177AB" w:rsidRPr="00C706F1">
        <w:rPr>
          <w:rFonts w:ascii="Arial" w:hAnsi="Arial" w:cs="Arial"/>
          <w:u w:color="000000"/>
        </w:rPr>
        <w:t>with</w:t>
      </w:r>
      <w:r w:rsidR="00A517C4" w:rsidRPr="00C706F1">
        <w:rPr>
          <w:rFonts w:ascii="Arial" w:hAnsi="Arial" w:cs="Arial"/>
          <w:u w:color="000000"/>
        </w:rPr>
        <w:t xml:space="preserve"> </w:t>
      </w:r>
      <w:r w:rsidR="004177AB" w:rsidRPr="00C706F1">
        <w:rPr>
          <w:rFonts w:ascii="Arial" w:hAnsi="Arial" w:cs="Arial"/>
          <w:u w:color="000000"/>
        </w:rPr>
        <w:t xml:space="preserve">an </w:t>
      </w:r>
      <w:r w:rsidR="00A517C4" w:rsidRPr="00C706F1">
        <w:rPr>
          <w:rFonts w:ascii="Arial" w:hAnsi="Arial" w:cs="Arial"/>
          <w:u w:color="000000"/>
        </w:rPr>
        <w:t>invasive</w:t>
      </w:r>
      <w:r w:rsidR="004177AB" w:rsidRPr="00C706F1">
        <w:rPr>
          <w:rFonts w:ascii="Arial" w:hAnsi="Arial" w:cs="Arial"/>
          <w:u w:color="000000"/>
        </w:rPr>
        <w:t xml:space="preserve"> </w:t>
      </w:r>
      <w:r w:rsidR="007F2773" w:rsidRPr="00C706F1">
        <w:rPr>
          <w:rFonts w:ascii="Arial" w:hAnsi="Arial" w:cs="Arial"/>
          <w:u w:color="000000"/>
        </w:rPr>
        <w:t>tumor</w:t>
      </w:r>
      <w:r w:rsidR="004177AB" w:rsidRPr="00C706F1">
        <w:rPr>
          <w:rFonts w:ascii="Arial" w:hAnsi="Arial" w:cs="Arial"/>
          <w:u w:color="000000"/>
        </w:rPr>
        <w:t xml:space="preserve"> or where it</w:t>
      </w:r>
      <w:r w:rsidR="00A517C4" w:rsidRPr="00C706F1">
        <w:rPr>
          <w:rFonts w:ascii="Arial" w:hAnsi="Arial" w:cs="Arial"/>
          <w:u w:color="000000"/>
        </w:rPr>
        <w:t xml:space="preserve"> </w:t>
      </w:r>
      <w:r w:rsidR="004177AB" w:rsidRPr="00C706F1">
        <w:rPr>
          <w:rFonts w:ascii="Arial" w:hAnsi="Arial" w:cs="Arial"/>
          <w:u w:color="000000"/>
        </w:rPr>
        <w:t>is</w:t>
      </w:r>
      <w:r w:rsidR="00A517C4" w:rsidRPr="00C706F1">
        <w:rPr>
          <w:rFonts w:ascii="Arial" w:hAnsi="Arial" w:cs="Arial"/>
          <w:u w:color="000000"/>
        </w:rPr>
        <w:t xml:space="preserve"> abutting the optic</w:t>
      </w:r>
      <w:r w:rsidR="004177AB" w:rsidRPr="00C706F1">
        <w:rPr>
          <w:rFonts w:ascii="Arial" w:hAnsi="Arial" w:cs="Arial"/>
          <w:u w:color="000000"/>
        </w:rPr>
        <w:t xml:space="preserve"> chiasm</w:t>
      </w:r>
      <w:r w:rsidR="00A517C4" w:rsidRPr="00C706F1">
        <w:rPr>
          <w:rFonts w:ascii="Arial" w:hAnsi="Arial" w:cs="Arial"/>
          <w:u w:color="000000"/>
        </w:rPr>
        <w:t>. In such cases</w:t>
      </w:r>
      <w:r w:rsidR="00BB2CA5" w:rsidRPr="00C706F1">
        <w:rPr>
          <w:rFonts w:ascii="Arial" w:hAnsi="Arial" w:cs="Arial"/>
          <w:u w:color="000000"/>
        </w:rPr>
        <w:t>,</w:t>
      </w:r>
      <w:r w:rsidR="00A517C4" w:rsidRPr="00C706F1">
        <w:rPr>
          <w:rFonts w:ascii="Arial" w:hAnsi="Arial" w:cs="Arial"/>
          <w:u w:color="000000"/>
        </w:rPr>
        <w:t xml:space="preserve"> the management must be considered on a </w:t>
      </w:r>
      <w:r w:rsidR="00B05F32" w:rsidRPr="00C706F1">
        <w:rPr>
          <w:rFonts w:ascii="Arial" w:hAnsi="Arial" w:cs="Arial"/>
          <w:u w:color="000000"/>
        </w:rPr>
        <w:t>case-by-case</w:t>
      </w:r>
      <w:r w:rsidR="00A517C4" w:rsidRPr="00C706F1">
        <w:rPr>
          <w:rFonts w:ascii="Arial" w:hAnsi="Arial" w:cs="Arial"/>
          <w:u w:color="000000"/>
        </w:rPr>
        <w:t xml:space="preserve"> basis. </w:t>
      </w:r>
    </w:p>
    <w:p w14:paraId="3E1069C2" w14:textId="77777777" w:rsidR="002664F5" w:rsidRPr="00C706F1" w:rsidRDefault="002664F5" w:rsidP="00C706F1">
      <w:pPr>
        <w:pStyle w:val="Body"/>
        <w:suppressAutoHyphens/>
        <w:spacing w:line="276" w:lineRule="auto"/>
        <w:rPr>
          <w:rFonts w:ascii="Arial" w:eastAsia="Arial" w:hAnsi="Arial" w:cs="Arial"/>
          <w:u w:color="000000"/>
        </w:rPr>
      </w:pPr>
    </w:p>
    <w:p w14:paraId="35BB8A66" w14:textId="16B602DB" w:rsidR="009C6805" w:rsidRPr="00C706F1" w:rsidRDefault="00AB226C" w:rsidP="00C706F1">
      <w:pPr>
        <w:pStyle w:val="Body"/>
        <w:suppressAutoHyphens/>
        <w:spacing w:line="276" w:lineRule="auto"/>
        <w:rPr>
          <w:rFonts w:ascii="Arial" w:hAnsi="Arial" w:cs="Arial"/>
          <w:u w:color="000000"/>
        </w:rPr>
      </w:pPr>
      <w:r w:rsidRPr="00C706F1">
        <w:rPr>
          <w:rFonts w:ascii="Arial" w:hAnsi="Arial" w:cs="Arial"/>
          <w:u w:color="000000"/>
        </w:rPr>
        <w:t>In the majority of cases</w:t>
      </w:r>
      <w:r w:rsidR="00BB2CA5" w:rsidRPr="00C706F1">
        <w:rPr>
          <w:rFonts w:ascii="Arial" w:hAnsi="Arial" w:cs="Arial"/>
          <w:u w:color="000000"/>
        </w:rPr>
        <w:t>,</w:t>
      </w:r>
      <w:r w:rsidRPr="00C706F1">
        <w:rPr>
          <w:rFonts w:ascii="Arial" w:hAnsi="Arial" w:cs="Arial"/>
          <w:u w:color="000000"/>
        </w:rPr>
        <w:t xml:space="preserve"> in order to limit the exposure time to the developing fetus it is beneficial to know </w:t>
      </w:r>
      <w:r w:rsidR="00D30A2E" w:rsidRPr="00C706F1">
        <w:rPr>
          <w:rFonts w:ascii="Arial" w:hAnsi="Arial" w:cs="Arial"/>
          <w:u w:color="000000"/>
        </w:rPr>
        <w:t>the timing of</w:t>
      </w:r>
      <w:r w:rsidRPr="00C706F1">
        <w:rPr>
          <w:rFonts w:ascii="Arial" w:hAnsi="Arial" w:cs="Arial"/>
          <w:u w:color="000000"/>
        </w:rPr>
        <w:t xml:space="preserve"> the normal menstrual cycle. Use of mechanical contraception may facilitate </w:t>
      </w:r>
      <w:r w:rsidR="00D30A2E" w:rsidRPr="00C706F1">
        <w:rPr>
          <w:rFonts w:ascii="Arial" w:hAnsi="Arial" w:cs="Arial"/>
          <w:u w:color="000000"/>
        </w:rPr>
        <w:t>this</w:t>
      </w:r>
      <w:r w:rsidRPr="00C706F1">
        <w:rPr>
          <w:rFonts w:ascii="Arial" w:hAnsi="Arial" w:cs="Arial"/>
          <w:u w:color="000000"/>
        </w:rPr>
        <w:t xml:space="preserve"> if used for the first two to three cycles</w:t>
      </w:r>
      <w:r w:rsidR="006157CE" w:rsidRPr="00C706F1">
        <w:rPr>
          <w:rFonts w:ascii="Arial" w:hAnsi="Arial" w:cs="Arial"/>
          <w:u w:color="000000"/>
        </w:rPr>
        <w:t xml:space="preserve"> after starting treatment</w:t>
      </w:r>
      <w:r w:rsidRPr="00C706F1">
        <w:rPr>
          <w:rFonts w:ascii="Arial" w:hAnsi="Arial" w:cs="Arial"/>
          <w:u w:color="000000"/>
        </w:rPr>
        <w:t xml:space="preserve">. As a </w:t>
      </w:r>
      <w:r w:rsidR="00A517C4" w:rsidRPr="00C706F1">
        <w:rPr>
          <w:rFonts w:ascii="Arial" w:hAnsi="Arial" w:cs="Arial"/>
          <w:u w:color="000000"/>
        </w:rPr>
        <w:t>consequence,</w:t>
      </w:r>
      <w:r w:rsidRPr="00C706F1">
        <w:rPr>
          <w:rFonts w:ascii="Arial" w:hAnsi="Arial" w:cs="Arial"/>
          <w:u w:color="000000"/>
        </w:rPr>
        <w:t xml:space="preserve"> women will know when they have missed a period, a pregnancy test can be performed in a timely manner and the dopamine agonist can be stopped in cases where a pregnancy is confirmed. This approach aims to limit the time that the fetus is exposed to </w:t>
      </w:r>
      <w:r w:rsidR="00F839A6" w:rsidRPr="00C706F1">
        <w:rPr>
          <w:rFonts w:ascii="Arial" w:hAnsi="Arial" w:cs="Arial"/>
          <w:u w:color="000000"/>
        </w:rPr>
        <w:t>bromocriptine</w:t>
      </w:r>
      <w:r w:rsidRPr="00C706F1">
        <w:rPr>
          <w:rFonts w:ascii="Arial" w:hAnsi="Arial" w:cs="Arial"/>
          <w:u w:color="000000"/>
        </w:rPr>
        <w:t xml:space="preserve"> to 3-4 weeks and cabergoline to around 5 weeks </w:t>
      </w:r>
      <w:r w:rsidR="00A517C4" w:rsidRPr="00C706F1">
        <w:rPr>
          <w:rFonts w:ascii="Arial" w:hAnsi="Arial" w:cs="Arial"/>
          <w:u w:color="000000"/>
        </w:rPr>
        <w:t xml:space="preserve">(as a consequence of its longer </w:t>
      </w:r>
      <w:r w:rsidR="00F839A6" w:rsidRPr="00C706F1">
        <w:rPr>
          <w:rFonts w:ascii="Arial" w:hAnsi="Arial" w:cs="Arial"/>
          <w:u w:color="000000"/>
        </w:rPr>
        <w:t>half-life</w:t>
      </w:r>
      <w:r w:rsidR="00A517C4" w:rsidRPr="00C706F1">
        <w:rPr>
          <w:rFonts w:ascii="Arial" w:hAnsi="Arial" w:cs="Arial"/>
          <w:u w:color="000000"/>
        </w:rPr>
        <w:t xml:space="preserve"> </w:t>
      </w:r>
      <w:r w:rsidR="00A517C4"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&lt;EndNote&gt;&lt;Cite&gt;&lt;Author&gt;Molitch&lt;/Author&gt;&lt;Year&gt;2015&lt;/Year&gt;&lt;RecNum&gt;0&lt;/RecNum&gt;&lt;IDText&gt;Endocrinology in pregnancy: management of the pregnant patient with a prolactinoma&lt;/IDText&gt;&lt;DisplayText&gt;(21)&lt;/DisplayText&gt;&lt;record&gt;&lt;dates&gt;&lt;pub-dates&gt;&lt;date&gt;May&lt;/date&gt;&lt;/pub-dates&gt;&lt;year&gt;2015&lt;/year&gt;&lt;/dates&gt;&lt;keywords&gt;&lt;keyword&gt;Adult&lt;/keyword&gt;&lt;keyword&gt;Disease Management&lt;/keyword&gt;&lt;keyword&gt;Female&lt;/keyword&gt;&lt;keyword&gt;Fertility&lt;/keyword&gt;&lt;keyword&gt;Humans&lt;/keyword&gt;&lt;keyword&gt;Infant, Newborn&lt;/keyword&gt;&lt;keyword&gt;Pituitary Neoplasms&lt;/keyword&gt;&lt;keyword&gt;Pregnancy&lt;/keyword&gt;&lt;keyword&gt;Pregnancy Complications, Neoplastic&lt;/keyword&gt;&lt;keyword&gt;Prolactin&lt;/keyword&gt;&lt;keyword&gt;Prolactinoma&lt;/keyword&gt;&lt;/keywords&gt;&lt;urls&gt;&lt;related-urls&gt;&lt;url&gt;https://www.ncbi.nlm.nih.gov/pubmed/25805896&lt;/url&gt;&lt;/related-urls&gt;&lt;/urls&gt;&lt;isbn&gt;1479-683X&lt;/isbn&gt;&lt;titles&gt;&lt;title&gt;Endocrinology in pregnancy: management of the pregnant patient with a prolactinoma&lt;/title&gt;&lt;secondary-title&gt;Eur J Endocrinol&lt;/secondary-title&gt;&lt;/titles&gt;&lt;pages&gt;R205-13&lt;/pages&gt;&lt;number&gt;5&lt;/number&gt;&lt;contributors&gt;&lt;authors&gt;&lt;author&gt;Molitch, M. E.&lt;/author&gt;&lt;/authors&gt;&lt;/contributors&gt;&lt;language&gt;eng&lt;/language&gt;&lt;added-date format="utc"&gt;1533043640&lt;/added-date&gt;&lt;ref-type name="Journal Article"&gt;17&lt;/ref-type&gt;&lt;rec-number&gt;48&lt;/rec-number&gt;&lt;last-updated-date format="utc"&gt;1533043640&lt;/last-updated-date&gt;&lt;accession-num&gt;25805896&lt;/accession-num&gt;&lt;electronic-resource-num&gt;10.1530/EJE-14-0848&lt;/electronic-resource-num&gt;&lt;volume&gt;172&lt;/volume&gt;&lt;/record&gt;&lt;/Cite&gt;&lt;/EndNote&gt;</w:instrText>
      </w:r>
      <w:r w:rsidR="00A517C4" w:rsidRPr="00C706F1">
        <w:rPr>
          <w:rFonts w:ascii="Arial" w:hAnsi="Arial" w:cs="Arial"/>
          <w:u w:color="000000"/>
        </w:rPr>
        <w:fldChar w:fldCharType="separate"/>
      </w:r>
      <w:r w:rsidR="00E26B21" w:rsidRPr="00C706F1">
        <w:rPr>
          <w:rFonts w:ascii="Arial" w:hAnsi="Arial" w:cs="Arial"/>
          <w:noProof/>
          <w:u w:color="000000"/>
        </w:rPr>
        <w:t>(21)</w:t>
      </w:r>
      <w:r w:rsidR="00A517C4" w:rsidRPr="00C706F1">
        <w:rPr>
          <w:rFonts w:ascii="Arial" w:hAnsi="Arial" w:cs="Arial"/>
          <w:u w:color="000000"/>
        </w:rPr>
        <w:fldChar w:fldCharType="end"/>
      </w:r>
      <w:r w:rsidR="00A517C4" w:rsidRPr="00C706F1">
        <w:rPr>
          <w:rFonts w:ascii="Arial" w:hAnsi="Arial" w:cs="Arial"/>
          <w:u w:color="000000"/>
        </w:rPr>
        <w:t>.</w:t>
      </w:r>
    </w:p>
    <w:p w14:paraId="5F985B0E" w14:textId="77777777" w:rsidR="002664F5" w:rsidRPr="00C706F1" w:rsidRDefault="002664F5" w:rsidP="00C706F1">
      <w:pPr>
        <w:pStyle w:val="Body"/>
        <w:suppressAutoHyphens/>
        <w:spacing w:line="276" w:lineRule="auto"/>
        <w:rPr>
          <w:rFonts w:ascii="Arial" w:eastAsia="Arial" w:hAnsi="Arial" w:cs="Arial"/>
          <w:u w:color="000000"/>
        </w:rPr>
      </w:pPr>
    </w:p>
    <w:p w14:paraId="76B93023" w14:textId="574DAAAF" w:rsidR="009C6805" w:rsidRPr="00C706F1" w:rsidRDefault="00AB226C" w:rsidP="00C706F1">
      <w:pPr>
        <w:pStyle w:val="Body"/>
        <w:suppressAutoHyphens/>
        <w:spacing w:line="276" w:lineRule="auto"/>
        <w:rPr>
          <w:rFonts w:ascii="Arial" w:hAnsi="Arial" w:cs="Arial"/>
          <w:u w:color="000000"/>
        </w:rPr>
      </w:pPr>
      <w:r w:rsidRPr="00C706F1">
        <w:rPr>
          <w:rFonts w:ascii="Arial" w:hAnsi="Arial" w:cs="Arial"/>
          <w:u w:color="000000"/>
        </w:rPr>
        <w:t xml:space="preserve">Such </w:t>
      </w:r>
      <w:r w:rsidR="00A517C4" w:rsidRPr="00C706F1">
        <w:rPr>
          <w:rFonts w:ascii="Arial" w:hAnsi="Arial" w:cs="Arial"/>
          <w:u w:color="000000"/>
        </w:rPr>
        <w:t>short-term</w:t>
      </w:r>
      <w:r w:rsidRPr="00C706F1">
        <w:rPr>
          <w:rFonts w:ascii="Arial" w:hAnsi="Arial" w:cs="Arial"/>
          <w:u w:color="000000"/>
        </w:rPr>
        <w:t xml:space="preserve"> exposure to both bromocriptine and cabergoline is unavoidable but reassuringly pregnancy outcomes with respect to </w:t>
      </w:r>
      <w:r w:rsidR="00F839A6" w:rsidRPr="00C706F1">
        <w:rPr>
          <w:rFonts w:ascii="Arial" w:hAnsi="Arial" w:cs="Arial"/>
          <w:u w:color="000000"/>
        </w:rPr>
        <w:t>spontaneous</w:t>
      </w:r>
      <w:r w:rsidRPr="00C706F1">
        <w:rPr>
          <w:rFonts w:ascii="Arial" w:hAnsi="Arial" w:cs="Arial"/>
          <w:u w:color="000000"/>
        </w:rPr>
        <w:t xml:space="preserve"> abortions, terminations, ectopic pregnancies, </w:t>
      </w:r>
      <w:r w:rsidR="00A517C4" w:rsidRPr="00C706F1">
        <w:rPr>
          <w:rFonts w:ascii="Arial" w:hAnsi="Arial" w:cs="Arial"/>
          <w:u w:color="000000"/>
        </w:rPr>
        <w:t>pre-term</w:t>
      </w:r>
      <w:r w:rsidRPr="00C706F1">
        <w:rPr>
          <w:rFonts w:ascii="Arial" w:hAnsi="Arial" w:cs="Arial"/>
          <w:u w:color="000000"/>
        </w:rPr>
        <w:t xml:space="preserve"> births, multiple </w:t>
      </w:r>
      <w:r w:rsidR="00F839A6" w:rsidRPr="00C706F1">
        <w:rPr>
          <w:rFonts w:ascii="Arial" w:hAnsi="Arial" w:cs="Arial"/>
          <w:u w:color="000000"/>
        </w:rPr>
        <w:t>pregnancies</w:t>
      </w:r>
      <w:r w:rsidR="002664F5" w:rsidRPr="00C706F1">
        <w:rPr>
          <w:rFonts w:ascii="Arial" w:hAnsi="Arial" w:cs="Arial"/>
          <w:u w:color="000000"/>
        </w:rPr>
        <w:t>,</w:t>
      </w:r>
      <w:r w:rsidRPr="00C706F1">
        <w:rPr>
          <w:rFonts w:ascii="Arial" w:hAnsi="Arial" w:cs="Arial"/>
          <w:u w:color="000000"/>
        </w:rPr>
        <w:t xml:space="preserve"> and malformations do not differ from the normal population </w:t>
      </w:r>
      <w:r w:rsidR="00347A7E" w:rsidRPr="00C706F1">
        <w:rPr>
          <w:rFonts w:ascii="Arial" w:hAnsi="Arial" w:cs="Arial"/>
          <w:u w:color="000000"/>
        </w:rPr>
        <w:t>Tabl</w:t>
      </w:r>
      <w:r w:rsidR="00F839A6" w:rsidRPr="00C706F1">
        <w:rPr>
          <w:rFonts w:ascii="Arial" w:hAnsi="Arial" w:cs="Arial"/>
          <w:u w:color="000000"/>
        </w:rPr>
        <w:t xml:space="preserve">e 1 </w:t>
      </w:r>
      <w:r w:rsidR="00D8115B" w:rsidRPr="00C706F1">
        <w:rPr>
          <w:rFonts w:ascii="Arial" w:hAnsi="Arial" w:cs="Arial"/>
          <w:u w:color="000000"/>
        </w:rPr>
        <w:t>summari</w:t>
      </w:r>
      <w:r w:rsidR="002664F5" w:rsidRPr="00C706F1">
        <w:rPr>
          <w:rFonts w:ascii="Arial" w:hAnsi="Arial" w:cs="Arial"/>
          <w:u w:color="000000"/>
        </w:rPr>
        <w:t>z</w:t>
      </w:r>
      <w:r w:rsidR="00D8115B" w:rsidRPr="00C706F1">
        <w:rPr>
          <w:rFonts w:ascii="Arial" w:hAnsi="Arial" w:cs="Arial"/>
          <w:u w:color="000000"/>
        </w:rPr>
        <w:t>es</w:t>
      </w:r>
      <w:r w:rsidR="00F839A6" w:rsidRPr="00C706F1">
        <w:rPr>
          <w:rFonts w:ascii="Arial" w:hAnsi="Arial" w:cs="Arial"/>
          <w:u w:color="000000"/>
        </w:rPr>
        <w:t xml:space="preserve"> outcome data</w:t>
      </w:r>
      <w:r w:rsidR="00D8115B" w:rsidRPr="00C706F1">
        <w:rPr>
          <w:rFonts w:ascii="Arial" w:hAnsi="Arial" w:cs="Arial"/>
          <w:u w:color="000000"/>
        </w:rPr>
        <w:t xml:space="preserve"> from 6239 pregnancies following bromocriptine treatment and 968 where the mother took cabergoline</w:t>
      </w:r>
      <w:r w:rsidR="00F839A6" w:rsidRPr="00C706F1">
        <w:rPr>
          <w:rFonts w:ascii="Arial" w:hAnsi="Arial" w:cs="Arial"/>
          <w:u w:color="000000"/>
        </w:rPr>
        <w:t xml:space="preserve"> </w:t>
      </w:r>
      <w:r w:rsidR="00F839A6"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&lt;EndNote&gt;&lt;Cite&gt;&lt;Author&gt;Molitch&lt;/Author&gt;&lt;Year&gt;2015&lt;/Year&gt;&lt;RecNum&gt;0&lt;/RecNum&gt;&lt;IDText&gt;Endocrinology in pregnancy: management of the pregnant patient with a prolactinoma&lt;/IDText&gt;&lt;DisplayText&gt;(21)&lt;/DisplayText&gt;&lt;record&gt;&lt;dates&gt;&lt;pub-dates&gt;&lt;date&gt;May&lt;/date&gt;&lt;/pub-dates&gt;&lt;year&gt;2015&lt;/year&gt;&lt;/dates&gt;&lt;keywords&gt;&lt;keyword&gt;Adult&lt;/keyword&gt;&lt;keyword&gt;Disease Management&lt;/keyword&gt;&lt;keyword&gt;Female&lt;/keyword&gt;&lt;keyword&gt;Fertility&lt;/keyword&gt;&lt;keyword&gt;Humans&lt;/keyword&gt;&lt;keyword&gt;Infant, Newborn&lt;/keyword&gt;&lt;keyword&gt;Pituitary Neoplasms&lt;/keyword&gt;&lt;keyword&gt;Pregnancy&lt;/keyword&gt;&lt;keyword&gt;Pregnancy Complications, Neoplastic&lt;/keyword&gt;&lt;keyword&gt;Prolactin&lt;/keyword&gt;&lt;keyword&gt;Prolactinoma&lt;/keyword&gt;&lt;/keywords&gt;&lt;urls&gt;&lt;related-urls&gt;&lt;url&gt;https://www.ncbi.nlm.nih.gov/pubmed/25805896&lt;/url&gt;&lt;/related-urls&gt;&lt;/urls&gt;&lt;isbn&gt;1479-683X&lt;/isbn&gt;&lt;titles&gt;&lt;title&gt;Endocrinology in pregnancy: management of the pregnant patient with a prolactinoma&lt;/title&gt;&lt;secondary-title&gt;Eur J Endocrinol&lt;/secondary-title&gt;&lt;/titles&gt;&lt;pages&gt;R205-13&lt;/pages&gt;&lt;number&gt;5&lt;/number&gt;&lt;contributors&gt;&lt;authors&gt;&lt;author&gt;Molitch, M. E.&lt;/author&gt;&lt;/authors&gt;&lt;/contributors&gt;&lt;language&gt;eng&lt;/language&gt;&lt;added-date format="utc"&gt;1533043640&lt;/added-date&gt;&lt;ref-type name="Journal Article"&gt;17&lt;/ref-type&gt;&lt;rec-number&gt;48&lt;/rec-number&gt;&lt;last-updated-date format="utc"&gt;1533043640&lt;/last-updated-date&gt;&lt;accession-num&gt;25805896&lt;/accession-num&gt;&lt;electronic-resource-num&gt;10.1530/EJE-14-0848&lt;/electronic-resource-num&gt;&lt;volume&gt;172&lt;/volume&gt;&lt;/record&gt;&lt;/Cite&gt;&lt;/EndNote&gt;</w:instrText>
      </w:r>
      <w:r w:rsidR="00F839A6" w:rsidRPr="00C706F1">
        <w:rPr>
          <w:rFonts w:ascii="Arial" w:hAnsi="Arial" w:cs="Arial"/>
          <w:u w:color="000000"/>
        </w:rPr>
        <w:fldChar w:fldCharType="separate"/>
      </w:r>
      <w:r w:rsidR="00E26B21" w:rsidRPr="00C706F1">
        <w:rPr>
          <w:rFonts w:ascii="Arial" w:hAnsi="Arial" w:cs="Arial"/>
          <w:noProof/>
          <w:u w:color="000000"/>
        </w:rPr>
        <w:t>(21)</w:t>
      </w:r>
      <w:r w:rsidR="00F839A6" w:rsidRPr="00C706F1">
        <w:rPr>
          <w:rFonts w:ascii="Arial" w:hAnsi="Arial" w:cs="Arial"/>
          <w:u w:color="000000"/>
        </w:rPr>
        <w:fldChar w:fldCharType="end"/>
      </w:r>
      <w:r w:rsidR="00F839A6" w:rsidRPr="00C706F1">
        <w:rPr>
          <w:rFonts w:ascii="Arial" w:hAnsi="Arial" w:cs="Arial"/>
          <w:u w:color="000000"/>
        </w:rPr>
        <w:t xml:space="preserve">. There </w:t>
      </w:r>
      <w:r w:rsidR="00F839A6" w:rsidRPr="00C706F1">
        <w:rPr>
          <w:rFonts w:ascii="Arial" w:hAnsi="Arial" w:cs="Arial"/>
          <w:u w:color="000000"/>
        </w:rPr>
        <w:lastRenderedPageBreak/>
        <w:t>was no increased risk demonstrated by either drug but due to the greater wealth of experience with bromocriptine it is the preferred drug of choice for those wishing to become pregnan</w:t>
      </w:r>
      <w:r w:rsidR="00D8115B" w:rsidRPr="00C706F1">
        <w:rPr>
          <w:rFonts w:ascii="Arial" w:hAnsi="Arial" w:cs="Arial"/>
          <w:u w:color="000000"/>
        </w:rPr>
        <w:t>t</w:t>
      </w:r>
      <w:r w:rsidR="00F839A6" w:rsidRPr="00C706F1">
        <w:rPr>
          <w:rFonts w:ascii="Arial" w:hAnsi="Arial" w:cs="Arial"/>
          <w:u w:color="000000"/>
        </w:rPr>
        <w:t xml:space="preserve"> according to the European guid</w:t>
      </w:r>
      <w:r w:rsidR="00D8115B" w:rsidRPr="00C706F1">
        <w:rPr>
          <w:rFonts w:ascii="Arial" w:hAnsi="Arial" w:cs="Arial"/>
          <w:u w:color="000000"/>
        </w:rPr>
        <w:t>eline</w:t>
      </w:r>
      <w:r w:rsidR="00197CF2" w:rsidRPr="00C706F1">
        <w:rPr>
          <w:rFonts w:ascii="Arial" w:hAnsi="Arial" w:cs="Arial"/>
          <w:u w:color="000000"/>
        </w:rPr>
        <w:t xml:space="preserve"> </w:t>
      </w:r>
      <w:r w:rsidR="00197CF2" w:rsidRPr="00C706F1">
        <w:rPr>
          <w:rFonts w:ascii="Arial" w:hAnsi="Arial" w:cs="Arial"/>
          <w:u w:color="000000"/>
        </w:rPr>
        <w:fldChar w:fldCharType="begin"/>
      </w:r>
      <w:r w:rsidR="00646AD4" w:rsidRPr="00C706F1">
        <w:rPr>
          <w:rFonts w:ascii="Arial" w:hAnsi="Arial" w:cs="Arial"/>
          <w:u w:color="000000"/>
        </w:rPr>
        <w:instrText xml:space="preserve"> ADDIN EN.CITE &lt;EndNote&gt;&lt;Cite&gt;&lt;Author&gt;Melmed&lt;/Author&gt;&lt;Year&gt;2011&lt;/Year&gt;&lt;RecNum&gt;0&lt;/RecNum&gt;&lt;IDText&gt;Diagnosis and treatment of hyperprolactinemia: an Endocrine Society clinical practice guideline&lt;/IDText&gt;&lt;DisplayText&gt;(29)&lt;/DisplayText&gt;&lt;record&gt;&lt;dates&gt;&lt;pub-dates&gt;&lt;date&gt;Feb&lt;/date&gt;&lt;/pub-dates&gt;&lt;year&gt;2011&lt;/year&gt;&lt;/dates&gt;&lt;keywords&gt;&lt;keyword&gt;Adult&lt;/keyword&gt;&lt;keyword&gt;Evidence-Based Medicine&lt;/keyword&gt;&lt;keyword&gt;Female&lt;/keyword&gt;&lt;keyword&gt;Humans&lt;/keyword&gt;&lt;keyword&gt;Hyperprolactinemia&lt;/keyword&gt;&lt;keyword&gt;Pituitary Neoplasms&lt;/keyword&gt;&lt;keyword&gt;Pregnancy&lt;/keyword&gt;&lt;keyword&gt;Prolactinoma&lt;/keyword&gt;&lt;/keywords&gt;&lt;urls&gt;&lt;related-urls&gt;&lt;url&gt;https://www.ncbi.nlm.nih.gov/pubmed/21296991&lt;/url&gt;&lt;/related-urls&gt;&lt;/urls&gt;&lt;isbn&gt;1945-7197&lt;/isbn&gt;&lt;titles&gt;&lt;title&gt;Diagnosis and treatment of hyperprolactinemia: an Endocrine Society clinical practice guideline&lt;/title&gt;&lt;secondary-title&gt;J Clin Endocrinol Metab&lt;/secondary-title&gt;&lt;/titles&gt;&lt;pages&gt;273-88&lt;/pages&gt;&lt;number&gt;2&lt;/number&gt;&lt;contributors&gt;&lt;authors&gt;&lt;author&gt;Melmed, S.&lt;/author&gt;&lt;author&gt;Casanueva, F. F.&lt;/author&gt;&lt;author&gt;Hoffman, A. R.&lt;/author&gt;&lt;author&gt;Kleinberg, D. L.&lt;/author&gt;&lt;author&gt;Montori, V. M.&lt;/author&gt;&lt;author&gt;Schlechte, J. A.&lt;/author&gt;&lt;author&gt;Wass, J. A.&lt;/author&gt;&lt;author&gt;Endocrine Society&lt;/author&gt;&lt;/authors&gt;&lt;/contributors&gt;&lt;language&gt;eng&lt;/language&gt;&lt;added-date format="utc"&gt;1552260547&lt;/added-date&gt;&lt;ref-type name="Journal Article"&gt;17&lt;/ref-type&gt;&lt;rec-number&gt;335&lt;/rec-number&gt;&lt;last-updated-date format="utc"&gt;1552260547&lt;/last-updated-date&gt;&lt;accession-num&gt;21296991&lt;/accession-num&gt;&lt;electronic-resource-num&gt;10.1210/jc.2010-1692&lt;/electronic-resource-num&gt;&lt;volume&gt;96&lt;/volume&gt;&lt;/record&gt;&lt;/Cite&gt;&lt;/EndNote&gt;</w:instrText>
      </w:r>
      <w:r w:rsidR="00197CF2" w:rsidRPr="00C706F1">
        <w:rPr>
          <w:rFonts w:ascii="Arial" w:hAnsi="Arial" w:cs="Arial"/>
          <w:u w:color="000000"/>
        </w:rPr>
        <w:fldChar w:fldCharType="separate"/>
      </w:r>
      <w:r w:rsidR="00E26B21" w:rsidRPr="00C706F1">
        <w:rPr>
          <w:rFonts w:ascii="Arial" w:hAnsi="Arial" w:cs="Arial"/>
          <w:noProof/>
          <w:u w:color="000000"/>
        </w:rPr>
        <w:t>(29)</w:t>
      </w:r>
      <w:r w:rsidR="00197CF2" w:rsidRPr="00C706F1">
        <w:rPr>
          <w:rFonts w:ascii="Arial" w:hAnsi="Arial" w:cs="Arial"/>
          <w:u w:color="000000"/>
        </w:rPr>
        <w:fldChar w:fldCharType="end"/>
      </w:r>
      <w:r w:rsidR="00F839A6" w:rsidRPr="00C706F1">
        <w:rPr>
          <w:rFonts w:ascii="Arial" w:hAnsi="Arial" w:cs="Arial"/>
          <w:u w:color="000000"/>
        </w:rPr>
        <w:t>.</w:t>
      </w:r>
      <w:r w:rsidRPr="00C706F1">
        <w:rPr>
          <w:rFonts w:ascii="Arial" w:hAnsi="Arial" w:cs="Arial"/>
          <w:u w:color="000000"/>
        </w:rPr>
        <w:t xml:space="preserve"> </w:t>
      </w:r>
    </w:p>
    <w:p w14:paraId="748884FF" w14:textId="77777777" w:rsidR="00BB2CA5" w:rsidRPr="00C706F1" w:rsidRDefault="00BB2CA5" w:rsidP="00C706F1">
      <w:pPr>
        <w:pStyle w:val="Body"/>
        <w:suppressAutoHyphens/>
        <w:spacing w:line="276" w:lineRule="auto"/>
        <w:rPr>
          <w:rFonts w:ascii="Arial" w:eastAsia="Arial" w:hAnsi="Arial" w:cs="Arial"/>
          <w:b/>
          <w:iCs/>
        </w:rPr>
      </w:pPr>
    </w:p>
    <w:tbl>
      <w:tblPr>
        <w:tblStyle w:val="GridTable1Light1"/>
        <w:tblW w:w="0" w:type="auto"/>
        <w:tblLook w:val="04A0" w:firstRow="1" w:lastRow="0" w:firstColumn="1" w:lastColumn="0" w:noHBand="0" w:noVBand="1"/>
      </w:tblPr>
      <w:tblGrid>
        <w:gridCol w:w="3063"/>
        <w:gridCol w:w="2356"/>
        <w:gridCol w:w="2377"/>
        <w:gridCol w:w="1220"/>
      </w:tblGrid>
      <w:tr w:rsidR="002664F5" w:rsidRPr="00C706F1" w14:paraId="3C6F2FA4" w14:textId="77777777" w:rsidTr="00266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FFF00"/>
          </w:tcPr>
          <w:p w14:paraId="482B33CE" w14:textId="5CB2E2D1" w:rsidR="002664F5" w:rsidRPr="00C706F1" w:rsidRDefault="002664F5"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Table</w:t>
            </w:r>
            <w:r w:rsidR="00DC5B27" w:rsidRPr="00C706F1">
              <w:rPr>
                <w:rFonts w:ascii="Arial" w:eastAsia="Arial" w:hAnsi="Arial" w:cs="Arial"/>
                <w:color w:val="000000" w:themeColor="text1"/>
                <w:u w:color="000000"/>
              </w:rPr>
              <w:t xml:space="preserve"> </w:t>
            </w:r>
            <w:r w:rsidRPr="00C706F1">
              <w:rPr>
                <w:rFonts w:ascii="Arial" w:eastAsia="Arial" w:hAnsi="Arial" w:cs="Arial"/>
                <w:color w:val="000000" w:themeColor="text1"/>
                <w:u w:color="000000"/>
              </w:rPr>
              <w:t>1. Pregnancy Outcomes While Taking Bromocriptine or Cabergoline Compared to</w:t>
            </w:r>
            <w:r w:rsidR="00982F9C" w:rsidRPr="00C706F1">
              <w:rPr>
                <w:rFonts w:ascii="Arial" w:eastAsia="Arial" w:hAnsi="Arial" w:cs="Arial"/>
                <w:color w:val="000000" w:themeColor="text1"/>
                <w:u w:color="000000"/>
              </w:rPr>
              <w:t xml:space="preserve"> the</w:t>
            </w:r>
            <w:r w:rsidRPr="00C706F1">
              <w:rPr>
                <w:rFonts w:ascii="Arial" w:eastAsia="Arial" w:hAnsi="Arial" w:cs="Arial"/>
                <w:color w:val="000000" w:themeColor="text1"/>
                <w:u w:color="000000"/>
              </w:rPr>
              <w:t xml:space="preserve"> Normal</w:t>
            </w:r>
            <w:r w:rsidR="00982F9C" w:rsidRPr="00C706F1">
              <w:rPr>
                <w:rFonts w:ascii="Arial" w:eastAsia="Arial" w:hAnsi="Arial" w:cs="Arial"/>
                <w:color w:val="000000" w:themeColor="text1"/>
                <w:u w:color="000000"/>
              </w:rPr>
              <w:t xml:space="preserve"> Population</w:t>
            </w:r>
          </w:p>
        </w:tc>
      </w:tr>
      <w:tr w:rsidR="00427BF8" w:rsidRPr="00C706F1" w14:paraId="6AA8BA33" w14:textId="77777777" w:rsidTr="00982F9C">
        <w:tc>
          <w:tcPr>
            <w:cnfStyle w:val="001000000000" w:firstRow="0" w:lastRow="0" w:firstColumn="1" w:lastColumn="0" w:oddVBand="0" w:evenVBand="0" w:oddHBand="0" w:evenHBand="0" w:firstRowFirstColumn="0" w:firstRowLastColumn="0" w:lastRowFirstColumn="0" w:lastRowLastColumn="0"/>
            <w:tcW w:w="3325" w:type="dxa"/>
          </w:tcPr>
          <w:p w14:paraId="29BE2A73" w14:textId="77777777"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p>
        </w:tc>
        <w:tc>
          <w:tcPr>
            <w:tcW w:w="2482" w:type="dxa"/>
          </w:tcPr>
          <w:p w14:paraId="2E4FF8BD" w14:textId="77777777" w:rsidR="002664F5"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themeColor="text1"/>
                <w:u w:color="000000"/>
              </w:rPr>
            </w:pPr>
            <w:r w:rsidRPr="00C706F1">
              <w:rPr>
                <w:rFonts w:ascii="Arial" w:eastAsia="Arial" w:hAnsi="Arial" w:cs="Arial"/>
                <w:b/>
                <w:color w:val="000000" w:themeColor="text1"/>
                <w:u w:color="000000"/>
              </w:rPr>
              <w:t xml:space="preserve">Bromocriptine </w:t>
            </w:r>
          </w:p>
          <w:p w14:paraId="7F6F4328" w14:textId="658B5BDC"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themeColor="text1"/>
                <w:u w:color="000000"/>
              </w:rPr>
            </w:pPr>
            <w:r w:rsidRPr="00C706F1">
              <w:rPr>
                <w:rFonts w:ascii="Arial" w:eastAsia="Arial" w:hAnsi="Arial" w:cs="Arial"/>
                <w:b/>
                <w:color w:val="000000" w:themeColor="text1"/>
                <w:u w:color="000000"/>
              </w:rPr>
              <w:t>(</w:t>
            </w:r>
            <w:r w:rsidRPr="00C706F1">
              <w:rPr>
                <w:rFonts w:ascii="Arial" w:eastAsia="Arial" w:hAnsi="Arial" w:cs="Arial"/>
                <w:b/>
                <w:i/>
                <w:color w:val="000000" w:themeColor="text1"/>
                <w:u w:color="000000"/>
              </w:rPr>
              <w:t>n</w:t>
            </w:r>
            <w:r w:rsidRPr="00C706F1">
              <w:rPr>
                <w:rFonts w:ascii="Arial" w:eastAsia="Arial" w:hAnsi="Arial" w:cs="Arial"/>
                <w:b/>
                <w:color w:val="000000" w:themeColor="text1"/>
                <w:u w:color="000000"/>
              </w:rPr>
              <w:t xml:space="preserve"> (%))</w:t>
            </w:r>
          </w:p>
        </w:tc>
        <w:tc>
          <w:tcPr>
            <w:tcW w:w="2552" w:type="dxa"/>
          </w:tcPr>
          <w:p w14:paraId="03FD59FF" w14:textId="77777777" w:rsidR="002664F5"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themeColor="text1"/>
                <w:u w:color="000000"/>
              </w:rPr>
            </w:pPr>
            <w:r w:rsidRPr="00C706F1">
              <w:rPr>
                <w:rFonts w:ascii="Arial" w:eastAsia="Arial" w:hAnsi="Arial" w:cs="Arial"/>
                <w:b/>
                <w:color w:val="000000" w:themeColor="text1"/>
                <w:u w:color="000000"/>
              </w:rPr>
              <w:t xml:space="preserve">Cabergoline </w:t>
            </w:r>
          </w:p>
          <w:p w14:paraId="6A705D60" w14:textId="4D064120"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themeColor="text1"/>
                <w:u w:color="000000"/>
              </w:rPr>
            </w:pPr>
            <w:r w:rsidRPr="00C706F1">
              <w:rPr>
                <w:rFonts w:ascii="Arial" w:eastAsia="Arial" w:hAnsi="Arial" w:cs="Arial"/>
                <w:b/>
                <w:color w:val="000000" w:themeColor="text1"/>
                <w:u w:color="000000"/>
              </w:rPr>
              <w:t>(</w:t>
            </w:r>
            <w:r w:rsidRPr="00C706F1">
              <w:rPr>
                <w:rFonts w:ascii="Arial" w:eastAsia="Arial" w:hAnsi="Arial" w:cs="Arial"/>
                <w:b/>
                <w:i/>
                <w:color w:val="000000" w:themeColor="text1"/>
                <w:u w:color="000000"/>
              </w:rPr>
              <w:t>n</w:t>
            </w:r>
            <w:r w:rsidRPr="00C706F1">
              <w:rPr>
                <w:rFonts w:ascii="Arial" w:eastAsia="Arial" w:hAnsi="Arial" w:cs="Arial"/>
                <w:b/>
                <w:color w:val="000000" w:themeColor="text1"/>
                <w:u w:color="000000"/>
              </w:rPr>
              <w:t xml:space="preserve"> (%))</w:t>
            </w:r>
          </w:p>
        </w:tc>
        <w:tc>
          <w:tcPr>
            <w:tcW w:w="1269" w:type="dxa"/>
          </w:tcPr>
          <w:p w14:paraId="73BB11D9" w14:textId="6A3649A1"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themeColor="text1"/>
                <w:u w:color="000000"/>
              </w:rPr>
            </w:pPr>
            <w:r w:rsidRPr="00C706F1">
              <w:rPr>
                <w:rFonts w:ascii="Arial" w:eastAsia="Arial" w:hAnsi="Arial" w:cs="Arial"/>
                <w:b/>
                <w:color w:val="000000" w:themeColor="text1"/>
                <w:u w:color="000000"/>
              </w:rPr>
              <w:t>Normal (%)</w:t>
            </w:r>
          </w:p>
        </w:tc>
      </w:tr>
      <w:tr w:rsidR="00427BF8" w:rsidRPr="00C706F1" w14:paraId="1CEFE024" w14:textId="77777777" w:rsidTr="00982F9C">
        <w:tc>
          <w:tcPr>
            <w:cnfStyle w:val="001000000000" w:firstRow="0" w:lastRow="0" w:firstColumn="1" w:lastColumn="0" w:oddVBand="0" w:evenVBand="0" w:oddHBand="0" w:evenHBand="0" w:firstRowFirstColumn="0" w:firstRowLastColumn="0" w:lastRowFirstColumn="0" w:lastRowLastColumn="0"/>
            <w:tcW w:w="3325" w:type="dxa"/>
          </w:tcPr>
          <w:p w14:paraId="4C53638F" w14:textId="77777777"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Pregnancies</w:t>
            </w:r>
          </w:p>
          <w:p w14:paraId="0597E6D5" w14:textId="2784931F"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 xml:space="preserve">     Spontaneous abortions</w:t>
            </w:r>
          </w:p>
          <w:p w14:paraId="6335F1D8" w14:textId="4455E3FC"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 xml:space="preserve">     Terminations</w:t>
            </w:r>
          </w:p>
          <w:p w14:paraId="1C4B170B" w14:textId="466C73C4"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 xml:space="preserve">     Ectopic</w:t>
            </w:r>
          </w:p>
          <w:p w14:paraId="65FC26D8" w14:textId="48B27AE7"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 xml:space="preserve">     Hydatiform moles</w:t>
            </w:r>
          </w:p>
        </w:tc>
        <w:tc>
          <w:tcPr>
            <w:tcW w:w="2482" w:type="dxa"/>
          </w:tcPr>
          <w:p w14:paraId="27223266" w14:textId="77777777" w:rsidR="00427BF8"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6239 (100)</w:t>
            </w:r>
          </w:p>
          <w:p w14:paraId="5DC56AA3" w14:textId="77777777"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620 (9.9)</w:t>
            </w:r>
          </w:p>
          <w:p w14:paraId="4C2788EB" w14:textId="77777777"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75 (1.2)</w:t>
            </w:r>
          </w:p>
          <w:p w14:paraId="15431D4A" w14:textId="77777777"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31 (0.5)</w:t>
            </w:r>
          </w:p>
          <w:p w14:paraId="156B1107" w14:textId="160B924A"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11 (0.2)</w:t>
            </w:r>
          </w:p>
        </w:tc>
        <w:tc>
          <w:tcPr>
            <w:tcW w:w="2552" w:type="dxa"/>
          </w:tcPr>
          <w:p w14:paraId="50D1816E" w14:textId="77777777" w:rsidR="00427BF8"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968 (100)</w:t>
            </w:r>
          </w:p>
          <w:p w14:paraId="20E851F4" w14:textId="77777777"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73 (7.5)</w:t>
            </w:r>
          </w:p>
          <w:p w14:paraId="188D10B3" w14:textId="56CA9331"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63</w:t>
            </w:r>
            <w:r w:rsidR="00C76221" w:rsidRPr="00C706F1">
              <w:rPr>
                <w:rFonts w:ascii="Arial" w:eastAsia="Arial" w:hAnsi="Arial" w:cs="Arial"/>
                <w:color w:val="000000" w:themeColor="text1"/>
                <w:u w:color="000000"/>
                <w:vertAlign w:val="superscript"/>
              </w:rPr>
              <w:t>a</w:t>
            </w:r>
            <w:r w:rsidRPr="00C706F1">
              <w:rPr>
                <w:rFonts w:ascii="Arial" w:eastAsia="Arial" w:hAnsi="Arial" w:cs="Arial"/>
                <w:color w:val="000000" w:themeColor="text1"/>
                <w:u w:color="000000"/>
              </w:rPr>
              <w:t xml:space="preserve"> (6.5)</w:t>
            </w:r>
          </w:p>
          <w:p w14:paraId="31A94FD4" w14:textId="77777777"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3 (0.3)</w:t>
            </w:r>
          </w:p>
          <w:p w14:paraId="4778E3E1" w14:textId="1EACB943"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1 (0.1)</w:t>
            </w:r>
          </w:p>
        </w:tc>
        <w:tc>
          <w:tcPr>
            <w:tcW w:w="1269" w:type="dxa"/>
          </w:tcPr>
          <w:p w14:paraId="6183BF44" w14:textId="77777777" w:rsidR="00427BF8"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100</w:t>
            </w:r>
          </w:p>
          <w:p w14:paraId="491CCC2F" w14:textId="77777777"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10-15</w:t>
            </w:r>
          </w:p>
          <w:p w14:paraId="7C3E230B" w14:textId="77777777"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20</w:t>
            </w:r>
          </w:p>
          <w:p w14:paraId="68E30E8F" w14:textId="77777777"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1.0-1.5</w:t>
            </w:r>
          </w:p>
          <w:p w14:paraId="03CAFA45" w14:textId="7B7F577E"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0.1-0.15</w:t>
            </w:r>
          </w:p>
        </w:tc>
      </w:tr>
      <w:tr w:rsidR="00427BF8" w:rsidRPr="00C706F1" w14:paraId="1207C133" w14:textId="77777777" w:rsidTr="00982F9C">
        <w:tc>
          <w:tcPr>
            <w:cnfStyle w:val="001000000000" w:firstRow="0" w:lastRow="0" w:firstColumn="1" w:lastColumn="0" w:oddVBand="0" w:evenVBand="0" w:oddHBand="0" w:evenHBand="0" w:firstRowFirstColumn="0" w:firstRowLastColumn="0" w:lastRowFirstColumn="0" w:lastRowLastColumn="0"/>
            <w:tcW w:w="3325" w:type="dxa"/>
          </w:tcPr>
          <w:p w14:paraId="1C1331C6" w14:textId="77777777"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Deliveries (known duration)</w:t>
            </w:r>
          </w:p>
          <w:p w14:paraId="50220914" w14:textId="77777777"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 xml:space="preserve">     At term (&gt;37 weeks)</w:t>
            </w:r>
          </w:p>
          <w:p w14:paraId="39768BF6" w14:textId="039301BB"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 xml:space="preserve">     Preterm (&lt;37 weeks)</w:t>
            </w:r>
          </w:p>
        </w:tc>
        <w:tc>
          <w:tcPr>
            <w:tcW w:w="2482" w:type="dxa"/>
          </w:tcPr>
          <w:p w14:paraId="37D7B130" w14:textId="77777777" w:rsidR="00427BF8"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4139 (100)</w:t>
            </w:r>
          </w:p>
          <w:p w14:paraId="4DBFFDE5" w14:textId="77777777" w:rsidR="00650633" w:rsidRDefault="00650633"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p>
          <w:p w14:paraId="34A62130" w14:textId="20CF5A18"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3620 (87.5)</w:t>
            </w:r>
          </w:p>
          <w:p w14:paraId="13E42FC4" w14:textId="16083804"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519 (12.5)</w:t>
            </w:r>
          </w:p>
        </w:tc>
        <w:tc>
          <w:tcPr>
            <w:tcW w:w="2552" w:type="dxa"/>
          </w:tcPr>
          <w:p w14:paraId="53CA76FD" w14:textId="77777777" w:rsidR="00427BF8"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705 (100)</w:t>
            </w:r>
          </w:p>
          <w:p w14:paraId="08726493" w14:textId="77777777" w:rsidR="00650633" w:rsidRDefault="00650633"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p>
          <w:p w14:paraId="665B0DDC" w14:textId="597C165A" w:rsidR="00A312AE" w:rsidRPr="00C706F1" w:rsidRDefault="00A312A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634</w:t>
            </w:r>
            <w:r w:rsidR="00C76221" w:rsidRPr="00C706F1">
              <w:rPr>
                <w:rFonts w:ascii="Arial" w:eastAsia="Arial" w:hAnsi="Arial" w:cs="Arial"/>
                <w:color w:val="000000" w:themeColor="text1"/>
                <w:u w:color="000000"/>
                <w:vertAlign w:val="superscript"/>
              </w:rPr>
              <w:t>b</w:t>
            </w:r>
            <w:r w:rsidR="00FA61DE" w:rsidRPr="00C706F1">
              <w:rPr>
                <w:rFonts w:ascii="Arial" w:eastAsia="Arial" w:hAnsi="Arial" w:cs="Arial"/>
                <w:color w:val="000000" w:themeColor="text1"/>
                <w:u w:color="000000"/>
              </w:rPr>
              <w:t xml:space="preserve"> (89.9)</w:t>
            </w:r>
          </w:p>
          <w:p w14:paraId="34092C0C" w14:textId="3E5DB808"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71 (10.1)</w:t>
            </w:r>
          </w:p>
        </w:tc>
        <w:tc>
          <w:tcPr>
            <w:tcW w:w="1269" w:type="dxa"/>
          </w:tcPr>
          <w:p w14:paraId="24CD863A" w14:textId="77777777" w:rsidR="00427BF8"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100</w:t>
            </w:r>
          </w:p>
          <w:p w14:paraId="4E15960B" w14:textId="77777777" w:rsidR="00650633" w:rsidRDefault="00650633"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p>
          <w:p w14:paraId="13091806" w14:textId="278901C4"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87.3</w:t>
            </w:r>
          </w:p>
          <w:p w14:paraId="5EEBAAE3" w14:textId="025947CB"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12.7</w:t>
            </w:r>
          </w:p>
        </w:tc>
      </w:tr>
      <w:tr w:rsidR="00427BF8" w:rsidRPr="00C706F1" w14:paraId="12856125" w14:textId="77777777" w:rsidTr="00982F9C">
        <w:tc>
          <w:tcPr>
            <w:cnfStyle w:val="001000000000" w:firstRow="0" w:lastRow="0" w:firstColumn="1" w:lastColumn="0" w:oddVBand="0" w:evenVBand="0" w:oddHBand="0" w:evenHBand="0" w:firstRowFirstColumn="0" w:firstRowLastColumn="0" w:lastRowFirstColumn="0" w:lastRowLastColumn="0"/>
            <w:tcW w:w="3325" w:type="dxa"/>
          </w:tcPr>
          <w:p w14:paraId="67D558C2" w14:textId="77777777"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Deliveries (known outcome)</w:t>
            </w:r>
          </w:p>
          <w:p w14:paraId="446A336A" w14:textId="77777777"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 xml:space="preserve">     Single births</w:t>
            </w:r>
          </w:p>
          <w:p w14:paraId="4E8B893C" w14:textId="0BF98F34"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 xml:space="preserve">      Multiple births</w:t>
            </w:r>
          </w:p>
        </w:tc>
        <w:tc>
          <w:tcPr>
            <w:tcW w:w="2482" w:type="dxa"/>
          </w:tcPr>
          <w:p w14:paraId="7B7D281C" w14:textId="77777777" w:rsidR="00427BF8"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5120 (100)</w:t>
            </w:r>
          </w:p>
          <w:p w14:paraId="3DC27A83" w14:textId="77777777" w:rsidR="00650633" w:rsidRDefault="00650633"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p>
          <w:p w14:paraId="04AA3882" w14:textId="2D29F5AB"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5031 (98.3)</w:t>
            </w:r>
          </w:p>
          <w:p w14:paraId="5A1C961E" w14:textId="5F5A8C53"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89 (1.7)</w:t>
            </w:r>
          </w:p>
        </w:tc>
        <w:tc>
          <w:tcPr>
            <w:tcW w:w="2552" w:type="dxa"/>
          </w:tcPr>
          <w:p w14:paraId="6D476A23" w14:textId="77777777" w:rsidR="00427BF8"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629 (100)</w:t>
            </w:r>
          </w:p>
          <w:p w14:paraId="5E323AAD" w14:textId="77777777" w:rsidR="00650633" w:rsidRDefault="00650633"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p>
          <w:p w14:paraId="6AC92AAD" w14:textId="68E2C1D0"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614 (97.6)</w:t>
            </w:r>
          </w:p>
          <w:p w14:paraId="15B7D624" w14:textId="756D64B5"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15 (2.4)</w:t>
            </w:r>
          </w:p>
        </w:tc>
        <w:tc>
          <w:tcPr>
            <w:tcW w:w="1269" w:type="dxa"/>
          </w:tcPr>
          <w:p w14:paraId="21C152ED" w14:textId="77777777" w:rsidR="00427BF8"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100</w:t>
            </w:r>
          </w:p>
          <w:p w14:paraId="0D8E9F53" w14:textId="77777777" w:rsidR="00650633" w:rsidRDefault="00650633"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p>
          <w:p w14:paraId="46FBF9FE" w14:textId="4801F130"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96.8</w:t>
            </w:r>
          </w:p>
          <w:p w14:paraId="489EE35E" w14:textId="72BDBAE5"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3.2</w:t>
            </w:r>
          </w:p>
        </w:tc>
      </w:tr>
      <w:tr w:rsidR="00427BF8" w:rsidRPr="00C706F1" w14:paraId="284BB687" w14:textId="77777777" w:rsidTr="00982F9C">
        <w:tc>
          <w:tcPr>
            <w:cnfStyle w:val="001000000000" w:firstRow="0" w:lastRow="0" w:firstColumn="1" w:lastColumn="0" w:oddVBand="0" w:evenVBand="0" w:oddHBand="0" w:evenHBand="0" w:firstRowFirstColumn="0" w:firstRowLastColumn="0" w:lastRowFirstColumn="0" w:lastRowLastColumn="0"/>
            <w:tcW w:w="3325" w:type="dxa"/>
          </w:tcPr>
          <w:p w14:paraId="379F3791" w14:textId="77777777"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Babies (known details)</w:t>
            </w:r>
          </w:p>
          <w:p w14:paraId="76967D9B" w14:textId="77777777"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 xml:space="preserve">     Normal</w:t>
            </w:r>
          </w:p>
          <w:p w14:paraId="21EC93AC" w14:textId="76011173" w:rsidR="00427BF8" w:rsidRPr="00C706F1" w:rsidRDefault="00427BF8"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rPr>
              <w:t xml:space="preserve">     With malformations</w:t>
            </w:r>
          </w:p>
        </w:tc>
        <w:tc>
          <w:tcPr>
            <w:tcW w:w="2482" w:type="dxa"/>
          </w:tcPr>
          <w:p w14:paraId="123E82D3" w14:textId="77777777" w:rsidR="00427BF8"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5213 (100)</w:t>
            </w:r>
          </w:p>
          <w:p w14:paraId="3F6BDA8C" w14:textId="77777777"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5030 (98.2)</w:t>
            </w:r>
          </w:p>
          <w:p w14:paraId="0BE9EF0D" w14:textId="7A645B64"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93 (1.8)</w:t>
            </w:r>
          </w:p>
        </w:tc>
        <w:tc>
          <w:tcPr>
            <w:tcW w:w="2552" w:type="dxa"/>
          </w:tcPr>
          <w:p w14:paraId="611507F9" w14:textId="77777777" w:rsidR="00427BF8"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822 (100)</w:t>
            </w:r>
          </w:p>
          <w:p w14:paraId="2F081D5F" w14:textId="77777777"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801 (97.4)</w:t>
            </w:r>
          </w:p>
          <w:p w14:paraId="288476BA" w14:textId="7ADE8E13"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21 (2.4)</w:t>
            </w:r>
          </w:p>
        </w:tc>
        <w:tc>
          <w:tcPr>
            <w:tcW w:w="1269" w:type="dxa"/>
          </w:tcPr>
          <w:p w14:paraId="048B5DA4" w14:textId="77777777" w:rsidR="00427BF8"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100</w:t>
            </w:r>
          </w:p>
          <w:p w14:paraId="3900DC9D" w14:textId="77777777"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97</w:t>
            </w:r>
          </w:p>
          <w:p w14:paraId="7CCB8F77" w14:textId="74C3B634" w:rsidR="00FA61DE" w:rsidRPr="00C706F1" w:rsidRDefault="00FA61DE"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u w:color="000000"/>
              </w:rPr>
            </w:pPr>
            <w:r w:rsidRPr="00C706F1">
              <w:rPr>
                <w:rFonts w:ascii="Arial" w:eastAsia="Arial" w:hAnsi="Arial" w:cs="Arial"/>
                <w:color w:val="000000" w:themeColor="text1"/>
                <w:u w:color="000000"/>
              </w:rPr>
              <w:t>3.0</w:t>
            </w:r>
          </w:p>
        </w:tc>
      </w:tr>
    </w:tbl>
    <w:p w14:paraId="506CC7BA" w14:textId="513A4E48" w:rsidR="00C76221" w:rsidRPr="00C706F1" w:rsidRDefault="00C76221" w:rsidP="00C706F1">
      <w:pPr>
        <w:pStyle w:val="Body"/>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vertAlign w:val="superscript"/>
        </w:rPr>
        <w:t>a</w:t>
      </w:r>
      <w:r w:rsidRPr="00C706F1">
        <w:rPr>
          <w:rFonts w:ascii="Arial" w:eastAsia="Arial" w:hAnsi="Arial" w:cs="Arial"/>
          <w:color w:val="000000" w:themeColor="text1"/>
          <w:u w:color="000000"/>
        </w:rPr>
        <w:t>Eleven of these terminations were for malformations</w:t>
      </w:r>
    </w:p>
    <w:p w14:paraId="4A58AC6B" w14:textId="736E1DEE" w:rsidR="00C76221" w:rsidRPr="00C706F1" w:rsidRDefault="00C76221" w:rsidP="00C706F1">
      <w:pPr>
        <w:pStyle w:val="Body"/>
        <w:suppressAutoHyphens/>
        <w:spacing w:line="276" w:lineRule="auto"/>
        <w:rPr>
          <w:rFonts w:ascii="Arial" w:eastAsia="Arial" w:hAnsi="Arial" w:cs="Arial"/>
          <w:color w:val="000000" w:themeColor="text1"/>
          <w:u w:color="000000"/>
        </w:rPr>
      </w:pPr>
      <w:r w:rsidRPr="00C706F1">
        <w:rPr>
          <w:rFonts w:ascii="Arial" w:eastAsia="Arial" w:hAnsi="Arial" w:cs="Arial"/>
          <w:color w:val="000000" w:themeColor="text1"/>
          <w:u w:color="000000"/>
          <w:vertAlign w:val="superscript"/>
        </w:rPr>
        <w:t>b</w:t>
      </w:r>
      <w:r w:rsidRPr="00C706F1">
        <w:rPr>
          <w:rFonts w:ascii="Arial" w:eastAsia="Arial" w:hAnsi="Arial" w:cs="Arial"/>
          <w:color w:val="000000" w:themeColor="text1"/>
          <w:u w:color="000000"/>
        </w:rPr>
        <w:t>Five of these births were stillbirths</w:t>
      </w:r>
    </w:p>
    <w:p w14:paraId="5453C3EC" w14:textId="77777777" w:rsidR="003F627C" w:rsidRPr="00C706F1" w:rsidRDefault="003F627C" w:rsidP="00C706F1">
      <w:pPr>
        <w:pStyle w:val="Body"/>
        <w:suppressAutoHyphens/>
        <w:spacing w:line="276" w:lineRule="auto"/>
        <w:rPr>
          <w:rFonts w:ascii="Arial" w:eastAsia="Arial" w:hAnsi="Arial" w:cs="Arial"/>
          <w:color w:val="000000" w:themeColor="text1"/>
          <w:u w:color="000000"/>
        </w:rPr>
      </w:pPr>
    </w:p>
    <w:p w14:paraId="39789AB0" w14:textId="45167E8D" w:rsidR="009C6805" w:rsidRPr="00C706F1" w:rsidRDefault="003E4BD4" w:rsidP="00C706F1">
      <w:pPr>
        <w:pStyle w:val="Body"/>
        <w:suppressAutoHyphens/>
        <w:spacing w:line="276" w:lineRule="auto"/>
        <w:rPr>
          <w:rFonts w:ascii="Arial" w:hAnsi="Arial" w:cs="Arial"/>
          <w:u w:color="000000"/>
        </w:rPr>
      </w:pPr>
      <w:r w:rsidRPr="00C706F1">
        <w:rPr>
          <w:rFonts w:ascii="Arial" w:hAnsi="Arial" w:cs="Arial"/>
          <w:u w:color="000000"/>
        </w:rPr>
        <w:t>L</w:t>
      </w:r>
      <w:r w:rsidR="00627388" w:rsidRPr="00C706F1">
        <w:rPr>
          <w:rFonts w:ascii="Arial" w:hAnsi="Arial" w:cs="Arial"/>
          <w:u w:color="000000"/>
        </w:rPr>
        <w:t>ong-term</w:t>
      </w:r>
      <w:r w:rsidR="00AB226C" w:rsidRPr="00C706F1">
        <w:rPr>
          <w:rFonts w:ascii="Arial" w:hAnsi="Arial" w:cs="Arial"/>
          <w:u w:color="000000"/>
        </w:rPr>
        <w:t xml:space="preserve"> follow up studies </w:t>
      </w:r>
      <w:r w:rsidR="00DB4ECB" w:rsidRPr="00C706F1">
        <w:rPr>
          <w:rFonts w:ascii="Arial" w:hAnsi="Arial" w:cs="Arial"/>
          <w:u w:color="000000"/>
        </w:rPr>
        <w:t>of</w:t>
      </w:r>
      <w:r w:rsidR="00AB226C" w:rsidRPr="00C706F1">
        <w:rPr>
          <w:rFonts w:ascii="Arial" w:hAnsi="Arial" w:cs="Arial"/>
          <w:u w:color="000000"/>
        </w:rPr>
        <w:t xml:space="preserve"> children conceived whilst their mothers were taking either bromocriptine </w:t>
      </w:r>
      <w:r w:rsidR="00627388" w:rsidRPr="00C706F1">
        <w:rPr>
          <w:rFonts w:ascii="Arial" w:hAnsi="Arial" w:cs="Arial"/>
          <w:u w:color="000000"/>
        </w:rPr>
        <w:t>or cabergoline</w:t>
      </w:r>
      <w:r w:rsidRPr="00C706F1">
        <w:rPr>
          <w:rFonts w:ascii="Arial" w:hAnsi="Arial" w:cs="Arial"/>
          <w:u w:color="000000"/>
        </w:rPr>
        <w:t xml:space="preserve"> are also reassuring</w:t>
      </w:r>
      <w:r w:rsidR="00BB2CA5" w:rsidRPr="00C706F1">
        <w:rPr>
          <w:rFonts w:ascii="Arial" w:hAnsi="Arial" w:cs="Arial"/>
          <w:u w:color="000000"/>
        </w:rPr>
        <w:t>,</w:t>
      </w:r>
      <w:r w:rsidRPr="00C706F1">
        <w:rPr>
          <w:rFonts w:ascii="Arial" w:hAnsi="Arial" w:cs="Arial"/>
          <w:u w:color="000000"/>
        </w:rPr>
        <w:t xml:space="preserve"> although the numbers are smaller </w:t>
      </w:r>
      <w:r w:rsidRPr="00C706F1">
        <w:rPr>
          <w:rFonts w:ascii="Arial" w:hAnsi="Arial" w:cs="Arial"/>
          <w:u w:color="000000"/>
        </w:rPr>
        <w:fldChar w:fldCharType="begin">
          <w:fldData xml:space="preserve">PEVuZE5vdGU+PENpdGU+PEF1dGhvcj5SYXltb25kPC9BdXRob3I+PFllYXI+MTk4NTwvWWVhcj48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</w:fldData>
        </w:fldChar>
      </w:r>
      <w:r w:rsidR="00707E72" w:rsidRPr="00C706F1">
        <w:rPr>
          <w:rFonts w:ascii="Arial" w:hAnsi="Arial" w:cs="Arial"/>
          <w:u w:color="000000"/>
        </w:rPr>
        <w:instrText xml:space="preserve"> ADDIN EN.CITE </w:instrText>
      </w:r>
      <w:r w:rsidR="00707E72" w:rsidRPr="00C706F1">
        <w:rPr>
          <w:rFonts w:ascii="Arial" w:hAnsi="Arial" w:cs="Arial"/>
          <w:u w:color="000000"/>
        </w:rPr>
        <w:fldChar w:fldCharType="begin">
          <w:fldData xml:space="preserve">PEVuZE5vdGU+PENpdGU+PEF1dGhvcj5SYXltb25kPC9BdXRob3I+PFllYXI+MTk4NTwvWWVhcj48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</w:fldData>
        </w:fldChar>
      </w:r>
      <w:r w:rsidR="00707E72" w:rsidRPr="00C706F1">
        <w:rPr>
          <w:rFonts w:ascii="Arial" w:hAnsi="Arial" w:cs="Arial"/>
          <w:u w:color="000000"/>
        </w:rPr>
        <w:instrText xml:space="preserve"> ADDIN EN.CITE.DATA </w:instrText>
      </w:r>
      <w:r w:rsidR="00707E72" w:rsidRPr="00C706F1">
        <w:rPr>
          <w:rFonts w:ascii="Arial" w:hAnsi="Arial" w:cs="Arial"/>
          <w:u w:color="000000"/>
        </w:rPr>
      </w:r>
      <w:r w:rsidR="00707E72" w:rsidRPr="00C706F1">
        <w:rPr>
          <w:rFonts w:ascii="Arial" w:hAnsi="Arial" w:cs="Arial"/>
          <w:u w:color="000000"/>
        </w:rPr>
        <w:fldChar w:fldCharType="end"/>
      </w:r>
      <w:r w:rsidRPr="00C706F1">
        <w:rPr>
          <w:rFonts w:ascii="Arial" w:hAnsi="Arial" w:cs="Arial"/>
          <w:u w:color="000000"/>
        </w:rPr>
      </w:r>
      <w:r w:rsidRPr="00C706F1">
        <w:rPr>
          <w:rFonts w:ascii="Arial" w:hAnsi="Arial" w:cs="Arial"/>
          <w:u w:color="000000"/>
        </w:rPr>
        <w:fldChar w:fldCharType="separate"/>
      </w:r>
      <w:r w:rsidR="00707E72" w:rsidRPr="00C706F1">
        <w:rPr>
          <w:rFonts w:ascii="Arial" w:hAnsi="Arial" w:cs="Arial"/>
          <w:noProof/>
          <w:u w:color="000000"/>
        </w:rPr>
        <w:t>(36-41)</w:t>
      </w:r>
      <w:r w:rsidRPr="00C706F1">
        <w:rPr>
          <w:rFonts w:ascii="Arial" w:hAnsi="Arial" w:cs="Arial"/>
          <w:u w:color="000000"/>
        </w:rPr>
        <w:fldChar w:fldCharType="end"/>
      </w:r>
      <w:r w:rsidR="00197CF2" w:rsidRPr="00C706F1">
        <w:rPr>
          <w:rFonts w:ascii="Arial" w:hAnsi="Arial" w:cs="Arial"/>
          <w:u w:color="000000"/>
        </w:rPr>
        <w:t xml:space="preserve">. </w:t>
      </w:r>
    </w:p>
    <w:p w14:paraId="290EEC7C" w14:textId="77777777" w:rsidR="00AF4975" w:rsidRPr="00C706F1" w:rsidRDefault="00AF4975" w:rsidP="00C706F1">
      <w:pPr>
        <w:pStyle w:val="Body"/>
        <w:suppressAutoHyphens/>
        <w:spacing w:line="276" w:lineRule="auto"/>
        <w:rPr>
          <w:rFonts w:ascii="Arial" w:eastAsia="Arial" w:hAnsi="Arial" w:cs="Arial"/>
          <w:u w:color="000000"/>
        </w:rPr>
      </w:pPr>
    </w:p>
    <w:p w14:paraId="5C61E389" w14:textId="1FA074F9" w:rsidR="009C6805" w:rsidRPr="00C706F1" w:rsidRDefault="00AB226C" w:rsidP="00C706F1">
      <w:pPr>
        <w:pStyle w:val="Body"/>
        <w:suppressAutoHyphens/>
        <w:spacing w:line="276" w:lineRule="auto"/>
        <w:rPr>
          <w:rStyle w:val="None"/>
          <w:rFonts w:ascii="Arial" w:hAnsi="Arial" w:cs="Arial"/>
          <w:u w:color="000000"/>
        </w:rPr>
      </w:pPr>
      <w:r w:rsidRPr="00C706F1">
        <w:rPr>
          <w:rStyle w:val="None"/>
          <w:rFonts w:ascii="Arial" w:hAnsi="Arial" w:cs="Arial"/>
          <w:u w:color="000000"/>
        </w:rPr>
        <w:t xml:space="preserve">Bromocriptine has been used throughout gestation in just over 100 women with no </w:t>
      </w:r>
      <w:r w:rsidR="00DB4ECB" w:rsidRPr="00C706F1">
        <w:rPr>
          <w:rStyle w:val="None"/>
          <w:rFonts w:ascii="Arial" w:hAnsi="Arial" w:cs="Arial"/>
          <w:u w:color="000000"/>
        </w:rPr>
        <w:t xml:space="preserve">increase in the rate of </w:t>
      </w:r>
      <w:r w:rsidRPr="00C706F1">
        <w:rPr>
          <w:rStyle w:val="None"/>
          <w:rFonts w:ascii="Arial" w:hAnsi="Arial" w:cs="Arial"/>
          <w:u w:color="000000"/>
        </w:rPr>
        <w:t xml:space="preserve">abnormalities </w:t>
      </w:r>
      <w:r w:rsidR="00DB4ECB" w:rsidRPr="00C706F1">
        <w:rPr>
          <w:rStyle w:val="None"/>
          <w:rFonts w:ascii="Arial" w:hAnsi="Arial" w:cs="Arial"/>
          <w:u w:color="000000"/>
        </w:rPr>
        <w:t>compared to background rates</w:t>
      </w:r>
      <w:r w:rsidRPr="00C706F1">
        <w:rPr>
          <w:rStyle w:val="None"/>
          <w:rFonts w:ascii="Arial" w:hAnsi="Arial" w:cs="Arial"/>
          <w:u w:color="000000"/>
        </w:rPr>
        <w:t xml:space="preserve"> </w:t>
      </w:r>
      <w:r w:rsidR="008D7C0C" w:rsidRPr="00C706F1">
        <w:rPr>
          <w:rStyle w:val="None"/>
          <w:rFonts w:ascii="Arial" w:hAnsi="Arial" w:cs="Arial"/>
          <w:u w:color="000000"/>
        </w:rPr>
        <w:fldChar w:fldCharType="begin">
          <w:fldData xml:space="preserve">PEVuZE5vdGU+PENpdGU+PEF1dGhvcj5HbGV6ZXI8L0F1dGhvcj48WWVhcj4yMDE2PC9ZZWFyPjxS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</w:fldData>
        </w:fldChar>
      </w:r>
      <w:r w:rsidR="00707E72" w:rsidRPr="00C706F1">
        <w:rPr>
          <w:rStyle w:val="None"/>
          <w:rFonts w:ascii="Arial" w:hAnsi="Arial" w:cs="Arial"/>
          <w:u w:color="000000"/>
        </w:rPr>
        <w:instrText xml:space="preserve"> ADDIN EN.CITE </w:instrText>
      </w:r>
      <w:r w:rsidR="00707E72" w:rsidRPr="00C706F1">
        <w:rPr>
          <w:rStyle w:val="None"/>
          <w:rFonts w:ascii="Arial" w:hAnsi="Arial" w:cs="Arial"/>
          <w:u w:color="000000"/>
        </w:rPr>
        <w:fldChar w:fldCharType="begin">
          <w:fldData xml:space="preserve">PEVuZE5vdGU+PENpdGU+PEF1dGhvcj5HbGV6ZXI8L0F1dGhvcj48WWVhcj4yMDE2PC9ZZWFyPjxS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</w:fldData>
        </w:fldChar>
      </w:r>
      <w:r w:rsidR="00707E72" w:rsidRPr="00C706F1">
        <w:rPr>
          <w:rStyle w:val="None"/>
          <w:rFonts w:ascii="Arial" w:hAnsi="Arial" w:cs="Arial"/>
          <w:u w:color="000000"/>
        </w:rPr>
        <w:instrText xml:space="preserve"> ADDIN EN.CITE.DATA </w:instrText>
      </w:r>
      <w:r w:rsidR="00707E72" w:rsidRPr="00C706F1">
        <w:rPr>
          <w:rStyle w:val="None"/>
          <w:rFonts w:ascii="Arial" w:hAnsi="Arial" w:cs="Arial"/>
          <w:u w:color="000000"/>
        </w:rPr>
      </w:r>
      <w:r w:rsidR="00707E72" w:rsidRPr="00C706F1">
        <w:rPr>
          <w:rStyle w:val="None"/>
          <w:rFonts w:ascii="Arial" w:hAnsi="Arial" w:cs="Arial"/>
          <w:u w:color="000000"/>
        </w:rPr>
        <w:fldChar w:fldCharType="end"/>
      </w:r>
      <w:r w:rsidR="008D7C0C" w:rsidRPr="00C706F1">
        <w:rPr>
          <w:rStyle w:val="None"/>
          <w:rFonts w:ascii="Arial" w:hAnsi="Arial" w:cs="Arial"/>
          <w:u w:color="000000"/>
        </w:rPr>
      </w:r>
      <w:r w:rsidR="008D7C0C" w:rsidRPr="00C706F1">
        <w:rPr>
          <w:rStyle w:val="None"/>
          <w:rFonts w:ascii="Arial" w:hAnsi="Arial" w:cs="Arial"/>
          <w:u w:color="000000"/>
        </w:rPr>
        <w:fldChar w:fldCharType="separate"/>
      </w:r>
      <w:r w:rsidR="00707E72" w:rsidRPr="00C706F1">
        <w:rPr>
          <w:rStyle w:val="None"/>
          <w:rFonts w:ascii="Arial" w:hAnsi="Arial" w:cs="Arial"/>
          <w:noProof/>
          <w:u w:color="000000"/>
        </w:rPr>
        <w:t>(33, 36, 42)</w:t>
      </w:r>
      <w:r w:rsidR="008D7C0C" w:rsidRPr="00C706F1">
        <w:rPr>
          <w:rStyle w:val="None"/>
          <w:rFonts w:ascii="Arial" w:hAnsi="Arial" w:cs="Arial"/>
          <w:u w:color="000000"/>
        </w:rPr>
        <w:fldChar w:fldCharType="end"/>
      </w:r>
      <w:r w:rsidR="008D7C0C" w:rsidRPr="00C706F1">
        <w:rPr>
          <w:rStyle w:val="None"/>
          <w:rFonts w:ascii="Arial" w:hAnsi="Arial" w:cs="Arial"/>
          <w:u w:color="000000"/>
        </w:rPr>
        <w:t xml:space="preserve">. </w:t>
      </w:r>
      <w:r w:rsidRPr="00C706F1">
        <w:rPr>
          <w:rStyle w:val="None"/>
          <w:rFonts w:ascii="Arial" w:hAnsi="Arial" w:cs="Arial"/>
          <w:u w:color="000000"/>
        </w:rPr>
        <w:t xml:space="preserve"> </w:t>
      </w:r>
      <w:r w:rsidR="002E4B28" w:rsidRPr="00C706F1">
        <w:rPr>
          <w:rStyle w:val="None"/>
          <w:rFonts w:ascii="Arial" w:hAnsi="Arial" w:cs="Arial"/>
          <w:u w:color="000000"/>
        </w:rPr>
        <w:t>Of</w:t>
      </w:r>
      <w:r w:rsidRPr="00C706F1">
        <w:rPr>
          <w:rStyle w:val="None"/>
          <w:rFonts w:ascii="Arial" w:hAnsi="Arial" w:cs="Arial"/>
          <w:u w:color="000000"/>
        </w:rPr>
        <w:t xml:space="preserve"> 15 reports of the use of cabergoline throughout gestation</w:t>
      </w:r>
      <w:r w:rsidR="00357853" w:rsidRPr="00C706F1">
        <w:rPr>
          <w:rStyle w:val="None"/>
          <w:rFonts w:ascii="Arial" w:hAnsi="Arial" w:cs="Arial"/>
          <w:u w:color="000000"/>
        </w:rPr>
        <w:t xml:space="preserve"> </w:t>
      </w:r>
      <w:r w:rsidR="00357853" w:rsidRPr="00C706F1">
        <w:rPr>
          <w:rStyle w:val="None"/>
          <w:rFonts w:ascii="Arial" w:hAnsi="Arial" w:cs="Arial"/>
          <w:u w:color="000000"/>
        </w:rPr>
        <w:fldChar w:fldCharType="begin"/>
      </w:r>
      <w:r w:rsidR="00707E72" w:rsidRPr="00C706F1">
        <w:rPr>
          <w:rStyle w:val="None"/>
          <w:rFonts w:ascii="Arial" w:hAnsi="Arial" w:cs="Arial"/>
          <w:u w:color="000000"/>
        </w:rPr>
        <w:instrText xml:space="preserve"> ADDIN EN.CITE &lt;EndNote&gt;&lt;Cite&gt;&lt;Author&gt;Glezer&lt;/Author&gt;&lt;Year&gt;2014&lt;/Year&gt;&lt;RecNum&gt;0&lt;/RecNum&gt;&lt;IDText&gt;Prolactinomas, cabergoline, and pregnancy&lt;/IDText&gt;&lt;DisplayText&gt;(43)&lt;/DisplayText&gt;&lt;record&gt;&lt;dates&gt;&lt;pub-dates&gt;&lt;date&gt;Sep&lt;/date&gt;&lt;/pub-dates&gt;&lt;year&gt;2014&lt;/year&gt;&lt;/dates&gt;&lt;keywords&gt;&lt;keyword&gt;Animals&lt;/keyword&gt;&lt;keyword&gt;Antineoplastic Agents&lt;/keyword&gt;&lt;keyword&gt;Ergolines&lt;/keyword&gt;&lt;keyword&gt;Female&lt;/keyword&gt;&lt;keyword&gt;Fetal Development&lt;/keyword&gt;&lt;keyword&gt;Humans&lt;/keyword&gt;&lt;keyword&gt;Hyperprolactinemia&lt;/keyword&gt;&lt;keyword&gt;Infertility, Female&lt;/keyword&gt;&lt;keyword&gt;Pituitary Neoplasms&lt;/keyword&gt;&lt;keyword&gt;Pregnancy&lt;/keyword&gt;&lt;keyword&gt;Prolactinoma&lt;/keyword&gt;&lt;/keywords&gt;&lt;urls&gt;&lt;related-urls&gt;&lt;url&gt;https://www.ncbi.nlm.nih.gov/pubmed/24985062&lt;/url&gt;&lt;/related-urls&gt;&lt;/urls&gt;&lt;isbn&gt;1559-0100&lt;/isbn&gt;&lt;titles&gt;&lt;title&gt;Prolactinomas, cabergoline, and pregnancy&lt;/title&gt;&lt;secondary-title&gt;Endocrine&lt;/secondary-title&gt;&lt;/titles&gt;&lt;pages&gt;64-9&lt;/pages&gt;&lt;number&gt;1&lt;/number&gt;&lt;contributors&gt;&lt;authors&gt;&lt;author&gt;Glezer, A.&lt;/author&gt;&lt;author&gt;Bronstein, M. D.&lt;/author&gt;&lt;/authors&gt;&lt;/contributors&gt;&lt;edition&gt;2014/07/02&lt;/edition&gt;&lt;language&gt;eng&lt;/language&gt;&lt;added-date format="utc"&gt;1532004001&lt;/added-date&gt;&lt;ref-type name="Journal Article"&gt;17&lt;/ref-type&gt;&lt;rec-number&gt;41&lt;/rec-number&gt;&lt;last-updated-date format="utc"&gt;1532004001&lt;/last-updated-date&gt;&lt;accession-num&gt;24985062&lt;/accession-num&gt;&lt;electronic-resource-num&gt;10.1007/s12020-014-0334-7&lt;/electronic-resource-num&gt;&lt;volume&gt;47&lt;/volume&gt;&lt;/record&gt;&lt;/Cite&gt;&lt;/EndNote&gt;</w:instrText>
      </w:r>
      <w:r w:rsidR="00357853" w:rsidRPr="00C706F1">
        <w:rPr>
          <w:rStyle w:val="None"/>
          <w:rFonts w:ascii="Arial" w:hAnsi="Arial" w:cs="Arial"/>
          <w:u w:color="000000"/>
        </w:rPr>
        <w:fldChar w:fldCharType="separate"/>
      </w:r>
      <w:r w:rsidR="00707E72" w:rsidRPr="00C706F1">
        <w:rPr>
          <w:rStyle w:val="None"/>
          <w:rFonts w:ascii="Arial" w:hAnsi="Arial" w:cs="Arial"/>
          <w:noProof/>
          <w:u w:color="000000"/>
        </w:rPr>
        <w:t>(43)</w:t>
      </w:r>
      <w:r w:rsidR="00357853" w:rsidRPr="00C706F1">
        <w:rPr>
          <w:rStyle w:val="None"/>
          <w:rFonts w:ascii="Arial" w:hAnsi="Arial" w:cs="Arial"/>
          <w:u w:color="000000"/>
        </w:rPr>
        <w:fldChar w:fldCharType="end"/>
      </w:r>
      <w:r w:rsidR="002E4B28" w:rsidRPr="00C706F1">
        <w:rPr>
          <w:rStyle w:val="None"/>
          <w:rFonts w:ascii="Arial" w:hAnsi="Arial" w:cs="Arial"/>
          <w:u w:color="000000"/>
        </w:rPr>
        <w:t>, 13</w:t>
      </w:r>
      <w:r w:rsidRPr="00C706F1">
        <w:rPr>
          <w:rStyle w:val="None"/>
          <w:rFonts w:ascii="Arial" w:hAnsi="Arial" w:cs="Arial"/>
          <w:u w:color="000000"/>
        </w:rPr>
        <w:t xml:space="preserve"> healthy infants were delivered at term and</w:t>
      </w:r>
      <w:r w:rsidR="002E4B28" w:rsidRPr="00C706F1">
        <w:rPr>
          <w:rStyle w:val="None"/>
          <w:rFonts w:ascii="Arial" w:hAnsi="Arial" w:cs="Arial"/>
          <w:u w:color="000000"/>
        </w:rPr>
        <w:t xml:space="preserve"> another was delivered</w:t>
      </w:r>
      <w:r w:rsidRPr="00C706F1">
        <w:rPr>
          <w:rStyle w:val="None"/>
          <w:rFonts w:ascii="Arial" w:hAnsi="Arial" w:cs="Arial"/>
          <w:u w:color="000000"/>
        </w:rPr>
        <w:t xml:space="preserve"> at 36 week</w:t>
      </w:r>
      <w:r w:rsidR="002E4B28" w:rsidRPr="00C706F1">
        <w:rPr>
          <w:rStyle w:val="None"/>
          <w:rFonts w:ascii="Arial" w:hAnsi="Arial" w:cs="Arial"/>
          <w:u w:color="000000"/>
        </w:rPr>
        <w:t>s’ gestation. There was</w:t>
      </w:r>
      <w:r w:rsidRPr="00C706F1">
        <w:rPr>
          <w:rStyle w:val="None"/>
          <w:rFonts w:ascii="Arial" w:hAnsi="Arial" w:cs="Arial"/>
          <w:u w:color="000000"/>
        </w:rPr>
        <w:t xml:space="preserve"> one intrauterine death at 34 weeks </w:t>
      </w:r>
      <w:r w:rsidR="002E4B28" w:rsidRPr="00C706F1">
        <w:rPr>
          <w:rStyle w:val="None"/>
          <w:rFonts w:ascii="Arial" w:hAnsi="Arial" w:cs="Arial"/>
          <w:u w:color="000000"/>
        </w:rPr>
        <w:t>in a pregnancy complicated by</w:t>
      </w:r>
      <w:r w:rsidRPr="00C706F1">
        <w:rPr>
          <w:rStyle w:val="None"/>
          <w:rFonts w:ascii="Arial" w:hAnsi="Arial" w:cs="Arial"/>
          <w:u w:color="000000"/>
        </w:rPr>
        <w:t xml:space="preserve"> severe </w:t>
      </w:r>
      <w:r w:rsidR="002E4B28" w:rsidRPr="00C706F1">
        <w:rPr>
          <w:rStyle w:val="None"/>
          <w:rFonts w:ascii="Arial" w:hAnsi="Arial" w:cs="Arial"/>
          <w:u w:color="000000"/>
        </w:rPr>
        <w:t>pre-eclampsia</w:t>
      </w:r>
      <w:r w:rsidRPr="00C706F1">
        <w:rPr>
          <w:rStyle w:val="None"/>
          <w:rFonts w:ascii="Arial" w:hAnsi="Arial" w:cs="Arial"/>
          <w:u w:color="000000"/>
        </w:rPr>
        <w:t xml:space="preserve"> </w:t>
      </w:r>
      <w:r w:rsidR="00357853" w:rsidRPr="00C706F1">
        <w:rPr>
          <w:rStyle w:val="None"/>
          <w:rFonts w:ascii="Arial" w:hAnsi="Arial" w:cs="Arial"/>
          <w:u w:color="000000"/>
        </w:rPr>
        <w:fldChar w:fldCharType="begin"/>
      </w:r>
      <w:r w:rsidR="00707E72" w:rsidRPr="00C706F1">
        <w:rPr>
          <w:rStyle w:val="None"/>
          <w:rFonts w:ascii="Arial" w:hAnsi="Arial" w:cs="Arial"/>
          <w:u w:color="000000"/>
        </w:rPr>
        <w:instrText xml:space="preserve"> ADDIN EN.CITE &lt;EndNote&gt;&lt;Cite&gt;&lt;Author&gt;Glezer&lt;/Author&gt;&lt;Year&gt;2014&lt;/Year&gt;&lt;RecNum&gt;0&lt;/RecNum&gt;&lt;IDText&gt;Prolactinomas, cabergoline, and pregnancy&lt;/IDText&gt;&lt;DisplayText&gt;(43)&lt;/DisplayText&gt;&lt;record&gt;&lt;dates&gt;&lt;pub-dates&gt;&lt;date&gt;Sep&lt;/date&gt;&lt;/pub-dates&gt;&lt;year&gt;2014&lt;/year&gt;&lt;/dates&gt;&lt;keywords&gt;&lt;keyword&gt;Animals&lt;/keyword&gt;&lt;keyword&gt;Antineoplastic Agents&lt;/keyword&gt;&lt;keyword&gt;Ergolines&lt;/keyword&gt;&lt;keyword&gt;Female&lt;/keyword&gt;&lt;keyword&gt;Fetal Development&lt;/keyword&gt;&lt;keyword&gt;Humans&lt;/keyword&gt;&lt;keyword&gt;Hyperprolactinemia&lt;/keyword&gt;&lt;keyword&gt;Infertility, Female&lt;/keyword&gt;&lt;keyword&gt;Pituitary Neoplasms&lt;/keyword&gt;&lt;keyword&gt;Pregnancy&lt;/keyword&gt;&lt;keyword&gt;Prolactinoma&lt;/keyword&gt;&lt;/keywords&gt;&lt;urls&gt;&lt;related-urls&gt;&lt;url&gt;https://www.ncbi.nlm.nih.gov/pubmed/24985062&lt;/url&gt;&lt;/related-urls&gt;&lt;/urls&gt;&lt;isbn&gt;1559-0100&lt;/isbn&gt;&lt;titles&gt;&lt;title&gt;Prolactinomas, cabergoline, and pregnancy&lt;/title&gt;&lt;secondary-title&gt;Endocrine&lt;/secondary-title&gt;&lt;/titles&gt;&lt;pages&gt;64-9&lt;/pages&gt;&lt;number&gt;1&lt;/number&gt;&lt;contributors&gt;&lt;authors&gt;&lt;author&gt;Glezer, A.&lt;/author&gt;&lt;author&gt;Bronstein, M. D.&lt;/author&gt;&lt;/authors&gt;&lt;/contributors&gt;&lt;edition&gt;2014/07/02&lt;/edition&gt;&lt;language&gt;eng&lt;/language&gt;&lt;added-date format="utc"&gt;1532004001&lt;/added-date&gt;&lt;ref-type name="Journal Article"&gt;17&lt;/ref-type&gt;&lt;rec-number&gt;41&lt;/rec-number&gt;&lt;last-updated-date format="utc"&gt;1532004001&lt;/last-updated-date&gt;&lt;accession-num&gt;24985062&lt;/accession-num&gt;&lt;electronic-resource-num&gt;10.1007/s12020-014-0334-7&lt;/electronic-resource-num&gt;&lt;volume&gt;47&lt;/volume&gt;&lt;/record&gt;&lt;/Cite&gt;&lt;/EndNote&gt;</w:instrText>
      </w:r>
      <w:r w:rsidR="00357853" w:rsidRPr="00C706F1">
        <w:rPr>
          <w:rStyle w:val="None"/>
          <w:rFonts w:ascii="Arial" w:hAnsi="Arial" w:cs="Arial"/>
          <w:u w:color="000000"/>
        </w:rPr>
        <w:fldChar w:fldCharType="separate"/>
      </w:r>
      <w:r w:rsidR="00707E72" w:rsidRPr="00C706F1">
        <w:rPr>
          <w:rStyle w:val="None"/>
          <w:rFonts w:ascii="Arial" w:hAnsi="Arial" w:cs="Arial"/>
          <w:noProof/>
          <w:u w:color="000000"/>
        </w:rPr>
        <w:t>(43)</w:t>
      </w:r>
      <w:r w:rsidR="00357853" w:rsidRPr="00C706F1">
        <w:rPr>
          <w:rStyle w:val="None"/>
          <w:rFonts w:ascii="Arial" w:hAnsi="Arial" w:cs="Arial"/>
          <w:u w:color="000000"/>
        </w:rPr>
        <w:fldChar w:fldCharType="end"/>
      </w:r>
      <w:r w:rsidRPr="00C706F1">
        <w:rPr>
          <w:rStyle w:val="None"/>
          <w:rFonts w:ascii="Arial" w:hAnsi="Arial" w:cs="Arial"/>
          <w:u w:color="000000"/>
        </w:rPr>
        <w:t xml:space="preserve">. </w:t>
      </w:r>
      <w:r w:rsidR="00025981" w:rsidRPr="00C706F1">
        <w:rPr>
          <w:rStyle w:val="None"/>
          <w:rFonts w:ascii="Arial" w:hAnsi="Arial" w:cs="Arial"/>
          <w:u w:color="000000"/>
        </w:rPr>
        <w:t>In a study of 25 pregnancies in which cabergoline was continued throughout gestation</w:t>
      </w:r>
      <w:r w:rsidR="00DB4ECB" w:rsidRPr="00C706F1">
        <w:rPr>
          <w:rStyle w:val="None"/>
          <w:rFonts w:ascii="Arial" w:hAnsi="Arial" w:cs="Arial"/>
          <w:u w:color="000000"/>
        </w:rPr>
        <w:t>, the</w:t>
      </w:r>
      <w:r w:rsidR="00025981" w:rsidRPr="00C706F1">
        <w:rPr>
          <w:rStyle w:val="None"/>
          <w:rFonts w:ascii="Arial" w:hAnsi="Arial" w:cs="Arial"/>
          <w:u w:color="000000"/>
        </w:rPr>
        <w:t xml:space="preserve"> incidence of missed abortion, stillbirth and low birth weight was no different compared to a group of women in wh</w:t>
      </w:r>
      <w:r w:rsidR="00DB4ECB" w:rsidRPr="00C706F1">
        <w:rPr>
          <w:rStyle w:val="None"/>
          <w:rFonts w:ascii="Arial" w:hAnsi="Arial" w:cs="Arial"/>
          <w:u w:color="000000"/>
        </w:rPr>
        <w:t>om</w:t>
      </w:r>
      <w:r w:rsidR="00025981" w:rsidRPr="00C706F1">
        <w:rPr>
          <w:rStyle w:val="None"/>
          <w:rFonts w:ascii="Arial" w:hAnsi="Arial" w:cs="Arial"/>
          <w:u w:color="000000"/>
        </w:rPr>
        <w:t xml:space="preserve"> the cabergoline was not continued. There was also no difference in post-pregnancy recurrence of hyperprolactinemia or </w:t>
      </w:r>
      <w:r w:rsidR="007F2773" w:rsidRPr="00C706F1">
        <w:rPr>
          <w:rStyle w:val="None"/>
          <w:rFonts w:ascii="Arial" w:hAnsi="Arial" w:cs="Arial"/>
          <w:u w:color="000000"/>
        </w:rPr>
        <w:t>tumor</w:t>
      </w:r>
      <w:r w:rsidR="00025981" w:rsidRPr="00C706F1">
        <w:rPr>
          <w:rStyle w:val="None"/>
          <w:rFonts w:ascii="Arial" w:hAnsi="Arial" w:cs="Arial"/>
          <w:u w:color="000000"/>
        </w:rPr>
        <w:t xml:space="preserve"> remission </w:t>
      </w:r>
      <w:r w:rsidR="00025981" w:rsidRPr="00C706F1">
        <w:rPr>
          <w:rStyle w:val="None"/>
          <w:rFonts w:ascii="Arial" w:hAnsi="Arial" w:cs="Arial"/>
          <w:u w:color="000000"/>
        </w:rPr>
        <w:fldChar w:fldCharType="begin"/>
      </w:r>
      <w:r w:rsidR="00707E72" w:rsidRPr="00C706F1">
        <w:rPr>
          <w:rStyle w:val="None"/>
          <w:rFonts w:ascii="Arial" w:hAnsi="Arial" w:cs="Arial"/>
          <w:u w:color="000000"/>
        </w:rPr>
        <w:instrText xml:space="preserve"> ADDIN EN.CITE &lt;EndNote&gt;&lt;Cite&gt;&lt;Author&gt;Rastogi&lt;/Author&gt;&lt;Year&gt;2017&lt;/Year&gt;&lt;RecNum&gt;0&lt;/RecNum&gt;&lt;IDText&gt;Pregnancy and tumor outcomes in infertile women with macroprolactinoma on cabergoline therapy&lt;/IDText&gt;&lt;DisplayText&gt;(44)&lt;/DisplayText&gt;&lt;record&gt;&lt;dates&gt;&lt;pub-dates&gt;&lt;date&gt;Apr&lt;/date&gt;&lt;/pub-dates&gt;&lt;year&gt;2017&lt;/year&gt;&lt;/dates&gt;&lt;keywords&gt;&lt;keyword&gt;Adult&lt;/keyword&gt;&lt;keyword&gt;Antineoplastic Agents&lt;/keyword&gt;&lt;keyword&gt;Cabergoline&lt;/keyword&gt;&lt;keyword&gt;Dopamine Agonists&lt;/keyword&gt;&lt;keyword&gt;Ergolines&lt;/keyword&gt;&lt;keyword&gt;Female&lt;/keyword&gt;&lt;keyword&gt;Humans&lt;/keyword&gt;&lt;keyword&gt;Infertility, Female&lt;/keyword&gt;&lt;keyword&gt;Pituitary Neoplasms&lt;/keyword&gt;&lt;keyword&gt;Pregnancy&lt;/keyword&gt;&lt;keyword&gt;Pregnancy Complications, Neoplastic&lt;/keyword&gt;&lt;keyword&gt;Pregnancy Outcome&lt;/keyword&gt;&lt;keyword&gt;Prolactinoma&lt;/keyword&gt;&lt;keyword&gt;Treatment Outcome&lt;/keyword&gt;&lt;keyword&gt;Young Adult&lt;/keyword&gt;&lt;keyword&gt;Cabergoline&lt;/keyword&gt;&lt;keyword&gt;Congenital anomalies&lt;/keyword&gt;&lt;keyword&gt;Infertility&lt;/keyword&gt;&lt;keyword&gt;Pregnancy&lt;/keyword&gt;&lt;keyword&gt;Prolactinoma&lt;/keyword&gt;&lt;/keywords&gt;&lt;urls&gt;&lt;related-urls&gt;&lt;url&gt;https://www.ncbi.nlm.nih.gov/pubmed/27908214&lt;/url&gt;&lt;/related-urls&gt;&lt;/urls&gt;&lt;isbn&gt;1473-0766&lt;/isbn&gt;&lt;titles&gt;&lt;title&gt;Pregnancy and tumor outcomes in infertile women with macroprolactinoma on cabergoline therapy&lt;/title&gt;&lt;secondary-title&gt;Gynecol Endocrinol&lt;/secondary-title&gt;&lt;/titles&gt;&lt;pages&gt;270-273&lt;/pages&gt;&lt;number&gt;4&lt;/number&gt;&lt;contributors&gt;&lt;authors&gt;&lt;author&gt;Rastogi, A.&lt;/author&gt;&lt;author&gt;Bhadada, S. K.&lt;/author&gt;&lt;author&gt;Bhansali, A.&lt;/author&gt;&lt;/authors&gt;&lt;/contributors&gt;&lt;edition&gt;2016/12/02&lt;/edition&gt;&lt;language&gt;eng&lt;/language&gt;&lt;added-date format="utc"&gt;1552268929&lt;/added-date&gt;&lt;ref-type name="Journal Article"&gt;17&lt;/ref-type&gt;&lt;rec-number&gt;336&lt;/rec-number&gt;&lt;last-updated-date format="utc"&gt;1552268929&lt;/last-updated-date&gt;&lt;accession-num&gt;27908214&lt;/accession-num&gt;&lt;electronic-resource-num&gt;10.1080/09513590.2016.1254177&lt;/electronic-resource-num&gt;&lt;volume&gt;33&lt;/volume&gt;&lt;/record&gt;&lt;/Cite&gt;&lt;/EndNote&gt;</w:instrText>
      </w:r>
      <w:r w:rsidR="00025981" w:rsidRPr="00C706F1">
        <w:rPr>
          <w:rStyle w:val="None"/>
          <w:rFonts w:ascii="Arial" w:hAnsi="Arial" w:cs="Arial"/>
          <w:u w:color="000000"/>
        </w:rPr>
        <w:fldChar w:fldCharType="separate"/>
      </w:r>
      <w:r w:rsidR="00707E72" w:rsidRPr="00C706F1">
        <w:rPr>
          <w:rStyle w:val="None"/>
          <w:rFonts w:ascii="Arial" w:hAnsi="Arial" w:cs="Arial"/>
          <w:noProof/>
          <w:u w:color="000000"/>
        </w:rPr>
        <w:t>(44)</w:t>
      </w:r>
      <w:r w:rsidR="00025981" w:rsidRPr="00C706F1">
        <w:rPr>
          <w:rStyle w:val="None"/>
          <w:rFonts w:ascii="Arial" w:hAnsi="Arial" w:cs="Arial"/>
          <w:u w:color="000000"/>
        </w:rPr>
        <w:fldChar w:fldCharType="end"/>
      </w:r>
      <w:r w:rsidR="00025981" w:rsidRPr="00C706F1">
        <w:rPr>
          <w:rStyle w:val="None"/>
          <w:rFonts w:ascii="Arial" w:hAnsi="Arial" w:cs="Arial"/>
          <w:u w:color="000000"/>
        </w:rPr>
        <w:t xml:space="preserve">. </w:t>
      </w:r>
    </w:p>
    <w:p w14:paraId="532C99F2" w14:textId="77777777" w:rsidR="00982F9C" w:rsidRPr="00C706F1" w:rsidRDefault="00982F9C" w:rsidP="00C706F1">
      <w:pPr>
        <w:pStyle w:val="Body"/>
        <w:suppressAutoHyphens/>
        <w:spacing w:line="276" w:lineRule="auto"/>
        <w:rPr>
          <w:rStyle w:val="None"/>
          <w:rFonts w:ascii="Arial" w:eastAsia="Arial" w:hAnsi="Arial" w:cs="Arial"/>
          <w:u w:color="000000"/>
        </w:rPr>
      </w:pPr>
    </w:p>
    <w:p w14:paraId="14817155" w14:textId="7DB7428F" w:rsidR="009C6805" w:rsidRPr="00C706F1" w:rsidRDefault="00AB226C" w:rsidP="00C706F1">
      <w:pPr>
        <w:pStyle w:val="Body"/>
        <w:suppressAutoHyphens/>
        <w:spacing w:line="276" w:lineRule="auto"/>
        <w:rPr>
          <w:rStyle w:val="None"/>
          <w:rFonts w:ascii="Arial" w:eastAsia="Arial" w:hAnsi="Arial" w:cs="Arial"/>
          <w:iCs/>
          <w:color w:val="FF0000"/>
          <w:u w:color="000000"/>
        </w:rPr>
      </w:pPr>
      <w:r w:rsidRPr="00C706F1">
        <w:rPr>
          <w:rStyle w:val="None"/>
          <w:rFonts w:ascii="Arial" w:hAnsi="Arial" w:cs="Arial"/>
          <w:iCs/>
          <w:color w:val="FF0000"/>
          <w:u w:color="000000"/>
        </w:rPr>
        <w:t>E</w:t>
      </w:r>
      <w:r w:rsidR="00982F9C" w:rsidRPr="00C706F1">
        <w:rPr>
          <w:rStyle w:val="None"/>
          <w:rFonts w:ascii="Arial" w:hAnsi="Arial" w:cs="Arial"/>
          <w:iCs/>
          <w:color w:val="FF0000"/>
          <w:u w:color="000000"/>
        </w:rPr>
        <w:t xml:space="preserve">FFECT OF PREGNANCY ON PROLACTINOMA SIZE </w:t>
      </w:r>
      <w:r w:rsidRPr="00C706F1">
        <w:rPr>
          <w:rStyle w:val="None"/>
          <w:rFonts w:ascii="Arial" w:hAnsi="Arial" w:cs="Arial"/>
          <w:iCs/>
          <w:color w:val="FF0000"/>
          <w:u w:color="000000"/>
        </w:rPr>
        <w:br/>
      </w:r>
    </w:p>
    <w:p w14:paraId="44E57543" w14:textId="4C341E47" w:rsidR="009C6805" w:rsidRPr="00C706F1" w:rsidRDefault="00AB226C" w:rsidP="00C706F1">
      <w:pPr>
        <w:pStyle w:val="Default"/>
        <w:spacing w:line="276" w:lineRule="auto"/>
        <w:rPr>
          <w:rStyle w:val="None"/>
          <w:rFonts w:ascii="Arial" w:eastAsia="Arial" w:hAnsi="Arial" w:cs="Arial"/>
        </w:rPr>
      </w:pPr>
      <w:r w:rsidRPr="00C706F1">
        <w:rPr>
          <w:rStyle w:val="None"/>
          <w:rFonts w:ascii="Arial" w:hAnsi="Arial" w:cs="Arial"/>
          <w:lang w:val="en-US"/>
        </w:rPr>
        <w:t xml:space="preserve">Prolactinomas can enlarge during pregnancy as a consequence of the progressive increase in serum </w:t>
      </w:r>
      <w:r w:rsidR="007F2773" w:rsidRPr="00C706F1">
        <w:rPr>
          <w:rStyle w:val="None"/>
          <w:rFonts w:ascii="Arial" w:hAnsi="Arial" w:cs="Arial"/>
          <w:lang w:val="en-US"/>
        </w:rPr>
        <w:t>estrogen</w:t>
      </w:r>
      <w:r w:rsidRPr="00C706F1">
        <w:rPr>
          <w:rStyle w:val="None"/>
          <w:rFonts w:ascii="Arial" w:hAnsi="Arial" w:cs="Arial"/>
          <w:lang w:val="en-US"/>
        </w:rPr>
        <w:t xml:space="preserve"> levels</w:t>
      </w:r>
      <w:r w:rsidR="00874F88" w:rsidRPr="00C706F1">
        <w:rPr>
          <w:rStyle w:val="None"/>
          <w:rFonts w:ascii="Arial" w:hAnsi="Arial" w:cs="Arial"/>
          <w:lang w:val="en-US"/>
        </w:rPr>
        <w:t xml:space="preserve"> and discontinuation of dopamine agonist</w:t>
      </w:r>
      <w:r w:rsidR="00DB4ECB" w:rsidRPr="00C706F1">
        <w:rPr>
          <w:rStyle w:val="None"/>
          <w:rFonts w:ascii="Arial" w:hAnsi="Arial" w:cs="Arial"/>
          <w:lang w:val="en-US"/>
        </w:rPr>
        <w:t>s</w:t>
      </w:r>
      <w:r w:rsidR="00B51BB1" w:rsidRPr="00C706F1">
        <w:rPr>
          <w:rStyle w:val="None"/>
          <w:rFonts w:ascii="Arial" w:hAnsi="Arial" w:cs="Arial"/>
          <w:lang w:val="en-US"/>
        </w:rPr>
        <w:t xml:space="preserve"> </w:t>
      </w:r>
      <w:r w:rsidR="00874F88" w:rsidRPr="00C706F1">
        <w:rPr>
          <w:rStyle w:val="None"/>
          <w:rFonts w:ascii="Arial" w:hAnsi="Arial" w:cs="Arial"/>
          <w:lang w:val="en-US"/>
        </w:rPr>
        <w:fldChar w:fldCharType="begin"/>
      </w:r>
      <w:r w:rsidR="00646AD4" w:rsidRPr="00C706F1">
        <w:rPr>
          <w:rStyle w:val="None"/>
          <w:rFonts w:ascii="Arial" w:hAnsi="Arial" w:cs="Arial"/>
          <w:lang w:val="en-US"/>
        </w:rPr>
        <w:instrText xml:space="preserve"> ADDIN EN.CITE &lt;EndNote&gt;&lt;Cite&gt;&lt;Author&gt;Molitch&lt;/Author&gt;&lt;Year&gt;2015&lt;/Year&gt;&lt;RecNum&gt;0&lt;/RecNum&gt;&lt;IDText&gt;Endocrinology in pregnancy: management of the pregnant patient with a prolactinoma&lt;/IDText&gt;&lt;DisplayText&gt;(21)&lt;/DisplayText&gt;&lt;record&gt;&lt;dates&gt;&lt;pub-dates&gt;&lt;date&gt;May&lt;/date&gt;&lt;/pub-dates&gt;&lt;year&gt;2015&lt;/year&gt;&lt;/dates&gt;&lt;keywords&gt;&lt;keyword&gt;Adult&lt;/keyword&gt;&lt;keyword&gt;Disease Management&lt;/keyword&gt;&lt;keyword&gt;Female&lt;/keyword&gt;&lt;keyword&gt;Fertility&lt;/keyword&gt;&lt;keyword&gt;Humans&lt;/keyword&gt;&lt;keyword&gt;Infant, Newborn&lt;/keyword&gt;&lt;keyword&gt;Pituitary Neoplasms&lt;/keyword&gt;&lt;keyword&gt;Pregnancy&lt;/keyword&gt;&lt;keyword&gt;Pregnancy Complications, Neoplastic&lt;/keyword&gt;&lt;keyword&gt;Prolactin&lt;/keyword&gt;&lt;keyword&gt;Prolactinoma&lt;/keyword&gt;&lt;/keywords&gt;&lt;urls&gt;&lt;related-urls&gt;&lt;url&gt;https://www.ncbi.nlm.nih.gov/pubmed/25805896&lt;/url&gt;&lt;/related-urls&gt;&lt;/urls&gt;&lt;isbn&gt;1479-683X&lt;/isbn&gt;&lt;titles&gt;&lt;title&gt;Endocrinology in pregnancy: management of the pregnant patient with a prolactinoma&lt;/title&gt;&lt;secondary-title&gt;Eur J Endocrinol&lt;/secondary-title&gt;&lt;/titles&gt;&lt;pages&gt;R205-13&lt;/pages&gt;&lt;number&gt;5&lt;/number&gt;&lt;contributors&gt;&lt;authors&gt;&lt;author&gt;Molitch, M. E.&lt;/author&gt;&lt;/authors&gt;&lt;/contributors&gt;&lt;language&gt;eng&lt;/language&gt;&lt;added-date format="utc"&gt;1533043640&lt;/added-date&gt;&lt;ref-type name="Journal Article"&gt;17&lt;/ref-type&gt;&lt;rec-number&gt;48&lt;/rec-number&gt;&lt;last-updated-date format="utc"&gt;1533043640&lt;/last-updated-date&gt;&lt;accession-num&gt;25805896&lt;/accession-num&gt;&lt;electronic-resource-num&gt;10.1530/EJE-14-0848&lt;/electronic-resource-num&gt;&lt;volume&gt;172&lt;/volume&gt;&lt;/record&gt;&lt;/Cite&gt;&lt;/EndNote&gt;</w:instrText>
      </w:r>
      <w:r w:rsidR="00874F88" w:rsidRPr="00C706F1">
        <w:rPr>
          <w:rStyle w:val="None"/>
          <w:rFonts w:ascii="Arial" w:hAnsi="Arial" w:cs="Arial"/>
          <w:lang w:val="en-US"/>
        </w:rPr>
        <w:fldChar w:fldCharType="separate"/>
      </w:r>
      <w:r w:rsidR="00E26B21" w:rsidRPr="00C706F1">
        <w:rPr>
          <w:rStyle w:val="None"/>
          <w:rFonts w:ascii="Arial" w:hAnsi="Arial" w:cs="Arial"/>
          <w:noProof/>
          <w:lang w:val="en-US"/>
        </w:rPr>
        <w:t>(21)</w:t>
      </w:r>
      <w:r w:rsidR="00874F88" w:rsidRPr="00C706F1">
        <w:rPr>
          <w:rStyle w:val="None"/>
          <w:rFonts w:ascii="Arial" w:hAnsi="Arial" w:cs="Arial"/>
          <w:lang w:val="en-US"/>
        </w:rPr>
        <w:fldChar w:fldCharType="end"/>
      </w:r>
      <w:r w:rsidRPr="00C706F1">
        <w:rPr>
          <w:rStyle w:val="None"/>
          <w:rFonts w:ascii="Arial" w:hAnsi="Arial" w:cs="Arial"/>
          <w:lang w:val="en-US"/>
        </w:rPr>
        <w:t xml:space="preserve">. This can lead to </w:t>
      </w:r>
      <w:r w:rsidR="007F2773" w:rsidRPr="00C706F1">
        <w:rPr>
          <w:rStyle w:val="None"/>
          <w:rFonts w:ascii="Arial" w:hAnsi="Arial" w:cs="Arial"/>
          <w:lang w:val="en-US"/>
        </w:rPr>
        <w:t>tumor</w:t>
      </w:r>
      <w:r w:rsidRPr="00C706F1">
        <w:rPr>
          <w:rStyle w:val="None"/>
          <w:rFonts w:ascii="Arial" w:hAnsi="Arial" w:cs="Arial"/>
          <w:lang w:val="en-US"/>
        </w:rPr>
        <w:t xml:space="preserve"> volume enlargement with the risk of mass effect and visual field loss. In microprolactinomas, the risk of clinically significant </w:t>
      </w:r>
      <w:r w:rsidR="007F2773" w:rsidRPr="00C706F1">
        <w:rPr>
          <w:rStyle w:val="None"/>
          <w:rFonts w:ascii="Arial" w:hAnsi="Arial" w:cs="Arial"/>
          <w:lang w:val="en-US"/>
        </w:rPr>
        <w:t>tumor</w:t>
      </w:r>
      <w:r w:rsidRPr="00C706F1">
        <w:rPr>
          <w:rStyle w:val="None"/>
          <w:rFonts w:ascii="Arial" w:hAnsi="Arial" w:cs="Arial"/>
          <w:lang w:val="en-US"/>
        </w:rPr>
        <w:t xml:space="preserve"> growth is less than 5%. In contrast, </w:t>
      </w:r>
      <w:r w:rsidRPr="00C706F1">
        <w:rPr>
          <w:rStyle w:val="None"/>
          <w:rFonts w:ascii="Arial" w:hAnsi="Arial" w:cs="Arial"/>
          <w:lang w:val="en-US"/>
        </w:rPr>
        <w:lastRenderedPageBreak/>
        <w:t xml:space="preserve">patients with macroprolactinomas </w:t>
      </w:r>
      <w:r w:rsidR="00BE3758" w:rsidRPr="00C706F1">
        <w:rPr>
          <w:rStyle w:val="None"/>
          <w:rFonts w:ascii="Arial" w:hAnsi="Arial" w:cs="Arial"/>
          <w:lang w:val="en-US"/>
        </w:rPr>
        <w:t xml:space="preserve">are reported to have </w:t>
      </w:r>
      <w:r w:rsidR="00B51BB1" w:rsidRPr="00C706F1">
        <w:rPr>
          <w:rStyle w:val="None"/>
          <w:rFonts w:ascii="Arial" w:hAnsi="Arial" w:cs="Arial"/>
          <w:lang w:val="en-US"/>
        </w:rPr>
        <w:t>a</w:t>
      </w:r>
      <w:r w:rsidRPr="00C706F1">
        <w:rPr>
          <w:rStyle w:val="None"/>
          <w:rFonts w:ascii="Arial" w:hAnsi="Arial" w:cs="Arial"/>
          <w:lang w:val="en-US"/>
        </w:rPr>
        <w:t xml:space="preserve"> </w:t>
      </w:r>
      <w:r w:rsidR="00B51BB1" w:rsidRPr="00C706F1">
        <w:rPr>
          <w:rStyle w:val="None"/>
          <w:rFonts w:ascii="Arial" w:hAnsi="Arial" w:cs="Arial"/>
          <w:lang w:val="en-US"/>
        </w:rPr>
        <w:t>15-</w:t>
      </w:r>
      <w:r w:rsidRPr="00C706F1">
        <w:rPr>
          <w:rStyle w:val="None"/>
          <w:rFonts w:ascii="Arial" w:hAnsi="Arial" w:cs="Arial"/>
          <w:lang w:val="en-US"/>
        </w:rPr>
        <w:t>35% risk</w:t>
      </w:r>
      <w:r w:rsidR="00874F88" w:rsidRPr="00C706F1">
        <w:rPr>
          <w:rStyle w:val="None"/>
          <w:rFonts w:ascii="Arial" w:hAnsi="Arial" w:cs="Arial"/>
          <w:lang w:val="en-US"/>
        </w:rPr>
        <w:t xml:space="preserve"> </w:t>
      </w:r>
      <w:r w:rsidR="00874F88" w:rsidRPr="00C706F1">
        <w:rPr>
          <w:rStyle w:val="None"/>
          <w:rFonts w:ascii="Arial" w:hAnsi="Arial" w:cs="Arial"/>
          <w:lang w:val="en-US"/>
        </w:rPr>
        <w:fldChar w:fldCharType="begin">
          <w:fldData xml:space="preserve">PEVuZE5vdGU+PENpdGU+PEF1dGhvcj5HbGV6ZXI8L0F1dGhvcj48WWVhcj4yMDE2PC9ZZWFyPjxS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</w:fldData>
        </w:fldChar>
      </w:r>
      <w:r w:rsidR="00707E72" w:rsidRPr="00C706F1">
        <w:rPr>
          <w:rStyle w:val="None"/>
          <w:rFonts w:ascii="Arial" w:hAnsi="Arial" w:cs="Arial"/>
          <w:lang w:val="en-US"/>
        </w:rPr>
        <w:instrText xml:space="preserve"> ADDIN EN.CITE </w:instrText>
      </w:r>
      <w:r w:rsidR="00707E72" w:rsidRPr="00C706F1">
        <w:rPr>
          <w:rStyle w:val="None"/>
          <w:rFonts w:ascii="Arial" w:hAnsi="Arial" w:cs="Arial"/>
          <w:lang w:val="en-US"/>
        </w:rPr>
        <w:fldChar w:fldCharType="begin">
          <w:fldData xml:space="preserve">PEVuZE5vdGU+PENpdGU+PEF1dGhvcj5HbGV6ZXI8L0F1dGhvcj48WWVhcj4yMDE2PC9ZZWFyPjxS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</w:fldData>
        </w:fldChar>
      </w:r>
      <w:r w:rsidR="00707E72" w:rsidRPr="00C706F1">
        <w:rPr>
          <w:rStyle w:val="None"/>
          <w:rFonts w:ascii="Arial" w:hAnsi="Arial" w:cs="Arial"/>
          <w:lang w:val="en-US"/>
        </w:rPr>
        <w:instrText xml:space="preserve"> ADDIN EN.CITE.DATA </w:instrText>
      </w:r>
      <w:r w:rsidR="00707E72" w:rsidRPr="00C706F1">
        <w:rPr>
          <w:rStyle w:val="None"/>
          <w:rFonts w:ascii="Arial" w:hAnsi="Arial" w:cs="Arial"/>
          <w:lang w:val="en-US"/>
        </w:rPr>
      </w:r>
      <w:r w:rsidR="00707E72" w:rsidRPr="00C706F1">
        <w:rPr>
          <w:rStyle w:val="None"/>
          <w:rFonts w:ascii="Arial" w:hAnsi="Arial" w:cs="Arial"/>
          <w:lang w:val="en-US"/>
        </w:rPr>
        <w:fldChar w:fldCharType="end"/>
      </w:r>
      <w:r w:rsidR="00874F88" w:rsidRPr="00C706F1">
        <w:rPr>
          <w:rStyle w:val="None"/>
          <w:rFonts w:ascii="Arial" w:hAnsi="Arial" w:cs="Arial"/>
          <w:lang w:val="en-US"/>
        </w:rPr>
      </w:r>
      <w:r w:rsidR="00874F88" w:rsidRPr="00C706F1">
        <w:rPr>
          <w:rStyle w:val="None"/>
          <w:rFonts w:ascii="Arial" w:hAnsi="Arial" w:cs="Arial"/>
          <w:lang w:val="en-US"/>
        </w:rPr>
        <w:fldChar w:fldCharType="separate"/>
      </w:r>
      <w:r w:rsidR="00707E72" w:rsidRPr="00C706F1">
        <w:rPr>
          <w:rStyle w:val="None"/>
          <w:rFonts w:ascii="Arial" w:hAnsi="Arial" w:cs="Arial"/>
          <w:noProof/>
          <w:lang w:val="en-US"/>
        </w:rPr>
        <w:t>(33, 45)</w:t>
      </w:r>
      <w:r w:rsidR="00874F88" w:rsidRPr="00C706F1">
        <w:rPr>
          <w:rStyle w:val="None"/>
          <w:rFonts w:ascii="Arial" w:hAnsi="Arial" w:cs="Arial"/>
          <w:lang w:val="en-US"/>
        </w:rPr>
        <w:fldChar w:fldCharType="end"/>
      </w:r>
      <w:r w:rsidRPr="00C706F1">
        <w:rPr>
          <w:rStyle w:val="None"/>
          <w:rFonts w:ascii="Arial" w:hAnsi="Arial" w:cs="Arial"/>
          <w:lang w:val="en-US"/>
        </w:rPr>
        <w:t xml:space="preserve">. This risk can </w:t>
      </w:r>
      <w:r w:rsidR="00874F88" w:rsidRPr="00C706F1">
        <w:rPr>
          <w:rStyle w:val="None"/>
          <w:rFonts w:ascii="Arial" w:hAnsi="Arial" w:cs="Arial"/>
          <w:lang w:val="en-US"/>
        </w:rPr>
        <w:t>be reduced</w:t>
      </w:r>
      <w:r w:rsidRPr="00C706F1">
        <w:rPr>
          <w:rStyle w:val="None"/>
          <w:rFonts w:ascii="Arial" w:hAnsi="Arial" w:cs="Arial"/>
          <w:lang w:val="en-US"/>
        </w:rPr>
        <w:t xml:space="preserve"> if the patient undergoes surgery or irradiation prior to the pregnancy. </w:t>
      </w:r>
    </w:p>
    <w:p w14:paraId="31D06BB3" w14:textId="77777777" w:rsidR="009C6805" w:rsidRPr="00C706F1" w:rsidRDefault="009C6805" w:rsidP="00C706F1">
      <w:pPr>
        <w:pStyle w:val="Default"/>
        <w:spacing w:line="276" w:lineRule="auto"/>
        <w:rPr>
          <w:rStyle w:val="None"/>
          <w:rFonts w:ascii="Arial" w:eastAsia="Arial" w:hAnsi="Arial" w:cs="Arial"/>
        </w:rPr>
      </w:pPr>
    </w:p>
    <w:p w14:paraId="23C07C22" w14:textId="2D499DD5" w:rsidR="009C6805" w:rsidRPr="00C706F1" w:rsidRDefault="00AB226C" w:rsidP="00C706F1">
      <w:pPr>
        <w:pStyle w:val="Default"/>
        <w:spacing w:line="276" w:lineRule="auto"/>
        <w:rPr>
          <w:rStyle w:val="None"/>
          <w:rFonts w:ascii="Arial" w:eastAsia="Arial" w:hAnsi="Arial" w:cs="Arial"/>
          <w:iCs/>
          <w:color w:val="FF0000"/>
        </w:rPr>
      </w:pPr>
      <w:r w:rsidRPr="00C706F1">
        <w:rPr>
          <w:rStyle w:val="None"/>
          <w:rFonts w:ascii="Arial" w:hAnsi="Arial" w:cs="Arial"/>
          <w:iCs/>
          <w:color w:val="FF0000"/>
          <w:lang w:val="en-US"/>
        </w:rPr>
        <w:t>M</w:t>
      </w:r>
      <w:r w:rsidR="00982F9C" w:rsidRPr="00C706F1">
        <w:rPr>
          <w:rStyle w:val="None"/>
          <w:rFonts w:ascii="Arial" w:hAnsi="Arial" w:cs="Arial"/>
          <w:iCs/>
          <w:color w:val="FF0000"/>
          <w:lang w:val="en-US"/>
        </w:rPr>
        <w:t xml:space="preserve">ANAGEMENT FOLLOWING CONCEPTION </w:t>
      </w:r>
    </w:p>
    <w:p w14:paraId="2A66F07B" w14:textId="77777777" w:rsidR="009C6805" w:rsidRPr="00C706F1" w:rsidRDefault="009C6805" w:rsidP="00C706F1">
      <w:pPr>
        <w:pStyle w:val="Default"/>
        <w:spacing w:line="276" w:lineRule="auto"/>
        <w:rPr>
          <w:rStyle w:val="None"/>
          <w:rFonts w:ascii="Arial" w:eastAsia="Arial" w:hAnsi="Arial" w:cs="Arial"/>
          <w:i/>
          <w:iCs/>
        </w:rPr>
      </w:pPr>
    </w:p>
    <w:p w14:paraId="4A246724" w14:textId="68388102" w:rsidR="009C6805" w:rsidRPr="00C706F1" w:rsidRDefault="00AB226C" w:rsidP="00C706F1">
      <w:pPr>
        <w:pStyle w:val="Default"/>
        <w:spacing w:line="276" w:lineRule="auto"/>
        <w:rPr>
          <w:rStyle w:val="None"/>
          <w:rFonts w:ascii="Arial" w:eastAsia="Arial" w:hAnsi="Arial" w:cs="Arial"/>
        </w:rPr>
      </w:pPr>
      <w:r w:rsidRPr="00C706F1">
        <w:rPr>
          <w:rStyle w:val="None"/>
          <w:rFonts w:ascii="Arial" w:hAnsi="Arial" w:cs="Arial"/>
          <w:lang w:val="en-US"/>
        </w:rPr>
        <w:t xml:space="preserve">The risk of </w:t>
      </w:r>
      <w:r w:rsidR="007F2773" w:rsidRPr="00C706F1">
        <w:rPr>
          <w:rStyle w:val="None"/>
          <w:rFonts w:ascii="Arial" w:hAnsi="Arial" w:cs="Arial"/>
          <w:lang w:val="en-US"/>
        </w:rPr>
        <w:t>tumor</w:t>
      </w:r>
      <w:r w:rsidRPr="00C706F1">
        <w:rPr>
          <w:rStyle w:val="None"/>
          <w:rFonts w:ascii="Arial" w:hAnsi="Arial" w:cs="Arial"/>
          <w:lang w:val="en-US"/>
        </w:rPr>
        <w:t xml:space="preserve"> expansion is </w:t>
      </w:r>
      <w:r w:rsidR="00DD1B3F" w:rsidRPr="00C706F1">
        <w:rPr>
          <w:rStyle w:val="None"/>
          <w:rFonts w:ascii="Arial" w:hAnsi="Arial" w:cs="Arial"/>
          <w:lang w:val="en-US"/>
        </w:rPr>
        <w:t>sufficiently rare for</w:t>
      </w:r>
      <w:r w:rsidRPr="00C706F1">
        <w:rPr>
          <w:rStyle w:val="None"/>
          <w:rFonts w:ascii="Arial" w:hAnsi="Arial" w:cs="Arial"/>
          <w:lang w:val="en-US"/>
        </w:rPr>
        <w:t xml:space="preserve"> microprolactinomas that dopamine agonists can be withdrawn on confirmation of pregnancy.</w:t>
      </w:r>
      <w:r w:rsidR="00DD1B3F" w:rsidRPr="00C706F1">
        <w:rPr>
          <w:rStyle w:val="None"/>
          <w:rFonts w:ascii="Arial" w:hAnsi="Arial" w:cs="Arial"/>
          <w:lang w:val="en-US"/>
        </w:rPr>
        <w:t xml:space="preserve"> For </w:t>
      </w:r>
      <w:r w:rsidR="0087195A" w:rsidRPr="00C706F1">
        <w:rPr>
          <w:rStyle w:val="None"/>
          <w:rFonts w:ascii="Arial" w:hAnsi="Arial" w:cs="Arial"/>
          <w:lang w:val="en-US"/>
        </w:rPr>
        <w:t xml:space="preserve">patients with a </w:t>
      </w:r>
      <w:r w:rsidR="00DD1B3F" w:rsidRPr="00C706F1">
        <w:rPr>
          <w:rStyle w:val="None"/>
          <w:rFonts w:ascii="Arial" w:hAnsi="Arial" w:cs="Arial"/>
          <w:lang w:val="en-US"/>
        </w:rPr>
        <w:t xml:space="preserve">macroprolactinoma decisions about cessation of therapy should be decided on a case-by-case basis. For some women with intrasellar/ inferiorly extending macroprolactinomas there may be less concern than for those where </w:t>
      </w:r>
      <w:r w:rsidR="00A32320" w:rsidRPr="00C706F1">
        <w:rPr>
          <w:rStyle w:val="None"/>
          <w:rFonts w:ascii="Arial" w:hAnsi="Arial" w:cs="Arial"/>
          <w:lang w:val="en-US"/>
        </w:rPr>
        <w:t xml:space="preserve">the </w:t>
      </w:r>
      <w:r w:rsidR="007F2773" w:rsidRPr="00C706F1">
        <w:rPr>
          <w:rStyle w:val="None"/>
          <w:rFonts w:ascii="Arial" w:hAnsi="Arial" w:cs="Arial"/>
          <w:lang w:val="en-US"/>
        </w:rPr>
        <w:t>tumor</w:t>
      </w:r>
      <w:r w:rsidR="00A32320" w:rsidRPr="00C706F1">
        <w:rPr>
          <w:rStyle w:val="None"/>
          <w:rFonts w:ascii="Arial" w:hAnsi="Arial" w:cs="Arial"/>
          <w:lang w:val="en-US"/>
        </w:rPr>
        <w:t xml:space="preserve"> </w:t>
      </w:r>
      <w:r w:rsidR="00AF4975" w:rsidRPr="00C706F1">
        <w:rPr>
          <w:rStyle w:val="None"/>
          <w:rFonts w:ascii="Arial" w:hAnsi="Arial" w:cs="Arial"/>
          <w:lang w:val="en-US"/>
        </w:rPr>
        <w:t>has close proximity</w:t>
      </w:r>
      <w:r w:rsidR="00DD1B3F" w:rsidRPr="00C706F1">
        <w:rPr>
          <w:rStyle w:val="None"/>
          <w:rFonts w:ascii="Arial" w:hAnsi="Arial" w:cs="Arial"/>
          <w:lang w:val="en-US"/>
        </w:rPr>
        <w:t xml:space="preserve"> to the optic chiasm. </w:t>
      </w:r>
      <w:r w:rsidRPr="00C706F1">
        <w:rPr>
          <w:rStyle w:val="None"/>
          <w:rFonts w:ascii="Arial" w:hAnsi="Arial" w:cs="Arial"/>
          <w:lang w:val="en-US"/>
        </w:rPr>
        <w:t xml:space="preserve"> </w:t>
      </w:r>
      <w:r w:rsidR="00DD1B3F" w:rsidRPr="00C706F1">
        <w:rPr>
          <w:rStyle w:val="None"/>
          <w:rFonts w:ascii="Arial" w:hAnsi="Arial" w:cs="Arial"/>
          <w:lang w:val="en-US"/>
        </w:rPr>
        <w:t>For all women with macroprolactinoma</w:t>
      </w:r>
      <w:r w:rsidR="000D2633" w:rsidRPr="00C706F1">
        <w:rPr>
          <w:rStyle w:val="None"/>
          <w:rFonts w:ascii="Arial" w:hAnsi="Arial" w:cs="Arial"/>
          <w:lang w:val="en-US"/>
        </w:rPr>
        <w:t>s,</w:t>
      </w:r>
      <w:r w:rsidR="00DD1B3F" w:rsidRPr="00C706F1">
        <w:rPr>
          <w:rStyle w:val="None"/>
          <w:rFonts w:ascii="Arial" w:hAnsi="Arial" w:cs="Arial"/>
          <w:lang w:val="en-US"/>
        </w:rPr>
        <w:t xml:space="preserve"> i</w:t>
      </w:r>
      <w:r w:rsidRPr="00C706F1">
        <w:rPr>
          <w:rStyle w:val="None"/>
          <w:rFonts w:ascii="Arial" w:hAnsi="Arial" w:cs="Arial"/>
          <w:lang w:val="en-US"/>
        </w:rPr>
        <w:t xml:space="preserve">t is appropriate to undertake a clinical assessment of the patient </w:t>
      </w:r>
      <w:r w:rsidR="00D82DFA" w:rsidRPr="00C706F1">
        <w:rPr>
          <w:rStyle w:val="None"/>
          <w:rFonts w:ascii="Arial" w:hAnsi="Arial" w:cs="Arial"/>
          <w:lang w:val="en-US"/>
        </w:rPr>
        <w:t xml:space="preserve">in </w:t>
      </w:r>
      <w:r w:rsidRPr="00C706F1">
        <w:rPr>
          <w:rStyle w:val="None"/>
          <w:rFonts w:ascii="Arial" w:hAnsi="Arial" w:cs="Arial"/>
          <w:lang w:val="en-US"/>
        </w:rPr>
        <w:t xml:space="preserve">each trimester with particular attention to </w:t>
      </w:r>
      <w:r w:rsidR="000D2633" w:rsidRPr="00C706F1">
        <w:rPr>
          <w:rStyle w:val="None"/>
          <w:rFonts w:ascii="Arial" w:hAnsi="Arial" w:cs="Arial"/>
          <w:lang w:val="en-US"/>
        </w:rPr>
        <w:t xml:space="preserve">the </w:t>
      </w:r>
      <w:r w:rsidRPr="00C706F1">
        <w:rPr>
          <w:rStyle w:val="None"/>
          <w:rFonts w:ascii="Arial" w:hAnsi="Arial" w:cs="Arial"/>
          <w:lang w:val="en-US"/>
        </w:rPr>
        <w:t>presence of headache or visual impairment. Where clinical findings are positive it is then pertinent to perform a MRI</w:t>
      </w:r>
      <w:r w:rsidR="00DD1B3F" w:rsidRPr="00C706F1">
        <w:rPr>
          <w:rStyle w:val="None"/>
          <w:rFonts w:ascii="Arial" w:hAnsi="Arial" w:cs="Arial"/>
          <w:lang w:val="en-US"/>
        </w:rPr>
        <w:t xml:space="preserve"> scan</w:t>
      </w:r>
      <w:r w:rsidRPr="00C706F1">
        <w:rPr>
          <w:rStyle w:val="None"/>
          <w:rFonts w:ascii="Arial" w:hAnsi="Arial" w:cs="Arial"/>
          <w:lang w:val="en-US"/>
        </w:rPr>
        <w:t xml:space="preserve"> without contrast</w:t>
      </w:r>
      <w:r w:rsidR="00DD1B3F" w:rsidRPr="00C706F1">
        <w:rPr>
          <w:rStyle w:val="None"/>
          <w:rFonts w:ascii="Arial" w:hAnsi="Arial" w:cs="Arial"/>
          <w:lang w:val="en-US"/>
        </w:rPr>
        <w:t>,</w:t>
      </w:r>
      <w:r w:rsidRPr="00C706F1">
        <w:rPr>
          <w:rStyle w:val="None"/>
          <w:rFonts w:ascii="Arial" w:hAnsi="Arial" w:cs="Arial"/>
          <w:lang w:val="en-US"/>
        </w:rPr>
        <w:t xml:space="preserve"> and if evidence of </w:t>
      </w:r>
      <w:r w:rsidR="007F2773" w:rsidRPr="00C706F1">
        <w:rPr>
          <w:rStyle w:val="None"/>
          <w:rFonts w:ascii="Arial" w:hAnsi="Arial" w:cs="Arial"/>
          <w:lang w:val="en-US"/>
        </w:rPr>
        <w:t>tumor</w:t>
      </w:r>
      <w:r w:rsidRPr="00C706F1">
        <w:rPr>
          <w:rStyle w:val="None"/>
          <w:rFonts w:ascii="Arial" w:hAnsi="Arial" w:cs="Arial"/>
          <w:lang w:val="en-US"/>
        </w:rPr>
        <w:t xml:space="preserve"> expansion</w:t>
      </w:r>
      <w:r w:rsidR="00DD1B3F" w:rsidRPr="00C706F1">
        <w:rPr>
          <w:rStyle w:val="None"/>
          <w:rFonts w:ascii="Arial" w:hAnsi="Arial" w:cs="Arial"/>
          <w:lang w:val="en-US"/>
        </w:rPr>
        <w:t xml:space="preserve"> either</w:t>
      </w:r>
      <w:r w:rsidRPr="00C706F1">
        <w:rPr>
          <w:rStyle w:val="None"/>
          <w:rFonts w:ascii="Arial" w:hAnsi="Arial" w:cs="Arial"/>
          <w:lang w:val="en-US"/>
        </w:rPr>
        <w:t xml:space="preserve"> re-introduce </w:t>
      </w:r>
      <w:r w:rsidR="00DD1B3F" w:rsidRPr="00C706F1">
        <w:rPr>
          <w:rStyle w:val="None"/>
          <w:rFonts w:ascii="Arial" w:hAnsi="Arial" w:cs="Arial"/>
          <w:lang w:val="en-US"/>
        </w:rPr>
        <w:t>a</w:t>
      </w:r>
      <w:r w:rsidRPr="00C706F1">
        <w:rPr>
          <w:rStyle w:val="None"/>
          <w:rFonts w:ascii="Arial" w:hAnsi="Arial" w:cs="Arial"/>
          <w:lang w:val="en-US"/>
        </w:rPr>
        <w:t xml:space="preserve"> dopamine antagonist</w:t>
      </w:r>
      <w:r w:rsidR="00DD1B3F" w:rsidRPr="00C706F1">
        <w:rPr>
          <w:rStyle w:val="None"/>
          <w:rFonts w:ascii="Arial" w:hAnsi="Arial" w:cs="Arial"/>
          <w:lang w:val="en-US"/>
        </w:rPr>
        <w:t xml:space="preserve"> or increase the dose </w:t>
      </w:r>
      <w:r w:rsidR="00874F88" w:rsidRPr="00C706F1">
        <w:rPr>
          <w:rStyle w:val="None"/>
          <w:rFonts w:ascii="Arial" w:hAnsi="Arial" w:cs="Arial"/>
          <w:lang w:val="en-US"/>
        </w:rPr>
        <w:fldChar w:fldCharType="begin"/>
      </w:r>
      <w:r w:rsidR="00646AD4" w:rsidRPr="00C706F1">
        <w:rPr>
          <w:rStyle w:val="None"/>
          <w:rFonts w:ascii="Arial" w:hAnsi="Arial" w:cs="Arial"/>
          <w:lang w:val="en-US"/>
        </w:rPr>
        <w:instrText xml:space="preserve"> ADDIN EN.CITE &lt;EndNote&gt;&lt;Cite&gt;&lt;Author&gt;Glezer&lt;/Author&gt;&lt;Year&gt;2016&lt;/Year&gt;&lt;RecNum&gt;0&lt;/RecNum&gt;&lt;IDText&gt;Pregnancy and pituitary adenomas&lt;/IDText&gt;&lt;DisplayText&gt;(33)&lt;/DisplayText&gt;&lt;record&gt;&lt;dates&gt;&lt;pub-dates&gt;&lt;date&gt;Sep&lt;/date&gt;&lt;/pub-dates&gt;&lt;year&gt;2016&lt;/year&gt;&lt;/dates&gt;&lt;keywords&gt;&lt;keyword&gt;Adenoma&lt;/keyword&gt;&lt;keyword&gt;Adult&lt;/keyword&gt;&lt;keyword&gt;Female&lt;/keyword&gt;&lt;keyword&gt;Humans&lt;/keyword&gt;&lt;keyword&gt;Pituitary Neoplasms&lt;/keyword&gt;&lt;keyword&gt;Pregnancy&lt;/keyword&gt;&lt;keyword&gt;Pregnancy Complications, Neoplastic&lt;/keyword&gt;&lt;/keywords&gt;&lt;urls&gt;&lt;related-urls&gt;&lt;url&gt;https://www.ncbi.nlm.nih.gov/pubmed/26977888&lt;/url&gt;&lt;/related-urls&gt;&lt;/urls&gt;&lt;isbn&gt;1827-1634&lt;/isbn&gt;&lt;titles&gt;&lt;title&gt;Pregnancy and pituitary adenomas&lt;/title&gt;&lt;secondary-title&gt;Minerva Endocrinol&lt;/secondary-title&gt;&lt;/titles&gt;&lt;pages&gt;341-50&lt;/pages&gt;&lt;number&gt;3&lt;/number&gt;&lt;contributors&gt;&lt;authors&gt;&lt;author&gt;Glezer, A.&lt;/author&gt;&lt;author&gt;Jallad, R. S.&lt;/author&gt;&lt;author&gt;Machado, M. C.&lt;/author&gt;&lt;author&gt;Fragoso, M. C.&lt;/author&gt;&lt;author&gt;Bronstein, M. D.&lt;/author&gt;&lt;/authors&gt;&lt;/contributors&gt;&lt;edition&gt;2016/03/15&lt;/edition&gt;&lt;language&gt;eng&lt;/language&gt;&lt;added-date format="utc"&gt;1531994003&lt;/added-date&gt;&lt;ref-type name="Journal Article"&gt;17&lt;/ref-type&gt;&lt;rec-number&gt;35&lt;/rec-number&gt;&lt;last-updated-date format="utc"&gt;1531994003&lt;/last-updated-date&gt;&lt;accession-num&gt;26977888&lt;/accession-num&gt;&lt;volume&gt;41&lt;/volume&gt;&lt;/record&gt;&lt;/Cite&gt;&lt;/EndNote&gt;</w:instrText>
      </w:r>
      <w:r w:rsidR="00874F88" w:rsidRPr="00C706F1">
        <w:rPr>
          <w:rStyle w:val="None"/>
          <w:rFonts w:ascii="Arial" w:hAnsi="Arial" w:cs="Arial"/>
          <w:lang w:val="en-US"/>
        </w:rPr>
        <w:fldChar w:fldCharType="separate"/>
      </w:r>
      <w:r w:rsidR="00E26B21" w:rsidRPr="00C706F1">
        <w:rPr>
          <w:rStyle w:val="None"/>
          <w:rFonts w:ascii="Arial" w:hAnsi="Arial" w:cs="Arial"/>
          <w:noProof/>
          <w:lang w:val="en-US"/>
        </w:rPr>
        <w:t>(33)</w:t>
      </w:r>
      <w:r w:rsidR="00874F88" w:rsidRPr="00C706F1">
        <w:rPr>
          <w:rStyle w:val="None"/>
          <w:rFonts w:ascii="Arial" w:hAnsi="Arial" w:cs="Arial"/>
          <w:lang w:val="en-US"/>
        </w:rPr>
        <w:fldChar w:fldCharType="end"/>
      </w:r>
      <w:r w:rsidRPr="00C706F1">
        <w:rPr>
          <w:rStyle w:val="None"/>
          <w:rFonts w:ascii="Arial" w:hAnsi="Arial" w:cs="Arial"/>
          <w:lang w:val="en-US"/>
        </w:rPr>
        <w:t xml:space="preserve">. If this fails neurosurgery (preferably during the second trimester) or delivery (if the pregnancy is </w:t>
      </w:r>
      <w:r w:rsidR="00DD1B3F" w:rsidRPr="00C706F1">
        <w:rPr>
          <w:rStyle w:val="None"/>
          <w:rFonts w:ascii="Arial" w:hAnsi="Arial" w:cs="Arial"/>
          <w:lang w:val="en-US"/>
        </w:rPr>
        <w:t>sufficiently advanced, e.g.</w:t>
      </w:r>
      <w:r w:rsidR="00650633">
        <w:rPr>
          <w:rStyle w:val="None"/>
          <w:rFonts w:ascii="Arial" w:hAnsi="Arial" w:cs="Arial"/>
          <w:lang w:val="en-US"/>
        </w:rPr>
        <w:t>,</w:t>
      </w:r>
      <w:r w:rsidR="00DD1B3F" w:rsidRPr="00C706F1">
        <w:rPr>
          <w:rStyle w:val="None"/>
          <w:rFonts w:ascii="Arial" w:hAnsi="Arial" w:cs="Arial"/>
          <w:lang w:val="en-US"/>
        </w:rPr>
        <w:t xml:space="preserve"> at</w:t>
      </w:r>
      <w:r w:rsidRPr="00C706F1">
        <w:rPr>
          <w:rStyle w:val="None"/>
          <w:rFonts w:ascii="Arial" w:hAnsi="Arial" w:cs="Arial"/>
          <w:lang w:val="en-US"/>
        </w:rPr>
        <w:t xml:space="preserve"> &gt;37 weeks</w:t>
      </w:r>
      <w:r w:rsidR="00DD1B3F" w:rsidRPr="00C706F1">
        <w:rPr>
          <w:rStyle w:val="None"/>
          <w:rFonts w:ascii="Arial" w:hAnsi="Arial" w:cs="Arial"/>
          <w:lang w:val="en-US"/>
        </w:rPr>
        <w:t>’ gestation</w:t>
      </w:r>
      <w:r w:rsidRPr="00C706F1">
        <w:rPr>
          <w:rStyle w:val="None"/>
          <w:rFonts w:ascii="Arial" w:hAnsi="Arial" w:cs="Arial"/>
          <w:lang w:val="en-US"/>
        </w:rPr>
        <w:t>) may be appropriate</w:t>
      </w:r>
      <w:r w:rsidR="00874F88" w:rsidRPr="00C706F1">
        <w:rPr>
          <w:rStyle w:val="None"/>
          <w:rFonts w:ascii="Arial" w:hAnsi="Arial" w:cs="Arial"/>
          <w:lang w:val="en-US"/>
        </w:rPr>
        <w:t xml:space="preserve"> </w:t>
      </w:r>
      <w:r w:rsidR="00874F88" w:rsidRPr="00C706F1">
        <w:rPr>
          <w:rStyle w:val="None"/>
          <w:rFonts w:ascii="Arial" w:hAnsi="Arial" w:cs="Arial"/>
          <w:lang w:val="en-US"/>
        </w:rPr>
        <w:fldChar w:fldCharType="begin">
          <w:fldData xml:space="preserve">PEVuZE5vdGU+PENpdGU+PEF1dGhvcj5WaWxhcjwvQXV0aG9yPjxZZWFyPjIwMTg8L1llYXI+PFJl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</w:fldData>
        </w:fldChar>
      </w:r>
      <w:r w:rsidR="00707E72" w:rsidRPr="00C706F1">
        <w:rPr>
          <w:rStyle w:val="None"/>
          <w:rFonts w:ascii="Arial" w:hAnsi="Arial" w:cs="Arial"/>
          <w:lang w:val="en-US"/>
        </w:rPr>
        <w:instrText xml:space="preserve"> ADDIN EN.CITE </w:instrText>
      </w:r>
      <w:r w:rsidR="00707E72" w:rsidRPr="00C706F1">
        <w:rPr>
          <w:rStyle w:val="None"/>
          <w:rFonts w:ascii="Arial" w:hAnsi="Arial" w:cs="Arial"/>
          <w:lang w:val="en-US"/>
        </w:rPr>
        <w:fldChar w:fldCharType="begin">
          <w:fldData xml:space="preserve">PEVuZE5vdGU+PENpdGU+PEF1dGhvcj5WaWxhcjwvQXV0aG9yPjxZZWFyPjIwMTg8L1llYXI+PFJl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</w:fldData>
        </w:fldChar>
      </w:r>
      <w:r w:rsidR="00707E72" w:rsidRPr="00C706F1">
        <w:rPr>
          <w:rStyle w:val="None"/>
          <w:rFonts w:ascii="Arial" w:hAnsi="Arial" w:cs="Arial"/>
          <w:lang w:val="en-US"/>
        </w:rPr>
        <w:instrText xml:space="preserve"> ADDIN EN.CITE.DATA </w:instrText>
      </w:r>
      <w:r w:rsidR="00707E72" w:rsidRPr="00C706F1">
        <w:rPr>
          <w:rStyle w:val="None"/>
          <w:rFonts w:ascii="Arial" w:hAnsi="Arial" w:cs="Arial"/>
          <w:lang w:val="en-US"/>
        </w:rPr>
      </w:r>
      <w:r w:rsidR="00707E72" w:rsidRPr="00C706F1">
        <w:rPr>
          <w:rStyle w:val="None"/>
          <w:rFonts w:ascii="Arial" w:hAnsi="Arial" w:cs="Arial"/>
          <w:lang w:val="en-US"/>
        </w:rPr>
        <w:fldChar w:fldCharType="end"/>
      </w:r>
      <w:r w:rsidR="00874F88" w:rsidRPr="00C706F1">
        <w:rPr>
          <w:rStyle w:val="None"/>
          <w:rFonts w:ascii="Arial" w:hAnsi="Arial" w:cs="Arial"/>
          <w:lang w:val="en-US"/>
        </w:rPr>
      </w:r>
      <w:r w:rsidR="00874F88" w:rsidRPr="00C706F1">
        <w:rPr>
          <w:rStyle w:val="None"/>
          <w:rFonts w:ascii="Arial" w:hAnsi="Arial" w:cs="Arial"/>
          <w:lang w:val="en-US"/>
        </w:rPr>
        <w:fldChar w:fldCharType="separate"/>
      </w:r>
      <w:r w:rsidR="00707E72" w:rsidRPr="00C706F1">
        <w:rPr>
          <w:rStyle w:val="None"/>
          <w:rFonts w:ascii="Arial" w:hAnsi="Arial" w:cs="Arial"/>
          <w:noProof/>
          <w:lang w:val="en-US"/>
        </w:rPr>
        <w:t>(46)</w:t>
      </w:r>
      <w:r w:rsidR="00874F88" w:rsidRPr="00C706F1">
        <w:rPr>
          <w:rStyle w:val="None"/>
          <w:rFonts w:ascii="Arial" w:hAnsi="Arial" w:cs="Arial"/>
          <w:lang w:val="en-US"/>
        </w:rPr>
        <w:fldChar w:fldCharType="end"/>
      </w:r>
      <w:r w:rsidRPr="00C706F1">
        <w:rPr>
          <w:rStyle w:val="None"/>
          <w:rFonts w:ascii="Arial" w:hAnsi="Arial" w:cs="Arial"/>
          <w:lang w:val="en-US"/>
        </w:rPr>
        <w:t xml:space="preserve">. If clinical examination or further investigation is </w:t>
      </w:r>
      <w:r w:rsidR="00DD1B3F" w:rsidRPr="00C706F1">
        <w:rPr>
          <w:rStyle w:val="None"/>
          <w:rFonts w:ascii="Arial" w:hAnsi="Arial" w:cs="Arial"/>
          <w:lang w:val="en-US"/>
        </w:rPr>
        <w:t>reassur</w:t>
      </w:r>
      <w:r w:rsidRPr="00C706F1">
        <w:rPr>
          <w:rStyle w:val="None"/>
          <w:rFonts w:ascii="Arial" w:hAnsi="Arial" w:cs="Arial"/>
          <w:lang w:val="en-US"/>
        </w:rPr>
        <w:t>ing</w:t>
      </w:r>
      <w:r w:rsidR="00DD1B3F" w:rsidRPr="00C706F1">
        <w:rPr>
          <w:rStyle w:val="None"/>
          <w:rFonts w:ascii="Arial" w:hAnsi="Arial" w:cs="Arial"/>
          <w:lang w:val="en-US"/>
        </w:rPr>
        <w:t>,</w:t>
      </w:r>
      <w:r w:rsidRPr="00C706F1">
        <w:rPr>
          <w:rStyle w:val="None"/>
          <w:rFonts w:ascii="Arial" w:hAnsi="Arial" w:cs="Arial"/>
          <w:lang w:val="en-US"/>
        </w:rPr>
        <w:t xml:space="preserve"> assessment </w:t>
      </w:r>
      <w:r w:rsidR="00DD1B3F" w:rsidRPr="00C706F1">
        <w:rPr>
          <w:rStyle w:val="None"/>
          <w:rFonts w:ascii="Arial" w:hAnsi="Arial" w:cs="Arial"/>
          <w:lang w:val="en-US"/>
        </w:rPr>
        <w:t>in</w:t>
      </w:r>
      <w:r w:rsidRPr="00C706F1">
        <w:rPr>
          <w:rStyle w:val="None"/>
          <w:rFonts w:ascii="Arial" w:hAnsi="Arial" w:cs="Arial"/>
          <w:lang w:val="en-US"/>
        </w:rPr>
        <w:t xml:space="preserve"> each trimester can be re-commenced</w:t>
      </w:r>
      <w:r w:rsidR="00DD1B3F" w:rsidRPr="00C706F1">
        <w:rPr>
          <w:rStyle w:val="None"/>
          <w:rFonts w:ascii="Arial" w:hAnsi="Arial" w:cs="Arial"/>
          <w:lang w:val="en-US"/>
        </w:rPr>
        <w:t xml:space="preserve"> without changes in treatment</w:t>
      </w:r>
      <w:r w:rsidRPr="00C706F1">
        <w:rPr>
          <w:rStyle w:val="None"/>
          <w:rFonts w:ascii="Arial" w:hAnsi="Arial" w:cs="Arial"/>
          <w:lang w:val="en-US"/>
        </w:rPr>
        <w:t xml:space="preserve">. MRI also plays a pertinent role in distinguishing between hemorrhage into a </w:t>
      </w:r>
      <w:r w:rsidR="007F2773" w:rsidRPr="00C706F1">
        <w:rPr>
          <w:rStyle w:val="None"/>
          <w:rFonts w:ascii="Arial" w:hAnsi="Arial" w:cs="Arial"/>
          <w:lang w:val="en-US"/>
        </w:rPr>
        <w:t>tumor</w:t>
      </w:r>
      <w:r w:rsidRPr="00C706F1">
        <w:rPr>
          <w:rStyle w:val="None"/>
          <w:rFonts w:ascii="Arial" w:hAnsi="Arial" w:cs="Arial"/>
          <w:lang w:val="en-US"/>
        </w:rPr>
        <w:t xml:space="preserve"> and simple </w:t>
      </w:r>
      <w:r w:rsidR="007F2773" w:rsidRPr="00C706F1">
        <w:rPr>
          <w:rStyle w:val="None"/>
          <w:rFonts w:ascii="Arial" w:hAnsi="Arial" w:cs="Arial"/>
          <w:lang w:val="en-US"/>
        </w:rPr>
        <w:t>tumor</w:t>
      </w:r>
      <w:r w:rsidRPr="00C706F1">
        <w:rPr>
          <w:rStyle w:val="None"/>
          <w:rFonts w:ascii="Arial" w:hAnsi="Arial" w:cs="Arial"/>
          <w:lang w:val="en-US"/>
        </w:rPr>
        <w:t xml:space="preserve"> enlargement in those presenting with headache </w:t>
      </w:r>
      <w:r w:rsidR="00874F88" w:rsidRPr="00C706F1">
        <w:rPr>
          <w:rStyle w:val="None"/>
          <w:rFonts w:ascii="Arial" w:hAnsi="Arial" w:cs="Arial"/>
          <w:lang w:val="en-US"/>
        </w:rPr>
        <w:fldChar w:fldCharType="begin"/>
      </w:r>
      <w:r w:rsidR="00646AD4" w:rsidRPr="00C706F1">
        <w:rPr>
          <w:rStyle w:val="None"/>
          <w:rFonts w:ascii="Arial" w:hAnsi="Arial" w:cs="Arial"/>
          <w:lang w:val="en-US"/>
        </w:rPr>
        <w:instrText xml:space="preserve"> ADDIN EN.CITE &lt;EndNote&gt;&lt;Cite&gt;&lt;Author&gt;Molitch&lt;/Author&gt;&lt;Year&gt;2015&lt;/Year&gt;&lt;RecNum&gt;0&lt;/RecNum&gt;&lt;IDText&gt;Endocrinology in pregnancy: management of the pregnant patient with a prolactinoma&lt;/IDText&gt;&lt;DisplayText&gt;(21)&lt;/DisplayText&gt;&lt;record&gt;&lt;dates&gt;&lt;pub-dates&gt;&lt;date&gt;May&lt;/date&gt;&lt;/pub-dates&gt;&lt;year&gt;2015&lt;/year&gt;&lt;/dates&gt;&lt;keywords&gt;&lt;keyword&gt;Adult&lt;/keyword&gt;&lt;keyword&gt;Disease Management&lt;/keyword&gt;&lt;keyword&gt;Female&lt;/keyword&gt;&lt;keyword&gt;Fertility&lt;/keyword&gt;&lt;keyword&gt;Humans&lt;/keyword&gt;&lt;keyword&gt;Infant, Newborn&lt;/keyword&gt;&lt;keyword&gt;Pituitary Neoplasms&lt;/keyword&gt;&lt;keyword&gt;Pregnancy&lt;/keyword&gt;&lt;keyword&gt;Pregnancy Complications, Neoplastic&lt;/keyword&gt;&lt;keyword&gt;Prolactin&lt;/keyword&gt;&lt;keyword&gt;Prolactinoma&lt;/keyword&gt;&lt;/keywords&gt;&lt;urls&gt;&lt;related-urls&gt;&lt;url&gt;https://www.ncbi.nlm.nih.gov/pubmed/25805896&lt;/url&gt;&lt;/related-urls&gt;&lt;/urls&gt;&lt;isbn&gt;1479-683X&lt;/isbn&gt;&lt;titles&gt;&lt;title&gt;Endocrinology in pregnancy: management of the pregnant patient with a prolactinoma&lt;/title&gt;&lt;secondary-title&gt;Eur J Endocrinol&lt;/secondary-title&gt;&lt;/titles&gt;&lt;pages&gt;R205-13&lt;/pages&gt;&lt;number&gt;5&lt;/number&gt;&lt;contributors&gt;&lt;authors&gt;&lt;author&gt;Molitch, M. E.&lt;/author&gt;&lt;/authors&gt;&lt;/contributors&gt;&lt;language&gt;eng&lt;/language&gt;&lt;added-date format="utc"&gt;1533043640&lt;/added-date&gt;&lt;ref-type name="Journal Article"&gt;17&lt;/ref-type&gt;&lt;rec-number&gt;48&lt;/rec-number&gt;&lt;last-updated-date format="utc"&gt;1533043640&lt;/last-updated-date&gt;&lt;accession-num&gt;25805896&lt;/accession-num&gt;&lt;electronic-resource-num&gt;10.1530/EJE-14-0848&lt;/electronic-resource-num&gt;&lt;volume&gt;172&lt;/volume&gt;&lt;/record&gt;&lt;/Cite&gt;&lt;/EndNote&gt;</w:instrText>
      </w:r>
      <w:r w:rsidR="00874F88" w:rsidRPr="00C706F1">
        <w:rPr>
          <w:rStyle w:val="None"/>
          <w:rFonts w:ascii="Arial" w:hAnsi="Arial" w:cs="Arial"/>
          <w:lang w:val="en-US"/>
        </w:rPr>
        <w:fldChar w:fldCharType="separate"/>
      </w:r>
      <w:r w:rsidR="00E26B21" w:rsidRPr="00C706F1">
        <w:rPr>
          <w:rStyle w:val="None"/>
          <w:rFonts w:ascii="Arial" w:hAnsi="Arial" w:cs="Arial"/>
          <w:noProof/>
          <w:lang w:val="en-US"/>
        </w:rPr>
        <w:t>(21)</w:t>
      </w:r>
      <w:r w:rsidR="00874F88" w:rsidRPr="00C706F1">
        <w:rPr>
          <w:rStyle w:val="None"/>
          <w:rFonts w:ascii="Arial" w:hAnsi="Arial" w:cs="Arial"/>
          <w:lang w:val="en-US"/>
        </w:rPr>
        <w:fldChar w:fldCharType="end"/>
      </w:r>
      <w:r w:rsidRPr="00C706F1">
        <w:rPr>
          <w:rStyle w:val="None"/>
          <w:rFonts w:ascii="Arial" w:hAnsi="Arial" w:cs="Arial"/>
          <w:lang w:val="en-US"/>
        </w:rPr>
        <w:t>.</w:t>
      </w:r>
    </w:p>
    <w:p w14:paraId="71959C5A" w14:textId="77777777" w:rsidR="009C6805" w:rsidRPr="00C706F1" w:rsidRDefault="009C6805" w:rsidP="00C706F1">
      <w:pPr>
        <w:pStyle w:val="Default"/>
        <w:spacing w:line="276" w:lineRule="auto"/>
        <w:rPr>
          <w:rStyle w:val="None"/>
          <w:rFonts w:ascii="Arial" w:eastAsia="Arial" w:hAnsi="Arial" w:cs="Arial"/>
        </w:rPr>
      </w:pPr>
    </w:p>
    <w:p w14:paraId="139C2574" w14:textId="355F30A8" w:rsidR="009C6805" w:rsidRPr="00C706F1" w:rsidRDefault="00AB226C" w:rsidP="00C706F1">
      <w:pPr>
        <w:pStyle w:val="Default"/>
        <w:spacing w:line="276" w:lineRule="auto"/>
        <w:rPr>
          <w:rStyle w:val="None"/>
          <w:rFonts w:ascii="Arial" w:hAnsi="Arial" w:cs="Arial"/>
          <w:lang w:val="en-US"/>
        </w:rPr>
      </w:pPr>
      <w:r w:rsidRPr="00C706F1">
        <w:rPr>
          <w:rStyle w:val="None"/>
          <w:rFonts w:ascii="Arial" w:hAnsi="Arial" w:cs="Arial"/>
          <w:lang w:val="en-US"/>
        </w:rPr>
        <w:t>For patients with previous expan</w:t>
      </w:r>
      <w:r w:rsidR="00DD1B3F" w:rsidRPr="00C706F1">
        <w:rPr>
          <w:rStyle w:val="None"/>
          <w:rFonts w:ascii="Arial" w:hAnsi="Arial" w:cs="Arial"/>
          <w:lang w:val="en-US"/>
        </w:rPr>
        <w:t>sion</w:t>
      </w:r>
      <w:r w:rsidRPr="00C706F1">
        <w:rPr>
          <w:rStyle w:val="None"/>
          <w:rFonts w:ascii="Arial" w:hAnsi="Arial" w:cs="Arial"/>
          <w:lang w:val="en-US"/>
        </w:rPr>
        <w:t xml:space="preserve"> or</w:t>
      </w:r>
      <w:r w:rsidR="00DD1B3F" w:rsidRPr="00C706F1">
        <w:rPr>
          <w:rStyle w:val="None"/>
          <w:rFonts w:ascii="Arial" w:hAnsi="Arial" w:cs="Arial"/>
          <w:lang w:val="en-US"/>
        </w:rPr>
        <w:t xml:space="preserve"> an</w:t>
      </w:r>
      <w:r w:rsidRPr="00C706F1">
        <w:rPr>
          <w:rStyle w:val="None"/>
          <w:rFonts w:ascii="Arial" w:hAnsi="Arial" w:cs="Arial"/>
          <w:lang w:val="en-US"/>
        </w:rPr>
        <w:t xml:space="preserve"> invasive macroprolactinoma</w:t>
      </w:r>
      <w:r w:rsidR="00DD1B3F" w:rsidRPr="00C706F1">
        <w:rPr>
          <w:rStyle w:val="None"/>
          <w:rFonts w:ascii="Arial" w:hAnsi="Arial" w:cs="Arial"/>
          <w:lang w:val="en-US"/>
        </w:rPr>
        <w:t>,</w:t>
      </w:r>
      <w:r w:rsidRPr="00C706F1">
        <w:rPr>
          <w:rStyle w:val="None"/>
          <w:rFonts w:ascii="Arial" w:hAnsi="Arial" w:cs="Arial"/>
          <w:lang w:val="en-US"/>
        </w:rPr>
        <w:t xml:space="preserve"> options for management need to be carefully considered by an expert in the field. Options include stopping the dopamine agonist, surgical intervention</w:t>
      </w:r>
      <w:r w:rsidR="0087195A" w:rsidRPr="00C706F1">
        <w:rPr>
          <w:rStyle w:val="None"/>
          <w:rFonts w:ascii="Arial" w:hAnsi="Arial" w:cs="Arial"/>
          <w:lang w:val="en-US"/>
        </w:rPr>
        <w:t>,</w:t>
      </w:r>
      <w:r w:rsidRPr="00C706F1">
        <w:rPr>
          <w:rStyle w:val="None"/>
          <w:rFonts w:ascii="Arial" w:hAnsi="Arial" w:cs="Arial"/>
          <w:lang w:val="en-US"/>
        </w:rPr>
        <w:t xml:space="preserve"> or continuing the dopamine agonist throughout pregnancy. Clinical assessment with formal visual fields can be justified every 1-3 months</w:t>
      </w:r>
      <w:r w:rsidR="000D2633" w:rsidRPr="00C706F1">
        <w:rPr>
          <w:rStyle w:val="None"/>
          <w:rFonts w:ascii="Arial" w:hAnsi="Arial" w:cs="Arial"/>
          <w:lang w:val="en-US"/>
        </w:rPr>
        <w:t>,</w:t>
      </w:r>
      <w:r w:rsidRPr="00C706F1">
        <w:rPr>
          <w:rStyle w:val="None"/>
          <w:rFonts w:ascii="Arial" w:hAnsi="Arial" w:cs="Arial"/>
          <w:lang w:val="en-US"/>
        </w:rPr>
        <w:t xml:space="preserve"> and if there are positive findings </w:t>
      </w:r>
      <w:r w:rsidR="00C77CD5" w:rsidRPr="00C706F1">
        <w:rPr>
          <w:rStyle w:val="None"/>
          <w:rFonts w:ascii="Arial" w:hAnsi="Arial" w:cs="Arial"/>
          <w:lang w:val="en-US"/>
        </w:rPr>
        <w:t>an</w:t>
      </w:r>
      <w:r w:rsidRPr="00C706F1">
        <w:rPr>
          <w:rStyle w:val="None"/>
          <w:rFonts w:ascii="Arial" w:hAnsi="Arial" w:cs="Arial"/>
          <w:lang w:val="en-US"/>
        </w:rPr>
        <w:t xml:space="preserve"> MRI</w:t>
      </w:r>
      <w:r w:rsidR="00314531" w:rsidRPr="00C706F1">
        <w:rPr>
          <w:rStyle w:val="None"/>
          <w:rFonts w:ascii="Arial" w:hAnsi="Arial" w:cs="Arial"/>
          <w:lang w:val="en-US"/>
        </w:rPr>
        <w:t xml:space="preserve"> scan</w:t>
      </w:r>
      <w:r w:rsidRPr="00C706F1">
        <w:rPr>
          <w:rStyle w:val="None"/>
          <w:rFonts w:ascii="Arial" w:hAnsi="Arial" w:cs="Arial"/>
          <w:lang w:val="en-US"/>
        </w:rPr>
        <w:t xml:space="preserve"> without contrast with a view to addition of dopamine agonist, neurosurgery</w:t>
      </w:r>
      <w:r w:rsidR="00375F1D">
        <w:rPr>
          <w:rStyle w:val="None"/>
          <w:rFonts w:ascii="Arial" w:hAnsi="Arial" w:cs="Arial"/>
          <w:lang w:val="en-US"/>
        </w:rPr>
        <w:t>,</w:t>
      </w:r>
      <w:r w:rsidRPr="00C706F1">
        <w:rPr>
          <w:rStyle w:val="None"/>
          <w:rFonts w:ascii="Arial" w:hAnsi="Arial" w:cs="Arial"/>
          <w:lang w:val="en-US"/>
        </w:rPr>
        <w:t xml:space="preserve"> o</w:t>
      </w:r>
      <w:r w:rsidR="00D82DFA" w:rsidRPr="00C706F1">
        <w:rPr>
          <w:rStyle w:val="None"/>
          <w:rFonts w:ascii="Arial" w:hAnsi="Arial" w:cs="Arial"/>
          <w:lang w:val="en-US"/>
        </w:rPr>
        <w:t>r</w:t>
      </w:r>
      <w:r w:rsidRPr="00C706F1">
        <w:rPr>
          <w:rStyle w:val="None"/>
          <w:rFonts w:ascii="Arial" w:hAnsi="Arial" w:cs="Arial"/>
          <w:lang w:val="en-US"/>
        </w:rPr>
        <w:t xml:space="preserve"> delivery where appropriate should be undertaken (Figure 1).</w:t>
      </w:r>
    </w:p>
    <w:p w14:paraId="2E089423" w14:textId="77777777" w:rsidR="00135BAF" w:rsidRPr="00C706F1" w:rsidRDefault="00135BAF" w:rsidP="00C706F1">
      <w:pPr>
        <w:pStyle w:val="Default"/>
        <w:spacing w:line="276" w:lineRule="auto"/>
        <w:rPr>
          <w:rStyle w:val="None"/>
          <w:rFonts w:ascii="Arial" w:eastAsia="Arial" w:hAnsi="Arial" w:cs="Arial"/>
        </w:rPr>
      </w:pPr>
    </w:p>
    <w:p w14:paraId="0A7DE001" w14:textId="5276F18A" w:rsidR="00135BAF" w:rsidRPr="00C706F1" w:rsidRDefault="00135BAF" w:rsidP="00C706F1">
      <w:pPr>
        <w:pStyle w:val="Default"/>
        <w:spacing w:line="276" w:lineRule="auto"/>
        <w:rPr>
          <w:rStyle w:val="None"/>
          <w:rFonts w:ascii="Arial" w:eastAsia="Arial" w:hAnsi="Arial" w:cs="Arial"/>
        </w:rPr>
      </w:pPr>
      <w:r w:rsidRPr="00C706F1">
        <w:rPr>
          <w:rStyle w:val="None"/>
          <w:rFonts w:ascii="Arial" w:eastAsia="Arial" w:hAnsi="Arial" w:cs="Arial"/>
          <w:noProof/>
          <w:lang w:val="en-US"/>
        </w:rPr>
        <w:lastRenderedPageBreak/>
        <w:drawing>
          <wp:inline distT="0" distB="0" distL="0" distR="0" wp14:anchorId="381D2C0D" wp14:editId="10A5BAA3">
            <wp:extent cx="6120130" cy="416052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160520"/>
                    </a:xfrm>
                    <a:prstGeom prst="rect">
                      <a:avLst/>
                    </a:prstGeom>
                  </pic:spPr>
                </pic:pic>
              </a:graphicData>
            </a:graphic>
          </wp:inline>
        </w:drawing>
      </w:r>
    </w:p>
    <w:p w14:paraId="53950012" w14:textId="2FC07999" w:rsidR="001D29AF" w:rsidRPr="00C706F1" w:rsidRDefault="001D29AF" w:rsidP="00C706F1">
      <w:pPr>
        <w:pStyle w:val="Default"/>
        <w:spacing w:line="276" w:lineRule="auto"/>
        <w:rPr>
          <w:rStyle w:val="None"/>
          <w:rFonts w:ascii="Arial" w:hAnsi="Arial" w:cs="Arial"/>
          <w:b/>
          <w:lang w:val="en-US"/>
        </w:rPr>
      </w:pPr>
      <w:r w:rsidRPr="00C706F1">
        <w:rPr>
          <w:rStyle w:val="None"/>
          <w:rFonts w:ascii="Arial" w:hAnsi="Arial" w:cs="Arial"/>
          <w:b/>
          <w:lang w:val="en-US"/>
        </w:rPr>
        <w:t>Figure 1</w:t>
      </w:r>
      <w:r w:rsidR="0087195A" w:rsidRPr="00C706F1">
        <w:rPr>
          <w:rStyle w:val="None"/>
          <w:rFonts w:ascii="Arial" w:hAnsi="Arial" w:cs="Arial"/>
          <w:b/>
          <w:lang w:val="en-US"/>
        </w:rPr>
        <w:t>.</w:t>
      </w:r>
      <w:r w:rsidRPr="00C706F1">
        <w:rPr>
          <w:rStyle w:val="None"/>
          <w:rFonts w:ascii="Arial" w:hAnsi="Arial" w:cs="Arial"/>
          <w:b/>
          <w:lang w:val="en-US"/>
        </w:rPr>
        <w:t xml:space="preserve"> Schematic for the </w:t>
      </w:r>
      <w:r w:rsidR="0087195A" w:rsidRPr="00C706F1">
        <w:rPr>
          <w:rStyle w:val="None"/>
          <w:rFonts w:ascii="Arial" w:hAnsi="Arial" w:cs="Arial"/>
          <w:b/>
          <w:lang w:val="en-US"/>
        </w:rPr>
        <w:t>M</w:t>
      </w:r>
      <w:r w:rsidRPr="00C706F1">
        <w:rPr>
          <w:rStyle w:val="None"/>
          <w:rFonts w:ascii="Arial" w:hAnsi="Arial" w:cs="Arial"/>
          <w:b/>
          <w:lang w:val="en-US"/>
        </w:rPr>
        <w:t xml:space="preserve">anagement of </w:t>
      </w:r>
      <w:r w:rsidR="0087195A" w:rsidRPr="00C706F1">
        <w:rPr>
          <w:rStyle w:val="None"/>
          <w:rFonts w:ascii="Arial" w:hAnsi="Arial" w:cs="Arial"/>
          <w:b/>
          <w:lang w:val="en-US"/>
        </w:rPr>
        <w:t>B</w:t>
      </w:r>
      <w:r w:rsidRPr="00C706F1">
        <w:rPr>
          <w:rStyle w:val="None"/>
          <w:rFonts w:ascii="Arial" w:hAnsi="Arial" w:cs="Arial"/>
          <w:b/>
          <w:lang w:val="en-US"/>
        </w:rPr>
        <w:t xml:space="preserve">oth </w:t>
      </w:r>
      <w:r w:rsidR="0087195A" w:rsidRPr="00C706F1">
        <w:rPr>
          <w:rStyle w:val="None"/>
          <w:rFonts w:ascii="Arial" w:hAnsi="Arial" w:cs="Arial"/>
          <w:b/>
          <w:lang w:val="en-US"/>
        </w:rPr>
        <w:t>M</w:t>
      </w:r>
      <w:r w:rsidRPr="00C706F1">
        <w:rPr>
          <w:rStyle w:val="None"/>
          <w:rFonts w:ascii="Arial" w:hAnsi="Arial" w:cs="Arial"/>
          <w:b/>
          <w:lang w:val="en-US"/>
        </w:rPr>
        <w:t xml:space="preserve">icro- and </w:t>
      </w:r>
      <w:r w:rsidR="0087195A" w:rsidRPr="00C706F1">
        <w:rPr>
          <w:rStyle w:val="None"/>
          <w:rFonts w:ascii="Arial" w:hAnsi="Arial" w:cs="Arial"/>
          <w:b/>
          <w:lang w:val="en-US"/>
        </w:rPr>
        <w:t>M</w:t>
      </w:r>
      <w:r w:rsidRPr="00C706F1">
        <w:rPr>
          <w:rStyle w:val="None"/>
          <w:rFonts w:ascii="Arial" w:hAnsi="Arial" w:cs="Arial"/>
          <w:b/>
          <w:lang w:val="en-US"/>
        </w:rPr>
        <w:t>acroprolactinoma</w:t>
      </w:r>
      <w:r w:rsidR="0087195A" w:rsidRPr="00C706F1">
        <w:rPr>
          <w:rStyle w:val="None"/>
          <w:rFonts w:ascii="Arial" w:hAnsi="Arial" w:cs="Arial"/>
          <w:b/>
          <w:lang w:val="en-US"/>
        </w:rPr>
        <w:t>s</w:t>
      </w:r>
      <w:r w:rsidRPr="00C706F1">
        <w:rPr>
          <w:rStyle w:val="None"/>
          <w:rFonts w:ascii="Arial" w:hAnsi="Arial" w:cs="Arial"/>
          <w:b/>
          <w:lang w:val="en-US"/>
        </w:rPr>
        <w:t xml:space="preserve"> </w:t>
      </w:r>
      <w:r w:rsidR="0087195A" w:rsidRPr="00C706F1">
        <w:rPr>
          <w:rStyle w:val="None"/>
          <w:rFonts w:ascii="Arial" w:hAnsi="Arial" w:cs="Arial"/>
          <w:b/>
          <w:lang w:val="en-US"/>
        </w:rPr>
        <w:t>During</w:t>
      </w:r>
      <w:r w:rsidRPr="00C706F1">
        <w:rPr>
          <w:rStyle w:val="None"/>
          <w:rFonts w:ascii="Arial" w:hAnsi="Arial" w:cs="Arial"/>
          <w:b/>
          <w:lang w:val="en-US"/>
        </w:rPr>
        <w:t xml:space="preserve"> pregnancy.</w:t>
      </w:r>
    </w:p>
    <w:p w14:paraId="7DF320B0" w14:textId="77777777" w:rsidR="001D29AF" w:rsidRPr="00C706F1" w:rsidRDefault="001D29AF" w:rsidP="00C706F1">
      <w:pPr>
        <w:pStyle w:val="Default"/>
        <w:spacing w:line="276" w:lineRule="auto"/>
        <w:rPr>
          <w:rStyle w:val="None"/>
          <w:rFonts w:ascii="Arial" w:hAnsi="Arial" w:cs="Arial"/>
          <w:lang w:val="en-US"/>
        </w:rPr>
      </w:pPr>
    </w:p>
    <w:p w14:paraId="696BD9B3" w14:textId="69A87676" w:rsidR="009C6805" w:rsidRPr="00C706F1" w:rsidRDefault="00AB226C" w:rsidP="00C706F1">
      <w:pPr>
        <w:pStyle w:val="Default"/>
        <w:spacing w:line="276" w:lineRule="auto"/>
        <w:rPr>
          <w:rStyle w:val="None"/>
          <w:rFonts w:ascii="Arial" w:eastAsia="Arial" w:hAnsi="Arial" w:cs="Arial"/>
        </w:rPr>
      </w:pPr>
      <w:r w:rsidRPr="00C706F1">
        <w:rPr>
          <w:rStyle w:val="None"/>
          <w:rFonts w:ascii="Arial" w:hAnsi="Arial" w:cs="Arial"/>
          <w:lang w:val="en-US"/>
        </w:rPr>
        <w:t>The monitoring of prolactin levels yields no diagnostic benefit in the pregnan</w:t>
      </w:r>
      <w:r w:rsidR="0087195A" w:rsidRPr="00C706F1">
        <w:rPr>
          <w:rStyle w:val="None"/>
          <w:rFonts w:ascii="Arial" w:hAnsi="Arial" w:cs="Arial"/>
          <w:lang w:val="en-US"/>
        </w:rPr>
        <w:t>t</w:t>
      </w:r>
      <w:r w:rsidRPr="00C706F1">
        <w:rPr>
          <w:rStyle w:val="None"/>
          <w:rFonts w:ascii="Arial" w:hAnsi="Arial" w:cs="Arial"/>
          <w:lang w:val="en-US"/>
        </w:rPr>
        <w:t xml:space="preserve"> woman with a prolactinoma as it bears no correlation to </w:t>
      </w:r>
      <w:r w:rsidR="007F2773" w:rsidRPr="00C706F1">
        <w:rPr>
          <w:rStyle w:val="None"/>
          <w:rFonts w:ascii="Arial" w:hAnsi="Arial" w:cs="Arial"/>
          <w:lang w:val="en-US"/>
        </w:rPr>
        <w:t>tumor</w:t>
      </w:r>
      <w:r w:rsidRPr="00C706F1">
        <w:rPr>
          <w:rStyle w:val="None"/>
          <w:rFonts w:ascii="Arial" w:hAnsi="Arial" w:cs="Arial"/>
          <w:lang w:val="en-US"/>
        </w:rPr>
        <w:t xml:space="preserve"> growth. In most cases</w:t>
      </w:r>
      <w:r w:rsidR="000D2633" w:rsidRPr="00C706F1">
        <w:rPr>
          <w:rStyle w:val="None"/>
          <w:rFonts w:ascii="Arial" w:hAnsi="Arial" w:cs="Arial"/>
          <w:lang w:val="en-US"/>
        </w:rPr>
        <w:t>,</w:t>
      </w:r>
      <w:r w:rsidRPr="00C706F1">
        <w:rPr>
          <w:rStyle w:val="None"/>
          <w:rFonts w:ascii="Arial" w:hAnsi="Arial" w:cs="Arial"/>
          <w:lang w:val="en-US"/>
        </w:rPr>
        <w:t xml:space="preserve"> </w:t>
      </w:r>
      <w:r w:rsidR="00C32B02" w:rsidRPr="00C706F1">
        <w:rPr>
          <w:rStyle w:val="None"/>
          <w:rFonts w:ascii="Arial" w:hAnsi="Arial" w:cs="Arial"/>
          <w:lang w:val="en-US"/>
        </w:rPr>
        <w:t xml:space="preserve">serum </w:t>
      </w:r>
      <w:r w:rsidRPr="00C706F1">
        <w:rPr>
          <w:rStyle w:val="None"/>
          <w:rFonts w:ascii="Arial" w:hAnsi="Arial" w:cs="Arial"/>
          <w:lang w:val="en-US"/>
        </w:rPr>
        <w:t xml:space="preserve">prolactin </w:t>
      </w:r>
      <w:r w:rsidR="00C32B02" w:rsidRPr="00C706F1">
        <w:rPr>
          <w:rStyle w:val="None"/>
          <w:rFonts w:ascii="Arial" w:hAnsi="Arial" w:cs="Arial"/>
          <w:lang w:val="en-US"/>
        </w:rPr>
        <w:t>concentrations</w:t>
      </w:r>
      <w:r w:rsidRPr="00C706F1">
        <w:rPr>
          <w:rStyle w:val="None"/>
          <w:rFonts w:ascii="Arial" w:hAnsi="Arial" w:cs="Arial"/>
          <w:lang w:val="en-US"/>
        </w:rPr>
        <w:t xml:space="preserve"> will rise with gestation regardless of the presence o</w:t>
      </w:r>
      <w:r w:rsidR="00C32B02" w:rsidRPr="00C706F1">
        <w:rPr>
          <w:rStyle w:val="None"/>
          <w:rFonts w:ascii="Arial" w:hAnsi="Arial" w:cs="Arial"/>
          <w:lang w:val="en-US"/>
        </w:rPr>
        <w:t>f</w:t>
      </w:r>
      <w:r w:rsidRPr="00C706F1">
        <w:rPr>
          <w:rStyle w:val="None"/>
          <w:rFonts w:ascii="Arial" w:hAnsi="Arial" w:cs="Arial"/>
          <w:lang w:val="en-US"/>
        </w:rPr>
        <w:t xml:space="preserve"> a prolactinoma</w:t>
      </w:r>
      <w:r w:rsidR="000D2633" w:rsidRPr="00C706F1">
        <w:rPr>
          <w:rStyle w:val="None"/>
          <w:rFonts w:ascii="Arial" w:hAnsi="Arial" w:cs="Arial"/>
          <w:lang w:val="en-US"/>
        </w:rPr>
        <w:t>,</w:t>
      </w:r>
      <w:r w:rsidRPr="00C706F1">
        <w:rPr>
          <w:rStyle w:val="None"/>
          <w:rFonts w:ascii="Arial" w:hAnsi="Arial" w:cs="Arial"/>
          <w:lang w:val="en-US"/>
        </w:rPr>
        <w:t xml:space="preserve"> and </w:t>
      </w:r>
      <w:r w:rsidR="00C32B02" w:rsidRPr="00C706F1">
        <w:rPr>
          <w:rStyle w:val="None"/>
          <w:rFonts w:ascii="Arial" w:hAnsi="Arial" w:cs="Arial"/>
          <w:lang w:val="en-US"/>
        </w:rPr>
        <w:t>it is also possible for</w:t>
      </w:r>
      <w:r w:rsidRPr="00C706F1">
        <w:rPr>
          <w:rStyle w:val="None"/>
          <w:rFonts w:ascii="Arial" w:hAnsi="Arial" w:cs="Arial"/>
          <w:lang w:val="en-US"/>
        </w:rPr>
        <w:t xml:space="preserve"> </w:t>
      </w:r>
      <w:r w:rsidR="007F2773" w:rsidRPr="00C706F1">
        <w:rPr>
          <w:rStyle w:val="None"/>
          <w:rFonts w:ascii="Arial" w:hAnsi="Arial" w:cs="Arial"/>
          <w:lang w:val="en-US"/>
        </w:rPr>
        <w:t>tumor</w:t>
      </w:r>
      <w:r w:rsidRPr="00C706F1">
        <w:rPr>
          <w:rStyle w:val="None"/>
          <w:rFonts w:ascii="Arial" w:hAnsi="Arial" w:cs="Arial"/>
          <w:lang w:val="en-US"/>
        </w:rPr>
        <w:t xml:space="preserve"> </w:t>
      </w:r>
      <w:r w:rsidR="00C32B02" w:rsidRPr="00C706F1">
        <w:rPr>
          <w:rStyle w:val="None"/>
          <w:rFonts w:ascii="Arial" w:hAnsi="Arial" w:cs="Arial"/>
          <w:lang w:val="en-US"/>
        </w:rPr>
        <w:t>size to</w:t>
      </w:r>
      <w:r w:rsidRPr="00C706F1">
        <w:rPr>
          <w:rStyle w:val="None"/>
          <w:rFonts w:ascii="Arial" w:hAnsi="Arial" w:cs="Arial"/>
          <w:lang w:val="en-US"/>
        </w:rPr>
        <w:t xml:space="preserve"> increase without a simultaneous rise in prolactin level. </w:t>
      </w:r>
    </w:p>
    <w:p w14:paraId="059C6BA2" w14:textId="77777777" w:rsidR="00781A17" w:rsidRPr="00C706F1" w:rsidRDefault="00781A17" w:rsidP="00C706F1">
      <w:pPr>
        <w:pStyle w:val="Default"/>
        <w:spacing w:line="276" w:lineRule="auto"/>
        <w:rPr>
          <w:rStyle w:val="None"/>
          <w:rFonts w:ascii="Arial" w:eastAsia="Arial" w:hAnsi="Arial" w:cs="Arial"/>
        </w:rPr>
      </w:pPr>
    </w:p>
    <w:p w14:paraId="698B8B9B" w14:textId="14772A12" w:rsidR="009C6805" w:rsidRPr="00C706F1" w:rsidRDefault="00AB226C" w:rsidP="00C706F1">
      <w:pPr>
        <w:pStyle w:val="Default"/>
        <w:spacing w:line="276" w:lineRule="auto"/>
        <w:rPr>
          <w:rStyle w:val="None"/>
          <w:rFonts w:ascii="Arial" w:eastAsia="Arial" w:hAnsi="Arial" w:cs="Arial"/>
          <w:iCs/>
          <w:color w:val="FF0000"/>
        </w:rPr>
      </w:pPr>
      <w:r w:rsidRPr="00C706F1">
        <w:rPr>
          <w:rStyle w:val="None"/>
          <w:rFonts w:ascii="Arial" w:hAnsi="Arial" w:cs="Arial"/>
          <w:iCs/>
          <w:color w:val="FF0000"/>
          <w:lang w:val="en-US"/>
        </w:rPr>
        <w:t>B</w:t>
      </w:r>
      <w:r w:rsidR="0087195A" w:rsidRPr="00C706F1">
        <w:rPr>
          <w:rStyle w:val="None"/>
          <w:rFonts w:ascii="Arial" w:hAnsi="Arial" w:cs="Arial"/>
          <w:iCs/>
          <w:color w:val="FF0000"/>
          <w:lang w:val="en-US"/>
        </w:rPr>
        <w:t>REASTFEEDING</w:t>
      </w:r>
    </w:p>
    <w:p w14:paraId="2977A282" w14:textId="77777777" w:rsidR="009C6805" w:rsidRPr="00C706F1" w:rsidRDefault="009C6805" w:rsidP="00C706F1">
      <w:pPr>
        <w:pStyle w:val="Default"/>
        <w:spacing w:line="276" w:lineRule="auto"/>
        <w:rPr>
          <w:rStyle w:val="None"/>
          <w:rFonts w:ascii="Arial" w:eastAsia="Arial" w:hAnsi="Arial" w:cs="Arial"/>
        </w:rPr>
      </w:pPr>
    </w:p>
    <w:p w14:paraId="0349651B" w14:textId="62CEEB28" w:rsidR="00714E0B" w:rsidRPr="00C706F1" w:rsidRDefault="008E3FEE" w:rsidP="00C706F1">
      <w:pPr>
        <w:pStyle w:val="Default"/>
        <w:spacing w:line="276" w:lineRule="auto"/>
        <w:rPr>
          <w:rStyle w:val="None"/>
          <w:rFonts w:ascii="Arial" w:hAnsi="Arial" w:cs="Arial"/>
          <w:lang w:val="en-US"/>
        </w:rPr>
      </w:pPr>
      <w:r w:rsidRPr="00C706F1">
        <w:rPr>
          <w:rStyle w:val="None"/>
          <w:rFonts w:ascii="Arial" w:hAnsi="Arial" w:cs="Arial"/>
          <w:lang w:val="en-US"/>
        </w:rPr>
        <w:t xml:space="preserve">There are no contraindications </w:t>
      </w:r>
      <w:r w:rsidR="00F17D2B" w:rsidRPr="00C706F1">
        <w:rPr>
          <w:rStyle w:val="None"/>
          <w:rFonts w:ascii="Arial" w:hAnsi="Arial" w:cs="Arial"/>
          <w:lang w:val="en-US"/>
        </w:rPr>
        <w:t>to breastfeeding in</w:t>
      </w:r>
      <w:r w:rsidRPr="00C706F1">
        <w:rPr>
          <w:rStyle w:val="None"/>
          <w:rFonts w:ascii="Arial" w:hAnsi="Arial" w:cs="Arial"/>
          <w:lang w:val="en-US"/>
        </w:rPr>
        <w:t xml:space="preserve"> women with prolactinomas. To date</w:t>
      </w:r>
      <w:r w:rsidR="000D2633" w:rsidRPr="00C706F1">
        <w:rPr>
          <w:rStyle w:val="None"/>
          <w:rFonts w:ascii="Arial" w:hAnsi="Arial" w:cs="Arial"/>
          <w:lang w:val="en-US"/>
        </w:rPr>
        <w:t>,</w:t>
      </w:r>
      <w:r w:rsidRPr="00C706F1">
        <w:rPr>
          <w:rStyle w:val="None"/>
          <w:rFonts w:ascii="Arial" w:hAnsi="Arial" w:cs="Arial"/>
          <w:lang w:val="en-US"/>
        </w:rPr>
        <w:t xml:space="preserve"> there is no evidence to suggest </w:t>
      </w:r>
      <w:r w:rsidR="000D2633" w:rsidRPr="00C706F1">
        <w:rPr>
          <w:rStyle w:val="None"/>
          <w:rFonts w:ascii="Arial" w:hAnsi="Arial" w:cs="Arial"/>
          <w:lang w:val="en-US"/>
        </w:rPr>
        <w:t xml:space="preserve">a </w:t>
      </w:r>
      <w:r w:rsidRPr="00C706F1">
        <w:rPr>
          <w:rStyle w:val="None"/>
          <w:rFonts w:ascii="Arial" w:hAnsi="Arial" w:cs="Arial"/>
          <w:lang w:val="en-US"/>
        </w:rPr>
        <w:t xml:space="preserve">significant increase in prolactin levels or symptoms suggestive of </w:t>
      </w:r>
      <w:r w:rsidR="007F2773" w:rsidRPr="00C706F1">
        <w:rPr>
          <w:rStyle w:val="None"/>
          <w:rFonts w:ascii="Arial" w:hAnsi="Arial" w:cs="Arial"/>
          <w:lang w:val="en-US"/>
        </w:rPr>
        <w:t>tumor</w:t>
      </w:r>
      <w:r w:rsidRPr="00C706F1">
        <w:rPr>
          <w:rStyle w:val="None"/>
          <w:rFonts w:ascii="Arial" w:hAnsi="Arial" w:cs="Arial"/>
          <w:lang w:val="en-US"/>
        </w:rPr>
        <w:t xml:space="preserve"> enlargement</w:t>
      </w:r>
      <w:r w:rsidR="00D80F95" w:rsidRPr="00C706F1">
        <w:rPr>
          <w:rStyle w:val="None"/>
          <w:rFonts w:ascii="Arial" w:hAnsi="Arial" w:cs="Arial"/>
          <w:lang w:val="en-US"/>
        </w:rPr>
        <w:t xml:space="preserve"> in lactating women</w:t>
      </w:r>
      <w:r w:rsidRPr="00C706F1">
        <w:rPr>
          <w:rStyle w:val="None"/>
          <w:rFonts w:ascii="Arial" w:hAnsi="Arial" w:cs="Arial"/>
          <w:lang w:val="en-US"/>
        </w:rPr>
        <w:t xml:space="preserve"> </w:t>
      </w:r>
      <w:r w:rsidRPr="00C706F1">
        <w:rPr>
          <w:rStyle w:val="None"/>
          <w:rFonts w:ascii="Arial" w:hAnsi="Arial" w:cs="Arial"/>
          <w:lang w:val="en-US"/>
        </w:rPr>
        <w:fldChar w:fldCharType="begin"/>
      </w:r>
      <w:r w:rsidR="00646AD4" w:rsidRPr="00C706F1">
        <w:rPr>
          <w:rStyle w:val="None"/>
          <w:rFonts w:ascii="Arial" w:hAnsi="Arial" w:cs="Arial"/>
          <w:lang w:val="en-US"/>
        </w:rPr>
        <w:instrText xml:space="preserve"> ADDIN EN.CITE &lt;EndNote&gt;&lt;Cite&gt;&lt;Author&gt;Cocks Eschler&lt;/Author&gt;&lt;Year&gt;2018&lt;/Year&gt;&lt;RecNum&gt;0&lt;/RecNum&gt;&lt;IDText&gt;Prolactinoma through the female life cycle&lt;/IDText&gt;&lt;DisplayText&gt;(20)&lt;/DisplayText&gt;&lt;record&gt;&lt;dates&gt;&lt;pub-dates&gt;&lt;date&gt;01&lt;/date&gt;&lt;/pub-dates&gt;&lt;year&gt;2018&lt;/year&gt;&lt;/dates&gt;&lt;keywords&gt;&lt;keyword&gt;Hyperprolactinemia&lt;/keyword&gt;&lt;keyword&gt;Menopause&lt;/keyword&gt;&lt;keyword&gt;Pregnancy&lt;/keyword&gt;&lt;keyword&gt;Prolactinoma&lt;/keyword&gt;&lt;/keywords&gt;&lt;urls&gt;&lt;related-urls&gt;&lt;url&gt;https://www.ncbi.nlm.nih.gov/pubmed/29177641&lt;/url&gt;&lt;/related-urls&gt;&lt;/urls&gt;&lt;isbn&gt;1559-0100&lt;/isbn&gt;&lt;titles&gt;&lt;title&gt;Prolactinoma through the female life cycle&lt;/title&gt;&lt;secondary-title&gt;Endocrine&lt;/secondary-title&gt;&lt;/titles&gt;&lt;pages&gt;16-29&lt;/pages&gt;&lt;number&gt;1&lt;/number&gt;&lt;contributors&gt;&lt;authors&gt;&lt;author&gt;Cocks Eschler, D.&lt;/author&gt;&lt;author&gt;Javanmard, P.&lt;/author&gt;&lt;author&gt;Cox, K.&lt;/author&gt;&lt;author&gt;Geer, E. B.&lt;/author&gt;&lt;/authors&gt;&lt;/contributors&gt;&lt;edition&gt;2017/11/24&lt;/edition&gt;&lt;language&gt;eng&lt;/language&gt;&lt;added-date format="utc"&gt;1532977740&lt;/added-date&gt;&lt;ref-type name="Journal Article"&gt;17&lt;/ref-type&gt;&lt;rec-number&gt;44&lt;/rec-number&gt;&lt;last-updated-date format="utc"&gt;1532977740&lt;/last-updated-date&gt;&lt;accession-num&gt;29177641&lt;/accession-num&gt;&lt;electronic-resource-num&gt;10.1007/s12020-017-1438-7&lt;/electronic-resource-num&gt;&lt;volume&gt;59&lt;/volume&gt;&lt;/record&gt;&lt;/Cite&gt;&lt;/EndNote&gt;</w:instrText>
      </w:r>
      <w:r w:rsidRPr="00C706F1">
        <w:rPr>
          <w:rStyle w:val="None"/>
          <w:rFonts w:ascii="Arial" w:hAnsi="Arial" w:cs="Arial"/>
          <w:lang w:val="en-US"/>
        </w:rPr>
        <w:fldChar w:fldCharType="separate"/>
      </w:r>
      <w:r w:rsidR="00E26B21" w:rsidRPr="00C706F1">
        <w:rPr>
          <w:rStyle w:val="None"/>
          <w:rFonts w:ascii="Arial" w:hAnsi="Arial" w:cs="Arial"/>
          <w:noProof/>
          <w:lang w:val="en-US"/>
        </w:rPr>
        <w:t>(20)</w:t>
      </w:r>
      <w:r w:rsidRPr="00C706F1">
        <w:rPr>
          <w:rStyle w:val="None"/>
          <w:rFonts w:ascii="Arial" w:hAnsi="Arial" w:cs="Arial"/>
          <w:lang w:val="en-US"/>
        </w:rPr>
        <w:fldChar w:fldCharType="end"/>
      </w:r>
      <w:r w:rsidR="003A4795" w:rsidRPr="00C706F1">
        <w:rPr>
          <w:rStyle w:val="None"/>
          <w:rFonts w:ascii="Arial" w:hAnsi="Arial" w:cs="Arial"/>
          <w:lang w:val="en-US"/>
        </w:rPr>
        <w:t xml:space="preserve">. </w:t>
      </w:r>
      <w:r w:rsidR="00E11115" w:rsidRPr="00C706F1">
        <w:rPr>
          <w:rStyle w:val="None"/>
          <w:rFonts w:ascii="Arial" w:hAnsi="Arial" w:cs="Arial"/>
          <w:lang w:val="en-US"/>
        </w:rPr>
        <w:t>In many women</w:t>
      </w:r>
      <w:r w:rsidR="003A4795" w:rsidRPr="00C706F1">
        <w:rPr>
          <w:rStyle w:val="None"/>
          <w:rFonts w:ascii="Arial" w:hAnsi="Arial" w:cs="Arial"/>
          <w:lang w:val="en-US"/>
        </w:rPr>
        <w:t xml:space="preserve"> dopamine agonists </w:t>
      </w:r>
      <w:r w:rsidR="00E11115" w:rsidRPr="00C706F1">
        <w:rPr>
          <w:rStyle w:val="None"/>
          <w:rFonts w:ascii="Arial" w:hAnsi="Arial" w:cs="Arial"/>
          <w:lang w:val="en-US"/>
        </w:rPr>
        <w:t>do</w:t>
      </w:r>
      <w:r w:rsidR="003A4795" w:rsidRPr="00C706F1">
        <w:rPr>
          <w:rStyle w:val="None"/>
          <w:rFonts w:ascii="Arial" w:hAnsi="Arial" w:cs="Arial"/>
          <w:lang w:val="en-US"/>
        </w:rPr>
        <w:t xml:space="preserve"> not </w:t>
      </w:r>
      <w:r w:rsidR="00E11115" w:rsidRPr="00C706F1">
        <w:rPr>
          <w:rStyle w:val="None"/>
          <w:rFonts w:ascii="Arial" w:hAnsi="Arial" w:cs="Arial"/>
          <w:lang w:val="en-US"/>
        </w:rPr>
        <w:t xml:space="preserve">need to </w:t>
      </w:r>
      <w:r w:rsidR="003A4795" w:rsidRPr="00C706F1">
        <w:rPr>
          <w:rStyle w:val="None"/>
          <w:rFonts w:ascii="Arial" w:hAnsi="Arial" w:cs="Arial"/>
          <w:lang w:val="en-US"/>
        </w:rPr>
        <w:t xml:space="preserve">be reintroduced during this period. </w:t>
      </w:r>
      <w:r w:rsidRPr="00C706F1">
        <w:rPr>
          <w:rStyle w:val="None"/>
          <w:rFonts w:ascii="Arial" w:hAnsi="Arial" w:cs="Arial"/>
          <w:lang w:val="en-US"/>
        </w:rPr>
        <w:t>There has even been success</w:t>
      </w:r>
      <w:r w:rsidR="00E11115" w:rsidRPr="00C706F1">
        <w:rPr>
          <w:rStyle w:val="None"/>
          <w:rFonts w:ascii="Arial" w:hAnsi="Arial" w:cs="Arial"/>
          <w:lang w:val="en-US"/>
        </w:rPr>
        <w:t>ful lactation</w:t>
      </w:r>
      <w:r w:rsidRPr="00C706F1">
        <w:rPr>
          <w:rStyle w:val="None"/>
          <w:rFonts w:ascii="Arial" w:hAnsi="Arial" w:cs="Arial"/>
          <w:lang w:val="en-US"/>
        </w:rPr>
        <w:t xml:space="preserve"> in women </w:t>
      </w:r>
      <w:r w:rsidR="00E42C6B" w:rsidRPr="00C706F1">
        <w:rPr>
          <w:rStyle w:val="None"/>
          <w:rFonts w:ascii="Arial" w:hAnsi="Arial" w:cs="Arial"/>
          <w:lang w:val="en-US"/>
        </w:rPr>
        <w:t>with previous</w:t>
      </w:r>
      <w:r w:rsidRPr="00C706F1">
        <w:rPr>
          <w:rStyle w:val="None"/>
          <w:rFonts w:ascii="Arial" w:hAnsi="Arial" w:cs="Arial"/>
          <w:lang w:val="en-US"/>
        </w:rPr>
        <w:t xml:space="preserve"> surgical resection of a prolacti</w:t>
      </w:r>
      <w:r w:rsidR="00E42C6B" w:rsidRPr="00C706F1">
        <w:rPr>
          <w:rStyle w:val="None"/>
          <w:rFonts w:ascii="Arial" w:hAnsi="Arial" w:cs="Arial"/>
          <w:lang w:val="en-US"/>
        </w:rPr>
        <w:t>n</w:t>
      </w:r>
      <w:r w:rsidRPr="00C706F1">
        <w:rPr>
          <w:rStyle w:val="None"/>
          <w:rFonts w:ascii="Arial" w:hAnsi="Arial" w:cs="Arial"/>
          <w:lang w:val="en-US"/>
        </w:rPr>
        <w:t>oma whose prolactin level ha</w:t>
      </w:r>
      <w:r w:rsidR="000D2633" w:rsidRPr="00C706F1">
        <w:rPr>
          <w:rStyle w:val="None"/>
          <w:rFonts w:ascii="Arial" w:hAnsi="Arial" w:cs="Arial"/>
          <w:lang w:val="en-US"/>
        </w:rPr>
        <w:t>d</w:t>
      </w:r>
      <w:r w:rsidRPr="00C706F1">
        <w:rPr>
          <w:rStyle w:val="None"/>
          <w:rFonts w:ascii="Arial" w:hAnsi="Arial" w:cs="Arial"/>
          <w:lang w:val="en-US"/>
        </w:rPr>
        <w:t xml:space="preserve"> not increased during pregnancy. In a study carried out by Narita et al </w:t>
      </w:r>
      <w:r w:rsidR="003A4795" w:rsidRPr="00C706F1">
        <w:rPr>
          <w:rStyle w:val="None"/>
          <w:rFonts w:ascii="Arial" w:hAnsi="Arial" w:cs="Arial"/>
          <w:lang w:val="en-US"/>
        </w:rPr>
        <w:fldChar w:fldCharType="begin"/>
      </w:r>
      <w:r w:rsidR="00707E72" w:rsidRPr="00C706F1">
        <w:rPr>
          <w:rStyle w:val="None"/>
          <w:rFonts w:ascii="Arial" w:hAnsi="Arial" w:cs="Arial"/>
          <w:lang w:val="en-US"/>
        </w:rPr>
        <w:instrText xml:space="preserve"> ADDIN EN.CITE &lt;EndNote&gt;&lt;Cite&gt;&lt;Author&gt;Narita&lt;/Author&gt;&lt;Year&gt;1985&lt;/Year&gt;&lt;RecNum&gt;0&lt;/RecNum&gt;&lt;IDText&gt;Relationship between maternal prolactin levels during pregnancy and lactation in women with pituitary adenoma&lt;/IDText&gt;&lt;DisplayText&gt;(47)&lt;/DisplayText&gt;&lt;record&gt;&lt;dates&gt;&lt;pub-dates&gt;&lt;date&gt;May&lt;/date&gt;&lt;/pub-dates&gt;&lt;year&gt;1985&lt;/year&gt;&lt;/dates&gt;&lt;keywords&gt;&lt;keyword&gt;Adenoma&lt;/keyword&gt;&lt;keyword&gt;Adult&lt;/keyword&gt;&lt;keyword&gt;Bromocriptine&lt;/keyword&gt;&lt;keyword&gt;Combined Modality Therapy&lt;/keyword&gt;&lt;keyword&gt;Female&lt;/keyword&gt;&lt;keyword&gt;Fetal Blood&lt;/keyword&gt;&lt;keyword&gt;Humans&lt;/keyword&gt;&lt;keyword&gt;Hypophysectomy&lt;/keyword&gt;&lt;keyword&gt;Lactation&lt;/keyword&gt;&lt;keyword&gt;Pituitary Neoplasms&lt;/keyword&gt;&lt;keyword&gt;Postpartum Period&lt;/keyword&gt;&lt;keyword&gt;Pregnancy&lt;/keyword&gt;&lt;keyword&gt;Pregnancy Complications, Neoplastic&lt;/keyword&gt;&lt;keyword&gt;Prolactin&lt;/keyword&gt;&lt;/keywords&gt;&lt;urls&gt;&lt;related-urls&gt;&lt;url&gt;https://www.ncbi.nlm.nih.gov/pubmed/3998551&lt;/url&gt;&lt;/related-urls&gt;&lt;/urls&gt;&lt;isbn&gt;0300-9165&lt;/isbn&gt;&lt;titles&gt;&lt;title&gt;Relationship between maternal prolactin levels during pregnancy and lactation in women with pituitary adenoma&lt;/title&gt;&lt;secondary-title&gt;Nihon Sanka Fujinka Gakkai Zasshi&lt;/secondary-title&gt;&lt;/titles&gt;&lt;pages&gt;758-62&lt;/pages&gt;&lt;number&gt;5&lt;/number&gt;&lt;contributors&gt;&lt;authors&gt;&lt;author&gt;Narita, O.&lt;/author&gt;&lt;author&gt;Kimura, T.&lt;/author&gt;&lt;author&gt;Suganuma, N.&lt;/author&gt;&lt;author&gt;Osawa, M.&lt;/author&gt;&lt;author&gt;Mizutani, S.&lt;/author&gt;&lt;author&gt;Masahashi, T.&lt;/author&gt;&lt;author&gt;Asai, M.&lt;/author&gt;&lt;author&gt;Tomoda, Y.&lt;/author&gt;&lt;/authors&gt;&lt;/contributors&gt;&lt;language&gt;eng&lt;/language&gt;&lt;added-date format="utc"&gt;1533068067&lt;/added-date&gt;&lt;ref-type name="Journal Article"&gt;17&lt;/ref-type&gt;&lt;rec-number&gt;49&lt;/rec-number&gt;&lt;last-updated-date format="utc"&gt;1533068067&lt;/last-updated-date&gt;&lt;accession-num&gt;3998551&lt;/accession-num&gt;&lt;volume&gt;37&lt;/volume&gt;&lt;/record&gt;&lt;/Cite&gt;&lt;/EndNote&gt;</w:instrText>
      </w:r>
      <w:r w:rsidR="003A4795" w:rsidRPr="00C706F1">
        <w:rPr>
          <w:rStyle w:val="None"/>
          <w:rFonts w:ascii="Arial" w:hAnsi="Arial" w:cs="Arial"/>
          <w:lang w:val="en-US"/>
        </w:rPr>
        <w:fldChar w:fldCharType="separate"/>
      </w:r>
      <w:r w:rsidR="00707E72" w:rsidRPr="00C706F1">
        <w:rPr>
          <w:rStyle w:val="None"/>
          <w:rFonts w:ascii="Arial" w:hAnsi="Arial" w:cs="Arial"/>
          <w:noProof/>
          <w:lang w:val="en-US"/>
        </w:rPr>
        <w:t>(47)</w:t>
      </w:r>
      <w:r w:rsidR="003A4795" w:rsidRPr="00C706F1">
        <w:rPr>
          <w:rStyle w:val="None"/>
          <w:rFonts w:ascii="Arial" w:hAnsi="Arial" w:cs="Arial"/>
          <w:lang w:val="en-US"/>
        </w:rPr>
        <w:fldChar w:fldCharType="end"/>
      </w:r>
      <w:r w:rsidR="000D2633" w:rsidRPr="00C706F1">
        <w:rPr>
          <w:rStyle w:val="None"/>
          <w:rFonts w:ascii="Arial" w:hAnsi="Arial" w:cs="Arial"/>
          <w:lang w:val="en-US"/>
        </w:rPr>
        <w:t>,</w:t>
      </w:r>
      <w:r w:rsidR="003A4795" w:rsidRPr="00C706F1">
        <w:rPr>
          <w:rStyle w:val="None"/>
          <w:rFonts w:ascii="Arial" w:hAnsi="Arial" w:cs="Arial"/>
          <w:lang w:val="en-US"/>
        </w:rPr>
        <w:t xml:space="preserve"> </w:t>
      </w:r>
      <w:r w:rsidR="00E42C6B" w:rsidRPr="00C706F1">
        <w:rPr>
          <w:rStyle w:val="None"/>
          <w:rFonts w:ascii="Arial" w:hAnsi="Arial" w:cs="Arial"/>
          <w:lang w:val="en-US"/>
        </w:rPr>
        <w:t>a third of such</w:t>
      </w:r>
      <w:r w:rsidRPr="00C706F1">
        <w:rPr>
          <w:rStyle w:val="None"/>
          <w:rFonts w:ascii="Arial" w:hAnsi="Arial" w:cs="Arial"/>
          <w:lang w:val="en-US"/>
        </w:rPr>
        <w:t xml:space="preserve"> women whose prolactin levels had not risen above 30ng/mL during pregnancy were still able to lactate. </w:t>
      </w:r>
    </w:p>
    <w:p w14:paraId="2D28550B" w14:textId="77777777" w:rsidR="00781A17" w:rsidRPr="00C706F1" w:rsidRDefault="00781A17" w:rsidP="00C706F1">
      <w:pPr>
        <w:pStyle w:val="Default"/>
        <w:spacing w:line="276" w:lineRule="auto"/>
        <w:rPr>
          <w:rStyle w:val="None"/>
          <w:rFonts w:ascii="Arial" w:hAnsi="Arial" w:cs="Arial"/>
          <w:lang w:val="en-US"/>
        </w:rPr>
      </w:pPr>
    </w:p>
    <w:p w14:paraId="344103A9" w14:textId="0744C1F7" w:rsidR="00714E0B" w:rsidRPr="00C706F1" w:rsidRDefault="00714E0B" w:rsidP="00C706F1">
      <w:pPr>
        <w:pStyle w:val="Body"/>
        <w:suppressAutoHyphens/>
        <w:spacing w:line="276" w:lineRule="auto"/>
        <w:rPr>
          <w:rFonts w:ascii="Arial" w:eastAsia="Arial" w:hAnsi="Arial" w:cs="Arial"/>
          <w:b/>
          <w:color w:val="92D050"/>
        </w:rPr>
      </w:pPr>
      <w:r w:rsidRPr="00C706F1">
        <w:rPr>
          <w:rFonts w:ascii="Arial" w:hAnsi="Arial" w:cs="Arial"/>
          <w:b/>
          <w:color w:val="92D050"/>
        </w:rPr>
        <w:t>Growth Hormone</w:t>
      </w:r>
    </w:p>
    <w:p w14:paraId="19B4BAA1" w14:textId="77777777" w:rsidR="0087195A" w:rsidRPr="00C706F1" w:rsidRDefault="0087195A" w:rsidP="00C706F1">
      <w:pPr>
        <w:pStyle w:val="Body"/>
        <w:suppressAutoHyphens/>
        <w:spacing w:line="276" w:lineRule="auto"/>
        <w:rPr>
          <w:rFonts w:ascii="Arial" w:hAnsi="Arial" w:cs="Arial"/>
          <w:i/>
          <w:iCs/>
          <w:u w:color="000000"/>
        </w:rPr>
      </w:pPr>
    </w:p>
    <w:p w14:paraId="3D36432F" w14:textId="54EBBAF5" w:rsidR="00714E0B" w:rsidRPr="00C706F1" w:rsidRDefault="00714E0B" w:rsidP="00C706F1">
      <w:pPr>
        <w:pStyle w:val="Body"/>
        <w:suppressAutoHyphens/>
        <w:spacing w:line="276" w:lineRule="auto"/>
        <w:rPr>
          <w:rFonts w:ascii="Arial" w:hAnsi="Arial" w:cs="Arial"/>
          <w:iCs/>
          <w:color w:val="FF0000"/>
          <w:u w:color="000000"/>
        </w:rPr>
      </w:pPr>
      <w:r w:rsidRPr="00C706F1">
        <w:rPr>
          <w:rFonts w:ascii="Arial" w:hAnsi="Arial" w:cs="Arial"/>
          <w:iCs/>
          <w:color w:val="FF0000"/>
          <w:u w:color="000000"/>
        </w:rPr>
        <w:t>I</w:t>
      </w:r>
      <w:r w:rsidR="0087195A" w:rsidRPr="00C706F1">
        <w:rPr>
          <w:rFonts w:ascii="Arial" w:hAnsi="Arial" w:cs="Arial"/>
          <w:iCs/>
          <w:color w:val="FF0000"/>
          <w:u w:color="000000"/>
        </w:rPr>
        <w:t>NTRODUCTION</w:t>
      </w:r>
    </w:p>
    <w:p w14:paraId="525E77EB" w14:textId="77777777" w:rsidR="0087195A" w:rsidRPr="00C706F1" w:rsidRDefault="0087195A" w:rsidP="00C706F1">
      <w:pPr>
        <w:pStyle w:val="Body"/>
        <w:suppressAutoHyphens/>
        <w:spacing w:line="276" w:lineRule="auto"/>
        <w:rPr>
          <w:rFonts w:ascii="Arial" w:hAnsi="Arial" w:cs="Arial"/>
          <w:iCs/>
          <w:u w:color="000000"/>
        </w:rPr>
      </w:pPr>
    </w:p>
    <w:p w14:paraId="7BA3870B" w14:textId="1897858B" w:rsidR="0027370A" w:rsidRPr="00C706F1" w:rsidRDefault="00714E0B" w:rsidP="00C706F1">
      <w:pPr>
        <w:pStyle w:val="Body"/>
        <w:suppressAutoHyphens/>
        <w:spacing w:line="276" w:lineRule="auto"/>
        <w:rPr>
          <w:rFonts w:ascii="Arial" w:hAnsi="Arial" w:cs="Arial"/>
          <w:iCs/>
          <w:u w:color="000000"/>
        </w:rPr>
      </w:pPr>
      <w:r w:rsidRPr="00C706F1">
        <w:rPr>
          <w:rFonts w:ascii="Arial" w:hAnsi="Arial" w:cs="Arial"/>
          <w:iCs/>
          <w:u w:color="000000"/>
        </w:rPr>
        <w:t>Pituitary growth hormone</w:t>
      </w:r>
      <w:r w:rsidR="003A457C" w:rsidRPr="00C706F1">
        <w:rPr>
          <w:rFonts w:ascii="Arial" w:hAnsi="Arial" w:cs="Arial"/>
          <w:iCs/>
          <w:u w:color="000000"/>
        </w:rPr>
        <w:t xml:space="preserve"> (PGH</w:t>
      </w:r>
      <w:r w:rsidR="001C06D9" w:rsidRPr="00C706F1">
        <w:rPr>
          <w:rFonts w:ascii="Arial" w:hAnsi="Arial" w:cs="Arial"/>
          <w:iCs/>
          <w:u w:color="000000"/>
        </w:rPr>
        <w:t>),</w:t>
      </w:r>
      <w:r w:rsidRPr="00C706F1">
        <w:rPr>
          <w:rFonts w:ascii="Arial" w:hAnsi="Arial" w:cs="Arial"/>
          <w:iCs/>
          <w:u w:color="000000"/>
        </w:rPr>
        <w:t xml:space="preserve"> expressed by</w:t>
      </w:r>
      <w:r w:rsidR="00D375DD" w:rsidRPr="00C706F1">
        <w:rPr>
          <w:rFonts w:ascii="Arial" w:hAnsi="Arial" w:cs="Arial"/>
          <w:iCs/>
          <w:u w:color="000000"/>
        </w:rPr>
        <w:t xml:space="preserve"> the</w:t>
      </w:r>
      <w:r w:rsidRPr="00C706F1">
        <w:rPr>
          <w:rFonts w:ascii="Arial" w:hAnsi="Arial" w:cs="Arial"/>
          <w:iCs/>
          <w:u w:color="000000"/>
        </w:rPr>
        <w:t xml:space="preserve"> somatotroph cells of the anterior pituitary</w:t>
      </w:r>
      <w:r w:rsidR="006C4E40" w:rsidRPr="00C706F1">
        <w:rPr>
          <w:rFonts w:ascii="Arial" w:hAnsi="Arial" w:cs="Arial"/>
          <w:iCs/>
          <w:u w:color="000000"/>
        </w:rPr>
        <w:t>, has two main isoforms: 22K-GH and 20K-GH. The 22K-GH isoform is the main circulatory isoform in normal men, non</w:t>
      </w:r>
      <w:r w:rsidR="003A457C" w:rsidRPr="00C706F1">
        <w:rPr>
          <w:rFonts w:ascii="Arial" w:hAnsi="Arial" w:cs="Arial"/>
          <w:iCs/>
          <w:u w:color="000000"/>
        </w:rPr>
        <w:t>pregnant women</w:t>
      </w:r>
      <w:r w:rsidR="00375F1D">
        <w:rPr>
          <w:rFonts w:ascii="Arial" w:hAnsi="Arial" w:cs="Arial"/>
          <w:iCs/>
          <w:u w:color="000000"/>
        </w:rPr>
        <w:t>,</w:t>
      </w:r>
      <w:r w:rsidR="003A457C" w:rsidRPr="00C706F1">
        <w:rPr>
          <w:rFonts w:ascii="Arial" w:hAnsi="Arial" w:cs="Arial"/>
          <w:iCs/>
          <w:u w:color="000000"/>
        </w:rPr>
        <w:t xml:space="preserve"> and in patients with acromegaly </w:t>
      </w:r>
      <w:r w:rsidR="003A457C" w:rsidRPr="00C706F1">
        <w:rPr>
          <w:rFonts w:ascii="Arial" w:hAnsi="Arial" w:cs="Arial"/>
          <w:iCs/>
          <w:u w:color="000000"/>
        </w:rPr>
        <w:fldChar w:fldCharType="begin"/>
      </w:r>
      <w:r w:rsidR="00646AD4" w:rsidRPr="00C706F1">
        <w:rPr>
          <w:rFonts w:ascii="Arial" w:hAnsi="Arial" w:cs="Arial"/>
          <w:iCs/>
          <w:u w:color="000000"/>
        </w:rPr>
        <w:instrText xml:space="preserve"> ADDIN EN.CITE &lt;EndNote&gt;&lt;Cite&gt;&lt;Author&gt;Abucham&lt;/Author&gt;&lt;Year&gt;2017&lt;/Year&gt;&lt;RecNum&gt;0&lt;/RecNum&gt;&lt;IDText&gt;MANAGEMENT OF ENDOCRINE DISEASE: Acromegaly and pregnancy: a contemporary review&lt;/IDText&gt;&lt;DisplayText&gt;(3)&lt;/DisplayText&gt;&lt;record&gt;&lt;dates&gt;&lt;pub-dates&gt;&lt;date&gt;Jul&lt;/date&gt;&lt;/pub-dates&gt;&lt;year&gt;2017&lt;/year&gt;&lt;/dates&gt;&lt;keywords&gt;&lt;keyword&gt;Acromegaly&lt;/keyword&gt;&lt;keyword&gt;Adult&lt;/keyword&gt;&lt;keyword&gt;Female&lt;/keyword&gt;&lt;keyword&gt;Human Growth Hormone&lt;/keyword&gt;&lt;keyword&gt;Humans&lt;/keyword&gt;&lt;keyword&gt;Pregnancy&lt;/keyword&gt;&lt;keyword&gt;Pregnancy Complications&lt;/keyword&gt;&lt;keyword&gt;Somatostatin&lt;/keyword&gt;&lt;/keywords&gt;&lt;urls&gt;&lt;related-urls&gt;&lt;url&gt;https://www.ncbi.nlm.nih.gov/pubmed/28292926&lt;/url&gt;&lt;/related-urls&gt;&lt;/urls&gt;&lt;isbn&gt;1479-683X&lt;/isbn&gt;&lt;titles&gt;&lt;title&gt;MANAGEMENT OF ENDOCRINE DISEASE: Acromegaly and pregnancy: a contemporary review&lt;/title&gt;&lt;secondary-title&gt;Eur J Endocrinol&lt;/secondary-title&gt;&lt;/titles&gt;&lt;pages&gt;R1-R12&lt;/pages&gt;&lt;number&gt;1&lt;/number&gt;&lt;contributors&gt;&lt;authors&gt;&lt;author&gt;Abucham, J.&lt;/author&gt;&lt;author&gt;Bronstein, M. D.&lt;/author&gt;&lt;author&gt;Dias, M. L.&lt;/author&gt;&lt;/authors&gt;&lt;/contributors&gt;&lt;edition&gt;2017/03/14&lt;/edition&gt;&lt;language&gt;eng&lt;/language&gt;&lt;added-date format="utc"&gt;1534258717&lt;/added-date&gt;&lt;ref-type name="Journal Article"&gt;17&lt;/ref-type&gt;&lt;rec-number&gt;50&lt;/rec-number&gt;&lt;last-updated-date format="utc"&gt;1534258717&lt;/last-updated-date&gt;&lt;accession-num&gt;28292926&lt;/accession-num&gt;&lt;electronic-resource-num&gt;10.1530/EJE-16-1059&lt;/electronic-resource-num&gt;&lt;volume&gt;177&lt;/volume&gt;&lt;/record&gt;&lt;/Cite&gt;&lt;/EndNote&gt;</w:instrText>
      </w:r>
      <w:r w:rsidR="003A457C" w:rsidRPr="00C706F1">
        <w:rPr>
          <w:rFonts w:ascii="Arial" w:hAnsi="Arial" w:cs="Arial"/>
          <w:iCs/>
          <w:u w:color="000000"/>
        </w:rPr>
        <w:fldChar w:fldCharType="separate"/>
      </w:r>
      <w:r w:rsidR="003A457C" w:rsidRPr="00C706F1">
        <w:rPr>
          <w:rFonts w:ascii="Arial" w:hAnsi="Arial" w:cs="Arial"/>
          <w:iCs/>
          <w:noProof/>
          <w:u w:color="000000"/>
        </w:rPr>
        <w:t>(3)</w:t>
      </w:r>
      <w:r w:rsidR="003A457C" w:rsidRPr="00C706F1">
        <w:rPr>
          <w:rFonts w:ascii="Arial" w:hAnsi="Arial" w:cs="Arial"/>
          <w:iCs/>
          <w:u w:color="000000"/>
        </w:rPr>
        <w:fldChar w:fldCharType="end"/>
      </w:r>
      <w:r w:rsidR="003A457C" w:rsidRPr="00C706F1">
        <w:rPr>
          <w:rFonts w:ascii="Arial" w:hAnsi="Arial" w:cs="Arial"/>
          <w:iCs/>
          <w:u w:color="000000"/>
        </w:rPr>
        <w:t xml:space="preserve">. In the </w:t>
      </w:r>
      <w:r w:rsidR="003A457C" w:rsidRPr="00C706F1">
        <w:rPr>
          <w:rFonts w:ascii="Arial" w:hAnsi="Arial" w:cs="Arial"/>
          <w:iCs/>
          <w:u w:color="000000"/>
        </w:rPr>
        <w:lastRenderedPageBreak/>
        <w:t xml:space="preserve">nonpregnant state the </w:t>
      </w:r>
      <w:r w:rsidR="00D375DD" w:rsidRPr="00C706F1">
        <w:rPr>
          <w:rFonts w:ascii="Arial" w:hAnsi="Arial" w:cs="Arial"/>
          <w:iCs/>
          <w:u w:color="000000"/>
        </w:rPr>
        <w:t>hypothalamus secretes</w:t>
      </w:r>
      <w:r w:rsidR="003A457C" w:rsidRPr="00C706F1">
        <w:rPr>
          <w:rFonts w:ascii="Arial" w:hAnsi="Arial" w:cs="Arial"/>
          <w:iCs/>
          <w:u w:color="000000"/>
        </w:rPr>
        <w:t xml:space="preserve"> growth hormone releasing hormone (GHRH) which stimulates the production of growth hormone from the pituitary in a pulsatile fashion. PGH subsequently stimulates insulin-like growth factor 1 (IGF-1) </w:t>
      </w:r>
      <w:r w:rsidR="000D6BD7" w:rsidRPr="00C706F1">
        <w:rPr>
          <w:rFonts w:ascii="Arial" w:hAnsi="Arial" w:cs="Arial"/>
          <w:iCs/>
          <w:u w:color="000000"/>
        </w:rPr>
        <w:t xml:space="preserve">release from the liver </w:t>
      </w:r>
      <w:r w:rsidR="00D375DD" w:rsidRPr="00C706F1">
        <w:rPr>
          <w:rFonts w:ascii="Arial" w:hAnsi="Arial" w:cs="Arial"/>
          <w:iCs/>
          <w:u w:color="000000"/>
        </w:rPr>
        <w:t xml:space="preserve">which is required for metabolism </w:t>
      </w:r>
      <w:r w:rsidR="000D6BD7" w:rsidRPr="00C706F1">
        <w:rPr>
          <w:rFonts w:ascii="Arial" w:hAnsi="Arial" w:cs="Arial"/>
          <w:iCs/>
          <w:u w:color="000000"/>
        </w:rPr>
        <w:t>and growth promoting effects. Somatostatin inhibits growth hormone, providing negative feedback and there is also inhibition of PGH production by IGF-1 which prevents the somatotrophs from releasing PGH and encourages the release of somatostatin from</w:t>
      </w:r>
      <w:r w:rsidR="0027370A" w:rsidRPr="00C706F1">
        <w:rPr>
          <w:rFonts w:ascii="Arial" w:hAnsi="Arial" w:cs="Arial"/>
          <w:iCs/>
          <w:u w:color="000000"/>
        </w:rPr>
        <w:t xml:space="preserve"> the hypothalamus. When too much PGH is secreted by a pituitary adenoma acromegaly is diagnosed. This is confirmed by </w:t>
      </w:r>
      <w:r w:rsidR="0072109E" w:rsidRPr="00C706F1">
        <w:rPr>
          <w:rFonts w:ascii="Arial" w:hAnsi="Arial" w:cs="Arial"/>
          <w:iCs/>
          <w:u w:color="000000"/>
        </w:rPr>
        <w:t xml:space="preserve">an </w:t>
      </w:r>
      <w:r w:rsidR="00DD6958" w:rsidRPr="00C706F1">
        <w:rPr>
          <w:rFonts w:ascii="Arial" w:hAnsi="Arial" w:cs="Arial"/>
          <w:iCs/>
          <w:u w:color="000000"/>
        </w:rPr>
        <w:t>elevated</w:t>
      </w:r>
      <w:r w:rsidR="0027370A" w:rsidRPr="00C706F1">
        <w:rPr>
          <w:rFonts w:ascii="Arial" w:hAnsi="Arial" w:cs="Arial"/>
          <w:iCs/>
          <w:u w:color="000000"/>
        </w:rPr>
        <w:t xml:space="preserve"> </w:t>
      </w:r>
      <w:r w:rsidR="0072109E" w:rsidRPr="00C706F1">
        <w:rPr>
          <w:rFonts w:ascii="Arial" w:hAnsi="Arial" w:cs="Arial"/>
          <w:iCs/>
          <w:u w:color="000000"/>
        </w:rPr>
        <w:t xml:space="preserve">age- and sex- corrected </w:t>
      </w:r>
      <w:r w:rsidR="0027370A" w:rsidRPr="00C706F1">
        <w:rPr>
          <w:rFonts w:ascii="Arial" w:hAnsi="Arial" w:cs="Arial"/>
          <w:iCs/>
          <w:u w:color="000000"/>
        </w:rPr>
        <w:t xml:space="preserve">serum IGF-1 </w:t>
      </w:r>
      <w:r w:rsidR="0072109E" w:rsidRPr="00C706F1">
        <w:rPr>
          <w:rFonts w:ascii="Arial" w:hAnsi="Arial" w:cs="Arial"/>
          <w:iCs/>
          <w:u w:color="000000"/>
        </w:rPr>
        <w:t>and</w:t>
      </w:r>
      <w:r w:rsidR="0027370A" w:rsidRPr="00C706F1">
        <w:rPr>
          <w:rFonts w:ascii="Arial" w:hAnsi="Arial" w:cs="Arial"/>
          <w:iCs/>
          <w:u w:color="000000"/>
        </w:rPr>
        <w:t xml:space="preserve"> failure of PGH to suppress to &lt;</w:t>
      </w:r>
      <w:r w:rsidR="0072109E" w:rsidRPr="00C706F1">
        <w:rPr>
          <w:rFonts w:ascii="Arial" w:hAnsi="Arial" w:cs="Arial"/>
          <w:iCs/>
          <w:u w:color="000000"/>
        </w:rPr>
        <w:t>0.4</w:t>
      </w:r>
      <w:r w:rsidR="0027370A" w:rsidRPr="00C706F1">
        <w:rPr>
          <w:rFonts w:ascii="Arial" w:hAnsi="Arial" w:cs="Arial"/>
          <w:iCs/>
          <w:u w:color="000000"/>
        </w:rPr>
        <w:t xml:space="preserve">ug/L following an oral glucose tolerance test in the presence of a pituitary mass on MRI. </w:t>
      </w:r>
    </w:p>
    <w:p w14:paraId="54BBB5B5" w14:textId="77777777" w:rsidR="0087195A" w:rsidRPr="00C706F1" w:rsidRDefault="0087195A" w:rsidP="00C706F1">
      <w:pPr>
        <w:pStyle w:val="Body"/>
        <w:suppressAutoHyphens/>
        <w:spacing w:line="276" w:lineRule="auto"/>
        <w:rPr>
          <w:rFonts w:ascii="Arial" w:hAnsi="Arial" w:cs="Arial"/>
          <w:iCs/>
          <w:u w:color="000000"/>
        </w:rPr>
      </w:pPr>
    </w:p>
    <w:p w14:paraId="5889FBA4" w14:textId="64217A77" w:rsidR="0027370A" w:rsidRPr="00C706F1" w:rsidRDefault="007F2773" w:rsidP="00C706F1">
      <w:pPr>
        <w:pStyle w:val="Body"/>
        <w:suppressAutoHyphens/>
        <w:spacing w:line="276" w:lineRule="auto"/>
        <w:rPr>
          <w:rFonts w:ascii="Arial" w:hAnsi="Arial" w:cs="Arial"/>
          <w:iCs/>
          <w:u w:color="000000"/>
        </w:rPr>
      </w:pPr>
      <w:r w:rsidRPr="00C706F1">
        <w:rPr>
          <w:rFonts w:ascii="Arial" w:hAnsi="Arial" w:cs="Arial"/>
          <w:iCs/>
          <w:u w:color="000000"/>
        </w:rPr>
        <w:t>Estrogen</w:t>
      </w:r>
      <w:r w:rsidR="0027370A" w:rsidRPr="00C706F1">
        <w:rPr>
          <w:rFonts w:ascii="Arial" w:hAnsi="Arial" w:cs="Arial"/>
          <w:iCs/>
          <w:u w:color="000000"/>
        </w:rPr>
        <w:t xml:space="preserve"> blocks the effects of PGH on the liver</w:t>
      </w:r>
      <w:r w:rsidR="0072109E" w:rsidRPr="00C706F1">
        <w:rPr>
          <w:rFonts w:ascii="Arial" w:hAnsi="Arial" w:cs="Arial"/>
          <w:iCs/>
          <w:u w:color="000000"/>
        </w:rPr>
        <w:t>,</w:t>
      </w:r>
      <w:r w:rsidR="00206D5A" w:rsidRPr="00C706F1">
        <w:rPr>
          <w:rFonts w:ascii="Arial" w:hAnsi="Arial" w:cs="Arial"/>
          <w:iCs/>
          <w:u w:color="000000"/>
        </w:rPr>
        <w:t xml:space="preserve"> </w:t>
      </w:r>
      <w:r w:rsidR="0027370A" w:rsidRPr="00C706F1">
        <w:rPr>
          <w:rFonts w:ascii="Arial" w:hAnsi="Arial" w:cs="Arial"/>
          <w:iCs/>
          <w:u w:color="000000"/>
        </w:rPr>
        <w:t xml:space="preserve">which explains why </w:t>
      </w:r>
      <w:r w:rsidR="00D375DD" w:rsidRPr="00C706F1">
        <w:rPr>
          <w:rFonts w:ascii="Arial" w:hAnsi="Arial" w:cs="Arial"/>
          <w:iCs/>
          <w:u w:color="000000"/>
        </w:rPr>
        <w:t>in order to achieve equiv</w:t>
      </w:r>
      <w:r w:rsidR="0088670B" w:rsidRPr="00C706F1">
        <w:rPr>
          <w:rFonts w:ascii="Arial" w:hAnsi="Arial" w:cs="Arial"/>
          <w:iCs/>
          <w:u w:color="000000"/>
        </w:rPr>
        <w:t>alent</w:t>
      </w:r>
      <w:r w:rsidR="00D375DD" w:rsidRPr="00C706F1">
        <w:rPr>
          <w:rFonts w:ascii="Arial" w:hAnsi="Arial" w:cs="Arial"/>
          <w:iCs/>
          <w:u w:color="000000"/>
        </w:rPr>
        <w:t xml:space="preserve"> levels of IGF-1 women need to secrete higher levels of PGH than men</w:t>
      </w:r>
      <w:r w:rsidR="0027370A" w:rsidRPr="00C706F1">
        <w:rPr>
          <w:rFonts w:ascii="Arial" w:hAnsi="Arial" w:cs="Arial"/>
          <w:iCs/>
          <w:u w:color="000000"/>
        </w:rPr>
        <w:t xml:space="preserve"> </w:t>
      </w:r>
      <w:r w:rsidR="0027370A" w:rsidRPr="00C706F1">
        <w:rPr>
          <w:rFonts w:ascii="Arial" w:hAnsi="Arial" w:cs="Arial"/>
          <w:iCs/>
          <w:u w:color="000000"/>
        </w:rPr>
        <w:fldChar w:fldCharType="begin"/>
      </w:r>
      <w:r w:rsidR="00646AD4" w:rsidRPr="00C706F1">
        <w:rPr>
          <w:rFonts w:ascii="Arial" w:hAnsi="Arial" w:cs="Arial"/>
          <w:iCs/>
          <w:u w:color="000000"/>
        </w:rPr>
        <w:instrText xml:space="preserve"> ADDIN EN.CITE &lt;EndNote&gt;&lt;Cite&gt;&lt;Author&gt;Abucham&lt;/Author&gt;&lt;Year&gt;2017&lt;/Year&gt;&lt;RecNum&gt;0&lt;/RecNum&gt;&lt;IDText&gt;MANAGEMENT OF ENDOCRINE DISEASE: Acromegaly and pregnancy: a contemporary review&lt;/IDText&gt;&lt;DisplayText&gt;(3)&lt;/DisplayText&gt;&lt;record&gt;&lt;dates&gt;&lt;pub-dates&gt;&lt;date&gt;Jul&lt;/date&gt;&lt;/pub-dates&gt;&lt;year&gt;2017&lt;/year&gt;&lt;/dates&gt;&lt;keywords&gt;&lt;keyword&gt;Acromegaly&lt;/keyword&gt;&lt;keyword&gt;Adult&lt;/keyword&gt;&lt;keyword&gt;Female&lt;/keyword&gt;&lt;keyword&gt;Human Growth Hormone&lt;/keyword&gt;&lt;keyword&gt;Humans&lt;/keyword&gt;&lt;keyword&gt;Pregnancy&lt;/keyword&gt;&lt;keyword&gt;Pregnancy Complications&lt;/keyword&gt;&lt;keyword&gt;Somatostatin&lt;/keyword&gt;&lt;/keywords&gt;&lt;urls&gt;&lt;related-urls&gt;&lt;url&gt;https://www.ncbi.nlm.nih.gov/pubmed/28292926&lt;/url&gt;&lt;/related-urls&gt;&lt;/urls&gt;&lt;isbn&gt;1479-683X&lt;/isbn&gt;&lt;titles&gt;&lt;title&gt;MANAGEMENT OF ENDOCRINE DISEASE: Acromegaly and pregnancy: a contemporary review&lt;/title&gt;&lt;secondary-title&gt;Eur J Endocrinol&lt;/secondary-title&gt;&lt;/titles&gt;&lt;pages&gt;R1-R12&lt;/pages&gt;&lt;number&gt;1&lt;/number&gt;&lt;contributors&gt;&lt;authors&gt;&lt;author&gt;Abucham, J.&lt;/author&gt;&lt;author&gt;Bronstein, M. D.&lt;/author&gt;&lt;author&gt;Dias, M. L.&lt;/author&gt;&lt;/authors&gt;&lt;/contributors&gt;&lt;edition&gt;2017/03/14&lt;/edition&gt;&lt;language&gt;eng&lt;/language&gt;&lt;added-date format="utc"&gt;1534258717&lt;/added-date&gt;&lt;ref-type name="Journal Article"&gt;17&lt;/ref-type&gt;&lt;rec-number&gt;50&lt;/rec-number&gt;&lt;last-updated-date format="utc"&gt;1534258717&lt;/last-updated-date&gt;&lt;accession-num&gt;28292926&lt;/accession-num&gt;&lt;electronic-resource-num&gt;10.1530/EJE-16-1059&lt;/electronic-resource-num&gt;&lt;volume&gt;177&lt;/volume&gt;&lt;/record&gt;&lt;/Cite&gt;&lt;/EndNote&gt;</w:instrText>
      </w:r>
      <w:r w:rsidR="0027370A" w:rsidRPr="00C706F1">
        <w:rPr>
          <w:rFonts w:ascii="Arial" w:hAnsi="Arial" w:cs="Arial"/>
          <w:iCs/>
          <w:u w:color="000000"/>
        </w:rPr>
        <w:fldChar w:fldCharType="separate"/>
      </w:r>
      <w:r w:rsidR="0027370A" w:rsidRPr="00C706F1">
        <w:rPr>
          <w:rFonts w:ascii="Arial" w:hAnsi="Arial" w:cs="Arial"/>
          <w:iCs/>
          <w:noProof/>
          <w:u w:color="000000"/>
        </w:rPr>
        <w:t>(3)</w:t>
      </w:r>
      <w:r w:rsidR="0027370A" w:rsidRPr="00C706F1">
        <w:rPr>
          <w:rFonts w:ascii="Arial" w:hAnsi="Arial" w:cs="Arial"/>
          <w:iCs/>
          <w:u w:color="000000"/>
        </w:rPr>
        <w:fldChar w:fldCharType="end"/>
      </w:r>
      <w:r w:rsidR="003F7F24" w:rsidRPr="00C706F1">
        <w:rPr>
          <w:rFonts w:ascii="Arial" w:hAnsi="Arial" w:cs="Arial"/>
          <w:iCs/>
          <w:u w:color="000000"/>
        </w:rPr>
        <w:t xml:space="preserve">. </w:t>
      </w:r>
      <w:r w:rsidR="0027370A" w:rsidRPr="00C706F1">
        <w:rPr>
          <w:rFonts w:ascii="Arial" w:hAnsi="Arial" w:cs="Arial"/>
          <w:iCs/>
          <w:u w:color="000000"/>
        </w:rPr>
        <w:t xml:space="preserve">During normal pregnancy </w:t>
      </w:r>
      <w:r w:rsidR="003F7F24" w:rsidRPr="00C706F1">
        <w:rPr>
          <w:rFonts w:ascii="Arial" w:hAnsi="Arial" w:cs="Arial"/>
          <w:iCs/>
          <w:u w:color="000000"/>
        </w:rPr>
        <w:t xml:space="preserve">the rise in </w:t>
      </w:r>
      <w:r w:rsidRPr="00C706F1">
        <w:rPr>
          <w:rFonts w:ascii="Arial" w:hAnsi="Arial" w:cs="Arial"/>
          <w:iCs/>
          <w:u w:color="000000"/>
        </w:rPr>
        <w:t>estrogen</w:t>
      </w:r>
      <w:r w:rsidR="003F7F24" w:rsidRPr="00C706F1">
        <w:rPr>
          <w:rFonts w:ascii="Arial" w:hAnsi="Arial" w:cs="Arial"/>
          <w:iCs/>
          <w:u w:color="000000"/>
        </w:rPr>
        <w:t xml:space="preserve"> generates a PGH resistant state and</w:t>
      </w:r>
      <w:r w:rsidR="0072109E" w:rsidRPr="00C706F1">
        <w:rPr>
          <w:rFonts w:ascii="Arial" w:hAnsi="Arial" w:cs="Arial"/>
          <w:iCs/>
          <w:u w:color="000000"/>
        </w:rPr>
        <w:t>,</w:t>
      </w:r>
      <w:r w:rsidR="003F7F24" w:rsidRPr="00C706F1">
        <w:rPr>
          <w:rFonts w:ascii="Arial" w:hAnsi="Arial" w:cs="Arial"/>
          <w:iCs/>
          <w:u w:color="000000"/>
        </w:rPr>
        <w:t xml:space="preserve"> as such</w:t>
      </w:r>
      <w:r w:rsidR="0072109E" w:rsidRPr="00C706F1">
        <w:rPr>
          <w:rFonts w:ascii="Arial" w:hAnsi="Arial" w:cs="Arial"/>
          <w:iCs/>
          <w:u w:color="000000"/>
        </w:rPr>
        <w:t>,</w:t>
      </w:r>
      <w:r w:rsidR="003F7F24" w:rsidRPr="00C706F1">
        <w:rPr>
          <w:rFonts w:ascii="Arial" w:hAnsi="Arial" w:cs="Arial"/>
          <w:iCs/>
          <w:u w:color="000000"/>
        </w:rPr>
        <w:t xml:space="preserve"> there is an initial drop in IGF-1 levels. As the placenta grows it begins to secrete placental growth hormone (PLGH)</w:t>
      </w:r>
      <w:r w:rsidR="0088670B" w:rsidRPr="00C706F1">
        <w:rPr>
          <w:rFonts w:ascii="Arial" w:hAnsi="Arial" w:cs="Arial"/>
          <w:iCs/>
          <w:u w:color="000000"/>
        </w:rPr>
        <w:t>,</w:t>
      </w:r>
      <w:r w:rsidR="003F7F24" w:rsidRPr="00C706F1">
        <w:rPr>
          <w:rFonts w:ascii="Arial" w:hAnsi="Arial" w:cs="Arial"/>
          <w:iCs/>
          <w:u w:color="000000"/>
        </w:rPr>
        <w:t xml:space="preserve">  a single chain protein </w:t>
      </w:r>
      <w:r w:rsidR="0088670B" w:rsidRPr="00C706F1">
        <w:rPr>
          <w:rFonts w:ascii="Arial" w:hAnsi="Arial" w:cs="Arial"/>
          <w:iCs/>
          <w:u w:color="000000"/>
        </w:rPr>
        <w:t xml:space="preserve">that </w:t>
      </w:r>
      <w:r w:rsidR="003F7F24" w:rsidRPr="00C706F1">
        <w:rPr>
          <w:rFonts w:ascii="Arial" w:hAnsi="Arial" w:cs="Arial"/>
          <w:iCs/>
          <w:u w:color="000000"/>
        </w:rPr>
        <w:t xml:space="preserve">is structurally very similar to </w:t>
      </w:r>
      <w:r w:rsidR="00D375DD" w:rsidRPr="00C706F1">
        <w:rPr>
          <w:rFonts w:ascii="Arial" w:hAnsi="Arial" w:cs="Arial"/>
          <w:iCs/>
          <w:u w:color="000000"/>
        </w:rPr>
        <w:t xml:space="preserve">the </w:t>
      </w:r>
      <w:r w:rsidR="003F7F24" w:rsidRPr="00C706F1">
        <w:rPr>
          <w:rFonts w:ascii="Arial" w:hAnsi="Arial" w:cs="Arial"/>
          <w:iCs/>
          <w:u w:color="000000"/>
        </w:rPr>
        <w:t xml:space="preserve">PGH isoform 22K-GH </w:t>
      </w:r>
      <w:r w:rsidR="003F7F24" w:rsidRPr="00C706F1">
        <w:rPr>
          <w:rFonts w:ascii="Arial" w:hAnsi="Arial" w:cs="Arial"/>
          <w:iCs/>
          <w:u w:color="000000"/>
        </w:rPr>
        <w:fldChar w:fldCharType="begin"/>
      </w:r>
      <w:r w:rsidR="00646AD4" w:rsidRPr="00C706F1">
        <w:rPr>
          <w:rFonts w:ascii="Arial" w:hAnsi="Arial" w:cs="Arial"/>
          <w:iCs/>
          <w:u w:color="000000"/>
        </w:rPr>
        <w:instrText xml:space="preserve"> ADDIN EN.CITE &lt;EndNote&gt;&lt;Cite&gt;&lt;Author&gt;Laway&lt;/Author&gt;&lt;Year&gt;2015&lt;/Year&gt;&lt;RecNum&gt;0&lt;/RecNum&gt;&lt;IDText&gt;Pregnancy in acromegaly&lt;/IDText&gt;&lt;DisplayText&gt;(6)&lt;/DisplayText&gt;&lt;record&gt;&lt;dates&gt;&lt;pub-dates&gt;&lt;date&gt;Dec&lt;/date&gt;&lt;/pub-dates&gt;&lt;year&gt;2015&lt;/year&gt;&lt;/dates&gt;&lt;keywords&gt;&lt;keyword&gt;acromegaly&lt;/keyword&gt;&lt;keyword&gt;dopamine agonists&lt;/keyword&gt;&lt;keyword&gt;insulin like growth factor-1&lt;/keyword&gt;&lt;keyword&gt;octreotide&lt;/keyword&gt;&lt;keyword&gt;pegvisomant&lt;/keyword&gt;&lt;keyword&gt;placental growth hormone&lt;/keyword&gt;&lt;keyword&gt;pregnancy&lt;/keyword&gt;&lt;/keywords&gt;&lt;urls&gt;&lt;related-urls&gt;&lt;url&gt;https://www.ncbi.nlm.nih.gov/pubmed/26623004&lt;/url&gt;&lt;/related-urls&gt;&lt;/urls&gt;&lt;isbn&gt;2042-0188&lt;/isbn&gt;&lt;custom2&gt;PMC4647133&lt;/custom2&gt;&lt;titles&gt;&lt;title&gt;Pregnancy in acromegaly&lt;/title&gt;&lt;secondary-title&gt;Ther Adv Endocrinol Metab&lt;/secondary-title&gt;&lt;/titles&gt;&lt;pages&gt;267-72&lt;/pages&gt;&lt;number&gt;6&lt;/number&gt;&lt;contributors&gt;&lt;authors&gt;&lt;author&gt;Laway, B. A.&lt;/author&gt;&lt;/authors&gt;&lt;/contributors&gt;&lt;language&gt;eng&lt;/language&gt;&lt;added-date format="utc"&gt;1534258792&lt;/added-date&gt;&lt;ref-type name="Journal Article"&gt;17&lt;/ref-type&gt;&lt;rec-number&gt;52&lt;/rec-number&gt;&lt;last-updated-date format="utc"&gt;1534258792&lt;/last-updated-date&gt;&lt;accession-num&gt;26623004&lt;/accession-num&gt;&lt;electronic-resource-num&gt;10.1177/2042018815603927&lt;/electronic-resource-num&gt;&lt;volume&gt;6&lt;/volume&gt;&lt;/record&gt;&lt;/Cite&gt;&lt;/EndNote&gt;</w:instrText>
      </w:r>
      <w:r w:rsidR="003F7F24" w:rsidRPr="00C706F1">
        <w:rPr>
          <w:rFonts w:ascii="Arial" w:hAnsi="Arial" w:cs="Arial"/>
          <w:iCs/>
          <w:u w:color="000000"/>
        </w:rPr>
        <w:fldChar w:fldCharType="separate"/>
      </w:r>
      <w:r w:rsidR="003F7F24" w:rsidRPr="00C706F1">
        <w:rPr>
          <w:rFonts w:ascii="Arial" w:hAnsi="Arial" w:cs="Arial"/>
          <w:iCs/>
          <w:noProof/>
          <w:u w:color="000000"/>
        </w:rPr>
        <w:t>(6)</w:t>
      </w:r>
      <w:r w:rsidR="003F7F24" w:rsidRPr="00C706F1">
        <w:rPr>
          <w:rFonts w:ascii="Arial" w:hAnsi="Arial" w:cs="Arial"/>
          <w:iCs/>
          <w:u w:color="000000"/>
        </w:rPr>
        <w:fldChar w:fldCharType="end"/>
      </w:r>
      <w:r w:rsidR="003F7F24" w:rsidRPr="00C706F1">
        <w:rPr>
          <w:rFonts w:ascii="Arial" w:hAnsi="Arial" w:cs="Arial"/>
          <w:iCs/>
          <w:u w:color="000000"/>
        </w:rPr>
        <w:t xml:space="preserve">. PLGH </w:t>
      </w:r>
      <w:r w:rsidR="00925BD2" w:rsidRPr="00C706F1">
        <w:rPr>
          <w:rFonts w:ascii="Arial" w:hAnsi="Arial" w:cs="Arial"/>
          <w:iCs/>
          <w:u w:color="000000"/>
        </w:rPr>
        <w:t>is initially secreted</w:t>
      </w:r>
      <w:r w:rsidR="003F7F24" w:rsidRPr="00C706F1">
        <w:rPr>
          <w:rFonts w:ascii="Arial" w:hAnsi="Arial" w:cs="Arial"/>
          <w:iCs/>
          <w:u w:color="000000"/>
        </w:rPr>
        <w:t xml:space="preserve"> at 10 weeks </w:t>
      </w:r>
      <w:r w:rsidR="003F7F24" w:rsidRPr="00C706F1">
        <w:rPr>
          <w:rFonts w:ascii="Arial" w:hAnsi="Arial" w:cs="Arial"/>
          <w:iCs/>
          <w:u w:color="000000"/>
        </w:rPr>
        <w:fldChar w:fldCharType="begin"/>
      </w:r>
      <w:r w:rsidR="00707E72" w:rsidRPr="00C706F1">
        <w:rPr>
          <w:rFonts w:ascii="Arial" w:hAnsi="Arial" w:cs="Arial"/>
          <w:iCs/>
          <w:u w:color="000000"/>
        </w:rPr>
        <w:instrText xml:space="preserve"> ADDIN EN.CITE &lt;EndNote&gt;&lt;Cite&gt;&lt;Author&gt;Frankenne&lt;/Author&gt;&lt;Year&gt;1988&lt;/Year&gt;&lt;RecNum&gt;0&lt;/RecNum&gt;&lt;IDText&gt;The physiology of growth hormones (GHs) in pregnant women and partial characterization of the placental GH variant&lt;/IDText&gt;&lt;DisplayText&gt;(48)&lt;/DisplayText&gt;&lt;record&gt;&lt;dates&gt;&lt;pub-dates&gt;&lt;date&gt;Jun&lt;/date&gt;&lt;/pub-dates&gt;&lt;year&gt;1988&lt;/year&gt;&lt;/dates&gt;&lt;keywords&gt;&lt;keyword&gt;Amniotic Fluid&lt;/keyword&gt;&lt;keyword&gt;Antibodies, Monoclonal&lt;/keyword&gt;&lt;keyword&gt;Antibody Specificity&lt;/keyword&gt;&lt;keyword&gt;Female&lt;/keyword&gt;&lt;keyword&gt;Fetal Blood&lt;/keyword&gt;&lt;keyword&gt;Genetic Variation&lt;/keyword&gt;&lt;keyword&gt;Growth Hormone&lt;/keyword&gt;&lt;keyword&gt;Humans&lt;/keyword&gt;&lt;keyword&gt;Labor, Obstetric&lt;/keyword&gt;&lt;keyword&gt;Pituitary Gland&lt;/keyword&gt;&lt;keyword&gt;Placental Hormones&lt;/keyword&gt;&lt;keyword&gt;Postpartum Period&lt;/keyword&gt;&lt;keyword&gt;Pregnancy&lt;/keyword&gt;&lt;keyword&gt;Radioimmunoassay&lt;/keyword&gt;&lt;keyword&gt;Receptors, Somatotropin&lt;/keyword&gt;&lt;keyword&gt;Tissue Extracts&lt;/keyword&gt;&lt;/keywords&gt;&lt;urls&gt;&lt;related-urls&gt;&lt;url&gt;https://www.ncbi.nlm.nih.gov/pubmed/3372680&lt;/url&gt;&lt;/related-urls&gt;&lt;/urls&gt;&lt;isbn&gt;0021-972X&lt;/isbn&gt;&lt;titles&gt;&lt;title&gt;The physiology of growth hormones (GHs) in pregnant women and partial characterization of the placental GH variant&lt;/title&gt;&lt;secondary-title&gt;J Clin Endocrinol Metab&lt;/secondary-title&gt;&lt;/titles&gt;&lt;pages&gt;1171-80&lt;/pages&gt;&lt;number&gt;6&lt;/number&gt;&lt;contributors&gt;&lt;authors&gt;&lt;author&gt;Frankenne, F.&lt;/author&gt;&lt;author&gt;Closset, J.&lt;/author&gt;&lt;author&gt;Gomez, F.&lt;/author&gt;&lt;author&gt;Scippo, M. L.&lt;/author&gt;&lt;author&gt;Smal, J.&lt;/author&gt;&lt;author&gt;Hennen, G.&lt;/author&gt;&lt;/authors&gt;&lt;/contributors&gt;&lt;language&gt;eng&lt;/language&gt;&lt;added-date format="utc"&gt;1534797547&lt;/added-date&gt;&lt;ref-type name="Journal Article"&gt;17&lt;/ref-type&gt;&lt;rec-number&gt;56&lt;/rec-number&gt;&lt;last-updated-date format="utc"&gt;1534797547&lt;/last-updated-date&gt;&lt;accession-num&gt;3372680&lt;/accession-num&gt;&lt;electronic-resource-num&gt;10.1210/jcem-66-6-1171&lt;/electronic-resource-num&gt;&lt;volume&gt;66&lt;/volume&gt;&lt;/record&gt;&lt;/Cite&gt;&lt;/EndNote&gt;</w:instrText>
      </w:r>
      <w:r w:rsidR="003F7F24" w:rsidRPr="00C706F1">
        <w:rPr>
          <w:rFonts w:ascii="Arial" w:hAnsi="Arial" w:cs="Arial"/>
          <w:iCs/>
          <w:u w:color="000000"/>
        </w:rPr>
        <w:fldChar w:fldCharType="separate"/>
      </w:r>
      <w:r w:rsidR="00707E72" w:rsidRPr="00C706F1">
        <w:rPr>
          <w:rFonts w:ascii="Arial" w:hAnsi="Arial" w:cs="Arial"/>
          <w:iCs/>
          <w:noProof/>
          <w:u w:color="000000"/>
        </w:rPr>
        <w:t>(48)</w:t>
      </w:r>
      <w:r w:rsidR="003F7F24" w:rsidRPr="00C706F1">
        <w:rPr>
          <w:rFonts w:ascii="Arial" w:hAnsi="Arial" w:cs="Arial"/>
          <w:iCs/>
          <w:u w:color="000000"/>
        </w:rPr>
        <w:fldChar w:fldCharType="end"/>
      </w:r>
      <w:r w:rsidR="00BC51A4" w:rsidRPr="00C706F1">
        <w:rPr>
          <w:rFonts w:ascii="Arial" w:hAnsi="Arial" w:cs="Arial"/>
          <w:iCs/>
          <w:u w:color="000000"/>
        </w:rPr>
        <w:t xml:space="preserve"> eventually overcoming the resistance to growth hormone and resulting in a</w:t>
      </w:r>
      <w:r w:rsidR="0072109E" w:rsidRPr="00C706F1">
        <w:rPr>
          <w:rFonts w:ascii="Arial" w:hAnsi="Arial" w:cs="Arial"/>
          <w:iCs/>
          <w:u w:color="000000"/>
        </w:rPr>
        <w:t>n increase</w:t>
      </w:r>
      <w:r w:rsidR="00BC51A4" w:rsidRPr="00C706F1">
        <w:rPr>
          <w:rFonts w:ascii="Arial" w:hAnsi="Arial" w:cs="Arial"/>
          <w:iCs/>
          <w:u w:color="000000"/>
        </w:rPr>
        <w:t xml:space="preserve"> in IGF-1 levels. Eventually</w:t>
      </w:r>
      <w:r w:rsidR="0072109E" w:rsidRPr="00C706F1">
        <w:rPr>
          <w:rFonts w:ascii="Arial" w:hAnsi="Arial" w:cs="Arial"/>
          <w:iCs/>
          <w:u w:color="000000"/>
        </w:rPr>
        <w:t>,</w:t>
      </w:r>
      <w:r w:rsidR="00BC51A4" w:rsidRPr="00C706F1">
        <w:rPr>
          <w:rFonts w:ascii="Arial" w:hAnsi="Arial" w:cs="Arial"/>
          <w:iCs/>
          <w:u w:color="000000"/>
        </w:rPr>
        <w:t xml:space="preserve"> PGH becomes suppressed as a consequence of negative feedback such that by the last week of pregnancy PLGH and IGF-1 levels peak whilst PGH is almost undetectable</w:t>
      </w:r>
      <w:r w:rsidR="006F4FE0" w:rsidRPr="00C706F1">
        <w:rPr>
          <w:rFonts w:ascii="Arial" w:hAnsi="Arial" w:cs="Arial"/>
          <w:iCs/>
          <w:u w:color="000000"/>
        </w:rPr>
        <w:t xml:space="preserve"> </w:t>
      </w:r>
      <w:r w:rsidR="006F4FE0" w:rsidRPr="00C706F1">
        <w:rPr>
          <w:rFonts w:ascii="Arial" w:hAnsi="Arial" w:cs="Arial"/>
          <w:iCs/>
          <w:u w:color="000000"/>
        </w:rPr>
        <w:fldChar w:fldCharType="begin"/>
      </w:r>
      <w:r w:rsidR="00707E72" w:rsidRPr="00C706F1">
        <w:rPr>
          <w:rFonts w:ascii="Arial" w:hAnsi="Arial" w:cs="Arial"/>
          <w:iCs/>
          <w:u w:color="000000"/>
        </w:rPr>
        <w:instrText xml:space="preserve"> ADDIN EN.CITE &lt;EndNote&gt;&lt;Cite&gt;&lt;Author&gt;Fuglsang&lt;/Author&gt;&lt;Year&gt;2005&lt;/Year&gt;&lt;RecNum&gt;0&lt;/RecNum&gt;&lt;IDText&gt;Ghrelin and its relationship to growth hormones during normal pregnancy&lt;/IDText&gt;&lt;DisplayText&gt;(49)&lt;/DisplayText&gt;&lt;record&gt;&lt;dates&gt;&lt;pub-dates&gt;&lt;date&gt;May&lt;/date&gt;&lt;/pub-dates&gt;&lt;year&gt;2005&lt;/year&gt;&lt;/dates&gt;&lt;keywords&gt;&lt;keyword&gt;Adult&lt;/keyword&gt;&lt;keyword&gt;Analysis of Variance&lt;/keyword&gt;&lt;keyword&gt;Body Weight&lt;/keyword&gt;&lt;keyword&gt;Carrier Proteins&lt;/keyword&gt;&lt;keyword&gt;Female&lt;/keyword&gt;&lt;keyword&gt;Fluoroimmunoassay&lt;/keyword&gt;&lt;keyword&gt;Ghrelin&lt;/keyword&gt;&lt;keyword&gt;Growth Hormone&lt;/keyword&gt;&lt;keyword&gt;Humans&lt;/keyword&gt;&lt;keyword&gt;Immunoradiometric Assay&lt;/keyword&gt;&lt;keyword&gt;Insulin&lt;/keyword&gt;&lt;keyword&gt;Parturition&lt;/keyword&gt;&lt;keyword&gt;Peptide Hormones&lt;/keyword&gt;&lt;keyword&gt;Placenta&lt;/keyword&gt;&lt;keyword&gt;Pregnancy&lt;/keyword&gt;&lt;keyword&gt;Pregnancy Trimesters&lt;/keyword&gt;&lt;keyword&gt;Prospective Studies&lt;/keyword&gt;&lt;keyword&gt;Radioimmunoassay&lt;/keyword&gt;&lt;/keywords&gt;&lt;urls&gt;&lt;related-urls&gt;&lt;url&gt;https://www.ncbi.nlm.nih.gov/pubmed/15853824&lt;/url&gt;&lt;/related-urls&gt;&lt;/urls&gt;&lt;isbn&gt;0300-0664&lt;/isbn&gt;&lt;titles&gt;&lt;title&gt;Ghrelin and its relationship to growth hormones during normal pregnancy&lt;/title&gt;&lt;secondary-title&gt;Clin Endocrinol (Oxf)&lt;/secondary-title&gt;&lt;/titles&gt;&lt;pages&gt;554-9&lt;/pages&gt;&lt;number&gt;5&lt;/number&gt;&lt;contributors&gt;&lt;authors&gt;&lt;author&gt;Fuglsang, J.&lt;/author&gt;&lt;author&gt;Skjaerbaek, C.&lt;/author&gt;&lt;author&gt;Espelund, U.&lt;/author&gt;&lt;author&gt;Frystyk, J.&lt;/author&gt;&lt;author&gt;Fisker, S.&lt;/author&gt;&lt;author&gt;Flyvbjerg, A.&lt;/author&gt;&lt;author&gt;Ovesen, P.&lt;/author&gt;&lt;/authors&gt;&lt;/contributors&gt;&lt;language&gt;eng&lt;/language&gt;&lt;added-date format="utc"&gt;1534797966&lt;/added-date&gt;&lt;ref-type name="Journal Article"&gt;17&lt;/ref-type&gt;&lt;rec-number&gt;57&lt;/rec-number&gt;&lt;last-updated-date format="utc"&gt;1534797966&lt;/last-updated-date&gt;&lt;accession-num&gt;15853824&lt;/accession-num&gt;&lt;electronic-resource-num&gt;10.1111/j.1365-2265.2005.02257.x&lt;/electronic-resource-num&gt;&lt;volume&gt;62&lt;/volume&gt;&lt;/record&gt;&lt;/Cite&gt;&lt;/EndNote&gt;</w:instrText>
      </w:r>
      <w:r w:rsidR="006F4FE0" w:rsidRPr="00C706F1">
        <w:rPr>
          <w:rFonts w:ascii="Arial" w:hAnsi="Arial" w:cs="Arial"/>
          <w:iCs/>
          <w:u w:color="000000"/>
        </w:rPr>
        <w:fldChar w:fldCharType="separate"/>
      </w:r>
      <w:r w:rsidR="00707E72" w:rsidRPr="00C706F1">
        <w:rPr>
          <w:rFonts w:ascii="Arial" w:hAnsi="Arial" w:cs="Arial"/>
          <w:iCs/>
          <w:noProof/>
          <w:u w:color="000000"/>
        </w:rPr>
        <w:t>(49)</w:t>
      </w:r>
      <w:r w:rsidR="006F4FE0" w:rsidRPr="00C706F1">
        <w:rPr>
          <w:rFonts w:ascii="Arial" w:hAnsi="Arial" w:cs="Arial"/>
          <w:iCs/>
          <w:u w:color="000000"/>
        </w:rPr>
        <w:fldChar w:fldCharType="end"/>
      </w:r>
      <w:r w:rsidR="00BC51A4" w:rsidRPr="00C706F1">
        <w:rPr>
          <w:rFonts w:ascii="Arial" w:hAnsi="Arial" w:cs="Arial"/>
          <w:iCs/>
          <w:u w:color="000000"/>
        </w:rPr>
        <w:t xml:space="preserve">. </w:t>
      </w:r>
    </w:p>
    <w:p w14:paraId="0EB829DC" w14:textId="77777777" w:rsidR="0087195A" w:rsidRPr="00C706F1" w:rsidRDefault="0087195A" w:rsidP="00C706F1">
      <w:pPr>
        <w:pStyle w:val="Body"/>
        <w:suppressAutoHyphens/>
        <w:spacing w:line="276" w:lineRule="auto"/>
        <w:rPr>
          <w:rFonts w:ascii="Arial" w:hAnsi="Arial" w:cs="Arial"/>
          <w:iCs/>
          <w:u w:color="000000"/>
        </w:rPr>
      </w:pPr>
    </w:p>
    <w:p w14:paraId="7C45FE5B" w14:textId="7FACF284" w:rsidR="00B9089F" w:rsidRPr="00C706F1" w:rsidRDefault="00B9089F" w:rsidP="00C706F1">
      <w:pPr>
        <w:pStyle w:val="Body"/>
        <w:suppressAutoHyphens/>
        <w:spacing w:line="276" w:lineRule="auto"/>
        <w:rPr>
          <w:rFonts w:ascii="Arial" w:hAnsi="Arial" w:cs="Arial"/>
          <w:iCs/>
          <w:color w:val="FF0000"/>
          <w:u w:color="000000"/>
        </w:rPr>
      </w:pPr>
      <w:r w:rsidRPr="00C706F1">
        <w:rPr>
          <w:rFonts w:ascii="Arial" w:hAnsi="Arial" w:cs="Arial"/>
          <w:iCs/>
          <w:color w:val="FF0000"/>
          <w:u w:color="000000"/>
        </w:rPr>
        <w:t>D</w:t>
      </w:r>
      <w:r w:rsidR="0087195A" w:rsidRPr="00C706F1">
        <w:rPr>
          <w:rFonts w:ascii="Arial" w:hAnsi="Arial" w:cs="Arial"/>
          <w:iCs/>
          <w:color w:val="FF0000"/>
          <w:u w:color="000000"/>
        </w:rPr>
        <w:t xml:space="preserve">IAGNOSIS OF ACROMEGALY </w:t>
      </w:r>
      <w:r w:rsidR="00FA39F4" w:rsidRPr="00C706F1">
        <w:rPr>
          <w:rFonts w:ascii="Arial" w:hAnsi="Arial" w:cs="Arial"/>
          <w:iCs/>
          <w:color w:val="FF0000"/>
          <w:u w:color="000000"/>
        </w:rPr>
        <w:t>DURING PREGNANCY</w:t>
      </w:r>
    </w:p>
    <w:p w14:paraId="5EB02231" w14:textId="77777777" w:rsidR="0087195A" w:rsidRPr="00C706F1" w:rsidRDefault="0087195A" w:rsidP="00C706F1">
      <w:pPr>
        <w:pStyle w:val="Body"/>
        <w:suppressAutoHyphens/>
        <w:spacing w:line="276" w:lineRule="auto"/>
        <w:rPr>
          <w:rFonts w:ascii="Arial" w:hAnsi="Arial" w:cs="Arial"/>
          <w:i/>
          <w:iCs/>
          <w:u w:color="000000"/>
        </w:rPr>
      </w:pPr>
    </w:p>
    <w:p w14:paraId="0C02E4E3" w14:textId="1538DE4C" w:rsidR="00F241CE" w:rsidRPr="00C706F1" w:rsidRDefault="006F4FE0" w:rsidP="00C706F1">
      <w:pPr>
        <w:pStyle w:val="Body"/>
        <w:suppressAutoHyphens/>
        <w:spacing w:line="276" w:lineRule="auto"/>
        <w:rPr>
          <w:rFonts w:ascii="Arial" w:hAnsi="Arial" w:cs="Arial"/>
          <w:iCs/>
          <w:u w:color="000000"/>
        </w:rPr>
      </w:pPr>
      <w:r w:rsidRPr="00C706F1">
        <w:rPr>
          <w:rFonts w:ascii="Arial" w:hAnsi="Arial" w:cs="Arial"/>
          <w:iCs/>
          <w:u w:color="000000"/>
        </w:rPr>
        <w:t xml:space="preserve">The similarities </w:t>
      </w:r>
      <w:r w:rsidR="00C8238C" w:rsidRPr="00C706F1">
        <w:rPr>
          <w:rFonts w:ascii="Arial" w:hAnsi="Arial" w:cs="Arial"/>
          <w:iCs/>
          <w:u w:color="000000"/>
        </w:rPr>
        <w:t>in the structure of</w:t>
      </w:r>
      <w:r w:rsidRPr="00C706F1">
        <w:rPr>
          <w:rFonts w:ascii="Arial" w:hAnsi="Arial" w:cs="Arial"/>
          <w:iCs/>
          <w:u w:color="000000"/>
        </w:rPr>
        <w:t xml:space="preserve"> PGH and PLGH </w:t>
      </w:r>
      <w:r w:rsidR="00884A80" w:rsidRPr="00C706F1">
        <w:rPr>
          <w:rFonts w:ascii="Arial" w:hAnsi="Arial" w:cs="Arial"/>
          <w:iCs/>
          <w:u w:color="000000"/>
        </w:rPr>
        <w:t xml:space="preserve">present challenges for </w:t>
      </w:r>
      <w:r w:rsidRPr="00C706F1">
        <w:rPr>
          <w:rFonts w:ascii="Arial" w:hAnsi="Arial" w:cs="Arial"/>
          <w:iCs/>
          <w:u w:color="000000"/>
        </w:rPr>
        <w:t xml:space="preserve">the diagnosis of acromegaly </w:t>
      </w:r>
      <w:r w:rsidR="00EE2AC1" w:rsidRPr="00C706F1">
        <w:rPr>
          <w:rFonts w:ascii="Arial" w:hAnsi="Arial" w:cs="Arial"/>
          <w:iCs/>
          <w:u w:color="000000"/>
        </w:rPr>
        <w:t xml:space="preserve">and </w:t>
      </w:r>
      <w:r w:rsidR="00C91E32" w:rsidRPr="00C706F1">
        <w:rPr>
          <w:rFonts w:ascii="Arial" w:hAnsi="Arial" w:cs="Arial"/>
          <w:iCs/>
          <w:u w:color="000000"/>
        </w:rPr>
        <w:t>monitoring</w:t>
      </w:r>
      <w:r w:rsidR="00884A80" w:rsidRPr="00C706F1">
        <w:rPr>
          <w:rFonts w:ascii="Arial" w:hAnsi="Arial" w:cs="Arial"/>
          <w:iCs/>
          <w:u w:color="000000"/>
        </w:rPr>
        <w:t xml:space="preserve"> of</w:t>
      </w:r>
      <w:r w:rsidR="00C91E32" w:rsidRPr="00C706F1">
        <w:rPr>
          <w:rFonts w:ascii="Arial" w:hAnsi="Arial" w:cs="Arial"/>
          <w:iCs/>
          <w:u w:color="000000"/>
        </w:rPr>
        <w:t xml:space="preserve"> biochemical control in pregnant women with pre-existing acromegaly</w:t>
      </w:r>
      <w:r w:rsidRPr="00C706F1">
        <w:rPr>
          <w:rFonts w:ascii="Arial" w:hAnsi="Arial" w:cs="Arial"/>
          <w:iCs/>
          <w:u w:color="000000"/>
        </w:rPr>
        <w:t xml:space="preserve">. </w:t>
      </w:r>
      <w:r w:rsidR="00C8238C" w:rsidRPr="00C706F1">
        <w:rPr>
          <w:rFonts w:ascii="Arial" w:hAnsi="Arial" w:cs="Arial"/>
          <w:iCs/>
          <w:u w:color="000000"/>
        </w:rPr>
        <w:t xml:space="preserve">Both </w:t>
      </w:r>
      <w:r w:rsidR="0072109E" w:rsidRPr="00C706F1">
        <w:rPr>
          <w:rFonts w:ascii="Arial" w:hAnsi="Arial" w:cs="Arial"/>
          <w:iCs/>
          <w:u w:color="000000"/>
        </w:rPr>
        <w:t xml:space="preserve">GH peptides </w:t>
      </w:r>
      <w:r w:rsidR="00C8238C" w:rsidRPr="00C706F1">
        <w:rPr>
          <w:rFonts w:ascii="Arial" w:hAnsi="Arial" w:cs="Arial"/>
          <w:iCs/>
          <w:u w:color="000000"/>
        </w:rPr>
        <w:t>are composed of a single polypeptide chain with 2 disulfide bridges and 191 amino</w:t>
      </w:r>
      <w:r w:rsidR="0072109E" w:rsidRPr="00C706F1">
        <w:rPr>
          <w:rFonts w:ascii="Arial" w:hAnsi="Arial" w:cs="Arial"/>
          <w:iCs/>
          <w:u w:color="000000"/>
        </w:rPr>
        <w:t>-</w:t>
      </w:r>
      <w:r w:rsidR="00C8238C" w:rsidRPr="00C706F1">
        <w:rPr>
          <w:rFonts w:ascii="Arial" w:hAnsi="Arial" w:cs="Arial"/>
          <w:iCs/>
          <w:u w:color="000000"/>
        </w:rPr>
        <w:t xml:space="preserve">acids. </w:t>
      </w:r>
      <w:r w:rsidR="00C91E32" w:rsidRPr="00C706F1">
        <w:rPr>
          <w:rFonts w:ascii="Arial" w:hAnsi="Arial" w:cs="Arial"/>
          <w:iCs/>
          <w:u w:color="000000"/>
        </w:rPr>
        <w:t>Conventional assays for GH cannot usual</w:t>
      </w:r>
      <w:r w:rsidR="00F241CE" w:rsidRPr="00C706F1">
        <w:rPr>
          <w:rFonts w:ascii="Arial" w:hAnsi="Arial" w:cs="Arial"/>
          <w:iCs/>
          <w:u w:color="000000"/>
        </w:rPr>
        <w:t>ly distinguish between the two</w:t>
      </w:r>
      <w:r w:rsidR="0072109E" w:rsidRPr="00C706F1">
        <w:rPr>
          <w:rFonts w:ascii="Arial" w:hAnsi="Arial" w:cs="Arial"/>
          <w:iCs/>
          <w:u w:color="000000"/>
        </w:rPr>
        <w:t>,</w:t>
      </w:r>
      <w:r w:rsidR="00F241CE" w:rsidRPr="00C706F1">
        <w:rPr>
          <w:rFonts w:ascii="Arial" w:hAnsi="Arial" w:cs="Arial"/>
          <w:iCs/>
          <w:u w:color="000000"/>
        </w:rPr>
        <w:t xml:space="preserve"> and </w:t>
      </w:r>
      <w:r w:rsidR="00384F35" w:rsidRPr="00C706F1">
        <w:rPr>
          <w:rFonts w:ascii="Arial" w:hAnsi="Arial" w:cs="Arial"/>
          <w:iCs/>
          <w:u w:color="000000"/>
        </w:rPr>
        <w:t>therefore the</w:t>
      </w:r>
      <w:r w:rsidR="00F241CE" w:rsidRPr="00C706F1">
        <w:rPr>
          <w:rFonts w:ascii="Arial" w:hAnsi="Arial" w:cs="Arial"/>
          <w:iCs/>
          <w:u w:color="000000"/>
        </w:rPr>
        <w:t xml:space="preserve"> </w:t>
      </w:r>
      <w:r w:rsidR="0072109E" w:rsidRPr="00C706F1">
        <w:rPr>
          <w:rFonts w:ascii="Arial" w:hAnsi="Arial" w:cs="Arial"/>
          <w:iCs/>
          <w:u w:color="000000"/>
        </w:rPr>
        <w:t xml:space="preserve">confident </w:t>
      </w:r>
      <w:r w:rsidR="00F241CE" w:rsidRPr="00C706F1">
        <w:rPr>
          <w:rFonts w:ascii="Arial" w:hAnsi="Arial" w:cs="Arial"/>
          <w:iCs/>
          <w:u w:color="000000"/>
        </w:rPr>
        <w:t>diagnosis of acromegaly is usually reserved until after delivery. Whe</w:t>
      </w:r>
      <w:r w:rsidR="00375F1D">
        <w:rPr>
          <w:rFonts w:ascii="Arial" w:hAnsi="Arial" w:cs="Arial"/>
          <w:iCs/>
          <w:u w:color="000000"/>
        </w:rPr>
        <w:t>n</w:t>
      </w:r>
      <w:r w:rsidR="00F241CE" w:rsidRPr="00C706F1">
        <w:rPr>
          <w:rFonts w:ascii="Arial" w:hAnsi="Arial" w:cs="Arial"/>
          <w:iCs/>
          <w:u w:color="000000"/>
        </w:rPr>
        <w:t xml:space="preserve"> a diagnosis during pregnancy is desired</w:t>
      </w:r>
      <w:r w:rsidR="0072109E" w:rsidRPr="00C706F1">
        <w:rPr>
          <w:rFonts w:ascii="Arial" w:hAnsi="Arial" w:cs="Arial"/>
          <w:iCs/>
          <w:u w:color="000000"/>
        </w:rPr>
        <w:t>,</w:t>
      </w:r>
      <w:r w:rsidR="00F241CE" w:rsidRPr="00C706F1">
        <w:rPr>
          <w:rFonts w:ascii="Arial" w:hAnsi="Arial" w:cs="Arial"/>
          <w:iCs/>
          <w:u w:color="000000"/>
        </w:rPr>
        <w:t xml:space="preserve"> there are a number of factors that may be considered. The pulsatile nature of PGH may help to establish a true increase in PGH as opposed to PLGH</w:t>
      </w:r>
      <w:r w:rsidR="0072109E" w:rsidRPr="00C706F1">
        <w:rPr>
          <w:rFonts w:ascii="Arial" w:hAnsi="Arial" w:cs="Arial"/>
          <w:iCs/>
          <w:u w:color="000000"/>
        </w:rPr>
        <w:t>,</w:t>
      </w:r>
      <w:r w:rsidR="00F241CE" w:rsidRPr="00C706F1">
        <w:rPr>
          <w:rFonts w:ascii="Arial" w:hAnsi="Arial" w:cs="Arial"/>
          <w:iCs/>
          <w:u w:color="000000"/>
        </w:rPr>
        <w:t xml:space="preserve"> if pulsatility can be demonstrated. </w:t>
      </w:r>
      <w:r w:rsidR="00B9089F" w:rsidRPr="00C706F1">
        <w:rPr>
          <w:rFonts w:ascii="Arial" w:hAnsi="Arial" w:cs="Arial"/>
          <w:iCs/>
          <w:u w:color="000000"/>
        </w:rPr>
        <w:t xml:space="preserve">Response to </w:t>
      </w:r>
      <w:r w:rsidR="00C77CD5" w:rsidRPr="00C706F1">
        <w:rPr>
          <w:rFonts w:ascii="Arial" w:hAnsi="Arial" w:cs="Arial"/>
          <w:iCs/>
          <w:u w:color="000000"/>
        </w:rPr>
        <w:t>hypoglycemia</w:t>
      </w:r>
      <w:r w:rsidR="00B9089F" w:rsidRPr="00C706F1">
        <w:rPr>
          <w:rFonts w:ascii="Arial" w:hAnsi="Arial" w:cs="Arial"/>
          <w:iCs/>
          <w:u w:color="000000"/>
        </w:rPr>
        <w:t xml:space="preserve"> is enhanced in PGH but decreased in PLGH</w:t>
      </w:r>
      <w:r w:rsidR="0072109E" w:rsidRPr="00C706F1">
        <w:rPr>
          <w:rFonts w:ascii="Arial" w:hAnsi="Arial" w:cs="Arial"/>
          <w:iCs/>
          <w:u w:color="000000"/>
        </w:rPr>
        <w:t>,</w:t>
      </w:r>
      <w:r w:rsidR="00B9089F" w:rsidRPr="00C706F1">
        <w:rPr>
          <w:rFonts w:ascii="Arial" w:hAnsi="Arial" w:cs="Arial"/>
          <w:iCs/>
          <w:u w:color="000000"/>
        </w:rPr>
        <w:t xml:space="preserve"> and response to arginine is enhanced in PGH and varies in PLGH </w:t>
      </w:r>
      <w:r w:rsidR="00B9089F" w:rsidRPr="00C706F1">
        <w:rPr>
          <w:rFonts w:ascii="Arial" w:hAnsi="Arial" w:cs="Arial"/>
          <w:iCs/>
          <w:u w:color="000000"/>
        </w:rPr>
        <w:fldChar w:fldCharType="begin"/>
      </w:r>
      <w:r w:rsidR="00646AD4" w:rsidRPr="00C706F1">
        <w:rPr>
          <w:rFonts w:ascii="Arial" w:hAnsi="Arial" w:cs="Arial"/>
          <w:iCs/>
          <w:u w:color="000000"/>
        </w:rPr>
        <w:instrText xml:space="preserve"> ADDIN EN.CITE &lt;EndNote&gt;&lt;Cite&gt;&lt;Author&gt;Laway&lt;/Author&gt;&lt;Year&gt;2015&lt;/Year&gt;&lt;RecNum&gt;0&lt;/RecNum&gt;&lt;IDText&gt;Pregnancy in acromegaly&lt;/IDText&gt;&lt;DisplayText&gt;(6)&lt;/DisplayText&gt;&lt;record&gt;&lt;dates&gt;&lt;pub-dates&gt;&lt;date&gt;Dec&lt;/date&gt;&lt;/pub-dates&gt;&lt;year&gt;2015&lt;/year&gt;&lt;/dates&gt;&lt;keywords&gt;&lt;keyword&gt;acromegaly&lt;/keyword&gt;&lt;keyword&gt;dopamine agonists&lt;/keyword&gt;&lt;keyword&gt;insulin like growth factor-1&lt;/keyword&gt;&lt;keyword&gt;octreotide&lt;/keyword&gt;&lt;keyword&gt;pegvisomant&lt;/keyword&gt;&lt;keyword&gt;placental growth hormone&lt;/keyword&gt;&lt;keyword&gt;pregnancy&lt;/keyword&gt;&lt;/keywords&gt;&lt;urls&gt;&lt;related-urls&gt;&lt;url&gt;https://www.ncbi.nlm.nih.gov/pubmed/26623004&lt;/url&gt;&lt;/related-urls&gt;&lt;/urls&gt;&lt;isbn&gt;2042-0188&lt;/isbn&gt;&lt;custom2&gt;PMC4647133&lt;/custom2&gt;&lt;titles&gt;&lt;title&gt;Pregnancy in acromegaly&lt;/title&gt;&lt;secondary-title&gt;Ther Adv Endocrinol Metab&lt;/secondary-title&gt;&lt;/titles&gt;&lt;pages&gt;267-72&lt;/pages&gt;&lt;number&gt;6&lt;/number&gt;&lt;contributors&gt;&lt;authors&gt;&lt;author&gt;Laway, B. A.&lt;/author&gt;&lt;/authors&gt;&lt;/contributors&gt;&lt;language&gt;eng&lt;/language&gt;&lt;added-date format="utc"&gt;1534258792&lt;/added-date&gt;&lt;ref-type name="Journal Article"&gt;17&lt;/ref-type&gt;&lt;rec-number&gt;52&lt;/rec-number&gt;&lt;last-updated-date format="utc"&gt;1534258792&lt;/last-updated-date&gt;&lt;accession-num&gt;26623004&lt;/accession-num&gt;&lt;electronic-resource-num&gt;10.1177/2042018815603927&lt;/electronic-resource-num&gt;&lt;volume&gt;6&lt;/volume&gt;&lt;/record&gt;&lt;/Cite&gt;&lt;/EndNote&gt;</w:instrText>
      </w:r>
      <w:r w:rsidR="00B9089F" w:rsidRPr="00C706F1">
        <w:rPr>
          <w:rFonts w:ascii="Arial" w:hAnsi="Arial" w:cs="Arial"/>
          <w:iCs/>
          <w:u w:color="000000"/>
        </w:rPr>
        <w:fldChar w:fldCharType="separate"/>
      </w:r>
      <w:r w:rsidR="00B9089F" w:rsidRPr="00C706F1">
        <w:rPr>
          <w:rFonts w:ascii="Arial" w:hAnsi="Arial" w:cs="Arial"/>
          <w:iCs/>
          <w:noProof/>
          <w:u w:color="000000"/>
        </w:rPr>
        <w:t>(6)</w:t>
      </w:r>
      <w:r w:rsidR="00B9089F" w:rsidRPr="00C706F1">
        <w:rPr>
          <w:rFonts w:ascii="Arial" w:hAnsi="Arial" w:cs="Arial"/>
          <w:iCs/>
          <w:u w:color="000000"/>
        </w:rPr>
        <w:fldChar w:fldCharType="end"/>
      </w:r>
      <w:r w:rsidR="00B9089F" w:rsidRPr="00C706F1">
        <w:rPr>
          <w:rFonts w:ascii="Arial" w:hAnsi="Arial" w:cs="Arial"/>
          <w:iCs/>
          <w:u w:color="000000"/>
        </w:rPr>
        <w:t xml:space="preserve">. </w:t>
      </w:r>
    </w:p>
    <w:p w14:paraId="3375224F" w14:textId="77777777" w:rsidR="00FA39F4" w:rsidRPr="00C706F1" w:rsidRDefault="00FA39F4" w:rsidP="00C706F1">
      <w:pPr>
        <w:pStyle w:val="Body"/>
        <w:suppressAutoHyphens/>
        <w:spacing w:line="276" w:lineRule="auto"/>
        <w:rPr>
          <w:rFonts w:ascii="Arial" w:hAnsi="Arial" w:cs="Arial"/>
          <w:iCs/>
          <w:u w:color="000000"/>
        </w:rPr>
      </w:pPr>
    </w:p>
    <w:p w14:paraId="3159EDB9" w14:textId="2FB201FF" w:rsidR="00B9089F" w:rsidRPr="00C706F1" w:rsidRDefault="00B9089F" w:rsidP="00C706F1">
      <w:pPr>
        <w:pStyle w:val="Body"/>
        <w:suppressAutoHyphens/>
        <w:spacing w:line="276" w:lineRule="auto"/>
        <w:rPr>
          <w:rFonts w:ascii="Arial" w:hAnsi="Arial" w:cs="Arial"/>
          <w:iCs/>
          <w:u w:color="000000"/>
        </w:rPr>
      </w:pPr>
      <w:r w:rsidRPr="00C706F1">
        <w:rPr>
          <w:rFonts w:ascii="Arial" w:hAnsi="Arial" w:cs="Arial"/>
          <w:iCs/>
          <w:u w:color="000000"/>
        </w:rPr>
        <w:t>A high serum IGF-1 concentration prior to midgestation may also be suggestive of acromegaly as levels are no</w:t>
      </w:r>
      <w:r w:rsidR="00DD6958" w:rsidRPr="00C706F1">
        <w:rPr>
          <w:rFonts w:ascii="Arial" w:hAnsi="Arial" w:cs="Arial"/>
          <w:iCs/>
          <w:u w:color="000000"/>
        </w:rPr>
        <w:t>t</w:t>
      </w:r>
      <w:r w:rsidRPr="00C706F1">
        <w:rPr>
          <w:rFonts w:ascii="Arial" w:hAnsi="Arial" w:cs="Arial"/>
          <w:iCs/>
          <w:u w:color="000000"/>
        </w:rPr>
        <w:t xml:space="preserve"> expected to rise until after </w:t>
      </w:r>
      <w:r w:rsidR="00DD6958" w:rsidRPr="00C706F1">
        <w:rPr>
          <w:rFonts w:ascii="Arial" w:hAnsi="Arial" w:cs="Arial"/>
          <w:iCs/>
          <w:u w:color="000000"/>
        </w:rPr>
        <w:t>this stage of pregnancy</w:t>
      </w:r>
      <w:r w:rsidRPr="00C706F1">
        <w:rPr>
          <w:rFonts w:ascii="Arial" w:hAnsi="Arial" w:cs="Arial"/>
          <w:iCs/>
          <w:u w:color="000000"/>
        </w:rPr>
        <w:t xml:space="preserve">. Highly specific assays may also be used to </w:t>
      </w:r>
      <w:r w:rsidR="001E1383" w:rsidRPr="00C706F1">
        <w:rPr>
          <w:rFonts w:ascii="Arial" w:hAnsi="Arial" w:cs="Arial"/>
          <w:iCs/>
          <w:u w:color="000000"/>
        </w:rPr>
        <w:t>demonstrate</w:t>
      </w:r>
      <w:r w:rsidRPr="00C706F1">
        <w:rPr>
          <w:rFonts w:ascii="Arial" w:hAnsi="Arial" w:cs="Arial"/>
          <w:iCs/>
          <w:u w:color="000000"/>
        </w:rPr>
        <w:t xml:space="preserve"> raised PGH during the third trimester </w:t>
      </w:r>
      <w:r w:rsidR="001E1383" w:rsidRPr="00C706F1">
        <w:rPr>
          <w:rFonts w:ascii="Arial" w:hAnsi="Arial" w:cs="Arial"/>
          <w:iCs/>
          <w:u w:color="000000"/>
        </w:rPr>
        <w:t>if raised a</w:t>
      </w:r>
      <w:r w:rsidR="00DD6958" w:rsidRPr="00C706F1">
        <w:rPr>
          <w:rFonts w:ascii="Arial" w:hAnsi="Arial" w:cs="Arial"/>
          <w:iCs/>
          <w:u w:color="000000"/>
        </w:rPr>
        <w:t>b</w:t>
      </w:r>
      <w:r w:rsidR="001E1383" w:rsidRPr="00C706F1">
        <w:rPr>
          <w:rFonts w:ascii="Arial" w:hAnsi="Arial" w:cs="Arial"/>
          <w:iCs/>
          <w:u w:color="000000"/>
        </w:rPr>
        <w:t>ove the expected 1ug/L</w:t>
      </w:r>
      <w:r w:rsidR="0072109E" w:rsidRPr="00C706F1">
        <w:rPr>
          <w:rFonts w:ascii="Arial" w:hAnsi="Arial" w:cs="Arial"/>
          <w:iCs/>
          <w:u w:color="000000"/>
        </w:rPr>
        <w:t>,</w:t>
      </w:r>
      <w:r w:rsidR="001E1383" w:rsidRPr="00C706F1">
        <w:rPr>
          <w:rFonts w:ascii="Arial" w:hAnsi="Arial" w:cs="Arial"/>
          <w:iCs/>
          <w:u w:color="000000"/>
        </w:rPr>
        <w:t xml:space="preserve"> which is expected that that stage of normal pregnancy</w:t>
      </w:r>
      <w:r w:rsidR="00C77CD5" w:rsidRPr="00C706F1">
        <w:rPr>
          <w:rFonts w:ascii="Arial" w:hAnsi="Arial" w:cs="Arial"/>
          <w:iCs/>
          <w:u w:color="000000"/>
        </w:rPr>
        <w:t xml:space="preserve"> </w:t>
      </w:r>
      <w:r w:rsidR="00C77CD5" w:rsidRPr="00C706F1">
        <w:rPr>
          <w:rFonts w:ascii="Arial" w:hAnsi="Arial" w:cs="Arial"/>
          <w:iCs/>
          <w:u w:color="000000"/>
        </w:rPr>
        <w:fldChar w:fldCharType="begin"/>
      </w:r>
      <w:r w:rsidR="00646AD4" w:rsidRPr="00C706F1">
        <w:rPr>
          <w:rFonts w:ascii="Arial" w:hAnsi="Arial" w:cs="Arial"/>
          <w:iCs/>
          <w:u w:color="000000"/>
        </w:rPr>
        <w:instrText xml:space="preserve"> ADDIN EN.CITE &lt;EndNote&gt;&lt;Cite&gt;&lt;Author&gt;Abucham&lt;/Author&gt;&lt;Year&gt;2017&lt;/Year&gt;&lt;RecNum&gt;0&lt;/RecNum&gt;&lt;IDText&gt;MANAGEMENT OF ENDOCRINE DISEASE: Acromegaly and pregnancy: a contemporary review&lt;/IDText&gt;&lt;DisplayText&gt;(3)&lt;/DisplayText&gt;&lt;record&gt;&lt;dates&gt;&lt;pub-dates&gt;&lt;date&gt;Jul&lt;/date&gt;&lt;/pub-dates&gt;&lt;year&gt;2017&lt;/year&gt;&lt;/dates&gt;&lt;keywords&gt;&lt;keyword&gt;Acromegaly&lt;/keyword&gt;&lt;keyword&gt;Adult&lt;/keyword&gt;&lt;keyword&gt;Female&lt;/keyword&gt;&lt;keyword&gt;Human Growth Hormone&lt;/keyword&gt;&lt;keyword&gt;Humans&lt;/keyword&gt;&lt;keyword&gt;Pregnancy&lt;/keyword&gt;&lt;keyword&gt;Pregnancy Complications&lt;/keyword&gt;&lt;keyword&gt;Somatostatin&lt;/keyword&gt;&lt;/keywords&gt;&lt;urls&gt;&lt;related-urls&gt;&lt;url&gt;https://www.ncbi.nlm.nih.gov/pubmed/28292926&lt;/url&gt;&lt;/related-urls&gt;&lt;/urls&gt;&lt;isbn&gt;1479-683X&lt;/isbn&gt;&lt;titles&gt;&lt;title&gt;MANAGEMENT OF ENDOCRINE DISEASE: Acromegaly and pregnancy: a contemporary review&lt;/title&gt;&lt;secondary-title&gt;Eur J Endocrinol&lt;/secondary-title&gt;&lt;/titles&gt;&lt;pages&gt;R1-R12&lt;/pages&gt;&lt;number&gt;1&lt;/number&gt;&lt;contributors&gt;&lt;authors&gt;&lt;author&gt;Abucham, J.&lt;/author&gt;&lt;author&gt;Bronstein, M. D.&lt;/author&gt;&lt;author&gt;Dias, M. L.&lt;/author&gt;&lt;/authors&gt;&lt;/contributors&gt;&lt;edition&gt;2017/03/14&lt;/edition&gt;&lt;language&gt;eng&lt;/language&gt;&lt;added-date format="utc"&gt;1534273117&lt;/added-date&gt;&lt;ref-type name="Journal Article"&gt;17&lt;/ref-type&gt;&lt;rec-number&gt;50&lt;/rec-number&gt;&lt;last-updated-date format="utc"&gt;1534273117&lt;/last-updated-date&gt;&lt;accession-num&gt;28292926&lt;/accession-num&gt;&lt;electronic-resource-num&gt;10.1530/EJE-16-1059&lt;/electronic-resource-num&gt;&lt;volume&gt;177&lt;/volume&gt;&lt;/record&gt;&lt;/Cite&gt;&lt;/EndNote&gt;</w:instrText>
      </w:r>
      <w:r w:rsidR="00C77CD5" w:rsidRPr="00C706F1">
        <w:rPr>
          <w:rFonts w:ascii="Arial" w:hAnsi="Arial" w:cs="Arial"/>
          <w:iCs/>
          <w:u w:color="000000"/>
        </w:rPr>
        <w:fldChar w:fldCharType="separate"/>
      </w:r>
      <w:r w:rsidR="00C77CD5" w:rsidRPr="00C706F1">
        <w:rPr>
          <w:rFonts w:ascii="Arial" w:hAnsi="Arial" w:cs="Arial"/>
          <w:iCs/>
          <w:noProof/>
          <w:u w:color="000000"/>
        </w:rPr>
        <w:t>(3)</w:t>
      </w:r>
      <w:r w:rsidR="00C77CD5" w:rsidRPr="00C706F1">
        <w:rPr>
          <w:rFonts w:ascii="Arial" w:hAnsi="Arial" w:cs="Arial"/>
          <w:iCs/>
          <w:u w:color="000000"/>
        </w:rPr>
        <w:fldChar w:fldCharType="end"/>
      </w:r>
      <w:r w:rsidR="001E1383" w:rsidRPr="00C706F1">
        <w:rPr>
          <w:rFonts w:ascii="Arial" w:hAnsi="Arial" w:cs="Arial"/>
          <w:iCs/>
          <w:u w:color="000000"/>
        </w:rPr>
        <w:t xml:space="preserve">. </w:t>
      </w:r>
      <w:r w:rsidRPr="00C706F1">
        <w:rPr>
          <w:rFonts w:ascii="Arial" w:hAnsi="Arial" w:cs="Arial"/>
          <w:iCs/>
          <w:u w:color="000000"/>
        </w:rPr>
        <w:t xml:space="preserve"> </w:t>
      </w:r>
    </w:p>
    <w:p w14:paraId="5B03708C" w14:textId="77777777" w:rsidR="00FA39F4" w:rsidRPr="00C706F1" w:rsidRDefault="00FA39F4" w:rsidP="00C706F1">
      <w:pPr>
        <w:pStyle w:val="Body"/>
        <w:suppressAutoHyphens/>
        <w:spacing w:line="276" w:lineRule="auto"/>
        <w:rPr>
          <w:rFonts w:ascii="Arial" w:hAnsi="Arial" w:cs="Arial"/>
          <w:iCs/>
          <w:u w:color="000000"/>
        </w:rPr>
      </w:pPr>
    </w:p>
    <w:p w14:paraId="18455EB5" w14:textId="1F5B755C" w:rsidR="00F241CE" w:rsidRPr="00C706F1" w:rsidRDefault="000300B0" w:rsidP="00C706F1">
      <w:pPr>
        <w:pStyle w:val="Body"/>
        <w:suppressAutoHyphens/>
        <w:spacing w:line="276" w:lineRule="auto"/>
        <w:rPr>
          <w:rFonts w:ascii="Arial" w:hAnsi="Arial" w:cs="Arial"/>
          <w:iCs/>
          <w:u w:color="000000"/>
        </w:rPr>
      </w:pPr>
      <w:r w:rsidRPr="00C706F1">
        <w:rPr>
          <w:rFonts w:ascii="Arial" w:hAnsi="Arial" w:cs="Arial"/>
          <w:iCs/>
          <w:u w:color="000000"/>
        </w:rPr>
        <w:t xml:space="preserve">If </w:t>
      </w:r>
      <w:r w:rsidR="001E1383" w:rsidRPr="00C706F1">
        <w:rPr>
          <w:rFonts w:ascii="Arial" w:hAnsi="Arial" w:cs="Arial"/>
          <w:iCs/>
          <w:u w:color="000000"/>
        </w:rPr>
        <w:t>a new diagnosis of acromegaly is suspected</w:t>
      </w:r>
      <w:r w:rsidR="0072109E" w:rsidRPr="00C706F1">
        <w:rPr>
          <w:rFonts w:ascii="Arial" w:hAnsi="Arial" w:cs="Arial"/>
          <w:iCs/>
          <w:u w:color="000000"/>
        </w:rPr>
        <w:t>,</w:t>
      </w:r>
      <w:r w:rsidR="001E1383" w:rsidRPr="00C706F1">
        <w:rPr>
          <w:rFonts w:ascii="Arial" w:hAnsi="Arial" w:cs="Arial"/>
          <w:iCs/>
          <w:u w:color="000000"/>
        </w:rPr>
        <w:t xml:space="preserve"> imaging of the pituitary with MRI </w:t>
      </w:r>
      <w:r w:rsidR="0072109E" w:rsidRPr="00C706F1">
        <w:rPr>
          <w:rFonts w:ascii="Arial" w:hAnsi="Arial" w:cs="Arial"/>
          <w:iCs/>
          <w:u w:color="000000"/>
        </w:rPr>
        <w:t>may be</w:t>
      </w:r>
      <w:r w:rsidR="001E1383" w:rsidRPr="00C706F1">
        <w:rPr>
          <w:rFonts w:ascii="Arial" w:hAnsi="Arial" w:cs="Arial"/>
          <w:iCs/>
          <w:u w:color="000000"/>
        </w:rPr>
        <w:t xml:space="preserve"> warrante</w:t>
      </w:r>
      <w:r w:rsidR="006068E2" w:rsidRPr="00C706F1">
        <w:rPr>
          <w:rFonts w:ascii="Arial" w:hAnsi="Arial" w:cs="Arial"/>
          <w:iCs/>
          <w:u w:color="000000"/>
        </w:rPr>
        <w:t>d</w:t>
      </w:r>
      <w:r w:rsidR="001E1383" w:rsidRPr="00C706F1">
        <w:rPr>
          <w:rFonts w:ascii="Arial" w:hAnsi="Arial" w:cs="Arial"/>
          <w:iCs/>
          <w:u w:color="000000"/>
        </w:rPr>
        <w:t xml:space="preserve"> </w:t>
      </w:r>
      <w:r w:rsidR="006068E2" w:rsidRPr="00C706F1">
        <w:rPr>
          <w:rFonts w:ascii="Arial" w:hAnsi="Arial" w:cs="Arial"/>
          <w:iCs/>
          <w:u w:color="000000"/>
        </w:rPr>
        <w:fldChar w:fldCharType="begin"/>
      </w:r>
      <w:r w:rsidR="00707E72" w:rsidRPr="00C706F1">
        <w:rPr>
          <w:rFonts w:ascii="Arial" w:hAnsi="Arial" w:cs="Arial"/>
          <w:iCs/>
          <w:u w:color="000000"/>
        </w:rPr>
        <w:instrText xml:space="preserve"> ADDIN EN.CITE &lt;EndNote&gt;&lt;Cite&gt;&lt;Author&gt;McIlhargey&lt;/Author&gt;&lt;Year&gt;2012&lt;/Year&gt;&lt;RecNum&gt;0&lt;/RecNum&gt;&lt;IDText&gt;Acromegaly in Pregnancy—An Overview of the Key Issues&lt;/IDText&gt;&lt;DisplayText&gt;(50)&lt;/DisplayText&gt;&lt;record&gt;&lt;titles&gt;&lt;title&gt;Acromegaly in Pregnancy—An Overview of the Key Issues&lt;/title&gt;&lt;/titles&gt;&lt;pages&gt;53-56&lt;/pages&gt;&lt;contributors&gt;&lt;authors&gt;&lt;author&gt;McIlhargey&lt;/author&gt;&lt;author&gt;Trina&lt;/author&gt;&lt;/authors&gt;&lt;/contributors&gt;&lt;added-date format="utc"&gt;1552271470&lt;/added-date&gt;&lt;pub-location&gt;&lt;style face="italic" font="default" size="100%"&gt;US Endocrinology&lt;/style&gt;&lt;/pub-location&gt;&lt;ref-type name="Generic"&gt;13&lt;/ref-type&gt;&lt;dates&gt;&lt;year&gt;2012&lt;/year&gt;&lt;/dates&gt;&lt;rec-number&gt;338&lt;/rec-number&gt;&lt;last-updated-date format="utc"&gt;1552271617&lt;/last-updated-date&gt;&lt;contributors&gt;&lt;secondary-authors&gt;&lt;author&gt;Corenblum&lt;/author&gt;&lt;author&gt;Bernard&lt;/author&gt;&lt;/secondary-authors&gt;&lt;/contributors&gt;&lt;volume&gt;8&lt;/volume&gt;&lt;/record&gt;&lt;/Cite&gt;&lt;/EndNote&gt;</w:instrText>
      </w:r>
      <w:r w:rsidR="006068E2" w:rsidRPr="00C706F1">
        <w:rPr>
          <w:rFonts w:ascii="Arial" w:hAnsi="Arial" w:cs="Arial"/>
          <w:iCs/>
          <w:u w:color="000000"/>
        </w:rPr>
        <w:fldChar w:fldCharType="separate"/>
      </w:r>
      <w:r w:rsidR="00707E72" w:rsidRPr="00C706F1">
        <w:rPr>
          <w:rFonts w:ascii="Arial" w:hAnsi="Arial" w:cs="Arial"/>
          <w:iCs/>
          <w:noProof/>
          <w:u w:color="000000"/>
        </w:rPr>
        <w:t>(50)</w:t>
      </w:r>
      <w:r w:rsidR="006068E2" w:rsidRPr="00C706F1">
        <w:rPr>
          <w:rFonts w:ascii="Arial" w:hAnsi="Arial" w:cs="Arial"/>
          <w:iCs/>
          <w:u w:color="000000"/>
        </w:rPr>
        <w:fldChar w:fldCharType="end"/>
      </w:r>
      <w:r w:rsidR="006068E2" w:rsidRPr="00C706F1">
        <w:rPr>
          <w:rFonts w:ascii="Arial" w:hAnsi="Arial" w:cs="Arial"/>
          <w:iCs/>
          <w:u w:color="000000"/>
        </w:rPr>
        <w:t>.</w:t>
      </w:r>
    </w:p>
    <w:p w14:paraId="0CA5892F" w14:textId="77777777" w:rsidR="00FA39F4" w:rsidRPr="00C706F1" w:rsidRDefault="00FA39F4" w:rsidP="00C706F1">
      <w:pPr>
        <w:pStyle w:val="Body"/>
        <w:suppressAutoHyphens/>
        <w:spacing w:line="276" w:lineRule="auto"/>
        <w:rPr>
          <w:rFonts w:ascii="Arial" w:hAnsi="Arial" w:cs="Arial"/>
          <w:iCs/>
          <w:u w:color="000000"/>
        </w:rPr>
      </w:pPr>
    </w:p>
    <w:p w14:paraId="4CD30DEF" w14:textId="02FEF5E6" w:rsidR="00714E0B" w:rsidRPr="00C706F1" w:rsidRDefault="00DD6958" w:rsidP="00C706F1">
      <w:pPr>
        <w:pStyle w:val="Body"/>
        <w:suppressAutoHyphens/>
        <w:spacing w:line="276" w:lineRule="auto"/>
        <w:rPr>
          <w:rFonts w:ascii="Arial" w:eastAsia="Arial" w:hAnsi="Arial" w:cs="Arial"/>
          <w:iCs/>
          <w:color w:val="FF0000"/>
          <w:u w:color="000000"/>
        </w:rPr>
      </w:pPr>
      <w:r w:rsidRPr="00C706F1">
        <w:rPr>
          <w:rFonts w:ascii="Arial" w:eastAsia="Arial" w:hAnsi="Arial" w:cs="Arial"/>
          <w:iCs/>
          <w:color w:val="FF0000"/>
          <w:u w:color="000000"/>
        </w:rPr>
        <w:t>F</w:t>
      </w:r>
      <w:r w:rsidR="00FA39F4" w:rsidRPr="00C706F1">
        <w:rPr>
          <w:rFonts w:ascii="Arial" w:eastAsia="Arial" w:hAnsi="Arial" w:cs="Arial"/>
          <w:iCs/>
          <w:color w:val="FF0000"/>
          <w:u w:color="000000"/>
        </w:rPr>
        <w:t xml:space="preserve">ERTILITY IN WOMEN WITH ACROMEGALY </w:t>
      </w:r>
    </w:p>
    <w:p w14:paraId="5943396D" w14:textId="77777777" w:rsidR="00FA39F4" w:rsidRPr="00C706F1" w:rsidRDefault="00FA39F4" w:rsidP="00C706F1">
      <w:pPr>
        <w:pStyle w:val="Body"/>
        <w:suppressAutoHyphens/>
        <w:spacing w:line="276" w:lineRule="auto"/>
        <w:rPr>
          <w:rFonts w:ascii="Arial" w:eastAsia="Arial" w:hAnsi="Arial" w:cs="Arial"/>
          <w:i/>
          <w:iCs/>
          <w:u w:color="000000"/>
        </w:rPr>
      </w:pPr>
    </w:p>
    <w:p w14:paraId="1D3E1003" w14:textId="6EA64DD5" w:rsidR="00111AAB" w:rsidRPr="00C706F1" w:rsidRDefault="00111AAB" w:rsidP="00C706F1">
      <w:pPr>
        <w:pStyle w:val="Body"/>
        <w:suppressAutoHyphens/>
        <w:spacing w:line="276" w:lineRule="auto"/>
        <w:rPr>
          <w:rFonts w:ascii="Arial" w:eastAsia="Arial" w:hAnsi="Arial" w:cs="Arial"/>
          <w:iCs/>
          <w:u w:color="000000"/>
        </w:rPr>
      </w:pPr>
      <w:r w:rsidRPr="00C706F1">
        <w:rPr>
          <w:rFonts w:ascii="Arial" w:eastAsia="Arial" w:hAnsi="Arial" w:cs="Arial"/>
          <w:iCs/>
          <w:u w:color="000000"/>
        </w:rPr>
        <w:t xml:space="preserve">It is reported that between 40-84% of acromegalic women suffer with gonadal dysfunction the causes of which are multifactorial </w:t>
      </w:r>
      <w:r w:rsidRPr="00C706F1">
        <w:rPr>
          <w:rFonts w:ascii="Arial" w:eastAsia="Arial" w:hAnsi="Arial" w:cs="Arial"/>
          <w:iCs/>
          <w:u w:color="000000"/>
        </w:rPr>
        <w:fldChar w:fldCharType="begin">
          <w:fldData xml:space="preserve">PEVuZE5vdGU+PENpdGU+PEF1dGhvcj5LYWx0c2FzPC9BdXRob3I+PFllYXI+MTk5OTwvWWVhcj48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==
</w:fldData>
        </w:fldChar>
      </w:r>
      <w:r w:rsidR="00707E72" w:rsidRPr="00C706F1">
        <w:rPr>
          <w:rFonts w:ascii="Arial" w:eastAsia="Arial" w:hAnsi="Arial" w:cs="Arial"/>
          <w:iCs/>
          <w:u w:color="000000"/>
        </w:rPr>
        <w:instrText xml:space="preserve"> ADDIN EN.CITE </w:instrText>
      </w:r>
      <w:r w:rsidR="00707E72" w:rsidRPr="00C706F1">
        <w:rPr>
          <w:rFonts w:ascii="Arial" w:eastAsia="Arial" w:hAnsi="Arial" w:cs="Arial"/>
          <w:iCs/>
          <w:u w:color="000000"/>
        </w:rPr>
        <w:fldChar w:fldCharType="begin">
          <w:fldData xml:space="preserve">PEVuZE5vdGU+PENpdGU+PEF1dGhvcj5LYWx0c2FzPC9BdXRob3I+PFllYXI+MTk5OTwvWWVhcj48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==
</w:fldData>
        </w:fldChar>
      </w:r>
      <w:r w:rsidR="00707E72" w:rsidRPr="00C706F1">
        <w:rPr>
          <w:rFonts w:ascii="Arial" w:eastAsia="Arial" w:hAnsi="Arial" w:cs="Arial"/>
          <w:iCs/>
          <w:u w:color="000000"/>
        </w:rPr>
        <w:instrText xml:space="preserve"> ADDIN EN.CITE.DATA </w:instrText>
      </w:r>
      <w:r w:rsidR="00707E72" w:rsidRPr="00C706F1">
        <w:rPr>
          <w:rFonts w:ascii="Arial" w:eastAsia="Arial" w:hAnsi="Arial" w:cs="Arial"/>
          <w:iCs/>
          <w:u w:color="000000"/>
        </w:rPr>
      </w:r>
      <w:r w:rsidR="00707E72" w:rsidRPr="00C706F1">
        <w:rPr>
          <w:rFonts w:ascii="Arial" w:eastAsia="Arial" w:hAnsi="Arial" w:cs="Arial"/>
          <w:iCs/>
          <w:u w:color="000000"/>
        </w:rPr>
        <w:fldChar w:fldCharType="end"/>
      </w:r>
      <w:r w:rsidRPr="00C706F1">
        <w:rPr>
          <w:rFonts w:ascii="Arial" w:eastAsia="Arial" w:hAnsi="Arial" w:cs="Arial"/>
          <w:iCs/>
          <w:u w:color="000000"/>
        </w:rPr>
      </w:r>
      <w:r w:rsidRPr="00C706F1">
        <w:rPr>
          <w:rFonts w:ascii="Arial" w:eastAsia="Arial" w:hAnsi="Arial" w:cs="Arial"/>
          <w:iCs/>
          <w:u w:color="000000"/>
        </w:rPr>
        <w:fldChar w:fldCharType="separate"/>
      </w:r>
      <w:r w:rsidR="00707E72" w:rsidRPr="00C706F1">
        <w:rPr>
          <w:rFonts w:ascii="Arial" w:eastAsia="Arial" w:hAnsi="Arial" w:cs="Arial"/>
          <w:iCs/>
          <w:noProof/>
          <w:u w:color="000000"/>
        </w:rPr>
        <w:t>(51-55)</w:t>
      </w:r>
      <w:r w:rsidRPr="00C706F1">
        <w:rPr>
          <w:rFonts w:ascii="Arial" w:eastAsia="Arial" w:hAnsi="Arial" w:cs="Arial"/>
          <w:iCs/>
          <w:u w:color="000000"/>
        </w:rPr>
        <w:fldChar w:fldCharType="end"/>
      </w:r>
      <w:r w:rsidRPr="00C706F1">
        <w:rPr>
          <w:rFonts w:ascii="Arial" w:eastAsia="Arial" w:hAnsi="Arial" w:cs="Arial"/>
          <w:iCs/>
          <w:u w:color="000000"/>
        </w:rPr>
        <w:t xml:space="preserve">. Mass effect </w:t>
      </w:r>
      <w:r w:rsidR="0072109E" w:rsidRPr="00C706F1">
        <w:rPr>
          <w:rFonts w:ascii="Arial" w:eastAsia="Arial" w:hAnsi="Arial" w:cs="Arial"/>
          <w:iCs/>
          <w:u w:color="000000"/>
        </w:rPr>
        <w:t xml:space="preserve">of </w:t>
      </w:r>
      <w:r w:rsidRPr="00C706F1">
        <w:rPr>
          <w:rFonts w:ascii="Arial" w:eastAsia="Arial" w:hAnsi="Arial" w:cs="Arial"/>
          <w:iCs/>
          <w:u w:color="000000"/>
        </w:rPr>
        <w:t>the adenoma on the gonadotrophic cells may cause gonadotrophin deficiency. In addition, compression of the stalk may reduce levels of G</w:t>
      </w:r>
      <w:r w:rsidR="0072109E" w:rsidRPr="00C706F1">
        <w:rPr>
          <w:rFonts w:ascii="Arial" w:eastAsia="Arial" w:hAnsi="Arial" w:cs="Arial"/>
          <w:iCs/>
          <w:u w:color="000000"/>
        </w:rPr>
        <w:t>n</w:t>
      </w:r>
      <w:r w:rsidRPr="00C706F1">
        <w:rPr>
          <w:rFonts w:ascii="Arial" w:eastAsia="Arial" w:hAnsi="Arial" w:cs="Arial"/>
          <w:iCs/>
          <w:u w:color="000000"/>
        </w:rPr>
        <w:t xml:space="preserve">RH and contribute towards </w:t>
      </w:r>
      <w:r w:rsidR="00FA39F4" w:rsidRPr="00C706F1">
        <w:rPr>
          <w:rFonts w:ascii="Arial" w:eastAsia="Arial" w:hAnsi="Arial" w:cs="Arial"/>
          <w:iCs/>
          <w:u w:color="000000"/>
        </w:rPr>
        <w:t xml:space="preserve">an </w:t>
      </w:r>
      <w:r w:rsidRPr="00C706F1">
        <w:rPr>
          <w:rFonts w:ascii="Arial" w:eastAsia="Arial" w:hAnsi="Arial" w:cs="Arial"/>
          <w:iCs/>
          <w:u w:color="000000"/>
        </w:rPr>
        <w:t xml:space="preserve">increase in PRL levels </w:t>
      </w:r>
      <w:r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&lt;EndNote&gt;&lt;Cite&gt;&lt;Author&gt;Assal&lt;/Author&gt;&lt;Year&gt;2016&lt;/Year&gt;&lt;RecNum&gt;0&lt;/RecNum&gt;&lt;IDText&gt;Preconception counselling for women with acromegaly: More questions than answers&lt;/IDText&gt;&lt;DisplayText&gt;(55)&lt;/DisplayText&gt;&lt;record&gt;&lt;dates&gt;&lt;pub-dates&gt;&lt;date&gt;Mar&lt;/date&gt;&lt;/pub-dates&gt;&lt;year&gt;2016&lt;/year&gt;&lt;/dates&gt;&lt;keywords&gt;&lt;keyword&gt;Endocrinology&lt;/keyword&gt;&lt;keyword&gt;high-risk pregnancy&lt;/keyword&gt;&lt;keyword&gt;maternal–fetal medicine&lt;/keyword&gt;&lt;keyword&gt;reproductive endocrinology&lt;/keyword&gt;&lt;/keywords&gt;&lt;urls&gt;&lt;related-urls&gt;&lt;url&gt;https://www.ncbi.nlm.nih.gov/pubmed/27512484&lt;/url&gt;&lt;/related-urls&gt;&lt;/urls&gt;&lt;isbn&gt;1753-495X&lt;/isbn&gt;&lt;custom2&gt;PMC4950431&lt;/custom2&gt;&lt;titles&gt;&lt;title&gt;Preconception counselling for women with acromegaly: More questions than answers&lt;/title&gt;&lt;secondary-title&gt;Obstet Med&lt;/secondary-title&gt;&lt;/titles&gt;&lt;pages&gt;9-14&lt;/pages&gt;&lt;number&gt;1&lt;/number&gt;&lt;contributors&gt;&lt;authors&gt;&lt;author&gt;Assal, A.&lt;/author&gt;&lt;author&gt;Malcolm, J.&lt;/author&gt;&lt;author&gt;Lochnan, H.&lt;/author&gt;&lt;author&gt;Keely, E.&lt;/author&gt;&lt;/authors&gt;&lt;/contributors&gt;&lt;edition&gt;2015/09/01&lt;/edition&gt;&lt;language&gt;eng&lt;/language&gt;&lt;added-date format="utc"&gt;1534258938&lt;/added-date&gt;&lt;ref-type name="Journal Article"&gt;17&lt;/ref-type&gt;&lt;rec-number&gt;55&lt;/rec-number&gt;&lt;last-updated-date format="utc"&gt;1534258938&lt;/last-updated-date&gt;&lt;accession-num&gt;27512484&lt;/accession-num&gt;&lt;electronic-resource-num&gt;10.1177/1753495X15598699&lt;/electronic-resource-num&gt;&lt;volume&gt;9&lt;/volume&gt;&lt;/record&gt;&lt;/Cite&gt;&lt;/EndNote&gt;</w:instrText>
      </w:r>
      <w:r w:rsidRPr="00C706F1">
        <w:rPr>
          <w:rFonts w:ascii="Arial" w:eastAsia="Arial" w:hAnsi="Arial" w:cs="Arial"/>
          <w:iCs/>
          <w:u w:color="000000"/>
        </w:rPr>
        <w:fldChar w:fldCharType="separate"/>
      </w:r>
      <w:r w:rsidR="00707E72" w:rsidRPr="00C706F1">
        <w:rPr>
          <w:rFonts w:ascii="Arial" w:eastAsia="Arial" w:hAnsi="Arial" w:cs="Arial"/>
          <w:iCs/>
          <w:noProof/>
          <w:u w:color="000000"/>
        </w:rPr>
        <w:t>(55)</w:t>
      </w:r>
      <w:r w:rsidRPr="00C706F1">
        <w:rPr>
          <w:rFonts w:ascii="Arial" w:eastAsia="Arial" w:hAnsi="Arial" w:cs="Arial"/>
          <w:iCs/>
          <w:u w:color="000000"/>
        </w:rPr>
        <w:fldChar w:fldCharType="end"/>
      </w:r>
      <w:r w:rsidRPr="00C706F1">
        <w:rPr>
          <w:rFonts w:ascii="Arial" w:eastAsia="Arial" w:hAnsi="Arial" w:cs="Arial"/>
          <w:iCs/>
          <w:u w:color="000000"/>
        </w:rPr>
        <w:t xml:space="preserve">. </w:t>
      </w:r>
      <w:r w:rsidRPr="00C706F1">
        <w:rPr>
          <w:rFonts w:ascii="Arial" w:eastAsia="Arial" w:hAnsi="Arial" w:cs="Arial"/>
          <w:iCs/>
          <w:u w:color="000000"/>
        </w:rPr>
        <w:lastRenderedPageBreak/>
        <w:t>PRL secretion may also be increased in cases of a mixed GH and PRL</w:t>
      </w:r>
      <w:r w:rsidR="00DD6958" w:rsidRPr="00C706F1">
        <w:rPr>
          <w:rFonts w:ascii="Arial" w:eastAsia="Arial" w:hAnsi="Arial" w:cs="Arial"/>
          <w:iCs/>
          <w:u w:color="000000"/>
        </w:rPr>
        <w:t>-</w:t>
      </w:r>
      <w:r w:rsidRPr="00C706F1">
        <w:rPr>
          <w:rFonts w:ascii="Arial" w:eastAsia="Arial" w:hAnsi="Arial" w:cs="Arial"/>
          <w:iCs/>
          <w:u w:color="000000"/>
        </w:rPr>
        <w:t xml:space="preserve">secreting </w:t>
      </w:r>
      <w:r w:rsidR="007F2773" w:rsidRPr="00C706F1">
        <w:rPr>
          <w:rFonts w:ascii="Arial" w:eastAsia="Arial" w:hAnsi="Arial" w:cs="Arial"/>
          <w:iCs/>
          <w:u w:color="000000"/>
        </w:rPr>
        <w:t>tumor</w:t>
      </w:r>
      <w:r w:rsidRPr="00C706F1">
        <w:rPr>
          <w:rFonts w:ascii="Arial" w:eastAsia="Arial" w:hAnsi="Arial" w:cs="Arial"/>
          <w:iCs/>
          <w:u w:color="000000"/>
        </w:rPr>
        <w:t>. Other contributory features include the effect of GH and IGF-1 on the ovaries (inhibition of G</w:t>
      </w:r>
      <w:r w:rsidR="0072109E" w:rsidRPr="00C706F1">
        <w:rPr>
          <w:rFonts w:ascii="Arial" w:eastAsia="Arial" w:hAnsi="Arial" w:cs="Arial"/>
          <w:iCs/>
          <w:u w:color="000000"/>
        </w:rPr>
        <w:t>n</w:t>
      </w:r>
      <w:r w:rsidRPr="00C706F1">
        <w:rPr>
          <w:rFonts w:ascii="Arial" w:eastAsia="Arial" w:hAnsi="Arial" w:cs="Arial"/>
          <w:iCs/>
          <w:u w:color="000000"/>
        </w:rPr>
        <w:t>RH and direct ovarian inhibition</w:t>
      </w:r>
      <w:r w:rsidR="00FA39F4" w:rsidRPr="00C706F1">
        <w:rPr>
          <w:rFonts w:ascii="Arial" w:eastAsia="Arial" w:hAnsi="Arial" w:cs="Arial"/>
          <w:iCs/>
          <w:u w:color="000000"/>
        </w:rPr>
        <w:t>)</w:t>
      </w:r>
      <w:r w:rsidRPr="00C706F1">
        <w:rPr>
          <w:rFonts w:ascii="Arial" w:eastAsia="Arial" w:hAnsi="Arial" w:cs="Arial"/>
          <w:iCs/>
          <w:u w:color="000000"/>
        </w:rPr>
        <w:t xml:space="preserve"> and polycystic ovarian syndrome </w:t>
      </w:r>
      <w:r w:rsidRPr="00C706F1">
        <w:rPr>
          <w:rFonts w:ascii="Arial" w:eastAsia="Arial" w:hAnsi="Arial" w:cs="Arial"/>
          <w:iCs/>
          <w:u w:color="000000"/>
        </w:rPr>
        <w:fldChar w:fldCharType="begin">
          <w:fldData xml:space="preserve">PEVuZE5vdGU+PENpdGU+PEF1dGhvcj5Bc3NhbDwvQXV0aG9yPjxZZWFyPjIwMTY8L1llYXI+PFJl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</w:fldData>
        </w:fldChar>
      </w:r>
      <w:r w:rsidR="00707E72" w:rsidRPr="00C706F1">
        <w:rPr>
          <w:rFonts w:ascii="Arial" w:eastAsia="Arial" w:hAnsi="Arial" w:cs="Arial"/>
          <w:iCs/>
          <w:u w:color="000000"/>
        </w:rPr>
        <w:instrText xml:space="preserve"> ADDIN EN.CITE </w:instrText>
      </w:r>
      <w:r w:rsidR="00707E72" w:rsidRPr="00C706F1">
        <w:rPr>
          <w:rFonts w:ascii="Arial" w:eastAsia="Arial" w:hAnsi="Arial" w:cs="Arial"/>
          <w:iCs/>
          <w:u w:color="000000"/>
        </w:rPr>
        <w:fldChar w:fldCharType="begin">
          <w:fldData xml:space="preserve">PEVuZE5vdGU+PENpdGU+PEF1dGhvcj5Bc3NhbDwvQXV0aG9yPjxZZWFyPjIwMTY8L1llYXI+PFJl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</w:fldData>
        </w:fldChar>
      </w:r>
      <w:r w:rsidR="00707E72" w:rsidRPr="00C706F1">
        <w:rPr>
          <w:rFonts w:ascii="Arial" w:eastAsia="Arial" w:hAnsi="Arial" w:cs="Arial"/>
          <w:iCs/>
          <w:u w:color="000000"/>
        </w:rPr>
        <w:instrText xml:space="preserve"> ADDIN EN.CITE.DATA </w:instrText>
      </w:r>
      <w:r w:rsidR="00707E72" w:rsidRPr="00C706F1">
        <w:rPr>
          <w:rFonts w:ascii="Arial" w:eastAsia="Arial" w:hAnsi="Arial" w:cs="Arial"/>
          <w:iCs/>
          <w:u w:color="000000"/>
        </w:rPr>
      </w:r>
      <w:r w:rsidR="00707E72" w:rsidRPr="00C706F1">
        <w:rPr>
          <w:rFonts w:ascii="Arial" w:eastAsia="Arial" w:hAnsi="Arial" w:cs="Arial"/>
          <w:iCs/>
          <w:u w:color="000000"/>
        </w:rPr>
        <w:fldChar w:fldCharType="end"/>
      </w:r>
      <w:r w:rsidRPr="00C706F1">
        <w:rPr>
          <w:rFonts w:ascii="Arial" w:eastAsia="Arial" w:hAnsi="Arial" w:cs="Arial"/>
          <w:iCs/>
          <w:u w:color="000000"/>
        </w:rPr>
      </w:r>
      <w:r w:rsidRPr="00C706F1">
        <w:rPr>
          <w:rFonts w:ascii="Arial" w:eastAsia="Arial" w:hAnsi="Arial" w:cs="Arial"/>
          <w:iCs/>
          <w:u w:color="000000"/>
        </w:rPr>
        <w:fldChar w:fldCharType="separate"/>
      </w:r>
      <w:r w:rsidR="00707E72" w:rsidRPr="00C706F1">
        <w:rPr>
          <w:rFonts w:ascii="Arial" w:eastAsia="Arial" w:hAnsi="Arial" w:cs="Arial"/>
          <w:iCs/>
          <w:noProof/>
          <w:u w:color="000000"/>
        </w:rPr>
        <w:t>(54, 55)</w:t>
      </w:r>
      <w:r w:rsidRPr="00C706F1">
        <w:rPr>
          <w:rFonts w:ascii="Arial" w:eastAsia="Arial" w:hAnsi="Arial" w:cs="Arial"/>
          <w:iCs/>
          <w:u w:color="000000"/>
        </w:rPr>
        <w:fldChar w:fldCharType="end"/>
      </w:r>
      <w:r w:rsidRPr="00C706F1">
        <w:rPr>
          <w:rFonts w:ascii="Arial" w:eastAsia="Arial" w:hAnsi="Arial" w:cs="Arial"/>
          <w:iCs/>
          <w:u w:color="000000"/>
        </w:rPr>
        <w:t xml:space="preserve">. </w:t>
      </w:r>
    </w:p>
    <w:p w14:paraId="7F2577D5" w14:textId="77777777" w:rsidR="00FA39F4" w:rsidRPr="00C706F1" w:rsidRDefault="00FA39F4" w:rsidP="00C706F1">
      <w:pPr>
        <w:pStyle w:val="Body"/>
        <w:suppressAutoHyphens/>
        <w:spacing w:line="276" w:lineRule="auto"/>
        <w:rPr>
          <w:rFonts w:ascii="Arial" w:eastAsia="Arial" w:hAnsi="Arial" w:cs="Arial"/>
          <w:iCs/>
          <w:u w:color="000000"/>
        </w:rPr>
      </w:pPr>
    </w:p>
    <w:p w14:paraId="0C6E69D4" w14:textId="727628E8" w:rsidR="005A1DEF" w:rsidRPr="00C706F1" w:rsidRDefault="005A1DEF" w:rsidP="00C706F1">
      <w:pPr>
        <w:pStyle w:val="Body"/>
        <w:suppressAutoHyphens/>
        <w:spacing w:line="276" w:lineRule="auto"/>
        <w:rPr>
          <w:rFonts w:ascii="Arial" w:eastAsia="Arial" w:hAnsi="Arial" w:cs="Arial"/>
          <w:iCs/>
          <w:color w:val="FF0000"/>
          <w:u w:color="000000"/>
        </w:rPr>
      </w:pPr>
      <w:r w:rsidRPr="00C706F1">
        <w:rPr>
          <w:rFonts w:ascii="Arial" w:eastAsia="Arial" w:hAnsi="Arial" w:cs="Arial"/>
          <w:iCs/>
          <w:color w:val="FF0000"/>
          <w:u w:color="000000"/>
        </w:rPr>
        <w:t>E</w:t>
      </w:r>
      <w:r w:rsidR="00FA39F4" w:rsidRPr="00C706F1">
        <w:rPr>
          <w:rFonts w:ascii="Arial" w:eastAsia="Arial" w:hAnsi="Arial" w:cs="Arial"/>
          <w:iCs/>
          <w:color w:val="FF0000"/>
          <w:u w:color="000000"/>
        </w:rPr>
        <w:t xml:space="preserve">FFECT OF PREGNANCY ON ACROMEGALY </w:t>
      </w:r>
    </w:p>
    <w:p w14:paraId="6C3A0CD6" w14:textId="77777777" w:rsidR="00FA39F4" w:rsidRPr="00C706F1" w:rsidRDefault="00FA39F4" w:rsidP="00C706F1">
      <w:pPr>
        <w:pStyle w:val="Body"/>
        <w:suppressAutoHyphens/>
        <w:spacing w:line="276" w:lineRule="auto"/>
        <w:rPr>
          <w:rFonts w:ascii="Arial" w:eastAsia="Arial" w:hAnsi="Arial" w:cs="Arial"/>
          <w:iCs/>
          <w:u w:color="000000"/>
        </w:rPr>
      </w:pPr>
    </w:p>
    <w:p w14:paraId="5F318347" w14:textId="3C768850" w:rsidR="00066AB7" w:rsidRPr="00C706F1" w:rsidRDefault="00357A3C" w:rsidP="00C706F1">
      <w:pPr>
        <w:pStyle w:val="Body"/>
        <w:suppressAutoHyphens/>
        <w:spacing w:line="276" w:lineRule="auto"/>
        <w:rPr>
          <w:rFonts w:ascii="Arial" w:eastAsia="Arial" w:hAnsi="Arial" w:cs="Arial"/>
          <w:iCs/>
          <w:u w:color="000000"/>
        </w:rPr>
      </w:pPr>
      <w:r w:rsidRPr="00C706F1">
        <w:rPr>
          <w:rFonts w:ascii="Arial" w:eastAsia="Arial" w:hAnsi="Arial" w:cs="Arial"/>
          <w:iCs/>
          <w:u w:color="000000"/>
        </w:rPr>
        <w:t xml:space="preserve">In a recent review of </w:t>
      </w:r>
      <w:r w:rsidR="003B3FE8" w:rsidRPr="00C706F1">
        <w:rPr>
          <w:rFonts w:ascii="Arial" w:eastAsia="Arial" w:hAnsi="Arial" w:cs="Arial"/>
          <w:iCs/>
          <w:u w:color="000000"/>
        </w:rPr>
        <w:t>46 women with acromegaly in pregnancy</w:t>
      </w:r>
      <w:r w:rsidR="00646AD4" w:rsidRPr="00C706F1">
        <w:rPr>
          <w:rFonts w:ascii="Arial" w:eastAsia="Arial" w:hAnsi="Arial" w:cs="Arial"/>
          <w:iCs/>
          <w:u w:color="000000"/>
        </w:rPr>
        <w:t>,</w:t>
      </w:r>
      <w:r w:rsidR="003B3FE8" w:rsidRPr="00C706F1">
        <w:rPr>
          <w:rFonts w:ascii="Arial" w:eastAsia="Arial" w:hAnsi="Arial" w:cs="Arial"/>
          <w:iCs/>
          <w:u w:color="000000"/>
        </w:rPr>
        <w:t xml:space="preserve"> 39 received surgical treatment prior to conception,</w:t>
      </w:r>
      <w:r w:rsidR="00646AD4" w:rsidRPr="00C706F1">
        <w:rPr>
          <w:rFonts w:ascii="Arial" w:eastAsia="Arial" w:hAnsi="Arial" w:cs="Arial"/>
          <w:iCs/>
          <w:u w:color="000000"/>
        </w:rPr>
        <w:t xml:space="preserve"> and</w:t>
      </w:r>
      <w:r w:rsidR="003B3FE8" w:rsidRPr="00C706F1">
        <w:rPr>
          <w:rFonts w:ascii="Arial" w:eastAsia="Arial" w:hAnsi="Arial" w:cs="Arial"/>
          <w:iCs/>
          <w:u w:color="000000"/>
        </w:rPr>
        <w:t xml:space="preserve"> 21 </w:t>
      </w:r>
      <w:r w:rsidR="00FA39F4" w:rsidRPr="00C706F1">
        <w:rPr>
          <w:rFonts w:ascii="Arial" w:eastAsia="Arial" w:hAnsi="Arial" w:cs="Arial"/>
          <w:iCs/>
          <w:u w:color="000000"/>
        </w:rPr>
        <w:t xml:space="preserve">who </w:t>
      </w:r>
      <w:r w:rsidR="003B3FE8" w:rsidRPr="00C706F1">
        <w:rPr>
          <w:rFonts w:ascii="Arial" w:eastAsia="Arial" w:hAnsi="Arial" w:cs="Arial"/>
          <w:iCs/>
          <w:u w:color="000000"/>
        </w:rPr>
        <w:t xml:space="preserve">were receiving medical treatment and drugs were continued </w:t>
      </w:r>
      <w:r w:rsidR="00FA39F4" w:rsidRPr="00C706F1">
        <w:rPr>
          <w:rFonts w:ascii="Arial" w:eastAsia="Arial" w:hAnsi="Arial" w:cs="Arial"/>
          <w:iCs/>
          <w:u w:color="000000"/>
        </w:rPr>
        <w:t xml:space="preserve">on therapy </w:t>
      </w:r>
      <w:r w:rsidR="003B3FE8" w:rsidRPr="00C706F1">
        <w:rPr>
          <w:rFonts w:ascii="Arial" w:eastAsia="Arial" w:hAnsi="Arial" w:cs="Arial"/>
          <w:iCs/>
          <w:u w:color="000000"/>
        </w:rPr>
        <w:t xml:space="preserve">if the risk of treatment interruption was considered to outweigh the risk of continuation </w:t>
      </w:r>
      <w:r w:rsidR="003B3FE8"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&lt;EndNote&gt;&lt;Cite&gt;&lt;Author&gt;Caron&lt;/Author&gt;&lt;Year&gt;2010&lt;/Year&gt;&lt;RecNum&gt;0&lt;/RecNum&gt;&lt;IDText&gt;Acromegaly and pregnancy: a retrospective multicenter study of 59 pregnancies in 46 women&lt;/IDText&gt;&lt;DisplayText&gt;(56)&lt;/DisplayText&gt;&lt;record&gt;&lt;dates&gt;&lt;pub-dates&gt;&lt;date&gt;Oct&lt;/date&gt;&lt;/pub-dates&gt;&lt;year&gt;2010&lt;/year&gt;&lt;/dates&gt;&lt;keywords&gt;&lt;keyword&gt;Acromegaly&lt;/keyword&gt;&lt;keyword&gt;Adenoma&lt;/keyword&gt;&lt;keyword&gt;Adult&lt;/keyword&gt;&lt;keyword&gt;Combined Modality Therapy&lt;/keyword&gt;&lt;keyword&gt;Diabetes, Gestational&lt;/keyword&gt;&lt;keyword&gt;Female&lt;/keyword&gt;&lt;keyword&gt;Humans&lt;/keyword&gt;&lt;keyword&gt;Hypertension&lt;/keyword&gt;&lt;keyword&gt;Hypophysectomy&lt;/keyword&gt;&lt;keyword&gt;Infant, Newborn&lt;/keyword&gt;&lt;keyword&gt;Pituitary Neoplasms&lt;/keyword&gt;&lt;keyword&gt;Pregnancy&lt;/keyword&gt;&lt;keyword&gt;Pregnancy Complications&lt;/keyword&gt;&lt;keyword&gt;Pregnancy Outcome&lt;/keyword&gt;&lt;keyword&gt;Radiotherapy&lt;/keyword&gt;&lt;keyword&gt;Retrospective Studies&lt;/keyword&gt;&lt;/keywords&gt;&lt;urls&gt;&lt;related-urls&gt;&lt;url&gt;https://www.ncbi.nlm.nih.gov/pubmed/20660047&lt;/url&gt;&lt;/related-urls&gt;&lt;/urls&gt;&lt;isbn&gt;1945-7197&lt;/isbn&gt;&lt;titles&gt;&lt;title&gt;Acromegaly and pregnancy: a retrospective multicenter study of 59 pregnancies in 46 women&lt;/title&gt;&lt;secondary-title&gt;J Clin Endocrinol Metab&lt;/secondary-title&gt;&lt;/titles&gt;&lt;pages&gt;4680-7&lt;/pages&gt;&lt;number&gt;10&lt;/number&gt;&lt;contributors&gt;&lt;authors&gt;&lt;author&gt;Caron, P.&lt;/author&gt;&lt;author&gt;Broussaud, S.&lt;/author&gt;&lt;author&gt;Bertherat, J.&lt;/author&gt;&lt;author&gt;Borson-Chazot, F.&lt;/author&gt;&lt;author&gt;Brue, T.&lt;/author&gt;&lt;author&gt;Cortet-Rudelli, C.&lt;/author&gt;&lt;author&gt;Chanson, P.&lt;/author&gt;&lt;/authors&gt;&lt;/contributors&gt;&lt;edition&gt;2010/07/21&lt;/edition&gt;&lt;language&gt;eng&lt;/language&gt;&lt;added-date format="utc"&gt;1536188785&lt;/added-date&gt;&lt;ref-type name="Journal Article"&gt;17&lt;/ref-type&gt;&lt;rec-number&gt;65&lt;/rec-number&gt;&lt;last-updated-date format="utc"&gt;1536188785&lt;/last-updated-date&gt;&lt;accession-num&gt;20660047&lt;/accession-num&gt;&lt;electronic-resource-num&gt;10.1210/jc.2009-2331&lt;/electronic-resource-num&gt;&lt;volume&gt;95&lt;/volume&gt;&lt;/record&gt;&lt;/Cite&gt;&lt;/EndNote&gt;</w:instrText>
      </w:r>
      <w:r w:rsidR="003B3FE8" w:rsidRPr="00C706F1">
        <w:rPr>
          <w:rFonts w:ascii="Arial" w:eastAsia="Arial" w:hAnsi="Arial" w:cs="Arial"/>
          <w:iCs/>
          <w:u w:color="000000"/>
        </w:rPr>
        <w:fldChar w:fldCharType="separate"/>
      </w:r>
      <w:r w:rsidR="00707E72" w:rsidRPr="00C706F1">
        <w:rPr>
          <w:rFonts w:ascii="Arial" w:eastAsia="Arial" w:hAnsi="Arial" w:cs="Arial"/>
          <w:iCs/>
          <w:noProof/>
          <w:u w:color="000000"/>
        </w:rPr>
        <w:t>(56)</w:t>
      </w:r>
      <w:r w:rsidR="003B3FE8" w:rsidRPr="00C706F1">
        <w:rPr>
          <w:rFonts w:ascii="Arial" w:eastAsia="Arial" w:hAnsi="Arial" w:cs="Arial"/>
          <w:iCs/>
          <w:u w:color="000000"/>
        </w:rPr>
        <w:fldChar w:fldCharType="end"/>
      </w:r>
      <w:r w:rsidR="003B3FE8" w:rsidRPr="00C706F1">
        <w:rPr>
          <w:rFonts w:ascii="Arial" w:eastAsia="Arial" w:hAnsi="Arial" w:cs="Arial"/>
          <w:iCs/>
          <w:u w:color="000000"/>
        </w:rPr>
        <w:t xml:space="preserve">. In this and other similar reviews </w:t>
      </w:r>
      <w:r w:rsidR="003B3FE8" w:rsidRPr="00C706F1">
        <w:rPr>
          <w:rFonts w:ascii="Arial" w:eastAsia="Arial" w:hAnsi="Arial" w:cs="Arial"/>
          <w:iCs/>
          <w:u w:color="000000"/>
        </w:rPr>
        <w:fldChar w:fldCharType="begin">
          <w:fldData xml:space="preserve">PEVuZE5vdGU+PENpdGU+PEF1dGhvcj5Db3p6aTwvQXV0aG9yPjxZZWFyPjIwMDY8L1llYXI+PFJl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</w:fldData>
        </w:fldChar>
      </w:r>
      <w:r w:rsidR="00707E72" w:rsidRPr="00C706F1">
        <w:rPr>
          <w:rFonts w:ascii="Arial" w:eastAsia="Arial" w:hAnsi="Arial" w:cs="Arial"/>
          <w:iCs/>
          <w:u w:color="000000"/>
        </w:rPr>
        <w:instrText xml:space="preserve"> ADDIN EN.CITE </w:instrText>
      </w:r>
      <w:r w:rsidR="00707E72" w:rsidRPr="00C706F1">
        <w:rPr>
          <w:rFonts w:ascii="Arial" w:eastAsia="Arial" w:hAnsi="Arial" w:cs="Arial"/>
          <w:iCs/>
          <w:u w:color="000000"/>
        </w:rPr>
        <w:fldChar w:fldCharType="begin">
          <w:fldData xml:space="preserve">PEVuZE5vdGU+PENpdGU+PEF1dGhvcj5Db3p6aTwvQXV0aG9yPjxZZWFyPjIwMDY8L1llYXI+PFJl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</w:fldData>
        </w:fldChar>
      </w:r>
      <w:r w:rsidR="00707E72" w:rsidRPr="00C706F1">
        <w:rPr>
          <w:rFonts w:ascii="Arial" w:eastAsia="Arial" w:hAnsi="Arial" w:cs="Arial"/>
          <w:iCs/>
          <w:u w:color="000000"/>
        </w:rPr>
        <w:instrText xml:space="preserve"> ADDIN EN.CITE.DATA </w:instrText>
      </w:r>
      <w:r w:rsidR="00707E72" w:rsidRPr="00C706F1">
        <w:rPr>
          <w:rFonts w:ascii="Arial" w:eastAsia="Arial" w:hAnsi="Arial" w:cs="Arial"/>
          <w:iCs/>
          <w:u w:color="000000"/>
        </w:rPr>
      </w:r>
      <w:r w:rsidR="00707E72" w:rsidRPr="00C706F1">
        <w:rPr>
          <w:rFonts w:ascii="Arial" w:eastAsia="Arial" w:hAnsi="Arial" w:cs="Arial"/>
          <w:iCs/>
          <w:u w:color="000000"/>
        </w:rPr>
        <w:fldChar w:fldCharType="end"/>
      </w:r>
      <w:r w:rsidR="003B3FE8" w:rsidRPr="00C706F1">
        <w:rPr>
          <w:rFonts w:ascii="Arial" w:eastAsia="Arial" w:hAnsi="Arial" w:cs="Arial"/>
          <w:iCs/>
          <w:u w:color="000000"/>
        </w:rPr>
      </w:r>
      <w:r w:rsidR="003B3FE8" w:rsidRPr="00C706F1">
        <w:rPr>
          <w:rFonts w:ascii="Arial" w:eastAsia="Arial" w:hAnsi="Arial" w:cs="Arial"/>
          <w:iCs/>
          <w:u w:color="000000"/>
        </w:rPr>
        <w:fldChar w:fldCharType="separate"/>
      </w:r>
      <w:r w:rsidR="00707E72" w:rsidRPr="00C706F1">
        <w:rPr>
          <w:rFonts w:ascii="Arial" w:eastAsia="Arial" w:hAnsi="Arial" w:cs="Arial"/>
          <w:iCs/>
          <w:noProof/>
          <w:u w:color="000000"/>
        </w:rPr>
        <w:t>(57-59)</w:t>
      </w:r>
      <w:r w:rsidR="003B3FE8" w:rsidRPr="00C706F1">
        <w:rPr>
          <w:rFonts w:ascii="Arial" w:eastAsia="Arial" w:hAnsi="Arial" w:cs="Arial"/>
          <w:iCs/>
          <w:u w:color="000000"/>
        </w:rPr>
        <w:fldChar w:fldCharType="end"/>
      </w:r>
      <w:r w:rsidR="008B6486" w:rsidRPr="00C706F1">
        <w:rPr>
          <w:rFonts w:ascii="Arial" w:eastAsia="Arial" w:hAnsi="Arial" w:cs="Arial"/>
          <w:iCs/>
          <w:u w:color="000000"/>
        </w:rPr>
        <w:t>,</w:t>
      </w:r>
      <w:r w:rsidR="000B3F92" w:rsidRPr="00C706F1">
        <w:rPr>
          <w:rFonts w:ascii="Arial" w:eastAsia="Arial" w:hAnsi="Arial" w:cs="Arial"/>
          <w:iCs/>
          <w:u w:color="000000"/>
        </w:rPr>
        <w:t xml:space="preserve"> t</w:t>
      </w:r>
      <w:r w:rsidR="005A1DEF" w:rsidRPr="00C706F1">
        <w:rPr>
          <w:rFonts w:ascii="Arial" w:eastAsia="Arial" w:hAnsi="Arial" w:cs="Arial"/>
          <w:iCs/>
          <w:u w:color="000000"/>
        </w:rPr>
        <w:t xml:space="preserve">his </w:t>
      </w:r>
      <w:r w:rsidR="004E170B" w:rsidRPr="00C706F1">
        <w:rPr>
          <w:rFonts w:ascii="Arial" w:eastAsia="Arial" w:hAnsi="Arial" w:cs="Arial"/>
          <w:iCs/>
          <w:u w:color="000000"/>
        </w:rPr>
        <w:t>is</w:t>
      </w:r>
      <w:r w:rsidR="005A1DEF" w:rsidRPr="00C706F1">
        <w:rPr>
          <w:rFonts w:ascii="Arial" w:eastAsia="Arial" w:hAnsi="Arial" w:cs="Arial"/>
          <w:iCs/>
          <w:u w:color="000000"/>
        </w:rPr>
        <w:t xml:space="preserve"> considered to </w:t>
      </w:r>
      <w:r w:rsidR="00FA39F4" w:rsidRPr="00C706F1">
        <w:rPr>
          <w:rFonts w:ascii="Arial" w:eastAsia="Arial" w:hAnsi="Arial" w:cs="Arial"/>
          <w:iCs/>
          <w:u w:color="000000"/>
        </w:rPr>
        <w:t>“</w:t>
      </w:r>
      <w:r w:rsidR="005A1DEF" w:rsidRPr="00C706F1">
        <w:rPr>
          <w:rFonts w:ascii="Arial" w:eastAsia="Arial" w:hAnsi="Arial" w:cs="Arial"/>
          <w:iCs/>
          <w:u w:color="000000"/>
        </w:rPr>
        <w:t>reflect the overall improvement in both diagnosis and treatment of patients with acromegaly in the last decades</w:t>
      </w:r>
      <w:r w:rsidR="00FA39F4" w:rsidRPr="00C706F1">
        <w:rPr>
          <w:rFonts w:ascii="Arial" w:eastAsia="Arial" w:hAnsi="Arial" w:cs="Arial"/>
          <w:iCs/>
          <w:u w:color="000000"/>
        </w:rPr>
        <w:t xml:space="preserve">” </w:t>
      </w:r>
      <w:r w:rsidR="005A1DEF" w:rsidRPr="00C706F1">
        <w:rPr>
          <w:rFonts w:ascii="Arial" w:eastAsia="Arial" w:hAnsi="Arial" w:cs="Arial"/>
          <w:iCs/>
          <w:u w:color="000000"/>
        </w:rPr>
        <w:fldChar w:fldCharType="begin"/>
      </w:r>
      <w:r w:rsidR="00646AD4" w:rsidRPr="00C706F1">
        <w:rPr>
          <w:rFonts w:ascii="Arial" w:eastAsia="Arial" w:hAnsi="Arial" w:cs="Arial"/>
          <w:iCs/>
          <w:u w:color="000000"/>
        </w:rPr>
        <w:instrText xml:space="preserve"> ADDIN EN.CITE &lt;EndNote&gt;&lt;Cite&gt;&lt;Author&gt;Abucham&lt;/Author&gt;&lt;Year&gt;2017&lt;/Year&gt;&lt;RecNum&gt;0&lt;/RecNum&gt;&lt;IDText&gt;MANAGEMENT OF ENDOCRINE DISEASE: Acromegaly and pregnancy: a contemporary review&lt;/IDText&gt;&lt;DisplayText&gt;(3)&lt;/DisplayText&gt;&lt;record&gt;&lt;dates&gt;&lt;pub-dates&gt;&lt;date&gt;Jul&lt;/date&gt;&lt;/pub-dates&gt;&lt;year&gt;2017&lt;/year&gt;&lt;/dates&gt;&lt;keywords&gt;&lt;keyword&gt;Acromegaly&lt;/keyword&gt;&lt;keyword&gt;Adult&lt;/keyword&gt;&lt;keyword&gt;Female&lt;/keyword&gt;&lt;keyword&gt;Human Growth Hormone&lt;/keyword&gt;&lt;keyword&gt;Humans&lt;/keyword&gt;&lt;keyword&gt;Pregnancy&lt;/keyword&gt;&lt;keyword&gt;Pregnancy Complications&lt;/keyword&gt;&lt;keyword&gt;Somatostatin&lt;/keyword&gt;&lt;/keywords&gt;&lt;urls&gt;&lt;related-urls&gt;&lt;url&gt;https://www.ncbi.nlm.nih.gov/pubmed/28292926&lt;/url&gt;&lt;/related-urls&gt;&lt;/urls&gt;&lt;isbn&gt;1479-683X&lt;/isbn&gt;&lt;titles&gt;&lt;title&gt;MANAGEMENT OF ENDOCRINE DISEASE: Acromegaly and pregnancy: a contemporary review&lt;/title&gt;&lt;secondary-title&gt;Eur J Endocrinol&lt;/secondary-title&gt;&lt;/titles&gt;&lt;pages&gt;R1-R12&lt;/pages&gt;&lt;number&gt;1&lt;/number&gt;&lt;contributors&gt;&lt;authors&gt;&lt;author&gt;Abucham, J.&lt;/author&gt;&lt;author&gt;Bronstein, M. D.&lt;/author&gt;&lt;author&gt;Dias, M. L.&lt;/author&gt;&lt;/authors&gt;&lt;/contributors&gt;&lt;edition&gt;2017/03/14&lt;/edition&gt;&lt;language&gt;eng&lt;/language&gt;&lt;added-date format="utc"&gt;1534258717&lt;/added-date&gt;&lt;ref-type name="Journal Article"&gt;17&lt;/ref-type&gt;&lt;rec-number&gt;50&lt;/rec-number&gt;&lt;last-updated-date format="utc"&gt;1534258717&lt;/last-updated-date&gt;&lt;accession-num&gt;28292926&lt;/accession-num&gt;&lt;electronic-resource-num&gt;10.1530/EJE-16-1059&lt;/electronic-resource-num&gt;&lt;volume&gt;177&lt;/volume&gt;&lt;/record&gt;&lt;/Cite&gt;&lt;/EndNote&gt;</w:instrText>
      </w:r>
      <w:r w:rsidR="005A1DEF" w:rsidRPr="00C706F1">
        <w:rPr>
          <w:rFonts w:ascii="Arial" w:eastAsia="Arial" w:hAnsi="Arial" w:cs="Arial"/>
          <w:iCs/>
          <w:u w:color="000000"/>
        </w:rPr>
        <w:fldChar w:fldCharType="separate"/>
      </w:r>
      <w:r w:rsidR="005A1DEF" w:rsidRPr="00C706F1">
        <w:rPr>
          <w:rFonts w:ascii="Arial" w:eastAsia="Arial" w:hAnsi="Arial" w:cs="Arial"/>
          <w:iCs/>
          <w:noProof/>
          <w:u w:color="000000"/>
        </w:rPr>
        <w:t>(3)</w:t>
      </w:r>
      <w:r w:rsidR="005A1DEF" w:rsidRPr="00C706F1">
        <w:rPr>
          <w:rFonts w:ascii="Arial" w:eastAsia="Arial" w:hAnsi="Arial" w:cs="Arial"/>
          <w:iCs/>
          <w:u w:color="000000"/>
        </w:rPr>
        <w:fldChar w:fldCharType="end"/>
      </w:r>
      <w:r w:rsidR="005A1DEF" w:rsidRPr="00C706F1">
        <w:rPr>
          <w:rFonts w:ascii="Arial" w:eastAsia="Arial" w:hAnsi="Arial" w:cs="Arial"/>
          <w:iCs/>
          <w:u w:color="000000"/>
        </w:rPr>
        <w:t>. The adenomatous somatotrophic cells themselves appear to be resistant to the IGF-1 inhibitory feedback demonstrated in pregnancy</w:t>
      </w:r>
      <w:r w:rsidR="008B6486" w:rsidRPr="00C706F1">
        <w:rPr>
          <w:rFonts w:ascii="Arial" w:eastAsia="Arial" w:hAnsi="Arial" w:cs="Arial"/>
          <w:iCs/>
          <w:u w:color="000000"/>
        </w:rPr>
        <w:t>,</w:t>
      </w:r>
      <w:r w:rsidR="005A1DEF" w:rsidRPr="00C706F1">
        <w:rPr>
          <w:rFonts w:ascii="Arial" w:eastAsia="Arial" w:hAnsi="Arial" w:cs="Arial"/>
          <w:iCs/>
          <w:u w:color="000000"/>
        </w:rPr>
        <w:t xml:space="preserve"> as demonstrated by continuous PGH production during pregnancy (using specific placental assays) </w:t>
      </w:r>
      <w:r w:rsidR="005A1DEF" w:rsidRPr="00C706F1">
        <w:rPr>
          <w:rFonts w:ascii="Arial" w:eastAsia="Arial" w:hAnsi="Arial" w:cs="Arial"/>
          <w:iCs/>
          <w:u w:color="000000"/>
        </w:rPr>
        <w:fldChar w:fldCharType="begin">
          <w:fldData xml:space="preserve">PEVuZE5vdGU+PENpdGU+PEF1dGhvcj5Bc3NhbDwvQXV0aG9yPjxZZWFyPjIwMTY8L1llYXI+PFJl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</w:fldData>
        </w:fldChar>
      </w:r>
      <w:r w:rsidR="00707E72" w:rsidRPr="00C706F1">
        <w:rPr>
          <w:rFonts w:ascii="Arial" w:eastAsia="Arial" w:hAnsi="Arial" w:cs="Arial"/>
          <w:iCs/>
          <w:u w:color="000000"/>
        </w:rPr>
        <w:instrText xml:space="preserve"> ADDIN EN.CITE </w:instrText>
      </w:r>
      <w:r w:rsidR="00707E72" w:rsidRPr="00C706F1">
        <w:rPr>
          <w:rFonts w:ascii="Arial" w:eastAsia="Arial" w:hAnsi="Arial" w:cs="Arial"/>
          <w:iCs/>
          <w:u w:color="000000"/>
        </w:rPr>
        <w:fldChar w:fldCharType="begin">
          <w:fldData xml:space="preserve">PEVuZE5vdGU+PENpdGU+PEF1dGhvcj5Bc3NhbDwvQXV0aG9yPjxZZWFyPjIwMTY8L1llYXI+PFJl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</w:fldData>
        </w:fldChar>
      </w:r>
      <w:r w:rsidR="00707E72" w:rsidRPr="00C706F1">
        <w:rPr>
          <w:rFonts w:ascii="Arial" w:eastAsia="Arial" w:hAnsi="Arial" w:cs="Arial"/>
          <w:iCs/>
          <w:u w:color="000000"/>
        </w:rPr>
        <w:instrText xml:space="preserve"> ADDIN EN.CITE.DATA </w:instrText>
      </w:r>
      <w:r w:rsidR="00707E72" w:rsidRPr="00C706F1">
        <w:rPr>
          <w:rFonts w:ascii="Arial" w:eastAsia="Arial" w:hAnsi="Arial" w:cs="Arial"/>
          <w:iCs/>
          <w:u w:color="000000"/>
        </w:rPr>
      </w:r>
      <w:r w:rsidR="00707E72" w:rsidRPr="00C706F1">
        <w:rPr>
          <w:rFonts w:ascii="Arial" w:eastAsia="Arial" w:hAnsi="Arial" w:cs="Arial"/>
          <w:iCs/>
          <w:u w:color="000000"/>
        </w:rPr>
        <w:fldChar w:fldCharType="end"/>
      </w:r>
      <w:r w:rsidR="005A1DEF" w:rsidRPr="00C706F1">
        <w:rPr>
          <w:rFonts w:ascii="Arial" w:eastAsia="Arial" w:hAnsi="Arial" w:cs="Arial"/>
          <w:iCs/>
          <w:u w:color="000000"/>
        </w:rPr>
      </w:r>
      <w:r w:rsidR="005A1DEF" w:rsidRPr="00C706F1">
        <w:rPr>
          <w:rFonts w:ascii="Arial" w:eastAsia="Arial" w:hAnsi="Arial" w:cs="Arial"/>
          <w:iCs/>
          <w:u w:color="000000"/>
        </w:rPr>
        <w:fldChar w:fldCharType="separate"/>
      </w:r>
      <w:r w:rsidR="00707E72" w:rsidRPr="00C706F1">
        <w:rPr>
          <w:rFonts w:ascii="Arial" w:eastAsia="Arial" w:hAnsi="Arial" w:cs="Arial"/>
          <w:iCs/>
          <w:noProof/>
          <w:u w:color="000000"/>
        </w:rPr>
        <w:t>(3, 55)</w:t>
      </w:r>
      <w:r w:rsidR="005A1DEF" w:rsidRPr="00C706F1">
        <w:rPr>
          <w:rFonts w:ascii="Arial" w:eastAsia="Arial" w:hAnsi="Arial" w:cs="Arial"/>
          <w:iCs/>
          <w:u w:color="000000"/>
        </w:rPr>
        <w:fldChar w:fldCharType="end"/>
      </w:r>
      <w:r w:rsidR="005A1DEF" w:rsidRPr="00C706F1">
        <w:rPr>
          <w:rFonts w:ascii="Arial" w:eastAsia="Arial" w:hAnsi="Arial" w:cs="Arial"/>
          <w:iCs/>
          <w:u w:color="000000"/>
        </w:rPr>
        <w:t>. Despite this</w:t>
      </w:r>
      <w:r w:rsidR="008B6486" w:rsidRPr="00C706F1">
        <w:rPr>
          <w:rFonts w:ascii="Arial" w:eastAsia="Arial" w:hAnsi="Arial" w:cs="Arial"/>
          <w:iCs/>
          <w:u w:color="000000"/>
        </w:rPr>
        <w:t>,</w:t>
      </w:r>
      <w:r w:rsidR="005A1DEF" w:rsidRPr="00C706F1">
        <w:rPr>
          <w:rFonts w:ascii="Arial" w:eastAsia="Arial" w:hAnsi="Arial" w:cs="Arial"/>
          <w:iCs/>
          <w:u w:color="000000"/>
        </w:rPr>
        <w:t xml:space="preserve"> biochemical escape is often witnesse</w:t>
      </w:r>
      <w:r w:rsidR="008B5E47" w:rsidRPr="00C706F1">
        <w:rPr>
          <w:rFonts w:ascii="Arial" w:eastAsia="Arial" w:hAnsi="Arial" w:cs="Arial"/>
          <w:iCs/>
          <w:u w:color="000000"/>
        </w:rPr>
        <w:t>d</w:t>
      </w:r>
      <w:r w:rsidR="005A1DEF" w:rsidRPr="00C706F1">
        <w:rPr>
          <w:rFonts w:ascii="Arial" w:eastAsia="Arial" w:hAnsi="Arial" w:cs="Arial"/>
          <w:iCs/>
          <w:u w:color="000000"/>
        </w:rPr>
        <w:t xml:space="preserve"> with IGF-1 levels often remaining unchanged or decreasing during pregnancy</w:t>
      </w:r>
      <w:r w:rsidR="00AF4975" w:rsidRPr="00C706F1">
        <w:rPr>
          <w:rFonts w:ascii="Arial" w:eastAsia="Arial" w:hAnsi="Arial" w:cs="Arial"/>
          <w:iCs/>
          <w:u w:color="000000"/>
        </w:rPr>
        <w:t xml:space="preserve"> </w:t>
      </w:r>
      <w:r w:rsidR="00AF4975"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&lt;EndNote&gt;&lt;Cite&gt;&lt;Author&gt;Hannon&lt;/Author&gt;&lt;Year&gt;2019&lt;/Year&gt;&lt;IDText&gt;Pregnancy in acromegaly is safe and is associated with improvements in IGF-1 concentrations&lt;/IDText&gt;&lt;DisplayText&gt;(60)&lt;/DisplayText&gt;&lt;record&gt;&lt;dates&gt;&lt;pub-dates&gt;&lt;date&gt;Apr 01&lt;/date&gt;&lt;/pub-dates&gt;&lt;year&gt;2019&lt;/year&gt;&lt;/dates&gt;&lt;keywords&gt;&lt;keyword&gt;Acromegaly&lt;/keyword&gt;&lt;keyword&gt;Adult&lt;/keyword&gt;&lt;keyword&gt;Biomarkers&lt;/keyword&gt;&lt;keyword&gt;Female&lt;/keyword&gt;&lt;keyword&gt;Humans&lt;/keyword&gt;&lt;keyword&gt;Infant, Newborn&lt;/keyword&gt;&lt;keyword&gt;Insulin-Like Growth Factor I&lt;/keyword&gt;&lt;keyword&gt;Pregnancy&lt;/keyword&gt;&lt;keyword&gt;Pregnancy Complications&lt;/keyword&gt;&lt;/keywords&gt;&lt;urls&gt;&lt;related-urls&gt;&lt;url&gt;https://www.ncbi.nlm.nih.gov/pubmed/30620709&lt;/url&gt;&lt;/related-urls&gt;&lt;/urls&gt;&lt;isbn&gt;1479-683X&lt;/isbn&gt;&lt;titles&gt;&lt;title&gt;Pregnancy in acromegaly is safe and is associated with improvements in IGF-1 concentrations&lt;/title&gt;&lt;secondary-title&gt;Eur J Endocrinol&lt;/secondary-title&gt;&lt;/titles&gt;&lt;pages&gt;K21-K29&lt;/pages&gt;&lt;number&gt;4&lt;/number&gt;&lt;contributors&gt;&lt;authors&gt;&lt;author&gt;Hannon, A. M.&lt;/author&gt;&lt;author&gt;O&amp;apos;Shea, T.&lt;/author&gt;&lt;author&gt;Thompson, C. A.&lt;/author&gt;&lt;author&gt;Hannon, M. J.&lt;/author&gt;&lt;author&gt;Dineen, R.&lt;/author&gt;&lt;author&gt;Khattak, A.&lt;/author&gt;&lt;author&gt;Gibney, J.&lt;/author&gt;&lt;author&gt;O&amp;apos;Halloran, D. J.&lt;/author&gt;&lt;author&gt;Hunter, S.&lt;/author&gt;&lt;author&gt;Thompson, C. J.&lt;/author&gt;&lt;author&gt;Sherlock, M.&lt;/author&gt;&lt;/authors&gt;&lt;/contributors&gt;&lt;language&gt;eng&lt;/language&gt;&lt;added-date format="utc"&gt;1660809065&lt;/added-date&gt;&lt;ref-type name="Journal Article"&gt;17&lt;/ref-type&gt;&lt;auth-address&gt;Department of Endocrinology, Beaumont Hospital, Dublin, Ireland. Royal College of Surgeons in Ireland. Department of Endocrinology, Adelaide and Meath Hospital, Tallaght, Dublin, Ireland. Department of Endocrinology and Diabetes, Cork University Hospital, Cork, Ireland. Department of Endocrinology and Diabetes, Royal Victoria Hospital, Belfast, Ireland.&lt;/auth-address&gt;&lt;rec-number&gt;1906&lt;/rec-number&gt;&lt;last-updated-date format="utc"&gt;1660809065&lt;/last-updated-date&gt;&lt;accession-num&gt;30620709&lt;/accession-num&gt;&lt;electronic-resource-num&gt;10.1530/EJE-18-0688&lt;/electronic-resource-num&gt;&lt;volume&gt;180&lt;/volume&gt;&lt;/record&gt;&lt;/Cite&gt;&lt;/EndNote&gt;</w:instrText>
      </w:r>
      <w:r w:rsidR="00AF4975" w:rsidRPr="00C706F1">
        <w:rPr>
          <w:rFonts w:ascii="Arial" w:eastAsia="Arial" w:hAnsi="Arial" w:cs="Arial"/>
          <w:iCs/>
          <w:u w:color="000000"/>
        </w:rPr>
        <w:fldChar w:fldCharType="separate"/>
      </w:r>
      <w:r w:rsidR="00707E72" w:rsidRPr="00C706F1">
        <w:rPr>
          <w:rFonts w:ascii="Arial" w:eastAsia="Arial" w:hAnsi="Arial" w:cs="Arial"/>
          <w:iCs/>
          <w:noProof/>
          <w:u w:color="000000"/>
        </w:rPr>
        <w:t>(60)</w:t>
      </w:r>
      <w:r w:rsidR="00AF4975" w:rsidRPr="00C706F1">
        <w:rPr>
          <w:rFonts w:ascii="Arial" w:eastAsia="Arial" w:hAnsi="Arial" w:cs="Arial"/>
          <w:iCs/>
          <w:u w:color="000000"/>
        </w:rPr>
        <w:fldChar w:fldCharType="end"/>
      </w:r>
      <w:r w:rsidR="005A1DEF" w:rsidRPr="00C706F1">
        <w:rPr>
          <w:rFonts w:ascii="Arial" w:eastAsia="Arial" w:hAnsi="Arial" w:cs="Arial"/>
          <w:iCs/>
          <w:u w:color="000000"/>
        </w:rPr>
        <w:t xml:space="preserve">. This is </w:t>
      </w:r>
      <w:r w:rsidR="00961531" w:rsidRPr="00C706F1">
        <w:rPr>
          <w:rFonts w:ascii="Arial" w:eastAsia="Arial" w:hAnsi="Arial" w:cs="Arial"/>
          <w:iCs/>
          <w:u w:color="000000"/>
        </w:rPr>
        <w:t xml:space="preserve">thought </w:t>
      </w:r>
      <w:r w:rsidR="005A1DEF" w:rsidRPr="00C706F1">
        <w:rPr>
          <w:rFonts w:ascii="Arial" w:eastAsia="Arial" w:hAnsi="Arial" w:cs="Arial"/>
          <w:iCs/>
          <w:u w:color="000000"/>
        </w:rPr>
        <w:t>to be secondary to reduced IGF-1 generation in the context of hepatic resistance to GH action in a high</w:t>
      </w:r>
      <w:r w:rsidR="008B6486" w:rsidRPr="00C706F1">
        <w:rPr>
          <w:rFonts w:ascii="Arial" w:eastAsia="Arial" w:hAnsi="Arial" w:cs="Arial"/>
          <w:iCs/>
          <w:u w:color="000000"/>
        </w:rPr>
        <w:t>-</w:t>
      </w:r>
      <w:r w:rsidR="007F2773" w:rsidRPr="00C706F1">
        <w:rPr>
          <w:rFonts w:ascii="Arial" w:eastAsia="Arial" w:hAnsi="Arial" w:cs="Arial"/>
          <w:iCs/>
          <w:u w:color="000000"/>
        </w:rPr>
        <w:t>estrogen</w:t>
      </w:r>
      <w:r w:rsidR="005A1DEF" w:rsidRPr="00C706F1">
        <w:rPr>
          <w:rFonts w:ascii="Arial" w:eastAsia="Arial" w:hAnsi="Arial" w:cs="Arial"/>
          <w:iCs/>
          <w:u w:color="000000"/>
        </w:rPr>
        <w:t xml:space="preserve"> environment </w:t>
      </w:r>
      <w:r w:rsidR="005A1DEF"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&lt;EndNote&gt;&lt;Cite&gt;&lt;Author&gt;Jallad&lt;/Author&gt;&lt;Year&gt;2018&lt;/Year&gt;&lt;RecNum&gt;0&lt;/RecNum&gt;&lt;IDText&gt;Outcome of pregnancies in a large cohort of women with acromegaly&lt;/IDText&gt;&lt;DisplayText&gt;(61)&lt;/DisplayText&gt;&lt;record&gt;&lt;dates&gt;&lt;pub-dates&gt;&lt;date&gt;Jun&lt;/date&gt;&lt;/pub-dates&gt;&lt;year&gt;2018&lt;/year&gt;&lt;/dates&gt;&lt;keywords&gt;&lt;keyword&gt;IGF-1&lt;/keyword&gt;&lt;keyword&gt;acromegaly&lt;/keyword&gt;&lt;keyword&gt;complications&lt;/keyword&gt;&lt;keyword&gt;pregnancy&lt;/keyword&gt;&lt;/keywords&gt;&lt;urls&gt;&lt;related-urls&gt;&lt;url&gt;https://www.ncbi.nlm.nih.gov/pubmed/29574986&lt;/url&gt;&lt;/related-urls&gt;&lt;/urls&gt;&lt;isbn&gt;1365-2265&lt;/isbn&gt;&lt;titles&gt;&lt;title&gt;Outcome of pregnancies in a large cohort of women with acromegaly&lt;/title&gt;&lt;secondary-title&gt;Clin Endocrinol (Oxf)&lt;/secondary-title&gt;&lt;/titles&gt;&lt;pages&gt;896-907&lt;/pages&gt;&lt;number&gt;6&lt;/number&gt;&lt;contributors&gt;&lt;authors&gt;&lt;author&gt;Jallad, R. S.&lt;/author&gt;&lt;author&gt;Shimon, I.&lt;/author&gt;&lt;author&gt;Fraenkel, M.&lt;/author&gt;&lt;author&gt;Medvedovsky, V.&lt;/author&gt;&lt;author&gt;Akirov, A.&lt;/author&gt;&lt;author&gt;Duarte, F. H.&lt;/author&gt;&lt;author&gt;Bronstein, M. D.&lt;/author&gt;&lt;/authors&gt;&lt;/contributors&gt;&lt;edition&gt;2018/04/18&lt;/edition&gt;&lt;language&gt;eng&lt;/language&gt;&lt;added-date format="utc"&gt;1534258910&lt;/added-date&gt;&lt;ref-type name="Journal Article"&gt;17&lt;/ref-type&gt;&lt;rec-number&gt;54&lt;/rec-number&gt;&lt;last-updated-date format="utc"&gt;1534258910&lt;/last-updated-date&gt;&lt;accession-num&gt;29574986&lt;/accession-num&gt;&lt;electronic-resource-num&gt;10.1111/cen.13599&lt;/electronic-resource-num&gt;&lt;volume&gt;88&lt;/volume&gt;&lt;/record&gt;&lt;/Cite&gt;&lt;/EndNote&gt;</w:instrText>
      </w:r>
      <w:r w:rsidR="005A1DEF" w:rsidRPr="00C706F1">
        <w:rPr>
          <w:rFonts w:ascii="Arial" w:eastAsia="Arial" w:hAnsi="Arial" w:cs="Arial"/>
          <w:iCs/>
          <w:u w:color="000000"/>
        </w:rPr>
        <w:fldChar w:fldCharType="separate"/>
      </w:r>
      <w:r w:rsidR="00707E72" w:rsidRPr="00C706F1">
        <w:rPr>
          <w:rFonts w:ascii="Arial" w:eastAsia="Arial" w:hAnsi="Arial" w:cs="Arial"/>
          <w:iCs/>
          <w:noProof/>
          <w:u w:color="000000"/>
        </w:rPr>
        <w:t>(61)</w:t>
      </w:r>
      <w:r w:rsidR="005A1DEF" w:rsidRPr="00C706F1">
        <w:rPr>
          <w:rFonts w:ascii="Arial" w:eastAsia="Arial" w:hAnsi="Arial" w:cs="Arial"/>
          <w:iCs/>
          <w:u w:color="000000"/>
        </w:rPr>
        <w:fldChar w:fldCharType="end"/>
      </w:r>
      <w:r w:rsidR="005A1DEF" w:rsidRPr="00C706F1">
        <w:rPr>
          <w:rFonts w:ascii="Arial" w:eastAsia="Arial" w:hAnsi="Arial" w:cs="Arial"/>
          <w:iCs/>
          <w:u w:color="000000"/>
        </w:rPr>
        <w:t xml:space="preserve">. </w:t>
      </w:r>
      <w:r w:rsidR="00961531" w:rsidRPr="00C706F1">
        <w:rPr>
          <w:rFonts w:ascii="Arial" w:eastAsia="Arial" w:hAnsi="Arial" w:cs="Arial"/>
          <w:iCs/>
          <w:u w:color="000000"/>
        </w:rPr>
        <w:t>H</w:t>
      </w:r>
      <w:r w:rsidR="005A1DEF" w:rsidRPr="00C706F1">
        <w:rPr>
          <w:rFonts w:ascii="Arial" w:eastAsia="Arial" w:hAnsi="Arial" w:cs="Arial"/>
          <w:iCs/>
          <w:u w:color="000000"/>
        </w:rPr>
        <w:t>owever, the degree of hepatic resistance varies from patient to patient</w:t>
      </w:r>
      <w:r w:rsidR="008B6486" w:rsidRPr="00C706F1">
        <w:rPr>
          <w:rFonts w:ascii="Arial" w:eastAsia="Arial" w:hAnsi="Arial" w:cs="Arial"/>
          <w:iCs/>
          <w:u w:color="000000"/>
        </w:rPr>
        <w:t>,</w:t>
      </w:r>
      <w:r w:rsidR="005A1DEF" w:rsidRPr="00C706F1">
        <w:rPr>
          <w:rFonts w:ascii="Arial" w:eastAsia="Arial" w:hAnsi="Arial" w:cs="Arial"/>
          <w:iCs/>
          <w:u w:color="000000"/>
        </w:rPr>
        <w:t xml:space="preserve"> and th</w:t>
      </w:r>
      <w:r w:rsidR="00961531" w:rsidRPr="00C706F1">
        <w:rPr>
          <w:rFonts w:ascii="Arial" w:eastAsia="Arial" w:hAnsi="Arial" w:cs="Arial"/>
          <w:iCs/>
          <w:u w:color="000000"/>
        </w:rPr>
        <w:t>i</w:t>
      </w:r>
      <w:r w:rsidR="005A1DEF" w:rsidRPr="00C706F1">
        <w:rPr>
          <w:rFonts w:ascii="Arial" w:eastAsia="Arial" w:hAnsi="Arial" w:cs="Arial"/>
          <w:iCs/>
          <w:u w:color="000000"/>
        </w:rPr>
        <w:t xml:space="preserve">s most likely explains the variability in clinical course often encountered </w:t>
      </w:r>
      <w:r w:rsidR="005A1DEF" w:rsidRPr="00C706F1">
        <w:rPr>
          <w:rFonts w:ascii="Arial" w:eastAsia="Arial" w:hAnsi="Arial" w:cs="Arial"/>
          <w:iCs/>
          <w:u w:color="000000"/>
        </w:rPr>
        <w:fldChar w:fldCharType="begin">
          <w:fldData xml:space="preserve">PEVuZE5vdGU+PENpdGU+PEF1dGhvcj5QZXJzZWNoaW5pPC9BdXRob3I+PFllYXI+MjAxNTwvWWVh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</w:fldData>
        </w:fldChar>
      </w:r>
      <w:r w:rsidR="00707E72" w:rsidRPr="00C706F1">
        <w:rPr>
          <w:rFonts w:ascii="Arial" w:eastAsia="Arial" w:hAnsi="Arial" w:cs="Arial"/>
          <w:iCs/>
          <w:u w:color="000000"/>
        </w:rPr>
        <w:instrText xml:space="preserve"> ADDIN EN.CITE </w:instrText>
      </w:r>
      <w:r w:rsidR="00707E72" w:rsidRPr="00C706F1">
        <w:rPr>
          <w:rFonts w:ascii="Arial" w:eastAsia="Arial" w:hAnsi="Arial" w:cs="Arial"/>
          <w:iCs/>
          <w:u w:color="000000"/>
        </w:rPr>
        <w:fldChar w:fldCharType="begin">
          <w:fldData xml:space="preserve">PEVuZE5vdGU+PENpdGU+PEF1dGhvcj5QZXJzZWNoaW5pPC9BdXRob3I+PFllYXI+MjAxNTwvWWVh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</w:fldData>
        </w:fldChar>
      </w:r>
      <w:r w:rsidR="00707E72" w:rsidRPr="00C706F1">
        <w:rPr>
          <w:rFonts w:ascii="Arial" w:eastAsia="Arial" w:hAnsi="Arial" w:cs="Arial"/>
          <w:iCs/>
          <w:u w:color="000000"/>
        </w:rPr>
        <w:instrText xml:space="preserve"> ADDIN EN.CITE.DATA </w:instrText>
      </w:r>
      <w:r w:rsidR="00707E72" w:rsidRPr="00C706F1">
        <w:rPr>
          <w:rFonts w:ascii="Arial" w:eastAsia="Arial" w:hAnsi="Arial" w:cs="Arial"/>
          <w:iCs/>
          <w:u w:color="000000"/>
        </w:rPr>
      </w:r>
      <w:r w:rsidR="00707E72" w:rsidRPr="00C706F1">
        <w:rPr>
          <w:rFonts w:ascii="Arial" w:eastAsia="Arial" w:hAnsi="Arial" w:cs="Arial"/>
          <w:iCs/>
          <w:u w:color="000000"/>
        </w:rPr>
        <w:fldChar w:fldCharType="end"/>
      </w:r>
      <w:r w:rsidR="005A1DEF" w:rsidRPr="00C706F1">
        <w:rPr>
          <w:rFonts w:ascii="Arial" w:eastAsia="Arial" w:hAnsi="Arial" w:cs="Arial"/>
          <w:iCs/>
          <w:u w:color="000000"/>
        </w:rPr>
      </w:r>
      <w:r w:rsidR="005A1DEF" w:rsidRPr="00C706F1">
        <w:rPr>
          <w:rFonts w:ascii="Arial" w:eastAsia="Arial" w:hAnsi="Arial" w:cs="Arial"/>
          <w:iCs/>
          <w:u w:color="000000"/>
        </w:rPr>
        <w:fldChar w:fldCharType="separate"/>
      </w:r>
      <w:r w:rsidR="00707E72" w:rsidRPr="00C706F1">
        <w:rPr>
          <w:rFonts w:ascii="Arial" w:eastAsia="Arial" w:hAnsi="Arial" w:cs="Arial"/>
          <w:iCs/>
          <w:noProof/>
          <w:u w:color="000000"/>
        </w:rPr>
        <w:t>(59, 62, 63)</w:t>
      </w:r>
      <w:r w:rsidR="005A1DEF" w:rsidRPr="00C706F1">
        <w:rPr>
          <w:rFonts w:ascii="Arial" w:eastAsia="Arial" w:hAnsi="Arial" w:cs="Arial"/>
          <w:iCs/>
          <w:u w:color="000000"/>
        </w:rPr>
        <w:fldChar w:fldCharType="end"/>
      </w:r>
      <w:r w:rsidR="005A1DEF" w:rsidRPr="00C706F1">
        <w:rPr>
          <w:rFonts w:ascii="Arial" w:eastAsia="Arial" w:hAnsi="Arial" w:cs="Arial"/>
          <w:iCs/>
          <w:u w:color="000000"/>
        </w:rPr>
        <w:t>. As might be expected</w:t>
      </w:r>
      <w:r w:rsidR="008B6486" w:rsidRPr="00C706F1">
        <w:rPr>
          <w:rFonts w:ascii="Arial" w:eastAsia="Arial" w:hAnsi="Arial" w:cs="Arial"/>
          <w:iCs/>
          <w:u w:color="000000"/>
        </w:rPr>
        <w:t>,</w:t>
      </w:r>
      <w:r w:rsidR="005A1DEF" w:rsidRPr="00C706F1">
        <w:rPr>
          <w:rFonts w:ascii="Arial" w:eastAsia="Arial" w:hAnsi="Arial" w:cs="Arial"/>
          <w:iCs/>
          <w:u w:color="000000"/>
        </w:rPr>
        <w:t xml:space="preserve"> it is not uncommon for IGF-1 levels to increase rapidly post-delivery </w:t>
      </w:r>
      <w:r w:rsidR="008B5E47" w:rsidRPr="00C706F1">
        <w:rPr>
          <w:rFonts w:ascii="Arial" w:eastAsia="Arial" w:hAnsi="Arial" w:cs="Arial"/>
          <w:iCs/>
          <w:u w:color="000000"/>
        </w:rPr>
        <w:t>(</w:t>
      </w:r>
      <w:r w:rsidR="005A1DEF" w:rsidRPr="00C706F1">
        <w:rPr>
          <w:rFonts w:ascii="Arial" w:eastAsia="Arial" w:hAnsi="Arial" w:cs="Arial"/>
          <w:iCs/>
          <w:u w:color="000000"/>
        </w:rPr>
        <w:t>or</w:t>
      </w:r>
      <w:r w:rsidR="00961531" w:rsidRPr="00C706F1">
        <w:rPr>
          <w:rFonts w:ascii="Arial" w:eastAsia="Arial" w:hAnsi="Arial" w:cs="Arial"/>
          <w:iCs/>
          <w:u w:color="000000"/>
        </w:rPr>
        <w:t xml:space="preserve"> following</w:t>
      </w:r>
      <w:r w:rsidR="005A1DEF" w:rsidRPr="00C706F1">
        <w:rPr>
          <w:rFonts w:ascii="Arial" w:eastAsia="Arial" w:hAnsi="Arial" w:cs="Arial"/>
          <w:iCs/>
          <w:u w:color="000000"/>
        </w:rPr>
        <w:t xml:space="preserve"> </w:t>
      </w:r>
      <w:r w:rsidR="008B5E47" w:rsidRPr="00C706F1">
        <w:rPr>
          <w:rFonts w:ascii="Arial" w:eastAsia="Arial" w:hAnsi="Arial" w:cs="Arial"/>
          <w:iCs/>
          <w:u w:color="000000"/>
        </w:rPr>
        <w:t>termination of pregnancy)</w:t>
      </w:r>
      <w:r w:rsidR="008B6486" w:rsidRPr="00C706F1">
        <w:rPr>
          <w:rFonts w:ascii="Arial" w:eastAsia="Arial" w:hAnsi="Arial" w:cs="Arial"/>
          <w:iCs/>
          <w:u w:color="000000"/>
        </w:rPr>
        <w:t>,</w:t>
      </w:r>
      <w:r w:rsidR="008B5E47" w:rsidRPr="00C706F1">
        <w:rPr>
          <w:rFonts w:ascii="Arial" w:eastAsia="Arial" w:hAnsi="Arial" w:cs="Arial"/>
          <w:iCs/>
          <w:u w:color="000000"/>
        </w:rPr>
        <w:t xml:space="preserve"> </w:t>
      </w:r>
      <w:r w:rsidR="005A1DEF" w:rsidRPr="00C706F1">
        <w:rPr>
          <w:rFonts w:ascii="Arial" w:eastAsia="Arial" w:hAnsi="Arial" w:cs="Arial"/>
          <w:iCs/>
          <w:u w:color="000000"/>
        </w:rPr>
        <w:t xml:space="preserve">and thus vigilance must be exhibited by the clinician at this stage. </w:t>
      </w:r>
    </w:p>
    <w:p w14:paraId="70BBF0C4" w14:textId="77777777" w:rsidR="00FA39F4" w:rsidRPr="00C706F1" w:rsidRDefault="00FA39F4" w:rsidP="00C706F1">
      <w:pPr>
        <w:pStyle w:val="Body"/>
        <w:suppressAutoHyphens/>
        <w:spacing w:line="276" w:lineRule="auto"/>
        <w:rPr>
          <w:rFonts w:ascii="Arial" w:eastAsia="Arial" w:hAnsi="Arial" w:cs="Arial"/>
          <w:iCs/>
          <w:u w:color="000000"/>
        </w:rPr>
      </w:pPr>
    </w:p>
    <w:p w14:paraId="7742A2FD" w14:textId="58CFB008" w:rsidR="00066AB7" w:rsidRPr="00C706F1" w:rsidRDefault="005A1DEF" w:rsidP="00C706F1">
      <w:pPr>
        <w:pStyle w:val="Body"/>
        <w:suppressAutoHyphens/>
        <w:spacing w:line="276" w:lineRule="auto"/>
        <w:rPr>
          <w:rFonts w:ascii="Arial" w:eastAsia="Arial" w:hAnsi="Arial" w:cs="Arial"/>
          <w:iCs/>
          <w:u w:color="000000"/>
        </w:rPr>
      </w:pPr>
      <w:r w:rsidRPr="00C706F1">
        <w:rPr>
          <w:rFonts w:ascii="Arial" w:eastAsia="Arial" w:hAnsi="Arial" w:cs="Arial"/>
          <w:iCs/>
          <w:u w:color="000000"/>
        </w:rPr>
        <w:t>A multicent</w:t>
      </w:r>
      <w:r w:rsidR="008B6486" w:rsidRPr="00C706F1">
        <w:rPr>
          <w:rFonts w:ascii="Arial" w:eastAsia="Arial" w:hAnsi="Arial" w:cs="Arial"/>
          <w:iCs/>
          <w:u w:color="000000"/>
        </w:rPr>
        <w:t>e</w:t>
      </w:r>
      <w:r w:rsidR="00D52284" w:rsidRPr="00C706F1">
        <w:rPr>
          <w:rFonts w:ascii="Arial" w:eastAsia="Arial" w:hAnsi="Arial" w:cs="Arial"/>
          <w:iCs/>
          <w:u w:color="000000"/>
        </w:rPr>
        <w:t>r</w:t>
      </w:r>
      <w:r w:rsidRPr="00C706F1">
        <w:rPr>
          <w:rFonts w:ascii="Arial" w:eastAsia="Arial" w:hAnsi="Arial" w:cs="Arial"/>
          <w:iCs/>
          <w:u w:color="000000"/>
        </w:rPr>
        <w:t xml:space="preserve"> study carried out by Caron </w:t>
      </w:r>
      <w:r w:rsidRPr="00C706F1">
        <w:rPr>
          <w:rFonts w:ascii="Arial" w:eastAsia="Arial" w:hAnsi="Arial" w:cs="Arial"/>
          <w:i/>
          <w:iCs/>
          <w:u w:color="000000"/>
        </w:rPr>
        <w:t>et al.</w:t>
      </w:r>
      <w:r w:rsidRPr="00C706F1">
        <w:rPr>
          <w:rFonts w:ascii="Arial" w:eastAsia="Arial" w:hAnsi="Arial" w:cs="Arial"/>
          <w:iCs/>
          <w:u w:color="000000"/>
        </w:rPr>
        <w:t xml:space="preserve"> in 2010 </w:t>
      </w:r>
      <w:r w:rsidR="00066AB7" w:rsidRPr="00C706F1">
        <w:rPr>
          <w:rFonts w:ascii="Arial" w:eastAsia="Arial" w:hAnsi="Arial" w:cs="Arial"/>
          <w:iCs/>
          <w:u w:color="000000"/>
        </w:rPr>
        <w:t>retrospectively studied</w:t>
      </w:r>
      <w:r w:rsidRPr="00C706F1">
        <w:rPr>
          <w:rFonts w:ascii="Arial" w:eastAsia="Arial" w:hAnsi="Arial" w:cs="Arial"/>
          <w:iCs/>
          <w:u w:color="000000"/>
        </w:rPr>
        <w:t xml:space="preserve"> 59 pregnancies in 46 women with GH-secreting pituitary adenomas. In </w:t>
      </w:r>
      <w:r w:rsidR="00F23B2A" w:rsidRPr="00C706F1">
        <w:rPr>
          <w:rFonts w:ascii="Arial" w:eastAsia="Arial" w:hAnsi="Arial" w:cs="Arial"/>
          <w:iCs/>
          <w:u w:color="000000"/>
        </w:rPr>
        <w:t xml:space="preserve">3 out of </w:t>
      </w:r>
      <w:r w:rsidRPr="00C706F1">
        <w:rPr>
          <w:rFonts w:ascii="Arial" w:eastAsia="Arial" w:hAnsi="Arial" w:cs="Arial"/>
          <w:iCs/>
          <w:u w:color="000000"/>
        </w:rPr>
        <w:t>27 cases</w:t>
      </w:r>
      <w:r w:rsidR="00F23B2A" w:rsidRPr="00C706F1">
        <w:rPr>
          <w:rFonts w:ascii="Arial" w:eastAsia="Arial" w:hAnsi="Arial" w:cs="Arial"/>
          <w:iCs/>
          <w:u w:color="000000"/>
        </w:rPr>
        <w:t xml:space="preserve"> in whom</w:t>
      </w:r>
      <w:r w:rsidRPr="00C706F1">
        <w:rPr>
          <w:rFonts w:ascii="Arial" w:eastAsia="Arial" w:hAnsi="Arial" w:cs="Arial"/>
          <w:iCs/>
          <w:u w:color="000000"/>
        </w:rPr>
        <w:t xml:space="preserve"> adenoma volume</w:t>
      </w:r>
      <w:r w:rsidR="00F23B2A" w:rsidRPr="00C706F1">
        <w:rPr>
          <w:rFonts w:ascii="Arial" w:eastAsia="Arial" w:hAnsi="Arial" w:cs="Arial"/>
          <w:iCs/>
          <w:u w:color="000000"/>
        </w:rPr>
        <w:t xml:space="preserve"> was</w:t>
      </w:r>
      <w:r w:rsidRPr="00C706F1">
        <w:rPr>
          <w:rFonts w:ascii="Arial" w:eastAsia="Arial" w:hAnsi="Arial" w:cs="Arial"/>
          <w:iCs/>
          <w:u w:color="000000"/>
        </w:rPr>
        <w:t xml:space="preserve"> assessed by MRI 6 months </w:t>
      </w:r>
      <w:r w:rsidR="00066AB7" w:rsidRPr="00C706F1">
        <w:rPr>
          <w:rFonts w:ascii="Arial" w:eastAsia="Arial" w:hAnsi="Arial" w:cs="Arial"/>
          <w:iCs/>
          <w:u w:color="000000"/>
        </w:rPr>
        <w:t>post-delivery</w:t>
      </w:r>
      <w:r w:rsidR="00F23B2A" w:rsidRPr="00C706F1">
        <w:rPr>
          <w:rFonts w:ascii="Arial" w:eastAsia="Arial" w:hAnsi="Arial" w:cs="Arial"/>
          <w:iCs/>
          <w:u w:color="000000"/>
        </w:rPr>
        <w:t>, there was an increase</w:t>
      </w:r>
      <w:r w:rsidRPr="00C706F1">
        <w:rPr>
          <w:rFonts w:ascii="Arial" w:eastAsia="Arial" w:hAnsi="Arial" w:cs="Arial"/>
          <w:iCs/>
          <w:u w:color="000000"/>
        </w:rPr>
        <w:t xml:space="preserve"> in </w:t>
      </w:r>
      <w:r w:rsidR="00F23B2A" w:rsidRPr="00C706F1">
        <w:rPr>
          <w:rFonts w:ascii="Arial" w:eastAsia="Arial" w:hAnsi="Arial" w:cs="Arial"/>
          <w:iCs/>
          <w:u w:color="000000"/>
        </w:rPr>
        <w:t>size</w:t>
      </w:r>
      <w:r w:rsidRPr="00C706F1">
        <w:rPr>
          <w:rFonts w:ascii="Arial" w:eastAsia="Arial" w:hAnsi="Arial" w:cs="Arial"/>
          <w:iCs/>
          <w:u w:color="000000"/>
        </w:rPr>
        <w:t xml:space="preserve"> (11</w:t>
      </w:r>
      <w:r w:rsidR="00066AB7" w:rsidRPr="00C706F1">
        <w:rPr>
          <w:rFonts w:ascii="Arial" w:eastAsia="Arial" w:hAnsi="Arial" w:cs="Arial"/>
          <w:iCs/>
          <w:u w:color="000000"/>
        </w:rPr>
        <w:t>.1</w:t>
      </w:r>
      <w:r w:rsidRPr="00C706F1">
        <w:rPr>
          <w:rFonts w:ascii="Arial" w:eastAsia="Arial" w:hAnsi="Arial" w:cs="Arial"/>
          <w:iCs/>
          <w:u w:color="000000"/>
        </w:rPr>
        <w:t xml:space="preserve">%), </w:t>
      </w:r>
      <w:r w:rsidR="00F23B2A" w:rsidRPr="00C706F1">
        <w:rPr>
          <w:rFonts w:ascii="Arial" w:eastAsia="Arial" w:hAnsi="Arial" w:cs="Arial"/>
          <w:iCs/>
          <w:u w:color="000000"/>
        </w:rPr>
        <w:t xml:space="preserve">and </w:t>
      </w:r>
      <w:r w:rsidRPr="00C706F1">
        <w:rPr>
          <w:rFonts w:ascii="Arial" w:eastAsia="Arial" w:hAnsi="Arial" w:cs="Arial"/>
          <w:iCs/>
          <w:u w:color="000000"/>
        </w:rPr>
        <w:t xml:space="preserve">two </w:t>
      </w:r>
      <w:r w:rsidR="00F23B2A" w:rsidRPr="00C706F1">
        <w:rPr>
          <w:rFonts w:ascii="Arial" w:eastAsia="Arial" w:hAnsi="Arial" w:cs="Arial"/>
          <w:iCs/>
          <w:u w:color="000000"/>
        </w:rPr>
        <w:t>affected women</w:t>
      </w:r>
      <w:r w:rsidR="008B5E47" w:rsidRPr="00C706F1">
        <w:rPr>
          <w:rFonts w:ascii="Arial" w:eastAsia="Arial" w:hAnsi="Arial" w:cs="Arial"/>
          <w:iCs/>
          <w:u w:color="000000"/>
        </w:rPr>
        <w:t xml:space="preserve"> </w:t>
      </w:r>
      <w:r w:rsidRPr="00C706F1">
        <w:rPr>
          <w:rFonts w:ascii="Arial" w:eastAsia="Arial" w:hAnsi="Arial" w:cs="Arial"/>
          <w:iCs/>
          <w:u w:color="000000"/>
        </w:rPr>
        <w:t>had visual complications. Adenoma volum</w:t>
      </w:r>
      <w:r w:rsidR="00066AB7" w:rsidRPr="00C706F1">
        <w:rPr>
          <w:rFonts w:ascii="Arial" w:eastAsia="Arial" w:hAnsi="Arial" w:cs="Arial"/>
          <w:iCs/>
          <w:u w:color="000000"/>
        </w:rPr>
        <w:t xml:space="preserve">e was stable in 22 </w:t>
      </w:r>
      <w:r w:rsidR="008B5E47" w:rsidRPr="00C706F1">
        <w:rPr>
          <w:rFonts w:ascii="Arial" w:eastAsia="Arial" w:hAnsi="Arial" w:cs="Arial"/>
          <w:iCs/>
          <w:u w:color="000000"/>
        </w:rPr>
        <w:t xml:space="preserve">women </w:t>
      </w:r>
      <w:r w:rsidR="00066AB7" w:rsidRPr="00C706F1">
        <w:rPr>
          <w:rFonts w:ascii="Arial" w:eastAsia="Arial" w:hAnsi="Arial" w:cs="Arial"/>
          <w:iCs/>
          <w:u w:color="000000"/>
        </w:rPr>
        <w:t xml:space="preserve">(81.5%) and decreased in two cases (7.4%) </w:t>
      </w:r>
      <w:r w:rsidR="00066AB7"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&lt;EndNote&gt;&lt;Cite&gt;&lt;Author&gt;Caron&lt;/Author&gt;&lt;Year&gt;2010&lt;/Year&gt;&lt;RecNum&gt;0&lt;/RecNum&gt;&lt;IDText&gt;Acromegaly and pregnancy: a retrospective multicenter study of 59 pregnancies in 46 women&lt;/IDText&gt;&lt;DisplayText&gt;(56)&lt;/DisplayText&gt;&lt;record&gt;&lt;dates&gt;&lt;pub-dates&gt;&lt;date&gt;Oct&lt;/date&gt;&lt;/pub-dates&gt;&lt;year&gt;2010&lt;/year&gt;&lt;/dates&gt;&lt;keywords&gt;&lt;keyword&gt;Acromegaly&lt;/keyword&gt;&lt;keyword&gt;Adenoma&lt;/keyword&gt;&lt;keyword&gt;Adult&lt;/keyword&gt;&lt;keyword&gt;Combined Modality Therapy&lt;/keyword&gt;&lt;keyword&gt;Diabetes, Gestational&lt;/keyword&gt;&lt;keyword&gt;Female&lt;/keyword&gt;&lt;keyword&gt;Humans&lt;/keyword&gt;&lt;keyword&gt;Hypertension&lt;/keyword&gt;&lt;keyword&gt;Hypophysectomy&lt;/keyword&gt;&lt;keyword&gt;Infant, Newborn&lt;/keyword&gt;&lt;keyword&gt;Pituitary Neoplasms&lt;/keyword&gt;&lt;keyword&gt;Pregnancy&lt;/keyword&gt;&lt;keyword&gt;Pregnancy Complications&lt;/keyword&gt;&lt;keyword&gt;Pregnancy Outcome&lt;/keyword&gt;&lt;keyword&gt;Radiotherapy&lt;/keyword&gt;&lt;keyword&gt;Retrospective Studies&lt;/keyword&gt;&lt;/keywords&gt;&lt;urls&gt;&lt;related-urls&gt;&lt;url&gt;https://www.ncbi.nlm.nih.gov/pubmed/20660047&lt;/url&gt;&lt;/related-urls&gt;&lt;/urls&gt;&lt;isbn&gt;1945-7197&lt;/isbn&gt;&lt;titles&gt;&lt;title&gt;Acromegaly and pregnancy: a retrospective multicenter study of 59 pregnancies in 46 women&lt;/title&gt;&lt;secondary-title&gt;J Clin Endocrinol Metab&lt;/secondary-title&gt;&lt;/titles&gt;&lt;pages&gt;4680-7&lt;/pages&gt;&lt;number&gt;10&lt;/number&gt;&lt;contributors&gt;&lt;authors&gt;&lt;author&gt;Caron, P.&lt;/author&gt;&lt;author&gt;Broussaud, S.&lt;/author&gt;&lt;author&gt;Bertherat, J.&lt;/author&gt;&lt;author&gt;Borson-Chazot, F.&lt;/author&gt;&lt;author&gt;Brue, T.&lt;/author&gt;&lt;author&gt;Cortet-Rudelli, C.&lt;/author&gt;&lt;author&gt;Chanson, P.&lt;/author&gt;&lt;/authors&gt;&lt;/contributors&gt;&lt;edition&gt;2010/07/21&lt;/edition&gt;&lt;language&gt;eng&lt;/language&gt;&lt;added-date format="utc"&gt;1536174385&lt;/added-date&gt;&lt;ref-type name="Journal Article"&gt;17&lt;/ref-type&gt;&lt;rec-number&gt;65&lt;/rec-number&gt;&lt;last-updated-date format="utc"&gt;1536174385&lt;/last-updated-date&gt;&lt;accession-num&gt;20660047&lt;/accession-num&gt;&lt;electronic-resource-num&gt;10.1210/jc.2009-2331&lt;/electronic-resource-num&gt;&lt;volume&gt;95&lt;/volume&gt;&lt;/record&gt;&lt;/Cite&gt;&lt;/EndNote&gt;</w:instrText>
      </w:r>
      <w:r w:rsidR="00066AB7" w:rsidRPr="00C706F1">
        <w:rPr>
          <w:rFonts w:ascii="Arial" w:eastAsia="Arial" w:hAnsi="Arial" w:cs="Arial"/>
          <w:iCs/>
          <w:u w:color="000000"/>
        </w:rPr>
        <w:fldChar w:fldCharType="separate"/>
      </w:r>
      <w:r w:rsidR="00707E72" w:rsidRPr="00C706F1">
        <w:rPr>
          <w:rFonts w:ascii="Arial" w:eastAsia="Arial" w:hAnsi="Arial" w:cs="Arial"/>
          <w:iCs/>
          <w:noProof/>
          <w:u w:color="000000"/>
        </w:rPr>
        <w:t>(56)</w:t>
      </w:r>
      <w:r w:rsidR="00066AB7" w:rsidRPr="00C706F1">
        <w:rPr>
          <w:rFonts w:ascii="Arial" w:eastAsia="Arial" w:hAnsi="Arial" w:cs="Arial"/>
          <w:iCs/>
          <w:u w:color="000000"/>
        </w:rPr>
        <w:fldChar w:fldCharType="end"/>
      </w:r>
      <w:r w:rsidR="00066AB7" w:rsidRPr="00C706F1">
        <w:rPr>
          <w:rFonts w:ascii="Arial" w:eastAsia="Arial" w:hAnsi="Arial" w:cs="Arial"/>
          <w:iCs/>
          <w:u w:color="000000"/>
        </w:rPr>
        <w:t xml:space="preserve">. A number of subsequent published </w:t>
      </w:r>
      <w:r w:rsidR="008B5E47" w:rsidRPr="00C706F1">
        <w:rPr>
          <w:rFonts w:ascii="Arial" w:eastAsia="Arial" w:hAnsi="Arial" w:cs="Arial"/>
          <w:iCs/>
          <w:u w:color="000000"/>
        </w:rPr>
        <w:t>reports</w:t>
      </w:r>
      <w:r w:rsidR="00066AB7" w:rsidRPr="00C706F1">
        <w:rPr>
          <w:rFonts w:ascii="Arial" w:eastAsia="Arial" w:hAnsi="Arial" w:cs="Arial"/>
          <w:iCs/>
          <w:u w:color="000000"/>
        </w:rPr>
        <w:t xml:space="preserve"> have mirrored </w:t>
      </w:r>
      <w:r w:rsidR="008B5E47" w:rsidRPr="00C706F1">
        <w:rPr>
          <w:rFonts w:ascii="Arial" w:eastAsia="Arial" w:hAnsi="Arial" w:cs="Arial"/>
          <w:iCs/>
          <w:u w:color="000000"/>
        </w:rPr>
        <w:t xml:space="preserve">these </w:t>
      </w:r>
      <w:r w:rsidR="00066AB7" w:rsidRPr="00C706F1">
        <w:rPr>
          <w:rFonts w:ascii="Arial" w:eastAsia="Arial" w:hAnsi="Arial" w:cs="Arial"/>
          <w:iCs/>
          <w:u w:color="000000"/>
        </w:rPr>
        <w:t>figures</w:t>
      </w:r>
      <w:r w:rsidR="008B5E47" w:rsidRPr="00C706F1">
        <w:rPr>
          <w:rFonts w:ascii="Arial" w:eastAsia="Arial" w:hAnsi="Arial" w:cs="Arial"/>
          <w:iCs/>
          <w:u w:color="000000"/>
        </w:rPr>
        <w:t>,</w:t>
      </w:r>
      <w:r w:rsidR="00066AB7" w:rsidRPr="00C706F1">
        <w:rPr>
          <w:rFonts w:ascii="Arial" w:eastAsia="Arial" w:hAnsi="Arial" w:cs="Arial"/>
          <w:iCs/>
          <w:u w:color="000000"/>
        </w:rPr>
        <w:t xml:space="preserve"> demonstrating</w:t>
      </w:r>
      <w:r w:rsidR="00593D63" w:rsidRPr="00C706F1">
        <w:rPr>
          <w:rFonts w:ascii="Arial" w:eastAsia="Arial" w:hAnsi="Arial" w:cs="Arial"/>
          <w:iCs/>
          <w:u w:color="000000"/>
        </w:rPr>
        <w:t xml:space="preserve"> that the</w:t>
      </w:r>
      <w:r w:rsidR="00066AB7" w:rsidRPr="00C706F1">
        <w:rPr>
          <w:rFonts w:ascii="Arial" w:eastAsia="Arial" w:hAnsi="Arial" w:cs="Arial"/>
          <w:iCs/>
          <w:u w:color="000000"/>
        </w:rPr>
        <w:t xml:space="preserve"> risk of </w:t>
      </w:r>
      <w:r w:rsidR="007F2773" w:rsidRPr="00C706F1">
        <w:rPr>
          <w:rFonts w:ascii="Arial" w:eastAsia="Arial" w:hAnsi="Arial" w:cs="Arial"/>
          <w:iCs/>
          <w:u w:color="000000"/>
        </w:rPr>
        <w:t>tumor</w:t>
      </w:r>
      <w:r w:rsidR="00066AB7" w:rsidRPr="00C706F1">
        <w:rPr>
          <w:rFonts w:ascii="Arial" w:eastAsia="Arial" w:hAnsi="Arial" w:cs="Arial"/>
          <w:iCs/>
          <w:u w:color="000000"/>
        </w:rPr>
        <w:t xml:space="preserve"> expansion is small </w:t>
      </w:r>
      <w:r w:rsidR="00066AB7" w:rsidRPr="00C706F1">
        <w:rPr>
          <w:rFonts w:ascii="Arial" w:eastAsia="Arial" w:hAnsi="Arial" w:cs="Arial"/>
          <w:iCs/>
          <w:u w:color="000000"/>
        </w:rPr>
        <w:fldChar w:fldCharType="begin">
          <w:fldData xml:space="preserve">PEVuZE5vdGU+PENpdGU+PEF1dGhvcj5EaWN1b256bzwvQXV0aG9yPjxZZWFyPjIwMTg8L1llYXI+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</w:fldData>
        </w:fldChar>
      </w:r>
      <w:r w:rsidR="00707E72" w:rsidRPr="00C706F1">
        <w:rPr>
          <w:rFonts w:ascii="Arial" w:eastAsia="Arial" w:hAnsi="Arial" w:cs="Arial"/>
          <w:iCs/>
          <w:u w:color="000000"/>
        </w:rPr>
        <w:instrText xml:space="preserve"> ADDIN EN.CITE </w:instrText>
      </w:r>
      <w:r w:rsidR="00707E72" w:rsidRPr="00C706F1">
        <w:rPr>
          <w:rFonts w:ascii="Arial" w:eastAsia="Arial" w:hAnsi="Arial" w:cs="Arial"/>
          <w:iCs/>
          <w:u w:color="000000"/>
        </w:rPr>
        <w:fldChar w:fldCharType="begin">
          <w:fldData xml:space="preserve">PEVuZE5vdGU+PENpdGU+PEF1dGhvcj5EaWN1b256bzwvQXV0aG9yPjxZZWFyPjIwMTg8L1llYXI+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</w:fldData>
        </w:fldChar>
      </w:r>
      <w:r w:rsidR="00707E72" w:rsidRPr="00C706F1">
        <w:rPr>
          <w:rFonts w:ascii="Arial" w:eastAsia="Arial" w:hAnsi="Arial" w:cs="Arial"/>
          <w:iCs/>
          <w:u w:color="000000"/>
        </w:rPr>
        <w:instrText xml:space="preserve"> ADDIN EN.CITE.DATA </w:instrText>
      </w:r>
      <w:r w:rsidR="00707E72" w:rsidRPr="00C706F1">
        <w:rPr>
          <w:rFonts w:ascii="Arial" w:eastAsia="Arial" w:hAnsi="Arial" w:cs="Arial"/>
          <w:iCs/>
          <w:u w:color="000000"/>
        </w:rPr>
      </w:r>
      <w:r w:rsidR="00707E72" w:rsidRPr="00C706F1">
        <w:rPr>
          <w:rFonts w:ascii="Arial" w:eastAsia="Arial" w:hAnsi="Arial" w:cs="Arial"/>
          <w:iCs/>
          <w:u w:color="000000"/>
        </w:rPr>
        <w:fldChar w:fldCharType="end"/>
      </w:r>
      <w:r w:rsidR="00066AB7" w:rsidRPr="00C706F1">
        <w:rPr>
          <w:rFonts w:ascii="Arial" w:eastAsia="Arial" w:hAnsi="Arial" w:cs="Arial"/>
          <w:iCs/>
          <w:u w:color="000000"/>
        </w:rPr>
      </w:r>
      <w:r w:rsidR="00066AB7" w:rsidRPr="00C706F1">
        <w:rPr>
          <w:rFonts w:ascii="Arial" w:eastAsia="Arial" w:hAnsi="Arial" w:cs="Arial"/>
          <w:iCs/>
          <w:u w:color="000000"/>
        </w:rPr>
        <w:fldChar w:fldCharType="separate"/>
      </w:r>
      <w:r w:rsidR="00707E72" w:rsidRPr="00C706F1">
        <w:rPr>
          <w:rFonts w:ascii="Arial" w:eastAsia="Arial" w:hAnsi="Arial" w:cs="Arial"/>
          <w:iCs/>
          <w:noProof/>
          <w:u w:color="000000"/>
        </w:rPr>
        <w:t>(58, 59, 64)</w:t>
      </w:r>
      <w:r w:rsidR="00066AB7" w:rsidRPr="00C706F1">
        <w:rPr>
          <w:rFonts w:ascii="Arial" w:eastAsia="Arial" w:hAnsi="Arial" w:cs="Arial"/>
          <w:iCs/>
          <w:u w:color="000000"/>
        </w:rPr>
        <w:fldChar w:fldCharType="end"/>
      </w:r>
      <w:r w:rsidR="00066AB7" w:rsidRPr="00C706F1">
        <w:rPr>
          <w:rFonts w:ascii="Arial" w:eastAsia="Arial" w:hAnsi="Arial" w:cs="Arial"/>
          <w:iCs/>
          <w:u w:color="000000"/>
        </w:rPr>
        <w:t xml:space="preserve">. In a retrospective analysis of 31 pregnancies in 20 patients with acromegaly, Jallad </w:t>
      </w:r>
      <w:r w:rsidR="00066AB7" w:rsidRPr="00C706F1">
        <w:rPr>
          <w:rFonts w:ascii="Arial" w:eastAsia="Arial" w:hAnsi="Arial" w:cs="Arial"/>
          <w:i/>
          <w:iCs/>
          <w:u w:color="000000"/>
        </w:rPr>
        <w:t>et a</w:t>
      </w:r>
      <w:r w:rsidR="00066AB7" w:rsidRPr="00C706F1">
        <w:rPr>
          <w:rFonts w:ascii="Arial" w:eastAsia="Arial" w:hAnsi="Arial" w:cs="Arial"/>
          <w:iCs/>
          <w:u w:color="000000"/>
        </w:rPr>
        <w:t xml:space="preserve">l. observed symptomatic pituitary </w:t>
      </w:r>
      <w:r w:rsidR="007F2773" w:rsidRPr="00C706F1">
        <w:rPr>
          <w:rFonts w:ascii="Arial" w:eastAsia="Arial" w:hAnsi="Arial" w:cs="Arial"/>
          <w:iCs/>
          <w:u w:color="000000"/>
        </w:rPr>
        <w:t>tumor</w:t>
      </w:r>
      <w:r w:rsidR="00066AB7" w:rsidRPr="00C706F1">
        <w:rPr>
          <w:rFonts w:ascii="Arial" w:eastAsia="Arial" w:hAnsi="Arial" w:cs="Arial"/>
          <w:iCs/>
          <w:u w:color="000000"/>
        </w:rPr>
        <w:t xml:space="preserve"> enlargement</w:t>
      </w:r>
      <w:r w:rsidR="008B5E47" w:rsidRPr="00C706F1">
        <w:rPr>
          <w:rFonts w:ascii="Arial" w:eastAsia="Arial" w:hAnsi="Arial" w:cs="Arial"/>
          <w:iCs/>
          <w:u w:color="000000"/>
        </w:rPr>
        <w:t xml:space="preserve"> and subsequent surgical intervention</w:t>
      </w:r>
      <w:r w:rsidR="00066AB7" w:rsidRPr="00C706F1">
        <w:rPr>
          <w:rFonts w:ascii="Arial" w:eastAsia="Arial" w:hAnsi="Arial" w:cs="Arial"/>
          <w:iCs/>
          <w:u w:color="000000"/>
        </w:rPr>
        <w:t xml:space="preserve"> in 3 of 31 (9.6%) pregnancies. It is worth noting, however, that in these cases the patients </w:t>
      </w:r>
      <w:r w:rsidR="008B5E47" w:rsidRPr="00C706F1">
        <w:rPr>
          <w:rFonts w:ascii="Arial" w:eastAsia="Arial" w:hAnsi="Arial" w:cs="Arial"/>
          <w:iCs/>
          <w:u w:color="000000"/>
        </w:rPr>
        <w:t>had</w:t>
      </w:r>
      <w:r w:rsidR="00066AB7" w:rsidRPr="00C706F1">
        <w:rPr>
          <w:rFonts w:ascii="Arial" w:eastAsia="Arial" w:hAnsi="Arial" w:cs="Arial"/>
          <w:iCs/>
          <w:u w:color="000000"/>
        </w:rPr>
        <w:t xml:space="preserve"> visual field impairment at the initiation of pregnancy </w:t>
      </w:r>
      <w:r w:rsidR="00066AB7"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&lt;EndNote&gt;&lt;Cite&gt;&lt;Author&gt;Jallad&lt;/Author&gt;&lt;Year&gt;2018&lt;/Year&gt;&lt;RecNum&gt;0&lt;/RecNum&gt;&lt;IDText&gt;Outcome of pregnancies in a large cohort of women with acromegaly&lt;/IDText&gt;&lt;DisplayText&gt;(61)&lt;/DisplayText&gt;&lt;record&gt;&lt;dates&gt;&lt;pub-dates&gt;&lt;date&gt;Jun&lt;/date&gt;&lt;/pub-dates&gt;&lt;year&gt;2018&lt;/year&gt;&lt;/dates&gt;&lt;keywords&gt;&lt;keyword&gt;IGF-1&lt;/keyword&gt;&lt;keyword&gt;acromegaly&lt;/keyword&gt;&lt;keyword&gt;complications&lt;/keyword&gt;&lt;keyword&gt;pregnancy&lt;/keyword&gt;&lt;/keywords&gt;&lt;urls&gt;&lt;related-urls&gt;&lt;url&gt;https://www.ncbi.nlm.nih.gov/pubmed/29574986&lt;/url&gt;&lt;/related-urls&gt;&lt;/urls&gt;&lt;isbn&gt;1365-2265&lt;/isbn&gt;&lt;titles&gt;&lt;title&gt;Outcome of pregnancies in a large cohort of women with acromegaly&lt;/title&gt;&lt;secondary-title&gt;Clin Endocrinol (Oxf)&lt;/secondary-title&gt;&lt;/titles&gt;&lt;pages&gt;896-907&lt;/pages&gt;&lt;number&gt;6&lt;/number&gt;&lt;contributors&gt;&lt;authors&gt;&lt;author&gt;Jallad, R. S.&lt;/author&gt;&lt;author&gt;Shimon, I.&lt;/author&gt;&lt;author&gt;Fraenkel, M.&lt;/author&gt;&lt;author&gt;Medvedovsky, V.&lt;/author&gt;&lt;author&gt;Akirov, A.&lt;/author&gt;&lt;author&gt;Duarte, F. H.&lt;/author&gt;&lt;author&gt;Bronstein, M. D.&lt;/author&gt;&lt;/authors&gt;&lt;/contributors&gt;&lt;edition&gt;2018/04/18&lt;/edition&gt;&lt;language&gt;eng&lt;/language&gt;&lt;added-date format="utc"&gt;1534258910&lt;/added-date&gt;&lt;ref-type name="Journal Article"&gt;17&lt;/ref-type&gt;&lt;rec-number&gt;54&lt;/rec-number&gt;&lt;last-updated-date format="utc"&gt;1534258910&lt;/last-updated-date&gt;&lt;accession-num&gt;29574986&lt;/accession-num&gt;&lt;electronic-resource-num&gt;10.1111/cen.13599&lt;/electronic-resource-num&gt;&lt;volume&gt;88&lt;/volume&gt;&lt;/record&gt;&lt;/Cite&gt;&lt;/EndNote&gt;</w:instrText>
      </w:r>
      <w:r w:rsidR="00066AB7" w:rsidRPr="00C706F1">
        <w:rPr>
          <w:rFonts w:ascii="Arial" w:eastAsia="Arial" w:hAnsi="Arial" w:cs="Arial"/>
          <w:iCs/>
          <w:u w:color="000000"/>
        </w:rPr>
        <w:fldChar w:fldCharType="separate"/>
      </w:r>
      <w:r w:rsidR="00707E72" w:rsidRPr="00C706F1">
        <w:rPr>
          <w:rFonts w:ascii="Arial" w:eastAsia="Arial" w:hAnsi="Arial" w:cs="Arial"/>
          <w:iCs/>
          <w:noProof/>
          <w:u w:color="000000"/>
        </w:rPr>
        <w:t>(61)</w:t>
      </w:r>
      <w:r w:rsidR="00066AB7" w:rsidRPr="00C706F1">
        <w:rPr>
          <w:rFonts w:ascii="Arial" w:eastAsia="Arial" w:hAnsi="Arial" w:cs="Arial"/>
          <w:iCs/>
          <w:u w:color="000000"/>
        </w:rPr>
        <w:fldChar w:fldCharType="end"/>
      </w:r>
      <w:r w:rsidR="00066AB7" w:rsidRPr="00C706F1">
        <w:rPr>
          <w:rFonts w:ascii="Arial" w:eastAsia="Arial" w:hAnsi="Arial" w:cs="Arial"/>
          <w:iCs/>
          <w:u w:color="000000"/>
        </w:rPr>
        <w:t xml:space="preserve">. </w:t>
      </w:r>
      <w:r w:rsidR="00AF4975" w:rsidRPr="00C706F1">
        <w:rPr>
          <w:rFonts w:ascii="Arial" w:eastAsia="Arial" w:hAnsi="Arial" w:cs="Arial"/>
          <w:iCs/>
          <w:u w:color="000000"/>
        </w:rPr>
        <w:t xml:space="preserve">In a recent series of 17 pregnancies in 12 women with acromegaly no patients developed new visual field abnormalities or symptoms suggestive of tumor expansion </w:t>
      </w:r>
      <w:r w:rsidR="00AF4975"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&lt;EndNote&gt;&lt;Cite&gt;&lt;Author&gt;Hannon&lt;/Author&gt;&lt;Year&gt;2019&lt;/Year&gt;&lt;IDText&gt;Pregnancy in acromegaly is safe and is associated with improvements in IGF-1 concentrations&lt;/IDText&gt;&lt;DisplayText&gt;(60)&lt;/DisplayText&gt;&lt;record&gt;&lt;dates&gt;&lt;pub-dates&gt;&lt;date&gt;Apr 01&lt;/date&gt;&lt;/pub-dates&gt;&lt;year&gt;2019&lt;/year&gt;&lt;/dates&gt;&lt;keywords&gt;&lt;keyword&gt;Acromegaly&lt;/keyword&gt;&lt;keyword&gt;Adult&lt;/keyword&gt;&lt;keyword&gt;Biomarkers&lt;/keyword&gt;&lt;keyword&gt;Female&lt;/keyword&gt;&lt;keyword&gt;Humans&lt;/keyword&gt;&lt;keyword&gt;Infant, Newborn&lt;/keyword&gt;&lt;keyword&gt;Insulin-Like Growth Factor I&lt;/keyword&gt;&lt;keyword&gt;Pregnancy&lt;/keyword&gt;&lt;keyword&gt;Pregnancy Complications&lt;/keyword&gt;&lt;/keywords&gt;&lt;urls&gt;&lt;related-urls&gt;&lt;url&gt;https://www.ncbi.nlm.nih.gov/pubmed/30620709&lt;/url&gt;&lt;/related-urls&gt;&lt;/urls&gt;&lt;isbn&gt;1479-683X&lt;/isbn&gt;&lt;titles&gt;&lt;title&gt;Pregnancy in acromegaly is safe and is associated with improvements in IGF-1 concentrations&lt;/title&gt;&lt;secondary-title&gt;Eur J Endocrinol&lt;/secondary-title&gt;&lt;/titles&gt;&lt;pages&gt;K21-K29&lt;/pages&gt;&lt;number&gt;4&lt;/number&gt;&lt;contributors&gt;&lt;authors&gt;&lt;author&gt;Hannon, A. M.&lt;/author&gt;&lt;author&gt;O&amp;apos;Shea, T.&lt;/author&gt;&lt;author&gt;Thompson, C. A.&lt;/author&gt;&lt;author&gt;Hannon, M. J.&lt;/author&gt;&lt;author&gt;Dineen, R.&lt;/author&gt;&lt;author&gt;Khattak, A.&lt;/author&gt;&lt;author&gt;Gibney, J.&lt;/author&gt;&lt;author&gt;O&amp;apos;Halloran, D. J.&lt;/author&gt;&lt;author&gt;Hunter, S.&lt;/author&gt;&lt;author&gt;Thompson, C. J.&lt;/author&gt;&lt;author&gt;Sherlock, M.&lt;/author&gt;&lt;/authors&gt;&lt;/contributors&gt;&lt;language&gt;eng&lt;/language&gt;&lt;added-date format="utc"&gt;1660809065&lt;/added-date&gt;&lt;ref-type name="Journal Article"&gt;17&lt;/ref-type&gt;&lt;auth-address&gt;Department of Endocrinology, Beaumont Hospital, Dublin, Ireland. Royal College of Surgeons in Ireland. Department of Endocrinology, Adelaide and Meath Hospital, Tallaght, Dublin, Ireland. Department of Endocrinology and Diabetes, Cork University Hospital, Cork, Ireland. Department of Endocrinology and Diabetes, Royal Victoria Hospital, Belfast, Ireland.&lt;/auth-address&gt;&lt;rec-number&gt;1906&lt;/rec-number&gt;&lt;last-updated-date format="utc"&gt;1660809065&lt;/last-updated-date&gt;&lt;accession-num&gt;30620709&lt;/accession-num&gt;&lt;electronic-resource-num&gt;10.1530/EJE-18-0688&lt;/electronic-resource-num&gt;&lt;volume&gt;180&lt;/volume&gt;&lt;/record&gt;&lt;/Cite&gt;&lt;/EndNote&gt;</w:instrText>
      </w:r>
      <w:r w:rsidR="00AF4975" w:rsidRPr="00C706F1">
        <w:rPr>
          <w:rFonts w:ascii="Arial" w:eastAsia="Arial" w:hAnsi="Arial" w:cs="Arial"/>
          <w:iCs/>
          <w:u w:color="000000"/>
        </w:rPr>
        <w:fldChar w:fldCharType="separate"/>
      </w:r>
      <w:r w:rsidR="00707E72" w:rsidRPr="00C706F1">
        <w:rPr>
          <w:rFonts w:ascii="Arial" w:eastAsia="Arial" w:hAnsi="Arial" w:cs="Arial"/>
          <w:iCs/>
          <w:noProof/>
          <w:u w:color="000000"/>
        </w:rPr>
        <w:t>(60)</w:t>
      </w:r>
      <w:r w:rsidR="00AF4975" w:rsidRPr="00C706F1">
        <w:rPr>
          <w:rFonts w:ascii="Arial" w:eastAsia="Arial" w:hAnsi="Arial" w:cs="Arial"/>
          <w:iCs/>
          <w:u w:color="000000"/>
        </w:rPr>
        <w:fldChar w:fldCharType="end"/>
      </w:r>
      <w:r w:rsidR="00AF4975" w:rsidRPr="00C706F1">
        <w:rPr>
          <w:rFonts w:ascii="Arial" w:eastAsia="Arial" w:hAnsi="Arial" w:cs="Arial"/>
          <w:iCs/>
          <w:u w:color="000000"/>
        </w:rPr>
        <w:t>. In a systematic review including 273 pregnancies in 211 women with acromegaly 9% of women experience</w:t>
      </w:r>
      <w:r w:rsidR="0018382E" w:rsidRPr="00C706F1">
        <w:rPr>
          <w:rFonts w:ascii="Arial" w:eastAsia="Arial" w:hAnsi="Arial" w:cs="Arial"/>
          <w:iCs/>
          <w:u w:color="000000"/>
        </w:rPr>
        <w:t>d</w:t>
      </w:r>
      <w:r w:rsidR="00AF4975" w:rsidRPr="00C706F1">
        <w:rPr>
          <w:rFonts w:ascii="Arial" w:eastAsia="Arial" w:hAnsi="Arial" w:cs="Arial"/>
          <w:iCs/>
          <w:u w:color="000000"/>
        </w:rPr>
        <w:t xml:space="preserve"> tumour growth </w:t>
      </w:r>
      <w:r w:rsidR="00AF4975" w:rsidRPr="00C706F1">
        <w:rPr>
          <w:rFonts w:ascii="Arial" w:eastAsia="Arial" w:hAnsi="Arial" w:cs="Arial"/>
          <w:iCs/>
          <w:u w:color="000000"/>
        </w:rPr>
        <w:fldChar w:fldCharType="begin">
          <w:fldData xml:space="preserve">PEVuZE5vdGU+PENpdGU+PEF1dGhvcj5CYW5kZWlyYTwvQXV0aG9yPjxZZWFyPjIwMjI8L1llYXI+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</w:fldData>
        </w:fldChar>
      </w:r>
      <w:r w:rsidR="00707E72" w:rsidRPr="00C706F1">
        <w:rPr>
          <w:rFonts w:ascii="Arial" w:eastAsia="Arial" w:hAnsi="Arial" w:cs="Arial"/>
          <w:iCs/>
          <w:u w:color="000000"/>
        </w:rPr>
        <w:instrText xml:space="preserve"> ADDIN EN.CITE </w:instrText>
      </w:r>
      <w:r w:rsidR="00707E72" w:rsidRPr="00C706F1">
        <w:rPr>
          <w:rFonts w:ascii="Arial" w:eastAsia="Arial" w:hAnsi="Arial" w:cs="Arial"/>
          <w:iCs/>
          <w:u w:color="000000"/>
        </w:rPr>
        <w:fldChar w:fldCharType="begin">
          <w:fldData xml:space="preserve">PEVuZE5vdGU+PENpdGU+PEF1dGhvcj5CYW5kZWlyYTwvQXV0aG9yPjxZZWFyPjIwMjI8L1llYXI+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</w:fldData>
        </w:fldChar>
      </w:r>
      <w:r w:rsidR="00707E72" w:rsidRPr="00C706F1">
        <w:rPr>
          <w:rFonts w:ascii="Arial" w:eastAsia="Arial" w:hAnsi="Arial" w:cs="Arial"/>
          <w:iCs/>
          <w:u w:color="000000"/>
        </w:rPr>
        <w:instrText xml:space="preserve"> ADDIN EN.CITE.DATA </w:instrText>
      </w:r>
      <w:r w:rsidR="00707E72" w:rsidRPr="00C706F1">
        <w:rPr>
          <w:rFonts w:ascii="Arial" w:eastAsia="Arial" w:hAnsi="Arial" w:cs="Arial"/>
          <w:iCs/>
          <w:u w:color="000000"/>
        </w:rPr>
      </w:r>
      <w:r w:rsidR="00707E72" w:rsidRPr="00C706F1">
        <w:rPr>
          <w:rFonts w:ascii="Arial" w:eastAsia="Arial" w:hAnsi="Arial" w:cs="Arial"/>
          <w:iCs/>
          <w:u w:color="000000"/>
        </w:rPr>
        <w:fldChar w:fldCharType="end"/>
      </w:r>
      <w:r w:rsidR="00AF4975" w:rsidRPr="00C706F1">
        <w:rPr>
          <w:rFonts w:ascii="Arial" w:eastAsia="Arial" w:hAnsi="Arial" w:cs="Arial"/>
          <w:iCs/>
          <w:u w:color="000000"/>
        </w:rPr>
      </w:r>
      <w:r w:rsidR="00AF4975" w:rsidRPr="00C706F1">
        <w:rPr>
          <w:rFonts w:ascii="Arial" w:eastAsia="Arial" w:hAnsi="Arial" w:cs="Arial"/>
          <w:iCs/>
          <w:u w:color="000000"/>
        </w:rPr>
        <w:fldChar w:fldCharType="separate"/>
      </w:r>
      <w:r w:rsidR="00707E72" w:rsidRPr="00C706F1">
        <w:rPr>
          <w:rFonts w:ascii="Arial" w:eastAsia="Arial" w:hAnsi="Arial" w:cs="Arial"/>
          <w:iCs/>
          <w:noProof/>
          <w:u w:color="000000"/>
        </w:rPr>
        <w:t>(65)</w:t>
      </w:r>
      <w:r w:rsidR="00AF4975" w:rsidRPr="00C706F1">
        <w:rPr>
          <w:rFonts w:ascii="Arial" w:eastAsia="Arial" w:hAnsi="Arial" w:cs="Arial"/>
          <w:iCs/>
          <w:u w:color="000000"/>
        </w:rPr>
        <w:fldChar w:fldCharType="end"/>
      </w:r>
      <w:r w:rsidR="00AF4975" w:rsidRPr="00C706F1">
        <w:rPr>
          <w:rFonts w:ascii="Arial" w:eastAsia="Arial" w:hAnsi="Arial" w:cs="Arial"/>
          <w:iCs/>
          <w:u w:color="000000"/>
        </w:rPr>
        <w:t>.</w:t>
      </w:r>
    </w:p>
    <w:p w14:paraId="3143D8F7" w14:textId="77777777" w:rsidR="00D52284" w:rsidRPr="00C706F1" w:rsidRDefault="00D52284" w:rsidP="00C706F1">
      <w:pPr>
        <w:pStyle w:val="Body"/>
        <w:suppressAutoHyphens/>
        <w:spacing w:line="276" w:lineRule="auto"/>
        <w:rPr>
          <w:rFonts w:ascii="Arial" w:eastAsia="Arial" w:hAnsi="Arial" w:cs="Arial"/>
          <w:iCs/>
          <w:u w:color="000000"/>
        </w:rPr>
      </w:pPr>
    </w:p>
    <w:p w14:paraId="55F3AE11" w14:textId="6683D179" w:rsidR="00066AB7" w:rsidRPr="00C706F1" w:rsidRDefault="00066AB7" w:rsidP="00C706F1">
      <w:pPr>
        <w:pStyle w:val="Body"/>
        <w:suppressAutoHyphens/>
        <w:spacing w:line="276" w:lineRule="auto"/>
        <w:rPr>
          <w:rFonts w:ascii="Arial" w:eastAsia="Arial" w:hAnsi="Arial" w:cs="Arial"/>
          <w:iCs/>
          <w:color w:val="FF0000"/>
          <w:u w:color="000000"/>
        </w:rPr>
      </w:pPr>
      <w:r w:rsidRPr="00C706F1">
        <w:rPr>
          <w:rFonts w:ascii="Arial" w:eastAsia="Arial" w:hAnsi="Arial" w:cs="Arial"/>
          <w:iCs/>
          <w:color w:val="FF0000"/>
          <w:u w:color="000000"/>
        </w:rPr>
        <w:t>E</w:t>
      </w:r>
      <w:r w:rsidR="00D52284" w:rsidRPr="00C706F1">
        <w:rPr>
          <w:rFonts w:ascii="Arial" w:eastAsia="Arial" w:hAnsi="Arial" w:cs="Arial"/>
          <w:iCs/>
          <w:color w:val="FF0000"/>
          <w:u w:color="000000"/>
        </w:rPr>
        <w:t>FFECT OF ACROMEGALY ON THE NEONATE</w:t>
      </w:r>
    </w:p>
    <w:p w14:paraId="4CC55680" w14:textId="77777777" w:rsidR="00D52284" w:rsidRPr="00C706F1" w:rsidRDefault="00D52284" w:rsidP="00C706F1">
      <w:pPr>
        <w:pStyle w:val="Body"/>
        <w:suppressAutoHyphens/>
        <w:spacing w:line="276" w:lineRule="auto"/>
        <w:rPr>
          <w:rFonts w:ascii="Arial" w:eastAsia="Arial" w:hAnsi="Arial" w:cs="Arial"/>
          <w:iCs/>
          <w:u w:color="000000"/>
        </w:rPr>
      </w:pPr>
    </w:p>
    <w:p w14:paraId="28B15F79" w14:textId="7C1F3332" w:rsidR="00066AB7" w:rsidRPr="00C706F1" w:rsidRDefault="00066AB7" w:rsidP="00C706F1">
      <w:pPr>
        <w:pStyle w:val="Body"/>
        <w:suppressAutoHyphens/>
        <w:spacing w:line="276" w:lineRule="auto"/>
        <w:rPr>
          <w:rFonts w:ascii="Arial" w:eastAsia="Arial" w:hAnsi="Arial" w:cs="Arial"/>
          <w:iCs/>
          <w:u w:color="000000"/>
        </w:rPr>
      </w:pPr>
      <w:r w:rsidRPr="00C706F1">
        <w:rPr>
          <w:rFonts w:ascii="Arial" w:eastAsia="Arial" w:hAnsi="Arial" w:cs="Arial"/>
          <w:iCs/>
          <w:u w:color="000000"/>
        </w:rPr>
        <w:t xml:space="preserve">The presence of elevated PGH levels is not thought to effect the neonate as there is currently no evidence </w:t>
      </w:r>
      <w:r w:rsidR="008B5E47" w:rsidRPr="00C706F1">
        <w:rPr>
          <w:rFonts w:ascii="Arial" w:eastAsia="Arial" w:hAnsi="Arial" w:cs="Arial"/>
          <w:iCs/>
          <w:u w:color="000000"/>
        </w:rPr>
        <w:t>that</w:t>
      </w:r>
      <w:r w:rsidRPr="00C706F1">
        <w:rPr>
          <w:rFonts w:ascii="Arial" w:eastAsia="Arial" w:hAnsi="Arial" w:cs="Arial"/>
          <w:iCs/>
          <w:u w:color="000000"/>
        </w:rPr>
        <w:t xml:space="preserve"> PGH cross</w:t>
      </w:r>
      <w:r w:rsidR="008B5E47" w:rsidRPr="00C706F1">
        <w:rPr>
          <w:rFonts w:ascii="Arial" w:eastAsia="Arial" w:hAnsi="Arial" w:cs="Arial"/>
          <w:iCs/>
          <w:u w:color="000000"/>
        </w:rPr>
        <w:t>es</w:t>
      </w:r>
      <w:r w:rsidRPr="00C706F1">
        <w:rPr>
          <w:rFonts w:ascii="Arial" w:eastAsia="Arial" w:hAnsi="Arial" w:cs="Arial"/>
          <w:iCs/>
          <w:u w:color="000000"/>
        </w:rPr>
        <w:t xml:space="preserve"> the placenta or </w:t>
      </w:r>
      <w:r w:rsidR="008B5E47" w:rsidRPr="00C706F1">
        <w:rPr>
          <w:rFonts w:ascii="Arial" w:eastAsia="Arial" w:hAnsi="Arial" w:cs="Arial"/>
          <w:iCs/>
          <w:u w:color="000000"/>
        </w:rPr>
        <w:t xml:space="preserve">influences </w:t>
      </w:r>
      <w:r w:rsidRPr="00C706F1">
        <w:rPr>
          <w:rFonts w:ascii="Arial" w:eastAsia="Arial" w:hAnsi="Arial" w:cs="Arial"/>
          <w:iCs/>
          <w:u w:color="000000"/>
        </w:rPr>
        <w:t xml:space="preserve">placental development </w:t>
      </w:r>
      <w:r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&lt;EndNote&gt;&lt;Cite&gt;&lt;Author&gt;Assal&lt;/Author&gt;&lt;Year&gt;2016&lt;/Year&gt;&lt;RecNum&gt;0&lt;/RecNum&gt;&lt;IDText&gt;Preconception counselling for women with acromegaly: More questions than answers&lt;/IDText&gt;&lt;DisplayText&gt;(55)&lt;/DisplayText&gt;&lt;record&gt;&lt;dates&gt;&lt;pub-dates&gt;&lt;date&gt;Mar&lt;/date&gt;&lt;/pub-dates&gt;&lt;year&gt;2016&lt;/year&gt;&lt;/dates&gt;&lt;keywords&gt;&lt;keyword&gt;Endocrinology&lt;/keyword&gt;&lt;keyword&gt;high-risk pregnancy&lt;/keyword&gt;&lt;keyword&gt;maternal–fetal medicine&lt;/keyword&gt;&lt;keyword&gt;reproductive endocrinology&lt;/keyword&gt;&lt;/keywords&gt;&lt;urls&gt;&lt;related-urls&gt;&lt;url&gt;https://www.ncbi.nlm.nih.gov/pubmed/27512484&lt;/url&gt;&lt;/related-urls&gt;&lt;/urls&gt;&lt;isbn&gt;1753-495X&lt;/isbn&gt;&lt;custom2&gt;PMC4950431&lt;/custom2&gt;&lt;titles&gt;&lt;title&gt;Preconception counselling for women with acromegaly: More questions than answers&lt;/title&gt;&lt;secondary-title&gt;Obstet Med&lt;/secondary-title&gt;&lt;/titles&gt;&lt;pages&gt;9-14&lt;/pages&gt;&lt;number&gt;1&lt;/number&gt;&lt;contributors&gt;&lt;authors&gt;&lt;author&gt;Assal, A.&lt;/author&gt;&lt;author&gt;Malcolm, J.&lt;/author&gt;&lt;author&gt;Lochnan, H.&lt;/author&gt;&lt;author&gt;Keely, E.&lt;/author&gt;&lt;/authors&gt;&lt;/contributors&gt;&lt;edition&gt;2015/09/01&lt;/edition&gt;&lt;language&gt;eng&lt;/language&gt;&lt;added-date format="utc"&gt;1534258938&lt;/added-date&gt;&lt;ref-type name="Journal Article"&gt;17&lt;/ref-type&gt;&lt;rec-number&gt;55&lt;/rec-number&gt;&lt;last-updated-date format="utc"&gt;1534258938&lt;/last-updated-date&gt;&lt;accession-num&gt;27512484&lt;/accession-num&gt;&lt;electronic-resource-num&gt;10.1177/1753495X15598699&lt;/electronic-resource-num&gt;&lt;volume&gt;9&lt;/volume&gt;&lt;/record&gt;&lt;/Cite&gt;&lt;/EndNote&gt;</w:instrText>
      </w:r>
      <w:r w:rsidRPr="00C706F1">
        <w:rPr>
          <w:rFonts w:ascii="Arial" w:eastAsia="Arial" w:hAnsi="Arial" w:cs="Arial"/>
          <w:iCs/>
          <w:u w:color="000000"/>
        </w:rPr>
        <w:fldChar w:fldCharType="separate"/>
      </w:r>
      <w:r w:rsidR="00707E72" w:rsidRPr="00C706F1">
        <w:rPr>
          <w:rFonts w:ascii="Arial" w:eastAsia="Arial" w:hAnsi="Arial" w:cs="Arial"/>
          <w:iCs/>
          <w:noProof/>
          <w:u w:color="000000"/>
        </w:rPr>
        <w:t>(55)</w:t>
      </w:r>
      <w:r w:rsidRPr="00C706F1">
        <w:rPr>
          <w:rFonts w:ascii="Arial" w:eastAsia="Arial" w:hAnsi="Arial" w:cs="Arial"/>
          <w:iCs/>
          <w:u w:color="000000"/>
        </w:rPr>
        <w:fldChar w:fldCharType="end"/>
      </w:r>
      <w:r w:rsidRPr="00C706F1">
        <w:rPr>
          <w:rFonts w:ascii="Arial" w:eastAsia="Arial" w:hAnsi="Arial" w:cs="Arial"/>
          <w:iCs/>
          <w:u w:color="000000"/>
        </w:rPr>
        <w:t>.</w:t>
      </w:r>
      <w:r w:rsidR="000C5BD0" w:rsidRPr="00C706F1">
        <w:rPr>
          <w:rFonts w:ascii="Arial" w:eastAsia="Arial" w:hAnsi="Arial" w:cs="Arial"/>
          <w:iCs/>
          <w:u w:color="000000"/>
        </w:rPr>
        <w:t xml:space="preserve"> Considering the increased risk of the mother developing</w:t>
      </w:r>
      <w:r w:rsidR="00AF4975" w:rsidRPr="00C706F1">
        <w:rPr>
          <w:rFonts w:ascii="Arial" w:eastAsia="Arial" w:hAnsi="Arial" w:cs="Arial"/>
          <w:iCs/>
          <w:u w:color="000000"/>
        </w:rPr>
        <w:t xml:space="preserve"> worsening diabetes or hypertension or</w:t>
      </w:r>
      <w:r w:rsidR="000C5BD0" w:rsidRPr="00C706F1">
        <w:rPr>
          <w:rFonts w:ascii="Arial" w:eastAsia="Arial" w:hAnsi="Arial" w:cs="Arial"/>
          <w:iCs/>
          <w:u w:color="000000"/>
        </w:rPr>
        <w:t xml:space="preserve"> gestational diabetes</w:t>
      </w:r>
      <w:r w:rsidR="002C4216" w:rsidRPr="00C706F1">
        <w:rPr>
          <w:rFonts w:ascii="Arial" w:eastAsia="Arial" w:hAnsi="Arial" w:cs="Arial"/>
          <w:iCs/>
          <w:u w:color="000000"/>
        </w:rPr>
        <w:t xml:space="preserve"> mellitus (GDM)</w:t>
      </w:r>
      <w:r w:rsidR="000C5BD0" w:rsidRPr="00C706F1">
        <w:rPr>
          <w:rFonts w:ascii="Arial" w:eastAsia="Arial" w:hAnsi="Arial" w:cs="Arial"/>
          <w:iCs/>
          <w:u w:color="000000"/>
        </w:rPr>
        <w:t xml:space="preserve"> or hypertension</w:t>
      </w:r>
      <w:r w:rsidR="00497F08" w:rsidRPr="00C706F1">
        <w:rPr>
          <w:rFonts w:ascii="Arial" w:eastAsia="Arial" w:hAnsi="Arial" w:cs="Arial"/>
          <w:iCs/>
          <w:u w:color="000000"/>
        </w:rPr>
        <w:t>,</w:t>
      </w:r>
      <w:r w:rsidR="000C5BD0" w:rsidRPr="00C706F1">
        <w:rPr>
          <w:rFonts w:ascii="Arial" w:eastAsia="Arial" w:hAnsi="Arial" w:cs="Arial"/>
          <w:iCs/>
          <w:u w:color="000000"/>
        </w:rPr>
        <w:t xml:space="preserve"> </w:t>
      </w:r>
      <w:r w:rsidR="008B5E47" w:rsidRPr="00C706F1">
        <w:rPr>
          <w:rFonts w:ascii="Arial" w:eastAsia="Arial" w:hAnsi="Arial" w:cs="Arial"/>
          <w:iCs/>
          <w:u w:color="000000"/>
        </w:rPr>
        <w:t>it is important to</w:t>
      </w:r>
      <w:r w:rsidR="000C5BD0" w:rsidRPr="00C706F1">
        <w:rPr>
          <w:rFonts w:ascii="Arial" w:eastAsia="Arial" w:hAnsi="Arial" w:cs="Arial"/>
          <w:iCs/>
          <w:u w:color="000000"/>
        </w:rPr>
        <w:t xml:space="preserve"> consider the risk of macrosomia and microsomia respectively </w:t>
      </w:r>
      <w:r w:rsidR="000C5BD0" w:rsidRPr="00C706F1">
        <w:rPr>
          <w:rFonts w:ascii="Arial" w:eastAsia="Arial" w:hAnsi="Arial" w:cs="Arial"/>
          <w:iCs/>
          <w:u w:color="000000"/>
        </w:rPr>
        <w:fldChar w:fldCharType="begin">
          <w:fldData xml:space="preserve">PEVuZE5vdGU+PENpdGU+PEF1dGhvcj5BYnVjaGFtPC9BdXRob3I+PFllYXI+MjAxNzwvWWVhcj48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</w:fldData>
        </w:fldChar>
      </w:r>
      <w:r w:rsidR="00707E72" w:rsidRPr="00C706F1">
        <w:rPr>
          <w:rFonts w:ascii="Arial" w:eastAsia="Arial" w:hAnsi="Arial" w:cs="Arial"/>
          <w:iCs/>
          <w:u w:color="000000"/>
        </w:rPr>
        <w:instrText xml:space="preserve"> ADDIN EN.CITE </w:instrText>
      </w:r>
      <w:r w:rsidR="00707E72" w:rsidRPr="00C706F1">
        <w:rPr>
          <w:rFonts w:ascii="Arial" w:eastAsia="Arial" w:hAnsi="Arial" w:cs="Arial"/>
          <w:iCs/>
          <w:u w:color="000000"/>
        </w:rPr>
        <w:fldChar w:fldCharType="begin">
          <w:fldData xml:space="preserve">PEVuZE5vdGU+PENpdGU+PEF1dGhvcj5BYnVjaGFtPC9BdXRob3I+PFllYXI+MjAxNzwvWWVhcj48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</w:fldData>
        </w:fldChar>
      </w:r>
      <w:r w:rsidR="00707E72" w:rsidRPr="00C706F1">
        <w:rPr>
          <w:rFonts w:ascii="Arial" w:eastAsia="Arial" w:hAnsi="Arial" w:cs="Arial"/>
          <w:iCs/>
          <w:u w:color="000000"/>
        </w:rPr>
        <w:instrText xml:space="preserve"> ADDIN EN.CITE.DATA </w:instrText>
      </w:r>
      <w:r w:rsidR="00707E72" w:rsidRPr="00C706F1">
        <w:rPr>
          <w:rFonts w:ascii="Arial" w:eastAsia="Arial" w:hAnsi="Arial" w:cs="Arial"/>
          <w:iCs/>
          <w:u w:color="000000"/>
        </w:rPr>
      </w:r>
      <w:r w:rsidR="00707E72" w:rsidRPr="00C706F1">
        <w:rPr>
          <w:rFonts w:ascii="Arial" w:eastAsia="Arial" w:hAnsi="Arial" w:cs="Arial"/>
          <w:iCs/>
          <w:u w:color="000000"/>
        </w:rPr>
        <w:fldChar w:fldCharType="end"/>
      </w:r>
      <w:r w:rsidR="000C5BD0" w:rsidRPr="00C706F1">
        <w:rPr>
          <w:rFonts w:ascii="Arial" w:eastAsia="Arial" w:hAnsi="Arial" w:cs="Arial"/>
          <w:iCs/>
          <w:u w:color="000000"/>
        </w:rPr>
      </w:r>
      <w:r w:rsidR="000C5BD0" w:rsidRPr="00C706F1">
        <w:rPr>
          <w:rFonts w:ascii="Arial" w:eastAsia="Arial" w:hAnsi="Arial" w:cs="Arial"/>
          <w:iCs/>
          <w:u w:color="000000"/>
        </w:rPr>
        <w:fldChar w:fldCharType="separate"/>
      </w:r>
      <w:r w:rsidR="00707E72" w:rsidRPr="00C706F1">
        <w:rPr>
          <w:rFonts w:ascii="Arial" w:eastAsia="Arial" w:hAnsi="Arial" w:cs="Arial"/>
          <w:iCs/>
          <w:noProof/>
          <w:u w:color="000000"/>
        </w:rPr>
        <w:t>(3, 65)</w:t>
      </w:r>
      <w:r w:rsidR="000C5BD0" w:rsidRPr="00C706F1">
        <w:rPr>
          <w:rFonts w:ascii="Arial" w:eastAsia="Arial" w:hAnsi="Arial" w:cs="Arial"/>
          <w:iCs/>
          <w:u w:color="000000"/>
        </w:rPr>
        <w:fldChar w:fldCharType="end"/>
      </w:r>
      <w:r w:rsidR="000C5BD0" w:rsidRPr="00C706F1">
        <w:rPr>
          <w:rFonts w:ascii="Arial" w:eastAsia="Arial" w:hAnsi="Arial" w:cs="Arial"/>
          <w:iCs/>
          <w:u w:color="000000"/>
        </w:rPr>
        <w:t>.</w:t>
      </w:r>
    </w:p>
    <w:p w14:paraId="4F774961" w14:textId="77777777" w:rsidR="00D52284" w:rsidRPr="00C706F1" w:rsidRDefault="00D52284" w:rsidP="00C706F1">
      <w:pPr>
        <w:pStyle w:val="Body"/>
        <w:suppressAutoHyphens/>
        <w:spacing w:line="276" w:lineRule="auto"/>
        <w:rPr>
          <w:rFonts w:ascii="Arial" w:eastAsia="Arial" w:hAnsi="Arial" w:cs="Arial"/>
          <w:iCs/>
          <w:u w:color="000000"/>
        </w:rPr>
      </w:pPr>
    </w:p>
    <w:p w14:paraId="74EA4417" w14:textId="74551A5B" w:rsidR="00066AB7" w:rsidRPr="00C706F1" w:rsidRDefault="00066AB7" w:rsidP="00C706F1">
      <w:pPr>
        <w:pStyle w:val="Body"/>
        <w:suppressAutoHyphens/>
        <w:spacing w:line="276" w:lineRule="auto"/>
        <w:rPr>
          <w:rFonts w:ascii="Arial" w:eastAsia="Arial" w:hAnsi="Arial" w:cs="Arial"/>
          <w:iCs/>
          <w:color w:val="FF0000"/>
          <w:u w:color="000000"/>
        </w:rPr>
      </w:pPr>
      <w:r w:rsidRPr="00C706F1">
        <w:rPr>
          <w:rFonts w:ascii="Arial" w:eastAsia="Arial" w:hAnsi="Arial" w:cs="Arial"/>
          <w:iCs/>
          <w:color w:val="FF0000"/>
          <w:u w:color="000000"/>
        </w:rPr>
        <w:t>M</w:t>
      </w:r>
      <w:r w:rsidR="00D52284" w:rsidRPr="00C706F1">
        <w:rPr>
          <w:rFonts w:ascii="Arial" w:eastAsia="Arial" w:hAnsi="Arial" w:cs="Arial"/>
          <w:iCs/>
          <w:color w:val="FF0000"/>
          <w:u w:color="000000"/>
        </w:rPr>
        <w:t>ETABOLIC AND CARDIOVASCULAR COMPLICATIONS</w:t>
      </w:r>
    </w:p>
    <w:p w14:paraId="73A37D84" w14:textId="77777777" w:rsidR="00D52284" w:rsidRPr="00C706F1" w:rsidRDefault="00D52284" w:rsidP="00C706F1">
      <w:pPr>
        <w:pStyle w:val="Body"/>
        <w:suppressAutoHyphens/>
        <w:spacing w:line="276" w:lineRule="auto"/>
        <w:rPr>
          <w:rFonts w:ascii="Arial" w:eastAsia="Arial" w:hAnsi="Arial" w:cs="Arial"/>
          <w:iCs/>
          <w:u w:color="000000"/>
        </w:rPr>
      </w:pPr>
    </w:p>
    <w:p w14:paraId="1FB5DBC5" w14:textId="00B10392" w:rsidR="000C5BD0" w:rsidRPr="00C706F1" w:rsidRDefault="00066AB7" w:rsidP="00C706F1">
      <w:pPr>
        <w:pStyle w:val="Body"/>
        <w:suppressAutoHyphens/>
        <w:spacing w:line="276" w:lineRule="auto"/>
        <w:rPr>
          <w:rFonts w:ascii="Arial" w:eastAsia="Arial" w:hAnsi="Arial" w:cs="Arial"/>
          <w:iCs/>
          <w:u w:color="000000"/>
        </w:rPr>
      </w:pPr>
      <w:r w:rsidRPr="00C706F1">
        <w:rPr>
          <w:rFonts w:ascii="Arial" w:eastAsia="Arial" w:hAnsi="Arial" w:cs="Arial"/>
          <w:iCs/>
          <w:u w:color="000000"/>
        </w:rPr>
        <w:lastRenderedPageBreak/>
        <w:t xml:space="preserve">Jallad </w:t>
      </w:r>
      <w:r w:rsidRPr="00C706F1">
        <w:rPr>
          <w:rFonts w:ascii="Arial" w:eastAsia="Arial" w:hAnsi="Arial" w:cs="Arial"/>
          <w:i/>
          <w:iCs/>
          <w:u w:color="000000"/>
        </w:rPr>
        <w:t>et al</w:t>
      </w:r>
      <w:r w:rsidRPr="00C706F1">
        <w:rPr>
          <w:rFonts w:ascii="Arial" w:eastAsia="Arial" w:hAnsi="Arial" w:cs="Arial"/>
          <w:iCs/>
          <w:u w:color="000000"/>
        </w:rPr>
        <w:t xml:space="preserve">. described the diabetogenic effects </w:t>
      </w:r>
      <w:r w:rsidR="00242EB2" w:rsidRPr="00C706F1">
        <w:rPr>
          <w:rFonts w:ascii="Arial" w:eastAsia="Arial" w:hAnsi="Arial" w:cs="Arial"/>
          <w:iCs/>
          <w:u w:color="000000"/>
        </w:rPr>
        <w:t>of</w:t>
      </w:r>
      <w:r w:rsidRPr="00C706F1">
        <w:rPr>
          <w:rFonts w:ascii="Arial" w:eastAsia="Arial" w:hAnsi="Arial" w:cs="Arial"/>
          <w:iCs/>
          <w:u w:color="000000"/>
        </w:rPr>
        <w:t xml:space="preserve"> PLGH and PGH which include</w:t>
      </w:r>
      <w:r w:rsidR="00242EB2" w:rsidRPr="00C706F1">
        <w:rPr>
          <w:rFonts w:ascii="Arial" w:eastAsia="Arial" w:hAnsi="Arial" w:cs="Arial"/>
          <w:iCs/>
          <w:u w:color="000000"/>
        </w:rPr>
        <w:t xml:space="preserve"> </w:t>
      </w:r>
      <w:r w:rsidR="004E170B" w:rsidRPr="00C706F1">
        <w:rPr>
          <w:rFonts w:ascii="Arial" w:eastAsia="Arial" w:hAnsi="Arial" w:cs="Arial"/>
          <w:iCs/>
          <w:u w:color="000000"/>
        </w:rPr>
        <w:t>hyperinsulinemia</w:t>
      </w:r>
      <w:r w:rsidRPr="00C706F1">
        <w:rPr>
          <w:rFonts w:ascii="Arial" w:eastAsia="Arial" w:hAnsi="Arial" w:cs="Arial"/>
          <w:iCs/>
          <w:u w:color="000000"/>
        </w:rPr>
        <w:t>, decreased insulin-stimulated glucose uptake and glycogen synthesis</w:t>
      </w:r>
      <w:r w:rsidR="00497F08" w:rsidRPr="00C706F1">
        <w:rPr>
          <w:rFonts w:ascii="Arial" w:eastAsia="Arial" w:hAnsi="Arial" w:cs="Arial"/>
          <w:iCs/>
          <w:u w:color="000000"/>
        </w:rPr>
        <w:t>,</w:t>
      </w:r>
      <w:r w:rsidRPr="00C706F1">
        <w:rPr>
          <w:rFonts w:ascii="Arial" w:eastAsia="Arial" w:hAnsi="Arial" w:cs="Arial"/>
          <w:iCs/>
          <w:u w:color="000000"/>
        </w:rPr>
        <w:t xml:space="preserve"> and impairment of the ability of insulin to suppress hepatic gluconeogenesis </w:t>
      </w:r>
      <w:r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&lt;EndNote&gt;&lt;Cite&gt;&lt;Author&gt;Jallad&lt;/Author&gt;&lt;Year&gt;2018&lt;/Year&gt;&lt;RecNum&gt;0&lt;/RecNum&gt;&lt;IDText&gt;Outcome of pregnancies in a large cohort of women with acromegaly&lt;/IDText&gt;&lt;DisplayText&gt;(61)&lt;/DisplayText&gt;&lt;record&gt;&lt;dates&gt;&lt;pub-dates&gt;&lt;date&gt;Jun&lt;/date&gt;&lt;/pub-dates&gt;&lt;year&gt;2018&lt;/year&gt;&lt;/dates&gt;&lt;keywords&gt;&lt;keyword&gt;IGF-1&lt;/keyword&gt;&lt;keyword&gt;acromegaly&lt;/keyword&gt;&lt;keyword&gt;complications&lt;/keyword&gt;&lt;keyword&gt;pregnancy&lt;/keyword&gt;&lt;/keywords&gt;&lt;urls&gt;&lt;related-urls&gt;&lt;url&gt;https://www.ncbi.nlm.nih.gov/pubmed/29574986&lt;/url&gt;&lt;/related-urls&gt;&lt;/urls&gt;&lt;isbn&gt;1365-2265&lt;/isbn&gt;&lt;titles&gt;&lt;title&gt;Outcome of pregnancies in a large cohort of women with acromegaly&lt;/title&gt;&lt;secondary-title&gt;Clin Endocrinol (Oxf)&lt;/secondary-title&gt;&lt;/titles&gt;&lt;pages&gt;896-907&lt;/pages&gt;&lt;number&gt;6&lt;/number&gt;&lt;contributors&gt;&lt;authors&gt;&lt;author&gt;Jallad, R. S.&lt;/author&gt;&lt;author&gt;Shimon, I.&lt;/author&gt;&lt;author&gt;Fraenkel, M.&lt;/author&gt;&lt;author&gt;Medvedovsky, V.&lt;/author&gt;&lt;author&gt;Akirov, A.&lt;/author&gt;&lt;author&gt;Duarte, F. H.&lt;/author&gt;&lt;author&gt;Bronstein, M. D.&lt;/author&gt;&lt;/authors&gt;&lt;/contributors&gt;&lt;edition&gt;2018/04/18&lt;/edition&gt;&lt;language&gt;eng&lt;/language&gt;&lt;added-date format="utc"&gt;1534258910&lt;/added-date&gt;&lt;ref-type name="Journal Article"&gt;17&lt;/ref-type&gt;&lt;rec-number&gt;54&lt;/rec-number&gt;&lt;last-updated-date format="utc"&gt;1534258910&lt;/last-updated-date&gt;&lt;accession-num&gt;29574986&lt;/accession-num&gt;&lt;electronic-resource-num&gt;10.1111/cen.13599&lt;/electronic-resource-num&gt;&lt;volume&gt;88&lt;/volume&gt;&lt;/record&gt;&lt;/Cite&gt;&lt;/EndNote&gt;</w:instrText>
      </w:r>
      <w:r w:rsidRPr="00C706F1">
        <w:rPr>
          <w:rFonts w:ascii="Arial" w:eastAsia="Arial" w:hAnsi="Arial" w:cs="Arial"/>
          <w:iCs/>
          <w:u w:color="000000"/>
        </w:rPr>
        <w:fldChar w:fldCharType="separate"/>
      </w:r>
      <w:r w:rsidR="00707E72" w:rsidRPr="00C706F1">
        <w:rPr>
          <w:rFonts w:ascii="Arial" w:eastAsia="Arial" w:hAnsi="Arial" w:cs="Arial"/>
          <w:iCs/>
          <w:noProof/>
          <w:u w:color="000000"/>
        </w:rPr>
        <w:t>(61)</w:t>
      </w:r>
      <w:r w:rsidRPr="00C706F1">
        <w:rPr>
          <w:rFonts w:ascii="Arial" w:eastAsia="Arial" w:hAnsi="Arial" w:cs="Arial"/>
          <w:iCs/>
          <w:u w:color="000000"/>
        </w:rPr>
        <w:fldChar w:fldCharType="end"/>
      </w:r>
      <w:r w:rsidRPr="00C706F1">
        <w:rPr>
          <w:rFonts w:ascii="Arial" w:eastAsia="Arial" w:hAnsi="Arial" w:cs="Arial"/>
          <w:iCs/>
          <w:u w:color="000000"/>
        </w:rPr>
        <w:t xml:space="preserve">.  As a </w:t>
      </w:r>
      <w:r w:rsidR="005E159D" w:rsidRPr="00C706F1">
        <w:rPr>
          <w:rFonts w:ascii="Arial" w:eastAsia="Arial" w:hAnsi="Arial" w:cs="Arial"/>
          <w:iCs/>
          <w:u w:color="000000"/>
        </w:rPr>
        <w:t>consequence,</w:t>
      </w:r>
      <w:r w:rsidRPr="00C706F1">
        <w:rPr>
          <w:rFonts w:ascii="Arial" w:eastAsia="Arial" w:hAnsi="Arial" w:cs="Arial"/>
          <w:iCs/>
          <w:u w:color="000000"/>
        </w:rPr>
        <w:t xml:space="preserve"> acromegalic women are at higher risk of developing GDM or suffering worsening control of pre-existing diabetes mellitus</w:t>
      </w:r>
      <w:r w:rsidR="00665882" w:rsidRPr="00C706F1">
        <w:rPr>
          <w:rFonts w:ascii="Arial" w:eastAsia="Arial" w:hAnsi="Arial" w:cs="Arial"/>
          <w:iCs/>
          <w:u w:color="000000"/>
        </w:rPr>
        <w:t xml:space="preserve"> </w:t>
      </w:r>
      <w:r w:rsidR="00665882" w:rsidRPr="00C706F1">
        <w:rPr>
          <w:rFonts w:ascii="Arial" w:eastAsia="Arial" w:hAnsi="Arial" w:cs="Arial"/>
          <w:iCs/>
          <w:u w:color="000000"/>
        </w:rPr>
        <w:fldChar w:fldCharType="begin">
          <w:fldData xml:space="preserve">PEVuZE5vdGU+PENpdGU+PEF1dGhvcj5CYW5kZWlyYTwvQXV0aG9yPjxZZWFyPjIwMjI8L1llYXI+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</w:fldData>
        </w:fldChar>
      </w:r>
      <w:r w:rsidR="00707E72" w:rsidRPr="00C706F1">
        <w:rPr>
          <w:rFonts w:ascii="Arial" w:eastAsia="Arial" w:hAnsi="Arial" w:cs="Arial"/>
          <w:iCs/>
          <w:u w:color="000000"/>
        </w:rPr>
        <w:instrText xml:space="preserve"> ADDIN EN.CITE </w:instrText>
      </w:r>
      <w:r w:rsidR="00707E72" w:rsidRPr="00C706F1">
        <w:rPr>
          <w:rFonts w:ascii="Arial" w:eastAsia="Arial" w:hAnsi="Arial" w:cs="Arial"/>
          <w:iCs/>
          <w:u w:color="000000"/>
        </w:rPr>
        <w:fldChar w:fldCharType="begin">
          <w:fldData xml:space="preserve">PEVuZE5vdGU+PENpdGU+PEF1dGhvcj5CYW5kZWlyYTwvQXV0aG9yPjxZZWFyPjIwMjI8L1llYXI+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</w:fldData>
        </w:fldChar>
      </w:r>
      <w:r w:rsidR="00707E72" w:rsidRPr="00C706F1">
        <w:rPr>
          <w:rFonts w:ascii="Arial" w:eastAsia="Arial" w:hAnsi="Arial" w:cs="Arial"/>
          <w:iCs/>
          <w:u w:color="000000"/>
        </w:rPr>
        <w:instrText xml:space="preserve"> ADDIN EN.CITE.DATA </w:instrText>
      </w:r>
      <w:r w:rsidR="00707E72" w:rsidRPr="00C706F1">
        <w:rPr>
          <w:rFonts w:ascii="Arial" w:eastAsia="Arial" w:hAnsi="Arial" w:cs="Arial"/>
          <w:iCs/>
          <w:u w:color="000000"/>
        </w:rPr>
      </w:r>
      <w:r w:rsidR="00707E72" w:rsidRPr="00C706F1">
        <w:rPr>
          <w:rFonts w:ascii="Arial" w:eastAsia="Arial" w:hAnsi="Arial" w:cs="Arial"/>
          <w:iCs/>
          <w:u w:color="000000"/>
        </w:rPr>
        <w:fldChar w:fldCharType="end"/>
      </w:r>
      <w:r w:rsidR="00665882" w:rsidRPr="00C706F1">
        <w:rPr>
          <w:rFonts w:ascii="Arial" w:eastAsia="Arial" w:hAnsi="Arial" w:cs="Arial"/>
          <w:iCs/>
          <w:u w:color="000000"/>
        </w:rPr>
      </w:r>
      <w:r w:rsidR="00665882" w:rsidRPr="00C706F1">
        <w:rPr>
          <w:rFonts w:ascii="Arial" w:eastAsia="Arial" w:hAnsi="Arial" w:cs="Arial"/>
          <w:iCs/>
          <w:u w:color="000000"/>
        </w:rPr>
        <w:fldChar w:fldCharType="separate"/>
      </w:r>
      <w:r w:rsidR="00707E72" w:rsidRPr="00C706F1">
        <w:rPr>
          <w:rFonts w:ascii="Arial" w:eastAsia="Arial" w:hAnsi="Arial" w:cs="Arial"/>
          <w:iCs/>
          <w:noProof/>
          <w:u w:color="000000"/>
        </w:rPr>
        <w:t>(65)</w:t>
      </w:r>
      <w:r w:rsidR="00665882" w:rsidRPr="00C706F1">
        <w:rPr>
          <w:rFonts w:ascii="Arial" w:eastAsia="Arial" w:hAnsi="Arial" w:cs="Arial"/>
          <w:iCs/>
          <w:u w:color="000000"/>
        </w:rPr>
        <w:fldChar w:fldCharType="end"/>
      </w:r>
      <w:r w:rsidRPr="00C706F1">
        <w:rPr>
          <w:rFonts w:ascii="Arial" w:eastAsia="Arial" w:hAnsi="Arial" w:cs="Arial"/>
          <w:iCs/>
          <w:u w:color="000000"/>
        </w:rPr>
        <w:t xml:space="preserve">. The risk of developing GDM </w:t>
      </w:r>
      <w:r w:rsidR="004E170B" w:rsidRPr="00C706F1">
        <w:rPr>
          <w:rFonts w:ascii="Arial" w:eastAsia="Arial" w:hAnsi="Arial" w:cs="Arial"/>
          <w:iCs/>
          <w:u w:color="000000"/>
        </w:rPr>
        <w:t xml:space="preserve">in </w:t>
      </w:r>
      <w:r w:rsidR="00942E51" w:rsidRPr="00C706F1">
        <w:rPr>
          <w:rFonts w:ascii="Arial" w:eastAsia="Arial" w:hAnsi="Arial" w:cs="Arial"/>
          <w:iCs/>
          <w:u w:color="000000"/>
        </w:rPr>
        <w:t>women</w:t>
      </w:r>
      <w:r w:rsidR="004E170B" w:rsidRPr="00C706F1">
        <w:rPr>
          <w:rFonts w:ascii="Arial" w:eastAsia="Arial" w:hAnsi="Arial" w:cs="Arial"/>
          <w:iCs/>
          <w:u w:color="000000"/>
        </w:rPr>
        <w:t xml:space="preserve"> with acromegaly </w:t>
      </w:r>
      <w:r w:rsidRPr="00C706F1">
        <w:rPr>
          <w:rFonts w:ascii="Arial" w:eastAsia="Arial" w:hAnsi="Arial" w:cs="Arial"/>
          <w:iCs/>
          <w:u w:color="000000"/>
        </w:rPr>
        <w:t xml:space="preserve">appears to be in the region of 5.5%-10% </w:t>
      </w:r>
      <w:r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&lt;EndNote&gt;&lt;Cite&gt;&lt;Author&gt;Assal&lt;/Author&gt;&lt;Year&gt;2016&lt;/Year&gt;&lt;RecNum&gt;0&lt;/RecNum&gt;&lt;IDText&gt;Preconception counselling for women with acromegaly: More questions than answers&lt;/IDText&gt;&lt;DisplayText&gt;(55)&lt;/DisplayText&gt;&lt;record&gt;&lt;dates&gt;&lt;pub-dates&gt;&lt;date&gt;Mar&lt;/date&gt;&lt;/pub-dates&gt;&lt;year&gt;2016&lt;/year&gt;&lt;/dates&gt;&lt;keywords&gt;&lt;keyword&gt;Endocrinology&lt;/keyword&gt;&lt;keyword&gt;high-risk pregnancy&lt;/keyword&gt;&lt;keyword&gt;maternal–fetal medicine&lt;/keyword&gt;&lt;keyword&gt;reproductive endocrinology&lt;/keyword&gt;&lt;/keywords&gt;&lt;urls&gt;&lt;related-urls&gt;&lt;url&gt;https://www.ncbi.nlm.nih.gov/pubmed/27512484&lt;/url&gt;&lt;/related-urls&gt;&lt;/urls&gt;&lt;isbn&gt;1753-495X&lt;/isbn&gt;&lt;custom2&gt;PMC4950431&lt;/custom2&gt;&lt;titles&gt;&lt;title&gt;Preconception counselling for women with acromegaly: More questions than answers&lt;/title&gt;&lt;secondary-title&gt;Obstet Med&lt;/secondary-title&gt;&lt;/titles&gt;&lt;pages&gt;9-14&lt;/pages&gt;&lt;number&gt;1&lt;/number&gt;&lt;contributors&gt;&lt;authors&gt;&lt;author&gt;Assal, A.&lt;/author&gt;&lt;author&gt;Malcolm, J.&lt;/author&gt;&lt;author&gt;Lochnan, H.&lt;/author&gt;&lt;author&gt;Keely, E.&lt;/author&gt;&lt;/authors&gt;&lt;/contributors&gt;&lt;edition&gt;2015/09/01&lt;/edition&gt;&lt;language&gt;eng&lt;/language&gt;&lt;added-date format="utc"&gt;1534258938&lt;/added-date&gt;&lt;ref-type name="Journal Article"&gt;17&lt;/ref-type&gt;&lt;rec-number&gt;55&lt;/rec-number&gt;&lt;last-updated-date format="utc"&gt;1534258938&lt;/last-updated-date&gt;&lt;accession-num&gt;27512484&lt;/accession-num&gt;&lt;electronic-resource-num&gt;10.1177/1753495X15598699&lt;/electronic-resource-num&gt;&lt;volume&gt;9&lt;/volume&gt;&lt;/record&gt;&lt;/Cite&gt;&lt;/EndNote&gt;</w:instrText>
      </w:r>
      <w:r w:rsidRPr="00C706F1">
        <w:rPr>
          <w:rFonts w:ascii="Arial" w:eastAsia="Arial" w:hAnsi="Arial" w:cs="Arial"/>
          <w:iCs/>
          <w:u w:color="000000"/>
        </w:rPr>
        <w:fldChar w:fldCharType="separate"/>
      </w:r>
      <w:r w:rsidR="00707E72" w:rsidRPr="00C706F1">
        <w:rPr>
          <w:rFonts w:ascii="Arial" w:eastAsia="Arial" w:hAnsi="Arial" w:cs="Arial"/>
          <w:iCs/>
          <w:noProof/>
          <w:u w:color="000000"/>
        </w:rPr>
        <w:t>(55)</w:t>
      </w:r>
      <w:r w:rsidRPr="00C706F1">
        <w:rPr>
          <w:rFonts w:ascii="Arial" w:eastAsia="Arial" w:hAnsi="Arial" w:cs="Arial"/>
          <w:iCs/>
          <w:u w:color="000000"/>
        </w:rPr>
        <w:fldChar w:fldCharType="end"/>
      </w:r>
      <w:r w:rsidR="004E170B" w:rsidRPr="00C706F1">
        <w:rPr>
          <w:rFonts w:ascii="Arial" w:eastAsia="Arial" w:hAnsi="Arial" w:cs="Arial"/>
          <w:iCs/>
          <w:u w:color="000000"/>
        </w:rPr>
        <w:t>.</w:t>
      </w:r>
      <w:r w:rsidRPr="00C706F1">
        <w:rPr>
          <w:rFonts w:ascii="Arial" w:eastAsia="Arial" w:hAnsi="Arial" w:cs="Arial"/>
          <w:iCs/>
          <w:u w:color="000000"/>
        </w:rPr>
        <w:t xml:space="preserve"> </w:t>
      </w:r>
      <w:r w:rsidR="004E170B" w:rsidRPr="00C706F1">
        <w:rPr>
          <w:rFonts w:ascii="Arial" w:eastAsia="Arial" w:hAnsi="Arial" w:cs="Arial"/>
          <w:iCs/>
          <w:u w:color="000000"/>
        </w:rPr>
        <w:t>This figure is</w:t>
      </w:r>
      <w:r w:rsidR="002C4216" w:rsidRPr="00C706F1">
        <w:rPr>
          <w:rFonts w:ascii="Arial" w:eastAsia="Arial" w:hAnsi="Arial" w:cs="Arial"/>
          <w:iCs/>
          <w:u w:color="000000"/>
        </w:rPr>
        <w:t xml:space="preserve"> slightly higher than</w:t>
      </w:r>
      <w:r w:rsidRPr="00C706F1">
        <w:rPr>
          <w:rFonts w:ascii="Arial" w:eastAsia="Arial" w:hAnsi="Arial" w:cs="Arial"/>
          <w:iCs/>
          <w:u w:color="000000"/>
        </w:rPr>
        <w:t xml:space="preserve"> the rate of gestational diabetes in the general UK population</w:t>
      </w:r>
      <w:r w:rsidR="00497F08" w:rsidRPr="00C706F1">
        <w:rPr>
          <w:rFonts w:ascii="Arial" w:eastAsia="Arial" w:hAnsi="Arial" w:cs="Arial"/>
          <w:iCs/>
          <w:u w:color="000000"/>
        </w:rPr>
        <w:t>,</w:t>
      </w:r>
      <w:r w:rsidRPr="00C706F1">
        <w:rPr>
          <w:rFonts w:ascii="Arial" w:eastAsia="Arial" w:hAnsi="Arial" w:cs="Arial"/>
          <w:iCs/>
          <w:u w:color="000000"/>
        </w:rPr>
        <w:t xml:space="preserve"> which is reported as 5% </w:t>
      </w:r>
      <w:r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&lt;EndNote&gt;&lt;Cite&gt;&lt;Year&gt;2008&lt;/Year&gt;&lt;RecNum&gt;0&lt;/RecNum&gt;&lt;IDText&gt;The global challenge of diabetes&lt;/IDText&gt;&lt;DisplayText&gt;(66)&lt;/DisplayText&gt;&lt;record&gt;&lt;dates&gt;&lt;pub-dates&gt;&lt;date&gt;May&lt;/date&gt;&lt;/pub-dates&gt;&lt;year&gt;2008&lt;/year&gt;&lt;/dates&gt;&lt;keywords&gt;&lt;keyword&gt;Adult&lt;/keyword&gt;&lt;keyword&gt;Cardiovascular Diseases&lt;/keyword&gt;&lt;keyword&gt;Child&lt;/keyword&gt;&lt;keyword&gt;Diabetes Mellitus&lt;/keyword&gt;&lt;keyword&gt;Global Health&lt;/keyword&gt;&lt;keyword&gt;Humans&lt;/keyword&gt;&lt;keyword&gt;Hypoglycemic Agents&lt;/keyword&gt;&lt;keyword&gt;Incidence&lt;/keyword&gt;&lt;keyword&gt;Insulin&lt;/keyword&gt;&lt;keyword&gt;Obesity&lt;/keyword&gt;&lt;/keywords&gt;&lt;urls&gt;&lt;related-urls&gt;&lt;url&gt;https://www.ncbi.nlm.nih.gov/pubmed/18502275&lt;/url&gt;&lt;/related-urls&gt;&lt;/urls&gt;&lt;isbn&gt;1474-547X&lt;/isbn&gt;&lt;titles&gt;&lt;title&gt;The global challenge of diabetes&lt;/title&gt;&lt;secondary-title&gt;Lancet&lt;/secondary-title&gt;&lt;/titles&gt;&lt;pages&gt;1723&lt;/pages&gt;&lt;number&gt;9626&lt;/number&gt;&lt;language&gt;eng&lt;/language&gt;&lt;added-date format="utc"&gt;1536182178&lt;/added-date&gt;&lt;ref-type name="Journal Article"&gt;17&lt;/ref-type&gt;&lt;rec-number&gt;67&lt;/rec-number&gt;&lt;last-updated-date format="utc"&gt;1536182178&lt;/last-updated-date&gt;&lt;accession-num&gt;18502275&lt;/accession-num&gt;&lt;electronic-resource-num&gt;10.1016/S0140-6736(08)60733-3&lt;/electronic-resource-num&gt;&lt;volume&gt;371&lt;/volume&gt;&lt;/record&gt;&lt;/Cite&gt;&lt;/EndNote&gt;</w:instrText>
      </w:r>
      <w:r w:rsidRPr="00C706F1">
        <w:rPr>
          <w:rFonts w:ascii="Arial" w:eastAsia="Arial" w:hAnsi="Arial" w:cs="Arial"/>
          <w:iCs/>
          <w:u w:color="000000"/>
        </w:rPr>
        <w:fldChar w:fldCharType="separate"/>
      </w:r>
      <w:r w:rsidR="00707E72" w:rsidRPr="00C706F1">
        <w:rPr>
          <w:rFonts w:ascii="Arial" w:eastAsia="Arial" w:hAnsi="Arial" w:cs="Arial"/>
          <w:iCs/>
          <w:noProof/>
          <w:u w:color="000000"/>
        </w:rPr>
        <w:t>(66)</w:t>
      </w:r>
      <w:r w:rsidRPr="00C706F1">
        <w:rPr>
          <w:rFonts w:ascii="Arial" w:eastAsia="Arial" w:hAnsi="Arial" w:cs="Arial"/>
          <w:iCs/>
          <w:u w:color="000000"/>
        </w:rPr>
        <w:fldChar w:fldCharType="end"/>
      </w:r>
      <w:r w:rsidRPr="00C706F1">
        <w:rPr>
          <w:rFonts w:ascii="Arial" w:eastAsia="Arial" w:hAnsi="Arial" w:cs="Arial"/>
          <w:iCs/>
          <w:u w:color="000000"/>
        </w:rPr>
        <w:t xml:space="preserve">. </w:t>
      </w:r>
      <w:r w:rsidR="005E159D" w:rsidRPr="00C706F1">
        <w:rPr>
          <w:rFonts w:ascii="Arial" w:eastAsia="Arial" w:hAnsi="Arial" w:cs="Arial"/>
          <w:iCs/>
          <w:u w:color="000000"/>
        </w:rPr>
        <w:t xml:space="preserve">The risk of gestational hypertension is also </w:t>
      </w:r>
      <w:r w:rsidR="00072E1C" w:rsidRPr="00C706F1">
        <w:rPr>
          <w:rFonts w:ascii="Arial" w:eastAsia="Arial" w:hAnsi="Arial" w:cs="Arial"/>
          <w:iCs/>
          <w:u w:color="000000"/>
        </w:rPr>
        <w:t>approximately</w:t>
      </w:r>
      <w:r w:rsidR="00942E51" w:rsidRPr="00C706F1">
        <w:rPr>
          <w:rFonts w:ascii="Arial" w:eastAsia="Arial" w:hAnsi="Arial" w:cs="Arial"/>
          <w:iCs/>
          <w:u w:color="000000"/>
        </w:rPr>
        <w:t xml:space="preserve"> 14%</w:t>
      </w:r>
      <w:r w:rsidR="005E159D" w:rsidRPr="00C706F1">
        <w:rPr>
          <w:rFonts w:ascii="Arial" w:eastAsia="Arial" w:hAnsi="Arial" w:cs="Arial"/>
          <w:iCs/>
          <w:u w:color="000000"/>
        </w:rPr>
        <w:t xml:space="preserve"> </w:t>
      </w:r>
      <w:r w:rsidR="005E159D" w:rsidRPr="00C706F1">
        <w:rPr>
          <w:rFonts w:ascii="Arial" w:eastAsia="Arial" w:hAnsi="Arial" w:cs="Arial"/>
          <w:iCs/>
          <w:u w:color="000000"/>
        </w:rPr>
        <w:fldChar w:fldCharType="begin">
          <w:fldData xml:space="preserve">PEVuZE5vdGU+PENpdGU+PEF1dGhvcj5KYWxsYWQ8L0F1dGhvcj48WWVhcj4yMDE4PC9ZZWFyPjxS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</w:fldData>
        </w:fldChar>
      </w:r>
      <w:r w:rsidR="00707E72" w:rsidRPr="00C706F1">
        <w:rPr>
          <w:rFonts w:ascii="Arial" w:eastAsia="Arial" w:hAnsi="Arial" w:cs="Arial"/>
          <w:iCs/>
          <w:u w:color="000000"/>
        </w:rPr>
        <w:instrText xml:space="preserve"> ADDIN EN.CITE </w:instrText>
      </w:r>
      <w:r w:rsidR="00707E72" w:rsidRPr="00C706F1">
        <w:rPr>
          <w:rFonts w:ascii="Arial" w:eastAsia="Arial" w:hAnsi="Arial" w:cs="Arial"/>
          <w:iCs/>
          <w:u w:color="000000"/>
        </w:rPr>
        <w:fldChar w:fldCharType="begin">
          <w:fldData xml:space="preserve">PEVuZE5vdGU+PENpdGU+PEF1dGhvcj5KYWxsYWQ8L0F1dGhvcj48WWVhcj4yMDE4PC9ZZWFyPjxS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</w:fldData>
        </w:fldChar>
      </w:r>
      <w:r w:rsidR="00707E72" w:rsidRPr="00C706F1">
        <w:rPr>
          <w:rFonts w:ascii="Arial" w:eastAsia="Arial" w:hAnsi="Arial" w:cs="Arial"/>
          <w:iCs/>
          <w:u w:color="000000"/>
        </w:rPr>
        <w:instrText xml:space="preserve"> ADDIN EN.CITE.DATA </w:instrText>
      </w:r>
      <w:r w:rsidR="00707E72" w:rsidRPr="00C706F1">
        <w:rPr>
          <w:rFonts w:ascii="Arial" w:eastAsia="Arial" w:hAnsi="Arial" w:cs="Arial"/>
          <w:iCs/>
          <w:u w:color="000000"/>
        </w:rPr>
      </w:r>
      <w:r w:rsidR="00707E72" w:rsidRPr="00C706F1">
        <w:rPr>
          <w:rFonts w:ascii="Arial" w:eastAsia="Arial" w:hAnsi="Arial" w:cs="Arial"/>
          <w:iCs/>
          <w:u w:color="000000"/>
        </w:rPr>
        <w:fldChar w:fldCharType="end"/>
      </w:r>
      <w:r w:rsidR="005E159D" w:rsidRPr="00C706F1">
        <w:rPr>
          <w:rFonts w:ascii="Arial" w:eastAsia="Arial" w:hAnsi="Arial" w:cs="Arial"/>
          <w:iCs/>
          <w:u w:color="000000"/>
        </w:rPr>
      </w:r>
      <w:r w:rsidR="005E159D" w:rsidRPr="00C706F1">
        <w:rPr>
          <w:rFonts w:ascii="Arial" w:eastAsia="Arial" w:hAnsi="Arial" w:cs="Arial"/>
          <w:iCs/>
          <w:u w:color="000000"/>
        </w:rPr>
        <w:fldChar w:fldCharType="separate"/>
      </w:r>
      <w:r w:rsidR="00707E72" w:rsidRPr="00C706F1">
        <w:rPr>
          <w:rFonts w:ascii="Arial" w:eastAsia="Arial" w:hAnsi="Arial" w:cs="Arial"/>
          <w:iCs/>
          <w:noProof/>
          <w:u w:color="000000"/>
        </w:rPr>
        <w:t>(6, 61)</w:t>
      </w:r>
      <w:r w:rsidR="005E159D" w:rsidRPr="00C706F1">
        <w:rPr>
          <w:rFonts w:ascii="Arial" w:eastAsia="Arial" w:hAnsi="Arial" w:cs="Arial"/>
          <w:iCs/>
          <w:u w:color="000000"/>
        </w:rPr>
        <w:fldChar w:fldCharType="end"/>
      </w:r>
      <w:r w:rsidR="005E159D" w:rsidRPr="00C706F1">
        <w:rPr>
          <w:rFonts w:ascii="Arial" w:eastAsia="Arial" w:hAnsi="Arial" w:cs="Arial"/>
          <w:iCs/>
          <w:u w:color="000000"/>
        </w:rPr>
        <w:t>. In a retrospective study</w:t>
      </w:r>
      <w:r w:rsidR="00497F08" w:rsidRPr="00C706F1">
        <w:rPr>
          <w:rFonts w:ascii="Arial" w:eastAsia="Arial" w:hAnsi="Arial" w:cs="Arial"/>
          <w:iCs/>
          <w:u w:color="000000"/>
        </w:rPr>
        <w:t>,</w:t>
      </w:r>
      <w:r w:rsidR="005E159D" w:rsidRPr="00C706F1">
        <w:rPr>
          <w:rFonts w:ascii="Arial" w:eastAsia="Arial" w:hAnsi="Arial" w:cs="Arial"/>
          <w:iCs/>
          <w:u w:color="000000"/>
        </w:rPr>
        <w:t xml:space="preserve"> this was associated with poor GH/IGF-1 control prior to pregnancy </w:t>
      </w:r>
      <w:r w:rsidR="005E159D"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&lt;EndNote&gt;&lt;Cite&gt;&lt;Author&gt;Caron&lt;/Author&gt;&lt;Year&gt;2010&lt;/Year&gt;&lt;RecNum&gt;0&lt;/RecNum&gt;&lt;IDText&gt;Acromegaly and pregnancy: a retrospective multicenter study of 59 pregnancies in 46 women&lt;/IDText&gt;&lt;DisplayText&gt;(56)&lt;/DisplayText&gt;&lt;record&gt;&lt;dates&gt;&lt;pub-dates&gt;&lt;date&gt;Oct&lt;/date&gt;&lt;/pub-dates&gt;&lt;year&gt;2010&lt;/year&gt;&lt;/dates&gt;&lt;keywords&gt;&lt;keyword&gt;Acromegaly&lt;/keyword&gt;&lt;keyword&gt;Adenoma&lt;/keyword&gt;&lt;keyword&gt;Adult&lt;/keyword&gt;&lt;keyword&gt;Combined Modality Therapy&lt;/keyword&gt;&lt;keyword&gt;Diabetes, Gestational&lt;/keyword&gt;&lt;keyword&gt;Female&lt;/keyword&gt;&lt;keyword&gt;Humans&lt;/keyword&gt;&lt;keyword&gt;Hypertension&lt;/keyword&gt;&lt;keyword&gt;Hypophysectomy&lt;/keyword&gt;&lt;keyword&gt;Infant, Newborn&lt;/keyword&gt;&lt;keyword&gt;Pituitary Neoplasms&lt;/keyword&gt;&lt;keyword&gt;Pregnancy&lt;/keyword&gt;&lt;keyword&gt;Pregnancy Complications&lt;/keyword&gt;&lt;keyword&gt;Pregnancy Outcome&lt;/keyword&gt;&lt;keyword&gt;Radiotherapy&lt;/keyword&gt;&lt;keyword&gt;Retrospective Studies&lt;/keyword&gt;&lt;/keywords&gt;&lt;urls&gt;&lt;related-urls&gt;&lt;url&gt;https://www.ncbi.nlm.nih.gov/pubmed/20660047&lt;/url&gt;&lt;/related-urls&gt;&lt;/urls&gt;&lt;isbn&gt;1945-7197&lt;/isbn&gt;&lt;titles&gt;&lt;title&gt;Acromegaly and pregnancy: a retrospective multicenter study of 59 pregnancies in 46 women&lt;/title&gt;&lt;secondary-title&gt;J Clin Endocrinol Metab&lt;/secondary-title&gt;&lt;/titles&gt;&lt;pages&gt;4680-7&lt;/pages&gt;&lt;number&gt;10&lt;/number&gt;&lt;contributors&gt;&lt;authors&gt;&lt;author&gt;Caron, P.&lt;/author&gt;&lt;author&gt;Broussaud, S.&lt;/author&gt;&lt;author&gt;Bertherat, J.&lt;/author&gt;&lt;author&gt;Borson-Chazot, F.&lt;/author&gt;&lt;author&gt;Brue, T.&lt;/author&gt;&lt;author&gt;Cortet-Rudelli, C.&lt;/author&gt;&lt;author&gt;Chanson, P.&lt;/author&gt;&lt;/authors&gt;&lt;/contributors&gt;&lt;edition&gt;2010/07/21&lt;/edition&gt;&lt;language&gt;eng&lt;/language&gt;&lt;added-date format="utc"&gt;1536174385&lt;/added-date&gt;&lt;ref-type name="Journal Article"&gt;17&lt;/ref-type&gt;&lt;rec-number&gt;65&lt;/rec-number&gt;&lt;last-updated-date format="utc"&gt;1536174385&lt;/last-updated-date&gt;&lt;accession-num&gt;20660047&lt;/accession-num&gt;&lt;electronic-resource-num&gt;10.1210/jc.2009-2331&lt;/electronic-resource-num&gt;&lt;volume&gt;95&lt;/volume&gt;&lt;/record&gt;&lt;/Cite&gt;&lt;/EndNote&gt;</w:instrText>
      </w:r>
      <w:r w:rsidR="005E159D" w:rsidRPr="00C706F1">
        <w:rPr>
          <w:rFonts w:ascii="Arial" w:eastAsia="Arial" w:hAnsi="Arial" w:cs="Arial"/>
          <w:iCs/>
          <w:u w:color="000000"/>
        </w:rPr>
        <w:fldChar w:fldCharType="separate"/>
      </w:r>
      <w:r w:rsidR="00707E72" w:rsidRPr="00C706F1">
        <w:rPr>
          <w:rFonts w:ascii="Arial" w:eastAsia="Arial" w:hAnsi="Arial" w:cs="Arial"/>
          <w:iCs/>
          <w:noProof/>
          <w:u w:color="000000"/>
        </w:rPr>
        <w:t>(56)</w:t>
      </w:r>
      <w:r w:rsidR="005E159D" w:rsidRPr="00C706F1">
        <w:rPr>
          <w:rFonts w:ascii="Arial" w:eastAsia="Arial" w:hAnsi="Arial" w:cs="Arial"/>
          <w:iCs/>
          <w:u w:color="000000"/>
        </w:rPr>
        <w:fldChar w:fldCharType="end"/>
      </w:r>
      <w:r w:rsidR="005E159D" w:rsidRPr="00C706F1">
        <w:rPr>
          <w:rFonts w:ascii="Arial" w:eastAsia="Arial" w:hAnsi="Arial" w:cs="Arial"/>
          <w:iCs/>
          <w:u w:color="000000"/>
        </w:rPr>
        <w:t>.</w:t>
      </w:r>
    </w:p>
    <w:p w14:paraId="104DAF06" w14:textId="77777777" w:rsidR="00D52284" w:rsidRPr="00C706F1" w:rsidRDefault="00D52284" w:rsidP="00C706F1">
      <w:pPr>
        <w:pStyle w:val="Body"/>
        <w:suppressAutoHyphens/>
        <w:spacing w:line="276" w:lineRule="auto"/>
        <w:rPr>
          <w:rFonts w:ascii="Arial" w:eastAsia="Arial" w:hAnsi="Arial" w:cs="Arial"/>
          <w:i/>
          <w:iCs/>
          <w:u w:color="000000"/>
        </w:rPr>
      </w:pPr>
    </w:p>
    <w:p w14:paraId="4B35D2D8" w14:textId="614E23D4" w:rsidR="000C5BD0" w:rsidRPr="00C706F1" w:rsidRDefault="000C5BD0" w:rsidP="00C706F1">
      <w:pPr>
        <w:pStyle w:val="Body"/>
        <w:suppressAutoHyphens/>
        <w:spacing w:line="276" w:lineRule="auto"/>
        <w:rPr>
          <w:rFonts w:ascii="Arial" w:eastAsia="Arial" w:hAnsi="Arial" w:cs="Arial"/>
          <w:iCs/>
          <w:color w:val="FF0000"/>
          <w:u w:color="000000"/>
        </w:rPr>
      </w:pPr>
      <w:r w:rsidRPr="00C706F1">
        <w:rPr>
          <w:rFonts w:ascii="Arial" w:eastAsia="Arial" w:hAnsi="Arial" w:cs="Arial"/>
          <w:iCs/>
          <w:color w:val="FF0000"/>
          <w:u w:color="000000"/>
        </w:rPr>
        <w:t>M</w:t>
      </w:r>
      <w:r w:rsidR="00D52284" w:rsidRPr="00C706F1">
        <w:rPr>
          <w:rFonts w:ascii="Arial" w:eastAsia="Arial" w:hAnsi="Arial" w:cs="Arial"/>
          <w:iCs/>
          <w:color w:val="FF0000"/>
          <w:u w:color="000000"/>
        </w:rPr>
        <w:t xml:space="preserve">ANAGEMENT APPROACH </w:t>
      </w:r>
    </w:p>
    <w:p w14:paraId="2BECBB7B" w14:textId="77777777" w:rsidR="00D52284" w:rsidRPr="00C706F1" w:rsidRDefault="00D52284" w:rsidP="00C706F1">
      <w:pPr>
        <w:pStyle w:val="Body"/>
        <w:suppressAutoHyphens/>
        <w:spacing w:line="276" w:lineRule="auto"/>
        <w:rPr>
          <w:rFonts w:ascii="Arial" w:eastAsia="Arial" w:hAnsi="Arial" w:cs="Arial"/>
          <w:iCs/>
          <w:u w:color="000000"/>
        </w:rPr>
      </w:pPr>
    </w:p>
    <w:p w14:paraId="09DDA90B" w14:textId="32A10404" w:rsidR="000C5BD0" w:rsidRPr="00C706F1" w:rsidRDefault="000C5BD0" w:rsidP="00C706F1">
      <w:pPr>
        <w:pStyle w:val="Body"/>
        <w:suppressAutoHyphens/>
        <w:spacing w:line="276" w:lineRule="auto"/>
        <w:rPr>
          <w:rFonts w:ascii="Arial" w:eastAsia="Arial" w:hAnsi="Arial" w:cs="Arial"/>
          <w:iCs/>
          <w:u w:color="000000"/>
        </w:rPr>
      </w:pPr>
      <w:r w:rsidRPr="00C706F1">
        <w:rPr>
          <w:rFonts w:ascii="Arial" w:eastAsia="Arial" w:hAnsi="Arial" w:cs="Arial"/>
          <w:iCs/>
          <w:u w:color="000000"/>
        </w:rPr>
        <w:t>In patients diagnos</w:t>
      </w:r>
      <w:r w:rsidR="00F71627" w:rsidRPr="00C706F1">
        <w:rPr>
          <w:rFonts w:ascii="Arial" w:eastAsia="Arial" w:hAnsi="Arial" w:cs="Arial"/>
          <w:iCs/>
          <w:u w:color="000000"/>
        </w:rPr>
        <w:t xml:space="preserve">ed </w:t>
      </w:r>
      <w:r w:rsidRPr="00C706F1">
        <w:rPr>
          <w:rFonts w:ascii="Arial" w:eastAsia="Arial" w:hAnsi="Arial" w:cs="Arial"/>
          <w:iCs/>
          <w:u w:color="000000"/>
        </w:rPr>
        <w:t>prior to pregnancy</w:t>
      </w:r>
      <w:r w:rsidR="00F71627" w:rsidRPr="00C706F1">
        <w:rPr>
          <w:rFonts w:ascii="Arial" w:eastAsia="Arial" w:hAnsi="Arial" w:cs="Arial"/>
          <w:iCs/>
          <w:u w:color="000000"/>
        </w:rPr>
        <w:t xml:space="preserve"> with microadenomas or intrasellar macroadenomas,</w:t>
      </w:r>
      <w:r w:rsidRPr="00C706F1">
        <w:rPr>
          <w:rFonts w:ascii="Arial" w:eastAsia="Arial" w:hAnsi="Arial" w:cs="Arial"/>
          <w:iCs/>
          <w:u w:color="000000"/>
        </w:rPr>
        <w:t xml:space="preserve"> transsphenoidal surgery is the most frequent surgical approach </w:t>
      </w:r>
      <w:r w:rsidR="00F71627" w:rsidRPr="00C706F1">
        <w:rPr>
          <w:rFonts w:ascii="Arial" w:eastAsia="Arial" w:hAnsi="Arial" w:cs="Arial"/>
          <w:iCs/>
          <w:u w:color="000000"/>
        </w:rPr>
        <w:t>and the</w:t>
      </w:r>
      <w:r w:rsidRPr="00C706F1">
        <w:rPr>
          <w:rFonts w:ascii="Arial" w:eastAsia="Arial" w:hAnsi="Arial" w:cs="Arial"/>
          <w:iCs/>
          <w:u w:color="000000"/>
        </w:rPr>
        <w:t xml:space="preserve"> majority will achieve remission</w:t>
      </w:r>
      <w:r w:rsidR="00F71627" w:rsidRPr="00C706F1">
        <w:rPr>
          <w:rFonts w:ascii="Arial" w:eastAsia="Arial" w:hAnsi="Arial" w:cs="Arial"/>
          <w:iCs/>
          <w:u w:color="000000"/>
        </w:rPr>
        <w:t>. F</w:t>
      </w:r>
      <w:r w:rsidRPr="00C706F1">
        <w:rPr>
          <w:rFonts w:ascii="Arial" w:eastAsia="Arial" w:hAnsi="Arial" w:cs="Arial"/>
          <w:iCs/>
          <w:u w:color="000000"/>
        </w:rPr>
        <w:t>or those with residual disease repeat surgery can be considered. In cases of persistent residual disease</w:t>
      </w:r>
      <w:r w:rsidR="00497F08" w:rsidRPr="00C706F1">
        <w:rPr>
          <w:rFonts w:ascii="Arial" w:eastAsia="Arial" w:hAnsi="Arial" w:cs="Arial"/>
          <w:iCs/>
          <w:u w:color="000000"/>
        </w:rPr>
        <w:t>,</w:t>
      </w:r>
      <w:r w:rsidRPr="00C706F1">
        <w:rPr>
          <w:rFonts w:ascii="Arial" w:eastAsia="Arial" w:hAnsi="Arial" w:cs="Arial"/>
          <w:iCs/>
          <w:u w:color="000000"/>
        </w:rPr>
        <w:t xml:space="preserve"> either a somatostatin analogue, dopamine agonist</w:t>
      </w:r>
      <w:r w:rsidR="00375F1D">
        <w:rPr>
          <w:rFonts w:ascii="Arial" w:eastAsia="Arial" w:hAnsi="Arial" w:cs="Arial"/>
          <w:iCs/>
          <w:u w:color="000000"/>
        </w:rPr>
        <w:t>,</w:t>
      </w:r>
      <w:r w:rsidRPr="00C706F1">
        <w:rPr>
          <w:rFonts w:ascii="Arial" w:eastAsia="Arial" w:hAnsi="Arial" w:cs="Arial"/>
          <w:iCs/>
          <w:u w:color="000000"/>
        </w:rPr>
        <w:t xml:space="preserve"> or pegvisomant may be </w:t>
      </w:r>
      <w:r w:rsidR="00F71627" w:rsidRPr="00C706F1">
        <w:rPr>
          <w:rFonts w:ascii="Arial" w:eastAsia="Arial" w:hAnsi="Arial" w:cs="Arial"/>
          <w:iCs/>
          <w:u w:color="000000"/>
        </w:rPr>
        <w:t>used</w:t>
      </w:r>
      <w:r w:rsidRPr="00C706F1">
        <w:rPr>
          <w:rFonts w:ascii="Arial" w:eastAsia="Arial" w:hAnsi="Arial" w:cs="Arial"/>
          <w:iCs/>
          <w:u w:color="000000"/>
        </w:rPr>
        <w:t>. For those with parasellar di</w:t>
      </w:r>
      <w:r w:rsidR="00F71627" w:rsidRPr="00C706F1">
        <w:rPr>
          <w:rFonts w:ascii="Arial" w:eastAsia="Arial" w:hAnsi="Arial" w:cs="Arial"/>
          <w:iCs/>
          <w:u w:color="000000"/>
        </w:rPr>
        <w:t>s</w:t>
      </w:r>
      <w:r w:rsidRPr="00C706F1">
        <w:rPr>
          <w:rFonts w:ascii="Arial" w:eastAsia="Arial" w:hAnsi="Arial" w:cs="Arial"/>
          <w:iCs/>
          <w:u w:color="000000"/>
        </w:rPr>
        <w:t>ease, debulking surgery</w:t>
      </w:r>
      <w:r w:rsidR="00F71627" w:rsidRPr="00C706F1">
        <w:rPr>
          <w:rFonts w:ascii="Arial" w:eastAsia="Arial" w:hAnsi="Arial" w:cs="Arial"/>
          <w:iCs/>
          <w:u w:color="000000"/>
        </w:rPr>
        <w:t xml:space="preserve"> </w:t>
      </w:r>
      <w:r w:rsidRPr="00C706F1">
        <w:rPr>
          <w:rFonts w:ascii="Arial" w:eastAsia="Arial" w:hAnsi="Arial" w:cs="Arial"/>
          <w:iCs/>
          <w:u w:color="000000"/>
        </w:rPr>
        <w:t>+/- introduction of medical management</w:t>
      </w:r>
      <w:r w:rsidR="00F71627" w:rsidRPr="00C706F1">
        <w:rPr>
          <w:rFonts w:ascii="Arial" w:eastAsia="Arial" w:hAnsi="Arial" w:cs="Arial"/>
          <w:iCs/>
          <w:u w:color="000000"/>
        </w:rPr>
        <w:t xml:space="preserve"> should be considered</w:t>
      </w:r>
      <w:r w:rsidRPr="00C706F1">
        <w:rPr>
          <w:rFonts w:ascii="Arial" w:eastAsia="Arial" w:hAnsi="Arial" w:cs="Arial"/>
          <w:iCs/>
          <w:u w:color="000000"/>
        </w:rPr>
        <w:t xml:space="preserve">. It is pertinent for patients </w:t>
      </w:r>
      <w:r w:rsidR="00F71627" w:rsidRPr="00C706F1">
        <w:rPr>
          <w:rFonts w:ascii="Arial" w:eastAsia="Arial" w:hAnsi="Arial" w:cs="Arial"/>
          <w:iCs/>
          <w:u w:color="000000"/>
        </w:rPr>
        <w:t>taking</w:t>
      </w:r>
      <w:r w:rsidRPr="00C706F1">
        <w:rPr>
          <w:rFonts w:ascii="Arial" w:eastAsia="Arial" w:hAnsi="Arial" w:cs="Arial"/>
          <w:iCs/>
          <w:u w:color="000000"/>
        </w:rPr>
        <w:t xml:space="preserve"> either a long-acting somatostatin analogue or pegvisomant </w:t>
      </w:r>
      <w:r w:rsidR="00F71627" w:rsidRPr="00C706F1">
        <w:rPr>
          <w:rFonts w:ascii="Arial" w:eastAsia="Arial" w:hAnsi="Arial" w:cs="Arial"/>
          <w:iCs/>
          <w:u w:color="000000"/>
        </w:rPr>
        <w:t>to aim to</w:t>
      </w:r>
      <w:r w:rsidRPr="00C706F1">
        <w:rPr>
          <w:rFonts w:ascii="Arial" w:eastAsia="Arial" w:hAnsi="Arial" w:cs="Arial"/>
          <w:iCs/>
          <w:u w:color="000000"/>
        </w:rPr>
        <w:t xml:space="preserve"> stop</w:t>
      </w:r>
      <w:r w:rsidR="00F71627" w:rsidRPr="00C706F1">
        <w:rPr>
          <w:rFonts w:ascii="Arial" w:eastAsia="Arial" w:hAnsi="Arial" w:cs="Arial"/>
          <w:iCs/>
          <w:u w:color="000000"/>
        </w:rPr>
        <w:t xml:space="preserve"> treatment</w:t>
      </w:r>
      <w:r w:rsidRPr="00C706F1">
        <w:rPr>
          <w:rFonts w:ascii="Arial" w:eastAsia="Arial" w:hAnsi="Arial" w:cs="Arial"/>
          <w:iCs/>
          <w:u w:color="000000"/>
        </w:rPr>
        <w:t xml:space="preserve"> two months prior to attempt</w:t>
      </w:r>
      <w:r w:rsidR="00F71627" w:rsidRPr="00C706F1">
        <w:rPr>
          <w:rFonts w:ascii="Arial" w:eastAsia="Arial" w:hAnsi="Arial" w:cs="Arial"/>
          <w:iCs/>
          <w:u w:color="000000"/>
        </w:rPr>
        <w:t>ing</w:t>
      </w:r>
      <w:r w:rsidRPr="00C706F1">
        <w:rPr>
          <w:rFonts w:ascii="Arial" w:eastAsia="Arial" w:hAnsi="Arial" w:cs="Arial"/>
          <w:iCs/>
          <w:u w:color="000000"/>
        </w:rPr>
        <w:t xml:space="preserve"> to conceive</w:t>
      </w:r>
      <w:r w:rsidR="00F71627" w:rsidRPr="00C706F1">
        <w:rPr>
          <w:rFonts w:ascii="Arial" w:eastAsia="Arial" w:hAnsi="Arial" w:cs="Arial"/>
          <w:iCs/>
          <w:u w:color="000000"/>
        </w:rPr>
        <w:t>;</w:t>
      </w:r>
      <w:r w:rsidRPr="00C706F1">
        <w:rPr>
          <w:rFonts w:ascii="Arial" w:eastAsia="Arial" w:hAnsi="Arial" w:cs="Arial"/>
          <w:iCs/>
          <w:u w:color="000000"/>
        </w:rPr>
        <w:t xml:space="preserve"> short-acting octreotide </w:t>
      </w:r>
      <w:r w:rsidR="00F71627" w:rsidRPr="00C706F1">
        <w:rPr>
          <w:rFonts w:ascii="Arial" w:eastAsia="Arial" w:hAnsi="Arial" w:cs="Arial"/>
          <w:iCs/>
          <w:u w:color="000000"/>
        </w:rPr>
        <w:t>can be used</w:t>
      </w:r>
      <w:r w:rsidRPr="00C706F1">
        <w:rPr>
          <w:rFonts w:ascii="Arial" w:eastAsia="Arial" w:hAnsi="Arial" w:cs="Arial"/>
          <w:iCs/>
          <w:u w:color="000000"/>
        </w:rPr>
        <w:t xml:space="preserve"> until conception</w:t>
      </w:r>
      <w:r w:rsidR="00BD1252" w:rsidRPr="00C706F1">
        <w:rPr>
          <w:rFonts w:ascii="Arial" w:eastAsia="Arial" w:hAnsi="Arial" w:cs="Arial"/>
          <w:iCs/>
          <w:u w:color="000000"/>
        </w:rPr>
        <w:t xml:space="preserve"> </w:t>
      </w:r>
      <w:r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&lt;EndNote&gt;&lt;Cite&gt;&lt;Author&gt;Katznelson&lt;/Author&gt;&lt;Year&gt;2014&lt;/Year&gt;&lt;RecNum&gt;0&lt;/RecNum&gt;&lt;IDText&gt;Acromegaly: an endocrine society clinical practice guideline&lt;/IDText&gt;&lt;DisplayText&gt;(67)&lt;/DisplayText&gt;&lt;record&gt;&lt;dates&gt;&lt;pub-dates&gt;&lt;date&gt;Nov&lt;/date&gt;&lt;/pub-dates&gt;&lt;year&gt;2014&lt;/year&gt;&lt;/dates&gt;&lt;keywords&gt;&lt;keyword&gt;Acromegaly&lt;/keyword&gt;&lt;keyword&gt;Combined Modality Therapy&lt;/keyword&gt;&lt;keyword&gt;Endocrinology&lt;/keyword&gt;&lt;keyword&gt;Evidence-Based Medicine&lt;/keyword&gt;&lt;keyword&gt;Female&lt;/keyword&gt;&lt;keyword&gt;Humans&lt;/keyword&gt;&lt;keyword&gt;Male&lt;/keyword&gt;&lt;keyword&gt;Pregnancy&lt;/keyword&gt;&lt;/keywords&gt;&lt;urls&gt;&lt;related-urls&gt;&lt;url&gt;https://www.ncbi.nlm.nih.gov/pubmed/25356808&lt;/url&gt;&lt;/related-urls&gt;&lt;/urls&gt;&lt;isbn&gt;1945-7197&lt;/isbn&gt;&lt;titles&gt;&lt;title&gt;Acromegaly: an endocrine society clinical practice guideline&lt;/title&gt;&lt;secondary-title&gt;J Clin Endocrinol Metab&lt;/secondary-title&gt;&lt;/titles&gt;&lt;pages&gt;3933-51&lt;/pages&gt;&lt;number&gt;11&lt;/number&gt;&lt;contributors&gt;&lt;authors&gt;&lt;author&gt;Katznelson, L.&lt;/author&gt;&lt;author&gt;Laws, E. R.&lt;/author&gt;&lt;author&gt;Melmed, S.&lt;/author&gt;&lt;author&gt;Molitch, M. E.&lt;/author&gt;&lt;author&gt;Murad, M. H.&lt;/author&gt;&lt;author&gt;Utz, A.&lt;/author&gt;&lt;author&gt;Wass, J. A.&lt;/author&gt;&lt;author&gt;Endocrine Society&lt;/author&gt;&lt;/authors&gt;&lt;/contributors&gt;&lt;edition&gt;2014/10/30&lt;/edition&gt;&lt;language&gt;eng&lt;/language&gt;&lt;added-date format="utc"&gt;1536438419&lt;/added-date&gt;&lt;ref-type name="Journal Article"&gt;17&lt;/ref-type&gt;&lt;rec-number&gt;69&lt;/rec-number&gt;&lt;last-updated-date format="utc"&gt;1536438419&lt;/last-updated-date&gt;&lt;accession-num&gt;25356808&lt;/accession-num&gt;&lt;electronic-resource-num&gt;10.1210/jc.2014-2700&lt;/electronic-resource-num&gt;&lt;volume&gt;99&lt;/volume&gt;&lt;/record&gt;&lt;/Cite&gt;&lt;/EndNote&gt;</w:instrText>
      </w:r>
      <w:r w:rsidRPr="00C706F1">
        <w:rPr>
          <w:rFonts w:ascii="Arial" w:eastAsia="Arial" w:hAnsi="Arial" w:cs="Arial"/>
          <w:iCs/>
          <w:u w:color="000000"/>
        </w:rPr>
        <w:fldChar w:fldCharType="separate"/>
      </w:r>
      <w:r w:rsidR="00707E72" w:rsidRPr="00C706F1">
        <w:rPr>
          <w:rFonts w:ascii="Arial" w:eastAsia="Arial" w:hAnsi="Arial" w:cs="Arial"/>
          <w:iCs/>
          <w:noProof/>
          <w:u w:color="000000"/>
        </w:rPr>
        <w:t>(67)</w:t>
      </w:r>
      <w:r w:rsidRPr="00C706F1">
        <w:rPr>
          <w:rFonts w:ascii="Arial" w:eastAsia="Arial" w:hAnsi="Arial" w:cs="Arial"/>
          <w:iCs/>
          <w:u w:color="000000"/>
        </w:rPr>
        <w:fldChar w:fldCharType="end"/>
      </w:r>
      <w:r w:rsidRPr="00C706F1">
        <w:rPr>
          <w:rFonts w:ascii="Arial" w:eastAsia="Arial" w:hAnsi="Arial" w:cs="Arial"/>
          <w:iCs/>
          <w:u w:color="000000"/>
        </w:rPr>
        <w:t>. The advantages and disadvantage</w:t>
      </w:r>
      <w:r w:rsidR="00A57E5A" w:rsidRPr="00C706F1">
        <w:rPr>
          <w:rFonts w:ascii="Arial" w:eastAsia="Arial" w:hAnsi="Arial" w:cs="Arial"/>
          <w:iCs/>
          <w:u w:color="000000"/>
        </w:rPr>
        <w:t>s</w:t>
      </w:r>
      <w:r w:rsidRPr="00C706F1">
        <w:rPr>
          <w:rFonts w:ascii="Arial" w:eastAsia="Arial" w:hAnsi="Arial" w:cs="Arial"/>
          <w:iCs/>
          <w:u w:color="000000"/>
        </w:rPr>
        <w:t xml:space="preserve"> of stopping the medication </w:t>
      </w:r>
      <w:r w:rsidR="00F71627" w:rsidRPr="00C706F1">
        <w:rPr>
          <w:rFonts w:ascii="Arial" w:eastAsia="Arial" w:hAnsi="Arial" w:cs="Arial"/>
          <w:iCs/>
          <w:u w:color="000000"/>
        </w:rPr>
        <w:t>should</w:t>
      </w:r>
      <w:r w:rsidRPr="00C706F1">
        <w:rPr>
          <w:rFonts w:ascii="Arial" w:eastAsia="Arial" w:hAnsi="Arial" w:cs="Arial"/>
          <w:iCs/>
          <w:u w:color="000000"/>
        </w:rPr>
        <w:t xml:space="preserve"> be discussed with the patient and the ultimate decision be made on a </w:t>
      </w:r>
      <w:r w:rsidR="00707E72" w:rsidRPr="00C706F1">
        <w:rPr>
          <w:rFonts w:ascii="Arial" w:eastAsia="Arial" w:hAnsi="Arial" w:cs="Arial"/>
          <w:iCs/>
          <w:u w:color="000000"/>
        </w:rPr>
        <w:t>case-by-case</w:t>
      </w:r>
      <w:r w:rsidRPr="00C706F1">
        <w:rPr>
          <w:rFonts w:ascii="Arial" w:eastAsia="Arial" w:hAnsi="Arial" w:cs="Arial"/>
          <w:iCs/>
          <w:u w:color="000000"/>
        </w:rPr>
        <w:t xml:space="preserve"> basis. </w:t>
      </w:r>
      <w:r w:rsidR="00707E72" w:rsidRPr="00C706F1">
        <w:rPr>
          <w:rFonts w:ascii="Arial" w:eastAsia="Arial" w:hAnsi="Arial" w:cs="Arial"/>
          <w:iCs/>
          <w:u w:color="000000"/>
        </w:rPr>
        <w:t xml:space="preserve">In addition, assessment of disease activity, comorbidities and fertility status should be undertaken in the pre-pregnancy period to facilitate informed decision making </w:t>
      </w:r>
      <w:r w:rsidR="00707E72" w:rsidRPr="00C706F1">
        <w:rPr>
          <w:rFonts w:ascii="Arial" w:eastAsia="Arial" w:hAnsi="Arial" w:cs="Arial"/>
          <w:iCs/>
          <w:u w:color="000000"/>
        </w:rPr>
        <w:fldChar w:fldCharType="begin">
          <w:fldData xml:space="preserve">PEVuZE5vdGU+PENpdGU+PEF1dGhvcj5MdWdlcjwvQXV0aG9yPjxZZWFyPjIwMjE8L1llYXI+PElE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</w:fldData>
        </w:fldChar>
      </w:r>
      <w:r w:rsidR="00707E72" w:rsidRPr="00C706F1">
        <w:rPr>
          <w:rFonts w:ascii="Arial" w:eastAsia="Arial" w:hAnsi="Arial" w:cs="Arial"/>
          <w:iCs/>
          <w:u w:color="000000"/>
        </w:rPr>
        <w:instrText xml:space="preserve"> ADDIN EN.CITE </w:instrText>
      </w:r>
      <w:r w:rsidR="00707E72" w:rsidRPr="00C706F1">
        <w:rPr>
          <w:rFonts w:ascii="Arial" w:eastAsia="Arial" w:hAnsi="Arial" w:cs="Arial"/>
          <w:iCs/>
          <w:u w:color="000000"/>
        </w:rPr>
        <w:fldChar w:fldCharType="begin">
          <w:fldData xml:space="preserve">PEVuZE5vdGU+PENpdGU+PEF1dGhvcj5MdWdlcjwvQXV0aG9yPjxZZWFyPjIwMjE8L1llYXI+PElE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</w:fldData>
        </w:fldChar>
      </w:r>
      <w:r w:rsidR="00707E72" w:rsidRPr="00C706F1">
        <w:rPr>
          <w:rFonts w:ascii="Arial" w:eastAsia="Arial" w:hAnsi="Arial" w:cs="Arial"/>
          <w:iCs/>
          <w:u w:color="000000"/>
        </w:rPr>
        <w:instrText xml:space="preserve"> ADDIN EN.CITE.DATA </w:instrText>
      </w:r>
      <w:r w:rsidR="00707E72" w:rsidRPr="00C706F1">
        <w:rPr>
          <w:rFonts w:ascii="Arial" w:eastAsia="Arial" w:hAnsi="Arial" w:cs="Arial"/>
          <w:iCs/>
          <w:u w:color="000000"/>
        </w:rPr>
      </w:r>
      <w:r w:rsidR="00707E72" w:rsidRPr="00C706F1">
        <w:rPr>
          <w:rFonts w:ascii="Arial" w:eastAsia="Arial" w:hAnsi="Arial" w:cs="Arial"/>
          <w:iCs/>
          <w:u w:color="000000"/>
        </w:rPr>
        <w:fldChar w:fldCharType="end"/>
      </w:r>
      <w:r w:rsidR="00707E72" w:rsidRPr="00C706F1">
        <w:rPr>
          <w:rFonts w:ascii="Arial" w:eastAsia="Arial" w:hAnsi="Arial" w:cs="Arial"/>
          <w:iCs/>
          <w:u w:color="000000"/>
        </w:rPr>
      </w:r>
      <w:r w:rsidR="00707E72" w:rsidRPr="00C706F1">
        <w:rPr>
          <w:rFonts w:ascii="Arial" w:eastAsia="Arial" w:hAnsi="Arial" w:cs="Arial"/>
          <w:iCs/>
          <w:u w:color="000000"/>
        </w:rPr>
        <w:fldChar w:fldCharType="separate"/>
      </w:r>
      <w:r w:rsidR="00707E72" w:rsidRPr="00C706F1">
        <w:rPr>
          <w:rFonts w:ascii="Arial" w:eastAsia="Arial" w:hAnsi="Arial" w:cs="Arial"/>
          <w:iCs/>
          <w:noProof/>
          <w:u w:color="000000"/>
        </w:rPr>
        <w:t>(34)</w:t>
      </w:r>
      <w:r w:rsidR="00707E72" w:rsidRPr="00C706F1">
        <w:rPr>
          <w:rFonts w:ascii="Arial" w:eastAsia="Arial" w:hAnsi="Arial" w:cs="Arial"/>
          <w:iCs/>
          <w:u w:color="000000"/>
        </w:rPr>
        <w:fldChar w:fldCharType="end"/>
      </w:r>
      <w:r w:rsidR="00707E72" w:rsidRPr="00C706F1">
        <w:rPr>
          <w:rFonts w:ascii="Arial" w:eastAsia="Arial" w:hAnsi="Arial" w:cs="Arial"/>
          <w:iCs/>
          <w:u w:color="000000"/>
        </w:rPr>
        <w:t>.</w:t>
      </w:r>
    </w:p>
    <w:p w14:paraId="4D3E21C6" w14:textId="77777777" w:rsidR="00D52284" w:rsidRPr="00C706F1" w:rsidRDefault="00D52284" w:rsidP="00C706F1">
      <w:pPr>
        <w:pStyle w:val="Body"/>
        <w:suppressAutoHyphens/>
        <w:spacing w:line="276" w:lineRule="auto"/>
        <w:rPr>
          <w:rFonts w:ascii="Arial" w:eastAsia="Arial" w:hAnsi="Arial" w:cs="Arial"/>
          <w:iCs/>
          <w:u w:color="000000"/>
        </w:rPr>
      </w:pPr>
    </w:p>
    <w:p w14:paraId="4AFB8E52" w14:textId="3507AC70" w:rsidR="000C5BD0" w:rsidRPr="00C706F1" w:rsidRDefault="000C5BD0" w:rsidP="00C706F1">
      <w:pPr>
        <w:pStyle w:val="Body"/>
        <w:suppressAutoHyphens/>
        <w:spacing w:line="276" w:lineRule="auto"/>
        <w:rPr>
          <w:rFonts w:ascii="Arial" w:eastAsia="Arial" w:hAnsi="Arial" w:cs="Arial"/>
          <w:iCs/>
          <w:u w:color="000000"/>
        </w:rPr>
      </w:pPr>
      <w:r w:rsidRPr="00C706F1">
        <w:rPr>
          <w:rFonts w:ascii="Arial" w:eastAsia="Arial" w:hAnsi="Arial" w:cs="Arial"/>
          <w:iCs/>
          <w:u w:color="000000"/>
        </w:rPr>
        <w:t>For those patients diagnosed in pregnancy</w:t>
      </w:r>
      <w:r w:rsidR="00497F08" w:rsidRPr="00C706F1">
        <w:rPr>
          <w:rFonts w:ascii="Arial" w:eastAsia="Arial" w:hAnsi="Arial" w:cs="Arial"/>
          <w:iCs/>
          <w:u w:color="000000"/>
        </w:rPr>
        <w:t>,</w:t>
      </w:r>
      <w:r w:rsidRPr="00C706F1">
        <w:rPr>
          <w:rFonts w:ascii="Arial" w:eastAsia="Arial" w:hAnsi="Arial" w:cs="Arial"/>
          <w:iCs/>
          <w:u w:color="000000"/>
        </w:rPr>
        <w:t xml:space="preserve"> a more conservative approach is advised with introduction of medical management in those patients who require </w:t>
      </w:r>
      <w:r w:rsidR="007F2773" w:rsidRPr="00C706F1">
        <w:rPr>
          <w:rFonts w:ascii="Arial" w:eastAsia="Arial" w:hAnsi="Arial" w:cs="Arial"/>
          <w:iCs/>
          <w:u w:color="000000"/>
        </w:rPr>
        <w:t>tumor</w:t>
      </w:r>
      <w:r w:rsidRPr="00C706F1">
        <w:rPr>
          <w:rFonts w:ascii="Arial" w:eastAsia="Arial" w:hAnsi="Arial" w:cs="Arial"/>
          <w:iCs/>
          <w:u w:color="000000"/>
        </w:rPr>
        <w:t xml:space="preserve"> or headache control. Whe</w:t>
      </w:r>
      <w:r w:rsidR="00D52284" w:rsidRPr="00C706F1">
        <w:rPr>
          <w:rFonts w:ascii="Arial" w:eastAsia="Arial" w:hAnsi="Arial" w:cs="Arial"/>
          <w:iCs/>
          <w:u w:color="000000"/>
        </w:rPr>
        <w:t>n</w:t>
      </w:r>
      <w:r w:rsidRPr="00C706F1">
        <w:rPr>
          <w:rFonts w:ascii="Arial" w:eastAsia="Arial" w:hAnsi="Arial" w:cs="Arial"/>
          <w:iCs/>
          <w:u w:color="000000"/>
        </w:rPr>
        <w:t xml:space="preserve"> no improvement is seen with medication, transsphenoidal surgery</w:t>
      </w:r>
      <w:r w:rsidR="00F71627" w:rsidRPr="00C706F1">
        <w:rPr>
          <w:rFonts w:ascii="Arial" w:eastAsia="Arial" w:hAnsi="Arial" w:cs="Arial"/>
          <w:iCs/>
          <w:u w:color="000000"/>
        </w:rPr>
        <w:t xml:space="preserve"> should be considered</w:t>
      </w:r>
      <w:r w:rsidRPr="00C706F1">
        <w:rPr>
          <w:rFonts w:ascii="Arial" w:eastAsia="Arial" w:hAnsi="Arial" w:cs="Arial"/>
          <w:iCs/>
          <w:u w:color="000000"/>
        </w:rPr>
        <w:t xml:space="preserve"> (</w:t>
      </w:r>
      <w:r w:rsidR="00F71627" w:rsidRPr="00C706F1">
        <w:rPr>
          <w:rFonts w:ascii="Arial" w:eastAsia="Arial" w:hAnsi="Arial" w:cs="Arial"/>
          <w:iCs/>
          <w:u w:color="000000"/>
        </w:rPr>
        <w:t>F</w:t>
      </w:r>
      <w:r w:rsidRPr="00C706F1">
        <w:rPr>
          <w:rFonts w:ascii="Arial" w:eastAsia="Arial" w:hAnsi="Arial" w:cs="Arial"/>
          <w:iCs/>
          <w:u w:color="000000"/>
        </w:rPr>
        <w:t xml:space="preserve">igure 2). Routine measurements of </w:t>
      </w:r>
      <w:r w:rsidR="00040241" w:rsidRPr="00C706F1">
        <w:rPr>
          <w:rFonts w:ascii="Arial" w:eastAsia="Arial" w:hAnsi="Arial" w:cs="Arial"/>
          <w:iCs/>
          <w:u w:color="000000"/>
        </w:rPr>
        <w:t xml:space="preserve">serum concentrations of </w:t>
      </w:r>
      <w:r w:rsidRPr="00C706F1">
        <w:rPr>
          <w:rFonts w:ascii="Arial" w:eastAsia="Arial" w:hAnsi="Arial" w:cs="Arial"/>
          <w:iCs/>
          <w:u w:color="000000"/>
        </w:rPr>
        <w:t xml:space="preserve">GH and IGF-1 or routine MRI </w:t>
      </w:r>
      <w:r w:rsidR="00040241" w:rsidRPr="00C706F1">
        <w:rPr>
          <w:rFonts w:ascii="Arial" w:eastAsia="Arial" w:hAnsi="Arial" w:cs="Arial"/>
          <w:iCs/>
          <w:u w:color="000000"/>
        </w:rPr>
        <w:t xml:space="preserve">are </w:t>
      </w:r>
      <w:r w:rsidRPr="00C706F1">
        <w:rPr>
          <w:rFonts w:ascii="Arial" w:eastAsia="Arial" w:hAnsi="Arial" w:cs="Arial"/>
          <w:iCs/>
          <w:u w:color="000000"/>
        </w:rPr>
        <w:t xml:space="preserve">not recommended during pregnancy </w:t>
      </w:r>
      <w:r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&lt;EndNote&gt;&lt;Cite&gt;&lt;Author&gt;Katznelson&lt;/Author&gt;&lt;Year&gt;2014&lt;/Year&gt;&lt;RecNum&gt;0&lt;/RecNum&gt;&lt;IDText&gt;Acromegaly: an endocrine society clinical practice guideline&lt;/IDText&gt;&lt;DisplayText&gt;(67)&lt;/DisplayText&gt;&lt;record&gt;&lt;dates&gt;&lt;pub-dates&gt;&lt;date&gt;Nov&lt;/date&gt;&lt;/pub-dates&gt;&lt;year&gt;2014&lt;/year&gt;&lt;/dates&gt;&lt;keywords&gt;&lt;keyword&gt;Acromegaly&lt;/keyword&gt;&lt;keyword&gt;Combined Modality Therapy&lt;/keyword&gt;&lt;keyword&gt;Endocrinology&lt;/keyword&gt;&lt;keyword&gt;Evidence-Based Medicine&lt;/keyword&gt;&lt;keyword&gt;Female&lt;/keyword&gt;&lt;keyword&gt;Humans&lt;/keyword&gt;&lt;keyword&gt;Male&lt;/keyword&gt;&lt;keyword&gt;Pregnancy&lt;/keyword&gt;&lt;/keywords&gt;&lt;urls&gt;&lt;related-urls&gt;&lt;url&gt;https://www.ncbi.nlm.nih.gov/pubmed/25356808&lt;/url&gt;&lt;/related-urls&gt;&lt;/urls&gt;&lt;isbn&gt;1945-7197&lt;/isbn&gt;&lt;titles&gt;&lt;title&gt;Acromegaly: an endocrine society clinical practice guideline&lt;/title&gt;&lt;secondary-title&gt;J Clin Endocrinol Metab&lt;/secondary-title&gt;&lt;/titles&gt;&lt;pages&gt;3933-51&lt;/pages&gt;&lt;number&gt;11&lt;/number&gt;&lt;contributors&gt;&lt;authors&gt;&lt;author&gt;Katznelson, L.&lt;/author&gt;&lt;author&gt;Laws, E. R.&lt;/author&gt;&lt;author&gt;Melmed, S.&lt;/author&gt;&lt;author&gt;Molitch, M. E.&lt;/author&gt;&lt;author&gt;Murad, M. H.&lt;/author&gt;&lt;author&gt;Utz, A.&lt;/author&gt;&lt;author&gt;Wass, J. A.&lt;/author&gt;&lt;author&gt;Endocrine Society&lt;/author&gt;&lt;/authors&gt;&lt;/contributors&gt;&lt;edition&gt;2014/10/30&lt;/edition&gt;&lt;language&gt;eng&lt;/language&gt;&lt;added-date format="utc"&gt;1536438419&lt;/added-date&gt;&lt;ref-type name="Journal Article"&gt;17&lt;/ref-type&gt;&lt;rec-number&gt;69&lt;/rec-number&gt;&lt;last-updated-date format="utc"&gt;1536438419&lt;/last-updated-date&gt;&lt;accession-num&gt;25356808&lt;/accession-num&gt;&lt;electronic-resource-num&gt;10.1210/jc.2014-2700&lt;/electronic-resource-num&gt;&lt;volume&gt;99&lt;/volume&gt;&lt;/record&gt;&lt;/Cite&gt;&lt;/EndNote&gt;</w:instrText>
      </w:r>
      <w:r w:rsidRPr="00C706F1">
        <w:rPr>
          <w:rFonts w:ascii="Arial" w:eastAsia="Arial" w:hAnsi="Arial" w:cs="Arial"/>
          <w:iCs/>
          <w:u w:color="000000"/>
        </w:rPr>
        <w:fldChar w:fldCharType="separate"/>
      </w:r>
      <w:r w:rsidR="00707E72" w:rsidRPr="00C706F1">
        <w:rPr>
          <w:rFonts w:ascii="Arial" w:eastAsia="Arial" w:hAnsi="Arial" w:cs="Arial"/>
          <w:iCs/>
          <w:noProof/>
          <w:u w:color="000000"/>
        </w:rPr>
        <w:t>(67)</w:t>
      </w:r>
      <w:r w:rsidRPr="00C706F1">
        <w:rPr>
          <w:rFonts w:ascii="Arial" w:eastAsia="Arial" w:hAnsi="Arial" w:cs="Arial"/>
          <w:iCs/>
          <w:u w:color="000000"/>
        </w:rPr>
        <w:fldChar w:fldCharType="end"/>
      </w:r>
      <w:r w:rsidRPr="00C706F1">
        <w:rPr>
          <w:rFonts w:ascii="Arial" w:eastAsia="Arial" w:hAnsi="Arial" w:cs="Arial"/>
          <w:iCs/>
          <w:u w:color="000000"/>
        </w:rPr>
        <w:t>.</w:t>
      </w:r>
      <w:r w:rsidR="00D366E8" w:rsidRPr="00C706F1">
        <w:rPr>
          <w:rFonts w:ascii="Arial" w:eastAsia="Arial" w:hAnsi="Arial" w:cs="Arial"/>
          <w:iCs/>
          <w:u w:color="000000"/>
        </w:rPr>
        <w:t xml:space="preserve"> </w:t>
      </w:r>
    </w:p>
    <w:p w14:paraId="6FB4B33B" w14:textId="77777777" w:rsidR="00F53C0C" w:rsidRPr="00C706F1" w:rsidRDefault="00F53C0C" w:rsidP="00C706F1">
      <w:pPr>
        <w:pStyle w:val="Body"/>
        <w:suppressAutoHyphens/>
        <w:spacing w:line="276" w:lineRule="auto"/>
        <w:rPr>
          <w:rStyle w:val="None"/>
          <w:rFonts w:ascii="Arial" w:hAnsi="Arial" w:cs="Arial"/>
        </w:rPr>
      </w:pPr>
    </w:p>
    <w:p w14:paraId="4D94CD91" w14:textId="398CF58B" w:rsidR="000A3B49" w:rsidRPr="00C706F1" w:rsidRDefault="000A3B49" w:rsidP="00C706F1">
      <w:pPr>
        <w:pStyle w:val="Body"/>
        <w:suppressAutoHyphens/>
        <w:spacing w:line="276" w:lineRule="auto"/>
        <w:rPr>
          <w:rFonts w:ascii="Arial" w:eastAsia="Arial" w:hAnsi="Arial" w:cs="Arial"/>
          <w:iCs/>
          <w:u w:color="000000"/>
        </w:rPr>
      </w:pPr>
      <w:r w:rsidRPr="00C706F1">
        <w:rPr>
          <w:rFonts w:ascii="Arial" w:eastAsia="Arial" w:hAnsi="Arial" w:cs="Arial"/>
          <w:iCs/>
          <w:noProof/>
          <w:u w:color="000000"/>
        </w:rPr>
        <w:lastRenderedPageBreak/>
        <w:drawing>
          <wp:inline distT="0" distB="0" distL="0" distR="0" wp14:anchorId="43B2CE2F" wp14:editId="05EE84BF">
            <wp:extent cx="6068291" cy="326962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1773" cy="3298439"/>
                    </a:xfrm>
                    <a:prstGeom prst="rect">
                      <a:avLst/>
                    </a:prstGeom>
                  </pic:spPr>
                </pic:pic>
              </a:graphicData>
            </a:graphic>
          </wp:inline>
        </w:drawing>
      </w:r>
    </w:p>
    <w:p w14:paraId="301285E1" w14:textId="14A1CFB5" w:rsidR="00F53C0C" w:rsidRPr="00C706F1" w:rsidRDefault="00F53C0C" w:rsidP="00C706F1">
      <w:pPr>
        <w:pStyle w:val="Body"/>
        <w:suppressAutoHyphens/>
        <w:spacing w:line="276" w:lineRule="auto"/>
        <w:rPr>
          <w:rFonts w:ascii="Arial" w:eastAsia="Arial" w:hAnsi="Arial" w:cs="Arial"/>
          <w:b/>
          <w:iCs/>
          <w:u w:color="000000"/>
        </w:rPr>
      </w:pPr>
      <w:r w:rsidRPr="00C706F1">
        <w:rPr>
          <w:rStyle w:val="None"/>
          <w:rFonts w:ascii="Arial" w:hAnsi="Arial" w:cs="Arial"/>
          <w:b/>
        </w:rPr>
        <w:t xml:space="preserve">Figure 2: Schematic for the </w:t>
      </w:r>
      <w:r w:rsidR="00D52284" w:rsidRPr="00C706F1">
        <w:rPr>
          <w:rStyle w:val="None"/>
          <w:rFonts w:ascii="Arial" w:hAnsi="Arial" w:cs="Arial"/>
          <w:b/>
        </w:rPr>
        <w:t>M</w:t>
      </w:r>
      <w:r w:rsidRPr="00C706F1">
        <w:rPr>
          <w:rStyle w:val="None"/>
          <w:rFonts w:ascii="Arial" w:hAnsi="Arial" w:cs="Arial"/>
          <w:b/>
        </w:rPr>
        <w:t xml:space="preserve">anagement of </w:t>
      </w:r>
      <w:r w:rsidR="00D52284" w:rsidRPr="00C706F1">
        <w:rPr>
          <w:rStyle w:val="None"/>
          <w:rFonts w:ascii="Arial" w:hAnsi="Arial" w:cs="Arial"/>
          <w:b/>
        </w:rPr>
        <w:t>A</w:t>
      </w:r>
      <w:r w:rsidRPr="00C706F1">
        <w:rPr>
          <w:rStyle w:val="None"/>
          <w:rFonts w:ascii="Arial" w:hAnsi="Arial" w:cs="Arial"/>
          <w:b/>
        </w:rPr>
        <w:t xml:space="preserve">cromegaly </w:t>
      </w:r>
      <w:r w:rsidR="00D52284" w:rsidRPr="00C706F1">
        <w:rPr>
          <w:rStyle w:val="None"/>
          <w:rFonts w:ascii="Arial" w:hAnsi="Arial" w:cs="Arial"/>
          <w:b/>
        </w:rPr>
        <w:t>During</w:t>
      </w:r>
      <w:r w:rsidRPr="00C706F1">
        <w:rPr>
          <w:rStyle w:val="None"/>
          <w:rFonts w:ascii="Arial" w:hAnsi="Arial" w:cs="Arial"/>
          <w:b/>
        </w:rPr>
        <w:t xml:space="preserve"> </w:t>
      </w:r>
      <w:r w:rsidR="00D52284" w:rsidRPr="00C706F1">
        <w:rPr>
          <w:rStyle w:val="None"/>
          <w:rFonts w:ascii="Arial" w:hAnsi="Arial" w:cs="Arial"/>
          <w:b/>
        </w:rPr>
        <w:t>P</w:t>
      </w:r>
      <w:r w:rsidRPr="00C706F1">
        <w:rPr>
          <w:rStyle w:val="None"/>
          <w:rFonts w:ascii="Arial" w:hAnsi="Arial" w:cs="Arial"/>
          <w:b/>
        </w:rPr>
        <w:t xml:space="preserve">regnancy </w:t>
      </w:r>
    </w:p>
    <w:p w14:paraId="2CC877DF" w14:textId="77777777" w:rsidR="003F627C" w:rsidRPr="00C706F1" w:rsidRDefault="003F627C" w:rsidP="00C706F1">
      <w:pPr>
        <w:pStyle w:val="Body"/>
        <w:suppressAutoHyphens/>
        <w:spacing w:line="276" w:lineRule="auto"/>
        <w:rPr>
          <w:rFonts w:ascii="Arial" w:eastAsia="Arial" w:hAnsi="Arial" w:cs="Arial"/>
          <w:i/>
          <w:iCs/>
          <w:u w:color="000000"/>
        </w:rPr>
      </w:pPr>
    </w:p>
    <w:p w14:paraId="298FD38B" w14:textId="24F17D78" w:rsidR="000C5BD0" w:rsidRPr="00C706F1" w:rsidRDefault="000C5BD0" w:rsidP="00C706F1">
      <w:pPr>
        <w:pStyle w:val="Body"/>
        <w:suppressAutoHyphens/>
        <w:spacing w:line="276" w:lineRule="auto"/>
        <w:rPr>
          <w:rFonts w:ascii="Arial" w:eastAsia="Arial" w:hAnsi="Arial" w:cs="Arial"/>
          <w:iCs/>
          <w:color w:val="FF0000"/>
          <w:u w:color="000000"/>
        </w:rPr>
      </w:pPr>
      <w:r w:rsidRPr="00C706F1">
        <w:rPr>
          <w:rFonts w:ascii="Arial" w:eastAsia="Arial" w:hAnsi="Arial" w:cs="Arial"/>
          <w:iCs/>
          <w:color w:val="FF0000"/>
          <w:u w:color="000000"/>
        </w:rPr>
        <w:t>M</w:t>
      </w:r>
      <w:r w:rsidR="00D52284" w:rsidRPr="00C706F1">
        <w:rPr>
          <w:rFonts w:ascii="Arial" w:eastAsia="Arial" w:hAnsi="Arial" w:cs="Arial"/>
          <w:iCs/>
          <w:color w:val="FF0000"/>
          <w:u w:color="000000"/>
        </w:rPr>
        <w:t>EDICAL THERAPY</w:t>
      </w:r>
    </w:p>
    <w:p w14:paraId="1604034F" w14:textId="77777777" w:rsidR="00D52284" w:rsidRPr="00C706F1" w:rsidRDefault="00D52284" w:rsidP="00C706F1">
      <w:pPr>
        <w:pStyle w:val="Body"/>
        <w:suppressAutoHyphens/>
        <w:spacing w:line="276" w:lineRule="auto"/>
        <w:rPr>
          <w:rFonts w:ascii="Arial" w:eastAsia="Arial" w:hAnsi="Arial" w:cs="Arial"/>
          <w:i/>
          <w:iCs/>
          <w:u w:color="000000"/>
        </w:rPr>
      </w:pPr>
    </w:p>
    <w:p w14:paraId="57FDEE0E" w14:textId="5F673909" w:rsidR="00BD1252" w:rsidRPr="00C706F1" w:rsidRDefault="00BD1252" w:rsidP="00C706F1">
      <w:pPr>
        <w:pStyle w:val="Body"/>
        <w:suppressAutoHyphens/>
        <w:spacing w:line="276" w:lineRule="auto"/>
        <w:rPr>
          <w:rFonts w:ascii="Arial" w:eastAsia="Arial" w:hAnsi="Arial" w:cs="Arial"/>
          <w:i/>
          <w:iCs/>
          <w:color w:val="7030A0"/>
          <w:u w:color="000000"/>
        </w:rPr>
      </w:pPr>
      <w:r w:rsidRPr="00C706F1">
        <w:rPr>
          <w:rFonts w:ascii="Arial" w:eastAsia="Arial" w:hAnsi="Arial" w:cs="Arial"/>
          <w:i/>
          <w:iCs/>
          <w:color w:val="7030A0"/>
          <w:u w:color="000000"/>
        </w:rPr>
        <w:t>Somatostatin Analogues</w:t>
      </w:r>
    </w:p>
    <w:p w14:paraId="17FE9D2C" w14:textId="77777777" w:rsidR="00D52284" w:rsidRPr="00C706F1" w:rsidRDefault="00D52284" w:rsidP="00C706F1">
      <w:pPr>
        <w:pStyle w:val="Body"/>
        <w:suppressAutoHyphens/>
        <w:spacing w:line="276" w:lineRule="auto"/>
        <w:rPr>
          <w:rFonts w:ascii="Arial" w:eastAsia="Arial" w:hAnsi="Arial" w:cs="Arial"/>
          <w:iCs/>
          <w:u w:color="000000"/>
        </w:rPr>
      </w:pPr>
    </w:p>
    <w:p w14:paraId="4D50F23F" w14:textId="157A9A06" w:rsidR="00707E72" w:rsidRPr="00C706F1" w:rsidRDefault="00707E72" w:rsidP="00C706F1">
      <w:pPr>
        <w:pStyle w:val="Body"/>
        <w:suppressAutoHyphens/>
        <w:spacing w:line="276" w:lineRule="auto"/>
        <w:rPr>
          <w:rFonts w:ascii="Arial" w:eastAsia="Arial" w:hAnsi="Arial" w:cs="Arial"/>
          <w:iCs/>
          <w:u w:color="000000"/>
        </w:rPr>
      </w:pPr>
      <w:r w:rsidRPr="00C706F1">
        <w:rPr>
          <w:rFonts w:ascii="Arial" w:eastAsia="Arial" w:hAnsi="Arial" w:cs="Arial"/>
          <w:iCs/>
          <w:u w:color="000000"/>
        </w:rPr>
        <w:t>Due to a historic lack of data, awareness that they can cross the placenta</w:t>
      </w:r>
      <w:r w:rsidR="009310FE">
        <w:rPr>
          <w:rFonts w:ascii="Arial" w:eastAsia="Arial" w:hAnsi="Arial" w:cs="Arial"/>
          <w:iCs/>
          <w:u w:color="000000"/>
        </w:rPr>
        <w:t>,</w:t>
      </w:r>
      <w:r w:rsidRPr="00C706F1">
        <w:rPr>
          <w:rFonts w:ascii="Arial" w:eastAsia="Arial" w:hAnsi="Arial" w:cs="Arial"/>
          <w:iCs/>
          <w:u w:color="000000"/>
        </w:rPr>
        <w:t xml:space="preserve"> and identification of somatostatin receptors in the placenta and fetal pituitary, somatostatin analogues are typically stopped two months prior to conception. However, due to the long-acting nature of these drugs and the need for some women to continue therapy throughout part of the entirety of gestation, data are starting to accumulate. In a recent study by Vialon et al. 67 pregnancies in 62 women treated with somatostatin analogues during pregnancy were compared with 74 pregnancies in 65 women not treated medically</w:t>
      </w:r>
      <w:r w:rsidR="009310FE">
        <w:rPr>
          <w:rFonts w:ascii="Arial" w:eastAsia="Arial" w:hAnsi="Arial" w:cs="Arial"/>
          <w:iCs/>
          <w:u w:color="000000"/>
        </w:rPr>
        <w:t xml:space="preserve"> </w:t>
      </w:r>
      <w:r w:rsidRPr="00C706F1">
        <w:rPr>
          <w:rFonts w:ascii="Arial" w:eastAsia="Arial" w:hAnsi="Arial" w:cs="Arial"/>
          <w:iCs/>
          <w:u w:color="000000"/>
        </w:rPr>
        <w:fldChar w:fldCharType="begin">
          <w:fldData xml:space="preserve">PEVuZE5vdGU+PENpdGU+PEF1dGhvcj5WaWFsb248L0F1dGhvcj48WWVhcj4yMDIwPC9ZZWFyPjxJ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</w:fldData>
        </w:fldChar>
      </w:r>
      <w:r w:rsidRPr="00C706F1">
        <w:rPr>
          <w:rFonts w:ascii="Arial" w:eastAsia="Arial" w:hAnsi="Arial" w:cs="Arial"/>
          <w:iCs/>
          <w:u w:color="000000"/>
        </w:rPr>
        <w:instrText xml:space="preserve"> ADDIN EN.CITE </w:instrText>
      </w:r>
      <w:r w:rsidRPr="00C706F1">
        <w:rPr>
          <w:rFonts w:ascii="Arial" w:eastAsia="Arial" w:hAnsi="Arial" w:cs="Arial"/>
          <w:iCs/>
          <w:u w:color="000000"/>
        </w:rPr>
        <w:fldChar w:fldCharType="begin">
          <w:fldData xml:space="preserve">PEVuZE5vdGU+PENpdGU+PEF1dGhvcj5WaWFsb248L0F1dGhvcj48WWVhcj4yMDIwPC9ZZWFyPjxJ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</w:fldData>
        </w:fldChar>
      </w:r>
      <w:r w:rsidRPr="00C706F1">
        <w:rPr>
          <w:rFonts w:ascii="Arial" w:eastAsia="Arial" w:hAnsi="Arial" w:cs="Arial"/>
          <w:iCs/>
          <w:u w:color="000000"/>
        </w:rPr>
        <w:instrText xml:space="preserve"> ADDIN EN.CITE.DATA </w:instrText>
      </w:r>
      <w:r w:rsidRPr="00C706F1">
        <w:rPr>
          <w:rFonts w:ascii="Arial" w:eastAsia="Arial" w:hAnsi="Arial" w:cs="Arial"/>
          <w:iCs/>
          <w:u w:color="000000"/>
        </w:rPr>
      </w:r>
      <w:r w:rsidRPr="00C706F1">
        <w:rPr>
          <w:rFonts w:ascii="Arial" w:eastAsia="Arial" w:hAnsi="Arial" w:cs="Arial"/>
          <w:iCs/>
          <w:u w:color="000000"/>
        </w:rPr>
        <w:fldChar w:fldCharType="end"/>
      </w:r>
      <w:r w:rsidRPr="00C706F1">
        <w:rPr>
          <w:rFonts w:ascii="Arial" w:eastAsia="Arial" w:hAnsi="Arial" w:cs="Arial"/>
          <w:iCs/>
          <w:u w:color="000000"/>
        </w:rPr>
      </w:r>
      <w:r w:rsidRPr="00C706F1">
        <w:rPr>
          <w:rFonts w:ascii="Arial" w:eastAsia="Arial" w:hAnsi="Arial" w:cs="Arial"/>
          <w:iCs/>
          <w:u w:color="000000"/>
        </w:rPr>
        <w:fldChar w:fldCharType="separate"/>
      </w:r>
      <w:r w:rsidRPr="00C706F1">
        <w:rPr>
          <w:rFonts w:ascii="Arial" w:eastAsia="Arial" w:hAnsi="Arial" w:cs="Arial"/>
          <w:iCs/>
          <w:noProof/>
          <w:u w:color="000000"/>
        </w:rPr>
        <w:t>(68)</w:t>
      </w:r>
      <w:r w:rsidRPr="00C706F1">
        <w:rPr>
          <w:rFonts w:ascii="Arial" w:eastAsia="Arial" w:hAnsi="Arial" w:cs="Arial"/>
          <w:iCs/>
          <w:u w:color="000000"/>
        </w:rPr>
        <w:fldChar w:fldCharType="end"/>
      </w:r>
      <w:r w:rsidRPr="00C706F1">
        <w:rPr>
          <w:rFonts w:ascii="Arial" w:eastAsia="Arial" w:hAnsi="Arial" w:cs="Arial"/>
          <w:iCs/>
          <w:u w:color="000000"/>
        </w:rPr>
        <w:t>. This study included 36 pregnancies in which a somatostatin analogue was taken in the first trimester o</w:t>
      </w:r>
      <w:r w:rsidR="0018382E" w:rsidRPr="00C706F1">
        <w:rPr>
          <w:rFonts w:ascii="Arial" w:eastAsia="Arial" w:hAnsi="Arial" w:cs="Arial"/>
          <w:iCs/>
          <w:u w:color="000000"/>
        </w:rPr>
        <w:t>f</w:t>
      </w:r>
      <w:r w:rsidRPr="00C706F1">
        <w:rPr>
          <w:rFonts w:ascii="Arial" w:eastAsia="Arial" w:hAnsi="Arial" w:cs="Arial"/>
          <w:iCs/>
          <w:u w:color="000000"/>
        </w:rPr>
        <w:t xml:space="preserve"> pregnancy. Rates of malformation were not reported above the background population and no significant impact on maternal and fetal outcomes were identified. While the paucity of data continues to support withdrawal of this group of medications prior to pregnancy in the majority these data provide reassurance for women who may conceive on these drugs</w:t>
      </w:r>
      <w:r w:rsidR="009310FE">
        <w:rPr>
          <w:rFonts w:ascii="Arial" w:eastAsia="Arial" w:hAnsi="Arial" w:cs="Arial"/>
          <w:iCs/>
          <w:u w:color="000000"/>
        </w:rPr>
        <w:t xml:space="preserve"> or</w:t>
      </w:r>
      <w:r w:rsidRPr="00C706F1">
        <w:rPr>
          <w:rFonts w:ascii="Arial" w:eastAsia="Arial" w:hAnsi="Arial" w:cs="Arial"/>
          <w:iCs/>
          <w:u w:color="000000"/>
        </w:rPr>
        <w:t xml:space="preserve"> may require treatment throughout pregnancy or reintroduction during pregnancy.</w:t>
      </w:r>
    </w:p>
    <w:p w14:paraId="7565C62E" w14:textId="77777777" w:rsidR="00166F97" w:rsidRPr="00C706F1" w:rsidRDefault="00166F97" w:rsidP="00C706F1">
      <w:pPr>
        <w:pStyle w:val="Body"/>
        <w:suppressAutoHyphens/>
        <w:spacing w:line="276" w:lineRule="auto"/>
        <w:rPr>
          <w:rFonts w:ascii="Arial" w:eastAsia="Arial" w:hAnsi="Arial" w:cs="Arial"/>
          <w:i/>
          <w:iCs/>
          <w:u w:color="000000"/>
        </w:rPr>
      </w:pPr>
    </w:p>
    <w:p w14:paraId="143C790A" w14:textId="49AC632E" w:rsidR="00D366E8" w:rsidRPr="00C706F1" w:rsidRDefault="00D366E8" w:rsidP="00C706F1">
      <w:pPr>
        <w:pStyle w:val="Body"/>
        <w:suppressAutoHyphens/>
        <w:spacing w:line="276" w:lineRule="auto"/>
        <w:rPr>
          <w:rFonts w:ascii="Arial" w:eastAsia="Arial" w:hAnsi="Arial" w:cs="Arial"/>
          <w:i/>
          <w:iCs/>
          <w:color w:val="7030A0"/>
          <w:u w:color="000000"/>
        </w:rPr>
      </w:pPr>
      <w:r w:rsidRPr="00C706F1">
        <w:rPr>
          <w:rFonts w:ascii="Arial" w:eastAsia="Arial" w:hAnsi="Arial" w:cs="Arial"/>
          <w:i/>
          <w:iCs/>
          <w:color w:val="7030A0"/>
          <w:u w:color="000000"/>
        </w:rPr>
        <w:t>Dopamine Agonists</w:t>
      </w:r>
    </w:p>
    <w:p w14:paraId="0D08CEE0" w14:textId="77777777" w:rsidR="00D52284" w:rsidRPr="00C706F1" w:rsidRDefault="00D52284" w:rsidP="00C706F1">
      <w:pPr>
        <w:pStyle w:val="Body"/>
        <w:suppressAutoHyphens/>
        <w:spacing w:line="276" w:lineRule="auto"/>
        <w:rPr>
          <w:rFonts w:ascii="Arial" w:eastAsia="Arial" w:hAnsi="Arial" w:cs="Arial"/>
          <w:i/>
          <w:iCs/>
          <w:u w:color="000000"/>
        </w:rPr>
      </w:pPr>
    </w:p>
    <w:p w14:paraId="5DCEDB77" w14:textId="69874AB2" w:rsidR="00D366E8" w:rsidRPr="00C706F1" w:rsidRDefault="00205466" w:rsidP="00C706F1">
      <w:pPr>
        <w:pStyle w:val="Body"/>
        <w:suppressAutoHyphens/>
        <w:spacing w:line="276" w:lineRule="auto"/>
        <w:rPr>
          <w:rFonts w:ascii="Arial" w:eastAsia="Arial" w:hAnsi="Arial" w:cs="Arial"/>
          <w:iCs/>
          <w:u w:color="000000"/>
        </w:rPr>
      </w:pPr>
      <w:r w:rsidRPr="00C706F1">
        <w:rPr>
          <w:rFonts w:ascii="Arial" w:eastAsia="Arial" w:hAnsi="Arial" w:cs="Arial"/>
          <w:iCs/>
          <w:u w:color="000000"/>
        </w:rPr>
        <w:t xml:space="preserve">The considerations regarding the safety use of cabergoline in women with prolactinomas discussed above also apply to those with acromegaly. </w:t>
      </w:r>
    </w:p>
    <w:p w14:paraId="6DA967C1" w14:textId="77777777" w:rsidR="00921E81" w:rsidRPr="00C706F1" w:rsidRDefault="00921E81" w:rsidP="00C706F1">
      <w:pPr>
        <w:pStyle w:val="Body"/>
        <w:suppressAutoHyphens/>
        <w:spacing w:line="276" w:lineRule="auto"/>
        <w:rPr>
          <w:rFonts w:ascii="Arial" w:eastAsia="Arial" w:hAnsi="Arial" w:cs="Arial"/>
          <w:i/>
          <w:iCs/>
          <w:u w:color="000000"/>
        </w:rPr>
      </w:pPr>
    </w:p>
    <w:p w14:paraId="6A4D4762" w14:textId="7B61AFFD" w:rsidR="000C5BD0" w:rsidRPr="00C706F1" w:rsidRDefault="00BD1252" w:rsidP="00C706F1">
      <w:pPr>
        <w:pStyle w:val="Body"/>
        <w:suppressAutoHyphens/>
        <w:spacing w:line="276" w:lineRule="auto"/>
        <w:rPr>
          <w:rFonts w:ascii="Arial" w:eastAsia="Arial" w:hAnsi="Arial" w:cs="Arial"/>
          <w:i/>
          <w:iCs/>
          <w:color w:val="7030A0"/>
          <w:u w:color="000000"/>
        </w:rPr>
      </w:pPr>
      <w:r w:rsidRPr="00C706F1">
        <w:rPr>
          <w:rFonts w:ascii="Arial" w:eastAsia="Arial" w:hAnsi="Arial" w:cs="Arial"/>
          <w:i/>
          <w:iCs/>
          <w:color w:val="7030A0"/>
          <w:u w:color="000000"/>
        </w:rPr>
        <w:t>Growth Hormone Receptor Antagonists</w:t>
      </w:r>
    </w:p>
    <w:p w14:paraId="368B0E9F" w14:textId="77777777" w:rsidR="00921E81" w:rsidRPr="00C706F1" w:rsidRDefault="00921E81" w:rsidP="00C706F1">
      <w:pPr>
        <w:pStyle w:val="Body"/>
        <w:suppressAutoHyphens/>
        <w:spacing w:line="276" w:lineRule="auto"/>
        <w:rPr>
          <w:rFonts w:ascii="Arial" w:eastAsia="Arial" w:hAnsi="Arial" w:cs="Arial"/>
          <w:iCs/>
          <w:u w:color="000000"/>
        </w:rPr>
      </w:pPr>
    </w:p>
    <w:p w14:paraId="202803A2" w14:textId="66111254" w:rsidR="005A1DEF" w:rsidRPr="00C706F1" w:rsidRDefault="000C5BD0" w:rsidP="00C706F1">
      <w:pPr>
        <w:pStyle w:val="Body"/>
        <w:suppressAutoHyphens/>
        <w:spacing w:line="276" w:lineRule="auto"/>
        <w:rPr>
          <w:rFonts w:ascii="Arial" w:eastAsia="Arial" w:hAnsi="Arial" w:cs="Arial"/>
          <w:iCs/>
          <w:u w:color="000000"/>
        </w:rPr>
      </w:pPr>
      <w:r w:rsidRPr="00C706F1">
        <w:rPr>
          <w:rFonts w:ascii="Arial" w:eastAsia="Arial" w:hAnsi="Arial" w:cs="Arial"/>
          <w:iCs/>
          <w:u w:color="000000"/>
        </w:rPr>
        <w:t xml:space="preserve">Pegvisomant, a GH receptor antagonist, has only been used in a handful of cases and as such its safety in pregnancy has not been established. </w:t>
      </w:r>
      <w:r w:rsidR="00F03BBD" w:rsidRPr="00C706F1">
        <w:rPr>
          <w:rFonts w:ascii="Arial" w:eastAsia="Arial" w:hAnsi="Arial" w:cs="Arial"/>
          <w:iCs/>
          <w:u w:color="000000"/>
        </w:rPr>
        <w:t>P</w:t>
      </w:r>
      <w:r w:rsidRPr="00C706F1">
        <w:rPr>
          <w:rFonts w:ascii="Arial" w:eastAsia="Arial" w:hAnsi="Arial" w:cs="Arial"/>
          <w:iCs/>
          <w:u w:color="000000"/>
        </w:rPr>
        <w:t>ublished</w:t>
      </w:r>
      <w:r w:rsidR="00F03BBD" w:rsidRPr="00C706F1">
        <w:rPr>
          <w:rFonts w:ascii="Arial" w:eastAsia="Arial" w:hAnsi="Arial" w:cs="Arial"/>
          <w:iCs/>
          <w:u w:color="000000"/>
        </w:rPr>
        <w:t xml:space="preserve"> reports include</w:t>
      </w:r>
      <w:r w:rsidRPr="00C706F1">
        <w:rPr>
          <w:rFonts w:ascii="Arial" w:eastAsia="Arial" w:hAnsi="Arial" w:cs="Arial"/>
          <w:iCs/>
          <w:u w:color="000000"/>
        </w:rPr>
        <w:t xml:space="preserve"> a woman who had undergone </w:t>
      </w:r>
      <w:r w:rsidRPr="00C706F1">
        <w:rPr>
          <w:rFonts w:ascii="Arial" w:eastAsia="Arial" w:hAnsi="Arial" w:cs="Arial"/>
          <w:i/>
          <w:iCs/>
          <w:u w:color="000000"/>
        </w:rPr>
        <w:t>in vitro</w:t>
      </w:r>
      <w:r w:rsidRPr="00C706F1">
        <w:rPr>
          <w:rFonts w:ascii="Arial" w:eastAsia="Arial" w:hAnsi="Arial" w:cs="Arial"/>
          <w:iCs/>
          <w:u w:color="000000"/>
        </w:rPr>
        <w:t xml:space="preserve"> fertili</w:t>
      </w:r>
      <w:r w:rsidR="00921E81" w:rsidRPr="00C706F1">
        <w:rPr>
          <w:rFonts w:ascii="Arial" w:eastAsia="Arial" w:hAnsi="Arial" w:cs="Arial"/>
          <w:iCs/>
          <w:u w:color="000000"/>
        </w:rPr>
        <w:t>z</w:t>
      </w:r>
      <w:r w:rsidRPr="00C706F1">
        <w:rPr>
          <w:rFonts w:ascii="Arial" w:eastAsia="Arial" w:hAnsi="Arial" w:cs="Arial"/>
          <w:iCs/>
          <w:u w:color="000000"/>
        </w:rPr>
        <w:t xml:space="preserve">ation and intra-cytoplasmic sperm injection following </w:t>
      </w:r>
      <w:r w:rsidRPr="00C706F1">
        <w:rPr>
          <w:rFonts w:ascii="Arial" w:eastAsia="Arial" w:hAnsi="Arial" w:cs="Arial"/>
          <w:iCs/>
          <w:u w:color="000000"/>
        </w:rPr>
        <w:lastRenderedPageBreak/>
        <w:t xml:space="preserve">monotherapy with pegvisomant. The </w:t>
      </w:r>
      <w:r w:rsidR="00F03BBD" w:rsidRPr="00C706F1">
        <w:rPr>
          <w:rFonts w:ascii="Arial" w:eastAsia="Arial" w:hAnsi="Arial" w:cs="Arial"/>
          <w:iCs/>
          <w:u w:color="000000"/>
        </w:rPr>
        <w:t xml:space="preserve">drug </w:t>
      </w:r>
      <w:r w:rsidRPr="00C706F1">
        <w:rPr>
          <w:rFonts w:ascii="Arial" w:eastAsia="Arial" w:hAnsi="Arial" w:cs="Arial"/>
          <w:iCs/>
          <w:u w:color="000000"/>
        </w:rPr>
        <w:t xml:space="preserve">was discontinued after conception and a healthy neonate was born at 38 weeks by elective cesarean section and remained well at 1 year </w:t>
      </w:r>
      <w:r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&lt;EndNote&gt;&lt;Cite&gt;&lt;Author&gt;Qureshi&lt;/Author&gt;&lt;Year&gt;2006&lt;/Year&gt;&lt;RecNum&gt;0&lt;/RecNum&gt;&lt;IDText&gt;IVF/ICSI in a woman with active acromegaly: successful outcome following treatment with pegvisomant&lt;/IDText&gt;&lt;DisplayText&gt;(69)&lt;/DisplayText&gt;&lt;record&gt;&lt;dates&gt;&lt;pub-dates&gt;&lt;date&gt;2006 Nov-Dec&lt;/date&gt;&lt;/pub-dates&gt;&lt;year&gt;2006&lt;/year&gt;&lt;/dates&gt;&lt;keywords&gt;&lt;keyword&gt;Acromegaly&lt;/keyword&gt;&lt;keyword&gt;Adult&lt;/keyword&gt;&lt;keyword&gt;Female&lt;/keyword&gt;&lt;keyword&gt;Fertilization in Vitro&lt;/keyword&gt;&lt;keyword&gt;Human Growth Hormone&lt;/keyword&gt;&lt;keyword&gt;Humans&lt;/keyword&gt;&lt;keyword&gt;Hypophysectomy&lt;/keyword&gt;&lt;keyword&gt;Magnetic Resonance Imaging&lt;/keyword&gt;&lt;keyword&gt;Pituitary Gland&lt;/keyword&gt;&lt;keyword&gt;Sperm Injections, Intracytoplasmic&lt;/keyword&gt;&lt;/keywords&gt;&lt;urls&gt;&lt;related-urls&gt;&lt;url&gt;https://www.ncbi.nlm.nih.gov/pubmed/17131181&lt;/url&gt;&lt;/related-urls&gt;&lt;/urls&gt;&lt;isbn&gt;1058-0468&lt;/isbn&gt;&lt;custom2&gt;PMC3455095&lt;/custom2&gt;&lt;titles&gt;&lt;title&gt;IVF/ICSI in a woman with active acromegaly: successful outcome following treatment with pegvisomant&lt;/title&gt;&lt;secondary-title&gt;J Assist Reprod Genet&lt;/secondary-title&gt;&lt;/titles&gt;&lt;pages&gt;439-42&lt;/pages&gt;&lt;number&gt;11-12&lt;/number&gt;&lt;contributors&gt;&lt;authors&gt;&lt;author&gt;Qureshi, A.&lt;/author&gt;&lt;author&gt;Kalu, E.&lt;/author&gt;&lt;author&gt;Ramanathan, G.&lt;/author&gt;&lt;author&gt;Bano, G.&lt;/author&gt;&lt;author&gt;Croucher, C.&lt;/author&gt;&lt;author&gt;Panahloo, A.&lt;/author&gt;&lt;/authors&gt;&lt;/contributors&gt;&lt;edition&gt;2006/11/28&lt;/edition&gt;&lt;language&gt;eng&lt;/language&gt;&lt;added-date format="utc"&gt;1536440557&lt;/added-date&gt;&lt;ref-type name="Journal Article"&gt;17&lt;/ref-type&gt;&lt;rec-number&gt;70&lt;/rec-number&gt;&lt;last-updated-date format="utc"&gt;1536440557&lt;/last-updated-date&gt;&lt;accession-num&gt;17131181&lt;/accession-num&gt;&lt;electronic-resource-num&gt;10.1007/s10815-006-9077-6&lt;/electronic-resource-num&gt;&lt;volume&gt;23&lt;/volume&gt;&lt;/record&gt;&lt;/Cite&gt;&lt;/EndNote&gt;</w:instrText>
      </w:r>
      <w:r w:rsidRPr="00C706F1">
        <w:rPr>
          <w:rFonts w:ascii="Arial" w:eastAsia="Arial" w:hAnsi="Arial" w:cs="Arial"/>
          <w:iCs/>
          <w:u w:color="000000"/>
        </w:rPr>
        <w:fldChar w:fldCharType="separate"/>
      </w:r>
      <w:r w:rsidR="00707E72" w:rsidRPr="00C706F1">
        <w:rPr>
          <w:rFonts w:ascii="Arial" w:eastAsia="Arial" w:hAnsi="Arial" w:cs="Arial"/>
          <w:iCs/>
          <w:noProof/>
          <w:u w:color="000000"/>
        </w:rPr>
        <w:t>(69)</w:t>
      </w:r>
      <w:r w:rsidRPr="00C706F1">
        <w:rPr>
          <w:rFonts w:ascii="Arial" w:eastAsia="Arial" w:hAnsi="Arial" w:cs="Arial"/>
          <w:iCs/>
          <w:u w:color="000000"/>
        </w:rPr>
        <w:fldChar w:fldCharType="end"/>
      </w:r>
      <w:r w:rsidRPr="00C706F1">
        <w:rPr>
          <w:rFonts w:ascii="Arial" w:eastAsia="Arial" w:hAnsi="Arial" w:cs="Arial"/>
          <w:iCs/>
          <w:u w:color="000000"/>
        </w:rPr>
        <w:t xml:space="preserve">. </w:t>
      </w:r>
      <w:r w:rsidR="00F03BBD" w:rsidRPr="00C706F1">
        <w:rPr>
          <w:rFonts w:ascii="Arial" w:eastAsia="Arial" w:hAnsi="Arial" w:cs="Arial"/>
          <w:iCs/>
          <w:u w:color="000000"/>
        </w:rPr>
        <w:t>Another</w:t>
      </w:r>
      <w:r w:rsidRPr="00C706F1">
        <w:rPr>
          <w:rFonts w:ascii="Arial" w:eastAsia="Arial" w:hAnsi="Arial" w:cs="Arial"/>
          <w:iCs/>
          <w:u w:color="000000"/>
        </w:rPr>
        <w:t xml:space="preserve"> </w:t>
      </w:r>
      <w:r w:rsidR="00F03BBD" w:rsidRPr="00C706F1">
        <w:rPr>
          <w:rFonts w:ascii="Arial" w:eastAsia="Arial" w:hAnsi="Arial" w:cs="Arial"/>
          <w:iCs/>
          <w:u w:color="000000"/>
        </w:rPr>
        <w:t>woman treated with</w:t>
      </w:r>
      <w:r w:rsidRPr="00C706F1">
        <w:rPr>
          <w:rFonts w:ascii="Arial" w:eastAsia="Arial" w:hAnsi="Arial" w:cs="Arial"/>
          <w:iCs/>
          <w:u w:color="000000"/>
        </w:rPr>
        <w:t xml:space="preserve"> pegvisomant throughout gestation</w:t>
      </w:r>
      <w:r w:rsidR="00F03BBD" w:rsidRPr="00C706F1">
        <w:rPr>
          <w:rFonts w:ascii="Arial" w:eastAsia="Arial" w:hAnsi="Arial" w:cs="Arial"/>
          <w:iCs/>
          <w:u w:color="000000"/>
        </w:rPr>
        <w:t xml:space="preserve"> gave birth to</w:t>
      </w:r>
      <w:r w:rsidRPr="00C706F1">
        <w:rPr>
          <w:rFonts w:ascii="Arial" w:eastAsia="Arial" w:hAnsi="Arial" w:cs="Arial"/>
          <w:iCs/>
          <w:u w:color="000000"/>
        </w:rPr>
        <w:t xml:space="preserve"> a healthy girl at 40 weeks by cesarean section after failure to progress following spontaneous labor. In this case there was minimal demonstration of movement of pegvisomant across the placenta</w:t>
      </w:r>
      <w:r w:rsidR="00510E15" w:rsidRPr="00C706F1">
        <w:rPr>
          <w:rFonts w:ascii="Arial" w:eastAsia="Arial" w:hAnsi="Arial" w:cs="Arial"/>
          <w:iCs/>
          <w:u w:color="000000"/>
        </w:rPr>
        <w:t>,</w:t>
      </w:r>
      <w:r w:rsidRPr="00C706F1">
        <w:rPr>
          <w:rFonts w:ascii="Arial" w:eastAsia="Arial" w:hAnsi="Arial" w:cs="Arial"/>
          <w:iCs/>
          <w:u w:color="000000"/>
        </w:rPr>
        <w:t xml:space="preserve"> and no evidence of substantial secretion into the breast milk </w:t>
      </w:r>
      <w:r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&lt;EndNote&gt;&lt;Cite&gt;&lt;Author&gt;Brian&lt;/Author&gt;&lt;Year&gt;2007&lt;/Year&gt;&lt;RecNum&gt;0&lt;/RecNum&gt;&lt;IDText&gt;Treatment of acromegaly with pegvisomant during pregnancy: maternal and fetal effects&lt;/IDText&gt;&lt;DisplayText&gt;(70)&lt;/DisplayText&gt;&lt;record&gt;&lt;dates&gt;&lt;pub-dates&gt;&lt;date&gt;Sep&lt;/date&gt;&lt;/pub-dates&gt;&lt;year&gt;2007&lt;/year&gt;&lt;/dates&gt;&lt;keywords&gt;&lt;keyword&gt;Acromegaly&lt;/keyword&gt;&lt;keyword&gt;Adult&lt;/keyword&gt;&lt;keyword&gt;Female&lt;/keyword&gt;&lt;keyword&gt;Fetal Blood&lt;/keyword&gt;&lt;keyword&gt;Fetus&lt;/keyword&gt;&lt;keyword&gt;Human Growth Hormone&lt;/keyword&gt;&lt;keyword&gt;Humans&lt;/keyword&gt;&lt;keyword&gt;Infant, Newborn&lt;/keyword&gt;&lt;keyword&gt;Maternal-Fetal Exchange&lt;/keyword&gt;&lt;keyword&gt;Mothers&lt;/keyword&gt;&lt;keyword&gt;Pregnancy&lt;/keyword&gt;&lt;keyword&gt;Pregnancy Complications&lt;/keyword&gt;&lt;keyword&gt;Pregnancy Outcome&lt;/keyword&gt;&lt;keyword&gt;Receptors, Somatotropin&lt;/keyword&gt;&lt;/keywords&gt;&lt;urls&gt;&lt;related-urls&gt;&lt;url&gt;https://www.ncbi.nlm.nih.gov/pubmed/17595256&lt;/url&gt;&lt;/related-urls&gt;&lt;/urls&gt;&lt;isbn&gt;0021-972X&lt;/isbn&gt;&lt;titles&gt;&lt;title&gt;Treatment of acromegaly with pegvisomant during pregnancy: maternal and fetal effects&lt;/title&gt;&lt;secondary-title&gt;J Clin Endocrinol Metab&lt;/secondary-title&gt;&lt;/titles&gt;&lt;pages&gt;3374-7&lt;/pages&gt;&lt;number&gt;9&lt;/number&gt;&lt;contributors&gt;&lt;authors&gt;&lt;author&gt;Brian, S. R.&lt;/author&gt;&lt;author&gt;Bidlingmaier, M.&lt;/author&gt;&lt;author&gt;Wajnrajch, M. P.&lt;/author&gt;&lt;author&gt;Weinzimer, S. A.&lt;/author&gt;&lt;author&gt;Inzucchi, S. E.&lt;/author&gt;&lt;/authors&gt;&lt;/contributors&gt;&lt;edition&gt;2007/06/26&lt;/edition&gt;&lt;language&gt;eng&lt;/language&gt;&lt;added-date format="utc"&gt;1536441113&lt;/added-date&gt;&lt;ref-type name="Journal Article"&gt;17&lt;/ref-type&gt;&lt;rec-number&gt;72&lt;/rec-number&gt;&lt;last-updated-date format="utc"&gt;1536441113&lt;/last-updated-date&gt;&lt;accession-num&gt;17595256&lt;/accession-num&gt;&lt;electronic-resource-num&gt;10.1210/jc.2007-0997&lt;/electronic-resource-num&gt;&lt;volume&gt;92&lt;/volume&gt;&lt;/record&gt;&lt;/Cite&gt;&lt;/EndNote&gt;</w:instrText>
      </w:r>
      <w:r w:rsidRPr="00C706F1">
        <w:rPr>
          <w:rFonts w:ascii="Arial" w:eastAsia="Arial" w:hAnsi="Arial" w:cs="Arial"/>
          <w:iCs/>
          <w:u w:color="000000"/>
        </w:rPr>
        <w:fldChar w:fldCharType="separate"/>
      </w:r>
      <w:r w:rsidR="00707E72" w:rsidRPr="00C706F1">
        <w:rPr>
          <w:rFonts w:ascii="Arial" w:eastAsia="Arial" w:hAnsi="Arial" w:cs="Arial"/>
          <w:iCs/>
          <w:noProof/>
          <w:u w:color="000000"/>
        </w:rPr>
        <w:t>(70)</w:t>
      </w:r>
      <w:r w:rsidRPr="00C706F1">
        <w:rPr>
          <w:rFonts w:ascii="Arial" w:eastAsia="Arial" w:hAnsi="Arial" w:cs="Arial"/>
          <w:iCs/>
          <w:u w:color="000000"/>
        </w:rPr>
        <w:fldChar w:fldCharType="end"/>
      </w:r>
      <w:r w:rsidRPr="00C706F1">
        <w:rPr>
          <w:rFonts w:ascii="Arial" w:eastAsia="Arial" w:hAnsi="Arial" w:cs="Arial"/>
          <w:iCs/>
          <w:u w:color="000000"/>
        </w:rPr>
        <w:t xml:space="preserve">. </w:t>
      </w:r>
      <w:r w:rsidR="00F03BBD" w:rsidRPr="00C706F1">
        <w:rPr>
          <w:rFonts w:ascii="Arial" w:eastAsia="Arial" w:hAnsi="Arial" w:cs="Arial"/>
          <w:iCs/>
          <w:u w:color="000000"/>
        </w:rPr>
        <w:t>A 2015</w:t>
      </w:r>
      <w:r w:rsidRPr="00C706F1">
        <w:rPr>
          <w:rFonts w:ascii="Arial" w:eastAsia="Arial" w:hAnsi="Arial" w:cs="Arial"/>
          <w:iCs/>
          <w:u w:color="000000"/>
        </w:rPr>
        <w:t xml:space="preserve"> review of current safety data compiled in the </w:t>
      </w:r>
      <w:r w:rsidRPr="00C706F1">
        <w:rPr>
          <w:rFonts w:ascii="Arial" w:eastAsia="Arial" w:hAnsi="Arial" w:cs="Arial"/>
          <w:i/>
          <w:iCs/>
          <w:u w:color="000000"/>
        </w:rPr>
        <w:t xml:space="preserve">Pfizer Global Safety Database </w:t>
      </w:r>
      <w:r w:rsidRPr="00C706F1">
        <w:rPr>
          <w:rFonts w:ascii="Arial" w:eastAsia="Arial" w:hAnsi="Arial" w:cs="Arial"/>
          <w:iCs/>
          <w:u w:color="000000"/>
        </w:rPr>
        <w:t>included 27 women exposed to pegvisomant, 3 of wh</w:t>
      </w:r>
      <w:r w:rsidR="00F03BBD" w:rsidRPr="00C706F1">
        <w:rPr>
          <w:rFonts w:ascii="Arial" w:eastAsia="Arial" w:hAnsi="Arial" w:cs="Arial"/>
          <w:iCs/>
          <w:u w:color="000000"/>
        </w:rPr>
        <w:t>om</w:t>
      </w:r>
      <w:r w:rsidRPr="00C706F1">
        <w:rPr>
          <w:rFonts w:ascii="Arial" w:eastAsia="Arial" w:hAnsi="Arial" w:cs="Arial"/>
          <w:iCs/>
          <w:u w:color="000000"/>
        </w:rPr>
        <w:t xml:space="preserve"> continued treatment throughout pregnancy. In this re</w:t>
      </w:r>
      <w:r w:rsidR="00F03BBD" w:rsidRPr="00C706F1">
        <w:rPr>
          <w:rFonts w:ascii="Arial" w:eastAsia="Arial" w:hAnsi="Arial" w:cs="Arial"/>
          <w:iCs/>
          <w:u w:color="000000"/>
        </w:rPr>
        <w:t>port</w:t>
      </w:r>
      <w:r w:rsidRPr="00C706F1">
        <w:rPr>
          <w:rFonts w:ascii="Arial" w:eastAsia="Arial" w:hAnsi="Arial" w:cs="Arial"/>
          <w:iCs/>
          <w:u w:color="000000"/>
        </w:rPr>
        <w:t xml:space="preserve"> there was no evidence to suggest adverse outcomes</w:t>
      </w:r>
      <w:r w:rsidR="00510E15" w:rsidRPr="00C706F1">
        <w:rPr>
          <w:rFonts w:ascii="Arial" w:eastAsia="Arial" w:hAnsi="Arial" w:cs="Arial"/>
          <w:iCs/>
          <w:u w:color="000000"/>
        </w:rPr>
        <w:t>,</w:t>
      </w:r>
      <w:r w:rsidRPr="00C706F1">
        <w:rPr>
          <w:rFonts w:ascii="Arial" w:eastAsia="Arial" w:hAnsi="Arial" w:cs="Arial"/>
          <w:iCs/>
          <w:u w:color="000000"/>
        </w:rPr>
        <w:t xml:space="preserve"> but it was acknowledged that numbers remain too small to </w:t>
      </w:r>
      <w:r w:rsidR="00510E15" w:rsidRPr="00C706F1">
        <w:rPr>
          <w:rFonts w:ascii="Arial" w:eastAsia="Arial" w:hAnsi="Arial" w:cs="Arial"/>
          <w:iCs/>
          <w:u w:color="000000"/>
        </w:rPr>
        <w:t xml:space="preserve">provide </w:t>
      </w:r>
      <w:r w:rsidRPr="00C706F1">
        <w:rPr>
          <w:rFonts w:ascii="Arial" w:eastAsia="Arial" w:hAnsi="Arial" w:cs="Arial"/>
          <w:iCs/>
          <w:u w:color="000000"/>
        </w:rPr>
        <w:t xml:space="preserve">clear evidence </w:t>
      </w:r>
      <w:r w:rsidRPr="00C706F1">
        <w:rPr>
          <w:rFonts w:ascii="Arial" w:eastAsia="Arial" w:hAnsi="Arial" w:cs="Arial"/>
          <w:iCs/>
          <w:u w:color="000000"/>
        </w:rPr>
        <w:fldChar w:fldCharType="begin"/>
      </w:r>
      <w:r w:rsidR="00707E72" w:rsidRPr="00C706F1">
        <w:rPr>
          <w:rFonts w:ascii="Arial" w:eastAsia="Arial" w:hAnsi="Arial" w:cs="Arial"/>
          <w:iCs/>
          <w:u w:color="000000"/>
        </w:rPr>
        <w:instrText xml:space="preserve"> ADDIN EN.CITE &lt;EndNote&gt;&lt;Cite&gt;&lt;Author&gt;van der Lely&lt;/Author&gt;&lt;Year&gt;2015&lt;/Year&gt;&lt;RecNum&gt;0&lt;/RecNum&gt;&lt;IDText&gt;Pregnancy in acromegaly patients treated with pegvisomant&lt;/IDText&gt;&lt;DisplayText&gt;(71)&lt;/DisplayText&gt;&lt;record&gt;&lt;dates&gt;&lt;pub-dates&gt;&lt;date&gt;Aug&lt;/date&gt;&lt;/pub-dates&gt;&lt;year&gt;2015&lt;/year&gt;&lt;/dates&gt;&lt;keywords&gt;&lt;keyword&gt;Abnormalities, Drug-Induced&lt;/keyword&gt;&lt;keyword&gt;Abortion, Spontaneous&lt;/keyword&gt;&lt;keyword&gt;Acromegaly&lt;/keyword&gt;&lt;keyword&gt;Adult&lt;/keyword&gt;&lt;keyword&gt;Databases, Factual&lt;/keyword&gt;&lt;keyword&gt;Fathers&lt;/keyword&gt;&lt;keyword&gt;Female&lt;/keyword&gt;&lt;keyword&gt;Hormone Antagonists&lt;/keyword&gt;&lt;keyword&gt;Human Growth Hormone&lt;/keyword&gt;&lt;keyword&gt;Humans&lt;/keyword&gt;&lt;keyword&gt;Infant, Newborn&lt;/keyword&gt;&lt;keyword&gt;Patient Safety&lt;/keyword&gt;&lt;keyword&gt;Pregnancy&lt;/keyword&gt;&lt;keyword&gt;Pregnancy Complications&lt;/keyword&gt;&lt;keyword&gt;Pregnancy Outcome&lt;/keyword&gt;&lt;keyword&gt;Pregnancy, Ectopic&lt;/keyword&gt;&lt;keyword&gt;Product Surveillance, Postmarketing&lt;/keyword&gt;&lt;keyword&gt;Receptor, Epidermal Growth Factor&lt;/keyword&gt;&lt;keyword&gt;Young Adult&lt;/keyword&gt;&lt;/keywords&gt;&lt;urls&gt;&lt;related-urls&gt;&lt;url&gt;https://www.ncbi.nlm.nih.gov/pubmed/25542184&lt;/url&gt;&lt;/related-urls&gt;&lt;/urls&gt;&lt;isbn&gt;1559-0100&lt;/isbn&gt;&lt;titles&gt;&lt;title&gt;Pregnancy in acromegaly patients treated with pegvisomant&lt;/title&gt;&lt;secondary-title&gt;Endocrine&lt;/secondary-title&gt;&lt;/titles&gt;&lt;pages&gt;769-73&lt;/pages&gt;&lt;number&gt;3&lt;/number&gt;&lt;contributors&gt;&lt;authors&gt;&lt;author&gt;van der Lely, A. J.&lt;/author&gt;&lt;author&gt;Gomez, R.&lt;/author&gt;&lt;author&gt;Heissler, J. F.&lt;/author&gt;&lt;author&gt;Åkerblad, A. C.&lt;/author&gt;&lt;author&gt;Jönsson, P.&lt;/author&gt;&lt;author&gt;Camacho-Hübner, C.&lt;/author&gt;&lt;author&gt;Kołtowska-Häggström, M.&lt;/author&gt;&lt;/authors&gt;&lt;/contributors&gt;&lt;edition&gt;2014/12/27&lt;/edition&gt;&lt;language&gt;eng&lt;/language&gt;&lt;added-date format="utc"&gt;1536441113&lt;/added-date&gt;&lt;ref-type name="Journal Article"&gt;17&lt;/ref-type&gt;&lt;rec-number&gt;71&lt;/rec-number&gt;&lt;last-updated-date format="utc"&gt;1536441113&lt;/last-updated-date&gt;&lt;accession-num&gt;25542184&lt;/accession-num&gt;&lt;electronic-resource-num&gt;10.1007/s12020-014-0508-3&lt;/electronic-resource-num&gt;&lt;volume&gt;49&lt;/volume&gt;&lt;/record&gt;&lt;/Cite&gt;&lt;/EndNote&gt;</w:instrText>
      </w:r>
      <w:r w:rsidRPr="00C706F1">
        <w:rPr>
          <w:rFonts w:ascii="Arial" w:eastAsia="Arial" w:hAnsi="Arial" w:cs="Arial"/>
          <w:iCs/>
          <w:u w:color="000000"/>
        </w:rPr>
        <w:fldChar w:fldCharType="separate"/>
      </w:r>
      <w:r w:rsidR="00707E72" w:rsidRPr="00C706F1">
        <w:rPr>
          <w:rFonts w:ascii="Arial" w:eastAsia="Arial" w:hAnsi="Arial" w:cs="Arial"/>
          <w:iCs/>
          <w:noProof/>
          <w:u w:color="000000"/>
        </w:rPr>
        <w:t>(71)</w:t>
      </w:r>
      <w:r w:rsidRPr="00C706F1">
        <w:rPr>
          <w:rFonts w:ascii="Arial" w:eastAsia="Arial" w:hAnsi="Arial" w:cs="Arial"/>
          <w:iCs/>
          <w:u w:color="000000"/>
        </w:rPr>
        <w:fldChar w:fldCharType="end"/>
      </w:r>
      <w:r w:rsidRPr="00C706F1">
        <w:rPr>
          <w:rFonts w:ascii="Arial" w:eastAsia="Arial" w:hAnsi="Arial" w:cs="Arial"/>
          <w:iCs/>
          <w:u w:color="000000"/>
        </w:rPr>
        <w:t xml:space="preserve">. </w:t>
      </w:r>
      <w:r w:rsidR="00665882" w:rsidRPr="00C706F1">
        <w:rPr>
          <w:rFonts w:ascii="Arial" w:eastAsia="Arial" w:hAnsi="Arial" w:cs="Arial"/>
          <w:iCs/>
          <w:u w:color="000000"/>
        </w:rPr>
        <w:t xml:space="preserve">In a more recent series of four pregnancies in three women with pegvisomant used prior to or at the time of conception no significant maternal or fetal complications were reported </w:t>
      </w:r>
      <w:r w:rsidR="00665882" w:rsidRPr="00C706F1">
        <w:rPr>
          <w:rFonts w:ascii="Arial" w:eastAsia="Arial" w:hAnsi="Arial" w:cs="Arial"/>
          <w:iCs/>
          <w:u w:color="000000"/>
        </w:rPr>
        <w:fldChar w:fldCharType="begin">
          <w:fldData xml:space="preserve">PEVuZE5vdGU+PENpdGU+PEF1dGhvcj5HdWFyZGE8L0F1dGhvcj48WWVhcj4yMDIwPC9ZZWFyPjxJ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</w:fldData>
        </w:fldChar>
      </w:r>
      <w:r w:rsidR="00707E72" w:rsidRPr="00C706F1">
        <w:rPr>
          <w:rFonts w:ascii="Arial" w:eastAsia="Arial" w:hAnsi="Arial" w:cs="Arial"/>
          <w:iCs/>
          <w:u w:color="000000"/>
        </w:rPr>
        <w:instrText xml:space="preserve"> ADDIN EN.CITE </w:instrText>
      </w:r>
      <w:r w:rsidR="00707E72" w:rsidRPr="00C706F1">
        <w:rPr>
          <w:rFonts w:ascii="Arial" w:eastAsia="Arial" w:hAnsi="Arial" w:cs="Arial"/>
          <w:iCs/>
          <w:u w:color="000000"/>
        </w:rPr>
        <w:fldChar w:fldCharType="begin">
          <w:fldData xml:space="preserve">PEVuZE5vdGU+PENpdGU+PEF1dGhvcj5HdWFyZGE8L0F1dGhvcj48WWVhcj4yMDIwPC9ZZWFyPjxJ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</w:fldData>
        </w:fldChar>
      </w:r>
      <w:r w:rsidR="00707E72" w:rsidRPr="00C706F1">
        <w:rPr>
          <w:rFonts w:ascii="Arial" w:eastAsia="Arial" w:hAnsi="Arial" w:cs="Arial"/>
          <w:iCs/>
          <w:u w:color="000000"/>
        </w:rPr>
        <w:instrText xml:space="preserve"> ADDIN EN.CITE.DATA </w:instrText>
      </w:r>
      <w:r w:rsidR="00707E72" w:rsidRPr="00C706F1">
        <w:rPr>
          <w:rFonts w:ascii="Arial" w:eastAsia="Arial" w:hAnsi="Arial" w:cs="Arial"/>
          <w:iCs/>
          <w:u w:color="000000"/>
        </w:rPr>
      </w:r>
      <w:r w:rsidR="00707E72" w:rsidRPr="00C706F1">
        <w:rPr>
          <w:rFonts w:ascii="Arial" w:eastAsia="Arial" w:hAnsi="Arial" w:cs="Arial"/>
          <w:iCs/>
          <w:u w:color="000000"/>
        </w:rPr>
        <w:fldChar w:fldCharType="end"/>
      </w:r>
      <w:r w:rsidR="00665882" w:rsidRPr="00C706F1">
        <w:rPr>
          <w:rFonts w:ascii="Arial" w:eastAsia="Arial" w:hAnsi="Arial" w:cs="Arial"/>
          <w:iCs/>
          <w:u w:color="000000"/>
        </w:rPr>
      </w:r>
      <w:r w:rsidR="00665882" w:rsidRPr="00C706F1">
        <w:rPr>
          <w:rFonts w:ascii="Arial" w:eastAsia="Arial" w:hAnsi="Arial" w:cs="Arial"/>
          <w:iCs/>
          <w:u w:color="000000"/>
        </w:rPr>
        <w:fldChar w:fldCharType="separate"/>
      </w:r>
      <w:r w:rsidR="00707E72" w:rsidRPr="00C706F1">
        <w:rPr>
          <w:rFonts w:ascii="Arial" w:eastAsia="Arial" w:hAnsi="Arial" w:cs="Arial"/>
          <w:iCs/>
          <w:noProof/>
          <w:u w:color="000000"/>
        </w:rPr>
        <w:t>(72)</w:t>
      </w:r>
      <w:r w:rsidR="00665882" w:rsidRPr="00C706F1">
        <w:rPr>
          <w:rFonts w:ascii="Arial" w:eastAsia="Arial" w:hAnsi="Arial" w:cs="Arial"/>
          <w:iCs/>
          <w:u w:color="000000"/>
        </w:rPr>
        <w:fldChar w:fldCharType="end"/>
      </w:r>
      <w:r w:rsidR="00665882" w:rsidRPr="00C706F1">
        <w:rPr>
          <w:rFonts w:ascii="Arial" w:eastAsia="Arial" w:hAnsi="Arial" w:cs="Arial"/>
          <w:iCs/>
          <w:u w:color="000000"/>
        </w:rPr>
        <w:t xml:space="preserve">. </w:t>
      </w:r>
      <w:r w:rsidRPr="00C706F1">
        <w:rPr>
          <w:rFonts w:ascii="Arial" w:eastAsia="Arial" w:hAnsi="Arial" w:cs="Arial"/>
          <w:iCs/>
          <w:u w:color="000000"/>
        </w:rPr>
        <w:t xml:space="preserve"> </w:t>
      </w:r>
    </w:p>
    <w:p w14:paraId="383BD704" w14:textId="77777777" w:rsidR="00781A17" w:rsidRPr="00C706F1" w:rsidRDefault="00781A17" w:rsidP="00C706F1">
      <w:pPr>
        <w:pStyle w:val="Body"/>
        <w:suppressAutoHyphens/>
        <w:spacing w:line="276" w:lineRule="auto"/>
        <w:rPr>
          <w:rFonts w:ascii="Arial" w:eastAsia="Arial" w:hAnsi="Arial" w:cs="Arial"/>
          <w:iCs/>
          <w:u w:color="000000"/>
        </w:rPr>
      </w:pPr>
    </w:p>
    <w:p w14:paraId="4C052002" w14:textId="77B7532C" w:rsidR="002558AA" w:rsidRPr="00C706F1" w:rsidRDefault="002E1301" w:rsidP="00C706F1">
      <w:pPr>
        <w:pStyle w:val="Body"/>
        <w:suppressAutoHyphens/>
        <w:spacing w:line="276" w:lineRule="auto"/>
        <w:rPr>
          <w:rFonts w:ascii="Arial" w:eastAsia="Arial" w:hAnsi="Arial" w:cs="Arial"/>
          <w:b/>
          <w:iCs/>
          <w:color w:val="92D050"/>
        </w:rPr>
      </w:pPr>
      <w:r w:rsidRPr="00C706F1">
        <w:rPr>
          <w:rFonts w:ascii="Arial" w:eastAsia="Arial" w:hAnsi="Arial" w:cs="Arial"/>
          <w:b/>
          <w:iCs/>
          <w:color w:val="92D050"/>
        </w:rPr>
        <w:t>TSH-Secreting Adenomas</w:t>
      </w:r>
    </w:p>
    <w:bookmarkEnd w:id="2"/>
    <w:p w14:paraId="4EFEBF69" w14:textId="77777777" w:rsidR="00921E81" w:rsidRPr="00C706F1" w:rsidRDefault="00921E81" w:rsidP="00C706F1">
      <w:pPr>
        <w:pStyle w:val="Body"/>
        <w:suppressAutoHyphens/>
        <w:spacing w:line="276" w:lineRule="auto"/>
        <w:rPr>
          <w:rFonts w:ascii="Arial" w:eastAsia="Arial" w:hAnsi="Arial" w:cs="Arial"/>
          <w:iCs/>
        </w:rPr>
      </w:pPr>
    </w:p>
    <w:p w14:paraId="313FDD44" w14:textId="44DD6973" w:rsidR="002E1301" w:rsidRPr="00C706F1" w:rsidRDefault="002E1301" w:rsidP="00C706F1">
      <w:pPr>
        <w:spacing w:line="276" w:lineRule="auto"/>
        <w:rPr>
          <w:rFonts w:ascii="Arial" w:hAnsi="Arial" w:cs="Arial"/>
          <w:sz w:val="22"/>
          <w:szCs w:val="22"/>
        </w:rPr>
      </w:pPr>
      <w:bookmarkStart w:id="3" w:name="_Hlk116308308"/>
      <w:r w:rsidRPr="00C706F1">
        <w:rPr>
          <w:rFonts w:ascii="Arial" w:hAnsi="Arial" w:cs="Arial"/>
          <w:sz w:val="22"/>
          <w:szCs w:val="22"/>
        </w:rPr>
        <w:t>There are only a small number of cases reported of women with TSH-secreting adenoma</w:t>
      </w:r>
      <w:r w:rsidR="00AB1A73" w:rsidRPr="00C706F1">
        <w:rPr>
          <w:rFonts w:ascii="Arial" w:hAnsi="Arial" w:cs="Arial"/>
          <w:sz w:val="22"/>
          <w:szCs w:val="22"/>
        </w:rPr>
        <w:t>s, four</w:t>
      </w:r>
      <w:r w:rsidRPr="00C706F1">
        <w:rPr>
          <w:rFonts w:ascii="Arial" w:hAnsi="Arial" w:cs="Arial"/>
          <w:sz w:val="22"/>
          <w:szCs w:val="22"/>
        </w:rPr>
        <w:t xml:space="preserve"> diagnosed prior to pregnancy and</w:t>
      </w:r>
      <w:r w:rsidR="00AB1A73" w:rsidRPr="00C706F1">
        <w:rPr>
          <w:rFonts w:ascii="Arial" w:hAnsi="Arial" w:cs="Arial"/>
          <w:sz w:val="22"/>
          <w:szCs w:val="22"/>
        </w:rPr>
        <w:t xml:space="preserve"> two </w:t>
      </w:r>
      <w:r w:rsidRPr="00C706F1">
        <w:rPr>
          <w:rFonts w:ascii="Arial" w:hAnsi="Arial" w:cs="Arial"/>
          <w:sz w:val="22"/>
          <w:szCs w:val="22"/>
        </w:rPr>
        <w:t>after pregnancy (</w:t>
      </w:r>
      <w:r w:rsidR="00512C69" w:rsidRPr="00C706F1">
        <w:rPr>
          <w:rFonts w:ascii="Arial" w:hAnsi="Arial" w:cs="Arial"/>
          <w:sz w:val="22"/>
          <w:szCs w:val="22"/>
        </w:rPr>
        <w:t>summarized</w:t>
      </w:r>
      <w:r w:rsidRPr="00C706F1">
        <w:rPr>
          <w:rFonts w:ascii="Arial" w:hAnsi="Arial" w:cs="Arial"/>
          <w:sz w:val="22"/>
          <w:szCs w:val="22"/>
        </w:rPr>
        <w:t xml:space="preserve"> in </w:t>
      </w:r>
      <w:r w:rsidR="002558AA" w:rsidRPr="00C706F1">
        <w:rPr>
          <w:rFonts w:ascii="Arial" w:hAnsi="Arial" w:cs="Arial"/>
          <w:sz w:val="22"/>
          <w:szCs w:val="22"/>
        </w:rPr>
        <w:t xml:space="preserve">Table </w:t>
      </w:r>
      <w:r w:rsidR="00AB1A73" w:rsidRPr="00C706F1">
        <w:rPr>
          <w:rFonts w:ascii="Arial" w:hAnsi="Arial" w:cs="Arial"/>
          <w:sz w:val="22"/>
          <w:szCs w:val="22"/>
        </w:rPr>
        <w:t>2</w:t>
      </w:r>
      <w:r w:rsidRPr="00C706F1">
        <w:rPr>
          <w:rFonts w:ascii="Arial" w:hAnsi="Arial" w:cs="Arial"/>
          <w:sz w:val="22"/>
          <w:szCs w:val="22"/>
        </w:rPr>
        <w:t>). All cases ha</w:t>
      </w:r>
      <w:r w:rsidR="00DC4998" w:rsidRPr="00C706F1">
        <w:rPr>
          <w:rFonts w:ascii="Arial" w:hAnsi="Arial" w:cs="Arial"/>
          <w:sz w:val="22"/>
          <w:szCs w:val="22"/>
        </w:rPr>
        <w:t xml:space="preserve">d </w:t>
      </w:r>
      <w:r w:rsidRPr="00C706F1">
        <w:rPr>
          <w:rFonts w:ascii="Arial" w:hAnsi="Arial" w:cs="Arial"/>
          <w:sz w:val="22"/>
          <w:szCs w:val="22"/>
        </w:rPr>
        <w:t xml:space="preserve">positive outcomes with a variety of treatment </w:t>
      </w:r>
      <w:r w:rsidR="00DC4998" w:rsidRPr="00C706F1">
        <w:rPr>
          <w:rFonts w:ascii="Arial" w:hAnsi="Arial" w:cs="Arial"/>
          <w:sz w:val="22"/>
          <w:szCs w:val="22"/>
        </w:rPr>
        <w:t>strategies</w:t>
      </w:r>
      <w:r w:rsidR="00150BC1" w:rsidRPr="00C706F1">
        <w:rPr>
          <w:rFonts w:ascii="Arial" w:hAnsi="Arial" w:cs="Arial"/>
          <w:sz w:val="22"/>
          <w:szCs w:val="22"/>
        </w:rPr>
        <w:t xml:space="preserve"> applied</w:t>
      </w:r>
      <w:r w:rsidRPr="00C706F1">
        <w:rPr>
          <w:rFonts w:ascii="Arial" w:hAnsi="Arial" w:cs="Arial"/>
          <w:sz w:val="22"/>
          <w:szCs w:val="22"/>
        </w:rPr>
        <w:t>.</w:t>
      </w:r>
    </w:p>
    <w:p w14:paraId="7A1852F1" w14:textId="77777777" w:rsidR="002E1301" w:rsidRPr="00C706F1" w:rsidRDefault="002E1301" w:rsidP="00C706F1">
      <w:pPr>
        <w:spacing w:line="276" w:lineRule="auto"/>
        <w:rPr>
          <w:rFonts w:ascii="Arial" w:hAnsi="Arial" w:cs="Arial"/>
          <w:sz w:val="22"/>
          <w:szCs w:val="22"/>
        </w:rPr>
      </w:pPr>
    </w:p>
    <w:p w14:paraId="429F59B7" w14:textId="4D459F0A" w:rsidR="00B04C21" w:rsidRPr="00C706F1" w:rsidRDefault="002E1301" w:rsidP="00C706F1">
      <w:pPr>
        <w:spacing w:line="276" w:lineRule="auto"/>
        <w:rPr>
          <w:rFonts w:ascii="Arial" w:hAnsi="Arial" w:cs="Arial"/>
          <w:sz w:val="22"/>
          <w:szCs w:val="22"/>
        </w:rPr>
      </w:pPr>
      <w:r w:rsidRPr="00C706F1">
        <w:rPr>
          <w:rFonts w:ascii="Arial" w:hAnsi="Arial" w:cs="Arial"/>
          <w:sz w:val="22"/>
          <w:szCs w:val="22"/>
        </w:rPr>
        <w:t xml:space="preserve">In 1996 Caron </w:t>
      </w:r>
      <w:r w:rsidRPr="00C706F1">
        <w:rPr>
          <w:rFonts w:ascii="Arial" w:hAnsi="Arial" w:cs="Arial"/>
          <w:i/>
          <w:sz w:val="22"/>
          <w:szCs w:val="22"/>
        </w:rPr>
        <w:t>et al</w:t>
      </w:r>
      <w:r w:rsidRPr="00C706F1">
        <w:rPr>
          <w:rFonts w:ascii="Arial" w:hAnsi="Arial" w:cs="Arial"/>
          <w:sz w:val="22"/>
          <w:szCs w:val="22"/>
        </w:rPr>
        <w:t xml:space="preserve"> described a case in which a 31-year-old previously infertile woman was being treated with good biochemical and radiological response</w:t>
      </w:r>
      <w:r w:rsidR="00C12EA7" w:rsidRPr="00C706F1">
        <w:rPr>
          <w:rFonts w:ascii="Arial" w:hAnsi="Arial" w:cs="Arial"/>
          <w:sz w:val="22"/>
          <w:szCs w:val="22"/>
        </w:rPr>
        <w:t>s</w:t>
      </w:r>
      <w:r w:rsidRPr="00C706F1">
        <w:rPr>
          <w:rFonts w:ascii="Arial" w:hAnsi="Arial" w:cs="Arial"/>
          <w:sz w:val="22"/>
          <w:szCs w:val="22"/>
        </w:rPr>
        <w:t xml:space="preserve"> with continuous subcutaneous infusion of </w:t>
      </w:r>
      <w:r w:rsidR="00F705AB" w:rsidRPr="00C706F1">
        <w:rPr>
          <w:rFonts w:ascii="Arial" w:hAnsi="Arial" w:cs="Arial"/>
          <w:sz w:val="22"/>
          <w:szCs w:val="22"/>
        </w:rPr>
        <w:t xml:space="preserve">octreotide </w:t>
      </w:r>
      <w:r w:rsidRPr="00C706F1">
        <w:rPr>
          <w:rFonts w:ascii="Arial" w:hAnsi="Arial" w:cs="Arial"/>
          <w:sz w:val="22"/>
          <w:szCs w:val="22"/>
        </w:rPr>
        <w:t>for a TSH-secreting macroadenoma. She was found to be pregnan</w:t>
      </w:r>
      <w:r w:rsidR="00DC4998" w:rsidRPr="00C706F1">
        <w:rPr>
          <w:rFonts w:ascii="Arial" w:hAnsi="Arial" w:cs="Arial"/>
          <w:sz w:val="22"/>
          <w:szCs w:val="22"/>
        </w:rPr>
        <w:t>t</w:t>
      </w:r>
      <w:r w:rsidRPr="00C706F1">
        <w:rPr>
          <w:rFonts w:ascii="Arial" w:hAnsi="Arial" w:cs="Arial"/>
          <w:sz w:val="22"/>
          <w:szCs w:val="22"/>
        </w:rPr>
        <w:t xml:space="preserve"> after four months of treatment</w:t>
      </w:r>
      <w:r w:rsidR="00C12EA7" w:rsidRPr="00C706F1">
        <w:rPr>
          <w:rFonts w:ascii="Arial" w:hAnsi="Arial" w:cs="Arial"/>
          <w:sz w:val="22"/>
          <w:szCs w:val="22"/>
        </w:rPr>
        <w:t>,</w:t>
      </w:r>
      <w:r w:rsidR="008535B5" w:rsidRPr="00C706F1">
        <w:rPr>
          <w:rFonts w:ascii="Arial" w:hAnsi="Arial" w:cs="Arial"/>
          <w:sz w:val="22"/>
          <w:szCs w:val="22"/>
        </w:rPr>
        <w:t xml:space="preserve"> </w:t>
      </w:r>
      <w:r w:rsidRPr="00C706F1">
        <w:rPr>
          <w:rFonts w:ascii="Arial" w:hAnsi="Arial" w:cs="Arial"/>
          <w:sz w:val="22"/>
          <w:szCs w:val="22"/>
        </w:rPr>
        <w:t xml:space="preserve">and the octreotide was consequently stopped. </w:t>
      </w:r>
      <w:r w:rsidR="00F705AB" w:rsidRPr="00C706F1">
        <w:rPr>
          <w:rFonts w:ascii="Arial" w:hAnsi="Arial" w:cs="Arial"/>
          <w:sz w:val="22"/>
          <w:szCs w:val="22"/>
        </w:rPr>
        <w:t xml:space="preserve">During the pregnancy TSH concentrations increased and there was symptomatic and radiological evidence of </w:t>
      </w:r>
      <w:r w:rsidR="007F2773" w:rsidRPr="00C706F1">
        <w:rPr>
          <w:rFonts w:ascii="Arial" w:hAnsi="Arial" w:cs="Arial"/>
          <w:sz w:val="22"/>
          <w:szCs w:val="22"/>
        </w:rPr>
        <w:t>tumor</w:t>
      </w:r>
      <w:r w:rsidR="00F705AB" w:rsidRPr="00C706F1">
        <w:rPr>
          <w:rFonts w:ascii="Arial" w:hAnsi="Arial" w:cs="Arial"/>
          <w:sz w:val="22"/>
          <w:szCs w:val="22"/>
        </w:rPr>
        <w:t xml:space="preserve"> expansion.</w:t>
      </w:r>
      <w:r w:rsidR="00206D5A" w:rsidRPr="00C706F1">
        <w:rPr>
          <w:rFonts w:ascii="Arial" w:hAnsi="Arial" w:cs="Arial"/>
          <w:sz w:val="22"/>
          <w:szCs w:val="22"/>
        </w:rPr>
        <w:t xml:space="preserve"> </w:t>
      </w:r>
      <w:r w:rsidR="00F705AB" w:rsidRPr="00C706F1">
        <w:rPr>
          <w:rFonts w:ascii="Arial" w:hAnsi="Arial" w:cs="Arial"/>
          <w:sz w:val="22"/>
          <w:szCs w:val="22"/>
        </w:rPr>
        <w:t>O</w:t>
      </w:r>
      <w:r w:rsidRPr="00C706F1">
        <w:rPr>
          <w:rFonts w:ascii="Arial" w:hAnsi="Arial" w:cs="Arial"/>
          <w:sz w:val="22"/>
          <w:szCs w:val="22"/>
        </w:rPr>
        <w:t xml:space="preserve">ctreotide </w:t>
      </w:r>
      <w:r w:rsidR="00F705AB" w:rsidRPr="00C706F1">
        <w:rPr>
          <w:rFonts w:ascii="Arial" w:hAnsi="Arial" w:cs="Arial"/>
          <w:sz w:val="22"/>
          <w:szCs w:val="22"/>
        </w:rPr>
        <w:t xml:space="preserve">was restarted </w:t>
      </w:r>
      <w:r w:rsidRPr="00C706F1">
        <w:rPr>
          <w:rFonts w:ascii="Arial" w:hAnsi="Arial" w:cs="Arial"/>
          <w:sz w:val="22"/>
          <w:szCs w:val="22"/>
        </w:rPr>
        <w:t xml:space="preserve">with rapid improvement in clinical signs and biochemical markers. Immunoreactive </w:t>
      </w:r>
      <w:r w:rsidR="00F705AB" w:rsidRPr="00C706F1">
        <w:rPr>
          <w:rFonts w:ascii="Arial" w:hAnsi="Arial" w:cs="Arial"/>
          <w:sz w:val="22"/>
          <w:szCs w:val="22"/>
        </w:rPr>
        <w:t>octreotide</w:t>
      </w:r>
      <w:r w:rsidRPr="00C706F1">
        <w:rPr>
          <w:rFonts w:ascii="Arial" w:hAnsi="Arial" w:cs="Arial"/>
          <w:sz w:val="22"/>
          <w:szCs w:val="22"/>
        </w:rPr>
        <w:t xml:space="preserve"> was detected in the umbilical cord but demonstrated rapidly decreasing concentrations and was undetectable at 40 days. This demonstrated evidence of maternal-fetal transfer of </w:t>
      </w:r>
      <w:r w:rsidR="00F705AB" w:rsidRPr="00C706F1">
        <w:rPr>
          <w:rFonts w:ascii="Arial" w:hAnsi="Arial" w:cs="Arial"/>
          <w:sz w:val="22"/>
          <w:szCs w:val="22"/>
        </w:rPr>
        <w:t>octreotide</w:t>
      </w:r>
      <w:r w:rsidR="00D728F2" w:rsidRPr="00C706F1">
        <w:rPr>
          <w:rFonts w:ascii="Arial" w:hAnsi="Arial" w:cs="Arial"/>
          <w:sz w:val="22"/>
          <w:szCs w:val="22"/>
        </w:rPr>
        <w:t>. N</w:t>
      </w:r>
      <w:r w:rsidRPr="00C706F1">
        <w:rPr>
          <w:rFonts w:ascii="Arial" w:hAnsi="Arial" w:cs="Arial"/>
          <w:sz w:val="22"/>
          <w:szCs w:val="22"/>
        </w:rPr>
        <w:t>otably</w:t>
      </w:r>
      <w:r w:rsidR="00D728F2" w:rsidRPr="00C706F1">
        <w:rPr>
          <w:rFonts w:ascii="Arial" w:hAnsi="Arial" w:cs="Arial"/>
          <w:sz w:val="22"/>
          <w:szCs w:val="22"/>
        </w:rPr>
        <w:t>,</w:t>
      </w:r>
      <w:r w:rsidRPr="00C706F1">
        <w:rPr>
          <w:rFonts w:ascii="Arial" w:hAnsi="Arial" w:cs="Arial"/>
          <w:sz w:val="22"/>
          <w:szCs w:val="22"/>
        </w:rPr>
        <w:t xml:space="preserve"> despite</w:t>
      </w:r>
      <w:r w:rsidR="00DC4998" w:rsidRPr="00C706F1">
        <w:rPr>
          <w:rFonts w:ascii="Arial" w:hAnsi="Arial" w:cs="Arial"/>
          <w:sz w:val="22"/>
          <w:szCs w:val="22"/>
        </w:rPr>
        <w:t xml:space="preserve"> </w:t>
      </w:r>
      <w:r w:rsidRPr="00C706F1">
        <w:rPr>
          <w:rFonts w:ascii="Arial" w:hAnsi="Arial" w:cs="Arial"/>
          <w:sz w:val="22"/>
          <w:szCs w:val="22"/>
        </w:rPr>
        <w:t xml:space="preserve">this </w:t>
      </w:r>
      <w:r w:rsidR="00D728F2" w:rsidRPr="00C706F1">
        <w:rPr>
          <w:rFonts w:ascii="Arial" w:hAnsi="Arial" w:cs="Arial"/>
          <w:sz w:val="22"/>
          <w:szCs w:val="22"/>
        </w:rPr>
        <w:t xml:space="preserve">the </w:t>
      </w:r>
      <w:r w:rsidRPr="00C706F1">
        <w:rPr>
          <w:rFonts w:ascii="Arial" w:hAnsi="Arial" w:cs="Arial"/>
          <w:sz w:val="22"/>
          <w:szCs w:val="22"/>
        </w:rPr>
        <w:t>usual physiological change</w:t>
      </w:r>
      <w:r w:rsidR="00F705AB" w:rsidRPr="00C706F1">
        <w:rPr>
          <w:rFonts w:ascii="Arial" w:hAnsi="Arial" w:cs="Arial"/>
          <w:sz w:val="22"/>
          <w:szCs w:val="22"/>
        </w:rPr>
        <w:t>s</w:t>
      </w:r>
      <w:r w:rsidRPr="00C706F1">
        <w:rPr>
          <w:rFonts w:ascii="Arial" w:hAnsi="Arial" w:cs="Arial"/>
          <w:sz w:val="22"/>
          <w:szCs w:val="22"/>
        </w:rPr>
        <w:t xml:space="preserve"> in neonatal thyroid parameters were not disturbed</w:t>
      </w:r>
      <w:r w:rsidR="002973D9" w:rsidRPr="00C706F1">
        <w:rPr>
          <w:rFonts w:ascii="Arial" w:hAnsi="Arial" w:cs="Arial"/>
          <w:sz w:val="22"/>
          <w:szCs w:val="22"/>
        </w:rPr>
        <w:t xml:space="preserve"> </w:t>
      </w:r>
      <w:r w:rsidR="00266B45" w:rsidRPr="00C706F1">
        <w:rPr>
          <w:rFonts w:ascii="Arial" w:hAnsi="Arial" w:cs="Arial"/>
          <w:sz w:val="22"/>
          <w:szCs w:val="22"/>
        </w:rPr>
        <w:fldChar w:fldCharType="begin"/>
      </w:r>
      <w:r w:rsidR="00707E72" w:rsidRPr="00C706F1">
        <w:rPr>
          <w:rFonts w:ascii="Arial" w:hAnsi="Arial" w:cs="Arial"/>
          <w:sz w:val="22"/>
          <w:szCs w:val="22"/>
        </w:rPr>
        <w:instrText xml:space="preserve"> ADDIN EN.CITE &lt;EndNote&gt;&lt;Cite&gt;&lt;Author&gt;Caron&lt;/Author&gt;&lt;Year&gt;1996&lt;/Year&gt;&lt;RecNum&gt;0&lt;/RecNum&gt;&lt;IDText&gt;Successful pregnancy in an infertile woman with a thyrotropin-secreting macroadenoma treated with somatostatin analog (octreotide)&lt;/IDText&gt;&lt;DisplayText&gt;(73)&lt;/DisplayText&gt;&lt;record&gt;&lt;dates&gt;&lt;pub-dates&gt;&lt;date&gt;Mar&lt;/date&gt;&lt;/pub-dates&gt;&lt;year&gt;1996&lt;/year&gt;&lt;/dates&gt;&lt;keywords&gt;&lt;keyword&gt;Adenoma&lt;/keyword&gt;&lt;keyword&gt;Adult&lt;/keyword&gt;&lt;keyword&gt;Female&lt;/keyword&gt;&lt;keyword&gt;Humans&lt;/keyword&gt;&lt;keyword&gt;Infertility, Female&lt;/keyword&gt;&lt;keyword&gt;Magnetic Resonance Imaging&lt;/keyword&gt;&lt;keyword&gt;Octreotide&lt;/keyword&gt;&lt;keyword&gt;Pituitary Neoplasms&lt;/keyword&gt;&lt;keyword&gt;Pregnancy&lt;/keyword&gt;&lt;keyword&gt;Pregnancy Complications, Neoplastic&lt;/keyword&gt;&lt;keyword&gt;Thyrotropin&lt;/keyword&gt;&lt;/keywords&gt;&lt;urls&gt;&lt;related-urls&gt;&lt;url&gt;https://www.ncbi.nlm.nih.gov/pubmed/8772594&lt;/url&gt;&lt;/related-urls&gt;&lt;/urls&gt;&lt;isbn&gt;0021-972X&lt;/isbn&gt;&lt;titles&gt;&lt;title&gt;Successful pregnancy in an infertile woman with a thyrotropin-secreting macroadenoma treated with somatostatin analog (octreotide)&lt;/title&gt;&lt;secondary-title&gt;J Clin Endocrinol Metab&lt;/secondary-title&gt;&lt;/titles&gt;&lt;pages&gt;1164-8&lt;/pages&gt;&lt;number&gt;3&lt;/number&gt;&lt;contributors&gt;&lt;authors&gt;&lt;author&gt;Caron, P.&lt;/author&gt;&lt;author&gt;Gerbeau, C.&lt;/author&gt;&lt;author&gt;Pradayrol, L.&lt;/author&gt;&lt;author&gt;Simonetta, C.&lt;/author&gt;&lt;author&gt;Bayard, F.&lt;/author&gt;&lt;/authors&gt;&lt;/contributors&gt;&lt;language&gt;eng&lt;/language&gt;&lt;added-date format="utc"&gt;1545351589&lt;/added-date&gt;&lt;ref-type name="Journal Article"&gt;17&lt;/ref-type&gt;&lt;rec-number&gt;87&lt;/rec-number&gt;&lt;last-updated-date format="utc"&gt;1545351589&lt;/last-updated-date&gt;&lt;accession-num&gt;8772594&lt;/accession-num&gt;&lt;electronic-resource-num&gt;10.1210/jcem.81.3.8772594&lt;/electronic-resource-num&gt;&lt;volume&gt;81&lt;/volume&gt;&lt;/record&gt;&lt;/Cite&gt;&lt;/EndNote&gt;</w:instrText>
      </w:r>
      <w:r w:rsidR="00266B45" w:rsidRPr="00C706F1">
        <w:rPr>
          <w:rFonts w:ascii="Arial" w:hAnsi="Arial" w:cs="Arial"/>
          <w:sz w:val="22"/>
          <w:szCs w:val="22"/>
        </w:rPr>
        <w:fldChar w:fldCharType="separate"/>
      </w:r>
      <w:r w:rsidR="00707E72" w:rsidRPr="00C706F1">
        <w:rPr>
          <w:rFonts w:ascii="Arial" w:hAnsi="Arial" w:cs="Arial"/>
          <w:noProof/>
          <w:sz w:val="22"/>
          <w:szCs w:val="22"/>
        </w:rPr>
        <w:t>(73)</w:t>
      </w:r>
      <w:r w:rsidR="00266B45" w:rsidRPr="00C706F1">
        <w:rPr>
          <w:rFonts w:ascii="Arial" w:hAnsi="Arial" w:cs="Arial"/>
          <w:sz w:val="22"/>
          <w:szCs w:val="22"/>
        </w:rPr>
        <w:fldChar w:fldCharType="end"/>
      </w:r>
      <w:r w:rsidRPr="00C706F1">
        <w:rPr>
          <w:rFonts w:ascii="Arial" w:hAnsi="Arial" w:cs="Arial"/>
          <w:sz w:val="22"/>
          <w:szCs w:val="22"/>
        </w:rPr>
        <w:t xml:space="preserve">. In 2002 Blackhust </w:t>
      </w:r>
      <w:r w:rsidRPr="00C706F1">
        <w:rPr>
          <w:rFonts w:ascii="Arial" w:hAnsi="Arial" w:cs="Arial"/>
          <w:i/>
          <w:sz w:val="22"/>
          <w:szCs w:val="22"/>
        </w:rPr>
        <w:t>et al</w:t>
      </w:r>
      <w:r w:rsidRPr="00C706F1">
        <w:rPr>
          <w:rFonts w:ascii="Arial" w:hAnsi="Arial" w:cs="Arial"/>
          <w:sz w:val="22"/>
          <w:szCs w:val="22"/>
        </w:rPr>
        <w:t xml:space="preserve"> described the first documented twin pregnancy in a </w:t>
      </w:r>
      <w:r w:rsidR="002558AA" w:rsidRPr="00C706F1">
        <w:rPr>
          <w:rFonts w:ascii="Arial" w:hAnsi="Arial" w:cs="Arial"/>
          <w:sz w:val="22"/>
          <w:szCs w:val="22"/>
        </w:rPr>
        <w:t>21</w:t>
      </w:r>
      <w:r w:rsidR="008535B5" w:rsidRPr="00C706F1">
        <w:rPr>
          <w:rFonts w:ascii="Arial" w:hAnsi="Arial" w:cs="Arial"/>
          <w:sz w:val="22"/>
          <w:szCs w:val="22"/>
        </w:rPr>
        <w:t>-</w:t>
      </w:r>
      <w:r w:rsidR="002558AA" w:rsidRPr="00C706F1">
        <w:rPr>
          <w:rFonts w:ascii="Arial" w:hAnsi="Arial" w:cs="Arial"/>
          <w:sz w:val="22"/>
          <w:szCs w:val="22"/>
        </w:rPr>
        <w:t>year</w:t>
      </w:r>
      <w:r w:rsidR="00781A17" w:rsidRPr="00C706F1">
        <w:rPr>
          <w:rFonts w:ascii="Arial" w:hAnsi="Arial" w:cs="Arial"/>
          <w:sz w:val="22"/>
          <w:szCs w:val="22"/>
        </w:rPr>
        <w:t>-</w:t>
      </w:r>
      <w:r w:rsidR="002558AA" w:rsidRPr="00C706F1">
        <w:rPr>
          <w:rFonts w:ascii="Arial" w:hAnsi="Arial" w:cs="Arial"/>
          <w:sz w:val="22"/>
          <w:szCs w:val="22"/>
        </w:rPr>
        <w:t xml:space="preserve">old </w:t>
      </w:r>
      <w:r w:rsidRPr="00C706F1">
        <w:rPr>
          <w:rFonts w:ascii="Arial" w:hAnsi="Arial" w:cs="Arial"/>
          <w:sz w:val="22"/>
          <w:szCs w:val="22"/>
        </w:rPr>
        <w:t xml:space="preserve">patient </w:t>
      </w:r>
      <w:r w:rsidR="008616E0" w:rsidRPr="00C706F1">
        <w:rPr>
          <w:rFonts w:ascii="Arial" w:hAnsi="Arial" w:cs="Arial"/>
          <w:sz w:val="22"/>
          <w:szCs w:val="22"/>
        </w:rPr>
        <w:t xml:space="preserve">with </w:t>
      </w:r>
      <w:r w:rsidR="00FB1EAB" w:rsidRPr="00C706F1">
        <w:rPr>
          <w:rFonts w:ascii="Arial" w:hAnsi="Arial" w:cs="Arial"/>
          <w:sz w:val="22"/>
          <w:szCs w:val="22"/>
        </w:rPr>
        <w:t xml:space="preserve">a </w:t>
      </w:r>
      <w:r w:rsidR="008616E0" w:rsidRPr="00C706F1">
        <w:rPr>
          <w:rFonts w:ascii="Arial" w:hAnsi="Arial" w:cs="Arial"/>
          <w:sz w:val="22"/>
          <w:szCs w:val="22"/>
        </w:rPr>
        <w:t>TSH</w:t>
      </w:r>
      <w:r w:rsidR="00FB1EAB" w:rsidRPr="00C706F1">
        <w:rPr>
          <w:rFonts w:ascii="Arial" w:hAnsi="Arial" w:cs="Arial"/>
          <w:sz w:val="22"/>
          <w:szCs w:val="22"/>
        </w:rPr>
        <w:t>-secreting aden</w:t>
      </w:r>
      <w:r w:rsidR="008616E0" w:rsidRPr="00C706F1">
        <w:rPr>
          <w:rFonts w:ascii="Arial" w:hAnsi="Arial" w:cs="Arial"/>
          <w:sz w:val="22"/>
          <w:szCs w:val="22"/>
        </w:rPr>
        <w:t>oma</w:t>
      </w:r>
      <w:r w:rsidR="00FB1EAB" w:rsidRPr="00C706F1">
        <w:rPr>
          <w:rFonts w:ascii="Arial" w:hAnsi="Arial" w:cs="Arial"/>
          <w:sz w:val="22"/>
          <w:szCs w:val="22"/>
        </w:rPr>
        <w:t xml:space="preserve"> </w:t>
      </w:r>
      <w:r w:rsidRPr="00C706F1">
        <w:rPr>
          <w:rFonts w:ascii="Arial" w:hAnsi="Arial" w:cs="Arial"/>
          <w:sz w:val="22"/>
          <w:szCs w:val="22"/>
        </w:rPr>
        <w:t xml:space="preserve">who had been </w:t>
      </w:r>
      <w:r w:rsidR="008535B5" w:rsidRPr="00C706F1">
        <w:rPr>
          <w:rFonts w:ascii="Arial" w:hAnsi="Arial" w:cs="Arial"/>
          <w:sz w:val="22"/>
          <w:szCs w:val="22"/>
        </w:rPr>
        <w:t>treated with</w:t>
      </w:r>
      <w:r w:rsidRPr="00C706F1">
        <w:rPr>
          <w:rFonts w:ascii="Arial" w:hAnsi="Arial" w:cs="Arial"/>
          <w:sz w:val="22"/>
          <w:szCs w:val="22"/>
        </w:rPr>
        <w:t xml:space="preserve"> propylthiouracil to control thyrotoxicosis and cabergoline for hyperprolactinemia</w:t>
      </w:r>
      <w:r w:rsidR="00FB1EAB" w:rsidRPr="00C706F1">
        <w:rPr>
          <w:rFonts w:ascii="Arial" w:hAnsi="Arial" w:cs="Arial"/>
          <w:sz w:val="22"/>
          <w:szCs w:val="22"/>
        </w:rPr>
        <w:t>. S</w:t>
      </w:r>
      <w:r w:rsidRPr="00C706F1">
        <w:rPr>
          <w:rFonts w:ascii="Arial" w:hAnsi="Arial" w:cs="Arial"/>
          <w:sz w:val="22"/>
          <w:szCs w:val="22"/>
        </w:rPr>
        <w:t xml:space="preserve">he </w:t>
      </w:r>
      <w:r w:rsidR="00FB1EAB" w:rsidRPr="00C706F1">
        <w:rPr>
          <w:rFonts w:ascii="Arial" w:hAnsi="Arial" w:cs="Arial"/>
          <w:sz w:val="22"/>
          <w:szCs w:val="22"/>
        </w:rPr>
        <w:t>subsequently underwent</w:t>
      </w:r>
      <w:r w:rsidRPr="00C706F1">
        <w:rPr>
          <w:rFonts w:ascii="Arial" w:hAnsi="Arial" w:cs="Arial"/>
          <w:sz w:val="22"/>
          <w:szCs w:val="22"/>
        </w:rPr>
        <w:t xml:space="preserve"> transsphenoidal surgery due </w:t>
      </w:r>
      <w:r w:rsidR="00C12EA7" w:rsidRPr="00C706F1">
        <w:rPr>
          <w:rFonts w:ascii="Arial" w:hAnsi="Arial" w:cs="Arial"/>
          <w:sz w:val="22"/>
          <w:szCs w:val="22"/>
        </w:rPr>
        <w:t xml:space="preserve">to </w:t>
      </w:r>
      <w:r w:rsidRPr="00C706F1">
        <w:rPr>
          <w:rFonts w:ascii="Arial" w:hAnsi="Arial" w:cs="Arial"/>
          <w:sz w:val="22"/>
          <w:szCs w:val="22"/>
        </w:rPr>
        <w:t>resistant thyrotoxicosis</w:t>
      </w:r>
      <w:r w:rsidR="009C433F" w:rsidRPr="00C706F1">
        <w:rPr>
          <w:rFonts w:ascii="Arial" w:hAnsi="Arial" w:cs="Arial"/>
          <w:sz w:val="22"/>
          <w:szCs w:val="22"/>
        </w:rPr>
        <w:t xml:space="preserve">, followed by long-acting octreotide and postoperative radiotherapy. </w:t>
      </w:r>
      <w:r w:rsidRPr="00C706F1">
        <w:rPr>
          <w:rFonts w:ascii="Arial" w:hAnsi="Arial" w:cs="Arial"/>
          <w:sz w:val="22"/>
          <w:szCs w:val="22"/>
        </w:rPr>
        <w:t>This patient reported that she was pregnant during the course of radiotherapy and at this stage a decision was made to continue both the octreotide</w:t>
      </w:r>
      <w:r w:rsidR="009C433F" w:rsidRPr="00C706F1">
        <w:rPr>
          <w:rFonts w:ascii="Arial" w:hAnsi="Arial" w:cs="Arial"/>
          <w:sz w:val="22"/>
          <w:szCs w:val="22"/>
        </w:rPr>
        <w:t xml:space="preserve">, </w:t>
      </w:r>
      <w:r w:rsidRPr="00C706F1">
        <w:rPr>
          <w:rFonts w:ascii="Arial" w:hAnsi="Arial" w:cs="Arial"/>
          <w:sz w:val="22"/>
          <w:szCs w:val="22"/>
        </w:rPr>
        <w:t>complete the course of radiotherapy (although it is not documented for how many weeks the radiotherapy was continued it is likely to have been &lt;9</w:t>
      </w:r>
      <w:r w:rsidR="008535B5" w:rsidRPr="00C706F1">
        <w:rPr>
          <w:rFonts w:ascii="Arial" w:hAnsi="Arial" w:cs="Arial"/>
          <w:sz w:val="22"/>
          <w:szCs w:val="22"/>
        </w:rPr>
        <w:t xml:space="preserve"> </w:t>
      </w:r>
      <w:r w:rsidRPr="00C706F1">
        <w:rPr>
          <w:rFonts w:ascii="Arial" w:hAnsi="Arial" w:cs="Arial"/>
          <w:sz w:val="22"/>
          <w:szCs w:val="22"/>
        </w:rPr>
        <w:t>weeks</w:t>
      </w:r>
      <w:r w:rsidR="009C433F" w:rsidRPr="00C706F1">
        <w:rPr>
          <w:rFonts w:ascii="Arial" w:hAnsi="Arial" w:cs="Arial"/>
          <w:sz w:val="22"/>
          <w:szCs w:val="22"/>
        </w:rPr>
        <w:t>)</w:t>
      </w:r>
      <w:r w:rsidR="00C12EA7" w:rsidRPr="00C706F1">
        <w:rPr>
          <w:rFonts w:ascii="Arial" w:hAnsi="Arial" w:cs="Arial"/>
          <w:sz w:val="22"/>
          <w:szCs w:val="22"/>
        </w:rPr>
        <w:t>,</w:t>
      </w:r>
      <w:r w:rsidR="009C433F" w:rsidRPr="00C706F1">
        <w:rPr>
          <w:rFonts w:ascii="Arial" w:hAnsi="Arial" w:cs="Arial"/>
          <w:sz w:val="22"/>
          <w:szCs w:val="22"/>
        </w:rPr>
        <w:t xml:space="preserve"> and substitute cabergoline for bromocriptine</w:t>
      </w:r>
      <w:r w:rsidR="002973D9" w:rsidRPr="00C706F1">
        <w:rPr>
          <w:rFonts w:ascii="Arial" w:hAnsi="Arial" w:cs="Arial"/>
          <w:sz w:val="22"/>
          <w:szCs w:val="22"/>
        </w:rPr>
        <w:t xml:space="preserve"> </w:t>
      </w:r>
      <w:r w:rsidR="002973D9" w:rsidRPr="00C706F1">
        <w:rPr>
          <w:rFonts w:ascii="Arial" w:hAnsi="Arial" w:cs="Arial"/>
          <w:sz w:val="22"/>
          <w:szCs w:val="22"/>
        </w:rPr>
        <w:fldChar w:fldCharType="begin"/>
      </w:r>
      <w:r w:rsidR="00707E72" w:rsidRPr="00C706F1">
        <w:rPr>
          <w:rFonts w:ascii="Arial" w:hAnsi="Arial" w:cs="Arial"/>
          <w:sz w:val="22"/>
          <w:szCs w:val="22"/>
        </w:rPr>
        <w:instrText xml:space="preserve"> ADDIN EN.CITE &lt;EndNote&gt;&lt;Cite&gt;&lt;Author&gt;Blackhurst&lt;/Author&gt;&lt;Year&gt;2002&lt;/Year&gt;&lt;RecNum&gt;0&lt;/RecNum&gt;&lt;IDText&gt;The treatment of a thyrotropin-secreting pituitary macroadenoma with octreotide in twin pregnancy&lt;/IDText&gt;&lt;DisplayText&gt;(74)&lt;/DisplayText&gt;&lt;record&gt;&lt;dates&gt;&lt;pub-dates&gt;&lt;date&gt;Sep&lt;/date&gt;&lt;/pub-dates&gt;&lt;year&gt;2002&lt;/year&gt;&lt;/dates&gt;&lt;keywords&gt;&lt;keyword&gt;Adenoma&lt;/keyword&gt;&lt;keyword&gt;Adult&lt;/keyword&gt;&lt;keyword&gt;Antineoplastic Agents, Hormonal&lt;/keyword&gt;&lt;keyword&gt;Female&lt;/keyword&gt;&lt;keyword&gt;Humans&lt;/keyword&gt;&lt;keyword&gt;Octreotide&lt;/keyword&gt;&lt;keyword&gt;Pituitary Neoplasms&lt;/keyword&gt;&lt;keyword&gt;Pregnancy&lt;/keyword&gt;&lt;keyword&gt;Pregnancy Complications, Neoplastic&lt;/keyword&gt;&lt;keyword&gt;Thyrotropin&lt;/keyword&gt;&lt;keyword&gt;Twins&lt;/keyword&gt;&lt;/keywords&gt;&lt;urls&gt;&lt;related-urls&gt;&lt;url&gt;https://www.ncbi.nlm.nih.gov/pubmed/12201834&lt;/url&gt;&lt;/related-urls&gt;&lt;/urls&gt;&lt;isbn&gt;0300-0664&lt;/isbn&gt;&lt;titles&gt;&lt;title&gt;The treatment of a thyrotropin-secreting pituitary macroadenoma with octreotide in twin pregnancy&lt;/title&gt;&lt;secondary-title&gt;Clin Endocrinol (Oxf)&lt;/secondary-title&gt;&lt;/titles&gt;&lt;pages&gt;401-4&lt;/pages&gt;&lt;number&gt;3&lt;/number&gt;&lt;contributors&gt;&lt;authors&gt;&lt;author&gt;Blackhurst, G.&lt;/author&gt;&lt;author&gt;Strachan, M. W.&lt;/author&gt;&lt;author&gt;Collie, D.&lt;/author&gt;&lt;author&gt;Gregor, A.&lt;/author&gt;&lt;author&gt;Statham, P. F.&lt;/author&gt;&lt;author&gt;Seckl, J. E.&lt;/author&gt;&lt;/authors&gt;&lt;/contributors&gt;&lt;language&gt;eng&lt;/language&gt;&lt;added-date format="utc"&gt;1545351623&lt;/added-date&gt;&lt;ref-type name="Journal Article"&gt;17&lt;/ref-type&gt;&lt;rec-number&gt;88&lt;/rec-number&gt;&lt;last-updated-date format="utc"&gt;1545351623&lt;/last-updated-date&gt;&lt;accession-num&gt;12201834&lt;/accession-num&gt;&lt;volume&gt;57&lt;/volume&gt;&lt;/record&gt;&lt;/Cite&gt;&lt;/EndNote&gt;</w:instrText>
      </w:r>
      <w:r w:rsidR="002973D9" w:rsidRPr="00C706F1">
        <w:rPr>
          <w:rFonts w:ascii="Arial" w:hAnsi="Arial" w:cs="Arial"/>
          <w:sz w:val="22"/>
          <w:szCs w:val="22"/>
        </w:rPr>
        <w:fldChar w:fldCharType="separate"/>
      </w:r>
      <w:r w:rsidR="00707E72" w:rsidRPr="00C706F1">
        <w:rPr>
          <w:rFonts w:ascii="Arial" w:hAnsi="Arial" w:cs="Arial"/>
          <w:noProof/>
          <w:sz w:val="22"/>
          <w:szCs w:val="22"/>
        </w:rPr>
        <w:t>(74)</w:t>
      </w:r>
      <w:r w:rsidR="002973D9" w:rsidRPr="00C706F1">
        <w:rPr>
          <w:rFonts w:ascii="Arial" w:hAnsi="Arial" w:cs="Arial"/>
          <w:sz w:val="22"/>
          <w:szCs w:val="22"/>
        </w:rPr>
        <w:fldChar w:fldCharType="end"/>
      </w:r>
      <w:r w:rsidRPr="00C706F1">
        <w:rPr>
          <w:rFonts w:ascii="Arial" w:hAnsi="Arial" w:cs="Arial"/>
          <w:sz w:val="22"/>
          <w:szCs w:val="22"/>
        </w:rPr>
        <w:t xml:space="preserve">. In 2003 Chaiamnuay </w:t>
      </w:r>
      <w:r w:rsidRPr="00C706F1">
        <w:rPr>
          <w:rFonts w:ascii="Arial" w:hAnsi="Arial" w:cs="Arial"/>
          <w:i/>
          <w:sz w:val="22"/>
          <w:szCs w:val="22"/>
        </w:rPr>
        <w:t>et al</w:t>
      </w:r>
      <w:r w:rsidR="00C12EA7" w:rsidRPr="00C706F1">
        <w:rPr>
          <w:rFonts w:ascii="Arial" w:hAnsi="Arial" w:cs="Arial"/>
          <w:sz w:val="22"/>
          <w:szCs w:val="22"/>
        </w:rPr>
        <w:t xml:space="preserve">. </w:t>
      </w:r>
      <w:r w:rsidRPr="00C706F1">
        <w:rPr>
          <w:rFonts w:ascii="Arial" w:hAnsi="Arial" w:cs="Arial"/>
          <w:sz w:val="22"/>
          <w:szCs w:val="22"/>
        </w:rPr>
        <w:t xml:space="preserve">described at </w:t>
      </w:r>
      <w:r w:rsidR="00781A17" w:rsidRPr="00C706F1">
        <w:rPr>
          <w:rFonts w:ascii="Arial" w:hAnsi="Arial" w:cs="Arial"/>
          <w:sz w:val="22"/>
          <w:szCs w:val="22"/>
        </w:rPr>
        <w:t>39</w:t>
      </w:r>
      <w:r w:rsidR="008535B5" w:rsidRPr="00C706F1">
        <w:rPr>
          <w:rFonts w:ascii="Arial" w:hAnsi="Arial" w:cs="Arial"/>
          <w:sz w:val="22"/>
          <w:szCs w:val="22"/>
        </w:rPr>
        <w:t>-</w:t>
      </w:r>
      <w:r w:rsidR="00781A17" w:rsidRPr="00C706F1">
        <w:rPr>
          <w:rFonts w:ascii="Arial" w:hAnsi="Arial" w:cs="Arial"/>
          <w:sz w:val="22"/>
          <w:szCs w:val="22"/>
        </w:rPr>
        <w:t>year-old</w:t>
      </w:r>
      <w:r w:rsidRPr="00C706F1">
        <w:rPr>
          <w:rFonts w:ascii="Arial" w:hAnsi="Arial" w:cs="Arial"/>
          <w:sz w:val="22"/>
          <w:szCs w:val="22"/>
        </w:rPr>
        <w:t xml:space="preserve"> woman who was treated with propylthiouracil and bromocriptine</w:t>
      </w:r>
      <w:r w:rsidR="00C12EA7" w:rsidRPr="00C706F1">
        <w:rPr>
          <w:rFonts w:ascii="Arial" w:hAnsi="Arial" w:cs="Arial"/>
          <w:sz w:val="22"/>
          <w:szCs w:val="22"/>
        </w:rPr>
        <w:t>;</w:t>
      </w:r>
      <w:r w:rsidRPr="00C706F1">
        <w:rPr>
          <w:rFonts w:ascii="Arial" w:hAnsi="Arial" w:cs="Arial"/>
          <w:sz w:val="22"/>
          <w:szCs w:val="22"/>
        </w:rPr>
        <w:t xml:space="preserve"> on confirmation of pregnancy (after 5 months of treatment) the dose of propylthiouracil was reduced and the bromocriptine was continued. At 27 weeks she developed clinical and radiological signs of </w:t>
      </w:r>
      <w:r w:rsidR="007F2773" w:rsidRPr="00C706F1">
        <w:rPr>
          <w:rFonts w:ascii="Arial" w:hAnsi="Arial" w:cs="Arial"/>
          <w:sz w:val="22"/>
          <w:szCs w:val="22"/>
        </w:rPr>
        <w:t>tumor</w:t>
      </w:r>
      <w:r w:rsidRPr="00C706F1">
        <w:rPr>
          <w:rFonts w:ascii="Arial" w:hAnsi="Arial" w:cs="Arial"/>
          <w:sz w:val="22"/>
          <w:szCs w:val="22"/>
        </w:rPr>
        <w:t xml:space="preserve"> expansion and transsphenoidal surgery was performed with subsequent normali</w:t>
      </w:r>
      <w:r w:rsidR="007235F9" w:rsidRPr="00C706F1">
        <w:rPr>
          <w:rFonts w:ascii="Arial" w:hAnsi="Arial" w:cs="Arial"/>
          <w:sz w:val="22"/>
          <w:szCs w:val="22"/>
        </w:rPr>
        <w:t>z</w:t>
      </w:r>
      <w:r w:rsidRPr="00C706F1">
        <w:rPr>
          <w:rFonts w:ascii="Arial" w:hAnsi="Arial" w:cs="Arial"/>
          <w:sz w:val="22"/>
          <w:szCs w:val="22"/>
        </w:rPr>
        <w:t>ation of TS</w:t>
      </w:r>
      <w:r w:rsidR="00DC4998" w:rsidRPr="00C706F1">
        <w:rPr>
          <w:rFonts w:ascii="Arial" w:hAnsi="Arial" w:cs="Arial"/>
          <w:sz w:val="22"/>
          <w:szCs w:val="22"/>
        </w:rPr>
        <w:t>H</w:t>
      </w:r>
      <w:r w:rsidRPr="00C706F1">
        <w:rPr>
          <w:rFonts w:ascii="Arial" w:hAnsi="Arial" w:cs="Arial"/>
          <w:sz w:val="22"/>
          <w:szCs w:val="22"/>
        </w:rPr>
        <w:t xml:space="preserve"> and prolactin</w:t>
      </w:r>
      <w:r w:rsidR="002973D9" w:rsidRPr="00C706F1">
        <w:rPr>
          <w:rFonts w:ascii="Arial" w:hAnsi="Arial" w:cs="Arial"/>
          <w:sz w:val="22"/>
          <w:szCs w:val="22"/>
        </w:rPr>
        <w:t xml:space="preserve"> </w:t>
      </w:r>
      <w:r w:rsidR="002973D9" w:rsidRPr="00C706F1">
        <w:rPr>
          <w:rFonts w:ascii="Arial" w:hAnsi="Arial" w:cs="Arial"/>
          <w:sz w:val="22"/>
          <w:szCs w:val="22"/>
        </w:rPr>
        <w:fldChar w:fldCharType="begin"/>
      </w:r>
      <w:r w:rsidR="00707E72" w:rsidRPr="00C706F1">
        <w:rPr>
          <w:rFonts w:ascii="Arial" w:hAnsi="Arial" w:cs="Arial"/>
          <w:sz w:val="22"/>
          <w:szCs w:val="22"/>
        </w:rPr>
        <w:instrText xml:space="preserve"> ADDIN EN.CITE &lt;EndNote&gt;&lt;Cite&gt;&lt;Author&gt;Chaiamnuay&lt;/Author&gt;&lt;Year&gt;2003&lt;/Year&gt;&lt;RecNum&gt;0&lt;/RecNum&gt;&lt;IDText&gt;Successful management of a pregnant woman with a TSH secreting pituitary adenoma with surgical and medical therapy&lt;/IDText&gt;&lt;DisplayText&gt;(75)&lt;/DisplayText&gt;&lt;record&gt;&lt;dates&gt;&lt;pub-dates&gt;&lt;date&gt;Sep&lt;/date&gt;&lt;/pub-dates&gt;&lt;year&gt;2003&lt;/year&gt;&lt;/dates&gt;&lt;keywords&gt;&lt;keyword&gt;Adenoma&lt;/keyword&gt;&lt;keyword&gt;Adult&lt;/keyword&gt;&lt;keyword&gt;Antithyroid Agents&lt;/keyword&gt;&lt;keyword&gt;Combined Modality Therapy&lt;/keyword&gt;&lt;keyword&gt;Female&lt;/keyword&gt;&lt;keyword&gt;Humans&lt;/keyword&gt;&lt;keyword&gt;Infant, Newborn&lt;/keyword&gt;&lt;keyword&gt;Magnetic Resonance Imaging&lt;/keyword&gt;&lt;keyword&gt;Pituitary Hormones&lt;/keyword&gt;&lt;keyword&gt;Pituitary Neoplasms&lt;/keyword&gt;&lt;keyword&gt;Pregnancy&lt;/keyword&gt;&lt;keyword&gt;Propylthiouracil&lt;/keyword&gt;&lt;keyword&gt;Thyrotropin&lt;/keyword&gt;&lt;/keywords&gt;&lt;urls&gt;&lt;related-urls&gt;&lt;url&gt;https://www.ncbi.nlm.nih.gov/pubmed/14703021&lt;/url&gt;&lt;/related-urls&gt;&lt;/urls&gt;&lt;isbn&gt;1386-341X&lt;/isbn&gt;&lt;titles&gt;&lt;title&gt;Successful management of a pregnant woman with a TSH secreting pituitary adenoma with surgical and medical therapy&lt;/title&gt;&lt;secondary-title&gt;Pituitary&lt;/secondary-title&gt;&lt;/titles&gt;&lt;pages&gt;109-13&lt;/pages&gt;&lt;number&gt;2&lt;/number&gt;&lt;contributors&gt;&lt;authors&gt;&lt;author&gt;Chaiamnuay, S.&lt;/author&gt;&lt;author&gt;Moster, M.&lt;/author&gt;&lt;author&gt;Katz, M. R.&lt;/author&gt;&lt;author&gt;Kim, Y. N.&lt;/author&gt;&lt;/authors&gt;&lt;/contributors&gt;&lt;language&gt;eng&lt;/language&gt;&lt;added-date format="utc"&gt;1545351652&lt;/added-date&gt;&lt;ref-type name="Journal Article"&gt;17&lt;/ref-type&gt;&lt;rec-number&gt;89&lt;/rec-number&gt;&lt;last-updated-date format="utc"&gt;1545351652&lt;/last-updated-date&gt;&lt;accession-num&gt;14703021&lt;/accession-num&gt;&lt;volume&gt;6&lt;/volume&gt;&lt;/record&gt;&lt;/Cite&gt;&lt;/EndNote&gt;</w:instrText>
      </w:r>
      <w:r w:rsidR="002973D9" w:rsidRPr="00C706F1">
        <w:rPr>
          <w:rFonts w:ascii="Arial" w:hAnsi="Arial" w:cs="Arial"/>
          <w:sz w:val="22"/>
          <w:szCs w:val="22"/>
        </w:rPr>
        <w:fldChar w:fldCharType="separate"/>
      </w:r>
      <w:r w:rsidR="00707E72" w:rsidRPr="00C706F1">
        <w:rPr>
          <w:rFonts w:ascii="Arial" w:hAnsi="Arial" w:cs="Arial"/>
          <w:noProof/>
          <w:sz w:val="22"/>
          <w:szCs w:val="22"/>
        </w:rPr>
        <w:t>(75)</w:t>
      </w:r>
      <w:r w:rsidR="002973D9" w:rsidRPr="00C706F1">
        <w:rPr>
          <w:rFonts w:ascii="Arial" w:hAnsi="Arial" w:cs="Arial"/>
          <w:sz w:val="22"/>
          <w:szCs w:val="22"/>
        </w:rPr>
        <w:fldChar w:fldCharType="end"/>
      </w:r>
      <w:r w:rsidRPr="00C706F1">
        <w:rPr>
          <w:rFonts w:ascii="Arial" w:hAnsi="Arial" w:cs="Arial"/>
          <w:sz w:val="22"/>
          <w:szCs w:val="22"/>
        </w:rPr>
        <w:t xml:space="preserve">. </w:t>
      </w:r>
      <w:r w:rsidR="00B04C21" w:rsidRPr="00C706F1">
        <w:rPr>
          <w:rFonts w:ascii="Arial" w:hAnsi="Arial" w:cs="Arial"/>
          <w:sz w:val="22"/>
          <w:szCs w:val="22"/>
        </w:rPr>
        <w:t xml:space="preserve">There are two cases described in the literature </w:t>
      </w:r>
      <w:r w:rsidR="00EC6F25" w:rsidRPr="00C706F1">
        <w:rPr>
          <w:rFonts w:ascii="Arial" w:hAnsi="Arial" w:cs="Arial"/>
          <w:sz w:val="22"/>
          <w:szCs w:val="22"/>
        </w:rPr>
        <w:t>where</w:t>
      </w:r>
      <w:r w:rsidR="00B04C21" w:rsidRPr="00C706F1">
        <w:rPr>
          <w:rFonts w:ascii="Arial" w:hAnsi="Arial" w:cs="Arial"/>
          <w:sz w:val="22"/>
          <w:szCs w:val="22"/>
        </w:rPr>
        <w:t xml:space="preserve"> the mother was diagnosed during the pregnancy</w:t>
      </w:r>
      <w:r w:rsidR="00C12EA7" w:rsidRPr="00C706F1">
        <w:rPr>
          <w:rFonts w:ascii="Arial" w:hAnsi="Arial" w:cs="Arial"/>
          <w:sz w:val="22"/>
          <w:szCs w:val="22"/>
        </w:rPr>
        <w:t>:</w:t>
      </w:r>
      <w:r w:rsidR="00B04C21" w:rsidRPr="00C706F1">
        <w:rPr>
          <w:rFonts w:ascii="Arial" w:hAnsi="Arial" w:cs="Arial"/>
          <w:sz w:val="22"/>
          <w:szCs w:val="22"/>
        </w:rPr>
        <w:t xml:space="preserve"> both declined surgery and were medically managed. Both women </w:t>
      </w:r>
      <w:r w:rsidR="007B2EEF" w:rsidRPr="00C706F1">
        <w:rPr>
          <w:rFonts w:ascii="Arial" w:hAnsi="Arial" w:cs="Arial"/>
          <w:sz w:val="22"/>
          <w:szCs w:val="22"/>
        </w:rPr>
        <w:t xml:space="preserve">had </w:t>
      </w:r>
      <w:r w:rsidR="00B04C21" w:rsidRPr="00C706F1">
        <w:rPr>
          <w:rFonts w:ascii="Arial" w:hAnsi="Arial" w:cs="Arial"/>
          <w:sz w:val="22"/>
          <w:szCs w:val="22"/>
        </w:rPr>
        <w:t>un</w:t>
      </w:r>
      <w:r w:rsidR="007B2EEF" w:rsidRPr="00C706F1">
        <w:rPr>
          <w:rFonts w:ascii="Arial" w:hAnsi="Arial" w:cs="Arial"/>
          <w:sz w:val="22"/>
          <w:szCs w:val="22"/>
        </w:rPr>
        <w:t>eventful</w:t>
      </w:r>
      <w:r w:rsidR="00B04C21" w:rsidRPr="00C706F1">
        <w:rPr>
          <w:rFonts w:ascii="Arial" w:hAnsi="Arial" w:cs="Arial"/>
          <w:sz w:val="22"/>
          <w:szCs w:val="22"/>
        </w:rPr>
        <w:t xml:space="preserve"> pregnancies and delivered health</w:t>
      </w:r>
      <w:r w:rsidR="007B2EEF" w:rsidRPr="00C706F1">
        <w:rPr>
          <w:rFonts w:ascii="Arial" w:hAnsi="Arial" w:cs="Arial"/>
          <w:sz w:val="22"/>
          <w:szCs w:val="22"/>
        </w:rPr>
        <w:t>y</w:t>
      </w:r>
      <w:r w:rsidR="00B04C21" w:rsidRPr="00C706F1">
        <w:rPr>
          <w:rFonts w:ascii="Arial" w:hAnsi="Arial" w:cs="Arial"/>
          <w:sz w:val="22"/>
          <w:szCs w:val="22"/>
        </w:rPr>
        <w:t xml:space="preserve"> babies </w:t>
      </w:r>
      <w:r w:rsidR="00B04C21" w:rsidRPr="00C706F1">
        <w:rPr>
          <w:rFonts w:ascii="Arial" w:hAnsi="Arial" w:cs="Arial"/>
          <w:sz w:val="22"/>
          <w:szCs w:val="22"/>
        </w:rPr>
        <w:fldChar w:fldCharType="begin">
          <w:fldData xml:space="preserve">PEVuZE5vdGU+PENpdGU+PEF1dGhvcj5Cb2x6PC9BdXRob3I+PFllYXI+MjAxMzwvWWVhcj48UmVj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</w:fldData>
        </w:fldChar>
      </w:r>
      <w:r w:rsidR="00707E72" w:rsidRPr="00C706F1">
        <w:rPr>
          <w:rFonts w:ascii="Arial" w:hAnsi="Arial" w:cs="Arial"/>
          <w:sz w:val="22"/>
          <w:szCs w:val="22"/>
        </w:rPr>
        <w:instrText xml:space="preserve"> ADDIN EN.CITE </w:instrText>
      </w:r>
      <w:r w:rsidR="00707E72" w:rsidRPr="00C706F1">
        <w:rPr>
          <w:rFonts w:ascii="Arial" w:hAnsi="Arial" w:cs="Arial"/>
          <w:sz w:val="22"/>
          <w:szCs w:val="22"/>
        </w:rPr>
        <w:fldChar w:fldCharType="begin">
          <w:fldData xml:space="preserve">PEVuZE5vdGU+PENpdGU+PEF1dGhvcj5Cb2x6PC9BdXRob3I+PFllYXI+MjAxMzwvWWVhcj48UmVj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</w:fldData>
        </w:fldChar>
      </w:r>
      <w:r w:rsidR="00707E72" w:rsidRPr="00C706F1">
        <w:rPr>
          <w:rFonts w:ascii="Arial" w:hAnsi="Arial" w:cs="Arial"/>
          <w:sz w:val="22"/>
          <w:szCs w:val="22"/>
        </w:rPr>
        <w:instrText xml:space="preserve"> ADDIN EN.CITE.DATA </w:instrText>
      </w:r>
      <w:r w:rsidR="00707E72" w:rsidRPr="00C706F1">
        <w:rPr>
          <w:rFonts w:ascii="Arial" w:hAnsi="Arial" w:cs="Arial"/>
          <w:sz w:val="22"/>
          <w:szCs w:val="22"/>
        </w:rPr>
      </w:r>
      <w:r w:rsidR="00707E72" w:rsidRPr="00C706F1">
        <w:rPr>
          <w:rFonts w:ascii="Arial" w:hAnsi="Arial" w:cs="Arial"/>
          <w:sz w:val="22"/>
          <w:szCs w:val="22"/>
        </w:rPr>
        <w:fldChar w:fldCharType="end"/>
      </w:r>
      <w:r w:rsidR="00B04C21" w:rsidRPr="00C706F1">
        <w:rPr>
          <w:rFonts w:ascii="Arial" w:hAnsi="Arial" w:cs="Arial"/>
          <w:sz w:val="22"/>
          <w:szCs w:val="22"/>
        </w:rPr>
      </w:r>
      <w:r w:rsidR="00B04C21" w:rsidRPr="00C706F1">
        <w:rPr>
          <w:rFonts w:ascii="Arial" w:hAnsi="Arial" w:cs="Arial"/>
          <w:sz w:val="22"/>
          <w:szCs w:val="22"/>
        </w:rPr>
        <w:fldChar w:fldCharType="separate"/>
      </w:r>
      <w:r w:rsidR="00707E72" w:rsidRPr="00C706F1">
        <w:rPr>
          <w:rFonts w:ascii="Arial" w:hAnsi="Arial" w:cs="Arial"/>
          <w:noProof/>
          <w:sz w:val="22"/>
          <w:szCs w:val="22"/>
        </w:rPr>
        <w:t>(76, 77)</w:t>
      </w:r>
      <w:r w:rsidR="00B04C21" w:rsidRPr="00C706F1">
        <w:rPr>
          <w:rFonts w:ascii="Arial" w:hAnsi="Arial" w:cs="Arial"/>
          <w:sz w:val="22"/>
          <w:szCs w:val="22"/>
        </w:rPr>
        <w:fldChar w:fldCharType="end"/>
      </w:r>
      <w:r w:rsidR="00B04C21" w:rsidRPr="00C706F1">
        <w:rPr>
          <w:rFonts w:ascii="Arial" w:hAnsi="Arial" w:cs="Arial"/>
          <w:sz w:val="22"/>
          <w:szCs w:val="22"/>
        </w:rPr>
        <w:t>.</w:t>
      </w:r>
    </w:p>
    <w:p w14:paraId="50071268" w14:textId="77777777" w:rsidR="00B04C21" w:rsidRPr="00C706F1" w:rsidRDefault="00B04C21" w:rsidP="00C706F1">
      <w:pPr>
        <w:spacing w:line="276" w:lineRule="auto"/>
        <w:rPr>
          <w:rFonts w:ascii="Arial" w:hAnsi="Arial" w:cs="Arial"/>
          <w:sz w:val="22"/>
          <w:szCs w:val="22"/>
        </w:rPr>
      </w:pPr>
    </w:p>
    <w:p w14:paraId="1232E535" w14:textId="08EC4B1F" w:rsidR="002E1301" w:rsidRPr="00C706F1" w:rsidRDefault="002E1301" w:rsidP="00C706F1">
      <w:pPr>
        <w:spacing w:line="276" w:lineRule="auto"/>
        <w:rPr>
          <w:rFonts w:ascii="Arial" w:hAnsi="Arial" w:cs="Arial"/>
          <w:sz w:val="22"/>
          <w:szCs w:val="22"/>
        </w:rPr>
      </w:pPr>
      <w:r w:rsidRPr="00C706F1">
        <w:rPr>
          <w:rFonts w:ascii="Arial" w:hAnsi="Arial" w:cs="Arial"/>
          <w:sz w:val="22"/>
          <w:szCs w:val="22"/>
        </w:rPr>
        <w:lastRenderedPageBreak/>
        <w:t xml:space="preserve">Perdomo </w:t>
      </w:r>
      <w:r w:rsidRPr="00C706F1">
        <w:rPr>
          <w:rFonts w:ascii="Arial" w:hAnsi="Arial" w:cs="Arial"/>
          <w:i/>
          <w:sz w:val="22"/>
          <w:szCs w:val="22"/>
        </w:rPr>
        <w:t>et al</w:t>
      </w:r>
      <w:r w:rsidRPr="00C706F1">
        <w:rPr>
          <w:rFonts w:ascii="Arial" w:hAnsi="Arial" w:cs="Arial"/>
          <w:sz w:val="22"/>
          <w:szCs w:val="22"/>
        </w:rPr>
        <w:t xml:space="preserve"> described a </w:t>
      </w:r>
      <w:r w:rsidR="00781A17" w:rsidRPr="00C706F1">
        <w:rPr>
          <w:rFonts w:ascii="Arial" w:hAnsi="Arial" w:cs="Arial"/>
          <w:sz w:val="22"/>
          <w:szCs w:val="22"/>
        </w:rPr>
        <w:t>21</w:t>
      </w:r>
      <w:r w:rsidR="007235F9" w:rsidRPr="00C706F1">
        <w:rPr>
          <w:rFonts w:ascii="Arial" w:hAnsi="Arial" w:cs="Arial"/>
          <w:sz w:val="22"/>
          <w:szCs w:val="22"/>
        </w:rPr>
        <w:t>-</w:t>
      </w:r>
      <w:r w:rsidR="00781A17" w:rsidRPr="00C706F1">
        <w:rPr>
          <w:rFonts w:ascii="Arial" w:hAnsi="Arial" w:cs="Arial"/>
          <w:sz w:val="22"/>
          <w:szCs w:val="22"/>
        </w:rPr>
        <w:t>year-old</w:t>
      </w:r>
      <w:r w:rsidR="002558AA" w:rsidRPr="00C706F1">
        <w:rPr>
          <w:rFonts w:ascii="Arial" w:hAnsi="Arial" w:cs="Arial"/>
          <w:sz w:val="22"/>
          <w:szCs w:val="22"/>
        </w:rPr>
        <w:t xml:space="preserve"> woman</w:t>
      </w:r>
      <w:r w:rsidRPr="00C706F1">
        <w:rPr>
          <w:rFonts w:ascii="Arial" w:hAnsi="Arial" w:cs="Arial"/>
          <w:sz w:val="22"/>
          <w:szCs w:val="22"/>
        </w:rPr>
        <w:t xml:space="preserve"> who initially underwent transsphenoidal surgery and was subsequently started on octreotide when she relapsed 17 months postoperatively. The octreotide was stopped when she was found to be</w:t>
      </w:r>
      <w:r w:rsidR="009C433F" w:rsidRPr="00C706F1">
        <w:rPr>
          <w:rFonts w:ascii="Arial" w:hAnsi="Arial" w:cs="Arial"/>
          <w:sz w:val="22"/>
          <w:szCs w:val="22"/>
        </w:rPr>
        <w:t xml:space="preserve"> pregnant</w:t>
      </w:r>
      <w:r w:rsidR="00C76221" w:rsidRPr="00C706F1">
        <w:rPr>
          <w:rFonts w:ascii="Arial" w:hAnsi="Arial" w:cs="Arial"/>
          <w:sz w:val="22"/>
          <w:szCs w:val="22"/>
        </w:rPr>
        <w:t xml:space="preserve"> </w:t>
      </w:r>
      <w:r w:rsidR="00C76221" w:rsidRPr="00C706F1">
        <w:rPr>
          <w:rFonts w:ascii="Arial" w:hAnsi="Arial" w:cs="Arial"/>
          <w:sz w:val="22"/>
          <w:szCs w:val="22"/>
        </w:rPr>
        <w:fldChar w:fldCharType="begin"/>
      </w:r>
      <w:r w:rsidR="00707E72" w:rsidRPr="00C706F1">
        <w:rPr>
          <w:rFonts w:ascii="Arial" w:hAnsi="Arial" w:cs="Arial"/>
          <w:sz w:val="22"/>
          <w:szCs w:val="22"/>
        </w:rPr>
        <w:instrText xml:space="preserve"> ADDIN EN.CITE &lt;EndNote&gt;&lt;Cite&gt;&lt;Author&gt;Perdomo&lt;/Author&gt;&lt;Year&gt;2017&lt;/Year&gt;&lt;IDText&gt;Management of a pregnant woman with thyrotropinoma: a case report and review of the literature&lt;/IDText&gt;&lt;DisplayText&gt;(78)&lt;/DisplayText&gt;&lt;record&gt;&lt;dates&gt;&lt;pub-dates&gt;&lt;date&gt;Mar&lt;/date&gt;&lt;/pub-dates&gt;&lt;year&gt;2017&lt;/year&gt;&lt;/dates&gt;&lt;keywords&gt;&lt;keyword&gt;Adenoma&lt;/keyword&gt;&lt;keyword&gt;Adult&lt;/keyword&gt;&lt;keyword&gt;Antineoplastic Agents, Hormonal&lt;/keyword&gt;&lt;keyword&gt;Combined Modality Therapy&lt;/keyword&gt;&lt;keyword&gt;Drug Monitoring&lt;/keyword&gt;&lt;keyword&gt;Female&lt;/keyword&gt;&lt;keyword&gt;Humans&lt;/keyword&gt;&lt;keyword&gt;Hyperthyroidism&lt;/keyword&gt;&lt;keyword&gt;Neoplasm Recurrence, Local&lt;/keyword&gt;&lt;keyword&gt;Neoplasm, Residual&lt;/keyword&gt;&lt;keyword&gt;Octreotide&lt;/keyword&gt;&lt;keyword&gt;Organ Sparing Treatments&lt;/keyword&gt;&lt;keyword&gt;Pituitary Gland&lt;/keyword&gt;&lt;keyword&gt;Pituitary Neoplasms&lt;/keyword&gt;&lt;keyword&gt;Pregnancy&lt;/keyword&gt;&lt;keyword&gt;Pregnancy Complications, Neoplastic&lt;/keyword&gt;&lt;keyword&gt;Term Birth&lt;/keyword&gt;&lt;keyword&gt;Thyrotropin&lt;/keyword&gt;&lt;keyword&gt;Treatment Outcome&lt;/keyword&gt;&lt;keyword&gt;Young Adult&lt;/keyword&gt;&lt;keyword&gt;Pituitary tumors&lt;/keyword&gt;&lt;keyword&gt;pregnancy&lt;/keyword&gt;&lt;keyword&gt;thyrotropinoma&lt;/keyword&gt;&lt;/keywords&gt;&lt;urls&gt;&lt;related-urls&gt;&lt;url&gt;https://www.ncbi.nlm.nih.gov/pubmed/27910710&lt;/url&gt;&lt;/related-urls&gt;&lt;/urls&gt;&lt;isbn&gt;1473-0766&lt;/isbn&gt;&lt;titles&gt;&lt;title&gt;Management of a pregnant woman with thyrotropinoma: a case report and review of the literature&lt;/title&gt;&lt;secondary-title&gt;Gynecol Endocrinol&lt;/secondary-title&gt;&lt;/titles&gt;&lt;pages&gt;188-192&lt;/pages&gt;&lt;number&gt;3&lt;/number&gt;&lt;contributors&gt;&lt;authors&gt;&lt;author&gt;Perdomo, C. M.&lt;/author&gt;&lt;author&gt;Árabe, J. A.&lt;/author&gt;&lt;author&gt;Idoate, M.&lt;/author&gt;&lt;author&gt;Galofré, J. C.&lt;/author&gt;&lt;/authors&gt;&lt;/contributors&gt;&lt;edition&gt;2016/12/02&lt;/edition&gt;&lt;language&gt;eng&lt;/language&gt;&lt;added-date format="utc"&gt;1552283333&lt;/added-date&gt;&lt;ref-type name="Journal Article"&gt;17&lt;/ref-type&gt;&lt;rec-number&gt;344&lt;/rec-number&gt;&lt;last-updated-date format="utc"&gt;1552283333&lt;/last-updated-date&gt;&lt;accession-num&gt;27910710&lt;/accession-num&gt;&lt;electronic-resource-num&gt;10.1080/09513590.2016.1260110&lt;/electronic-resource-num&gt;&lt;volume&gt;33&lt;/volume&gt;&lt;/record&gt;&lt;/Cite&gt;&lt;/EndNote&gt;</w:instrText>
      </w:r>
      <w:r w:rsidR="00C76221" w:rsidRPr="00C706F1">
        <w:rPr>
          <w:rFonts w:ascii="Arial" w:hAnsi="Arial" w:cs="Arial"/>
          <w:sz w:val="22"/>
          <w:szCs w:val="22"/>
        </w:rPr>
        <w:fldChar w:fldCharType="separate"/>
      </w:r>
      <w:r w:rsidR="00707E72" w:rsidRPr="00C706F1">
        <w:rPr>
          <w:rFonts w:ascii="Arial" w:hAnsi="Arial" w:cs="Arial"/>
          <w:noProof/>
          <w:sz w:val="22"/>
          <w:szCs w:val="22"/>
        </w:rPr>
        <w:t>(78)</w:t>
      </w:r>
      <w:r w:rsidR="00C76221" w:rsidRPr="00C706F1">
        <w:rPr>
          <w:rFonts w:ascii="Arial" w:hAnsi="Arial" w:cs="Arial"/>
          <w:sz w:val="22"/>
          <w:szCs w:val="22"/>
        </w:rPr>
        <w:fldChar w:fldCharType="end"/>
      </w:r>
      <w:r w:rsidR="009C433F" w:rsidRPr="00C706F1">
        <w:rPr>
          <w:rFonts w:ascii="Arial" w:hAnsi="Arial" w:cs="Arial"/>
          <w:sz w:val="22"/>
          <w:szCs w:val="22"/>
        </w:rPr>
        <w:t xml:space="preserve">. </w:t>
      </w:r>
    </w:p>
    <w:p w14:paraId="32FF3180" w14:textId="031ACA67" w:rsidR="009C433F" w:rsidRPr="00C706F1" w:rsidRDefault="009C433F" w:rsidP="00C706F1">
      <w:pPr>
        <w:spacing w:line="276" w:lineRule="auto"/>
        <w:rPr>
          <w:rFonts w:ascii="Arial" w:hAnsi="Arial" w:cs="Arial"/>
          <w:sz w:val="22"/>
          <w:szCs w:val="22"/>
        </w:rPr>
      </w:pPr>
    </w:p>
    <w:p w14:paraId="09E4AC3C" w14:textId="1A4FE288" w:rsidR="00D33A2E" w:rsidRPr="00C706F1" w:rsidRDefault="009C433F" w:rsidP="00C706F1">
      <w:pPr>
        <w:spacing w:line="276" w:lineRule="auto"/>
        <w:rPr>
          <w:rFonts w:ascii="Arial" w:hAnsi="Arial" w:cs="Arial"/>
          <w:sz w:val="22"/>
          <w:szCs w:val="22"/>
        </w:rPr>
      </w:pPr>
      <w:r w:rsidRPr="00C706F1">
        <w:rPr>
          <w:rFonts w:ascii="Arial" w:hAnsi="Arial" w:cs="Arial"/>
          <w:sz w:val="22"/>
          <w:szCs w:val="22"/>
        </w:rPr>
        <w:t xml:space="preserve">Each pregnancy was uneventful with no congenital abnormalities reported. </w:t>
      </w:r>
      <w:r w:rsidR="002E1301" w:rsidRPr="00C706F1">
        <w:rPr>
          <w:rFonts w:ascii="Arial" w:hAnsi="Arial" w:cs="Arial"/>
          <w:sz w:val="22"/>
          <w:szCs w:val="22"/>
        </w:rPr>
        <w:t xml:space="preserve">Although the number of cases </w:t>
      </w:r>
      <w:r w:rsidR="002558AA" w:rsidRPr="00C706F1">
        <w:rPr>
          <w:rFonts w:ascii="Arial" w:hAnsi="Arial" w:cs="Arial"/>
          <w:sz w:val="22"/>
          <w:szCs w:val="22"/>
        </w:rPr>
        <w:t>is</w:t>
      </w:r>
      <w:r w:rsidR="002E1301" w:rsidRPr="00C706F1">
        <w:rPr>
          <w:rFonts w:ascii="Arial" w:hAnsi="Arial" w:cs="Arial"/>
          <w:sz w:val="22"/>
          <w:szCs w:val="22"/>
        </w:rPr>
        <w:t xml:space="preserve"> small, previous positive outcomes give some reassurance that pregnancy should not be entirely contraindicated in women with TSH-secreting adenomas. Treatment options include medical management with bromocriptine or octreotide, conservative medical control of thyrotoxicosis using propylthiouracil or carbimazole</w:t>
      </w:r>
      <w:r w:rsidR="00C12EA7" w:rsidRPr="00C706F1">
        <w:rPr>
          <w:rFonts w:ascii="Arial" w:hAnsi="Arial" w:cs="Arial"/>
          <w:sz w:val="22"/>
          <w:szCs w:val="22"/>
        </w:rPr>
        <w:t>,</w:t>
      </w:r>
      <w:r w:rsidR="002E1301" w:rsidRPr="00C706F1">
        <w:rPr>
          <w:rFonts w:ascii="Arial" w:hAnsi="Arial" w:cs="Arial"/>
          <w:sz w:val="22"/>
          <w:szCs w:val="22"/>
        </w:rPr>
        <w:t xml:space="preserve"> or surgical management using the transsphenoidal approach. Emphasis lies on the importance of individuali</w:t>
      </w:r>
      <w:r w:rsidR="007235F9" w:rsidRPr="00C706F1">
        <w:rPr>
          <w:rFonts w:ascii="Arial" w:hAnsi="Arial" w:cs="Arial"/>
          <w:sz w:val="22"/>
          <w:szCs w:val="22"/>
        </w:rPr>
        <w:t>z</w:t>
      </w:r>
      <w:r w:rsidR="002E1301" w:rsidRPr="00C706F1">
        <w:rPr>
          <w:rFonts w:ascii="Arial" w:hAnsi="Arial" w:cs="Arial"/>
          <w:sz w:val="22"/>
          <w:szCs w:val="22"/>
        </w:rPr>
        <w:t xml:space="preserve">ed treatment with the support of the multidisciplinary team. As with all pituitary </w:t>
      </w:r>
      <w:r w:rsidR="007F2773" w:rsidRPr="00C706F1">
        <w:rPr>
          <w:rFonts w:ascii="Arial" w:hAnsi="Arial" w:cs="Arial"/>
          <w:sz w:val="22"/>
          <w:szCs w:val="22"/>
        </w:rPr>
        <w:t>tumors</w:t>
      </w:r>
      <w:r w:rsidR="002E1301" w:rsidRPr="00C706F1">
        <w:rPr>
          <w:rFonts w:ascii="Arial" w:hAnsi="Arial" w:cs="Arial"/>
          <w:sz w:val="22"/>
          <w:szCs w:val="22"/>
        </w:rPr>
        <w:t xml:space="preserve"> in pregnancy</w:t>
      </w:r>
      <w:r w:rsidR="00C12EA7" w:rsidRPr="00C706F1">
        <w:rPr>
          <w:rFonts w:ascii="Arial" w:hAnsi="Arial" w:cs="Arial"/>
          <w:sz w:val="22"/>
          <w:szCs w:val="22"/>
        </w:rPr>
        <w:t>,</w:t>
      </w:r>
      <w:r w:rsidR="002E1301" w:rsidRPr="00C706F1">
        <w:rPr>
          <w:rFonts w:ascii="Arial" w:hAnsi="Arial" w:cs="Arial"/>
          <w:sz w:val="22"/>
          <w:szCs w:val="22"/>
        </w:rPr>
        <w:t xml:space="preserve"> close follow</w:t>
      </w:r>
      <w:r w:rsidR="00C12EA7" w:rsidRPr="00C706F1">
        <w:rPr>
          <w:rFonts w:ascii="Arial" w:hAnsi="Arial" w:cs="Arial"/>
          <w:sz w:val="22"/>
          <w:szCs w:val="22"/>
        </w:rPr>
        <w:t>-</w:t>
      </w:r>
      <w:r w:rsidR="002E1301" w:rsidRPr="00C706F1">
        <w:rPr>
          <w:rFonts w:ascii="Arial" w:hAnsi="Arial" w:cs="Arial"/>
          <w:sz w:val="22"/>
          <w:szCs w:val="22"/>
        </w:rPr>
        <w:t xml:space="preserve">up is paramount </w:t>
      </w:r>
      <w:r w:rsidR="009F48E9" w:rsidRPr="00C706F1">
        <w:rPr>
          <w:rFonts w:ascii="Arial" w:hAnsi="Arial" w:cs="Arial"/>
          <w:sz w:val="22"/>
          <w:szCs w:val="22"/>
        </w:rPr>
        <w:t xml:space="preserve">with </w:t>
      </w:r>
      <w:r w:rsidR="002E1301" w:rsidRPr="00C706F1">
        <w:rPr>
          <w:rFonts w:ascii="Arial" w:hAnsi="Arial" w:cs="Arial"/>
          <w:sz w:val="22"/>
          <w:szCs w:val="22"/>
        </w:rPr>
        <w:t xml:space="preserve">monitoring </w:t>
      </w:r>
      <w:r w:rsidR="009F48E9" w:rsidRPr="00C706F1">
        <w:rPr>
          <w:rFonts w:ascii="Arial" w:hAnsi="Arial" w:cs="Arial"/>
          <w:sz w:val="22"/>
          <w:szCs w:val="22"/>
        </w:rPr>
        <w:t xml:space="preserve">of </w:t>
      </w:r>
      <w:r w:rsidR="002E1301" w:rsidRPr="00C706F1">
        <w:rPr>
          <w:rFonts w:ascii="Arial" w:hAnsi="Arial" w:cs="Arial"/>
          <w:sz w:val="22"/>
          <w:szCs w:val="22"/>
        </w:rPr>
        <w:t xml:space="preserve">visual fields for evidence of </w:t>
      </w:r>
      <w:r w:rsidR="007F2773" w:rsidRPr="00C706F1">
        <w:rPr>
          <w:rFonts w:ascii="Arial" w:hAnsi="Arial" w:cs="Arial"/>
          <w:sz w:val="22"/>
          <w:szCs w:val="22"/>
        </w:rPr>
        <w:t>tumor</w:t>
      </w:r>
      <w:r w:rsidR="002E1301" w:rsidRPr="00C706F1">
        <w:rPr>
          <w:rFonts w:ascii="Arial" w:hAnsi="Arial" w:cs="Arial"/>
          <w:sz w:val="22"/>
          <w:szCs w:val="22"/>
        </w:rPr>
        <w:t xml:space="preserve"> expansion.</w:t>
      </w:r>
    </w:p>
    <w:p w14:paraId="05B2370E" w14:textId="77777777" w:rsidR="007235F9" w:rsidRPr="00C706F1" w:rsidRDefault="007235F9" w:rsidP="00C706F1">
      <w:pPr>
        <w:spacing w:line="276" w:lineRule="auto"/>
        <w:rPr>
          <w:rFonts w:ascii="Arial" w:hAnsi="Arial" w:cs="Arial"/>
          <w:sz w:val="22"/>
          <w:szCs w:val="22"/>
        </w:rPr>
      </w:pPr>
    </w:p>
    <w:tbl>
      <w:tblPr>
        <w:tblStyle w:val="GridTable1Light1"/>
        <w:tblpPr w:leftFromText="180" w:rightFromText="180" w:vertAnchor="text" w:horzAnchor="page" w:tblpX="704" w:tblpY="24"/>
        <w:tblW w:w="10265" w:type="dxa"/>
        <w:tblLayout w:type="fixed"/>
        <w:tblLook w:val="06A0" w:firstRow="1" w:lastRow="0" w:firstColumn="1" w:lastColumn="0" w:noHBand="1" w:noVBand="1"/>
      </w:tblPr>
      <w:tblGrid>
        <w:gridCol w:w="1895"/>
        <w:gridCol w:w="1530"/>
        <w:gridCol w:w="810"/>
        <w:gridCol w:w="1430"/>
        <w:gridCol w:w="1350"/>
        <w:gridCol w:w="2170"/>
        <w:gridCol w:w="1080"/>
      </w:tblGrid>
      <w:tr w:rsidR="007235F9" w:rsidRPr="00C706F1" w14:paraId="2B3989D3" w14:textId="77777777" w:rsidTr="009310FE">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265" w:type="dxa"/>
            <w:gridSpan w:val="7"/>
            <w:shd w:val="clear" w:color="auto" w:fill="FFFF00"/>
          </w:tcPr>
          <w:p w14:paraId="1AA79CDD" w14:textId="36FC0014" w:rsidR="007235F9" w:rsidRPr="00C706F1" w:rsidRDefault="007235F9" w:rsidP="009310FE">
            <w:pPr>
              <w:spacing w:line="276" w:lineRule="auto"/>
              <w:rPr>
                <w:rFonts w:ascii="Arial" w:hAnsi="Arial" w:cs="Arial"/>
                <w:sz w:val="22"/>
                <w:szCs w:val="22"/>
              </w:rPr>
            </w:pPr>
            <w:r w:rsidRPr="00C706F1">
              <w:rPr>
                <w:rFonts w:ascii="Arial" w:hAnsi="Arial" w:cs="Arial"/>
                <w:sz w:val="22"/>
                <w:szCs w:val="22"/>
              </w:rPr>
              <w:t>Table 2. Summary of Pregnancies in Women with TSH Adenomas</w:t>
            </w:r>
          </w:p>
        </w:tc>
      </w:tr>
      <w:tr w:rsidR="00361CA2" w:rsidRPr="00C706F1" w14:paraId="6837E7FE" w14:textId="77777777" w:rsidTr="009310FE">
        <w:trPr>
          <w:trHeight w:val="841"/>
        </w:trPr>
        <w:tc>
          <w:tcPr>
            <w:cnfStyle w:val="001000000000" w:firstRow="0" w:lastRow="0" w:firstColumn="1" w:lastColumn="0" w:oddVBand="0" w:evenVBand="0" w:oddHBand="0" w:evenHBand="0" w:firstRowFirstColumn="0" w:firstRowLastColumn="0" w:lastRowFirstColumn="0" w:lastRowLastColumn="0"/>
            <w:tcW w:w="1895" w:type="dxa"/>
          </w:tcPr>
          <w:p w14:paraId="202B4D10" w14:textId="7D7213B2" w:rsidR="006C11BE" w:rsidRPr="00C706F1" w:rsidRDefault="007F2773" w:rsidP="009310FE">
            <w:pPr>
              <w:spacing w:line="276" w:lineRule="auto"/>
              <w:rPr>
                <w:rFonts w:ascii="Arial" w:hAnsi="Arial" w:cs="Arial"/>
                <w:sz w:val="22"/>
                <w:szCs w:val="22"/>
              </w:rPr>
            </w:pPr>
            <w:r w:rsidRPr="00C706F1">
              <w:rPr>
                <w:rFonts w:ascii="Arial" w:hAnsi="Arial" w:cs="Arial"/>
                <w:sz w:val="22"/>
                <w:szCs w:val="22"/>
              </w:rPr>
              <w:t>Tumor</w:t>
            </w:r>
          </w:p>
        </w:tc>
        <w:tc>
          <w:tcPr>
            <w:tcW w:w="1530" w:type="dxa"/>
          </w:tcPr>
          <w:p w14:paraId="38382CBD"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706F1">
              <w:rPr>
                <w:rFonts w:ascii="Arial" w:hAnsi="Arial" w:cs="Arial"/>
                <w:b/>
                <w:sz w:val="22"/>
                <w:szCs w:val="22"/>
              </w:rPr>
              <w:t>Diagnosis</w:t>
            </w:r>
          </w:p>
        </w:tc>
        <w:tc>
          <w:tcPr>
            <w:tcW w:w="810" w:type="dxa"/>
          </w:tcPr>
          <w:p w14:paraId="5E1924E7" w14:textId="2329DDF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706F1">
              <w:rPr>
                <w:rFonts w:ascii="Arial" w:hAnsi="Arial" w:cs="Arial"/>
                <w:b/>
                <w:sz w:val="22"/>
                <w:szCs w:val="22"/>
              </w:rPr>
              <w:t>Pr</w:t>
            </w:r>
            <w:r w:rsidR="007235F9" w:rsidRPr="00C706F1">
              <w:rPr>
                <w:rFonts w:ascii="Arial" w:hAnsi="Arial" w:cs="Arial"/>
                <w:b/>
                <w:sz w:val="22"/>
                <w:szCs w:val="22"/>
              </w:rPr>
              <w:t>ior</w:t>
            </w:r>
            <w:r w:rsidRPr="00C706F1">
              <w:rPr>
                <w:rFonts w:ascii="Arial" w:hAnsi="Arial" w:cs="Arial"/>
                <w:b/>
                <w:sz w:val="22"/>
                <w:szCs w:val="22"/>
              </w:rPr>
              <w:t xml:space="preserve"> TS</w:t>
            </w:r>
          </w:p>
        </w:tc>
        <w:tc>
          <w:tcPr>
            <w:tcW w:w="1430" w:type="dxa"/>
          </w:tcPr>
          <w:p w14:paraId="05A98E62"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706F1">
              <w:rPr>
                <w:rFonts w:ascii="Arial" w:hAnsi="Arial" w:cs="Arial"/>
                <w:b/>
                <w:sz w:val="22"/>
                <w:szCs w:val="22"/>
              </w:rPr>
              <w:t>Previous medical therapy</w:t>
            </w:r>
          </w:p>
        </w:tc>
        <w:tc>
          <w:tcPr>
            <w:tcW w:w="1350" w:type="dxa"/>
          </w:tcPr>
          <w:p w14:paraId="54C7FE9F"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706F1">
              <w:rPr>
                <w:rFonts w:ascii="Arial" w:hAnsi="Arial" w:cs="Arial"/>
                <w:b/>
                <w:sz w:val="22"/>
                <w:szCs w:val="22"/>
              </w:rPr>
              <w:t>TS in pregnancy</w:t>
            </w:r>
          </w:p>
        </w:tc>
        <w:tc>
          <w:tcPr>
            <w:tcW w:w="2170" w:type="dxa"/>
          </w:tcPr>
          <w:p w14:paraId="177FFC5F"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706F1">
              <w:rPr>
                <w:rFonts w:ascii="Arial" w:hAnsi="Arial" w:cs="Arial"/>
                <w:b/>
                <w:sz w:val="22"/>
                <w:szCs w:val="22"/>
              </w:rPr>
              <w:t>Medical therapy in pregnancy</w:t>
            </w:r>
          </w:p>
        </w:tc>
        <w:tc>
          <w:tcPr>
            <w:tcW w:w="1080" w:type="dxa"/>
          </w:tcPr>
          <w:p w14:paraId="24017D7D"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706F1">
              <w:rPr>
                <w:rFonts w:ascii="Arial" w:hAnsi="Arial" w:cs="Arial"/>
                <w:b/>
                <w:sz w:val="22"/>
                <w:szCs w:val="22"/>
              </w:rPr>
              <w:t>Delivery</w:t>
            </w:r>
          </w:p>
        </w:tc>
      </w:tr>
      <w:tr w:rsidR="006C11BE" w:rsidRPr="00C706F1" w14:paraId="50014C8A" w14:textId="77777777" w:rsidTr="009310FE">
        <w:trPr>
          <w:trHeight w:val="863"/>
        </w:trPr>
        <w:tc>
          <w:tcPr>
            <w:cnfStyle w:val="001000000000" w:firstRow="0" w:lastRow="0" w:firstColumn="1" w:lastColumn="0" w:oddVBand="0" w:evenVBand="0" w:oddHBand="0" w:evenHBand="0" w:firstRowFirstColumn="0" w:firstRowLastColumn="0" w:lastRowFirstColumn="0" w:lastRowLastColumn="0"/>
            <w:tcW w:w="1895" w:type="dxa"/>
          </w:tcPr>
          <w:p w14:paraId="591E26A1" w14:textId="27DB7161" w:rsidR="006C11BE" w:rsidRPr="00C706F1" w:rsidRDefault="006C11BE" w:rsidP="009310FE">
            <w:pPr>
              <w:spacing w:line="276" w:lineRule="auto"/>
              <w:rPr>
                <w:rFonts w:ascii="Arial" w:hAnsi="Arial" w:cs="Arial"/>
                <w:sz w:val="22"/>
                <w:szCs w:val="22"/>
              </w:rPr>
            </w:pPr>
            <w:r w:rsidRPr="00C706F1">
              <w:rPr>
                <w:rFonts w:ascii="Arial" w:hAnsi="Arial" w:cs="Arial"/>
                <w:sz w:val="22"/>
                <w:szCs w:val="22"/>
              </w:rPr>
              <w:t>TSH-secreting macroadenoma</w:t>
            </w:r>
            <w:r w:rsidR="00361CA2" w:rsidRPr="00C706F1">
              <w:rPr>
                <w:rFonts w:ascii="Arial" w:hAnsi="Arial" w:cs="Arial"/>
                <w:sz w:val="22"/>
                <w:szCs w:val="22"/>
              </w:rPr>
              <w:t xml:space="preserve"> </w:t>
            </w:r>
            <w:r w:rsidRPr="00C706F1">
              <w:rPr>
                <w:rFonts w:ascii="Arial" w:hAnsi="Arial" w:cs="Arial"/>
                <w:sz w:val="22"/>
                <w:szCs w:val="22"/>
              </w:rPr>
              <w:fldChar w:fldCharType="begin"/>
            </w:r>
            <w:r w:rsidR="00707E72" w:rsidRPr="00C706F1">
              <w:rPr>
                <w:rFonts w:ascii="Arial" w:hAnsi="Arial" w:cs="Arial"/>
                <w:sz w:val="22"/>
                <w:szCs w:val="22"/>
              </w:rPr>
              <w:instrText xml:space="preserve"> ADDIN EN.CITE &lt;EndNote&gt;&lt;Cite&gt;&lt;Author&gt;Caron&lt;/Author&gt;&lt;Year&gt;1996&lt;/Year&gt;&lt;IDText&gt;Successful pregnancy in an infertile woman with a thyrotropin-secreting macroadenoma treated with somatostatin analog (octreotide)&lt;/IDText&gt;&lt;DisplayText&gt;(73)&lt;/DisplayText&gt;&lt;record&gt;&lt;dates&gt;&lt;pub-dates&gt;&lt;date&gt;Mar&lt;/date&gt;&lt;/pub-dates&gt;&lt;year&gt;1996&lt;/year&gt;&lt;/dates&gt;&lt;keywords&gt;&lt;keyword&gt;Adenoma&lt;/keyword&gt;&lt;keyword&gt;Adult&lt;/keyword&gt;&lt;keyword&gt;Female&lt;/keyword&gt;&lt;keyword&gt;Humans&lt;/keyword&gt;&lt;keyword&gt;Infertility, Female&lt;/keyword&gt;&lt;keyword&gt;Magnetic Resonance Imaging&lt;/keyword&gt;&lt;keyword&gt;Octreotide&lt;/keyword&gt;&lt;keyword&gt;Pituitary Neoplasms&lt;/keyword&gt;&lt;keyword&gt;Pregnancy&lt;/keyword&gt;&lt;keyword&gt;Pregnancy Complications, Neoplastic&lt;/keyword&gt;&lt;keyword&gt;Thyrotropin&lt;/keyword&gt;&lt;/keywords&gt;&lt;urls&gt;&lt;related-urls&gt;&lt;url&gt;https://www.ncbi.nlm.nih.gov/pubmed/8772594&lt;/url&gt;&lt;/related-urls&gt;&lt;/urls&gt;&lt;isbn&gt;0021-972X&lt;/isbn&gt;&lt;titles&gt;&lt;title&gt;Successful pregnancy in an infertile woman with a thyrotropin-secreting macroadenoma treated with somatostatin analog (octreotide)&lt;/title&gt;&lt;secondary-title&gt;J Clin Endocrinol Metab&lt;/secondary-title&gt;&lt;/titles&gt;&lt;pages&gt;1164-8&lt;/pages&gt;&lt;number&gt;3&lt;/number&gt;&lt;contributors&gt;&lt;authors&gt;&lt;author&gt;Caron, P.&lt;/author&gt;&lt;author&gt;Gerbeau, C.&lt;/author&gt;&lt;author&gt;Pradayrol, L.&lt;/author&gt;&lt;author&gt;Simonetta, C.&lt;/author&gt;&lt;author&gt;Bayard, F.&lt;/author&gt;&lt;/authors&gt;&lt;/contributors&gt;&lt;language&gt;eng&lt;/language&gt;&lt;added-date format="utc"&gt;1552282748&lt;/added-date&gt;&lt;ref-type name="Journal Article"&gt;17&lt;/ref-type&gt;&lt;rec-number&gt;342&lt;/rec-number&gt;&lt;last-updated-date format="utc"&gt;1552282748&lt;/last-updated-date&gt;&lt;accession-num&gt;8772594&lt;/accession-num&gt;&lt;electronic-resource-num&gt;10.1210/jcem.81.3.8772594&lt;/electronic-resource-num&gt;&lt;volume&gt;81&lt;/volume&gt;&lt;/record&gt;&lt;/Cite&gt;&lt;/EndNote&gt;</w:instrText>
            </w:r>
            <w:r w:rsidRPr="00C706F1">
              <w:rPr>
                <w:rFonts w:ascii="Arial" w:hAnsi="Arial" w:cs="Arial"/>
                <w:sz w:val="22"/>
                <w:szCs w:val="22"/>
              </w:rPr>
              <w:fldChar w:fldCharType="separate"/>
            </w:r>
            <w:r w:rsidR="00707E72" w:rsidRPr="00C706F1">
              <w:rPr>
                <w:rFonts w:ascii="Arial" w:hAnsi="Arial" w:cs="Arial"/>
                <w:noProof/>
                <w:sz w:val="22"/>
                <w:szCs w:val="22"/>
              </w:rPr>
              <w:t>(73)</w:t>
            </w:r>
            <w:r w:rsidRPr="00C706F1">
              <w:rPr>
                <w:rFonts w:ascii="Arial" w:hAnsi="Arial" w:cs="Arial"/>
                <w:sz w:val="22"/>
                <w:szCs w:val="22"/>
              </w:rPr>
              <w:fldChar w:fldCharType="end"/>
            </w:r>
          </w:p>
        </w:tc>
        <w:tc>
          <w:tcPr>
            <w:tcW w:w="1530" w:type="dxa"/>
          </w:tcPr>
          <w:p w14:paraId="74BCC45B"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Prior to pregnancy</w:t>
            </w:r>
          </w:p>
        </w:tc>
        <w:tc>
          <w:tcPr>
            <w:tcW w:w="810" w:type="dxa"/>
          </w:tcPr>
          <w:p w14:paraId="08C5CE0C"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No</w:t>
            </w:r>
          </w:p>
        </w:tc>
        <w:tc>
          <w:tcPr>
            <w:tcW w:w="1430" w:type="dxa"/>
          </w:tcPr>
          <w:p w14:paraId="277E66EC"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Oct-CSI (300ug/day)</w:t>
            </w:r>
          </w:p>
        </w:tc>
        <w:tc>
          <w:tcPr>
            <w:tcW w:w="1350" w:type="dxa"/>
          </w:tcPr>
          <w:p w14:paraId="373F26EE"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No</w:t>
            </w:r>
          </w:p>
        </w:tc>
        <w:tc>
          <w:tcPr>
            <w:tcW w:w="2170" w:type="dxa"/>
          </w:tcPr>
          <w:p w14:paraId="0CC53EF9"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Oct-CSI (300ug/day) -1</w:t>
            </w:r>
            <w:r w:rsidRPr="00C706F1">
              <w:rPr>
                <w:rFonts w:ascii="Arial" w:hAnsi="Arial" w:cs="Arial"/>
                <w:sz w:val="22"/>
                <w:szCs w:val="22"/>
                <w:vertAlign w:val="superscript"/>
              </w:rPr>
              <w:t>st</w:t>
            </w:r>
            <w:r w:rsidRPr="00C706F1">
              <w:rPr>
                <w:rFonts w:ascii="Arial" w:hAnsi="Arial" w:cs="Arial"/>
                <w:sz w:val="22"/>
                <w:szCs w:val="22"/>
              </w:rPr>
              <w:t xml:space="preserve"> month and 3</w:t>
            </w:r>
            <w:r w:rsidRPr="00C706F1">
              <w:rPr>
                <w:rFonts w:ascii="Arial" w:hAnsi="Arial" w:cs="Arial"/>
                <w:sz w:val="22"/>
                <w:szCs w:val="22"/>
                <w:vertAlign w:val="superscript"/>
              </w:rPr>
              <w:t>rd</w:t>
            </w:r>
            <w:r w:rsidRPr="00C706F1">
              <w:rPr>
                <w:rFonts w:ascii="Arial" w:hAnsi="Arial" w:cs="Arial"/>
                <w:sz w:val="22"/>
                <w:szCs w:val="22"/>
              </w:rPr>
              <w:t xml:space="preserve"> trimester</w:t>
            </w:r>
          </w:p>
        </w:tc>
        <w:tc>
          <w:tcPr>
            <w:tcW w:w="1080" w:type="dxa"/>
          </w:tcPr>
          <w:p w14:paraId="060D8704"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ECS</w:t>
            </w:r>
          </w:p>
        </w:tc>
      </w:tr>
      <w:tr w:rsidR="006C11BE" w:rsidRPr="00C706F1" w14:paraId="3A40CD18" w14:textId="77777777" w:rsidTr="009310FE">
        <w:trPr>
          <w:trHeight w:val="2515"/>
        </w:trPr>
        <w:tc>
          <w:tcPr>
            <w:cnfStyle w:val="001000000000" w:firstRow="0" w:lastRow="0" w:firstColumn="1" w:lastColumn="0" w:oddVBand="0" w:evenVBand="0" w:oddHBand="0" w:evenHBand="0" w:firstRowFirstColumn="0" w:firstRowLastColumn="0" w:lastRowFirstColumn="0" w:lastRowLastColumn="0"/>
            <w:tcW w:w="1895" w:type="dxa"/>
          </w:tcPr>
          <w:p w14:paraId="510DF9EA" w14:textId="588D80B6" w:rsidR="006C11BE" w:rsidRPr="00C706F1" w:rsidRDefault="006C11BE" w:rsidP="009310FE">
            <w:pPr>
              <w:spacing w:line="276" w:lineRule="auto"/>
              <w:rPr>
                <w:rFonts w:ascii="Arial" w:hAnsi="Arial" w:cs="Arial"/>
                <w:sz w:val="22"/>
                <w:szCs w:val="22"/>
                <w:highlight w:val="lightGray"/>
              </w:rPr>
            </w:pPr>
            <w:r w:rsidRPr="00C706F1">
              <w:rPr>
                <w:rFonts w:ascii="Arial" w:hAnsi="Arial" w:cs="Arial"/>
                <w:color w:val="000000" w:themeColor="text1"/>
                <w:sz w:val="22"/>
                <w:szCs w:val="22"/>
              </w:rPr>
              <w:t xml:space="preserve">TSH-secreting macroadenoma with hypothalamic disconnection </w:t>
            </w:r>
            <w:r w:rsidRPr="00C706F1">
              <w:rPr>
                <w:rFonts w:ascii="Arial" w:hAnsi="Arial" w:cs="Arial"/>
                <w:color w:val="000000" w:themeColor="text1"/>
                <w:sz w:val="22"/>
                <w:szCs w:val="22"/>
              </w:rPr>
              <w:fldChar w:fldCharType="begin"/>
            </w:r>
            <w:r w:rsidR="00707E72" w:rsidRPr="00C706F1">
              <w:rPr>
                <w:rFonts w:ascii="Arial" w:hAnsi="Arial" w:cs="Arial"/>
                <w:color w:val="000000" w:themeColor="text1"/>
                <w:sz w:val="22"/>
                <w:szCs w:val="22"/>
              </w:rPr>
              <w:instrText xml:space="preserve"> ADDIN EN.CITE &lt;EndNote&gt;&lt;Cite&gt;&lt;Author&gt;Blackhurst&lt;/Author&gt;&lt;Year&gt;2002&lt;/Year&gt;&lt;IDText&gt;The treatment of a thyrotropin-secreting pituitary macroadenoma with octreotide in twin pregnancy&lt;/IDText&gt;&lt;DisplayText&gt;(74)&lt;/DisplayText&gt;&lt;record&gt;&lt;dates&gt;&lt;pub-dates&gt;&lt;date&gt;Sep&lt;/date&gt;&lt;/pub-dates&gt;&lt;year&gt;2002&lt;/year&gt;&lt;/dates&gt;&lt;keywords&gt;&lt;keyword&gt;Adenoma&lt;/keyword&gt;&lt;keyword&gt;Adult&lt;/keyword&gt;&lt;keyword&gt;Antineoplastic Agents, Hormonal&lt;/keyword&gt;&lt;keyword&gt;Female&lt;/keyword&gt;&lt;keyword&gt;Humans&lt;/keyword&gt;&lt;keyword&gt;Octreotide&lt;/keyword&gt;&lt;keyword&gt;Pituitary Neoplasms&lt;/keyword&gt;&lt;keyword&gt;Pregnancy&lt;/keyword&gt;&lt;keyword&gt;Pregnancy Complications, Neoplastic&lt;/keyword&gt;&lt;keyword&gt;Thyrotropin&lt;/keyword&gt;&lt;keyword&gt;Twins&lt;/keyword&gt;&lt;/keywords&gt;&lt;urls&gt;&lt;related-urls&gt;&lt;url&gt;https://www.ncbi.nlm.nih.gov/pubmed/12201834&lt;/url&gt;&lt;/related-urls&gt;&lt;/urls&gt;&lt;isbn&gt;0300-0664&lt;/isbn&gt;&lt;titles&gt;&lt;title&gt;The treatment of a thyrotropin-secreting pituitary macroadenoma with octreotide in twin pregnancy&lt;/title&gt;&lt;secondary-title&gt;Clin Endocrinol (Oxf)&lt;/secondary-title&gt;&lt;/titles&gt;&lt;pages&gt;401-4&lt;/pages&gt;&lt;number&gt;3&lt;/number&gt;&lt;contributors&gt;&lt;authors&gt;&lt;author&gt;Blackhurst, G.&lt;/author&gt;&lt;author&gt;Strachan, M. W.&lt;/author&gt;&lt;author&gt;Collie, D.&lt;/author&gt;&lt;author&gt;Gregor, A.&lt;/author&gt;&lt;author&gt;Statham, P. F.&lt;/author&gt;&lt;author&gt;Seckl, J. E.&lt;/author&gt;&lt;/authors&gt;&lt;/contributors&gt;&lt;language&gt;eng&lt;/language&gt;&lt;added-date format="utc"&gt;1545351623&lt;/added-date&gt;&lt;ref-type name="Journal Article"&gt;17&lt;/ref-type&gt;&lt;rec-number&gt;88&lt;/rec-number&gt;&lt;last-updated-date format="utc"&gt;1545351623&lt;/last-updated-date&gt;&lt;accession-num&gt;12201834&lt;/accession-num&gt;&lt;volume&gt;57&lt;/volume&gt;&lt;/record&gt;&lt;/Cite&gt;&lt;/EndNote&gt;</w:instrText>
            </w:r>
            <w:r w:rsidRPr="00C706F1">
              <w:rPr>
                <w:rFonts w:ascii="Arial" w:hAnsi="Arial" w:cs="Arial"/>
                <w:color w:val="000000" w:themeColor="text1"/>
                <w:sz w:val="22"/>
                <w:szCs w:val="22"/>
              </w:rPr>
              <w:fldChar w:fldCharType="separate"/>
            </w:r>
            <w:r w:rsidR="00707E72" w:rsidRPr="00C706F1">
              <w:rPr>
                <w:rFonts w:ascii="Arial" w:hAnsi="Arial" w:cs="Arial"/>
                <w:noProof/>
                <w:color w:val="000000" w:themeColor="text1"/>
                <w:sz w:val="22"/>
                <w:szCs w:val="22"/>
              </w:rPr>
              <w:t>(74)</w:t>
            </w:r>
            <w:r w:rsidRPr="00C706F1">
              <w:rPr>
                <w:rFonts w:ascii="Arial" w:hAnsi="Arial" w:cs="Arial"/>
                <w:color w:val="000000" w:themeColor="text1"/>
                <w:sz w:val="22"/>
                <w:szCs w:val="22"/>
              </w:rPr>
              <w:fldChar w:fldCharType="end"/>
            </w:r>
          </w:p>
        </w:tc>
        <w:tc>
          <w:tcPr>
            <w:tcW w:w="1530" w:type="dxa"/>
          </w:tcPr>
          <w:p w14:paraId="20396A90"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Prior to pregnancy</w:t>
            </w:r>
          </w:p>
        </w:tc>
        <w:tc>
          <w:tcPr>
            <w:tcW w:w="810" w:type="dxa"/>
          </w:tcPr>
          <w:p w14:paraId="55B9E702"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Yes</w:t>
            </w:r>
          </w:p>
        </w:tc>
        <w:tc>
          <w:tcPr>
            <w:tcW w:w="1430" w:type="dxa"/>
          </w:tcPr>
          <w:p w14:paraId="4DA96FD5" w14:textId="0CB9AFAA"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PTU and CBL prior to TS</w:t>
            </w:r>
          </w:p>
          <w:p w14:paraId="4A94D404"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78342B9F"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Oct-LAR post TS</w:t>
            </w:r>
          </w:p>
          <w:p w14:paraId="047A6C86"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4E7D7915" w14:textId="0A0D0470"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Post-TS RT</w:t>
            </w:r>
          </w:p>
        </w:tc>
        <w:tc>
          <w:tcPr>
            <w:tcW w:w="1350" w:type="dxa"/>
          </w:tcPr>
          <w:p w14:paraId="3E9AEAE1"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No</w:t>
            </w:r>
          </w:p>
        </w:tc>
        <w:tc>
          <w:tcPr>
            <w:tcW w:w="2170" w:type="dxa"/>
          </w:tcPr>
          <w:p w14:paraId="583181D1"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Br throughout gestation</w:t>
            </w:r>
          </w:p>
          <w:p w14:paraId="7E4E2516"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16F1A7FE"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 xml:space="preserve">RT (&lt;9wks) </w:t>
            </w:r>
          </w:p>
          <w:p w14:paraId="4FC67D6F"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0CC6F414"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Oct-LAR- throughout gestation</w:t>
            </w:r>
          </w:p>
        </w:tc>
        <w:tc>
          <w:tcPr>
            <w:tcW w:w="1080" w:type="dxa"/>
          </w:tcPr>
          <w:p w14:paraId="478E5432"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NA</w:t>
            </w:r>
          </w:p>
        </w:tc>
      </w:tr>
      <w:tr w:rsidR="006C11BE" w:rsidRPr="00C706F1" w14:paraId="5ABBF50F" w14:textId="77777777" w:rsidTr="009310FE">
        <w:trPr>
          <w:trHeight w:val="1501"/>
        </w:trPr>
        <w:tc>
          <w:tcPr>
            <w:cnfStyle w:val="001000000000" w:firstRow="0" w:lastRow="0" w:firstColumn="1" w:lastColumn="0" w:oddVBand="0" w:evenVBand="0" w:oddHBand="0" w:evenHBand="0" w:firstRowFirstColumn="0" w:firstRowLastColumn="0" w:lastRowFirstColumn="0" w:lastRowLastColumn="0"/>
            <w:tcW w:w="1895" w:type="dxa"/>
          </w:tcPr>
          <w:p w14:paraId="6630B66A" w14:textId="053681B3" w:rsidR="006C11BE" w:rsidRPr="00C706F1" w:rsidRDefault="006C11BE" w:rsidP="009310FE">
            <w:pPr>
              <w:spacing w:line="276" w:lineRule="auto"/>
              <w:rPr>
                <w:rFonts w:ascii="Arial" w:hAnsi="Arial" w:cs="Arial"/>
                <w:sz w:val="22"/>
                <w:szCs w:val="22"/>
              </w:rPr>
            </w:pPr>
            <w:r w:rsidRPr="00C706F1">
              <w:rPr>
                <w:rFonts w:ascii="Arial" w:hAnsi="Arial" w:cs="Arial"/>
                <w:color w:val="000000" w:themeColor="text1"/>
                <w:sz w:val="22"/>
                <w:szCs w:val="22"/>
              </w:rPr>
              <w:t xml:space="preserve">TSH-secreting macroadenoma with hypothalamic disconnection </w:t>
            </w:r>
            <w:r w:rsidRPr="00C706F1">
              <w:rPr>
                <w:rFonts w:ascii="Arial" w:hAnsi="Arial" w:cs="Arial"/>
                <w:color w:val="000000" w:themeColor="text1"/>
                <w:sz w:val="22"/>
                <w:szCs w:val="22"/>
              </w:rPr>
              <w:fldChar w:fldCharType="begin"/>
            </w:r>
            <w:r w:rsidR="00707E72" w:rsidRPr="00C706F1">
              <w:rPr>
                <w:rFonts w:ascii="Arial" w:hAnsi="Arial" w:cs="Arial"/>
                <w:color w:val="000000" w:themeColor="text1"/>
                <w:sz w:val="22"/>
                <w:szCs w:val="22"/>
              </w:rPr>
              <w:instrText xml:space="preserve"> ADDIN EN.CITE &lt;EndNote&gt;&lt;Cite&gt;&lt;Author&gt;Chaiamnuay&lt;/Author&gt;&lt;Year&gt;2003&lt;/Year&gt;&lt;IDText&gt;Successful management of a pregnant woman with a TSH secreting pituitary adenoma with surgical and medical therapy&lt;/IDText&gt;&lt;DisplayText&gt;(75)&lt;/DisplayText&gt;&lt;record&gt;&lt;dates&gt;&lt;pub-dates&gt;&lt;date&gt;Sep&lt;/date&gt;&lt;/pub-dates&gt;&lt;year&gt;2003&lt;/year&gt;&lt;/dates&gt;&lt;keywords&gt;&lt;keyword&gt;Adenoma&lt;/keyword&gt;&lt;keyword&gt;Adult&lt;/keyword&gt;&lt;keyword&gt;Antithyroid Agents&lt;/keyword&gt;&lt;keyword&gt;Combined Modality Therapy&lt;/keyword&gt;&lt;keyword&gt;Female&lt;/keyword&gt;&lt;keyword&gt;Humans&lt;/keyword&gt;&lt;keyword&gt;Infant, Newborn&lt;/keyword&gt;&lt;keyword&gt;Magnetic Resonance Imaging&lt;/keyword&gt;&lt;keyword&gt;Pituitary Hormones&lt;/keyword&gt;&lt;keyword&gt;Pituitary Neoplasms&lt;/keyword&gt;&lt;keyword&gt;Pregnancy&lt;/keyword&gt;&lt;keyword&gt;Propylthiouracil&lt;/keyword&gt;&lt;keyword&gt;Thyrotropin&lt;/keyword&gt;&lt;/keywords&gt;&lt;urls&gt;&lt;related-urls&gt;&lt;url&gt;https://www.ncbi.nlm.nih.gov/pubmed/14703021&lt;/url&gt;&lt;/related-urls&gt;&lt;/urls&gt;&lt;isbn&gt;1386-341X&lt;/isbn&gt;&lt;titles&gt;&lt;title&gt;Successful management of a pregnant woman with a TSH secreting pituitary adenoma with surgical and medical therapy&lt;/title&gt;&lt;secondary-title&gt;Pituitary&lt;/secondary-title&gt;&lt;/titles&gt;&lt;pages&gt;109-13&lt;/pages&gt;&lt;number&gt;2&lt;/number&gt;&lt;contributors&gt;&lt;authors&gt;&lt;author&gt;Chaiamnuay, S.&lt;/author&gt;&lt;author&gt;Moster, M.&lt;/author&gt;&lt;author&gt;Katz, M. R.&lt;/author&gt;&lt;author&gt;Kim, Y. N.&lt;/author&gt;&lt;/authors&gt;&lt;/contributors&gt;&lt;language&gt;eng&lt;/language&gt;&lt;added-date format="utc"&gt;1545351652&lt;/added-date&gt;&lt;ref-type name="Journal Article"&gt;17&lt;/ref-type&gt;&lt;rec-number&gt;89&lt;/rec-number&gt;&lt;last-updated-date format="utc"&gt;1545351652&lt;/last-updated-date&gt;&lt;accession-num&gt;14703021&lt;/accession-num&gt;&lt;volume&gt;6&lt;/volume&gt;&lt;/record&gt;&lt;/Cite&gt;&lt;/EndNote&gt;</w:instrText>
            </w:r>
            <w:r w:rsidRPr="00C706F1">
              <w:rPr>
                <w:rFonts w:ascii="Arial" w:hAnsi="Arial" w:cs="Arial"/>
                <w:color w:val="000000" w:themeColor="text1"/>
                <w:sz w:val="22"/>
                <w:szCs w:val="22"/>
              </w:rPr>
              <w:fldChar w:fldCharType="separate"/>
            </w:r>
            <w:r w:rsidR="00707E72" w:rsidRPr="00C706F1">
              <w:rPr>
                <w:rFonts w:ascii="Arial" w:hAnsi="Arial" w:cs="Arial"/>
                <w:noProof/>
                <w:color w:val="000000" w:themeColor="text1"/>
                <w:sz w:val="22"/>
                <w:szCs w:val="22"/>
              </w:rPr>
              <w:t>(75)</w:t>
            </w:r>
            <w:r w:rsidRPr="00C706F1">
              <w:rPr>
                <w:rFonts w:ascii="Arial" w:hAnsi="Arial" w:cs="Arial"/>
                <w:color w:val="000000" w:themeColor="text1"/>
                <w:sz w:val="22"/>
                <w:szCs w:val="22"/>
              </w:rPr>
              <w:fldChar w:fldCharType="end"/>
            </w:r>
          </w:p>
        </w:tc>
        <w:tc>
          <w:tcPr>
            <w:tcW w:w="1530" w:type="dxa"/>
          </w:tcPr>
          <w:p w14:paraId="75D2F744"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06F1">
              <w:rPr>
                <w:rFonts w:ascii="Arial" w:hAnsi="Arial" w:cs="Arial"/>
                <w:sz w:val="22"/>
                <w:szCs w:val="22"/>
              </w:rPr>
              <w:t>Prior to pregnancy</w:t>
            </w:r>
          </w:p>
        </w:tc>
        <w:tc>
          <w:tcPr>
            <w:tcW w:w="810" w:type="dxa"/>
          </w:tcPr>
          <w:p w14:paraId="3964E816"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No</w:t>
            </w:r>
          </w:p>
        </w:tc>
        <w:tc>
          <w:tcPr>
            <w:tcW w:w="1430" w:type="dxa"/>
          </w:tcPr>
          <w:p w14:paraId="6F285B8C"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PTU 50mg TDS and Br 2.5mg OD</w:t>
            </w:r>
          </w:p>
        </w:tc>
        <w:tc>
          <w:tcPr>
            <w:tcW w:w="1350" w:type="dxa"/>
          </w:tcPr>
          <w:p w14:paraId="7A4CF59A"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Yes</w:t>
            </w:r>
          </w:p>
        </w:tc>
        <w:tc>
          <w:tcPr>
            <w:tcW w:w="2170" w:type="dxa"/>
          </w:tcPr>
          <w:p w14:paraId="75771CF0"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Reduced dose of PTU</w:t>
            </w:r>
          </w:p>
          <w:p w14:paraId="759E1719"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4CE91A49"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Br continued</w:t>
            </w:r>
          </w:p>
        </w:tc>
        <w:tc>
          <w:tcPr>
            <w:tcW w:w="1080" w:type="dxa"/>
          </w:tcPr>
          <w:p w14:paraId="25A23445"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ECS</w:t>
            </w:r>
          </w:p>
        </w:tc>
      </w:tr>
      <w:tr w:rsidR="006C11BE" w:rsidRPr="00C706F1" w14:paraId="24D616D1" w14:textId="77777777" w:rsidTr="009310FE">
        <w:trPr>
          <w:trHeight w:val="483"/>
        </w:trPr>
        <w:tc>
          <w:tcPr>
            <w:cnfStyle w:val="001000000000" w:firstRow="0" w:lastRow="0" w:firstColumn="1" w:lastColumn="0" w:oddVBand="0" w:evenVBand="0" w:oddHBand="0" w:evenHBand="0" w:firstRowFirstColumn="0" w:firstRowLastColumn="0" w:lastRowFirstColumn="0" w:lastRowLastColumn="0"/>
            <w:tcW w:w="1895" w:type="dxa"/>
          </w:tcPr>
          <w:p w14:paraId="7D22737F" w14:textId="41A3324E" w:rsidR="006C11BE" w:rsidRPr="00C706F1" w:rsidRDefault="006C11BE" w:rsidP="009310FE">
            <w:pPr>
              <w:spacing w:line="276" w:lineRule="auto"/>
              <w:rPr>
                <w:rFonts w:ascii="Arial" w:hAnsi="Arial" w:cs="Arial"/>
                <w:sz w:val="22"/>
                <w:szCs w:val="22"/>
              </w:rPr>
            </w:pPr>
            <w:r w:rsidRPr="00C706F1">
              <w:rPr>
                <w:rFonts w:ascii="Arial" w:hAnsi="Arial" w:cs="Arial"/>
                <w:sz w:val="22"/>
                <w:szCs w:val="22"/>
              </w:rPr>
              <w:t xml:space="preserve">TSH-secreting microadenoma </w:t>
            </w:r>
            <w:r w:rsidRPr="00C706F1">
              <w:rPr>
                <w:rFonts w:ascii="Arial" w:hAnsi="Arial" w:cs="Arial"/>
                <w:sz w:val="22"/>
                <w:szCs w:val="22"/>
              </w:rPr>
              <w:fldChar w:fldCharType="begin"/>
            </w:r>
            <w:r w:rsidR="00707E72" w:rsidRPr="00C706F1">
              <w:rPr>
                <w:rFonts w:ascii="Arial" w:hAnsi="Arial" w:cs="Arial"/>
                <w:sz w:val="22"/>
                <w:szCs w:val="22"/>
              </w:rPr>
              <w:instrText xml:space="preserve"> ADDIN EN.CITE &lt;EndNote&gt;&lt;Cite&gt;&lt;Author&gt;Bolz&lt;/Author&gt;&lt;Year&gt;2013&lt;/Year&gt;&lt;IDText&gt;[TSH secreting adenoma of pituitary gland (TSHom) -  rare cause of hyperthyroidism in pregnancy]&lt;/IDText&gt;&lt;DisplayText&gt;(76)&lt;/DisplayText&gt;&lt;record&gt;&lt;dates&gt;&lt;pub-dates&gt;&lt;date&gt;Feb&lt;/date&gt;&lt;/pub-dates&gt;&lt;year&gt;2013&lt;/year&gt;&lt;/dates&gt;&lt;keywords&gt;&lt;keyword&gt;Adenoma&lt;/keyword&gt;&lt;keyword&gt;Antithyroid Agents&lt;/keyword&gt;&lt;keyword&gt;Female&lt;/keyword&gt;&lt;keyword&gt;Humans&lt;/keyword&gt;&lt;keyword&gt;Hyperpituitarism&lt;/keyword&gt;&lt;keyword&gt;Hyperthyroidism&lt;/keyword&gt;&lt;keyword&gt;Infant, Newborn&lt;/keyword&gt;&lt;keyword&gt;Magnetic Resonance Imaging&lt;/keyword&gt;&lt;keyword&gt;Pituitary Gland&lt;/keyword&gt;&lt;keyword&gt;Pituitary Neoplasms&lt;/keyword&gt;&lt;keyword&gt;Pregnancy&lt;/keyword&gt;&lt;keyword&gt;Pregnancy Complications, Neoplastic&lt;/keyword&gt;&lt;keyword&gt;Pregnancy Trimester, Second&lt;/keyword&gt;&lt;keyword&gt;Propylthiouracil&lt;/keyword&gt;&lt;keyword&gt;Rare Diseases&lt;/keyword&gt;&lt;keyword&gt;Thyroid Function Tests&lt;/keyword&gt;&lt;keyword&gt;Thyrotropin&lt;/keyword&gt;&lt;/keywords&gt;&lt;urls&gt;&lt;related-urls&gt;&lt;url&gt;https://www.ncbi.nlm.nih.gov/pubmed/23404323&lt;/url&gt;&lt;/related-urls&gt;&lt;/urls&gt;&lt;isbn&gt;1439-4413&lt;/isbn&gt;&lt;titles&gt;&lt;title&gt;[TSH secreting adenoma of pituitary gland (TSHom) -  rare cause of hyperthyroidism in pregnancy]&lt;/title&gt;&lt;secondary-title&gt;Dtsch Med Wochenschr&lt;/secondary-title&gt;&lt;/titles&gt;&lt;pages&gt;362-6&lt;/pages&gt;&lt;number&gt;8&lt;/number&gt;&lt;contributors&gt;&lt;authors&gt;&lt;author&gt;Bolz, M.&lt;/author&gt;&lt;author&gt;Körber, S.&lt;/author&gt;&lt;author&gt;Schober, H. C.&lt;/author&gt;&lt;/authors&gt;&lt;/contributors&gt;&lt;edition&gt;2013/02/12&lt;/edition&gt;&lt;language&gt;ger&lt;/language&gt;&lt;added-date format="utc"&gt;1545351735&lt;/added-date&gt;&lt;ref-type name="Journal Article"&gt;17&lt;/ref-type&gt;&lt;rec-number&gt;90&lt;/rec-number&gt;&lt;last-updated-date format="utc"&gt;1545351735&lt;/last-updated-date&gt;&lt;accession-num&gt;23404323&lt;/accession-num&gt;&lt;electronic-resource-num&gt;10.1055/s-0032-1332921&lt;/electronic-resource-num&gt;&lt;volume&gt;138&lt;/volume&gt;&lt;/record&gt;&lt;/Cite&gt;&lt;/EndNote&gt;</w:instrText>
            </w:r>
            <w:r w:rsidRPr="00C706F1">
              <w:rPr>
                <w:rFonts w:ascii="Arial" w:hAnsi="Arial" w:cs="Arial"/>
                <w:sz w:val="22"/>
                <w:szCs w:val="22"/>
              </w:rPr>
              <w:fldChar w:fldCharType="separate"/>
            </w:r>
            <w:r w:rsidR="00707E72" w:rsidRPr="00C706F1">
              <w:rPr>
                <w:rFonts w:ascii="Arial" w:hAnsi="Arial" w:cs="Arial"/>
                <w:noProof/>
                <w:sz w:val="22"/>
                <w:szCs w:val="22"/>
              </w:rPr>
              <w:t>(76)</w:t>
            </w:r>
            <w:r w:rsidRPr="00C706F1">
              <w:rPr>
                <w:rFonts w:ascii="Arial" w:hAnsi="Arial" w:cs="Arial"/>
                <w:sz w:val="22"/>
                <w:szCs w:val="22"/>
              </w:rPr>
              <w:fldChar w:fldCharType="end"/>
            </w:r>
          </w:p>
        </w:tc>
        <w:tc>
          <w:tcPr>
            <w:tcW w:w="1530" w:type="dxa"/>
          </w:tcPr>
          <w:p w14:paraId="2DB5BDF5" w14:textId="758128B2"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24 weeks gestation</w:t>
            </w:r>
          </w:p>
        </w:tc>
        <w:tc>
          <w:tcPr>
            <w:tcW w:w="810" w:type="dxa"/>
          </w:tcPr>
          <w:p w14:paraId="30452C5B" w14:textId="46A11B62"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No</w:t>
            </w:r>
          </w:p>
        </w:tc>
        <w:tc>
          <w:tcPr>
            <w:tcW w:w="1430" w:type="dxa"/>
          </w:tcPr>
          <w:p w14:paraId="68C37C6B" w14:textId="20B5AAD5"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N/A</w:t>
            </w:r>
          </w:p>
        </w:tc>
        <w:tc>
          <w:tcPr>
            <w:tcW w:w="1350" w:type="dxa"/>
          </w:tcPr>
          <w:p w14:paraId="2E88FB26" w14:textId="76DB4C3B"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No</w:t>
            </w:r>
          </w:p>
        </w:tc>
        <w:tc>
          <w:tcPr>
            <w:tcW w:w="2170" w:type="dxa"/>
          </w:tcPr>
          <w:p w14:paraId="63A1C82D" w14:textId="3C9F4CA5"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PTU 150mg/day in 3 divided doses from 28 wks</w:t>
            </w:r>
          </w:p>
          <w:p w14:paraId="5817B852" w14:textId="464C3061"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080" w:type="dxa"/>
          </w:tcPr>
          <w:p w14:paraId="210701A0" w14:textId="73E8DC4A"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 xml:space="preserve">NVD </w:t>
            </w:r>
          </w:p>
        </w:tc>
      </w:tr>
      <w:tr w:rsidR="006C11BE" w:rsidRPr="00C706F1" w14:paraId="47FE235D" w14:textId="77777777" w:rsidTr="009310FE">
        <w:trPr>
          <w:trHeight w:val="558"/>
        </w:trPr>
        <w:tc>
          <w:tcPr>
            <w:cnfStyle w:val="001000000000" w:firstRow="0" w:lastRow="0" w:firstColumn="1" w:lastColumn="0" w:oddVBand="0" w:evenVBand="0" w:oddHBand="0" w:evenHBand="0" w:firstRowFirstColumn="0" w:firstRowLastColumn="0" w:lastRowFirstColumn="0" w:lastRowLastColumn="0"/>
            <w:tcW w:w="1895" w:type="dxa"/>
          </w:tcPr>
          <w:p w14:paraId="6971FDF7" w14:textId="07C4D4D5" w:rsidR="006C11BE" w:rsidRPr="00C706F1" w:rsidRDefault="006C11BE" w:rsidP="009310FE">
            <w:pPr>
              <w:spacing w:line="276" w:lineRule="auto"/>
              <w:rPr>
                <w:rFonts w:ascii="Arial" w:hAnsi="Arial" w:cs="Arial"/>
                <w:sz w:val="22"/>
                <w:szCs w:val="22"/>
              </w:rPr>
            </w:pPr>
            <w:r w:rsidRPr="00C706F1">
              <w:rPr>
                <w:rFonts w:ascii="Arial" w:hAnsi="Arial" w:cs="Arial"/>
                <w:sz w:val="22"/>
                <w:szCs w:val="22"/>
              </w:rPr>
              <w:t xml:space="preserve">TSH-secreting macroadenoma </w:t>
            </w:r>
            <w:r w:rsidRPr="00C706F1">
              <w:rPr>
                <w:rFonts w:ascii="Arial" w:hAnsi="Arial" w:cs="Arial"/>
                <w:sz w:val="22"/>
                <w:szCs w:val="22"/>
              </w:rPr>
              <w:fldChar w:fldCharType="begin"/>
            </w:r>
            <w:r w:rsidR="00707E72" w:rsidRPr="00C706F1">
              <w:rPr>
                <w:rFonts w:ascii="Arial" w:hAnsi="Arial" w:cs="Arial"/>
                <w:sz w:val="22"/>
                <w:szCs w:val="22"/>
              </w:rPr>
              <w:instrText xml:space="preserve"> ADDIN EN.CITE &lt;EndNote&gt;&lt;Cite&gt;&lt;Author&gt;Abuzaid&lt;/Author&gt;&lt;Year&gt;2016&lt;/Year&gt;&lt;IDText&gt;Case Report: A Rare Case of Central&lt;/IDText&gt;&lt;DisplayText&gt;(77)&lt;/DisplayText&gt;&lt;record&gt;&lt;titles&gt;&lt;title&gt;Case Report: A Rare Case of Central&amp;#xA;Hyperthyroidism During Pregnancy- Diagnostic&amp;#xA;And Therapeutic Challenge&lt;/title&gt;&lt;/titles&gt;&lt;pages&gt;21-23&lt;/pages&gt;&lt;contributors&gt;&lt;authors&gt;&lt;author&gt;Abuzaid&lt;/author&gt;&lt;author&gt;Hassan&lt;/author&gt;&lt;/authors&gt;&lt;/contributors&gt;&lt;added-date format="utc"&gt;1552283066&lt;/added-date&gt;&lt;pub-location&gt;World Journal of Research and Review&lt;/pub-location&gt;&lt;ref-type name="Generic"&gt;13&lt;/ref-type&gt;&lt;dates&gt;&lt;year&gt;2016&lt;/year&gt;&lt;/dates&gt;&lt;rec-number&gt;343&lt;/rec-number&gt;&lt;last-updated-date format="utc"&gt;1552283182&lt;/last-updated-date&gt;&lt;volume&gt;2&lt;/volume&gt;&lt;/record&gt;&lt;/Cite&gt;&lt;/EndNote&gt;</w:instrText>
            </w:r>
            <w:r w:rsidRPr="00C706F1">
              <w:rPr>
                <w:rFonts w:ascii="Arial" w:hAnsi="Arial" w:cs="Arial"/>
                <w:sz w:val="22"/>
                <w:szCs w:val="22"/>
              </w:rPr>
              <w:fldChar w:fldCharType="separate"/>
            </w:r>
            <w:r w:rsidR="00707E72" w:rsidRPr="00C706F1">
              <w:rPr>
                <w:rFonts w:ascii="Arial" w:hAnsi="Arial" w:cs="Arial"/>
                <w:noProof/>
                <w:sz w:val="22"/>
                <w:szCs w:val="22"/>
              </w:rPr>
              <w:t>(77)</w:t>
            </w:r>
            <w:r w:rsidRPr="00C706F1">
              <w:rPr>
                <w:rFonts w:ascii="Arial" w:hAnsi="Arial" w:cs="Arial"/>
                <w:sz w:val="22"/>
                <w:szCs w:val="22"/>
              </w:rPr>
              <w:fldChar w:fldCharType="end"/>
            </w:r>
          </w:p>
        </w:tc>
        <w:tc>
          <w:tcPr>
            <w:tcW w:w="1530" w:type="dxa"/>
          </w:tcPr>
          <w:p w14:paraId="5528D1A8" w14:textId="454EA850"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20 weeks’ gestation</w:t>
            </w:r>
          </w:p>
        </w:tc>
        <w:tc>
          <w:tcPr>
            <w:tcW w:w="810" w:type="dxa"/>
          </w:tcPr>
          <w:p w14:paraId="1A000D93"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N/A</w:t>
            </w:r>
          </w:p>
        </w:tc>
        <w:tc>
          <w:tcPr>
            <w:tcW w:w="1430" w:type="dxa"/>
          </w:tcPr>
          <w:p w14:paraId="0F157754"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N/A</w:t>
            </w:r>
          </w:p>
        </w:tc>
        <w:tc>
          <w:tcPr>
            <w:tcW w:w="1350" w:type="dxa"/>
          </w:tcPr>
          <w:p w14:paraId="458F8A76" w14:textId="4ACC0CD3"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No</w:t>
            </w:r>
          </w:p>
        </w:tc>
        <w:tc>
          <w:tcPr>
            <w:tcW w:w="2170" w:type="dxa"/>
          </w:tcPr>
          <w:p w14:paraId="2EBFAC82"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PTU 100mg TDS until end of 2</w:t>
            </w:r>
            <w:r w:rsidRPr="00C706F1">
              <w:rPr>
                <w:rFonts w:ascii="Arial" w:hAnsi="Arial" w:cs="Arial"/>
                <w:sz w:val="22"/>
                <w:szCs w:val="22"/>
                <w:vertAlign w:val="superscript"/>
              </w:rPr>
              <w:t>nd</w:t>
            </w:r>
            <w:r w:rsidRPr="00C706F1">
              <w:rPr>
                <w:rFonts w:ascii="Arial" w:hAnsi="Arial" w:cs="Arial"/>
                <w:sz w:val="22"/>
                <w:szCs w:val="22"/>
              </w:rPr>
              <w:t xml:space="preserve"> trimester then carbimazole 30mg/day until delivery</w:t>
            </w:r>
          </w:p>
        </w:tc>
        <w:tc>
          <w:tcPr>
            <w:tcW w:w="1080" w:type="dxa"/>
          </w:tcPr>
          <w:p w14:paraId="0A49B053"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NVD</w:t>
            </w:r>
          </w:p>
        </w:tc>
      </w:tr>
      <w:tr w:rsidR="006C11BE" w:rsidRPr="00C706F1" w14:paraId="3BE4E9F4" w14:textId="77777777" w:rsidTr="009310FE">
        <w:trPr>
          <w:trHeight w:val="414"/>
        </w:trPr>
        <w:tc>
          <w:tcPr>
            <w:cnfStyle w:val="001000000000" w:firstRow="0" w:lastRow="0" w:firstColumn="1" w:lastColumn="0" w:oddVBand="0" w:evenVBand="0" w:oddHBand="0" w:evenHBand="0" w:firstRowFirstColumn="0" w:firstRowLastColumn="0" w:lastRowFirstColumn="0" w:lastRowLastColumn="0"/>
            <w:tcW w:w="1895" w:type="dxa"/>
          </w:tcPr>
          <w:p w14:paraId="6D3BA77F" w14:textId="38241359" w:rsidR="006C11BE" w:rsidRPr="00C706F1" w:rsidRDefault="006C11BE" w:rsidP="009310FE">
            <w:pPr>
              <w:spacing w:line="276" w:lineRule="auto"/>
              <w:rPr>
                <w:rFonts w:ascii="Arial" w:hAnsi="Arial" w:cs="Arial"/>
                <w:sz w:val="22"/>
                <w:szCs w:val="22"/>
              </w:rPr>
            </w:pPr>
            <w:r w:rsidRPr="00C706F1">
              <w:rPr>
                <w:rFonts w:ascii="Arial" w:hAnsi="Arial" w:cs="Arial"/>
                <w:sz w:val="22"/>
                <w:szCs w:val="22"/>
              </w:rPr>
              <w:lastRenderedPageBreak/>
              <w:t xml:space="preserve">TSH-secreting macroadenoma </w:t>
            </w:r>
            <w:r w:rsidRPr="00C706F1">
              <w:rPr>
                <w:rFonts w:ascii="Arial" w:hAnsi="Arial" w:cs="Arial"/>
                <w:sz w:val="22"/>
                <w:szCs w:val="22"/>
              </w:rPr>
              <w:fldChar w:fldCharType="begin"/>
            </w:r>
            <w:r w:rsidR="00707E72" w:rsidRPr="00C706F1">
              <w:rPr>
                <w:rFonts w:ascii="Arial" w:hAnsi="Arial" w:cs="Arial"/>
                <w:sz w:val="22"/>
                <w:szCs w:val="22"/>
              </w:rPr>
              <w:instrText xml:space="preserve"> ADDIN EN.CITE &lt;EndNote&gt;&lt;Cite&gt;&lt;Author&gt;Perdomo&lt;/Author&gt;&lt;Year&gt;2017&lt;/Year&gt;&lt;IDText&gt;Management of a pregnant woman with thyrotropinoma: a case report and review of the literature&lt;/IDText&gt;&lt;DisplayText&gt;(78)&lt;/DisplayText&gt;&lt;record&gt;&lt;dates&gt;&lt;pub-dates&gt;&lt;date&gt;Mar&lt;/date&gt;&lt;/pub-dates&gt;&lt;year&gt;2017&lt;/year&gt;&lt;/dates&gt;&lt;keywords&gt;&lt;keyword&gt;Adenoma&lt;/keyword&gt;&lt;keyword&gt;Adult&lt;/keyword&gt;&lt;keyword&gt;Antineoplastic Agents, Hormonal&lt;/keyword&gt;&lt;keyword&gt;Combined Modality Therapy&lt;/keyword&gt;&lt;keyword&gt;Drug Monitoring&lt;/keyword&gt;&lt;keyword&gt;Female&lt;/keyword&gt;&lt;keyword&gt;Humans&lt;/keyword&gt;&lt;keyword&gt;Hyperthyroidism&lt;/keyword&gt;&lt;keyword&gt;Neoplasm Recurrence, Local&lt;/keyword&gt;&lt;keyword&gt;Neoplasm, Residual&lt;/keyword&gt;&lt;keyword&gt;Octreotide&lt;/keyword&gt;&lt;keyword&gt;Organ Sparing Treatments&lt;/keyword&gt;&lt;keyword&gt;Pituitary Gland&lt;/keyword&gt;&lt;keyword&gt;Pituitary Neoplasms&lt;/keyword&gt;&lt;keyword&gt;Pregnancy&lt;/keyword&gt;&lt;keyword&gt;Pregnancy Complications, Neoplastic&lt;/keyword&gt;&lt;keyword&gt;Term Birth&lt;/keyword&gt;&lt;keyword&gt;Thyrotropin&lt;/keyword&gt;&lt;keyword&gt;Treatment Outcome&lt;/keyword&gt;&lt;keyword&gt;Young Adult&lt;/keyword&gt;&lt;keyword&gt;Pituitary tumors&lt;/keyword&gt;&lt;keyword&gt;pregnancy&lt;/keyword&gt;&lt;keyword&gt;thyrotropinoma&lt;/keyword&gt;&lt;/keywords&gt;&lt;urls&gt;&lt;related-urls&gt;&lt;url&gt;https://www.ncbi.nlm.nih.gov/pubmed/27910710&lt;/url&gt;&lt;/related-urls&gt;&lt;/urls&gt;&lt;isbn&gt;1473-0766&lt;/isbn&gt;&lt;titles&gt;&lt;title&gt;Management of a pregnant woman with thyrotropinoma: a case report and review of the literature&lt;/title&gt;&lt;secondary-title&gt;Gynecol Endocrinol&lt;/secondary-title&gt;&lt;/titles&gt;&lt;pages&gt;188-192&lt;/pages&gt;&lt;number&gt;3&lt;/number&gt;&lt;contributors&gt;&lt;authors&gt;&lt;author&gt;Perdomo, C. M.&lt;/author&gt;&lt;author&gt;Árabe, J. A.&lt;/author&gt;&lt;author&gt;Idoate, M.&lt;/author&gt;&lt;author&gt;Galofré, J. C.&lt;/author&gt;&lt;/authors&gt;&lt;/contributors&gt;&lt;edition&gt;2016/12/02&lt;/edition&gt;&lt;language&gt;eng&lt;/language&gt;&lt;added-date format="utc"&gt;1552283333&lt;/added-date&gt;&lt;ref-type name="Journal Article"&gt;17&lt;/ref-type&gt;&lt;rec-number&gt;344&lt;/rec-number&gt;&lt;last-updated-date format="utc"&gt;1552283333&lt;/last-updated-date&gt;&lt;accession-num&gt;27910710&lt;/accession-num&gt;&lt;electronic-resource-num&gt;10.1080/09513590.2016.1260110&lt;/electronic-resource-num&gt;&lt;volume&gt;33&lt;/volume&gt;&lt;/record&gt;&lt;/Cite&gt;&lt;/EndNote&gt;</w:instrText>
            </w:r>
            <w:r w:rsidRPr="00C706F1">
              <w:rPr>
                <w:rFonts w:ascii="Arial" w:hAnsi="Arial" w:cs="Arial"/>
                <w:sz w:val="22"/>
                <w:szCs w:val="22"/>
              </w:rPr>
              <w:fldChar w:fldCharType="separate"/>
            </w:r>
            <w:r w:rsidR="00707E72" w:rsidRPr="00C706F1">
              <w:rPr>
                <w:rFonts w:ascii="Arial" w:hAnsi="Arial" w:cs="Arial"/>
                <w:noProof/>
                <w:sz w:val="22"/>
                <w:szCs w:val="22"/>
              </w:rPr>
              <w:t>(78)</w:t>
            </w:r>
            <w:r w:rsidRPr="00C706F1">
              <w:rPr>
                <w:rFonts w:ascii="Arial" w:hAnsi="Arial" w:cs="Arial"/>
                <w:sz w:val="22"/>
                <w:szCs w:val="22"/>
              </w:rPr>
              <w:fldChar w:fldCharType="end"/>
            </w:r>
          </w:p>
        </w:tc>
        <w:tc>
          <w:tcPr>
            <w:tcW w:w="1530" w:type="dxa"/>
          </w:tcPr>
          <w:p w14:paraId="2495A94D"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Prior to pregnancy</w:t>
            </w:r>
          </w:p>
        </w:tc>
        <w:tc>
          <w:tcPr>
            <w:tcW w:w="810" w:type="dxa"/>
          </w:tcPr>
          <w:p w14:paraId="1C8CB3AF"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Yes</w:t>
            </w:r>
          </w:p>
        </w:tc>
        <w:tc>
          <w:tcPr>
            <w:tcW w:w="1430" w:type="dxa"/>
          </w:tcPr>
          <w:p w14:paraId="5CD609B4"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Octreotide</w:t>
            </w:r>
          </w:p>
        </w:tc>
        <w:tc>
          <w:tcPr>
            <w:tcW w:w="1350" w:type="dxa"/>
          </w:tcPr>
          <w:p w14:paraId="1A3F2306"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 xml:space="preserve">No </w:t>
            </w:r>
          </w:p>
        </w:tc>
        <w:tc>
          <w:tcPr>
            <w:tcW w:w="2170" w:type="dxa"/>
          </w:tcPr>
          <w:p w14:paraId="032F4E7D"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 xml:space="preserve">Octreotide stopped </w:t>
            </w:r>
          </w:p>
        </w:tc>
        <w:tc>
          <w:tcPr>
            <w:tcW w:w="1080" w:type="dxa"/>
          </w:tcPr>
          <w:p w14:paraId="48E2B274" w14:textId="77777777" w:rsidR="006C11BE" w:rsidRPr="00C706F1" w:rsidRDefault="006C11BE" w:rsidP="009310F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06F1">
              <w:rPr>
                <w:rFonts w:ascii="Arial" w:hAnsi="Arial" w:cs="Arial"/>
                <w:sz w:val="22"/>
                <w:szCs w:val="22"/>
              </w:rPr>
              <w:t>NVD</w:t>
            </w:r>
          </w:p>
        </w:tc>
      </w:tr>
    </w:tbl>
    <w:p w14:paraId="4A01E34F" w14:textId="16FFC2D8" w:rsidR="002E1301" w:rsidRPr="00C706F1" w:rsidRDefault="009E2B27" w:rsidP="00C706F1">
      <w:pPr>
        <w:pStyle w:val="Body"/>
        <w:suppressAutoHyphens/>
        <w:spacing w:line="276" w:lineRule="auto"/>
        <w:rPr>
          <w:rFonts w:ascii="Arial" w:hAnsi="Arial" w:cs="Arial"/>
        </w:rPr>
      </w:pPr>
      <w:r w:rsidRPr="00C706F1">
        <w:rPr>
          <w:rFonts w:ascii="Arial" w:eastAsia="Arial" w:hAnsi="Arial" w:cs="Arial"/>
          <w:iCs/>
        </w:rPr>
        <w:t xml:space="preserve">Abbreviations: </w:t>
      </w:r>
      <w:r w:rsidR="00F87C74" w:rsidRPr="00C706F1">
        <w:rPr>
          <w:rFonts w:ascii="Arial" w:eastAsia="Arial" w:hAnsi="Arial" w:cs="Arial"/>
          <w:iCs/>
        </w:rPr>
        <w:t>N</w:t>
      </w:r>
      <w:r w:rsidRPr="00C706F1">
        <w:rPr>
          <w:rFonts w:ascii="Arial" w:eastAsia="Arial" w:hAnsi="Arial" w:cs="Arial"/>
          <w:iCs/>
        </w:rPr>
        <w:t>A-</w:t>
      </w:r>
      <w:r w:rsidR="00F87C74" w:rsidRPr="00C706F1">
        <w:rPr>
          <w:rFonts w:ascii="Arial" w:eastAsia="Arial" w:hAnsi="Arial" w:cs="Arial"/>
          <w:iCs/>
        </w:rPr>
        <w:t xml:space="preserve"> </w:t>
      </w:r>
      <w:r w:rsidRPr="00C706F1">
        <w:rPr>
          <w:rFonts w:ascii="Arial" w:eastAsia="Arial" w:hAnsi="Arial" w:cs="Arial"/>
          <w:iCs/>
        </w:rPr>
        <w:t>N</w:t>
      </w:r>
      <w:r w:rsidR="00F87C74" w:rsidRPr="00C706F1">
        <w:rPr>
          <w:rFonts w:ascii="Arial" w:eastAsia="Arial" w:hAnsi="Arial" w:cs="Arial"/>
          <w:iCs/>
        </w:rPr>
        <w:t>ot available</w:t>
      </w:r>
      <w:r w:rsidRPr="00C706F1">
        <w:rPr>
          <w:rFonts w:ascii="Arial" w:eastAsia="Arial" w:hAnsi="Arial" w:cs="Arial"/>
          <w:iCs/>
        </w:rPr>
        <w:t>; TS- Transsphenoidal surgery</w:t>
      </w:r>
      <w:r w:rsidR="00691AC1" w:rsidRPr="00C706F1">
        <w:rPr>
          <w:rFonts w:ascii="Arial" w:eastAsia="Arial" w:hAnsi="Arial" w:cs="Arial"/>
          <w:iCs/>
        </w:rPr>
        <w:t xml:space="preserve">; </w:t>
      </w:r>
      <w:r w:rsidR="00691AC1" w:rsidRPr="00C706F1">
        <w:rPr>
          <w:rFonts w:ascii="Arial" w:hAnsi="Arial" w:cs="Arial"/>
        </w:rPr>
        <w:t>Oct-CSI- Octreotide Subcutaneous Infusion; CBL- Cabergoline; PTU- Propylthiouracil</w:t>
      </w:r>
      <w:r w:rsidR="002E0BA0" w:rsidRPr="00C706F1">
        <w:rPr>
          <w:rFonts w:ascii="Arial" w:hAnsi="Arial" w:cs="Arial"/>
        </w:rPr>
        <w:t>; Oct-LAR- Octreotide long-acting repeatable formulation; RT- Radiotherapy; Br- Bromocriptine</w:t>
      </w:r>
      <w:r w:rsidR="009C433F" w:rsidRPr="00C706F1">
        <w:rPr>
          <w:rFonts w:ascii="Arial" w:hAnsi="Arial" w:cs="Arial"/>
        </w:rPr>
        <w:t>; NVD- Normal vaginal delivery; ESC-Elective caesarean section</w:t>
      </w:r>
      <w:r w:rsidR="00B04C21" w:rsidRPr="00C706F1">
        <w:rPr>
          <w:rFonts w:ascii="Arial" w:hAnsi="Arial" w:cs="Arial"/>
        </w:rPr>
        <w:t>; OD- once daily</w:t>
      </w:r>
    </w:p>
    <w:p w14:paraId="4534810A" w14:textId="77777777" w:rsidR="004A5B4D" w:rsidRPr="00C706F1" w:rsidRDefault="004A5B4D" w:rsidP="00C706F1">
      <w:pPr>
        <w:pStyle w:val="Body"/>
        <w:suppressAutoHyphens/>
        <w:spacing w:line="276" w:lineRule="auto"/>
        <w:rPr>
          <w:rFonts w:ascii="Arial" w:eastAsia="Arial" w:hAnsi="Arial" w:cs="Arial"/>
          <w:iCs/>
        </w:rPr>
      </w:pPr>
    </w:p>
    <w:p w14:paraId="548ADEB5" w14:textId="3997795E" w:rsidR="0044625D" w:rsidRPr="00C706F1" w:rsidRDefault="00042905" w:rsidP="00C706F1">
      <w:pPr>
        <w:pStyle w:val="Body"/>
        <w:suppressAutoHyphens/>
        <w:spacing w:line="276" w:lineRule="auto"/>
        <w:rPr>
          <w:rFonts w:ascii="Arial" w:eastAsia="Arial" w:hAnsi="Arial" w:cs="Arial"/>
          <w:b/>
          <w:iCs/>
          <w:color w:val="92D050"/>
        </w:rPr>
      </w:pPr>
      <w:r w:rsidRPr="00C706F1">
        <w:rPr>
          <w:rFonts w:ascii="Arial" w:eastAsia="Arial" w:hAnsi="Arial" w:cs="Arial"/>
          <w:b/>
          <w:iCs/>
          <w:color w:val="92D050"/>
        </w:rPr>
        <w:t xml:space="preserve">Non-Functioning Pituitary Adenomas and </w:t>
      </w:r>
      <w:r w:rsidR="0044625D" w:rsidRPr="00C706F1">
        <w:rPr>
          <w:rFonts w:ascii="Arial" w:eastAsia="Arial" w:hAnsi="Arial" w:cs="Arial"/>
          <w:b/>
          <w:iCs/>
          <w:color w:val="92D050"/>
        </w:rPr>
        <w:t>Gonadotrophin-Secreting Adenomas</w:t>
      </w:r>
    </w:p>
    <w:p w14:paraId="081822A3" w14:textId="77777777" w:rsidR="008E2E8D" w:rsidRPr="00C706F1" w:rsidRDefault="008E2E8D" w:rsidP="00C706F1">
      <w:pPr>
        <w:pStyle w:val="Body"/>
        <w:suppressAutoHyphens/>
        <w:spacing w:line="276" w:lineRule="auto"/>
        <w:rPr>
          <w:rFonts w:ascii="Arial" w:eastAsia="Arial" w:hAnsi="Arial" w:cs="Arial"/>
          <w:iCs/>
          <w:color w:val="92D050"/>
        </w:rPr>
      </w:pPr>
    </w:p>
    <w:p w14:paraId="22144DAB" w14:textId="0511BDEF" w:rsidR="00FB23B1" w:rsidRPr="00C706F1" w:rsidRDefault="00F90696" w:rsidP="00C706F1">
      <w:pPr>
        <w:pStyle w:val="Body"/>
        <w:suppressAutoHyphens/>
        <w:spacing w:line="276" w:lineRule="auto"/>
        <w:rPr>
          <w:rFonts w:ascii="Arial" w:eastAsia="Arial" w:hAnsi="Arial" w:cs="Arial"/>
          <w:iCs/>
        </w:rPr>
      </w:pPr>
      <w:r w:rsidRPr="00C706F1">
        <w:rPr>
          <w:rFonts w:ascii="Arial" w:eastAsia="Arial" w:hAnsi="Arial" w:cs="Arial"/>
          <w:iCs/>
        </w:rPr>
        <w:t>The majority of c</w:t>
      </w:r>
      <w:r w:rsidR="0044625D" w:rsidRPr="00C706F1">
        <w:rPr>
          <w:rFonts w:ascii="Arial" w:eastAsia="Arial" w:hAnsi="Arial" w:cs="Arial"/>
          <w:iCs/>
        </w:rPr>
        <w:t xml:space="preserve">linically non-functioning pituitary adenomas (NFPAs) </w:t>
      </w:r>
      <w:r w:rsidR="00406F3E" w:rsidRPr="00C706F1">
        <w:rPr>
          <w:rFonts w:ascii="Arial" w:eastAsia="Arial" w:hAnsi="Arial" w:cs="Arial"/>
          <w:iCs/>
        </w:rPr>
        <w:t xml:space="preserve">in non-pregnant individuals </w:t>
      </w:r>
      <w:r w:rsidRPr="00C706F1">
        <w:rPr>
          <w:rFonts w:ascii="Arial" w:eastAsia="Arial" w:hAnsi="Arial" w:cs="Arial"/>
          <w:iCs/>
        </w:rPr>
        <w:t xml:space="preserve">are demonstrated to be gonadotrophin-cell adenomas when exposed to immunostaining </w:t>
      </w:r>
      <w:r w:rsidRPr="00C706F1">
        <w:rPr>
          <w:rFonts w:ascii="Arial" w:eastAsia="Arial" w:hAnsi="Arial" w:cs="Arial"/>
          <w:iCs/>
        </w:rPr>
        <w:fldChar w:fldCharType="begin">
          <w:fldData xml:space="preserve">PEVuZE5vdGU+PENpdGU+PEF1dGhvcj5NZXJjYWRvPC9BdXRob3I+PFllYXI+MjAxNzwvWWVhcj48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</w:fldData>
        </w:fldChar>
      </w:r>
      <w:r w:rsidR="00707E72" w:rsidRPr="00C706F1">
        <w:rPr>
          <w:rFonts w:ascii="Arial" w:eastAsia="Arial" w:hAnsi="Arial" w:cs="Arial"/>
          <w:iCs/>
        </w:rPr>
        <w:instrText xml:space="preserve"> ADDIN EN.CITE </w:instrText>
      </w:r>
      <w:r w:rsidR="00707E72" w:rsidRPr="00C706F1">
        <w:rPr>
          <w:rFonts w:ascii="Arial" w:eastAsia="Arial" w:hAnsi="Arial" w:cs="Arial"/>
          <w:iCs/>
        </w:rPr>
        <w:fldChar w:fldCharType="begin">
          <w:fldData xml:space="preserve">PEVuZE5vdGU+PENpdGU+PEF1dGhvcj5NZXJjYWRvPC9BdXRob3I+PFllYXI+MjAxNzwvWWVhcj48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</w:fldData>
        </w:fldChar>
      </w:r>
      <w:r w:rsidR="00707E72" w:rsidRPr="00C706F1">
        <w:rPr>
          <w:rFonts w:ascii="Arial" w:eastAsia="Arial" w:hAnsi="Arial" w:cs="Arial"/>
          <w:iCs/>
        </w:rPr>
        <w:instrText xml:space="preserve"> ADDIN EN.CITE.DATA </w:instrText>
      </w:r>
      <w:r w:rsidR="00707E72" w:rsidRPr="00C706F1">
        <w:rPr>
          <w:rFonts w:ascii="Arial" w:eastAsia="Arial" w:hAnsi="Arial" w:cs="Arial"/>
          <w:iCs/>
        </w:rPr>
      </w:r>
      <w:r w:rsidR="00707E72" w:rsidRPr="00C706F1">
        <w:rPr>
          <w:rFonts w:ascii="Arial" w:eastAsia="Arial" w:hAnsi="Arial" w:cs="Arial"/>
          <w:iCs/>
        </w:rPr>
        <w:fldChar w:fldCharType="end"/>
      </w:r>
      <w:r w:rsidRPr="00C706F1">
        <w:rPr>
          <w:rFonts w:ascii="Arial" w:eastAsia="Arial" w:hAnsi="Arial" w:cs="Arial"/>
          <w:iCs/>
        </w:rPr>
      </w:r>
      <w:r w:rsidRPr="00C706F1">
        <w:rPr>
          <w:rFonts w:ascii="Arial" w:eastAsia="Arial" w:hAnsi="Arial" w:cs="Arial"/>
          <w:iCs/>
        </w:rPr>
        <w:fldChar w:fldCharType="separate"/>
      </w:r>
      <w:r w:rsidR="00707E72" w:rsidRPr="00C706F1">
        <w:rPr>
          <w:rFonts w:ascii="Arial" w:eastAsia="Arial" w:hAnsi="Arial" w:cs="Arial"/>
          <w:iCs/>
          <w:noProof/>
        </w:rPr>
        <w:t>(79)</w:t>
      </w:r>
      <w:r w:rsidRPr="00C706F1">
        <w:rPr>
          <w:rFonts w:ascii="Arial" w:eastAsia="Arial" w:hAnsi="Arial" w:cs="Arial"/>
          <w:iCs/>
        </w:rPr>
        <w:fldChar w:fldCharType="end"/>
      </w:r>
      <w:r w:rsidR="001421B8" w:rsidRPr="00C706F1">
        <w:rPr>
          <w:rFonts w:ascii="Arial" w:eastAsia="Arial" w:hAnsi="Arial" w:cs="Arial"/>
          <w:iCs/>
        </w:rPr>
        <w:t xml:space="preserve">. </w:t>
      </w:r>
      <w:r w:rsidR="00042905" w:rsidRPr="00C706F1">
        <w:rPr>
          <w:rFonts w:ascii="Arial" w:eastAsia="Arial" w:hAnsi="Arial" w:cs="Arial"/>
          <w:iCs/>
        </w:rPr>
        <w:t>The main concern when a patient with an NFPA becomes pregnan</w:t>
      </w:r>
      <w:r w:rsidR="00406F3E" w:rsidRPr="00C706F1">
        <w:rPr>
          <w:rFonts w:ascii="Arial" w:eastAsia="Arial" w:hAnsi="Arial" w:cs="Arial"/>
          <w:iCs/>
        </w:rPr>
        <w:t>t</w:t>
      </w:r>
      <w:r w:rsidR="00042905" w:rsidRPr="00C706F1">
        <w:rPr>
          <w:rFonts w:ascii="Arial" w:eastAsia="Arial" w:hAnsi="Arial" w:cs="Arial"/>
          <w:iCs/>
        </w:rPr>
        <w:t>, by virtue of the fact that there is an absence of hormone excess</w:t>
      </w:r>
      <w:r w:rsidR="004D1858" w:rsidRPr="00C706F1">
        <w:rPr>
          <w:rFonts w:ascii="Arial" w:eastAsia="Arial" w:hAnsi="Arial" w:cs="Arial"/>
          <w:iCs/>
        </w:rPr>
        <w:t>,</w:t>
      </w:r>
      <w:r w:rsidR="00042905" w:rsidRPr="00C706F1">
        <w:rPr>
          <w:rFonts w:ascii="Arial" w:eastAsia="Arial" w:hAnsi="Arial" w:cs="Arial"/>
          <w:iCs/>
        </w:rPr>
        <w:t xml:space="preserve"> is</w:t>
      </w:r>
      <w:r w:rsidR="00EA2E2E" w:rsidRPr="00C706F1">
        <w:rPr>
          <w:rFonts w:ascii="Arial" w:eastAsia="Arial" w:hAnsi="Arial" w:cs="Arial"/>
          <w:iCs/>
        </w:rPr>
        <w:t xml:space="preserve"> the</w:t>
      </w:r>
      <w:r w:rsidR="00042905" w:rsidRPr="00C706F1">
        <w:rPr>
          <w:rFonts w:ascii="Arial" w:eastAsia="Arial" w:hAnsi="Arial" w:cs="Arial"/>
          <w:iCs/>
        </w:rPr>
        <w:t xml:space="preserve"> </w:t>
      </w:r>
      <w:r w:rsidR="00FB23B1" w:rsidRPr="00C706F1">
        <w:rPr>
          <w:rFonts w:ascii="Arial" w:eastAsia="Arial" w:hAnsi="Arial" w:cs="Arial"/>
          <w:iCs/>
        </w:rPr>
        <w:t xml:space="preserve">theoretical risk of </w:t>
      </w:r>
      <w:r w:rsidR="007F2773" w:rsidRPr="00C706F1">
        <w:rPr>
          <w:rFonts w:ascii="Arial" w:eastAsia="Arial" w:hAnsi="Arial" w:cs="Arial"/>
          <w:iCs/>
        </w:rPr>
        <w:t>tumor</w:t>
      </w:r>
      <w:r w:rsidR="00FB23B1" w:rsidRPr="00C706F1">
        <w:rPr>
          <w:rFonts w:ascii="Arial" w:eastAsia="Arial" w:hAnsi="Arial" w:cs="Arial"/>
          <w:iCs/>
        </w:rPr>
        <w:t xml:space="preserve"> enlargement causing compressive symptoms or displacement of the </w:t>
      </w:r>
      <w:r w:rsidR="007F2773" w:rsidRPr="00C706F1">
        <w:rPr>
          <w:rFonts w:ascii="Arial" w:eastAsia="Arial" w:hAnsi="Arial" w:cs="Arial"/>
          <w:iCs/>
        </w:rPr>
        <w:t>tumor</w:t>
      </w:r>
      <w:r w:rsidR="00FB23B1" w:rsidRPr="00C706F1">
        <w:rPr>
          <w:rFonts w:ascii="Arial" w:eastAsia="Arial" w:hAnsi="Arial" w:cs="Arial"/>
          <w:iCs/>
        </w:rPr>
        <w:t xml:space="preserve"> causing compressive symptoms secondary to lactotroph hyperplasia. It is thought that in such cases patients may respond to </w:t>
      </w:r>
      <w:r w:rsidR="00406F3E" w:rsidRPr="00C706F1">
        <w:rPr>
          <w:rFonts w:ascii="Arial" w:eastAsia="Arial" w:hAnsi="Arial" w:cs="Arial"/>
          <w:iCs/>
        </w:rPr>
        <w:t>dopamine agonist-mediated r</w:t>
      </w:r>
      <w:r w:rsidR="001421B8" w:rsidRPr="00C706F1">
        <w:rPr>
          <w:rFonts w:ascii="Arial" w:eastAsia="Arial" w:hAnsi="Arial" w:cs="Arial"/>
          <w:iCs/>
        </w:rPr>
        <w:t>e</w:t>
      </w:r>
      <w:r w:rsidR="00406F3E" w:rsidRPr="00C706F1">
        <w:rPr>
          <w:rFonts w:ascii="Arial" w:eastAsia="Arial" w:hAnsi="Arial" w:cs="Arial"/>
          <w:iCs/>
        </w:rPr>
        <w:t>duction of</w:t>
      </w:r>
      <w:r w:rsidR="001421B8" w:rsidRPr="00C706F1">
        <w:rPr>
          <w:rFonts w:ascii="Arial" w:eastAsia="Arial" w:hAnsi="Arial" w:cs="Arial"/>
          <w:iCs/>
        </w:rPr>
        <w:t xml:space="preserve"> lactotroph hyperplasia</w:t>
      </w:r>
      <w:r w:rsidR="00FB23B1" w:rsidRPr="00C706F1">
        <w:rPr>
          <w:rFonts w:ascii="Arial" w:eastAsia="Arial" w:hAnsi="Arial" w:cs="Arial"/>
          <w:iCs/>
        </w:rPr>
        <w:t xml:space="preserve">. Masding </w:t>
      </w:r>
      <w:r w:rsidR="00FB23B1" w:rsidRPr="00C706F1">
        <w:rPr>
          <w:rFonts w:ascii="Arial" w:eastAsia="Arial" w:hAnsi="Arial" w:cs="Arial"/>
          <w:i/>
          <w:iCs/>
        </w:rPr>
        <w:t>et al</w:t>
      </w:r>
      <w:r w:rsidR="00FB23B1" w:rsidRPr="00C706F1">
        <w:rPr>
          <w:rFonts w:ascii="Arial" w:eastAsia="Arial" w:hAnsi="Arial" w:cs="Arial"/>
          <w:iCs/>
        </w:rPr>
        <w:t xml:space="preserve"> described such as case in which a pregnant woman developed a visual defect at 18</w:t>
      </w:r>
      <w:r w:rsidR="000A5938" w:rsidRPr="00C706F1">
        <w:rPr>
          <w:rFonts w:ascii="Arial" w:eastAsia="Arial" w:hAnsi="Arial" w:cs="Arial"/>
          <w:iCs/>
        </w:rPr>
        <w:t xml:space="preserve"> </w:t>
      </w:r>
      <w:r w:rsidR="00EE4602" w:rsidRPr="00C706F1">
        <w:rPr>
          <w:rFonts w:ascii="Arial" w:eastAsia="Arial" w:hAnsi="Arial" w:cs="Arial"/>
          <w:iCs/>
        </w:rPr>
        <w:t>weeks’</w:t>
      </w:r>
      <w:r w:rsidR="00FB23B1" w:rsidRPr="00C706F1">
        <w:rPr>
          <w:rFonts w:ascii="Arial" w:eastAsia="Arial" w:hAnsi="Arial" w:cs="Arial"/>
          <w:iCs/>
        </w:rPr>
        <w:t xml:space="preserve"> gestation and was </w:t>
      </w:r>
      <w:r w:rsidR="001421B8" w:rsidRPr="00C706F1">
        <w:rPr>
          <w:rFonts w:ascii="Arial" w:eastAsia="Arial" w:hAnsi="Arial" w:cs="Arial"/>
          <w:iCs/>
        </w:rPr>
        <w:t>demonstrated</w:t>
      </w:r>
      <w:r w:rsidR="00FB23B1" w:rsidRPr="00C706F1">
        <w:rPr>
          <w:rFonts w:ascii="Arial" w:eastAsia="Arial" w:hAnsi="Arial" w:cs="Arial"/>
          <w:iCs/>
        </w:rPr>
        <w:t xml:space="preserve"> to have a NFPA which </w:t>
      </w:r>
      <w:r w:rsidR="001421B8" w:rsidRPr="00C706F1">
        <w:rPr>
          <w:rFonts w:ascii="Arial" w:eastAsia="Arial" w:hAnsi="Arial" w:cs="Arial"/>
          <w:iCs/>
        </w:rPr>
        <w:t>extended into the supra</w:t>
      </w:r>
      <w:r w:rsidR="00514480" w:rsidRPr="00C706F1">
        <w:rPr>
          <w:rFonts w:ascii="Arial" w:eastAsia="Arial" w:hAnsi="Arial" w:cs="Arial"/>
          <w:iCs/>
        </w:rPr>
        <w:t>s</w:t>
      </w:r>
      <w:r w:rsidR="001421B8" w:rsidRPr="00C706F1">
        <w:rPr>
          <w:rFonts w:ascii="Arial" w:eastAsia="Arial" w:hAnsi="Arial" w:cs="Arial"/>
          <w:iCs/>
        </w:rPr>
        <w:t xml:space="preserve">ellar region causing compression of the optic chiasm. This patient responded well to bromocriptine with resolution of the visual field defect </w:t>
      </w:r>
      <w:r w:rsidR="001421B8"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&lt;EndNote&gt;&lt;Cite&gt;&lt;Author&gt;Masding&lt;/Author&gt;&lt;Year&gt;2003&lt;/Year&gt;&lt;RecNum&gt;0&lt;/RecNum&gt;&lt;IDText&gt;Visual field compression by a non-secreting pituitary tumour during pregnancy&lt;/IDText&gt;&lt;DisplayText&gt;(80)&lt;/DisplayText&gt;&lt;record&gt;&lt;dates&gt;&lt;pub-dates&gt;&lt;date&gt;Jan&lt;/date&gt;&lt;/pub-dates&gt;&lt;year&gt;2003&lt;/year&gt;&lt;/dates&gt;&lt;keywords&gt;&lt;keyword&gt;Adenoma&lt;/keyword&gt;&lt;keyword&gt;Adult&lt;/keyword&gt;&lt;keyword&gt;Bromocriptine&lt;/keyword&gt;&lt;keyword&gt;Constriction, Pathologic&lt;/keyword&gt;&lt;keyword&gt;Dopamine Agonists&lt;/keyword&gt;&lt;keyword&gt;Female&lt;/keyword&gt;&lt;keyword&gt;Humans&lt;/keyword&gt;&lt;keyword&gt;Hyperplasia&lt;/keyword&gt;&lt;keyword&gt;Magnetic Resonance Imaging&lt;/keyword&gt;&lt;keyword&gt;Pituitary Neoplasms&lt;/keyword&gt;&lt;keyword&gt;Pregnancy&lt;/keyword&gt;&lt;keyword&gt;Pregnancy Complications, Neoplastic&lt;/keyword&gt;&lt;keyword&gt;Vision Disorders&lt;/keyword&gt;&lt;/keywords&gt;&lt;urls&gt;&lt;related-urls&gt;&lt;url&gt;https://www.ncbi.nlm.nih.gov/pubmed/12519799&lt;/url&gt;&lt;/related-urls&gt;&lt;/urls&gt;&lt;isbn&gt;0141-0768&lt;/isbn&gt;&lt;custom2&gt;PMC539368&lt;/custom2&gt;&lt;titles&gt;&lt;title&gt;Visual field compression by a non-secreting pituitary tumour during pregnancy&lt;/title&gt;&lt;secondary-title&gt;J R Soc Med&lt;/secondary-title&gt;&lt;/titles&gt;&lt;pages&gt;27-8&lt;/pages&gt;&lt;number&gt;1&lt;/number&gt;&lt;contributors&gt;&lt;authors&gt;&lt;author&gt;Masding, M. G.&lt;/author&gt;&lt;author&gt;Lees, P. D.&lt;/author&gt;&lt;author&gt;Gawne-Cain, M. L.&lt;/author&gt;&lt;author&gt;Sandeman, D. D.&lt;/author&gt;&lt;/authors&gt;&lt;/contributors&gt;&lt;language&gt;eng&lt;/language&gt;&lt;added-date format="utc"&gt;1546216351&lt;/added-date&gt;&lt;ref-type name="Journal Article"&gt;17&lt;/ref-type&gt;&lt;rec-number&gt;92&lt;/rec-number&gt;&lt;last-updated-date format="utc"&gt;1546216351&lt;/last-updated-date&gt;&lt;accession-num&gt;12519799&lt;/accession-num&gt;&lt;volume&gt;96&lt;/volume&gt;&lt;/record&gt;&lt;/Cite&gt;&lt;/EndNote&gt;</w:instrText>
      </w:r>
      <w:r w:rsidR="001421B8" w:rsidRPr="00C706F1">
        <w:rPr>
          <w:rFonts w:ascii="Arial" w:eastAsia="Arial" w:hAnsi="Arial" w:cs="Arial"/>
          <w:iCs/>
        </w:rPr>
        <w:fldChar w:fldCharType="separate"/>
      </w:r>
      <w:r w:rsidR="00707E72" w:rsidRPr="00C706F1">
        <w:rPr>
          <w:rFonts w:ascii="Arial" w:eastAsia="Arial" w:hAnsi="Arial" w:cs="Arial"/>
          <w:iCs/>
          <w:noProof/>
        </w:rPr>
        <w:t>(80)</w:t>
      </w:r>
      <w:r w:rsidR="001421B8" w:rsidRPr="00C706F1">
        <w:rPr>
          <w:rFonts w:ascii="Arial" w:eastAsia="Arial" w:hAnsi="Arial" w:cs="Arial"/>
          <w:iCs/>
        </w:rPr>
        <w:fldChar w:fldCharType="end"/>
      </w:r>
      <w:r w:rsidR="001421B8" w:rsidRPr="00C706F1">
        <w:rPr>
          <w:rFonts w:ascii="Arial" w:eastAsia="Arial" w:hAnsi="Arial" w:cs="Arial"/>
          <w:iCs/>
        </w:rPr>
        <w:t xml:space="preserve">. </w:t>
      </w:r>
      <w:r w:rsidR="00406F3E" w:rsidRPr="00C706F1">
        <w:rPr>
          <w:rFonts w:ascii="Arial" w:eastAsia="Arial" w:hAnsi="Arial" w:cs="Arial"/>
          <w:iCs/>
        </w:rPr>
        <w:t>A UK national cohort study identified 16 cases of NFPA</w:t>
      </w:r>
      <w:r w:rsidR="003826C6" w:rsidRPr="00C706F1">
        <w:rPr>
          <w:rFonts w:ascii="Arial" w:eastAsia="Arial" w:hAnsi="Arial" w:cs="Arial"/>
          <w:iCs/>
        </w:rPr>
        <w:t xml:space="preserve"> in pregnancy over a 3</w:t>
      </w:r>
      <w:r w:rsidR="009310FE">
        <w:rPr>
          <w:rFonts w:ascii="Arial" w:eastAsia="Arial" w:hAnsi="Arial" w:cs="Arial"/>
          <w:iCs/>
        </w:rPr>
        <w:t>-</w:t>
      </w:r>
      <w:r w:rsidR="003826C6" w:rsidRPr="00C706F1">
        <w:rPr>
          <w:rFonts w:ascii="Arial" w:eastAsia="Arial" w:hAnsi="Arial" w:cs="Arial"/>
          <w:iCs/>
        </w:rPr>
        <w:t>year period, giving an incidence of 0.59 case</w:t>
      </w:r>
      <w:r w:rsidR="002B071A" w:rsidRPr="00C706F1">
        <w:rPr>
          <w:rFonts w:ascii="Arial" w:eastAsia="Arial" w:hAnsi="Arial" w:cs="Arial"/>
          <w:iCs/>
        </w:rPr>
        <w:t>s</w:t>
      </w:r>
      <w:r w:rsidR="003826C6" w:rsidRPr="00C706F1">
        <w:rPr>
          <w:rFonts w:ascii="Arial" w:eastAsia="Arial" w:hAnsi="Arial" w:cs="Arial"/>
          <w:iCs/>
        </w:rPr>
        <w:t xml:space="preserve">/100,000 maternities </w:t>
      </w:r>
      <w:r w:rsidR="00853682" w:rsidRPr="00C706F1">
        <w:rPr>
          <w:rFonts w:ascii="Arial" w:eastAsia="Arial" w:hAnsi="Arial" w:cs="Arial"/>
          <w:iCs/>
        </w:rPr>
        <w:fldChar w:fldCharType="begin">
          <w:fldData xml:space="preserve">PEVuZE5vdGU+PENpdGU+PEF1dGhvcj5MYW1iZXJ0PC9BdXRob3I+PFllYXI+MjAxNzwvWWVhcj48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</w:fldData>
        </w:fldChar>
      </w:r>
      <w:r w:rsidR="00707E72" w:rsidRPr="00C706F1">
        <w:rPr>
          <w:rFonts w:ascii="Arial" w:eastAsia="Arial" w:hAnsi="Arial" w:cs="Arial"/>
          <w:iCs/>
        </w:rPr>
        <w:instrText xml:space="preserve"> ADDIN EN.CITE </w:instrText>
      </w:r>
      <w:r w:rsidR="00707E72" w:rsidRPr="00C706F1">
        <w:rPr>
          <w:rFonts w:ascii="Arial" w:eastAsia="Arial" w:hAnsi="Arial" w:cs="Arial"/>
          <w:iCs/>
        </w:rPr>
        <w:fldChar w:fldCharType="begin">
          <w:fldData xml:space="preserve">PEVuZE5vdGU+PENpdGU+PEF1dGhvcj5MYW1iZXJ0PC9BdXRob3I+PFllYXI+MjAxNzwvWWVhcj48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</w:fldData>
        </w:fldChar>
      </w:r>
      <w:r w:rsidR="00707E72" w:rsidRPr="00C706F1">
        <w:rPr>
          <w:rFonts w:ascii="Arial" w:eastAsia="Arial" w:hAnsi="Arial" w:cs="Arial"/>
          <w:iCs/>
        </w:rPr>
        <w:instrText xml:space="preserve"> ADDIN EN.CITE.DATA </w:instrText>
      </w:r>
      <w:r w:rsidR="00707E72" w:rsidRPr="00C706F1">
        <w:rPr>
          <w:rFonts w:ascii="Arial" w:eastAsia="Arial" w:hAnsi="Arial" w:cs="Arial"/>
          <w:iCs/>
        </w:rPr>
      </w:r>
      <w:r w:rsidR="00707E72" w:rsidRPr="00C706F1">
        <w:rPr>
          <w:rFonts w:ascii="Arial" w:eastAsia="Arial" w:hAnsi="Arial" w:cs="Arial"/>
          <w:iCs/>
        </w:rPr>
        <w:fldChar w:fldCharType="end"/>
      </w:r>
      <w:r w:rsidR="00853682" w:rsidRPr="00C706F1">
        <w:rPr>
          <w:rFonts w:ascii="Arial" w:eastAsia="Arial" w:hAnsi="Arial" w:cs="Arial"/>
          <w:iCs/>
        </w:rPr>
      </w:r>
      <w:r w:rsidR="00853682" w:rsidRPr="00C706F1">
        <w:rPr>
          <w:rFonts w:ascii="Arial" w:eastAsia="Arial" w:hAnsi="Arial" w:cs="Arial"/>
          <w:iCs/>
        </w:rPr>
        <w:fldChar w:fldCharType="separate"/>
      </w:r>
      <w:r w:rsidR="00707E72" w:rsidRPr="00C706F1">
        <w:rPr>
          <w:rFonts w:ascii="Arial" w:eastAsia="Arial" w:hAnsi="Arial" w:cs="Arial"/>
          <w:iCs/>
          <w:noProof/>
        </w:rPr>
        <w:t>(45)</w:t>
      </w:r>
      <w:r w:rsidR="00853682" w:rsidRPr="00C706F1">
        <w:rPr>
          <w:rFonts w:ascii="Arial" w:eastAsia="Arial" w:hAnsi="Arial" w:cs="Arial"/>
          <w:iCs/>
        </w:rPr>
        <w:fldChar w:fldCharType="end"/>
      </w:r>
      <w:r w:rsidR="00853682" w:rsidRPr="00C706F1">
        <w:rPr>
          <w:rFonts w:ascii="Arial" w:eastAsia="Arial" w:hAnsi="Arial" w:cs="Arial"/>
          <w:iCs/>
        </w:rPr>
        <w:t>.</w:t>
      </w:r>
      <w:r w:rsidR="00483D66" w:rsidRPr="00C706F1">
        <w:rPr>
          <w:rFonts w:ascii="Arial" w:eastAsia="Arial" w:hAnsi="Arial" w:cs="Arial"/>
          <w:iCs/>
        </w:rPr>
        <w:t xml:space="preserve">The numbers were small, but there was no apparent increase in the rate of gestational hypertension or preterm </w:t>
      </w:r>
      <w:r w:rsidR="00921E81" w:rsidRPr="00C706F1">
        <w:rPr>
          <w:rFonts w:ascii="Arial" w:eastAsia="Arial" w:hAnsi="Arial" w:cs="Arial"/>
          <w:iCs/>
        </w:rPr>
        <w:t>labor</w:t>
      </w:r>
      <w:r w:rsidR="00483D66" w:rsidRPr="00C706F1">
        <w:rPr>
          <w:rFonts w:ascii="Arial" w:eastAsia="Arial" w:hAnsi="Arial" w:cs="Arial"/>
          <w:iCs/>
        </w:rPr>
        <w:t xml:space="preserve"> in women with NFPA. However, they did have higher rates of operative delivery and induction of </w:t>
      </w:r>
      <w:r w:rsidR="00921E81" w:rsidRPr="00C706F1">
        <w:rPr>
          <w:rFonts w:ascii="Arial" w:eastAsia="Arial" w:hAnsi="Arial" w:cs="Arial"/>
          <w:iCs/>
        </w:rPr>
        <w:t>labor</w:t>
      </w:r>
      <w:r w:rsidR="00483D66" w:rsidRPr="00C706F1">
        <w:rPr>
          <w:rFonts w:ascii="Arial" w:eastAsia="Arial" w:hAnsi="Arial" w:cs="Arial"/>
          <w:iCs/>
        </w:rPr>
        <w:t xml:space="preserve"> compared to women without pituitary </w:t>
      </w:r>
      <w:r w:rsidR="007F2773" w:rsidRPr="00C706F1">
        <w:rPr>
          <w:rFonts w:ascii="Arial" w:eastAsia="Arial" w:hAnsi="Arial" w:cs="Arial"/>
          <w:iCs/>
        </w:rPr>
        <w:t>tumors</w:t>
      </w:r>
      <w:r w:rsidR="00483D66" w:rsidRPr="00C706F1">
        <w:rPr>
          <w:rFonts w:ascii="Arial" w:eastAsia="Arial" w:hAnsi="Arial" w:cs="Arial"/>
          <w:iCs/>
        </w:rPr>
        <w:t>, a finding that was not reported in women with macroprolactinoma</w:t>
      </w:r>
      <w:r w:rsidR="000A5938" w:rsidRPr="00C706F1">
        <w:rPr>
          <w:rFonts w:ascii="Arial" w:eastAsia="Arial" w:hAnsi="Arial" w:cs="Arial"/>
          <w:iCs/>
        </w:rPr>
        <w:t>s</w:t>
      </w:r>
      <w:r w:rsidR="00483D66" w:rsidRPr="00C706F1">
        <w:rPr>
          <w:rFonts w:ascii="Arial" w:eastAsia="Arial" w:hAnsi="Arial" w:cs="Arial"/>
          <w:iCs/>
        </w:rPr>
        <w:t xml:space="preserve"> </w:t>
      </w:r>
      <w:r w:rsidR="00853682" w:rsidRPr="00C706F1">
        <w:rPr>
          <w:rFonts w:ascii="Arial" w:eastAsia="Arial" w:hAnsi="Arial" w:cs="Arial"/>
          <w:iCs/>
        </w:rPr>
        <w:fldChar w:fldCharType="begin">
          <w:fldData xml:space="preserve">PEVuZE5vdGU+PENpdGU+PEF1dGhvcj5MYW1iZXJ0PC9BdXRob3I+PFllYXI+MjAxNzwvWWVhcj48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</w:fldData>
        </w:fldChar>
      </w:r>
      <w:r w:rsidR="00707E72" w:rsidRPr="00C706F1">
        <w:rPr>
          <w:rFonts w:ascii="Arial" w:eastAsia="Arial" w:hAnsi="Arial" w:cs="Arial"/>
          <w:iCs/>
        </w:rPr>
        <w:instrText xml:space="preserve"> ADDIN EN.CITE </w:instrText>
      </w:r>
      <w:r w:rsidR="00707E72" w:rsidRPr="00C706F1">
        <w:rPr>
          <w:rFonts w:ascii="Arial" w:eastAsia="Arial" w:hAnsi="Arial" w:cs="Arial"/>
          <w:iCs/>
        </w:rPr>
        <w:fldChar w:fldCharType="begin">
          <w:fldData xml:space="preserve">PEVuZE5vdGU+PENpdGU+PEF1dGhvcj5MYW1iZXJ0PC9BdXRob3I+PFllYXI+MjAxNzwvWWVhcj48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</w:fldData>
        </w:fldChar>
      </w:r>
      <w:r w:rsidR="00707E72" w:rsidRPr="00C706F1">
        <w:rPr>
          <w:rFonts w:ascii="Arial" w:eastAsia="Arial" w:hAnsi="Arial" w:cs="Arial"/>
          <w:iCs/>
        </w:rPr>
        <w:instrText xml:space="preserve"> ADDIN EN.CITE.DATA </w:instrText>
      </w:r>
      <w:r w:rsidR="00707E72" w:rsidRPr="00C706F1">
        <w:rPr>
          <w:rFonts w:ascii="Arial" w:eastAsia="Arial" w:hAnsi="Arial" w:cs="Arial"/>
          <w:iCs/>
        </w:rPr>
      </w:r>
      <w:r w:rsidR="00707E72" w:rsidRPr="00C706F1">
        <w:rPr>
          <w:rFonts w:ascii="Arial" w:eastAsia="Arial" w:hAnsi="Arial" w:cs="Arial"/>
          <w:iCs/>
        </w:rPr>
        <w:fldChar w:fldCharType="end"/>
      </w:r>
      <w:r w:rsidR="00853682" w:rsidRPr="00C706F1">
        <w:rPr>
          <w:rFonts w:ascii="Arial" w:eastAsia="Arial" w:hAnsi="Arial" w:cs="Arial"/>
          <w:iCs/>
        </w:rPr>
      </w:r>
      <w:r w:rsidR="00853682" w:rsidRPr="00C706F1">
        <w:rPr>
          <w:rFonts w:ascii="Arial" w:eastAsia="Arial" w:hAnsi="Arial" w:cs="Arial"/>
          <w:iCs/>
        </w:rPr>
        <w:fldChar w:fldCharType="separate"/>
      </w:r>
      <w:r w:rsidR="00707E72" w:rsidRPr="00C706F1">
        <w:rPr>
          <w:rFonts w:ascii="Arial" w:eastAsia="Arial" w:hAnsi="Arial" w:cs="Arial"/>
          <w:iCs/>
          <w:noProof/>
        </w:rPr>
        <w:t>(45)</w:t>
      </w:r>
      <w:r w:rsidR="00853682" w:rsidRPr="00C706F1">
        <w:rPr>
          <w:rFonts w:ascii="Arial" w:eastAsia="Arial" w:hAnsi="Arial" w:cs="Arial"/>
          <w:iCs/>
        </w:rPr>
        <w:fldChar w:fldCharType="end"/>
      </w:r>
      <w:r w:rsidR="00853682" w:rsidRPr="00C706F1">
        <w:rPr>
          <w:rFonts w:ascii="Arial" w:eastAsia="Arial" w:hAnsi="Arial" w:cs="Arial"/>
          <w:iCs/>
        </w:rPr>
        <w:t xml:space="preserve">. </w:t>
      </w:r>
    </w:p>
    <w:p w14:paraId="50286C49" w14:textId="77777777" w:rsidR="008E2E8D" w:rsidRPr="00C706F1" w:rsidRDefault="008E2E8D" w:rsidP="00C706F1">
      <w:pPr>
        <w:pStyle w:val="Body"/>
        <w:suppressAutoHyphens/>
        <w:spacing w:line="276" w:lineRule="auto"/>
        <w:rPr>
          <w:rFonts w:ascii="Arial" w:eastAsia="Arial" w:hAnsi="Arial" w:cs="Arial"/>
          <w:iCs/>
        </w:rPr>
      </w:pPr>
    </w:p>
    <w:p w14:paraId="1CF7E0AF" w14:textId="6CD7EB18" w:rsidR="001421B8" w:rsidRPr="00C706F1" w:rsidRDefault="001421B8" w:rsidP="00C706F1">
      <w:pPr>
        <w:pStyle w:val="Body"/>
        <w:suppressAutoHyphens/>
        <w:spacing w:line="276" w:lineRule="auto"/>
        <w:rPr>
          <w:rFonts w:ascii="Arial" w:eastAsia="Arial" w:hAnsi="Arial" w:cs="Arial"/>
          <w:iCs/>
        </w:rPr>
      </w:pPr>
      <w:r w:rsidRPr="00C706F1">
        <w:rPr>
          <w:rFonts w:ascii="Arial" w:eastAsia="Arial" w:hAnsi="Arial" w:cs="Arial"/>
          <w:iCs/>
        </w:rPr>
        <w:t>Gonadotrophin-</w:t>
      </w:r>
      <w:r w:rsidR="000A5938" w:rsidRPr="00C706F1">
        <w:rPr>
          <w:rFonts w:ascii="Arial" w:eastAsia="Arial" w:hAnsi="Arial" w:cs="Arial"/>
          <w:iCs/>
        </w:rPr>
        <w:t>s</w:t>
      </w:r>
      <w:r w:rsidRPr="00C706F1">
        <w:rPr>
          <w:rFonts w:ascii="Arial" w:eastAsia="Arial" w:hAnsi="Arial" w:cs="Arial"/>
          <w:iCs/>
        </w:rPr>
        <w:t xml:space="preserve">ecreting </w:t>
      </w:r>
      <w:r w:rsidR="000A5938" w:rsidRPr="00C706F1">
        <w:rPr>
          <w:rFonts w:ascii="Arial" w:eastAsia="Arial" w:hAnsi="Arial" w:cs="Arial"/>
          <w:iCs/>
        </w:rPr>
        <w:t>a</w:t>
      </w:r>
      <w:r w:rsidRPr="00C706F1">
        <w:rPr>
          <w:rFonts w:ascii="Arial" w:eastAsia="Arial" w:hAnsi="Arial" w:cs="Arial"/>
          <w:iCs/>
        </w:rPr>
        <w:t xml:space="preserve">denomas in pregnancy are extremely rare, </w:t>
      </w:r>
      <w:r w:rsidR="00483D9D" w:rsidRPr="00C706F1">
        <w:rPr>
          <w:rFonts w:ascii="Arial" w:eastAsia="Arial" w:hAnsi="Arial" w:cs="Arial"/>
          <w:iCs/>
        </w:rPr>
        <w:t>and</w:t>
      </w:r>
      <w:r w:rsidRPr="00C706F1">
        <w:rPr>
          <w:rFonts w:ascii="Arial" w:eastAsia="Arial" w:hAnsi="Arial" w:cs="Arial"/>
          <w:iCs/>
        </w:rPr>
        <w:t xml:space="preserve"> there are only </w:t>
      </w:r>
      <w:r w:rsidR="00665882" w:rsidRPr="00C706F1">
        <w:rPr>
          <w:rFonts w:ascii="Arial" w:eastAsia="Arial" w:hAnsi="Arial" w:cs="Arial"/>
          <w:iCs/>
        </w:rPr>
        <w:t xml:space="preserve">three </w:t>
      </w:r>
      <w:r w:rsidRPr="00C706F1">
        <w:rPr>
          <w:rFonts w:ascii="Arial" w:eastAsia="Arial" w:hAnsi="Arial" w:cs="Arial"/>
          <w:iCs/>
        </w:rPr>
        <w:t xml:space="preserve">cases reported in the literature. The first reports </w:t>
      </w:r>
      <w:r w:rsidR="002B071A" w:rsidRPr="00C706F1">
        <w:rPr>
          <w:rFonts w:ascii="Arial" w:eastAsia="Arial" w:hAnsi="Arial" w:cs="Arial"/>
          <w:iCs/>
        </w:rPr>
        <w:t xml:space="preserve">a </w:t>
      </w:r>
      <w:r w:rsidR="00514480" w:rsidRPr="00C706F1">
        <w:rPr>
          <w:rFonts w:ascii="Arial" w:eastAsia="Arial" w:hAnsi="Arial" w:cs="Arial"/>
          <w:iCs/>
        </w:rPr>
        <w:t>29</w:t>
      </w:r>
      <w:r w:rsidR="008E2E8D" w:rsidRPr="00C706F1">
        <w:rPr>
          <w:rFonts w:ascii="Arial" w:eastAsia="Arial" w:hAnsi="Arial" w:cs="Arial"/>
          <w:iCs/>
        </w:rPr>
        <w:t>-</w:t>
      </w:r>
      <w:r w:rsidR="00514480" w:rsidRPr="00C706F1">
        <w:rPr>
          <w:rFonts w:ascii="Arial" w:eastAsia="Arial" w:hAnsi="Arial" w:cs="Arial"/>
          <w:iCs/>
        </w:rPr>
        <w:t xml:space="preserve">year-old </w:t>
      </w:r>
      <w:r w:rsidR="002B071A" w:rsidRPr="00C706F1">
        <w:rPr>
          <w:rFonts w:ascii="Arial" w:eastAsia="Arial" w:hAnsi="Arial" w:cs="Arial"/>
          <w:iCs/>
        </w:rPr>
        <w:t xml:space="preserve">woman </w:t>
      </w:r>
      <w:r w:rsidR="00514480" w:rsidRPr="00C706F1">
        <w:rPr>
          <w:rFonts w:ascii="Arial" w:eastAsia="Arial" w:hAnsi="Arial" w:cs="Arial"/>
          <w:iCs/>
        </w:rPr>
        <w:t xml:space="preserve">with a microadenoma </w:t>
      </w:r>
      <w:r w:rsidR="002B071A" w:rsidRPr="00C706F1">
        <w:rPr>
          <w:rFonts w:ascii="Arial" w:eastAsia="Arial" w:hAnsi="Arial" w:cs="Arial"/>
          <w:iCs/>
        </w:rPr>
        <w:t xml:space="preserve">and </w:t>
      </w:r>
      <w:r w:rsidR="00514480" w:rsidRPr="00C706F1">
        <w:rPr>
          <w:rFonts w:ascii="Arial" w:eastAsia="Arial" w:hAnsi="Arial" w:cs="Arial"/>
          <w:iCs/>
        </w:rPr>
        <w:t>ovarian hyperstimulation</w:t>
      </w:r>
      <w:r w:rsidR="002B071A" w:rsidRPr="00C706F1">
        <w:rPr>
          <w:rFonts w:ascii="Arial" w:eastAsia="Arial" w:hAnsi="Arial" w:cs="Arial"/>
          <w:iCs/>
        </w:rPr>
        <w:t>. She</w:t>
      </w:r>
      <w:r w:rsidR="00514480" w:rsidRPr="00C706F1">
        <w:rPr>
          <w:rFonts w:ascii="Arial" w:eastAsia="Arial" w:hAnsi="Arial" w:cs="Arial"/>
          <w:iCs/>
        </w:rPr>
        <w:t xml:space="preserve"> was treated with bromocriptine </w:t>
      </w:r>
      <w:r w:rsidR="002B071A" w:rsidRPr="00C706F1">
        <w:rPr>
          <w:rFonts w:ascii="Arial" w:eastAsia="Arial" w:hAnsi="Arial" w:cs="Arial"/>
          <w:iCs/>
        </w:rPr>
        <w:t>with subsequent</w:t>
      </w:r>
      <w:r w:rsidR="00514480" w:rsidRPr="00C706F1">
        <w:rPr>
          <w:rFonts w:ascii="Arial" w:eastAsia="Arial" w:hAnsi="Arial" w:cs="Arial"/>
          <w:iCs/>
        </w:rPr>
        <w:t xml:space="preserve"> normali</w:t>
      </w:r>
      <w:r w:rsidR="008E2E8D" w:rsidRPr="00C706F1">
        <w:rPr>
          <w:rFonts w:ascii="Arial" w:eastAsia="Arial" w:hAnsi="Arial" w:cs="Arial"/>
          <w:iCs/>
        </w:rPr>
        <w:t>z</w:t>
      </w:r>
      <w:r w:rsidR="00514480" w:rsidRPr="00C706F1">
        <w:rPr>
          <w:rFonts w:ascii="Arial" w:eastAsia="Arial" w:hAnsi="Arial" w:cs="Arial"/>
          <w:iCs/>
        </w:rPr>
        <w:t xml:space="preserve">ation of ovarian size and went onto conceive naturally </w:t>
      </w:r>
      <w:r w:rsidR="00514480" w:rsidRPr="00C706F1">
        <w:rPr>
          <w:rFonts w:ascii="Arial" w:eastAsia="Arial" w:hAnsi="Arial" w:cs="Arial"/>
          <w:iCs/>
        </w:rPr>
        <w:fldChar w:fldCharType="begin">
          <w:fldData xml:space="preserve">PEVuZE5vdGU+PENpdGU+PEF1dGhvcj5NdXJhdGE8L0F1dGhvcj48WWVhcj4yMDAzPC9ZZWFyPjxS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</w:fldData>
        </w:fldChar>
      </w:r>
      <w:r w:rsidR="00707E72" w:rsidRPr="00C706F1">
        <w:rPr>
          <w:rFonts w:ascii="Arial" w:eastAsia="Arial" w:hAnsi="Arial" w:cs="Arial"/>
          <w:iCs/>
        </w:rPr>
        <w:instrText xml:space="preserve"> ADDIN EN.CITE </w:instrText>
      </w:r>
      <w:r w:rsidR="00707E72" w:rsidRPr="00C706F1">
        <w:rPr>
          <w:rFonts w:ascii="Arial" w:eastAsia="Arial" w:hAnsi="Arial" w:cs="Arial"/>
          <w:iCs/>
        </w:rPr>
        <w:fldChar w:fldCharType="begin">
          <w:fldData xml:space="preserve">PEVuZE5vdGU+PENpdGU+PEF1dGhvcj5NdXJhdGE8L0F1dGhvcj48WWVhcj4yMDAzPC9ZZWFyPjxS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</w:fldData>
        </w:fldChar>
      </w:r>
      <w:r w:rsidR="00707E72" w:rsidRPr="00C706F1">
        <w:rPr>
          <w:rFonts w:ascii="Arial" w:eastAsia="Arial" w:hAnsi="Arial" w:cs="Arial"/>
          <w:iCs/>
        </w:rPr>
        <w:instrText xml:space="preserve"> ADDIN EN.CITE.DATA </w:instrText>
      </w:r>
      <w:r w:rsidR="00707E72" w:rsidRPr="00C706F1">
        <w:rPr>
          <w:rFonts w:ascii="Arial" w:eastAsia="Arial" w:hAnsi="Arial" w:cs="Arial"/>
          <w:iCs/>
        </w:rPr>
      </w:r>
      <w:r w:rsidR="00707E72" w:rsidRPr="00C706F1">
        <w:rPr>
          <w:rFonts w:ascii="Arial" w:eastAsia="Arial" w:hAnsi="Arial" w:cs="Arial"/>
          <w:iCs/>
        </w:rPr>
        <w:fldChar w:fldCharType="end"/>
      </w:r>
      <w:r w:rsidR="00514480" w:rsidRPr="00C706F1">
        <w:rPr>
          <w:rFonts w:ascii="Arial" w:eastAsia="Arial" w:hAnsi="Arial" w:cs="Arial"/>
          <w:iCs/>
        </w:rPr>
      </w:r>
      <w:r w:rsidR="00514480" w:rsidRPr="00C706F1">
        <w:rPr>
          <w:rFonts w:ascii="Arial" w:eastAsia="Arial" w:hAnsi="Arial" w:cs="Arial"/>
          <w:iCs/>
        </w:rPr>
        <w:fldChar w:fldCharType="separate"/>
      </w:r>
      <w:r w:rsidR="00707E72" w:rsidRPr="00C706F1">
        <w:rPr>
          <w:rFonts w:ascii="Arial" w:eastAsia="Arial" w:hAnsi="Arial" w:cs="Arial"/>
          <w:iCs/>
          <w:noProof/>
        </w:rPr>
        <w:t>(81)</w:t>
      </w:r>
      <w:r w:rsidR="00514480" w:rsidRPr="00C706F1">
        <w:rPr>
          <w:rFonts w:ascii="Arial" w:eastAsia="Arial" w:hAnsi="Arial" w:cs="Arial"/>
          <w:iCs/>
        </w:rPr>
        <w:fldChar w:fldCharType="end"/>
      </w:r>
      <w:r w:rsidR="00514480" w:rsidRPr="00C706F1">
        <w:rPr>
          <w:rFonts w:ascii="Arial" w:eastAsia="Arial" w:hAnsi="Arial" w:cs="Arial"/>
          <w:iCs/>
        </w:rPr>
        <w:t xml:space="preserve">. The second case also </w:t>
      </w:r>
      <w:r w:rsidR="002B071A" w:rsidRPr="00C706F1">
        <w:rPr>
          <w:rFonts w:ascii="Arial" w:eastAsia="Arial" w:hAnsi="Arial" w:cs="Arial"/>
          <w:iCs/>
        </w:rPr>
        <w:t xml:space="preserve">had </w:t>
      </w:r>
      <w:r w:rsidR="00514480" w:rsidRPr="00C706F1">
        <w:rPr>
          <w:rFonts w:ascii="Arial" w:eastAsia="Arial" w:hAnsi="Arial" w:cs="Arial"/>
          <w:iCs/>
        </w:rPr>
        <w:t xml:space="preserve">ovarian hyperstimulation secondary to a gonadotrophin-secreting macroadenoma. This patient underwent surgical removal of the </w:t>
      </w:r>
      <w:r w:rsidR="007F2773" w:rsidRPr="00C706F1">
        <w:rPr>
          <w:rFonts w:ascii="Arial" w:eastAsia="Arial" w:hAnsi="Arial" w:cs="Arial"/>
          <w:iCs/>
        </w:rPr>
        <w:t>tumor</w:t>
      </w:r>
      <w:r w:rsidR="00514480" w:rsidRPr="00C706F1">
        <w:rPr>
          <w:rFonts w:ascii="Arial" w:eastAsia="Arial" w:hAnsi="Arial" w:cs="Arial"/>
          <w:iCs/>
        </w:rPr>
        <w:t xml:space="preserve"> with consequent normali</w:t>
      </w:r>
      <w:r w:rsidR="008E2E8D" w:rsidRPr="00C706F1">
        <w:rPr>
          <w:rFonts w:ascii="Arial" w:eastAsia="Arial" w:hAnsi="Arial" w:cs="Arial"/>
          <w:iCs/>
        </w:rPr>
        <w:t>z</w:t>
      </w:r>
      <w:r w:rsidR="00514480" w:rsidRPr="00C706F1">
        <w:rPr>
          <w:rFonts w:ascii="Arial" w:eastAsia="Arial" w:hAnsi="Arial" w:cs="Arial"/>
          <w:iCs/>
        </w:rPr>
        <w:t xml:space="preserve">ation of FSH, LH and estradiol and natural conception </w:t>
      </w:r>
      <w:r w:rsidR="00514480"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&lt;EndNote&gt;&lt;Cite&gt;&lt;Author&gt;Sugita&lt;/Author&gt;&lt;Year&gt;2005&lt;/Year&gt;&lt;RecNum&gt;0&lt;/RecNum&gt;&lt;IDText&gt;Successful pregnancy and delivery after removal of gonadotrope adenoma secreting follicle-stimulating hormone in a 29-year-old amenorrheic woman&lt;/IDText&gt;&lt;DisplayText&gt;(82)&lt;/DisplayText&gt;&lt;record&gt;&lt;keywords&gt;&lt;keyword&gt;Adenoma&lt;/keyword&gt;&lt;keyword&gt;Adult&lt;/keyword&gt;&lt;keyword&gt;Amenorrhea&lt;/keyword&gt;&lt;keyword&gt;Estradiol&lt;/keyword&gt;&lt;keyword&gt;Female&lt;/keyword&gt;&lt;keyword&gt;Follicle Stimulating Hormone&lt;/keyword&gt;&lt;keyword&gt;Humans&lt;/keyword&gt;&lt;keyword&gt;Luteinizing Hormone&lt;/keyword&gt;&lt;keyword&gt;Magnetic Resonance Imaging&lt;/keyword&gt;&lt;keyword&gt;Ovarian Cysts&lt;/keyword&gt;&lt;keyword&gt;Ovarian Hyperstimulation Syndrome&lt;/keyword&gt;&lt;keyword&gt;Pituitary Neoplasms&lt;/keyword&gt;&lt;keyword&gt;Pregnancy&lt;/keyword&gt;&lt;keyword&gt;Pregnancy Outcome&lt;/keyword&gt;&lt;keyword&gt;Ultrasonography&lt;/keyword&gt;&lt;/keywords&gt;&lt;urls&gt;&lt;related-urls&gt;&lt;url&gt;https://www.ncbi.nlm.nih.gov/pubmed/15637432&lt;/url&gt;&lt;/related-urls&gt;&lt;/urls&gt;&lt;isbn&gt;0378-7346&lt;/isbn&gt;&lt;titles&gt;&lt;title&gt;Successful pregnancy and delivery after removal of gonadotrope adenoma secreting follicle-stimulating hormone in a 29-year-old amenorrheic woman&lt;/title&gt;&lt;secondary-title&gt;Gynecol Obstet Invest&lt;/secondary-title&gt;&lt;/titles&gt;&lt;pages&gt;138-43&lt;/pages&gt;&lt;number&gt;3&lt;/number&gt;&lt;contributors&gt;&lt;authors&gt;&lt;author&gt;Sugita, T.&lt;/author&gt;&lt;author&gt;Seki, K.&lt;/author&gt;&lt;author&gt;Nagai, Y.&lt;/author&gt;&lt;author&gt;Saeki, N.&lt;/author&gt;&lt;author&gt;Yamaura, A.&lt;/author&gt;&lt;author&gt;Ohigashi, S.&lt;/author&gt;&lt;author&gt;Iwata, A.&lt;/author&gt;&lt;author&gt;Tatsuno, I.&lt;/author&gt;&lt;author&gt;Sekiya, S.&lt;/author&gt;&lt;/authors&gt;&lt;/contributors&gt;&lt;edition&gt;2005/01/03&lt;/edition&gt;&lt;language&gt;eng&lt;/language&gt;&lt;added-date format="utc"&gt;1546217235&lt;/added-date&gt;&lt;ref-type name="Journal Article"&gt;17&lt;/ref-type&gt;&lt;dates&gt;&lt;year&gt;2005&lt;/year&gt;&lt;/dates&gt;&lt;rec-number&gt;95&lt;/rec-number&gt;&lt;last-updated-date format="utc"&gt;1546217235&lt;/last-updated-date&gt;&lt;accession-num&gt;15637432&lt;/accession-num&gt;&lt;electronic-resource-num&gt;10.1159/000083087&lt;/electronic-resource-num&gt;&lt;volume&gt;59&lt;/volume&gt;&lt;/record&gt;&lt;/Cite&gt;&lt;/EndNote&gt;</w:instrText>
      </w:r>
      <w:r w:rsidR="00514480" w:rsidRPr="00C706F1">
        <w:rPr>
          <w:rFonts w:ascii="Arial" w:eastAsia="Arial" w:hAnsi="Arial" w:cs="Arial"/>
          <w:iCs/>
        </w:rPr>
        <w:fldChar w:fldCharType="separate"/>
      </w:r>
      <w:r w:rsidR="00707E72" w:rsidRPr="00C706F1">
        <w:rPr>
          <w:rFonts w:ascii="Arial" w:eastAsia="Arial" w:hAnsi="Arial" w:cs="Arial"/>
          <w:iCs/>
          <w:noProof/>
        </w:rPr>
        <w:t>(82)</w:t>
      </w:r>
      <w:r w:rsidR="00514480" w:rsidRPr="00C706F1">
        <w:rPr>
          <w:rFonts w:ascii="Arial" w:eastAsia="Arial" w:hAnsi="Arial" w:cs="Arial"/>
          <w:iCs/>
        </w:rPr>
        <w:fldChar w:fldCharType="end"/>
      </w:r>
      <w:r w:rsidR="00514480" w:rsidRPr="00C706F1">
        <w:rPr>
          <w:rFonts w:ascii="Arial" w:eastAsia="Arial" w:hAnsi="Arial" w:cs="Arial"/>
          <w:iCs/>
        </w:rPr>
        <w:t xml:space="preserve">. </w:t>
      </w:r>
      <w:r w:rsidR="00665882" w:rsidRPr="00C706F1">
        <w:rPr>
          <w:rFonts w:ascii="Arial" w:eastAsia="Arial" w:hAnsi="Arial" w:cs="Arial"/>
          <w:iCs/>
        </w:rPr>
        <w:t>Both of these women delivered healthy newborns. The third presented with infertility, during work-up she was found to have an isolated elevated LH, MRI revealed an enlarged sella turcica and intrasellar mass following which she underwent transsphenoidal resection. Menses were restored within 16 days post operation and the patient reported being pregnant three months later. She was still under follow-up at the time the case report, hence, pregnancy outcomes were not reported</w:t>
      </w:r>
      <w:r w:rsidR="00665882" w:rsidRPr="00C706F1">
        <w:rPr>
          <w:rFonts w:ascii="Arial" w:eastAsia="Arial" w:hAnsi="Arial" w:cs="Arial"/>
          <w:iCs/>
        </w:rPr>
        <w:fldChar w:fldCharType="begin">
          <w:fldData xml:space="preserve">PEVuZE5vdGU+PENpdGU+PEF1dGhvcj5aaGFuZzwvQXV0aG9yPjxZZWFyPjIwMjE8L1llYXI+PElE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</w:fldData>
        </w:fldChar>
      </w:r>
      <w:r w:rsidR="00707E72" w:rsidRPr="00C706F1">
        <w:rPr>
          <w:rFonts w:ascii="Arial" w:eastAsia="Arial" w:hAnsi="Arial" w:cs="Arial"/>
          <w:iCs/>
        </w:rPr>
        <w:instrText xml:space="preserve"> ADDIN EN.CITE </w:instrText>
      </w:r>
      <w:r w:rsidR="00707E72" w:rsidRPr="00C706F1">
        <w:rPr>
          <w:rFonts w:ascii="Arial" w:eastAsia="Arial" w:hAnsi="Arial" w:cs="Arial"/>
          <w:iCs/>
        </w:rPr>
        <w:fldChar w:fldCharType="begin">
          <w:fldData xml:space="preserve">PEVuZE5vdGU+PENpdGU+PEF1dGhvcj5aaGFuZzwvQXV0aG9yPjxZZWFyPjIwMjE8L1llYXI+PElE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</w:fldData>
        </w:fldChar>
      </w:r>
      <w:r w:rsidR="00707E72" w:rsidRPr="00C706F1">
        <w:rPr>
          <w:rFonts w:ascii="Arial" w:eastAsia="Arial" w:hAnsi="Arial" w:cs="Arial"/>
          <w:iCs/>
        </w:rPr>
        <w:instrText xml:space="preserve"> ADDIN EN.CITE.DATA </w:instrText>
      </w:r>
      <w:r w:rsidR="00707E72" w:rsidRPr="00C706F1">
        <w:rPr>
          <w:rFonts w:ascii="Arial" w:eastAsia="Arial" w:hAnsi="Arial" w:cs="Arial"/>
          <w:iCs/>
        </w:rPr>
      </w:r>
      <w:r w:rsidR="00707E72" w:rsidRPr="00C706F1">
        <w:rPr>
          <w:rFonts w:ascii="Arial" w:eastAsia="Arial" w:hAnsi="Arial" w:cs="Arial"/>
          <w:iCs/>
        </w:rPr>
        <w:fldChar w:fldCharType="end"/>
      </w:r>
      <w:r w:rsidR="00665882" w:rsidRPr="00C706F1">
        <w:rPr>
          <w:rFonts w:ascii="Arial" w:eastAsia="Arial" w:hAnsi="Arial" w:cs="Arial"/>
          <w:iCs/>
        </w:rPr>
      </w:r>
      <w:r w:rsidR="00665882" w:rsidRPr="00C706F1">
        <w:rPr>
          <w:rFonts w:ascii="Arial" w:eastAsia="Arial" w:hAnsi="Arial" w:cs="Arial"/>
          <w:iCs/>
        </w:rPr>
        <w:fldChar w:fldCharType="separate"/>
      </w:r>
      <w:r w:rsidR="00707E72" w:rsidRPr="00C706F1">
        <w:rPr>
          <w:rFonts w:ascii="Arial" w:eastAsia="Arial" w:hAnsi="Arial" w:cs="Arial"/>
          <w:iCs/>
          <w:noProof/>
        </w:rPr>
        <w:t>(83)</w:t>
      </w:r>
      <w:r w:rsidR="00665882" w:rsidRPr="00C706F1">
        <w:rPr>
          <w:rFonts w:ascii="Arial" w:eastAsia="Arial" w:hAnsi="Arial" w:cs="Arial"/>
          <w:iCs/>
        </w:rPr>
        <w:fldChar w:fldCharType="end"/>
      </w:r>
      <w:r w:rsidR="00665882" w:rsidRPr="00C706F1">
        <w:rPr>
          <w:rFonts w:ascii="Arial" w:eastAsia="Arial" w:hAnsi="Arial" w:cs="Arial"/>
          <w:iCs/>
        </w:rPr>
        <w:t>.</w:t>
      </w:r>
    </w:p>
    <w:p w14:paraId="6BD3282B" w14:textId="77777777" w:rsidR="004A5B4D" w:rsidRPr="00C706F1" w:rsidRDefault="004A5B4D" w:rsidP="00C706F1">
      <w:pPr>
        <w:pStyle w:val="Body"/>
        <w:suppressAutoHyphens/>
        <w:spacing w:line="276" w:lineRule="auto"/>
        <w:rPr>
          <w:rFonts w:ascii="Arial" w:eastAsia="Arial" w:hAnsi="Arial" w:cs="Arial"/>
          <w:iCs/>
        </w:rPr>
      </w:pPr>
    </w:p>
    <w:p w14:paraId="23422524" w14:textId="2B456959" w:rsidR="001421B8" w:rsidRPr="00C706F1" w:rsidRDefault="00F27F04" w:rsidP="00C706F1">
      <w:pPr>
        <w:pStyle w:val="Body"/>
        <w:suppressAutoHyphens/>
        <w:spacing w:line="276" w:lineRule="auto"/>
        <w:rPr>
          <w:rFonts w:ascii="Arial" w:eastAsia="Arial" w:hAnsi="Arial" w:cs="Arial"/>
          <w:b/>
          <w:iCs/>
          <w:color w:val="92D050"/>
        </w:rPr>
      </w:pPr>
      <w:r w:rsidRPr="00C706F1">
        <w:rPr>
          <w:rFonts w:ascii="Arial" w:eastAsia="Arial" w:hAnsi="Arial" w:cs="Arial"/>
          <w:b/>
          <w:iCs/>
          <w:color w:val="92D050"/>
        </w:rPr>
        <w:t>Pituitary Apoplexy</w:t>
      </w:r>
    </w:p>
    <w:p w14:paraId="18453C7E" w14:textId="77777777" w:rsidR="008E2E8D" w:rsidRPr="00C706F1" w:rsidRDefault="008E2E8D" w:rsidP="00C706F1">
      <w:pPr>
        <w:pStyle w:val="Body"/>
        <w:suppressAutoHyphens/>
        <w:spacing w:line="276" w:lineRule="auto"/>
        <w:rPr>
          <w:rFonts w:ascii="Arial" w:eastAsia="Arial" w:hAnsi="Arial" w:cs="Arial"/>
          <w:iCs/>
        </w:rPr>
      </w:pPr>
    </w:p>
    <w:p w14:paraId="7EFC1252" w14:textId="154C48F4" w:rsidR="005907D1" w:rsidRDefault="00F27F04" w:rsidP="00C706F1">
      <w:pPr>
        <w:pStyle w:val="Body"/>
        <w:suppressAutoHyphens/>
        <w:spacing w:line="276" w:lineRule="auto"/>
        <w:rPr>
          <w:rFonts w:ascii="Arial" w:eastAsia="Arial" w:hAnsi="Arial" w:cs="Arial"/>
          <w:iCs/>
        </w:rPr>
      </w:pPr>
      <w:r w:rsidRPr="00C706F1">
        <w:rPr>
          <w:rFonts w:ascii="Arial" w:eastAsia="Arial" w:hAnsi="Arial" w:cs="Arial"/>
          <w:iCs/>
        </w:rPr>
        <w:t>Pituitary apoplexy is a rare clinical syndrome characterized by headache, visual disturbance</w:t>
      </w:r>
      <w:r w:rsidR="001F5C48">
        <w:rPr>
          <w:rFonts w:ascii="Arial" w:eastAsia="Arial" w:hAnsi="Arial" w:cs="Arial"/>
          <w:iCs/>
        </w:rPr>
        <w:t>,</w:t>
      </w:r>
      <w:r w:rsidRPr="00C706F1">
        <w:rPr>
          <w:rFonts w:ascii="Arial" w:eastAsia="Arial" w:hAnsi="Arial" w:cs="Arial"/>
          <w:iCs/>
        </w:rPr>
        <w:t xml:space="preserve"> and altered mental status</w:t>
      </w:r>
      <w:r w:rsidR="009274D5" w:rsidRPr="00C706F1">
        <w:rPr>
          <w:rFonts w:ascii="Arial" w:eastAsia="Arial" w:hAnsi="Arial" w:cs="Arial"/>
          <w:iCs/>
        </w:rPr>
        <w:t>.</w:t>
      </w:r>
      <w:r w:rsidRPr="00C706F1">
        <w:rPr>
          <w:rFonts w:ascii="Arial" w:eastAsia="Arial" w:hAnsi="Arial" w:cs="Arial"/>
          <w:iCs/>
        </w:rPr>
        <w:t xml:space="preserve"> </w:t>
      </w:r>
      <w:r w:rsidR="009274D5" w:rsidRPr="00C706F1">
        <w:rPr>
          <w:rFonts w:ascii="Arial" w:eastAsia="Arial" w:hAnsi="Arial" w:cs="Arial"/>
          <w:iCs/>
        </w:rPr>
        <w:t xml:space="preserve">It is </w:t>
      </w:r>
      <w:r w:rsidRPr="00C706F1">
        <w:rPr>
          <w:rFonts w:ascii="Arial" w:eastAsia="Arial" w:hAnsi="Arial" w:cs="Arial"/>
          <w:iCs/>
        </w:rPr>
        <w:t>caus</w:t>
      </w:r>
      <w:r w:rsidR="009274D5" w:rsidRPr="00C706F1">
        <w:rPr>
          <w:rFonts w:ascii="Arial" w:eastAsia="Arial" w:hAnsi="Arial" w:cs="Arial"/>
          <w:iCs/>
        </w:rPr>
        <w:t>ed</w:t>
      </w:r>
      <w:r w:rsidRPr="00C706F1">
        <w:rPr>
          <w:rFonts w:ascii="Arial" w:eastAsia="Arial" w:hAnsi="Arial" w:cs="Arial"/>
          <w:iCs/>
        </w:rPr>
        <w:t xml:space="preserve"> </w:t>
      </w:r>
      <w:r w:rsidR="009274D5" w:rsidRPr="00C706F1">
        <w:rPr>
          <w:rFonts w:ascii="Arial" w:eastAsia="Arial" w:hAnsi="Arial" w:cs="Arial"/>
          <w:iCs/>
        </w:rPr>
        <w:t>by</w:t>
      </w:r>
      <w:r w:rsidRPr="00C706F1">
        <w:rPr>
          <w:rFonts w:ascii="Arial" w:eastAsia="Arial" w:hAnsi="Arial" w:cs="Arial"/>
          <w:iCs/>
        </w:rPr>
        <w:t xml:space="preserve"> rapid expansion of the contents of the se</w:t>
      </w:r>
      <w:r w:rsidR="009274D5" w:rsidRPr="00C706F1">
        <w:rPr>
          <w:rFonts w:ascii="Arial" w:eastAsia="Arial" w:hAnsi="Arial" w:cs="Arial"/>
          <w:iCs/>
        </w:rPr>
        <w:t>l</w:t>
      </w:r>
      <w:r w:rsidRPr="00C706F1">
        <w:rPr>
          <w:rFonts w:ascii="Arial" w:eastAsia="Arial" w:hAnsi="Arial" w:cs="Arial"/>
          <w:iCs/>
        </w:rPr>
        <w:t>la turcica</w:t>
      </w:r>
      <w:r w:rsidR="009274D5" w:rsidRPr="00C706F1">
        <w:rPr>
          <w:rFonts w:ascii="Arial" w:eastAsia="Arial" w:hAnsi="Arial" w:cs="Arial"/>
          <w:iCs/>
        </w:rPr>
        <w:t xml:space="preserve"> as a consequence of hemorrhage or infarction into a pre-existing pituitary adenoma or within a physiologically enlarged gland</w:t>
      </w:r>
      <w:r w:rsidR="005907D1" w:rsidRPr="00C706F1">
        <w:rPr>
          <w:rFonts w:ascii="Arial" w:eastAsia="Arial" w:hAnsi="Arial" w:cs="Arial"/>
          <w:iCs/>
        </w:rPr>
        <w:t>.</w:t>
      </w:r>
      <w:r w:rsidR="00ED7338" w:rsidRPr="00C706F1">
        <w:rPr>
          <w:rFonts w:ascii="Arial" w:eastAsia="Arial" w:hAnsi="Arial" w:cs="Arial"/>
          <w:iCs/>
        </w:rPr>
        <w:t xml:space="preserve"> </w:t>
      </w:r>
      <w:r w:rsidR="005907D1" w:rsidRPr="00C706F1">
        <w:rPr>
          <w:rFonts w:ascii="Arial" w:eastAsia="Arial" w:hAnsi="Arial" w:cs="Arial"/>
          <w:iCs/>
        </w:rPr>
        <w:t xml:space="preserve">Pituitary apoplexy in pregnancy is extremely rare but may </w:t>
      </w:r>
      <w:r w:rsidR="00100730" w:rsidRPr="00C706F1">
        <w:rPr>
          <w:rFonts w:ascii="Arial" w:eastAsia="Arial" w:hAnsi="Arial" w:cs="Arial"/>
          <w:iCs/>
        </w:rPr>
        <w:lastRenderedPageBreak/>
        <w:t>present as</w:t>
      </w:r>
      <w:r w:rsidR="005907D1" w:rsidRPr="00C706F1">
        <w:rPr>
          <w:rFonts w:ascii="Arial" w:eastAsia="Arial" w:hAnsi="Arial" w:cs="Arial"/>
          <w:iCs/>
        </w:rPr>
        <w:t xml:space="preserve"> a medical emergency (due to risk of hormonal insufficiency) </w:t>
      </w:r>
      <w:r w:rsidR="00100730" w:rsidRPr="00C706F1">
        <w:rPr>
          <w:rFonts w:ascii="Arial" w:eastAsia="Arial" w:hAnsi="Arial" w:cs="Arial"/>
          <w:iCs/>
        </w:rPr>
        <w:t>and may represent the first</w:t>
      </w:r>
      <w:r w:rsidR="005907D1" w:rsidRPr="00C706F1">
        <w:rPr>
          <w:rFonts w:ascii="Arial" w:eastAsia="Arial" w:hAnsi="Arial" w:cs="Arial"/>
          <w:iCs/>
        </w:rPr>
        <w:t xml:space="preserve"> presentation of an underlying adenoma. It is therefore pertinent to consider </w:t>
      </w:r>
      <w:r w:rsidR="00054794" w:rsidRPr="00C706F1">
        <w:rPr>
          <w:rFonts w:ascii="Arial" w:eastAsia="Arial" w:hAnsi="Arial" w:cs="Arial"/>
          <w:iCs/>
        </w:rPr>
        <w:t>apoplexy</w:t>
      </w:r>
      <w:r w:rsidR="005907D1" w:rsidRPr="00C706F1">
        <w:rPr>
          <w:rFonts w:ascii="Arial" w:eastAsia="Arial" w:hAnsi="Arial" w:cs="Arial"/>
          <w:iCs/>
        </w:rPr>
        <w:t xml:space="preserve"> as a differential diagnosis for sudden onset headache and/or visual disturbance in pregnancy. </w:t>
      </w:r>
    </w:p>
    <w:p w14:paraId="2A978658" w14:textId="77777777" w:rsidR="001F5C48" w:rsidRPr="00C706F1" w:rsidRDefault="001F5C48" w:rsidP="00C706F1">
      <w:pPr>
        <w:pStyle w:val="Body"/>
        <w:suppressAutoHyphens/>
        <w:spacing w:line="276" w:lineRule="auto"/>
        <w:rPr>
          <w:rFonts w:ascii="Arial" w:eastAsia="Arial" w:hAnsi="Arial" w:cs="Arial"/>
          <w:iCs/>
        </w:rPr>
      </w:pPr>
    </w:p>
    <w:p w14:paraId="42FABBD2" w14:textId="1D38C828" w:rsidR="00B63AE7" w:rsidRPr="00C706F1" w:rsidRDefault="00D83FC1" w:rsidP="00C706F1">
      <w:pPr>
        <w:pStyle w:val="Body"/>
        <w:suppressAutoHyphens/>
        <w:spacing w:line="276" w:lineRule="auto"/>
        <w:rPr>
          <w:rFonts w:ascii="Arial" w:eastAsia="Arial" w:hAnsi="Arial" w:cs="Arial"/>
          <w:iCs/>
        </w:rPr>
      </w:pPr>
      <w:r w:rsidRPr="00C706F1">
        <w:rPr>
          <w:rFonts w:ascii="Arial" w:eastAsia="Arial" w:hAnsi="Arial" w:cs="Arial"/>
          <w:iCs/>
        </w:rPr>
        <w:t>In a recent review</w:t>
      </w:r>
      <w:r w:rsidR="005907D1" w:rsidRPr="00C706F1">
        <w:rPr>
          <w:rFonts w:ascii="Arial" w:eastAsia="Arial" w:hAnsi="Arial" w:cs="Arial"/>
          <w:iCs/>
        </w:rPr>
        <w:t xml:space="preserve"> of the clinical and biochemical characteristics </w:t>
      </w:r>
      <w:r w:rsidRPr="00C706F1">
        <w:rPr>
          <w:rFonts w:ascii="Arial" w:eastAsia="Arial" w:hAnsi="Arial" w:cs="Arial"/>
          <w:iCs/>
        </w:rPr>
        <w:t xml:space="preserve">of </w:t>
      </w:r>
      <w:r w:rsidR="00942BF8" w:rsidRPr="00C706F1">
        <w:rPr>
          <w:rFonts w:ascii="Arial" w:eastAsia="Arial" w:hAnsi="Arial" w:cs="Arial"/>
          <w:iCs/>
        </w:rPr>
        <w:t xml:space="preserve">male and female </w:t>
      </w:r>
      <w:r w:rsidR="005907D1" w:rsidRPr="00C706F1">
        <w:rPr>
          <w:rFonts w:ascii="Arial" w:eastAsia="Arial" w:hAnsi="Arial" w:cs="Arial"/>
          <w:iCs/>
        </w:rPr>
        <w:t>patients presenting with pituitary apoplexy</w:t>
      </w:r>
      <w:r w:rsidR="00256F90" w:rsidRPr="00C706F1">
        <w:rPr>
          <w:rFonts w:ascii="Arial" w:eastAsia="Arial" w:hAnsi="Arial" w:cs="Arial"/>
          <w:iCs/>
        </w:rPr>
        <w:t>,</w:t>
      </w:r>
      <w:r w:rsidR="00100730" w:rsidRPr="00C706F1">
        <w:rPr>
          <w:rFonts w:ascii="Arial" w:eastAsia="Arial" w:hAnsi="Arial" w:cs="Arial"/>
          <w:iCs/>
        </w:rPr>
        <w:t xml:space="preserve"> it</w:t>
      </w:r>
      <w:r w:rsidRPr="00C706F1">
        <w:rPr>
          <w:rFonts w:ascii="Arial" w:eastAsia="Arial" w:hAnsi="Arial" w:cs="Arial"/>
          <w:iCs/>
        </w:rPr>
        <w:t xml:space="preserve"> was found to be the first presentation of pituitary disease in 38/52 (73%) of patients. One quarter of the women (7/27) in this review experienced apoplexy in the peripartum period </w:t>
      </w:r>
      <w:r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&lt;EndNote&gt;&lt;Cite&gt;&lt;Author&gt;Abbara&lt;/Author&gt;&lt;Year&gt;2018&lt;/Year&gt;&lt;RecNum&gt;0&lt;/RecNum&gt;&lt;IDText&gt;Clinical and biochemical characteristics of patients presenting with pituitary apoplexy&lt;/IDText&gt;&lt;DisplayText&gt;(84)&lt;/DisplayText&gt;&lt;record&gt;&lt;dates&gt;&lt;pub-dates&gt;&lt;date&gt;08&lt;/date&gt;&lt;/pub-dates&gt;&lt;year&gt;2018&lt;/year&gt;&lt;/dates&gt;&lt;urls&gt;&lt;related-urls&gt;&lt;url&gt;https://www.ncbi.nlm.nih.gov/pubmed/30139818&lt;/url&gt;&lt;/related-urls&gt;&lt;/urls&gt;&lt;isbn&gt;2049-3614&lt;/isbn&gt;&lt;custom2&gt;PMC6198188&lt;/custom2&gt;&lt;titles&gt;&lt;title&gt;Clinical and biochemical characteristics of patients presenting with pituitary apoplexy&lt;/title&gt;&lt;secondary-title&gt;Endocr Connect&lt;/secondary-title&gt;&lt;/titles&gt;&lt;contributors&gt;&lt;authors&gt;&lt;author&gt;Abbara, A.&lt;/author&gt;&lt;author&gt;Clarke, S.&lt;/author&gt;&lt;author&gt;Eng, P. C.&lt;/author&gt;&lt;author&gt;Milburn, J.&lt;/author&gt;&lt;author&gt;Joshi, D.&lt;/author&gt;&lt;author&gt;Comninos, A. N.&lt;/author&gt;&lt;author&gt;Ramli, R.&lt;/author&gt;&lt;author&gt;Mehta, A.&lt;/author&gt;&lt;author&gt;Jones, B.&lt;/author&gt;&lt;author&gt;Wernig, F.&lt;/author&gt;&lt;author&gt;Nair, R.&lt;/author&gt;&lt;author&gt;Mendoza, N.&lt;/author&gt;&lt;author&gt;Sam, A. H.&lt;/author&gt;&lt;author&gt;Hatfield, E.&lt;/author&gt;&lt;author&gt;Meeran, K.&lt;/author&gt;&lt;author&gt;Dhillo, W. S.&lt;/author&gt;&lt;author&gt;Martin, N. M.&lt;/author&gt;&lt;/authors&gt;&lt;/contributors&gt;&lt;edition&gt;2018/08/23&lt;/edition&gt;&lt;language&gt;eng&lt;/language&gt;&lt;added-date format="utc"&gt;1546795512&lt;/added-date&gt;&lt;ref-type name="Journal Article"&gt;17&lt;/ref-type&gt;&lt;rec-number&gt;102&lt;/rec-number&gt;&lt;last-updated-date format="utc"&gt;1546795512&lt;/last-updated-date&gt;&lt;accession-num&gt;30139818&lt;/accession-num&gt;&lt;electronic-resource-num&gt;10.1530/EC-18-0255&lt;/electronic-resource-num&gt;&lt;/record&gt;&lt;/Cite&gt;&lt;/EndNote&gt;</w:instrText>
      </w:r>
      <w:r w:rsidRPr="00C706F1">
        <w:rPr>
          <w:rFonts w:ascii="Arial" w:eastAsia="Arial" w:hAnsi="Arial" w:cs="Arial"/>
          <w:iCs/>
        </w:rPr>
        <w:fldChar w:fldCharType="separate"/>
      </w:r>
      <w:r w:rsidR="00707E72" w:rsidRPr="00C706F1">
        <w:rPr>
          <w:rFonts w:ascii="Arial" w:eastAsia="Arial" w:hAnsi="Arial" w:cs="Arial"/>
          <w:iCs/>
          <w:noProof/>
        </w:rPr>
        <w:t>(84)</w:t>
      </w:r>
      <w:r w:rsidRPr="00C706F1">
        <w:rPr>
          <w:rFonts w:ascii="Arial" w:eastAsia="Arial" w:hAnsi="Arial" w:cs="Arial"/>
          <w:iCs/>
        </w:rPr>
        <w:fldChar w:fldCharType="end"/>
      </w:r>
      <w:r w:rsidRPr="00C706F1">
        <w:rPr>
          <w:rFonts w:ascii="Arial" w:eastAsia="Arial" w:hAnsi="Arial" w:cs="Arial"/>
          <w:iCs/>
        </w:rPr>
        <w:t>.</w:t>
      </w:r>
      <w:r w:rsidR="00092DFF" w:rsidRPr="00C706F1">
        <w:rPr>
          <w:rFonts w:ascii="Arial" w:eastAsia="Arial" w:hAnsi="Arial" w:cs="Arial"/>
          <w:iCs/>
        </w:rPr>
        <w:t xml:space="preserve"> It is thought that rapid expansion of a pituitary adenoma during pregnancy secondary to increased estradiol</w:t>
      </w:r>
      <w:r w:rsidR="00100730" w:rsidRPr="00C706F1">
        <w:rPr>
          <w:rFonts w:ascii="Arial" w:eastAsia="Arial" w:hAnsi="Arial" w:cs="Arial"/>
          <w:iCs/>
        </w:rPr>
        <w:t xml:space="preserve"> </w:t>
      </w:r>
      <w:r w:rsidR="00810CA0" w:rsidRPr="00C706F1">
        <w:rPr>
          <w:rFonts w:ascii="Arial" w:eastAsia="Arial" w:hAnsi="Arial" w:cs="Arial"/>
          <w:iCs/>
        </w:rPr>
        <w:t xml:space="preserve">may be one </w:t>
      </w:r>
      <w:r w:rsidR="00092DFF" w:rsidRPr="00C706F1">
        <w:rPr>
          <w:rFonts w:ascii="Arial" w:eastAsia="Arial" w:hAnsi="Arial" w:cs="Arial"/>
          <w:iCs/>
        </w:rPr>
        <w:t>explan</w:t>
      </w:r>
      <w:r w:rsidR="00810CA0" w:rsidRPr="00C706F1">
        <w:rPr>
          <w:rFonts w:ascii="Arial" w:eastAsia="Arial" w:hAnsi="Arial" w:cs="Arial"/>
          <w:iCs/>
        </w:rPr>
        <w:t xml:space="preserve">ation </w:t>
      </w:r>
      <w:r w:rsidR="008E2E8D" w:rsidRPr="00C706F1">
        <w:rPr>
          <w:rFonts w:ascii="Arial" w:eastAsia="Arial" w:hAnsi="Arial" w:cs="Arial"/>
          <w:iCs/>
        </w:rPr>
        <w:t>for the</w:t>
      </w:r>
      <w:r w:rsidR="00092DFF" w:rsidRPr="00C706F1">
        <w:rPr>
          <w:rFonts w:ascii="Arial" w:eastAsia="Arial" w:hAnsi="Arial" w:cs="Arial"/>
          <w:iCs/>
        </w:rPr>
        <w:t xml:space="preserve"> predisposition</w:t>
      </w:r>
      <w:r w:rsidR="00810CA0" w:rsidRPr="00C706F1">
        <w:rPr>
          <w:rFonts w:ascii="Arial" w:eastAsia="Arial" w:hAnsi="Arial" w:cs="Arial"/>
          <w:iCs/>
        </w:rPr>
        <w:t xml:space="preserve"> to apoplexy</w:t>
      </w:r>
      <w:r w:rsidR="00092DFF" w:rsidRPr="00C706F1">
        <w:rPr>
          <w:rFonts w:ascii="Arial" w:eastAsia="Arial" w:hAnsi="Arial" w:cs="Arial"/>
          <w:iCs/>
        </w:rPr>
        <w:t xml:space="preserve"> in the peripartum period </w:t>
      </w:r>
      <w:r w:rsidR="00092DFF"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&lt;EndNote&gt;&lt;Cite&gt;&lt;Author&gt;Abbara&lt;/Author&gt;&lt;Year&gt;2018&lt;/Year&gt;&lt;RecNum&gt;0&lt;/RecNum&gt;&lt;IDText&gt;Clinical and biochemical characteristics of patients presenting with pituitary apoplexy&lt;/IDText&gt;&lt;DisplayText&gt;(84)&lt;/DisplayText&gt;&lt;record&gt;&lt;dates&gt;&lt;pub-dates&gt;&lt;date&gt;08&lt;/date&gt;&lt;/pub-dates&gt;&lt;year&gt;2018&lt;/year&gt;&lt;/dates&gt;&lt;urls&gt;&lt;related-urls&gt;&lt;url&gt;https://www.ncbi.nlm.nih.gov/pubmed/30139818&lt;/url&gt;&lt;/related-urls&gt;&lt;/urls&gt;&lt;isbn&gt;2049-3614&lt;/isbn&gt;&lt;custom2&gt;PMC6198188&lt;/custom2&gt;&lt;titles&gt;&lt;title&gt;Clinical and biochemical characteristics of patients presenting with pituitary apoplexy&lt;/title&gt;&lt;secondary-title&gt;Endocr Connect&lt;/secondary-title&gt;&lt;/titles&gt;&lt;contributors&gt;&lt;authors&gt;&lt;author&gt;Abbara, A.&lt;/author&gt;&lt;author&gt;Clarke, S.&lt;/author&gt;&lt;author&gt;Eng, P. C.&lt;/author&gt;&lt;author&gt;Milburn, J.&lt;/author&gt;&lt;author&gt;Joshi, D.&lt;/author&gt;&lt;author&gt;Comninos, A. N.&lt;/author&gt;&lt;author&gt;Ramli, R.&lt;/author&gt;&lt;author&gt;Mehta, A.&lt;/author&gt;&lt;author&gt;Jones, B.&lt;/author&gt;&lt;author&gt;Wernig, F.&lt;/author&gt;&lt;author&gt;Nair, R.&lt;/author&gt;&lt;author&gt;Mendoza, N.&lt;/author&gt;&lt;author&gt;Sam, A. H.&lt;/author&gt;&lt;author&gt;Hatfield, E.&lt;/author&gt;&lt;author&gt;Meeran, K.&lt;/author&gt;&lt;author&gt;Dhillo, W. S.&lt;/author&gt;&lt;author&gt;Martin, N. M.&lt;/author&gt;&lt;/authors&gt;&lt;/contributors&gt;&lt;edition&gt;2018/08/23&lt;/edition&gt;&lt;language&gt;eng&lt;/language&gt;&lt;added-date format="utc"&gt;1546795512&lt;/added-date&gt;&lt;ref-type name="Journal Article"&gt;17&lt;/ref-type&gt;&lt;rec-number&gt;102&lt;/rec-number&gt;&lt;last-updated-date format="utc"&gt;1546795512&lt;/last-updated-date&gt;&lt;accession-num&gt;30139818&lt;/accession-num&gt;&lt;electronic-resource-num&gt;10.1530/EC-18-0255&lt;/electronic-resource-num&gt;&lt;/record&gt;&lt;/Cite&gt;&lt;/EndNote&gt;</w:instrText>
      </w:r>
      <w:r w:rsidR="00092DFF" w:rsidRPr="00C706F1">
        <w:rPr>
          <w:rFonts w:ascii="Arial" w:eastAsia="Arial" w:hAnsi="Arial" w:cs="Arial"/>
          <w:iCs/>
        </w:rPr>
        <w:fldChar w:fldCharType="separate"/>
      </w:r>
      <w:r w:rsidR="00707E72" w:rsidRPr="00C706F1">
        <w:rPr>
          <w:rFonts w:ascii="Arial" w:eastAsia="Arial" w:hAnsi="Arial" w:cs="Arial"/>
          <w:iCs/>
          <w:noProof/>
        </w:rPr>
        <w:t>(84)</w:t>
      </w:r>
      <w:r w:rsidR="00092DFF" w:rsidRPr="00C706F1">
        <w:rPr>
          <w:rFonts w:ascii="Arial" w:eastAsia="Arial" w:hAnsi="Arial" w:cs="Arial"/>
          <w:iCs/>
        </w:rPr>
        <w:fldChar w:fldCharType="end"/>
      </w:r>
      <w:r w:rsidR="00092DFF" w:rsidRPr="00C706F1">
        <w:rPr>
          <w:rFonts w:ascii="Arial" w:eastAsia="Arial" w:hAnsi="Arial" w:cs="Arial"/>
          <w:iCs/>
        </w:rPr>
        <w:t xml:space="preserve">. </w:t>
      </w:r>
    </w:p>
    <w:p w14:paraId="6C43F486" w14:textId="77777777" w:rsidR="008E2E8D" w:rsidRPr="00C706F1" w:rsidRDefault="008E2E8D" w:rsidP="00C706F1">
      <w:pPr>
        <w:pStyle w:val="Body"/>
        <w:suppressAutoHyphens/>
        <w:spacing w:line="276" w:lineRule="auto"/>
        <w:rPr>
          <w:rFonts w:ascii="Arial" w:eastAsia="Arial" w:hAnsi="Arial" w:cs="Arial"/>
          <w:iCs/>
        </w:rPr>
      </w:pPr>
    </w:p>
    <w:p w14:paraId="22CC99E0" w14:textId="4715ED40" w:rsidR="00092DFF" w:rsidRPr="00C706F1" w:rsidRDefault="00B63AE7" w:rsidP="00C706F1">
      <w:pPr>
        <w:pStyle w:val="Body"/>
        <w:suppressAutoHyphens/>
        <w:spacing w:line="276" w:lineRule="auto"/>
        <w:rPr>
          <w:rFonts w:ascii="Arial" w:eastAsia="Arial" w:hAnsi="Arial" w:cs="Arial"/>
          <w:iCs/>
        </w:rPr>
      </w:pPr>
      <w:r w:rsidRPr="00C706F1">
        <w:rPr>
          <w:rFonts w:ascii="Arial" w:eastAsia="Arial" w:hAnsi="Arial" w:cs="Arial"/>
          <w:iCs/>
        </w:rPr>
        <w:t xml:space="preserve">There are approximately 40 cases of pituitary apoplexy during pregnancy described in the literature. </w:t>
      </w:r>
      <w:r w:rsidR="00732F1F" w:rsidRPr="00C706F1">
        <w:rPr>
          <w:rFonts w:ascii="Arial" w:eastAsia="Arial" w:hAnsi="Arial" w:cs="Arial"/>
          <w:iCs/>
        </w:rPr>
        <w:t xml:space="preserve"> The most common presenting symptoms in these patients </w:t>
      </w:r>
      <w:r w:rsidR="007E4047" w:rsidRPr="00C706F1">
        <w:rPr>
          <w:rFonts w:ascii="Arial" w:eastAsia="Arial" w:hAnsi="Arial" w:cs="Arial"/>
          <w:iCs/>
        </w:rPr>
        <w:t xml:space="preserve">are </w:t>
      </w:r>
      <w:r w:rsidR="00732F1F" w:rsidRPr="00C706F1">
        <w:rPr>
          <w:rFonts w:ascii="Arial" w:eastAsia="Arial" w:hAnsi="Arial" w:cs="Arial"/>
          <w:iCs/>
        </w:rPr>
        <w:t>headache (95%)</w:t>
      </w:r>
      <w:r w:rsidR="007E4047" w:rsidRPr="00C706F1">
        <w:rPr>
          <w:rFonts w:ascii="Arial" w:eastAsia="Arial" w:hAnsi="Arial" w:cs="Arial"/>
          <w:iCs/>
        </w:rPr>
        <w:t xml:space="preserve"> and</w:t>
      </w:r>
      <w:r w:rsidR="00732F1F" w:rsidRPr="00C706F1">
        <w:rPr>
          <w:rFonts w:ascii="Arial" w:eastAsia="Arial" w:hAnsi="Arial" w:cs="Arial"/>
          <w:iCs/>
        </w:rPr>
        <w:t xml:space="preserve"> visual disturbance (63%)</w:t>
      </w:r>
      <w:r w:rsidR="007E4047" w:rsidRPr="00C706F1">
        <w:rPr>
          <w:rFonts w:ascii="Arial" w:eastAsia="Arial" w:hAnsi="Arial" w:cs="Arial"/>
          <w:iCs/>
        </w:rPr>
        <w:t xml:space="preserve">, </w:t>
      </w:r>
      <w:r w:rsidR="00732F1F" w:rsidRPr="00C706F1">
        <w:rPr>
          <w:rFonts w:ascii="Arial" w:eastAsia="Arial" w:hAnsi="Arial" w:cs="Arial"/>
          <w:iCs/>
        </w:rPr>
        <w:t xml:space="preserve">comparable to the literature for non-pregnant patients </w:t>
      </w:r>
      <w:r w:rsidR="00732F1F" w:rsidRPr="00C706F1">
        <w:rPr>
          <w:rFonts w:ascii="Arial" w:eastAsia="Arial" w:hAnsi="Arial" w:cs="Arial"/>
          <w:iCs/>
        </w:rPr>
        <w:fldChar w:fldCharType="begin">
          <w:fldData xml:space="preserve">PEVuZE5vdGU+PENpdGU+PEF1dGhvcj5BYmJhcmE8L0F1dGhvcj48WWVhcj4yMDE4PC9ZZWFyPjxS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</w:fldData>
        </w:fldChar>
      </w:r>
      <w:r w:rsidR="00707E72" w:rsidRPr="00C706F1">
        <w:rPr>
          <w:rFonts w:ascii="Arial" w:eastAsia="Arial" w:hAnsi="Arial" w:cs="Arial"/>
          <w:iCs/>
        </w:rPr>
        <w:instrText xml:space="preserve"> ADDIN EN.CITE </w:instrText>
      </w:r>
      <w:r w:rsidR="00707E72" w:rsidRPr="00C706F1">
        <w:rPr>
          <w:rFonts w:ascii="Arial" w:eastAsia="Arial" w:hAnsi="Arial" w:cs="Arial"/>
          <w:iCs/>
        </w:rPr>
        <w:fldChar w:fldCharType="begin">
          <w:fldData xml:space="preserve">PEVuZE5vdGU+PENpdGU+PEF1dGhvcj5BYmJhcmE8L0F1dGhvcj48WWVhcj4yMDE4PC9ZZWFyPjxS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</w:fldData>
        </w:fldChar>
      </w:r>
      <w:r w:rsidR="00707E72" w:rsidRPr="00C706F1">
        <w:rPr>
          <w:rFonts w:ascii="Arial" w:eastAsia="Arial" w:hAnsi="Arial" w:cs="Arial"/>
          <w:iCs/>
        </w:rPr>
        <w:instrText xml:space="preserve"> ADDIN EN.CITE.DATA </w:instrText>
      </w:r>
      <w:r w:rsidR="00707E72" w:rsidRPr="00C706F1">
        <w:rPr>
          <w:rFonts w:ascii="Arial" w:eastAsia="Arial" w:hAnsi="Arial" w:cs="Arial"/>
          <w:iCs/>
        </w:rPr>
      </w:r>
      <w:r w:rsidR="00707E72" w:rsidRPr="00C706F1">
        <w:rPr>
          <w:rFonts w:ascii="Arial" w:eastAsia="Arial" w:hAnsi="Arial" w:cs="Arial"/>
          <w:iCs/>
        </w:rPr>
        <w:fldChar w:fldCharType="end"/>
      </w:r>
      <w:r w:rsidR="00732F1F" w:rsidRPr="00C706F1">
        <w:rPr>
          <w:rFonts w:ascii="Arial" w:eastAsia="Arial" w:hAnsi="Arial" w:cs="Arial"/>
          <w:iCs/>
        </w:rPr>
      </w:r>
      <w:r w:rsidR="00732F1F" w:rsidRPr="00C706F1">
        <w:rPr>
          <w:rFonts w:ascii="Arial" w:eastAsia="Arial" w:hAnsi="Arial" w:cs="Arial"/>
          <w:iCs/>
        </w:rPr>
        <w:fldChar w:fldCharType="separate"/>
      </w:r>
      <w:r w:rsidR="00707E72" w:rsidRPr="00C706F1">
        <w:rPr>
          <w:rFonts w:ascii="Arial" w:eastAsia="Arial" w:hAnsi="Arial" w:cs="Arial"/>
          <w:iCs/>
          <w:noProof/>
        </w:rPr>
        <w:t>(84-89)</w:t>
      </w:r>
      <w:r w:rsidR="00732F1F" w:rsidRPr="00C706F1">
        <w:rPr>
          <w:rFonts w:ascii="Arial" w:eastAsia="Arial" w:hAnsi="Arial" w:cs="Arial"/>
          <w:iCs/>
        </w:rPr>
        <w:fldChar w:fldCharType="end"/>
      </w:r>
      <w:r w:rsidR="00732F1F" w:rsidRPr="00C706F1">
        <w:rPr>
          <w:rFonts w:ascii="Arial" w:eastAsia="Arial" w:hAnsi="Arial" w:cs="Arial"/>
          <w:iCs/>
        </w:rPr>
        <w:t xml:space="preserve">. </w:t>
      </w:r>
      <w:r w:rsidR="00FF726F" w:rsidRPr="00C706F1">
        <w:rPr>
          <w:rFonts w:ascii="Arial" w:eastAsia="Arial" w:hAnsi="Arial" w:cs="Arial"/>
          <w:iCs/>
        </w:rPr>
        <w:t xml:space="preserve">Hormonal replacement </w:t>
      </w:r>
      <w:r w:rsidR="00C43DC2" w:rsidRPr="00C706F1">
        <w:rPr>
          <w:rFonts w:ascii="Arial" w:eastAsia="Arial" w:hAnsi="Arial" w:cs="Arial"/>
          <w:iCs/>
        </w:rPr>
        <w:t>is</w:t>
      </w:r>
      <w:r w:rsidR="00FF726F" w:rsidRPr="00C706F1">
        <w:rPr>
          <w:rFonts w:ascii="Arial" w:eastAsia="Arial" w:hAnsi="Arial" w:cs="Arial"/>
          <w:iCs/>
        </w:rPr>
        <w:t xml:space="preserve"> required in approximately 60% of women with apoplexy in pregnancy making it </w:t>
      </w:r>
      <w:r w:rsidR="00100730" w:rsidRPr="00C706F1">
        <w:rPr>
          <w:rFonts w:ascii="Arial" w:eastAsia="Arial" w:hAnsi="Arial" w:cs="Arial"/>
          <w:iCs/>
        </w:rPr>
        <w:t xml:space="preserve">important </w:t>
      </w:r>
      <w:r w:rsidR="00FF726F" w:rsidRPr="00C706F1">
        <w:rPr>
          <w:rFonts w:ascii="Arial" w:eastAsia="Arial" w:hAnsi="Arial" w:cs="Arial"/>
          <w:iCs/>
        </w:rPr>
        <w:t xml:space="preserve">that pituitary hormone profiles are checked </w:t>
      </w:r>
      <w:r w:rsidR="00FF726F"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&lt;EndNote&gt;&lt;Cite&gt;&lt;Author&gt;Grand&amp;apos;Maison&lt;/Author&gt;&lt;Year&gt;2015&lt;/Year&gt;&lt;RecNum&gt;0&lt;/RecNum&gt;&lt;IDText&gt;Pituitary apoplexy in pregnancy: A case series and literature review&lt;/IDText&gt;&lt;DisplayText&gt;(85)&lt;/DisplayText&gt;&lt;record&gt;&lt;dates&gt;&lt;pub-dates&gt;&lt;date&gt;Dec&lt;/date&gt;&lt;/pub-dates&gt;&lt;year&gt;2015&lt;/year&gt;&lt;/dates&gt;&lt;keywords&gt;&lt;keyword&gt;Pituitary&lt;/keyword&gt;&lt;keyword&gt;apoplexy&lt;/keyword&gt;&lt;keyword&gt;endocrine insufficiency&lt;/keyword&gt;&lt;keyword&gt;pregnancy&lt;/keyword&gt;&lt;/keywords&gt;&lt;urls&gt;&lt;related-urls&gt;&lt;url&gt;https://www.ncbi.nlm.nih.gov/pubmed/27512477&lt;/url&gt;&lt;/related-urls&gt;&lt;/urls&gt;&lt;isbn&gt;1753-495X&lt;/isbn&gt;&lt;custom2&gt;PMC4935046&lt;/custom2&gt;&lt;titles&gt;&lt;title&gt;Pituitary apoplexy in pregnancy: A case series and literature review&lt;/title&gt;&lt;secondary-title&gt;Obstet Med&lt;/secondary-title&gt;&lt;/titles&gt;&lt;pages&gt;177-83&lt;/pages&gt;&lt;number&gt;4&lt;/number&gt;&lt;contributors&gt;&lt;authors&gt;&lt;author&gt;Grand&amp;apos;Maison, S.&lt;/author&gt;&lt;author&gt;Weber, F.&lt;/author&gt;&lt;author&gt;Bédard, M. J.&lt;/author&gt;&lt;author&gt;Mahone, M.&lt;/author&gt;&lt;author&gt;Godbout, A.&lt;/author&gt;&lt;/authors&gt;&lt;/contributors&gt;&lt;edition&gt;2015/09/22&lt;/edition&gt;&lt;language&gt;eng&lt;/language&gt;&lt;added-date format="utc"&gt;1546795270&lt;/added-date&gt;&lt;ref-type name="Journal Article"&gt;17&lt;/ref-type&gt;&lt;rec-number&gt;97&lt;/rec-number&gt;&lt;last-updated-date format="utc"&gt;1546795270&lt;/last-updated-date&gt;&lt;accession-num&gt;27512477&lt;/accession-num&gt;&lt;electronic-resource-num&gt;10.1177/1753495X15598917&lt;/electronic-resource-num&gt;&lt;volume&gt;8&lt;/volume&gt;&lt;/record&gt;&lt;/Cite&gt;&lt;/EndNote&gt;</w:instrText>
      </w:r>
      <w:r w:rsidR="00FF726F" w:rsidRPr="00C706F1">
        <w:rPr>
          <w:rFonts w:ascii="Arial" w:eastAsia="Arial" w:hAnsi="Arial" w:cs="Arial"/>
          <w:iCs/>
        </w:rPr>
        <w:fldChar w:fldCharType="separate"/>
      </w:r>
      <w:r w:rsidR="00707E72" w:rsidRPr="00C706F1">
        <w:rPr>
          <w:rFonts w:ascii="Arial" w:eastAsia="Arial" w:hAnsi="Arial" w:cs="Arial"/>
          <w:iCs/>
          <w:noProof/>
        </w:rPr>
        <w:t>(85)</w:t>
      </w:r>
      <w:r w:rsidR="00FF726F" w:rsidRPr="00C706F1">
        <w:rPr>
          <w:rFonts w:ascii="Arial" w:eastAsia="Arial" w:hAnsi="Arial" w:cs="Arial"/>
          <w:iCs/>
        </w:rPr>
        <w:fldChar w:fldCharType="end"/>
      </w:r>
      <w:r w:rsidR="00FF726F" w:rsidRPr="00C706F1">
        <w:rPr>
          <w:rFonts w:ascii="Arial" w:eastAsia="Arial" w:hAnsi="Arial" w:cs="Arial"/>
          <w:iCs/>
        </w:rPr>
        <w:t xml:space="preserve">. </w:t>
      </w:r>
    </w:p>
    <w:p w14:paraId="156AA1B7" w14:textId="77777777" w:rsidR="008E2E8D" w:rsidRPr="00C706F1" w:rsidRDefault="008E2E8D" w:rsidP="00C706F1">
      <w:pPr>
        <w:pStyle w:val="Body"/>
        <w:suppressAutoHyphens/>
        <w:spacing w:line="276" w:lineRule="auto"/>
        <w:rPr>
          <w:rFonts w:ascii="Arial" w:eastAsia="Arial" w:hAnsi="Arial" w:cs="Arial"/>
          <w:iCs/>
        </w:rPr>
      </w:pPr>
    </w:p>
    <w:p w14:paraId="7FBF57F9" w14:textId="071D958B" w:rsidR="00054794" w:rsidRPr="00C706F1" w:rsidRDefault="00F95501" w:rsidP="00C706F1">
      <w:pPr>
        <w:pStyle w:val="Body"/>
        <w:suppressAutoHyphens/>
        <w:spacing w:line="276" w:lineRule="auto"/>
        <w:rPr>
          <w:rFonts w:ascii="Arial" w:eastAsia="Arial" w:hAnsi="Arial" w:cs="Arial"/>
          <w:iCs/>
        </w:rPr>
      </w:pPr>
      <w:r w:rsidRPr="00C706F1">
        <w:rPr>
          <w:rFonts w:ascii="Arial" w:eastAsia="Arial" w:hAnsi="Arial" w:cs="Arial"/>
          <w:iCs/>
        </w:rPr>
        <w:t xml:space="preserve">The acute management of apoplexy includes fluid </w:t>
      </w:r>
      <w:r w:rsidR="00054794" w:rsidRPr="00C706F1">
        <w:rPr>
          <w:rFonts w:ascii="Arial" w:eastAsia="Arial" w:hAnsi="Arial" w:cs="Arial"/>
          <w:iCs/>
        </w:rPr>
        <w:t xml:space="preserve">and electrolyte replacement as well as </w:t>
      </w:r>
      <w:r w:rsidR="00256F90" w:rsidRPr="00C706F1">
        <w:rPr>
          <w:rFonts w:ascii="Arial" w:eastAsia="Arial" w:hAnsi="Arial" w:cs="Arial"/>
          <w:iCs/>
        </w:rPr>
        <w:t>cortico</w:t>
      </w:r>
      <w:r w:rsidR="00054794" w:rsidRPr="00C706F1">
        <w:rPr>
          <w:rFonts w:ascii="Arial" w:eastAsia="Arial" w:hAnsi="Arial" w:cs="Arial"/>
          <w:iCs/>
        </w:rPr>
        <w:t xml:space="preserve">steroid replacement where indicated. </w:t>
      </w:r>
      <w:r w:rsidR="00284594" w:rsidRPr="00C706F1">
        <w:rPr>
          <w:rFonts w:ascii="Arial" w:eastAsia="Arial" w:hAnsi="Arial" w:cs="Arial"/>
          <w:iCs/>
        </w:rPr>
        <w:t xml:space="preserve">The </w:t>
      </w:r>
      <w:r w:rsidR="00054794" w:rsidRPr="00C706F1">
        <w:rPr>
          <w:rFonts w:ascii="Arial" w:eastAsia="Arial" w:hAnsi="Arial" w:cs="Arial"/>
          <w:iCs/>
        </w:rPr>
        <w:t>t</w:t>
      </w:r>
      <w:r w:rsidR="00284594" w:rsidRPr="00C706F1">
        <w:rPr>
          <w:rFonts w:ascii="Arial" w:eastAsia="Arial" w:hAnsi="Arial" w:cs="Arial"/>
          <w:iCs/>
        </w:rPr>
        <w:t>reatment given to the women in the literature ranges from conservative management, the use of dopamine agonists (bromocriptine and cabergoline</w:t>
      </w:r>
      <w:r w:rsidR="00100730" w:rsidRPr="00C706F1">
        <w:rPr>
          <w:rFonts w:ascii="Arial" w:eastAsia="Arial" w:hAnsi="Arial" w:cs="Arial"/>
          <w:iCs/>
        </w:rPr>
        <w:t>)</w:t>
      </w:r>
      <w:r w:rsidR="00284594" w:rsidRPr="00C706F1">
        <w:rPr>
          <w:rFonts w:ascii="Arial" w:eastAsia="Arial" w:hAnsi="Arial" w:cs="Arial"/>
          <w:iCs/>
        </w:rPr>
        <w:t xml:space="preserve"> as well as surgical intervention. Women </w:t>
      </w:r>
      <w:r w:rsidR="00054794" w:rsidRPr="00C706F1">
        <w:rPr>
          <w:rFonts w:ascii="Arial" w:eastAsia="Arial" w:hAnsi="Arial" w:cs="Arial"/>
          <w:iCs/>
        </w:rPr>
        <w:t xml:space="preserve">have also undergone varying </w:t>
      </w:r>
      <w:r w:rsidR="00284594" w:rsidRPr="00C706F1">
        <w:rPr>
          <w:rFonts w:ascii="Arial" w:eastAsia="Arial" w:hAnsi="Arial" w:cs="Arial"/>
          <w:iCs/>
        </w:rPr>
        <w:t>modes of delivery</w:t>
      </w:r>
      <w:r w:rsidR="00054794" w:rsidRPr="00C706F1">
        <w:rPr>
          <w:rFonts w:ascii="Arial" w:eastAsia="Arial" w:hAnsi="Arial" w:cs="Arial"/>
          <w:iCs/>
        </w:rPr>
        <w:t>,</w:t>
      </w:r>
      <w:r w:rsidR="00284594" w:rsidRPr="00C706F1">
        <w:rPr>
          <w:rFonts w:ascii="Arial" w:eastAsia="Arial" w:hAnsi="Arial" w:cs="Arial"/>
          <w:iCs/>
        </w:rPr>
        <w:t xml:space="preserve"> approximately 6</w:t>
      </w:r>
      <w:r w:rsidR="00332EA6" w:rsidRPr="00C706F1">
        <w:rPr>
          <w:rFonts w:ascii="Arial" w:eastAsia="Arial" w:hAnsi="Arial" w:cs="Arial"/>
          <w:iCs/>
        </w:rPr>
        <w:t>4% by vaginal delivery and approximately 36% by caesarean section</w:t>
      </w:r>
      <w:r w:rsidR="00256F90" w:rsidRPr="00C706F1">
        <w:rPr>
          <w:rFonts w:ascii="Arial" w:eastAsia="Arial" w:hAnsi="Arial" w:cs="Arial"/>
          <w:iCs/>
        </w:rPr>
        <w:t>,</w:t>
      </w:r>
      <w:r w:rsidR="0018172E" w:rsidRPr="00C706F1">
        <w:rPr>
          <w:rFonts w:ascii="Arial" w:eastAsia="Arial" w:hAnsi="Arial" w:cs="Arial"/>
          <w:iCs/>
        </w:rPr>
        <w:t xml:space="preserve"> demonstrating the importance of an individuali</w:t>
      </w:r>
      <w:r w:rsidR="008E2E8D" w:rsidRPr="00C706F1">
        <w:rPr>
          <w:rFonts w:ascii="Arial" w:eastAsia="Arial" w:hAnsi="Arial" w:cs="Arial"/>
          <w:iCs/>
        </w:rPr>
        <w:t>z</w:t>
      </w:r>
      <w:r w:rsidR="0018172E" w:rsidRPr="00C706F1">
        <w:rPr>
          <w:rFonts w:ascii="Arial" w:eastAsia="Arial" w:hAnsi="Arial" w:cs="Arial"/>
          <w:iCs/>
        </w:rPr>
        <w:t>ed management plan</w:t>
      </w:r>
      <w:r w:rsidR="00332EA6" w:rsidRPr="00C706F1">
        <w:rPr>
          <w:rFonts w:ascii="Arial" w:eastAsia="Arial" w:hAnsi="Arial" w:cs="Arial"/>
          <w:iCs/>
        </w:rPr>
        <w:t xml:space="preserve"> </w:t>
      </w:r>
      <w:r w:rsidR="00332EA6" w:rsidRPr="00C706F1">
        <w:rPr>
          <w:rFonts w:ascii="Arial" w:eastAsia="Arial" w:hAnsi="Arial" w:cs="Arial"/>
          <w:iCs/>
        </w:rPr>
        <w:fldChar w:fldCharType="begin">
          <w:fldData xml:space="preserve">PEVuZE5vdGU+PENpdGU+PEF1dGhvcj5HcmFuZCZhcG9zO01haXNvbjwvQXV0aG9yPjxZZWFyPjIw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</w:fldData>
        </w:fldChar>
      </w:r>
      <w:r w:rsidR="00707E72" w:rsidRPr="00C706F1">
        <w:rPr>
          <w:rFonts w:ascii="Arial" w:eastAsia="Arial" w:hAnsi="Arial" w:cs="Arial"/>
          <w:iCs/>
        </w:rPr>
        <w:instrText xml:space="preserve"> ADDIN EN.CITE </w:instrText>
      </w:r>
      <w:r w:rsidR="00707E72" w:rsidRPr="00C706F1">
        <w:rPr>
          <w:rFonts w:ascii="Arial" w:eastAsia="Arial" w:hAnsi="Arial" w:cs="Arial"/>
          <w:iCs/>
        </w:rPr>
        <w:fldChar w:fldCharType="begin">
          <w:fldData xml:space="preserve">PEVuZE5vdGU+PENpdGU+PEF1dGhvcj5HcmFuZCZhcG9zO01haXNvbjwvQXV0aG9yPjxZZWFyPjIw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</w:fldData>
        </w:fldChar>
      </w:r>
      <w:r w:rsidR="00707E72" w:rsidRPr="00C706F1">
        <w:rPr>
          <w:rFonts w:ascii="Arial" w:eastAsia="Arial" w:hAnsi="Arial" w:cs="Arial"/>
          <w:iCs/>
        </w:rPr>
        <w:instrText xml:space="preserve"> ADDIN EN.CITE.DATA </w:instrText>
      </w:r>
      <w:r w:rsidR="00707E72" w:rsidRPr="00C706F1">
        <w:rPr>
          <w:rFonts w:ascii="Arial" w:eastAsia="Arial" w:hAnsi="Arial" w:cs="Arial"/>
          <w:iCs/>
        </w:rPr>
      </w:r>
      <w:r w:rsidR="00707E72" w:rsidRPr="00C706F1">
        <w:rPr>
          <w:rFonts w:ascii="Arial" w:eastAsia="Arial" w:hAnsi="Arial" w:cs="Arial"/>
          <w:iCs/>
        </w:rPr>
        <w:fldChar w:fldCharType="end"/>
      </w:r>
      <w:r w:rsidR="00332EA6" w:rsidRPr="00C706F1">
        <w:rPr>
          <w:rFonts w:ascii="Arial" w:eastAsia="Arial" w:hAnsi="Arial" w:cs="Arial"/>
          <w:iCs/>
        </w:rPr>
      </w:r>
      <w:r w:rsidR="00332EA6" w:rsidRPr="00C706F1">
        <w:rPr>
          <w:rFonts w:ascii="Arial" w:eastAsia="Arial" w:hAnsi="Arial" w:cs="Arial"/>
          <w:iCs/>
        </w:rPr>
        <w:fldChar w:fldCharType="separate"/>
      </w:r>
      <w:r w:rsidR="00707E72" w:rsidRPr="00C706F1">
        <w:rPr>
          <w:rFonts w:ascii="Arial" w:eastAsia="Arial" w:hAnsi="Arial" w:cs="Arial"/>
          <w:iCs/>
          <w:noProof/>
        </w:rPr>
        <w:t>(85, 87-89)</w:t>
      </w:r>
      <w:r w:rsidR="00332EA6" w:rsidRPr="00C706F1">
        <w:rPr>
          <w:rFonts w:ascii="Arial" w:eastAsia="Arial" w:hAnsi="Arial" w:cs="Arial"/>
          <w:iCs/>
        </w:rPr>
        <w:fldChar w:fldCharType="end"/>
      </w:r>
      <w:r w:rsidR="00332EA6" w:rsidRPr="00C706F1">
        <w:rPr>
          <w:rFonts w:ascii="Arial" w:eastAsia="Arial" w:hAnsi="Arial" w:cs="Arial"/>
          <w:iCs/>
        </w:rPr>
        <w:t>.</w:t>
      </w:r>
      <w:r w:rsidR="0018172E" w:rsidRPr="00C706F1">
        <w:rPr>
          <w:rFonts w:ascii="Arial" w:eastAsia="Arial" w:hAnsi="Arial" w:cs="Arial"/>
          <w:iCs/>
        </w:rPr>
        <w:t xml:space="preserve"> </w:t>
      </w:r>
    </w:p>
    <w:p w14:paraId="5D8DA850" w14:textId="77777777" w:rsidR="008E2E8D" w:rsidRPr="00C706F1" w:rsidRDefault="008E2E8D" w:rsidP="00C706F1">
      <w:pPr>
        <w:pStyle w:val="Body"/>
        <w:suppressAutoHyphens/>
        <w:spacing w:line="276" w:lineRule="auto"/>
        <w:rPr>
          <w:rFonts w:ascii="Arial" w:eastAsia="Arial" w:hAnsi="Arial" w:cs="Arial"/>
          <w:iCs/>
        </w:rPr>
      </w:pPr>
    </w:p>
    <w:p w14:paraId="15236108" w14:textId="645C2537" w:rsidR="00100730" w:rsidRPr="00C706F1" w:rsidRDefault="00054794" w:rsidP="00C706F1">
      <w:pPr>
        <w:pStyle w:val="Body"/>
        <w:suppressAutoHyphens/>
        <w:spacing w:line="276" w:lineRule="auto"/>
        <w:rPr>
          <w:rFonts w:ascii="Arial" w:eastAsia="Arial" w:hAnsi="Arial" w:cs="Arial"/>
          <w:iCs/>
        </w:rPr>
      </w:pPr>
      <w:r w:rsidRPr="00C706F1">
        <w:rPr>
          <w:rFonts w:ascii="Arial" w:eastAsia="Arial" w:hAnsi="Arial" w:cs="Arial"/>
          <w:iCs/>
        </w:rPr>
        <w:t>Reassuringly, i</w:t>
      </w:r>
      <w:r w:rsidR="0018172E" w:rsidRPr="00C706F1">
        <w:rPr>
          <w:rFonts w:ascii="Arial" w:eastAsia="Arial" w:hAnsi="Arial" w:cs="Arial"/>
          <w:iCs/>
        </w:rPr>
        <w:t xml:space="preserve">n the pregnancies described in the literature to date, </w:t>
      </w:r>
      <w:r w:rsidR="00C43DC2" w:rsidRPr="00C706F1">
        <w:rPr>
          <w:rFonts w:ascii="Arial" w:eastAsia="Arial" w:hAnsi="Arial" w:cs="Arial"/>
          <w:iCs/>
        </w:rPr>
        <w:t xml:space="preserve">if </w:t>
      </w:r>
      <w:r w:rsidR="0018172E" w:rsidRPr="00C706F1">
        <w:rPr>
          <w:rFonts w:ascii="Arial" w:eastAsia="Arial" w:hAnsi="Arial" w:cs="Arial"/>
          <w:iCs/>
        </w:rPr>
        <w:t xml:space="preserve">apoplexy </w:t>
      </w:r>
      <w:r w:rsidR="00C43DC2" w:rsidRPr="00C706F1">
        <w:rPr>
          <w:rFonts w:ascii="Arial" w:eastAsia="Arial" w:hAnsi="Arial" w:cs="Arial"/>
          <w:iCs/>
        </w:rPr>
        <w:t xml:space="preserve">is </w:t>
      </w:r>
      <w:r w:rsidR="0018172E" w:rsidRPr="00C706F1">
        <w:rPr>
          <w:rFonts w:ascii="Arial" w:eastAsia="Arial" w:hAnsi="Arial" w:cs="Arial"/>
          <w:iCs/>
        </w:rPr>
        <w:t>promptly diagnosed and manage</w:t>
      </w:r>
      <w:r w:rsidR="00C43DC2" w:rsidRPr="00C706F1">
        <w:rPr>
          <w:rFonts w:ascii="Arial" w:eastAsia="Arial" w:hAnsi="Arial" w:cs="Arial"/>
          <w:iCs/>
        </w:rPr>
        <w:t>d</w:t>
      </w:r>
      <w:r w:rsidR="00100730" w:rsidRPr="00C706F1">
        <w:rPr>
          <w:rFonts w:ascii="Arial" w:eastAsia="Arial" w:hAnsi="Arial" w:cs="Arial"/>
          <w:iCs/>
        </w:rPr>
        <w:t xml:space="preserve">, </w:t>
      </w:r>
      <w:r w:rsidR="0018172E" w:rsidRPr="00C706F1">
        <w:rPr>
          <w:rFonts w:ascii="Arial" w:eastAsia="Arial" w:hAnsi="Arial" w:cs="Arial"/>
          <w:iCs/>
        </w:rPr>
        <w:t xml:space="preserve">there appears </w:t>
      </w:r>
      <w:r w:rsidRPr="00C706F1">
        <w:rPr>
          <w:rFonts w:ascii="Arial" w:eastAsia="Arial" w:hAnsi="Arial" w:cs="Arial"/>
          <w:iCs/>
        </w:rPr>
        <w:t>to</w:t>
      </w:r>
      <w:r w:rsidR="0018172E" w:rsidRPr="00C706F1">
        <w:rPr>
          <w:rFonts w:ascii="Arial" w:eastAsia="Arial" w:hAnsi="Arial" w:cs="Arial"/>
          <w:iCs/>
        </w:rPr>
        <w:t xml:space="preserve"> have </w:t>
      </w:r>
      <w:r w:rsidR="00C43DC2" w:rsidRPr="00C706F1">
        <w:rPr>
          <w:rFonts w:ascii="Arial" w:eastAsia="Arial" w:hAnsi="Arial" w:cs="Arial"/>
          <w:iCs/>
        </w:rPr>
        <w:t xml:space="preserve">not </w:t>
      </w:r>
      <w:r w:rsidR="0018172E" w:rsidRPr="00C706F1">
        <w:rPr>
          <w:rFonts w:ascii="Arial" w:eastAsia="Arial" w:hAnsi="Arial" w:cs="Arial"/>
          <w:iCs/>
        </w:rPr>
        <w:t xml:space="preserve">been any negative consequences </w:t>
      </w:r>
      <w:r w:rsidR="00C43DC2" w:rsidRPr="00C706F1">
        <w:rPr>
          <w:rFonts w:ascii="Arial" w:eastAsia="Arial" w:hAnsi="Arial" w:cs="Arial"/>
          <w:iCs/>
        </w:rPr>
        <w:t xml:space="preserve">for </w:t>
      </w:r>
      <w:r w:rsidR="0018172E" w:rsidRPr="00C706F1">
        <w:rPr>
          <w:rFonts w:ascii="Arial" w:eastAsia="Arial" w:hAnsi="Arial" w:cs="Arial"/>
          <w:iCs/>
        </w:rPr>
        <w:t>the fetus.</w:t>
      </w:r>
    </w:p>
    <w:p w14:paraId="381E735E" w14:textId="77777777" w:rsidR="004A5B4D" w:rsidRPr="00C706F1" w:rsidRDefault="004A5B4D" w:rsidP="00C706F1">
      <w:pPr>
        <w:pStyle w:val="Body"/>
        <w:suppressAutoHyphens/>
        <w:spacing w:line="276" w:lineRule="auto"/>
        <w:rPr>
          <w:rFonts w:ascii="Arial" w:eastAsia="Arial" w:hAnsi="Arial" w:cs="Arial"/>
          <w:iCs/>
        </w:rPr>
      </w:pPr>
    </w:p>
    <w:p w14:paraId="15F2554D" w14:textId="0408D2CE" w:rsidR="00100730" w:rsidRPr="00C706F1" w:rsidRDefault="00100730" w:rsidP="00C706F1">
      <w:pPr>
        <w:pStyle w:val="Body"/>
        <w:suppressAutoHyphens/>
        <w:spacing w:line="276" w:lineRule="auto"/>
        <w:rPr>
          <w:rFonts w:ascii="Arial" w:eastAsia="Arial" w:hAnsi="Arial" w:cs="Arial"/>
          <w:b/>
          <w:iCs/>
          <w:color w:val="92D050"/>
        </w:rPr>
      </w:pPr>
      <w:r w:rsidRPr="00C706F1">
        <w:rPr>
          <w:rFonts w:ascii="Arial" w:eastAsia="Arial" w:hAnsi="Arial" w:cs="Arial"/>
          <w:b/>
          <w:iCs/>
          <w:color w:val="92D050"/>
        </w:rPr>
        <w:t>Sheehan’s Syndrome</w:t>
      </w:r>
    </w:p>
    <w:p w14:paraId="038ABD7C" w14:textId="77777777" w:rsidR="008E2E8D" w:rsidRPr="00C706F1" w:rsidRDefault="008E2E8D" w:rsidP="00C706F1">
      <w:pPr>
        <w:pStyle w:val="Body"/>
        <w:suppressAutoHyphens/>
        <w:spacing w:line="276" w:lineRule="auto"/>
        <w:rPr>
          <w:rFonts w:ascii="Arial" w:eastAsia="Arial" w:hAnsi="Arial" w:cs="Arial"/>
          <w:iCs/>
        </w:rPr>
      </w:pPr>
    </w:p>
    <w:p w14:paraId="19F40574" w14:textId="5256FDD0" w:rsidR="009E6530" w:rsidRPr="00C706F1" w:rsidRDefault="00326C2E" w:rsidP="00C706F1">
      <w:pPr>
        <w:pStyle w:val="Body"/>
        <w:suppressAutoHyphens/>
        <w:spacing w:line="276" w:lineRule="auto"/>
        <w:rPr>
          <w:rFonts w:ascii="Arial" w:eastAsia="Arial" w:hAnsi="Arial" w:cs="Arial"/>
          <w:iCs/>
        </w:rPr>
      </w:pPr>
      <w:r w:rsidRPr="00C706F1">
        <w:rPr>
          <w:rFonts w:ascii="Arial" w:eastAsia="Arial" w:hAnsi="Arial" w:cs="Arial"/>
          <w:iCs/>
        </w:rPr>
        <w:t xml:space="preserve">Sheehan’s syndrome </w:t>
      </w:r>
      <w:r w:rsidR="00FC7D0A" w:rsidRPr="00C706F1">
        <w:rPr>
          <w:rFonts w:ascii="Arial" w:eastAsia="Arial" w:hAnsi="Arial" w:cs="Arial"/>
          <w:iCs/>
        </w:rPr>
        <w:t>occurs as a consequence</w:t>
      </w:r>
      <w:r w:rsidR="00727F46" w:rsidRPr="00C706F1">
        <w:rPr>
          <w:rFonts w:ascii="Arial" w:eastAsia="Arial" w:hAnsi="Arial" w:cs="Arial"/>
          <w:iCs/>
        </w:rPr>
        <w:t xml:space="preserve"> of ischemic pituitary necrosis secondary to severe postpartum hemorrhage with hypotension and shock </w:t>
      </w:r>
      <w:r w:rsidR="00727F46"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&lt;EndNote&gt;&lt;Cite&gt;&lt;Author&gt;Keleştimur&lt;/Author&gt;&lt;Year&gt;2003&lt;/Year&gt;&lt;RecNum&gt;0&lt;/RecNum&gt;&lt;IDText&gt;Sheehan&amp;apos;s syndrome&lt;/IDText&gt;&lt;DisplayText&gt;(90)&lt;/DisplayText&gt;&lt;record&gt;&lt;keywords&gt;&lt;keyword&gt;Diagnosis, Differential&lt;/keyword&gt;&lt;keyword&gt;Female&lt;/keyword&gt;&lt;keyword&gt;Hormones&lt;/keyword&gt;&lt;keyword&gt;Humans&lt;/keyword&gt;&lt;keyword&gt;Hypopituitarism&lt;/keyword&gt;&lt;keyword&gt;Pituitary Function Tests&lt;/keyword&gt;&lt;keyword&gt;Pituitary Gland&lt;/keyword&gt;&lt;keyword&gt;Postpartum Hemorrhage&lt;/keyword&gt;&lt;keyword&gt;Pregnancy&lt;/keyword&gt;&lt;keyword&gt;Radiography&lt;/keyword&gt;&lt;/keywords&gt;&lt;urls&gt;&lt;related-urls&gt;&lt;url&gt;https://www.ncbi.nlm.nih.gov/pubmed/15237929&lt;/url&gt;&lt;/related-urls&gt;&lt;/urls&gt;&lt;isbn&gt;1386-341X&lt;/isbn&gt;&lt;titles&gt;&lt;title&gt;Sheehan&amp;apos;s syndrome&lt;/title&gt;&lt;secondary-title&gt;Pituitary&lt;/secondary-title&gt;&lt;/titles&gt;&lt;pages&gt;181-8&lt;/pages&gt;&lt;number&gt;4&lt;/number&gt;&lt;contributors&gt;&lt;authors&gt;&lt;author&gt;Keleştimur, F.&lt;/author&gt;&lt;/authors&gt;&lt;/contributors&gt;&lt;language&gt;eng&lt;/language&gt;&lt;added-date format="utc"&gt;1546845163&lt;/added-date&gt;&lt;ref-type name="Journal Article"&gt;17&lt;/ref-type&gt;&lt;dates&gt;&lt;year&gt;2003&lt;/year&gt;&lt;/dates&gt;&lt;rec-number&gt;104&lt;/rec-number&gt;&lt;last-updated-date format="utc"&gt;1546845163&lt;/last-updated-date&gt;&lt;accession-num&gt;15237929&lt;/accession-num&gt;&lt;volume&gt;6&lt;/volume&gt;&lt;/record&gt;&lt;/Cite&gt;&lt;/EndNote&gt;</w:instrText>
      </w:r>
      <w:r w:rsidR="00727F46" w:rsidRPr="00C706F1">
        <w:rPr>
          <w:rFonts w:ascii="Arial" w:eastAsia="Arial" w:hAnsi="Arial" w:cs="Arial"/>
          <w:iCs/>
        </w:rPr>
        <w:fldChar w:fldCharType="separate"/>
      </w:r>
      <w:r w:rsidR="00707E72" w:rsidRPr="00C706F1">
        <w:rPr>
          <w:rFonts w:ascii="Arial" w:eastAsia="Arial" w:hAnsi="Arial" w:cs="Arial"/>
          <w:iCs/>
          <w:noProof/>
        </w:rPr>
        <w:t>(90)</w:t>
      </w:r>
      <w:r w:rsidR="00727F46" w:rsidRPr="00C706F1">
        <w:rPr>
          <w:rFonts w:ascii="Arial" w:eastAsia="Arial" w:hAnsi="Arial" w:cs="Arial"/>
          <w:iCs/>
        </w:rPr>
        <w:fldChar w:fldCharType="end"/>
      </w:r>
      <w:r w:rsidR="00727F46" w:rsidRPr="00C706F1">
        <w:rPr>
          <w:rFonts w:ascii="Arial" w:eastAsia="Arial" w:hAnsi="Arial" w:cs="Arial"/>
          <w:iCs/>
        </w:rPr>
        <w:t xml:space="preserve">. </w:t>
      </w:r>
      <w:r w:rsidR="009E6530" w:rsidRPr="00C706F1">
        <w:rPr>
          <w:rFonts w:ascii="Arial" w:eastAsia="Arial" w:hAnsi="Arial" w:cs="Arial"/>
          <w:iCs/>
        </w:rPr>
        <w:t xml:space="preserve"> Possible mechanisms include vasospasm, thrombosis</w:t>
      </w:r>
      <w:r w:rsidR="008E2E8D" w:rsidRPr="00C706F1">
        <w:rPr>
          <w:rFonts w:ascii="Arial" w:eastAsia="Arial" w:hAnsi="Arial" w:cs="Arial"/>
          <w:iCs/>
        </w:rPr>
        <w:t>,</w:t>
      </w:r>
      <w:r w:rsidR="009E6530" w:rsidRPr="00C706F1">
        <w:rPr>
          <w:rFonts w:ascii="Arial" w:eastAsia="Arial" w:hAnsi="Arial" w:cs="Arial"/>
          <w:iCs/>
        </w:rPr>
        <w:t xml:space="preserve"> and vascular compression of the hypophyseal arteries</w:t>
      </w:r>
      <w:r w:rsidR="00256F90" w:rsidRPr="00C706F1">
        <w:rPr>
          <w:rFonts w:ascii="Arial" w:eastAsia="Arial" w:hAnsi="Arial" w:cs="Arial"/>
          <w:iCs/>
        </w:rPr>
        <w:t xml:space="preserve">. </w:t>
      </w:r>
      <w:r w:rsidR="009E6530" w:rsidRPr="00C706F1">
        <w:rPr>
          <w:rFonts w:ascii="Arial" w:eastAsia="Arial" w:hAnsi="Arial" w:cs="Arial"/>
          <w:iCs/>
        </w:rPr>
        <w:t>Enlargement of the gland, disseminated intravascular coagulation</w:t>
      </w:r>
      <w:r w:rsidR="00BE3115">
        <w:rPr>
          <w:rFonts w:ascii="Arial" w:eastAsia="Arial" w:hAnsi="Arial" w:cs="Arial"/>
          <w:iCs/>
        </w:rPr>
        <w:t>,</w:t>
      </w:r>
      <w:r w:rsidR="009E6530" w:rsidRPr="00C706F1">
        <w:rPr>
          <w:rFonts w:ascii="Arial" w:eastAsia="Arial" w:hAnsi="Arial" w:cs="Arial"/>
          <w:iCs/>
        </w:rPr>
        <w:t xml:space="preserve"> and autoimmunity have also been implicated in the pathophysiology</w:t>
      </w:r>
      <w:r w:rsidR="006D739E" w:rsidRPr="00C706F1">
        <w:rPr>
          <w:rFonts w:ascii="Arial" w:eastAsia="Arial" w:hAnsi="Arial" w:cs="Arial"/>
          <w:iCs/>
        </w:rPr>
        <w:t xml:space="preserve"> of the condition</w:t>
      </w:r>
      <w:r w:rsidR="009E6530" w:rsidRPr="00C706F1">
        <w:rPr>
          <w:rFonts w:ascii="Arial" w:eastAsia="Arial" w:hAnsi="Arial" w:cs="Arial"/>
          <w:iCs/>
        </w:rPr>
        <w:t xml:space="preserve"> </w:t>
      </w:r>
      <w:r w:rsidR="009E6530"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&lt;EndNote&gt;&lt;Cite&gt;&lt;Author&gt;Shivaprasad&lt;/Author&gt;&lt;Year&gt;2011&lt;/Year&gt;&lt;RecNum&gt;0&lt;/RecNum&gt;&lt;IDText&gt;Sheehan&amp;apos;s syndrome: Newer advances&lt;/IDText&gt;&lt;DisplayText&gt;(91)&lt;/DisplayText&gt;&lt;record&gt;&lt;dates&gt;&lt;pub-dates&gt;&lt;date&gt;Sep&lt;/date&gt;&lt;/pub-dates&gt;&lt;year&gt;2011&lt;/year&gt;&lt;/dates&gt;&lt;keywords&gt;&lt;keyword&gt;Lactation failure&lt;/keyword&gt;&lt;keyword&gt;Sheehan&lt;/keyword&gt;&lt;keyword&gt;pituitary necrosis&lt;/keyword&gt;&lt;keyword&gt;postpartum hemorrhage&lt;/keyword&gt;&lt;/keywords&gt;&lt;urls&gt;&lt;related-urls&gt;&lt;url&gt;https://www.ncbi.nlm.nih.gov/pubmed/22029025&lt;/url&gt;&lt;/related-urls&gt;&lt;/urls&gt;&lt;isbn&gt;2230-9500&lt;/isbn&gt;&lt;custom2&gt;PMC3183525&lt;/custom2&gt;&lt;titles&gt;&lt;title&gt;Sheehan&amp;apos;s syndrome: Newer advances&lt;/title&gt;&lt;secondary-title&gt;Indian J Endocrinol Metab&lt;/secondary-title&gt;&lt;/titles&gt;&lt;pages&gt;S203-7&lt;/pages&gt;&lt;contributors&gt;&lt;authors&gt;&lt;author&gt;Shivaprasad, C.&lt;/author&gt;&lt;/authors&gt;&lt;/contributors&gt;&lt;language&gt;eng&lt;/language&gt;&lt;added-date format="utc"&gt;1546844582&lt;/added-date&gt;&lt;ref-type name="Journal Article"&gt;17&lt;/ref-type&gt;&lt;rec-number&gt;103&lt;/rec-number&gt;&lt;last-updated-date format="utc"&gt;1546844582&lt;/last-updated-date&gt;&lt;accession-num&gt;22029025&lt;/accession-num&gt;&lt;electronic-resource-num&gt;10.4103/2230-8210.84869&lt;/electronic-resource-num&gt;&lt;volume&gt;15 Suppl 3&lt;/volume&gt;&lt;/record&gt;&lt;/Cite&gt;&lt;/EndNote&gt;</w:instrText>
      </w:r>
      <w:r w:rsidR="009E6530" w:rsidRPr="00C706F1">
        <w:rPr>
          <w:rFonts w:ascii="Arial" w:eastAsia="Arial" w:hAnsi="Arial" w:cs="Arial"/>
          <w:iCs/>
        </w:rPr>
        <w:fldChar w:fldCharType="separate"/>
      </w:r>
      <w:r w:rsidR="00707E72" w:rsidRPr="00C706F1">
        <w:rPr>
          <w:rFonts w:ascii="Arial" w:eastAsia="Arial" w:hAnsi="Arial" w:cs="Arial"/>
          <w:iCs/>
          <w:noProof/>
        </w:rPr>
        <w:t>(91)</w:t>
      </w:r>
      <w:r w:rsidR="009E6530" w:rsidRPr="00C706F1">
        <w:rPr>
          <w:rFonts w:ascii="Arial" w:eastAsia="Arial" w:hAnsi="Arial" w:cs="Arial"/>
          <w:iCs/>
        </w:rPr>
        <w:fldChar w:fldCharType="end"/>
      </w:r>
      <w:r w:rsidR="009E6530" w:rsidRPr="00C706F1">
        <w:rPr>
          <w:rFonts w:ascii="Arial" w:eastAsia="Arial" w:hAnsi="Arial" w:cs="Arial"/>
          <w:iCs/>
        </w:rPr>
        <w:t>.</w:t>
      </w:r>
      <w:r w:rsidR="007D3C61" w:rsidRPr="00C706F1">
        <w:rPr>
          <w:rFonts w:ascii="Arial" w:eastAsia="Arial" w:hAnsi="Arial" w:cs="Arial"/>
          <w:iCs/>
        </w:rPr>
        <w:t xml:space="preserve"> The majority of patients have an empty sella on CT or MRI </w:t>
      </w:r>
      <w:r w:rsidR="007D3C61"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&lt;EndNote&gt;&lt;Cite&gt;&lt;Author&gt;Keleştimur&lt;/Author&gt;&lt;Year&gt;2003&lt;/Year&gt;&lt;RecNum&gt;0&lt;/RecNum&gt;&lt;IDText&gt;Sheehan&amp;apos;s syndrome&lt;/IDText&gt;&lt;DisplayText&gt;(90)&lt;/DisplayText&gt;&lt;record&gt;&lt;keywords&gt;&lt;keyword&gt;Diagnosis, Differential&lt;/keyword&gt;&lt;keyword&gt;Female&lt;/keyword&gt;&lt;keyword&gt;Hormones&lt;/keyword&gt;&lt;keyword&gt;Humans&lt;/keyword&gt;&lt;keyword&gt;Hypopituitarism&lt;/keyword&gt;&lt;keyword&gt;Pituitary Function Tests&lt;/keyword&gt;&lt;keyword&gt;Pituitary Gland&lt;/keyword&gt;&lt;keyword&gt;Postpartum Hemorrhage&lt;/keyword&gt;&lt;keyword&gt;Pregnancy&lt;/keyword&gt;&lt;keyword&gt;Radiography&lt;/keyword&gt;&lt;/keywords&gt;&lt;urls&gt;&lt;related-urls&gt;&lt;url&gt;https://www.ncbi.nlm.nih.gov/pubmed/15237929&lt;/url&gt;&lt;/related-urls&gt;&lt;/urls&gt;&lt;isbn&gt;1386-341X&lt;/isbn&gt;&lt;titles&gt;&lt;title&gt;Sheehan&amp;apos;s syndrome&lt;/title&gt;&lt;secondary-title&gt;Pituitary&lt;/secondary-title&gt;&lt;/titles&gt;&lt;pages&gt;181-8&lt;/pages&gt;&lt;number&gt;4&lt;/number&gt;&lt;contributors&gt;&lt;authors&gt;&lt;author&gt;Keleştimur, F.&lt;/author&gt;&lt;/authors&gt;&lt;/contributors&gt;&lt;language&gt;eng&lt;/language&gt;&lt;added-date format="utc"&gt;1546845163&lt;/added-date&gt;&lt;ref-type name="Journal Article"&gt;17&lt;/ref-type&gt;&lt;dates&gt;&lt;year&gt;2003&lt;/year&gt;&lt;/dates&gt;&lt;rec-number&gt;104&lt;/rec-number&gt;&lt;last-updated-date format="utc"&gt;1546845163&lt;/last-updated-date&gt;&lt;accession-num&gt;15237929&lt;/accession-num&gt;&lt;volume&gt;6&lt;/volume&gt;&lt;/record&gt;&lt;/Cite&gt;&lt;/EndNote&gt;</w:instrText>
      </w:r>
      <w:r w:rsidR="007D3C61" w:rsidRPr="00C706F1">
        <w:rPr>
          <w:rFonts w:ascii="Arial" w:eastAsia="Arial" w:hAnsi="Arial" w:cs="Arial"/>
          <w:iCs/>
        </w:rPr>
        <w:fldChar w:fldCharType="separate"/>
      </w:r>
      <w:r w:rsidR="00707E72" w:rsidRPr="00C706F1">
        <w:rPr>
          <w:rFonts w:ascii="Arial" w:eastAsia="Arial" w:hAnsi="Arial" w:cs="Arial"/>
          <w:iCs/>
          <w:noProof/>
        </w:rPr>
        <w:t>(90)</w:t>
      </w:r>
      <w:r w:rsidR="007D3C61" w:rsidRPr="00C706F1">
        <w:rPr>
          <w:rFonts w:ascii="Arial" w:eastAsia="Arial" w:hAnsi="Arial" w:cs="Arial"/>
          <w:iCs/>
        </w:rPr>
        <w:fldChar w:fldCharType="end"/>
      </w:r>
      <w:r w:rsidR="007D3C61" w:rsidRPr="00C706F1">
        <w:rPr>
          <w:rFonts w:ascii="Arial" w:eastAsia="Arial" w:hAnsi="Arial" w:cs="Arial"/>
          <w:iCs/>
        </w:rPr>
        <w:t xml:space="preserve">. </w:t>
      </w:r>
    </w:p>
    <w:p w14:paraId="37AA1D6C" w14:textId="77777777" w:rsidR="008E2E8D" w:rsidRPr="00C706F1" w:rsidRDefault="008E2E8D" w:rsidP="00C706F1">
      <w:pPr>
        <w:pStyle w:val="Body"/>
        <w:suppressAutoHyphens/>
        <w:spacing w:line="276" w:lineRule="auto"/>
        <w:rPr>
          <w:rFonts w:ascii="Arial" w:eastAsia="Arial" w:hAnsi="Arial" w:cs="Arial"/>
          <w:iCs/>
        </w:rPr>
      </w:pPr>
    </w:p>
    <w:p w14:paraId="5341CA5F" w14:textId="6E53FC8F" w:rsidR="00FC7D0A" w:rsidRDefault="00727F46" w:rsidP="00C706F1">
      <w:pPr>
        <w:pStyle w:val="Body"/>
        <w:suppressAutoHyphens/>
        <w:spacing w:line="276" w:lineRule="auto"/>
        <w:rPr>
          <w:rFonts w:ascii="Arial" w:eastAsia="Arial" w:hAnsi="Arial" w:cs="Arial"/>
          <w:iCs/>
        </w:rPr>
      </w:pPr>
      <w:r w:rsidRPr="00C706F1">
        <w:rPr>
          <w:rFonts w:ascii="Arial" w:eastAsia="Arial" w:hAnsi="Arial" w:cs="Arial"/>
          <w:iCs/>
        </w:rPr>
        <w:t xml:space="preserve">Advances in obstetric care and the availability of rapid transfusion has </w:t>
      </w:r>
      <w:r w:rsidR="008E2E8D" w:rsidRPr="00C706F1">
        <w:rPr>
          <w:rFonts w:ascii="Arial" w:eastAsia="Arial" w:hAnsi="Arial" w:cs="Arial"/>
          <w:iCs/>
        </w:rPr>
        <w:t xml:space="preserve">resulted in </w:t>
      </w:r>
      <w:r w:rsidRPr="00C706F1">
        <w:rPr>
          <w:rFonts w:ascii="Arial" w:eastAsia="Arial" w:hAnsi="Arial" w:cs="Arial"/>
          <w:iCs/>
        </w:rPr>
        <w:t xml:space="preserve">a significant decline in the incidence of Sheehan’s syndrome in the </w:t>
      </w:r>
      <w:r w:rsidR="00256F90" w:rsidRPr="00C706F1">
        <w:rPr>
          <w:rFonts w:ascii="Arial" w:eastAsia="Arial" w:hAnsi="Arial" w:cs="Arial"/>
          <w:iCs/>
        </w:rPr>
        <w:t>W</w:t>
      </w:r>
      <w:r w:rsidRPr="00C706F1">
        <w:rPr>
          <w:rFonts w:ascii="Arial" w:eastAsia="Arial" w:hAnsi="Arial" w:cs="Arial"/>
          <w:iCs/>
        </w:rPr>
        <w:t>estern world</w:t>
      </w:r>
      <w:r w:rsidR="00827557" w:rsidRPr="00C706F1">
        <w:rPr>
          <w:rFonts w:ascii="Arial" w:eastAsia="Arial" w:hAnsi="Arial" w:cs="Arial"/>
          <w:iCs/>
        </w:rPr>
        <w:t xml:space="preserve"> </w:t>
      </w:r>
      <w:r w:rsidR="00827557"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&lt;EndNote&gt;&lt;Cite&gt;&lt;Author&gt;Shivaprasad&lt;/Author&gt;&lt;Year&gt;2011&lt;/Year&gt;&lt;RecNum&gt;0&lt;/RecNum&gt;&lt;IDText&gt;Sheehan&amp;apos;s syndrome: Newer advances&lt;/IDText&gt;&lt;DisplayText&gt;(91)&lt;/DisplayText&gt;&lt;record&gt;&lt;dates&gt;&lt;pub-dates&gt;&lt;date&gt;Sep&lt;/date&gt;&lt;/pub-dates&gt;&lt;year&gt;2011&lt;/year&gt;&lt;/dates&gt;&lt;keywords&gt;&lt;keyword&gt;Lactation failure&lt;/keyword&gt;&lt;keyword&gt;Sheehan&lt;/keyword&gt;&lt;keyword&gt;pituitary necrosis&lt;/keyword&gt;&lt;keyword&gt;postpartum hemorrhage&lt;/keyword&gt;&lt;/keywords&gt;&lt;urls&gt;&lt;related-urls&gt;&lt;url&gt;https://www.ncbi.nlm.nih.gov/pubmed/22029025&lt;/url&gt;&lt;/related-urls&gt;&lt;/urls&gt;&lt;isbn&gt;2230-9500&lt;/isbn&gt;&lt;custom2&gt;PMC3183525&lt;/custom2&gt;&lt;titles&gt;&lt;title&gt;Sheehan&amp;apos;s syndrome: Newer advances&lt;/title&gt;&lt;secondary-title&gt;Indian J Endocrinol Metab&lt;/secondary-title&gt;&lt;/titles&gt;&lt;pages&gt;S203-7&lt;/pages&gt;&lt;contributors&gt;&lt;authors&gt;&lt;author&gt;Shivaprasad, C.&lt;/author&gt;&lt;/authors&gt;&lt;/contributors&gt;&lt;language&gt;eng&lt;/language&gt;&lt;added-date format="utc"&gt;1546844582&lt;/added-date&gt;&lt;ref-type name="Journal Article"&gt;17&lt;/ref-type&gt;&lt;rec-number&gt;103&lt;/rec-number&gt;&lt;last-updated-date format="utc"&gt;1546844582&lt;/last-updated-date&gt;&lt;accession-num&gt;22029025&lt;/accession-num&gt;&lt;electronic-resource-num&gt;10.4103/2230-8210.84869&lt;/electronic-resource-num&gt;&lt;volume&gt;15 Suppl 3&lt;/volume&gt;&lt;/record&gt;&lt;/Cite&gt;&lt;/EndNote&gt;</w:instrText>
      </w:r>
      <w:r w:rsidR="00827557" w:rsidRPr="00C706F1">
        <w:rPr>
          <w:rFonts w:ascii="Arial" w:eastAsia="Arial" w:hAnsi="Arial" w:cs="Arial"/>
          <w:iCs/>
        </w:rPr>
        <w:fldChar w:fldCharType="separate"/>
      </w:r>
      <w:r w:rsidR="00707E72" w:rsidRPr="00C706F1">
        <w:rPr>
          <w:rFonts w:ascii="Arial" w:eastAsia="Arial" w:hAnsi="Arial" w:cs="Arial"/>
          <w:iCs/>
          <w:noProof/>
        </w:rPr>
        <w:t>(91)</w:t>
      </w:r>
      <w:r w:rsidR="00827557" w:rsidRPr="00C706F1">
        <w:rPr>
          <w:rFonts w:ascii="Arial" w:eastAsia="Arial" w:hAnsi="Arial" w:cs="Arial"/>
          <w:iCs/>
        </w:rPr>
        <w:fldChar w:fldCharType="end"/>
      </w:r>
      <w:r w:rsidRPr="00C706F1">
        <w:rPr>
          <w:rFonts w:ascii="Arial" w:eastAsia="Arial" w:hAnsi="Arial" w:cs="Arial"/>
          <w:iCs/>
        </w:rPr>
        <w:t>. Although rare, Sheehan’s syndrome may present as a medical emergency</w:t>
      </w:r>
      <w:r w:rsidR="00256F90" w:rsidRPr="00C706F1">
        <w:rPr>
          <w:rFonts w:ascii="Arial" w:eastAsia="Arial" w:hAnsi="Arial" w:cs="Arial"/>
          <w:iCs/>
        </w:rPr>
        <w:t>,</w:t>
      </w:r>
      <w:r w:rsidRPr="00C706F1">
        <w:rPr>
          <w:rFonts w:ascii="Arial" w:eastAsia="Arial" w:hAnsi="Arial" w:cs="Arial"/>
          <w:iCs/>
        </w:rPr>
        <w:t xml:space="preserve"> </w:t>
      </w:r>
      <w:r w:rsidR="00827557" w:rsidRPr="00C706F1">
        <w:rPr>
          <w:rFonts w:ascii="Arial" w:eastAsia="Arial" w:hAnsi="Arial" w:cs="Arial"/>
          <w:iCs/>
        </w:rPr>
        <w:t xml:space="preserve">and suspicion should be raised in women </w:t>
      </w:r>
      <w:r w:rsidR="0041563C" w:rsidRPr="00C706F1">
        <w:rPr>
          <w:rFonts w:ascii="Arial" w:eastAsia="Arial" w:hAnsi="Arial" w:cs="Arial"/>
          <w:iCs/>
        </w:rPr>
        <w:t>that are</w:t>
      </w:r>
      <w:r w:rsidR="00827557" w:rsidRPr="00C706F1">
        <w:rPr>
          <w:rFonts w:ascii="Arial" w:eastAsia="Arial" w:hAnsi="Arial" w:cs="Arial"/>
          <w:iCs/>
        </w:rPr>
        <w:t xml:space="preserve"> hypotensive, tachycardic, hypoglycemic, vomiting</w:t>
      </w:r>
      <w:r w:rsidR="008E2E8D" w:rsidRPr="00C706F1">
        <w:rPr>
          <w:rFonts w:ascii="Arial" w:eastAsia="Arial" w:hAnsi="Arial" w:cs="Arial"/>
          <w:iCs/>
        </w:rPr>
        <w:t>,</w:t>
      </w:r>
      <w:r w:rsidR="00827557" w:rsidRPr="00C706F1">
        <w:rPr>
          <w:rFonts w:ascii="Arial" w:eastAsia="Arial" w:hAnsi="Arial" w:cs="Arial"/>
          <w:iCs/>
        </w:rPr>
        <w:t xml:space="preserve"> or elicit signs of diabetes insipidus despite adequate resuscitation following post-partum hemorrhage </w:t>
      </w:r>
      <w:r w:rsidR="00827557" w:rsidRPr="00C706F1">
        <w:rPr>
          <w:rFonts w:ascii="Arial" w:eastAsia="Arial" w:hAnsi="Arial" w:cs="Arial"/>
          <w:iCs/>
        </w:rPr>
        <w:fldChar w:fldCharType="begin">
          <w:fldData xml:space="preserve">PEVuZE5vdGU+PENpdGU+PEF1dGhvcj5LZWxlxZ90aW11cjwvQXV0aG9yPjxZZWFyPjIwMDM8L1ll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==
</w:fldData>
        </w:fldChar>
      </w:r>
      <w:r w:rsidR="00707E72" w:rsidRPr="00C706F1">
        <w:rPr>
          <w:rFonts w:ascii="Arial" w:eastAsia="Arial" w:hAnsi="Arial" w:cs="Arial"/>
          <w:iCs/>
        </w:rPr>
        <w:instrText xml:space="preserve"> ADDIN EN.CITE </w:instrText>
      </w:r>
      <w:r w:rsidR="00707E72" w:rsidRPr="00C706F1">
        <w:rPr>
          <w:rFonts w:ascii="Arial" w:eastAsia="Arial" w:hAnsi="Arial" w:cs="Arial"/>
          <w:iCs/>
        </w:rPr>
        <w:fldChar w:fldCharType="begin">
          <w:fldData xml:space="preserve">PEVuZE5vdGU+PENpdGU+PEF1dGhvcj5LZWxlxZ90aW11cjwvQXV0aG9yPjxZZWFyPjIwMDM8L1ll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==
</w:fldData>
        </w:fldChar>
      </w:r>
      <w:r w:rsidR="00707E72" w:rsidRPr="00C706F1">
        <w:rPr>
          <w:rFonts w:ascii="Arial" w:eastAsia="Arial" w:hAnsi="Arial" w:cs="Arial"/>
          <w:iCs/>
        </w:rPr>
        <w:instrText xml:space="preserve"> ADDIN EN.CITE.DATA </w:instrText>
      </w:r>
      <w:r w:rsidR="00707E72" w:rsidRPr="00C706F1">
        <w:rPr>
          <w:rFonts w:ascii="Arial" w:eastAsia="Arial" w:hAnsi="Arial" w:cs="Arial"/>
          <w:iCs/>
        </w:rPr>
      </w:r>
      <w:r w:rsidR="00707E72" w:rsidRPr="00C706F1">
        <w:rPr>
          <w:rFonts w:ascii="Arial" w:eastAsia="Arial" w:hAnsi="Arial" w:cs="Arial"/>
          <w:iCs/>
        </w:rPr>
        <w:fldChar w:fldCharType="end"/>
      </w:r>
      <w:r w:rsidR="00827557" w:rsidRPr="00C706F1">
        <w:rPr>
          <w:rFonts w:ascii="Arial" w:eastAsia="Arial" w:hAnsi="Arial" w:cs="Arial"/>
          <w:iCs/>
        </w:rPr>
      </w:r>
      <w:r w:rsidR="00827557" w:rsidRPr="00C706F1">
        <w:rPr>
          <w:rFonts w:ascii="Arial" w:eastAsia="Arial" w:hAnsi="Arial" w:cs="Arial"/>
          <w:iCs/>
        </w:rPr>
        <w:fldChar w:fldCharType="separate"/>
      </w:r>
      <w:r w:rsidR="00707E72" w:rsidRPr="00C706F1">
        <w:rPr>
          <w:rFonts w:ascii="Arial" w:eastAsia="Arial" w:hAnsi="Arial" w:cs="Arial"/>
          <w:iCs/>
          <w:noProof/>
        </w:rPr>
        <w:t>(90, 91)</w:t>
      </w:r>
      <w:r w:rsidR="00827557" w:rsidRPr="00C706F1">
        <w:rPr>
          <w:rFonts w:ascii="Arial" w:eastAsia="Arial" w:hAnsi="Arial" w:cs="Arial"/>
          <w:iCs/>
        </w:rPr>
        <w:fldChar w:fldCharType="end"/>
      </w:r>
      <w:r w:rsidR="00827557" w:rsidRPr="00C706F1">
        <w:rPr>
          <w:rFonts w:ascii="Arial" w:eastAsia="Arial" w:hAnsi="Arial" w:cs="Arial"/>
          <w:iCs/>
        </w:rPr>
        <w:t xml:space="preserve">. </w:t>
      </w:r>
    </w:p>
    <w:p w14:paraId="270CFEA6" w14:textId="77777777" w:rsidR="00BE3115" w:rsidRPr="00C706F1" w:rsidRDefault="00BE3115" w:rsidP="00C706F1">
      <w:pPr>
        <w:pStyle w:val="Body"/>
        <w:suppressAutoHyphens/>
        <w:spacing w:line="276" w:lineRule="auto"/>
        <w:rPr>
          <w:rFonts w:ascii="Arial" w:eastAsia="Arial" w:hAnsi="Arial" w:cs="Arial"/>
          <w:iCs/>
        </w:rPr>
      </w:pPr>
    </w:p>
    <w:p w14:paraId="618BE6E0" w14:textId="3891F428" w:rsidR="00326C2E" w:rsidRPr="00C706F1" w:rsidRDefault="00827557" w:rsidP="00C706F1">
      <w:pPr>
        <w:pStyle w:val="Body"/>
        <w:suppressAutoHyphens/>
        <w:spacing w:line="276" w:lineRule="auto"/>
        <w:rPr>
          <w:rFonts w:ascii="Arial" w:eastAsia="Arial" w:hAnsi="Arial" w:cs="Arial"/>
          <w:iCs/>
        </w:rPr>
      </w:pPr>
      <w:r w:rsidRPr="00C706F1">
        <w:rPr>
          <w:rFonts w:ascii="Arial" w:eastAsia="Arial" w:hAnsi="Arial" w:cs="Arial"/>
          <w:iCs/>
        </w:rPr>
        <w:t>It is thought that the degree of isc</w:t>
      </w:r>
      <w:r w:rsidR="0041563C" w:rsidRPr="00C706F1">
        <w:rPr>
          <w:rFonts w:ascii="Arial" w:eastAsia="Arial" w:hAnsi="Arial" w:cs="Arial"/>
          <w:iCs/>
        </w:rPr>
        <w:t>h</w:t>
      </w:r>
      <w:r w:rsidRPr="00C706F1">
        <w:rPr>
          <w:rFonts w:ascii="Arial" w:eastAsia="Arial" w:hAnsi="Arial" w:cs="Arial"/>
          <w:iCs/>
        </w:rPr>
        <w:t>emia and necrosis dictates the clinical course</w:t>
      </w:r>
      <w:r w:rsidR="00256F90" w:rsidRPr="00C706F1">
        <w:rPr>
          <w:rFonts w:ascii="Arial" w:eastAsia="Arial" w:hAnsi="Arial" w:cs="Arial"/>
          <w:iCs/>
        </w:rPr>
        <w:t>,</w:t>
      </w:r>
      <w:r w:rsidRPr="00C706F1">
        <w:rPr>
          <w:rFonts w:ascii="Arial" w:eastAsia="Arial" w:hAnsi="Arial" w:cs="Arial"/>
          <w:iCs/>
        </w:rPr>
        <w:t xml:space="preserve"> and thus in patients with lesser degrees of isc</w:t>
      </w:r>
      <w:r w:rsidR="00256F90" w:rsidRPr="00C706F1">
        <w:rPr>
          <w:rFonts w:ascii="Arial" w:eastAsia="Arial" w:hAnsi="Arial" w:cs="Arial"/>
          <w:iCs/>
        </w:rPr>
        <w:t>h</w:t>
      </w:r>
      <w:r w:rsidRPr="00C706F1">
        <w:rPr>
          <w:rFonts w:ascii="Arial" w:eastAsia="Arial" w:hAnsi="Arial" w:cs="Arial"/>
          <w:iCs/>
        </w:rPr>
        <w:t xml:space="preserve">emia the syndrome may present in a more insidious </w:t>
      </w:r>
      <w:r w:rsidR="00942BF8" w:rsidRPr="00C706F1">
        <w:rPr>
          <w:rFonts w:ascii="Arial" w:eastAsia="Arial" w:hAnsi="Arial" w:cs="Arial"/>
          <w:iCs/>
        </w:rPr>
        <w:lastRenderedPageBreak/>
        <w:t>manner</w:t>
      </w:r>
      <w:r w:rsidRPr="00C706F1">
        <w:rPr>
          <w:rFonts w:ascii="Arial" w:eastAsia="Arial" w:hAnsi="Arial" w:cs="Arial"/>
          <w:iCs/>
        </w:rPr>
        <w:t>. Such patients may present with failure to lactate, persistent amenorrhea, light-headedness or fatigue, genital and axillary hair loss, dry skin, cold intolerance</w:t>
      </w:r>
      <w:r w:rsidR="00BE3115">
        <w:rPr>
          <w:rFonts w:ascii="Arial" w:eastAsia="Arial" w:hAnsi="Arial" w:cs="Arial"/>
          <w:iCs/>
        </w:rPr>
        <w:t>,</w:t>
      </w:r>
      <w:r w:rsidRPr="00C706F1">
        <w:rPr>
          <w:rFonts w:ascii="Arial" w:eastAsia="Arial" w:hAnsi="Arial" w:cs="Arial"/>
          <w:iCs/>
        </w:rPr>
        <w:t xml:space="preserve"> and other symptoms of hypopituitarism. </w:t>
      </w:r>
      <w:r w:rsidR="003402B1" w:rsidRPr="00C706F1">
        <w:rPr>
          <w:rFonts w:ascii="Arial" w:eastAsia="Arial" w:hAnsi="Arial" w:cs="Arial"/>
          <w:iCs/>
        </w:rPr>
        <w:t xml:space="preserve">In such patients diagnosis may be delayed for over 10 years post-partum </w:t>
      </w:r>
      <w:r w:rsidR="003402B1"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&lt;EndNote&gt;&lt;Cite&gt;&lt;Author&gt;Gei-Guardia&lt;/Author&gt;&lt;Year&gt;2011&lt;/Year&gt;&lt;RecNum&gt;0&lt;/RecNum&gt;&lt;IDText&gt;Sheehan syndrome in Costa Rica: clinical experience with 60 cases&lt;/IDText&gt;&lt;DisplayText&gt;(92)&lt;/DisplayText&gt;&lt;record&gt;&lt;dates&gt;&lt;pub-dates&gt;&lt;date&gt;2011 May-Jun&lt;/date&gt;&lt;/pub-dates&gt;&lt;year&gt;2011&lt;/year&gt;&lt;/dates&gt;&lt;keywords&gt;&lt;keyword&gt;Adolescent&lt;/keyword&gt;&lt;keyword&gt;Adult&lt;/keyword&gt;&lt;keyword&gt;Aged&lt;/keyword&gt;&lt;keyword&gt;Cohort Studies&lt;/keyword&gt;&lt;keyword&gt;Costa Rica&lt;/keyword&gt;&lt;keyword&gt;Female&lt;/keyword&gt;&lt;keyword&gt;Follow-Up Studies&lt;/keyword&gt;&lt;keyword&gt;Hormones&lt;/keyword&gt;&lt;keyword&gt;Humans&lt;/keyword&gt;&lt;keyword&gt;Hypopituitarism&lt;/keyword&gt;&lt;keyword&gt;Middle Aged&lt;/keyword&gt;&lt;keyword&gt;Peripartum Period&lt;/keyword&gt;&lt;keyword&gt;Postpartum Hemorrhage&lt;/keyword&gt;&lt;keyword&gt;Pregnancy&lt;/keyword&gt;&lt;keyword&gt;Retrospective Studies&lt;/keyword&gt;&lt;keyword&gt;Young Adult&lt;/keyword&gt;&lt;/keywords&gt;&lt;urls&gt;&lt;related-urls&gt;&lt;url&gt;https://www.ncbi.nlm.nih.gov/pubmed/21041170&lt;/url&gt;&lt;/related-urls&gt;&lt;/urls&gt;&lt;isbn&gt;1934-2403&lt;/isbn&gt;&lt;titles&gt;&lt;title&gt;Sheehan syndrome in Costa Rica: clinical experience with 60 cases&lt;/title&gt;&lt;secondary-title&gt;Endocr Pract&lt;/secondary-title&gt;&lt;/titles&gt;&lt;pages&gt;337-44&lt;/pages&gt;&lt;number&gt;3&lt;/number&gt;&lt;contributors&gt;&lt;authors&gt;&lt;author&gt;Gei-Guardia, O.&lt;/author&gt;&lt;author&gt;Soto-Herrera, E.&lt;/author&gt;&lt;author&gt;Gei-Brealey, A.&lt;/author&gt;&lt;author&gt;Chen-Ku, C. H.&lt;/author&gt;&lt;/authors&gt;&lt;/contributors&gt;&lt;language&gt;eng&lt;/language&gt;&lt;added-date format="utc"&gt;1546846607&lt;/added-date&gt;&lt;ref-type name="Journal Article"&gt;17&lt;/ref-type&gt;&lt;rec-number&gt;105&lt;/rec-number&gt;&lt;last-updated-date format="utc"&gt;1546846607&lt;/last-updated-date&gt;&lt;accession-num&gt;21041170&lt;/accession-num&gt;&lt;electronic-resource-num&gt;10.4158/EP10145.OR&lt;/electronic-resource-num&gt;&lt;volume&gt;17&lt;/volume&gt;&lt;/record&gt;&lt;/Cite&gt;&lt;/EndNote&gt;</w:instrText>
      </w:r>
      <w:r w:rsidR="003402B1" w:rsidRPr="00C706F1">
        <w:rPr>
          <w:rFonts w:ascii="Arial" w:eastAsia="Arial" w:hAnsi="Arial" w:cs="Arial"/>
          <w:iCs/>
        </w:rPr>
        <w:fldChar w:fldCharType="separate"/>
      </w:r>
      <w:r w:rsidR="00707E72" w:rsidRPr="00C706F1">
        <w:rPr>
          <w:rFonts w:ascii="Arial" w:eastAsia="Arial" w:hAnsi="Arial" w:cs="Arial"/>
          <w:iCs/>
          <w:noProof/>
        </w:rPr>
        <w:t>(92)</w:t>
      </w:r>
      <w:r w:rsidR="003402B1" w:rsidRPr="00C706F1">
        <w:rPr>
          <w:rFonts w:ascii="Arial" w:eastAsia="Arial" w:hAnsi="Arial" w:cs="Arial"/>
          <w:iCs/>
        </w:rPr>
        <w:fldChar w:fldCharType="end"/>
      </w:r>
      <w:r w:rsidR="003402B1" w:rsidRPr="00C706F1">
        <w:rPr>
          <w:rFonts w:ascii="Arial" w:eastAsia="Arial" w:hAnsi="Arial" w:cs="Arial"/>
          <w:iCs/>
        </w:rPr>
        <w:t>.</w:t>
      </w:r>
      <w:r w:rsidR="009E6530" w:rsidRPr="00C706F1">
        <w:rPr>
          <w:rFonts w:ascii="Arial" w:eastAsia="Arial" w:hAnsi="Arial" w:cs="Arial"/>
          <w:iCs/>
        </w:rPr>
        <w:t xml:space="preserve"> In some women </w:t>
      </w:r>
      <w:r w:rsidR="00781A17" w:rsidRPr="00C706F1">
        <w:rPr>
          <w:rFonts w:ascii="Arial" w:eastAsia="Arial" w:hAnsi="Arial" w:cs="Arial"/>
          <w:iCs/>
        </w:rPr>
        <w:t>only</w:t>
      </w:r>
      <w:r w:rsidR="009E6530" w:rsidRPr="00C706F1">
        <w:rPr>
          <w:rFonts w:ascii="Arial" w:eastAsia="Arial" w:hAnsi="Arial" w:cs="Arial"/>
          <w:iCs/>
        </w:rPr>
        <w:t xml:space="preserve"> partial hypopituitarism is </w:t>
      </w:r>
      <w:r w:rsidR="00781A17" w:rsidRPr="00C706F1">
        <w:rPr>
          <w:rFonts w:ascii="Arial" w:eastAsia="Arial" w:hAnsi="Arial" w:cs="Arial"/>
          <w:iCs/>
        </w:rPr>
        <w:t>experienced,</w:t>
      </w:r>
      <w:r w:rsidR="009E6530" w:rsidRPr="00C706F1">
        <w:rPr>
          <w:rFonts w:ascii="Arial" w:eastAsia="Arial" w:hAnsi="Arial" w:cs="Arial"/>
          <w:iCs/>
        </w:rPr>
        <w:t xml:space="preserve"> and they may therefore go onto have further spontaneous pregnancies. </w:t>
      </w:r>
    </w:p>
    <w:p w14:paraId="7DF62AB8" w14:textId="77777777" w:rsidR="008E2E8D" w:rsidRPr="00C706F1" w:rsidRDefault="008E2E8D" w:rsidP="00C706F1">
      <w:pPr>
        <w:pStyle w:val="Body"/>
        <w:suppressAutoHyphens/>
        <w:spacing w:line="276" w:lineRule="auto"/>
        <w:rPr>
          <w:rFonts w:ascii="Arial" w:eastAsia="Arial" w:hAnsi="Arial" w:cs="Arial"/>
          <w:iCs/>
        </w:rPr>
      </w:pPr>
    </w:p>
    <w:p w14:paraId="65F496D7" w14:textId="525071CE" w:rsidR="003402B1" w:rsidRPr="00C706F1" w:rsidRDefault="003402B1" w:rsidP="00C706F1">
      <w:pPr>
        <w:pStyle w:val="Body"/>
        <w:suppressAutoHyphens/>
        <w:spacing w:line="276" w:lineRule="auto"/>
        <w:rPr>
          <w:rFonts w:ascii="Arial" w:eastAsia="Arial" w:hAnsi="Arial" w:cs="Arial"/>
          <w:iCs/>
        </w:rPr>
      </w:pPr>
      <w:r w:rsidRPr="00C706F1">
        <w:rPr>
          <w:rFonts w:ascii="Arial" w:eastAsia="Arial" w:hAnsi="Arial" w:cs="Arial"/>
          <w:iCs/>
        </w:rPr>
        <w:t>For those women in wh</w:t>
      </w:r>
      <w:r w:rsidR="003C2032" w:rsidRPr="00C706F1">
        <w:rPr>
          <w:rFonts w:ascii="Arial" w:eastAsia="Arial" w:hAnsi="Arial" w:cs="Arial"/>
          <w:iCs/>
        </w:rPr>
        <w:t>om</w:t>
      </w:r>
      <w:r w:rsidRPr="00C706F1">
        <w:rPr>
          <w:rFonts w:ascii="Arial" w:eastAsia="Arial" w:hAnsi="Arial" w:cs="Arial"/>
          <w:iCs/>
        </w:rPr>
        <w:t xml:space="preserve"> an acute form of Sheehan’s syndrome is suspected</w:t>
      </w:r>
      <w:r w:rsidR="00256F90" w:rsidRPr="00C706F1">
        <w:rPr>
          <w:rFonts w:ascii="Arial" w:eastAsia="Arial" w:hAnsi="Arial" w:cs="Arial"/>
          <w:iCs/>
        </w:rPr>
        <w:t>,</w:t>
      </w:r>
      <w:r w:rsidRPr="00C706F1">
        <w:rPr>
          <w:rFonts w:ascii="Arial" w:eastAsia="Arial" w:hAnsi="Arial" w:cs="Arial"/>
          <w:iCs/>
        </w:rPr>
        <w:t xml:space="preserve"> investigations should include </w:t>
      </w:r>
      <w:r w:rsidR="003322EE" w:rsidRPr="00C706F1">
        <w:rPr>
          <w:rFonts w:ascii="Arial" w:eastAsia="Arial" w:hAnsi="Arial" w:cs="Arial"/>
          <w:iCs/>
        </w:rPr>
        <w:t xml:space="preserve">serum electrolytes, </w:t>
      </w:r>
      <w:r w:rsidRPr="00C706F1">
        <w:rPr>
          <w:rFonts w:ascii="Arial" w:eastAsia="Arial" w:hAnsi="Arial" w:cs="Arial"/>
          <w:iCs/>
        </w:rPr>
        <w:t>cortisol, prolactin</w:t>
      </w:r>
      <w:r w:rsidR="00BE3115">
        <w:rPr>
          <w:rFonts w:ascii="Arial" w:eastAsia="Arial" w:hAnsi="Arial" w:cs="Arial"/>
          <w:iCs/>
        </w:rPr>
        <w:t>,</w:t>
      </w:r>
      <w:r w:rsidRPr="00C706F1">
        <w:rPr>
          <w:rFonts w:ascii="Arial" w:eastAsia="Arial" w:hAnsi="Arial" w:cs="Arial"/>
          <w:iCs/>
        </w:rPr>
        <w:t xml:space="preserve"> and free thyroid hormones</w:t>
      </w:r>
      <w:r w:rsidR="00256F90" w:rsidRPr="00C706F1">
        <w:rPr>
          <w:rFonts w:ascii="Arial" w:eastAsia="Arial" w:hAnsi="Arial" w:cs="Arial"/>
          <w:iCs/>
        </w:rPr>
        <w:t>, and possibly ACTH</w:t>
      </w:r>
      <w:r w:rsidRPr="00C706F1">
        <w:rPr>
          <w:rFonts w:ascii="Arial" w:eastAsia="Arial" w:hAnsi="Arial" w:cs="Arial"/>
          <w:iCs/>
        </w:rPr>
        <w:t xml:space="preserve">. Thyroxine has a half-life of seven days and so may be normal in the initial period, prolactin levels are usually </w:t>
      </w:r>
      <w:r w:rsidR="003322EE" w:rsidRPr="00C706F1">
        <w:rPr>
          <w:rFonts w:ascii="Arial" w:eastAsia="Arial" w:hAnsi="Arial" w:cs="Arial"/>
          <w:iCs/>
        </w:rPr>
        <w:t>low,</w:t>
      </w:r>
      <w:r w:rsidRPr="00C706F1">
        <w:rPr>
          <w:rFonts w:ascii="Arial" w:eastAsia="Arial" w:hAnsi="Arial" w:cs="Arial"/>
          <w:iCs/>
        </w:rPr>
        <w:t xml:space="preserve"> </w:t>
      </w:r>
      <w:r w:rsidR="009E6530" w:rsidRPr="00C706F1">
        <w:rPr>
          <w:rFonts w:ascii="Arial" w:eastAsia="Arial" w:hAnsi="Arial" w:cs="Arial"/>
          <w:iCs/>
        </w:rPr>
        <w:t>as are</w:t>
      </w:r>
      <w:r w:rsidRPr="00C706F1">
        <w:rPr>
          <w:rFonts w:ascii="Arial" w:eastAsia="Arial" w:hAnsi="Arial" w:cs="Arial"/>
          <w:iCs/>
        </w:rPr>
        <w:t xml:space="preserve"> ACTH and cortisol levels</w:t>
      </w:r>
      <w:r w:rsidR="009E6530" w:rsidRPr="00C706F1">
        <w:rPr>
          <w:rFonts w:ascii="Arial" w:eastAsia="Arial" w:hAnsi="Arial" w:cs="Arial"/>
          <w:iCs/>
        </w:rPr>
        <w:t xml:space="preserve">. Fluid replacement and stress doses of corticosteroids should then be given without delay and additional pituitary testing and subsequent therapy should be delayed until after recovery. </w:t>
      </w:r>
    </w:p>
    <w:p w14:paraId="49F488B6" w14:textId="77777777" w:rsidR="004A5B4D" w:rsidRPr="00C706F1" w:rsidRDefault="004A5B4D" w:rsidP="00C706F1">
      <w:pPr>
        <w:pStyle w:val="Body"/>
        <w:suppressAutoHyphens/>
        <w:spacing w:line="276" w:lineRule="auto"/>
        <w:rPr>
          <w:rFonts w:ascii="Arial" w:eastAsia="Arial" w:hAnsi="Arial" w:cs="Arial"/>
          <w:iCs/>
        </w:rPr>
      </w:pPr>
    </w:p>
    <w:p w14:paraId="3B1E3718" w14:textId="7D2CC9E4" w:rsidR="008D4A1F" w:rsidRPr="00C706F1" w:rsidRDefault="00D71E1B" w:rsidP="00C706F1">
      <w:pPr>
        <w:pStyle w:val="Body"/>
        <w:suppressAutoHyphens/>
        <w:spacing w:line="276" w:lineRule="auto"/>
        <w:rPr>
          <w:rFonts w:ascii="Arial" w:eastAsia="Arial" w:hAnsi="Arial" w:cs="Arial"/>
          <w:b/>
          <w:iCs/>
          <w:color w:val="92D050"/>
        </w:rPr>
      </w:pPr>
      <w:r w:rsidRPr="00C706F1">
        <w:rPr>
          <w:rFonts w:ascii="Arial" w:eastAsia="Arial" w:hAnsi="Arial" w:cs="Arial"/>
          <w:b/>
          <w:iCs/>
          <w:color w:val="92D050"/>
        </w:rPr>
        <w:t>Hypopituitarism</w:t>
      </w:r>
    </w:p>
    <w:p w14:paraId="7948CBFD" w14:textId="77777777" w:rsidR="007C1D65" w:rsidRPr="00C706F1" w:rsidRDefault="007C1D65" w:rsidP="00C706F1">
      <w:pPr>
        <w:pStyle w:val="Body"/>
        <w:suppressAutoHyphens/>
        <w:spacing w:line="276" w:lineRule="auto"/>
        <w:rPr>
          <w:rFonts w:ascii="Arial" w:eastAsia="Arial" w:hAnsi="Arial" w:cs="Arial"/>
          <w:iCs/>
        </w:rPr>
      </w:pPr>
    </w:p>
    <w:p w14:paraId="38D2B68F" w14:textId="154D25AC" w:rsidR="009A7053" w:rsidRPr="00C706F1" w:rsidRDefault="00147484" w:rsidP="00C706F1">
      <w:pPr>
        <w:pStyle w:val="Body"/>
        <w:suppressAutoHyphens/>
        <w:spacing w:line="276" w:lineRule="auto"/>
        <w:rPr>
          <w:rFonts w:ascii="Arial" w:eastAsia="Arial" w:hAnsi="Arial" w:cs="Arial"/>
          <w:iCs/>
        </w:rPr>
      </w:pPr>
      <w:r w:rsidRPr="00C706F1">
        <w:rPr>
          <w:rFonts w:ascii="Arial" w:eastAsia="Arial" w:hAnsi="Arial" w:cs="Arial"/>
          <w:iCs/>
        </w:rPr>
        <w:t>The causes of</w:t>
      </w:r>
      <w:r w:rsidR="009A7053" w:rsidRPr="00C706F1">
        <w:rPr>
          <w:rFonts w:ascii="Arial" w:eastAsia="Arial" w:hAnsi="Arial" w:cs="Arial"/>
          <w:iCs/>
        </w:rPr>
        <w:t xml:space="preserve"> hypopituitarism</w:t>
      </w:r>
      <w:r w:rsidR="00B111D7" w:rsidRPr="00C706F1">
        <w:rPr>
          <w:rFonts w:ascii="Arial" w:eastAsia="Arial" w:hAnsi="Arial" w:cs="Arial"/>
          <w:iCs/>
        </w:rPr>
        <w:t xml:space="preserve"> are vast </w:t>
      </w:r>
      <w:r w:rsidR="009A7053" w:rsidRPr="00C706F1">
        <w:rPr>
          <w:rFonts w:ascii="Arial" w:eastAsia="Arial" w:hAnsi="Arial" w:cs="Arial"/>
          <w:iCs/>
        </w:rPr>
        <w:t>and include</w:t>
      </w:r>
      <w:r w:rsidRPr="00C706F1">
        <w:rPr>
          <w:rFonts w:ascii="Arial" w:eastAsia="Arial" w:hAnsi="Arial" w:cs="Arial"/>
          <w:iCs/>
        </w:rPr>
        <w:t xml:space="preserve"> neoplasms, vascular events </w:t>
      </w:r>
      <w:r w:rsidR="004A7BEA" w:rsidRPr="00C706F1">
        <w:rPr>
          <w:rFonts w:ascii="Arial" w:eastAsia="Arial" w:hAnsi="Arial" w:cs="Arial"/>
          <w:iCs/>
        </w:rPr>
        <w:t>(</w:t>
      </w:r>
      <w:r w:rsidRPr="00C706F1">
        <w:rPr>
          <w:rFonts w:ascii="Arial" w:eastAsia="Arial" w:hAnsi="Arial" w:cs="Arial"/>
          <w:iCs/>
        </w:rPr>
        <w:t>pituitary apoplexy, Sheehan’s syndrome, intrasellar carotid art</w:t>
      </w:r>
      <w:r w:rsidR="004A7BEA" w:rsidRPr="00C706F1">
        <w:rPr>
          <w:rFonts w:ascii="Arial" w:eastAsia="Arial" w:hAnsi="Arial" w:cs="Arial"/>
          <w:iCs/>
        </w:rPr>
        <w:t xml:space="preserve">ery or subarachnoid </w:t>
      </w:r>
      <w:r w:rsidR="00512C69" w:rsidRPr="00C706F1">
        <w:rPr>
          <w:rFonts w:ascii="Arial" w:eastAsia="Arial" w:hAnsi="Arial" w:cs="Arial"/>
          <w:iCs/>
        </w:rPr>
        <w:t>hemorrhage</w:t>
      </w:r>
      <w:r w:rsidR="004A7BEA" w:rsidRPr="00C706F1">
        <w:rPr>
          <w:rFonts w:ascii="Arial" w:eastAsia="Arial" w:hAnsi="Arial" w:cs="Arial"/>
          <w:iCs/>
        </w:rPr>
        <w:t>),</w:t>
      </w:r>
      <w:r w:rsidRPr="00C706F1">
        <w:rPr>
          <w:rFonts w:ascii="Arial" w:eastAsia="Arial" w:hAnsi="Arial" w:cs="Arial"/>
          <w:iCs/>
        </w:rPr>
        <w:t xml:space="preserve"> trauma, medication</w:t>
      </w:r>
      <w:r w:rsidR="009A7053" w:rsidRPr="00C706F1">
        <w:rPr>
          <w:rFonts w:ascii="Arial" w:eastAsia="Arial" w:hAnsi="Arial" w:cs="Arial"/>
          <w:iCs/>
        </w:rPr>
        <w:t>s, infiltrative/</w:t>
      </w:r>
      <w:r w:rsidRPr="00C706F1">
        <w:rPr>
          <w:rFonts w:ascii="Arial" w:eastAsia="Arial" w:hAnsi="Arial" w:cs="Arial"/>
          <w:iCs/>
        </w:rPr>
        <w:t>inflammatory disease</w:t>
      </w:r>
      <w:r w:rsidR="007C1D65" w:rsidRPr="00C706F1">
        <w:rPr>
          <w:rFonts w:ascii="Arial" w:eastAsia="Arial" w:hAnsi="Arial" w:cs="Arial"/>
          <w:iCs/>
        </w:rPr>
        <w:t>,</w:t>
      </w:r>
      <w:r w:rsidR="009A7053" w:rsidRPr="00C706F1">
        <w:rPr>
          <w:rFonts w:ascii="Arial" w:eastAsia="Arial" w:hAnsi="Arial" w:cs="Arial"/>
          <w:iCs/>
        </w:rPr>
        <w:t xml:space="preserve"> and treatment of sellar/parasellar and hypothalamic disease such as surgery or radiotherapy. The disorder is characteri</w:t>
      </w:r>
      <w:r w:rsidR="007C1D65" w:rsidRPr="00C706F1">
        <w:rPr>
          <w:rFonts w:ascii="Arial" w:eastAsia="Arial" w:hAnsi="Arial" w:cs="Arial"/>
          <w:iCs/>
        </w:rPr>
        <w:t>z</w:t>
      </w:r>
      <w:r w:rsidR="009A7053" w:rsidRPr="00C706F1">
        <w:rPr>
          <w:rFonts w:ascii="Arial" w:eastAsia="Arial" w:hAnsi="Arial" w:cs="Arial"/>
          <w:iCs/>
        </w:rPr>
        <w:t>ed by the deficiency of one or more of the hormones secreted by the pituitary gland.</w:t>
      </w:r>
    </w:p>
    <w:p w14:paraId="5C95AE1D" w14:textId="77777777" w:rsidR="007C1D65" w:rsidRPr="00C706F1" w:rsidRDefault="007C1D65" w:rsidP="00C706F1">
      <w:pPr>
        <w:pStyle w:val="Body"/>
        <w:suppressAutoHyphens/>
        <w:spacing w:line="276" w:lineRule="auto"/>
        <w:rPr>
          <w:rFonts w:ascii="Arial" w:eastAsia="Arial" w:hAnsi="Arial" w:cs="Arial"/>
          <w:iCs/>
        </w:rPr>
      </w:pPr>
    </w:p>
    <w:p w14:paraId="4E1D7C71" w14:textId="3262FA65" w:rsidR="00D71E1B" w:rsidRPr="00C706F1" w:rsidRDefault="00147484" w:rsidP="00C706F1">
      <w:pPr>
        <w:pStyle w:val="Body"/>
        <w:suppressAutoHyphens/>
        <w:spacing w:line="276" w:lineRule="auto"/>
        <w:rPr>
          <w:rFonts w:ascii="Arial" w:eastAsia="Arial" w:hAnsi="Arial" w:cs="Arial"/>
          <w:iCs/>
        </w:rPr>
      </w:pPr>
      <w:r w:rsidRPr="00C706F1">
        <w:rPr>
          <w:rFonts w:ascii="Arial" w:eastAsia="Arial" w:hAnsi="Arial" w:cs="Arial"/>
          <w:iCs/>
        </w:rPr>
        <w:t xml:space="preserve">In </w:t>
      </w:r>
      <w:r w:rsidR="00B121B1" w:rsidRPr="00C706F1">
        <w:rPr>
          <w:rFonts w:ascii="Arial" w:eastAsia="Arial" w:hAnsi="Arial" w:cs="Arial"/>
          <w:iCs/>
        </w:rPr>
        <w:t>those patients</w:t>
      </w:r>
      <w:r w:rsidRPr="00C706F1">
        <w:rPr>
          <w:rFonts w:ascii="Arial" w:eastAsia="Arial" w:hAnsi="Arial" w:cs="Arial"/>
          <w:iCs/>
        </w:rPr>
        <w:t xml:space="preserve"> </w:t>
      </w:r>
      <w:r w:rsidR="00B121B1" w:rsidRPr="00C706F1">
        <w:rPr>
          <w:rFonts w:ascii="Arial" w:eastAsia="Arial" w:hAnsi="Arial" w:cs="Arial"/>
          <w:iCs/>
        </w:rPr>
        <w:t>with gonadotrophin deficiency</w:t>
      </w:r>
      <w:r w:rsidR="007505D0" w:rsidRPr="00C706F1">
        <w:rPr>
          <w:rFonts w:ascii="Arial" w:eastAsia="Arial" w:hAnsi="Arial" w:cs="Arial"/>
          <w:iCs/>
        </w:rPr>
        <w:t>,</w:t>
      </w:r>
      <w:r w:rsidR="00B121B1" w:rsidRPr="00C706F1">
        <w:rPr>
          <w:rFonts w:ascii="Arial" w:eastAsia="Arial" w:hAnsi="Arial" w:cs="Arial"/>
          <w:iCs/>
        </w:rPr>
        <w:t xml:space="preserve"> fertility is often impaired making </w:t>
      </w:r>
      <w:r w:rsidR="00665882" w:rsidRPr="00C706F1">
        <w:rPr>
          <w:rFonts w:ascii="Arial" w:eastAsia="Arial" w:hAnsi="Arial" w:cs="Arial"/>
          <w:iCs/>
        </w:rPr>
        <w:t>natural conception</w:t>
      </w:r>
      <w:r w:rsidR="00B121B1" w:rsidRPr="00C706F1">
        <w:rPr>
          <w:rFonts w:ascii="Arial" w:eastAsia="Arial" w:hAnsi="Arial" w:cs="Arial"/>
          <w:iCs/>
        </w:rPr>
        <w:t xml:space="preserve"> rare. Advances in fertility treatment, however, have led to increased pregnancy rates usually with the support of a reproductive endocrinologist. In such cases and with appropriate hormone replacement women can undergo unevent</w:t>
      </w:r>
      <w:r w:rsidR="000A375D" w:rsidRPr="00C706F1">
        <w:rPr>
          <w:rFonts w:ascii="Arial" w:eastAsia="Arial" w:hAnsi="Arial" w:cs="Arial"/>
          <w:iCs/>
        </w:rPr>
        <w:t>fu</w:t>
      </w:r>
      <w:r w:rsidR="00B121B1" w:rsidRPr="00C706F1">
        <w:rPr>
          <w:rFonts w:ascii="Arial" w:eastAsia="Arial" w:hAnsi="Arial" w:cs="Arial"/>
          <w:iCs/>
        </w:rPr>
        <w:t xml:space="preserve">l pregnancies. </w:t>
      </w:r>
    </w:p>
    <w:p w14:paraId="05B31AAB" w14:textId="77777777" w:rsidR="007C1D65" w:rsidRPr="00C706F1" w:rsidRDefault="007C1D65" w:rsidP="00C706F1">
      <w:pPr>
        <w:pStyle w:val="Body"/>
        <w:suppressAutoHyphens/>
        <w:spacing w:line="276" w:lineRule="auto"/>
        <w:rPr>
          <w:rFonts w:ascii="Arial" w:eastAsia="Arial" w:hAnsi="Arial" w:cs="Arial"/>
          <w:iCs/>
        </w:rPr>
      </w:pPr>
    </w:p>
    <w:p w14:paraId="47C236D8" w14:textId="4F998FC0" w:rsidR="000A375D" w:rsidRPr="00C706F1" w:rsidRDefault="003B7990" w:rsidP="00C706F1">
      <w:pPr>
        <w:pStyle w:val="Body"/>
        <w:suppressAutoHyphens/>
        <w:spacing w:line="276" w:lineRule="auto"/>
        <w:rPr>
          <w:rFonts w:ascii="Arial" w:eastAsia="Arial" w:hAnsi="Arial" w:cs="Arial"/>
          <w:iCs/>
        </w:rPr>
      </w:pPr>
      <w:r w:rsidRPr="00C706F1">
        <w:rPr>
          <w:rFonts w:ascii="Arial" w:eastAsia="Arial" w:hAnsi="Arial" w:cs="Arial"/>
          <w:iCs/>
        </w:rPr>
        <w:t>An increased demand for thyroid hormones is observed during pregnancy. This is thought to be explained by increased plasma volume and thus volume of dist</w:t>
      </w:r>
      <w:r w:rsidR="00DE7BA2" w:rsidRPr="00C706F1">
        <w:rPr>
          <w:rFonts w:ascii="Arial" w:eastAsia="Arial" w:hAnsi="Arial" w:cs="Arial"/>
          <w:iCs/>
        </w:rPr>
        <w:t xml:space="preserve">ribution, fetal dependence on </w:t>
      </w:r>
      <w:r w:rsidRPr="00C706F1">
        <w:rPr>
          <w:rFonts w:ascii="Arial" w:eastAsia="Arial" w:hAnsi="Arial" w:cs="Arial"/>
          <w:iCs/>
        </w:rPr>
        <w:t>maternal thyroid hormones, increased</w:t>
      </w:r>
      <w:r w:rsidR="00781A17" w:rsidRPr="00C706F1">
        <w:rPr>
          <w:rFonts w:ascii="Arial" w:eastAsia="Arial" w:hAnsi="Arial" w:cs="Arial"/>
          <w:iCs/>
        </w:rPr>
        <w:t xml:space="preserve"> </w:t>
      </w:r>
      <w:r w:rsidR="008C2655" w:rsidRPr="00C706F1">
        <w:rPr>
          <w:rFonts w:ascii="Arial" w:eastAsia="Arial" w:hAnsi="Arial" w:cs="Arial"/>
          <w:iCs/>
        </w:rPr>
        <w:t>human chorionic gonadotropin</w:t>
      </w:r>
      <w:r w:rsidRPr="00C706F1">
        <w:rPr>
          <w:rFonts w:ascii="Arial" w:eastAsia="Arial" w:hAnsi="Arial" w:cs="Arial"/>
          <w:iCs/>
        </w:rPr>
        <w:t xml:space="preserve"> </w:t>
      </w:r>
      <w:r w:rsidR="008C2655" w:rsidRPr="00C706F1">
        <w:rPr>
          <w:rFonts w:ascii="Arial" w:eastAsia="Arial" w:hAnsi="Arial" w:cs="Arial"/>
          <w:iCs/>
        </w:rPr>
        <w:t>(</w:t>
      </w:r>
      <w:r w:rsidRPr="00C706F1">
        <w:rPr>
          <w:rFonts w:ascii="Arial" w:eastAsia="Arial" w:hAnsi="Arial" w:cs="Arial"/>
          <w:iCs/>
        </w:rPr>
        <w:t>hCG</w:t>
      </w:r>
      <w:r w:rsidR="008C2655" w:rsidRPr="00C706F1">
        <w:rPr>
          <w:rFonts w:ascii="Arial" w:eastAsia="Arial" w:hAnsi="Arial" w:cs="Arial"/>
          <w:iCs/>
        </w:rPr>
        <w:t>)</w:t>
      </w:r>
      <w:r w:rsidRPr="00C706F1">
        <w:rPr>
          <w:rFonts w:ascii="Arial" w:eastAsia="Arial" w:hAnsi="Arial" w:cs="Arial"/>
          <w:iCs/>
        </w:rPr>
        <w:t xml:space="preserve"> levels (which acts as a weak TSH agonist), increased levels of total binding globulin</w:t>
      </w:r>
      <w:r w:rsidR="007C1D65" w:rsidRPr="00C706F1">
        <w:rPr>
          <w:rFonts w:ascii="Arial" w:eastAsia="Arial" w:hAnsi="Arial" w:cs="Arial"/>
          <w:iCs/>
        </w:rPr>
        <w:t>,</w:t>
      </w:r>
      <w:r w:rsidRPr="00C706F1">
        <w:rPr>
          <w:rFonts w:ascii="Arial" w:eastAsia="Arial" w:hAnsi="Arial" w:cs="Arial"/>
          <w:iCs/>
        </w:rPr>
        <w:t xml:space="preserve"> and increased thyroid hormone degradation. In patients recogni</w:t>
      </w:r>
      <w:r w:rsidR="007C1D65" w:rsidRPr="00C706F1">
        <w:rPr>
          <w:rFonts w:ascii="Arial" w:eastAsia="Arial" w:hAnsi="Arial" w:cs="Arial"/>
          <w:iCs/>
        </w:rPr>
        <w:t>z</w:t>
      </w:r>
      <w:r w:rsidRPr="00C706F1">
        <w:rPr>
          <w:rFonts w:ascii="Arial" w:eastAsia="Arial" w:hAnsi="Arial" w:cs="Arial"/>
          <w:iCs/>
        </w:rPr>
        <w:t>ed to have hypopituitarism</w:t>
      </w:r>
      <w:r w:rsidR="007505D0" w:rsidRPr="00C706F1">
        <w:rPr>
          <w:rFonts w:ascii="Arial" w:eastAsia="Arial" w:hAnsi="Arial" w:cs="Arial"/>
          <w:iCs/>
        </w:rPr>
        <w:t>,</w:t>
      </w:r>
      <w:r w:rsidRPr="00C706F1">
        <w:rPr>
          <w:rFonts w:ascii="Arial" w:eastAsia="Arial" w:hAnsi="Arial" w:cs="Arial"/>
          <w:iCs/>
        </w:rPr>
        <w:t xml:space="preserve"> an appropriate rise in TSH may not be achieved and so it is </w:t>
      </w:r>
      <w:r w:rsidR="00A10E42" w:rsidRPr="00C706F1">
        <w:rPr>
          <w:rFonts w:ascii="Arial" w:eastAsia="Arial" w:hAnsi="Arial" w:cs="Arial"/>
          <w:iCs/>
        </w:rPr>
        <w:t>recommended</w:t>
      </w:r>
      <w:r w:rsidRPr="00C706F1">
        <w:rPr>
          <w:rFonts w:ascii="Arial" w:eastAsia="Arial" w:hAnsi="Arial" w:cs="Arial"/>
          <w:iCs/>
        </w:rPr>
        <w:t xml:space="preserve"> that </w:t>
      </w:r>
      <w:r w:rsidR="00A10E42" w:rsidRPr="00C706F1">
        <w:rPr>
          <w:rFonts w:ascii="Arial" w:eastAsia="Arial" w:hAnsi="Arial" w:cs="Arial"/>
          <w:iCs/>
        </w:rPr>
        <w:t>clinician</w:t>
      </w:r>
      <w:r w:rsidR="00DE7BA2" w:rsidRPr="00C706F1">
        <w:rPr>
          <w:rFonts w:ascii="Arial" w:eastAsia="Arial" w:hAnsi="Arial" w:cs="Arial"/>
          <w:iCs/>
        </w:rPr>
        <w:t>s</w:t>
      </w:r>
      <w:r w:rsidRPr="00C706F1">
        <w:rPr>
          <w:rFonts w:ascii="Arial" w:eastAsia="Arial" w:hAnsi="Arial" w:cs="Arial"/>
          <w:iCs/>
        </w:rPr>
        <w:t xml:space="preserve"> monitor </w:t>
      </w:r>
      <w:r w:rsidR="00A10E42" w:rsidRPr="00C706F1">
        <w:rPr>
          <w:rFonts w:ascii="Arial" w:eastAsia="Arial" w:hAnsi="Arial" w:cs="Arial"/>
          <w:iCs/>
        </w:rPr>
        <w:t xml:space="preserve">serum free T4 </w:t>
      </w:r>
      <w:r w:rsidR="00F70D5E" w:rsidRPr="00C706F1">
        <w:rPr>
          <w:rFonts w:ascii="Arial" w:eastAsia="Arial" w:hAnsi="Arial" w:cs="Arial"/>
          <w:iCs/>
        </w:rPr>
        <w:t xml:space="preserve">or total T4 </w:t>
      </w:r>
      <w:r w:rsidR="00A10E42" w:rsidRPr="00C706F1">
        <w:rPr>
          <w:rFonts w:ascii="Arial" w:eastAsia="Arial" w:hAnsi="Arial" w:cs="Arial"/>
          <w:iCs/>
        </w:rPr>
        <w:t xml:space="preserve">levels every 4-6 weeks so that doses of thyroxine can be </w:t>
      </w:r>
      <w:r w:rsidR="00303C38" w:rsidRPr="00C706F1">
        <w:rPr>
          <w:rFonts w:ascii="Arial" w:eastAsia="Arial" w:hAnsi="Arial" w:cs="Arial"/>
          <w:iCs/>
        </w:rPr>
        <w:t>adjusted</w:t>
      </w:r>
      <w:r w:rsidR="00A10E42" w:rsidRPr="00C706F1">
        <w:rPr>
          <w:rFonts w:ascii="Arial" w:eastAsia="Arial" w:hAnsi="Arial" w:cs="Arial"/>
          <w:iCs/>
        </w:rPr>
        <w:t xml:space="preserve"> as required</w:t>
      </w:r>
      <w:r w:rsidR="003C44DD" w:rsidRPr="00C706F1">
        <w:rPr>
          <w:rFonts w:ascii="Arial" w:eastAsia="Arial" w:hAnsi="Arial" w:cs="Arial"/>
          <w:iCs/>
        </w:rPr>
        <w:t xml:space="preserve"> to maintain free T4 in the normal range for pregnancy. </w:t>
      </w:r>
    </w:p>
    <w:p w14:paraId="174FA233" w14:textId="77777777" w:rsidR="002057F9" w:rsidRPr="00C706F1" w:rsidRDefault="002057F9" w:rsidP="00C706F1">
      <w:pPr>
        <w:spacing w:line="276" w:lineRule="auto"/>
        <w:rPr>
          <w:rStyle w:val="CommentReference"/>
          <w:rFonts w:ascii="Arial" w:hAnsi="Arial" w:cs="Arial"/>
          <w:sz w:val="22"/>
          <w:szCs w:val="22"/>
        </w:rPr>
      </w:pPr>
    </w:p>
    <w:p w14:paraId="61E83852" w14:textId="3279A2BF" w:rsidR="000C1D7B" w:rsidRPr="00C706F1" w:rsidRDefault="002057F9" w:rsidP="00C706F1">
      <w:pPr>
        <w:spacing w:line="276" w:lineRule="auto"/>
        <w:rPr>
          <w:rFonts w:ascii="Arial" w:eastAsia="Arial" w:hAnsi="Arial" w:cs="Arial"/>
          <w:iCs/>
          <w:sz w:val="22"/>
          <w:szCs w:val="22"/>
        </w:rPr>
      </w:pPr>
      <w:r w:rsidRPr="00C706F1">
        <w:rPr>
          <w:rStyle w:val="CommentReference"/>
          <w:rFonts w:ascii="Arial" w:hAnsi="Arial" w:cs="Arial"/>
          <w:sz w:val="22"/>
          <w:szCs w:val="22"/>
        </w:rPr>
        <w:t>A</w:t>
      </w:r>
      <w:r w:rsidR="004C01C2" w:rsidRPr="00C706F1">
        <w:rPr>
          <w:rFonts w:ascii="Arial" w:eastAsia="Arial" w:hAnsi="Arial" w:cs="Arial"/>
          <w:iCs/>
          <w:sz w:val="22"/>
          <w:szCs w:val="22"/>
        </w:rPr>
        <w:t xml:space="preserve">n increase in </w:t>
      </w:r>
      <w:r w:rsidR="000C1D7B" w:rsidRPr="00C706F1">
        <w:rPr>
          <w:rFonts w:ascii="Arial" w:eastAsia="Arial" w:hAnsi="Arial" w:cs="Arial"/>
          <w:iCs/>
          <w:sz w:val="22"/>
          <w:szCs w:val="22"/>
        </w:rPr>
        <w:t xml:space="preserve">glucocorticoid </w:t>
      </w:r>
      <w:r w:rsidR="004C01C2" w:rsidRPr="00C706F1">
        <w:rPr>
          <w:rFonts w:ascii="Arial" w:eastAsia="Arial" w:hAnsi="Arial" w:cs="Arial"/>
          <w:iCs/>
          <w:sz w:val="22"/>
          <w:szCs w:val="22"/>
        </w:rPr>
        <w:t xml:space="preserve">dose </w:t>
      </w:r>
      <w:r w:rsidR="002C1A3B" w:rsidRPr="00C706F1">
        <w:rPr>
          <w:rFonts w:ascii="Arial" w:eastAsia="Arial" w:hAnsi="Arial" w:cs="Arial"/>
          <w:iCs/>
          <w:sz w:val="22"/>
          <w:szCs w:val="22"/>
        </w:rPr>
        <w:t xml:space="preserve">throughout gestation </w:t>
      </w:r>
      <w:r w:rsidR="004C01C2" w:rsidRPr="00C706F1">
        <w:rPr>
          <w:rFonts w:ascii="Arial" w:eastAsia="Arial" w:hAnsi="Arial" w:cs="Arial"/>
          <w:iCs/>
          <w:sz w:val="22"/>
          <w:szCs w:val="22"/>
        </w:rPr>
        <w:t>is not routinely recommended but rather monitoring of clinical symptoms of signs</w:t>
      </w:r>
      <w:r w:rsidR="002C1A3B" w:rsidRPr="00C706F1">
        <w:rPr>
          <w:rFonts w:ascii="Arial" w:eastAsia="Arial" w:hAnsi="Arial" w:cs="Arial"/>
          <w:iCs/>
          <w:sz w:val="22"/>
          <w:szCs w:val="22"/>
        </w:rPr>
        <w:t xml:space="preserve"> to assess for signs of glucocorticoid deficiency. Additional supplementation is, however, recommended during the active stage of </w:t>
      </w:r>
      <w:r w:rsidR="00921E81" w:rsidRPr="00C706F1">
        <w:rPr>
          <w:rFonts w:ascii="Arial" w:eastAsia="Arial" w:hAnsi="Arial" w:cs="Arial"/>
          <w:iCs/>
          <w:sz w:val="22"/>
          <w:szCs w:val="22"/>
        </w:rPr>
        <w:t>labor</w:t>
      </w:r>
      <w:r w:rsidR="002C1A3B" w:rsidRPr="00C706F1">
        <w:rPr>
          <w:rFonts w:ascii="Arial" w:eastAsia="Arial" w:hAnsi="Arial" w:cs="Arial"/>
          <w:iCs/>
          <w:sz w:val="22"/>
          <w:szCs w:val="22"/>
        </w:rPr>
        <w:t xml:space="preserve"> and delivery. Current </w:t>
      </w:r>
      <w:r w:rsidR="002C1A3B" w:rsidRPr="00C706F1">
        <w:rPr>
          <w:rFonts w:ascii="Arial" w:eastAsia="Arial" w:hAnsi="Arial" w:cs="Arial"/>
          <w:i/>
          <w:iCs/>
          <w:sz w:val="22"/>
          <w:szCs w:val="22"/>
        </w:rPr>
        <w:t>Endocrine Society</w:t>
      </w:r>
      <w:r w:rsidR="002C1A3B" w:rsidRPr="00C706F1">
        <w:rPr>
          <w:rFonts w:ascii="Arial" w:eastAsia="Arial" w:hAnsi="Arial" w:cs="Arial"/>
          <w:iCs/>
          <w:sz w:val="22"/>
          <w:szCs w:val="22"/>
        </w:rPr>
        <w:t xml:space="preserve"> guidelines suggest 50mg intravenous hydrocortisone during the second stage of </w:t>
      </w:r>
      <w:r w:rsidR="00921E81" w:rsidRPr="00C706F1">
        <w:rPr>
          <w:rFonts w:ascii="Arial" w:eastAsia="Arial" w:hAnsi="Arial" w:cs="Arial"/>
          <w:iCs/>
          <w:sz w:val="22"/>
          <w:szCs w:val="22"/>
        </w:rPr>
        <w:t>labor</w:t>
      </w:r>
      <w:r w:rsidR="002C1A3B" w:rsidRPr="00C706F1">
        <w:rPr>
          <w:rFonts w:ascii="Arial" w:eastAsia="Arial" w:hAnsi="Arial" w:cs="Arial"/>
          <w:iCs/>
          <w:sz w:val="22"/>
          <w:szCs w:val="22"/>
        </w:rPr>
        <w:t xml:space="preserve"> and 100mg every 6-8 hours during </w:t>
      </w:r>
      <w:r w:rsidR="00FF160E" w:rsidRPr="00C706F1">
        <w:rPr>
          <w:rFonts w:ascii="Arial" w:eastAsia="Arial" w:hAnsi="Arial" w:cs="Arial"/>
          <w:iCs/>
          <w:sz w:val="22"/>
          <w:szCs w:val="22"/>
        </w:rPr>
        <w:t>caesarean</w:t>
      </w:r>
      <w:r w:rsidR="002C1A3B" w:rsidRPr="00C706F1">
        <w:rPr>
          <w:rFonts w:ascii="Arial" w:eastAsia="Arial" w:hAnsi="Arial" w:cs="Arial"/>
          <w:iCs/>
          <w:sz w:val="22"/>
          <w:szCs w:val="22"/>
        </w:rPr>
        <w:t xml:space="preserve"> section</w:t>
      </w:r>
      <w:r w:rsidR="00AF128F" w:rsidRPr="00C706F1">
        <w:rPr>
          <w:rFonts w:ascii="Arial" w:eastAsia="Arial" w:hAnsi="Arial" w:cs="Arial"/>
          <w:iCs/>
          <w:sz w:val="22"/>
          <w:szCs w:val="22"/>
        </w:rPr>
        <w:t xml:space="preserve"> </w:t>
      </w:r>
      <w:r w:rsidR="00AF128F" w:rsidRPr="00C706F1">
        <w:rPr>
          <w:rFonts w:ascii="Arial" w:eastAsia="Arial" w:hAnsi="Arial" w:cs="Arial"/>
          <w:iCs/>
          <w:sz w:val="22"/>
          <w:szCs w:val="22"/>
        </w:rPr>
        <w:fldChar w:fldCharType="begin">
          <w:fldData xml:space="preserve">PEVuZE5vdGU+PENpdGU+PEF1dGhvcj5GbGVzZXJpdTwvQXV0aG9yPjxZZWFyPjIwMTY8L1llYXI+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</w:fldData>
        </w:fldChar>
      </w:r>
      <w:r w:rsidR="00707E72" w:rsidRPr="00C706F1">
        <w:rPr>
          <w:rFonts w:ascii="Arial" w:eastAsia="Arial" w:hAnsi="Arial" w:cs="Arial"/>
          <w:iCs/>
          <w:sz w:val="22"/>
          <w:szCs w:val="22"/>
        </w:rPr>
        <w:instrText xml:space="preserve"> ADDIN EN.CITE </w:instrText>
      </w:r>
      <w:r w:rsidR="00707E72" w:rsidRPr="00C706F1">
        <w:rPr>
          <w:rFonts w:ascii="Arial" w:eastAsia="Arial" w:hAnsi="Arial" w:cs="Arial"/>
          <w:iCs/>
          <w:sz w:val="22"/>
          <w:szCs w:val="22"/>
        </w:rPr>
        <w:fldChar w:fldCharType="begin">
          <w:fldData xml:space="preserve">PEVuZE5vdGU+PENpdGU+PEF1dGhvcj5GbGVzZXJpdTwvQXV0aG9yPjxZZWFyPjIwMTY8L1llYXI+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</w:fldData>
        </w:fldChar>
      </w:r>
      <w:r w:rsidR="00707E72" w:rsidRPr="00C706F1">
        <w:rPr>
          <w:rFonts w:ascii="Arial" w:eastAsia="Arial" w:hAnsi="Arial" w:cs="Arial"/>
          <w:iCs/>
          <w:sz w:val="22"/>
          <w:szCs w:val="22"/>
        </w:rPr>
        <w:instrText xml:space="preserve"> ADDIN EN.CITE.DATA </w:instrText>
      </w:r>
      <w:r w:rsidR="00707E72" w:rsidRPr="00C706F1">
        <w:rPr>
          <w:rFonts w:ascii="Arial" w:eastAsia="Arial" w:hAnsi="Arial" w:cs="Arial"/>
          <w:iCs/>
          <w:sz w:val="22"/>
          <w:szCs w:val="22"/>
        </w:rPr>
      </w:r>
      <w:r w:rsidR="00707E72" w:rsidRPr="00C706F1">
        <w:rPr>
          <w:rFonts w:ascii="Arial" w:eastAsia="Arial" w:hAnsi="Arial" w:cs="Arial"/>
          <w:iCs/>
          <w:sz w:val="22"/>
          <w:szCs w:val="22"/>
        </w:rPr>
        <w:fldChar w:fldCharType="end"/>
      </w:r>
      <w:r w:rsidR="00AF128F" w:rsidRPr="00C706F1">
        <w:rPr>
          <w:rFonts w:ascii="Arial" w:eastAsia="Arial" w:hAnsi="Arial" w:cs="Arial"/>
          <w:iCs/>
          <w:sz w:val="22"/>
          <w:szCs w:val="22"/>
        </w:rPr>
      </w:r>
      <w:r w:rsidR="00AF128F" w:rsidRPr="00C706F1">
        <w:rPr>
          <w:rFonts w:ascii="Arial" w:eastAsia="Arial" w:hAnsi="Arial" w:cs="Arial"/>
          <w:iCs/>
          <w:sz w:val="22"/>
          <w:szCs w:val="22"/>
        </w:rPr>
        <w:fldChar w:fldCharType="separate"/>
      </w:r>
      <w:r w:rsidR="00707E72" w:rsidRPr="00C706F1">
        <w:rPr>
          <w:rFonts w:ascii="Arial" w:eastAsia="Arial" w:hAnsi="Arial" w:cs="Arial"/>
          <w:iCs/>
          <w:noProof/>
          <w:sz w:val="22"/>
          <w:szCs w:val="22"/>
        </w:rPr>
        <w:t>(93)</w:t>
      </w:r>
      <w:r w:rsidR="00AF128F" w:rsidRPr="00C706F1">
        <w:rPr>
          <w:rFonts w:ascii="Arial" w:eastAsia="Arial" w:hAnsi="Arial" w:cs="Arial"/>
          <w:iCs/>
          <w:sz w:val="22"/>
          <w:szCs w:val="22"/>
        </w:rPr>
        <w:fldChar w:fldCharType="end"/>
      </w:r>
      <w:r w:rsidR="002C1A3B" w:rsidRPr="00C706F1">
        <w:rPr>
          <w:rFonts w:ascii="Arial" w:eastAsia="Arial" w:hAnsi="Arial" w:cs="Arial"/>
          <w:iCs/>
          <w:sz w:val="22"/>
          <w:szCs w:val="22"/>
        </w:rPr>
        <w:t>.</w:t>
      </w:r>
      <w:r w:rsidR="008216D0" w:rsidRPr="00C706F1">
        <w:rPr>
          <w:rFonts w:ascii="Arial" w:eastAsia="Arial" w:hAnsi="Arial" w:cs="Arial"/>
          <w:iCs/>
          <w:sz w:val="22"/>
          <w:szCs w:val="22"/>
        </w:rPr>
        <w:t xml:space="preserve"> The NICE guideline on </w:t>
      </w:r>
      <w:r w:rsidR="007505D0" w:rsidRPr="00C706F1">
        <w:rPr>
          <w:rFonts w:ascii="Arial" w:eastAsia="Arial" w:hAnsi="Arial" w:cs="Arial"/>
          <w:iCs/>
          <w:sz w:val="22"/>
          <w:szCs w:val="22"/>
        </w:rPr>
        <w:t xml:space="preserve">the </w:t>
      </w:r>
      <w:r w:rsidR="008216D0" w:rsidRPr="00C706F1">
        <w:rPr>
          <w:rFonts w:ascii="Arial" w:eastAsia="Arial" w:hAnsi="Arial" w:cs="Arial"/>
          <w:iCs/>
          <w:sz w:val="22"/>
          <w:szCs w:val="22"/>
        </w:rPr>
        <w:t xml:space="preserve">management of medical disorders in </w:t>
      </w:r>
      <w:r w:rsidR="00921E81" w:rsidRPr="00C706F1">
        <w:rPr>
          <w:rFonts w:ascii="Arial" w:eastAsia="Arial" w:hAnsi="Arial" w:cs="Arial"/>
          <w:iCs/>
          <w:sz w:val="22"/>
          <w:szCs w:val="22"/>
        </w:rPr>
        <w:t>labor</w:t>
      </w:r>
      <w:r w:rsidR="008216D0" w:rsidRPr="00C706F1">
        <w:rPr>
          <w:rFonts w:ascii="Arial" w:eastAsia="Arial" w:hAnsi="Arial" w:cs="Arial"/>
          <w:iCs/>
          <w:sz w:val="22"/>
          <w:szCs w:val="22"/>
        </w:rPr>
        <w:t xml:space="preserve"> </w:t>
      </w:r>
      <w:r w:rsidR="00212085" w:rsidRPr="00C706F1">
        <w:rPr>
          <w:rFonts w:ascii="Arial" w:eastAsia="Arial" w:hAnsi="Arial" w:cs="Arial"/>
          <w:iCs/>
          <w:sz w:val="22"/>
          <w:szCs w:val="22"/>
        </w:rPr>
        <w:t>recommends</w:t>
      </w:r>
      <w:r w:rsidR="008216D0" w:rsidRPr="00C706F1">
        <w:rPr>
          <w:rFonts w:ascii="Arial" w:eastAsia="Arial" w:hAnsi="Arial" w:cs="Arial"/>
          <w:iCs/>
          <w:sz w:val="22"/>
          <w:szCs w:val="22"/>
        </w:rPr>
        <w:t xml:space="preserve"> </w:t>
      </w:r>
      <w:r w:rsidR="00D9204D" w:rsidRPr="00C706F1">
        <w:rPr>
          <w:rFonts w:ascii="Arial" w:eastAsia="Arial" w:hAnsi="Arial" w:cs="Arial"/>
          <w:iCs/>
          <w:sz w:val="22"/>
          <w:szCs w:val="22"/>
        </w:rPr>
        <w:t>slightly less glucocorticoid</w:t>
      </w:r>
      <w:r w:rsidR="008216D0" w:rsidRPr="00C706F1">
        <w:rPr>
          <w:rFonts w:ascii="Arial" w:eastAsia="Arial" w:hAnsi="Arial" w:cs="Arial"/>
          <w:iCs/>
          <w:sz w:val="22"/>
          <w:szCs w:val="22"/>
        </w:rPr>
        <w:t xml:space="preserve"> replacement </w:t>
      </w:r>
      <w:r w:rsidR="0093611A" w:rsidRPr="00C706F1">
        <w:rPr>
          <w:rFonts w:ascii="Arial" w:eastAsia="Arial" w:hAnsi="Arial" w:cs="Arial"/>
          <w:iCs/>
          <w:sz w:val="22"/>
          <w:szCs w:val="22"/>
        </w:rPr>
        <w:t>in those planning a vaginal birth (50mg 6-hourly). For those having a caesarean section, this guideline suggests individuali</w:t>
      </w:r>
      <w:r w:rsidR="007C1D65" w:rsidRPr="00C706F1">
        <w:rPr>
          <w:rFonts w:ascii="Arial" w:eastAsia="Arial" w:hAnsi="Arial" w:cs="Arial"/>
          <w:iCs/>
          <w:sz w:val="22"/>
          <w:szCs w:val="22"/>
        </w:rPr>
        <w:t>z</w:t>
      </w:r>
      <w:r w:rsidR="0093611A" w:rsidRPr="00C706F1">
        <w:rPr>
          <w:rFonts w:ascii="Arial" w:eastAsia="Arial" w:hAnsi="Arial" w:cs="Arial"/>
          <w:iCs/>
          <w:sz w:val="22"/>
          <w:szCs w:val="22"/>
        </w:rPr>
        <w:t xml:space="preserve">ed glucocorticoid replacement strategies that will depend upon whether the woman has received hydrocortisone in </w:t>
      </w:r>
      <w:r w:rsidR="00921E81" w:rsidRPr="00C706F1">
        <w:rPr>
          <w:rFonts w:ascii="Arial" w:eastAsia="Arial" w:hAnsi="Arial" w:cs="Arial"/>
          <w:iCs/>
          <w:sz w:val="22"/>
          <w:szCs w:val="22"/>
        </w:rPr>
        <w:t>labor</w:t>
      </w:r>
      <w:r w:rsidR="0093611A" w:rsidRPr="00C706F1">
        <w:rPr>
          <w:rFonts w:ascii="Arial" w:eastAsia="Arial" w:hAnsi="Arial" w:cs="Arial"/>
          <w:iCs/>
          <w:sz w:val="22"/>
          <w:szCs w:val="22"/>
        </w:rPr>
        <w:t>, i.e.</w:t>
      </w:r>
      <w:r w:rsidR="00BE3115">
        <w:rPr>
          <w:rFonts w:ascii="Arial" w:eastAsia="Arial" w:hAnsi="Arial" w:cs="Arial"/>
          <w:iCs/>
          <w:sz w:val="22"/>
          <w:szCs w:val="22"/>
        </w:rPr>
        <w:t>,</w:t>
      </w:r>
      <w:r w:rsidR="0093611A" w:rsidRPr="00C706F1">
        <w:rPr>
          <w:rFonts w:ascii="Arial" w:eastAsia="Arial" w:hAnsi="Arial" w:cs="Arial"/>
          <w:iCs/>
          <w:sz w:val="22"/>
          <w:szCs w:val="22"/>
        </w:rPr>
        <w:t xml:space="preserve"> 50mg intravenous hydrocortisone when starting </w:t>
      </w:r>
      <w:r w:rsidR="00512C69" w:rsidRPr="00C706F1">
        <w:rPr>
          <w:rFonts w:ascii="Arial" w:eastAsia="Arial" w:hAnsi="Arial" w:cs="Arial"/>
          <w:iCs/>
          <w:sz w:val="22"/>
          <w:szCs w:val="22"/>
        </w:rPr>
        <w:t>anesthesia</w:t>
      </w:r>
      <w:r w:rsidR="0093611A" w:rsidRPr="00C706F1">
        <w:rPr>
          <w:rFonts w:ascii="Arial" w:eastAsia="Arial" w:hAnsi="Arial" w:cs="Arial"/>
          <w:iCs/>
          <w:sz w:val="22"/>
          <w:szCs w:val="22"/>
        </w:rPr>
        <w:t xml:space="preserve"> i</w:t>
      </w:r>
      <w:r w:rsidR="00D9204D" w:rsidRPr="00C706F1">
        <w:rPr>
          <w:rFonts w:ascii="Arial" w:eastAsia="Arial" w:hAnsi="Arial" w:cs="Arial"/>
          <w:iCs/>
          <w:sz w:val="22"/>
          <w:szCs w:val="22"/>
        </w:rPr>
        <w:t>f</w:t>
      </w:r>
      <w:r w:rsidR="0093611A" w:rsidRPr="00C706F1">
        <w:rPr>
          <w:rFonts w:ascii="Arial" w:eastAsia="Arial" w:hAnsi="Arial" w:cs="Arial"/>
          <w:iCs/>
          <w:sz w:val="22"/>
          <w:szCs w:val="22"/>
        </w:rPr>
        <w:t xml:space="preserve"> she has and 100mg hydrocortisone if she has not.</w:t>
      </w:r>
      <w:r w:rsidR="00D9204D" w:rsidRPr="00C706F1">
        <w:rPr>
          <w:rFonts w:ascii="Arial" w:eastAsia="Arial" w:hAnsi="Arial" w:cs="Arial"/>
          <w:iCs/>
          <w:sz w:val="22"/>
          <w:szCs w:val="22"/>
        </w:rPr>
        <w:t xml:space="preserve"> Hydrocortisone </w:t>
      </w:r>
      <w:r w:rsidR="00D9204D" w:rsidRPr="00C706F1">
        <w:rPr>
          <w:rFonts w:ascii="Arial" w:eastAsia="Arial" w:hAnsi="Arial" w:cs="Arial"/>
          <w:iCs/>
          <w:sz w:val="22"/>
          <w:szCs w:val="22"/>
        </w:rPr>
        <w:lastRenderedPageBreak/>
        <w:t>replacement (50mg 6-hourly) is then recommended until 6 hours after birth</w:t>
      </w:r>
      <w:r w:rsidR="00ED0C79" w:rsidRPr="00C706F1">
        <w:rPr>
          <w:rFonts w:ascii="Arial" w:eastAsia="Arial" w:hAnsi="Arial" w:cs="Arial"/>
          <w:iCs/>
          <w:sz w:val="22"/>
          <w:szCs w:val="22"/>
        </w:rPr>
        <w:t xml:space="preserve"> </w:t>
      </w:r>
      <w:r w:rsidR="00ED0C79" w:rsidRPr="00C706F1">
        <w:rPr>
          <w:rFonts w:ascii="Arial" w:eastAsia="Arial" w:hAnsi="Arial" w:cs="Arial"/>
          <w:iCs/>
          <w:sz w:val="22"/>
          <w:szCs w:val="22"/>
        </w:rPr>
        <w:fldChar w:fldCharType="begin"/>
      </w:r>
      <w:r w:rsidR="00707E72" w:rsidRPr="00C706F1">
        <w:rPr>
          <w:rFonts w:ascii="Arial" w:eastAsia="Arial" w:hAnsi="Arial" w:cs="Arial"/>
          <w:iCs/>
          <w:sz w:val="22"/>
          <w:szCs w:val="22"/>
        </w:rPr>
        <w:instrText xml:space="preserve"> ADDIN EN.CITE &lt;EndNote&gt;&lt;Cite&gt;&lt;Author&gt;NICE&lt;/Author&gt;&lt;Year&gt;2019&lt;/Year&gt;&lt;RecNum&gt;0&lt;/RecNum&gt;&lt;IDText&gt;Intrapartum care for women with existing medical conditions or obstetric complications and their babies&lt;/IDText&gt;&lt;DisplayText&gt;(94)&lt;/DisplayText&gt;&lt;record&gt;&lt;urls&gt;&lt;related-urls&gt;&lt;url&gt;https://www.nice.org.uk/guidance/ng121&lt;/url&gt;&lt;/related-urls&gt;&lt;/urls&gt;&lt;titles&gt;&lt;title&gt;Intrapartum care for women with existing medical conditions or obstetric complications and their babies&lt;/title&gt;&lt;/titles&gt;&lt;number&gt;22nd March&lt;/number&gt;&lt;contributors&gt;&lt;authors&gt;&lt;author&gt;NICE&lt;/author&gt;&lt;/authors&gt;&lt;/contributors&gt;&lt;added-date format="utc"&gt;1553369102&lt;/added-date&gt;&lt;ref-type name="Web Page"&gt;12&lt;/ref-type&gt;&lt;dates&gt;&lt;year&gt;2019&lt;/year&gt;&lt;/dates&gt;&lt;rec-number&gt;349&lt;/rec-number&gt;&lt;last-updated-date format="utc"&gt;1553369175&lt;/last-updated-date&gt;&lt;volume&gt;2019&lt;/volume&gt;&lt;/record&gt;&lt;/Cite&gt;&lt;/EndNote&gt;</w:instrText>
      </w:r>
      <w:r w:rsidR="00ED0C79" w:rsidRPr="00C706F1">
        <w:rPr>
          <w:rFonts w:ascii="Arial" w:eastAsia="Arial" w:hAnsi="Arial" w:cs="Arial"/>
          <w:iCs/>
          <w:sz w:val="22"/>
          <w:szCs w:val="22"/>
        </w:rPr>
        <w:fldChar w:fldCharType="separate"/>
      </w:r>
      <w:r w:rsidR="00707E72" w:rsidRPr="00C706F1">
        <w:rPr>
          <w:rFonts w:ascii="Arial" w:eastAsia="Arial" w:hAnsi="Arial" w:cs="Arial"/>
          <w:iCs/>
          <w:noProof/>
          <w:sz w:val="22"/>
          <w:szCs w:val="22"/>
        </w:rPr>
        <w:t>(94)</w:t>
      </w:r>
      <w:r w:rsidR="00ED0C79" w:rsidRPr="00C706F1">
        <w:rPr>
          <w:rFonts w:ascii="Arial" w:eastAsia="Arial" w:hAnsi="Arial" w:cs="Arial"/>
          <w:iCs/>
          <w:sz w:val="22"/>
          <w:szCs w:val="22"/>
        </w:rPr>
        <w:fldChar w:fldCharType="end"/>
      </w:r>
      <w:r w:rsidR="00D9204D" w:rsidRPr="00C706F1">
        <w:rPr>
          <w:rFonts w:ascii="Arial" w:eastAsia="Arial" w:hAnsi="Arial" w:cs="Arial"/>
          <w:iCs/>
          <w:sz w:val="22"/>
          <w:szCs w:val="22"/>
        </w:rPr>
        <w:t>.</w:t>
      </w:r>
      <w:r w:rsidR="002C1A3B" w:rsidRPr="00C706F1">
        <w:rPr>
          <w:rFonts w:ascii="Arial" w:eastAsia="Arial" w:hAnsi="Arial" w:cs="Arial"/>
          <w:iCs/>
          <w:sz w:val="22"/>
          <w:szCs w:val="22"/>
        </w:rPr>
        <w:t xml:space="preserve"> Mineralocorticoid replacement is not required in these patients. </w:t>
      </w:r>
    </w:p>
    <w:p w14:paraId="173597D5" w14:textId="77777777" w:rsidR="007C1D65" w:rsidRPr="00C706F1" w:rsidRDefault="007C1D65" w:rsidP="00C706F1">
      <w:pPr>
        <w:spacing w:line="276" w:lineRule="auto"/>
        <w:rPr>
          <w:rFonts w:ascii="Arial" w:eastAsia="Arial" w:hAnsi="Arial" w:cs="Arial"/>
          <w:iCs/>
          <w:sz w:val="22"/>
          <w:szCs w:val="22"/>
        </w:rPr>
      </w:pPr>
    </w:p>
    <w:p w14:paraId="369CEE58" w14:textId="3C35C364" w:rsidR="000C1D7B" w:rsidRPr="00C706F1" w:rsidRDefault="000C1D7B" w:rsidP="00C706F1">
      <w:pPr>
        <w:pStyle w:val="Body"/>
        <w:suppressAutoHyphens/>
        <w:spacing w:line="276" w:lineRule="auto"/>
        <w:rPr>
          <w:rFonts w:ascii="Arial" w:eastAsia="Arial" w:hAnsi="Arial" w:cs="Arial"/>
          <w:iCs/>
        </w:rPr>
      </w:pPr>
      <w:r w:rsidRPr="00C706F1">
        <w:rPr>
          <w:rFonts w:ascii="Arial" w:eastAsia="Arial" w:hAnsi="Arial" w:cs="Arial"/>
          <w:iCs/>
        </w:rPr>
        <w:t xml:space="preserve">Hydrocortisone is </w:t>
      </w:r>
      <w:r w:rsidR="00665882" w:rsidRPr="00C706F1">
        <w:rPr>
          <w:rFonts w:ascii="Arial" w:eastAsia="Arial" w:hAnsi="Arial" w:cs="Arial"/>
          <w:iCs/>
        </w:rPr>
        <w:t xml:space="preserve">non-fluorinated glucocorticoid and therefore </w:t>
      </w:r>
      <w:r w:rsidR="000A185B" w:rsidRPr="00C706F1">
        <w:rPr>
          <w:rFonts w:ascii="Arial" w:eastAsia="Arial" w:hAnsi="Arial" w:cs="Arial"/>
          <w:iCs/>
        </w:rPr>
        <w:t xml:space="preserve">a good preparation to use for </w:t>
      </w:r>
      <w:r w:rsidRPr="00C706F1">
        <w:rPr>
          <w:rFonts w:ascii="Arial" w:eastAsia="Arial" w:hAnsi="Arial" w:cs="Arial"/>
          <w:iCs/>
        </w:rPr>
        <w:t>physiological glucocorticoid</w:t>
      </w:r>
      <w:r w:rsidR="000A185B" w:rsidRPr="00C706F1">
        <w:rPr>
          <w:rFonts w:ascii="Arial" w:eastAsia="Arial" w:hAnsi="Arial" w:cs="Arial"/>
          <w:iCs/>
        </w:rPr>
        <w:t xml:space="preserve"> </w:t>
      </w:r>
      <w:r w:rsidR="00FF160E" w:rsidRPr="00C706F1">
        <w:rPr>
          <w:rFonts w:ascii="Arial" w:eastAsia="Arial" w:hAnsi="Arial" w:cs="Arial"/>
          <w:iCs/>
        </w:rPr>
        <w:t>replacement</w:t>
      </w:r>
      <w:r w:rsidRPr="00C706F1">
        <w:rPr>
          <w:rFonts w:ascii="Arial" w:eastAsia="Arial" w:hAnsi="Arial" w:cs="Arial"/>
          <w:iCs/>
        </w:rPr>
        <w:t xml:space="preserve"> in pregnancy because it is degraded by the placental enzyme 11</w:t>
      </w:r>
      <w:r w:rsidR="007C1D65" w:rsidRPr="00C706F1">
        <w:rPr>
          <w:rFonts w:ascii="Arial" w:eastAsia="Arial" w:hAnsi="Arial" w:cs="Arial"/>
          <w:iCs/>
        </w:rPr>
        <w:t>beta</w:t>
      </w:r>
      <w:r w:rsidRPr="00C706F1">
        <w:rPr>
          <w:rFonts w:ascii="Arial" w:eastAsia="Arial" w:hAnsi="Arial" w:cs="Arial"/>
          <w:iCs/>
        </w:rPr>
        <w:t>-hydroxysteroid dehydrogenase</w:t>
      </w:r>
      <w:r w:rsidR="00CC5300" w:rsidRPr="00C706F1">
        <w:rPr>
          <w:rFonts w:ascii="Arial" w:eastAsia="Arial" w:hAnsi="Arial" w:cs="Arial"/>
          <w:iCs/>
        </w:rPr>
        <w:t>-2</w:t>
      </w:r>
      <w:r w:rsidRPr="00C706F1">
        <w:rPr>
          <w:rFonts w:ascii="Arial" w:eastAsia="Arial" w:hAnsi="Arial" w:cs="Arial"/>
          <w:iCs/>
        </w:rPr>
        <w:t xml:space="preserve"> and thus </w:t>
      </w:r>
      <w:r w:rsidR="000A185B" w:rsidRPr="00C706F1">
        <w:rPr>
          <w:rFonts w:ascii="Arial" w:eastAsia="Arial" w:hAnsi="Arial" w:cs="Arial"/>
          <w:iCs/>
        </w:rPr>
        <w:t>limited quantities of the drug</w:t>
      </w:r>
      <w:r w:rsidRPr="00C706F1">
        <w:rPr>
          <w:rFonts w:ascii="Arial" w:eastAsia="Arial" w:hAnsi="Arial" w:cs="Arial"/>
          <w:iCs/>
        </w:rPr>
        <w:t xml:space="preserve"> cross the placental barrier </w:t>
      </w:r>
      <w:r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&lt;EndNote&gt;&lt;Cite&gt;&lt;Author&gt;Oliveira&lt;/Author&gt;&lt;Year&gt;2018&lt;/Year&gt;&lt;RecNum&gt;0&lt;/RecNum&gt;&lt;IDText&gt;Treatment of Addison&amp;apos;s disease during pregnancy&lt;/IDText&gt;&lt;DisplayText&gt;(95)&lt;/DisplayText&gt;&lt;record&gt;&lt;urls&gt;&lt;related-urls&gt;&lt;url&gt;https://www.ncbi.nlm.nih.gov/pubmed/29675257&lt;/url&gt;&lt;/related-urls&gt;&lt;/urls&gt;&lt;isbn&gt;2052-0573&lt;/isbn&gt;&lt;custom2&gt;PMC5900459&lt;/custom2&gt;&lt;titles&gt;&lt;title&gt;Treatment of Addison&amp;apos;s disease during pregnancy&lt;/title&gt;&lt;secondary-title&gt;Endocrinol Diabetes Metab Case Rep&lt;/secondary-title&gt;&lt;/titles&gt;&lt;contributors&gt;&lt;authors&gt;&lt;author&gt;Oliveira, D.&lt;/author&gt;&lt;author&gt;Lages, A.&lt;/author&gt;&lt;author&gt;Paiva, S.&lt;/author&gt;&lt;author&gt;Carrilho, F.&lt;/author&gt;&lt;/authors&gt;&lt;/contributors&gt;&lt;edition&gt;2018/04/12&lt;/edition&gt;&lt;language&gt;eng&lt;/language&gt;&lt;added-date format="utc"&gt;1547222051&lt;/added-date&gt;&lt;ref-type name="Journal Article"&gt;17&lt;/ref-type&gt;&lt;dates&gt;&lt;year&gt;2018&lt;/year&gt;&lt;/dates&gt;&lt;rec-number&gt;106&lt;/rec-number&gt;&lt;last-updated-date format="utc"&gt;1547222051&lt;/last-updated-date&gt;&lt;accession-num&gt;29675257&lt;/accession-num&gt;&lt;electronic-resource-num&gt;10.1530/EDM-17-0179&lt;/electronic-resource-num&gt;&lt;volume&gt;2018&lt;/volume&gt;&lt;/record&gt;&lt;/Cite&gt;&lt;/EndNote&gt;</w:instrText>
      </w:r>
      <w:r w:rsidRPr="00C706F1">
        <w:rPr>
          <w:rFonts w:ascii="Arial" w:eastAsia="Arial" w:hAnsi="Arial" w:cs="Arial"/>
          <w:iCs/>
        </w:rPr>
        <w:fldChar w:fldCharType="separate"/>
      </w:r>
      <w:r w:rsidR="00707E72" w:rsidRPr="00C706F1">
        <w:rPr>
          <w:rFonts w:ascii="Arial" w:eastAsia="Arial" w:hAnsi="Arial" w:cs="Arial"/>
          <w:iCs/>
          <w:noProof/>
        </w:rPr>
        <w:t>(95)</w:t>
      </w:r>
      <w:r w:rsidRPr="00C706F1">
        <w:rPr>
          <w:rFonts w:ascii="Arial" w:eastAsia="Arial" w:hAnsi="Arial" w:cs="Arial"/>
          <w:iCs/>
        </w:rPr>
        <w:fldChar w:fldCharType="end"/>
      </w:r>
      <w:r w:rsidRPr="00C706F1">
        <w:rPr>
          <w:rFonts w:ascii="Arial" w:eastAsia="Arial" w:hAnsi="Arial" w:cs="Arial"/>
          <w:iCs/>
        </w:rPr>
        <w:t xml:space="preserve">. </w:t>
      </w:r>
      <w:r w:rsidR="00763D5C" w:rsidRPr="00C706F1">
        <w:rPr>
          <w:rFonts w:ascii="Arial" w:eastAsia="Arial" w:hAnsi="Arial" w:cs="Arial"/>
          <w:iCs/>
        </w:rPr>
        <w:t>Prednisolone is also</w:t>
      </w:r>
      <w:r w:rsidR="00665882" w:rsidRPr="00C706F1">
        <w:rPr>
          <w:rFonts w:ascii="Arial" w:eastAsia="Arial" w:hAnsi="Arial" w:cs="Arial"/>
          <w:iCs/>
        </w:rPr>
        <w:t xml:space="preserve"> a non-fluorinated glucocorticoid</w:t>
      </w:r>
      <w:r w:rsidR="00763D5C" w:rsidRPr="00C706F1">
        <w:rPr>
          <w:rFonts w:ascii="Arial" w:eastAsia="Arial" w:hAnsi="Arial" w:cs="Arial"/>
          <w:iCs/>
        </w:rPr>
        <w:t xml:space="preserve"> </w:t>
      </w:r>
      <w:r w:rsidR="00665882" w:rsidRPr="00C706F1">
        <w:rPr>
          <w:rFonts w:ascii="Arial" w:eastAsia="Arial" w:hAnsi="Arial" w:cs="Arial"/>
          <w:iCs/>
        </w:rPr>
        <w:t>and therefore has limited passage across the placenta</w:t>
      </w:r>
      <w:r w:rsidR="00763D5C" w:rsidRPr="00C706F1">
        <w:rPr>
          <w:rFonts w:ascii="Arial" w:eastAsia="Arial" w:hAnsi="Arial" w:cs="Arial"/>
          <w:iCs/>
        </w:rPr>
        <w:t xml:space="preserve"> </w:t>
      </w:r>
      <w:r w:rsidR="00763D5C"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&lt;EndNote&gt;&lt;Cite&gt;&lt;Author&gt;van Runnard Heimel&lt;/Author&gt;&lt;Year&gt;2005&lt;/Year&gt;&lt;RecNum&gt;0&lt;/RecNum&gt;&lt;IDText&gt;The transplacental passage of prednisolone in pregnancies complicated by early-onset HELLP syndrome&lt;/IDText&gt;&lt;DisplayText&gt;(96)&lt;/DisplayText&gt;&lt;record&gt;&lt;dates&gt;&lt;pub-dates&gt;&lt;date&gt;Nov&lt;/date&gt;&lt;/pub-dates&gt;&lt;year&gt;2005&lt;/year&gt;&lt;/dates&gt;&lt;keywords&gt;&lt;keyword&gt;11-beta-Hydroxysteroid Dehydrogenase Type 2&lt;/keyword&gt;&lt;keyword&gt;Anti-Inflammatory Agents&lt;/keyword&gt;&lt;keyword&gt;Female&lt;/keyword&gt;&lt;keyword&gt;Fetus&lt;/keyword&gt;&lt;keyword&gt;HELLP Syndrome&lt;/keyword&gt;&lt;keyword&gt;Humans&lt;/keyword&gt;&lt;keyword&gt;Infant, Newborn&lt;/keyword&gt;&lt;keyword&gt;Maternal-Fetal Exchange&lt;/keyword&gt;&lt;keyword&gt;Prednisolone&lt;/keyword&gt;&lt;keyword&gt;Prednisone&lt;/keyword&gt;&lt;keyword&gt;Pregnancy&lt;/keyword&gt;&lt;keyword&gt;Statistics, Nonparametric&lt;/keyword&gt;&lt;keyword&gt;Umbilical Cord&lt;/keyword&gt;&lt;/keywords&gt;&lt;urls&gt;&lt;related-urls&gt;&lt;url&gt;https://www.ncbi.nlm.nih.gov/pubmed/16226134&lt;/url&gt;&lt;/related-urls&gt;&lt;/urls&gt;&lt;isbn&gt;0143-4004&lt;/isbn&gt;&lt;titles&gt;&lt;title&gt;The transplacental passage of prednisolone in pregnancies complicated by early-onset HELLP syndrome&lt;/title&gt;&lt;secondary-title&gt;Placenta&lt;/secondary-title&gt;&lt;/titles&gt;&lt;pages&gt;842-5&lt;/pages&gt;&lt;number&gt;10&lt;/number&gt;&lt;contributors&gt;&lt;authors&gt;&lt;author&gt;van Runnard Heimel, P. J.&lt;/author&gt;&lt;author&gt;Schobben, A. F.&lt;/author&gt;&lt;author&gt;Huisjes, A. J.&lt;/author&gt;&lt;author&gt;Franx, A.&lt;/author&gt;&lt;author&gt;Bruinse, H. W.&lt;/author&gt;&lt;/authors&gt;&lt;/contributors&gt;&lt;language&gt;eng&lt;/language&gt;&lt;added-date format="utc"&gt;1549134881&lt;/added-date&gt;&lt;ref-type name="Journal Article"&gt;17&lt;/ref-type&gt;&lt;rec-number&gt;107&lt;/rec-number&gt;&lt;last-updated-date format="utc"&gt;1549134881&lt;/last-updated-date&gt;&lt;accession-num&gt;16226134&lt;/accession-num&gt;&lt;electronic-resource-num&gt;10.1016/j.placenta.2004.12.008&lt;/electronic-resource-num&gt;&lt;volume&gt;26&lt;/volume&gt;&lt;/record&gt;&lt;/Cite&gt;&lt;/EndNote&gt;</w:instrText>
      </w:r>
      <w:r w:rsidR="00763D5C" w:rsidRPr="00C706F1">
        <w:rPr>
          <w:rFonts w:ascii="Arial" w:eastAsia="Arial" w:hAnsi="Arial" w:cs="Arial"/>
          <w:iCs/>
        </w:rPr>
        <w:fldChar w:fldCharType="separate"/>
      </w:r>
      <w:r w:rsidR="00707E72" w:rsidRPr="00C706F1">
        <w:rPr>
          <w:rFonts w:ascii="Arial" w:eastAsia="Arial" w:hAnsi="Arial" w:cs="Arial"/>
          <w:iCs/>
          <w:noProof/>
        </w:rPr>
        <w:t>(96)</w:t>
      </w:r>
      <w:r w:rsidR="00763D5C" w:rsidRPr="00C706F1">
        <w:rPr>
          <w:rFonts w:ascii="Arial" w:eastAsia="Arial" w:hAnsi="Arial" w:cs="Arial"/>
          <w:iCs/>
        </w:rPr>
        <w:fldChar w:fldCharType="end"/>
      </w:r>
      <w:r w:rsidR="00763D5C" w:rsidRPr="00C706F1">
        <w:rPr>
          <w:rFonts w:ascii="Arial" w:eastAsia="Arial" w:hAnsi="Arial" w:cs="Arial"/>
          <w:iCs/>
        </w:rPr>
        <w:t>.</w:t>
      </w:r>
      <w:r w:rsidR="00CC5300" w:rsidRPr="00C706F1">
        <w:rPr>
          <w:rFonts w:ascii="Arial" w:eastAsia="Arial" w:hAnsi="Arial" w:cs="Arial"/>
          <w:iCs/>
        </w:rPr>
        <w:t xml:space="preserve"> Dexamethasone</w:t>
      </w:r>
      <w:r w:rsidR="00665882" w:rsidRPr="00C706F1">
        <w:rPr>
          <w:rFonts w:ascii="Arial" w:eastAsia="Arial" w:hAnsi="Arial" w:cs="Arial"/>
          <w:iCs/>
        </w:rPr>
        <w:t>, however,</w:t>
      </w:r>
      <w:r w:rsidR="00CC5300" w:rsidRPr="00C706F1">
        <w:rPr>
          <w:rFonts w:ascii="Arial" w:eastAsia="Arial" w:hAnsi="Arial" w:cs="Arial"/>
          <w:iCs/>
        </w:rPr>
        <w:t xml:space="preserve"> is </w:t>
      </w:r>
      <w:r w:rsidR="00665882" w:rsidRPr="00C706F1">
        <w:rPr>
          <w:rFonts w:ascii="Arial" w:eastAsia="Arial" w:hAnsi="Arial" w:cs="Arial"/>
          <w:iCs/>
        </w:rPr>
        <w:t xml:space="preserve">a fluorinated glucocorticoid and thus </w:t>
      </w:r>
      <w:r w:rsidR="00CC5300" w:rsidRPr="00C706F1">
        <w:rPr>
          <w:rFonts w:ascii="Arial" w:eastAsia="Arial" w:hAnsi="Arial" w:cs="Arial"/>
          <w:iCs/>
        </w:rPr>
        <w:t>poorly metaboli</w:t>
      </w:r>
      <w:r w:rsidR="007C1D65" w:rsidRPr="00C706F1">
        <w:rPr>
          <w:rFonts w:ascii="Arial" w:eastAsia="Arial" w:hAnsi="Arial" w:cs="Arial"/>
          <w:iCs/>
        </w:rPr>
        <w:t>z</w:t>
      </w:r>
      <w:r w:rsidR="00CC5300" w:rsidRPr="00C706F1">
        <w:rPr>
          <w:rFonts w:ascii="Arial" w:eastAsia="Arial" w:hAnsi="Arial" w:cs="Arial"/>
          <w:iCs/>
        </w:rPr>
        <w:t>ed by this enzyme</w:t>
      </w:r>
      <w:r w:rsidR="00665882" w:rsidRPr="00C706F1">
        <w:rPr>
          <w:rFonts w:ascii="Arial" w:eastAsia="Arial" w:hAnsi="Arial" w:cs="Arial"/>
          <w:iCs/>
        </w:rPr>
        <w:t xml:space="preserve">, hence </w:t>
      </w:r>
      <w:r w:rsidR="000A185B" w:rsidRPr="00C706F1">
        <w:rPr>
          <w:rFonts w:ascii="Arial" w:eastAsia="Arial" w:hAnsi="Arial" w:cs="Arial"/>
          <w:iCs/>
        </w:rPr>
        <w:t>&gt;</w:t>
      </w:r>
      <w:r w:rsidR="00CC5300" w:rsidRPr="00C706F1">
        <w:rPr>
          <w:rFonts w:ascii="Arial" w:eastAsia="Arial" w:hAnsi="Arial" w:cs="Arial"/>
          <w:iCs/>
        </w:rPr>
        <w:t xml:space="preserve">50% will cross the placental barrier </w:t>
      </w:r>
      <w:r w:rsidR="00CC5300"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&lt;EndNote&gt;&lt;Cite&gt;&lt;Author&gt;Khan&lt;/Author&gt;&lt;Year&gt;2011&lt;/Year&gt;&lt;RecNum&gt;0&lt;/RecNum&gt;&lt;IDText&gt;Does in utero exposure to synthetic glucocorticoids influence birthweight, head circumference and birth length? A systematic review of current evidence in humans&lt;/IDText&gt;&lt;DisplayText&gt;(97)&lt;/DisplayText&gt;&lt;record&gt;&lt;dates&gt;&lt;pub-dates&gt;&lt;date&gt;Jan&lt;/date&gt;&lt;/pub-dates&gt;&lt;year&gt;2011&lt;/year&gt;&lt;/dates&gt;&lt;keywords&gt;&lt;keyword&gt;Birth Weight&lt;/keyword&gt;&lt;keyword&gt;Body Height&lt;/keyword&gt;&lt;keyword&gt;Cephalometry&lt;/keyword&gt;&lt;keyword&gt;Female&lt;/keyword&gt;&lt;keyword&gt;Gestational Age&lt;/keyword&gt;&lt;keyword&gt;Glucocorticoids&lt;/keyword&gt;&lt;keyword&gt;Head&lt;/keyword&gt;&lt;keyword&gt;Humans&lt;/keyword&gt;&lt;keyword&gt;Infant, Newborn&lt;/keyword&gt;&lt;keyword&gt;Pregnancy&lt;/keyword&gt;&lt;keyword&gt;Prenatal Exposure Delayed Effects&lt;/keyword&gt;&lt;/keywords&gt;&lt;urls&gt;&lt;related-urls&gt;&lt;url&gt;https://www.ncbi.nlm.nih.gov/pubmed/21133966&lt;/url&gt;&lt;/related-urls&gt;&lt;/urls&gt;&lt;isbn&gt;1365-3016&lt;/isbn&gt;&lt;titles&gt;&lt;title&gt;Does in utero exposure to synthetic glucocorticoids influence birthweight, head circumference and birth length? A systematic review of current evidence in humans&lt;/title&gt;&lt;secondary-title&gt;Paediatr Perinat Epidemiol&lt;/secondary-title&gt;&lt;/titles&gt;&lt;pages&gt;20-36&lt;/pages&gt;&lt;number&gt;1&lt;/number&gt;&lt;contributors&gt;&lt;authors&gt;&lt;author&gt;Khan, A. A.&lt;/author&gt;&lt;author&gt;Rodriguez, A.&lt;/author&gt;&lt;author&gt;Kaakinen, M.&lt;/author&gt;&lt;author&gt;Pouta, A.&lt;/author&gt;&lt;author&gt;Hartikainen, A. L.&lt;/author&gt;&lt;author&gt;Jarvelin, M. R.&lt;/author&gt;&lt;/authors&gt;&lt;/contributors&gt;&lt;edition&gt;2010/08/17&lt;/edition&gt;&lt;language&gt;eng&lt;/language&gt;&lt;added-date format="utc"&gt;1549135612&lt;/added-date&gt;&lt;ref-type name="Journal Article"&gt;17&lt;/ref-type&gt;&lt;rec-number&gt;108&lt;/rec-number&gt;&lt;last-updated-date format="utc"&gt;1549135612&lt;/last-updated-date&gt;&lt;accession-num&gt;21133966&lt;/accession-num&gt;&lt;electronic-resource-num&gt;10.1111/j.1365-3016.2010.01147.x&lt;/electronic-resource-num&gt;&lt;volume&gt;25&lt;/volume&gt;&lt;/record&gt;&lt;/Cite&gt;&lt;/EndNote&gt;</w:instrText>
      </w:r>
      <w:r w:rsidR="00CC5300" w:rsidRPr="00C706F1">
        <w:rPr>
          <w:rFonts w:ascii="Arial" w:eastAsia="Arial" w:hAnsi="Arial" w:cs="Arial"/>
          <w:iCs/>
        </w:rPr>
        <w:fldChar w:fldCharType="separate"/>
      </w:r>
      <w:r w:rsidR="00707E72" w:rsidRPr="00C706F1">
        <w:rPr>
          <w:rFonts w:ascii="Arial" w:eastAsia="Arial" w:hAnsi="Arial" w:cs="Arial"/>
          <w:iCs/>
          <w:noProof/>
        </w:rPr>
        <w:t>(97)</w:t>
      </w:r>
      <w:r w:rsidR="00CC5300" w:rsidRPr="00C706F1">
        <w:rPr>
          <w:rFonts w:ascii="Arial" w:eastAsia="Arial" w:hAnsi="Arial" w:cs="Arial"/>
          <w:iCs/>
        </w:rPr>
        <w:fldChar w:fldCharType="end"/>
      </w:r>
      <w:r w:rsidR="00CC5300" w:rsidRPr="00C706F1">
        <w:rPr>
          <w:rFonts w:ascii="Arial" w:eastAsia="Arial" w:hAnsi="Arial" w:cs="Arial"/>
          <w:iCs/>
        </w:rPr>
        <w:t xml:space="preserve">. </w:t>
      </w:r>
      <w:r w:rsidR="002057F9" w:rsidRPr="00C706F1">
        <w:rPr>
          <w:rFonts w:ascii="Arial" w:eastAsia="Arial" w:hAnsi="Arial" w:cs="Arial"/>
          <w:iCs/>
        </w:rPr>
        <w:t xml:space="preserve">Steroids with low </w:t>
      </w:r>
      <w:r w:rsidR="000A185B" w:rsidRPr="00C706F1">
        <w:rPr>
          <w:rFonts w:ascii="Arial" w:eastAsia="Arial" w:hAnsi="Arial" w:cs="Arial"/>
          <w:iCs/>
        </w:rPr>
        <w:t>transplacental transfer</w:t>
      </w:r>
      <w:r w:rsidR="002057F9" w:rsidRPr="00C706F1">
        <w:rPr>
          <w:rFonts w:ascii="Arial" w:eastAsia="Arial" w:hAnsi="Arial" w:cs="Arial"/>
          <w:iCs/>
        </w:rPr>
        <w:t xml:space="preserve"> are favored to reduce the risk of neonatal adrenal suppression</w:t>
      </w:r>
      <w:r w:rsidR="00665882" w:rsidRPr="00C706F1">
        <w:rPr>
          <w:rFonts w:ascii="Arial" w:eastAsia="Arial" w:hAnsi="Arial" w:cs="Arial"/>
          <w:iCs/>
        </w:rPr>
        <w:t xml:space="preserve"> and neurocognitive/neurosensory disorders in childhood which have been associated with the fluorinated preparations </w:t>
      </w:r>
      <w:r w:rsidR="00665882"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&lt;EndNote&gt;&lt;Cite&gt;&lt;Author&gt;Magala Ssekandi&lt;/Author&gt;&lt;Year&gt;2021&lt;/Year&gt;&lt;IDText&gt;Corticosteroids Use in Pregnant Women with COVID-19: Recommendations from Available Evidence&lt;/IDText&gt;&lt;DisplayText&gt;(98)&lt;/DisplayText&gt;&lt;record&gt;&lt;keywords&gt;&lt;keyword&gt;COVID-19&lt;/keyword&gt;&lt;keyword&gt;corticosteroids&lt;/keyword&gt;&lt;keyword&gt;prednisolone&lt;/keyword&gt;&lt;keyword&gt;pregnant-women&lt;/keyword&gt;&lt;keyword&gt;preterm birth&lt;/keyword&gt;&lt;/keywords&gt;&lt;urls&gt;&lt;related-urls&gt;&lt;url&gt;https://www.ncbi.nlm.nih.gov/pubmed/33758509&lt;/url&gt;&lt;/related-urls&gt;&lt;/urls&gt;&lt;isbn&gt;1178-2390&lt;/isbn&gt;&lt;custom2&gt;PMC7981138&lt;/custom2&gt;&lt;titles&gt;&lt;title&gt;Corticosteroids Use in Pregnant Women with COVID-19: Recommendations from Available Evidence&lt;/title&gt;&lt;secondary-title&gt;J Multidiscip Healthc&lt;/secondary-title&gt;&lt;/titles&gt;&lt;pages&gt;659-663&lt;/pages&gt;&lt;contributors&gt;&lt;authors&gt;&lt;author&gt;Magala Ssekandi, A.&lt;/author&gt;&lt;author&gt;Sserwanja, Q.&lt;/author&gt;&lt;author&gt;Olal, E.&lt;/author&gt;&lt;author&gt;Kawuki, J.&lt;/author&gt;&lt;author&gt;Bashir Adam, M.&lt;/author&gt;&lt;/authors&gt;&lt;/contributors&gt;&lt;edition&gt;2021/03/16&lt;/edition&gt;&lt;language&gt;eng&lt;/language&gt;&lt;added-date format="utc"&gt;1620515763&lt;/added-date&gt;&lt;ref-type name="Journal Article"&gt;17&lt;/ref-type&gt;&lt;dates&gt;&lt;year&gt;2021&lt;/year&gt;&lt;/dates&gt;&lt;rec-number&gt;968&lt;/rec-number&gt;&lt;last-updated-date format="utc"&gt;1620515763&lt;/last-updated-date&gt;&lt;accession-num&gt;33758509&lt;/accession-num&gt;&lt;electronic-resource-num&gt;10.2147/JMDH.S301255&lt;/electronic-resource-num&gt;&lt;volume&gt;14&lt;/volume&gt;&lt;/record&gt;&lt;/Cite&gt;&lt;/EndNote&gt;</w:instrText>
      </w:r>
      <w:r w:rsidR="00665882" w:rsidRPr="00C706F1">
        <w:rPr>
          <w:rFonts w:ascii="Arial" w:eastAsia="Arial" w:hAnsi="Arial" w:cs="Arial"/>
          <w:iCs/>
        </w:rPr>
        <w:fldChar w:fldCharType="separate"/>
      </w:r>
      <w:r w:rsidR="00707E72" w:rsidRPr="00C706F1">
        <w:rPr>
          <w:rFonts w:ascii="Arial" w:eastAsia="Arial" w:hAnsi="Arial" w:cs="Arial"/>
          <w:iCs/>
          <w:noProof/>
        </w:rPr>
        <w:t>(98)</w:t>
      </w:r>
      <w:r w:rsidR="00665882" w:rsidRPr="00C706F1">
        <w:rPr>
          <w:rFonts w:ascii="Arial" w:eastAsia="Arial" w:hAnsi="Arial" w:cs="Arial"/>
          <w:iCs/>
        </w:rPr>
        <w:fldChar w:fldCharType="end"/>
      </w:r>
      <w:r w:rsidR="002057F9" w:rsidRPr="00C706F1">
        <w:rPr>
          <w:rFonts w:ascii="Arial" w:eastAsia="Arial" w:hAnsi="Arial" w:cs="Arial"/>
          <w:iCs/>
        </w:rPr>
        <w:t xml:space="preserve">. </w:t>
      </w:r>
    </w:p>
    <w:p w14:paraId="16CB7BB1" w14:textId="77777777" w:rsidR="007C1D65" w:rsidRPr="00C706F1" w:rsidRDefault="007C1D65" w:rsidP="00C706F1">
      <w:pPr>
        <w:pStyle w:val="Body"/>
        <w:suppressAutoHyphens/>
        <w:spacing w:line="276" w:lineRule="auto"/>
        <w:rPr>
          <w:rFonts w:ascii="Arial" w:eastAsia="Arial" w:hAnsi="Arial" w:cs="Arial"/>
          <w:iCs/>
        </w:rPr>
      </w:pPr>
    </w:p>
    <w:p w14:paraId="7F18C61C" w14:textId="7595B94D" w:rsidR="00AF128F" w:rsidRPr="00C706F1" w:rsidRDefault="00AF128F" w:rsidP="00C706F1">
      <w:pPr>
        <w:pStyle w:val="Body"/>
        <w:suppressAutoHyphens/>
        <w:spacing w:line="276" w:lineRule="auto"/>
        <w:rPr>
          <w:rFonts w:ascii="Arial" w:eastAsia="Arial" w:hAnsi="Arial" w:cs="Arial"/>
          <w:iCs/>
        </w:rPr>
      </w:pPr>
      <w:r w:rsidRPr="00C706F1">
        <w:rPr>
          <w:rFonts w:ascii="Arial" w:eastAsia="Arial" w:hAnsi="Arial" w:cs="Arial"/>
          <w:iCs/>
        </w:rPr>
        <w:t>Growth hormone is not currently approved for use during conception or pregnancy</w:t>
      </w:r>
      <w:r w:rsidR="007505D0" w:rsidRPr="00C706F1">
        <w:rPr>
          <w:rFonts w:ascii="Arial" w:eastAsia="Arial" w:hAnsi="Arial" w:cs="Arial"/>
          <w:iCs/>
        </w:rPr>
        <w:t>,</w:t>
      </w:r>
      <w:r w:rsidRPr="00C706F1">
        <w:rPr>
          <w:rFonts w:ascii="Arial" w:eastAsia="Arial" w:hAnsi="Arial" w:cs="Arial"/>
          <w:iCs/>
        </w:rPr>
        <w:t xml:space="preserve"> and thus the current European Guidelines recommend its discontinuation during pregnancy </w:t>
      </w:r>
      <w:r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&lt;EndNote&gt;&lt;Cite&gt;&lt;Author&gt;Fleseriu&lt;/Author&gt;&lt;Year&gt;2016&lt;/Year&gt;&lt;RecNum&gt;0&lt;/RecNum&gt;&lt;IDText&gt;Hormonal Replacement in Hypopituitarism in Adults: An Endocrine Society Clinical Practice Guideline&lt;/IDText&gt;&lt;DisplayText&gt;(93)&lt;/DisplayText&gt;&lt;record&gt;&lt;dates&gt;&lt;pub-dates&gt;&lt;date&gt;Nov&lt;/date&gt;&lt;/pub-dates&gt;&lt;year&gt;2016&lt;/year&gt;&lt;/dates&gt;&lt;keywords&gt;&lt;keyword&gt;Adult&lt;/keyword&gt;&lt;keyword&gt;Age Factors&lt;/keyword&gt;&lt;keyword&gt;Aged&lt;/keyword&gt;&lt;keyword&gt;Consensus&lt;/keyword&gt;&lt;keyword&gt;Drug Monitoring&lt;/keyword&gt;&lt;keyword&gt;Endocrinology&lt;/keyword&gt;&lt;keyword&gt;Evidence-Based Medicine&lt;/keyword&gt;&lt;keyword&gt;Female&lt;/keyword&gt;&lt;keyword&gt;Hormone Replacement Therapy&lt;/keyword&gt;&lt;keyword&gt;Humans&lt;/keyword&gt;&lt;keyword&gt;Hypopituitarism&lt;/keyword&gt;&lt;keyword&gt;International Agencies&lt;/keyword&gt;&lt;keyword&gt;Male&lt;/keyword&gt;&lt;keyword&gt;Middle Aged&lt;/keyword&gt;&lt;keyword&gt;Precision Medicine&lt;/keyword&gt;&lt;keyword&gt;Sex Characteristics&lt;/keyword&gt;&lt;keyword&gt;Societies, Scientific&lt;/keyword&gt;&lt;/keywords&gt;&lt;urls&gt;&lt;related-urls&gt;&lt;url&gt;https://www.ncbi.nlm.nih.gov/pubmed/27736313&lt;/url&gt;&lt;/related-urls&gt;&lt;/urls&gt;&lt;isbn&gt;1945-7197&lt;/isbn&gt;&lt;titles&gt;&lt;title&gt;Hormonal Replacement in Hypopituitarism in Adults: An Endocrine Society Clinical Practice Guideline&lt;/title&gt;&lt;secondary-title&gt;J Clin Endocrinol Metab&lt;/secondary-title&gt;&lt;/titles&gt;&lt;pages&gt;3888-3921&lt;/pages&gt;&lt;number&gt;11&lt;/number&gt;&lt;contributors&gt;&lt;authors&gt;&lt;author&gt;Fleseriu, M.&lt;/author&gt;&lt;author&gt;Hashim, I. A.&lt;/author&gt;&lt;author&gt;Karavitaki, N.&lt;/author&gt;&lt;author&gt;Melmed, S.&lt;/author&gt;&lt;author&gt;Murad, M. H.&lt;/author&gt;&lt;author&gt;Salvatori, R.&lt;/author&gt;&lt;author&gt;Samuels, M. H.&lt;/author&gt;&lt;/authors&gt;&lt;/contributors&gt;&lt;edition&gt;2016/10/13&lt;/edition&gt;&lt;language&gt;eng&lt;/language&gt;&lt;added-date format="utc"&gt;1549137598&lt;/added-date&gt;&lt;ref-type name="Journal Article"&gt;17&lt;/ref-type&gt;&lt;rec-number&gt;109&lt;/rec-number&gt;&lt;last-updated-date format="utc"&gt;1549137598&lt;/last-updated-date&gt;&lt;accession-num&gt;27736313&lt;/accession-num&gt;&lt;electronic-resource-num&gt;10.1210/jc.2016-2118&lt;/electronic-resource-num&gt;&lt;volume&gt;101&lt;/volume&gt;&lt;/record&gt;&lt;/Cite&gt;&lt;/EndNote&gt;</w:instrText>
      </w:r>
      <w:r w:rsidRPr="00C706F1">
        <w:rPr>
          <w:rFonts w:ascii="Arial" w:eastAsia="Arial" w:hAnsi="Arial" w:cs="Arial"/>
          <w:iCs/>
        </w:rPr>
        <w:fldChar w:fldCharType="separate"/>
      </w:r>
      <w:r w:rsidR="00707E72" w:rsidRPr="00C706F1">
        <w:rPr>
          <w:rFonts w:ascii="Arial" w:eastAsia="Arial" w:hAnsi="Arial" w:cs="Arial"/>
          <w:iCs/>
          <w:noProof/>
        </w:rPr>
        <w:t>(93)</w:t>
      </w:r>
      <w:r w:rsidRPr="00C706F1">
        <w:rPr>
          <w:rFonts w:ascii="Arial" w:eastAsia="Arial" w:hAnsi="Arial" w:cs="Arial"/>
          <w:iCs/>
        </w:rPr>
        <w:fldChar w:fldCharType="end"/>
      </w:r>
      <w:r w:rsidRPr="00C706F1">
        <w:rPr>
          <w:rFonts w:ascii="Arial" w:eastAsia="Arial" w:hAnsi="Arial" w:cs="Arial"/>
          <w:iCs/>
        </w:rPr>
        <w:t xml:space="preserve">. </w:t>
      </w:r>
      <w:r w:rsidR="002B3F3B" w:rsidRPr="00C706F1">
        <w:rPr>
          <w:rFonts w:ascii="Arial" w:eastAsia="Arial" w:hAnsi="Arial" w:cs="Arial"/>
          <w:iCs/>
        </w:rPr>
        <w:t xml:space="preserve">However, there is ongoing debate as to whether women with GH deficiency may benefit from such treatment. In </w:t>
      </w:r>
      <w:r w:rsidR="000A185B" w:rsidRPr="00C706F1">
        <w:rPr>
          <w:rFonts w:ascii="Arial" w:eastAsia="Arial" w:hAnsi="Arial" w:cs="Arial"/>
          <w:iCs/>
        </w:rPr>
        <w:t>a</w:t>
      </w:r>
      <w:r w:rsidR="00707E72" w:rsidRPr="00C706F1">
        <w:rPr>
          <w:rFonts w:ascii="Arial" w:eastAsia="Arial" w:hAnsi="Arial" w:cs="Arial"/>
          <w:iCs/>
        </w:rPr>
        <w:t>n</w:t>
      </w:r>
      <w:r w:rsidR="002B3F3B" w:rsidRPr="00C706F1">
        <w:rPr>
          <w:rFonts w:ascii="Arial" w:eastAsia="Arial" w:hAnsi="Arial" w:cs="Arial"/>
          <w:iCs/>
        </w:rPr>
        <w:t xml:space="preserve"> observational study of 201 pregnancies of patients with GH deficiency and hypopituitarism</w:t>
      </w:r>
      <w:r w:rsidR="000A185B" w:rsidRPr="00C706F1">
        <w:rPr>
          <w:rFonts w:ascii="Arial" w:eastAsia="Arial" w:hAnsi="Arial" w:cs="Arial"/>
          <w:iCs/>
        </w:rPr>
        <w:t>, t</w:t>
      </w:r>
      <w:r w:rsidR="002B3F3B" w:rsidRPr="00C706F1">
        <w:rPr>
          <w:rFonts w:ascii="Arial" w:eastAsia="Arial" w:hAnsi="Arial" w:cs="Arial"/>
          <w:iCs/>
        </w:rPr>
        <w:t>wo thirds of the women underwent fertility treatment to achieve pregnancy</w:t>
      </w:r>
      <w:r w:rsidR="000A185B" w:rsidRPr="00C706F1">
        <w:rPr>
          <w:rFonts w:ascii="Arial" w:eastAsia="Arial" w:hAnsi="Arial" w:cs="Arial"/>
          <w:iCs/>
        </w:rPr>
        <w:t>;</w:t>
      </w:r>
      <w:r w:rsidR="002B3F3B" w:rsidRPr="00C706F1">
        <w:rPr>
          <w:rFonts w:ascii="Arial" w:eastAsia="Arial" w:hAnsi="Arial" w:cs="Arial"/>
          <w:iCs/>
        </w:rPr>
        <w:t xml:space="preserve"> 7% stopped GH replacement prior to pregnancy</w:t>
      </w:r>
      <w:r w:rsidR="007505D0" w:rsidRPr="00C706F1">
        <w:rPr>
          <w:rFonts w:ascii="Arial" w:eastAsia="Arial" w:hAnsi="Arial" w:cs="Arial"/>
          <w:iCs/>
        </w:rPr>
        <w:t>,</w:t>
      </w:r>
      <w:r w:rsidR="002B3F3B" w:rsidRPr="00C706F1">
        <w:rPr>
          <w:rFonts w:ascii="Arial" w:eastAsia="Arial" w:hAnsi="Arial" w:cs="Arial"/>
          <w:iCs/>
        </w:rPr>
        <w:t xml:space="preserve"> 40% once the pregnancy was confirmed, </w:t>
      </w:r>
      <w:r w:rsidR="007505D0" w:rsidRPr="00C706F1">
        <w:rPr>
          <w:rFonts w:ascii="Arial" w:eastAsia="Arial" w:hAnsi="Arial" w:cs="Arial"/>
          <w:iCs/>
        </w:rPr>
        <w:t xml:space="preserve">and </w:t>
      </w:r>
      <w:r w:rsidR="002B3F3B" w:rsidRPr="00C706F1">
        <w:rPr>
          <w:rFonts w:ascii="Arial" w:eastAsia="Arial" w:hAnsi="Arial" w:cs="Arial"/>
          <w:iCs/>
        </w:rPr>
        <w:t>25% at the end of the second trimester</w:t>
      </w:r>
      <w:r w:rsidR="007505D0" w:rsidRPr="00C706F1">
        <w:rPr>
          <w:rFonts w:ascii="Arial" w:eastAsia="Arial" w:hAnsi="Arial" w:cs="Arial"/>
          <w:iCs/>
        </w:rPr>
        <w:t>, while</w:t>
      </w:r>
      <w:r w:rsidR="002B3F3B" w:rsidRPr="00C706F1">
        <w:rPr>
          <w:rFonts w:ascii="Arial" w:eastAsia="Arial" w:hAnsi="Arial" w:cs="Arial"/>
          <w:iCs/>
        </w:rPr>
        <w:t xml:space="preserve"> 28% continued the treatment throughout pregnancy. </w:t>
      </w:r>
      <w:r w:rsidR="009A7053" w:rsidRPr="00C706F1">
        <w:rPr>
          <w:rFonts w:ascii="Arial" w:eastAsia="Arial" w:hAnsi="Arial" w:cs="Arial"/>
          <w:iCs/>
        </w:rPr>
        <w:t>A healthy child was delivered in</w:t>
      </w:r>
      <w:r w:rsidR="00DE7BA2" w:rsidRPr="00C706F1">
        <w:rPr>
          <w:rFonts w:ascii="Arial" w:eastAsia="Arial" w:hAnsi="Arial" w:cs="Arial"/>
          <w:iCs/>
        </w:rPr>
        <w:t xml:space="preserve"> 80% of cases</w:t>
      </w:r>
      <w:r w:rsidR="000A185B" w:rsidRPr="00C706F1">
        <w:rPr>
          <w:rFonts w:ascii="Arial" w:eastAsia="Arial" w:hAnsi="Arial" w:cs="Arial"/>
          <w:iCs/>
        </w:rPr>
        <w:t xml:space="preserve"> and</w:t>
      </w:r>
      <w:r w:rsidR="009A7053" w:rsidRPr="00C706F1">
        <w:rPr>
          <w:rFonts w:ascii="Arial" w:eastAsia="Arial" w:hAnsi="Arial" w:cs="Arial"/>
          <w:iCs/>
        </w:rPr>
        <w:t xml:space="preserve"> there was no relationship between the complications and the treatment patterns </w:t>
      </w:r>
      <w:r w:rsidR="009A7053" w:rsidRPr="00C706F1">
        <w:rPr>
          <w:rFonts w:ascii="Arial" w:eastAsia="Arial" w:hAnsi="Arial" w:cs="Arial"/>
          <w:iCs/>
        </w:rPr>
        <w:fldChar w:fldCharType="begin">
          <w:fldData xml:space="preserve">PEVuZE5vdGU+PENpdGU+PEF1dGhvcj5WaWxhPC9BdXRob3I+PFllYXI+MjAxNTwvWWVhcj48UmVj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</w:fldData>
        </w:fldChar>
      </w:r>
      <w:r w:rsidR="00707E72" w:rsidRPr="00C706F1">
        <w:rPr>
          <w:rFonts w:ascii="Arial" w:eastAsia="Arial" w:hAnsi="Arial" w:cs="Arial"/>
          <w:iCs/>
        </w:rPr>
        <w:instrText xml:space="preserve"> ADDIN EN.CITE </w:instrText>
      </w:r>
      <w:r w:rsidR="00707E72" w:rsidRPr="00C706F1">
        <w:rPr>
          <w:rFonts w:ascii="Arial" w:eastAsia="Arial" w:hAnsi="Arial" w:cs="Arial"/>
          <w:iCs/>
        </w:rPr>
        <w:fldChar w:fldCharType="begin">
          <w:fldData xml:space="preserve">PEVuZE5vdGU+PENpdGU+PEF1dGhvcj5WaWxhPC9BdXRob3I+PFllYXI+MjAxNTwvWWVhcj48UmVj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</w:fldData>
        </w:fldChar>
      </w:r>
      <w:r w:rsidR="00707E72" w:rsidRPr="00C706F1">
        <w:rPr>
          <w:rFonts w:ascii="Arial" w:eastAsia="Arial" w:hAnsi="Arial" w:cs="Arial"/>
          <w:iCs/>
        </w:rPr>
        <w:instrText xml:space="preserve"> ADDIN EN.CITE.DATA </w:instrText>
      </w:r>
      <w:r w:rsidR="00707E72" w:rsidRPr="00C706F1">
        <w:rPr>
          <w:rFonts w:ascii="Arial" w:eastAsia="Arial" w:hAnsi="Arial" w:cs="Arial"/>
          <w:iCs/>
        </w:rPr>
      </w:r>
      <w:r w:rsidR="00707E72" w:rsidRPr="00C706F1">
        <w:rPr>
          <w:rFonts w:ascii="Arial" w:eastAsia="Arial" w:hAnsi="Arial" w:cs="Arial"/>
          <w:iCs/>
        </w:rPr>
        <w:fldChar w:fldCharType="end"/>
      </w:r>
      <w:r w:rsidR="009A7053" w:rsidRPr="00C706F1">
        <w:rPr>
          <w:rFonts w:ascii="Arial" w:eastAsia="Arial" w:hAnsi="Arial" w:cs="Arial"/>
          <w:iCs/>
        </w:rPr>
      </w:r>
      <w:r w:rsidR="009A7053" w:rsidRPr="00C706F1">
        <w:rPr>
          <w:rFonts w:ascii="Arial" w:eastAsia="Arial" w:hAnsi="Arial" w:cs="Arial"/>
          <w:iCs/>
        </w:rPr>
        <w:fldChar w:fldCharType="separate"/>
      </w:r>
      <w:r w:rsidR="00707E72" w:rsidRPr="00C706F1">
        <w:rPr>
          <w:rFonts w:ascii="Arial" w:eastAsia="Arial" w:hAnsi="Arial" w:cs="Arial"/>
          <w:iCs/>
          <w:noProof/>
        </w:rPr>
        <w:t>(99)</w:t>
      </w:r>
      <w:r w:rsidR="009A7053" w:rsidRPr="00C706F1">
        <w:rPr>
          <w:rFonts w:ascii="Arial" w:eastAsia="Arial" w:hAnsi="Arial" w:cs="Arial"/>
          <w:iCs/>
        </w:rPr>
        <w:fldChar w:fldCharType="end"/>
      </w:r>
      <w:r w:rsidR="009A7053" w:rsidRPr="00C706F1">
        <w:rPr>
          <w:rFonts w:ascii="Arial" w:eastAsia="Arial" w:hAnsi="Arial" w:cs="Arial"/>
          <w:iCs/>
        </w:rPr>
        <w:t>.</w:t>
      </w:r>
      <w:r w:rsidR="00707E72" w:rsidRPr="00C706F1">
        <w:rPr>
          <w:rFonts w:ascii="Arial" w:eastAsia="Arial" w:hAnsi="Arial" w:cs="Arial"/>
          <w:iCs/>
        </w:rPr>
        <w:t xml:space="preserve"> In a recent study reporting outcomes of 47 women with GH deficiency exposed to growth hormone between conception and delivery no new safety signals relating to GH were identified </w:t>
      </w:r>
      <w:r w:rsidR="00707E72" w:rsidRPr="00C706F1">
        <w:rPr>
          <w:rFonts w:ascii="Arial" w:eastAsia="Arial" w:hAnsi="Arial" w:cs="Arial"/>
          <w:iCs/>
        </w:rPr>
        <w:fldChar w:fldCharType="begin">
          <w:fldData xml:space="preserve">PEVuZE5vdGU+PENpdGU+PEF1dGhvcj5CaWxsZXI8L0F1dGhvcj48WWVhcj4yMDIxPC9ZZWFyPjxJ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=
</w:fldData>
        </w:fldChar>
      </w:r>
      <w:r w:rsidR="00707E72" w:rsidRPr="00C706F1">
        <w:rPr>
          <w:rFonts w:ascii="Arial" w:eastAsia="Arial" w:hAnsi="Arial" w:cs="Arial"/>
          <w:iCs/>
        </w:rPr>
        <w:instrText xml:space="preserve"> ADDIN EN.CITE </w:instrText>
      </w:r>
      <w:r w:rsidR="00707E72" w:rsidRPr="00C706F1">
        <w:rPr>
          <w:rFonts w:ascii="Arial" w:eastAsia="Arial" w:hAnsi="Arial" w:cs="Arial"/>
          <w:iCs/>
        </w:rPr>
        <w:fldChar w:fldCharType="begin">
          <w:fldData xml:space="preserve">PEVuZE5vdGU+PENpdGU+PEF1dGhvcj5CaWxsZXI8L0F1dGhvcj48WWVhcj4yMDIxPC9ZZWFyPjxJ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=
</w:fldData>
        </w:fldChar>
      </w:r>
      <w:r w:rsidR="00707E72" w:rsidRPr="00C706F1">
        <w:rPr>
          <w:rFonts w:ascii="Arial" w:eastAsia="Arial" w:hAnsi="Arial" w:cs="Arial"/>
          <w:iCs/>
        </w:rPr>
        <w:instrText xml:space="preserve"> ADDIN EN.CITE.DATA </w:instrText>
      </w:r>
      <w:r w:rsidR="00707E72" w:rsidRPr="00C706F1">
        <w:rPr>
          <w:rFonts w:ascii="Arial" w:eastAsia="Arial" w:hAnsi="Arial" w:cs="Arial"/>
          <w:iCs/>
        </w:rPr>
      </w:r>
      <w:r w:rsidR="00707E72" w:rsidRPr="00C706F1">
        <w:rPr>
          <w:rFonts w:ascii="Arial" w:eastAsia="Arial" w:hAnsi="Arial" w:cs="Arial"/>
          <w:iCs/>
        </w:rPr>
        <w:fldChar w:fldCharType="end"/>
      </w:r>
      <w:r w:rsidR="00707E72" w:rsidRPr="00C706F1">
        <w:rPr>
          <w:rFonts w:ascii="Arial" w:eastAsia="Arial" w:hAnsi="Arial" w:cs="Arial"/>
          <w:iCs/>
        </w:rPr>
      </w:r>
      <w:r w:rsidR="00707E72" w:rsidRPr="00C706F1">
        <w:rPr>
          <w:rFonts w:ascii="Arial" w:eastAsia="Arial" w:hAnsi="Arial" w:cs="Arial"/>
          <w:iCs/>
        </w:rPr>
        <w:fldChar w:fldCharType="separate"/>
      </w:r>
      <w:r w:rsidR="00707E72" w:rsidRPr="00C706F1">
        <w:rPr>
          <w:rFonts w:ascii="Arial" w:eastAsia="Arial" w:hAnsi="Arial" w:cs="Arial"/>
          <w:iCs/>
          <w:noProof/>
        </w:rPr>
        <w:t>(100)</w:t>
      </w:r>
      <w:r w:rsidR="00707E72" w:rsidRPr="00C706F1">
        <w:rPr>
          <w:rFonts w:ascii="Arial" w:eastAsia="Arial" w:hAnsi="Arial" w:cs="Arial"/>
          <w:iCs/>
        </w:rPr>
        <w:fldChar w:fldCharType="end"/>
      </w:r>
      <w:r w:rsidR="00707E72" w:rsidRPr="00C706F1">
        <w:rPr>
          <w:rFonts w:ascii="Arial" w:eastAsia="Arial" w:hAnsi="Arial" w:cs="Arial"/>
          <w:iCs/>
        </w:rPr>
        <w:t xml:space="preserve">. </w:t>
      </w:r>
    </w:p>
    <w:p w14:paraId="01F8E5D3" w14:textId="77777777" w:rsidR="004A5B4D" w:rsidRPr="00C706F1" w:rsidRDefault="004A5B4D" w:rsidP="00C706F1">
      <w:pPr>
        <w:pStyle w:val="Body"/>
        <w:suppressAutoHyphens/>
        <w:spacing w:line="276" w:lineRule="auto"/>
        <w:rPr>
          <w:rFonts w:ascii="Arial" w:eastAsia="Arial" w:hAnsi="Arial" w:cs="Arial"/>
          <w:iCs/>
        </w:rPr>
      </w:pPr>
    </w:p>
    <w:p w14:paraId="5AF0CAF8" w14:textId="6F413AF4" w:rsidR="00DE7BA2" w:rsidRPr="00C706F1" w:rsidRDefault="00DE7BA2" w:rsidP="00C706F1">
      <w:pPr>
        <w:pStyle w:val="Body"/>
        <w:suppressAutoHyphens/>
        <w:spacing w:line="276" w:lineRule="auto"/>
        <w:rPr>
          <w:rFonts w:ascii="Arial" w:eastAsia="Arial" w:hAnsi="Arial" w:cs="Arial"/>
          <w:b/>
          <w:iCs/>
          <w:color w:val="92D050"/>
        </w:rPr>
      </w:pPr>
      <w:r w:rsidRPr="00C706F1">
        <w:rPr>
          <w:rFonts w:ascii="Arial" w:eastAsia="Arial" w:hAnsi="Arial" w:cs="Arial"/>
          <w:b/>
          <w:iCs/>
          <w:color w:val="92D050"/>
        </w:rPr>
        <w:t xml:space="preserve">Lymphocytic </w:t>
      </w:r>
      <w:r w:rsidR="003136DA" w:rsidRPr="00C706F1">
        <w:rPr>
          <w:rFonts w:ascii="Arial" w:eastAsia="Arial" w:hAnsi="Arial" w:cs="Arial"/>
          <w:b/>
          <w:iCs/>
          <w:color w:val="92D050"/>
        </w:rPr>
        <w:t>Hypo</w:t>
      </w:r>
      <w:r w:rsidR="00881650" w:rsidRPr="00C706F1">
        <w:rPr>
          <w:rFonts w:ascii="Arial" w:eastAsia="Arial" w:hAnsi="Arial" w:cs="Arial"/>
          <w:b/>
          <w:iCs/>
          <w:color w:val="92D050"/>
        </w:rPr>
        <w:t>p</w:t>
      </w:r>
      <w:r w:rsidR="003136DA" w:rsidRPr="00C706F1">
        <w:rPr>
          <w:rFonts w:ascii="Arial" w:eastAsia="Arial" w:hAnsi="Arial" w:cs="Arial"/>
          <w:b/>
          <w:iCs/>
          <w:color w:val="92D050"/>
        </w:rPr>
        <w:t>hysitis</w:t>
      </w:r>
    </w:p>
    <w:p w14:paraId="734630CF" w14:textId="77777777" w:rsidR="00BE3115" w:rsidRDefault="00BE3115" w:rsidP="00C706F1">
      <w:pPr>
        <w:pStyle w:val="Body"/>
        <w:suppressAutoHyphens/>
        <w:spacing w:line="276" w:lineRule="auto"/>
        <w:rPr>
          <w:rFonts w:ascii="Arial" w:eastAsia="Arial" w:hAnsi="Arial" w:cs="Arial"/>
          <w:iCs/>
        </w:rPr>
      </w:pPr>
    </w:p>
    <w:p w14:paraId="5DB113C9" w14:textId="7A42E488" w:rsidR="001A6820" w:rsidRPr="00C706F1" w:rsidRDefault="0016209A" w:rsidP="00C706F1">
      <w:pPr>
        <w:pStyle w:val="Body"/>
        <w:suppressAutoHyphens/>
        <w:spacing w:line="276" w:lineRule="auto"/>
        <w:rPr>
          <w:rFonts w:ascii="Arial" w:eastAsia="Arial" w:hAnsi="Arial" w:cs="Arial"/>
          <w:iCs/>
        </w:rPr>
      </w:pPr>
      <w:r w:rsidRPr="00C706F1">
        <w:rPr>
          <w:rFonts w:ascii="Arial" w:eastAsia="Arial" w:hAnsi="Arial" w:cs="Arial"/>
          <w:iCs/>
        </w:rPr>
        <w:t xml:space="preserve">Lymphocytic </w:t>
      </w:r>
      <w:r w:rsidR="003136DA" w:rsidRPr="00C706F1">
        <w:rPr>
          <w:rFonts w:ascii="Arial" w:eastAsia="Arial" w:hAnsi="Arial" w:cs="Arial"/>
          <w:iCs/>
        </w:rPr>
        <w:t>Hypo</w:t>
      </w:r>
      <w:r w:rsidR="00881650" w:rsidRPr="00C706F1">
        <w:rPr>
          <w:rFonts w:ascii="Arial" w:eastAsia="Arial" w:hAnsi="Arial" w:cs="Arial"/>
          <w:iCs/>
        </w:rPr>
        <w:t>p</w:t>
      </w:r>
      <w:r w:rsidR="003136DA" w:rsidRPr="00C706F1">
        <w:rPr>
          <w:rFonts w:ascii="Arial" w:eastAsia="Arial" w:hAnsi="Arial" w:cs="Arial"/>
          <w:iCs/>
        </w:rPr>
        <w:t>hysitis</w:t>
      </w:r>
      <w:r w:rsidRPr="00C706F1">
        <w:rPr>
          <w:rFonts w:ascii="Arial" w:eastAsia="Arial" w:hAnsi="Arial" w:cs="Arial"/>
          <w:iCs/>
        </w:rPr>
        <w:t xml:space="preserve"> </w:t>
      </w:r>
      <w:r w:rsidR="008D3A4C" w:rsidRPr="00C706F1">
        <w:rPr>
          <w:rFonts w:ascii="Arial" w:eastAsia="Arial" w:hAnsi="Arial" w:cs="Arial"/>
          <w:iCs/>
        </w:rPr>
        <w:t xml:space="preserve">(LH) </w:t>
      </w:r>
      <w:r w:rsidRPr="00C706F1">
        <w:rPr>
          <w:rFonts w:ascii="Arial" w:eastAsia="Arial" w:hAnsi="Arial" w:cs="Arial"/>
          <w:iCs/>
        </w:rPr>
        <w:t>is characteri</w:t>
      </w:r>
      <w:r w:rsidR="007C1D65" w:rsidRPr="00C706F1">
        <w:rPr>
          <w:rFonts w:ascii="Arial" w:eastAsia="Arial" w:hAnsi="Arial" w:cs="Arial"/>
          <w:iCs/>
        </w:rPr>
        <w:t>z</w:t>
      </w:r>
      <w:r w:rsidRPr="00C706F1">
        <w:rPr>
          <w:rFonts w:ascii="Arial" w:eastAsia="Arial" w:hAnsi="Arial" w:cs="Arial"/>
          <w:iCs/>
        </w:rPr>
        <w:t xml:space="preserve">ed </w:t>
      </w:r>
      <w:r w:rsidR="003136DA" w:rsidRPr="00C706F1">
        <w:rPr>
          <w:rFonts w:ascii="Arial" w:eastAsia="Arial" w:hAnsi="Arial" w:cs="Arial"/>
          <w:iCs/>
        </w:rPr>
        <w:t xml:space="preserve">by infiltration of the pituitary by lymphocytes and plasma cells which cause destruction of the normal parenchyma </w:t>
      </w:r>
      <w:r w:rsidR="003136DA"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&lt;EndNote&gt;&lt;Cite&gt;&lt;Author&gt;Caturegli&lt;/Author&gt;&lt;Year&gt;2005&lt;/Year&gt;&lt;RecNum&gt;0&lt;/RecNum&gt;&lt;IDText&gt;Autoimmune hypophysitis&lt;/IDText&gt;&lt;DisplayText&gt;(101)&lt;/DisplayText&gt;&lt;record&gt;&lt;dates&gt;&lt;pub-dates&gt;&lt;date&gt;Aug&lt;/date&gt;&lt;/pub-dates&gt;&lt;year&gt;2005&lt;/year&gt;&lt;/dates&gt;&lt;keywords&gt;&lt;keyword&gt;Animals&lt;/keyword&gt;&lt;keyword&gt;Autoimmune Diseases&lt;/keyword&gt;&lt;keyword&gt;Disease Models, Animal&lt;/keyword&gt;&lt;keyword&gt;Female&lt;/keyword&gt;&lt;keyword&gt;Humans&lt;/keyword&gt;&lt;keyword&gt;Pituitary Diseases&lt;/keyword&gt;&lt;keyword&gt;Pregnancy&lt;/keyword&gt;&lt;keyword&gt;Pregnancy Complications&lt;/keyword&gt;&lt;/keywords&gt;&lt;urls&gt;&lt;related-urls&gt;&lt;url&gt;https://www.ncbi.nlm.nih.gov/pubmed/15634713&lt;/url&gt;&lt;/related-urls&gt;&lt;/urls&gt;&lt;isbn&gt;0163-769X&lt;/isbn&gt;&lt;titles&gt;&lt;title&gt;Autoimmune hypophysitis&lt;/title&gt;&lt;secondary-title&gt;Endocr Rev&lt;/secondary-title&gt;&lt;/titles&gt;&lt;pages&gt;599-614&lt;/pages&gt;&lt;number&gt;5&lt;/number&gt;&lt;contributors&gt;&lt;authors&gt;&lt;author&gt;Caturegli, P.&lt;/author&gt;&lt;author&gt;Newschaffer, C.&lt;/author&gt;&lt;author&gt;Olivi, A.&lt;/author&gt;&lt;author&gt;Pomper, M. G.&lt;/author&gt;&lt;author&gt;Burger, P. C.&lt;/author&gt;&lt;author&gt;Rose, N. R.&lt;/author&gt;&lt;/authors&gt;&lt;/contributors&gt;&lt;edition&gt;2005/01/05&lt;/edition&gt;&lt;language&gt;eng&lt;/language&gt;&lt;added-date format="utc"&gt;1549142741&lt;/added-date&gt;&lt;ref-type name="Journal Article"&gt;17&lt;/ref-type&gt;&lt;rec-number&gt;111&lt;/rec-number&gt;&lt;last-updated-date format="utc"&gt;1549142741&lt;/last-updated-date&gt;&lt;accession-num&gt;15634713&lt;/accession-num&gt;&lt;electronic-resource-num&gt;10.1210/er.2004-0011&lt;/electronic-resource-num&gt;&lt;volume&gt;26&lt;/volume&gt;&lt;/record&gt;&lt;/Cite&gt;&lt;/EndNote&gt;</w:instrText>
      </w:r>
      <w:r w:rsidR="003136DA" w:rsidRPr="00C706F1">
        <w:rPr>
          <w:rFonts w:ascii="Arial" w:eastAsia="Arial" w:hAnsi="Arial" w:cs="Arial"/>
          <w:iCs/>
        </w:rPr>
        <w:fldChar w:fldCharType="separate"/>
      </w:r>
      <w:r w:rsidR="00707E72" w:rsidRPr="00C706F1">
        <w:rPr>
          <w:rFonts w:ascii="Arial" w:eastAsia="Arial" w:hAnsi="Arial" w:cs="Arial"/>
          <w:iCs/>
          <w:noProof/>
        </w:rPr>
        <w:t>(101)</w:t>
      </w:r>
      <w:r w:rsidR="003136DA" w:rsidRPr="00C706F1">
        <w:rPr>
          <w:rFonts w:ascii="Arial" w:eastAsia="Arial" w:hAnsi="Arial" w:cs="Arial"/>
          <w:iCs/>
        </w:rPr>
        <w:fldChar w:fldCharType="end"/>
      </w:r>
      <w:r w:rsidR="003136DA" w:rsidRPr="00C706F1">
        <w:rPr>
          <w:rFonts w:ascii="Arial" w:eastAsia="Arial" w:hAnsi="Arial" w:cs="Arial"/>
          <w:iCs/>
        </w:rPr>
        <w:t xml:space="preserve">. </w:t>
      </w:r>
      <w:r w:rsidR="008D3A4C" w:rsidRPr="00C706F1">
        <w:rPr>
          <w:rFonts w:ascii="Arial" w:eastAsia="Arial" w:hAnsi="Arial" w:cs="Arial"/>
          <w:iCs/>
        </w:rPr>
        <w:t xml:space="preserve">The disorder is thought to have an autoimmune basis and is commonly associated with pregnancy or the post-partum period. Most patients present in the last month of pregnancy or within the first 2 weeks </w:t>
      </w:r>
      <w:r w:rsidR="0095220B" w:rsidRPr="00C706F1">
        <w:rPr>
          <w:rFonts w:ascii="Arial" w:eastAsia="Arial" w:hAnsi="Arial" w:cs="Arial"/>
          <w:iCs/>
        </w:rPr>
        <w:t>post-partum</w:t>
      </w:r>
      <w:r w:rsidR="001A6820" w:rsidRPr="00C706F1">
        <w:rPr>
          <w:rFonts w:ascii="Arial" w:eastAsia="Arial" w:hAnsi="Arial" w:cs="Arial"/>
          <w:iCs/>
        </w:rPr>
        <w:t xml:space="preserve"> </w:t>
      </w:r>
      <w:r w:rsidR="001A6820"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&lt;EndNote&gt;&lt;Cite&gt;&lt;Author&gt;Caturegli&lt;/Author&gt;&lt;Year&gt;2005&lt;/Year&gt;&lt;RecNum&gt;0&lt;/RecNum&gt;&lt;IDText&gt;Autoimmune hypophysitis&lt;/IDText&gt;&lt;DisplayText&gt;(101)&lt;/DisplayText&gt;&lt;record&gt;&lt;dates&gt;&lt;pub-dates&gt;&lt;date&gt;Aug&lt;/date&gt;&lt;/pub-dates&gt;&lt;year&gt;2005&lt;/year&gt;&lt;/dates&gt;&lt;keywords&gt;&lt;keyword&gt;Animals&lt;/keyword&gt;&lt;keyword&gt;Autoimmune Diseases&lt;/keyword&gt;&lt;keyword&gt;Disease Models, Animal&lt;/keyword&gt;&lt;keyword&gt;Female&lt;/keyword&gt;&lt;keyword&gt;Humans&lt;/keyword&gt;&lt;keyword&gt;Pituitary Diseases&lt;/keyword&gt;&lt;keyword&gt;Pregnancy&lt;/keyword&gt;&lt;keyword&gt;Pregnancy Complications&lt;/keyword&gt;&lt;/keywords&gt;&lt;urls&gt;&lt;related-urls&gt;&lt;url&gt;https://www.ncbi.nlm.nih.gov/pubmed/15634713&lt;/url&gt;&lt;/related-urls&gt;&lt;/urls&gt;&lt;isbn&gt;0163-769X&lt;/isbn&gt;&lt;titles&gt;&lt;title&gt;Autoimmune hypophysitis&lt;/title&gt;&lt;secondary-title&gt;Endocr Rev&lt;/secondary-title&gt;&lt;/titles&gt;&lt;pages&gt;599-614&lt;/pages&gt;&lt;number&gt;5&lt;/number&gt;&lt;contributors&gt;&lt;authors&gt;&lt;author&gt;Caturegli, P.&lt;/author&gt;&lt;author&gt;Newschaffer, C.&lt;/author&gt;&lt;author&gt;Olivi, A.&lt;/author&gt;&lt;author&gt;Pomper, M. G.&lt;/author&gt;&lt;author&gt;Burger, P. C.&lt;/author&gt;&lt;author&gt;Rose, N. R.&lt;/author&gt;&lt;/authors&gt;&lt;/contributors&gt;&lt;edition&gt;2005/01/05&lt;/edition&gt;&lt;language&gt;eng&lt;/language&gt;&lt;added-date format="utc"&gt;1549142741&lt;/added-date&gt;&lt;ref-type name="Journal Article"&gt;17&lt;/ref-type&gt;&lt;rec-number&gt;111&lt;/rec-number&gt;&lt;last-updated-date format="utc"&gt;1549142741&lt;/last-updated-date&gt;&lt;accession-num&gt;15634713&lt;/accession-num&gt;&lt;electronic-resource-num&gt;10.1210/er.2004-0011&lt;/electronic-resource-num&gt;&lt;volume&gt;26&lt;/volume&gt;&lt;/record&gt;&lt;/Cite&gt;&lt;/EndNote&gt;</w:instrText>
      </w:r>
      <w:r w:rsidR="001A6820" w:rsidRPr="00C706F1">
        <w:rPr>
          <w:rFonts w:ascii="Arial" w:eastAsia="Arial" w:hAnsi="Arial" w:cs="Arial"/>
          <w:iCs/>
        </w:rPr>
        <w:fldChar w:fldCharType="separate"/>
      </w:r>
      <w:r w:rsidR="00707E72" w:rsidRPr="00C706F1">
        <w:rPr>
          <w:rFonts w:ascii="Arial" w:eastAsia="Arial" w:hAnsi="Arial" w:cs="Arial"/>
          <w:iCs/>
          <w:noProof/>
        </w:rPr>
        <w:t>(101)</w:t>
      </w:r>
      <w:r w:rsidR="001A6820" w:rsidRPr="00C706F1">
        <w:rPr>
          <w:rFonts w:ascii="Arial" w:eastAsia="Arial" w:hAnsi="Arial" w:cs="Arial"/>
          <w:iCs/>
        </w:rPr>
        <w:fldChar w:fldCharType="end"/>
      </w:r>
      <w:r w:rsidR="001A6820" w:rsidRPr="00C706F1">
        <w:rPr>
          <w:rFonts w:ascii="Arial" w:eastAsia="Arial" w:hAnsi="Arial" w:cs="Arial"/>
          <w:iCs/>
        </w:rPr>
        <w:t>. Plausible explanations for the association between LH and pregnancy include</w:t>
      </w:r>
      <w:r w:rsidR="0095220B" w:rsidRPr="00C706F1">
        <w:rPr>
          <w:rFonts w:ascii="Arial" w:eastAsia="Arial" w:hAnsi="Arial" w:cs="Arial"/>
          <w:iCs/>
        </w:rPr>
        <w:t>,</w:t>
      </w:r>
      <w:r w:rsidR="001A6820" w:rsidRPr="00C706F1">
        <w:rPr>
          <w:rFonts w:ascii="Arial" w:eastAsia="Arial" w:hAnsi="Arial" w:cs="Arial"/>
          <w:iCs/>
        </w:rPr>
        <w:t xml:space="preserve"> </w:t>
      </w:r>
      <w:r w:rsidR="0095220B" w:rsidRPr="00C706F1">
        <w:rPr>
          <w:rFonts w:ascii="Arial" w:eastAsia="Arial" w:hAnsi="Arial" w:cs="Arial"/>
          <w:iCs/>
        </w:rPr>
        <w:t xml:space="preserve">firstly, a </w:t>
      </w:r>
      <w:r w:rsidR="001A6820" w:rsidRPr="00C706F1">
        <w:rPr>
          <w:rFonts w:ascii="Arial" w:eastAsia="Arial" w:hAnsi="Arial" w:cs="Arial"/>
          <w:iCs/>
        </w:rPr>
        <w:t xml:space="preserve">change in the pattern of blood flow from predominantly systemic as opposed </w:t>
      </w:r>
      <w:r w:rsidR="000A185B" w:rsidRPr="00C706F1">
        <w:rPr>
          <w:rFonts w:ascii="Arial" w:eastAsia="Arial" w:hAnsi="Arial" w:cs="Arial"/>
          <w:iCs/>
        </w:rPr>
        <w:t>to</w:t>
      </w:r>
      <w:r w:rsidR="001A6820" w:rsidRPr="00C706F1">
        <w:rPr>
          <w:rFonts w:ascii="Arial" w:eastAsia="Arial" w:hAnsi="Arial" w:cs="Arial"/>
          <w:iCs/>
        </w:rPr>
        <w:t xml:space="preserve"> portal circulation</w:t>
      </w:r>
      <w:r w:rsidR="000A185B" w:rsidRPr="00C706F1">
        <w:rPr>
          <w:rFonts w:ascii="Arial" w:eastAsia="Arial" w:hAnsi="Arial" w:cs="Arial"/>
          <w:iCs/>
        </w:rPr>
        <w:t>,</w:t>
      </w:r>
      <w:r w:rsidR="001A6820" w:rsidRPr="00C706F1">
        <w:rPr>
          <w:rFonts w:ascii="Arial" w:eastAsia="Arial" w:hAnsi="Arial" w:cs="Arial"/>
          <w:iCs/>
        </w:rPr>
        <w:t xml:space="preserve"> and thus increased exposure to the immune system</w:t>
      </w:r>
      <w:r w:rsidR="000A185B" w:rsidRPr="00C706F1">
        <w:rPr>
          <w:rFonts w:ascii="Arial" w:eastAsia="Arial" w:hAnsi="Arial" w:cs="Arial"/>
          <w:iCs/>
        </w:rPr>
        <w:t xml:space="preserve">. </w:t>
      </w:r>
      <w:r w:rsidR="0095220B" w:rsidRPr="00C706F1">
        <w:rPr>
          <w:rFonts w:ascii="Arial" w:eastAsia="Arial" w:hAnsi="Arial" w:cs="Arial"/>
          <w:iCs/>
        </w:rPr>
        <w:t>Secondly, the</w:t>
      </w:r>
      <w:r w:rsidR="001A6820" w:rsidRPr="00C706F1">
        <w:rPr>
          <w:rFonts w:ascii="Arial" w:eastAsia="Arial" w:hAnsi="Arial" w:cs="Arial"/>
          <w:iCs/>
        </w:rPr>
        <w:t xml:space="preserve"> theory </w:t>
      </w:r>
      <w:r w:rsidR="000A185B" w:rsidRPr="00C706F1">
        <w:rPr>
          <w:rFonts w:ascii="Arial" w:eastAsia="Arial" w:hAnsi="Arial" w:cs="Arial"/>
          <w:iCs/>
        </w:rPr>
        <w:t>that there are</w:t>
      </w:r>
      <w:r w:rsidR="001A6820" w:rsidRPr="00C706F1">
        <w:rPr>
          <w:rFonts w:ascii="Arial" w:eastAsia="Arial" w:hAnsi="Arial" w:cs="Arial"/>
          <w:iCs/>
        </w:rPr>
        <w:t xml:space="preserve"> common autoantibodies to both the pituitary and placenta </w:t>
      </w:r>
      <w:r w:rsidR="0095220B" w:rsidRPr="00C706F1">
        <w:rPr>
          <w:rFonts w:ascii="Arial" w:eastAsia="Arial" w:hAnsi="Arial" w:cs="Arial"/>
          <w:iCs/>
        </w:rPr>
        <w:t>which may be implicated</w:t>
      </w:r>
      <w:r w:rsidR="000A1AE4" w:rsidRPr="00C706F1">
        <w:rPr>
          <w:rFonts w:ascii="Arial" w:eastAsia="Arial" w:hAnsi="Arial" w:cs="Arial"/>
          <w:iCs/>
        </w:rPr>
        <w:t>, although it should be noted t</w:t>
      </w:r>
      <w:r w:rsidR="0018382E" w:rsidRPr="00C706F1">
        <w:rPr>
          <w:rFonts w:ascii="Arial" w:eastAsia="Arial" w:hAnsi="Arial" w:cs="Arial"/>
          <w:iCs/>
        </w:rPr>
        <w:t>h</w:t>
      </w:r>
      <w:r w:rsidR="000A1AE4" w:rsidRPr="00C706F1">
        <w:rPr>
          <w:rFonts w:ascii="Arial" w:eastAsia="Arial" w:hAnsi="Arial" w:cs="Arial"/>
          <w:iCs/>
        </w:rPr>
        <w:t>at conflicting results and poor specificity impair the clinical usefulness of checking anti-pituitary antibodies for diagnostic purposes in the clinical setting</w:t>
      </w:r>
      <w:r w:rsidR="001A6820" w:rsidRPr="00C706F1">
        <w:rPr>
          <w:rFonts w:ascii="Arial" w:eastAsia="Arial" w:hAnsi="Arial" w:cs="Arial"/>
          <w:iCs/>
        </w:rPr>
        <w:fldChar w:fldCharType="begin">
          <w:fldData xml:space="preserve">PEVuZE5vdGU+PENpdGU+PEF1dGhvcj5LYXJhY2E8L0F1dGhvcj48WWVhcj4yMDE2PC9ZZWFyPjxS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</w:fldData>
        </w:fldChar>
      </w:r>
      <w:r w:rsidR="000A1AE4" w:rsidRPr="00C706F1">
        <w:rPr>
          <w:rFonts w:ascii="Arial" w:eastAsia="Arial" w:hAnsi="Arial" w:cs="Arial"/>
          <w:iCs/>
        </w:rPr>
        <w:instrText xml:space="preserve"> ADDIN EN.CITE </w:instrText>
      </w:r>
      <w:r w:rsidR="000A1AE4" w:rsidRPr="00C706F1">
        <w:rPr>
          <w:rFonts w:ascii="Arial" w:eastAsia="Arial" w:hAnsi="Arial" w:cs="Arial"/>
          <w:iCs/>
        </w:rPr>
        <w:fldChar w:fldCharType="begin">
          <w:fldData xml:space="preserve">PEVuZE5vdGU+PENpdGU+PEF1dGhvcj5LYXJhY2E8L0F1dGhvcj48WWVhcj4yMDE2PC9ZZWFyPjxS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</w:fldData>
        </w:fldChar>
      </w:r>
      <w:r w:rsidR="000A1AE4" w:rsidRPr="00C706F1">
        <w:rPr>
          <w:rFonts w:ascii="Arial" w:eastAsia="Arial" w:hAnsi="Arial" w:cs="Arial"/>
          <w:iCs/>
        </w:rPr>
        <w:instrText xml:space="preserve"> ADDIN EN.CITE.DATA </w:instrText>
      </w:r>
      <w:r w:rsidR="000A1AE4" w:rsidRPr="00C706F1">
        <w:rPr>
          <w:rFonts w:ascii="Arial" w:eastAsia="Arial" w:hAnsi="Arial" w:cs="Arial"/>
          <w:iCs/>
        </w:rPr>
      </w:r>
      <w:r w:rsidR="000A1AE4" w:rsidRPr="00C706F1">
        <w:rPr>
          <w:rFonts w:ascii="Arial" w:eastAsia="Arial" w:hAnsi="Arial" w:cs="Arial"/>
          <w:iCs/>
        </w:rPr>
        <w:fldChar w:fldCharType="end"/>
      </w:r>
      <w:r w:rsidR="001A6820" w:rsidRPr="00C706F1">
        <w:rPr>
          <w:rFonts w:ascii="Arial" w:eastAsia="Arial" w:hAnsi="Arial" w:cs="Arial"/>
          <w:iCs/>
        </w:rPr>
      </w:r>
      <w:r w:rsidR="001A6820" w:rsidRPr="00C706F1">
        <w:rPr>
          <w:rFonts w:ascii="Arial" w:eastAsia="Arial" w:hAnsi="Arial" w:cs="Arial"/>
          <w:iCs/>
        </w:rPr>
        <w:fldChar w:fldCharType="separate"/>
      </w:r>
      <w:r w:rsidR="000A1AE4" w:rsidRPr="00C706F1">
        <w:rPr>
          <w:rFonts w:ascii="Arial" w:eastAsia="Arial" w:hAnsi="Arial" w:cs="Arial"/>
          <w:iCs/>
          <w:noProof/>
        </w:rPr>
        <w:t>(102, 103)</w:t>
      </w:r>
      <w:r w:rsidR="001A6820" w:rsidRPr="00C706F1">
        <w:rPr>
          <w:rFonts w:ascii="Arial" w:eastAsia="Arial" w:hAnsi="Arial" w:cs="Arial"/>
          <w:iCs/>
        </w:rPr>
        <w:fldChar w:fldCharType="end"/>
      </w:r>
      <w:r w:rsidR="001A6820" w:rsidRPr="00C706F1">
        <w:rPr>
          <w:rFonts w:ascii="Arial" w:eastAsia="Arial" w:hAnsi="Arial" w:cs="Arial"/>
          <w:iCs/>
        </w:rPr>
        <w:t xml:space="preserve">. </w:t>
      </w:r>
    </w:p>
    <w:p w14:paraId="385F9E41" w14:textId="77777777" w:rsidR="007C1D65" w:rsidRPr="00C706F1" w:rsidRDefault="007C1D65" w:rsidP="00C706F1">
      <w:pPr>
        <w:pStyle w:val="Body"/>
        <w:suppressAutoHyphens/>
        <w:spacing w:line="276" w:lineRule="auto"/>
        <w:rPr>
          <w:rFonts w:ascii="Arial" w:eastAsia="Arial" w:hAnsi="Arial" w:cs="Arial"/>
          <w:iCs/>
        </w:rPr>
      </w:pPr>
    </w:p>
    <w:p w14:paraId="511606F6" w14:textId="112A4582" w:rsidR="0070200F" w:rsidRPr="00C706F1" w:rsidRDefault="008D3A4C" w:rsidP="00C706F1">
      <w:pPr>
        <w:pStyle w:val="Body"/>
        <w:suppressAutoHyphens/>
        <w:spacing w:line="276" w:lineRule="auto"/>
        <w:rPr>
          <w:rFonts w:ascii="Arial" w:eastAsia="Arial" w:hAnsi="Arial" w:cs="Arial"/>
          <w:iCs/>
        </w:rPr>
      </w:pPr>
      <w:r w:rsidRPr="00C706F1">
        <w:rPr>
          <w:rFonts w:ascii="Arial" w:eastAsia="Arial" w:hAnsi="Arial" w:cs="Arial"/>
          <w:iCs/>
        </w:rPr>
        <w:t xml:space="preserve">Patients may present with symptoms of </w:t>
      </w:r>
      <w:r w:rsidR="000A185B" w:rsidRPr="00C706F1">
        <w:rPr>
          <w:rFonts w:ascii="Arial" w:eastAsia="Arial" w:hAnsi="Arial" w:cs="Arial"/>
          <w:iCs/>
        </w:rPr>
        <w:t>mass effect</w:t>
      </w:r>
      <w:r w:rsidR="00471A70" w:rsidRPr="00C706F1">
        <w:rPr>
          <w:rFonts w:ascii="Arial" w:eastAsia="Arial" w:hAnsi="Arial" w:cs="Arial"/>
          <w:iCs/>
        </w:rPr>
        <w:t>s</w:t>
      </w:r>
      <w:r w:rsidR="000A185B" w:rsidRPr="00C706F1">
        <w:rPr>
          <w:rFonts w:ascii="Arial" w:eastAsia="Arial" w:hAnsi="Arial" w:cs="Arial"/>
          <w:iCs/>
        </w:rPr>
        <w:t xml:space="preserve">, </w:t>
      </w:r>
      <w:r w:rsidRPr="00C706F1">
        <w:rPr>
          <w:rFonts w:ascii="Arial" w:eastAsia="Arial" w:hAnsi="Arial" w:cs="Arial"/>
          <w:iCs/>
        </w:rPr>
        <w:t>hypopituitarism</w:t>
      </w:r>
      <w:r w:rsidR="00B93C2D" w:rsidRPr="00C706F1">
        <w:rPr>
          <w:rFonts w:ascii="Arial" w:eastAsia="Arial" w:hAnsi="Arial" w:cs="Arial"/>
          <w:iCs/>
        </w:rPr>
        <w:t>, hyperprolactinemia</w:t>
      </w:r>
      <w:r w:rsidR="001E2D1F">
        <w:rPr>
          <w:rFonts w:ascii="Arial" w:eastAsia="Arial" w:hAnsi="Arial" w:cs="Arial"/>
          <w:iCs/>
        </w:rPr>
        <w:t>,</w:t>
      </w:r>
      <w:r w:rsidR="00B93C2D" w:rsidRPr="00C706F1">
        <w:rPr>
          <w:rFonts w:ascii="Arial" w:eastAsia="Arial" w:hAnsi="Arial" w:cs="Arial"/>
          <w:iCs/>
        </w:rPr>
        <w:t xml:space="preserve"> or diabetes insipidus</w:t>
      </w:r>
      <w:r w:rsidRPr="00C706F1">
        <w:rPr>
          <w:rFonts w:ascii="Arial" w:eastAsia="Arial" w:hAnsi="Arial" w:cs="Arial"/>
          <w:iCs/>
        </w:rPr>
        <w:t xml:space="preserve"> </w:t>
      </w:r>
      <w:r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&lt;EndNote&gt;&lt;Cite&gt;&lt;Author&gt;Caturegli&lt;/Author&gt;&lt;Year&gt;2005&lt;/Year&gt;&lt;RecNum&gt;0&lt;/RecNum&gt;&lt;IDText&gt;Autoimmune hypophysitis&lt;/IDText&gt;&lt;DisplayText&gt;(101)&lt;/DisplayText&gt;&lt;record&gt;&lt;dates&gt;&lt;pub-dates&gt;&lt;date&gt;Aug&lt;/date&gt;&lt;/pub-dates&gt;&lt;year&gt;2005&lt;/year&gt;&lt;/dates&gt;&lt;keywords&gt;&lt;keyword&gt;Animals&lt;/keyword&gt;&lt;keyword&gt;Autoimmune Diseases&lt;/keyword&gt;&lt;keyword&gt;Disease Models, Animal&lt;/keyword&gt;&lt;keyword&gt;Female&lt;/keyword&gt;&lt;keyword&gt;Humans&lt;/keyword&gt;&lt;keyword&gt;Pituitary Diseases&lt;/keyword&gt;&lt;keyword&gt;Pregnancy&lt;/keyword&gt;&lt;keyword&gt;Pregnancy Complications&lt;/keyword&gt;&lt;/keywords&gt;&lt;urls&gt;&lt;related-urls&gt;&lt;url&gt;https://www.ncbi.nlm.nih.gov/pubmed/15634713&lt;/url&gt;&lt;/related-urls&gt;&lt;/urls&gt;&lt;isbn&gt;0163-769X&lt;/isbn&gt;&lt;titles&gt;&lt;title&gt;Autoimmune hypophysitis&lt;/title&gt;&lt;secondary-title&gt;Endocr Rev&lt;/secondary-title&gt;&lt;/titles&gt;&lt;pages&gt;599-614&lt;/pages&gt;&lt;number&gt;5&lt;/number&gt;&lt;contributors&gt;&lt;authors&gt;&lt;author&gt;Caturegli, P.&lt;/author&gt;&lt;author&gt;Newschaffer, C.&lt;/author&gt;&lt;author&gt;Olivi, A.&lt;/author&gt;&lt;author&gt;Pomper, M. G.&lt;/author&gt;&lt;author&gt;Burger, P. C.&lt;/author&gt;&lt;author&gt;Rose, N. R.&lt;/author&gt;&lt;/authors&gt;&lt;/contributors&gt;&lt;edition&gt;2005/01/05&lt;/edition&gt;&lt;language&gt;eng&lt;/language&gt;&lt;added-date format="utc"&gt;1549142741&lt;/added-date&gt;&lt;ref-type name="Journal Article"&gt;17&lt;/ref-type&gt;&lt;rec-number&gt;111&lt;/rec-number&gt;&lt;last-updated-date format="utc"&gt;1549142741&lt;/last-updated-date&gt;&lt;accession-num&gt;15634713&lt;/accession-num&gt;&lt;electronic-resource-num&gt;10.1210/er.2004-0011&lt;/electronic-resource-num&gt;&lt;volume&gt;26&lt;/volume&gt;&lt;/record&gt;&lt;/Cite&gt;&lt;/EndNote&gt;</w:instrText>
      </w:r>
      <w:r w:rsidRPr="00C706F1">
        <w:rPr>
          <w:rFonts w:ascii="Arial" w:eastAsia="Arial" w:hAnsi="Arial" w:cs="Arial"/>
          <w:iCs/>
        </w:rPr>
        <w:fldChar w:fldCharType="separate"/>
      </w:r>
      <w:r w:rsidR="00707E72" w:rsidRPr="00C706F1">
        <w:rPr>
          <w:rFonts w:ascii="Arial" w:eastAsia="Arial" w:hAnsi="Arial" w:cs="Arial"/>
          <w:iCs/>
          <w:noProof/>
        </w:rPr>
        <w:t>(101)</w:t>
      </w:r>
      <w:r w:rsidRPr="00C706F1">
        <w:rPr>
          <w:rFonts w:ascii="Arial" w:eastAsia="Arial" w:hAnsi="Arial" w:cs="Arial"/>
          <w:iCs/>
        </w:rPr>
        <w:fldChar w:fldCharType="end"/>
      </w:r>
      <w:r w:rsidRPr="00C706F1">
        <w:rPr>
          <w:rFonts w:ascii="Arial" w:eastAsia="Arial" w:hAnsi="Arial" w:cs="Arial"/>
          <w:iCs/>
        </w:rPr>
        <w:t xml:space="preserve">. </w:t>
      </w:r>
      <w:r w:rsidR="001B5FB2" w:rsidRPr="00C706F1">
        <w:rPr>
          <w:rFonts w:ascii="Arial" w:eastAsia="Arial" w:hAnsi="Arial" w:cs="Arial"/>
          <w:iCs/>
        </w:rPr>
        <w:t>LH may be mistaken for Sheehan</w:t>
      </w:r>
      <w:r w:rsidR="00B93C2D" w:rsidRPr="00C706F1">
        <w:rPr>
          <w:rFonts w:ascii="Arial" w:eastAsia="Arial" w:hAnsi="Arial" w:cs="Arial"/>
          <w:iCs/>
        </w:rPr>
        <w:t xml:space="preserve">’s syndrome in the postpartum </w:t>
      </w:r>
      <w:r w:rsidR="00212085" w:rsidRPr="00C706F1">
        <w:rPr>
          <w:rFonts w:ascii="Arial" w:eastAsia="Arial" w:hAnsi="Arial" w:cs="Arial"/>
          <w:iCs/>
        </w:rPr>
        <w:t xml:space="preserve">period, </w:t>
      </w:r>
      <w:r w:rsidR="00504193" w:rsidRPr="00C706F1">
        <w:rPr>
          <w:rFonts w:ascii="Arial" w:eastAsia="Arial" w:hAnsi="Arial" w:cs="Arial"/>
          <w:iCs/>
        </w:rPr>
        <w:t>and absence</w:t>
      </w:r>
      <w:r w:rsidR="00B93C2D" w:rsidRPr="00C706F1">
        <w:rPr>
          <w:rFonts w:ascii="Arial" w:eastAsia="Arial" w:hAnsi="Arial" w:cs="Arial"/>
          <w:iCs/>
        </w:rPr>
        <w:t xml:space="preserve"> of obstetric hemorrhage </w:t>
      </w:r>
      <w:r w:rsidR="00EC11E4" w:rsidRPr="00C706F1">
        <w:rPr>
          <w:rFonts w:ascii="Arial" w:eastAsia="Arial" w:hAnsi="Arial" w:cs="Arial"/>
          <w:iCs/>
        </w:rPr>
        <w:t xml:space="preserve">can be </w:t>
      </w:r>
      <w:r w:rsidR="00B93C2D" w:rsidRPr="00C706F1">
        <w:rPr>
          <w:rFonts w:ascii="Arial" w:eastAsia="Arial" w:hAnsi="Arial" w:cs="Arial"/>
          <w:iCs/>
        </w:rPr>
        <w:t>a useful distinguish</w:t>
      </w:r>
      <w:r w:rsidR="00471A70" w:rsidRPr="00C706F1">
        <w:rPr>
          <w:rFonts w:ascii="Arial" w:eastAsia="Arial" w:hAnsi="Arial" w:cs="Arial"/>
          <w:iCs/>
        </w:rPr>
        <w:t>ing feature</w:t>
      </w:r>
      <w:r w:rsidR="00B93C2D" w:rsidRPr="00C706F1">
        <w:rPr>
          <w:rFonts w:ascii="Arial" w:eastAsia="Arial" w:hAnsi="Arial" w:cs="Arial"/>
          <w:iCs/>
        </w:rPr>
        <w:t>. A clinical diagnosis can often be made</w:t>
      </w:r>
      <w:r w:rsidR="00EC11E4" w:rsidRPr="00C706F1">
        <w:rPr>
          <w:rFonts w:ascii="Arial" w:eastAsia="Arial" w:hAnsi="Arial" w:cs="Arial"/>
          <w:iCs/>
        </w:rPr>
        <w:t>,</w:t>
      </w:r>
      <w:r w:rsidR="00B93C2D" w:rsidRPr="00C706F1">
        <w:rPr>
          <w:rFonts w:ascii="Arial" w:eastAsia="Arial" w:hAnsi="Arial" w:cs="Arial"/>
          <w:iCs/>
        </w:rPr>
        <w:t xml:space="preserve"> particularly where there is a temporal relationship with pregnancy</w:t>
      </w:r>
      <w:r w:rsidR="00EC11E4" w:rsidRPr="00C706F1">
        <w:rPr>
          <w:rFonts w:ascii="Arial" w:eastAsia="Arial" w:hAnsi="Arial" w:cs="Arial"/>
          <w:iCs/>
        </w:rPr>
        <w:t>,</w:t>
      </w:r>
      <w:r w:rsidR="00B93C2D" w:rsidRPr="00C706F1">
        <w:rPr>
          <w:rFonts w:ascii="Arial" w:eastAsia="Arial" w:hAnsi="Arial" w:cs="Arial"/>
          <w:iCs/>
        </w:rPr>
        <w:t xml:space="preserve"> and can be supported by typical appearances on MRI </w:t>
      </w:r>
      <w:r w:rsidR="0095220B" w:rsidRPr="00C706F1">
        <w:rPr>
          <w:rFonts w:ascii="Arial" w:eastAsia="Arial" w:hAnsi="Arial" w:cs="Arial"/>
          <w:iCs/>
        </w:rPr>
        <w:t>including</w:t>
      </w:r>
      <w:r w:rsidR="00B93C2D" w:rsidRPr="00C706F1">
        <w:rPr>
          <w:rFonts w:ascii="Arial" w:eastAsia="Arial" w:hAnsi="Arial" w:cs="Arial"/>
          <w:iCs/>
        </w:rPr>
        <w:t xml:space="preserve"> symmetrical enlargement of the </w:t>
      </w:r>
      <w:r w:rsidR="00104889" w:rsidRPr="00C706F1">
        <w:rPr>
          <w:rFonts w:ascii="Arial" w:eastAsia="Arial" w:hAnsi="Arial" w:cs="Arial"/>
          <w:iCs/>
        </w:rPr>
        <w:t>gland, a thickened but rarely displaced stalk, intact sellar floor</w:t>
      </w:r>
      <w:r w:rsidR="001E2D1F">
        <w:rPr>
          <w:rFonts w:ascii="Arial" w:eastAsia="Arial" w:hAnsi="Arial" w:cs="Arial"/>
          <w:iCs/>
        </w:rPr>
        <w:t>,</w:t>
      </w:r>
      <w:r w:rsidR="00104889" w:rsidRPr="00C706F1">
        <w:rPr>
          <w:rFonts w:ascii="Arial" w:eastAsia="Arial" w:hAnsi="Arial" w:cs="Arial"/>
          <w:iCs/>
        </w:rPr>
        <w:t xml:space="preserve"> and pre-contrast homogeneity of the mass </w:t>
      </w:r>
      <w:r w:rsidR="00104889"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&lt;EndNote&gt;&lt;Cite&gt;&lt;Author&gt;Caturegli&lt;/Author&gt;&lt;Year&gt;2005&lt;/Year&gt;&lt;RecNum&gt;0&lt;/RecNum&gt;&lt;IDText&gt;Autoimmune hypophysitis&lt;/IDText&gt;&lt;DisplayText&gt;(101)&lt;/DisplayText&gt;&lt;record&gt;&lt;dates&gt;&lt;pub-dates&gt;&lt;date&gt;Aug&lt;/date&gt;&lt;/pub-dates&gt;&lt;year&gt;2005&lt;/year&gt;&lt;/dates&gt;&lt;keywords&gt;&lt;keyword&gt;Animals&lt;/keyword&gt;&lt;keyword&gt;Autoimmune Diseases&lt;/keyword&gt;&lt;keyword&gt;Disease Models, Animal&lt;/keyword&gt;&lt;keyword&gt;Female&lt;/keyword&gt;&lt;keyword&gt;Humans&lt;/keyword&gt;&lt;keyword&gt;Pituitary Diseases&lt;/keyword&gt;&lt;keyword&gt;Pregnancy&lt;/keyword&gt;&lt;keyword&gt;Pregnancy Complications&lt;/keyword&gt;&lt;/keywords&gt;&lt;urls&gt;&lt;related-urls&gt;&lt;url&gt;https://www.ncbi.nlm.nih.gov/pubmed/15634713&lt;/url&gt;&lt;/related-urls&gt;&lt;/urls&gt;&lt;isbn&gt;0163-769X&lt;/isbn&gt;&lt;titles&gt;&lt;title&gt;Autoimmune hypophysitis&lt;/title&gt;&lt;secondary-title&gt;Endocr Rev&lt;/secondary-title&gt;&lt;/titles&gt;&lt;pages&gt;599-614&lt;/pages&gt;&lt;number&gt;5&lt;/number&gt;&lt;contributors&gt;&lt;authors&gt;&lt;author&gt;Caturegli, P.&lt;/author&gt;&lt;author&gt;Newschaffer, C.&lt;/author&gt;&lt;author&gt;Olivi, A.&lt;/author&gt;&lt;author&gt;Pomper, M. G.&lt;/author&gt;&lt;author&gt;Burger, P. C.&lt;/author&gt;&lt;author&gt;Rose, N. R.&lt;/author&gt;&lt;/authors&gt;&lt;/contributors&gt;&lt;edition&gt;2005/01/05&lt;/edition&gt;&lt;language&gt;eng&lt;/language&gt;&lt;added-date format="utc"&gt;1549142741&lt;/added-date&gt;&lt;ref-type name="Journal Article"&gt;17&lt;/ref-type&gt;&lt;rec-number&gt;111&lt;/rec-number&gt;&lt;last-updated-date format="utc"&gt;1549142741&lt;/last-updated-date&gt;&lt;accession-num&gt;15634713&lt;/accession-num&gt;&lt;electronic-resource-num&gt;10.1210/er.2004-0011&lt;/electronic-resource-num&gt;&lt;volume&gt;26&lt;/volume&gt;&lt;/record&gt;&lt;/Cite&gt;&lt;/EndNote&gt;</w:instrText>
      </w:r>
      <w:r w:rsidR="00104889" w:rsidRPr="00C706F1">
        <w:rPr>
          <w:rFonts w:ascii="Arial" w:eastAsia="Arial" w:hAnsi="Arial" w:cs="Arial"/>
          <w:iCs/>
        </w:rPr>
        <w:fldChar w:fldCharType="separate"/>
      </w:r>
      <w:r w:rsidR="00707E72" w:rsidRPr="00C706F1">
        <w:rPr>
          <w:rFonts w:ascii="Arial" w:eastAsia="Arial" w:hAnsi="Arial" w:cs="Arial"/>
          <w:iCs/>
          <w:noProof/>
        </w:rPr>
        <w:t>(101)</w:t>
      </w:r>
      <w:r w:rsidR="00104889" w:rsidRPr="00C706F1">
        <w:rPr>
          <w:rFonts w:ascii="Arial" w:eastAsia="Arial" w:hAnsi="Arial" w:cs="Arial"/>
          <w:iCs/>
        </w:rPr>
        <w:fldChar w:fldCharType="end"/>
      </w:r>
      <w:r w:rsidR="00104889" w:rsidRPr="00C706F1">
        <w:rPr>
          <w:rFonts w:ascii="Arial" w:eastAsia="Arial" w:hAnsi="Arial" w:cs="Arial"/>
          <w:iCs/>
        </w:rPr>
        <w:t>.</w:t>
      </w:r>
      <w:r w:rsidR="00DC5841" w:rsidRPr="00C706F1">
        <w:rPr>
          <w:rFonts w:ascii="Arial" w:eastAsia="Arial" w:hAnsi="Arial" w:cs="Arial"/>
          <w:iCs/>
        </w:rPr>
        <w:t xml:space="preserve"> </w:t>
      </w:r>
      <w:r w:rsidR="003357CC" w:rsidRPr="00C706F1">
        <w:rPr>
          <w:rFonts w:ascii="Arial" w:eastAsia="Arial" w:hAnsi="Arial" w:cs="Arial"/>
          <w:iCs/>
        </w:rPr>
        <w:t>Hypopituitarism disproportionate to the</w:t>
      </w:r>
      <w:r w:rsidR="00471A70" w:rsidRPr="00C706F1">
        <w:rPr>
          <w:rFonts w:ascii="Arial" w:eastAsia="Arial" w:hAnsi="Arial" w:cs="Arial"/>
          <w:iCs/>
        </w:rPr>
        <w:t xml:space="preserve"> size of the</w:t>
      </w:r>
      <w:r w:rsidR="003357CC" w:rsidRPr="00C706F1">
        <w:rPr>
          <w:rFonts w:ascii="Arial" w:eastAsia="Arial" w:hAnsi="Arial" w:cs="Arial"/>
          <w:iCs/>
        </w:rPr>
        <w:t xml:space="preserve"> lesion, preferential impairment of ACTH secretion</w:t>
      </w:r>
      <w:r w:rsidR="001E2D1F">
        <w:rPr>
          <w:rFonts w:ascii="Arial" w:eastAsia="Arial" w:hAnsi="Arial" w:cs="Arial"/>
          <w:iCs/>
        </w:rPr>
        <w:t>,</w:t>
      </w:r>
      <w:r w:rsidR="003357CC" w:rsidRPr="00C706F1">
        <w:rPr>
          <w:rFonts w:ascii="Arial" w:eastAsia="Arial" w:hAnsi="Arial" w:cs="Arial"/>
          <w:iCs/>
        </w:rPr>
        <w:t xml:space="preserve"> and </w:t>
      </w:r>
      <w:r w:rsidR="00471A70" w:rsidRPr="00C706F1">
        <w:rPr>
          <w:rFonts w:ascii="Arial" w:eastAsia="Arial" w:hAnsi="Arial" w:cs="Arial"/>
          <w:iCs/>
        </w:rPr>
        <w:t xml:space="preserve">the </w:t>
      </w:r>
      <w:r w:rsidR="003357CC" w:rsidRPr="00C706F1">
        <w:rPr>
          <w:rFonts w:ascii="Arial" w:eastAsia="Arial" w:hAnsi="Arial" w:cs="Arial"/>
          <w:iCs/>
        </w:rPr>
        <w:t xml:space="preserve">presence of anti-pituitary autoantibodies are also supporting findings </w:t>
      </w:r>
      <w:r w:rsidR="003357CC"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&lt;EndNote&gt;&lt;Cite&gt;&lt;Author&gt;Karaca&lt;/Author&gt;&lt;Year&gt;2016&lt;/Year&gt;&lt;RecNum&gt;0&lt;/RecNum&gt;&lt;IDText&gt;The management of hypophysitis&lt;/IDText&gt;&lt;DisplayText&gt;(102)&lt;/DisplayText&gt;&lt;record&gt;&lt;dates&gt;&lt;pub-dates&gt;&lt;date&gt;Sep&lt;/date&gt;&lt;/pub-dates&gt;&lt;year&gt;2016&lt;/year&gt;&lt;/dates&gt;&lt;keywords&gt;&lt;keyword&gt;Autoimmune Hypophysitis&lt;/keyword&gt;&lt;keyword&gt;Combined Modality Therapy&lt;/keyword&gt;&lt;keyword&gt;Hormone Replacement Therapy&lt;/keyword&gt;&lt;keyword&gt;Humans&lt;/keyword&gt;&lt;keyword&gt;Immunotherapy&lt;/keyword&gt;&lt;keyword&gt;Pituitary Hormones&lt;/keyword&gt;&lt;/keywords&gt;&lt;urls&gt;&lt;related-urls&gt;&lt;url&gt;https://www.ncbi.nlm.nih.gov/pubmed/26963662&lt;/url&gt;&lt;/related-urls&gt;&lt;/urls&gt;&lt;isbn&gt;1827-1634&lt;/isbn&gt;&lt;titles&gt;&lt;title&gt;The management of hypophysitis&lt;/title&gt;&lt;secondary-title&gt;Minerva Endocrinol&lt;/secondary-title&gt;&lt;/titles&gt;&lt;pages&gt;390-9&lt;/pages&gt;&lt;number&gt;3&lt;/number&gt;&lt;contributors&gt;&lt;authors&gt;&lt;author&gt;Karaca, Z.&lt;/author&gt;&lt;author&gt;Kelestimur, F.&lt;/author&gt;&lt;/authors&gt;&lt;/contributors&gt;&lt;edition&gt;2016/03/10&lt;/edition&gt;&lt;language&gt;eng&lt;/language&gt;&lt;added-date format="utc"&gt;1549145969&lt;/added-date&gt;&lt;ref-type name="Journal Article"&gt;17&lt;/ref-type&gt;&lt;rec-number&gt;112&lt;/rec-number&gt;&lt;last-updated-date format="utc"&gt;1549145969&lt;/last-updated-date&gt;&lt;accession-num&gt;26963662&lt;/accession-num&gt;&lt;volume&gt;41&lt;/volume&gt;&lt;/record&gt;&lt;/Cite&gt;&lt;/EndNote&gt;</w:instrText>
      </w:r>
      <w:r w:rsidR="003357CC" w:rsidRPr="00C706F1">
        <w:rPr>
          <w:rFonts w:ascii="Arial" w:eastAsia="Arial" w:hAnsi="Arial" w:cs="Arial"/>
          <w:iCs/>
        </w:rPr>
        <w:fldChar w:fldCharType="separate"/>
      </w:r>
      <w:r w:rsidR="00707E72" w:rsidRPr="00C706F1">
        <w:rPr>
          <w:rFonts w:ascii="Arial" w:eastAsia="Arial" w:hAnsi="Arial" w:cs="Arial"/>
          <w:iCs/>
          <w:noProof/>
        </w:rPr>
        <w:t>(102)</w:t>
      </w:r>
      <w:r w:rsidR="003357CC" w:rsidRPr="00C706F1">
        <w:rPr>
          <w:rFonts w:ascii="Arial" w:eastAsia="Arial" w:hAnsi="Arial" w:cs="Arial"/>
          <w:iCs/>
        </w:rPr>
        <w:fldChar w:fldCharType="end"/>
      </w:r>
      <w:r w:rsidR="001E2D1F">
        <w:rPr>
          <w:rFonts w:ascii="Arial" w:eastAsia="Arial" w:hAnsi="Arial" w:cs="Arial"/>
          <w:iCs/>
        </w:rPr>
        <w:t>.</w:t>
      </w:r>
    </w:p>
    <w:p w14:paraId="6A516595" w14:textId="77777777" w:rsidR="001E2D1F" w:rsidRDefault="001E2D1F" w:rsidP="00C706F1">
      <w:pPr>
        <w:pStyle w:val="Body"/>
        <w:suppressAutoHyphens/>
        <w:spacing w:line="276" w:lineRule="auto"/>
        <w:rPr>
          <w:rFonts w:ascii="Arial" w:eastAsia="Arial" w:hAnsi="Arial" w:cs="Arial"/>
          <w:iCs/>
        </w:rPr>
      </w:pPr>
    </w:p>
    <w:p w14:paraId="3FCB6A79" w14:textId="1DB95728" w:rsidR="00104889" w:rsidRPr="00C706F1" w:rsidRDefault="00104889" w:rsidP="00C706F1">
      <w:pPr>
        <w:pStyle w:val="Body"/>
        <w:suppressAutoHyphens/>
        <w:spacing w:line="276" w:lineRule="auto"/>
        <w:rPr>
          <w:rFonts w:ascii="Arial" w:eastAsia="Arial" w:hAnsi="Arial" w:cs="Arial"/>
          <w:iCs/>
        </w:rPr>
      </w:pPr>
      <w:r w:rsidRPr="00C706F1">
        <w:rPr>
          <w:rFonts w:ascii="Arial" w:eastAsia="Arial" w:hAnsi="Arial" w:cs="Arial"/>
          <w:iCs/>
        </w:rPr>
        <w:t xml:space="preserve">Management is usually symptomatic </w:t>
      </w:r>
      <w:r w:rsidR="0095220B" w:rsidRPr="00C706F1">
        <w:rPr>
          <w:rFonts w:ascii="Arial" w:eastAsia="Arial" w:hAnsi="Arial" w:cs="Arial"/>
          <w:iCs/>
        </w:rPr>
        <w:t xml:space="preserve">including </w:t>
      </w:r>
      <w:r w:rsidRPr="00C706F1">
        <w:rPr>
          <w:rFonts w:ascii="Arial" w:eastAsia="Arial" w:hAnsi="Arial" w:cs="Arial"/>
          <w:iCs/>
        </w:rPr>
        <w:t xml:space="preserve">hormone replacement and </w:t>
      </w:r>
      <w:r w:rsidR="0095220B" w:rsidRPr="00C706F1">
        <w:rPr>
          <w:rFonts w:ascii="Arial" w:eastAsia="Arial" w:hAnsi="Arial" w:cs="Arial"/>
          <w:iCs/>
        </w:rPr>
        <w:t>focus on reducing</w:t>
      </w:r>
      <w:r w:rsidRPr="00C706F1">
        <w:rPr>
          <w:rFonts w:ascii="Arial" w:eastAsia="Arial" w:hAnsi="Arial" w:cs="Arial"/>
          <w:iCs/>
        </w:rPr>
        <w:t xml:space="preserve"> the size of the mass. Due to the risks involved</w:t>
      </w:r>
      <w:r w:rsidR="00471A70" w:rsidRPr="00C706F1">
        <w:rPr>
          <w:rFonts w:ascii="Arial" w:eastAsia="Arial" w:hAnsi="Arial" w:cs="Arial"/>
          <w:iCs/>
        </w:rPr>
        <w:t>,</w:t>
      </w:r>
      <w:r w:rsidRPr="00C706F1">
        <w:rPr>
          <w:rFonts w:ascii="Arial" w:eastAsia="Arial" w:hAnsi="Arial" w:cs="Arial"/>
          <w:iCs/>
        </w:rPr>
        <w:t xml:space="preserve"> surgical intervention is reserved for those patients with significant compressive symptoms. Glucocorticoids are favored </w:t>
      </w:r>
      <w:r w:rsidR="00471A70" w:rsidRPr="00C706F1">
        <w:rPr>
          <w:rFonts w:ascii="Arial" w:eastAsia="Arial" w:hAnsi="Arial" w:cs="Arial"/>
          <w:iCs/>
        </w:rPr>
        <w:t xml:space="preserve">by some </w:t>
      </w:r>
      <w:r w:rsidRPr="00C706F1">
        <w:rPr>
          <w:rFonts w:ascii="Arial" w:eastAsia="Arial" w:hAnsi="Arial" w:cs="Arial"/>
          <w:iCs/>
        </w:rPr>
        <w:t>to reduce inflammation</w:t>
      </w:r>
      <w:r w:rsidR="00EC11E4" w:rsidRPr="00C706F1">
        <w:rPr>
          <w:rFonts w:ascii="Arial" w:eastAsia="Arial" w:hAnsi="Arial" w:cs="Arial"/>
          <w:iCs/>
        </w:rPr>
        <w:t>,</w:t>
      </w:r>
      <w:r w:rsidRPr="00C706F1">
        <w:rPr>
          <w:rFonts w:ascii="Arial" w:eastAsia="Arial" w:hAnsi="Arial" w:cs="Arial"/>
          <w:iCs/>
        </w:rPr>
        <w:t xml:space="preserve"> and in some cases </w:t>
      </w:r>
      <w:r w:rsidR="00EC11E4" w:rsidRPr="00C706F1">
        <w:rPr>
          <w:rFonts w:ascii="Arial" w:eastAsia="Arial" w:hAnsi="Arial" w:cs="Arial"/>
          <w:iCs/>
        </w:rPr>
        <w:t>their use has</w:t>
      </w:r>
      <w:r w:rsidR="001A6820" w:rsidRPr="00C706F1">
        <w:rPr>
          <w:rFonts w:ascii="Arial" w:eastAsia="Arial" w:hAnsi="Arial" w:cs="Arial"/>
          <w:iCs/>
        </w:rPr>
        <w:t xml:space="preserve"> </w:t>
      </w:r>
      <w:r w:rsidR="00471A70" w:rsidRPr="00C706F1">
        <w:rPr>
          <w:rFonts w:ascii="Arial" w:eastAsia="Arial" w:hAnsi="Arial" w:cs="Arial"/>
          <w:iCs/>
        </w:rPr>
        <w:t xml:space="preserve">led to </w:t>
      </w:r>
      <w:r w:rsidR="001A6820" w:rsidRPr="00C706F1">
        <w:rPr>
          <w:rFonts w:ascii="Arial" w:eastAsia="Arial" w:hAnsi="Arial" w:cs="Arial"/>
          <w:iCs/>
        </w:rPr>
        <w:t>recover</w:t>
      </w:r>
      <w:r w:rsidR="00471A70" w:rsidRPr="00C706F1">
        <w:rPr>
          <w:rFonts w:ascii="Arial" w:eastAsia="Arial" w:hAnsi="Arial" w:cs="Arial"/>
          <w:iCs/>
        </w:rPr>
        <w:t xml:space="preserve">y of </w:t>
      </w:r>
      <w:r w:rsidR="001A6820" w:rsidRPr="00C706F1">
        <w:rPr>
          <w:rFonts w:ascii="Arial" w:eastAsia="Arial" w:hAnsi="Arial" w:cs="Arial"/>
          <w:iCs/>
        </w:rPr>
        <w:t xml:space="preserve"> pituitary function </w:t>
      </w:r>
      <w:r w:rsidR="001A6820" w:rsidRPr="00C706F1">
        <w:rPr>
          <w:rFonts w:ascii="Arial" w:eastAsia="Arial" w:hAnsi="Arial" w:cs="Arial"/>
          <w:iCs/>
        </w:rPr>
        <w:fldChar w:fldCharType="begin"/>
      </w:r>
      <w:r w:rsidR="00707E72" w:rsidRPr="00C706F1">
        <w:rPr>
          <w:rFonts w:ascii="Arial" w:eastAsia="Arial" w:hAnsi="Arial" w:cs="Arial"/>
          <w:iCs/>
        </w:rPr>
        <w:instrText xml:space="preserve"> ADDIN EN.CITE &lt;EndNote&gt;&lt;Cite&gt;&lt;Author&gt;Karaca&lt;/Author&gt;&lt;Year&gt;2016&lt;/Year&gt;&lt;RecNum&gt;0&lt;/RecNum&gt;&lt;IDText&gt;The management of hypophysitis&lt;/IDText&gt;&lt;DisplayText&gt;(102)&lt;/DisplayText&gt;&lt;record&gt;&lt;dates&gt;&lt;pub-dates&gt;&lt;date&gt;Sep&lt;/date&gt;&lt;/pub-dates&gt;&lt;year&gt;2016&lt;/year&gt;&lt;/dates&gt;&lt;keywords&gt;&lt;keyword&gt;Autoimmune Hypophysitis&lt;/keyword&gt;&lt;keyword&gt;Combined Modality Therapy&lt;/keyword&gt;&lt;keyword&gt;Hormone Replacement Therapy&lt;/keyword&gt;&lt;keyword&gt;Humans&lt;/keyword&gt;&lt;keyword&gt;Immunotherapy&lt;/keyword&gt;&lt;keyword&gt;Pituitary Hormones&lt;/keyword&gt;&lt;/keywords&gt;&lt;urls&gt;&lt;related-urls&gt;&lt;url&gt;https://www.ncbi.nlm.nih.gov/pubmed/26963662&lt;/url&gt;&lt;/related-urls&gt;&lt;/urls&gt;&lt;isbn&gt;1827-1634&lt;/isbn&gt;&lt;titles&gt;&lt;title&gt;The management of hypophysitis&lt;/title&gt;&lt;secondary-title&gt;Minerva Endocrinol&lt;/secondary-title&gt;&lt;/titles&gt;&lt;pages&gt;390-9&lt;/pages&gt;&lt;number&gt;3&lt;/number&gt;&lt;contributors&gt;&lt;authors&gt;&lt;author&gt;Karaca, Z.&lt;/author&gt;&lt;author&gt;Kelestimur, F.&lt;/author&gt;&lt;/authors&gt;&lt;/contributors&gt;&lt;edition&gt;2016/03/10&lt;/edition&gt;&lt;language&gt;eng&lt;/language&gt;&lt;added-date format="utc"&gt;1549145969&lt;/added-date&gt;&lt;ref-type name="Journal Article"&gt;17&lt;/ref-type&gt;&lt;rec-number&gt;112&lt;/rec-number&gt;&lt;last-updated-date format="utc"&gt;1549145969&lt;/last-updated-date&gt;&lt;accession-num&gt;26963662&lt;/accession-num&gt;&lt;volume&gt;41&lt;/volume&gt;&lt;/record&gt;&lt;/Cite&gt;&lt;/EndNote&gt;</w:instrText>
      </w:r>
      <w:r w:rsidR="001A6820" w:rsidRPr="00C706F1">
        <w:rPr>
          <w:rFonts w:ascii="Arial" w:eastAsia="Arial" w:hAnsi="Arial" w:cs="Arial"/>
          <w:iCs/>
        </w:rPr>
        <w:fldChar w:fldCharType="separate"/>
      </w:r>
      <w:r w:rsidR="00707E72" w:rsidRPr="00C706F1">
        <w:rPr>
          <w:rFonts w:ascii="Arial" w:eastAsia="Arial" w:hAnsi="Arial" w:cs="Arial"/>
          <w:iCs/>
          <w:noProof/>
        </w:rPr>
        <w:t>(102)</w:t>
      </w:r>
      <w:r w:rsidR="001A6820" w:rsidRPr="00C706F1">
        <w:rPr>
          <w:rFonts w:ascii="Arial" w:eastAsia="Arial" w:hAnsi="Arial" w:cs="Arial"/>
          <w:iCs/>
        </w:rPr>
        <w:fldChar w:fldCharType="end"/>
      </w:r>
      <w:r w:rsidRPr="00C706F1">
        <w:rPr>
          <w:rFonts w:ascii="Arial" w:eastAsia="Arial" w:hAnsi="Arial" w:cs="Arial"/>
          <w:iCs/>
        </w:rPr>
        <w:t>.</w:t>
      </w:r>
      <w:r w:rsidR="003357CC" w:rsidRPr="00C706F1">
        <w:rPr>
          <w:rFonts w:ascii="Arial" w:eastAsia="Arial" w:hAnsi="Arial" w:cs="Arial"/>
          <w:iCs/>
        </w:rPr>
        <w:t xml:space="preserve"> Other treatment options include azathioprine</w:t>
      </w:r>
      <w:r w:rsidR="00EC11E4" w:rsidRPr="00C706F1">
        <w:rPr>
          <w:rFonts w:ascii="Arial" w:eastAsia="Arial" w:hAnsi="Arial" w:cs="Arial"/>
          <w:iCs/>
        </w:rPr>
        <w:t xml:space="preserve"> when pregnant and</w:t>
      </w:r>
      <w:r w:rsidR="003357CC" w:rsidRPr="00C706F1">
        <w:rPr>
          <w:rFonts w:ascii="Arial" w:eastAsia="Arial" w:hAnsi="Arial" w:cs="Arial"/>
          <w:iCs/>
        </w:rPr>
        <w:t xml:space="preserve"> methotrexate or radiotherapy</w:t>
      </w:r>
      <w:r w:rsidR="00EC11E4" w:rsidRPr="00C706F1">
        <w:rPr>
          <w:rFonts w:ascii="Arial" w:eastAsia="Arial" w:hAnsi="Arial" w:cs="Arial"/>
          <w:iCs/>
        </w:rPr>
        <w:t xml:space="preserve"> in non-pregnant individuals</w:t>
      </w:r>
      <w:r w:rsidR="003357CC" w:rsidRPr="00C706F1">
        <w:rPr>
          <w:rFonts w:ascii="Arial" w:eastAsia="Arial" w:hAnsi="Arial" w:cs="Arial"/>
          <w:iCs/>
        </w:rPr>
        <w:t>.</w:t>
      </w:r>
    </w:p>
    <w:p w14:paraId="6526D4CF" w14:textId="6A4BDFBB" w:rsidR="00F357B9" w:rsidRPr="00C706F1" w:rsidRDefault="00D71E1B" w:rsidP="00C706F1">
      <w:pPr>
        <w:pStyle w:val="Body"/>
        <w:suppressAutoHyphens/>
        <w:spacing w:line="276" w:lineRule="auto"/>
        <w:rPr>
          <w:rFonts w:ascii="Arial" w:hAnsi="Arial" w:cs="Arial"/>
          <w:b/>
          <w:bCs/>
          <w:u w:color="000000"/>
        </w:rPr>
      </w:pPr>
      <w:r w:rsidRPr="00C706F1">
        <w:rPr>
          <w:rFonts w:ascii="Arial" w:eastAsia="Arial" w:hAnsi="Arial" w:cs="Arial"/>
          <w:iCs/>
        </w:rPr>
        <w:br/>
      </w:r>
      <w:r w:rsidR="00F357B9" w:rsidRPr="00C706F1">
        <w:rPr>
          <w:rFonts w:ascii="Arial" w:hAnsi="Arial" w:cs="Arial"/>
          <w:b/>
          <w:bCs/>
          <w:color w:val="92D050"/>
          <w:u w:color="000000"/>
        </w:rPr>
        <w:t>Posterior Pituitary Gland</w:t>
      </w:r>
      <w:r w:rsidR="00E5291B" w:rsidRPr="00C706F1">
        <w:rPr>
          <w:rFonts w:ascii="Arial" w:hAnsi="Arial" w:cs="Arial"/>
          <w:b/>
          <w:bCs/>
          <w:color w:val="92D050"/>
          <w:u w:color="000000"/>
        </w:rPr>
        <w:t xml:space="preserve"> Physiology</w:t>
      </w:r>
    </w:p>
    <w:p w14:paraId="2E2FC4C3" w14:textId="77777777" w:rsidR="007C1D65" w:rsidRPr="00C706F1" w:rsidRDefault="007C1D65" w:rsidP="00C706F1">
      <w:pPr>
        <w:pStyle w:val="Body"/>
        <w:suppressAutoHyphens/>
        <w:spacing w:line="276" w:lineRule="auto"/>
        <w:rPr>
          <w:rFonts w:ascii="Arial" w:eastAsia="Arial" w:hAnsi="Arial" w:cs="Arial"/>
          <w:b/>
          <w:bCs/>
          <w:u w:color="000000"/>
        </w:rPr>
      </w:pPr>
    </w:p>
    <w:p w14:paraId="3538B329" w14:textId="4FB2ECFB" w:rsidR="008D7196" w:rsidRPr="00C706F1" w:rsidRDefault="008D7196" w:rsidP="00C706F1">
      <w:pPr>
        <w:pStyle w:val="Body"/>
        <w:suppressAutoHyphens/>
        <w:spacing w:line="276" w:lineRule="auto"/>
        <w:rPr>
          <w:rFonts w:ascii="Arial" w:eastAsia="Arial" w:hAnsi="Arial" w:cs="Arial"/>
          <w:iCs/>
        </w:rPr>
      </w:pPr>
      <w:r w:rsidRPr="00C706F1">
        <w:rPr>
          <w:rFonts w:ascii="Arial" w:eastAsia="Arial" w:hAnsi="Arial" w:cs="Arial"/>
          <w:iCs/>
        </w:rPr>
        <w:t xml:space="preserve">The </w:t>
      </w:r>
      <w:r w:rsidR="00760575" w:rsidRPr="00C706F1">
        <w:rPr>
          <w:rFonts w:ascii="Arial" w:eastAsia="Arial" w:hAnsi="Arial" w:cs="Arial"/>
          <w:iCs/>
        </w:rPr>
        <w:t xml:space="preserve">serum </w:t>
      </w:r>
      <w:r w:rsidRPr="00C706F1">
        <w:rPr>
          <w:rFonts w:ascii="Arial" w:eastAsia="Arial" w:hAnsi="Arial" w:cs="Arial"/>
          <w:iCs/>
        </w:rPr>
        <w:t xml:space="preserve">osmolality threshold at which arginine vasopressin (AVP) is secreted is reduced in pregnancy by approximately 5-10 mOsm/kg (dropping from 285 to 275 mOsm/kg). </w:t>
      </w:r>
      <w:r w:rsidR="0095220B" w:rsidRPr="00C706F1">
        <w:rPr>
          <w:rFonts w:ascii="Arial" w:eastAsia="Arial" w:hAnsi="Arial" w:cs="Arial"/>
          <w:iCs/>
        </w:rPr>
        <w:t>Consequently</w:t>
      </w:r>
      <w:r w:rsidRPr="00C706F1">
        <w:rPr>
          <w:rFonts w:ascii="Arial" w:eastAsia="Arial" w:hAnsi="Arial" w:cs="Arial"/>
          <w:iCs/>
        </w:rPr>
        <w:t xml:space="preserve">, pregnant women experience thirst and release AVP at lower plasma osmolarities than non-pregnant women </w:t>
      </w:r>
      <w:r w:rsidRPr="00C706F1">
        <w:rPr>
          <w:rFonts w:ascii="Arial" w:eastAsia="Arial" w:hAnsi="Arial" w:cs="Arial"/>
          <w:iCs/>
        </w:rPr>
        <w:fldChar w:fldCharType="begin">
          <w:fldData xml:space="preserve">PEVuZE5vdGU+PENpdGU+PEF1dGhvcj5SYXk8L0F1dGhvcj48WWVhcj4xOTk4PC9ZZWFyPjxSZWNO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</w:fldData>
        </w:fldChar>
      </w:r>
      <w:r w:rsidR="000A1AE4" w:rsidRPr="00C706F1">
        <w:rPr>
          <w:rFonts w:ascii="Arial" w:eastAsia="Arial" w:hAnsi="Arial" w:cs="Arial"/>
          <w:iCs/>
        </w:rPr>
        <w:instrText xml:space="preserve"> ADDIN EN.CITE </w:instrText>
      </w:r>
      <w:r w:rsidR="000A1AE4" w:rsidRPr="00C706F1">
        <w:rPr>
          <w:rFonts w:ascii="Arial" w:eastAsia="Arial" w:hAnsi="Arial" w:cs="Arial"/>
          <w:iCs/>
        </w:rPr>
        <w:fldChar w:fldCharType="begin">
          <w:fldData xml:space="preserve">PEVuZE5vdGU+PENpdGU+PEF1dGhvcj5SYXk8L0F1dGhvcj48WWVhcj4xOTk4PC9ZZWFyPjxSZWNO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</w:fldData>
        </w:fldChar>
      </w:r>
      <w:r w:rsidR="000A1AE4" w:rsidRPr="00C706F1">
        <w:rPr>
          <w:rFonts w:ascii="Arial" w:eastAsia="Arial" w:hAnsi="Arial" w:cs="Arial"/>
          <w:iCs/>
        </w:rPr>
        <w:instrText xml:space="preserve"> ADDIN EN.CITE.DATA </w:instrText>
      </w:r>
      <w:r w:rsidR="000A1AE4" w:rsidRPr="00C706F1">
        <w:rPr>
          <w:rFonts w:ascii="Arial" w:eastAsia="Arial" w:hAnsi="Arial" w:cs="Arial"/>
          <w:iCs/>
        </w:rPr>
      </w:r>
      <w:r w:rsidR="000A1AE4" w:rsidRPr="00C706F1">
        <w:rPr>
          <w:rFonts w:ascii="Arial" w:eastAsia="Arial" w:hAnsi="Arial" w:cs="Arial"/>
          <w:iCs/>
        </w:rPr>
        <w:fldChar w:fldCharType="end"/>
      </w:r>
      <w:r w:rsidRPr="00C706F1">
        <w:rPr>
          <w:rFonts w:ascii="Arial" w:eastAsia="Arial" w:hAnsi="Arial" w:cs="Arial"/>
          <w:iCs/>
        </w:rPr>
      </w:r>
      <w:r w:rsidRPr="00C706F1">
        <w:rPr>
          <w:rFonts w:ascii="Arial" w:eastAsia="Arial" w:hAnsi="Arial" w:cs="Arial"/>
          <w:iCs/>
        </w:rPr>
        <w:fldChar w:fldCharType="separate"/>
      </w:r>
      <w:r w:rsidR="000A1AE4" w:rsidRPr="00C706F1">
        <w:rPr>
          <w:rFonts w:ascii="Arial" w:eastAsia="Arial" w:hAnsi="Arial" w:cs="Arial"/>
          <w:iCs/>
          <w:noProof/>
        </w:rPr>
        <w:t>(104, 105)</w:t>
      </w:r>
      <w:r w:rsidRPr="00C706F1">
        <w:rPr>
          <w:rFonts w:ascii="Arial" w:eastAsia="Arial" w:hAnsi="Arial" w:cs="Arial"/>
          <w:iCs/>
        </w:rPr>
        <w:fldChar w:fldCharType="end"/>
      </w:r>
      <w:r w:rsidRPr="00C706F1">
        <w:rPr>
          <w:rFonts w:ascii="Arial" w:eastAsia="Arial" w:hAnsi="Arial" w:cs="Arial"/>
          <w:iCs/>
        </w:rPr>
        <w:t xml:space="preserve">. These changes are thought to be related to increased levels of human chorionic gonadotrophin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&lt;EndNote&gt;&lt;Cite&gt;&lt;Author&gt;Lindheimer&lt;/Author&gt;&lt;Year&gt;1995&lt;/Year&gt;&lt;RecNum&gt;0&lt;/RecNum&gt;&lt;IDText&gt;Osmoregulation, the secretion of arginine vasopressin and its metabolism during pregnancy&lt;/IDText&gt;&lt;DisplayText&gt;(105)&lt;/DisplayText&gt;&lt;record&gt;&lt;dates&gt;&lt;pub-dates&gt;&lt;date&gt;Feb&lt;/date&gt;&lt;/pub-dates&gt;&lt;year&gt;1995&lt;/year&gt;&lt;/dates&gt;&lt;keywords&gt;&lt;keyword&gt;Animals&lt;/keyword&gt;&lt;keyword&gt;Arginine Vasopressin&lt;/keyword&gt;&lt;keyword&gt;Diabetes Insipidus&lt;/keyword&gt;&lt;keyword&gt;Female&lt;/keyword&gt;&lt;keyword&gt;Humans&lt;/keyword&gt;&lt;keyword&gt;Pregnancy&lt;/keyword&gt;&lt;keyword&gt;Pregnancy in Diabetics&lt;/keyword&gt;&lt;keyword&gt;Water-Electrolyte Balance&lt;/keyword&gt;&lt;/keywords&gt;&lt;urls&gt;&lt;related-urls&gt;&lt;url&gt;https://www.ncbi.nlm.nih.gov/pubmed/7858729&lt;/url&gt;&lt;/related-urls&gt;&lt;/urls&gt;&lt;isbn&gt;0804-4643&lt;/isbn&gt;&lt;titles&gt;&lt;title&gt;Osmoregulation, the secretion of arginine vasopressin and its metabolism during pregnancy&lt;/title&gt;&lt;secondary-title&gt;Eur J Endocrinol&lt;/secondary-title&gt;&lt;/titles&gt;&lt;pages&gt;133-43&lt;/pages&gt;&lt;number&gt;2&lt;/number&gt;&lt;contributors&gt;&lt;authors&gt;&lt;author&gt;Lindheimer, M. D.&lt;/author&gt;&lt;author&gt;Davison, J. M.&lt;/author&gt;&lt;/authors&gt;&lt;/contributors&gt;&lt;language&gt;eng&lt;/language&gt;&lt;added-date format="utc"&gt;1549196004&lt;/added-date&gt;&lt;ref-type name="Journal Article"&gt;17&lt;/ref-type&gt;&lt;rec-number&gt;114&lt;/rec-number&gt;&lt;last-updated-date format="utc"&gt;1549196004&lt;/last-updated-date&gt;&lt;accession-num&gt;7858729&lt;/accession-num&gt;&lt;volume&gt;132&lt;/volume&gt;&lt;/record&gt;&lt;/Cite&gt;&lt;/EndNote&gt;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(105)</w:t>
      </w:r>
      <w:r w:rsidRPr="00C706F1">
        <w:rPr>
          <w:rFonts w:ascii="Arial" w:eastAsia="Arial" w:hAnsi="Arial" w:cs="Arial"/>
          <w:iCs/>
        </w:rPr>
        <w:fldChar w:fldCharType="end"/>
      </w:r>
      <w:r w:rsidRPr="00C706F1">
        <w:rPr>
          <w:rFonts w:ascii="Arial" w:eastAsia="Arial" w:hAnsi="Arial" w:cs="Arial"/>
          <w:iCs/>
        </w:rPr>
        <w:t>. The placenta also plays an important role in water homeostasis during pregnancy</w:t>
      </w:r>
      <w:r w:rsidR="0095220B" w:rsidRPr="00C706F1">
        <w:rPr>
          <w:rFonts w:ascii="Arial" w:eastAsia="Arial" w:hAnsi="Arial" w:cs="Arial"/>
          <w:iCs/>
        </w:rPr>
        <w:t>; v</w:t>
      </w:r>
      <w:r w:rsidRPr="00C706F1">
        <w:rPr>
          <w:rFonts w:ascii="Arial" w:eastAsia="Arial" w:hAnsi="Arial" w:cs="Arial"/>
          <w:iCs/>
        </w:rPr>
        <w:t xml:space="preserve">asopressinase, a trophoblast-derived aminopeptidase, is an enzyme produced by the placenta which inactivates endogenous vasopressin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&lt;EndNote&gt;&lt;Cite&gt;&lt;Author&gt;Barron&lt;/Author&gt;&lt;Year&gt;1984&lt;/Year&gt;&lt;RecNum&gt;0&lt;/RecNum&gt;&lt;IDText&gt;Transient vasopressin-resistant diabetes insipidus of pregnancy&lt;/IDText&gt;&lt;DisplayText&gt;(106)&lt;/DisplayText&gt;&lt;record&gt;&lt;dates&gt;&lt;pub-dates&gt;&lt;date&gt;Feb&lt;/date&gt;&lt;/pub-dates&gt;&lt;year&gt;1984&lt;/year&gt;&lt;/dates&gt;&lt;keywords&gt;&lt;keyword&gt;Adolescent&lt;/keyword&gt;&lt;keyword&gt;Adult&lt;/keyword&gt;&lt;keyword&gt;Arginine Vasopressin&lt;/keyword&gt;&lt;keyword&gt;Diabetes Insipidus&lt;/keyword&gt;&lt;keyword&gt;Drug Tolerance&lt;/keyword&gt;&lt;keyword&gt;Female&lt;/keyword&gt;&lt;keyword&gt;Humans&lt;/keyword&gt;&lt;keyword&gt;Pregnancy&lt;/keyword&gt;&lt;keyword&gt;Pregnancy Complications&lt;/keyword&gt;&lt;keyword&gt;Pregnancy Trimester, Third&lt;/keyword&gt;&lt;keyword&gt;Vasopressins&lt;/keyword&gt;&lt;/keywords&gt;&lt;urls&gt;&lt;related-urls&gt;&lt;url&gt;https://www.ncbi.nlm.nih.gov/pubmed/6694683&lt;/url&gt;&lt;/related-urls&gt;&lt;/urls&gt;&lt;isbn&gt;0028-4793&lt;/isbn&gt;&lt;titles&gt;&lt;title&gt;Transient vasopressin-resistant diabetes insipidus of pregnancy&lt;/title&gt;&lt;secondary-title&gt;N Engl J Med&lt;/secondary-title&gt;&lt;/titles&gt;&lt;pages&gt;442-4&lt;/pages&gt;&lt;number&gt;7&lt;/number&gt;&lt;contributors&gt;&lt;authors&gt;&lt;author&gt;Barron, W. M.&lt;/author&gt;&lt;author&gt;Cohen, L. H.&lt;/author&gt;&lt;author&gt;Ulland, L. A.&lt;/author&gt;&lt;author&gt;Lassiter, W. E.&lt;/author&gt;&lt;author&gt;Fulghum, E. M.&lt;/author&gt;&lt;author&gt;Emmanouel, D.&lt;/author&gt;&lt;author&gt;Robertson, G.&lt;/author&gt;&lt;author&gt;Lindheimer, M. D.&lt;/author&gt;&lt;/authors&gt;&lt;/contributors&gt;&lt;language&gt;eng&lt;/language&gt;&lt;added-date format="utc"&gt;1549197182&lt;/added-date&gt;&lt;ref-type name="Journal Article"&gt;17&lt;/ref-type&gt;&lt;rec-number&gt;115&lt;/rec-number&gt;&lt;last-updated-date format="utc"&gt;1549197182&lt;/last-updated-date&gt;&lt;accession-num&gt;6694683&lt;/accession-num&gt;&lt;electronic-resource-num&gt;10.1056/NEJM198402163100707&lt;/electronic-resource-num&gt;&lt;volume&gt;310&lt;/volume&gt;&lt;/record&gt;&lt;/Cite&gt;&lt;/EndNote&gt;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(106)</w:t>
      </w:r>
      <w:r w:rsidRPr="00C706F1">
        <w:rPr>
          <w:rFonts w:ascii="Arial" w:eastAsia="Arial" w:hAnsi="Arial" w:cs="Arial"/>
          <w:iCs/>
        </w:rPr>
        <w:fldChar w:fldCharType="end"/>
      </w:r>
      <w:r w:rsidRPr="00C706F1">
        <w:rPr>
          <w:rFonts w:ascii="Arial" w:eastAsia="Arial" w:hAnsi="Arial" w:cs="Arial"/>
          <w:iCs/>
        </w:rPr>
        <w:t>. Maximum concentrations of vasopressinase are reached in the third trimester, correlate with placental weight</w:t>
      </w:r>
      <w:r w:rsidR="00760575" w:rsidRPr="00C706F1">
        <w:rPr>
          <w:rFonts w:ascii="Arial" w:eastAsia="Arial" w:hAnsi="Arial" w:cs="Arial"/>
          <w:iCs/>
        </w:rPr>
        <w:t>,</w:t>
      </w:r>
      <w:r w:rsidRPr="00C706F1">
        <w:rPr>
          <w:rFonts w:ascii="Arial" w:eastAsia="Arial" w:hAnsi="Arial" w:cs="Arial"/>
          <w:iCs/>
        </w:rPr>
        <w:t xml:space="preserve"> and are higher </w:t>
      </w:r>
      <w:r w:rsidR="0095220B" w:rsidRPr="00C706F1">
        <w:rPr>
          <w:rFonts w:ascii="Arial" w:eastAsia="Arial" w:hAnsi="Arial" w:cs="Arial"/>
          <w:iCs/>
        </w:rPr>
        <w:t>in multi-fetal</w:t>
      </w:r>
      <w:r w:rsidRPr="00C706F1">
        <w:rPr>
          <w:rFonts w:ascii="Arial" w:eastAsia="Arial" w:hAnsi="Arial" w:cs="Arial"/>
          <w:iCs/>
        </w:rPr>
        <w:t xml:space="preserve"> pregnancies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&lt;EndNote&gt;&lt;Cite&gt;&lt;Author&gt;Schrier&lt;/Author&gt;&lt;Year&gt;2010&lt;/Year&gt;&lt;RecNum&gt;0&lt;/RecNum&gt;&lt;IDText&gt;Systemic arterial vasodilation, vasopressin, and vasopressinase in pregnancy&lt;/IDText&gt;&lt;DisplayText&gt;(107)&lt;/DisplayText&gt;&lt;record&gt;&lt;dates&gt;&lt;pub-dates&gt;&lt;date&gt;Apr&lt;/date&gt;&lt;/pub-dates&gt;&lt;year&gt;2010&lt;/year&gt;&lt;/dates&gt;&lt;keywords&gt;&lt;keyword&gt;Cystinyl Aminopeptidase&lt;/keyword&gt;&lt;keyword&gt;Female&lt;/keyword&gt;&lt;keyword&gt;Humans&lt;/keyword&gt;&lt;keyword&gt;Pregnancy&lt;/keyword&gt;&lt;keyword&gt;Vasodilation&lt;/keyword&gt;&lt;keyword&gt;Vasopressins&lt;/keyword&gt;&lt;/keywords&gt;&lt;urls&gt;&lt;related-urls&gt;&lt;url&gt;https://www.ncbi.nlm.nih.gov/pubmed/19959721&lt;/url&gt;&lt;/related-urls&gt;&lt;/urls&gt;&lt;isbn&gt;1533-3450&lt;/isbn&gt;&lt;titles&gt;&lt;title&gt;Systemic arterial vasodilation, vasopressin, and vasopressinase in pregnancy&lt;/title&gt;&lt;secondary-title&gt;J Am Soc Nephrol&lt;/secondary-title&gt;&lt;/titles&gt;&lt;pages&gt;570-2&lt;/pages&gt;&lt;number&gt;4&lt;/number&gt;&lt;contributors&gt;&lt;authors&gt;&lt;author&gt;Schrier, R. W.&lt;/author&gt;&lt;/authors&gt;&lt;/contributors&gt;&lt;edition&gt;2009/12/03&lt;/edition&gt;&lt;language&gt;eng&lt;/language&gt;&lt;added-date format="utc"&gt;1549197429&lt;/added-date&gt;&lt;ref-type name="Journal Article"&gt;17&lt;/ref-type&gt;&lt;rec-number&gt;116&lt;/rec-number&gt;&lt;last-updated-date format="utc"&gt;1549197429&lt;/last-updated-date&gt;&lt;accession-num&gt;19959721&lt;/accession-num&gt;&lt;electronic-resource-num&gt;10.1681/ASN.2009060653&lt;/electronic-resource-num&gt;&lt;volume&gt;21&lt;/volume&gt;&lt;/record&gt;&lt;/Cite&gt;&lt;/EndNote&gt;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(107)</w:t>
      </w:r>
      <w:r w:rsidRPr="00C706F1">
        <w:rPr>
          <w:rFonts w:ascii="Arial" w:eastAsia="Arial" w:hAnsi="Arial" w:cs="Arial"/>
          <w:iCs/>
        </w:rPr>
        <w:fldChar w:fldCharType="end"/>
      </w:r>
      <w:r w:rsidRPr="00C706F1">
        <w:rPr>
          <w:rFonts w:ascii="Arial" w:eastAsia="Arial" w:hAnsi="Arial" w:cs="Arial"/>
          <w:iCs/>
        </w:rPr>
        <w:t xml:space="preserve">. A compensatory increase in AVP synthesis and secretion is therefore observed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&lt;EndNote&gt;&lt;Cite&gt;&lt;Author&gt;Davison&lt;/Author&gt;&lt;Year&gt;1993&lt;/Year&gt;&lt;RecNum&gt;0&lt;/RecNum&gt;&lt;IDText&gt;Metabolic clearance of vasopressin and an analogue resistant to vasopressinase in human pregnancy&lt;/IDText&gt;&lt;DisplayText&gt;(108)&lt;/DisplayText&gt;&lt;record&gt;&lt;dates&gt;&lt;pub-dates&gt;&lt;date&gt;Feb&lt;/date&gt;&lt;/pub-dates&gt;&lt;year&gt;1993&lt;/year&gt;&lt;/dates&gt;&lt;keywords&gt;&lt;keyword&gt;Arginine Vasopressin&lt;/keyword&gt;&lt;keyword&gt;Cystinyl Aminopeptidase&lt;/keyword&gt;&lt;keyword&gt;Deamino Arginine Vasopressin&lt;/keyword&gt;&lt;keyword&gt;Factor VIII&lt;/keyword&gt;&lt;keyword&gt;Female&lt;/keyword&gt;&lt;keyword&gt;Humans&lt;/keyword&gt;&lt;keyword&gt;Metabolic Clearance Rate&lt;/keyword&gt;&lt;keyword&gt;Postpartum Period&lt;/keyword&gt;&lt;keyword&gt;Pregnancy&lt;/keyword&gt;&lt;keyword&gt;Pregnancy Trimester, Third&lt;/keyword&gt;&lt;keyword&gt;von Willebrand Factor&lt;/keyword&gt;&lt;/keywords&gt;&lt;urls&gt;&lt;related-urls&gt;&lt;url&gt;https://www.ncbi.nlm.nih.gov/pubmed/8447444&lt;/url&gt;&lt;/related-urls&gt;&lt;/urls&gt;&lt;isbn&gt;0002-9513&lt;/isbn&gt;&lt;titles&gt;&lt;title&gt;Metabolic clearance of vasopressin and an analogue resistant to vasopressinase in human pregnancy&lt;/title&gt;&lt;secondary-title&gt;Am J Physiol&lt;/secondary-title&gt;&lt;/titles&gt;&lt;pages&gt;F348-53&lt;/pages&gt;&lt;number&gt;2 Pt 2&lt;/number&gt;&lt;contributors&gt;&lt;authors&gt;&lt;author&gt;Davison, J. M.&lt;/author&gt;&lt;author&gt;Sheills, E. A.&lt;/author&gt;&lt;author&gt;Philips, P. R.&lt;/author&gt;&lt;author&gt;Barron, W. M.&lt;/author&gt;&lt;author&gt;Lindheimer, M. D.&lt;/author&gt;&lt;/authors&gt;&lt;/contributors&gt;&lt;language&gt;eng&lt;/language&gt;&lt;added-date format="utc"&gt;1549197731&lt;/added-date&gt;&lt;ref-type name="Journal Article"&gt;17&lt;/ref-type&gt;&lt;rec-number&gt;117&lt;/rec-number&gt;&lt;last-updated-date format="utc"&gt;1549197731&lt;/last-updated-date&gt;&lt;accession-num&gt;8447444&lt;/accession-num&gt;&lt;electronic-resource-num&gt;10.1152/ajprenal.1993.264.2.F348&lt;/electronic-resource-num&gt;&lt;volume&gt;264&lt;/volume&gt;&lt;/record&gt;&lt;/Cite&gt;&lt;/EndNote&gt;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(108)</w:t>
      </w:r>
      <w:r w:rsidRPr="00C706F1">
        <w:rPr>
          <w:rFonts w:ascii="Arial" w:eastAsia="Arial" w:hAnsi="Arial" w:cs="Arial"/>
          <w:iCs/>
        </w:rPr>
        <w:fldChar w:fldCharType="end"/>
      </w:r>
      <w:r w:rsidRPr="00C706F1">
        <w:rPr>
          <w:rFonts w:ascii="Arial" w:eastAsia="Arial" w:hAnsi="Arial" w:cs="Arial"/>
          <w:iCs/>
        </w:rPr>
        <w:t>.</w:t>
      </w:r>
    </w:p>
    <w:p w14:paraId="1171B0CA" w14:textId="77777777" w:rsidR="0095220B" w:rsidRPr="00C706F1" w:rsidRDefault="0095220B" w:rsidP="00C706F1">
      <w:pPr>
        <w:pStyle w:val="Body"/>
        <w:suppressAutoHyphens/>
        <w:spacing w:line="276" w:lineRule="auto"/>
        <w:rPr>
          <w:rFonts w:ascii="Arial" w:eastAsia="Arial" w:hAnsi="Arial" w:cs="Arial"/>
          <w:iCs/>
        </w:rPr>
      </w:pPr>
    </w:p>
    <w:p w14:paraId="3678E5B3" w14:textId="42E342E4" w:rsidR="00E5291B" w:rsidRPr="00C706F1" w:rsidRDefault="008D7196" w:rsidP="00C706F1">
      <w:pPr>
        <w:pStyle w:val="Body"/>
        <w:suppressAutoHyphens/>
        <w:spacing w:line="276" w:lineRule="auto"/>
        <w:rPr>
          <w:rFonts w:ascii="Arial" w:eastAsia="Arial" w:hAnsi="Arial" w:cs="Arial"/>
          <w:iCs/>
        </w:rPr>
      </w:pPr>
      <w:r w:rsidRPr="00C706F1">
        <w:rPr>
          <w:rFonts w:ascii="Arial" w:eastAsia="Arial" w:hAnsi="Arial" w:cs="Arial"/>
          <w:iCs/>
        </w:rPr>
        <w:t xml:space="preserve">The effect of AVP has been demonstrated to be mediated by one or more of a family of water channels called aquaporins (AQPs). Their discovery </w:t>
      </w:r>
      <w:r w:rsidR="0095220B" w:rsidRPr="00C706F1">
        <w:rPr>
          <w:rFonts w:ascii="Arial" w:eastAsia="Arial" w:hAnsi="Arial" w:cs="Arial"/>
          <w:iCs/>
        </w:rPr>
        <w:t xml:space="preserve">has </w:t>
      </w:r>
      <w:r w:rsidRPr="00C706F1">
        <w:rPr>
          <w:rFonts w:ascii="Arial" w:eastAsia="Arial" w:hAnsi="Arial" w:cs="Arial"/>
          <w:iCs/>
        </w:rPr>
        <w:t xml:space="preserve">facilitated our understanding of the modes of transport across the renal tubules and collecting ducts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&lt;EndNote&gt;&lt;Cite&gt;&lt;Author&gt;Schrier&lt;/Author&gt;&lt;Year&gt;2006&lt;/Year&gt;&lt;RecNum&gt;0&lt;/RecNum&gt;&lt;IDText&gt;Body water homeostasis: clinical disorders of urinary dilution and concentration&lt;/IDText&gt;&lt;DisplayText&gt;(109)&lt;/DisplayText&gt;&lt;record&gt;&lt;dates&gt;&lt;pub-dates&gt;&lt;date&gt;Jul&lt;/date&gt;&lt;/pub-dates&gt;&lt;year&gt;2006&lt;/year&gt;&lt;/dates&gt;&lt;keywords&gt;&lt;keyword&gt;Addison Disease&lt;/keyword&gt;&lt;keyword&gt;Aquaporins&lt;/keyword&gt;&lt;keyword&gt;Body Water&lt;/keyword&gt;&lt;keyword&gt;Diabetes Insipidus, Nephrogenic&lt;/keyword&gt;&lt;keyword&gt;Drinking Behavior&lt;/keyword&gt;&lt;keyword&gt;Female&lt;/keyword&gt;&lt;keyword&gt;Fibrosis&lt;/keyword&gt;&lt;keyword&gt;Heart Failure&lt;/keyword&gt;&lt;keyword&gt;Homeostasis&lt;/keyword&gt;&lt;keyword&gt;Humans&lt;/keyword&gt;&lt;keyword&gt;Hypopituitarism&lt;/keyword&gt;&lt;keyword&gt;Hypothyroidism&lt;/keyword&gt;&lt;keyword&gt;Kidney&lt;/keyword&gt;&lt;keyword&gt;Pregnancy&lt;/keyword&gt;&lt;/keywords&gt;&lt;urls&gt;&lt;related-urls&gt;&lt;url&gt;https://www.ncbi.nlm.nih.gov/pubmed/16738014&lt;/url&gt;&lt;/related-urls&gt;&lt;/urls&gt;&lt;isbn&gt;1046-6673&lt;/isbn&gt;&lt;titles&gt;&lt;title&gt;Body water homeostasis: clinical disorders of urinary dilution and concentration&lt;/title&gt;&lt;secondary-title&gt;J Am Soc Nephrol&lt;/secondary-title&gt;&lt;/titles&gt;&lt;pages&gt;1820-32&lt;/pages&gt;&lt;number&gt;7&lt;/number&gt;&lt;contributors&gt;&lt;authors&gt;&lt;author&gt;Schrier, R. W.&lt;/author&gt;&lt;/authors&gt;&lt;/contributors&gt;&lt;edition&gt;2006/05/31&lt;/edition&gt;&lt;language&gt;eng&lt;/language&gt;&lt;added-date format="utc"&gt;1550003518&lt;/added-date&gt;&lt;ref-type name="Journal Article"&gt;17&lt;/ref-type&gt;&lt;rec-number&gt;123&lt;/rec-number&gt;&lt;last-updated-date format="utc"&gt;1550003518&lt;/last-updated-date&gt;&lt;accession-num&gt;16738014&lt;/accession-num&gt;&lt;electronic-resource-num&gt;10.1681/ASN.2006030240&lt;/electronic-resource-num&gt;&lt;volume&gt;17&lt;/volume&gt;&lt;/record&gt;&lt;/Cite&gt;&lt;/EndNote&gt;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(109)</w:t>
      </w:r>
      <w:r w:rsidRPr="00C706F1">
        <w:rPr>
          <w:rFonts w:ascii="Arial" w:eastAsia="Arial" w:hAnsi="Arial" w:cs="Arial"/>
          <w:iCs/>
        </w:rPr>
        <w:fldChar w:fldCharType="end"/>
      </w:r>
      <w:r w:rsidRPr="00C706F1">
        <w:rPr>
          <w:rFonts w:ascii="Arial" w:eastAsia="Arial" w:hAnsi="Arial" w:cs="Arial"/>
          <w:iCs/>
        </w:rPr>
        <w:t xml:space="preserve">. Each member of the AQP family </w:t>
      </w:r>
      <w:r w:rsidR="007161CE" w:rsidRPr="00C706F1">
        <w:rPr>
          <w:rFonts w:ascii="Arial" w:eastAsia="Arial" w:hAnsi="Arial" w:cs="Arial"/>
          <w:iCs/>
        </w:rPr>
        <w:t>has</w:t>
      </w:r>
      <w:r w:rsidRPr="00C706F1">
        <w:rPr>
          <w:rFonts w:ascii="Arial" w:eastAsia="Arial" w:hAnsi="Arial" w:cs="Arial"/>
          <w:iCs/>
        </w:rPr>
        <w:t xml:space="preserve"> </w:t>
      </w:r>
      <w:r w:rsidR="001B4757" w:rsidRPr="00C706F1">
        <w:rPr>
          <w:rFonts w:ascii="Arial" w:eastAsia="Arial" w:hAnsi="Arial" w:cs="Arial"/>
          <w:iCs/>
        </w:rPr>
        <w:t xml:space="preserve">a </w:t>
      </w:r>
      <w:r w:rsidRPr="00C706F1">
        <w:rPr>
          <w:rFonts w:ascii="Arial" w:eastAsia="Arial" w:hAnsi="Arial" w:cs="Arial"/>
          <w:iCs/>
        </w:rPr>
        <w:t>different sensitiv</w:t>
      </w:r>
      <w:r w:rsidR="001B4757" w:rsidRPr="00C706F1">
        <w:rPr>
          <w:rFonts w:ascii="Arial" w:eastAsia="Arial" w:hAnsi="Arial" w:cs="Arial"/>
          <w:iCs/>
        </w:rPr>
        <w:t>ity</w:t>
      </w:r>
      <w:r w:rsidRPr="00C706F1">
        <w:rPr>
          <w:rFonts w:ascii="Arial" w:eastAsia="Arial" w:hAnsi="Arial" w:cs="Arial"/>
          <w:iCs/>
        </w:rPr>
        <w:t xml:space="preserve"> to AVP. Abnormalities in the AQP2 channel ha</w:t>
      </w:r>
      <w:r w:rsidR="001B4757" w:rsidRPr="00C706F1">
        <w:rPr>
          <w:rFonts w:ascii="Arial" w:eastAsia="Arial" w:hAnsi="Arial" w:cs="Arial"/>
          <w:iCs/>
        </w:rPr>
        <w:t>ve</w:t>
      </w:r>
      <w:r w:rsidRPr="00C706F1">
        <w:rPr>
          <w:rFonts w:ascii="Arial" w:eastAsia="Arial" w:hAnsi="Arial" w:cs="Arial"/>
          <w:iCs/>
        </w:rPr>
        <w:t xml:space="preserve"> been implicated in the pathophysiology of nephrogenic DI. An increase in the expression of AQP2 in the renal medulla of pregnant rats has recently been demonstrated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&lt;EndNote&gt;&lt;Cite&gt;&lt;Author&gt;Hague&lt;/Author&gt;&lt;Year&gt;2009&lt;/Year&gt;&lt;RecNum&gt;0&lt;/RecNum&gt;&lt;IDText&gt;Diabetes insipidus in pregnancy&lt;/IDText&gt;&lt;DisplayText&gt;(110)&lt;/DisplayText&gt;&lt;record&gt;&lt;dates&gt;&lt;pub-dates&gt;&lt;date&gt;Dec&lt;/date&gt;&lt;/pub-dates&gt;&lt;year&gt;2009&lt;/year&gt;&lt;/dates&gt;&lt;keywords&gt;&lt;keyword&gt;aquaporin&lt;/keyword&gt;&lt;keyword&gt;dDAVP&lt;/keyword&gt;&lt;keyword&gt;diabetes insipidus&lt;/keyword&gt;&lt;keyword&gt;pregnancy&lt;/keyword&gt;&lt;keyword&gt;vasopressin&lt;/keyword&gt;&lt;/keywords&gt;&lt;urls&gt;&lt;related-urls&gt;&lt;url&gt;https://www.ncbi.nlm.nih.gov/pubmed/27579058&lt;/url&gt;&lt;/related-urls&gt;&lt;/urls&gt;&lt;isbn&gt;1753-495X&lt;/isbn&gt;&lt;custom2&gt;PMC4989665&lt;/custom2&gt;&lt;titles&gt;&lt;title&gt;Diabetes insipidus in pregnancy&lt;/title&gt;&lt;secondary-title&gt;Obstet Med&lt;/secondary-title&gt;&lt;/titles&gt;&lt;pages&gt;138-41&lt;/pages&gt;&lt;number&gt;4&lt;/number&gt;&lt;contributors&gt;&lt;authors&gt;&lt;author&gt;Hague, W. M.&lt;/author&gt;&lt;/authors&gt;&lt;/contributors&gt;&lt;edition&gt;2009/11/30&lt;/edition&gt;&lt;language&gt;eng&lt;/language&gt;&lt;added-date format="utc"&gt;1550003799&lt;/added-date&gt;&lt;ref-type name="Journal Article"&gt;17&lt;/ref-type&gt;&lt;rec-number&gt;124&lt;/rec-number&gt;&lt;last-updated-date format="utc"&gt;1550003799&lt;/last-updated-date&gt;&lt;accession-num&gt;27579058&lt;/accession-num&gt;&lt;electronic-resource-num&gt;10.1258/om.2009.090027&lt;/electronic-resource-num&gt;&lt;volume&gt;2&lt;/volume&gt;&lt;/record&gt;&lt;/Cite&gt;&lt;/EndNote&gt;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(110)</w:t>
      </w:r>
      <w:r w:rsidRPr="00C706F1">
        <w:rPr>
          <w:rFonts w:ascii="Arial" w:eastAsia="Arial" w:hAnsi="Arial" w:cs="Arial"/>
          <w:iCs/>
        </w:rPr>
        <w:fldChar w:fldCharType="end"/>
      </w:r>
      <w:r w:rsidR="00E5291B" w:rsidRPr="00C706F1">
        <w:rPr>
          <w:rFonts w:ascii="Arial" w:eastAsia="Arial" w:hAnsi="Arial" w:cs="Arial"/>
          <w:iCs/>
        </w:rPr>
        <w:t>.</w:t>
      </w:r>
    </w:p>
    <w:p w14:paraId="5B3E0056" w14:textId="52D452CA" w:rsidR="008D7196" w:rsidRPr="00C706F1" w:rsidRDefault="008D7196" w:rsidP="00C706F1">
      <w:pPr>
        <w:pStyle w:val="Body"/>
        <w:suppressAutoHyphens/>
        <w:spacing w:line="276" w:lineRule="auto"/>
        <w:rPr>
          <w:rFonts w:ascii="Arial" w:eastAsia="Arial" w:hAnsi="Arial" w:cs="Arial"/>
          <w:iCs/>
        </w:rPr>
      </w:pPr>
      <w:r w:rsidRPr="00C706F1">
        <w:rPr>
          <w:rFonts w:ascii="Arial" w:eastAsia="Arial" w:hAnsi="Arial" w:cs="Arial"/>
          <w:iCs/>
        </w:rPr>
        <w:t xml:space="preserve"> </w:t>
      </w:r>
    </w:p>
    <w:p w14:paraId="5AE5A05E" w14:textId="2389FF32" w:rsidR="00C85CB5" w:rsidRPr="00C706F1" w:rsidRDefault="008D7196" w:rsidP="00C706F1">
      <w:pPr>
        <w:pStyle w:val="NormalWeb"/>
        <w:spacing w:before="0" w:beforeAutospacing="0" w:after="0" w:afterAutospacing="0" w:line="276" w:lineRule="auto"/>
        <w:rPr>
          <w:rFonts w:ascii="Arial" w:hAnsi="Arial" w:cs="Arial"/>
          <w:color w:val="000000" w:themeColor="text1"/>
          <w:sz w:val="22"/>
          <w:szCs w:val="22"/>
        </w:rPr>
      </w:pPr>
      <w:r w:rsidRPr="00C706F1">
        <w:rPr>
          <w:rFonts w:ascii="Arial" w:hAnsi="Arial" w:cs="Arial"/>
          <w:color w:val="000000" w:themeColor="text1"/>
          <w:sz w:val="22"/>
          <w:szCs w:val="22"/>
        </w:rPr>
        <w:t xml:space="preserve">A progressive increase in plasma oxytocin levels is observed during </w:t>
      </w:r>
      <w:r w:rsidR="001B4757" w:rsidRPr="00C706F1">
        <w:rPr>
          <w:rFonts w:ascii="Arial" w:hAnsi="Arial" w:cs="Arial"/>
          <w:color w:val="000000" w:themeColor="text1"/>
          <w:sz w:val="22"/>
          <w:szCs w:val="22"/>
        </w:rPr>
        <w:t xml:space="preserve">uncomplicated </w:t>
      </w:r>
      <w:r w:rsidRPr="00C706F1">
        <w:rPr>
          <w:rFonts w:ascii="Arial" w:hAnsi="Arial" w:cs="Arial"/>
          <w:color w:val="000000" w:themeColor="text1"/>
          <w:sz w:val="22"/>
          <w:szCs w:val="22"/>
        </w:rPr>
        <w:t xml:space="preserve">pregnancy. Levels rise dramatically during </w:t>
      </w:r>
      <w:r w:rsidR="00921E81" w:rsidRPr="00C706F1">
        <w:rPr>
          <w:rFonts w:ascii="Arial" w:hAnsi="Arial" w:cs="Arial"/>
          <w:color w:val="000000" w:themeColor="text1"/>
          <w:sz w:val="22"/>
          <w:szCs w:val="22"/>
        </w:rPr>
        <w:t>labor</w:t>
      </w:r>
      <w:r w:rsidRPr="00C706F1">
        <w:rPr>
          <w:rFonts w:ascii="Arial" w:hAnsi="Arial" w:cs="Arial"/>
          <w:color w:val="000000" w:themeColor="text1"/>
          <w:sz w:val="22"/>
          <w:szCs w:val="22"/>
        </w:rPr>
        <w:t xml:space="preserve"> peaking in the second stage </w:t>
      </w:r>
      <w:r w:rsidRPr="00C706F1">
        <w:rPr>
          <w:rFonts w:ascii="Arial" w:hAnsi="Arial" w:cs="Arial"/>
          <w:color w:val="000000" w:themeColor="text1"/>
          <w:sz w:val="22"/>
          <w:szCs w:val="22"/>
        </w:rPr>
        <w:fldChar w:fldCharType="begin">
          <w:fldData xml:space="preserve">PEVuZE5vdGU+PENpdGU+PEF1dGhvcj5SdXNzZWxsPC9BdXRob3I+PFllYXI+MjAwMzwvWWVhcj48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</w:fldData>
        </w:fldChar>
      </w:r>
      <w:r w:rsidR="000A1AE4" w:rsidRPr="00C706F1">
        <w:rPr>
          <w:rFonts w:ascii="Arial" w:hAnsi="Arial" w:cs="Arial"/>
          <w:color w:val="000000" w:themeColor="text1"/>
          <w:sz w:val="22"/>
          <w:szCs w:val="22"/>
        </w:rPr>
        <w:instrText xml:space="preserve"> ADDIN EN.CITE </w:instrText>
      </w:r>
      <w:r w:rsidR="000A1AE4" w:rsidRPr="00C706F1">
        <w:rPr>
          <w:rFonts w:ascii="Arial" w:hAnsi="Arial" w:cs="Arial"/>
          <w:color w:val="000000" w:themeColor="text1"/>
          <w:sz w:val="22"/>
          <w:szCs w:val="22"/>
        </w:rPr>
        <w:fldChar w:fldCharType="begin">
          <w:fldData xml:space="preserve">PEVuZE5vdGU+PENpdGU+PEF1dGhvcj5SdXNzZWxsPC9BdXRob3I+PFllYXI+MjAwMzwvWWVhcj48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</w:fldData>
        </w:fldChar>
      </w:r>
      <w:r w:rsidR="000A1AE4" w:rsidRPr="00C706F1">
        <w:rPr>
          <w:rFonts w:ascii="Arial" w:hAnsi="Arial" w:cs="Arial"/>
          <w:color w:val="000000" w:themeColor="text1"/>
          <w:sz w:val="22"/>
          <w:szCs w:val="22"/>
        </w:rPr>
        <w:instrText xml:space="preserve"> ADDIN EN.CITE.DATA </w:instrText>
      </w:r>
      <w:r w:rsidR="000A1AE4" w:rsidRPr="00C706F1">
        <w:rPr>
          <w:rFonts w:ascii="Arial" w:hAnsi="Arial" w:cs="Arial"/>
          <w:color w:val="000000" w:themeColor="text1"/>
          <w:sz w:val="22"/>
          <w:szCs w:val="22"/>
        </w:rPr>
      </w:r>
      <w:r w:rsidR="000A1AE4" w:rsidRPr="00C706F1">
        <w:rPr>
          <w:rFonts w:ascii="Arial" w:hAnsi="Arial" w:cs="Arial"/>
          <w:color w:val="000000" w:themeColor="text1"/>
          <w:sz w:val="22"/>
          <w:szCs w:val="22"/>
        </w:rPr>
        <w:fldChar w:fldCharType="end"/>
      </w:r>
      <w:r w:rsidRPr="00C706F1">
        <w:rPr>
          <w:rFonts w:ascii="Arial" w:hAnsi="Arial" w:cs="Arial"/>
          <w:color w:val="000000" w:themeColor="text1"/>
          <w:sz w:val="22"/>
          <w:szCs w:val="22"/>
        </w:rPr>
      </w:r>
      <w:r w:rsidRPr="00C706F1">
        <w:rPr>
          <w:rFonts w:ascii="Arial" w:hAnsi="Arial" w:cs="Arial"/>
          <w:color w:val="000000" w:themeColor="text1"/>
          <w:sz w:val="22"/>
          <w:szCs w:val="22"/>
        </w:rPr>
        <w:fldChar w:fldCharType="separate"/>
      </w:r>
      <w:r w:rsidR="000A1AE4" w:rsidRPr="00C706F1">
        <w:rPr>
          <w:rFonts w:ascii="Arial" w:hAnsi="Arial" w:cs="Arial"/>
          <w:noProof/>
          <w:color w:val="000000" w:themeColor="text1"/>
          <w:sz w:val="22"/>
          <w:szCs w:val="22"/>
        </w:rPr>
        <w:t>(111, 112)</w:t>
      </w:r>
      <w:r w:rsidRPr="00C706F1">
        <w:rPr>
          <w:rFonts w:ascii="Arial" w:hAnsi="Arial" w:cs="Arial"/>
          <w:color w:val="000000" w:themeColor="text1"/>
          <w:sz w:val="22"/>
          <w:szCs w:val="22"/>
        </w:rPr>
        <w:fldChar w:fldCharType="end"/>
      </w:r>
      <w:r w:rsidR="0095220B" w:rsidRPr="00C706F1">
        <w:rPr>
          <w:rFonts w:ascii="Arial" w:hAnsi="Arial" w:cs="Arial"/>
          <w:color w:val="000000" w:themeColor="text1"/>
          <w:sz w:val="22"/>
          <w:szCs w:val="22"/>
        </w:rPr>
        <w:t>.</w:t>
      </w:r>
      <w:r w:rsidRPr="00C706F1">
        <w:rPr>
          <w:rFonts w:ascii="Arial" w:hAnsi="Arial" w:cs="Arial"/>
          <w:color w:val="000000" w:themeColor="text1"/>
          <w:sz w:val="22"/>
          <w:szCs w:val="22"/>
        </w:rPr>
        <w:t xml:space="preserve">  A positive feedback loop is executed</w:t>
      </w:r>
      <w:r w:rsidR="00760575" w:rsidRPr="00C706F1">
        <w:rPr>
          <w:rFonts w:ascii="Arial" w:hAnsi="Arial" w:cs="Arial"/>
          <w:color w:val="000000" w:themeColor="text1"/>
          <w:sz w:val="22"/>
          <w:szCs w:val="22"/>
        </w:rPr>
        <w:t>,</w:t>
      </w:r>
      <w:r w:rsidRPr="00C706F1">
        <w:rPr>
          <w:rFonts w:ascii="Arial" w:hAnsi="Arial" w:cs="Arial"/>
          <w:color w:val="000000" w:themeColor="text1"/>
          <w:sz w:val="22"/>
          <w:szCs w:val="22"/>
        </w:rPr>
        <w:t xml:space="preserve"> oxytocin secretion being stimulated by uterine contraction and the oxytocin then simulating further contractions </w:t>
      </w:r>
      <w:r w:rsidRPr="00C706F1">
        <w:rPr>
          <w:rFonts w:ascii="Arial" w:hAnsi="Arial" w:cs="Arial"/>
          <w:color w:val="000000" w:themeColor="text1"/>
          <w:sz w:val="22"/>
          <w:szCs w:val="22"/>
        </w:rPr>
        <w:fldChar w:fldCharType="begin"/>
      </w:r>
      <w:r w:rsidR="000A1AE4" w:rsidRPr="00C706F1">
        <w:rPr>
          <w:rFonts w:ascii="Arial" w:hAnsi="Arial" w:cs="Arial"/>
          <w:color w:val="000000" w:themeColor="text1"/>
          <w:sz w:val="22"/>
          <w:szCs w:val="22"/>
        </w:rPr>
        <w:instrText xml:space="preserve"> ADDIN EN.CITE &lt;EndNote&gt;&lt;Cite&gt;&lt;Author&gt;Russell&lt;/Author&gt;&lt;Year&gt;2003&lt;/Year&gt;&lt;RecNum&gt;0&lt;/RecNum&gt;&lt;IDText&gt;The magnocellular oxytocin system, the fount of maternity: adaptations in pregnancy&lt;/IDText&gt;&lt;DisplayText&gt;(111)&lt;/DisplayText&gt;&lt;record&gt;&lt;dates&gt;&lt;pub-dates&gt;&lt;date&gt;Jan&lt;/date&gt;&lt;/pub-dates&gt;&lt;year&gt;2003&lt;/year&gt;&lt;/dates&gt;&lt;keywords&gt;&lt;keyword&gt;Action Potentials&lt;/keyword&gt;&lt;keyword&gt;Adaptation, Physiological&lt;/keyword&gt;&lt;keyword&gt;Animals&lt;/keyword&gt;&lt;keyword&gt;Feedback, Physiological&lt;/keyword&gt;&lt;keyword&gt;Female&lt;/keyword&gt;&lt;keyword&gt;Gene Expression Regulation&lt;/keyword&gt;&lt;keyword&gt;Humans&lt;/keyword&gt;&lt;keyword&gt;Mice&lt;/keyword&gt;&lt;keyword&gt;Mice, Transgenic&lt;/keyword&gt;&lt;keyword&gt;Neurons&lt;/keyword&gt;&lt;keyword&gt;Nitric Oxide&lt;/keyword&gt;&lt;keyword&gt;Olfactory Bulb&lt;/keyword&gt;&lt;keyword&gt;Opioid Peptides&lt;/keyword&gt;&lt;keyword&gt;Oxytocin&lt;/keyword&gt;&lt;keyword&gt;Parturition&lt;/keyword&gt;&lt;keyword&gt;Pituitary Gland, Posterior&lt;/keyword&gt;&lt;keyword&gt;Pregnancy&lt;/keyword&gt;&lt;keyword&gt;Rats&lt;/keyword&gt;&lt;keyword&gt;Uterus&lt;/keyword&gt;&lt;/keywords&gt;&lt;urls&gt;&lt;related-urls&gt;&lt;url&gt;https://www.ncbi.nlm.nih.gov/pubmed/12609499&lt;/url&gt;&lt;/related-urls&gt;&lt;/urls&gt;&lt;isbn&gt;0091-3022&lt;/isbn&gt;&lt;titles&gt;&lt;title&gt;The magnocellular oxytocin system, the fount of maternity: adaptations in pregnancy&lt;/title&gt;&lt;secondary-title&gt;Front Neuroendocrinol&lt;/secondary-title&gt;&lt;/titles&gt;&lt;pages&gt;27-61&lt;/pages&gt;&lt;number&gt;1&lt;/number&gt;&lt;contributors&gt;&lt;authors&gt;&lt;author&gt;Russell, J. A.&lt;/author&gt;&lt;author&gt;Leng, G.&lt;/author&gt;&lt;author&gt;Douglas, A. J.&lt;/author&gt;&lt;/authors&gt;&lt;/contributors&gt;&lt;language&gt;eng&lt;/language&gt;&lt;added-date format="utc"&gt;1549198635&lt;/added-date&gt;&lt;ref-type name="Journal Article"&gt;17&lt;/ref-type&gt;&lt;rec-number&gt;118&lt;/rec-number&gt;&lt;last-updated-date format="utc"&gt;1549198635&lt;/last-updated-date&gt;&lt;accession-num&gt;12609499&lt;/accession-num&gt;&lt;volume&gt;24&lt;/volume&gt;&lt;/record&gt;&lt;/Cite&gt;&lt;/EndNote&gt;</w:instrText>
      </w:r>
      <w:r w:rsidRPr="00C706F1">
        <w:rPr>
          <w:rFonts w:ascii="Arial" w:hAnsi="Arial" w:cs="Arial"/>
          <w:color w:val="000000" w:themeColor="text1"/>
          <w:sz w:val="22"/>
          <w:szCs w:val="22"/>
        </w:rPr>
        <w:fldChar w:fldCharType="separate"/>
      </w:r>
      <w:r w:rsidR="000A1AE4" w:rsidRPr="00C706F1">
        <w:rPr>
          <w:rFonts w:ascii="Arial" w:hAnsi="Arial" w:cs="Arial"/>
          <w:noProof/>
          <w:color w:val="000000" w:themeColor="text1"/>
          <w:sz w:val="22"/>
          <w:szCs w:val="22"/>
        </w:rPr>
        <w:t>(111)</w:t>
      </w:r>
      <w:r w:rsidRPr="00C706F1">
        <w:rPr>
          <w:rFonts w:ascii="Arial" w:hAnsi="Arial" w:cs="Arial"/>
          <w:color w:val="000000" w:themeColor="text1"/>
          <w:sz w:val="22"/>
          <w:szCs w:val="22"/>
        </w:rPr>
        <w:fldChar w:fldCharType="end"/>
      </w:r>
      <w:r w:rsidRPr="00C706F1">
        <w:rPr>
          <w:rFonts w:ascii="Arial" w:hAnsi="Arial" w:cs="Arial"/>
          <w:color w:val="000000" w:themeColor="text1"/>
          <w:sz w:val="22"/>
          <w:szCs w:val="22"/>
        </w:rPr>
        <w:t xml:space="preserve">. </w:t>
      </w:r>
      <w:r w:rsidRPr="00C706F1">
        <w:rPr>
          <w:rFonts w:ascii="Arial" w:hAnsi="Arial" w:cs="Arial"/>
          <w:color w:val="000000"/>
          <w:sz w:val="22"/>
          <w:szCs w:val="22"/>
        </w:rPr>
        <w:t xml:space="preserve">Uterine sensitivity to oxytocin increases with a rise in oxytocin receptors in the myometrium. Hypophysectomy does not alter onset of </w:t>
      </w:r>
      <w:r w:rsidR="00921E81" w:rsidRPr="00C706F1">
        <w:rPr>
          <w:rFonts w:ascii="Arial" w:hAnsi="Arial" w:cs="Arial"/>
          <w:color w:val="000000"/>
          <w:sz w:val="22"/>
          <w:szCs w:val="22"/>
        </w:rPr>
        <w:t>labor</w:t>
      </w:r>
      <w:r w:rsidRPr="00C706F1">
        <w:rPr>
          <w:rFonts w:ascii="Arial" w:hAnsi="Arial" w:cs="Arial"/>
          <w:color w:val="000000"/>
          <w:sz w:val="22"/>
          <w:szCs w:val="22"/>
        </w:rPr>
        <w:t>, indicating that oxytocin provides only a facili</w:t>
      </w:r>
      <w:r w:rsidR="00760575" w:rsidRPr="00C706F1">
        <w:rPr>
          <w:rFonts w:ascii="Arial" w:hAnsi="Arial" w:cs="Arial"/>
          <w:color w:val="000000"/>
          <w:sz w:val="22"/>
          <w:szCs w:val="22"/>
        </w:rPr>
        <w:t>t</w:t>
      </w:r>
      <w:r w:rsidRPr="00C706F1">
        <w:rPr>
          <w:rFonts w:ascii="Arial" w:hAnsi="Arial" w:cs="Arial"/>
          <w:color w:val="000000"/>
          <w:sz w:val="22"/>
          <w:szCs w:val="22"/>
        </w:rPr>
        <w:t>atory role</w:t>
      </w:r>
      <w:r w:rsidR="004A5B4D" w:rsidRPr="00C706F1">
        <w:rPr>
          <w:rFonts w:ascii="Arial" w:hAnsi="Arial" w:cs="Arial"/>
          <w:color w:val="000000"/>
          <w:sz w:val="22"/>
          <w:szCs w:val="22"/>
        </w:rPr>
        <w:t xml:space="preserve"> </w:t>
      </w:r>
      <w:r w:rsidR="004A5B4D" w:rsidRPr="00C706F1">
        <w:rPr>
          <w:rFonts w:ascii="Arial" w:hAnsi="Arial" w:cs="Arial"/>
          <w:color w:val="000000"/>
          <w:sz w:val="22"/>
          <w:szCs w:val="22"/>
        </w:rPr>
        <w:fldChar w:fldCharType="begin"/>
      </w:r>
      <w:r w:rsidR="000A1AE4" w:rsidRPr="00C706F1">
        <w:rPr>
          <w:rFonts w:ascii="Arial" w:hAnsi="Arial" w:cs="Arial"/>
          <w:color w:val="000000"/>
          <w:sz w:val="22"/>
          <w:szCs w:val="22"/>
        </w:rPr>
        <w:instrText xml:space="preserve"> ADDIN EN.CITE &lt;EndNote&gt;&lt;Cite&gt;&lt;Author&gt;Gibbens&lt;/Author&gt;&lt;Year&gt;1976&lt;/Year&gt;&lt;RecNum&gt;0&lt;/RecNum&gt;&lt;IDText&gt;Observations on maternal oxytocin release during human labor and the effect of intravenous alcohol administration&lt;/IDText&gt;&lt;DisplayText&gt;(112)&lt;/DisplayText&gt;&lt;record&gt;&lt;dates&gt;&lt;pub-dates&gt;&lt;date&gt;Sep&lt;/date&gt;&lt;/pub-dates&gt;&lt;year&gt;1976&lt;/year&gt;&lt;/dates&gt;&lt;keywords&gt;&lt;keyword&gt;Ethanol&lt;/keyword&gt;&lt;keyword&gt;Female&lt;/keyword&gt;&lt;keyword&gt;Humans&lt;/keyword&gt;&lt;keyword&gt;Infusions, Parenteral&lt;/keyword&gt;&lt;keyword&gt;Labor Stage, First&lt;/keyword&gt;&lt;keyword&gt;Labor Stage, Second&lt;/keyword&gt;&lt;keyword&gt;Labor Stage, Third&lt;/keyword&gt;&lt;keyword&gt;Labor, Obstetric&lt;/keyword&gt;&lt;keyword&gt;Oxytocin&lt;/keyword&gt;&lt;keyword&gt;Pituitary Gland, Posterior&lt;/keyword&gt;&lt;keyword&gt;Pregnancy&lt;/keyword&gt;&lt;keyword&gt;Uterine Contraction&lt;/keyword&gt;&lt;/keywords&gt;&lt;urls&gt;&lt;related-urls&gt;&lt;url&gt;https://www.ncbi.nlm.nih.gov/pubmed/961764&lt;/url&gt;&lt;/related-urls&gt;&lt;/urls&gt;&lt;isbn&gt;0002-9378&lt;/isbn&gt;&lt;titles&gt;&lt;title&gt;Observations on maternal oxytocin release during human labor and the effect of intravenous alcohol administration&lt;/title&gt;&lt;secondary-title&gt;Am J Obstet Gynecol&lt;/secondary-title&gt;&lt;/titles&gt;&lt;pages&gt;243-6&lt;/pages&gt;&lt;number&gt;2&lt;/number&gt;&lt;contributors&gt;&lt;authors&gt;&lt;author&gt;Gibbens, G. L.&lt;/author&gt;&lt;author&gt;Chard, T.&lt;/author&gt;&lt;/authors&gt;&lt;/contributors&gt;&lt;language&gt;eng&lt;/language&gt;&lt;added-date format="utc"&gt;1549201177&lt;/added-date&gt;&lt;ref-type name="Journal Article"&gt;17&lt;/ref-type&gt;&lt;rec-number&gt;119&lt;/rec-number&gt;&lt;last-updated-date format="utc"&gt;1549201177&lt;/last-updated-date&gt;&lt;accession-num&gt;961764&lt;/accession-num&gt;&lt;volume&gt;126&lt;/volume&gt;&lt;/record&gt;&lt;/Cite&gt;&lt;/EndNote&gt;</w:instrText>
      </w:r>
      <w:r w:rsidR="004A5B4D" w:rsidRPr="00C706F1">
        <w:rPr>
          <w:rFonts w:ascii="Arial" w:hAnsi="Arial" w:cs="Arial"/>
          <w:color w:val="000000"/>
          <w:sz w:val="22"/>
          <w:szCs w:val="22"/>
        </w:rPr>
        <w:fldChar w:fldCharType="separate"/>
      </w:r>
      <w:r w:rsidR="000A1AE4" w:rsidRPr="00C706F1">
        <w:rPr>
          <w:rFonts w:ascii="Arial" w:hAnsi="Arial" w:cs="Arial"/>
          <w:noProof/>
          <w:color w:val="000000"/>
          <w:sz w:val="22"/>
          <w:szCs w:val="22"/>
        </w:rPr>
        <w:t>(112)</w:t>
      </w:r>
      <w:r w:rsidR="004A5B4D" w:rsidRPr="00C706F1">
        <w:rPr>
          <w:rFonts w:ascii="Arial" w:hAnsi="Arial" w:cs="Arial"/>
          <w:color w:val="000000"/>
          <w:sz w:val="22"/>
          <w:szCs w:val="22"/>
        </w:rPr>
        <w:fldChar w:fldCharType="end"/>
      </w:r>
      <w:r w:rsidR="00C85CB5" w:rsidRPr="00C706F1">
        <w:rPr>
          <w:rFonts w:ascii="Arial" w:hAnsi="Arial" w:cs="Arial"/>
          <w:color w:val="000000"/>
          <w:sz w:val="22"/>
          <w:szCs w:val="22"/>
        </w:rPr>
        <w:t>.</w:t>
      </w:r>
      <w:r w:rsidR="004A5B4D" w:rsidRPr="00C706F1">
        <w:rPr>
          <w:rFonts w:ascii="Arial" w:hAnsi="Arial" w:cs="Arial"/>
          <w:color w:val="000000" w:themeColor="text1"/>
          <w:sz w:val="22"/>
          <w:szCs w:val="22"/>
        </w:rPr>
        <w:t xml:space="preserve"> </w:t>
      </w:r>
      <w:r w:rsidRPr="00C706F1">
        <w:rPr>
          <w:rFonts w:ascii="Arial" w:hAnsi="Arial" w:cs="Arial"/>
          <w:color w:val="000000" w:themeColor="text1"/>
          <w:sz w:val="22"/>
          <w:szCs w:val="22"/>
        </w:rPr>
        <w:t xml:space="preserve">Levels increase further during suckling </w:t>
      </w:r>
      <w:r w:rsidRPr="00C706F1">
        <w:rPr>
          <w:rFonts w:ascii="Arial" w:hAnsi="Arial" w:cs="Arial"/>
          <w:color w:val="000000" w:themeColor="text1"/>
          <w:sz w:val="22"/>
          <w:szCs w:val="22"/>
        </w:rPr>
        <w:fldChar w:fldCharType="begin"/>
      </w:r>
      <w:r w:rsidR="000A1AE4" w:rsidRPr="00C706F1">
        <w:rPr>
          <w:rFonts w:ascii="Arial" w:hAnsi="Arial" w:cs="Arial"/>
          <w:color w:val="000000" w:themeColor="text1"/>
          <w:sz w:val="22"/>
          <w:szCs w:val="22"/>
        </w:rPr>
        <w:instrText xml:space="preserve"> ADDIN EN.CITE &lt;EndNote&gt;&lt;Cite&gt;&lt;Author&gt;Dawood&lt;/Author&gt;&lt;Year&gt;1981&lt;/Year&gt;&lt;RecNum&gt;0&lt;/RecNum&gt;&lt;IDText&gt;Oxytocin release and plasma anterior pituitary and gonadal hormones in women during lactation&lt;/IDText&gt;&lt;DisplayText&gt;(113)&lt;/DisplayText&gt;&lt;record&gt;&lt;dates&gt;&lt;pub-dates&gt;&lt;date&gt;Apr&lt;/date&gt;&lt;/pub-dates&gt;&lt;year&gt;1981&lt;/year&gt;&lt;/dates&gt;&lt;keywords&gt;&lt;keyword&gt;Estradiol&lt;/keyword&gt;&lt;keyword&gt;Estrone&lt;/keyword&gt;&lt;keyword&gt;Female&lt;/keyword&gt;&lt;keyword&gt;Follicle Stimulating Hormone&lt;/keyword&gt;&lt;keyword&gt;Humans&lt;/keyword&gt;&lt;keyword&gt;Lactation&lt;/keyword&gt;&lt;keyword&gt;Luteinizing Hormone&lt;/keyword&gt;&lt;keyword&gt;Oxytocin&lt;/keyword&gt;&lt;keyword&gt;Pituitary Hormones, Anterior&lt;/keyword&gt;&lt;keyword&gt;Pregnancy&lt;/keyword&gt;&lt;keyword&gt;Progesterone&lt;/keyword&gt;&lt;keyword&gt;Prolactin&lt;/keyword&gt;&lt;keyword&gt;Thyrotropin&lt;/keyword&gt;&lt;/keywords&gt;&lt;urls&gt;&lt;related-urls&gt;&lt;url&gt;https://www.ncbi.nlm.nih.gov/pubmed/6782115&lt;/url&gt;&lt;/related-urls&gt;&lt;/urls&gt;&lt;isbn&gt;0021-972X&lt;/isbn&gt;&lt;titles&gt;&lt;title&gt;Oxytocin release and plasma anterior pituitary and gonadal hormones in women during lactation&lt;/title&gt;&lt;secondary-title&gt;J Clin Endocrinol Metab&lt;/secondary-title&gt;&lt;/titles&gt;&lt;pages&gt;678-83&lt;/pages&gt;&lt;number&gt;4&lt;/number&gt;&lt;contributors&gt;&lt;authors&gt;&lt;author&gt;Dawood, M. Y.&lt;/author&gt;&lt;author&gt;Khan-Dawood, F. S.&lt;/author&gt;&lt;author&gt;Wahi, R. S.&lt;/author&gt;&lt;author&gt;Fuchs, F.&lt;/author&gt;&lt;/authors&gt;&lt;/contributors&gt;&lt;language&gt;eng&lt;/language&gt;&lt;added-date format="utc"&gt;1549201409&lt;/added-date&gt;&lt;ref-type name="Journal Article"&gt;17&lt;/ref-type&gt;&lt;rec-number&gt;120&lt;/rec-number&gt;&lt;last-updated-date format="utc"&gt;1549201409&lt;/last-updated-date&gt;&lt;accession-num&gt;6782115&lt;/accession-num&gt;&lt;electronic-resource-num&gt;10.1210/jcem-52-4-678&lt;/electronic-resource-num&gt;&lt;volume&gt;52&lt;/volume&gt;&lt;/record&gt;&lt;/Cite&gt;&lt;/EndNote&gt;</w:instrText>
      </w:r>
      <w:r w:rsidRPr="00C706F1">
        <w:rPr>
          <w:rFonts w:ascii="Arial" w:hAnsi="Arial" w:cs="Arial"/>
          <w:color w:val="000000" w:themeColor="text1"/>
          <w:sz w:val="22"/>
          <w:szCs w:val="22"/>
        </w:rPr>
        <w:fldChar w:fldCharType="separate"/>
      </w:r>
      <w:r w:rsidR="000A1AE4" w:rsidRPr="00C706F1">
        <w:rPr>
          <w:rFonts w:ascii="Arial" w:hAnsi="Arial" w:cs="Arial"/>
          <w:noProof/>
          <w:color w:val="000000" w:themeColor="text1"/>
          <w:sz w:val="22"/>
          <w:szCs w:val="22"/>
        </w:rPr>
        <w:t>(113)</w:t>
      </w:r>
      <w:r w:rsidRPr="00C706F1">
        <w:rPr>
          <w:rFonts w:ascii="Arial" w:hAnsi="Arial" w:cs="Arial"/>
          <w:color w:val="000000" w:themeColor="text1"/>
          <w:sz w:val="22"/>
          <w:szCs w:val="22"/>
        </w:rPr>
        <w:fldChar w:fldCharType="end"/>
      </w:r>
      <w:r w:rsidRPr="00C706F1">
        <w:rPr>
          <w:rFonts w:ascii="Arial" w:hAnsi="Arial" w:cs="Arial"/>
          <w:color w:val="000000" w:themeColor="text1"/>
          <w:sz w:val="22"/>
          <w:szCs w:val="22"/>
        </w:rPr>
        <w:t xml:space="preserve">. </w:t>
      </w:r>
    </w:p>
    <w:p w14:paraId="62C2C048" w14:textId="77777777" w:rsidR="00C408A6" w:rsidRPr="00C706F1" w:rsidRDefault="00C408A6" w:rsidP="00C706F1">
      <w:pPr>
        <w:pStyle w:val="NormalWeb"/>
        <w:spacing w:before="0" w:beforeAutospacing="0" w:after="0" w:afterAutospacing="0" w:line="276" w:lineRule="auto"/>
        <w:rPr>
          <w:rFonts w:ascii="Arial" w:hAnsi="Arial" w:cs="Arial"/>
          <w:color w:val="000000" w:themeColor="text1"/>
          <w:sz w:val="22"/>
          <w:szCs w:val="22"/>
        </w:rPr>
      </w:pPr>
    </w:p>
    <w:p w14:paraId="2F5BA9C0" w14:textId="5710E775" w:rsidR="008D7196" w:rsidRPr="00C706F1" w:rsidRDefault="008D7196" w:rsidP="00C706F1">
      <w:pPr>
        <w:pStyle w:val="Body"/>
        <w:suppressAutoHyphens/>
        <w:spacing w:line="276" w:lineRule="auto"/>
        <w:rPr>
          <w:rFonts w:ascii="Arial" w:eastAsia="Arial" w:hAnsi="Arial" w:cs="Arial"/>
          <w:b/>
          <w:iCs/>
          <w:color w:val="92D050"/>
        </w:rPr>
      </w:pPr>
      <w:r w:rsidRPr="00C706F1">
        <w:rPr>
          <w:rFonts w:ascii="Arial" w:eastAsia="Arial" w:hAnsi="Arial" w:cs="Arial"/>
          <w:b/>
          <w:iCs/>
          <w:color w:val="92D050"/>
        </w:rPr>
        <w:t>Diabetes Insipidus</w:t>
      </w:r>
      <w:r w:rsidR="00CB1D47" w:rsidRPr="00C706F1">
        <w:rPr>
          <w:rFonts w:ascii="Arial" w:eastAsia="Arial" w:hAnsi="Arial" w:cs="Arial"/>
          <w:b/>
          <w:iCs/>
          <w:color w:val="92D050"/>
        </w:rPr>
        <w:t xml:space="preserve"> (DI)</w:t>
      </w:r>
    </w:p>
    <w:p w14:paraId="3E8C4EC4" w14:textId="77777777" w:rsidR="00E5291B" w:rsidRPr="00C706F1" w:rsidRDefault="00E5291B" w:rsidP="00C706F1">
      <w:pPr>
        <w:pStyle w:val="Body"/>
        <w:suppressAutoHyphens/>
        <w:spacing w:line="276" w:lineRule="auto"/>
        <w:rPr>
          <w:rFonts w:ascii="Arial" w:eastAsia="Arial" w:hAnsi="Arial" w:cs="Arial"/>
          <w:iCs/>
          <w:u w:val="single"/>
        </w:rPr>
      </w:pPr>
    </w:p>
    <w:p w14:paraId="68488C13" w14:textId="4A50328E" w:rsidR="004A5B4D" w:rsidRPr="00C706F1" w:rsidRDefault="008D7196" w:rsidP="00C706F1">
      <w:pPr>
        <w:pStyle w:val="Body"/>
        <w:suppressAutoHyphens/>
        <w:spacing w:line="276" w:lineRule="auto"/>
        <w:rPr>
          <w:rFonts w:ascii="Arial" w:eastAsia="Arial" w:hAnsi="Arial" w:cs="Arial"/>
          <w:iCs/>
        </w:rPr>
      </w:pPr>
      <w:r w:rsidRPr="00C706F1">
        <w:rPr>
          <w:rFonts w:ascii="Arial" w:eastAsia="Arial" w:hAnsi="Arial" w:cs="Arial"/>
          <w:iCs/>
        </w:rPr>
        <w:t>DI is thought to complicate up to 1 in 30</w:t>
      </w:r>
      <w:r w:rsidR="00760575" w:rsidRPr="00C706F1">
        <w:rPr>
          <w:rFonts w:ascii="Arial" w:eastAsia="Arial" w:hAnsi="Arial" w:cs="Arial"/>
          <w:iCs/>
        </w:rPr>
        <w:t>,</w:t>
      </w:r>
      <w:r w:rsidRPr="00C706F1">
        <w:rPr>
          <w:rFonts w:ascii="Arial" w:eastAsia="Arial" w:hAnsi="Arial" w:cs="Arial"/>
          <w:iCs/>
        </w:rPr>
        <w:t>000 pregnancies and presents with polyuria, polydipsia</w:t>
      </w:r>
      <w:r w:rsidR="001E2D1F">
        <w:rPr>
          <w:rFonts w:ascii="Arial" w:eastAsia="Arial" w:hAnsi="Arial" w:cs="Arial"/>
          <w:iCs/>
        </w:rPr>
        <w:t>,</w:t>
      </w:r>
      <w:r w:rsidRPr="00C706F1">
        <w:rPr>
          <w:rFonts w:ascii="Arial" w:eastAsia="Arial" w:hAnsi="Arial" w:cs="Arial"/>
          <w:iCs/>
        </w:rPr>
        <w:t xml:space="preserve"> and dehydration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&lt;EndNote&gt;&lt;Cite&gt;&lt;Author&gt;Ananthakrishnan&lt;/Author&gt;&lt;Year&gt;2009&lt;/Year&gt;&lt;RecNum&gt;0&lt;/RecNum&gt;&lt;IDText&gt;Diabetes insipidus in pregnancy: etiology, evaluation, and management&lt;/IDText&gt;&lt;DisplayText&gt;(114)&lt;/DisplayText&gt;&lt;record&gt;&lt;dates&gt;&lt;pub-dates&gt;&lt;date&gt;2009 May-Jun&lt;/date&gt;&lt;/pub-dates&gt;&lt;year&gt;2009&lt;/year&gt;&lt;/dates&gt;&lt;keywords&gt;&lt;keyword&gt;Diabetes Insipidus&lt;/keyword&gt;&lt;keyword&gt;Female&lt;/keyword&gt;&lt;keyword&gt;Hemostatics&lt;/keyword&gt;&lt;keyword&gt;Humans&lt;/keyword&gt;&lt;keyword&gt;Pregnancy&lt;/keyword&gt;&lt;keyword&gt;Pregnancy Complications&lt;/keyword&gt;&lt;keyword&gt;Vasopressins&lt;/keyword&gt;&lt;/keywords&gt;&lt;urls&gt;&lt;related-urls&gt;&lt;url&gt;https://www.ncbi.nlm.nih.gov/pubmed/19454377&lt;/url&gt;&lt;/related-urls&gt;&lt;/urls&gt;&lt;isbn&gt;1934-2403&lt;/isbn&gt;&lt;titles&gt;&lt;title&gt;Diabetes insipidus in pregnancy: etiology, evaluation, and management&lt;/title&gt;&lt;secondary-title&gt;Endocr Pract&lt;/secondary-title&gt;&lt;/titles&gt;&lt;pages&gt;377-82&lt;/pages&gt;&lt;number&gt;4&lt;/number&gt;&lt;contributors&gt;&lt;authors&gt;&lt;author&gt;Ananthakrishnan, S.&lt;/author&gt;&lt;/authors&gt;&lt;/contributors&gt;&lt;language&gt;eng&lt;/language&gt;&lt;added-date format="utc"&gt;1550005293&lt;/added-date&gt;&lt;ref-type name="Journal Article"&gt;17&lt;/ref-type&gt;&lt;rec-number&gt;125&lt;/rec-number&gt;&lt;last-updated-date format="utc"&gt;1550005293&lt;/last-updated-date&gt;&lt;accession-num&gt;19454377&lt;/accession-num&gt;&lt;electronic-resource-num&gt;10.4158/EP09090.RA&lt;/electronic-resource-num&gt;&lt;volume&gt;15&lt;/volume&gt;&lt;/record&gt;&lt;/Cite&gt;&lt;/EndNote&gt;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(114)</w:t>
      </w:r>
      <w:r w:rsidRPr="00C706F1">
        <w:rPr>
          <w:rFonts w:ascii="Arial" w:eastAsia="Arial" w:hAnsi="Arial" w:cs="Arial"/>
          <w:iCs/>
        </w:rPr>
        <w:fldChar w:fldCharType="end"/>
      </w:r>
      <w:r w:rsidRPr="00C706F1">
        <w:rPr>
          <w:rFonts w:ascii="Arial" w:eastAsia="Arial" w:hAnsi="Arial" w:cs="Arial"/>
          <w:iCs/>
        </w:rPr>
        <w:t xml:space="preserve">. The presentation may involve exacerbation of previously overt or subclinical cranial or nephrogenic DI (as a consequence of increased clearance of AVP by placental cystine aminopeptidase, lower osmostat for vasopressin release and elevation of vasopressinase levels) or may develop </w:t>
      </w:r>
      <w:r w:rsidRPr="00C706F1">
        <w:rPr>
          <w:rFonts w:ascii="Arial" w:eastAsia="Arial" w:hAnsi="Arial" w:cs="Arial"/>
          <w:i/>
          <w:iCs/>
        </w:rPr>
        <w:t>de novo</w:t>
      </w:r>
      <w:r w:rsidRPr="00C706F1">
        <w:rPr>
          <w:rFonts w:ascii="Arial" w:eastAsia="Arial" w:hAnsi="Arial" w:cs="Arial"/>
          <w:iCs/>
        </w:rPr>
        <w:t xml:space="preserve"> in pregnancy.</w:t>
      </w:r>
    </w:p>
    <w:p w14:paraId="6A3A9393" w14:textId="77777777" w:rsidR="00E5291B" w:rsidRPr="00C706F1" w:rsidRDefault="00E5291B" w:rsidP="00C706F1">
      <w:pPr>
        <w:pStyle w:val="Body"/>
        <w:suppressAutoHyphens/>
        <w:spacing w:line="276" w:lineRule="auto"/>
        <w:rPr>
          <w:rFonts w:ascii="Arial" w:eastAsia="Arial" w:hAnsi="Arial" w:cs="Arial"/>
          <w:iCs/>
        </w:rPr>
      </w:pPr>
    </w:p>
    <w:p w14:paraId="40DF4C6F" w14:textId="4C46C230" w:rsidR="004A5B4D" w:rsidRPr="00C706F1" w:rsidRDefault="004A5B4D" w:rsidP="00C706F1">
      <w:pPr>
        <w:pStyle w:val="Body"/>
        <w:suppressAutoHyphens/>
        <w:spacing w:line="276" w:lineRule="auto"/>
        <w:rPr>
          <w:rFonts w:ascii="Arial" w:eastAsia="Arial" w:hAnsi="Arial" w:cs="Arial"/>
          <w:iCs/>
        </w:rPr>
      </w:pPr>
      <w:r w:rsidRPr="00C706F1">
        <w:rPr>
          <w:rFonts w:ascii="Arial" w:eastAsia="Arial" w:hAnsi="Arial" w:cs="Arial"/>
          <w:iCs/>
        </w:rPr>
        <w:t xml:space="preserve">When investigating pregnant women for diabetes insipidus (DI) one must be aware that sodium levels may be lower than expected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&lt;EndNote&gt;&lt;Cite&gt;&lt;Author&gt;Aleksandrov&lt;/Author&gt;&lt;Year&gt;2010&lt;/Year&gt;&lt;RecNum&gt;0&lt;/RecNum&gt;&lt;IDText&gt;Gestational diabetes insipidus: a review of an underdiagnosed condition&lt;/IDText&gt;&lt;DisplayText&gt;(115)&lt;/DisplayText&gt;&lt;record&gt;&lt;dates&gt;&lt;pub-dates&gt;&lt;date&gt;Mar&lt;/date&gt;&lt;/pub-dates&gt;&lt;year&gt;2010&lt;/year&gt;&lt;/dates&gt;&lt;keywords&gt;&lt;keyword&gt;Antidiuretic Agents&lt;/keyword&gt;&lt;keyword&gt;Body Water&lt;/keyword&gt;&lt;keyword&gt;Deamino Arginine Vasopressin&lt;/keyword&gt;&lt;keyword&gt;Diabetes Insipidus&lt;/keyword&gt;&lt;keyword&gt;Diabetes, Gestational&lt;/keyword&gt;&lt;keyword&gt;Diuretics&lt;/keyword&gt;&lt;keyword&gt;Female&lt;/keyword&gt;&lt;keyword&gt;Humans&lt;/keyword&gt;&lt;keyword&gt;Hydrochlorothiazide&lt;/keyword&gt;&lt;keyword&gt;Magnetic Resonance Imaging&lt;/keyword&gt;&lt;keyword&gt;Pituitary Gland, Posterior&lt;/keyword&gt;&lt;keyword&gt;Pregnancy&lt;/keyword&gt;&lt;keyword&gt;Puerperal Disorders&lt;/keyword&gt;&lt;keyword&gt;Ultrasonography, Prenatal&lt;/keyword&gt;&lt;keyword&gt;Vasopressins&lt;/keyword&gt;&lt;/keywords&gt;&lt;urls&gt;&lt;related-urls&gt;&lt;url&gt;https://www.ncbi.nlm.nih.gov/pubmed/20500966&lt;/url&gt;&lt;/related-urls&gt;&lt;/urls&gt;&lt;isbn&gt;1701-2163&lt;/isbn&gt;&lt;titles&gt;&lt;title&gt;Gestational diabetes insipidus: a review of an underdiagnosed condition&lt;/title&gt;&lt;secondary-title&gt;J Obstet Gynaecol Can&lt;/secondary-title&gt;&lt;/titles&gt;&lt;pages&gt;225-31&lt;/pages&gt;&lt;number&gt;3&lt;/number&gt;&lt;contributors&gt;&lt;authors&gt;&lt;author&gt;Aleksandrov, N.&lt;/author&gt;&lt;author&gt;Audibert, F.&lt;/author&gt;&lt;author&gt;Bedard, M. J.&lt;/author&gt;&lt;author&gt;Mahone, M.&lt;/author&gt;&lt;author&gt;Goffinet, F.&lt;/author&gt;&lt;author&gt;Kadoch, I. J.&lt;/author&gt;&lt;/authors&gt;&lt;/contributors&gt;&lt;language&gt;eng&lt;/language&gt;&lt;added-date format="utc"&gt;1549999011&lt;/added-date&gt;&lt;ref-type name="Journal Article"&gt;17&lt;/ref-type&gt;&lt;rec-number&gt;121&lt;/rec-number&gt;&lt;last-updated-date format="utc"&gt;1549999011&lt;/last-updated-date&gt;&lt;accession-num&gt;20500966&lt;/accession-num&gt;&lt;volume&gt;32&lt;/volume&gt;&lt;/record&gt;&lt;/Cite&gt;&lt;/EndNote&gt;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(115)</w:t>
      </w:r>
      <w:r w:rsidRPr="00C706F1">
        <w:rPr>
          <w:rFonts w:ascii="Arial" w:eastAsia="Arial" w:hAnsi="Arial" w:cs="Arial"/>
          <w:iCs/>
        </w:rPr>
        <w:fldChar w:fldCharType="end"/>
      </w:r>
      <w:r w:rsidRPr="00C706F1">
        <w:rPr>
          <w:rFonts w:ascii="Arial" w:eastAsia="Arial" w:hAnsi="Arial" w:cs="Arial"/>
          <w:iCs/>
        </w:rPr>
        <w:t>. Traditional water deprivation test</w:t>
      </w:r>
      <w:r w:rsidR="00760575" w:rsidRPr="00C706F1">
        <w:rPr>
          <w:rFonts w:ascii="Arial" w:eastAsia="Arial" w:hAnsi="Arial" w:cs="Arial"/>
          <w:iCs/>
        </w:rPr>
        <w:t>ing</w:t>
      </w:r>
      <w:r w:rsidRPr="00C706F1">
        <w:rPr>
          <w:rFonts w:ascii="Arial" w:eastAsia="Arial" w:hAnsi="Arial" w:cs="Arial"/>
          <w:iCs/>
        </w:rPr>
        <w:t xml:space="preserve"> (requiring 5% weight loss) should be considered on a case-by-case basis due to the risk of </w:t>
      </w:r>
      <w:r w:rsidR="00C85CB5" w:rsidRPr="00C706F1">
        <w:rPr>
          <w:rFonts w:ascii="Arial" w:eastAsia="Arial" w:hAnsi="Arial" w:cs="Arial"/>
          <w:iCs/>
        </w:rPr>
        <w:t>hypernatremia</w:t>
      </w:r>
      <w:r w:rsidRPr="00C706F1">
        <w:rPr>
          <w:rFonts w:ascii="Arial" w:eastAsia="Arial" w:hAnsi="Arial" w:cs="Arial"/>
          <w:iCs/>
        </w:rPr>
        <w:t>, neurological disorders</w:t>
      </w:r>
      <w:r w:rsidR="00E5291B" w:rsidRPr="00C706F1">
        <w:rPr>
          <w:rFonts w:ascii="Arial" w:eastAsia="Arial" w:hAnsi="Arial" w:cs="Arial"/>
          <w:iCs/>
        </w:rPr>
        <w:t>,</w:t>
      </w:r>
      <w:r w:rsidRPr="00C706F1">
        <w:rPr>
          <w:rFonts w:ascii="Arial" w:eastAsia="Arial" w:hAnsi="Arial" w:cs="Arial"/>
          <w:iCs/>
        </w:rPr>
        <w:t xml:space="preserve"> and fetal harm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&lt;EndNote&gt;&lt;Cite&gt;&lt;Author&gt;Chanson&lt;/Author&gt;&lt;Year&gt;2016&lt;/Year&gt;&lt;RecNum&gt;0&lt;/RecNum&gt;&lt;IDText&gt;Diabetes insipidus and pregnancy&lt;/IDText&gt;&lt;DisplayText&gt;(116)&lt;/DisplayText&gt;&lt;record&gt;&lt;dates&gt;&lt;pub-dates&gt;&lt;date&gt;Jun&lt;/date&gt;&lt;/pub-dates&gt;&lt;year&gt;2016&lt;/year&gt;&lt;/dates&gt;&lt;keywords&gt;&lt;keyword&gt;Deamino Arginine Vasopressin&lt;/keyword&gt;&lt;keyword&gt;Diabetes Insipidus&lt;/keyword&gt;&lt;keyword&gt;Diabetes Insipidus, Neurogenic&lt;/keyword&gt;&lt;keyword&gt;Female&lt;/keyword&gt;&lt;keyword&gt;Humans&lt;/keyword&gt;&lt;keyword&gt;Pregnancy&lt;/keyword&gt;&lt;keyword&gt;Pregnancy Complications&lt;/keyword&gt;&lt;keyword&gt;Vasopressins&lt;/keyword&gt;&lt;keyword&gt;Arginine vasopressine&lt;/keyword&gt;&lt;keyword&gt;Diabetes insipidus&lt;/keyword&gt;&lt;keyword&gt;Diabète insipide&lt;/keyword&gt;&lt;keyword&gt;Grossesse&lt;/keyword&gt;&lt;keyword&gt;Hypophysite&lt;/keyword&gt;&lt;keyword&gt;Hypophysitis&lt;/keyword&gt;&lt;keyword&gt;Placenta&lt;/keyword&gt;&lt;keyword&gt;Pregnancy&lt;/keyword&gt;&lt;keyword&gt;Vasopressinase&lt;/keyword&gt;&lt;/keywords&gt;&lt;urls&gt;&lt;related-urls&gt;&lt;url&gt;https://www.ncbi.nlm.nih.gov/pubmed/27172867&lt;/url&gt;&lt;/related-urls&gt;&lt;/urls&gt;&lt;isbn&gt;2213-3941&lt;/isbn&gt;&lt;titles&gt;&lt;title&gt;Diabetes insipidus and pregnancy&lt;/title&gt;&lt;secondary-title&gt;Ann Endocrinol (Paris)&lt;/secondary-title&gt;&lt;/titles&gt;&lt;pages&gt;135-8&lt;/pages&gt;&lt;number&gt;2&lt;/number&gt;&lt;contributors&gt;&lt;authors&gt;&lt;author&gt;Chanson, P.&lt;/author&gt;&lt;author&gt;Salenave, S.&lt;/author&gt;&lt;/authors&gt;&lt;/contributors&gt;&lt;edition&gt;2016/05/09&lt;/edition&gt;&lt;language&gt;eng&lt;/language&gt;&lt;added-date format="utc"&gt;1550000038&lt;/added-date&gt;&lt;ref-type name="Journal Article"&gt;17&lt;/ref-type&gt;&lt;rec-number&gt;122&lt;/rec-number&gt;&lt;last-updated-date format="utc"&gt;1550000038&lt;/last-updated-date&gt;&lt;accession-num&gt;27172867&lt;/accession-num&gt;&lt;electronic-resource-num&gt;10.1016/j.ando.2016.04.005&lt;/electronic-resource-num&gt;&lt;volume&gt;77&lt;/volume&gt;&lt;/record&gt;&lt;/Cite&gt;&lt;/EndNote&gt;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(116)</w:t>
      </w:r>
      <w:r w:rsidRPr="00C706F1">
        <w:rPr>
          <w:rFonts w:ascii="Arial" w:eastAsia="Arial" w:hAnsi="Arial" w:cs="Arial"/>
          <w:iCs/>
        </w:rPr>
        <w:fldChar w:fldCharType="end"/>
      </w:r>
      <w:r w:rsidRPr="00C706F1">
        <w:rPr>
          <w:rFonts w:ascii="Arial" w:eastAsia="Arial" w:hAnsi="Arial" w:cs="Arial"/>
          <w:iCs/>
        </w:rPr>
        <w:t xml:space="preserve">. Providing there is close medical </w:t>
      </w:r>
      <w:r w:rsidRPr="00C706F1">
        <w:rPr>
          <w:rFonts w:ascii="Arial" w:eastAsia="Arial" w:hAnsi="Arial" w:cs="Arial"/>
          <w:iCs/>
        </w:rPr>
        <w:lastRenderedPageBreak/>
        <w:t>surveillance, a water deprivation test can be performed on women with mild symptoms. It is also reasonable to use a trial of treatment with</w:t>
      </w:r>
      <w:r w:rsidR="00C85CB5" w:rsidRPr="00C706F1">
        <w:rPr>
          <w:rFonts w:ascii="Arial" w:eastAsia="Arial" w:hAnsi="Arial" w:cs="Arial"/>
          <w:iCs/>
        </w:rPr>
        <w:t xml:space="preserve"> </w:t>
      </w:r>
      <w:r w:rsidR="00BC64D4" w:rsidRPr="00C706F1">
        <w:rPr>
          <w:rFonts w:ascii="Arial" w:eastAsia="Arial" w:hAnsi="Arial" w:cs="Arial"/>
          <w:iCs/>
        </w:rPr>
        <w:t>d</w:t>
      </w:r>
      <w:r w:rsidR="00C85CB5" w:rsidRPr="00C706F1">
        <w:rPr>
          <w:rFonts w:ascii="Arial" w:eastAsia="Arial" w:hAnsi="Arial" w:cs="Arial"/>
          <w:iCs/>
        </w:rPr>
        <w:t>esmopressin</w:t>
      </w:r>
      <w:r w:rsidRPr="00C706F1">
        <w:rPr>
          <w:rFonts w:ascii="Arial" w:eastAsia="Arial" w:hAnsi="Arial" w:cs="Arial"/>
          <w:iCs/>
        </w:rPr>
        <w:t xml:space="preserve"> </w:t>
      </w:r>
      <w:r w:rsidR="00C85CB5" w:rsidRPr="00C706F1">
        <w:rPr>
          <w:rFonts w:ascii="Arial" w:eastAsia="Arial" w:hAnsi="Arial" w:cs="Arial"/>
          <w:iCs/>
        </w:rPr>
        <w:t>(</w:t>
      </w:r>
      <w:r w:rsidR="00376AF9" w:rsidRPr="00C706F1">
        <w:rPr>
          <w:rFonts w:ascii="Arial" w:eastAsia="Arial" w:hAnsi="Arial" w:cs="Arial"/>
          <w:iCs/>
        </w:rPr>
        <w:t>DDAVP</w:t>
      </w:r>
      <w:r w:rsidR="00C85CB5" w:rsidRPr="00C706F1">
        <w:rPr>
          <w:rFonts w:ascii="Arial" w:eastAsia="Arial" w:hAnsi="Arial" w:cs="Arial"/>
          <w:iCs/>
        </w:rPr>
        <w:t>)</w:t>
      </w:r>
      <w:r w:rsidRPr="00C706F1">
        <w:rPr>
          <w:rFonts w:ascii="Arial" w:eastAsia="Arial" w:hAnsi="Arial" w:cs="Arial"/>
          <w:iCs/>
        </w:rPr>
        <w:t xml:space="preserve"> to establish whether this can correct urinary concentrating ability. </w:t>
      </w:r>
    </w:p>
    <w:p w14:paraId="6B65FC65" w14:textId="77777777" w:rsidR="0095220B" w:rsidRPr="00C706F1" w:rsidRDefault="0095220B" w:rsidP="00C706F1">
      <w:pPr>
        <w:pStyle w:val="Body"/>
        <w:suppressAutoHyphens/>
        <w:spacing w:line="276" w:lineRule="auto"/>
        <w:rPr>
          <w:rFonts w:ascii="Arial" w:eastAsia="Arial" w:hAnsi="Arial" w:cs="Arial"/>
          <w:iCs/>
        </w:rPr>
      </w:pPr>
    </w:p>
    <w:p w14:paraId="6A8BEE7C" w14:textId="58DBFE5C" w:rsidR="008D7196" w:rsidRPr="00C706F1" w:rsidRDefault="004A5B4D" w:rsidP="00C706F1">
      <w:pPr>
        <w:pStyle w:val="Body"/>
        <w:suppressAutoHyphens/>
        <w:spacing w:line="276" w:lineRule="auto"/>
        <w:rPr>
          <w:rFonts w:ascii="Arial" w:eastAsia="Arial" w:hAnsi="Arial" w:cs="Arial"/>
          <w:iCs/>
        </w:rPr>
      </w:pPr>
      <w:r w:rsidRPr="00C706F1">
        <w:rPr>
          <w:rFonts w:ascii="Arial" w:eastAsia="Arial" w:hAnsi="Arial" w:cs="Arial"/>
          <w:iCs/>
        </w:rPr>
        <w:t>During pregnancy</w:t>
      </w:r>
      <w:r w:rsidR="00760575" w:rsidRPr="00C706F1">
        <w:rPr>
          <w:rFonts w:ascii="Arial" w:eastAsia="Arial" w:hAnsi="Arial" w:cs="Arial"/>
          <w:iCs/>
        </w:rPr>
        <w:t>,</w:t>
      </w:r>
      <w:r w:rsidRPr="00C706F1">
        <w:rPr>
          <w:rFonts w:ascii="Arial" w:eastAsia="Arial" w:hAnsi="Arial" w:cs="Arial"/>
          <w:iCs/>
        </w:rPr>
        <w:t xml:space="preserve"> DI </w:t>
      </w:r>
      <w:r w:rsidR="008D7196" w:rsidRPr="00C706F1">
        <w:rPr>
          <w:rFonts w:ascii="Arial" w:eastAsia="Arial" w:hAnsi="Arial" w:cs="Arial"/>
          <w:iCs/>
        </w:rPr>
        <w:t xml:space="preserve">tends to be broadly </w:t>
      </w:r>
      <w:r w:rsidR="00512C69" w:rsidRPr="00C706F1">
        <w:rPr>
          <w:rFonts w:ascii="Arial" w:eastAsia="Arial" w:hAnsi="Arial" w:cs="Arial"/>
          <w:iCs/>
        </w:rPr>
        <w:t>categorized</w:t>
      </w:r>
      <w:r w:rsidR="008D7196" w:rsidRPr="00C706F1">
        <w:rPr>
          <w:rFonts w:ascii="Arial" w:eastAsia="Arial" w:hAnsi="Arial" w:cs="Arial"/>
          <w:iCs/>
        </w:rPr>
        <w:t xml:space="preserve"> into 3 main subtypes; </w:t>
      </w:r>
      <w:r w:rsidR="0095220B" w:rsidRPr="00C706F1">
        <w:rPr>
          <w:rFonts w:ascii="Arial" w:eastAsia="Arial" w:hAnsi="Arial" w:cs="Arial"/>
          <w:iCs/>
        </w:rPr>
        <w:t>c</w:t>
      </w:r>
      <w:r w:rsidR="008D7196" w:rsidRPr="00C706F1">
        <w:rPr>
          <w:rFonts w:ascii="Arial" w:eastAsia="Arial" w:hAnsi="Arial" w:cs="Arial"/>
          <w:iCs/>
        </w:rPr>
        <w:t xml:space="preserve">entral DI, </w:t>
      </w:r>
      <w:r w:rsidR="0095220B" w:rsidRPr="00C706F1">
        <w:rPr>
          <w:rFonts w:ascii="Arial" w:eastAsia="Arial" w:hAnsi="Arial" w:cs="Arial"/>
          <w:iCs/>
        </w:rPr>
        <w:t>n</w:t>
      </w:r>
      <w:r w:rsidR="008D7196" w:rsidRPr="00C706F1">
        <w:rPr>
          <w:rFonts w:ascii="Arial" w:eastAsia="Arial" w:hAnsi="Arial" w:cs="Arial"/>
          <w:iCs/>
        </w:rPr>
        <w:t xml:space="preserve">ephrogenic DI and </w:t>
      </w:r>
      <w:r w:rsidR="0095220B" w:rsidRPr="00C706F1">
        <w:rPr>
          <w:rFonts w:ascii="Arial" w:eastAsia="Arial" w:hAnsi="Arial" w:cs="Arial"/>
          <w:iCs/>
        </w:rPr>
        <w:t>t</w:t>
      </w:r>
      <w:r w:rsidR="008D7196" w:rsidRPr="00C706F1">
        <w:rPr>
          <w:rFonts w:ascii="Arial" w:eastAsia="Arial" w:hAnsi="Arial" w:cs="Arial"/>
          <w:iCs/>
        </w:rPr>
        <w:t xml:space="preserve">ransient DI of pregnancy. </w:t>
      </w:r>
    </w:p>
    <w:p w14:paraId="08D2C72D" w14:textId="77777777" w:rsidR="00E5291B" w:rsidRPr="00C706F1" w:rsidRDefault="00E5291B" w:rsidP="00C706F1">
      <w:pPr>
        <w:pStyle w:val="Body"/>
        <w:suppressAutoHyphens/>
        <w:spacing w:line="276" w:lineRule="auto"/>
        <w:rPr>
          <w:rFonts w:ascii="Arial" w:eastAsia="Arial" w:hAnsi="Arial" w:cs="Arial"/>
          <w:i/>
          <w:iCs/>
        </w:rPr>
      </w:pPr>
    </w:p>
    <w:p w14:paraId="1548ECAE" w14:textId="54B68AA1" w:rsidR="008D7196" w:rsidRPr="00C706F1" w:rsidRDefault="008D7196" w:rsidP="00C706F1">
      <w:pPr>
        <w:pStyle w:val="Body"/>
        <w:suppressAutoHyphens/>
        <w:spacing w:line="276" w:lineRule="auto"/>
        <w:rPr>
          <w:rFonts w:ascii="Arial" w:eastAsia="Arial" w:hAnsi="Arial" w:cs="Arial"/>
          <w:iCs/>
          <w:color w:val="FF0000"/>
        </w:rPr>
      </w:pPr>
      <w:r w:rsidRPr="00C706F1">
        <w:rPr>
          <w:rFonts w:ascii="Arial" w:eastAsia="Arial" w:hAnsi="Arial" w:cs="Arial"/>
          <w:iCs/>
          <w:color w:val="FF0000"/>
        </w:rPr>
        <w:t>C</w:t>
      </w:r>
      <w:r w:rsidR="00E5291B" w:rsidRPr="00C706F1">
        <w:rPr>
          <w:rFonts w:ascii="Arial" w:eastAsia="Arial" w:hAnsi="Arial" w:cs="Arial"/>
          <w:iCs/>
          <w:color w:val="FF0000"/>
        </w:rPr>
        <w:t>ENTRAL</w:t>
      </w:r>
      <w:r w:rsidRPr="00C706F1">
        <w:rPr>
          <w:rFonts w:ascii="Arial" w:eastAsia="Arial" w:hAnsi="Arial" w:cs="Arial"/>
          <w:iCs/>
          <w:color w:val="FF0000"/>
        </w:rPr>
        <w:t xml:space="preserve"> DI</w:t>
      </w:r>
    </w:p>
    <w:p w14:paraId="57B678F6" w14:textId="77777777" w:rsidR="00E5291B" w:rsidRPr="00C706F1" w:rsidRDefault="00E5291B" w:rsidP="00C706F1">
      <w:pPr>
        <w:pStyle w:val="Body"/>
        <w:suppressAutoHyphens/>
        <w:spacing w:line="276" w:lineRule="auto"/>
        <w:rPr>
          <w:rFonts w:ascii="Arial" w:eastAsia="Arial" w:hAnsi="Arial" w:cs="Arial"/>
          <w:iCs/>
        </w:rPr>
      </w:pPr>
    </w:p>
    <w:p w14:paraId="29AC9CB0" w14:textId="0908628A" w:rsidR="008D7196" w:rsidRPr="00C706F1" w:rsidRDefault="008D7196" w:rsidP="00C706F1">
      <w:pPr>
        <w:pStyle w:val="Body"/>
        <w:suppressAutoHyphens/>
        <w:spacing w:line="276" w:lineRule="auto"/>
        <w:rPr>
          <w:rFonts w:ascii="Arial" w:eastAsia="Arial" w:hAnsi="Arial" w:cs="Arial"/>
          <w:iCs/>
        </w:rPr>
      </w:pPr>
      <w:r w:rsidRPr="00C706F1">
        <w:rPr>
          <w:rFonts w:ascii="Arial" w:eastAsia="Arial" w:hAnsi="Arial" w:cs="Arial"/>
          <w:iCs/>
        </w:rPr>
        <w:t xml:space="preserve">Patients with central DI fail to release AVP from their posterior pituitary. </w:t>
      </w:r>
      <w:r w:rsidR="001039C9" w:rsidRPr="00C706F1">
        <w:rPr>
          <w:rFonts w:ascii="Arial" w:eastAsia="Arial" w:hAnsi="Arial" w:cs="Arial"/>
          <w:iCs/>
        </w:rPr>
        <w:t xml:space="preserve">This </w:t>
      </w:r>
      <w:r w:rsidRPr="00C706F1">
        <w:rPr>
          <w:rFonts w:ascii="Arial" w:eastAsia="Arial" w:hAnsi="Arial" w:cs="Arial"/>
          <w:iCs/>
        </w:rPr>
        <w:t>may occur spontaneously in pregnancy</w:t>
      </w:r>
      <w:r w:rsidR="00786B29" w:rsidRPr="00C706F1">
        <w:rPr>
          <w:rFonts w:ascii="Arial" w:eastAsia="Arial" w:hAnsi="Arial" w:cs="Arial"/>
          <w:iCs/>
        </w:rPr>
        <w:t xml:space="preserve"> or</w:t>
      </w:r>
      <w:r w:rsidR="001039C9" w:rsidRPr="00C706F1">
        <w:rPr>
          <w:rFonts w:ascii="Arial" w:eastAsia="Arial" w:hAnsi="Arial" w:cs="Arial"/>
          <w:iCs/>
        </w:rPr>
        <w:t xml:space="preserve"> in</w:t>
      </w:r>
      <w:r w:rsidR="00786B29" w:rsidRPr="00C706F1">
        <w:rPr>
          <w:rFonts w:ascii="Arial" w:eastAsia="Arial" w:hAnsi="Arial" w:cs="Arial"/>
          <w:iCs/>
        </w:rPr>
        <w:t xml:space="preserve"> the </w:t>
      </w:r>
      <w:r w:rsidRPr="00C706F1">
        <w:rPr>
          <w:rFonts w:ascii="Arial" w:eastAsia="Arial" w:hAnsi="Arial" w:cs="Arial"/>
          <w:iCs/>
        </w:rPr>
        <w:t>postpartum period secondary to Sheehan’s syndrome, an enlarging pituitary adenoma, pituitary apoplexy, lymphocytic hypo</w:t>
      </w:r>
      <w:r w:rsidR="004B4D09" w:rsidRPr="00C706F1">
        <w:rPr>
          <w:rFonts w:ascii="Arial" w:eastAsia="Arial" w:hAnsi="Arial" w:cs="Arial"/>
          <w:iCs/>
        </w:rPr>
        <w:t>p</w:t>
      </w:r>
      <w:r w:rsidRPr="00C706F1">
        <w:rPr>
          <w:rFonts w:ascii="Arial" w:eastAsia="Arial" w:hAnsi="Arial" w:cs="Arial"/>
          <w:iCs/>
        </w:rPr>
        <w:t>hysitis</w:t>
      </w:r>
      <w:r w:rsidR="001E2D1F">
        <w:rPr>
          <w:rFonts w:ascii="Arial" w:eastAsia="Arial" w:hAnsi="Arial" w:cs="Arial"/>
          <w:iCs/>
        </w:rPr>
        <w:t>,</w:t>
      </w:r>
      <w:r w:rsidRPr="00C706F1">
        <w:rPr>
          <w:rFonts w:ascii="Arial" w:eastAsia="Arial" w:hAnsi="Arial" w:cs="Arial"/>
          <w:iCs/>
        </w:rPr>
        <w:t xml:space="preserve"> or with the development of other conditions such as </w:t>
      </w:r>
      <w:r w:rsidR="004B4D09" w:rsidRPr="00C706F1">
        <w:rPr>
          <w:rFonts w:ascii="Arial" w:eastAsia="Arial" w:hAnsi="Arial" w:cs="Arial"/>
          <w:iCs/>
        </w:rPr>
        <w:t>Langerhans cell histiocytosis</w:t>
      </w:r>
      <w:r w:rsidRPr="00C706F1">
        <w:rPr>
          <w:rFonts w:ascii="Arial" w:eastAsia="Arial" w:hAnsi="Arial" w:cs="Arial"/>
          <w:iCs/>
        </w:rPr>
        <w:t xml:space="preserve"> </w:t>
      </w:r>
      <w:r w:rsidRPr="00C706F1">
        <w:rPr>
          <w:rFonts w:ascii="Arial" w:eastAsia="Arial" w:hAnsi="Arial" w:cs="Arial"/>
          <w:iCs/>
        </w:rPr>
        <w:fldChar w:fldCharType="begin">
          <w:fldData xml:space="preserve">PEVuZE5vdGU+PENpdGU+PEF1dGhvcj5DaGFuc29uPC9BdXRob3I+PFllYXI+MjAxNjwvWWVhcj48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==
</w:fldData>
        </w:fldChar>
      </w:r>
      <w:r w:rsidR="000A1AE4" w:rsidRPr="00C706F1">
        <w:rPr>
          <w:rFonts w:ascii="Arial" w:eastAsia="Arial" w:hAnsi="Arial" w:cs="Arial"/>
          <w:iCs/>
        </w:rPr>
        <w:instrText xml:space="preserve"> ADDIN EN.CITE </w:instrText>
      </w:r>
      <w:r w:rsidR="000A1AE4" w:rsidRPr="00C706F1">
        <w:rPr>
          <w:rFonts w:ascii="Arial" w:eastAsia="Arial" w:hAnsi="Arial" w:cs="Arial"/>
          <w:iCs/>
        </w:rPr>
        <w:fldChar w:fldCharType="begin">
          <w:fldData xml:space="preserve">PEVuZE5vdGU+PENpdGU+PEF1dGhvcj5DaGFuc29uPC9BdXRob3I+PFllYXI+MjAxNjwvWWVhcj48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==
</w:fldData>
        </w:fldChar>
      </w:r>
      <w:r w:rsidR="000A1AE4" w:rsidRPr="00C706F1">
        <w:rPr>
          <w:rFonts w:ascii="Arial" w:eastAsia="Arial" w:hAnsi="Arial" w:cs="Arial"/>
          <w:iCs/>
        </w:rPr>
        <w:instrText xml:space="preserve"> ADDIN EN.CITE.DATA </w:instrText>
      </w:r>
      <w:r w:rsidR="000A1AE4" w:rsidRPr="00C706F1">
        <w:rPr>
          <w:rFonts w:ascii="Arial" w:eastAsia="Arial" w:hAnsi="Arial" w:cs="Arial"/>
          <w:iCs/>
        </w:rPr>
      </w:r>
      <w:r w:rsidR="000A1AE4" w:rsidRPr="00C706F1">
        <w:rPr>
          <w:rFonts w:ascii="Arial" w:eastAsia="Arial" w:hAnsi="Arial" w:cs="Arial"/>
          <w:iCs/>
        </w:rPr>
        <w:fldChar w:fldCharType="end"/>
      </w:r>
      <w:r w:rsidRPr="00C706F1">
        <w:rPr>
          <w:rFonts w:ascii="Arial" w:eastAsia="Arial" w:hAnsi="Arial" w:cs="Arial"/>
          <w:iCs/>
        </w:rPr>
      </w:r>
      <w:r w:rsidRPr="00C706F1">
        <w:rPr>
          <w:rFonts w:ascii="Arial" w:eastAsia="Arial" w:hAnsi="Arial" w:cs="Arial"/>
          <w:iCs/>
        </w:rPr>
        <w:fldChar w:fldCharType="separate"/>
      </w:r>
      <w:r w:rsidR="000A1AE4" w:rsidRPr="00C706F1">
        <w:rPr>
          <w:rFonts w:ascii="Arial" w:eastAsia="Arial" w:hAnsi="Arial" w:cs="Arial"/>
          <w:iCs/>
          <w:noProof/>
        </w:rPr>
        <w:t>(110, 116)</w:t>
      </w:r>
      <w:r w:rsidRPr="00C706F1">
        <w:rPr>
          <w:rFonts w:ascii="Arial" w:eastAsia="Arial" w:hAnsi="Arial" w:cs="Arial"/>
          <w:iCs/>
        </w:rPr>
        <w:fldChar w:fldCharType="end"/>
      </w:r>
      <w:r w:rsidRPr="00C706F1">
        <w:rPr>
          <w:rFonts w:ascii="Arial" w:eastAsia="Arial" w:hAnsi="Arial" w:cs="Arial"/>
          <w:iCs/>
        </w:rPr>
        <w:t xml:space="preserve">. </w:t>
      </w:r>
      <w:r w:rsidR="00786B29" w:rsidRPr="00C706F1">
        <w:rPr>
          <w:rFonts w:ascii="Arial" w:eastAsia="Arial" w:hAnsi="Arial" w:cs="Arial"/>
          <w:iCs/>
        </w:rPr>
        <w:t>The most common causes of central DI are listed in Table 3</w:t>
      </w:r>
      <w:r w:rsidR="004B4D09" w:rsidRPr="00C706F1">
        <w:rPr>
          <w:rFonts w:ascii="Arial" w:eastAsia="Arial" w:hAnsi="Arial" w:cs="Arial"/>
          <w:iCs/>
        </w:rPr>
        <w:t>.</w:t>
      </w:r>
      <w:r w:rsidR="000A1AE4" w:rsidRPr="00C706F1">
        <w:rPr>
          <w:rFonts w:ascii="Arial" w:eastAsia="Arial" w:hAnsi="Arial" w:cs="Arial"/>
          <w:iCs/>
        </w:rPr>
        <w:t xml:space="preserve"> In a series of 55 cases of central DI described by Takeda et al. </w:t>
      </w:r>
      <w:r w:rsidR="007161CE" w:rsidRPr="00C706F1">
        <w:rPr>
          <w:rFonts w:ascii="Arial" w:eastAsia="Arial" w:hAnsi="Arial" w:cs="Arial"/>
          <w:iCs/>
        </w:rPr>
        <w:t xml:space="preserve">there were </w:t>
      </w:r>
      <w:r w:rsidR="000A1AE4" w:rsidRPr="00C706F1">
        <w:rPr>
          <w:rFonts w:ascii="Arial" w:eastAsia="Arial" w:hAnsi="Arial" w:cs="Arial"/>
          <w:iCs/>
        </w:rPr>
        <w:t xml:space="preserve">19 </w:t>
      </w:r>
      <w:r w:rsidR="007161CE" w:rsidRPr="00C706F1">
        <w:rPr>
          <w:rFonts w:ascii="Arial" w:eastAsia="Arial" w:hAnsi="Arial" w:cs="Arial"/>
          <w:iCs/>
        </w:rPr>
        <w:t>tumoral</w:t>
      </w:r>
      <w:r w:rsidR="000A1AE4" w:rsidRPr="00C706F1">
        <w:rPr>
          <w:rFonts w:ascii="Arial" w:eastAsia="Arial" w:hAnsi="Arial" w:cs="Arial"/>
          <w:iCs/>
        </w:rPr>
        <w:t xml:space="preserve"> lesions; 14 </w:t>
      </w:r>
      <w:r w:rsidR="007161CE" w:rsidRPr="00C706F1">
        <w:rPr>
          <w:rFonts w:ascii="Arial" w:eastAsia="Arial" w:hAnsi="Arial" w:cs="Arial"/>
          <w:iCs/>
        </w:rPr>
        <w:t>cases of</w:t>
      </w:r>
      <w:r w:rsidR="000A1AE4" w:rsidRPr="00C706F1">
        <w:rPr>
          <w:rFonts w:ascii="Arial" w:eastAsia="Arial" w:hAnsi="Arial" w:cs="Arial"/>
          <w:iCs/>
        </w:rPr>
        <w:t xml:space="preserve"> Sheehan’s syndrome; 10 </w:t>
      </w:r>
      <w:r w:rsidR="007161CE" w:rsidRPr="00C706F1">
        <w:rPr>
          <w:rFonts w:ascii="Arial" w:eastAsia="Arial" w:hAnsi="Arial" w:cs="Arial"/>
          <w:iCs/>
        </w:rPr>
        <w:t>of</w:t>
      </w:r>
      <w:r w:rsidR="000A1AE4" w:rsidRPr="00C706F1">
        <w:rPr>
          <w:rFonts w:ascii="Arial" w:eastAsia="Arial" w:hAnsi="Arial" w:cs="Arial"/>
          <w:iCs/>
        </w:rPr>
        <w:t xml:space="preserve"> pituitary apoplexy; and 12 </w:t>
      </w:r>
      <w:r w:rsidR="007161CE" w:rsidRPr="00C706F1">
        <w:rPr>
          <w:rFonts w:ascii="Arial" w:eastAsia="Arial" w:hAnsi="Arial" w:cs="Arial"/>
          <w:iCs/>
        </w:rPr>
        <w:t xml:space="preserve">of </w:t>
      </w:r>
      <w:r w:rsidR="000A1AE4" w:rsidRPr="00C706F1">
        <w:rPr>
          <w:rFonts w:ascii="Arial" w:eastAsia="Arial" w:hAnsi="Arial" w:cs="Arial"/>
          <w:iCs/>
        </w:rPr>
        <w:t>lymphocytic hypophysitis, infundibuloneurohypophysitis and stalkitis</w:t>
      </w:r>
      <w:r w:rsidR="001E2D1F">
        <w:rPr>
          <w:rFonts w:ascii="Arial" w:eastAsia="Arial" w:hAnsi="Arial" w:cs="Arial"/>
          <w:iCs/>
        </w:rPr>
        <w:t xml:space="preserve"> </w:t>
      </w:r>
      <w:r w:rsidR="000A1AE4" w:rsidRPr="00C706F1">
        <w:rPr>
          <w:rFonts w:ascii="Arial" w:eastAsia="Arial" w:hAnsi="Arial" w:cs="Arial"/>
          <w:iCs/>
        </w:rPr>
        <w:fldChar w:fldCharType="begin">
          <w:fldData xml:space="preserve">PEVuZE5vdGU+PENpdGU+PEF1dGhvcj5UYWtlZGE8L0F1dGhvcj48WWVhcj4yMDIxPC9ZZWFyPjxJ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</w:fldData>
        </w:fldChar>
      </w:r>
      <w:r w:rsidR="000A1AE4" w:rsidRPr="00C706F1">
        <w:rPr>
          <w:rFonts w:ascii="Arial" w:eastAsia="Arial" w:hAnsi="Arial" w:cs="Arial"/>
          <w:iCs/>
        </w:rPr>
        <w:instrText xml:space="preserve"> ADDIN EN.CITE </w:instrText>
      </w:r>
      <w:r w:rsidR="000A1AE4" w:rsidRPr="00C706F1">
        <w:rPr>
          <w:rFonts w:ascii="Arial" w:eastAsia="Arial" w:hAnsi="Arial" w:cs="Arial"/>
          <w:iCs/>
        </w:rPr>
        <w:fldChar w:fldCharType="begin">
          <w:fldData xml:space="preserve">PEVuZE5vdGU+PENpdGU+PEF1dGhvcj5UYWtlZGE8L0F1dGhvcj48WWVhcj4yMDIxPC9ZZWFyPjxJ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</w:fldData>
        </w:fldChar>
      </w:r>
      <w:r w:rsidR="000A1AE4" w:rsidRPr="00C706F1">
        <w:rPr>
          <w:rFonts w:ascii="Arial" w:eastAsia="Arial" w:hAnsi="Arial" w:cs="Arial"/>
          <w:iCs/>
        </w:rPr>
        <w:instrText xml:space="preserve"> ADDIN EN.CITE.DATA </w:instrText>
      </w:r>
      <w:r w:rsidR="000A1AE4" w:rsidRPr="00C706F1">
        <w:rPr>
          <w:rFonts w:ascii="Arial" w:eastAsia="Arial" w:hAnsi="Arial" w:cs="Arial"/>
          <w:iCs/>
        </w:rPr>
      </w:r>
      <w:r w:rsidR="000A1AE4" w:rsidRPr="00C706F1">
        <w:rPr>
          <w:rFonts w:ascii="Arial" w:eastAsia="Arial" w:hAnsi="Arial" w:cs="Arial"/>
          <w:iCs/>
        </w:rPr>
        <w:fldChar w:fldCharType="end"/>
      </w:r>
      <w:r w:rsidR="000A1AE4" w:rsidRPr="00C706F1">
        <w:rPr>
          <w:rFonts w:ascii="Arial" w:eastAsia="Arial" w:hAnsi="Arial" w:cs="Arial"/>
          <w:iCs/>
        </w:rPr>
      </w:r>
      <w:r w:rsidR="000A1AE4" w:rsidRPr="00C706F1">
        <w:rPr>
          <w:rFonts w:ascii="Arial" w:eastAsia="Arial" w:hAnsi="Arial" w:cs="Arial"/>
          <w:iCs/>
        </w:rPr>
        <w:fldChar w:fldCharType="separate"/>
      </w:r>
      <w:r w:rsidR="000A1AE4" w:rsidRPr="00C706F1">
        <w:rPr>
          <w:rFonts w:ascii="Arial" w:eastAsia="Arial" w:hAnsi="Arial" w:cs="Arial"/>
          <w:iCs/>
          <w:noProof/>
        </w:rPr>
        <w:t>(103)</w:t>
      </w:r>
      <w:r w:rsidR="000A1AE4" w:rsidRPr="00C706F1">
        <w:rPr>
          <w:rFonts w:ascii="Arial" w:eastAsia="Arial" w:hAnsi="Arial" w:cs="Arial"/>
          <w:iCs/>
        </w:rPr>
        <w:fldChar w:fldCharType="end"/>
      </w:r>
      <w:r w:rsidR="000A1AE4" w:rsidRPr="00C706F1">
        <w:rPr>
          <w:rFonts w:ascii="Arial" w:eastAsia="Arial" w:hAnsi="Arial" w:cs="Arial"/>
          <w:iCs/>
        </w:rPr>
        <w:t xml:space="preserve">. </w:t>
      </w:r>
    </w:p>
    <w:p w14:paraId="321AB137" w14:textId="77777777" w:rsidR="00E5291B" w:rsidRPr="00C706F1" w:rsidRDefault="00E5291B" w:rsidP="00C706F1">
      <w:pPr>
        <w:pStyle w:val="Body"/>
        <w:suppressAutoHyphens/>
        <w:spacing w:line="276" w:lineRule="auto"/>
        <w:rPr>
          <w:rFonts w:ascii="Arial" w:eastAsia="Arial" w:hAnsi="Arial" w:cs="Arial"/>
          <w:iCs/>
        </w:rPr>
      </w:pPr>
    </w:p>
    <w:p w14:paraId="5E03DEBB" w14:textId="386AA174" w:rsidR="008D7196" w:rsidRPr="00C706F1" w:rsidRDefault="008D7196" w:rsidP="00C706F1">
      <w:pPr>
        <w:pStyle w:val="Body"/>
        <w:suppressAutoHyphens/>
        <w:spacing w:line="276" w:lineRule="auto"/>
        <w:rPr>
          <w:rFonts w:ascii="Arial" w:eastAsia="Arial" w:hAnsi="Arial" w:cs="Arial"/>
          <w:iCs/>
        </w:rPr>
      </w:pPr>
      <w:r w:rsidRPr="00C706F1">
        <w:rPr>
          <w:rFonts w:ascii="Arial" w:eastAsia="Arial" w:hAnsi="Arial" w:cs="Arial"/>
          <w:iCs/>
        </w:rPr>
        <w:t>The use of chlorpropamide (a sulfonylurea) for the treatment of partial central DI is not advised as it may cross the placental barrier and cause hypoglycemia in the fetus. The AVP analogue desmopressin (</w:t>
      </w:r>
      <w:r w:rsidR="00376AF9" w:rsidRPr="00C706F1">
        <w:rPr>
          <w:rFonts w:ascii="Arial" w:eastAsia="Arial" w:hAnsi="Arial" w:cs="Arial"/>
          <w:iCs/>
        </w:rPr>
        <w:t>DDAVP</w:t>
      </w:r>
      <w:r w:rsidRPr="00C706F1">
        <w:rPr>
          <w:rFonts w:ascii="Arial" w:eastAsia="Arial" w:hAnsi="Arial" w:cs="Arial"/>
          <w:iCs/>
        </w:rPr>
        <w:t>) is the first</w:t>
      </w:r>
      <w:r w:rsidR="004B4D09" w:rsidRPr="00C706F1">
        <w:rPr>
          <w:rFonts w:ascii="Arial" w:eastAsia="Arial" w:hAnsi="Arial" w:cs="Arial"/>
          <w:iCs/>
        </w:rPr>
        <w:t>-</w:t>
      </w:r>
      <w:r w:rsidRPr="00C706F1">
        <w:rPr>
          <w:rFonts w:ascii="Arial" w:eastAsia="Arial" w:hAnsi="Arial" w:cs="Arial"/>
          <w:iCs/>
        </w:rPr>
        <w:t xml:space="preserve">line treatment for DI in pregnancy as it is resistant to vasopressinase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&lt;EndNote&gt;&lt;Cite&gt;&lt;Author&gt;Chanson&lt;/Author&gt;&lt;Year&gt;2016&lt;/Year&gt;&lt;RecNum&gt;0&lt;/RecNum&gt;&lt;IDText&gt;Diabetes insipidus and pregnancy&lt;/IDText&gt;&lt;DisplayText&gt;(116)&lt;/DisplayText&gt;&lt;record&gt;&lt;dates&gt;&lt;pub-dates&gt;&lt;date&gt;Jun&lt;/date&gt;&lt;/pub-dates&gt;&lt;year&gt;2016&lt;/year&gt;&lt;/dates&gt;&lt;keywords&gt;&lt;keyword&gt;Deamino Arginine Vasopressin&lt;/keyword&gt;&lt;keyword&gt;Diabetes Insipidus&lt;/keyword&gt;&lt;keyword&gt;Diabetes Insipidus, Neurogenic&lt;/keyword&gt;&lt;keyword&gt;Female&lt;/keyword&gt;&lt;keyword&gt;Humans&lt;/keyword&gt;&lt;keyword&gt;Pregnancy&lt;/keyword&gt;&lt;keyword&gt;Pregnancy Complications&lt;/keyword&gt;&lt;keyword&gt;Vasopressins&lt;/keyword&gt;&lt;keyword&gt;Arginine vasopressine&lt;/keyword&gt;&lt;keyword&gt;Diabetes insipidus&lt;/keyword&gt;&lt;keyword&gt;Diabète insipide&lt;/keyword&gt;&lt;keyword&gt;Grossesse&lt;/keyword&gt;&lt;keyword&gt;Hypophysite&lt;/keyword&gt;&lt;keyword&gt;Hypophysitis&lt;/keyword&gt;&lt;keyword&gt;Placenta&lt;/keyword&gt;&lt;keyword&gt;Pregnancy&lt;/keyword&gt;&lt;keyword&gt;Vasopressinase&lt;/keyword&gt;&lt;/keywords&gt;&lt;urls&gt;&lt;related-urls&gt;&lt;url&gt;https://www.ncbi.nlm.nih.gov/pubmed/27172867&lt;/url&gt;&lt;/related-urls&gt;&lt;/urls&gt;&lt;isbn&gt;2213-3941&lt;/isbn&gt;&lt;titles&gt;&lt;title&gt;Diabetes insipidus and pregnancy&lt;/title&gt;&lt;secondary-title&gt;Ann Endocrinol (Paris)&lt;/secondary-title&gt;&lt;/titles&gt;&lt;pages&gt;135-8&lt;/pages&gt;&lt;number&gt;2&lt;/number&gt;&lt;contributors&gt;&lt;authors&gt;&lt;author&gt;Chanson, P.&lt;/author&gt;&lt;author&gt;Salenave, S.&lt;/author&gt;&lt;/authors&gt;&lt;/contributors&gt;&lt;edition&gt;2016/05/09&lt;/edition&gt;&lt;language&gt;eng&lt;/language&gt;&lt;added-date format="utc"&gt;1550000038&lt;/added-date&gt;&lt;ref-type name="Journal Article"&gt;17&lt;/ref-type&gt;&lt;rec-number&gt;122&lt;/rec-number&gt;&lt;last-updated-date format="utc"&gt;1550000038&lt;/last-updated-date&gt;&lt;accession-num&gt;27172867&lt;/accession-num&gt;&lt;electronic-resource-num&gt;10.1016/j.ando.2016.04.005&lt;/electronic-resource-num&gt;&lt;volume&gt;77&lt;/volume&gt;&lt;/record&gt;&lt;/Cite&gt;&lt;/EndNote&gt;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(116)</w:t>
      </w:r>
      <w:r w:rsidRPr="00C706F1">
        <w:rPr>
          <w:rFonts w:ascii="Arial" w:eastAsia="Arial" w:hAnsi="Arial" w:cs="Arial"/>
          <w:iCs/>
        </w:rPr>
        <w:fldChar w:fldCharType="end"/>
      </w:r>
      <w:r w:rsidRPr="00C706F1">
        <w:rPr>
          <w:rFonts w:ascii="Arial" w:eastAsia="Arial" w:hAnsi="Arial" w:cs="Arial"/>
          <w:iCs/>
        </w:rPr>
        <w:t>.  To date</w:t>
      </w:r>
      <w:r w:rsidR="004B4D09" w:rsidRPr="00C706F1">
        <w:rPr>
          <w:rFonts w:ascii="Arial" w:eastAsia="Arial" w:hAnsi="Arial" w:cs="Arial"/>
          <w:iCs/>
        </w:rPr>
        <w:t>,</w:t>
      </w:r>
      <w:r w:rsidRPr="00C706F1">
        <w:rPr>
          <w:rFonts w:ascii="Arial" w:eastAsia="Arial" w:hAnsi="Arial" w:cs="Arial"/>
          <w:iCs/>
        </w:rPr>
        <w:t xml:space="preserve"> its use has been demonstrated to be safe for both mother and fetus </w:t>
      </w:r>
      <w:r w:rsidRPr="00C706F1">
        <w:rPr>
          <w:rFonts w:ascii="Arial" w:eastAsia="Arial" w:hAnsi="Arial" w:cs="Arial"/>
          <w:iCs/>
        </w:rPr>
        <w:fldChar w:fldCharType="begin">
          <w:fldData xml:space="preserve">PEVuZE5vdGU+PENpdGU+PEF1dGhvcj5SYXk8L0F1dGhvcj48WWVhcj4xOTk4PC9ZZWFyPjxSZWNO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</w:fldData>
        </w:fldChar>
      </w:r>
      <w:r w:rsidR="000A1AE4" w:rsidRPr="00C706F1">
        <w:rPr>
          <w:rFonts w:ascii="Arial" w:eastAsia="Arial" w:hAnsi="Arial" w:cs="Arial"/>
          <w:iCs/>
        </w:rPr>
        <w:instrText xml:space="preserve"> ADDIN EN.CITE </w:instrText>
      </w:r>
      <w:r w:rsidR="000A1AE4" w:rsidRPr="00C706F1">
        <w:rPr>
          <w:rFonts w:ascii="Arial" w:eastAsia="Arial" w:hAnsi="Arial" w:cs="Arial"/>
          <w:iCs/>
        </w:rPr>
        <w:fldChar w:fldCharType="begin">
          <w:fldData xml:space="preserve">PEVuZE5vdGU+PENpdGU+PEF1dGhvcj5SYXk8L0F1dGhvcj48WWVhcj4xOTk4PC9ZZWFyPjxSZWNO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</w:fldData>
        </w:fldChar>
      </w:r>
      <w:r w:rsidR="000A1AE4" w:rsidRPr="00C706F1">
        <w:rPr>
          <w:rFonts w:ascii="Arial" w:eastAsia="Arial" w:hAnsi="Arial" w:cs="Arial"/>
          <w:iCs/>
        </w:rPr>
        <w:instrText xml:space="preserve"> ADDIN EN.CITE.DATA </w:instrText>
      </w:r>
      <w:r w:rsidR="000A1AE4" w:rsidRPr="00C706F1">
        <w:rPr>
          <w:rFonts w:ascii="Arial" w:eastAsia="Arial" w:hAnsi="Arial" w:cs="Arial"/>
          <w:iCs/>
        </w:rPr>
      </w:r>
      <w:r w:rsidR="000A1AE4" w:rsidRPr="00C706F1">
        <w:rPr>
          <w:rFonts w:ascii="Arial" w:eastAsia="Arial" w:hAnsi="Arial" w:cs="Arial"/>
          <w:iCs/>
        </w:rPr>
        <w:fldChar w:fldCharType="end"/>
      </w:r>
      <w:r w:rsidRPr="00C706F1">
        <w:rPr>
          <w:rFonts w:ascii="Arial" w:eastAsia="Arial" w:hAnsi="Arial" w:cs="Arial"/>
          <w:iCs/>
        </w:rPr>
      </w:r>
      <w:r w:rsidRPr="00C706F1">
        <w:rPr>
          <w:rFonts w:ascii="Arial" w:eastAsia="Arial" w:hAnsi="Arial" w:cs="Arial"/>
          <w:iCs/>
        </w:rPr>
        <w:fldChar w:fldCharType="separate"/>
      </w:r>
      <w:r w:rsidR="000A1AE4" w:rsidRPr="00C706F1">
        <w:rPr>
          <w:rFonts w:ascii="Arial" w:eastAsia="Arial" w:hAnsi="Arial" w:cs="Arial"/>
          <w:iCs/>
          <w:noProof/>
        </w:rPr>
        <w:t>(104, 106, 117)</w:t>
      </w:r>
      <w:r w:rsidRPr="00C706F1">
        <w:rPr>
          <w:rFonts w:ascii="Arial" w:eastAsia="Arial" w:hAnsi="Arial" w:cs="Arial"/>
          <w:iCs/>
        </w:rPr>
        <w:fldChar w:fldCharType="end"/>
      </w:r>
      <w:r w:rsidRPr="00C706F1">
        <w:rPr>
          <w:rFonts w:ascii="Arial" w:eastAsia="Arial" w:hAnsi="Arial" w:cs="Arial"/>
          <w:iCs/>
        </w:rPr>
        <w:t xml:space="preserve">. For women initiated on </w:t>
      </w:r>
      <w:r w:rsidR="00376AF9" w:rsidRPr="00C706F1">
        <w:rPr>
          <w:rFonts w:ascii="Arial" w:eastAsia="Arial" w:hAnsi="Arial" w:cs="Arial"/>
          <w:iCs/>
        </w:rPr>
        <w:t>DDAVP</w:t>
      </w:r>
      <w:r w:rsidRPr="00C706F1">
        <w:rPr>
          <w:rFonts w:ascii="Arial" w:eastAsia="Arial" w:hAnsi="Arial" w:cs="Arial"/>
          <w:iCs/>
        </w:rPr>
        <w:t xml:space="preserve"> prior to pregnancy it can</w:t>
      </w:r>
      <w:r w:rsidR="001039C9" w:rsidRPr="00C706F1">
        <w:rPr>
          <w:rFonts w:ascii="Arial" w:eastAsia="Arial" w:hAnsi="Arial" w:cs="Arial"/>
          <w:iCs/>
        </w:rPr>
        <w:t>,</w:t>
      </w:r>
      <w:r w:rsidRPr="00C706F1">
        <w:rPr>
          <w:rFonts w:ascii="Arial" w:eastAsia="Arial" w:hAnsi="Arial" w:cs="Arial"/>
          <w:iCs/>
        </w:rPr>
        <w:t xml:space="preserve"> therefore</w:t>
      </w:r>
      <w:r w:rsidR="001039C9" w:rsidRPr="00C706F1">
        <w:rPr>
          <w:rFonts w:ascii="Arial" w:eastAsia="Arial" w:hAnsi="Arial" w:cs="Arial"/>
          <w:iCs/>
        </w:rPr>
        <w:t>,</w:t>
      </w:r>
      <w:r w:rsidRPr="00C706F1">
        <w:rPr>
          <w:rFonts w:ascii="Arial" w:eastAsia="Arial" w:hAnsi="Arial" w:cs="Arial"/>
          <w:iCs/>
        </w:rPr>
        <w:t xml:space="preserve"> be continued. </w:t>
      </w:r>
      <w:r w:rsidR="001039C9" w:rsidRPr="00C706F1">
        <w:rPr>
          <w:rFonts w:ascii="Arial" w:eastAsia="Arial" w:hAnsi="Arial" w:cs="Arial"/>
          <w:iCs/>
        </w:rPr>
        <w:t>It should be noted that s</w:t>
      </w:r>
      <w:r w:rsidRPr="00C706F1">
        <w:rPr>
          <w:rFonts w:ascii="Arial" w:eastAsia="Arial" w:hAnsi="Arial" w:cs="Arial"/>
          <w:iCs/>
        </w:rPr>
        <w:t>ome women require higher dose</w:t>
      </w:r>
      <w:r w:rsidR="001039C9" w:rsidRPr="00C706F1">
        <w:rPr>
          <w:rFonts w:ascii="Arial" w:eastAsia="Arial" w:hAnsi="Arial" w:cs="Arial"/>
          <w:iCs/>
        </w:rPr>
        <w:t>s</w:t>
      </w:r>
      <w:r w:rsidRPr="00C706F1">
        <w:rPr>
          <w:rFonts w:ascii="Arial" w:eastAsia="Arial" w:hAnsi="Arial" w:cs="Arial"/>
          <w:iCs/>
        </w:rPr>
        <w:t xml:space="preserve"> during pregnancy</w:t>
      </w:r>
      <w:r w:rsidR="001039C9" w:rsidRPr="00C706F1">
        <w:rPr>
          <w:rFonts w:ascii="Arial" w:eastAsia="Arial" w:hAnsi="Arial" w:cs="Arial"/>
          <w:iCs/>
        </w:rPr>
        <w:t xml:space="preserve"> and that in such circumstance the dose should be titrated back to pre-pregnancy dose soon after delivery. </w:t>
      </w:r>
      <w:r w:rsidR="00376AF9" w:rsidRPr="00C706F1">
        <w:rPr>
          <w:rFonts w:ascii="Arial" w:eastAsia="Arial" w:hAnsi="Arial" w:cs="Arial"/>
          <w:iCs/>
        </w:rPr>
        <w:t>DDAVP</w:t>
      </w:r>
      <w:r w:rsidRPr="00C706F1">
        <w:rPr>
          <w:rFonts w:ascii="Arial" w:eastAsia="Arial" w:hAnsi="Arial" w:cs="Arial"/>
          <w:iCs/>
        </w:rPr>
        <w:t xml:space="preserve"> transfers minimally into breast milk and is poorly absorbed from the gastrointestinal tract, </w:t>
      </w:r>
      <w:r w:rsidR="004B4D09" w:rsidRPr="00C706F1">
        <w:rPr>
          <w:rFonts w:ascii="Arial" w:eastAsia="Arial" w:hAnsi="Arial" w:cs="Arial"/>
          <w:iCs/>
        </w:rPr>
        <w:t xml:space="preserve">and </w:t>
      </w:r>
      <w:r w:rsidRPr="00C706F1">
        <w:rPr>
          <w:rFonts w:ascii="Arial" w:eastAsia="Arial" w:hAnsi="Arial" w:cs="Arial"/>
          <w:iCs/>
        </w:rPr>
        <w:t xml:space="preserve">thus should not adversely affect the infant’s water metabolism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&lt;EndNote&gt;&lt;Cite&gt;&lt;Author&gt;Aleksandrov&lt;/Author&gt;&lt;Year&gt;2010&lt;/Year&gt;&lt;RecNum&gt;0&lt;/RecNum&gt;&lt;IDText&gt;Gestational diabetes insipidus: a review of an underdiagnosed condition&lt;/IDText&gt;&lt;DisplayText&gt;(115)&lt;/DisplayText&gt;&lt;record&gt;&lt;dates&gt;&lt;pub-dates&gt;&lt;date&gt;Mar&lt;/date&gt;&lt;/pub-dates&gt;&lt;year&gt;2010&lt;/year&gt;&lt;/dates&gt;&lt;keywords&gt;&lt;keyword&gt;Antidiuretic Agents&lt;/keyword&gt;&lt;keyword&gt;Body Water&lt;/keyword&gt;&lt;keyword&gt;Deamino Arginine Vasopressin&lt;/keyword&gt;&lt;keyword&gt;Diabetes Insipidus&lt;/keyword&gt;&lt;keyword&gt;Diabetes, Gestational&lt;/keyword&gt;&lt;keyword&gt;Diuretics&lt;/keyword&gt;&lt;keyword&gt;Female&lt;/keyword&gt;&lt;keyword&gt;Humans&lt;/keyword&gt;&lt;keyword&gt;Hydrochlorothiazide&lt;/keyword&gt;&lt;keyword&gt;Magnetic Resonance Imaging&lt;/keyword&gt;&lt;keyword&gt;Pituitary Gland, Posterior&lt;/keyword&gt;&lt;keyword&gt;Pregnancy&lt;/keyword&gt;&lt;keyword&gt;Puerperal Disorders&lt;/keyword&gt;&lt;keyword&gt;Ultrasonography, Prenatal&lt;/keyword&gt;&lt;keyword&gt;Vasopressins&lt;/keyword&gt;&lt;/keywords&gt;&lt;urls&gt;&lt;related-urls&gt;&lt;url&gt;https://www.ncbi.nlm.nih.gov/pubmed/20500966&lt;/url&gt;&lt;/related-urls&gt;&lt;/urls&gt;&lt;isbn&gt;1701-2163&lt;/isbn&gt;&lt;titles&gt;&lt;title&gt;Gestational diabetes insipidus: a review of an underdiagnosed condition&lt;/title&gt;&lt;secondary-title&gt;J Obstet Gynaecol Can&lt;/secondary-title&gt;&lt;/titles&gt;&lt;pages&gt;225-31&lt;/pages&gt;&lt;number&gt;3&lt;/number&gt;&lt;contributors&gt;&lt;authors&gt;&lt;author&gt;Aleksandrov, N.&lt;/author&gt;&lt;author&gt;Audibert, F.&lt;/author&gt;&lt;author&gt;Bedard, M. J.&lt;/author&gt;&lt;author&gt;Mahone, M.&lt;/author&gt;&lt;author&gt;Goffinet, F.&lt;/author&gt;&lt;author&gt;Kadoch, I. J.&lt;/author&gt;&lt;/authors&gt;&lt;/contributors&gt;&lt;language&gt;eng&lt;/language&gt;&lt;added-date format="utc"&gt;1549999011&lt;/added-date&gt;&lt;ref-type name="Journal Article"&gt;17&lt;/ref-type&gt;&lt;rec-number&gt;121&lt;/rec-number&gt;&lt;last-updated-date format="utc"&gt;1549999011&lt;/last-updated-date&gt;&lt;accession-num&gt;20500966&lt;/accession-num&gt;&lt;volume&gt;32&lt;/volume&gt;&lt;/record&gt;&lt;/Cite&gt;&lt;/EndNote&gt;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(115)</w:t>
      </w:r>
      <w:r w:rsidRPr="00C706F1">
        <w:rPr>
          <w:rFonts w:ascii="Arial" w:eastAsia="Arial" w:hAnsi="Arial" w:cs="Arial"/>
          <w:iCs/>
        </w:rPr>
        <w:fldChar w:fldCharType="end"/>
      </w:r>
      <w:r w:rsidRPr="00C706F1">
        <w:rPr>
          <w:rFonts w:ascii="Arial" w:eastAsia="Arial" w:hAnsi="Arial" w:cs="Arial"/>
          <w:iCs/>
        </w:rPr>
        <w:t>.</w:t>
      </w:r>
    </w:p>
    <w:p w14:paraId="4BCBFEA7" w14:textId="77777777" w:rsidR="00E5291B" w:rsidRPr="00C706F1" w:rsidRDefault="00E5291B" w:rsidP="00C706F1">
      <w:pPr>
        <w:pStyle w:val="Body"/>
        <w:suppressAutoHyphens/>
        <w:spacing w:line="276" w:lineRule="auto"/>
        <w:rPr>
          <w:rFonts w:ascii="Arial" w:eastAsia="Arial" w:hAnsi="Arial" w:cs="Arial"/>
          <w:iCs/>
        </w:rPr>
      </w:pPr>
    </w:p>
    <w:tbl>
      <w:tblPr>
        <w:tblStyle w:val="TableGrid"/>
        <w:tblW w:w="9864" w:type="dxa"/>
        <w:tblLook w:val="04A0" w:firstRow="1" w:lastRow="0" w:firstColumn="1" w:lastColumn="0" w:noHBand="0" w:noVBand="1"/>
      </w:tblPr>
      <w:tblGrid>
        <w:gridCol w:w="1781"/>
        <w:gridCol w:w="8083"/>
      </w:tblGrid>
      <w:tr w:rsidR="00E5291B" w:rsidRPr="00C706F1" w14:paraId="67443882" w14:textId="77777777" w:rsidTr="001E2D1F">
        <w:tc>
          <w:tcPr>
            <w:tcW w:w="9864" w:type="dxa"/>
            <w:gridSpan w:val="2"/>
            <w:shd w:val="clear" w:color="auto" w:fill="FFFF00"/>
          </w:tcPr>
          <w:p w14:paraId="3885275F" w14:textId="6357C2F6" w:rsidR="00E5291B" w:rsidRPr="001E2D1F" w:rsidRDefault="00E5291B"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b/>
                <w:bCs/>
                <w:iCs/>
              </w:rPr>
            </w:pPr>
            <w:r w:rsidRPr="001E2D1F">
              <w:rPr>
                <w:rFonts w:ascii="Arial" w:eastAsia="Arial" w:hAnsi="Arial" w:cs="Arial"/>
                <w:b/>
                <w:bCs/>
                <w:iCs/>
              </w:rPr>
              <w:t>Table 3. Causes of Central Diabetes Insipidus</w:t>
            </w:r>
          </w:p>
        </w:tc>
      </w:tr>
      <w:tr w:rsidR="00BC64D4" w:rsidRPr="00C706F1" w14:paraId="63F5CAC8" w14:textId="77777777" w:rsidTr="001E2D1F">
        <w:tc>
          <w:tcPr>
            <w:tcW w:w="9864" w:type="dxa"/>
            <w:gridSpan w:val="2"/>
          </w:tcPr>
          <w:p w14:paraId="3E83DE59" w14:textId="2E197121" w:rsidR="00BC64D4" w:rsidRPr="001E2D1F" w:rsidRDefault="00BC64D4"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b/>
                <w:bCs/>
                <w:iCs/>
              </w:rPr>
            </w:pPr>
            <w:r w:rsidRPr="001E2D1F">
              <w:rPr>
                <w:rFonts w:ascii="Arial" w:eastAsia="Arial" w:hAnsi="Arial" w:cs="Arial"/>
                <w:b/>
                <w:bCs/>
                <w:iCs/>
              </w:rPr>
              <w:t>Primary</w:t>
            </w:r>
          </w:p>
        </w:tc>
      </w:tr>
      <w:tr w:rsidR="00BC64D4" w:rsidRPr="00C706F1" w14:paraId="7A412BA3" w14:textId="77777777" w:rsidTr="001E2D1F">
        <w:tc>
          <w:tcPr>
            <w:tcW w:w="1781" w:type="dxa"/>
          </w:tcPr>
          <w:p w14:paraId="67713B50" w14:textId="704674ED" w:rsidR="00BC64D4" w:rsidRPr="00C706F1" w:rsidRDefault="00BC64D4"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b/>
                <w:iCs/>
              </w:rPr>
            </w:pPr>
            <w:r w:rsidRPr="00C706F1">
              <w:rPr>
                <w:rFonts w:ascii="Arial" w:eastAsia="Arial" w:hAnsi="Arial" w:cs="Arial"/>
                <w:iCs/>
              </w:rPr>
              <w:t>Idiopathic</w:t>
            </w:r>
          </w:p>
        </w:tc>
        <w:tc>
          <w:tcPr>
            <w:tcW w:w="8083" w:type="dxa"/>
          </w:tcPr>
          <w:p w14:paraId="7DFD5209" w14:textId="56B5FAF3" w:rsidR="00BC64D4" w:rsidRPr="00C706F1" w:rsidRDefault="0058619A"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w:t>
            </w:r>
          </w:p>
        </w:tc>
      </w:tr>
      <w:tr w:rsidR="00BC64D4" w:rsidRPr="00C706F1" w14:paraId="6D657AEF" w14:textId="77777777" w:rsidTr="001E2D1F">
        <w:tc>
          <w:tcPr>
            <w:tcW w:w="1781" w:type="dxa"/>
          </w:tcPr>
          <w:p w14:paraId="3133FC89" w14:textId="4DA238C1" w:rsidR="00BC64D4" w:rsidRPr="00C706F1" w:rsidRDefault="00BC64D4"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b/>
                <w:iCs/>
              </w:rPr>
            </w:pPr>
            <w:r w:rsidRPr="00C706F1">
              <w:rPr>
                <w:rFonts w:ascii="Arial" w:eastAsia="Arial" w:hAnsi="Arial" w:cs="Arial"/>
                <w:iCs/>
              </w:rPr>
              <w:t>Genetic</w:t>
            </w:r>
          </w:p>
        </w:tc>
        <w:tc>
          <w:tcPr>
            <w:tcW w:w="8083" w:type="dxa"/>
          </w:tcPr>
          <w:p w14:paraId="4F11E311" w14:textId="77777777" w:rsidR="00BC64D4" w:rsidRPr="00C706F1" w:rsidRDefault="0058619A"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Wolfram syndrome (diabetes insipidus, diabetes mellitus, optic atrophy and deafness</w:t>
            </w:r>
          </w:p>
          <w:p w14:paraId="326BD209" w14:textId="16B2716C" w:rsidR="0058619A" w:rsidRPr="00C706F1" w:rsidRDefault="0058619A"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Neurohypophyseal diabetes insipidus</w:t>
            </w:r>
          </w:p>
        </w:tc>
      </w:tr>
      <w:tr w:rsidR="00BC64D4" w:rsidRPr="00C706F1" w14:paraId="51585723" w14:textId="77777777" w:rsidTr="001E2D1F">
        <w:tc>
          <w:tcPr>
            <w:tcW w:w="1781" w:type="dxa"/>
          </w:tcPr>
          <w:p w14:paraId="692A1098" w14:textId="227EE2BD" w:rsidR="00BC64D4" w:rsidRPr="00C706F1" w:rsidRDefault="00BC64D4"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b/>
                <w:iCs/>
              </w:rPr>
            </w:pPr>
            <w:r w:rsidRPr="00C706F1">
              <w:rPr>
                <w:rFonts w:ascii="Arial" w:eastAsia="Arial" w:hAnsi="Arial" w:cs="Arial"/>
                <w:iCs/>
              </w:rPr>
              <w:t>Developmental Syndromes</w:t>
            </w:r>
          </w:p>
        </w:tc>
        <w:tc>
          <w:tcPr>
            <w:tcW w:w="8083" w:type="dxa"/>
          </w:tcPr>
          <w:p w14:paraId="0DCB751B" w14:textId="3EB39D6F" w:rsidR="00BC64D4" w:rsidRPr="00C706F1" w:rsidRDefault="0058619A"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Septic-optic dysplasia</w:t>
            </w:r>
          </w:p>
        </w:tc>
      </w:tr>
      <w:tr w:rsidR="00262B31" w:rsidRPr="00C706F1" w14:paraId="353612DF" w14:textId="77777777" w:rsidTr="001E2D1F">
        <w:tc>
          <w:tcPr>
            <w:tcW w:w="9864" w:type="dxa"/>
            <w:gridSpan w:val="2"/>
          </w:tcPr>
          <w:p w14:paraId="20F013D8" w14:textId="4630B3AD" w:rsidR="00262B31" w:rsidRPr="001E2D1F"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b/>
                <w:bCs/>
                <w:iCs/>
              </w:rPr>
            </w:pPr>
            <w:r w:rsidRPr="001E2D1F">
              <w:rPr>
                <w:rFonts w:ascii="Arial" w:eastAsia="Arial" w:hAnsi="Arial" w:cs="Arial"/>
                <w:b/>
                <w:bCs/>
                <w:iCs/>
              </w:rPr>
              <w:t>Secondary/ Acquired</w:t>
            </w:r>
          </w:p>
        </w:tc>
      </w:tr>
      <w:tr w:rsidR="00BC64D4" w:rsidRPr="00C706F1" w14:paraId="07528E90" w14:textId="77777777" w:rsidTr="001E2D1F">
        <w:tc>
          <w:tcPr>
            <w:tcW w:w="1781" w:type="dxa"/>
          </w:tcPr>
          <w:p w14:paraId="767EC0D6" w14:textId="6B141C41" w:rsidR="00BC64D4"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b/>
                <w:iCs/>
              </w:rPr>
            </w:pPr>
            <w:r w:rsidRPr="00C706F1">
              <w:rPr>
                <w:rFonts w:ascii="Arial" w:eastAsia="Arial" w:hAnsi="Arial" w:cs="Arial"/>
                <w:iCs/>
              </w:rPr>
              <w:t>Trauma</w:t>
            </w:r>
          </w:p>
        </w:tc>
        <w:tc>
          <w:tcPr>
            <w:tcW w:w="8083" w:type="dxa"/>
          </w:tcPr>
          <w:p w14:paraId="6A4821B7" w14:textId="76E5B14D" w:rsidR="00BC64D4"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 xml:space="preserve">Head </w:t>
            </w:r>
            <w:r w:rsidR="0058619A" w:rsidRPr="00C706F1">
              <w:rPr>
                <w:rFonts w:ascii="Arial" w:eastAsia="Arial" w:hAnsi="Arial" w:cs="Arial"/>
                <w:iCs/>
              </w:rPr>
              <w:t>injury</w:t>
            </w:r>
          </w:p>
          <w:p w14:paraId="363CC88F" w14:textId="77777777" w:rsidR="00262B31"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Post-surgery</w:t>
            </w:r>
          </w:p>
          <w:p w14:paraId="77B8CB0C" w14:textId="6542BF8E" w:rsidR="0058619A" w:rsidRPr="00C706F1" w:rsidRDefault="0058619A"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Post radiotherapy</w:t>
            </w:r>
          </w:p>
        </w:tc>
      </w:tr>
      <w:tr w:rsidR="0058619A" w:rsidRPr="00C706F1" w14:paraId="248D3F4C" w14:textId="77777777" w:rsidTr="001E2D1F">
        <w:tc>
          <w:tcPr>
            <w:tcW w:w="1781" w:type="dxa"/>
          </w:tcPr>
          <w:p w14:paraId="0D3FB526" w14:textId="385FF917" w:rsidR="0058619A" w:rsidRPr="00C706F1" w:rsidRDefault="0058619A"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b/>
                <w:iCs/>
              </w:rPr>
            </w:pPr>
            <w:r w:rsidRPr="00C706F1">
              <w:rPr>
                <w:rFonts w:ascii="Arial" w:eastAsia="Arial" w:hAnsi="Arial" w:cs="Arial"/>
                <w:iCs/>
              </w:rPr>
              <w:t>Vascular</w:t>
            </w:r>
          </w:p>
        </w:tc>
        <w:tc>
          <w:tcPr>
            <w:tcW w:w="8083" w:type="dxa"/>
          </w:tcPr>
          <w:p w14:paraId="2D291D2B" w14:textId="77777777" w:rsidR="0058619A" w:rsidRPr="00C706F1" w:rsidRDefault="0058619A"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Carotid aneurysm</w:t>
            </w:r>
          </w:p>
          <w:p w14:paraId="601519D7" w14:textId="5352EDC4" w:rsidR="0058619A" w:rsidRPr="00C706F1" w:rsidRDefault="0058619A"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Cavernous sinus thrombosis</w:t>
            </w:r>
          </w:p>
        </w:tc>
      </w:tr>
      <w:tr w:rsidR="00BC64D4" w:rsidRPr="00C706F1" w14:paraId="31B5676A" w14:textId="77777777" w:rsidTr="001E2D1F">
        <w:tc>
          <w:tcPr>
            <w:tcW w:w="1781" w:type="dxa"/>
          </w:tcPr>
          <w:p w14:paraId="0533DFE4" w14:textId="1B305D8B" w:rsidR="00BC64D4" w:rsidRPr="00C706F1" w:rsidRDefault="007F2773"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b/>
                <w:iCs/>
              </w:rPr>
            </w:pPr>
            <w:r w:rsidRPr="00C706F1">
              <w:rPr>
                <w:rFonts w:ascii="Arial" w:eastAsia="Arial" w:hAnsi="Arial" w:cs="Arial"/>
                <w:iCs/>
              </w:rPr>
              <w:t>Tumor</w:t>
            </w:r>
          </w:p>
        </w:tc>
        <w:tc>
          <w:tcPr>
            <w:tcW w:w="8083" w:type="dxa"/>
          </w:tcPr>
          <w:p w14:paraId="10722E42" w14:textId="77777777" w:rsidR="00BC64D4"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Craniopharyngioma</w:t>
            </w:r>
          </w:p>
          <w:p w14:paraId="7A1F63FD" w14:textId="77777777" w:rsidR="00262B31"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Germinoma</w:t>
            </w:r>
          </w:p>
          <w:p w14:paraId="439FD025" w14:textId="77777777" w:rsidR="00262B31"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Metastases</w:t>
            </w:r>
          </w:p>
          <w:p w14:paraId="3220DC6F" w14:textId="3D373099" w:rsidR="00262B31"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Pituitary</w:t>
            </w:r>
            <w:r w:rsidR="00040DB0" w:rsidRPr="00C706F1">
              <w:rPr>
                <w:rFonts w:ascii="Arial" w:eastAsia="Arial" w:hAnsi="Arial" w:cs="Arial"/>
                <w:iCs/>
              </w:rPr>
              <w:t xml:space="preserve"> </w:t>
            </w:r>
            <w:r w:rsidRPr="00C706F1">
              <w:rPr>
                <w:rFonts w:ascii="Arial" w:eastAsia="Arial" w:hAnsi="Arial" w:cs="Arial"/>
                <w:iCs/>
              </w:rPr>
              <w:t>adenoma</w:t>
            </w:r>
            <w:r w:rsidR="00040DB0" w:rsidRPr="00C706F1">
              <w:rPr>
                <w:rFonts w:ascii="Arial" w:eastAsia="Arial" w:hAnsi="Arial" w:cs="Arial"/>
                <w:iCs/>
              </w:rPr>
              <w:t>s</w:t>
            </w:r>
          </w:p>
        </w:tc>
      </w:tr>
      <w:tr w:rsidR="00BC64D4" w:rsidRPr="00C706F1" w14:paraId="39BBF265" w14:textId="77777777" w:rsidTr="001E2D1F">
        <w:tc>
          <w:tcPr>
            <w:tcW w:w="1781" w:type="dxa"/>
          </w:tcPr>
          <w:p w14:paraId="174D263A" w14:textId="284B6B1F" w:rsidR="00BC64D4"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b/>
                <w:iCs/>
              </w:rPr>
            </w:pPr>
            <w:r w:rsidRPr="00C706F1">
              <w:rPr>
                <w:rFonts w:ascii="Arial" w:eastAsia="Arial" w:hAnsi="Arial" w:cs="Arial"/>
                <w:iCs/>
              </w:rPr>
              <w:lastRenderedPageBreak/>
              <w:t>Inflammatory</w:t>
            </w:r>
          </w:p>
        </w:tc>
        <w:tc>
          <w:tcPr>
            <w:tcW w:w="8083" w:type="dxa"/>
          </w:tcPr>
          <w:p w14:paraId="498717DD" w14:textId="77777777" w:rsidR="00BC64D4"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Sarcoidosis</w:t>
            </w:r>
          </w:p>
          <w:p w14:paraId="381EAE55" w14:textId="77777777" w:rsidR="004B4D09" w:rsidRPr="00C706F1" w:rsidRDefault="004B4D09"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Langerhans cell histiocytosis</w:t>
            </w:r>
          </w:p>
          <w:p w14:paraId="2C8B6FE2" w14:textId="77777777" w:rsidR="00262B31"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Meningitis/ Encephalitis</w:t>
            </w:r>
          </w:p>
          <w:p w14:paraId="29403986" w14:textId="77777777" w:rsidR="00262B31"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Infundibuloneurohypophysitis</w:t>
            </w:r>
          </w:p>
          <w:p w14:paraId="12812206" w14:textId="77777777" w:rsidR="00262B31"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Guillain-Barre Syndrome</w:t>
            </w:r>
          </w:p>
          <w:p w14:paraId="05C034F3" w14:textId="237B5AAC" w:rsidR="00262B31"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 xml:space="preserve">Lymphocytic </w:t>
            </w:r>
            <w:r w:rsidR="0058619A" w:rsidRPr="00C706F1">
              <w:rPr>
                <w:rFonts w:ascii="Arial" w:eastAsia="Arial" w:hAnsi="Arial" w:cs="Arial"/>
                <w:iCs/>
              </w:rPr>
              <w:t>hypo</w:t>
            </w:r>
            <w:r w:rsidR="00D55F02" w:rsidRPr="00C706F1">
              <w:rPr>
                <w:rFonts w:ascii="Arial" w:eastAsia="Arial" w:hAnsi="Arial" w:cs="Arial"/>
                <w:iCs/>
              </w:rPr>
              <w:t>p</w:t>
            </w:r>
            <w:r w:rsidR="0058619A" w:rsidRPr="00C706F1">
              <w:rPr>
                <w:rFonts w:ascii="Arial" w:eastAsia="Arial" w:hAnsi="Arial" w:cs="Arial"/>
                <w:iCs/>
              </w:rPr>
              <w:t>hysitis</w:t>
            </w:r>
          </w:p>
        </w:tc>
      </w:tr>
      <w:tr w:rsidR="0058619A" w:rsidRPr="00C706F1" w14:paraId="5DC29582" w14:textId="77777777" w:rsidTr="001E2D1F">
        <w:tc>
          <w:tcPr>
            <w:tcW w:w="1781" w:type="dxa"/>
          </w:tcPr>
          <w:p w14:paraId="23C04902" w14:textId="3FFDF44F" w:rsidR="0058619A" w:rsidRPr="00C706F1" w:rsidRDefault="0058619A"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b/>
                <w:iCs/>
              </w:rPr>
            </w:pPr>
            <w:r w:rsidRPr="00C706F1">
              <w:rPr>
                <w:rFonts w:ascii="Arial" w:eastAsia="Arial" w:hAnsi="Arial" w:cs="Arial"/>
                <w:iCs/>
              </w:rPr>
              <w:t>Infection</w:t>
            </w:r>
          </w:p>
        </w:tc>
        <w:tc>
          <w:tcPr>
            <w:tcW w:w="8083" w:type="dxa"/>
          </w:tcPr>
          <w:p w14:paraId="4F34A12F" w14:textId="77777777" w:rsidR="0058619A" w:rsidRPr="00C706F1" w:rsidRDefault="0058619A"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Tuberculosis</w:t>
            </w:r>
          </w:p>
          <w:p w14:paraId="22BD9324" w14:textId="2856C6DB" w:rsidR="0058619A" w:rsidRPr="00C706F1" w:rsidRDefault="0058619A"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Fungal diseases</w:t>
            </w:r>
          </w:p>
        </w:tc>
      </w:tr>
      <w:tr w:rsidR="00262B31" w:rsidRPr="00C706F1" w14:paraId="70FD3A5A" w14:textId="77777777" w:rsidTr="001E2D1F">
        <w:tc>
          <w:tcPr>
            <w:tcW w:w="1781" w:type="dxa"/>
          </w:tcPr>
          <w:p w14:paraId="0FA622C0" w14:textId="6921CDE8" w:rsidR="00262B31"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b/>
                <w:iCs/>
              </w:rPr>
            </w:pPr>
            <w:r w:rsidRPr="00C706F1">
              <w:rPr>
                <w:rFonts w:ascii="Arial" w:eastAsia="Arial" w:hAnsi="Arial" w:cs="Arial"/>
                <w:iCs/>
              </w:rPr>
              <w:t>Post-Partum</w:t>
            </w:r>
          </w:p>
        </w:tc>
        <w:tc>
          <w:tcPr>
            <w:tcW w:w="8083" w:type="dxa"/>
          </w:tcPr>
          <w:p w14:paraId="0374E6BE" w14:textId="77777777" w:rsidR="00262B31"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Sheehan’s syndrome</w:t>
            </w:r>
          </w:p>
          <w:p w14:paraId="738FDC24" w14:textId="21D48698" w:rsidR="00262B31" w:rsidRPr="00C706F1" w:rsidRDefault="00262B31" w:rsidP="00C706F1">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Arial" w:eastAsia="Arial" w:hAnsi="Arial" w:cs="Arial"/>
                <w:iCs/>
              </w:rPr>
            </w:pPr>
            <w:r w:rsidRPr="00C706F1">
              <w:rPr>
                <w:rFonts w:ascii="Arial" w:eastAsia="Arial" w:hAnsi="Arial" w:cs="Arial"/>
                <w:iCs/>
              </w:rPr>
              <w:t xml:space="preserve">Pituitary </w:t>
            </w:r>
            <w:r w:rsidR="0058619A" w:rsidRPr="00C706F1">
              <w:rPr>
                <w:rFonts w:ascii="Arial" w:eastAsia="Arial" w:hAnsi="Arial" w:cs="Arial"/>
                <w:iCs/>
              </w:rPr>
              <w:t>a</w:t>
            </w:r>
            <w:r w:rsidRPr="00C706F1">
              <w:rPr>
                <w:rFonts w:ascii="Arial" w:eastAsia="Arial" w:hAnsi="Arial" w:cs="Arial"/>
                <w:iCs/>
              </w:rPr>
              <w:t>poplexy</w:t>
            </w:r>
          </w:p>
        </w:tc>
      </w:tr>
    </w:tbl>
    <w:p w14:paraId="3038C368" w14:textId="2F6BF6D9" w:rsidR="00BC64D4" w:rsidRPr="00C706F1" w:rsidRDefault="00BC64D4" w:rsidP="00C706F1">
      <w:pPr>
        <w:pStyle w:val="Body"/>
        <w:suppressAutoHyphens/>
        <w:spacing w:line="276" w:lineRule="auto"/>
        <w:rPr>
          <w:rFonts w:ascii="Arial" w:eastAsia="Arial" w:hAnsi="Arial" w:cs="Arial"/>
          <w:iCs/>
        </w:rPr>
      </w:pPr>
    </w:p>
    <w:p w14:paraId="5584A11F" w14:textId="79E58F79" w:rsidR="008D7196" w:rsidRPr="00C706F1" w:rsidRDefault="008D7196" w:rsidP="00C706F1">
      <w:pPr>
        <w:pStyle w:val="Body"/>
        <w:suppressAutoHyphens/>
        <w:spacing w:line="276" w:lineRule="auto"/>
        <w:rPr>
          <w:rFonts w:ascii="Arial" w:eastAsia="Arial" w:hAnsi="Arial" w:cs="Arial"/>
          <w:iCs/>
          <w:color w:val="FF0000"/>
        </w:rPr>
      </w:pPr>
      <w:r w:rsidRPr="00C706F1">
        <w:rPr>
          <w:rFonts w:ascii="Arial" w:eastAsia="Arial" w:hAnsi="Arial" w:cs="Arial"/>
          <w:iCs/>
          <w:color w:val="FF0000"/>
        </w:rPr>
        <w:t>N</w:t>
      </w:r>
      <w:r w:rsidR="00E5291B" w:rsidRPr="00C706F1">
        <w:rPr>
          <w:rFonts w:ascii="Arial" w:eastAsia="Arial" w:hAnsi="Arial" w:cs="Arial"/>
          <w:iCs/>
          <w:color w:val="FF0000"/>
        </w:rPr>
        <w:t xml:space="preserve">EPHROGENIC </w:t>
      </w:r>
      <w:r w:rsidRPr="00C706F1">
        <w:rPr>
          <w:rFonts w:ascii="Arial" w:eastAsia="Arial" w:hAnsi="Arial" w:cs="Arial"/>
          <w:iCs/>
          <w:color w:val="FF0000"/>
        </w:rPr>
        <w:t>DI</w:t>
      </w:r>
    </w:p>
    <w:p w14:paraId="79935907" w14:textId="77777777" w:rsidR="00E5291B" w:rsidRPr="00C706F1" w:rsidRDefault="00E5291B" w:rsidP="00C706F1">
      <w:pPr>
        <w:pStyle w:val="Body"/>
        <w:suppressAutoHyphens/>
        <w:spacing w:line="276" w:lineRule="auto"/>
        <w:rPr>
          <w:rFonts w:ascii="Arial" w:eastAsia="Arial" w:hAnsi="Arial" w:cs="Arial"/>
          <w:iCs/>
        </w:rPr>
      </w:pPr>
    </w:p>
    <w:p w14:paraId="5C25FF65" w14:textId="18772036" w:rsidR="008D7196" w:rsidRPr="00C706F1" w:rsidRDefault="008D7196" w:rsidP="00C706F1">
      <w:pPr>
        <w:pStyle w:val="Body"/>
        <w:suppressAutoHyphens/>
        <w:spacing w:line="276" w:lineRule="auto"/>
        <w:rPr>
          <w:rFonts w:ascii="Arial" w:eastAsia="Arial" w:hAnsi="Arial" w:cs="Arial"/>
          <w:iCs/>
        </w:rPr>
      </w:pPr>
      <w:r w:rsidRPr="00C706F1">
        <w:rPr>
          <w:rFonts w:ascii="Arial" w:eastAsia="Arial" w:hAnsi="Arial" w:cs="Arial"/>
          <w:iCs/>
        </w:rPr>
        <w:t xml:space="preserve">Nephrogenic DI is caused by resistance to antidiuretic hormone and water restriction is the first line treatment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&lt;EndNote&gt;&lt;Cite&gt;&lt;Author&gt;Seckl&lt;/Author&gt;&lt;Year&gt;1992&lt;/Year&gt;&lt;RecNum&gt;0&lt;/RecNum&gt;&lt;IDText&gt;Diabetes insipidus. Current treatment recommendations&lt;/IDText&gt;&lt;DisplayText&gt;(118)&lt;/DisplayText&gt;&lt;record&gt;&lt;dates&gt;&lt;pub-dates&gt;&lt;date&gt;Aug&lt;/date&gt;&lt;/pub-dates&gt;&lt;year&gt;1992&lt;/year&gt;&lt;/dates&gt;&lt;keywords&gt;&lt;keyword&gt;Arginine Vasopressin&lt;/keyword&gt;&lt;keyword&gt;Diabetes Insipidus&lt;/keyword&gt;&lt;keyword&gt;Female&lt;/keyword&gt;&lt;keyword&gt;Humans&lt;/keyword&gt;&lt;keyword&gt;Hypernatremia&lt;/keyword&gt;&lt;keyword&gt;Kidney Diseases&lt;/keyword&gt;&lt;keyword&gt;Male&lt;/keyword&gt;&lt;keyword&gt;Pregnancy&lt;/keyword&gt;&lt;keyword&gt;Pregnancy Complications&lt;/keyword&gt;&lt;keyword&gt;Thirst&lt;/keyword&gt;&lt;keyword&gt;Vasopressins&lt;/keyword&gt;&lt;/keywords&gt;&lt;urls&gt;&lt;related-urls&gt;&lt;url&gt;https://www.ncbi.nlm.nih.gov/pubmed/1382016&lt;/url&gt;&lt;/related-urls&gt;&lt;/urls&gt;&lt;isbn&gt;0012-6667&lt;/isbn&gt;&lt;titles&gt;&lt;title&gt;Diabetes insipidus. Current treatment recommendations&lt;/title&gt;&lt;secondary-title&gt;Drugs&lt;/secondary-title&gt;&lt;/titles&gt;&lt;pages&gt;216-24&lt;/pages&gt;&lt;number&gt;2&lt;/number&gt;&lt;contributors&gt;&lt;authors&gt;&lt;author&gt;Seckl, J. R.&lt;/author&gt;&lt;author&gt;Dunger, D. B.&lt;/author&gt;&lt;/authors&gt;&lt;/contributors&gt;&lt;language&gt;eng&lt;/language&gt;&lt;added-date format="utc"&gt;1550172079&lt;/added-date&gt;&lt;ref-type name="Journal Article"&gt;17&lt;/ref-type&gt;&lt;rec-number&gt;166&lt;/rec-number&gt;&lt;last-updated-date format="utc"&gt;1550172079&lt;/last-updated-date&gt;&lt;accession-num&gt;1382016&lt;/accession-num&gt;&lt;electronic-resource-num&gt;10.2165/00003495-199244020-00006&lt;/electronic-resource-num&gt;&lt;volume&gt;44&lt;/volume&gt;&lt;/record&gt;&lt;/Cite&gt;&lt;/EndNote&gt;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(118)</w:t>
      </w:r>
      <w:r w:rsidRPr="00C706F1">
        <w:rPr>
          <w:rFonts w:ascii="Arial" w:eastAsia="Arial" w:hAnsi="Arial" w:cs="Arial"/>
          <w:iCs/>
        </w:rPr>
        <w:fldChar w:fldCharType="end"/>
      </w:r>
      <w:r w:rsidRPr="00C706F1">
        <w:rPr>
          <w:rFonts w:ascii="Arial" w:eastAsia="Arial" w:hAnsi="Arial" w:cs="Arial"/>
          <w:iCs/>
        </w:rPr>
        <w:t>. The risks of using medical therapy must be carefully considered. Thiazide diuretics are not routinely recommended in pregnancy due to the risk of electrolyte imbalance, jaundice</w:t>
      </w:r>
      <w:r w:rsidR="00187CBE" w:rsidRPr="00C706F1">
        <w:rPr>
          <w:rFonts w:ascii="Arial" w:eastAsia="Arial" w:hAnsi="Arial" w:cs="Arial"/>
          <w:iCs/>
        </w:rPr>
        <w:t>,</w:t>
      </w:r>
      <w:r w:rsidRPr="00C706F1">
        <w:rPr>
          <w:rFonts w:ascii="Arial" w:eastAsia="Arial" w:hAnsi="Arial" w:cs="Arial"/>
          <w:iCs/>
        </w:rPr>
        <w:t xml:space="preserve"> and thrombocytopenia in the neonate. There is also a risk of reducing plasma volume which may pose a </w:t>
      </w:r>
      <w:r w:rsidR="005E67CC" w:rsidRPr="00C706F1">
        <w:rPr>
          <w:rFonts w:ascii="Arial" w:eastAsia="Arial" w:hAnsi="Arial" w:cs="Arial"/>
          <w:iCs/>
        </w:rPr>
        <w:t xml:space="preserve">challenge </w:t>
      </w:r>
      <w:r w:rsidRPr="00C706F1">
        <w:rPr>
          <w:rFonts w:ascii="Arial" w:eastAsia="Arial" w:hAnsi="Arial" w:cs="Arial"/>
          <w:iCs/>
        </w:rPr>
        <w:t>in situations where utero-placental insufficiency arises, for example</w:t>
      </w:r>
      <w:r w:rsidR="001039C9" w:rsidRPr="00C706F1">
        <w:rPr>
          <w:rFonts w:ascii="Arial" w:eastAsia="Arial" w:hAnsi="Arial" w:cs="Arial"/>
          <w:iCs/>
        </w:rPr>
        <w:t>,</w:t>
      </w:r>
      <w:r w:rsidRPr="00C706F1">
        <w:rPr>
          <w:rFonts w:ascii="Arial" w:eastAsia="Arial" w:hAnsi="Arial" w:cs="Arial"/>
          <w:iCs/>
        </w:rPr>
        <w:t xml:space="preserve"> in pre-eclampsia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&lt;EndNote&gt;&lt;Cite&gt;&lt;Author&gt;Hague&lt;/Author&gt;&lt;Year&gt;2009&lt;/Year&gt;&lt;RecNum&gt;0&lt;/RecNum&gt;&lt;IDText&gt;Diabetes insipidus in pregnancy&lt;/IDText&gt;&lt;DisplayText&gt;(110)&lt;/DisplayText&gt;&lt;record&gt;&lt;dates&gt;&lt;pub-dates&gt;&lt;date&gt;Dec&lt;/date&gt;&lt;/pub-dates&gt;&lt;year&gt;2009&lt;/year&gt;&lt;/dates&gt;&lt;keywords&gt;&lt;keyword&gt;aquaporin&lt;/keyword&gt;&lt;keyword&gt;dDAVP&lt;/keyword&gt;&lt;keyword&gt;diabetes insipidus&lt;/keyword&gt;&lt;keyword&gt;pregnancy&lt;/keyword&gt;&lt;keyword&gt;vasopressin&lt;/keyword&gt;&lt;/keywords&gt;&lt;urls&gt;&lt;related-urls&gt;&lt;url&gt;https://www.ncbi.nlm.nih.gov/pubmed/27579058&lt;/url&gt;&lt;/related-urls&gt;&lt;/urls&gt;&lt;isbn&gt;1753-495X&lt;/isbn&gt;&lt;custom2&gt;PMC4989665&lt;/custom2&gt;&lt;titles&gt;&lt;title&gt;Diabetes insipidus in pregnancy&lt;/title&gt;&lt;secondary-title&gt;Obstet Med&lt;/secondary-title&gt;&lt;/titles&gt;&lt;pages&gt;138-41&lt;/pages&gt;&lt;number&gt;4&lt;/number&gt;&lt;contributors&gt;&lt;authors&gt;&lt;author&gt;Hague, W. M.&lt;/author&gt;&lt;/authors&gt;&lt;/contributors&gt;&lt;edition&gt;2009/11/30&lt;/edition&gt;&lt;language&gt;eng&lt;/language&gt;&lt;added-date format="utc"&gt;1550003799&lt;/added-date&gt;&lt;ref-type name="Journal Article"&gt;17&lt;/ref-type&gt;&lt;rec-number&gt;124&lt;/rec-number&gt;&lt;last-updated-date format="utc"&gt;1550003799&lt;/last-updated-date&gt;&lt;accession-num&gt;27579058&lt;/accession-num&gt;&lt;electronic-resource-num&gt;10.1258/om.2009.090027&lt;/electronic-resource-num&gt;&lt;volume&gt;2&lt;/volume&gt;&lt;/record&gt;&lt;/Cite&gt;&lt;/EndNote&gt;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(110)</w:t>
      </w:r>
      <w:r w:rsidRPr="00C706F1">
        <w:rPr>
          <w:rFonts w:ascii="Arial" w:eastAsia="Arial" w:hAnsi="Arial" w:cs="Arial"/>
          <w:iCs/>
        </w:rPr>
        <w:fldChar w:fldCharType="end"/>
      </w:r>
      <w:r w:rsidR="001039C9" w:rsidRPr="00C706F1">
        <w:rPr>
          <w:rFonts w:ascii="Arial" w:eastAsia="Arial" w:hAnsi="Arial" w:cs="Arial"/>
          <w:iCs/>
        </w:rPr>
        <w:t>, h</w:t>
      </w:r>
      <w:r w:rsidR="00786B29" w:rsidRPr="00C706F1">
        <w:rPr>
          <w:rFonts w:ascii="Arial" w:eastAsia="Arial" w:hAnsi="Arial" w:cs="Arial"/>
          <w:iCs/>
        </w:rPr>
        <w:t>owever, they can be used if the maternal and fetal benefits are thought to outweigh the risks.</w:t>
      </w:r>
      <w:r w:rsidRPr="00C706F1">
        <w:rPr>
          <w:rFonts w:ascii="Arial" w:eastAsia="Arial" w:hAnsi="Arial" w:cs="Arial"/>
          <w:iCs/>
        </w:rPr>
        <w:t xml:space="preserve"> Non-steroidal anti-inflammatory drugs should </w:t>
      </w:r>
      <w:r w:rsidR="00786B29" w:rsidRPr="00C706F1">
        <w:rPr>
          <w:rFonts w:ascii="Arial" w:eastAsia="Arial" w:hAnsi="Arial" w:cs="Arial"/>
          <w:iCs/>
        </w:rPr>
        <w:t>not be used</w:t>
      </w:r>
      <w:r w:rsidRPr="00C706F1">
        <w:rPr>
          <w:rFonts w:ascii="Arial" w:eastAsia="Arial" w:hAnsi="Arial" w:cs="Arial"/>
          <w:iCs/>
        </w:rPr>
        <w:t xml:space="preserve"> in the third trimester </w:t>
      </w:r>
      <w:r w:rsidR="001039C9" w:rsidRPr="00C706F1">
        <w:rPr>
          <w:rFonts w:ascii="Arial" w:eastAsia="Arial" w:hAnsi="Arial" w:cs="Arial"/>
          <w:iCs/>
        </w:rPr>
        <w:t xml:space="preserve">of pregnancy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&lt;EndNote&gt;&lt;Cite&gt;&lt;Author&gt;Hague&lt;/Author&gt;&lt;Year&gt;2009&lt;/Year&gt;&lt;RecNum&gt;0&lt;/RecNum&gt;&lt;IDText&gt;Diabetes insipidus in pregnancy&lt;/IDText&gt;&lt;DisplayText&gt;(110)&lt;/DisplayText&gt;&lt;record&gt;&lt;dates&gt;&lt;pub-dates&gt;&lt;date&gt;Dec&lt;/date&gt;&lt;/pub-dates&gt;&lt;year&gt;2009&lt;/year&gt;&lt;/dates&gt;&lt;keywords&gt;&lt;keyword&gt;aquaporin&lt;/keyword&gt;&lt;keyword&gt;dDAVP&lt;/keyword&gt;&lt;keyword&gt;diabetes insipidus&lt;/keyword&gt;&lt;keyword&gt;pregnancy&lt;/keyword&gt;&lt;keyword&gt;vasopressin&lt;/keyword&gt;&lt;/keywords&gt;&lt;urls&gt;&lt;related-urls&gt;&lt;url&gt;https://www.ncbi.nlm.nih.gov/pubmed/27579058&lt;/url&gt;&lt;/related-urls&gt;&lt;/urls&gt;&lt;isbn&gt;1753-495X&lt;/isbn&gt;&lt;custom2&gt;PMC4989665&lt;/custom2&gt;&lt;titles&gt;&lt;title&gt;Diabetes insipidus in pregnancy&lt;/title&gt;&lt;secondary-title&gt;Obstet Med&lt;/secondary-title&gt;&lt;/titles&gt;&lt;pages&gt;138-41&lt;/pages&gt;&lt;number&gt;4&lt;/number&gt;&lt;contributors&gt;&lt;authors&gt;&lt;author&gt;Hague, W. M.&lt;/author&gt;&lt;/authors&gt;&lt;/contributors&gt;&lt;edition&gt;2009/11/30&lt;/edition&gt;&lt;language&gt;eng&lt;/language&gt;&lt;added-date format="utc"&gt;1550003799&lt;/added-date&gt;&lt;ref-type name="Journal Article"&gt;17&lt;/ref-type&gt;&lt;rec-number&gt;124&lt;/rec-number&gt;&lt;last-updated-date format="utc"&gt;1550003799&lt;/last-updated-date&gt;&lt;accession-num&gt;27579058&lt;/accession-num&gt;&lt;electronic-resource-num&gt;10.1258/om.2009.090027&lt;/electronic-resource-num&gt;&lt;volume&gt;2&lt;/volume&gt;&lt;/record&gt;&lt;/Cite&gt;&lt;/EndNote&gt;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(110)</w:t>
      </w:r>
      <w:r w:rsidRPr="00C706F1">
        <w:rPr>
          <w:rFonts w:ascii="Arial" w:eastAsia="Arial" w:hAnsi="Arial" w:cs="Arial"/>
          <w:iCs/>
        </w:rPr>
        <w:fldChar w:fldCharType="end"/>
      </w:r>
      <w:r w:rsidRPr="00C706F1">
        <w:rPr>
          <w:rFonts w:ascii="Arial" w:eastAsia="Arial" w:hAnsi="Arial" w:cs="Arial"/>
          <w:iCs/>
        </w:rPr>
        <w:t xml:space="preserve">. </w:t>
      </w:r>
    </w:p>
    <w:p w14:paraId="79776F3C" w14:textId="77777777" w:rsidR="00187CBE" w:rsidRPr="00C706F1" w:rsidRDefault="00187CBE" w:rsidP="00C706F1">
      <w:pPr>
        <w:pStyle w:val="Body"/>
        <w:suppressAutoHyphens/>
        <w:spacing w:line="276" w:lineRule="auto"/>
        <w:rPr>
          <w:rFonts w:ascii="Arial" w:eastAsia="Arial" w:hAnsi="Arial" w:cs="Arial"/>
          <w:i/>
          <w:iCs/>
        </w:rPr>
      </w:pPr>
    </w:p>
    <w:p w14:paraId="38C3BD6D" w14:textId="7037D397" w:rsidR="008D7196" w:rsidRPr="00C706F1" w:rsidRDefault="008D7196" w:rsidP="00C706F1">
      <w:pPr>
        <w:pStyle w:val="Body"/>
        <w:suppressAutoHyphens/>
        <w:spacing w:line="276" w:lineRule="auto"/>
        <w:rPr>
          <w:rFonts w:ascii="Arial" w:eastAsia="Arial" w:hAnsi="Arial" w:cs="Arial"/>
          <w:iCs/>
          <w:color w:val="FF0000"/>
        </w:rPr>
      </w:pPr>
      <w:r w:rsidRPr="00C706F1">
        <w:rPr>
          <w:rFonts w:ascii="Arial" w:eastAsia="Arial" w:hAnsi="Arial" w:cs="Arial"/>
          <w:iCs/>
          <w:color w:val="FF0000"/>
        </w:rPr>
        <w:t>T</w:t>
      </w:r>
      <w:r w:rsidR="00187CBE" w:rsidRPr="00C706F1">
        <w:rPr>
          <w:rFonts w:ascii="Arial" w:eastAsia="Arial" w:hAnsi="Arial" w:cs="Arial"/>
          <w:iCs/>
          <w:color w:val="FF0000"/>
        </w:rPr>
        <w:t>RANSIENT DI OF PREGNANCY</w:t>
      </w:r>
    </w:p>
    <w:p w14:paraId="1351B4EC" w14:textId="77777777" w:rsidR="00187CBE" w:rsidRPr="00C706F1" w:rsidRDefault="00187CBE" w:rsidP="00C706F1">
      <w:pPr>
        <w:pStyle w:val="Body"/>
        <w:suppressAutoHyphens/>
        <w:spacing w:line="276" w:lineRule="auto"/>
        <w:rPr>
          <w:rFonts w:ascii="Arial" w:eastAsia="Arial" w:hAnsi="Arial" w:cs="Arial"/>
          <w:iCs/>
        </w:rPr>
      </w:pPr>
    </w:p>
    <w:p w14:paraId="4846E27A" w14:textId="0230AA93" w:rsidR="008D7196" w:rsidRPr="00C706F1" w:rsidRDefault="008D7196" w:rsidP="00C706F1">
      <w:pPr>
        <w:pStyle w:val="Body"/>
        <w:suppressAutoHyphens/>
        <w:spacing w:line="276" w:lineRule="auto"/>
        <w:rPr>
          <w:rFonts w:ascii="Arial" w:eastAsia="Arial" w:hAnsi="Arial" w:cs="Arial"/>
          <w:iCs/>
        </w:rPr>
      </w:pPr>
      <w:r w:rsidRPr="00C706F1">
        <w:rPr>
          <w:rFonts w:ascii="Arial" w:eastAsia="Arial" w:hAnsi="Arial" w:cs="Arial"/>
          <w:iCs/>
        </w:rPr>
        <w:t xml:space="preserve">Transient DI of pregnancy (also called gestational DI) is rare, occurring in between two to four </w:t>
      </w:r>
      <w:r w:rsidR="001039C9" w:rsidRPr="00C706F1">
        <w:rPr>
          <w:rFonts w:ascii="Arial" w:eastAsia="Arial" w:hAnsi="Arial" w:cs="Arial"/>
          <w:iCs/>
        </w:rPr>
        <w:t xml:space="preserve">in </w:t>
      </w:r>
      <w:r w:rsidRPr="00C706F1">
        <w:rPr>
          <w:rFonts w:ascii="Arial" w:eastAsia="Arial" w:hAnsi="Arial" w:cs="Arial"/>
          <w:iCs/>
        </w:rPr>
        <w:t>100</w:t>
      </w:r>
      <w:r w:rsidR="00C7716C" w:rsidRPr="00C706F1">
        <w:rPr>
          <w:rFonts w:ascii="Arial" w:eastAsia="Arial" w:hAnsi="Arial" w:cs="Arial"/>
          <w:iCs/>
        </w:rPr>
        <w:t>,</w:t>
      </w:r>
      <w:r w:rsidRPr="00C706F1">
        <w:rPr>
          <w:rFonts w:ascii="Arial" w:eastAsia="Arial" w:hAnsi="Arial" w:cs="Arial"/>
          <w:iCs/>
        </w:rPr>
        <w:t xml:space="preserve">000 pregnancies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&lt;EndNote&gt;&lt;Cite&gt;&lt;Author&gt;Ananthakrishnan&lt;/Author&gt;&lt;Year&gt;2009&lt;/Year&gt;&lt;RecNum&gt;0&lt;/RecNum&gt;&lt;IDText&gt;Diabetes insipidus in pregnancy: etiology, evaluation, and management&lt;/IDText&gt;&lt;DisplayText&gt;(114)&lt;/DisplayText&gt;&lt;record&gt;&lt;dates&gt;&lt;pub-dates&gt;&lt;date&gt;2009 May-Jun&lt;/date&gt;&lt;/pub-dates&gt;&lt;year&gt;2009&lt;/year&gt;&lt;/dates&gt;&lt;keywords&gt;&lt;keyword&gt;Diabetes Insipidus&lt;/keyword&gt;&lt;keyword&gt;Female&lt;/keyword&gt;&lt;keyword&gt;Hemostatics&lt;/keyword&gt;&lt;keyword&gt;Humans&lt;/keyword&gt;&lt;keyword&gt;Pregnancy&lt;/keyword&gt;&lt;keyword&gt;Pregnancy Complications&lt;/keyword&gt;&lt;keyword&gt;Vasopressins&lt;/keyword&gt;&lt;/keywords&gt;&lt;urls&gt;&lt;related-urls&gt;&lt;url&gt;https://www.ncbi.nlm.nih.gov/pubmed/19454377&lt;/url&gt;&lt;/related-urls&gt;&lt;/urls&gt;&lt;isbn&gt;1934-2403&lt;/isbn&gt;&lt;titles&gt;&lt;title&gt;Diabetes insipidus in pregnancy: etiology, evaluation, and management&lt;/title&gt;&lt;secondary-title&gt;Endocr Pract&lt;/secondary-title&gt;&lt;/titles&gt;&lt;pages&gt;377-82&lt;/pages&gt;&lt;number&gt;4&lt;/number&gt;&lt;contributors&gt;&lt;authors&gt;&lt;author&gt;Ananthakrishnan, S.&lt;/author&gt;&lt;/authors&gt;&lt;/contributors&gt;&lt;language&gt;eng&lt;/language&gt;&lt;added-date format="utc"&gt;1550005293&lt;/added-date&gt;&lt;ref-type name="Journal Article"&gt;17&lt;/ref-type&gt;&lt;rec-number&gt;125&lt;/rec-number&gt;&lt;last-updated-date format="utc"&gt;1550005293&lt;/last-updated-date&gt;&lt;accession-num&gt;19454377&lt;/accession-num&gt;&lt;electronic-resource-num&gt;10.4158/EP09090.RA&lt;/electronic-resource-num&gt;&lt;volume&gt;15&lt;/volume&gt;&lt;/record&gt;&lt;/Cite&gt;&lt;/EndNote&gt;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(114)</w:t>
      </w:r>
      <w:r w:rsidRPr="00C706F1">
        <w:rPr>
          <w:rFonts w:ascii="Arial" w:eastAsia="Arial" w:hAnsi="Arial" w:cs="Arial"/>
          <w:iCs/>
        </w:rPr>
        <w:fldChar w:fldCharType="end"/>
      </w:r>
      <w:r w:rsidRPr="00C706F1">
        <w:rPr>
          <w:rFonts w:ascii="Arial" w:eastAsia="Arial" w:hAnsi="Arial" w:cs="Arial"/>
          <w:iCs/>
        </w:rPr>
        <w:t xml:space="preserve">. It most commonly develops at the end of the second or third trimester and is caused by excessive placental vasopressinase activity. It is </w:t>
      </w:r>
      <w:r w:rsidR="00187CBE" w:rsidRPr="00C706F1">
        <w:rPr>
          <w:rFonts w:ascii="Arial" w:eastAsia="Arial" w:hAnsi="Arial" w:cs="Arial"/>
          <w:iCs/>
        </w:rPr>
        <w:t xml:space="preserve">more </w:t>
      </w:r>
      <w:r w:rsidRPr="00C706F1">
        <w:rPr>
          <w:rFonts w:ascii="Arial" w:eastAsia="Arial" w:hAnsi="Arial" w:cs="Arial"/>
          <w:iCs/>
        </w:rPr>
        <w:t xml:space="preserve">common in </w:t>
      </w:r>
      <w:r w:rsidR="001039C9" w:rsidRPr="00C706F1">
        <w:rPr>
          <w:rFonts w:ascii="Arial" w:eastAsia="Arial" w:hAnsi="Arial" w:cs="Arial"/>
          <w:iCs/>
        </w:rPr>
        <w:t xml:space="preserve">multi-fetal </w:t>
      </w:r>
      <w:r w:rsidRPr="00C706F1">
        <w:rPr>
          <w:rFonts w:ascii="Arial" w:eastAsia="Arial" w:hAnsi="Arial" w:cs="Arial"/>
          <w:iCs/>
        </w:rPr>
        <w:t>pregnancies because the vasopressinase activity is proportional to placental weight</w:t>
      </w:r>
      <w:r w:rsidR="001039C9" w:rsidRPr="00C706F1">
        <w:rPr>
          <w:rFonts w:ascii="Arial" w:eastAsia="Arial" w:hAnsi="Arial" w:cs="Arial"/>
          <w:iCs/>
        </w:rPr>
        <w:t>.</w:t>
      </w:r>
      <w:r w:rsidRPr="00C706F1">
        <w:rPr>
          <w:rFonts w:ascii="Arial" w:eastAsia="Arial" w:hAnsi="Arial" w:cs="Arial"/>
          <w:iCs/>
        </w:rPr>
        <w:t xml:space="preserve"> </w:t>
      </w:r>
      <w:r w:rsidR="001039C9" w:rsidRPr="00C706F1">
        <w:rPr>
          <w:rFonts w:ascii="Arial" w:eastAsia="Arial" w:hAnsi="Arial" w:cs="Arial"/>
          <w:iCs/>
        </w:rPr>
        <w:t>It</w:t>
      </w:r>
      <w:r w:rsidRPr="00C706F1">
        <w:rPr>
          <w:rFonts w:ascii="Arial" w:eastAsia="Arial" w:hAnsi="Arial" w:cs="Arial"/>
          <w:iCs/>
        </w:rPr>
        <w:t xml:space="preserve"> may </w:t>
      </w:r>
      <w:r w:rsidR="001039C9" w:rsidRPr="00C706F1">
        <w:rPr>
          <w:rFonts w:ascii="Arial" w:eastAsia="Arial" w:hAnsi="Arial" w:cs="Arial"/>
          <w:iCs/>
        </w:rPr>
        <w:t xml:space="preserve">also </w:t>
      </w:r>
      <w:r w:rsidRPr="00C706F1">
        <w:rPr>
          <w:rFonts w:ascii="Arial" w:eastAsia="Arial" w:hAnsi="Arial" w:cs="Arial"/>
          <w:iCs/>
        </w:rPr>
        <w:t xml:space="preserve">occur in cases of placental abruption which can </w:t>
      </w:r>
      <w:r w:rsidR="001039C9" w:rsidRPr="00C706F1">
        <w:rPr>
          <w:rFonts w:ascii="Arial" w:eastAsia="Arial" w:hAnsi="Arial" w:cs="Arial"/>
          <w:iCs/>
        </w:rPr>
        <w:t xml:space="preserve">result in </w:t>
      </w:r>
      <w:r w:rsidRPr="00C706F1">
        <w:rPr>
          <w:rFonts w:ascii="Arial" w:eastAsia="Arial" w:hAnsi="Arial" w:cs="Arial"/>
          <w:iCs/>
        </w:rPr>
        <w:t xml:space="preserve">elevated vasopressinase levels </w:t>
      </w:r>
      <w:r w:rsidRPr="00C706F1">
        <w:rPr>
          <w:rFonts w:ascii="Arial" w:eastAsia="Arial" w:hAnsi="Arial" w:cs="Arial"/>
          <w:iCs/>
        </w:rPr>
        <w:fldChar w:fldCharType="begin">
          <w:fldData xml:space="preserve">PEVuZE5vdGU+PENpdGU+PEF1dGhvcj5TYWlueiBCdWVubzwvQXV0aG9yPjxZZWFyPjIwMDU8L1ll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</w:fldData>
        </w:fldChar>
      </w:r>
      <w:r w:rsidR="000A1AE4" w:rsidRPr="00C706F1">
        <w:rPr>
          <w:rFonts w:ascii="Arial" w:eastAsia="Arial" w:hAnsi="Arial" w:cs="Arial"/>
          <w:iCs/>
        </w:rPr>
        <w:instrText xml:space="preserve"> ADDIN EN.CITE </w:instrText>
      </w:r>
      <w:r w:rsidR="000A1AE4" w:rsidRPr="00C706F1">
        <w:rPr>
          <w:rFonts w:ascii="Arial" w:eastAsia="Arial" w:hAnsi="Arial" w:cs="Arial"/>
          <w:iCs/>
        </w:rPr>
        <w:fldChar w:fldCharType="begin">
          <w:fldData xml:space="preserve">PEVuZE5vdGU+PENpdGU+PEF1dGhvcj5TYWlueiBCdWVubzwvQXV0aG9yPjxZZWFyPjIwMDU8L1ll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</w:fldData>
        </w:fldChar>
      </w:r>
      <w:r w:rsidR="000A1AE4" w:rsidRPr="00C706F1">
        <w:rPr>
          <w:rFonts w:ascii="Arial" w:eastAsia="Arial" w:hAnsi="Arial" w:cs="Arial"/>
          <w:iCs/>
        </w:rPr>
        <w:instrText xml:space="preserve"> ADDIN EN.CITE.DATA </w:instrText>
      </w:r>
      <w:r w:rsidR="000A1AE4" w:rsidRPr="00C706F1">
        <w:rPr>
          <w:rFonts w:ascii="Arial" w:eastAsia="Arial" w:hAnsi="Arial" w:cs="Arial"/>
          <w:iCs/>
        </w:rPr>
      </w:r>
      <w:r w:rsidR="000A1AE4" w:rsidRPr="00C706F1">
        <w:rPr>
          <w:rFonts w:ascii="Arial" w:eastAsia="Arial" w:hAnsi="Arial" w:cs="Arial"/>
          <w:iCs/>
        </w:rPr>
        <w:fldChar w:fldCharType="end"/>
      </w:r>
      <w:r w:rsidRPr="00C706F1">
        <w:rPr>
          <w:rFonts w:ascii="Arial" w:eastAsia="Arial" w:hAnsi="Arial" w:cs="Arial"/>
          <w:iCs/>
        </w:rPr>
      </w:r>
      <w:r w:rsidRPr="00C706F1">
        <w:rPr>
          <w:rFonts w:ascii="Arial" w:eastAsia="Arial" w:hAnsi="Arial" w:cs="Arial"/>
          <w:iCs/>
        </w:rPr>
        <w:fldChar w:fldCharType="separate"/>
      </w:r>
      <w:r w:rsidR="000A1AE4" w:rsidRPr="00C706F1">
        <w:rPr>
          <w:rFonts w:ascii="Arial" w:eastAsia="Arial" w:hAnsi="Arial" w:cs="Arial"/>
          <w:iCs/>
          <w:noProof/>
        </w:rPr>
        <w:t>(119, 120)</w:t>
      </w:r>
      <w:r w:rsidRPr="00C706F1">
        <w:rPr>
          <w:rFonts w:ascii="Arial" w:eastAsia="Arial" w:hAnsi="Arial" w:cs="Arial"/>
          <w:iCs/>
        </w:rPr>
        <w:fldChar w:fldCharType="end"/>
      </w:r>
      <w:r w:rsidRPr="00C706F1">
        <w:rPr>
          <w:rFonts w:ascii="Arial" w:eastAsia="Arial" w:hAnsi="Arial" w:cs="Arial"/>
          <w:iCs/>
        </w:rPr>
        <w:t xml:space="preserve">. </w:t>
      </w:r>
    </w:p>
    <w:p w14:paraId="5B54FB73" w14:textId="77777777" w:rsidR="00187CBE" w:rsidRPr="00C706F1" w:rsidRDefault="00187CBE" w:rsidP="00C706F1">
      <w:pPr>
        <w:pStyle w:val="Body"/>
        <w:suppressAutoHyphens/>
        <w:spacing w:line="276" w:lineRule="auto"/>
        <w:rPr>
          <w:rFonts w:ascii="Arial" w:eastAsia="Arial" w:hAnsi="Arial" w:cs="Arial"/>
          <w:iCs/>
        </w:rPr>
      </w:pPr>
    </w:p>
    <w:p w14:paraId="626B4107" w14:textId="308680CB" w:rsidR="008D7196" w:rsidRPr="00C706F1" w:rsidRDefault="008D7196" w:rsidP="00C706F1">
      <w:pPr>
        <w:pStyle w:val="Body"/>
        <w:suppressAutoHyphens/>
        <w:spacing w:line="276" w:lineRule="auto"/>
        <w:rPr>
          <w:rFonts w:ascii="Arial" w:eastAsia="Arial" w:hAnsi="Arial" w:cs="Arial"/>
          <w:iCs/>
        </w:rPr>
      </w:pPr>
      <w:r w:rsidRPr="00C706F1">
        <w:rPr>
          <w:rFonts w:ascii="Arial" w:eastAsia="Arial" w:hAnsi="Arial" w:cs="Arial"/>
          <w:iCs/>
        </w:rPr>
        <w:t>Vasopressinase is metaboli</w:t>
      </w:r>
      <w:r w:rsidR="00187CBE" w:rsidRPr="00C706F1">
        <w:rPr>
          <w:rFonts w:ascii="Arial" w:eastAsia="Arial" w:hAnsi="Arial" w:cs="Arial"/>
          <w:iCs/>
        </w:rPr>
        <w:t>z</w:t>
      </w:r>
      <w:r w:rsidRPr="00C706F1">
        <w:rPr>
          <w:rFonts w:ascii="Arial" w:eastAsia="Arial" w:hAnsi="Arial" w:cs="Arial"/>
          <w:iCs/>
        </w:rPr>
        <w:t>ed in the liver and thus higher concentrations of the enzyme are observed in women with hepatic dysfunction. Both transient liver disease (acute fatty liver of pregnancy, hemolysis, elevated liver enzymes and low platelets (HELLP)</w:t>
      </w:r>
      <w:r w:rsidR="00DF538E" w:rsidRPr="00C706F1">
        <w:rPr>
          <w:rFonts w:ascii="Arial" w:eastAsia="Arial" w:hAnsi="Arial" w:cs="Arial"/>
          <w:iCs/>
        </w:rPr>
        <w:t xml:space="preserve"> syndrome</w:t>
      </w:r>
      <w:r w:rsidRPr="00C706F1">
        <w:rPr>
          <w:rFonts w:ascii="Arial" w:eastAsia="Arial" w:hAnsi="Arial" w:cs="Arial"/>
          <w:iCs/>
        </w:rPr>
        <w:t xml:space="preserve"> and preeclampsia) and chronic liver diseases may </w:t>
      </w:r>
      <w:r w:rsidR="00786B29" w:rsidRPr="00C706F1">
        <w:rPr>
          <w:rFonts w:ascii="Arial" w:eastAsia="Arial" w:hAnsi="Arial" w:cs="Arial"/>
          <w:iCs/>
        </w:rPr>
        <w:t>result in increased circulating vasopressin</w:t>
      </w:r>
      <w:r w:rsidRPr="00C706F1">
        <w:rPr>
          <w:rFonts w:ascii="Arial" w:eastAsia="Arial" w:hAnsi="Arial" w:cs="Arial"/>
          <w:iCs/>
        </w:rPr>
        <w:t xml:space="preserve">. It is therefore important to </w:t>
      </w:r>
      <w:r w:rsidR="00DF538E" w:rsidRPr="00C706F1">
        <w:rPr>
          <w:rFonts w:ascii="Arial" w:eastAsia="Arial" w:hAnsi="Arial" w:cs="Arial"/>
          <w:iCs/>
        </w:rPr>
        <w:t>check for</w:t>
      </w:r>
      <w:r w:rsidRPr="00C706F1">
        <w:rPr>
          <w:rFonts w:ascii="Arial" w:eastAsia="Arial" w:hAnsi="Arial" w:cs="Arial"/>
          <w:iCs/>
        </w:rPr>
        <w:t xml:space="preserve"> liver dysfunction </w:t>
      </w:r>
      <w:r w:rsidR="00DF538E" w:rsidRPr="00C706F1">
        <w:rPr>
          <w:rFonts w:ascii="Arial" w:eastAsia="Arial" w:hAnsi="Arial" w:cs="Arial"/>
          <w:iCs/>
        </w:rPr>
        <w:t>in women with a new diagnosis of</w:t>
      </w:r>
      <w:r w:rsidRPr="00C706F1">
        <w:rPr>
          <w:rFonts w:ascii="Arial" w:eastAsia="Arial" w:hAnsi="Arial" w:cs="Arial"/>
          <w:iCs/>
        </w:rPr>
        <w:t xml:space="preserve"> DI during pregnancy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&lt;EndNote&gt;&lt;Cite&gt;&lt;Author&gt;Marques&lt;/Author&gt;&lt;Year&gt;2015&lt;/Year&gt;&lt;RecNum&gt;0&lt;/RecNum&gt;&lt;IDText&gt;Transient diabetes insipidus in pregnancy&lt;/IDText&gt;&lt;DisplayText&gt;(121)&lt;/DisplayText&gt;&lt;record&gt;&lt;urls&gt;&lt;related-urls&gt;&lt;url&gt;https://www.ncbi.nlm.nih.gov/pubmed/26524979&lt;/url&gt;&lt;/related-urls&gt;&lt;/urls&gt;&lt;isbn&gt;2052-0573&lt;/isbn&gt;&lt;custom2&gt;PMC4626653&lt;/custom2&gt;&lt;titles&gt;&lt;title&gt;Transient diabetes insipidus in pregnancy&lt;/title&gt;&lt;secondary-title&gt;Endocrinol Diabetes Metab Case Rep&lt;/secondary-title&gt;&lt;/titles&gt;&lt;pages&gt;150078&lt;/pages&gt;&lt;contributors&gt;&lt;authors&gt;&lt;author&gt;Marques, P.&lt;/author&gt;&lt;author&gt;Gunawardana, K.&lt;/author&gt;&lt;author&gt;Grossman, A.&lt;/author&gt;&lt;/authors&gt;&lt;/contributors&gt;&lt;edition&gt;2015/09/23&lt;/edition&gt;&lt;language&gt;eng&lt;/language&gt;&lt;added-date format="utc"&gt;1550174487&lt;/added-date&gt;&lt;ref-type name="Journal Article"&gt;17&lt;/ref-type&gt;&lt;dates&gt;&lt;year&gt;2015&lt;/year&gt;&lt;/dates&gt;&lt;rec-number&gt;169&lt;/rec-number&gt;&lt;last-updated-date format="utc"&gt;1550174487&lt;/last-updated-date&gt;&lt;accession-num&gt;26524979&lt;/accession-num&gt;&lt;electronic-resource-num&gt;10.1530/EDM-15-0078&lt;/electronic-resource-num&gt;&lt;volume&gt;2015&lt;/volume&gt;&lt;/record&gt;&lt;/Cite&gt;&lt;/EndNote&gt;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(121)</w:t>
      </w:r>
      <w:r w:rsidRPr="00C706F1">
        <w:rPr>
          <w:rFonts w:ascii="Arial" w:eastAsia="Arial" w:hAnsi="Arial" w:cs="Arial"/>
          <w:iCs/>
        </w:rPr>
        <w:fldChar w:fldCharType="end"/>
      </w:r>
      <w:r w:rsidRPr="00C706F1">
        <w:rPr>
          <w:rFonts w:ascii="Arial" w:eastAsia="Arial" w:hAnsi="Arial" w:cs="Arial"/>
          <w:iCs/>
        </w:rPr>
        <w:t xml:space="preserve">. </w:t>
      </w:r>
      <w:r w:rsidR="000A1AE4" w:rsidRPr="00C706F1">
        <w:rPr>
          <w:rFonts w:ascii="Arial" w:eastAsia="Arial" w:hAnsi="Arial" w:cs="Arial"/>
          <w:iCs/>
        </w:rPr>
        <w:t>In a series of 50 patients described by Takeda et al of pregnancy-associated DI due to liver pathologies just over half (n=27) developed DI during pregnancy associated with pre-existing liver or coincidental diseases; 15 developed DI associated with acute fatty liver of pregnancy</w:t>
      </w:r>
      <w:r w:rsidR="00CD5F2B">
        <w:rPr>
          <w:rFonts w:ascii="Arial" w:eastAsia="Arial" w:hAnsi="Arial" w:cs="Arial"/>
          <w:iCs/>
        </w:rPr>
        <w:t>,</w:t>
      </w:r>
      <w:r w:rsidR="000A1AE4" w:rsidRPr="00C706F1">
        <w:rPr>
          <w:rFonts w:ascii="Arial" w:eastAsia="Arial" w:hAnsi="Arial" w:cs="Arial"/>
          <w:iCs/>
        </w:rPr>
        <w:t xml:space="preserve"> and 8 with HELLP syndrome</w:t>
      </w:r>
      <w:r w:rsidR="00CD5F2B">
        <w:rPr>
          <w:rFonts w:ascii="Arial" w:eastAsia="Arial" w:hAnsi="Arial" w:cs="Arial"/>
          <w:iCs/>
        </w:rPr>
        <w:t xml:space="preserve"> </w:t>
      </w:r>
      <w:r w:rsidR="000A1AE4" w:rsidRPr="00C706F1">
        <w:rPr>
          <w:rFonts w:ascii="Arial" w:eastAsia="Arial" w:hAnsi="Arial" w:cs="Arial"/>
          <w:iCs/>
        </w:rPr>
        <w:fldChar w:fldCharType="begin">
          <w:fldData xml:space="preserve">PEVuZE5vdGU+PENpdGU+PEF1dGhvcj5UYWtlZGE8L0F1dGhvcj48WWVhcj4yMDIxPC9ZZWFyPjxJ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</w:fldData>
        </w:fldChar>
      </w:r>
      <w:r w:rsidR="000A1AE4" w:rsidRPr="00C706F1">
        <w:rPr>
          <w:rFonts w:ascii="Arial" w:eastAsia="Arial" w:hAnsi="Arial" w:cs="Arial"/>
          <w:iCs/>
        </w:rPr>
        <w:instrText xml:space="preserve"> ADDIN EN.CITE </w:instrText>
      </w:r>
      <w:r w:rsidR="000A1AE4" w:rsidRPr="00C706F1">
        <w:rPr>
          <w:rFonts w:ascii="Arial" w:eastAsia="Arial" w:hAnsi="Arial" w:cs="Arial"/>
          <w:iCs/>
        </w:rPr>
        <w:fldChar w:fldCharType="begin">
          <w:fldData xml:space="preserve">PEVuZE5vdGU+PENpdGU+PEF1dGhvcj5UYWtlZGE8L0F1dGhvcj48WWVhcj4yMDIxPC9ZZWFyPjxJ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</w:fldData>
        </w:fldChar>
      </w:r>
      <w:r w:rsidR="000A1AE4" w:rsidRPr="00C706F1">
        <w:rPr>
          <w:rFonts w:ascii="Arial" w:eastAsia="Arial" w:hAnsi="Arial" w:cs="Arial"/>
          <w:iCs/>
        </w:rPr>
        <w:instrText xml:space="preserve"> ADDIN EN.CITE.DATA </w:instrText>
      </w:r>
      <w:r w:rsidR="000A1AE4" w:rsidRPr="00C706F1">
        <w:rPr>
          <w:rFonts w:ascii="Arial" w:eastAsia="Arial" w:hAnsi="Arial" w:cs="Arial"/>
          <w:iCs/>
        </w:rPr>
      </w:r>
      <w:r w:rsidR="000A1AE4" w:rsidRPr="00C706F1">
        <w:rPr>
          <w:rFonts w:ascii="Arial" w:eastAsia="Arial" w:hAnsi="Arial" w:cs="Arial"/>
          <w:iCs/>
        </w:rPr>
        <w:fldChar w:fldCharType="end"/>
      </w:r>
      <w:r w:rsidR="000A1AE4" w:rsidRPr="00C706F1">
        <w:rPr>
          <w:rFonts w:ascii="Arial" w:eastAsia="Arial" w:hAnsi="Arial" w:cs="Arial"/>
          <w:iCs/>
        </w:rPr>
      </w:r>
      <w:r w:rsidR="000A1AE4" w:rsidRPr="00C706F1">
        <w:rPr>
          <w:rFonts w:ascii="Arial" w:eastAsia="Arial" w:hAnsi="Arial" w:cs="Arial"/>
          <w:iCs/>
        </w:rPr>
        <w:fldChar w:fldCharType="separate"/>
      </w:r>
      <w:r w:rsidR="000A1AE4" w:rsidRPr="00C706F1">
        <w:rPr>
          <w:rFonts w:ascii="Arial" w:eastAsia="Arial" w:hAnsi="Arial" w:cs="Arial"/>
          <w:iCs/>
          <w:noProof/>
        </w:rPr>
        <w:t>(103)</w:t>
      </w:r>
      <w:r w:rsidR="000A1AE4" w:rsidRPr="00C706F1">
        <w:rPr>
          <w:rFonts w:ascii="Arial" w:eastAsia="Arial" w:hAnsi="Arial" w:cs="Arial"/>
          <w:iCs/>
        </w:rPr>
        <w:fldChar w:fldCharType="end"/>
      </w:r>
      <w:r w:rsidR="000A1AE4" w:rsidRPr="00C706F1">
        <w:rPr>
          <w:rFonts w:ascii="Arial" w:eastAsia="Arial" w:hAnsi="Arial" w:cs="Arial"/>
          <w:iCs/>
        </w:rPr>
        <w:t xml:space="preserve">. </w:t>
      </w:r>
      <w:r w:rsidR="00376AF9" w:rsidRPr="00C706F1">
        <w:rPr>
          <w:rFonts w:ascii="Arial" w:eastAsia="Arial" w:hAnsi="Arial" w:cs="Arial"/>
          <w:iCs/>
        </w:rPr>
        <w:t>DDAVP</w:t>
      </w:r>
      <w:r w:rsidRPr="00C706F1">
        <w:rPr>
          <w:rFonts w:ascii="Arial" w:eastAsia="Arial" w:hAnsi="Arial" w:cs="Arial"/>
          <w:iCs/>
        </w:rPr>
        <w:t xml:space="preserve"> is the treatment of choice. </w:t>
      </w:r>
    </w:p>
    <w:p w14:paraId="10CCDFD2" w14:textId="77777777" w:rsidR="00187CBE" w:rsidRPr="00C706F1" w:rsidRDefault="00187CBE" w:rsidP="00C706F1">
      <w:pPr>
        <w:pStyle w:val="Body"/>
        <w:suppressAutoHyphens/>
        <w:spacing w:line="276" w:lineRule="auto"/>
        <w:rPr>
          <w:rFonts w:ascii="Arial" w:eastAsia="Arial" w:hAnsi="Arial" w:cs="Arial"/>
          <w:iCs/>
        </w:rPr>
      </w:pPr>
    </w:p>
    <w:p w14:paraId="47AA9A29" w14:textId="3307C68F" w:rsidR="008D7196" w:rsidRPr="00C706F1" w:rsidRDefault="008D7196" w:rsidP="00C706F1">
      <w:pPr>
        <w:pStyle w:val="Body"/>
        <w:suppressAutoHyphens/>
        <w:spacing w:line="276" w:lineRule="auto"/>
        <w:rPr>
          <w:rFonts w:ascii="Arial" w:eastAsia="Arial" w:hAnsi="Arial" w:cs="Arial"/>
          <w:iCs/>
        </w:rPr>
      </w:pPr>
      <w:r w:rsidRPr="00C706F1">
        <w:rPr>
          <w:rFonts w:ascii="Arial" w:eastAsia="Arial" w:hAnsi="Arial" w:cs="Arial"/>
          <w:iCs/>
        </w:rPr>
        <w:t>In patients with idiopathic or central DI</w:t>
      </w:r>
      <w:r w:rsidR="00C7716C" w:rsidRPr="00C706F1">
        <w:rPr>
          <w:rFonts w:ascii="Arial" w:eastAsia="Arial" w:hAnsi="Arial" w:cs="Arial"/>
          <w:iCs/>
        </w:rPr>
        <w:t>,</w:t>
      </w:r>
      <w:r w:rsidRPr="00C706F1">
        <w:rPr>
          <w:rFonts w:ascii="Arial" w:eastAsia="Arial" w:hAnsi="Arial" w:cs="Arial"/>
          <w:iCs/>
        </w:rPr>
        <w:t xml:space="preserve"> oxytocin levels are normal and </w:t>
      </w:r>
      <w:r w:rsidR="00921E81" w:rsidRPr="00C706F1">
        <w:rPr>
          <w:rFonts w:ascii="Arial" w:eastAsia="Arial" w:hAnsi="Arial" w:cs="Arial"/>
          <w:iCs/>
        </w:rPr>
        <w:t>labor</w:t>
      </w:r>
      <w:r w:rsidRPr="00C706F1">
        <w:rPr>
          <w:rFonts w:ascii="Arial" w:eastAsia="Arial" w:hAnsi="Arial" w:cs="Arial"/>
          <w:iCs/>
        </w:rPr>
        <w:t xml:space="preserve"> may begin spontaneously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&lt;EndNote&gt;&lt;Cite&gt;&lt;Author&gt;Hawker&lt;/Author&gt;&lt;Year&gt;1967&lt;/Year&gt;&lt;RecNum&gt;0&lt;/RecNum&gt;&lt;IDText&gt;Oxytocin blood levels in two cases of diabetes insipidus&lt;/IDText&gt;&lt;DisplayText&gt;(122)&lt;/DisplayText&gt;&lt;record&gt;&lt;dates&gt;&lt;pub-dates&gt;&lt;date&gt;Jun&lt;/date&gt;&lt;/pub-dates&gt;&lt;year&gt;1967&lt;/year&gt;&lt;/dates&gt;&lt;keywords&gt;&lt;keyword&gt;Adult&lt;/keyword&gt;&lt;keyword&gt;Diabetes Insipidus&lt;/keyword&gt;&lt;keyword&gt;Female&lt;/keyword&gt;&lt;keyword&gt;Humans&lt;/keyword&gt;&lt;keyword&gt;Oxytocin&lt;/keyword&gt;&lt;keyword&gt;Pregnancy&lt;/keyword&gt;&lt;keyword&gt;Pregnancy in Diabetics&lt;/keyword&gt;&lt;keyword&gt;Vasopressins&lt;/keyword&gt;&lt;/keywords&gt;&lt;urls&gt;&lt;related-urls&gt;&lt;url&gt;https://www.ncbi.nlm.nih.gov/pubmed/6026617&lt;/url&gt;&lt;/related-urls&gt;&lt;/urls&gt;&lt;isbn&gt;0022-3204&lt;/isbn&gt;&lt;titles&gt;&lt;title&gt;Oxytocin blood levels in two cases of diabetes insipidus&lt;/title&gt;&lt;secondary-title&gt;J Obstet Gynaecol Br Commonw&lt;/secondary-title&gt;&lt;/titles&gt;&lt;pages&gt;430-1&lt;/pages&gt;&lt;number&gt;3&lt;/number&gt;&lt;contributors&gt;&lt;authors&gt;&lt;author&gt;Hawker, R. S.&lt;/author&gt;&lt;author&gt;North, W. G.&lt;/author&gt;&lt;author&gt;Colbert, I. C.&lt;/author&gt;&lt;author&gt;Lang, L. P.&lt;/author&gt;&lt;/authors&gt;&lt;/contributors&gt;&lt;language&gt;eng&lt;/language&gt;&lt;added-date format="utc"&gt;1550175960&lt;/added-date&gt;&lt;ref-type name="Journal Article"&gt;17&lt;/ref-type&gt;&lt;rec-number&gt;170&lt;/rec-number&gt;&lt;last-updated-date format="utc"&gt;1550175960&lt;/last-updated-date&gt;&lt;accession-num&gt;6026617&lt;/accession-num&gt;&lt;volume&gt;74&lt;/volume&gt;&lt;/record&gt;&lt;/Cite&gt;&lt;/EndNote&gt;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(122)</w:t>
      </w:r>
      <w:r w:rsidRPr="00C706F1">
        <w:rPr>
          <w:rFonts w:ascii="Arial" w:eastAsia="Arial" w:hAnsi="Arial" w:cs="Arial"/>
          <w:iCs/>
        </w:rPr>
        <w:fldChar w:fldCharType="end"/>
      </w:r>
      <w:r w:rsidRPr="00C706F1">
        <w:rPr>
          <w:rFonts w:ascii="Arial" w:eastAsia="Arial" w:hAnsi="Arial" w:cs="Arial"/>
          <w:iCs/>
        </w:rPr>
        <w:t>. The oxytocinergic pathways, however, may be affected in DI which occurs secondary to trauma, infiltrative disease</w:t>
      </w:r>
      <w:r w:rsidR="00CD5F2B">
        <w:rPr>
          <w:rFonts w:ascii="Arial" w:eastAsia="Arial" w:hAnsi="Arial" w:cs="Arial"/>
          <w:iCs/>
        </w:rPr>
        <w:t>,</w:t>
      </w:r>
      <w:r w:rsidRPr="00C706F1">
        <w:rPr>
          <w:rFonts w:ascii="Arial" w:eastAsia="Arial" w:hAnsi="Arial" w:cs="Arial"/>
          <w:iCs/>
        </w:rPr>
        <w:t xml:space="preserve"> or neoplasm</w:t>
      </w:r>
      <w:r w:rsidR="00C7716C" w:rsidRPr="00C706F1">
        <w:rPr>
          <w:rFonts w:ascii="Arial" w:eastAsia="Arial" w:hAnsi="Arial" w:cs="Arial"/>
          <w:iCs/>
        </w:rPr>
        <w:t>,</w:t>
      </w:r>
      <w:r w:rsidRPr="00C706F1">
        <w:rPr>
          <w:rFonts w:ascii="Arial" w:eastAsia="Arial" w:hAnsi="Arial" w:cs="Arial"/>
          <w:iCs/>
        </w:rPr>
        <w:t xml:space="preserve"> and this may result in poor progression of </w:t>
      </w:r>
      <w:r w:rsidR="00921E81" w:rsidRPr="00C706F1">
        <w:rPr>
          <w:rFonts w:ascii="Arial" w:eastAsia="Arial" w:hAnsi="Arial" w:cs="Arial"/>
          <w:iCs/>
        </w:rPr>
        <w:t>labor</w:t>
      </w:r>
      <w:r w:rsidRPr="00C706F1">
        <w:rPr>
          <w:rFonts w:ascii="Arial" w:eastAsia="Arial" w:hAnsi="Arial" w:cs="Arial"/>
          <w:iCs/>
        </w:rPr>
        <w:t xml:space="preserve"> and uterine atony.</w:t>
      </w:r>
    </w:p>
    <w:p w14:paraId="5D0A105F" w14:textId="77777777" w:rsidR="00187CBE" w:rsidRPr="00C706F1" w:rsidRDefault="00187CBE" w:rsidP="00C706F1">
      <w:pPr>
        <w:pStyle w:val="Body"/>
        <w:suppressAutoHyphens/>
        <w:spacing w:line="276" w:lineRule="auto"/>
        <w:rPr>
          <w:rFonts w:ascii="Arial" w:eastAsia="Arial" w:hAnsi="Arial" w:cs="Arial"/>
          <w:iCs/>
        </w:rPr>
      </w:pPr>
    </w:p>
    <w:p w14:paraId="34BA1892" w14:textId="77777777" w:rsidR="0058619A" w:rsidRPr="00C706F1" w:rsidRDefault="008D7196" w:rsidP="00C706F1">
      <w:pPr>
        <w:pStyle w:val="Body"/>
        <w:suppressAutoHyphens/>
        <w:spacing w:line="276" w:lineRule="auto"/>
        <w:rPr>
          <w:rFonts w:ascii="Arial" w:eastAsia="Arial" w:hAnsi="Arial" w:cs="Arial"/>
          <w:b/>
          <w:iCs/>
          <w:color w:val="92D050"/>
        </w:rPr>
      </w:pPr>
      <w:r w:rsidRPr="00C706F1">
        <w:rPr>
          <w:rFonts w:ascii="Arial" w:eastAsia="Arial" w:hAnsi="Arial" w:cs="Arial"/>
          <w:b/>
          <w:iCs/>
          <w:color w:val="92D050"/>
        </w:rPr>
        <w:lastRenderedPageBreak/>
        <w:t>Syndrome of Inappropriate Antidiuretic Hormone (SIADH)</w:t>
      </w:r>
    </w:p>
    <w:p w14:paraId="3F8B9A3B" w14:textId="01F2C4E2" w:rsidR="008D7196" w:rsidRPr="00C706F1" w:rsidRDefault="008D7196" w:rsidP="00C706F1">
      <w:pPr>
        <w:pStyle w:val="Body"/>
        <w:suppressAutoHyphens/>
        <w:spacing w:line="276" w:lineRule="auto"/>
        <w:rPr>
          <w:rFonts w:ascii="Arial" w:eastAsia="Arial" w:hAnsi="Arial" w:cs="Arial"/>
          <w:iCs/>
          <w:u w:val="single"/>
        </w:rPr>
      </w:pPr>
      <w:r w:rsidRPr="00C706F1">
        <w:rPr>
          <w:rFonts w:ascii="Arial" w:eastAsia="Arial" w:hAnsi="Arial" w:cs="Arial"/>
          <w:iCs/>
        </w:rPr>
        <w:br/>
        <w:t xml:space="preserve">SIADH is rare in pregnancy. In a series of 18 cases of hyponatremia in pregnancy, seven fit the criteria for SIADH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&lt;EndNote&gt;&lt;Cite&gt;&lt;Author&gt;Nawathe&lt;/Author&gt;&lt;Year&gt;2013&lt;/Year&gt;&lt;RecNum&gt;0&lt;/RecNum&gt;&lt;IDText&gt;Pregnancy with known syndrome of inappropriate antidiuretic hormone&lt;/IDText&gt;&lt;DisplayText&gt;(123)&lt;/DisplayText&gt;&lt;record&gt;&lt;dates&gt;&lt;pub-dates&gt;&lt;date&gt;Jan&lt;/date&gt;&lt;/pub-dates&gt;&lt;year&gt;2013&lt;/year&gt;&lt;/dates&gt;&lt;keywords&gt;&lt;keyword&gt;Adult&lt;/keyword&gt;&lt;keyword&gt;Female&lt;/keyword&gt;&lt;keyword&gt;Fetal Growth Retardation&lt;/keyword&gt;&lt;keyword&gt;Humans&lt;/keyword&gt;&lt;keyword&gt;Inappropriate ADH Syndrome&lt;/keyword&gt;&lt;keyword&gt;Infant, Newborn&lt;/keyword&gt;&lt;keyword&gt;Infant, Small for Gestational Age&lt;/keyword&gt;&lt;keyword&gt;Pregnancy&lt;/keyword&gt;&lt;keyword&gt;Sodium&lt;/keyword&gt;&lt;/keywords&gt;&lt;urls&gt;&lt;related-urls&gt;&lt;url&gt;https://www.ncbi.nlm.nih.gov/pubmed/23259869&lt;/url&gt;&lt;/related-urls&gt;&lt;/urls&gt;&lt;isbn&gt;1364-6893&lt;/isbn&gt;&lt;titles&gt;&lt;title&gt;Pregnancy with known syndrome of inappropriate antidiuretic hormone&lt;/title&gt;&lt;secondary-title&gt;J Obstet Gynaecol&lt;/secondary-title&gt;&lt;/titles&gt;&lt;pages&gt;9-13&lt;/pages&gt;&lt;number&gt;1&lt;/number&gt;&lt;contributors&gt;&lt;authors&gt;&lt;author&gt;Nawathe, A.&lt;/author&gt;&lt;author&gt;Govind, A.&lt;/author&gt;&lt;/authors&gt;&lt;/contributors&gt;&lt;language&gt;eng&lt;/language&gt;&lt;added-date format="utc"&gt;1550176714&lt;/added-date&gt;&lt;ref-type name="Journal Article"&gt;17&lt;/ref-type&gt;&lt;rec-number&gt;171&lt;/rec-number&gt;&lt;last-updated-date format="utc"&gt;1550176714&lt;/last-updated-date&gt;&lt;accession-num&gt;23259869&lt;/accession-num&gt;&lt;electronic-resource-num&gt;10.3109/01443615.2012.698668&lt;/electronic-resource-num&gt;&lt;volume&gt;33&lt;/volume&gt;&lt;/record&gt;&lt;/Cite&gt;&lt;/EndNote&gt;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(123)</w:t>
      </w:r>
      <w:r w:rsidRPr="00C706F1">
        <w:rPr>
          <w:rFonts w:ascii="Arial" w:eastAsia="Arial" w:hAnsi="Arial" w:cs="Arial"/>
          <w:iCs/>
        </w:rPr>
        <w:fldChar w:fldCharType="end"/>
      </w:r>
      <w:r w:rsidRPr="00C706F1">
        <w:rPr>
          <w:rFonts w:ascii="Arial" w:eastAsia="Arial" w:hAnsi="Arial" w:cs="Arial"/>
          <w:iCs/>
        </w:rPr>
        <w:t xml:space="preserve">. SIADH has been reported in a small number of cases with pre-eclampsia but the mechanism remains unclear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&lt;EndNote&gt;&lt;Cite&gt;&lt;Author&gt;Wilson&lt;/Author&gt;&lt;Year&gt;2007&lt;/Year&gt;&lt;RecNum&gt;0&lt;/RecNum&gt;&lt;IDText&gt;Syndrome of inappropriate ADH secretion in a woman with preeclampsia&lt;/IDText&gt;&lt;DisplayText&gt;(124)&lt;/DisplayText&gt;&lt;record&gt;&lt;dates&gt;&lt;pub-dates&gt;&lt;date&gt;Oct&lt;/date&gt;&lt;/pub-dates&gt;&lt;year&gt;2007&lt;/year&gt;&lt;/dates&gt;&lt;keywords&gt;&lt;keyword&gt;Adult&lt;/keyword&gt;&lt;keyword&gt;Cesarean Section&lt;/keyword&gt;&lt;keyword&gt;Female&lt;/keyword&gt;&lt;keyword&gt;Humans&lt;/keyword&gt;&lt;keyword&gt;Hypertension&lt;/keyword&gt;&lt;keyword&gt;Hyponatremia&lt;/keyword&gt;&lt;keyword&gt;Inappropriate ADH Syndrome&lt;/keyword&gt;&lt;keyword&gt;Pre-Eclampsia&lt;/keyword&gt;&lt;keyword&gt;Pregnancy&lt;/keyword&gt;&lt;keyword&gt;Pregnancy Complications&lt;/keyword&gt;&lt;keyword&gt;Proteinuria&lt;/keyword&gt;&lt;keyword&gt;Sodium&lt;/keyword&gt;&lt;/keywords&gt;&lt;urls&gt;&lt;related-urls&gt;&lt;url&gt;https://www.ncbi.nlm.nih.gov/pubmed/17643289&lt;/url&gt;&lt;/related-urls&gt;&lt;/urls&gt;&lt;isbn&gt;0959-289X&lt;/isbn&gt;&lt;titles&gt;&lt;title&gt;Syndrome of inappropriate ADH secretion in a woman with preeclampsia&lt;/title&gt;&lt;secondary-title&gt;Int J Obstet Anesth&lt;/secondary-title&gt;&lt;/titles&gt;&lt;pages&gt;360-2&lt;/pages&gt;&lt;number&gt;4&lt;/number&gt;&lt;contributors&gt;&lt;authors&gt;&lt;author&gt;Wilson, H. J.&lt;/author&gt;&lt;author&gt;Shutt, L. E.&lt;/author&gt;&lt;/authors&gt;&lt;/contributors&gt;&lt;edition&gt;2007/07/20&lt;/edition&gt;&lt;language&gt;eng&lt;/language&gt;&lt;added-date format="utc"&gt;1550176809&lt;/added-date&gt;&lt;ref-type name="Journal Article"&gt;17&lt;/ref-type&gt;&lt;rec-number&gt;172&lt;/rec-number&gt;&lt;last-updated-date format="utc"&gt;1550176809&lt;/last-updated-date&gt;&lt;accession-num&gt;17643289&lt;/accession-num&gt;&lt;electronic-resource-num&gt;10.1016/j.ijoa.2007.02.005&lt;/electronic-resource-num&gt;&lt;volume&gt;16&lt;/volume&gt;&lt;/record&gt;&lt;/Cite&gt;&lt;/EndNote&gt;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(124)</w:t>
      </w:r>
      <w:r w:rsidRPr="00C706F1">
        <w:rPr>
          <w:rFonts w:ascii="Arial" w:eastAsia="Arial" w:hAnsi="Arial" w:cs="Arial"/>
          <w:iCs/>
        </w:rPr>
        <w:fldChar w:fldCharType="end"/>
      </w:r>
      <w:r w:rsidRPr="00C706F1">
        <w:rPr>
          <w:rFonts w:ascii="Arial" w:eastAsia="Arial" w:hAnsi="Arial" w:cs="Arial"/>
          <w:iCs/>
        </w:rPr>
        <w:t xml:space="preserve">. </w:t>
      </w:r>
    </w:p>
    <w:p w14:paraId="180553CE" w14:textId="77777777" w:rsidR="0058619A" w:rsidRPr="00C706F1" w:rsidRDefault="0058619A" w:rsidP="00C706F1">
      <w:pPr>
        <w:pStyle w:val="Body"/>
        <w:suppressAutoHyphens/>
        <w:spacing w:line="276" w:lineRule="auto"/>
        <w:rPr>
          <w:rFonts w:ascii="Arial" w:eastAsia="Arial" w:hAnsi="Arial" w:cs="Arial"/>
          <w:iCs/>
          <w:u w:val="single"/>
        </w:rPr>
      </w:pPr>
    </w:p>
    <w:p w14:paraId="69A89FC0" w14:textId="5F489C27" w:rsidR="008D7196" w:rsidRPr="00C706F1" w:rsidRDefault="00187CBE" w:rsidP="00C706F1">
      <w:pPr>
        <w:pStyle w:val="Heading"/>
        <w:tabs>
          <w:tab w:val="left" w:pos="432"/>
        </w:tabs>
        <w:suppressAutoHyphens/>
        <w:spacing w:line="276" w:lineRule="auto"/>
        <w:ind w:hanging="432"/>
        <w:rPr>
          <w:rFonts w:ascii="Arial" w:hAnsi="Arial" w:cs="Arial"/>
          <w:sz w:val="22"/>
          <w:szCs w:val="22"/>
        </w:rPr>
      </w:pPr>
      <w:r w:rsidRPr="00C706F1">
        <w:rPr>
          <w:rFonts w:ascii="Arial" w:hAnsi="Arial" w:cs="Arial"/>
          <w:sz w:val="22"/>
          <w:szCs w:val="22"/>
        </w:rPr>
        <w:t xml:space="preserve">       </w:t>
      </w:r>
      <w:r w:rsidR="008D7196" w:rsidRPr="00C706F1">
        <w:rPr>
          <w:rFonts w:ascii="Arial" w:hAnsi="Arial" w:cs="Arial"/>
          <w:color w:val="00B0F0"/>
          <w:sz w:val="22"/>
          <w:szCs w:val="22"/>
        </w:rPr>
        <w:t>ADRENAL DISORDERS IN PREGNANCY</w:t>
      </w:r>
    </w:p>
    <w:bookmarkEnd w:id="3"/>
    <w:p w14:paraId="05056C2F" w14:textId="77777777" w:rsidR="008D7196" w:rsidRPr="00C706F1" w:rsidRDefault="008D7196" w:rsidP="00C706F1">
      <w:pPr>
        <w:pStyle w:val="Body"/>
        <w:spacing w:line="276" w:lineRule="auto"/>
        <w:rPr>
          <w:rFonts w:ascii="Arial" w:hAnsi="Arial" w:cs="Arial"/>
        </w:rPr>
      </w:pPr>
    </w:p>
    <w:p w14:paraId="3C13FBF9" w14:textId="2425CD57" w:rsidR="008D7196" w:rsidRPr="00C706F1" w:rsidRDefault="008D7196" w:rsidP="00C706F1">
      <w:pPr>
        <w:spacing w:line="276" w:lineRule="auto"/>
        <w:rPr>
          <w:rFonts w:ascii="Arial" w:hAnsi="Arial" w:cs="Arial"/>
          <w:bCs/>
          <w:sz w:val="22"/>
          <w:szCs w:val="22"/>
          <w:u w:color="000000"/>
        </w:rPr>
      </w:pPr>
      <w:bookmarkStart w:id="4" w:name="_Hlk116308420"/>
      <w:r w:rsidRPr="00C706F1">
        <w:rPr>
          <w:rFonts w:ascii="Arial" w:hAnsi="Arial" w:cs="Arial"/>
          <w:bCs/>
          <w:sz w:val="22"/>
          <w:szCs w:val="22"/>
          <w:u w:color="000000"/>
        </w:rPr>
        <w:t>The maternal hypothalam</w:t>
      </w:r>
      <w:r w:rsidR="00F56B65" w:rsidRPr="00C706F1">
        <w:rPr>
          <w:rFonts w:ascii="Arial" w:hAnsi="Arial" w:cs="Arial"/>
          <w:bCs/>
          <w:sz w:val="22"/>
          <w:szCs w:val="22"/>
          <w:u w:color="000000"/>
        </w:rPr>
        <w:t>o</w:t>
      </w:r>
      <w:r w:rsidRPr="00C706F1">
        <w:rPr>
          <w:rFonts w:ascii="Arial" w:hAnsi="Arial" w:cs="Arial"/>
          <w:bCs/>
          <w:sz w:val="22"/>
          <w:szCs w:val="22"/>
          <w:u w:color="000000"/>
        </w:rPr>
        <w:t xml:space="preserve">-pituitary-adrenal axis undergoes significant changes in pregnancy. A rise in cortisol is observed partly </w:t>
      </w:r>
      <w:r w:rsidR="001A4948" w:rsidRPr="00C706F1">
        <w:rPr>
          <w:rFonts w:ascii="Arial" w:hAnsi="Arial" w:cs="Arial"/>
          <w:bCs/>
          <w:sz w:val="22"/>
          <w:szCs w:val="22"/>
          <w:u w:color="000000"/>
        </w:rPr>
        <w:t>due</w:t>
      </w:r>
      <w:r w:rsidRPr="00C706F1">
        <w:rPr>
          <w:rFonts w:ascii="Arial" w:hAnsi="Arial" w:cs="Arial"/>
          <w:bCs/>
          <w:sz w:val="22"/>
          <w:szCs w:val="22"/>
          <w:u w:color="000000"/>
        </w:rPr>
        <w:t xml:space="preserve"> to </w:t>
      </w:r>
      <w:r w:rsidR="007F2773" w:rsidRPr="00C706F1">
        <w:rPr>
          <w:rFonts w:ascii="Arial" w:hAnsi="Arial" w:cs="Arial"/>
          <w:bCs/>
          <w:sz w:val="22"/>
          <w:szCs w:val="22"/>
          <w:u w:color="000000"/>
        </w:rPr>
        <w:t>estrogen</w:t>
      </w:r>
      <w:r w:rsidRPr="00C706F1">
        <w:rPr>
          <w:rFonts w:ascii="Arial" w:hAnsi="Arial" w:cs="Arial"/>
          <w:bCs/>
          <w:sz w:val="22"/>
          <w:szCs w:val="22"/>
          <w:u w:color="000000"/>
        </w:rPr>
        <w:t>-stimulated elevation corticosteroid-binding globulin</w:t>
      </w:r>
      <w:r w:rsidR="00F56B65" w:rsidRPr="00C706F1">
        <w:rPr>
          <w:rFonts w:ascii="Arial" w:hAnsi="Arial" w:cs="Arial"/>
          <w:bCs/>
          <w:sz w:val="22"/>
          <w:szCs w:val="22"/>
          <w:u w:color="000000"/>
        </w:rPr>
        <w:t>,</w:t>
      </w:r>
      <w:r w:rsidRPr="00C706F1">
        <w:rPr>
          <w:rFonts w:ascii="Arial" w:hAnsi="Arial" w:cs="Arial"/>
          <w:bCs/>
          <w:sz w:val="22"/>
          <w:szCs w:val="22"/>
          <w:u w:color="000000"/>
        </w:rPr>
        <w:t xml:space="preserve"> and </w:t>
      </w:r>
      <w:r w:rsidR="00DF538E" w:rsidRPr="00C706F1">
        <w:rPr>
          <w:rFonts w:ascii="Arial" w:hAnsi="Arial" w:cs="Arial"/>
          <w:bCs/>
          <w:sz w:val="22"/>
          <w:szCs w:val="22"/>
          <w:u w:color="000000"/>
        </w:rPr>
        <w:t xml:space="preserve">also </w:t>
      </w:r>
      <w:r w:rsidRPr="00C706F1">
        <w:rPr>
          <w:rFonts w:ascii="Arial" w:hAnsi="Arial" w:cs="Arial"/>
          <w:bCs/>
          <w:sz w:val="22"/>
          <w:szCs w:val="22"/>
          <w:u w:color="000000"/>
        </w:rPr>
        <w:t xml:space="preserve">because the placenta releases corticotropin-releasing hormone (CRH) during the second and third trimester which stimulates both the maternal pituitary and adrenal glands  </w:t>
      </w:r>
      <w:r w:rsidRPr="00C706F1">
        <w:rPr>
          <w:rFonts w:ascii="Arial" w:hAnsi="Arial" w:cs="Arial"/>
          <w:bCs/>
          <w:sz w:val="22"/>
          <w:szCs w:val="22"/>
          <w:u w:color="000000"/>
        </w:rPr>
        <w:fldChar w:fldCharType="begin">
          <w:fldData xml:space="preserve">PEVuZE5vdGU+PENpdGU+PEF1dGhvcj5RdXJlc2hpPC9BdXRob3I+PFllYXI+MjAwNzwvWWVhcj48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</w:fldData>
        </w:fldChar>
      </w:r>
      <w:r w:rsidR="000A1AE4" w:rsidRPr="00C706F1">
        <w:rPr>
          <w:rFonts w:ascii="Arial" w:hAnsi="Arial" w:cs="Arial"/>
          <w:bCs/>
          <w:sz w:val="22"/>
          <w:szCs w:val="22"/>
          <w:u w:color="000000"/>
        </w:rPr>
        <w:instrText xml:space="preserve"> ADDIN EN.CITE </w:instrText>
      </w:r>
      <w:r w:rsidR="000A1AE4" w:rsidRPr="00C706F1">
        <w:rPr>
          <w:rFonts w:ascii="Arial" w:hAnsi="Arial" w:cs="Arial"/>
          <w:bCs/>
          <w:sz w:val="22"/>
          <w:szCs w:val="22"/>
          <w:u w:color="000000"/>
        </w:rPr>
        <w:fldChar w:fldCharType="begin">
          <w:fldData xml:space="preserve">PEVuZE5vdGU+PENpdGU+PEF1dGhvcj5RdXJlc2hpPC9BdXRob3I+PFllYXI+MjAwNzwvWWVhcj48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</w:fldData>
        </w:fldChar>
      </w:r>
      <w:r w:rsidR="000A1AE4" w:rsidRPr="00C706F1">
        <w:rPr>
          <w:rFonts w:ascii="Arial" w:hAnsi="Arial" w:cs="Arial"/>
          <w:bCs/>
          <w:sz w:val="22"/>
          <w:szCs w:val="22"/>
          <w:u w:color="000000"/>
        </w:rPr>
        <w:instrText xml:space="preserve"> ADDIN EN.CITE.DATA </w:instrText>
      </w:r>
      <w:r w:rsidR="000A1AE4" w:rsidRPr="00C706F1">
        <w:rPr>
          <w:rFonts w:ascii="Arial" w:hAnsi="Arial" w:cs="Arial"/>
          <w:bCs/>
          <w:sz w:val="22"/>
          <w:szCs w:val="22"/>
          <w:u w:color="000000"/>
        </w:rPr>
      </w:r>
      <w:r w:rsidR="000A1AE4" w:rsidRPr="00C706F1">
        <w:rPr>
          <w:rFonts w:ascii="Arial" w:hAnsi="Arial" w:cs="Arial"/>
          <w:bCs/>
          <w:sz w:val="22"/>
          <w:szCs w:val="22"/>
          <w:u w:color="000000"/>
        </w:rPr>
        <w:fldChar w:fldCharType="end"/>
      </w:r>
      <w:r w:rsidRPr="00C706F1">
        <w:rPr>
          <w:rFonts w:ascii="Arial" w:hAnsi="Arial" w:cs="Arial"/>
          <w:bCs/>
          <w:sz w:val="22"/>
          <w:szCs w:val="22"/>
          <w:u w:color="000000"/>
        </w:rPr>
      </w:r>
      <w:r w:rsidRPr="00C706F1">
        <w:rPr>
          <w:rFonts w:ascii="Arial" w:hAnsi="Arial" w:cs="Arial"/>
          <w:bCs/>
          <w:sz w:val="22"/>
          <w:szCs w:val="22"/>
          <w:u w:color="000000"/>
        </w:rPr>
        <w:fldChar w:fldCharType="separate"/>
      </w:r>
      <w:r w:rsidR="000A1AE4" w:rsidRPr="00C706F1">
        <w:rPr>
          <w:rFonts w:ascii="Arial" w:hAnsi="Arial" w:cs="Arial"/>
          <w:bCs/>
          <w:noProof/>
          <w:sz w:val="22"/>
          <w:szCs w:val="22"/>
          <w:u w:color="000000"/>
        </w:rPr>
        <w:t>(125, 126)</w:t>
      </w:r>
      <w:r w:rsidRPr="00C706F1">
        <w:rPr>
          <w:rFonts w:ascii="Arial" w:hAnsi="Arial" w:cs="Arial"/>
          <w:bCs/>
          <w:sz w:val="22"/>
          <w:szCs w:val="22"/>
          <w:u w:color="000000"/>
        </w:rPr>
        <w:fldChar w:fldCharType="end"/>
      </w:r>
      <w:r w:rsidRPr="00C706F1">
        <w:rPr>
          <w:rFonts w:ascii="Arial" w:hAnsi="Arial" w:cs="Arial"/>
          <w:bCs/>
          <w:sz w:val="22"/>
          <w:szCs w:val="22"/>
          <w:u w:color="000000"/>
        </w:rPr>
        <w:t xml:space="preserve">. A positive feedback mechanism is then initiated as maternal cortisol stimulates placental CRH synthesis leading to a further increase in cortisol levels </w:t>
      </w:r>
      <w:r w:rsidRPr="00C706F1">
        <w:rPr>
          <w:rFonts w:ascii="Arial" w:hAnsi="Arial" w:cs="Arial"/>
          <w:bCs/>
          <w:sz w:val="22"/>
          <w:szCs w:val="22"/>
          <w:u w:color="000000"/>
        </w:rPr>
        <w:fldChar w:fldCharType="begin"/>
      </w:r>
      <w:r w:rsidR="000A1AE4" w:rsidRPr="00C706F1">
        <w:rPr>
          <w:rFonts w:ascii="Arial" w:hAnsi="Arial" w:cs="Arial"/>
          <w:bCs/>
          <w:sz w:val="22"/>
          <w:szCs w:val="22"/>
          <w:u w:color="000000"/>
        </w:rPr>
        <w:instrText xml:space="preserve"> ADDIN EN.CITE &lt;EndNote&gt;&lt;Cite&gt;&lt;Author&gt;Mastorakos&lt;/Author&gt;&lt;Year&gt;2003&lt;/Year&gt;&lt;RecNum&gt;0&lt;/RecNum&gt;&lt;IDText&gt;Maternal and fetal hypothalamic-pituitary-adrenal axes during pregnancy and postpartum&lt;/IDText&gt;&lt;DisplayText&gt;(127)&lt;/DisplayText&gt;&lt;record&gt;&lt;dates&gt;&lt;pub-dates&gt;&lt;date&gt;Nov&lt;/date&gt;&lt;/pub-dates&gt;&lt;year&gt;2003&lt;/year&gt;&lt;/dates&gt;&lt;keywords&gt;&lt;keyword&gt;Animals&lt;/keyword&gt;&lt;keyword&gt;Corticotropin-Releasing Hormone&lt;/keyword&gt;&lt;keyword&gt;Embryonic and Fetal Development&lt;/keyword&gt;&lt;keyword&gt;Female&lt;/keyword&gt;&lt;keyword&gt;Fetus&lt;/keyword&gt;&lt;keyword&gt;Humans&lt;/keyword&gt;&lt;keyword&gt;Hypothalamo-Hypophyseal System&lt;/keyword&gt;&lt;keyword&gt;Maternal-Fetal Exchange&lt;/keyword&gt;&lt;keyword&gt;Pituitary-Adrenal System&lt;/keyword&gt;&lt;keyword&gt;Postpartum Period&lt;/keyword&gt;&lt;keyword&gt;Pregnancy&lt;/keyword&gt;&lt;keyword&gt;Pregnancy Outcome&lt;/keyword&gt;&lt;keyword&gt;Puerperal Disorders&lt;/keyword&gt;&lt;keyword&gt;Sensitivity and Specificity&lt;/keyword&gt;&lt;/keywords&gt;&lt;urls&gt;&lt;related-urls&gt;&lt;url&gt;https://www.ncbi.nlm.nih.gov/pubmed/14644820&lt;/url&gt;&lt;/related-urls&gt;&lt;/urls&gt;&lt;isbn&gt;0077-8923&lt;/isbn&gt;&lt;titles&gt;&lt;title&gt;Maternal and fetal hypothalamic-pituitary-adrenal axes during pregnancy and postpartum&lt;/title&gt;&lt;secondary-title&gt;Ann N Y Acad Sci&lt;/secondary-title&gt;&lt;/titles&gt;&lt;pages&gt;136-49&lt;/pages&gt;&lt;contributors&gt;&lt;authors&gt;&lt;author&gt;Mastorakos, G.&lt;/author&gt;&lt;author&gt;Ilias, I.&lt;/author&gt;&lt;/authors&gt;&lt;/contributors&gt;&lt;language&gt;eng&lt;/language&gt;&lt;added-date format="utc"&gt;1550263076&lt;/added-date&gt;&lt;ref-type name="Journal Article"&gt;17&lt;/ref-type&gt;&lt;rec-number&gt;174&lt;/rec-number&gt;&lt;last-updated-date format="utc"&gt;1550263076&lt;/last-updated-date&gt;&lt;accession-num&gt;14644820&lt;/accession-num&gt;&lt;volume&gt;997&lt;/volume&gt;&lt;/record&gt;&lt;/Cite&gt;&lt;/EndNote&gt;</w:instrText>
      </w:r>
      <w:r w:rsidRPr="00C706F1">
        <w:rPr>
          <w:rFonts w:ascii="Arial" w:hAnsi="Arial" w:cs="Arial"/>
          <w:bCs/>
          <w:sz w:val="22"/>
          <w:szCs w:val="22"/>
          <w:u w:color="000000"/>
        </w:rPr>
        <w:fldChar w:fldCharType="separate"/>
      </w:r>
      <w:r w:rsidR="000A1AE4" w:rsidRPr="00C706F1">
        <w:rPr>
          <w:rFonts w:ascii="Arial" w:hAnsi="Arial" w:cs="Arial"/>
          <w:bCs/>
          <w:noProof/>
          <w:sz w:val="22"/>
          <w:szCs w:val="22"/>
          <w:u w:color="000000"/>
        </w:rPr>
        <w:t>(127)</w:t>
      </w:r>
      <w:r w:rsidRPr="00C706F1">
        <w:rPr>
          <w:rFonts w:ascii="Arial" w:hAnsi="Arial" w:cs="Arial"/>
          <w:bCs/>
          <w:sz w:val="22"/>
          <w:szCs w:val="22"/>
          <w:u w:color="000000"/>
        </w:rPr>
        <w:fldChar w:fldCharType="end"/>
      </w:r>
      <w:r w:rsidRPr="00C706F1">
        <w:rPr>
          <w:rFonts w:ascii="Arial" w:hAnsi="Arial" w:cs="Arial"/>
          <w:bCs/>
          <w:sz w:val="22"/>
          <w:szCs w:val="22"/>
          <w:u w:color="000000"/>
        </w:rPr>
        <w:t xml:space="preserve">. The diurnal secretion is maintained during pregnancy despite these changes. The fetus is protected from excess glucocorticoid exposure by the action of placental </w:t>
      </w:r>
      <w:r w:rsidRPr="00C706F1">
        <w:rPr>
          <w:rFonts w:ascii="Arial" w:hAnsi="Arial" w:cs="Arial"/>
          <w:color w:val="333333"/>
          <w:sz w:val="22"/>
          <w:szCs w:val="22"/>
          <w:shd w:val="clear" w:color="auto" w:fill="FFFFFF"/>
        </w:rPr>
        <w:t xml:space="preserve">11β-hydroxysteroid dehydrogenase type 2 </w:t>
      </w:r>
      <w:r w:rsidRPr="00C706F1">
        <w:rPr>
          <w:rFonts w:ascii="Arial" w:hAnsi="Arial" w:cs="Arial"/>
          <w:bCs/>
          <w:sz w:val="22"/>
          <w:szCs w:val="22"/>
          <w:u w:color="000000"/>
        </w:rPr>
        <w:t xml:space="preserve">(HSD11B2) which inactivates 80-90% of cortisol into cortisone </w:t>
      </w:r>
      <w:r w:rsidRPr="00C706F1">
        <w:rPr>
          <w:rFonts w:ascii="Arial" w:hAnsi="Arial" w:cs="Arial"/>
          <w:bCs/>
          <w:sz w:val="22"/>
          <w:szCs w:val="22"/>
          <w:u w:color="000000"/>
        </w:rPr>
        <w:fldChar w:fldCharType="begin"/>
      </w:r>
      <w:r w:rsidR="000A1AE4" w:rsidRPr="00C706F1">
        <w:rPr>
          <w:rFonts w:ascii="Arial" w:hAnsi="Arial" w:cs="Arial"/>
          <w:bCs/>
          <w:sz w:val="22"/>
          <w:szCs w:val="22"/>
          <w:u w:color="000000"/>
        </w:rPr>
        <w:instrText xml:space="preserve"> ADDIN EN.CITE &lt;EndNote&gt;&lt;Cite&gt;&lt;Author&gt;Duthie&lt;/Author&gt;&lt;Year&gt;2013&lt;/Year&gt;&lt;RecNum&gt;0&lt;/RecNum&gt;&lt;IDText&gt;Changes in the maternal hypothalamic-pituitary-adrenal axis in pregnancy and postpartum: influences on maternal and fetal outcomes&lt;/IDText&gt;&lt;DisplayText&gt;(126)&lt;/DisplayText&gt;&lt;record&gt;&lt;keywords&gt;&lt;keyword&gt;Animals&lt;/keyword&gt;&lt;keyword&gt;Female&lt;/keyword&gt;&lt;keyword&gt;Fetus&lt;/keyword&gt;&lt;keyword&gt;Humans&lt;/keyword&gt;&lt;keyword&gt;Hypothalamo-Hypophyseal System&lt;/keyword&gt;&lt;keyword&gt;Infant, Newborn&lt;/keyword&gt;&lt;keyword&gt;Mothers&lt;/keyword&gt;&lt;keyword&gt;Pituitary-Adrenal System&lt;/keyword&gt;&lt;keyword&gt;Postpartum Period&lt;/keyword&gt;&lt;keyword&gt;Pregnancy&lt;/keyword&gt;&lt;keyword&gt;Pregnancy Outcome&lt;/keyword&gt;&lt;/keywords&gt;&lt;urls&gt;&lt;related-urls&gt;&lt;url&gt;https://www.ncbi.nlm.nih.gov/pubmed/23969897&lt;/url&gt;&lt;/related-urls&gt;&lt;/urls&gt;&lt;isbn&gt;1423-0194&lt;/isbn&gt;&lt;titles&gt;&lt;title&gt;Changes in the maternal hypothalamic-pituitary-adrenal axis in pregnancy and postpartum: influences on maternal and fetal outcomes&lt;/title&gt;&lt;secondary-title&gt;Neuroendocrinology&lt;/secondary-title&gt;&lt;/titles&gt;&lt;pages&gt;106-15&lt;/pages&gt;&lt;number&gt;2&lt;/number&gt;&lt;contributors&gt;&lt;authors&gt;&lt;author&gt;Duthie, L.&lt;/author&gt;&lt;author&gt;Reynolds, R. M.&lt;/author&gt;&lt;/authors&gt;&lt;/contributors&gt;&lt;edition&gt;2013/09/19&lt;/edition&gt;&lt;language&gt;eng&lt;/language&gt;&lt;added-date format="utc"&gt;1550263671&lt;/added-date&gt;&lt;ref-type name="Journal Article"&gt;17&lt;/ref-type&gt;&lt;dates&gt;&lt;year&gt;2013&lt;/year&gt;&lt;/dates&gt;&lt;rec-number&gt;175&lt;/rec-number&gt;&lt;last-updated-date format="utc"&gt;1550263671&lt;/last-updated-date&gt;&lt;accession-num&gt;23969897&lt;/accession-num&gt;&lt;electronic-resource-num&gt;10.1159/000354702&lt;/electronic-resource-num&gt;&lt;volume&gt;98&lt;/volume&gt;&lt;/record&gt;&lt;/Cite&gt;&lt;/EndNote&gt;</w:instrText>
      </w:r>
      <w:r w:rsidRPr="00C706F1">
        <w:rPr>
          <w:rFonts w:ascii="Arial" w:hAnsi="Arial" w:cs="Arial"/>
          <w:bCs/>
          <w:sz w:val="22"/>
          <w:szCs w:val="22"/>
          <w:u w:color="000000"/>
        </w:rPr>
        <w:fldChar w:fldCharType="separate"/>
      </w:r>
      <w:r w:rsidR="000A1AE4" w:rsidRPr="00C706F1">
        <w:rPr>
          <w:rFonts w:ascii="Arial" w:hAnsi="Arial" w:cs="Arial"/>
          <w:bCs/>
          <w:noProof/>
          <w:sz w:val="22"/>
          <w:szCs w:val="22"/>
          <w:u w:color="000000"/>
        </w:rPr>
        <w:t>(126)</w:t>
      </w:r>
      <w:r w:rsidRPr="00C706F1">
        <w:rPr>
          <w:rFonts w:ascii="Arial" w:hAnsi="Arial" w:cs="Arial"/>
          <w:bCs/>
          <w:sz w:val="22"/>
          <w:szCs w:val="22"/>
          <w:u w:color="000000"/>
        </w:rPr>
        <w:fldChar w:fldCharType="end"/>
      </w:r>
      <w:r w:rsidRPr="00C706F1">
        <w:rPr>
          <w:rFonts w:ascii="Arial" w:hAnsi="Arial" w:cs="Arial"/>
          <w:bCs/>
          <w:sz w:val="22"/>
          <w:szCs w:val="22"/>
          <w:u w:color="000000"/>
        </w:rPr>
        <w:t>.</w:t>
      </w:r>
    </w:p>
    <w:p w14:paraId="1B79703B" w14:textId="77777777" w:rsidR="001A4948" w:rsidRPr="00C706F1" w:rsidRDefault="001A4948" w:rsidP="00C706F1">
      <w:pPr>
        <w:spacing w:line="276" w:lineRule="auto"/>
        <w:rPr>
          <w:rFonts w:ascii="Arial" w:hAnsi="Arial" w:cs="Arial"/>
          <w:sz w:val="22"/>
          <w:szCs w:val="22"/>
        </w:rPr>
      </w:pPr>
    </w:p>
    <w:p w14:paraId="4F5BEC9B" w14:textId="6ADED38F" w:rsidR="00CB1D47" w:rsidRPr="00C706F1" w:rsidRDefault="008D7196" w:rsidP="00C706F1">
      <w:pPr>
        <w:pStyle w:val="Body"/>
        <w:suppressAutoHyphens/>
        <w:spacing w:line="276" w:lineRule="auto"/>
        <w:rPr>
          <w:rFonts w:ascii="Arial" w:hAnsi="Arial" w:cs="Arial"/>
          <w:bCs/>
          <w:u w:color="000000"/>
        </w:rPr>
      </w:pPr>
      <w:r w:rsidRPr="00C706F1">
        <w:rPr>
          <w:rFonts w:ascii="Arial" w:hAnsi="Arial" w:cs="Arial"/>
          <w:bCs/>
          <w:u w:color="000000"/>
        </w:rPr>
        <w:t xml:space="preserve">The renin-angiotensin-aldosterone system (RAAS) also undergoes changes in pregnancy. Renin levels rise early in pregnancy as a consequence of extrarenal release from the ovaries and maternal decidua </w:t>
      </w:r>
      <w:r w:rsidRPr="00C706F1">
        <w:rPr>
          <w:rFonts w:ascii="Arial" w:hAnsi="Arial" w:cs="Arial"/>
          <w:bCs/>
          <w:u w:color="000000"/>
        </w:rPr>
        <w:fldChar w:fldCharType="begin"/>
      </w:r>
      <w:r w:rsidR="000A1AE4" w:rsidRPr="00C706F1">
        <w:rPr>
          <w:rFonts w:ascii="Arial" w:hAnsi="Arial" w:cs="Arial"/>
          <w:bCs/>
          <w:u w:color="000000"/>
        </w:rPr>
        <w:instrText xml:space="preserve"> ADDIN EN.CITE &lt;EndNote&gt;&lt;Cite&gt;&lt;Author&gt;Hsueh&lt;/Author&gt;&lt;Year&gt;1982&lt;/Year&gt;&lt;RecNum&gt;0&lt;/RecNum&gt;&lt;IDText&gt;Changes in active and inactive renin throughout pregnancy&lt;/IDText&gt;&lt;DisplayText&gt;(128)&lt;/DisplayText&gt;&lt;record&gt;&lt;dates&gt;&lt;pub-dates&gt;&lt;date&gt;May&lt;/date&gt;&lt;/pub-dates&gt;&lt;year&gt;1982&lt;/year&gt;&lt;/dates&gt;&lt;keywords&gt;&lt;keyword&gt;Amniotic Fluid&lt;/keyword&gt;&lt;keyword&gt;Chromatography, Gel&lt;/keyword&gt;&lt;keyword&gt;Female&lt;/keyword&gt;&lt;keyword&gt;Humans&lt;/keyword&gt;&lt;keyword&gt;Molecular Weight&lt;/keyword&gt;&lt;keyword&gt;Pregnancy&lt;/keyword&gt;&lt;keyword&gt;Renin&lt;/keyword&gt;&lt;/keywords&gt;&lt;urls&gt;&lt;related-urls&gt;&lt;url&gt;https://www.ncbi.nlm.nih.gov/pubmed/7037818&lt;/url&gt;&lt;/related-urls&gt;&lt;/urls&gt;&lt;isbn&gt;0021-972X&lt;/isbn&gt;&lt;titles&gt;&lt;title&gt;Changes in active and inactive renin throughout pregnancy&lt;/title&gt;&lt;secondary-title&gt;J Clin Endocrinol Metab&lt;/secondary-title&gt;&lt;/titles&gt;&lt;pages&gt;1010-6&lt;/pages&gt;&lt;number&gt;5&lt;/number&gt;&lt;contributors&gt;&lt;authors&gt;&lt;author&gt;Hsueh, W. A.&lt;/author&gt;&lt;author&gt;Luetscher, J. A.&lt;/author&gt;&lt;author&gt;Carlson, E. J.&lt;/author&gt;&lt;author&gt;Grislis, G.&lt;/author&gt;&lt;author&gt;Fraze, E.&lt;/author&gt;&lt;author&gt;McHargue, A.&lt;/author&gt;&lt;/authors&gt;&lt;/contributors&gt;&lt;language&gt;eng&lt;/language&gt;&lt;added-date format="utc"&gt;1550266882&lt;/added-date&gt;&lt;ref-type name="Journal Article"&gt;17&lt;/ref-type&gt;&lt;rec-number&gt;177&lt;/rec-number&gt;&lt;last-updated-date format="utc"&gt;1550266882&lt;/last-updated-date&gt;&lt;accession-num&gt;7037818&lt;/accession-num&gt;&lt;electronic-resource-num&gt;10.1210/jcem-54-5-1010&lt;/electronic-resource-num&gt;&lt;volume&gt;54&lt;/volume&gt;&lt;/record&gt;&lt;/Cite&gt;&lt;/EndNote&gt;</w:instrText>
      </w:r>
      <w:r w:rsidRPr="00C706F1">
        <w:rPr>
          <w:rFonts w:ascii="Arial" w:hAnsi="Arial" w:cs="Arial"/>
          <w:bCs/>
          <w:u w:color="000000"/>
        </w:rPr>
        <w:fldChar w:fldCharType="separate"/>
      </w:r>
      <w:r w:rsidR="000A1AE4" w:rsidRPr="00C706F1">
        <w:rPr>
          <w:rFonts w:ascii="Arial" w:hAnsi="Arial" w:cs="Arial"/>
          <w:bCs/>
          <w:noProof/>
          <w:u w:color="000000"/>
        </w:rPr>
        <w:t>(128)</w:t>
      </w:r>
      <w:r w:rsidRPr="00C706F1">
        <w:rPr>
          <w:rFonts w:ascii="Arial" w:hAnsi="Arial" w:cs="Arial"/>
          <w:bCs/>
          <w:u w:color="000000"/>
        </w:rPr>
        <w:fldChar w:fldCharType="end"/>
      </w:r>
      <w:r w:rsidRPr="00C706F1">
        <w:rPr>
          <w:rFonts w:ascii="Arial" w:hAnsi="Arial" w:cs="Arial"/>
          <w:bCs/>
          <w:u w:color="000000"/>
        </w:rPr>
        <w:t>. In addition</w:t>
      </w:r>
      <w:r w:rsidR="00F56B65" w:rsidRPr="00C706F1">
        <w:rPr>
          <w:rFonts w:ascii="Arial" w:hAnsi="Arial" w:cs="Arial"/>
          <w:bCs/>
          <w:u w:color="000000"/>
        </w:rPr>
        <w:t>,</w:t>
      </w:r>
      <w:r w:rsidRPr="00C706F1">
        <w:rPr>
          <w:rFonts w:ascii="Arial" w:hAnsi="Arial" w:cs="Arial"/>
          <w:bCs/>
          <w:u w:color="000000"/>
        </w:rPr>
        <w:t xml:space="preserve"> </w:t>
      </w:r>
      <w:r w:rsidR="007F2773" w:rsidRPr="00C706F1">
        <w:rPr>
          <w:rFonts w:ascii="Arial" w:hAnsi="Arial" w:cs="Arial"/>
          <w:bCs/>
          <w:u w:color="000000"/>
        </w:rPr>
        <w:t>estrogen</w:t>
      </w:r>
      <w:r w:rsidRPr="00C706F1">
        <w:rPr>
          <w:rFonts w:ascii="Arial" w:hAnsi="Arial" w:cs="Arial"/>
          <w:bCs/>
          <w:u w:color="000000"/>
        </w:rPr>
        <w:t xml:space="preserve"> simulates angiotensinogen synthesis in the liver resulting in increased levels of angiotensin II </w:t>
      </w:r>
      <w:r w:rsidRPr="00C706F1">
        <w:rPr>
          <w:rFonts w:ascii="Arial" w:hAnsi="Arial" w:cs="Arial"/>
          <w:bCs/>
          <w:u w:color="000000"/>
        </w:rPr>
        <w:fldChar w:fldCharType="begin"/>
      </w:r>
      <w:r w:rsidR="000A1AE4" w:rsidRPr="00C706F1">
        <w:rPr>
          <w:rFonts w:ascii="Arial" w:hAnsi="Arial" w:cs="Arial"/>
          <w:bCs/>
          <w:u w:color="000000"/>
        </w:rPr>
        <w:instrText xml:space="preserve"> ADDIN EN.CITE &lt;EndNote&gt;&lt;Cite&gt;&lt;Author&gt;Brown&lt;/Author&gt;&lt;Year&gt;1988&lt;/Year&gt;&lt;RecNum&gt;0&lt;/RecNum&gt;&lt;IDText&gt;Sodium excretion in normal and hypertensive pregnancy: a prospective study&lt;/IDText&gt;&lt;DisplayText&gt;(129)&lt;/DisplayText&gt;&lt;record&gt;&lt;dates&gt;&lt;pub-dates&gt;&lt;date&gt;Aug&lt;/date&gt;&lt;/pub-dates&gt;&lt;year&gt;1988&lt;/year&gt;&lt;/dates&gt;&lt;keywords&gt;&lt;keyword&gt;Aldosterone&lt;/keyword&gt;&lt;keyword&gt;Cross-Sectional Studies&lt;/keyword&gt;&lt;keyword&gt;Diet&lt;/keyword&gt;&lt;keyword&gt;Diet, Sodium-Restricted&lt;/keyword&gt;&lt;keyword&gt;Female&lt;/keyword&gt;&lt;keyword&gt;Humans&lt;/keyword&gt;&lt;keyword&gt;Hypertension&lt;/keyword&gt;&lt;keyword&gt;Infusions, Intravenous&lt;/keyword&gt;&lt;keyword&gt;Longitudinal Studies&lt;/keyword&gt;&lt;keyword&gt;Postpartum Period&lt;/keyword&gt;&lt;keyword&gt;Pregnancy&lt;/keyword&gt;&lt;keyword&gt;Pregnancy Complications, Cardiovascular&lt;/keyword&gt;&lt;keyword&gt;Prospective Studies&lt;/keyword&gt;&lt;keyword&gt;Proteinuria&lt;/keyword&gt;&lt;keyword&gt;Renin&lt;/keyword&gt;&lt;keyword&gt;Sodium&lt;/keyword&gt;&lt;/keywords&gt;&lt;urls&gt;&lt;related-urls&gt;&lt;url&gt;https://www.ncbi.nlm.nih.gov/pubmed/3044110&lt;/url&gt;&lt;/related-urls&gt;&lt;/urls&gt;&lt;isbn&gt;0002-9378&lt;/isbn&gt;&lt;titles&gt;&lt;title&gt;Sodium excretion in normal and hypertensive pregnancy: a prospective study&lt;/title&gt;&lt;secondary-title&gt;Am J Obstet Gynecol&lt;/secondary-title&gt;&lt;/titles&gt;&lt;pages&gt;297-307&lt;/pages&gt;&lt;number&gt;2&lt;/number&gt;&lt;contributors&gt;&lt;authors&gt;&lt;author&gt;Brown, M. A.&lt;/author&gt;&lt;author&gt;Gallery, E. D.&lt;/author&gt;&lt;author&gt;Ross, M. R.&lt;/author&gt;&lt;author&gt;Esber, R. P.&lt;/author&gt;&lt;/authors&gt;&lt;/contributors&gt;&lt;language&gt;eng&lt;/language&gt;&lt;added-date format="utc"&gt;1550267207&lt;/added-date&gt;&lt;ref-type name="Journal Article"&gt;17&lt;/ref-type&gt;&lt;rec-number&gt;178&lt;/rec-number&gt;&lt;last-updated-date format="utc"&gt;1550267207&lt;/last-updated-date&gt;&lt;accession-num&gt;3044110&lt;/accession-num&gt;&lt;volume&gt;159&lt;/volume&gt;&lt;/record&gt;&lt;/Cite&gt;&lt;/EndNote&gt;</w:instrText>
      </w:r>
      <w:r w:rsidRPr="00C706F1">
        <w:rPr>
          <w:rFonts w:ascii="Arial" w:hAnsi="Arial" w:cs="Arial"/>
          <w:bCs/>
          <w:u w:color="000000"/>
        </w:rPr>
        <w:fldChar w:fldCharType="separate"/>
      </w:r>
      <w:r w:rsidR="000A1AE4" w:rsidRPr="00C706F1">
        <w:rPr>
          <w:rFonts w:ascii="Arial" w:hAnsi="Arial" w:cs="Arial"/>
          <w:bCs/>
          <w:noProof/>
          <w:u w:color="000000"/>
        </w:rPr>
        <w:t>(129)</w:t>
      </w:r>
      <w:r w:rsidRPr="00C706F1">
        <w:rPr>
          <w:rFonts w:ascii="Arial" w:hAnsi="Arial" w:cs="Arial"/>
          <w:bCs/>
          <w:u w:color="000000"/>
        </w:rPr>
        <w:fldChar w:fldCharType="end"/>
      </w:r>
      <w:r w:rsidRPr="00C706F1">
        <w:rPr>
          <w:rFonts w:ascii="Arial" w:hAnsi="Arial" w:cs="Arial"/>
          <w:bCs/>
          <w:u w:color="000000"/>
        </w:rPr>
        <w:t xml:space="preserve">. Angiotensin-converting enzyme (ACE) levels decline in pregnancy </w:t>
      </w:r>
      <w:r w:rsidRPr="00C706F1">
        <w:rPr>
          <w:rFonts w:ascii="Arial" w:hAnsi="Arial" w:cs="Arial"/>
          <w:bCs/>
          <w:u w:color="000000"/>
        </w:rPr>
        <w:fldChar w:fldCharType="begin"/>
      </w:r>
      <w:r w:rsidR="000A1AE4" w:rsidRPr="00C706F1">
        <w:rPr>
          <w:rFonts w:ascii="Arial" w:hAnsi="Arial" w:cs="Arial"/>
          <w:bCs/>
          <w:u w:color="000000"/>
        </w:rPr>
        <w:instrText xml:space="preserve"> ADDIN EN.CITE &lt;EndNote&gt;&lt;Cite&gt;&lt;Author&gt;Irani&lt;/Author&gt;&lt;Year&gt;2011&lt;/Year&gt;&lt;RecNum&gt;0&lt;/RecNum&gt;&lt;IDText&gt;Renin angiotensin signaling in normal pregnancy and preeclampsia&lt;/IDText&gt;&lt;DisplayText&gt;(130)&lt;/DisplayText&gt;&lt;record&gt;&lt;dates&gt;&lt;pub-dates&gt;&lt;date&gt;Jan&lt;/date&gt;&lt;/pub-dates&gt;&lt;year&gt;2011&lt;/year&gt;&lt;/dates&gt;&lt;keywords&gt;&lt;keyword&gt;Angiotensin II&lt;/keyword&gt;&lt;keyword&gt;Animals&lt;/keyword&gt;&lt;keyword&gt;Autoantibodies&lt;/keyword&gt;&lt;keyword&gt;Female&lt;/keyword&gt;&lt;keyword&gt;Humans&lt;/keyword&gt;&lt;keyword&gt;Models, Animal&lt;/keyword&gt;&lt;keyword&gt;Pre-Eclampsia&lt;/keyword&gt;&lt;keyword&gt;Pregnancy&lt;/keyword&gt;&lt;keyword&gt;Receptor, Angiotensin, Type 1&lt;/keyword&gt;&lt;keyword&gt;Renin-Angiotensin System&lt;/keyword&gt;&lt;keyword&gt;Signal Transduction&lt;/keyword&gt;&lt;/keywords&gt;&lt;urls&gt;&lt;related-urls&gt;&lt;url&gt;https://www.ncbi.nlm.nih.gov/pubmed/21266264&lt;/url&gt;&lt;/related-urls&gt;&lt;/urls&gt;&lt;isbn&gt;1558-4488&lt;/isbn&gt;&lt;custom2&gt;PMC3275085&lt;/custom2&gt;&lt;titles&gt;&lt;title&gt;Renin angiotensin signaling in normal pregnancy and preeclampsia&lt;/title&gt;&lt;secondary-title&gt;Semin Nephrol&lt;/secondary-title&gt;&lt;/titles&gt;&lt;pages&gt;47-58&lt;/pages&gt;&lt;number&gt;1&lt;/number&gt;&lt;contributors&gt;&lt;authors&gt;&lt;author&gt;Irani, R. A.&lt;/author&gt;&lt;author&gt;Xia, Y.&lt;/author&gt;&lt;/authors&gt;&lt;/contributors&gt;&lt;language&gt;eng&lt;/language&gt;&lt;added-date format="utc"&gt;1550267520&lt;/added-date&gt;&lt;ref-type name="Journal Article"&gt;17&lt;/ref-type&gt;&lt;rec-number&gt;179&lt;/rec-number&gt;&lt;last-updated-date format="utc"&gt;1550267520&lt;/last-updated-date&gt;&lt;accession-num&gt;21266264&lt;/accession-num&gt;&lt;electronic-resource-num&gt;10.1016/j.semnephrol.2010.10.005&lt;/electronic-resource-num&gt;&lt;volume&gt;31&lt;/volume&gt;&lt;/record&gt;&lt;/Cite&gt;&lt;/EndNote&gt;</w:instrText>
      </w:r>
      <w:r w:rsidRPr="00C706F1">
        <w:rPr>
          <w:rFonts w:ascii="Arial" w:hAnsi="Arial" w:cs="Arial"/>
          <w:bCs/>
          <w:u w:color="000000"/>
        </w:rPr>
        <w:fldChar w:fldCharType="separate"/>
      </w:r>
      <w:r w:rsidR="000A1AE4" w:rsidRPr="00C706F1">
        <w:rPr>
          <w:rFonts w:ascii="Arial" w:hAnsi="Arial" w:cs="Arial"/>
          <w:bCs/>
          <w:noProof/>
          <w:u w:color="000000"/>
        </w:rPr>
        <w:t>(130)</w:t>
      </w:r>
      <w:r w:rsidRPr="00C706F1">
        <w:rPr>
          <w:rFonts w:ascii="Arial" w:hAnsi="Arial" w:cs="Arial"/>
          <w:bCs/>
          <w:u w:color="000000"/>
        </w:rPr>
        <w:fldChar w:fldCharType="end"/>
      </w:r>
      <w:r w:rsidRPr="00C706F1">
        <w:rPr>
          <w:rFonts w:ascii="Arial" w:hAnsi="Arial" w:cs="Arial"/>
          <w:bCs/>
          <w:u w:color="000000"/>
        </w:rPr>
        <w:t xml:space="preserve">. Aldosterone levels rise up to 10-fold by term </w:t>
      </w:r>
      <w:r w:rsidRPr="00C706F1">
        <w:rPr>
          <w:rFonts w:ascii="Arial" w:hAnsi="Arial" w:cs="Arial"/>
          <w:bCs/>
          <w:u w:color="000000"/>
        </w:rPr>
        <w:fldChar w:fldCharType="begin"/>
      </w:r>
      <w:r w:rsidR="000A1AE4" w:rsidRPr="00C706F1">
        <w:rPr>
          <w:rFonts w:ascii="Arial" w:hAnsi="Arial" w:cs="Arial"/>
          <w:bCs/>
          <w:u w:color="000000"/>
        </w:rPr>
        <w:instrText xml:space="preserve"> ADDIN EN.CITE &lt;EndNote&gt;&lt;Cite&gt;&lt;Author&gt;Escher&lt;/Author&gt;&lt;Year&gt;2009&lt;/Year&gt;&lt;RecNum&gt;0&lt;/RecNum&gt;&lt;IDText&gt;Hyperaldosteronism in pregnancy&lt;/IDText&gt;&lt;DisplayText&gt;(131)&lt;/DisplayText&gt;&lt;record&gt;&lt;dates&gt;&lt;pub-dates&gt;&lt;date&gt;Apr&lt;/date&gt;&lt;/pub-dates&gt;&lt;year&gt;2009&lt;/year&gt;&lt;/dates&gt;&lt;keywords&gt;&lt;keyword&gt;11-beta-Hydroxysteroid Dehydrogenases&lt;/keyword&gt;&lt;keyword&gt;Aldosterone&lt;/keyword&gt;&lt;keyword&gt;Female&lt;/keyword&gt;&lt;keyword&gt;Humans&lt;/keyword&gt;&lt;keyword&gt;Hyperaldosteronism&lt;/keyword&gt;&lt;keyword&gt;Pregnancy&lt;/keyword&gt;&lt;keyword&gt;Pregnancy Complications&lt;/keyword&gt;&lt;keyword&gt;Renin-Angiotensin System&lt;/keyword&gt;&lt;keyword&gt;Steroid 11-beta-Hydroxylase&lt;/keyword&gt;&lt;keyword&gt;Water-Electrolyte Balance&lt;/keyword&gt;&lt;/keywords&gt;&lt;urls&gt;&lt;related-urls&gt;&lt;url&gt;https://www.ncbi.nlm.nih.gov/pubmed/19171690&lt;/url&gt;&lt;/related-urls&gt;&lt;/urls&gt;&lt;isbn&gt;1753-9447&lt;/isbn&gt;&lt;titles&gt;&lt;title&gt;Hyperaldosteronism in pregnancy&lt;/title&gt;&lt;secondary-title&gt;Ther Adv Cardiovasc Dis&lt;/secondary-title&gt;&lt;/titles&gt;&lt;pages&gt;123-32&lt;/pages&gt;&lt;number&gt;2&lt;/number&gt;&lt;contributors&gt;&lt;authors&gt;&lt;author&gt;Escher, G.&lt;/author&gt;&lt;/authors&gt;&lt;/contributors&gt;&lt;edition&gt;2009/01/26&lt;/edition&gt;&lt;language&gt;eng&lt;/language&gt;&lt;added-date format="utc"&gt;1550268213&lt;/added-date&gt;&lt;ref-type name="Journal Article"&gt;17&lt;/ref-type&gt;&lt;rec-number&gt;180&lt;/rec-number&gt;&lt;last-updated-date format="utc"&gt;1550268213&lt;/last-updated-date&gt;&lt;accession-num&gt;19171690&lt;/accession-num&gt;&lt;electronic-resource-num&gt;10.1177/1753944708100180&lt;/electronic-resource-num&gt;&lt;volume&gt;3&lt;/volume&gt;&lt;/record&gt;&lt;/Cite&gt;&lt;/EndNote&gt;</w:instrText>
      </w:r>
      <w:r w:rsidRPr="00C706F1">
        <w:rPr>
          <w:rFonts w:ascii="Arial" w:hAnsi="Arial" w:cs="Arial"/>
          <w:bCs/>
          <w:u w:color="000000"/>
        </w:rPr>
        <w:fldChar w:fldCharType="separate"/>
      </w:r>
      <w:r w:rsidR="000A1AE4" w:rsidRPr="00C706F1">
        <w:rPr>
          <w:rFonts w:ascii="Arial" w:hAnsi="Arial" w:cs="Arial"/>
          <w:bCs/>
          <w:noProof/>
          <w:u w:color="000000"/>
        </w:rPr>
        <w:t>(131)</w:t>
      </w:r>
      <w:r w:rsidRPr="00C706F1">
        <w:rPr>
          <w:rFonts w:ascii="Arial" w:hAnsi="Arial" w:cs="Arial"/>
          <w:bCs/>
          <w:u w:color="000000"/>
        </w:rPr>
        <w:fldChar w:fldCharType="end"/>
      </w:r>
      <w:r w:rsidRPr="00C706F1">
        <w:rPr>
          <w:rFonts w:ascii="Arial" w:hAnsi="Arial" w:cs="Arial"/>
          <w:bCs/>
          <w:u w:color="000000"/>
        </w:rPr>
        <w:t>. Despite these changes</w:t>
      </w:r>
      <w:r w:rsidR="00F56B65" w:rsidRPr="00C706F1">
        <w:rPr>
          <w:rFonts w:ascii="Arial" w:hAnsi="Arial" w:cs="Arial"/>
          <w:bCs/>
          <w:u w:color="000000"/>
        </w:rPr>
        <w:t>,</w:t>
      </w:r>
      <w:r w:rsidRPr="00C706F1">
        <w:rPr>
          <w:rFonts w:ascii="Arial" w:hAnsi="Arial" w:cs="Arial"/>
          <w:bCs/>
          <w:u w:color="000000"/>
        </w:rPr>
        <w:t xml:space="preserve"> blood pressure is often decreased for </w:t>
      </w:r>
      <w:r w:rsidR="00DF538E" w:rsidRPr="00C706F1">
        <w:rPr>
          <w:rFonts w:ascii="Arial" w:hAnsi="Arial" w:cs="Arial"/>
          <w:bCs/>
          <w:u w:color="000000"/>
        </w:rPr>
        <w:t>most</w:t>
      </w:r>
      <w:r w:rsidRPr="00C706F1">
        <w:rPr>
          <w:rFonts w:ascii="Arial" w:hAnsi="Arial" w:cs="Arial"/>
          <w:bCs/>
          <w:u w:color="000000"/>
        </w:rPr>
        <w:t xml:space="preserve"> of pregnancy</w:t>
      </w:r>
      <w:r w:rsidR="00DF538E" w:rsidRPr="00C706F1">
        <w:rPr>
          <w:rFonts w:ascii="Arial" w:hAnsi="Arial" w:cs="Arial"/>
          <w:bCs/>
          <w:u w:color="000000"/>
        </w:rPr>
        <w:t>,</w:t>
      </w:r>
      <w:r w:rsidRPr="00C706F1">
        <w:rPr>
          <w:rFonts w:ascii="Arial" w:hAnsi="Arial" w:cs="Arial"/>
          <w:bCs/>
          <w:u w:color="000000"/>
        </w:rPr>
        <w:t xml:space="preserve"> returning to baseline by delivery</w:t>
      </w:r>
      <w:r w:rsidR="00DF538E" w:rsidRPr="00C706F1">
        <w:rPr>
          <w:rFonts w:ascii="Arial" w:hAnsi="Arial" w:cs="Arial"/>
          <w:bCs/>
          <w:u w:color="000000"/>
        </w:rPr>
        <w:t>. T</w:t>
      </w:r>
      <w:r w:rsidRPr="00C706F1">
        <w:rPr>
          <w:rFonts w:ascii="Arial" w:hAnsi="Arial" w:cs="Arial"/>
          <w:bCs/>
          <w:u w:color="000000"/>
        </w:rPr>
        <w:t xml:space="preserve">his is thought to be </w:t>
      </w:r>
      <w:r w:rsidR="00DF538E" w:rsidRPr="00C706F1">
        <w:rPr>
          <w:rFonts w:ascii="Arial" w:hAnsi="Arial" w:cs="Arial"/>
          <w:bCs/>
          <w:u w:color="000000"/>
        </w:rPr>
        <w:t>the result of</w:t>
      </w:r>
      <w:r w:rsidRPr="00C706F1">
        <w:rPr>
          <w:rFonts w:ascii="Arial" w:hAnsi="Arial" w:cs="Arial"/>
          <w:bCs/>
          <w:u w:color="000000"/>
        </w:rPr>
        <w:t xml:space="preserve"> reduced responsiveness to angiotensin II in the pregnant state </w:t>
      </w:r>
      <w:r w:rsidRPr="00C706F1">
        <w:rPr>
          <w:rFonts w:ascii="Arial" w:hAnsi="Arial" w:cs="Arial"/>
          <w:bCs/>
          <w:u w:color="000000"/>
        </w:rPr>
        <w:fldChar w:fldCharType="begin">
          <w:fldData xml:space="preserve">PEVuZE5vdGU+PENpdGU+PEF1dGhvcj5JcmFuaTwvQXV0aG9yPjxZZWFyPjIwMTE8L1llYXI+PFJl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</w:fldData>
        </w:fldChar>
      </w:r>
      <w:r w:rsidR="000A1AE4" w:rsidRPr="00C706F1">
        <w:rPr>
          <w:rFonts w:ascii="Arial" w:hAnsi="Arial" w:cs="Arial"/>
          <w:bCs/>
          <w:u w:color="000000"/>
        </w:rPr>
        <w:instrText xml:space="preserve"> ADDIN EN.CITE </w:instrText>
      </w:r>
      <w:r w:rsidR="000A1AE4" w:rsidRPr="00C706F1">
        <w:rPr>
          <w:rFonts w:ascii="Arial" w:hAnsi="Arial" w:cs="Arial"/>
          <w:bCs/>
          <w:u w:color="000000"/>
        </w:rPr>
        <w:fldChar w:fldCharType="begin">
          <w:fldData xml:space="preserve">PEVuZE5vdGU+PENpdGU+PEF1dGhvcj5JcmFuaTwvQXV0aG9yPjxZZWFyPjIwMTE8L1llYXI+PFJl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</w:fldData>
        </w:fldChar>
      </w:r>
      <w:r w:rsidR="000A1AE4" w:rsidRPr="00C706F1">
        <w:rPr>
          <w:rFonts w:ascii="Arial" w:hAnsi="Arial" w:cs="Arial"/>
          <w:bCs/>
          <w:u w:color="000000"/>
        </w:rPr>
        <w:instrText xml:space="preserve"> ADDIN EN.CITE.DATA </w:instrText>
      </w:r>
      <w:r w:rsidR="000A1AE4" w:rsidRPr="00C706F1">
        <w:rPr>
          <w:rFonts w:ascii="Arial" w:hAnsi="Arial" w:cs="Arial"/>
          <w:bCs/>
          <w:u w:color="000000"/>
        </w:rPr>
      </w:r>
      <w:r w:rsidR="000A1AE4" w:rsidRPr="00C706F1">
        <w:rPr>
          <w:rFonts w:ascii="Arial" w:hAnsi="Arial" w:cs="Arial"/>
          <w:bCs/>
          <w:u w:color="000000"/>
        </w:rPr>
        <w:fldChar w:fldCharType="end"/>
      </w:r>
      <w:r w:rsidRPr="00C706F1">
        <w:rPr>
          <w:rFonts w:ascii="Arial" w:hAnsi="Arial" w:cs="Arial"/>
          <w:bCs/>
          <w:u w:color="000000"/>
        </w:rPr>
      </w:r>
      <w:r w:rsidRPr="00C706F1">
        <w:rPr>
          <w:rFonts w:ascii="Arial" w:hAnsi="Arial" w:cs="Arial"/>
          <w:bCs/>
          <w:u w:color="000000"/>
        </w:rPr>
        <w:fldChar w:fldCharType="separate"/>
      </w:r>
      <w:r w:rsidR="000A1AE4" w:rsidRPr="00C706F1">
        <w:rPr>
          <w:rFonts w:ascii="Arial" w:hAnsi="Arial" w:cs="Arial"/>
          <w:bCs/>
          <w:noProof/>
          <w:u w:color="000000"/>
        </w:rPr>
        <w:t>(130, 132)</w:t>
      </w:r>
      <w:r w:rsidRPr="00C706F1">
        <w:rPr>
          <w:rFonts w:ascii="Arial" w:hAnsi="Arial" w:cs="Arial"/>
          <w:bCs/>
          <w:u w:color="000000"/>
        </w:rPr>
        <w:fldChar w:fldCharType="end"/>
      </w:r>
      <w:r w:rsidRPr="00C706F1">
        <w:rPr>
          <w:rFonts w:ascii="Arial" w:hAnsi="Arial" w:cs="Arial"/>
          <w:bCs/>
          <w:u w:color="000000"/>
        </w:rPr>
        <w:t>. Other theories include increased progesterone and prostacyclin</w:t>
      </w:r>
      <w:r w:rsidR="00DD4499" w:rsidRPr="00C706F1">
        <w:rPr>
          <w:rFonts w:ascii="Arial" w:hAnsi="Arial" w:cs="Arial"/>
          <w:bCs/>
          <w:u w:color="000000"/>
        </w:rPr>
        <w:t xml:space="preserve"> </w:t>
      </w:r>
      <w:r w:rsidR="00212085" w:rsidRPr="00C706F1">
        <w:rPr>
          <w:rFonts w:ascii="Arial" w:hAnsi="Arial" w:cs="Arial"/>
          <w:bCs/>
          <w:u w:color="000000"/>
        </w:rPr>
        <w:t>concentrations</w:t>
      </w:r>
      <w:r w:rsidRPr="00C706F1">
        <w:rPr>
          <w:rFonts w:ascii="Arial" w:hAnsi="Arial" w:cs="Arial"/>
          <w:bCs/>
          <w:u w:color="000000"/>
        </w:rPr>
        <w:t xml:space="preserve"> during pregnancy which may decrease angiotensin II sensitivity</w:t>
      </w:r>
      <w:r w:rsidR="00F56B65" w:rsidRPr="00C706F1">
        <w:rPr>
          <w:rFonts w:ascii="Arial" w:hAnsi="Arial" w:cs="Arial"/>
          <w:bCs/>
          <w:u w:color="000000"/>
        </w:rPr>
        <w:t>,</w:t>
      </w:r>
      <w:r w:rsidRPr="00C706F1">
        <w:rPr>
          <w:rFonts w:ascii="Arial" w:hAnsi="Arial" w:cs="Arial"/>
          <w:bCs/>
          <w:u w:color="000000"/>
        </w:rPr>
        <w:t xml:space="preserve"> and the monomeric state of the angiotensin receptor (AT</w:t>
      </w:r>
      <w:r w:rsidRPr="00C706F1">
        <w:rPr>
          <w:rFonts w:ascii="Arial" w:hAnsi="Arial" w:cs="Arial"/>
          <w:bCs/>
          <w:u w:color="000000"/>
          <w:vertAlign w:val="subscript"/>
        </w:rPr>
        <w:t>1</w:t>
      </w:r>
      <w:r w:rsidRPr="00C706F1">
        <w:rPr>
          <w:rFonts w:ascii="Arial" w:hAnsi="Arial" w:cs="Arial"/>
          <w:bCs/>
          <w:u w:color="000000"/>
        </w:rPr>
        <w:t xml:space="preserve">) in pregnancy which renders </w:t>
      </w:r>
      <w:r w:rsidR="00F56B65" w:rsidRPr="00C706F1">
        <w:rPr>
          <w:rFonts w:ascii="Arial" w:hAnsi="Arial" w:cs="Arial"/>
          <w:bCs/>
          <w:u w:color="000000"/>
        </w:rPr>
        <w:t xml:space="preserve">it less active </w:t>
      </w:r>
      <w:r w:rsidRPr="00C706F1">
        <w:rPr>
          <w:rFonts w:ascii="Arial" w:hAnsi="Arial" w:cs="Arial"/>
          <w:bCs/>
          <w:u w:color="000000"/>
        </w:rPr>
        <w:fldChar w:fldCharType="begin">
          <w:fldData xml:space="preserve">PEVuZE5vdGU+PENpdGU+PEF1dGhvcj5HYW50PC9BdXRob3I+PFllYXI+MTk4MDwvWWVhcj48UmVj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</w:fldData>
        </w:fldChar>
      </w:r>
      <w:r w:rsidR="000A1AE4" w:rsidRPr="00C706F1">
        <w:rPr>
          <w:rFonts w:ascii="Arial" w:hAnsi="Arial" w:cs="Arial"/>
          <w:bCs/>
          <w:u w:color="000000"/>
        </w:rPr>
        <w:instrText xml:space="preserve"> ADDIN EN.CITE </w:instrText>
      </w:r>
      <w:r w:rsidR="000A1AE4" w:rsidRPr="00C706F1">
        <w:rPr>
          <w:rFonts w:ascii="Arial" w:hAnsi="Arial" w:cs="Arial"/>
          <w:bCs/>
          <w:u w:color="000000"/>
        </w:rPr>
        <w:fldChar w:fldCharType="begin">
          <w:fldData xml:space="preserve">PEVuZE5vdGU+PENpdGU+PEF1dGhvcj5HYW50PC9BdXRob3I+PFllYXI+MTk4MDwvWWVhcj48UmVj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</w:fldData>
        </w:fldChar>
      </w:r>
      <w:r w:rsidR="000A1AE4" w:rsidRPr="00C706F1">
        <w:rPr>
          <w:rFonts w:ascii="Arial" w:hAnsi="Arial" w:cs="Arial"/>
          <w:bCs/>
          <w:u w:color="000000"/>
        </w:rPr>
        <w:instrText xml:space="preserve"> ADDIN EN.CITE.DATA </w:instrText>
      </w:r>
      <w:r w:rsidR="000A1AE4" w:rsidRPr="00C706F1">
        <w:rPr>
          <w:rFonts w:ascii="Arial" w:hAnsi="Arial" w:cs="Arial"/>
          <w:bCs/>
          <w:u w:color="000000"/>
        </w:rPr>
      </w:r>
      <w:r w:rsidR="000A1AE4" w:rsidRPr="00C706F1">
        <w:rPr>
          <w:rFonts w:ascii="Arial" w:hAnsi="Arial" w:cs="Arial"/>
          <w:bCs/>
          <w:u w:color="000000"/>
        </w:rPr>
        <w:fldChar w:fldCharType="end"/>
      </w:r>
      <w:r w:rsidRPr="00C706F1">
        <w:rPr>
          <w:rFonts w:ascii="Arial" w:hAnsi="Arial" w:cs="Arial"/>
          <w:bCs/>
          <w:u w:color="000000"/>
        </w:rPr>
      </w:r>
      <w:r w:rsidRPr="00C706F1">
        <w:rPr>
          <w:rFonts w:ascii="Arial" w:hAnsi="Arial" w:cs="Arial"/>
          <w:bCs/>
          <w:u w:color="000000"/>
        </w:rPr>
        <w:fldChar w:fldCharType="separate"/>
      </w:r>
      <w:r w:rsidR="000A1AE4" w:rsidRPr="00C706F1">
        <w:rPr>
          <w:rFonts w:ascii="Arial" w:hAnsi="Arial" w:cs="Arial"/>
          <w:bCs/>
          <w:noProof/>
          <w:u w:color="000000"/>
        </w:rPr>
        <w:t>(133, 134)</w:t>
      </w:r>
      <w:r w:rsidRPr="00C706F1">
        <w:rPr>
          <w:rFonts w:ascii="Arial" w:hAnsi="Arial" w:cs="Arial"/>
          <w:bCs/>
          <w:u w:color="000000"/>
        </w:rPr>
        <w:fldChar w:fldCharType="end"/>
      </w:r>
      <w:r w:rsidRPr="00C706F1">
        <w:rPr>
          <w:rFonts w:ascii="Arial" w:hAnsi="Arial" w:cs="Arial"/>
          <w:bCs/>
          <w:u w:color="000000"/>
        </w:rPr>
        <w:t>.</w:t>
      </w:r>
    </w:p>
    <w:p w14:paraId="521AEA5F" w14:textId="77777777" w:rsidR="00590F0D" w:rsidRPr="00C706F1" w:rsidRDefault="00590F0D" w:rsidP="00C706F1">
      <w:pPr>
        <w:pStyle w:val="Body"/>
        <w:suppressAutoHyphens/>
        <w:spacing w:line="276" w:lineRule="auto"/>
        <w:rPr>
          <w:rFonts w:ascii="Arial" w:hAnsi="Arial" w:cs="Arial"/>
          <w:bCs/>
          <w:u w:color="000000"/>
        </w:rPr>
      </w:pPr>
    </w:p>
    <w:p w14:paraId="25D61CB8" w14:textId="1CD34BEC" w:rsidR="003A294D" w:rsidRPr="00C706F1" w:rsidRDefault="003A294D" w:rsidP="00C706F1">
      <w:pPr>
        <w:pStyle w:val="Body"/>
        <w:suppressAutoHyphens/>
        <w:spacing w:line="276" w:lineRule="auto"/>
        <w:rPr>
          <w:rFonts w:ascii="Arial" w:eastAsia="Arial" w:hAnsi="Arial" w:cs="Arial"/>
          <w:b/>
          <w:iCs/>
          <w:color w:val="92D050"/>
        </w:rPr>
      </w:pPr>
      <w:r w:rsidRPr="00C706F1">
        <w:rPr>
          <w:rFonts w:ascii="Arial" w:eastAsia="Arial" w:hAnsi="Arial" w:cs="Arial"/>
          <w:b/>
          <w:iCs/>
          <w:color w:val="92D050"/>
        </w:rPr>
        <w:t>Cushing’s Syndrome During Pregnancy</w:t>
      </w:r>
    </w:p>
    <w:p w14:paraId="711450F5" w14:textId="77777777" w:rsidR="001A4948" w:rsidRPr="00C706F1" w:rsidRDefault="001A4948" w:rsidP="00C706F1">
      <w:pPr>
        <w:pStyle w:val="Body"/>
        <w:suppressAutoHyphens/>
        <w:spacing w:line="276" w:lineRule="auto"/>
        <w:rPr>
          <w:rFonts w:ascii="Arial" w:eastAsia="Arial" w:hAnsi="Arial" w:cs="Arial"/>
          <w:iCs/>
          <w:u w:val="single"/>
        </w:rPr>
      </w:pPr>
    </w:p>
    <w:p w14:paraId="6FBC6E07" w14:textId="06A37697" w:rsidR="00A76BEF" w:rsidRPr="00C706F1" w:rsidRDefault="001A0261" w:rsidP="00C706F1">
      <w:pPr>
        <w:pStyle w:val="Body"/>
        <w:suppressAutoHyphens/>
        <w:spacing w:line="276" w:lineRule="auto"/>
        <w:rPr>
          <w:rFonts w:ascii="Arial" w:eastAsia="Arial" w:hAnsi="Arial" w:cs="Arial"/>
          <w:iCs/>
        </w:rPr>
      </w:pPr>
      <w:r w:rsidRPr="00C706F1">
        <w:rPr>
          <w:rFonts w:ascii="Arial" w:eastAsia="Arial" w:hAnsi="Arial" w:cs="Arial"/>
          <w:iCs/>
        </w:rPr>
        <w:t>Cushing</w:t>
      </w:r>
      <w:r w:rsidR="00FC292C" w:rsidRPr="00C706F1">
        <w:rPr>
          <w:rFonts w:ascii="Arial" w:eastAsia="Arial" w:hAnsi="Arial" w:cs="Arial"/>
          <w:iCs/>
        </w:rPr>
        <w:t>’s syndrome (CS) during pregnancy is rare</w:t>
      </w:r>
      <w:r w:rsidR="00F56B65" w:rsidRPr="00C706F1">
        <w:rPr>
          <w:rFonts w:ascii="Arial" w:eastAsia="Arial" w:hAnsi="Arial" w:cs="Arial"/>
          <w:iCs/>
        </w:rPr>
        <w:t>,</w:t>
      </w:r>
      <w:r w:rsidR="00FC292C" w:rsidRPr="00C706F1">
        <w:rPr>
          <w:rFonts w:ascii="Arial" w:eastAsia="Arial" w:hAnsi="Arial" w:cs="Arial"/>
          <w:iCs/>
        </w:rPr>
        <w:t xml:space="preserve"> with fewer than 200 cases reported in the literature </w:t>
      </w:r>
      <w:r w:rsidR="00FC292C"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&lt;EndNote&gt;&lt;Cite&gt;&lt;Author&gt;Brue&lt;/Author&gt;&lt;Year&gt;2018&lt;/Year&gt;&lt;RecNum&gt;0&lt;/RecNum&gt;&lt;IDText&gt;MANAGEMENT OF ENDOCRINE DISEASE: Management of Cushing&amp;apos;s syndrome during pregnancy: solved and unsolved questions&lt;/IDText&gt;&lt;DisplayText&gt;(135)&lt;/DisplayText&gt;&lt;record&gt;&lt;dates&gt;&lt;pub-dates&gt;&lt;date&gt;Jun&lt;/date&gt;&lt;/pub-dates&gt;&lt;year&gt;2018&lt;/year&gt;&lt;/dates&gt;&lt;keywords&gt;&lt;keyword&gt;Adrenal Gland Neoplasms&lt;/keyword&gt;&lt;keyword&gt;Contraception&lt;/keyword&gt;&lt;keyword&gt;Cushing Syndrome&lt;/keyword&gt;&lt;keyword&gt;Diagnosis, Differential&lt;/keyword&gt;&lt;keyword&gt;Female&lt;/keyword&gt;&lt;keyword&gt;Fetal Growth Retardation&lt;/keyword&gt;&lt;keyword&gt;Humans&lt;/keyword&gt;&lt;keyword&gt;Hydrocortisone&lt;/keyword&gt;&lt;keyword&gt;Hypertension, Pregnancy-Induced&lt;/keyword&gt;&lt;keyword&gt;Pre-Eclampsia&lt;/keyword&gt;&lt;keyword&gt;Pregnancy&lt;/keyword&gt;&lt;keyword&gt;Pregnancy Complications&lt;/keyword&gt;&lt;keyword&gt;Premature Birth&lt;/keyword&gt;&lt;keyword&gt;Saliva&lt;/keyword&gt;&lt;/keywords&gt;&lt;urls&gt;&lt;related-urls&gt;&lt;url&gt;https://www.ncbi.nlm.nih.gov/pubmed/29523633&lt;/url&gt;&lt;/related-urls&gt;&lt;/urls&gt;&lt;isbn&gt;1479-683X&lt;/isbn&gt;&lt;titles&gt;&lt;title&gt;MANAGEMENT OF ENDOCRINE DISEASE: Management of Cushing&amp;apos;s syndrome during pregnancy: solved and unsolved questions&lt;/title&gt;&lt;secondary-title&gt;Eur J Endocrinol&lt;/secondary-title&gt;&lt;/titles&gt;&lt;pages&gt;R259-R266&lt;/pages&gt;&lt;number&gt;6&lt;/number&gt;&lt;contributors&gt;&lt;authors&gt;&lt;author&gt;Brue, T.&lt;/author&gt;&lt;author&gt;Amodru, V.&lt;/author&gt;&lt;author&gt;Castinetti, F.&lt;/author&gt;&lt;/authors&gt;&lt;/contributors&gt;&lt;edition&gt;2018/03/09&lt;/edition&gt;&lt;language&gt;eng&lt;/language&gt;&lt;added-date format="utc"&gt;1550324352&lt;/added-date&gt;&lt;ref-type name="Journal Article"&gt;17&lt;/ref-type&gt;&lt;rec-number&gt;184&lt;/rec-number&gt;&lt;last-updated-date format="utc"&gt;1550324352&lt;/last-updated-date&gt;&lt;accession-num&gt;29523633&lt;/accession-num&gt;&lt;electronic-resource-num&gt;10.1530/EJE-17-1058&lt;/electronic-resource-num&gt;&lt;volume&gt;178&lt;/volume&gt;&lt;/record&gt;&lt;/Cite&gt;&lt;/EndNote&gt;</w:instrText>
      </w:r>
      <w:r w:rsidR="00FC292C" w:rsidRPr="00C706F1">
        <w:rPr>
          <w:rFonts w:ascii="Arial" w:eastAsia="Arial" w:hAnsi="Arial" w:cs="Arial"/>
          <w:iCs/>
        </w:rPr>
        <w:fldChar w:fldCharType="separate"/>
      </w:r>
      <w:r w:rsidR="000A1AE4" w:rsidRPr="00C706F1">
        <w:rPr>
          <w:rFonts w:ascii="Arial" w:eastAsia="Arial" w:hAnsi="Arial" w:cs="Arial"/>
          <w:iCs/>
          <w:noProof/>
        </w:rPr>
        <w:t>(135)</w:t>
      </w:r>
      <w:r w:rsidR="00FC292C" w:rsidRPr="00C706F1">
        <w:rPr>
          <w:rFonts w:ascii="Arial" w:eastAsia="Arial" w:hAnsi="Arial" w:cs="Arial"/>
          <w:iCs/>
        </w:rPr>
        <w:fldChar w:fldCharType="end"/>
      </w:r>
      <w:r w:rsidR="00FC292C" w:rsidRPr="00C706F1">
        <w:rPr>
          <w:rFonts w:ascii="Arial" w:eastAsia="Arial" w:hAnsi="Arial" w:cs="Arial"/>
          <w:iCs/>
        </w:rPr>
        <w:t xml:space="preserve">. However, </w:t>
      </w:r>
      <w:r w:rsidR="00D779BA" w:rsidRPr="00C706F1">
        <w:rPr>
          <w:rFonts w:ascii="Arial" w:eastAsia="Arial" w:hAnsi="Arial" w:cs="Arial"/>
          <w:iCs/>
        </w:rPr>
        <w:t>it</w:t>
      </w:r>
      <w:r w:rsidR="00FC292C" w:rsidRPr="00C706F1">
        <w:rPr>
          <w:rFonts w:ascii="Arial" w:eastAsia="Arial" w:hAnsi="Arial" w:cs="Arial"/>
          <w:iCs/>
        </w:rPr>
        <w:t xml:space="preserve"> is associated with high maternal and fetal morbidity and so an understanding of its management is important. Fertility is generally reduced in women with CS</w:t>
      </w:r>
      <w:r w:rsidR="003F4FC4" w:rsidRPr="00C706F1">
        <w:rPr>
          <w:rFonts w:ascii="Arial" w:eastAsia="Arial" w:hAnsi="Arial" w:cs="Arial"/>
          <w:iCs/>
        </w:rPr>
        <w:t xml:space="preserve"> as a result of suppression of gonadotrop</w:t>
      </w:r>
      <w:r w:rsidR="00F56B65" w:rsidRPr="00C706F1">
        <w:rPr>
          <w:rFonts w:ascii="Arial" w:eastAsia="Arial" w:hAnsi="Arial" w:cs="Arial"/>
          <w:iCs/>
        </w:rPr>
        <w:t>h</w:t>
      </w:r>
      <w:r w:rsidR="003F4FC4" w:rsidRPr="00C706F1">
        <w:rPr>
          <w:rFonts w:ascii="Arial" w:eastAsia="Arial" w:hAnsi="Arial" w:cs="Arial"/>
          <w:iCs/>
        </w:rPr>
        <w:t>in secretion</w:t>
      </w:r>
      <w:r w:rsidR="00FC292C" w:rsidRPr="00C706F1">
        <w:rPr>
          <w:rFonts w:ascii="Arial" w:eastAsia="Arial" w:hAnsi="Arial" w:cs="Arial"/>
          <w:iCs/>
        </w:rPr>
        <w:t xml:space="preserve"> </w:t>
      </w:r>
      <w:r w:rsidR="00FC292C"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&lt;EndNote&gt;&lt;Cite&gt;&lt;Author&gt;Bronstein&lt;/Author&gt;&lt;Year&gt;2015&lt;/Year&gt;&lt;RecNum&gt;0&lt;/RecNum&gt;&lt;IDText&gt;MANAGEMENT OF ENDOCRINE DISEASE: Management of pregnant patients with Cushing&amp;apos;s syndrome&lt;/IDText&gt;&lt;DisplayText&gt;(136)&lt;/DisplayText&gt;&lt;record&gt;&lt;dates&gt;&lt;pub-dates&gt;&lt;date&gt;Aug&lt;/date&gt;&lt;/pub-dates&gt;&lt;year&gt;2015&lt;/year&gt;&lt;/dates&gt;&lt;keywords&gt;&lt;keyword&gt;Cushing Syndrome&lt;/keyword&gt;&lt;keyword&gt;Disease Management&lt;/keyword&gt;&lt;keyword&gt;Female&lt;/keyword&gt;&lt;keyword&gt;Humans&lt;/keyword&gt;&lt;keyword&gt;Hypothalamo-Hypophyseal System&lt;/keyword&gt;&lt;keyword&gt;Pituitary-Adrenal System&lt;/keyword&gt;&lt;keyword&gt;Pregnancy&lt;/keyword&gt;&lt;keyword&gt;Pregnancy Complications&lt;/keyword&gt;&lt;/keywords&gt;&lt;urls&gt;&lt;related-urls&gt;&lt;url&gt;https://www.ncbi.nlm.nih.gov/pubmed/25872515&lt;/url&gt;&lt;/related-urls&gt;&lt;/urls&gt;&lt;isbn&gt;1479-683X&lt;/isbn&gt;&lt;titles&gt;&lt;title&gt;MANAGEMENT OF ENDOCRINE DISEASE: Management of pregnant patients with Cushing&amp;apos;s syndrome&lt;/title&gt;&lt;secondary-title&gt;Eur J Endocrinol&lt;/secondary-title&gt;&lt;/titles&gt;&lt;pages&gt;R85-91&lt;/pages&gt;&lt;number&gt;2&lt;/number&gt;&lt;contributors&gt;&lt;authors&gt;&lt;author&gt;Bronstein, M. D.&lt;/author&gt;&lt;author&gt;Machado, M. C.&lt;/author&gt;&lt;author&gt;Fragoso, M. C.&lt;/author&gt;&lt;/authors&gt;&lt;/contributors&gt;&lt;edition&gt;2015/04/14&lt;/edition&gt;&lt;language&gt;eng&lt;/language&gt;&lt;added-date format="utc"&gt;1550324596&lt;/added-date&gt;&lt;ref-type name="Journal Article"&gt;17&lt;/ref-type&gt;&lt;rec-number&gt;185&lt;/rec-number&gt;&lt;last-updated-date format="utc"&gt;1550324596&lt;/last-updated-date&gt;&lt;accession-num&gt;25872515&lt;/accession-num&gt;&lt;electronic-resource-num&gt;10.1530/EJE-14-1130&lt;/electronic-resource-num&gt;&lt;volume&gt;173&lt;/volume&gt;&lt;/record&gt;&lt;/Cite&gt;&lt;/EndNote&gt;</w:instrText>
      </w:r>
      <w:r w:rsidR="00FC292C" w:rsidRPr="00C706F1">
        <w:rPr>
          <w:rFonts w:ascii="Arial" w:eastAsia="Arial" w:hAnsi="Arial" w:cs="Arial"/>
          <w:iCs/>
        </w:rPr>
        <w:fldChar w:fldCharType="separate"/>
      </w:r>
      <w:r w:rsidR="000A1AE4" w:rsidRPr="00C706F1">
        <w:rPr>
          <w:rFonts w:ascii="Arial" w:eastAsia="Arial" w:hAnsi="Arial" w:cs="Arial"/>
          <w:iCs/>
          <w:noProof/>
        </w:rPr>
        <w:t>(136)</w:t>
      </w:r>
      <w:r w:rsidR="00FC292C" w:rsidRPr="00C706F1">
        <w:rPr>
          <w:rFonts w:ascii="Arial" w:eastAsia="Arial" w:hAnsi="Arial" w:cs="Arial"/>
          <w:iCs/>
        </w:rPr>
        <w:fldChar w:fldCharType="end"/>
      </w:r>
      <w:r w:rsidR="00FC292C" w:rsidRPr="00C706F1">
        <w:rPr>
          <w:rFonts w:ascii="Arial" w:eastAsia="Arial" w:hAnsi="Arial" w:cs="Arial"/>
          <w:iCs/>
        </w:rPr>
        <w:t xml:space="preserve">. </w:t>
      </w:r>
      <w:r w:rsidR="00DD4499" w:rsidRPr="00C706F1">
        <w:rPr>
          <w:rFonts w:ascii="Arial" w:eastAsia="Arial" w:hAnsi="Arial" w:cs="Arial"/>
          <w:iCs/>
        </w:rPr>
        <w:t xml:space="preserve">This is </w:t>
      </w:r>
      <w:r w:rsidR="00F56B65" w:rsidRPr="00C706F1">
        <w:rPr>
          <w:rFonts w:ascii="Arial" w:eastAsia="Arial" w:hAnsi="Arial" w:cs="Arial"/>
          <w:iCs/>
        </w:rPr>
        <w:t xml:space="preserve">one </w:t>
      </w:r>
      <w:r w:rsidR="00DD4499" w:rsidRPr="00C706F1">
        <w:rPr>
          <w:rFonts w:ascii="Arial" w:eastAsia="Arial" w:hAnsi="Arial" w:cs="Arial"/>
          <w:iCs/>
        </w:rPr>
        <w:t xml:space="preserve">explanation for the fact that </w:t>
      </w:r>
      <w:r w:rsidR="008170BD" w:rsidRPr="00C706F1">
        <w:rPr>
          <w:rFonts w:ascii="Arial" w:eastAsia="Arial" w:hAnsi="Arial" w:cs="Arial"/>
          <w:iCs/>
        </w:rPr>
        <w:t xml:space="preserve">adrenal </w:t>
      </w:r>
      <w:r w:rsidR="00F649B8" w:rsidRPr="00C706F1">
        <w:rPr>
          <w:rFonts w:ascii="Arial" w:eastAsia="Arial" w:hAnsi="Arial" w:cs="Arial"/>
          <w:iCs/>
        </w:rPr>
        <w:t>adenomas</w:t>
      </w:r>
      <w:r w:rsidR="002B55F3" w:rsidRPr="00C706F1">
        <w:rPr>
          <w:rFonts w:ascii="Arial" w:eastAsia="Arial" w:hAnsi="Arial" w:cs="Arial"/>
          <w:iCs/>
        </w:rPr>
        <w:t xml:space="preserve"> </w:t>
      </w:r>
      <w:r w:rsidR="00D779BA" w:rsidRPr="00C706F1">
        <w:rPr>
          <w:rFonts w:ascii="Arial" w:eastAsia="Arial" w:hAnsi="Arial" w:cs="Arial"/>
          <w:iCs/>
        </w:rPr>
        <w:t>are</w:t>
      </w:r>
      <w:r w:rsidR="002B55F3" w:rsidRPr="00C706F1">
        <w:rPr>
          <w:rFonts w:ascii="Arial" w:eastAsia="Arial" w:hAnsi="Arial" w:cs="Arial"/>
          <w:iCs/>
        </w:rPr>
        <w:t xml:space="preserve"> more commonly</w:t>
      </w:r>
      <w:r w:rsidR="00D779BA" w:rsidRPr="00C706F1">
        <w:rPr>
          <w:rFonts w:ascii="Arial" w:eastAsia="Arial" w:hAnsi="Arial" w:cs="Arial"/>
          <w:iCs/>
        </w:rPr>
        <w:t xml:space="preserve"> found to be the cause of CS in pregnancy</w:t>
      </w:r>
      <w:r w:rsidR="002B55F3" w:rsidRPr="00C706F1">
        <w:rPr>
          <w:rFonts w:ascii="Arial" w:eastAsia="Arial" w:hAnsi="Arial" w:cs="Arial"/>
          <w:iCs/>
        </w:rPr>
        <w:t xml:space="preserve"> than in non-pregnant women</w:t>
      </w:r>
      <w:r w:rsidR="008170BD" w:rsidRPr="00C706F1">
        <w:rPr>
          <w:rFonts w:ascii="Arial" w:eastAsia="Arial" w:hAnsi="Arial" w:cs="Arial"/>
          <w:iCs/>
        </w:rPr>
        <w:t xml:space="preserve"> (40-60%</w:t>
      </w:r>
      <w:r w:rsidR="002B55F3" w:rsidRPr="00C706F1">
        <w:rPr>
          <w:rFonts w:ascii="Arial" w:eastAsia="Arial" w:hAnsi="Arial" w:cs="Arial"/>
          <w:iCs/>
        </w:rPr>
        <w:t xml:space="preserve"> vs 10-15% of cases</w:t>
      </w:r>
      <w:r w:rsidR="00D779BA" w:rsidRPr="00C706F1">
        <w:rPr>
          <w:rFonts w:ascii="Arial" w:eastAsia="Arial" w:hAnsi="Arial" w:cs="Arial"/>
          <w:iCs/>
        </w:rPr>
        <w:t>, respectively</w:t>
      </w:r>
      <w:r w:rsidR="002B55F3" w:rsidRPr="00C706F1">
        <w:rPr>
          <w:rFonts w:ascii="Arial" w:eastAsia="Arial" w:hAnsi="Arial" w:cs="Arial"/>
          <w:iCs/>
        </w:rPr>
        <w:t>)</w:t>
      </w:r>
      <w:r w:rsidR="00F56B65" w:rsidRPr="00C706F1">
        <w:rPr>
          <w:rFonts w:ascii="Arial" w:eastAsia="Arial" w:hAnsi="Arial" w:cs="Arial"/>
          <w:iCs/>
        </w:rPr>
        <w:t xml:space="preserve">, although a more favored theory is that </w:t>
      </w:r>
      <w:r w:rsidR="00262B2F" w:rsidRPr="00C706F1">
        <w:rPr>
          <w:rFonts w:ascii="Arial" w:eastAsia="Arial" w:hAnsi="Arial" w:cs="Arial"/>
          <w:iCs/>
        </w:rPr>
        <w:t>adrenal</w:t>
      </w:r>
      <w:r w:rsidR="00F56B65" w:rsidRPr="00C706F1">
        <w:rPr>
          <w:rFonts w:ascii="Arial" w:eastAsia="Arial" w:hAnsi="Arial" w:cs="Arial"/>
          <w:iCs/>
        </w:rPr>
        <w:t xml:space="preserve"> adenomas </w:t>
      </w:r>
      <w:r w:rsidR="00262B2F" w:rsidRPr="00C706F1">
        <w:rPr>
          <w:rFonts w:ascii="Arial" w:eastAsia="Arial" w:hAnsi="Arial" w:cs="Arial"/>
          <w:iCs/>
        </w:rPr>
        <w:t>associated</w:t>
      </w:r>
      <w:r w:rsidR="00F56B65" w:rsidRPr="00C706F1">
        <w:rPr>
          <w:rFonts w:ascii="Arial" w:eastAsia="Arial" w:hAnsi="Arial" w:cs="Arial"/>
          <w:iCs/>
        </w:rPr>
        <w:t xml:space="preserve"> with C</w:t>
      </w:r>
      <w:r w:rsidR="00262B2F" w:rsidRPr="00C706F1">
        <w:rPr>
          <w:rFonts w:ascii="Arial" w:eastAsia="Arial" w:hAnsi="Arial" w:cs="Arial"/>
          <w:iCs/>
        </w:rPr>
        <w:t>u</w:t>
      </w:r>
      <w:r w:rsidR="00F56B65" w:rsidRPr="00C706F1">
        <w:rPr>
          <w:rFonts w:ascii="Arial" w:eastAsia="Arial" w:hAnsi="Arial" w:cs="Arial"/>
          <w:iCs/>
        </w:rPr>
        <w:t xml:space="preserve">shing’s syndrome may express the LH receptor </w:t>
      </w:r>
      <w:r w:rsidR="00EE5C1D" w:rsidRPr="00C706F1">
        <w:rPr>
          <w:rFonts w:ascii="Arial" w:eastAsia="Arial" w:hAnsi="Arial" w:cs="Arial"/>
          <w:iCs/>
        </w:rPr>
        <w:t>which</w:t>
      </w:r>
      <w:r w:rsidR="00F56B65" w:rsidRPr="00C706F1">
        <w:rPr>
          <w:rFonts w:ascii="Arial" w:eastAsia="Arial" w:hAnsi="Arial" w:cs="Arial"/>
          <w:iCs/>
        </w:rPr>
        <w:t xml:space="preserve"> then responds to pregnancy-induced hCG secretion</w:t>
      </w:r>
      <w:r w:rsidR="002B55F3" w:rsidRPr="00C706F1">
        <w:rPr>
          <w:rFonts w:ascii="Arial" w:eastAsia="Arial" w:hAnsi="Arial" w:cs="Arial"/>
          <w:iCs/>
        </w:rPr>
        <w:t>.</w:t>
      </w:r>
      <w:r w:rsidR="008170BD" w:rsidRPr="00C706F1">
        <w:rPr>
          <w:rFonts w:ascii="Arial" w:eastAsia="Arial" w:hAnsi="Arial" w:cs="Arial"/>
          <w:iCs/>
        </w:rPr>
        <w:t xml:space="preserve"> In pregnancy </w:t>
      </w:r>
      <w:r w:rsidR="00D779BA" w:rsidRPr="00C706F1">
        <w:rPr>
          <w:rFonts w:ascii="Arial" w:eastAsia="Arial" w:hAnsi="Arial" w:cs="Arial"/>
          <w:iCs/>
        </w:rPr>
        <w:t>Cushing’s Disease (</w:t>
      </w:r>
      <w:r w:rsidR="00F649B8" w:rsidRPr="00C706F1">
        <w:rPr>
          <w:rFonts w:ascii="Arial" w:eastAsia="Arial" w:hAnsi="Arial" w:cs="Arial"/>
          <w:iCs/>
        </w:rPr>
        <w:t>CD</w:t>
      </w:r>
      <w:r w:rsidR="00D779BA" w:rsidRPr="00C706F1">
        <w:rPr>
          <w:rFonts w:ascii="Arial" w:eastAsia="Arial" w:hAnsi="Arial" w:cs="Arial"/>
          <w:iCs/>
        </w:rPr>
        <w:t>)</w:t>
      </w:r>
      <w:r w:rsidR="008170BD" w:rsidRPr="00C706F1">
        <w:rPr>
          <w:rFonts w:ascii="Arial" w:eastAsia="Arial" w:hAnsi="Arial" w:cs="Arial"/>
          <w:iCs/>
        </w:rPr>
        <w:t xml:space="preserve"> account</w:t>
      </w:r>
      <w:r w:rsidR="00F649B8" w:rsidRPr="00C706F1">
        <w:rPr>
          <w:rFonts w:ascii="Arial" w:eastAsia="Arial" w:hAnsi="Arial" w:cs="Arial"/>
          <w:iCs/>
        </w:rPr>
        <w:t>s</w:t>
      </w:r>
      <w:r w:rsidR="008170BD" w:rsidRPr="00C706F1">
        <w:rPr>
          <w:rFonts w:ascii="Arial" w:eastAsia="Arial" w:hAnsi="Arial" w:cs="Arial"/>
          <w:iCs/>
        </w:rPr>
        <w:t xml:space="preserve"> for 15-40% of cases </w:t>
      </w:r>
      <w:r w:rsidR="00F649B8" w:rsidRPr="00C706F1">
        <w:rPr>
          <w:rFonts w:ascii="Arial" w:eastAsia="Arial" w:hAnsi="Arial" w:cs="Arial"/>
          <w:iCs/>
        </w:rPr>
        <w:t xml:space="preserve">in comparison to non-pregnant patients where the figure is closer to 70% </w:t>
      </w:r>
      <w:r w:rsidR="00F649B8"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&lt;EndNote&gt;&lt;Cite&gt;&lt;Author&gt;Lindsay&lt;/Author&gt;&lt;Year&gt;2005&lt;/Year&gt;&lt;RecNum&gt;0&lt;/RecNum&gt;&lt;IDText&gt;The hypothalamic-pituitary-adrenal axis in pregnancy: challenges in disease detection and treatment&lt;/IDText&gt;&lt;DisplayText&gt;(137)&lt;/DisplayText&gt;&lt;record&gt;&lt;dates&gt;&lt;pub-dates&gt;&lt;date&gt;Oct&lt;/date&gt;&lt;/pub-dates&gt;&lt;year&gt;2005&lt;/year&gt;&lt;/dates&gt;&lt;keywords&gt;&lt;keyword&gt;Adrenal Gland Diseases&lt;/keyword&gt;&lt;keyword&gt;Adrenal Glands&lt;/keyword&gt;&lt;keyword&gt;Adrenal Insufficiency&lt;/keyword&gt;&lt;keyword&gt;Cushing Syndrome&lt;/keyword&gt;&lt;keyword&gt;Female&lt;/keyword&gt;&lt;keyword&gt;Fetal Death&lt;/keyword&gt;&lt;keyword&gt;Humans&lt;/keyword&gt;&lt;keyword&gt;Hypothalamo-Hypophyseal System&lt;/keyword&gt;&lt;keyword&gt;Maternal Mortality&lt;/keyword&gt;&lt;keyword&gt;Pregnancy&lt;/keyword&gt;&lt;keyword&gt;Pregnancy Complications&lt;/keyword&gt;&lt;/keywords&gt;&lt;urls&gt;&lt;related-urls&gt;&lt;url&gt;https://www.ncbi.nlm.nih.gov/pubmed/15827110&lt;/url&gt;&lt;/related-urls&gt;&lt;/urls&gt;&lt;isbn&gt;0163-769X&lt;/isbn&gt;&lt;titles&gt;&lt;title&gt;The hypothalamic-pituitary-adrenal axis in pregnancy: challenges in disease detection and treatment&lt;/title&gt;&lt;secondary-title&gt;Endocr Rev&lt;/secondary-title&gt;&lt;/titles&gt;&lt;pages&gt;775-99&lt;/pages&gt;&lt;number&gt;6&lt;/number&gt;&lt;contributors&gt;&lt;authors&gt;&lt;author&gt;Lindsay, J. R.&lt;/author&gt;&lt;author&gt;Nieman, L. K.&lt;/author&gt;&lt;/authors&gt;&lt;/contributors&gt;&lt;edition&gt;2005/04/12&lt;/edition&gt;&lt;language&gt;eng&lt;/language&gt;&lt;added-date format="utc"&gt;1550325635&lt;/added-date&gt;&lt;ref-type name="Journal Article"&gt;17&lt;/ref-type&gt;&lt;rec-number&gt;186&lt;/rec-number&gt;&lt;last-updated-date format="utc"&gt;1550325635&lt;/last-updated-date&gt;&lt;accession-num&gt;15827110&lt;/accession-num&gt;&lt;electronic-resource-num&gt;10.1210/er.2004-0025&lt;/electronic-resource-num&gt;&lt;volume&gt;26&lt;/volume&gt;&lt;/record&gt;&lt;/Cite&gt;&lt;/EndNote&gt;</w:instrText>
      </w:r>
      <w:r w:rsidR="00F649B8" w:rsidRPr="00C706F1">
        <w:rPr>
          <w:rFonts w:ascii="Arial" w:eastAsia="Arial" w:hAnsi="Arial" w:cs="Arial"/>
          <w:iCs/>
        </w:rPr>
        <w:fldChar w:fldCharType="separate"/>
      </w:r>
      <w:r w:rsidR="000A1AE4" w:rsidRPr="00C706F1">
        <w:rPr>
          <w:rFonts w:ascii="Arial" w:eastAsia="Arial" w:hAnsi="Arial" w:cs="Arial"/>
          <w:iCs/>
          <w:noProof/>
        </w:rPr>
        <w:t>(137)</w:t>
      </w:r>
      <w:r w:rsidR="00F649B8" w:rsidRPr="00C706F1">
        <w:rPr>
          <w:rFonts w:ascii="Arial" w:eastAsia="Arial" w:hAnsi="Arial" w:cs="Arial"/>
          <w:iCs/>
        </w:rPr>
        <w:fldChar w:fldCharType="end"/>
      </w:r>
      <w:r w:rsidR="00F649B8" w:rsidRPr="00C706F1">
        <w:rPr>
          <w:rFonts w:ascii="Arial" w:eastAsia="Arial" w:hAnsi="Arial" w:cs="Arial"/>
          <w:iCs/>
        </w:rPr>
        <w:t>.</w:t>
      </w:r>
      <w:r w:rsidR="002B55F3" w:rsidRPr="00C706F1">
        <w:rPr>
          <w:rFonts w:ascii="Arial" w:eastAsia="Arial" w:hAnsi="Arial" w:cs="Arial"/>
          <w:iCs/>
        </w:rPr>
        <w:t xml:space="preserve"> </w:t>
      </w:r>
      <w:r w:rsidR="00F649B8" w:rsidRPr="00C706F1">
        <w:rPr>
          <w:rFonts w:ascii="Arial" w:eastAsia="Arial" w:hAnsi="Arial" w:cs="Arial"/>
          <w:iCs/>
        </w:rPr>
        <w:t xml:space="preserve">Adrenal carcinomas and ectopic ACTH secretion </w:t>
      </w:r>
      <w:r w:rsidR="00DD4499" w:rsidRPr="00C706F1">
        <w:rPr>
          <w:rFonts w:ascii="Arial" w:eastAsia="Arial" w:hAnsi="Arial" w:cs="Arial"/>
          <w:iCs/>
        </w:rPr>
        <w:t xml:space="preserve">are </w:t>
      </w:r>
      <w:r w:rsidR="00F649B8" w:rsidRPr="00C706F1">
        <w:rPr>
          <w:rFonts w:ascii="Arial" w:eastAsia="Arial" w:hAnsi="Arial" w:cs="Arial"/>
          <w:iCs/>
        </w:rPr>
        <w:t>rare</w:t>
      </w:r>
      <w:r w:rsidR="00DD4499" w:rsidRPr="00C706F1">
        <w:rPr>
          <w:rFonts w:ascii="Arial" w:eastAsia="Arial" w:hAnsi="Arial" w:cs="Arial"/>
          <w:iCs/>
        </w:rPr>
        <w:t xml:space="preserve"> causes of C</w:t>
      </w:r>
      <w:r w:rsidR="00D779BA" w:rsidRPr="00C706F1">
        <w:rPr>
          <w:rFonts w:ascii="Arial" w:eastAsia="Arial" w:hAnsi="Arial" w:cs="Arial"/>
          <w:iCs/>
        </w:rPr>
        <w:t>S</w:t>
      </w:r>
      <w:r w:rsidR="00F649B8" w:rsidRPr="00C706F1">
        <w:rPr>
          <w:rFonts w:ascii="Arial" w:eastAsia="Arial" w:hAnsi="Arial" w:cs="Arial"/>
          <w:iCs/>
        </w:rPr>
        <w:t xml:space="preserve"> in pregnancy</w:t>
      </w:r>
      <w:r w:rsidR="00DD4499" w:rsidRPr="00C706F1">
        <w:rPr>
          <w:rFonts w:ascii="Arial" w:eastAsia="Arial" w:hAnsi="Arial" w:cs="Arial"/>
          <w:iCs/>
        </w:rPr>
        <w:t>,</w:t>
      </w:r>
      <w:r w:rsidR="00F649B8" w:rsidRPr="00C706F1">
        <w:rPr>
          <w:rFonts w:ascii="Arial" w:eastAsia="Arial" w:hAnsi="Arial" w:cs="Arial"/>
          <w:iCs/>
        </w:rPr>
        <w:t xml:space="preserve"> accounting for less than </w:t>
      </w:r>
      <w:r w:rsidR="00B2425A" w:rsidRPr="00C706F1">
        <w:rPr>
          <w:rFonts w:ascii="Arial" w:eastAsia="Arial" w:hAnsi="Arial" w:cs="Arial"/>
          <w:iCs/>
        </w:rPr>
        <w:t>10%</w:t>
      </w:r>
      <w:r w:rsidR="00DD4499" w:rsidRPr="00C706F1">
        <w:rPr>
          <w:rFonts w:ascii="Arial" w:eastAsia="Arial" w:hAnsi="Arial" w:cs="Arial"/>
          <w:iCs/>
        </w:rPr>
        <w:t xml:space="preserve"> of cases</w:t>
      </w:r>
      <w:r w:rsidR="00B2425A" w:rsidRPr="00C706F1">
        <w:rPr>
          <w:rFonts w:ascii="Arial" w:eastAsia="Arial" w:hAnsi="Arial" w:cs="Arial"/>
          <w:iCs/>
        </w:rPr>
        <w:t xml:space="preserve"> </w:t>
      </w:r>
      <w:r w:rsidR="00B2425A"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&lt;EndNote&gt;&lt;Cite&gt;&lt;Author&gt;Lindsay&lt;/Author&gt;&lt;Year&gt;2005&lt;/Year&gt;&lt;RecNum&gt;0&lt;/RecNum&gt;&lt;IDText&gt;The hypothalamic-pituitary-adrenal axis in pregnancy: challenges in disease detection and treatment&lt;/IDText&gt;&lt;DisplayText&gt;(137)&lt;/DisplayText&gt;&lt;record&gt;&lt;dates&gt;&lt;pub-dates&gt;&lt;date&gt;Oct&lt;/date&gt;&lt;/pub-dates&gt;&lt;year&gt;2005&lt;/year&gt;&lt;/dates&gt;&lt;keywords&gt;&lt;keyword&gt;Adrenal Gland Diseases&lt;/keyword&gt;&lt;keyword&gt;Adrenal Glands&lt;/keyword&gt;&lt;keyword&gt;Adrenal Insufficiency&lt;/keyword&gt;&lt;keyword&gt;Cushing Syndrome&lt;/keyword&gt;&lt;keyword&gt;Female&lt;/keyword&gt;&lt;keyword&gt;Fetal Death&lt;/keyword&gt;&lt;keyword&gt;Humans&lt;/keyword&gt;&lt;keyword&gt;Hypothalamo-Hypophyseal System&lt;/keyword&gt;&lt;keyword&gt;Maternal Mortality&lt;/keyword&gt;&lt;keyword&gt;Pregnancy&lt;/keyword&gt;&lt;keyword&gt;Pregnancy Complications&lt;/keyword&gt;&lt;/keywords&gt;&lt;urls&gt;&lt;related-urls&gt;&lt;url&gt;https://www.ncbi.nlm.nih.gov/pubmed/15827110&lt;/url&gt;&lt;/related-urls&gt;&lt;/urls&gt;&lt;isbn&gt;0163-769X&lt;/isbn&gt;&lt;titles&gt;&lt;title&gt;The hypothalamic-pituitary-adrenal axis in pregnancy: challenges in disease detection and treatment&lt;/title&gt;&lt;secondary-title&gt;Endocr Rev&lt;/secondary-title&gt;&lt;/titles&gt;&lt;pages&gt;775-99&lt;/pages&gt;&lt;number&gt;6&lt;/number&gt;&lt;contributors&gt;&lt;authors&gt;&lt;author&gt;Lindsay, J. R.&lt;/author&gt;&lt;author&gt;Nieman, L. K.&lt;/author&gt;&lt;/authors&gt;&lt;/contributors&gt;&lt;edition&gt;2005/04/12&lt;/edition&gt;&lt;language&gt;eng&lt;/language&gt;&lt;added-date format="utc"&gt;1550325635&lt;/added-date&gt;&lt;ref-type name="Journal Article"&gt;17&lt;/ref-type&gt;&lt;rec-number&gt;186&lt;/rec-number&gt;&lt;last-updated-date format="utc"&gt;1550325635&lt;/last-updated-date&gt;&lt;accession-num&gt;15827110&lt;/accession-num&gt;&lt;electronic-resource-num&gt;10.1210/er.2004-0025&lt;/electronic-resource-num&gt;&lt;volume&gt;26&lt;/volume&gt;&lt;/record&gt;&lt;/Cite&gt;&lt;/EndNote&gt;</w:instrText>
      </w:r>
      <w:r w:rsidR="00B2425A" w:rsidRPr="00C706F1">
        <w:rPr>
          <w:rFonts w:ascii="Arial" w:eastAsia="Arial" w:hAnsi="Arial" w:cs="Arial"/>
          <w:iCs/>
        </w:rPr>
        <w:fldChar w:fldCharType="separate"/>
      </w:r>
      <w:r w:rsidR="000A1AE4" w:rsidRPr="00C706F1">
        <w:rPr>
          <w:rFonts w:ascii="Arial" w:eastAsia="Arial" w:hAnsi="Arial" w:cs="Arial"/>
          <w:iCs/>
          <w:noProof/>
        </w:rPr>
        <w:t>(137)</w:t>
      </w:r>
      <w:r w:rsidR="00B2425A" w:rsidRPr="00C706F1">
        <w:rPr>
          <w:rFonts w:ascii="Arial" w:eastAsia="Arial" w:hAnsi="Arial" w:cs="Arial"/>
          <w:iCs/>
        </w:rPr>
        <w:fldChar w:fldCharType="end"/>
      </w:r>
      <w:r w:rsidR="00B2425A" w:rsidRPr="00C706F1">
        <w:rPr>
          <w:rFonts w:ascii="Arial" w:eastAsia="Arial" w:hAnsi="Arial" w:cs="Arial"/>
          <w:iCs/>
        </w:rPr>
        <w:t xml:space="preserve">. </w:t>
      </w:r>
    </w:p>
    <w:p w14:paraId="46782BB4" w14:textId="77777777" w:rsidR="003E453A" w:rsidRPr="00C706F1" w:rsidRDefault="003E453A" w:rsidP="00C706F1">
      <w:pPr>
        <w:pStyle w:val="Body"/>
        <w:suppressAutoHyphens/>
        <w:spacing w:line="276" w:lineRule="auto"/>
        <w:rPr>
          <w:rFonts w:ascii="Arial" w:eastAsia="Arial" w:hAnsi="Arial" w:cs="Arial"/>
          <w:iCs/>
        </w:rPr>
      </w:pPr>
    </w:p>
    <w:p w14:paraId="1493680C" w14:textId="6606417F" w:rsidR="00DC2F26" w:rsidRPr="00C706F1" w:rsidRDefault="00DC2F26" w:rsidP="00C706F1">
      <w:pPr>
        <w:pStyle w:val="Body"/>
        <w:suppressAutoHyphens/>
        <w:spacing w:line="276" w:lineRule="auto"/>
        <w:rPr>
          <w:rFonts w:ascii="Arial" w:eastAsia="Arial" w:hAnsi="Arial" w:cs="Arial"/>
          <w:iCs/>
          <w:color w:val="FF0000"/>
        </w:rPr>
      </w:pPr>
      <w:r w:rsidRPr="00C706F1">
        <w:rPr>
          <w:rFonts w:ascii="Arial" w:eastAsia="Arial" w:hAnsi="Arial" w:cs="Arial"/>
          <w:iCs/>
          <w:color w:val="FF0000"/>
        </w:rPr>
        <w:t>I</w:t>
      </w:r>
      <w:r w:rsidR="00DD6620" w:rsidRPr="00C706F1">
        <w:rPr>
          <w:rFonts w:ascii="Arial" w:eastAsia="Arial" w:hAnsi="Arial" w:cs="Arial"/>
          <w:iCs/>
          <w:color w:val="FF0000"/>
        </w:rPr>
        <w:t>NVESTIGATIONS</w:t>
      </w:r>
    </w:p>
    <w:p w14:paraId="28D18AB1" w14:textId="77777777" w:rsidR="00DD6620" w:rsidRPr="00C706F1" w:rsidRDefault="00DD6620" w:rsidP="00C706F1">
      <w:pPr>
        <w:pStyle w:val="Body"/>
        <w:suppressAutoHyphens/>
        <w:spacing w:line="276" w:lineRule="auto"/>
        <w:rPr>
          <w:rFonts w:ascii="Arial" w:eastAsia="Arial" w:hAnsi="Arial" w:cs="Arial"/>
          <w:iCs/>
        </w:rPr>
      </w:pPr>
    </w:p>
    <w:p w14:paraId="2055F2F8" w14:textId="4C593B7B" w:rsidR="00B2425A" w:rsidRPr="00C706F1" w:rsidRDefault="00B2425A" w:rsidP="00C706F1">
      <w:pPr>
        <w:pStyle w:val="Body"/>
        <w:suppressAutoHyphens/>
        <w:spacing w:line="276" w:lineRule="auto"/>
        <w:rPr>
          <w:rFonts w:ascii="Arial" w:eastAsia="Arial" w:hAnsi="Arial" w:cs="Arial"/>
          <w:iCs/>
        </w:rPr>
      </w:pPr>
      <w:r w:rsidRPr="00C706F1">
        <w:rPr>
          <w:rFonts w:ascii="Arial" w:eastAsia="Arial" w:hAnsi="Arial" w:cs="Arial"/>
          <w:iCs/>
        </w:rPr>
        <w:lastRenderedPageBreak/>
        <w:t xml:space="preserve">Clinical diagnosis is more challenging in pregnancy because some of the signs of hypercortisolism overlap with </w:t>
      </w:r>
      <w:r w:rsidR="002B55F3" w:rsidRPr="00C706F1">
        <w:rPr>
          <w:rFonts w:ascii="Arial" w:eastAsia="Arial" w:hAnsi="Arial" w:cs="Arial"/>
          <w:iCs/>
        </w:rPr>
        <w:t xml:space="preserve">clinical </w:t>
      </w:r>
      <w:r w:rsidRPr="00C706F1">
        <w:rPr>
          <w:rFonts w:ascii="Arial" w:eastAsia="Arial" w:hAnsi="Arial" w:cs="Arial"/>
          <w:iCs/>
        </w:rPr>
        <w:t>signs observed in a normal pregnancy. These include central weight gain, fatigue, emotional lability, glucose intolerance, hypertension</w:t>
      </w:r>
      <w:r w:rsidR="00DD6620" w:rsidRPr="00C706F1">
        <w:rPr>
          <w:rFonts w:ascii="Arial" w:eastAsia="Arial" w:hAnsi="Arial" w:cs="Arial"/>
          <w:iCs/>
        </w:rPr>
        <w:t>,</w:t>
      </w:r>
      <w:r w:rsidRPr="00C706F1">
        <w:rPr>
          <w:rFonts w:ascii="Arial" w:eastAsia="Arial" w:hAnsi="Arial" w:cs="Arial"/>
          <w:iCs/>
        </w:rPr>
        <w:t xml:space="preserve"> and edema. Useful differentiating features may include muscular weakness, purple striae</w:t>
      </w:r>
      <w:r w:rsidR="00DD6620" w:rsidRPr="00C706F1">
        <w:rPr>
          <w:rFonts w:ascii="Arial" w:eastAsia="Arial" w:hAnsi="Arial" w:cs="Arial"/>
          <w:iCs/>
        </w:rPr>
        <w:t>,</w:t>
      </w:r>
      <w:r w:rsidRPr="00C706F1">
        <w:rPr>
          <w:rFonts w:ascii="Arial" w:eastAsia="Arial" w:hAnsi="Arial" w:cs="Arial"/>
          <w:iCs/>
        </w:rPr>
        <w:t xml:space="preserve"> and osteoporosis</w:t>
      </w:r>
      <w:r w:rsidR="00F56B65" w:rsidRPr="00C706F1">
        <w:rPr>
          <w:rFonts w:ascii="Arial" w:eastAsia="Arial" w:hAnsi="Arial" w:cs="Arial"/>
          <w:iCs/>
        </w:rPr>
        <w:t>, i</w:t>
      </w:r>
      <w:r w:rsidR="00DD6620" w:rsidRPr="00C706F1">
        <w:rPr>
          <w:rFonts w:ascii="Arial" w:eastAsia="Arial" w:hAnsi="Arial" w:cs="Arial"/>
          <w:iCs/>
        </w:rPr>
        <w:t>.</w:t>
      </w:r>
      <w:r w:rsidR="00F56B65" w:rsidRPr="00C706F1">
        <w:rPr>
          <w:rFonts w:ascii="Arial" w:eastAsia="Arial" w:hAnsi="Arial" w:cs="Arial"/>
          <w:iCs/>
        </w:rPr>
        <w:t>e</w:t>
      </w:r>
      <w:r w:rsidR="00DD6620" w:rsidRPr="00C706F1">
        <w:rPr>
          <w:rFonts w:ascii="Arial" w:eastAsia="Arial" w:hAnsi="Arial" w:cs="Arial"/>
          <w:iCs/>
        </w:rPr>
        <w:t>.</w:t>
      </w:r>
      <w:r w:rsidR="00CD5F2B">
        <w:rPr>
          <w:rFonts w:ascii="Arial" w:eastAsia="Arial" w:hAnsi="Arial" w:cs="Arial"/>
          <w:iCs/>
        </w:rPr>
        <w:t>,</w:t>
      </w:r>
      <w:r w:rsidR="00F56B65" w:rsidRPr="00C706F1">
        <w:rPr>
          <w:rFonts w:ascii="Arial" w:eastAsia="Arial" w:hAnsi="Arial" w:cs="Arial"/>
          <w:iCs/>
        </w:rPr>
        <w:t xml:space="preserve"> the more catabolic features of Cushing’s syndrome</w:t>
      </w:r>
      <w:r w:rsidRPr="00C706F1">
        <w:rPr>
          <w:rFonts w:ascii="Arial" w:eastAsia="Arial" w:hAnsi="Arial" w:cs="Arial"/>
          <w:iCs/>
        </w:rPr>
        <w:t xml:space="preserve">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&lt;EndNote&gt;&lt;Cite&gt;&lt;Author&gt;Bronstein&lt;/Author&gt;&lt;Year&gt;2015&lt;/Year&gt;&lt;RecNum&gt;0&lt;/RecNum&gt;&lt;IDText&gt;MANAGEMENT OF ENDOCRINE DISEASE: Management of pregnant patients with Cushing&amp;apos;s syndrome&lt;/IDText&gt;&lt;DisplayText&gt;(136)&lt;/DisplayText&gt;&lt;record&gt;&lt;dates&gt;&lt;pub-dates&gt;&lt;date&gt;Aug&lt;/date&gt;&lt;/pub-dates&gt;&lt;year&gt;2015&lt;/year&gt;&lt;/dates&gt;&lt;keywords&gt;&lt;keyword&gt;Cushing Syndrome&lt;/keyword&gt;&lt;keyword&gt;Disease Management&lt;/keyword&gt;&lt;keyword&gt;Female&lt;/keyword&gt;&lt;keyword&gt;Humans&lt;/keyword&gt;&lt;keyword&gt;Hypothalamo-Hypophyseal System&lt;/keyword&gt;&lt;keyword&gt;Pituitary-Adrenal System&lt;/keyword&gt;&lt;keyword&gt;Pregnancy&lt;/keyword&gt;&lt;keyword&gt;Pregnancy Complications&lt;/keyword&gt;&lt;/keywords&gt;&lt;urls&gt;&lt;related-urls&gt;&lt;url&gt;https://www.ncbi.nlm.nih.gov/pubmed/25872515&lt;/url&gt;&lt;/related-urls&gt;&lt;/urls&gt;&lt;isbn&gt;1479-683X&lt;/isbn&gt;&lt;titles&gt;&lt;title&gt;MANAGEMENT OF ENDOCRINE DISEASE: Management of pregnant patients with Cushing&amp;apos;s syndrome&lt;/title&gt;&lt;secondary-title&gt;Eur J Endocrinol&lt;/secondary-title&gt;&lt;/titles&gt;&lt;pages&gt;R85-91&lt;/pages&gt;&lt;number&gt;2&lt;/number&gt;&lt;contributors&gt;&lt;authors&gt;&lt;author&gt;Bronstein, M. D.&lt;/author&gt;&lt;author&gt;Machado, M. C.&lt;/author&gt;&lt;author&gt;Fragoso, M. C.&lt;/author&gt;&lt;/authors&gt;&lt;/contributors&gt;&lt;edition&gt;2015/04/14&lt;/edition&gt;&lt;language&gt;eng&lt;/language&gt;&lt;added-date format="utc"&gt;1550324596&lt;/added-date&gt;&lt;ref-type name="Journal Article"&gt;17&lt;/ref-type&gt;&lt;rec-number&gt;185&lt;/rec-number&gt;&lt;last-updated-date format="utc"&gt;1550324596&lt;/last-updated-date&gt;&lt;accession-num&gt;25872515&lt;/accession-num&gt;&lt;electronic-resource-num&gt;10.1530/EJE-14-1130&lt;/electronic-resource-num&gt;&lt;volume&gt;173&lt;/volume&gt;&lt;/record&gt;&lt;/Cite&gt;&lt;/EndNote&gt;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(136)</w:t>
      </w:r>
      <w:r w:rsidRPr="00C706F1">
        <w:rPr>
          <w:rFonts w:ascii="Arial" w:eastAsia="Arial" w:hAnsi="Arial" w:cs="Arial"/>
          <w:iCs/>
        </w:rPr>
        <w:fldChar w:fldCharType="end"/>
      </w:r>
      <w:r w:rsidRPr="00C706F1">
        <w:rPr>
          <w:rFonts w:ascii="Arial" w:eastAsia="Arial" w:hAnsi="Arial" w:cs="Arial"/>
          <w:iCs/>
        </w:rPr>
        <w:t xml:space="preserve">. </w:t>
      </w:r>
    </w:p>
    <w:p w14:paraId="0E50C31F" w14:textId="77777777" w:rsidR="00DD6620" w:rsidRPr="00C706F1" w:rsidRDefault="00DD6620" w:rsidP="00C706F1">
      <w:pPr>
        <w:pStyle w:val="Body"/>
        <w:suppressAutoHyphens/>
        <w:spacing w:line="276" w:lineRule="auto"/>
        <w:rPr>
          <w:rFonts w:ascii="Arial" w:eastAsia="Arial" w:hAnsi="Arial" w:cs="Arial"/>
          <w:iCs/>
        </w:rPr>
      </w:pPr>
    </w:p>
    <w:p w14:paraId="33CB05E8" w14:textId="01505DD5" w:rsidR="005F66B3" w:rsidRPr="00C706F1" w:rsidRDefault="001E18BB" w:rsidP="00C706F1">
      <w:pPr>
        <w:pStyle w:val="Body"/>
        <w:suppressAutoHyphens/>
        <w:spacing w:line="276" w:lineRule="auto"/>
        <w:rPr>
          <w:rFonts w:ascii="Arial" w:eastAsia="Arial" w:hAnsi="Arial" w:cs="Arial"/>
          <w:iCs/>
        </w:rPr>
      </w:pPr>
      <w:r w:rsidRPr="00C706F1">
        <w:rPr>
          <w:rFonts w:ascii="Arial" w:eastAsia="Arial" w:hAnsi="Arial" w:cs="Arial"/>
          <w:iCs/>
        </w:rPr>
        <w:t xml:space="preserve">Laboratory investigations of CS are also </w:t>
      </w:r>
      <w:r w:rsidR="00A329AF" w:rsidRPr="00C706F1">
        <w:rPr>
          <w:rFonts w:ascii="Arial" w:eastAsia="Arial" w:hAnsi="Arial" w:cs="Arial"/>
          <w:iCs/>
        </w:rPr>
        <w:t xml:space="preserve">altered </w:t>
      </w:r>
      <w:r w:rsidRPr="00C706F1">
        <w:rPr>
          <w:rFonts w:ascii="Arial" w:eastAsia="Arial" w:hAnsi="Arial" w:cs="Arial"/>
          <w:iCs/>
        </w:rPr>
        <w:t xml:space="preserve">in pregnancy. Serum and urinary cortisol </w:t>
      </w:r>
      <w:r w:rsidR="00D82D69" w:rsidRPr="00C706F1">
        <w:rPr>
          <w:rFonts w:ascii="Arial" w:eastAsia="Arial" w:hAnsi="Arial" w:cs="Arial"/>
          <w:iCs/>
        </w:rPr>
        <w:t xml:space="preserve">concentrations </w:t>
      </w:r>
      <w:r w:rsidRPr="00C706F1">
        <w:rPr>
          <w:rFonts w:ascii="Arial" w:eastAsia="Arial" w:hAnsi="Arial" w:cs="Arial"/>
          <w:iCs/>
        </w:rPr>
        <w:t>are frequently high in normal pregnancies and the cortisol may fail to suppress during a</w:t>
      </w:r>
      <w:r w:rsidR="002B55F3" w:rsidRPr="00C706F1">
        <w:rPr>
          <w:rFonts w:ascii="Arial" w:eastAsia="Arial" w:hAnsi="Arial" w:cs="Arial"/>
          <w:iCs/>
        </w:rPr>
        <w:t>n overnight</w:t>
      </w:r>
      <w:r w:rsidRPr="00C706F1">
        <w:rPr>
          <w:rFonts w:ascii="Arial" w:eastAsia="Arial" w:hAnsi="Arial" w:cs="Arial"/>
          <w:iCs/>
        </w:rPr>
        <w:t xml:space="preserve"> dexamethasone suppression</w:t>
      </w:r>
      <w:r w:rsidR="002B55F3" w:rsidRPr="00C706F1">
        <w:rPr>
          <w:rFonts w:ascii="Arial" w:eastAsia="Arial" w:hAnsi="Arial" w:cs="Arial"/>
          <w:iCs/>
        </w:rPr>
        <w:t xml:space="preserve"> test</w:t>
      </w:r>
      <w:r w:rsidRPr="00C706F1">
        <w:rPr>
          <w:rFonts w:ascii="Arial" w:eastAsia="Arial" w:hAnsi="Arial" w:cs="Arial"/>
          <w:iCs/>
        </w:rPr>
        <w:t xml:space="preserve"> </w:t>
      </w:r>
      <w:r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&lt;EndNote&gt;&lt;Cite&gt;&lt;Author&gt;Lindsay&lt;/Author&gt;&lt;Year&gt;2005&lt;/Year&gt;&lt;RecNum&gt;0&lt;/RecNum&gt;&lt;IDText&gt;Cushing&amp;apos;s syndrome during pregnancy: personal experience and review of the literature&lt;/IDText&gt;&lt;DisplayText&gt;(138)&lt;/DisplayText&gt;&lt;record&gt;&lt;dates&gt;&lt;pub-dates&gt;&lt;date&gt;May&lt;/date&gt;&lt;/pub-dates&gt;&lt;year&gt;2005&lt;/year&gt;&lt;/dates&gt;&lt;keywords&gt;&lt;keyword&gt;Adrenocorticotropic Hormone&lt;/keyword&gt;&lt;keyword&gt;Adult&lt;/keyword&gt;&lt;keyword&gt;Cushing Syndrome&lt;/keyword&gt;&lt;keyword&gt;Diagnosis, Differential&lt;/keyword&gt;&lt;keyword&gt;Female&lt;/keyword&gt;&lt;keyword&gt;Humans&lt;/keyword&gt;&lt;keyword&gt;Hydrocortisone&lt;/keyword&gt;&lt;keyword&gt;Pregnancy&lt;/keyword&gt;&lt;keyword&gt;Pregnancy Complications&lt;/keyword&gt;&lt;/keywords&gt;&lt;urls&gt;&lt;related-urls&gt;&lt;url&gt;https://www.ncbi.nlm.nih.gov/pubmed/15705919&lt;/url&gt;&lt;/related-urls&gt;&lt;/urls&gt;&lt;isbn&gt;0021-972X&lt;/isbn&gt;&lt;titles&gt;&lt;title&gt;Cushing&amp;apos;s syndrome during pregnancy: personal experience and review of the literature&lt;/title&gt;&lt;secondary-title&gt;J Clin Endocrinol Metab&lt;/secondary-title&gt;&lt;/titles&gt;&lt;pages&gt;3077-83&lt;/pages&gt;&lt;number&gt;5&lt;/number&gt;&lt;contributors&gt;&lt;authors&gt;&lt;author&gt;Lindsay, J. R.&lt;/author&gt;&lt;author&gt;Jonklaas, J.&lt;/author&gt;&lt;author&gt;Oldfield, E. H.&lt;/author&gt;&lt;author&gt;Nieman, L. K.&lt;/author&gt;&lt;/authors&gt;&lt;/contributors&gt;&lt;edition&gt;2005/02/10&lt;/edition&gt;&lt;language&gt;eng&lt;/language&gt;&lt;added-date format="utc"&gt;1550326948&lt;/added-date&gt;&lt;ref-type name="Journal Article"&gt;17&lt;/ref-type&gt;&lt;rec-number&gt;187&lt;/rec-number&gt;&lt;last-updated-date format="utc"&gt;1550326948&lt;/last-updated-date&gt;&lt;accession-num&gt;15705919&lt;/accession-num&gt;&lt;electronic-resource-num&gt;10.1210/jc.2004-2361&lt;/electronic-resource-num&gt;&lt;volume&gt;90&lt;/volume&gt;&lt;/record&gt;&lt;/Cite&gt;&lt;/EndNote&gt;</w:instrText>
      </w:r>
      <w:r w:rsidRPr="00C706F1">
        <w:rPr>
          <w:rFonts w:ascii="Arial" w:eastAsia="Arial" w:hAnsi="Arial" w:cs="Arial"/>
          <w:iCs/>
        </w:rPr>
        <w:fldChar w:fldCharType="separate"/>
      </w:r>
      <w:r w:rsidR="000A1AE4" w:rsidRPr="00C706F1">
        <w:rPr>
          <w:rFonts w:ascii="Arial" w:eastAsia="Arial" w:hAnsi="Arial" w:cs="Arial"/>
          <w:iCs/>
          <w:noProof/>
        </w:rPr>
        <w:t>(138)</w:t>
      </w:r>
      <w:r w:rsidRPr="00C706F1">
        <w:rPr>
          <w:rFonts w:ascii="Arial" w:eastAsia="Arial" w:hAnsi="Arial" w:cs="Arial"/>
          <w:iCs/>
        </w:rPr>
        <w:fldChar w:fldCharType="end"/>
      </w:r>
      <w:r w:rsidRPr="00C706F1">
        <w:rPr>
          <w:rFonts w:ascii="Arial" w:eastAsia="Arial" w:hAnsi="Arial" w:cs="Arial"/>
          <w:iCs/>
        </w:rPr>
        <w:t xml:space="preserve">. Urinary free cortisol can only be relied </w:t>
      </w:r>
      <w:r w:rsidR="00A329AF" w:rsidRPr="00C706F1">
        <w:rPr>
          <w:rFonts w:ascii="Arial" w:eastAsia="Arial" w:hAnsi="Arial" w:cs="Arial"/>
          <w:iCs/>
        </w:rPr>
        <w:t>up</w:t>
      </w:r>
      <w:r w:rsidRPr="00C706F1">
        <w:rPr>
          <w:rFonts w:ascii="Arial" w:eastAsia="Arial" w:hAnsi="Arial" w:cs="Arial"/>
          <w:iCs/>
        </w:rPr>
        <w:t>on to distinguish between CS and normal pregnancy if it is more than three times the upper range of normal, particularly in the second and third trimester</w:t>
      </w:r>
      <w:r w:rsidR="00D82D69" w:rsidRPr="00C706F1">
        <w:rPr>
          <w:rFonts w:ascii="Arial" w:eastAsia="Arial" w:hAnsi="Arial" w:cs="Arial"/>
          <w:iCs/>
        </w:rPr>
        <w:t>s</w:t>
      </w:r>
      <w:r w:rsidRPr="00C706F1">
        <w:rPr>
          <w:rFonts w:ascii="Arial" w:eastAsia="Arial" w:hAnsi="Arial" w:cs="Arial"/>
          <w:iCs/>
        </w:rPr>
        <w:t xml:space="preserve"> </w:t>
      </w:r>
      <w:r w:rsidRPr="00C706F1">
        <w:rPr>
          <w:rFonts w:ascii="Arial" w:eastAsia="Arial" w:hAnsi="Arial" w:cs="Arial"/>
          <w:iCs/>
        </w:rPr>
        <w:fldChar w:fldCharType="begin">
          <w:fldData xml:space="preserve">PEVuZE5vdGU+PENpdGU+PEF1dGhvcj5Nb250aWNvbmU8L0F1dGhvcj48WWVhcj4yMDEyPC9ZZWFy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</w:fldData>
        </w:fldChar>
      </w:r>
      <w:r w:rsidR="000A1AE4" w:rsidRPr="00C706F1">
        <w:rPr>
          <w:rFonts w:ascii="Arial" w:eastAsia="Arial" w:hAnsi="Arial" w:cs="Arial"/>
          <w:iCs/>
        </w:rPr>
        <w:instrText xml:space="preserve"> ADDIN EN.CITE </w:instrText>
      </w:r>
      <w:r w:rsidR="000A1AE4" w:rsidRPr="00C706F1">
        <w:rPr>
          <w:rFonts w:ascii="Arial" w:eastAsia="Arial" w:hAnsi="Arial" w:cs="Arial"/>
          <w:iCs/>
        </w:rPr>
        <w:fldChar w:fldCharType="begin">
          <w:fldData xml:space="preserve">PEVuZE5vdGU+PENpdGU+PEF1dGhvcj5Nb250aWNvbmU8L0F1dGhvcj48WWVhcj4yMDEyPC9ZZWFy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</w:fldData>
        </w:fldChar>
      </w:r>
      <w:r w:rsidR="000A1AE4" w:rsidRPr="00C706F1">
        <w:rPr>
          <w:rFonts w:ascii="Arial" w:eastAsia="Arial" w:hAnsi="Arial" w:cs="Arial"/>
          <w:iCs/>
        </w:rPr>
        <w:instrText xml:space="preserve"> ADDIN EN.CITE.DATA </w:instrText>
      </w:r>
      <w:r w:rsidR="000A1AE4" w:rsidRPr="00C706F1">
        <w:rPr>
          <w:rFonts w:ascii="Arial" w:eastAsia="Arial" w:hAnsi="Arial" w:cs="Arial"/>
          <w:iCs/>
        </w:rPr>
      </w:r>
      <w:r w:rsidR="000A1AE4" w:rsidRPr="00C706F1">
        <w:rPr>
          <w:rFonts w:ascii="Arial" w:eastAsia="Arial" w:hAnsi="Arial" w:cs="Arial"/>
          <w:iCs/>
        </w:rPr>
        <w:fldChar w:fldCharType="end"/>
      </w:r>
      <w:r w:rsidRPr="00C706F1">
        <w:rPr>
          <w:rFonts w:ascii="Arial" w:eastAsia="Arial" w:hAnsi="Arial" w:cs="Arial"/>
          <w:iCs/>
        </w:rPr>
      </w:r>
      <w:r w:rsidRPr="00C706F1">
        <w:rPr>
          <w:rFonts w:ascii="Arial" w:eastAsia="Arial" w:hAnsi="Arial" w:cs="Arial"/>
          <w:iCs/>
        </w:rPr>
        <w:fldChar w:fldCharType="separate"/>
      </w:r>
      <w:r w:rsidR="000A1AE4" w:rsidRPr="00C706F1">
        <w:rPr>
          <w:rFonts w:ascii="Arial" w:eastAsia="Arial" w:hAnsi="Arial" w:cs="Arial"/>
          <w:iCs/>
          <w:noProof/>
        </w:rPr>
        <w:t>(139, 140)</w:t>
      </w:r>
      <w:r w:rsidRPr="00C706F1">
        <w:rPr>
          <w:rFonts w:ascii="Arial" w:eastAsia="Arial" w:hAnsi="Arial" w:cs="Arial"/>
          <w:iCs/>
        </w:rPr>
        <w:fldChar w:fldCharType="end"/>
      </w:r>
      <w:r w:rsidR="007E2970" w:rsidRPr="00C706F1">
        <w:rPr>
          <w:rFonts w:ascii="Arial" w:eastAsia="Arial" w:hAnsi="Arial" w:cs="Arial"/>
          <w:iCs/>
        </w:rPr>
        <w:t xml:space="preserve">. </w:t>
      </w:r>
      <w:r w:rsidR="00F2789F" w:rsidRPr="00C706F1">
        <w:rPr>
          <w:rFonts w:ascii="Arial" w:eastAsia="Arial" w:hAnsi="Arial" w:cs="Arial"/>
          <w:iCs/>
        </w:rPr>
        <w:t xml:space="preserve">In contrast to a normal pregnancy, however, the circadian rhythm is lost in CS and this can be useful when confirming a diagnosis. </w:t>
      </w:r>
      <w:r w:rsidR="00362885" w:rsidRPr="00C706F1">
        <w:rPr>
          <w:rFonts w:ascii="Arial" w:eastAsia="Arial" w:hAnsi="Arial" w:cs="Arial"/>
          <w:iCs/>
        </w:rPr>
        <w:t xml:space="preserve">Changes in salivary cortisol during pregnancy are less marked and night time salivary cortisol has been proposed as a potential diagnostic tool. </w:t>
      </w:r>
      <w:r w:rsidR="00551E52" w:rsidRPr="00C706F1">
        <w:rPr>
          <w:rFonts w:ascii="Arial" w:eastAsia="Arial" w:hAnsi="Arial" w:cs="Arial"/>
          <w:iCs/>
        </w:rPr>
        <w:t>T</w:t>
      </w:r>
      <w:r w:rsidR="00362885" w:rsidRPr="00C706F1">
        <w:rPr>
          <w:rFonts w:ascii="Arial" w:eastAsia="Arial" w:hAnsi="Arial" w:cs="Arial"/>
          <w:iCs/>
        </w:rPr>
        <w:t>rimester</w:t>
      </w:r>
      <w:r w:rsidR="00551E52" w:rsidRPr="00C706F1">
        <w:rPr>
          <w:rFonts w:ascii="Arial" w:eastAsia="Arial" w:hAnsi="Arial" w:cs="Arial"/>
          <w:iCs/>
        </w:rPr>
        <w:t>-</w:t>
      </w:r>
      <w:r w:rsidR="00362885" w:rsidRPr="00C706F1">
        <w:rPr>
          <w:rFonts w:ascii="Arial" w:eastAsia="Arial" w:hAnsi="Arial" w:cs="Arial"/>
          <w:iCs/>
        </w:rPr>
        <w:t xml:space="preserve">specific </w:t>
      </w:r>
      <w:r w:rsidR="00551E52" w:rsidRPr="00C706F1">
        <w:rPr>
          <w:rFonts w:ascii="Arial" w:eastAsia="Arial" w:hAnsi="Arial" w:cs="Arial"/>
          <w:iCs/>
        </w:rPr>
        <w:t>ranges have been defined with</w:t>
      </w:r>
      <w:r w:rsidR="00362885" w:rsidRPr="00C706F1">
        <w:rPr>
          <w:rFonts w:ascii="Arial" w:eastAsia="Arial" w:hAnsi="Arial" w:cs="Arial"/>
          <w:iCs/>
        </w:rPr>
        <w:t xml:space="preserve"> high sensitivity and specificity </w:t>
      </w:r>
      <w:r w:rsidR="00362885"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&lt;EndNote&gt;&lt;Cite&gt;&lt;Author&gt;Lopes&lt;/Author&gt;&lt;Year&gt;2016&lt;/Year&gt;&lt;RecNum&gt;0&lt;/RecNum&gt;&lt;IDText&gt;Determination of nighttime salivary cortisol during pregnancy: comparison with values in non-pregnancy and Cushing&amp;apos;s disease&lt;/IDText&gt;&lt;DisplayText&gt;(141)&lt;/DisplayText&gt;&lt;record&gt;&lt;dates&gt;&lt;pub-dates&gt;&lt;date&gt;Feb&lt;/date&gt;&lt;/pub-dates&gt;&lt;year&gt;2016&lt;/year&gt;&lt;/dates&gt;&lt;keywords&gt;&lt;keyword&gt;Circadian Rhythm&lt;/keyword&gt;&lt;keyword&gt;Female&lt;/keyword&gt;&lt;keyword&gt;Humans&lt;/keyword&gt;&lt;keyword&gt;Hydrocortisone&lt;/keyword&gt;&lt;keyword&gt;Pituitary ACTH Hypersecretion&lt;/keyword&gt;&lt;keyword&gt;Pregnancy&lt;/keyword&gt;&lt;keyword&gt;Prospective Studies&lt;/keyword&gt;&lt;keyword&gt;Retrospective Studies&lt;/keyword&gt;&lt;keyword&gt;Saliva&lt;/keyword&gt;&lt;keyword&gt;Cushing’s disease&lt;/keyword&gt;&lt;keyword&gt;Cushing’s syndrome&lt;/keyword&gt;&lt;keyword&gt;Hypercortisolism&lt;/keyword&gt;&lt;keyword&gt;Nighttime salivary cortisol&lt;/keyword&gt;&lt;keyword&gt;Pregnancy&lt;/keyword&gt;&lt;/keywords&gt;&lt;urls&gt;&lt;related-urls&gt;&lt;url&gt;https://www.ncbi.nlm.nih.gov/pubmed/26346684&lt;/url&gt;&lt;/related-urls&gt;&lt;/urls&gt;&lt;isbn&gt;1573-7403&lt;/isbn&gt;&lt;titles&gt;&lt;title&gt;Determination of nighttime salivary cortisol during pregnancy: comparison with values in non-pregnancy and Cushing&amp;apos;s disease&lt;/title&gt;&lt;secondary-title&gt;Pituitary&lt;/secondary-title&gt;&lt;/titles&gt;&lt;pages&gt;30-8&lt;/pages&gt;&lt;number&gt;1&lt;/number&gt;&lt;contributors&gt;&lt;authors&gt;&lt;author&gt;Lopes, L. M.&lt;/author&gt;&lt;author&gt;Francisco, R. P.&lt;/author&gt;&lt;author&gt;Galletta, M. A.&lt;/author&gt;&lt;author&gt;Bronstein, M. D.&lt;/author&gt;&lt;/authors&gt;&lt;/contributors&gt;&lt;language&gt;eng&lt;/language&gt;&lt;added-date format="utc"&gt;1550328410&lt;/added-date&gt;&lt;ref-type name="Journal Article"&gt;17&lt;/ref-type&gt;&lt;rec-number&gt;190&lt;/rec-number&gt;&lt;last-updated-date format="utc"&gt;1550328410&lt;/last-updated-date&gt;&lt;accession-num&gt;26346684&lt;/accession-num&gt;&lt;electronic-resource-num&gt;10.1007/s11102-015-0680-3&lt;/electronic-resource-num&gt;&lt;volume&gt;19&lt;/volume&gt;&lt;/record&gt;&lt;/Cite&gt;&lt;/EndNote&gt;</w:instrText>
      </w:r>
      <w:r w:rsidR="00362885" w:rsidRPr="00C706F1">
        <w:rPr>
          <w:rFonts w:ascii="Arial" w:eastAsia="Arial" w:hAnsi="Arial" w:cs="Arial"/>
          <w:iCs/>
        </w:rPr>
        <w:fldChar w:fldCharType="separate"/>
      </w:r>
      <w:r w:rsidR="000A1AE4" w:rsidRPr="00C706F1">
        <w:rPr>
          <w:rFonts w:ascii="Arial" w:eastAsia="Arial" w:hAnsi="Arial" w:cs="Arial"/>
          <w:iCs/>
          <w:noProof/>
        </w:rPr>
        <w:t>(141)</w:t>
      </w:r>
      <w:r w:rsidR="00362885" w:rsidRPr="00C706F1">
        <w:rPr>
          <w:rFonts w:ascii="Arial" w:eastAsia="Arial" w:hAnsi="Arial" w:cs="Arial"/>
          <w:iCs/>
        </w:rPr>
        <w:fldChar w:fldCharType="end"/>
      </w:r>
      <w:r w:rsidR="00362885" w:rsidRPr="00C706F1">
        <w:rPr>
          <w:rFonts w:ascii="Arial" w:eastAsia="Arial" w:hAnsi="Arial" w:cs="Arial"/>
          <w:iCs/>
        </w:rPr>
        <w:t>.</w:t>
      </w:r>
      <w:r w:rsidR="002B55F3" w:rsidRPr="00C706F1">
        <w:rPr>
          <w:rFonts w:ascii="Arial" w:eastAsia="Arial" w:hAnsi="Arial" w:cs="Arial"/>
          <w:iCs/>
        </w:rPr>
        <w:t xml:space="preserve"> However, this test is not available</w:t>
      </w:r>
      <w:r w:rsidR="00CD5F2B">
        <w:rPr>
          <w:rFonts w:ascii="Arial" w:eastAsia="Arial" w:hAnsi="Arial" w:cs="Arial"/>
          <w:iCs/>
        </w:rPr>
        <w:t xml:space="preserve"> in some locations</w:t>
      </w:r>
      <w:r w:rsidR="002B55F3" w:rsidRPr="00C706F1">
        <w:rPr>
          <w:rFonts w:ascii="Arial" w:eastAsia="Arial" w:hAnsi="Arial" w:cs="Arial"/>
          <w:iCs/>
        </w:rPr>
        <w:t>.</w:t>
      </w:r>
    </w:p>
    <w:p w14:paraId="6FAB2CC9" w14:textId="77777777" w:rsidR="00392555" w:rsidRPr="00C706F1" w:rsidRDefault="00392555" w:rsidP="00C706F1">
      <w:pPr>
        <w:pStyle w:val="Body"/>
        <w:suppressAutoHyphens/>
        <w:spacing w:line="276" w:lineRule="auto"/>
        <w:rPr>
          <w:rFonts w:ascii="Arial" w:eastAsia="Arial" w:hAnsi="Arial" w:cs="Arial"/>
          <w:iCs/>
        </w:rPr>
      </w:pPr>
    </w:p>
    <w:p w14:paraId="22AF7864" w14:textId="0C85D209" w:rsidR="005F66B3" w:rsidRPr="00C706F1" w:rsidRDefault="00371279" w:rsidP="00C706F1">
      <w:pPr>
        <w:spacing w:line="276" w:lineRule="auto"/>
        <w:rPr>
          <w:rFonts w:ascii="Arial" w:hAnsi="Arial" w:cs="Arial"/>
          <w:sz w:val="22"/>
          <w:szCs w:val="22"/>
          <w:shd w:val="clear" w:color="auto" w:fill="FFFFFF"/>
        </w:rPr>
      </w:pPr>
      <w:r w:rsidRPr="00C706F1">
        <w:rPr>
          <w:rFonts w:ascii="Arial" w:eastAsia="Arial" w:hAnsi="Arial" w:cs="Arial"/>
          <w:iCs/>
          <w:sz w:val="22"/>
          <w:szCs w:val="22"/>
        </w:rPr>
        <w:t>Placental secretion of ACTH and CRH may prevent the expected suppression of ACTH in women with adrenal CS, adding to the diagnostic challenge</w:t>
      </w:r>
      <w:r w:rsidR="00065252" w:rsidRPr="00C706F1">
        <w:rPr>
          <w:rFonts w:ascii="Arial" w:eastAsia="Arial" w:hAnsi="Arial" w:cs="Arial"/>
          <w:iCs/>
          <w:sz w:val="22"/>
          <w:szCs w:val="22"/>
        </w:rPr>
        <w:t xml:space="preserve"> </w:t>
      </w:r>
      <w:r w:rsidRPr="00C706F1">
        <w:rPr>
          <w:rFonts w:ascii="Arial" w:eastAsia="Arial" w:hAnsi="Arial" w:cs="Arial"/>
          <w:iCs/>
          <w:sz w:val="22"/>
          <w:szCs w:val="22"/>
        </w:rPr>
        <w:fldChar w:fldCharType="begin"/>
      </w:r>
      <w:r w:rsidR="000A1AE4" w:rsidRPr="00C706F1">
        <w:rPr>
          <w:rFonts w:ascii="Arial" w:eastAsia="Arial" w:hAnsi="Arial" w:cs="Arial"/>
          <w:iCs/>
          <w:sz w:val="22"/>
          <w:szCs w:val="22"/>
        </w:rPr>
        <w:instrText xml:space="preserve"> ADDIN EN.CITE &lt;EndNote&gt;&lt;Cite&gt;&lt;Author&gt;Lindsay&lt;/Author&gt;&lt;Year&gt;2005&lt;/Year&gt;&lt;RecNum&gt;0&lt;/RecNum&gt;&lt;IDText&gt;Cushing&amp;apos;s syndrome during pregnancy: personal experience and review of the literature&lt;/IDText&gt;&lt;DisplayText&gt;(138)&lt;/DisplayText&gt;&lt;record&gt;&lt;dates&gt;&lt;pub-dates&gt;&lt;date&gt;May&lt;/date&gt;&lt;/pub-dates&gt;&lt;year&gt;2005&lt;/year&gt;&lt;/dates&gt;&lt;keywords&gt;&lt;keyword&gt;Adrenocorticotropic Hormone&lt;/keyword&gt;&lt;keyword&gt;Adult&lt;/keyword&gt;&lt;keyword&gt;Cushing Syndrome&lt;/keyword&gt;&lt;keyword&gt;Diagnosis, Differential&lt;/keyword&gt;&lt;keyword&gt;Female&lt;/keyword&gt;&lt;keyword&gt;Humans&lt;/keyword&gt;&lt;keyword&gt;Hydrocortisone&lt;/keyword&gt;&lt;keyword&gt;Pregnancy&lt;/keyword&gt;&lt;keyword&gt;Pregnancy Complications&lt;/keyword&gt;&lt;/keywords&gt;&lt;urls&gt;&lt;related-urls&gt;&lt;url&gt;https://www.ncbi.nlm.nih.gov/pubmed/15705919&lt;/url&gt;&lt;/related-urls&gt;&lt;/urls&gt;&lt;isbn&gt;0021-972X&lt;/isbn&gt;&lt;titles&gt;&lt;title&gt;Cushing&amp;apos;s syndrome during pregnancy: personal experience and review of the literature&lt;/title&gt;&lt;secondary-title&gt;J Clin Endocrinol Metab&lt;/secondary-title&gt;&lt;/titles&gt;&lt;pages&gt;3077-83&lt;/pages&gt;&lt;number&gt;5&lt;/number&gt;&lt;contributors&gt;&lt;authors&gt;&lt;author&gt;Lindsay, J. R.&lt;/author&gt;&lt;author&gt;Jonklaas, J.&lt;/author&gt;&lt;author&gt;Oldfield, E. H.&lt;/author&gt;&lt;author&gt;Nieman, L. K.&lt;/author&gt;&lt;/authors&gt;&lt;/contributors&gt;&lt;edition&gt;2005/02/10&lt;/edition&gt;&lt;language&gt;eng&lt;/language&gt;&lt;added-date format="utc"&gt;1550326948&lt;/added-date&gt;&lt;ref-type name="Journal Article"&gt;17&lt;/ref-type&gt;&lt;rec-number&gt;187&lt;/rec-number&gt;&lt;last-updated-date format="utc"&gt;1550326948&lt;/last-updated-date&gt;&lt;accession-num&gt;15705919&lt;/accession-num&gt;&lt;electronic-resource-num&gt;10.1210/jc.2004-2361&lt;/electronic-resource-num&gt;&lt;volume&gt;90&lt;/volume&gt;&lt;/record&gt;&lt;/Cite&gt;&lt;/EndNote&gt;</w:instrText>
      </w:r>
      <w:r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(138)</w:t>
      </w:r>
      <w:r w:rsidRPr="00C706F1">
        <w:rPr>
          <w:rFonts w:ascii="Arial" w:eastAsia="Arial" w:hAnsi="Arial" w:cs="Arial"/>
          <w:iCs/>
          <w:sz w:val="22"/>
          <w:szCs w:val="22"/>
        </w:rPr>
        <w:fldChar w:fldCharType="end"/>
      </w:r>
      <w:r w:rsidRPr="00C706F1">
        <w:rPr>
          <w:rFonts w:ascii="Arial" w:eastAsia="Arial" w:hAnsi="Arial" w:cs="Arial"/>
          <w:iCs/>
          <w:sz w:val="22"/>
          <w:szCs w:val="22"/>
        </w:rPr>
        <w:t xml:space="preserve">. </w:t>
      </w:r>
      <w:r w:rsidR="001520D4" w:rsidRPr="00C706F1">
        <w:rPr>
          <w:rFonts w:ascii="Arial" w:eastAsia="Arial" w:hAnsi="Arial" w:cs="Arial"/>
          <w:iCs/>
          <w:sz w:val="22"/>
          <w:szCs w:val="22"/>
        </w:rPr>
        <w:t>High-dose dexamethasone suppression tests, CRH testing, desmopressin testing</w:t>
      </w:r>
      <w:r w:rsidR="00DD6620" w:rsidRPr="00C706F1">
        <w:rPr>
          <w:rFonts w:ascii="Arial" w:eastAsia="Arial" w:hAnsi="Arial" w:cs="Arial"/>
          <w:iCs/>
          <w:sz w:val="22"/>
          <w:szCs w:val="22"/>
        </w:rPr>
        <w:t>,</w:t>
      </w:r>
      <w:r w:rsidR="001520D4" w:rsidRPr="00C706F1">
        <w:rPr>
          <w:rFonts w:ascii="Arial" w:eastAsia="Arial" w:hAnsi="Arial" w:cs="Arial"/>
          <w:iCs/>
          <w:sz w:val="22"/>
          <w:szCs w:val="22"/>
        </w:rPr>
        <w:t xml:space="preserve"> </w:t>
      </w:r>
      <w:r w:rsidR="005F66B3" w:rsidRPr="00C706F1">
        <w:rPr>
          <w:rFonts w:ascii="Arial" w:eastAsia="Arial" w:hAnsi="Arial" w:cs="Arial"/>
          <w:iCs/>
          <w:sz w:val="22"/>
          <w:szCs w:val="22"/>
        </w:rPr>
        <w:t>and</w:t>
      </w:r>
      <w:r w:rsidR="001520D4" w:rsidRPr="00C706F1">
        <w:rPr>
          <w:rFonts w:ascii="Arial" w:eastAsia="Arial" w:hAnsi="Arial" w:cs="Arial"/>
          <w:iCs/>
          <w:sz w:val="22"/>
          <w:szCs w:val="22"/>
        </w:rPr>
        <w:t xml:space="preserve"> petro</w:t>
      </w:r>
      <w:r w:rsidR="000A207D" w:rsidRPr="00C706F1">
        <w:rPr>
          <w:rFonts w:ascii="Arial" w:eastAsia="Arial" w:hAnsi="Arial" w:cs="Arial"/>
          <w:iCs/>
          <w:sz w:val="22"/>
          <w:szCs w:val="22"/>
        </w:rPr>
        <w:t>sal</w:t>
      </w:r>
      <w:r w:rsidR="001520D4" w:rsidRPr="00C706F1">
        <w:rPr>
          <w:rFonts w:ascii="Arial" w:eastAsia="Arial" w:hAnsi="Arial" w:cs="Arial"/>
          <w:iCs/>
          <w:sz w:val="22"/>
          <w:szCs w:val="22"/>
        </w:rPr>
        <w:t xml:space="preserve"> vein sampling have not been performed in sufficient numbers during pregnancy to be able to draw firm conclusions regarding their reliability </w:t>
      </w:r>
      <w:r w:rsidR="001520D4" w:rsidRPr="00C706F1">
        <w:rPr>
          <w:rFonts w:ascii="Arial" w:eastAsia="Arial" w:hAnsi="Arial" w:cs="Arial"/>
          <w:iCs/>
          <w:sz w:val="22"/>
          <w:szCs w:val="22"/>
        </w:rPr>
        <w:fldChar w:fldCharType="begin"/>
      </w:r>
      <w:r w:rsidR="000A1AE4" w:rsidRPr="00C706F1">
        <w:rPr>
          <w:rFonts w:ascii="Arial" w:eastAsia="Arial" w:hAnsi="Arial" w:cs="Arial"/>
          <w:iCs/>
          <w:sz w:val="22"/>
          <w:szCs w:val="22"/>
        </w:rPr>
        <w:instrText xml:space="preserve"> ADDIN EN.CITE &lt;EndNote&gt;&lt;Cite&gt;&lt;Author&gt;Brue&lt;/Author&gt;&lt;Year&gt;2018&lt;/Year&gt;&lt;RecNum&gt;0&lt;/RecNum&gt;&lt;IDText&gt;MANAGEMENT OF ENDOCRINE DISEASE: Management of Cushing&amp;apos;s syndrome during pregnancy: solved and unsolved questions&lt;/IDText&gt;&lt;DisplayText&gt;(135)&lt;/DisplayText&gt;&lt;record&gt;&lt;dates&gt;&lt;pub-dates&gt;&lt;date&gt;Jun&lt;/date&gt;&lt;/pub-dates&gt;&lt;year&gt;2018&lt;/year&gt;&lt;/dates&gt;&lt;keywords&gt;&lt;keyword&gt;Adrenal Gland Neoplasms&lt;/keyword&gt;&lt;keyword&gt;Contraception&lt;/keyword&gt;&lt;keyword&gt;Cushing Syndrome&lt;/keyword&gt;&lt;keyword&gt;Diagnosis, Differential&lt;/keyword&gt;&lt;keyword&gt;Female&lt;/keyword&gt;&lt;keyword&gt;Fetal Growth Retardation&lt;/keyword&gt;&lt;keyword&gt;Humans&lt;/keyword&gt;&lt;keyword&gt;Hydrocortisone&lt;/keyword&gt;&lt;keyword&gt;Hypertension, Pregnancy-Induced&lt;/keyword&gt;&lt;keyword&gt;Pre-Eclampsia&lt;/keyword&gt;&lt;keyword&gt;Pregnancy&lt;/keyword&gt;&lt;keyword&gt;Pregnancy Complications&lt;/keyword&gt;&lt;keyword&gt;Premature Birth&lt;/keyword&gt;&lt;keyword&gt;Saliva&lt;/keyword&gt;&lt;/keywords&gt;&lt;urls&gt;&lt;related-urls&gt;&lt;url&gt;https://www.ncbi.nlm.nih.gov/pubmed/29523633&lt;/url&gt;&lt;/related-urls&gt;&lt;/urls&gt;&lt;isbn&gt;1479-683X&lt;/isbn&gt;&lt;titles&gt;&lt;title&gt;MANAGEMENT OF ENDOCRINE DISEASE: Management of Cushing&amp;apos;s syndrome during pregnancy: solved and unsolved questions&lt;/title&gt;&lt;secondary-title&gt;Eur J Endocrinol&lt;/secondary-title&gt;&lt;/titles&gt;&lt;pages&gt;R259-R266&lt;/pages&gt;&lt;number&gt;6&lt;/number&gt;&lt;contributors&gt;&lt;authors&gt;&lt;author&gt;Brue, T.&lt;/author&gt;&lt;author&gt;Amodru, V.&lt;/author&gt;&lt;author&gt;Castinetti, F.&lt;/author&gt;&lt;/authors&gt;&lt;/contributors&gt;&lt;edition&gt;2018/03/09&lt;/edition&gt;&lt;language&gt;eng&lt;/language&gt;&lt;added-date format="utc"&gt;1550324352&lt;/added-date&gt;&lt;ref-type name="Journal Article"&gt;17&lt;/ref-type&gt;&lt;rec-number&gt;184&lt;/rec-number&gt;&lt;last-updated-date format="utc"&gt;1550324352&lt;/last-updated-date&gt;&lt;accession-num&gt;29523633&lt;/accession-num&gt;&lt;electronic-resource-num&gt;10.1530/EJE-17-1058&lt;/electronic-resource-num&gt;&lt;volume&gt;178&lt;/volume&gt;&lt;/record&gt;&lt;/Cite&gt;&lt;/EndNote&gt;</w:instrText>
      </w:r>
      <w:r w:rsidR="001520D4"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(135)</w:t>
      </w:r>
      <w:r w:rsidR="001520D4" w:rsidRPr="00C706F1">
        <w:rPr>
          <w:rFonts w:ascii="Arial" w:eastAsia="Arial" w:hAnsi="Arial" w:cs="Arial"/>
          <w:iCs/>
          <w:sz w:val="22"/>
          <w:szCs w:val="22"/>
        </w:rPr>
        <w:fldChar w:fldCharType="end"/>
      </w:r>
      <w:r w:rsidR="001520D4" w:rsidRPr="00C706F1">
        <w:rPr>
          <w:rFonts w:ascii="Arial" w:eastAsia="Arial" w:hAnsi="Arial" w:cs="Arial"/>
          <w:iCs/>
          <w:sz w:val="22"/>
          <w:szCs w:val="22"/>
        </w:rPr>
        <w:t>.</w:t>
      </w:r>
      <w:r w:rsidR="005F66B3" w:rsidRPr="00C706F1">
        <w:rPr>
          <w:rFonts w:ascii="Arial" w:eastAsia="Arial" w:hAnsi="Arial" w:cs="Arial"/>
          <w:iCs/>
          <w:sz w:val="22"/>
          <w:szCs w:val="22"/>
        </w:rPr>
        <w:t xml:space="preserve"> </w:t>
      </w:r>
      <w:r w:rsidR="001E7D72" w:rsidRPr="00C706F1">
        <w:rPr>
          <w:rFonts w:ascii="Arial" w:eastAsia="Arial" w:hAnsi="Arial" w:cs="Arial"/>
          <w:iCs/>
          <w:sz w:val="22"/>
          <w:szCs w:val="22"/>
        </w:rPr>
        <w:t xml:space="preserve">CRH has been </w:t>
      </w:r>
      <w:r w:rsidR="00551E52" w:rsidRPr="00C706F1">
        <w:rPr>
          <w:rFonts w:ascii="Arial" w:eastAsia="Arial" w:hAnsi="Arial" w:cs="Arial"/>
          <w:iCs/>
          <w:sz w:val="22"/>
          <w:szCs w:val="22"/>
        </w:rPr>
        <w:t>used</w:t>
      </w:r>
      <w:r w:rsidR="001E7D72" w:rsidRPr="00C706F1">
        <w:rPr>
          <w:rFonts w:ascii="Arial" w:eastAsia="Arial" w:hAnsi="Arial" w:cs="Arial"/>
          <w:iCs/>
          <w:sz w:val="22"/>
          <w:szCs w:val="22"/>
        </w:rPr>
        <w:t xml:space="preserve"> in a small number of cases of pregnant women with no ill effects</w:t>
      </w:r>
      <w:r w:rsidR="002B55F3" w:rsidRPr="00C706F1">
        <w:rPr>
          <w:rFonts w:ascii="Arial" w:eastAsia="Arial" w:hAnsi="Arial" w:cs="Arial"/>
          <w:iCs/>
          <w:sz w:val="22"/>
          <w:szCs w:val="22"/>
        </w:rPr>
        <w:t>. H</w:t>
      </w:r>
      <w:r w:rsidR="001E7D72" w:rsidRPr="00C706F1">
        <w:rPr>
          <w:rFonts w:ascii="Arial" w:eastAsia="Arial" w:hAnsi="Arial" w:cs="Arial"/>
          <w:iCs/>
          <w:sz w:val="22"/>
          <w:szCs w:val="22"/>
        </w:rPr>
        <w:t>owever,</w:t>
      </w:r>
      <w:r w:rsidR="005F66B3" w:rsidRPr="00C706F1">
        <w:rPr>
          <w:rFonts w:ascii="Arial" w:hAnsi="Arial" w:cs="Arial"/>
          <w:sz w:val="22"/>
          <w:szCs w:val="22"/>
          <w:shd w:val="clear" w:color="auto" w:fill="FFFFFF"/>
        </w:rPr>
        <w:t xml:space="preserve"> in late gestation </w:t>
      </w:r>
      <w:r w:rsidR="001E7D72" w:rsidRPr="00C706F1">
        <w:rPr>
          <w:rFonts w:ascii="Arial" w:hAnsi="Arial" w:cs="Arial"/>
          <w:sz w:val="22"/>
          <w:szCs w:val="22"/>
          <w:shd w:val="clear" w:color="auto" w:fill="FFFFFF"/>
        </w:rPr>
        <w:t xml:space="preserve">it </w:t>
      </w:r>
      <w:r w:rsidR="005F66B3" w:rsidRPr="00C706F1">
        <w:rPr>
          <w:rFonts w:ascii="Arial" w:hAnsi="Arial" w:cs="Arial"/>
          <w:sz w:val="22"/>
          <w:szCs w:val="22"/>
          <w:shd w:val="clear" w:color="auto" w:fill="FFFFFF"/>
        </w:rPr>
        <w:t xml:space="preserve">has the potential risk of inducing premature </w:t>
      </w:r>
      <w:r w:rsidR="00921E81" w:rsidRPr="00C706F1">
        <w:rPr>
          <w:rFonts w:ascii="Arial" w:hAnsi="Arial" w:cs="Arial"/>
          <w:sz w:val="22"/>
          <w:szCs w:val="22"/>
          <w:shd w:val="clear" w:color="auto" w:fill="FFFFFF"/>
        </w:rPr>
        <w:t>labor</w:t>
      </w:r>
      <w:r w:rsidR="005F66B3" w:rsidRPr="00C706F1">
        <w:rPr>
          <w:rFonts w:ascii="Arial" w:hAnsi="Arial" w:cs="Arial"/>
          <w:sz w:val="22"/>
          <w:szCs w:val="22"/>
          <w:shd w:val="clear" w:color="auto" w:fill="FFFFFF"/>
        </w:rPr>
        <w:t xml:space="preserve"> as CRH has been demonstrated to enhance the contractile response of the myometrium to oxytocin in the pregnant woman</w:t>
      </w:r>
      <w:r w:rsidR="000A207D" w:rsidRPr="00C706F1">
        <w:rPr>
          <w:rFonts w:ascii="Arial" w:hAnsi="Arial" w:cs="Arial"/>
          <w:sz w:val="22"/>
          <w:szCs w:val="22"/>
          <w:shd w:val="clear" w:color="auto" w:fill="FFFFFF"/>
        </w:rPr>
        <w:t>,</w:t>
      </w:r>
      <w:r w:rsidR="005F66B3" w:rsidRPr="00C706F1">
        <w:rPr>
          <w:rFonts w:ascii="Arial" w:hAnsi="Arial" w:cs="Arial"/>
          <w:sz w:val="22"/>
          <w:szCs w:val="22"/>
          <w:shd w:val="clear" w:color="auto" w:fill="FFFFFF"/>
        </w:rPr>
        <w:t xml:space="preserve"> and has been implicated </w:t>
      </w:r>
      <w:r w:rsidR="00DD6620" w:rsidRPr="00C706F1">
        <w:rPr>
          <w:rFonts w:ascii="Arial" w:hAnsi="Arial" w:cs="Arial"/>
          <w:sz w:val="22"/>
          <w:szCs w:val="22"/>
          <w:shd w:val="clear" w:color="auto" w:fill="FFFFFF"/>
        </w:rPr>
        <w:t xml:space="preserve">as </w:t>
      </w:r>
      <w:r w:rsidR="005F66B3" w:rsidRPr="00C706F1">
        <w:rPr>
          <w:rFonts w:ascii="Arial" w:hAnsi="Arial" w:cs="Arial"/>
          <w:sz w:val="22"/>
          <w:szCs w:val="22"/>
          <w:shd w:val="clear" w:color="auto" w:fill="FFFFFF"/>
        </w:rPr>
        <w:t xml:space="preserve">a contributory factor in the process of parturition </w:t>
      </w:r>
      <w:r w:rsidR="005F66B3" w:rsidRPr="00C706F1">
        <w:rPr>
          <w:rFonts w:ascii="Arial" w:hAnsi="Arial" w:cs="Arial"/>
          <w:sz w:val="22"/>
          <w:szCs w:val="22"/>
          <w:shd w:val="clear" w:color="auto" w:fill="FFFFFF"/>
        </w:rPr>
        <w:fldChar w:fldCharType="begin">
          <w:fldData xml:space="preserve">PEVuZE5vdGU+PENpdGU+PEF1dGhvcj5RdWFydGVybzwvQXV0aG9yPjxZZWFyPjE5ODk8L1llYXI+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</w:fldData>
        </w:fldChar>
      </w:r>
      <w:r w:rsidR="000A1AE4" w:rsidRPr="00C706F1">
        <w:rPr>
          <w:rFonts w:ascii="Arial" w:hAnsi="Arial" w:cs="Arial"/>
          <w:sz w:val="22"/>
          <w:szCs w:val="22"/>
          <w:shd w:val="clear" w:color="auto" w:fill="FFFFFF"/>
        </w:rPr>
        <w:instrText xml:space="preserve"> ADDIN EN.CITE </w:instrText>
      </w:r>
      <w:r w:rsidR="000A1AE4" w:rsidRPr="00C706F1">
        <w:rPr>
          <w:rFonts w:ascii="Arial" w:hAnsi="Arial" w:cs="Arial"/>
          <w:sz w:val="22"/>
          <w:szCs w:val="22"/>
          <w:shd w:val="clear" w:color="auto" w:fill="FFFFFF"/>
        </w:rPr>
        <w:fldChar w:fldCharType="begin">
          <w:fldData xml:space="preserve">PEVuZE5vdGU+PENpdGU+PEF1dGhvcj5RdWFydGVybzwvQXV0aG9yPjxZZWFyPjE5ODk8L1llYXI+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</w:fldData>
        </w:fldChar>
      </w:r>
      <w:r w:rsidR="000A1AE4" w:rsidRPr="00C706F1">
        <w:rPr>
          <w:rFonts w:ascii="Arial" w:hAnsi="Arial" w:cs="Arial"/>
          <w:sz w:val="22"/>
          <w:szCs w:val="22"/>
          <w:shd w:val="clear" w:color="auto" w:fill="FFFFFF"/>
        </w:rPr>
        <w:instrText xml:space="preserve"> ADDIN EN.CITE.DATA </w:instrText>
      </w:r>
      <w:r w:rsidR="000A1AE4" w:rsidRPr="00C706F1">
        <w:rPr>
          <w:rFonts w:ascii="Arial" w:hAnsi="Arial" w:cs="Arial"/>
          <w:sz w:val="22"/>
          <w:szCs w:val="22"/>
          <w:shd w:val="clear" w:color="auto" w:fill="FFFFFF"/>
        </w:rPr>
      </w:r>
      <w:r w:rsidR="000A1AE4" w:rsidRPr="00C706F1">
        <w:rPr>
          <w:rFonts w:ascii="Arial" w:hAnsi="Arial" w:cs="Arial"/>
          <w:sz w:val="22"/>
          <w:szCs w:val="22"/>
          <w:shd w:val="clear" w:color="auto" w:fill="FFFFFF"/>
        </w:rPr>
        <w:fldChar w:fldCharType="end"/>
      </w:r>
      <w:r w:rsidR="005F66B3" w:rsidRPr="00C706F1">
        <w:rPr>
          <w:rFonts w:ascii="Arial" w:hAnsi="Arial" w:cs="Arial"/>
          <w:sz w:val="22"/>
          <w:szCs w:val="22"/>
          <w:shd w:val="clear" w:color="auto" w:fill="FFFFFF"/>
        </w:rPr>
      </w:r>
      <w:r w:rsidR="005F66B3"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(138, 142, 143)</w:t>
      </w:r>
      <w:r w:rsidR="005F66B3" w:rsidRPr="00C706F1">
        <w:rPr>
          <w:rFonts w:ascii="Arial" w:hAnsi="Arial" w:cs="Arial"/>
          <w:sz w:val="22"/>
          <w:szCs w:val="22"/>
          <w:shd w:val="clear" w:color="auto" w:fill="FFFFFF"/>
        </w:rPr>
        <w:fldChar w:fldCharType="end"/>
      </w:r>
      <w:r w:rsidR="005F66B3" w:rsidRPr="00C706F1">
        <w:rPr>
          <w:rFonts w:ascii="Arial" w:hAnsi="Arial" w:cs="Arial"/>
          <w:sz w:val="22"/>
          <w:szCs w:val="22"/>
          <w:shd w:val="clear" w:color="auto" w:fill="FFFFFF"/>
        </w:rPr>
        <w:t xml:space="preserve">. </w:t>
      </w:r>
      <w:r w:rsidR="001E7D72" w:rsidRPr="00C706F1">
        <w:rPr>
          <w:rFonts w:ascii="Arial" w:hAnsi="Arial" w:cs="Arial"/>
          <w:sz w:val="22"/>
          <w:szCs w:val="22"/>
          <w:shd w:val="clear" w:color="auto" w:fill="FFFFFF"/>
        </w:rPr>
        <w:t xml:space="preserve">There </w:t>
      </w:r>
      <w:r w:rsidR="000A207D" w:rsidRPr="00C706F1">
        <w:rPr>
          <w:rFonts w:ascii="Arial" w:hAnsi="Arial" w:cs="Arial"/>
          <w:sz w:val="22"/>
          <w:szCs w:val="22"/>
          <w:shd w:val="clear" w:color="auto" w:fill="FFFFFF"/>
        </w:rPr>
        <w:t>are</w:t>
      </w:r>
      <w:r w:rsidR="002B55F3" w:rsidRPr="00C706F1">
        <w:rPr>
          <w:rFonts w:ascii="Arial" w:hAnsi="Arial" w:cs="Arial"/>
          <w:sz w:val="22"/>
          <w:szCs w:val="22"/>
          <w:shd w:val="clear" w:color="auto" w:fill="FFFFFF"/>
        </w:rPr>
        <w:t xml:space="preserve"> a small number</w:t>
      </w:r>
      <w:r w:rsidR="001E7D72" w:rsidRPr="00C706F1">
        <w:rPr>
          <w:rFonts w:ascii="Arial" w:hAnsi="Arial" w:cs="Arial"/>
          <w:sz w:val="22"/>
          <w:szCs w:val="22"/>
          <w:shd w:val="clear" w:color="auto" w:fill="FFFFFF"/>
        </w:rPr>
        <w:t xml:space="preserve"> of cases in </w:t>
      </w:r>
      <w:r w:rsidR="002B55F3" w:rsidRPr="00C706F1">
        <w:rPr>
          <w:rFonts w:ascii="Arial" w:hAnsi="Arial" w:cs="Arial"/>
          <w:sz w:val="22"/>
          <w:szCs w:val="22"/>
          <w:shd w:val="clear" w:color="auto" w:fill="FFFFFF"/>
        </w:rPr>
        <w:t xml:space="preserve">whom </w:t>
      </w:r>
      <w:r w:rsidR="001E7D72" w:rsidRPr="00C706F1">
        <w:rPr>
          <w:rFonts w:ascii="Arial" w:hAnsi="Arial" w:cs="Arial"/>
          <w:sz w:val="22"/>
          <w:szCs w:val="22"/>
          <w:shd w:val="clear" w:color="auto" w:fill="FFFFFF"/>
        </w:rPr>
        <w:t xml:space="preserve">inferior petrosal sinus corticotropin sampling has been </w:t>
      </w:r>
      <w:r w:rsidR="002B55F3" w:rsidRPr="00C706F1">
        <w:rPr>
          <w:rFonts w:ascii="Arial" w:hAnsi="Arial" w:cs="Arial"/>
          <w:sz w:val="22"/>
          <w:szCs w:val="22"/>
          <w:shd w:val="clear" w:color="auto" w:fill="FFFFFF"/>
        </w:rPr>
        <w:t>performed</w:t>
      </w:r>
      <w:r w:rsidR="001E7D72" w:rsidRPr="00C706F1">
        <w:rPr>
          <w:rFonts w:ascii="Arial" w:hAnsi="Arial" w:cs="Arial"/>
          <w:sz w:val="22"/>
          <w:szCs w:val="22"/>
          <w:shd w:val="clear" w:color="auto" w:fill="FFFFFF"/>
        </w:rPr>
        <w:t xml:space="preserve"> with CRH stimulation </w:t>
      </w:r>
      <w:r w:rsidR="001E7D72" w:rsidRPr="00C706F1">
        <w:rPr>
          <w:rFonts w:ascii="Arial" w:hAnsi="Arial" w:cs="Arial"/>
          <w:sz w:val="22"/>
          <w:szCs w:val="22"/>
          <w:shd w:val="clear" w:color="auto" w:fill="FFFFFF"/>
        </w:rPr>
        <w:fldChar w:fldCharType="begin">
          <w:fldData xml:space="preserve">PEVuZE5vdGU+PENpdGU+PEF1dGhvcj5QaW5ldHRlPC9BdXRob3I+PFllYXI+MTk5NDwvWWVhcj48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==
</w:fldData>
        </w:fldChar>
      </w:r>
      <w:r w:rsidR="000A1AE4" w:rsidRPr="00C706F1">
        <w:rPr>
          <w:rFonts w:ascii="Arial" w:hAnsi="Arial" w:cs="Arial"/>
          <w:sz w:val="22"/>
          <w:szCs w:val="22"/>
          <w:shd w:val="clear" w:color="auto" w:fill="FFFFFF"/>
        </w:rPr>
        <w:instrText xml:space="preserve"> ADDIN EN.CITE </w:instrText>
      </w:r>
      <w:r w:rsidR="000A1AE4" w:rsidRPr="00C706F1">
        <w:rPr>
          <w:rFonts w:ascii="Arial" w:hAnsi="Arial" w:cs="Arial"/>
          <w:sz w:val="22"/>
          <w:szCs w:val="22"/>
          <w:shd w:val="clear" w:color="auto" w:fill="FFFFFF"/>
        </w:rPr>
        <w:fldChar w:fldCharType="begin">
          <w:fldData xml:space="preserve">PEVuZE5vdGU+PENpdGU+PEF1dGhvcj5QaW5ldHRlPC9BdXRob3I+PFllYXI+MTk5NDwvWWVhcj48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==
</w:fldData>
        </w:fldChar>
      </w:r>
      <w:r w:rsidR="000A1AE4" w:rsidRPr="00C706F1">
        <w:rPr>
          <w:rFonts w:ascii="Arial" w:hAnsi="Arial" w:cs="Arial"/>
          <w:sz w:val="22"/>
          <w:szCs w:val="22"/>
          <w:shd w:val="clear" w:color="auto" w:fill="FFFFFF"/>
        </w:rPr>
        <w:instrText xml:space="preserve"> ADDIN EN.CITE.DATA </w:instrText>
      </w:r>
      <w:r w:rsidR="000A1AE4" w:rsidRPr="00C706F1">
        <w:rPr>
          <w:rFonts w:ascii="Arial" w:hAnsi="Arial" w:cs="Arial"/>
          <w:sz w:val="22"/>
          <w:szCs w:val="22"/>
          <w:shd w:val="clear" w:color="auto" w:fill="FFFFFF"/>
        </w:rPr>
      </w:r>
      <w:r w:rsidR="000A1AE4" w:rsidRPr="00C706F1">
        <w:rPr>
          <w:rFonts w:ascii="Arial" w:hAnsi="Arial" w:cs="Arial"/>
          <w:sz w:val="22"/>
          <w:szCs w:val="22"/>
          <w:shd w:val="clear" w:color="auto" w:fill="FFFFFF"/>
        </w:rPr>
        <w:fldChar w:fldCharType="end"/>
      </w:r>
      <w:r w:rsidR="001E7D72" w:rsidRPr="00C706F1">
        <w:rPr>
          <w:rFonts w:ascii="Arial" w:hAnsi="Arial" w:cs="Arial"/>
          <w:sz w:val="22"/>
          <w:szCs w:val="22"/>
          <w:shd w:val="clear" w:color="auto" w:fill="FFFFFF"/>
        </w:rPr>
      </w:r>
      <w:r w:rsidR="001E7D72"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(138, 143)</w:t>
      </w:r>
      <w:r w:rsidR="001E7D72" w:rsidRPr="00C706F1">
        <w:rPr>
          <w:rFonts w:ascii="Arial" w:hAnsi="Arial" w:cs="Arial"/>
          <w:sz w:val="22"/>
          <w:szCs w:val="22"/>
          <w:shd w:val="clear" w:color="auto" w:fill="FFFFFF"/>
        </w:rPr>
        <w:fldChar w:fldCharType="end"/>
      </w:r>
      <w:r w:rsidR="001E7D72" w:rsidRPr="00C706F1">
        <w:rPr>
          <w:rFonts w:ascii="Arial" w:hAnsi="Arial" w:cs="Arial"/>
          <w:sz w:val="22"/>
          <w:szCs w:val="22"/>
          <w:shd w:val="clear" w:color="auto" w:fill="FFFFFF"/>
        </w:rPr>
        <w:t xml:space="preserve">. </w:t>
      </w:r>
      <w:r w:rsidR="00392555" w:rsidRPr="00C706F1">
        <w:rPr>
          <w:rFonts w:ascii="Arial" w:hAnsi="Arial" w:cs="Arial"/>
          <w:sz w:val="22"/>
          <w:szCs w:val="22"/>
          <w:shd w:val="clear" w:color="auto" w:fill="FFFFFF"/>
        </w:rPr>
        <w:t>One must balance the risk of possible thrombotic events and radiation when considering such sampling.</w:t>
      </w:r>
    </w:p>
    <w:p w14:paraId="0F23F46A" w14:textId="71644D9D" w:rsidR="00392555" w:rsidRPr="00C706F1" w:rsidRDefault="00392555" w:rsidP="00C706F1">
      <w:pPr>
        <w:spacing w:line="276" w:lineRule="auto"/>
        <w:rPr>
          <w:rFonts w:ascii="Arial" w:hAnsi="Arial" w:cs="Arial"/>
          <w:sz w:val="22"/>
          <w:szCs w:val="22"/>
          <w:shd w:val="clear" w:color="auto" w:fill="FFFFFF"/>
        </w:rPr>
      </w:pPr>
    </w:p>
    <w:p w14:paraId="30026856" w14:textId="30ECEA2A" w:rsidR="00392555" w:rsidRPr="00C706F1" w:rsidRDefault="00392555" w:rsidP="00C706F1">
      <w:pPr>
        <w:spacing w:line="276" w:lineRule="auto"/>
        <w:rPr>
          <w:rFonts w:ascii="Arial" w:hAnsi="Arial" w:cs="Arial"/>
          <w:sz w:val="22"/>
          <w:szCs w:val="22"/>
          <w:shd w:val="clear" w:color="auto" w:fill="FFFFFF"/>
        </w:rPr>
      </w:pPr>
      <w:r w:rsidRPr="00C706F1">
        <w:rPr>
          <w:rFonts w:ascii="Arial" w:hAnsi="Arial" w:cs="Arial"/>
          <w:sz w:val="22"/>
          <w:szCs w:val="22"/>
          <w:shd w:val="clear" w:color="auto" w:fill="FFFFFF"/>
        </w:rPr>
        <w:t>Radiological imaging may be required following initial investigations. When an adrenal cause is suspected</w:t>
      </w:r>
      <w:r w:rsidR="000A207D" w:rsidRPr="00C706F1">
        <w:rPr>
          <w:rFonts w:ascii="Arial" w:hAnsi="Arial" w:cs="Arial"/>
          <w:sz w:val="22"/>
          <w:szCs w:val="22"/>
          <w:shd w:val="clear" w:color="auto" w:fill="FFFFFF"/>
        </w:rPr>
        <w:t>,</w:t>
      </w:r>
      <w:r w:rsidRPr="00C706F1">
        <w:rPr>
          <w:rFonts w:ascii="Arial" w:hAnsi="Arial" w:cs="Arial"/>
          <w:sz w:val="22"/>
          <w:szCs w:val="22"/>
          <w:shd w:val="clear" w:color="auto" w:fill="FFFFFF"/>
        </w:rPr>
        <w:t xml:space="preserve"> ultrasound may be sufficient</w:t>
      </w:r>
      <w:r w:rsidR="000A207D" w:rsidRPr="00C706F1">
        <w:rPr>
          <w:rFonts w:ascii="Arial" w:hAnsi="Arial" w:cs="Arial"/>
          <w:sz w:val="22"/>
          <w:szCs w:val="22"/>
          <w:shd w:val="clear" w:color="auto" w:fill="FFFFFF"/>
        </w:rPr>
        <w:t>,</w:t>
      </w:r>
      <w:r w:rsidRPr="00C706F1">
        <w:rPr>
          <w:rFonts w:ascii="Arial" w:hAnsi="Arial" w:cs="Arial"/>
          <w:sz w:val="22"/>
          <w:szCs w:val="22"/>
          <w:shd w:val="clear" w:color="auto" w:fill="FFFFFF"/>
        </w:rPr>
        <w:t xml:space="preserve"> particularly in cases of adrenal carcinoma </w:t>
      </w:r>
      <w:r w:rsidRPr="00C706F1">
        <w:rPr>
          <w:rFonts w:ascii="Arial" w:hAnsi="Arial" w:cs="Arial"/>
          <w:sz w:val="22"/>
          <w:szCs w:val="22"/>
          <w:shd w:val="clear" w:color="auto" w:fill="FFFFFF"/>
        </w:rPr>
        <w:fldChar w:fldCharType="begin">
          <w:fldData xml:space="preserve">PEVuZE5vdGU+PENpdGU+PEF1dGhvcj5TdXp1a2k8L0F1dGhvcj48WWVhcj4yMDAxPC9ZZWFyPjxS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=
</w:fldData>
        </w:fldChar>
      </w:r>
      <w:r w:rsidR="000A1AE4" w:rsidRPr="00C706F1">
        <w:rPr>
          <w:rFonts w:ascii="Arial" w:hAnsi="Arial" w:cs="Arial"/>
          <w:sz w:val="22"/>
          <w:szCs w:val="22"/>
          <w:shd w:val="clear" w:color="auto" w:fill="FFFFFF"/>
        </w:rPr>
        <w:instrText xml:space="preserve"> ADDIN EN.CITE </w:instrText>
      </w:r>
      <w:r w:rsidR="000A1AE4" w:rsidRPr="00C706F1">
        <w:rPr>
          <w:rFonts w:ascii="Arial" w:hAnsi="Arial" w:cs="Arial"/>
          <w:sz w:val="22"/>
          <w:szCs w:val="22"/>
          <w:shd w:val="clear" w:color="auto" w:fill="FFFFFF"/>
        </w:rPr>
        <w:fldChar w:fldCharType="begin">
          <w:fldData xml:space="preserve">PEVuZE5vdGU+PENpdGU+PEF1dGhvcj5TdXp1a2k8L0F1dGhvcj48WWVhcj4yMDAxPC9ZZWFyPjxS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=
</w:fldData>
        </w:fldChar>
      </w:r>
      <w:r w:rsidR="000A1AE4" w:rsidRPr="00C706F1">
        <w:rPr>
          <w:rFonts w:ascii="Arial" w:hAnsi="Arial" w:cs="Arial"/>
          <w:sz w:val="22"/>
          <w:szCs w:val="22"/>
          <w:shd w:val="clear" w:color="auto" w:fill="FFFFFF"/>
        </w:rPr>
        <w:instrText xml:space="preserve"> ADDIN EN.CITE.DATA </w:instrText>
      </w:r>
      <w:r w:rsidR="000A1AE4" w:rsidRPr="00C706F1">
        <w:rPr>
          <w:rFonts w:ascii="Arial" w:hAnsi="Arial" w:cs="Arial"/>
          <w:sz w:val="22"/>
          <w:szCs w:val="22"/>
          <w:shd w:val="clear" w:color="auto" w:fill="FFFFFF"/>
        </w:rPr>
      </w:r>
      <w:r w:rsidR="000A1AE4" w:rsidRPr="00C706F1">
        <w:rPr>
          <w:rFonts w:ascii="Arial" w:hAnsi="Arial" w:cs="Arial"/>
          <w:sz w:val="22"/>
          <w:szCs w:val="22"/>
          <w:shd w:val="clear" w:color="auto" w:fill="FFFFFF"/>
        </w:rPr>
        <w:fldChar w:fldCharType="end"/>
      </w:r>
      <w:r w:rsidRPr="00C706F1">
        <w:rPr>
          <w:rFonts w:ascii="Arial" w:hAnsi="Arial" w:cs="Arial"/>
          <w:sz w:val="22"/>
          <w:szCs w:val="22"/>
          <w:shd w:val="clear" w:color="auto" w:fill="FFFFFF"/>
        </w:rPr>
      </w:r>
      <w:r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(144, 145)</w:t>
      </w:r>
      <w:r w:rsidRPr="00C706F1">
        <w:rPr>
          <w:rFonts w:ascii="Arial" w:hAnsi="Arial" w:cs="Arial"/>
          <w:sz w:val="22"/>
          <w:szCs w:val="22"/>
          <w:shd w:val="clear" w:color="auto" w:fill="FFFFFF"/>
        </w:rPr>
        <w:fldChar w:fldCharType="end"/>
      </w:r>
      <w:r w:rsidR="00BB1F86" w:rsidRPr="00C706F1">
        <w:rPr>
          <w:rFonts w:ascii="Arial" w:hAnsi="Arial" w:cs="Arial"/>
          <w:sz w:val="22"/>
          <w:szCs w:val="22"/>
          <w:shd w:val="clear" w:color="auto" w:fill="FFFFFF"/>
        </w:rPr>
        <w:t xml:space="preserve">. </w:t>
      </w:r>
      <w:r w:rsidR="00F54636" w:rsidRPr="00C706F1">
        <w:rPr>
          <w:rFonts w:ascii="Arial" w:hAnsi="Arial" w:cs="Arial"/>
          <w:sz w:val="22"/>
          <w:szCs w:val="22"/>
          <w:shd w:val="clear" w:color="auto" w:fill="FFFFFF"/>
        </w:rPr>
        <w:t xml:space="preserve">Computed Tomography (CT) and Magnetic Resonance Imaging (MRI) appear to </w:t>
      </w:r>
      <w:r w:rsidR="00DD6620" w:rsidRPr="00C706F1">
        <w:rPr>
          <w:rFonts w:ascii="Arial" w:hAnsi="Arial" w:cs="Arial"/>
          <w:sz w:val="22"/>
          <w:szCs w:val="22"/>
          <w:shd w:val="clear" w:color="auto" w:fill="FFFFFF"/>
        </w:rPr>
        <w:t xml:space="preserve">be </w:t>
      </w:r>
      <w:r w:rsidR="00F54636" w:rsidRPr="00C706F1">
        <w:rPr>
          <w:rFonts w:ascii="Arial" w:hAnsi="Arial" w:cs="Arial"/>
          <w:sz w:val="22"/>
          <w:szCs w:val="22"/>
          <w:shd w:val="clear" w:color="auto" w:fill="FFFFFF"/>
        </w:rPr>
        <w:t>equally sensitive</w:t>
      </w:r>
      <w:r w:rsidR="00ED6B1C" w:rsidRPr="00C706F1">
        <w:rPr>
          <w:rFonts w:ascii="Arial" w:hAnsi="Arial" w:cs="Arial"/>
          <w:sz w:val="22"/>
          <w:szCs w:val="22"/>
          <w:shd w:val="clear" w:color="auto" w:fill="FFFFFF"/>
        </w:rPr>
        <w:t>. H</w:t>
      </w:r>
      <w:r w:rsidR="00F54636" w:rsidRPr="00C706F1">
        <w:rPr>
          <w:rFonts w:ascii="Arial" w:hAnsi="Arial" w:cs="Arial"/>
          <w:sz w:val="22"/>
          <w:szCs w:val="22"/>
          <w:shd w:val="clear" w:color="auto" w:fill="FFFFFF"/>
        </w:rPr>
        <w:t xml:space="preserve">owever, MRI </w:t>
      </w:r>
      <w:r w:rsidR="002B55F3" w:rsidRPr="00C706F1">
        <w:rPr>
          <w:rFonts w:ascii="Arial" w:hAnsi="Arial" w:cs="Arial"/>
          <w:sz w:val="22"/>
          <w:szCs w:val="22"/>
          <w:shd w:val="clear" w:color="auto" w:fill="FFFFFF"/>
        </w:rPr>
        <w:t xml:space="preserve">is </w:t>
      </w:r>
      <w:r w:rsidR="00F54636" w:rsidRPr="00C706F1">
        <w:rPr>
          <w:rFonts w:ascii="Arial" w:hAnsi="Arial" w:cs="Arial"/>
          <w:sz w:val="22"/>
          <w:szCs w:val="22"/>
          <w:shd w:val="clear" w:color="auto" w:fill="FFFFFF"/>
        </w:rPr>
        <w:t>the investigation of choice due to its</w:t>
      </w:r>
      <w:r w:rsidR="001B0EEF" w:rsidRPr="00C706F1">
        <w:rPr>
          <w:rFonts w:ascii="Arial" w:hAnsi="Arial" w:cs="Arial"/>
          <w:sz w:val="22"/>
          <w:szCs w:val="22"/>
          <w:shd w:val="clear" w:color="auto" w:fill="FFFFFF"/>
        </w:rPr>
        <w:t xml:space="preserve"> </w:t>
      </w:r>
      <w:r w:rsidR="00F54636" w:rsidRPr="00C706F1">
        <w:rPr>
          <w:rFonts w:ascii="Arial" w:hAnsi="Arial" w:cs="Arial"/>
          <w:sz w:val="22"/>
          <w:szCs w:val="22"/>
          <w:shd w:val="clear" w:color="auto" w:fill="FFFFFF"/>
        </w:rPr>
        <w:t xml:space="preserve">superior safety profile </w:t>
      </w:r>
      <w:r w:rsidR="00F54636" w:rsidRPr="00C706F1">
        <w:rPr>
          <w:rFonts w:ascii="Arial" w:hAnsi="Arial" w:cs="Arial"/>
          <w:sz w:val="22"/>
          <w:szCs w:val="22"/>
          <w:shd w:val="clear" w:color="auto" w:fill="FFFFFF"/>
        </w:rPr>
        <w:fldChar w:fldCharType="begin"/>
      </w:r>
      <w:r w:rsidR="000A1AE4" w:rsidRPr="00C706F1">
        <w:rPr>
          <w:rFonts w:ascii="Arial" w:hAnsi="Arial" w:cs="Arial"/>
          <w:sz w:val="22"/>
          <w:szCs w:val="22"/>
          <w:shd w:val="clear" w:color="auto" w:fill="FFFFFF"/>
        </w:rPr>
        <w:instrText xml:space="preserve"> ADDIN EN.CITE &lt;EndNote&gt;&lt;Cite&gt;&lt;Author&gt;Suzuki&lt;/Author&gt;&lt;Year&gt;2001&lt;/Year&gt;&lt;RecNum&gt;0&lt;/RecNum&gt;&lt;IDText&gt;The role of ultrasonography in the detection of adrenal masses: comparison with computed tomography and magnetic resonance imaging&lt;/IDText&gt;&lt;DisplayText&gt;(144)&lt;/DisplayText&gt;&lt;record&gt;&lt;keywords&gt;&lt;keyword&gt;Adolescent&lt;/keyword&gt;&lt;keyword&gt;Adrenal Gland Neoplasms&lt;/keyword&gt;&lt;keyword&gt;Adult&lt;/keyword&gt;&lt;keyword&gt;Aged&lt;/keyword&gt;&lt;keyword&gt;Aged, 80 and over&lt;/keyword&gt;&lt;keyword&gt;Female&lt;/keyword&gt;&lt;keyword&gt;Humans&lt;/keyword&gt;&lt;keyword&gt;Magnetic Resonance Imaging&lt;/keyword&gt;&lt;keyword&gt;Male&lt;/keyword&gt;&lt;keyword&gt;Middle Aged&lt;/keyword&gt;&lt;keyword&gt;Retrospective Studies&lt;/keyword&gt;&lt;keyword&gt;Tomography, X-Ray Computed&lt;/keyword&gt;&lt;keyword&gt;Ultrasonography&lt;/keyword&gt;&lt;/keywords&gt;&lt;urls&gt;&lt;related-urls&gt;&lt;url&gt;https://www.ncbi.nlm.nih.gov/pubmed/11583338&lt;/url&gt;&lt;/related-urls&gt;&lt;/urls&gt;&lt;isbn&gt;0301-1623&lt;/isbn&gt;&lt;titles&gt;&lt;title&gt;The role of ultrasonography in the detection of adrenal masses: comparison with computed tomography and magnetic resonance imaging&lt;/title&gt;&lt;secondary-title&gt;Int Urol Nephrol&lt;/secondary-title&gt;&lt;/titles&gt;&lt;pages&gt;303-6&lt;/pages&gt;&lt;number&gt;3&lt;/number&gt;&lt;contributors&gt;&lt;authors&gt;&lt;author&gt;Suzuki, Y.&lt;/author&gt;&lt;author&gt;Sasagawa,&lt;/author&gt;&lt;author&gt;Suzuki, H.&lt;/author&gt;&lt;author&gt;Izumi, T.&lt;/author&gt;&lt;author&gt;Kaneko, H.&lt;/author&gt;&lt;author&gt;Nakada, T.&lt;/author&gt;&lt;/authors&gt;&lt;/contributors&gt;&lt;language&gt;eng&lt;/language&gt;&lt;added-date format="utc"&gt;1550344713&lt;/added-date&gt;&lt;ref-type name="Journal Article"&gt;17&lt;/ref-type&gt;&lt;dates&gt;&lt;year&gt;2001&lt;/year&gt;&lt;/dates&gt;&lt;rec-number&gt;193&lt;/rec-number&gt;&lt;last-updated-date format="utc"&gt;1550344713&lt;/last-updated-date&gt;&lt;accession-num&gt;11583338&lt;/accession-num&gt;&lt;volume&gt;32&lt;/volume&gt;&lt;/record&gt;&lt;/Cite&gt;&lt;/EndNote&gt;</w:instrText>
      </w:r>
      <w:r w:rsidR="00F54636"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(144)</w:t>
      </w:r>
      <w:r w:rsidR="00F54636" w:rsidRPr="00C706F1">
        <w:rPr>
          <w:rFonts w:ascii="Arial" w:hAnsi="Arial" w:cs="Arial"/>
          <w:sz w:val="22"/>
          <w:szCs w:val="22"/>
          <w:shd w:val="clear" w:color="auto" w:fill="FFFFFF"/>
        </w:rPr>
        <w:fldChar w:fldCharType="end"/>
      </w:r>
      <w:r w:rsidR="00F54636" w:rsidRPr="00C706F1">
        <w:rPr>
          <w:rFonts w:ascii="Arial" w:hAnsi="Arial" w:cs="Arial"/>
          <w:sz w:val="22"/>
          <w:szCs w:val="22"/>
          <w:shd w:val="clear" w:color="auto" w:fill="FFFFFF"/>
        </w:rPr>
        <w:t>.</w:t>
      </w:r>
      <w:r w:rsidR="001B0EEF" w:rsidRPr="00C706F1">
        <w:rPr>
          <w:rFonts w:ascii="Arial" w:hAnsi="Arial" w:cs="Arial"/>
          <w:sz w:val="22"/>
          <w:szCs w:val="22"/>
          <w:shd w:val="clear" w:color="auto" w:fill="FFFFFF"/>
        </w:rPr>
        <w:t xml:space="preserve"> </w:t>
      </w:r>
      <w:r w:rsidR="00147D27" w:rsidRPr="00C706F1">
        <w:rPr>
          <w:rFonts w:ascii="Arial" w:hAnsi="Arial" w:cs="Arial"/>
          <w:sz w:val="22"/>
          <w:szCs w:val="22"/>
          <w:shd w:val="clear" w:color="auto" w:fill="FFFFFF"/>
        </w:rPr>
        <w:t xml:space="preserve">Expert bodies do not advocate the use of contrast MRI as the effects on the fetus are currently unknown.  Investigation of suspected pituitary </w:t>
      </w:r>
      <w:r w:rsidR="00152006" w:rsidRPr="00C706F1">
        <w:rPr>
          <w:rFonts w:ascii="Arial" w:hAnsi="Arial" w:cs="Arial"/>
          <w:sz w:val="22"/>
          <w:szCs w:val="22"/>
          <w:shd w:val="clear" w:color="auto" w:fill="FFFFFF"/>
        </w:rPr>
        <w:t xml:space="preserve">CS </w:t>
      </w:r>
      <w:r w:rsidR="00147D27" w:rsidRPr="00C706F1">
        <w:rPr>
          <w:rFonts w:ascii="Arial" w:hAnsi="Arial" w:cs="Arial"/>
          <w:sz w:val="22"/>
          <w:szCs w:val="22"/>
          <w:shd w:val="clear" w:color="auto" w:fill="FFFFFF"/>
        </w:rPr>
        <w:t>requires an appreciation of the normal anatomical changes of the pituitary in pregnancy (discussed at the beginning of the chapter) in order to avoid false-positive finding</w:t>
      </w:r>
      <w:r w:rsidR="00ED6B1C" w:rsidRPr="00C706F1">
        <w:rPr>
          <w:rFonts w:ascii="Arial" w:hAnsi="Arial" w:cs="Arial"/>
          <w:sz w:val="22"/>
          <w:szCs w:val="22"/>
          <w:shd w:val="clear" w:color="auto" w:fill="FFFFFF"/>
        </w:rPr>
        <w:t>s</w:t>
      </w:r>
      <w:r w:rsidR="00147D27" w:rsidRPr="00C706F1">
        <w:rPr>
          <w:rFonts w:ascii="Arial" w:hAnsi="Arial" w:cs="Arial"/>
          <w:sz w:val="22"/>
          <w:szCs w:val="22"/>
          <w:shd w:val="clear" w:color="auto" w:fill="FFFFFF"/>
        </w:rPr>
        <w:t xml:space="preserve">. Enlargement of the </w:t>
      </w:r>
      <w:r w:rsidR="00ED6B1C" w:rsidRPr="00C706F1">
        <w:rPr>
          <w:rFonts w:ascii="Arial" w:hAnsi="Arial" w:cs="Arial"/>
          <w:sz w:val="22"/>
          <w:szCs w:val="22"/>
          <w:shd w:val="clear" w:color="auto" w:fill="FFFFFF"/>
        </w:rPr>
        <w:t xml:space="preserve">normal </w:t>
      </w:r>
      <w:r w:rsidR="00147D27" w:rsidRPr="00C706F1">
        <w:rPr>
          <w:rFonts w:ascii="Arial" w:hAnsi="Arial" w:cs="Arial"/>
          <w:sz w:val="22"/>
          <w:szCs w:val="22"/>
          <w:shd w:val="clear" w:color="auto" w:fill="FFFFFF"/>
        </w:rPr>
        <w:t>pituitary makes the assessment of microadenomas particularly difficult</w:t>
      </w:r>
      <w:r w:rsidR="00F117DE" w:rsidRPr="00C706F1">
        <w:rPr>
          <w:rFonts w:ascii="Arial" w:hAnsi="Arial" w:cs="Arial"/>
          <w:sz w:val="22"/>
          <w:szCs w:val="22"/>
          <w:shd w:val="clear" w:color="auto" w:fill="FFFFFF"/>
        </w:rPr>
        <w:t xml:space="preserve"> </w:t>
      </w:r>
      <w:r w:rsidR="00F117DE" w:rsidRPr="00C706F1">
        <w:rPr>
          <w:rFonts w:ascii="Arial" w:hAnsi="Arial" w:cs="Arial"/>
          <w:sz w:val="22"/>
          <w:szCs w:val="22"/>
          <w:shd w:val="clear" w:color="auto" w:fill="FFFFFF"/>
        </w:rPr>
        <w:fldChar w:fldCharType="begin"/>
      </w:r>
      <w:r w:rsidR="000A1AE4" w:rsidRPr="00C706F1">
        <w:rPr>
          <w:rFonts w:ascii="Arial" w:hAnsi="Arial" w:cs="Arial"/>
          <w:sz w:val="22"/>
          <w:szCs w:val="22"/>
          <w:shd w:val="clear" w:color="auto" w:fill="FFFFFF"/>
        </w:rPr>
        <w:instrText xml:space="preserve"> ADDIN EN.CITE &lt;EndNote&gt;&lt;Cite&gt;&lt;Author&gt;Lowe&lt;/Author&gt;&lt;Year&gt;2019&lt;/Year&gt;&lt;RecNum&gt;0&lt;/RecNum&gt;&lt;IDText&gt;Imaging of endocrine disorders in pregnancy&lt;/IDText&gt;&lt;DisplayText&gt;(145)&lt;/DisplayText&gt;&lt;record&gt;&lt;titles&gt;&lt;title&gt;Imaging of endocrine disorders in pregnancy&lt;/title&gt;&lt;secondary-title&gt;Oxford Handbook of Endocrinology and Diabetes&lt;/secondary-title&gt;&lt;/titles&gt;&lt;contributors&gt;&lt;authors&gt;&lt;author&gt;Lowe&lt;/author&gt;&lt;author&gt;Sandra&lt;/author&gt;&lt;/authors&gt;&lt;/contributors&gt;&lt;section&gt;9.1.10&lt;/section&gt;&lt;added-date format="utc"&gt;1553855063&lt;/added-date&gt;&lt;pub-location&gt;In press&lt;/pub-location&gt;&lt;ref-type name="Book Section"&gt;5&lt;/ref-type&gt;&lt;dates&gt;&lt;year&gt;2019&lt;/year&gt;&lt;/dates&gt;&lt;rec-number&gt;353&lt;/rec-number&gt;&lt;last-updated-date format="utc"&gt;1553855272&lt;/last-updated-date&gt;&lt;/record&gt;&lt;/Cite&gt;&lt;/EndNote&gt;</w:instrText>
      </w:r>
      <w:r w:rsidR="00F117DE"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(145)</w:t>
      </w:r>
      <w:r w:rsidR="00F117DE" w:rsidRPr="00C706F1">
        <w:rPr>
          <w:rFonts w:ascii="Arial" w:hAnsi="Arial" w:cs="Arial"/>
          <w:sz w:val="22"/>
          <w:szCs w:val="22"/>
          <w:shd w:val="clear" w:color="auto" w:fill="FFFFFF"/>
        </w:rPr>
        <w:fldChar w:fldCharType="end"/>
      </w:r>
      <w:r w:rsidR="00147D27" w:rsidRPr="00C706F1">
        <w:rPr>
          <w:rFonts w:ascii="Arial" w:hAnsi="Arial" w:cs="Arial"/>
          <w:sz w:val="22"/>
          <w:szCs w:val="22"/>
          <w:shd w:val="clear" w:color="auto" w:fill="FFFFFF"/>
        </w:rPr>
        <w:t xml:space="preserve">. </w:t>
      </w:r>
      <w:r w:rsidR="00DC2F26" w:rsidRPr="00C706F1">
        <w:rPr>
          <w:rFonts w:ascii="Arial" w:hAnsi="Arial" w:cs="Arial"/>
          <w:sz w:val="22"/>
          <w:szCs w:val="22"/>
          <w:shd w:val="clear" w:color="auto" w:fill="FFFFFF"/>
        </w:rPr>
        <w:t>Similar to adrenal imaging, the</w:t>
      </w:r>
      <w:r w:rsidR="00147D27" w:rsidRPr="00C706F1">
        <w:rPr>
          <w:rFonts w:ascii="Arial" w:hAnsi="Arial" w:cs="Arial"/>
          <w:sz w:val="22"/>
          <w:szCs w:val="22"/>
          <w:shd w:val="clear" w:color="auto" w:fill="FFFFFF"/>
        </w:rPr>
        <w:t xml:space="preserve"> modalit</w:t>
      </w:r>
      <w:r w:rsidR="00DC2F26" w:rsidRPr="00C706F1">
        <w:rPr>
          <w:rFonts w:ascii="Arial" w:hAnsi="Arial" w:cs="Arial"/>
          <w:sz w:val="22"/>
          <w:szCs w:val="22"/>
          <w:shd w:val="clear" w:color="auto" w:fill="FFFFFF"/>
        </w:rPr>
        <w:t xml:space="preserve">y of choice is non-contrast MRI. </w:t>
      </w:r>
    </w:p>
    <w:p w14:paraId="3BC152BE" w14:textId="02900989" w:rsidR="00DC2F26" w:rsidRPr="00C706F1" w:rsidRDefault="00DC2F26" w:rsidP="00C706F1">
      <w:pPr>
        <w:spacing w:line="276" w:lineRule="auto"/>
        <w:rPr>
          <w:rFonts w:ascii="Arial" w:hAnsi="Arial" w:cs="Arial"/>
          <w:sz w:val="22"/>
          <w:szCs w:val="22"/>
          <w:shd w:val="clear" w:color="auto" w:fill="FFFFFF"/>
        </w:rPr>
      </w:pPr>
    </w:p>
    <w:p w14:paraId="6ACA7D52" w14:textId="150A101D" w:rsidR="00DC2F26" w:rsidRPr="00C706F1" w:rsidRDefault="00DC2F26" w:rsidP="00C706F1">
      <w:pPr>
        <w:spacing w:line="276" w:lineRule="auto"/>
        <w:rPr>
          <w:rFonts w:ascii="Arial" w:hAnsi="Arial" w:cs="Arial"/>
          <w:color w:val="FF0000"/>
          <w:sz w:val="22"/>
          <w:szCs w:val="22"/>
          <w:shd w:val="clear" w:color="auto" w:fill="FFFFFF"/>
        </w:rPr>
      </w:pPr>
      <w:r w:rsidRPr="00C706F1">
        <w:rPr>
          <w:rFonts w:ascii="Arial" w:hAnsi="Arial" w:cs="Arial"/>
          <w:color w:val="FF0000"/>
          <w:sz w:val="22"/>
          <w:szCs w:val="22"/>
          <w:shd w:val="clear" w:color="auto" w:fill="FFFFFF"/>
        </w:rPr>
        <w:t>C</w:t>
      </w:r>
      <w:r w:rsidR="00DD6620" w:rsidRPr="00C706F1">
        <w:rPr>
          <w:rFonts w:ascii="Arial" w:hAnsi="Arial" w:cs="Arial"/>
          <w:color w:val="FF0000"/>
          <w:sz w:val="22"/>
          <w:szCs w:val="22"/>
          <w:shd w:val="clear" w:color="auto" w:fill="FFFFFF"/>
        </w:rPr>
        <w:t>OMPLICATIONS</w:t>
      </w:r>
    </w:p>
    <w:p w14:paraId="09A68EA1" w14:textId="55BA671E" w:rsidR="00DC2F26" w:rsidRPr="00C706F1" w:rsidRDefault="00DC2F26" w:rsidP="00C706F1">
      <w:pPr>
        <w:spacing w:line="276" w:lineRule="auto"/>
        <w:rPr>
          <w:rFonts w:ascii="Arial" w:hAnsi="Arial" w:cs="Arial"/>
          <w:i/>
          <w:sz w:val="22"/>
          <w:szCs w:val="22"/>
          <w:shd w:val="clear" w:color="auto" w:fill="FFFFFF"/>
        </w:rPr>
      </w:pPr>
    </w:p>
    <w:p w14:paraId="6B12BF50" w14:textId="0B29A02E" w:rsidR="00DC2F26" w:rsidRPr="00C706F1" w:rsidRDefault="00DC2F26" w:rsidP="00C706F1">
      <w:pPr>
        <w:spacing w:line="276" w:lineRule="auto"/>
        <w:rPr>
          <w:rFonts w:ascii="Arial" w:hAnsi="Arial" w:cs="Arial"/>
          <w:sz w:val="22"/>
          <w:szCs w:val="22"/>
          <w:shd w:val="clear" w:color="auto" w:fill="FFFFFF"/>
        </w:rPr>
      </w:pPr>
      <w:r w:rsidRPr="00C706F1">
        <w:rPr>
          <w:rFonts w:ascii="Arial" w:hAnsi="Arial" w:cs="Arial"/>
          <w:sz w:val="22"/>
          <w:szCs w:val="22"/>
          <w:shd w:val="clear" w:color="auto" w:fill="FFFFFF"/>
        </w:rPr>
        <w:t xml:space="preserve">Untreated CS </w:t>
      </w:r>
      <w:r w:rsidR="0033655F" w:rsidRPr="00C706F1">
        <w:rPr>
          <w:rFonts w:ascii="Arial" w:hAnsi="Arial" w:cs="Arial"/>
          <w:sz w:val="22"/>
          <w:szCs w:val="22"/>
          <w:shd w:val="clear" w:color="auto" w:fill="FFFFFF"/>
        </w:rPr>
        <w:t xml:space="preserve">(in particular) </w:t>
      </w:r>
      <w:r w:rsidRPr="00C706F1">
        <w:rPr>
          <w:rFonts w:ascii="Arial" w:hAnsi="Arial" w:cs="Arial"/>
          <w:sz w:val="22"/>
          <w:szCs w:val="22"/>
          <w:shd w:val="clear" w:color="auto" w:fill="FFFFFF"/>
        </w:rPr>
        <w:t xml:space="preserve">may pose a risk to both mother and fetus. Maternal complications include </w:t>
      </w:r>
      <w:r w:rsidR="00CF3E1D" w:rsidRPr="00C706F1">
        <w:rPr>
          <w:rFonts w:ascii="Arial" w:hAnsi="Arial" w:cs="Arial"/>
          <w:sz w:val="22"/>
          <w:szCs w:val="22"/>
          <w:shd w:val="clear" w:color="auto" w:fill="FFFFFF"/>
        </w:rPr>
        <w:t>hypertension (68%), diabetes</w:t>
      </w:r>
      <w:r w:rsidR="00835E69" w:rsidRPr="00C706F1">
        <w:rPr>
          <w:rFonts w:ascii="Arial" w:hAnsi="Arial" w:cs="Arial"/>
          <w:sz w:val="22"/>
          <w:szCs w:val="22"/>
          <w:shd w:val="clear" w:color="auto" w:fill="FFFFFF"/>
        </w:rPr>
        <w:t xml:space="preserve"> mellitus</w:t>
      </w:r>
      <w:r w:rsidR="00CF3E1D" w:rsidRPr="00C706F1">
        <w:rPr>
          <w:rFonts w:ascii="Arial" w:hAnsi="Arial" w:cs="Arial"/>
          <w:sz w:val="22"/>
          <w:szCs w:val="22"/>
          <w:shd w:val="clear" w:color="auto" w:fill="FFFFFF"/>
        </w:rPr>
        <w:t xml:space="preserve"> or glucose intolerance (25%), preeclampsia (14%), osteoporosis and fractures (5%), cardiac failure (3%), psychiatric disorders (4%)</w:t>
      </w:r>
      <w:r w:rsidR="0033655F" w:rsidRPr="00C706F1">
        <w:rPr>
          <w:rFonts w:ascii="Arial" w:hAnsi="Arial" w:cs="Arial"/>
          <w:sz w:val="22"/>
          <w:szCs w:val="22"/>
          <w:shd w:val="clear" w:color="auto" w:fill="FFFFFF"/>
        </w:rPr>
        <w:t>, wound infection (2%)</w:t>
      </w:r>
      <w:r w:rsidR="00CD5F2B">
        <w:rPr>
          <w:rFonts w:ascii="Arial" w:hAnsi="Arial" w:cs="Arial"/>
          <w:sz w:val="22"/>
          <w:szCs w:val="22"/>
          <w:shd w:val="clear" w:color="auto" w:fill="FFFFFF"/>
        </w:rPr>
        <w:t>,</w:t>
      </w:r>
      <w:r w:rsidR="0033655F" w:rsidRPr="00C706F1">
        <w:rPr>
          <w:rFonts w:ascii="Arial" w:hAnsi="Arial" w:cs="Arial"/>
          <w:sz w:val="22"/>
          <w:szCs w:val="22"/>
          <w:shd w:val="clear" w:color="auto" w:fill="FFFFFF"/>
        </w:rPr>
        <w:t xml:space="preserve"> and maternal death (2%) </w:t>
      </w:r>
      <w:r w:rsidR="0033655F" w:rsidRPr="00C706F1">
        <w:rPr>
          <w:rFonts w:ascii="Arial" w:hAnsi="Arial" w:cs="Arial"/>
          <w:sz w:val="22"/>
          <w:szCs w:val="22"/>
          <w:shd w:val="clear" w:color="auto" w:fill="FFFFFF"/>
        </w:rPr>
        <w:fldChar w:fldCharType="begin"/>
      </w:r>
      <w:r w:rsidR="000A1AE4" w:rsidRPr="00C706F1">
        <w:rPr>
          <w:rFonts w:ascii="Arial" w:hAnsi="Arial" w:cs="Arial"/>
          <w:sz w:val="22"/>
          <w:szCs w:val="22"/>
          <w:shd w:val="clear" w:color="auto" w:fill="FFFFFF"/>
        </w:rPr>
        <w:instrText xml:space="preserve"> ADDIN EN.CITE &lt;EndNote&gt;&lt;Cite&gt;&lt;Author&gt;Lindsay&lt;/Author&gt;&lt;Year&gt;2005&lt;/Year&gt;&lt;RecNum&gt;0&lt;/RecNum&gt;&lt;IDText&gt;Cushing&amp;apos;s syndrome during pregnancy: personal experience and review of the literature&lt;/IDText&gt;&lt;DisplayText&gt;(138)&lt;/DisplayText&gt;&lt;record&gt;&lt;dates&gt;&lt;pub-dates&gt;&lt;date&gt;May&lt;/date&gt;&lt;/pub-dates&gt;&lt;year&gt;2005&lt;/year&gt;&lt;/dates&gt;&lt;keywords&gt;&lt;keyword&gt;Adrenocorticotropic Hormone&lt;/keyword&gt;&lt;keyword&gt;Adult&lt;/keyword&gt;&lt;keyword&gt;Cushing Syndrome&lt;/keyword&gt;&lt;keyword&gt;Diagnosis, Differential&lt;/keyword&gt;&lt;keyword&gt;Female&lt;/keyword&gt;&lt;keyword&gt;Humans&lt;/keyword&gt;&lt;keyword&gt;Hydrocortisone&lt;/keyword&gt;&lt;keyword&gt;Pregnancy&lt;/keyword&gt;&lt;keyword&gt;Pregnancy Complications&lt;/keyword&gt;&lt;/keywords&gt;&lt;urls&gt;&lt;related-urls&gt;&lt;url&gt;https://www.ncbi.nlm.nih.gov/pubmed/15705919&lt;/url&gt;&lt;/related-urls&gt;&lt;/urls&gt;&lt;isbn&gt;0021-972X&lt;/isbn&gt;&lt;titles&gt;&lt;title&gt;Cushing&amp;apos;s syndrome during pregnancy: personal experience and review of the literature&lt;/title&gt;&lt;secondary-title&gt;J Clin Endocrinol Metab&lt;/secondary-title&gt;&lt;/titles&gt;&lt;pages&gt;3077-83&lt;/pages&gt;&lt;number&gt;5&lt;/number&gt;&lt;contributors&gt;&lt;authors&gt;&lt;author&gt;Lindsay, J. R.&lt;/author&gt;&lt;author&gt;Jonklaas, J.&lt;/author&gt;&lt;author&gt;Oldfield, E. H.&lt;/author&gt;&lt;author&gt;Nieman, L. K.&lt;/author&gt;&lt;/authors&gt;&lt;/contributors&gt;&lt;edition&gt;2005/02/10&lt;/edition&gt;&lt;language&gt;eng&lt;/language&gt;&lt;added-date format="utc"&gt;1550326948&lt;/added-date&gt;&lt;ref-type name="Journal Article"&gt;17&lt;/ref-type&gt;&lt;rec-number&gt;187&lt;/rec-number&gt;&lt;last-updated-date format="utc"&gt;1550326948&lt;/last-updated-date&gt;&lt;accession-num&gt;15705919&lt;/accession-num&gt;&lt;electronic-resource-num&gt;10.1210/jc.2004-2361&lt;/electronic-resource-num&gt;&lt;volume&gt;90&lt;/volume&gt;&lt;/record&gt;&lt;/Cite&gt;&lt;/EndNote&gt;</w:instrText>
      </w:r>
      <w:r w:rsidR="0033655F"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(138)</w:t>
      </w:r>
      <w:r w:rsidR="0033655F" w:rsidRPr="00C706F1">
        <w:rPr>
          <w:rFonts w:ascii="Arial" w:hAnsi="Arial" w:cs="Arial"/>
          <w:sz w:val="22"/>
          <w:szCs w:val="22"/>
          <w:shd w:val="clear" w:color="auto" w:fill="FFFFFF"/>
        </w:rPr>
        <w:fldChar w:fldCharType="end"/>
      </w:r>
      <w:r w:rsidR="0033655F" w:rsidRPr="00C706F1">
        <w:rPr>
          <w:rFonts w:ascii="Arial" w:hAnsi="Arial" w:cs="Arial"/>
          <w:sz w:val="22"/>
          <w:szCs w:val="22"/>
          <w:shd w:val="clear" w:color="auto" w:fill="FFFFFF"/>
        </w:rPr>
        <w:t>. Complications for the newborn include pre</w:t>
      </w:r>
      <w:r w:rsidR="00152006" w:rsidRPr="00C706F1">
        <w:rPr>
          <w:rFonts w:ascii="Arial" w:hAnsi="Arial" w:cs="Arial"/>
          <w:sz w:val="22"/>
          <w:szCs w:val="22"/>
          <w:shd w:val="clear" w:color="auto" w:fill="FFFFFF"/>
        </w:rPr>
        <w:t>term delivery</w:t>
      </w:r>
      <w:r w:rsidR="0033655F" w:rsidRPr="00C706F1">
        <w:rPr>
          <w:rFonts w:ascii="Arial" w:hAnsi="Arial" w:cs="Arial"/>
          <w:sz w:val="22"/>
          <w:szCs w:val="22"/>
          <w:shd w:val="clear" w:color="auto" w:fill="FFFFFF"/>
        </w:rPr>
        <w:t xml:space="preserve"> (43% of pregnancies), intrauterine growth re</w:t>
      </w:r>
      <w:r w:rsidR="00152006" w:rsidRPr="00C706F1">
        <w:rPr>
          <w:rFonts w:ascii="Arial" w:hAnsi="Arial" w:cs="Arial"/>
          <w:sz w:val="22"/>
          <w:szCs w:val="22"/>
          <w:shd w:val="clear" w:color="auto" w:fill="FFFFFF"/>
        </w:rPr>
        <w:t>stric</w:t>
      </w:r>
      <w:r w:rsidR="0033655F" w:rsidRPr="00C706F1">
        <w:rPr>
          <w:rFonts w:ascii="Arial" w:hAnsi="Arial" w:cs="Arial"/>
          <w:sz w:val="22"/>
          <w:szCs w:val="22"/>
          <w:shd w:val="clear" w:color="auto" w:fill="FFFFFF"/>
        </w:rPr>
        <w:t xml:space="preserve">tion </w:t>
      </w:r>
      <w:r w:rsidR="0033655F" w:rsidRPr="00C706F1">
        <w:rPr>
          <w:rFonts w:ascii="Arial" w:hAnsi="Arial" w:cs="Arial"/>
          <w:sz w:val="22"/>
          <w:szCs w:val="22"/>
          <w:shd w:val="clear" w:color="auto" w:fill="FFFFFF"/>
        </w:rPr>
        <w:lastRenderedPageBreak/>
        <w:t>(21%), stillbirth (6%), spontaneous abortion or intrauterine death (5%)</w:t>
      </w:r>
      <w:r w:rsidR="0078230B" w:rsidRPr="00C706F1">
        <w:rPr>
          <w:rFonts w:ascii="Arial" w:hAnsi="Arial" w:cs="Arial"/>
          <w:sz w:val="22"/>
          <w:szCs w:val="22"/>
          <w:shd w:val="clear" w:color="auto" w:fill="FFFFFF"/>
        </w:rPr>
        <w:t>,</w:t>
      </w:r>
      <w:r w:rsidR="0033655F" w:rsidRPr="00C706F1">
        <w:rPr>
          <w:rFonts w:ascii="Arial" w:hAnsi="Arial" w:cs="Arial"/>
          <w:sz w:val="22"/>
          <w:szCs w:val="22"/>
          <w:shd w:val="clear" w:color="auto" w:fill="FFFFFF"/>
        </w:rPr>
        <w:t xml:space="preserve"> and hypoadrenalism (2%) </w:t>
      </w:r>
      <w:r w:rsidR="0033655F" w:rsidRPr="00C706F1">
        <w:rPr>
          <w:rFonts w:ascii="Arial" w:hAnsi="Arial" w:cs="Arial"/>
          <w:sz w:val="22"/>
          <w:szCs w:val="22"/>
          <w:shd w:val="clear" w:color="auto" w:fill="FFFFFF"/>
        </w:rPr>
        <w:fldChar w:fldCharType="begin"/>
      </w:r>
      <w:r w:rsidR="000A1AE4" w:rsidRPr="00C706F1">
        <w:rPr>
          <w:rFonts w:ascii="Arial" w:hAnsi="Arial" w:cs="Arial"/>
          <w:sz w:val="22"/>
          <w:szCs w:val="22"/>
          <w:shd w:val="clear" w:color="auto" w:fill="FFFFFF"/>
        </w:rPr>
        <w:instrText xml:space="preserve"> ADDIN EN.CITE &lt;EndNote&gt;&lt;Cite&gt;&lt;Author&gt;Lindsay&lt;/Author&gt;&lt;Year&gt;2005&lt;/Year&gt;&lt;RecNum&gt;0&lt;/RecNum&gt;&lt;IDText&gt;Cushing&amp;apos;s syndrome during pregnancy: personal experience and review of the literature&lt;/IDText&gt;&lt;DisplayText&gt;(138)&lt;/DisplayText&gt;&lt;record&gt;&lt;dates&gt;&lt;pub-dates&gt;&lt;date&gt;May&lt;/date&gt;&lt;/pub-dates&gt;&lt;year&gt;2005&lt;/year&gt;&lt;/dates&gt;&lt;keywords&gt;&lt;keyword&gt;Adrenocorticotropic Hormone&lt;/keyword&gt;&lt;keyword&gt;Adult&lt;/keyword&gt;&lt;keyword&gt;Cushing Syndrome&lt;/keyword&gt;&lt;keyword&gt;Diagnosis, Differential&lt;/keyword&gt;&lt;keyword&gt;Female&lt;/keyword&gt;&lt;keyword&gt;Humans&lt;/keyword&gt;&lt;keyword&gt;Hydrocortisone&lt;/keyword&gt;&lt;keyword&gt;Pregnancy&lt;/keyword&gt;&lt;keyword&gt;Pregnancy Complications&lt;/keyword&gt;&lt;/keywords&gt;&lt;urls&gt;&lt;related-urls&gt;&lt;url&gt;https://www.ncbi.nlm.nih.gov/pubmed/15705919&lt;/url&gt;&lt;/related-urls&gt;&lt;/urls&gt;&lt;isbn&gt;0021-972X&lt;/isbn&gt;&lt;titles&gt;&lt;title&gt;Cushing&amp;apos;s syndrome during pregnancy: personal experience and review of the literature&lt;/title&gt;&lt;secondary-title&gt;J Clin Endocrinol Metab&lt;/secondary-title&gt;&lt;/titles&gt;&lt;pages&gt;3077-83&lt;/pages&gt;&lt;number&gt;5&lt;/number&gt;&lt;contributors&gt;&lt;authors&gt;&lt;author&gt;Lindsay, J. R.&lt;/author&gt;&lt;author&gt;Jonklaas, J.&lt;/author&gt;&lt;author&gt;Oldfield, E. H.&lt;/author&gt;&lt;author&gt;Nieman, L. K.&lt;/author&gt;&lt;/authors&gt;&lt;/contributors&gt;&lt;edition&gt;2005/02/10&lt;/edition&gt;&lt;language&gt;eng&lt;/language&gt;&lt;added-date format="utc"&gt;1550326948&lt;/added-date&gt;&lt;ref-type name="Journal Article"&gt;17&lt;/ref-type&gt;&lt;rec-number&gt;187&lt;/rec-number&gt;&lt;last-updated-date format="utc"&gt;1550326948&lt;/last-updated-date&gt;&lt;accession-num&gt;15705919&lt;/accession-num&gt;&lt;electronic-resource-num&gt;10.1210/jc.2004-2361&lt;/electronic-resource-num&gt;&lt;volume&gt;90&lt;/volume&gt;&lt;/record&gt;&lt;/Cite&gt;&lt;/EndNote&gt;</w:instrText>
      </w:r>
      <w:r w:rsidR="0033655F"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(138)</w:t>
      </w:r>
      <w:r w:rsidR="0033655F" w:rsidRPr="00C706F1">
        <w:rPr>
          <w:rFonts w:ascii="Arial" w:hAnsi="Arial" w:cs="Arial"/>
          <w:sz w:val="22"/>
          <w:szCs w:val="22"/>
          <w:shd w:val="clear" w:color="auto" w:fill="FFFFFF"/>
        </w:rPr>
        <w:fldChar w:fldCharType="end"/>
      </w:r>
      <w:r w:rsidR="0033655F" w:rsidRPr="00C706F1">
        <w:rPr>
          <w:rFonts w:ascii="Arial" w:hAnsi="Arial" w:cs="Arial"/>
          <w:sz w:val="22"/>
          <w:szCs w:val="22"/>
          <w:shd w:val="clear" w:color="auto" w:fill="FFFFFF"/>
        </w:rPr>
        <w:t xml:space="preserve">. </w:t>
      </w:r>
    </w:p>
    <w:p w14:paraId="27090B84" w14:textId="4BAF5B01" w:rsidR="0051550C" w:rsidRPr="00C706F1" w:rsidRDefault="0051550C" w:rsidP="00C706F1">
      <w:pPr>
        <w:spacing w:line="276" w:lineRule="auto"/>
        <w:rPr>
          <w:rFonts w:ascii="Arial" w:hAnsi="Arial" w:cs="Arial"/>
          <w:sz w:val="22"/>
          <w:szCs w:val="22"/>
          <w:shd w:val="clear" w:color="auto" w:fill="FFFFFF"/>
        </w:rPr>
      </w:pPr>
    </w:p>
    <w:p w14:paraId="0870A4E5" w14:textId="09A95683" w:rsidR="0033655F" w:rsidRPr="00C706F1" w:rsidRDefault="0033655F" w:rsidP="00C706F1">
      <w:pPr>
        <w:spacing w:line="276" w:lineRule="auto"/>
        <w:rPr>
          <w:rFonts w:ascii="Arial" w:hAnsi="Arial" w:cs="Arial"/>
          <w:color w:val="FF0000"/>
          <w:sz w:val="22"/>
          <w:szCs w:val="22"/>
          <w:shd w:val="clear" w:color="auto" w:fill="FFFFFF"/>
        </w:rPr>
      </w:pPr>
      <w:r w:rsidRPr="00C706F1">
        <w:rPr>
          <w:rFonts w:ascii="Arial" w:hAnsi="Arial" w:cs="Arial"/>
          <w:color w:val="FF0000"/>
          <w:sz w:val="22"/>
          <w:szCs w:val="22"/>
          <w:shd w:val="clear" w:color="auto" w:fill="FFFFFF"/>
        </w:rPr>
        <w:t>T</w:t>
      </w:r>
      <w:r w:rsidR="00DD6620" w:rsidRPr="00C706F1">
        <w:rPr>
          <w:rFonts w:ascii="Arial" w:hAnsi="Arial" w:cs="Arial"/>
          <w:color w:val="FF0000"/>
          <w:sz w:val="22"/>
          <w:szCs w:val="22"/>
          <w:shd w:val="clear" w:color="auto" w:fill="FFFFFF"/>
        </w:rPr>
        <w:t>REATMENT</w:t>
      </w:r>
    </w:p>
    <w:p w14:paraId="64729D76" w14:textId="77777777" w:rsidR="0033655F" w:rsidRPr="00C706F1" w:rsidRDefault="0033655F" w:rsidP="00C706F1">
      <w:pPr>
        <w:spacing w:line="276" w:lineRule="auto"/>
        <w:rPr>
          <w:rFonts w:ascii="Arial" w:hAnsi="Arial" w:cs="Arial"/>
          <w:i/>
          <w:sz w:val="22"/>
          <w:szCs w:val="22"/>
          <w:shd w:val="clear" w:color="auto" w:fill="FFFFFF"/>
        </w:rPr>
      </w:pPr>
    </w:p>
    <w:p w14:paraId="238D1460" w14:textId="0D8CEA55" w:rsidR="000B2043" w:rsidRPr="00C706F1" w:rsidRDefault="00AF7EEE" w:rsidP="00C706F1">
      <w:pPr>
        <w:spacing w:line="276" w:lineRule="auto"/>
        <w:rPr>
          <w:rFonts w:ascii="Arial" w:hAnsi="Arial" w:cs="Arial"/>
          <w:sz w:val="22"/>
          <w:szCs w:val="22"/>
          <w:shd w:val="clear" w:color="auto" w:fill="FFFFFF"/>
        </w:rPr>
      </w:pPr>
      <w:r w:rsidRPr="00C706F1">
        <w:rPr>
          <w:rFonts w:ascii="Arial" w:hAnsi="Arial" w:cs="Arial"/>
          <w:sz w:val="22"/>
          <w:szCs w:val="22"/>
          <w:shd w:val="clear" w:color="auto" w:fill="FFFFFF"/>
        </w:rPr>
        <w:t xml:space="preserve">A review of 136 </w:t>
      </w:r>
      <w:r w:rsidR="00ED6B1C" w:rsidRPr="00C706F1">
        <w:rPr>
          <w:rFonts w:ascii="Arial" w:hAnsi="Arial" w:cs="Arial"/>
          <w:sz w:val="22"/>
          <w:szCs w:val="22"/>
          <w:shd w:val="clear" w:color="auto" w:fill="FFFFFF"/>
        </w:rPr>
        <w:t xml:space="preserve">cases of CD in pregnancy </w:t>
      </w:r>
      <w:r w:rsidR="000B2043" w:rsidRPr="00C706F1">
        <w:rPr>
          <w:rFonts w:ascii="Arial" w:hAnsi="Arial" w:cs="Arial"/>
          <w:sz w:val="22"/>
          <w:szCs w:val="22"/>
          <w:shd w:val="clear" w:color="auto" w:fill="FFFFFF"/>
        </w:rPr>
        <w:t>demonstrated</w:t>
      </w:r>
      <w:r w:rsidRPr="00C706F1">
        <w:rPr>
          <w:rFonts w:ascii="Arial" w:hAnsi="Arial" w:cs="Arial"/>
          <w:sz w:val="22"/>
          <w:szCs w:val="22"/>
          <w:shd w:val="clear" w:color="auto" w:fill="FFFFFF"/>
        </w:rPr>
        <w:t xml:space="preserve"> </w:t>
      </w:r>
      <w:r w:rsidR="000B2043" w:rsidRPr="00C706F1">
        <w:rPr>
          <w:rFonts w:ascii="Arial" w:hAnsi="Arial" w:cs="Arial"/>
          <w:sz w:val="22"/>
          <w:szCs w:val="22"/>
          <w:shd w:val="clear" w:color="auto" w:fill="FFFFFF"/>
        </w:rPr>
        <w:t>a 13% increase in the frequency of live birth rate in patients who underwent active treatment instituted prior to 20 weeks</w:t>
      </w:r>
      <w:r w:rsidR="00ED6B1C" w:rsidRPr="00C706F1">
        <w:rPr>
          <w:rFonts w:ascii="Arial" w:hAnsi="Arial" w:cs="Arial"/>
          <w:sz w:val="22"/>
          <w:szCs w:val="22"/>
          <w:shd w:val="clear" w:color="auto" w:fill="FFFFFF"/>
        </w:rPr>
        <w:t>’</w:t>
      </w:r>
      <w:r w:rsidR="000B2043" w:rsidRPr="00C706F1">
        <w:rPr>
          <w:rFonts w:ascii="Arial" w:hAnsi="Arial" w:cs="Arial"/>
          <w:sz w:val="22"/>
          <w:szCs w:val="22"/>
          <w:shd w:val="clear" w:color="auto" w:fill="FFFFFF"/>
        </w:rPr>
        <w:t xml:space="preserve"> gestation and thus treatment is advocated during pregnancy </w:t>
      </w:r>
      <w:r w:rsidR="000B2043" w:rsidRPr="00C706F1">
        <w:rPr>
          <w:rFonts w:ascii="Arial" w:hAnsi="Arial" w:cs="Arial"/>
          <w:sz w:val="22"/>
          <w:szCs w:val="22"/>
          <w:shd w:val="clear" w:color="auto" w:fill="FFFFFF"/>
        </w:rPr>
        <w:fldChar w:fldCharType="begin"/>
      </w:r>
      <w:r w:rsidR="000A1AE4" w:rsidRPr="00C706F1">
        <w:rPr>
          <w:rFonts w:ascii="Arial" w:hAnsi="Arial" w:cs="Arial"/>
          <w:sz w:val="22"/>
          <w:szCs w:val="22"/>
          <w:shd w:val="clear" w:color="auto" w:fill="FFFFFF"/>
        </w:rPr>
        <w:instrText xml:space="preserve"> ADDIN EN.CITE &lt;EndNote&gt;&lt;Cite&gt;&lt;Author&gt;Lindsay&lt;/Author&gt;&lt;Year&gt;2005&lt;/Year&gt;&lt;RecNum&gt;0&lt;/RecNum&gt;&lt;IDText&gt;Cushing&amp;apos;s syndrome during pregnancy: personal experience and review of the literature&lt;/IDText&gt;&lt;DisplayText&gt;(138)&lt;/DisplayText&gt;&lt;record&gt;&lt;dates&gt;&lt;pub-dates&gt;&lt;date&gt;May&lt;/date&gt;&lt;/pub-dates&gt;&lt;year&gt;2005&lt;/year&gt;&lt;/dates&gt;&lt;keywords&gt;&lt;keyword&gt;Adrenocorticotropic Hormone&lt;/keyword&gt;&lt;keyword&gt;Adult&lt;/keyword&gt;&lt;keyword&gt;Cushing Syndrome&lt;/keyword&gt;&lt;keyword&gt;Diagnosis, Differential&lt;/keyword&gt;&lt;keyword&gt;Female&lt;/keyword&gt;&lt;keyword&gt;Humans&lt;/keyword&gt;&lt;keyword&gt;Hydrocortisone&lt;/keyword&gt;&lt;keyword&gt;Pregnancy&lt;/keyword&gt;&lt;keyword&gt;Pregnancy Complications&lt;/keyword&gt;&lt;/keywords&gt;&lt;urls&gt;&lt;related-urls&gt;&lt;url&gt;https://www.ncbi.nlm.nih.gov/pubmed/15705919&lt;/url&gt;&lt;/related-urls&gt;&lt;/urls&gt;&lt;isbn&gt;0021-972X&lt;/isbn&gt;&lt;titles&gt;&lt;title&gt;Cushing&amp;apos;s syndrome during pregnancy: personal experience and review of the literature&lt;/title&gt;&lt;secondary-title&gt;J Clin Endocrinol Metab&lt;/secondary-title&gt;&lt;/titles&gt;&lt;pages&gt;3077-83&lt;/pages&gt;&lt;number&gt;5&lt;/number&gt;&lt;contributors&gt;&lt;authors&gt;&lt;author&gt;Lindsay, J. R.&lt;/author&gt;&lt;author&gt;Jonklaas, J.&lt;/author&gt;&lt;author&gt;Oldfield, E. H.&lt;/author&gt;&lt;author&gt;Nieman, L. K.&lt;/author&gt;&lt;/authors&gt;&lt;/contributors&gt;&lt;edition&gt;2005/02/10&lt;/edition&gt;&lt;language&gt;eng&lt;/language&gt;&lt;added-date format="utc"&gt;1550326948&lt;/added-date&gt;&lt;ref-type name="Journal Article"&gt;17&lt;/ref-type&gt;&lt;rec-number&gt;187&lt;/rec-number&gt;&lt;last-updated-date format="utc"&gt;1550326948&lt;/last-updated-date&gt;&lt;accession-num&gt;15705919&lt;/accession-num&gt;&lt;electronic-resource-num&gt;10.1210/jc.2004-2361&lt;/electronic-resource-num&gt;&lt;volume&gt;90&lt;/volume&gt;&lt;/record&gt;&lt;/Cite&gt;&lt;/EndNote&gt;</w:instrText>
      </w:r>
      <w:r w:rsidR="000B2043"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(138)</w:t>
      </w:r>
      <w:r w:rsidR="000B2043" w:rsidRPr="00C706F1">
        <w:rPr>
          <w:rFonts w:ascii="Arial" w:hAnsi="Arial" w:cs="Arial"/>
          <w:sz w:val="22"/>
          <w:szCs w:val="22"/>
          <w:shd w:val="clear" w:color="auto" w:fill="FFFFFF"/>
        </w:rPr>
        <w:fldChar w:fldCharType="end"/>
      </w:r>
      <w:r w:rsidR="000B2043" w:rsidRPr="00C706F1">
        <w:rPr>
          <w:rFonts w:ascii="Arial" w:hAnsi="Arial" w:cs="Arial"/>
          <w:sz w:val="22"/>
          <w:szCs w:val="22"/>
          <w:shd w:val="clear" w:color="auto" w:fill="FFFFFF"/>
        </w:rPr>
        <w:t>.</w:t>
      </w:r>
      <w:r w:rsidR="00563D9D" w:rsidRPr="00C706F1">
        <w:rPr>
          <w:rFonts w:ascii="Arial" w:hAnsi="Arial" w:cs="Arial"/>
          <w:sz w:val="22"/>
          <w:szCs w:val="22"/>
          <w:shd w:val="clear" w:color="auto" w:fill="FFFFFF"/>
        </w:rPr>
        <w:t xml:space="preserve"> In another review the live birth rate was 15% higher and global </w:t>
      </w:r>
      <w:r w:rsidR="00AC5CC7" w:rsidRPr="00C706F1">
        <w:rPr>
          <w:rFonts w:ascii="Arial" w:hAnsi="Arial" w:cs="Arial"/>
          <w:sz w:val="22"/>
          <w:szCs w:val="22"/>
          <w:shd w:val="clear" w:color="auto" w:fill="FFFFFF"/>
        </w:rPr>
        <w:t>fetal</w:t>
      </w:r>
      <w:r w:rsidR="00563D9D" w:rsidRPr="00C706F1">
        <w:rPr>
          <w:rFonts w:ascii="Arial" w:hAnsi="Arial" w:cs="Arial"/>
          <w:sz w:val="22"/>
          <w:szCs w:val="22"/>
          <w:shd w:val="clear" w:color="auto" w:fill="FFFFFF"/>
        </w:rPr>
        <w:t xml:space="preserve"> morbidity was reduced by 28% </w:t>
      </w:r>
      <w:r w:rsidR="00563D9D" w:rsidRPr="00C706F1">
        <w:rPr>
          <w:rFonts w:ascii="Arial" w:hAnsi="Arial" w:cs="Arial"/>
          <w:sz w:val="22"/>
          <w:szCs w:val="22"/>
          <w:shd w:val="clear" w:color="auto" w:fill="FFFFFF"/>
        </w:rPr>
        <w:fldChar w:fldCharType="begin"/>
      </w:r>
      <w:r w:rsidR="000A1AE4" w:rsidRPr="00C706F1">
        <w:rPr>
          <w:rFonts w:ascii="Arial" w:hAnsi="Arial" w:cs="Arial"/>
          <w:sz w:val="22"/>
          <w:szCs w:val="22"/>
          <w:shd w:val="clear" w:color="auto" w:fill="FFFFFF"/>
        </w:rPr>
        <w:instrText xml:space="preserve"> ADDIN EN.CITE &lt;EndNote&gt;&lt;Cite&gt;&lt;Author&gt;Caimari&lt;/Author&gt;&lt;Year&gt;2017&lt;/Year&gt;&lt;RecNum&gt;0&lt;/RecNum&gt;&lt;IDText&gt;Cushing&amp;apos;s syndrome and pregnancy outcomes: a systematic review of published cases&lt;/IDText&gt;&lt;DisplayText&gt;(146)&lt;/DisplayText&gt;&lt;record&gt;&lt;dates&gt;&lt;pub-dates&gt;&lt;date&gt;Feb&lt;/date&gt;&lt;/pub-dates&gt;&lt;year&gt;2017&lt;/year&gt;&lt;/dates&gt;&lt;keywords&gt;&lt;keyword&gt;Adenoma&lt;/keyword&gt;&lt;keyword&gt;Adrenal Cortex Neoplasms&lt;/keyword&gt;&lt;keyword&gt;Cushing Syndrome&lt;/keyword&gt;&lt;keyword&gt;Female&lt;/keyword&gt;&lt;keyword&gt;Humans&lt;/keyword&gt;&lt;keyword&gt;Pregnancy&lt;/keyword&gt;&lt;keyword&gt;Pregnancy Complications&lt;/keyword&gt;&lt;keyword&gt;Pregnancy Outcome&lt;/keyword&gt;&lt;keyword&gt;Cushing’s syndrome&lt;/keyword&gt;&lt;keyword&gt;Fetal outcomes&lt;/keyword&gt;&lt;keyword&gt;Maternal mortality&lt;/keyword&gt;&lt;keyword&gt;Pregnancy&lt;/keyword&gt;&lt;/keywords&gt;&lt;urls&gt;&lt;related-urls&gt;&lt;url&gt;https://www.ncbi.nlm.nih.gov/pubmed/27704478&lt;/url&gt;&lt;/related-urls&gt;&lt;/urls&gt;&lt;isbn&gt;1559-0100&lt;/isbn&gt;&lt;titles&gt;&lt;title&gt;Cushing&amp;apos;s syndrome and pregnancy outcomes: a systematic review of published cases&lt;/title&gt;&lt;secondary-title&gt;Endocrine&lt;/secondary-title&gt;&lt;/titles&gt;&lt;pages&gt;555-563&lt;/pages&gt;&lt;number&gt;2&lt;/number&gt;&lt;contributors&gt;&lt;authors&gt;&lt;author&gt;Caimari, F.&lt;/author&gt;&lt;author&gt;Valassi, E.&lt;/author&gt;&lt;author&gt;Garbayo, P.&lt;/author&gt;&lt;author&gt;Steffensen, C.&lt;/author&gt;&lt;author&gt;Santos, A.&lt;/author&gt;&lt;author&gt;Corcoy, R.&lt;/author&gt;&lt;author&gt;Webb, S. M.&lt;/author&gt;&lt;/authors&gt;&lt;/contributors&gt;&lt;edition&gt;2016/10/04&lt;/edition&gt;&lt;language&gt;eng&lt;/language&gt;&lt;added-date format="utc"&gt;1550351576&lt;/added-date&gt;&lt;ref-type name="Journal Article"&gt;17&lt;/ref-type&gt;&lt;rec-number&gt;198&lt;/rec-number&gt;&lt;last-updated-date format="utc"&gt;1550351576&lt;/last-updated-date&gt;&lt;accession-num&gt;27704478&lt;/accession-num&gt;&lt;electronic-resource-num&gt;10.1007/s12020-016-1117-0&lt;/electronic-resource-num&gt;&lt;volume&gt;55&lt;/volume&gt;&lt;/record&gt;&lt;/Cite&gt;&lt;/EndNote&gt;</w:instrText>
      </w:r>
      <w:r w:rsidR="00563D9D"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(146)</w:t>
      </w:r>
      <w:r w:rsidR="00563D9D" w:rsidRPr="00C706F1">
        <w:rPr>
          <w:rFonts w:ascii="Arial" w:hAnsi="Arial" w:cs="Arial"/>
          <w:sz w:val="22"/>
          <w:szCs w:val="22"/>
          <w:shd w:val="clear" w:color="auto" w:fill="FFFFFF"/>
        </w:rPr>
        <w:fldChar w:fldCharType="end"/>
      </w:r>
      <w:r w:rsidR="00563D9D" w:rsidRPr="00C706F1">
        <w:rPr>
          <w:rFonts w:ascii="Arial" w:hAnsi="Arial" w:cs="Arial"/>
          <w:sz w:val="22"/>
          <w:szCs w:val="22"/>
          <w:shd w:val="clear" w:color="auto" w:fill="FFFFFF"/>
        </w:rPr>
        <w:t>.</w:t>
      </w:r>
    </w:p>
    <w:p w14:paraId="76CC5FB8" w14:textId="77777777" w:rsidR="000B2043" w:rsidRPr="00C706F1" w:rsidRDefault="000B2043" w:rsidP="00C706F1">
      <w:pPr>
        <w:spacing w:line="276" w:lineRule="auto"/>
        <w:rPr>
          <w:rFonts w:ascii="Arial" w:hAnsi="Arial" w:cs="Arial"/>
          <w:sz w:val="22"/>
          <w:szCs w:val="22"/>
          <w:shd w:val="clear" w:color="auto" w:fill="FFFFFF"/>
        </w:rPr>
      </w:pPr>
    </w:p>
    <w:p w14:paraId="647C0C64" w14:textId="646922D6" w:rsidR="004D111F" w:rsidRPr="00C706F1" w:rsidRDefault="000B2043" w:rsidP="00C706F1">
      <w:pPr>
        <w:spacing w:line="276" w:lineRule="auto"/>
        <w:rPr>
          <w:rFonts w:ascii="Arial" w:hAnsi="Arial" w:cs="Arial"/>
          <w:sz w:val="22"/>
          <w:szCs w:val="22"/>
          <w:shd w:val="clear" w:color="auto" w:fill="FFFFFF"/>
        </w:rPr>
      </w:pPr>
      <w:r w:rsidRPr="00C706F1">
        <w:rPr>
          <w:rFonts w:ascii="Arial" w:hAnsi="Arial" w:cs="Arial"/>
          <w:sz w:val="22"/>
          <w:szCs w:val="22"/>
          <w:shd w:val="clear" w:color="auto" w:fill="FFFFFF"/>
        </w:rPr>
        <w:t>Surgical intervention (pituitary or adrenal) may be performed during pregnancy, ideally during the second trimester</w:t>
      </w:r>
      <w:r w:rsidR="008429E9" w:rsidRPr="00C706F1">
        <w:rPr>
          <w:rFonts w:ascii="Arial" w:hAnsi="Arial" w:cs="Arial"/>
          <w:sz w:val="22"/>
          <w:szCs w:val="22"/>
          <w:shd w:val="clear" w:color="auto" w:fill="FFFFFF"/>
        </w:rPr>
        <w:t xml:space="preserve"> due to lower rates of maternal and </w:t>
      </w:r>
      <w:r w:rsidR="00D036CB" w:rsidRPr="00C706F1">
        <w:rPr>
          <w:rFonts w:ascii="Arial" w:hAnsi="Arial" w:cs="Arial"/>
          <w:sz w:val="22"/>
          <w:szCs w:val="22"/>
          <w:shd w:val="clear" w:color="auto" w:fill="FFFFFF"/>
        </w:rPr>
        <w:t>fetal</w:t>
      </w:r>
      <w:r w:rsidR="008429E9" w:rsidRPr="00C706F1">
        <w:rPr>
          <w:rFonts w:ascii="Arial" w:hAnsi="Arial" w:cs="Arial"/>
          <w:sz w:val="22"/>
          <w:szCs w:val="22"/>
          <w:shd w:val="clear" w:color="auto" w:fill="FFFFFF"/>
        </w:rPr>
        <w:t xml:space="preserve"> complications</w:t>
      </w:r>
      <w:r w:rsidR="002A16B6" w:rsidRPr="00C706F1">
        <w:rPr>
          <w:rFonts w:ascii="Arial" w:hAnsi="Arial" w:cs="Arial"/>
          <w:sz w:val="22"/>
          <w:szCs w:val="22"/>
          <w:shd w:val="clear" w:color="auto" w:fill="FFFFFF"/>
        </w:rPr>
        <w:t xml:space="preserve"> </w:t>
      </w:r>
      <w:r w:rsidR="002A16B6" w:rsidRPr="00C706F1">
        <w:rPr>
          <w:rFonts w:ascii="Arial" w:hAnsi="Arial" w:cs="Arial"/>
          <w:sz w:val="22"/>
          <w:szCs w:val="22"/>
          <w:shd w:val="clear" w:color="auto" w:fill="FFFFFF"/>
        </w:rPr>
        <w:fldChar w:fldCharType="begin">
          <w:fldData xml:space="preserve">PEVuZE5vdGU+PENpdGU+PEF1dGhvcj5BYmJhc3N5PC9BdXRob3I+PFllYXI+MjAxNTwvWWVhcj48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</w:fldData>
        </w:fldChar>
      </w:r>
      <w:r w:rsidR="000A1AE4" w:rsidRPr="00C706F1">
        <w:rPr>
          <w:rFonts w:ascii="Arial" w:hAnsi="Arial" w:cs="Arial"/>
          <w:sz w:val="22"/>
          <w:szCs w:val="22"/>
          <w:shd w:val="clear" w:color="auto" w:fill="FFFFFF"/>
        </w:rPr>
        <w:instrText xml:space="preserve"> ADDIN EN.CITE </w:instrText>
      </w:r>
      <w:r w:rsidR="000A1AE4" w:rsidRPr="00C706F1">
        <w:rPr>
          <w:rFonts w:ascii="Arial" w:hAnsi="Arial" w:cs="Arial"/>
          <w:sz w:val="22"/>
          <w:szCs w:val="22"/>
          <w:shd w:val="clear" w:color="auto" w:fill="FFFFFF"/>
        </w:rPr>
        <w:fldChar w:fldCharType="begin">
          <w:fldData xml:space="preserve">PEVuZE5vdGU+PENpdGU+PEF1dGhvcj5BYmJhc3N5PC9BdXRob3I+PFllYXI+MjAxNTwvWWVhcj48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</w:fldData>
        </w:fldChar>
      </w:r>
      <w:r w:rsidR="000A1AE4" w:rsidRPr="00C706F1">
        <w:rPr>
          <w:rFonts w:ascii="Arial" w:hAnsi="Arial" w:cs="Arial"/>
          <w:sz w:val="22"/>
          <w:szCs w:val="22"/>
          <w:shd w:val="clear" w:color="auto" w:fill="FFFFFF"/>
        </w:rPr>
        <w:instrText xml:space="preserve"> ADDIN EN.CITE.DATA </w:instrText>
      </w:r>
      <w:r w:rsidR="000A1AE4" w:rsidRPr="00C706F1">
        <w:rPr>
          <w:rFonts w:ascii="Arial" w:hAnsi="Arial" w:cs="Arial"/>
          <w:sz w:val="22"/>
          <w:szCs w:val="22"/>
          <w:shd w:val="clear" w:color="auto" w:fill="FFFFFF"/>
        </w:rPr>
      </w:r>
      <w:r w:rsidR="000A1AE4" w:rsidRPr="00C706F1">
        <w:rPr>
          <w:rFonts w:ascii="Arial" w:hAnsi="Arial" w:cs="Arial"/>
          <w:sz w:val="22"/>
          <w:szCs w:val="22"/>
          <w:shd w:val="clear" w:color="auto" w:fill="FFFFFF"/>
        </w:rPr>
        <w:fldChar w:fldCharType="end"/>
      </w:r>
      <w:r w:rsidR="002A16B6" w:rsidRPr="00C706F1">
        <w:rPr>
          <w:rFonts w:ascii="Arial" w:hAnsi="Arial" w:cs="Arial"/>
          <w:sz w:val="22"/>
          <w:szCs w:val="22"/>
          <w:shd w:val="clear" w:color="auto" w:fill="FFFFFF"/>
        </w:rPr>
      </w:r>
      <w:r w:rsidR="002A16B6"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(138, 143, 147-149)</w:t>
      </w:r>
      <w:r w:rsidR="002A16B6" w:rsidRPr="00C706F1">
        <w:rPr>
          <w:rFonts w:ascii="Arial" w:hAnsi="Arial" w:cs="Arial"/>
          <w:sz w:val="22"/>
          <w:szCs w:val="22"/>
          <w:shd w:val="clear" w:color="auto" w:fill="FFFFFF"/>
        </w:rPr>
        <w:fldChar w:fldCharType="end"/>
      </w:r>
      <w:r w:rsidR="008429E9" w:rsidRPr="00C706F1">
        <w:rPr>
          <w:rFonts w:ascii="Arial" w:hAnsi="Arial" w:cs="Arial"/>
          <w:sz w:val="22"/>
          <w:szCs w:val="22"/>
          <w:shd w:val="clear" w:color="auto" w:fill="FFFFFF"/>
        </w:rPr>
        <w:t xml:space="preserve">. </w:t>
      </w:r>
      <w:r w:rsidR="00563D9D" w:rsidRPr="00C706F1">
        <w:rPr>
          <w:rFonts w:ascii="Arial" w:hAnsi="Arial" w:cs="Arial"/>
          <w:sz w:val="22"/>
          <w:szCs w:val="22"/>
          <w:shd w:val="clear" w:color="auto" w:fill="FFFFFF"/>
        </w:rPr>
        <w:t xml:space="preserve">Medical therapy is also an option. Metyrapone, a steroidogenesis inhibitor, is the most frequently reported option </w:t>
      </w:r>
      <w:r w:rsidR="00563D9D" w:rsidRPr="00C706F1">
        <w:rPr>
          <w:rFonts w:ascii="Arial" w:hAnsi="Arial" w:cs="Arial"/>
          <w:sz w:val="22"/>
          <w:szCs w:val="22"/>
          <w:shd w:val="clear" w:color="auto" w:fill="FFFFFF"/>
        </w:rPr>
        <w:fldChar w:fldCharType="begin"/>
      </w:r>
      <w:r w:rsidR="000A1AE4" w:rsidRPr="00C706F1">
        <w:rPr>
          <w:rFonts w:ascii="Arial" w:hAnsi="Arial" w:cs="Arial"/>
          <w:sz w:val="22"/>
          <w:szCs w:val="22"/>
          <w:shd w:val="clear" w:color="auto" w:fill="FFFFFF"/>
        </w:rPr>
        <w:instrText xml:space="preserve"> ADDIN EN.CITE &lt;EndNote&gt;&lt;Cite&gt;&lt;Author&gt;Bronstein&lt;/Author&gt;&lt;Year&gt;2015&lt;/Year&gt;&lt;RecNum&gt;0&lt;/RecNum&gt;&lt;IDText&gt;MANAGEMENT OF ENDOCRINE DISEASE: Management of pregnant patients with Cushing&amp;apos;s syndrome&lt;/IDText&gt;&lt;DisplayText&gt;(136)&lt;/DisplayText&gt;&lt;record&gt;&lt;dates&gt;&lt;pub-dates&gt;&lt;date&gt;Aug&lt;/date&gt;&lt;/pub-dates&gt;&lt;year&gt;2015&lt;/year&gt;&lt;/dates&gt;&lt;keywords&gt;&lt;keyword&gt;Cushing Syndrome&lt;/keyword&gt;&lt;keyword&gt;Disease Management&lt;/keyword&gt;&lt;keyword&gt;Female&lt;/keyword&gt;&lt;keyword&gt;Humans&lt;/keyword&gt;&lt;keyword&gt;Hypothalamo-Hypophyseal System&lt;/keyword&gt;&lt;keyword&gt;Pituitary-Adrenal System&lt;/keyword&gt;&lt;keyword&gt;Pregnancy&lt;/keyword&gt;&lt;keyword&gt;Pregnancy Complications&lt;/keyword&gt;&lt;/keywords&gt;&lt;urls&gt;&lt;related-urls&gt;&lt;url&gt;https://www.ncbi.nlm.nih.gov/pubmed/25872515&lt;/url&gt;&lt;/related-urls&gt;&lt;/urls&gt;&lt;isbn&gt;1479-683X&lt;/isbn&gt;&lt;titles&gt;&lt;title&gt;MANAGEMENT OF ENDOCRINE DISEASE: Management of pregnant patients with Cushing&amp;apos;s syndrome&lt;/title&gt;&lt;secondary-title&gt;Eur J Endocrinol&lt;/secondary-title&gt;&lt;/titles&gt;&lt;pages&gt;R85-91&lt;/pages&gt;&lt;number&gt;2&lt;/number&gt;&lt;contributors&gt;&lt;authors&gt;&lt;author&gt;Bronstein, M. D.&lt;/author&gt;&lt;author&gt;Machado, M. C.&lt;/author&gt;&lt;author&gt;Fragoso, M. C.&lt;/author&gt;&lt;/authors&gt;&lt;/contributors&gt;&lt;edition&gt;2015/04/14&lt;/edition&gt;&lt;language&gt;eng&lt;/language&gt;&lt;added-date format="utc"&gt;1550324596&lt;/added-date&gt;&lt;ref-type name="Journal Article"&gt;17&lt;/ref-type&gt;&lt;rec-number&gt;185&lt;/rec-number&gt;&lt;last-updated-date format="utc"&gt;1550324596&lt;/last-updated-date&gt;&lt;accession-num&gt;25872515&lt;/accession-num&gt;&lt;electronic-resource-num&gt;10.1530/EJE-14-1130&lt;/electronic-resource-num&gt;&lt;volume&gt;173&lt;/volume&gt;&lt;/record&gt;&lt;/Cite&gt;&lt;/EndNote&gt;</w:instrText>
      </w:r>
      <w:r w:rsidR="00563D9D"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(136)</w:t>
      </w:r>
      <w:r w:rsidR="00563D9D" w:rsidRPr="00C706F1">
        <w:rPr>
          <w:rFonts w:ascii="Arial" w:hAnsi="Arial" w:cs="Arial"/>
          <w:sz w:val="22"/>
          <w:szCs w:val="22"/>
          <w:shd w:val="clear" w:color="auto" w:fill="FFFFFF"/>
        </w:rPr>
        <w:fldChar w:fldCharType="end"/>
      </w:r>
      <w:r w:rsidR="00563D9D" w:rsidRPr="00C706F1">
        <w:rPr>
          <w:rFonts w:ascii="Arial" w:hAnsi="Arial" w:cs="Arial"/>
          <w:sz w:val="22"/>
          <w:szCs w:val="22"/>
          <w:shd w:val="clear" w:color="auto" w:fill="FFFFFF"/>
        </w:rPr>
        <w:t xml:space="preserve">. It has been demonstrated to </w:t>
      </w:r>
      <w:r w:rsidR="00B31475" w:rsidRPr="00C706F1">
        <w:rPr>
          <w:rFonts w:ascii="Arial" w:hAnsi="Arial" w:cs="Arial"/>
          <w:sz w:val="22"/>
          <w:szCs w:val="22"/>
          <w:shd w:val="clear" w:color="auto" w:fill="FFFFFF"/>
        </w:rPr>
        <w:t xml:space="preserve">provide </w:t>
      </w:r>
      <w:r w:rsidR="00563D9D" w:rsidRPr="00C706F1">
        <w:rPr>
          <w:rFonts w:ascii="Arial" w:hAnsi="Arial" w:cs="Arial"/>
          <w:sz w:val="22"/>
          <w:szCs w:val="22"/>
          <w:shd w:val="clear" w:color="auto" w:fill="FFFFFF"/>
        </w:rPr>
        <w:t xml:space="preserve">good </w:t>
      </w:r>
      <w:r w:rsidR="004D111F" w:rsidRPr="00C706F1">
        <w:rPr>
          <w:rFonts w:ascii="Arial" w:hAnsi="Arial" w:cs="Arial"/>
          <w:sz w:val="22"/>
          <w:szCs w:val="22"/>
          <w:shd w:val="clear" w:color="auto" w:fill="FFFFFF"/>
        </w:rPr>
        <w:t xml:space="preserve">control of the hypercortisolism, </w:t>
      </w:r>
      <w:r w:rsidR="00ED6B1C" w:rsidRPr="00C706F1">
        <w:rPr>
          <w:rFonts w:ascii="Arial" w:hAnsi="Arial" w:cs="Arial"/>
          <w:sz w:val="22"/>
          <w:szCs w:val="22"/>
          <w:shd w:val="clear" w:color="auto" w:fill="FFFFFF"/>
        </w:rPr>
        <w:t>although</w:t>
      </w:r>
      <w:r w:rsidR="004D111F" w:rsidRPr="00C706F1">
        <w:rPr>
          <w:rFonts w:ascii="Arial" w:hAnsi="Arial" w:cs="Arial"/>
          <w:sz w:val="22"/>
          <w:szCs w:val="22"/>
          <w:shd w:val="clear" w:color="auto" w:fill="FFFFFF"/>
        </w:rPr>
        <w:t xml:space="preserve"> there are reports of adrenal insufficiency, worsened systemic hypertension</w:t>
      </w:r>
      <w:r w:rsidR="00A04E4D">
        <w:rPr>
          <w:rFonts w:ascii="Arial" w:hAnsi="Arial" w:cs="Arial"/>
          <w:sz w:val="22"/>
          <w:szCs w:val="22"/>
          <w:shd w:val="clear" w:color="auto" w:fill="FFFFFF"/>
        </w:rPr>
        <w:t>,</w:t>
      </w:r>
      <w:r w:rsidR="004D111F" w:rsidRPr="00C706F1">
        <w:rPr>
          <w:rFonts w:ascii="Arial" w:hAnsi="Arial" w:cs="Arial"/>
          <w:sz w:val="22"/>
          <w:szCs w:val="22"/>
          <w:shd w:val="clear" w:color="auto" w:fill="FFFFFF"/>
        </w:rPr>
        <w:t xml:space="preserve"> and risk of preeclampsia due to deoxycorticosterone accumulation </w:t>
      </w:r>
      <w:r w:rsidR="004D111F" w:rsidRPr="00C706F1">
        <w:rPr>
          <w:rFonts w:ascii="Arial" w:hAnsi="Arial" w:cs="Arial"/>
          <w:sz w:val="22"/>
          <w:szCs w:val="22"/>
          <w:shd w:val="clear" w:color="auto" w:fill="FFFFFF"/>
        </w:rPr>
        <w:fldChar w:fldCharType="begin">
          <w:fldData xml:space="preserve">PEVuZE5vdGU+PENpdGU+PEF1dGhvcj5MaW5kc2F5PC9BdXRob3I+PFllYXI+MjAwNTwvWWVhcj48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==
</w:fldData>
        </w:fldChar>
      </w:r>
      <w:r w:rsidR="000A1AE4" w:rsidRPr="00C706F1">
        <w:rPr>
          <w:rFonts w:ascii="Arial" w:hAnsi="Arial" w:cs="Arial"/>
          <w:sz w:val="22"/>
          <w:szCs w:val="22"/>
          <w:shd w:val="clear" w:color="auto" w:fill="FFFFFF"/>
        </w:rPr>
        <w:instrText xml:space="preserve"> ADDIN EN.CITE </w:instrText>
      </w:r>
      <w:r w:rsidR="000A1AE4" w:rsidRPr="00C706F1">
        <w:rPr>
          <w:rFonts w:ascii="Arial" w:hAnsi="Arial" w:cs="Arial"/>
          <w:sz w:val="22"/>
          <w:szCs w:val="22"/>
          <w:shd w:val="clear" w:color="auto" w:fill="FFFFFF"/>
        </w:rPr>
        <w:fldChar w:fldCharType="begin">
          <w:fldData xml:space="preserve">PEVuZE5vdGU+PENpdGU+PEF1dGhvcj5MaW5kc2F5PC9BdXRob3I+PFllYXI+MjAwNTwvWWVhcj48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==
</w:fldData>
        </w:fldChar>
      </w:r>
      <w:r w:rsidR="000A1AE4" w:rsidRPr="00C706F1">
        <w:rPr>
          <w:rFonts w:ascii="Arial" w:hAnsi="Arial" w:cs="Arial"/>
          <w:sz w:val="22"/>
          <w:szCs w:val="22"/>
          <w:shd w:val="clear" w:color="auto" w:fill="FFFFFF"/>
        </w:rPr>
        <w:instrText xml:space="preserve"> ADDIN EN.CITE.DATA </w:instrText>
      </w:r>
      <w:r w:rsidR="000A1AE4" w:rsidRPr="00C706F1">
        <w:rPr>
          <w:rFonts w:ascii="Arial" w:hAnsi="Arial" w:cs="Arial"/>
          <w:sz w:val="22"/>
          <w:szCs w:val="22"/>
          <w:shd w:val="clear" w:color="auto" w:fill="FFFFFF"/>
        </w:rPr>
      </w:r>
      <w:r w:rsidR="000A1AE4" w:rsidRPr="00C706F1">
        <w:rPr>
          <w:rFonts w:ascii="Arial" w:hAnsi="Arial" w:cs="Arial"/>
          <w:sz w:val="22"/>
          <w:szCs w:val="22"/>
          <w:shd w:val="clear" w:color="auto" w:fill="FFFFFF"/>
        </w:rPr>
        <w:fldChar w:fldCharType="end"/>
      </w:r>
      <w:r w:rsidR="004D111F" w:rsidRPr="00C706F1">
        <w:rPr>
          <w:rFonts w:ascii="Arial" w:hAnsi="Arial" w:cs="Arial"/>
          <w:sz w:val="22"/>
          <w:szCs w:val="22"/>
          <w:shd w:val="clear" w:color="auto" w:fill="FFFFFF"/>
        </w:rPr>
      </w:r>
      <w:r w:rsidR="004D111F"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(138, 150-153)</w:t>
      </w:r>
      <w:r w:rsidR="004D111F" w:rsidRPr="00C706F1">
        <w:rPr>
          <w:rFonts w:ascii="Arial" w:hAnsi="Arial" w:cs="Arial"/>
          <w:sz w:val="22"/>
          <w:szCs w:val="22"/>
          <w:shd w:val="clear" w:color="auto" w:fill="FFFFFF"/>
        </w:rPr>
        <w:fldChar w:fldCharType="end"/>
      </w:r>
      <w:r w:rsidR="004D111F" w:rsidRPr="00C706F1">
        <w:rPr>
          <w:rFonts w:ascii="Arial" w:hAnsi="Arial" w:cs="Arial"/>
          <w:sz w:val="22"/>
          <w:szCs w:val="22"/>
          <w:shd w:val="clear" w:color="auto" w:fill="FFFFFF"/>
        </w:rPr>
        <w:t xml:space="preserve">.  Ketoconazole, another steroidogenesis </w:t>
      </w:r>
      <w:r w:rsidR="005D39D7" w:rsidRPr="00C706F1">
        <w:rPr>
          <w:rFonts w:ascii="Arial" w:hAnsi="Arial" w:cs="Arial"/>
          <w:sz w:val="22"/>
          <w:szCs w:val="22"/>
          <w:shd w:val="clear" w:color="auto" w:fill="FFFFFF"/>
        </w:rPr>
        <w:t xml:space="preserve">also </w:t>
      </w:r>
      <w:r w:rsidR="00A04E4D" w:rsidRPr="00C706F1">
        <w:rPr>
          <w:rFonts w:ascii="Arial" w:hAnsi="Arial" w:cs="Arial"/>
          <w:sz w:val="22"/>
          <w:szCs w:val="22"/>
          <w:shd w:val="clear" w:color="auto" w:fill="FFFFFF"/>
        </w:rPr>
        <w:t xml:space="preserve">inhibitor, while </w:t>
      </w:r>
      <w:r w:rsidR="005D39D7" w:rsidRPr="00C706F1">
        <w:rPr>
          <w:rFonts w:ascii="Arial" w:hAnsi="Arial" w:cs="Arial"/>
          <w:sz w:val="22"/>
          <w:szCs w:val="22"/>
          <w:shd w:val="clear" w:color="auto" w:fill="FFFFFF"/>
        </w:rPr>
        <w:t>effective in controlling hypercortisolism</w:t>
      </w:r>
      <w:r w:rsidR="00B31475" w:rsidRPr="00C706F1">
        <w:rPr>
          <w:rFonts w:ascii="Arial" w:hAnsi="Arial" w:cs="Arial"/>
          <w:sz w:val="22"/>
          <w:szCs w:val="22"/>
          <w:shd w:val="clear" w:color="auto" w:fill="FFFFFF"/>
        </w:rPr>
        <w:t>,</w:t>
      </w:r>
      <w:r w:rsidR="005D39D7" w:rsidRPr="00C706F1">
        <w:rPr>
          <w:rFonts w:ascii="Arial" w:hAnsi="Arial" w:cs="Arial"/>
          <w:sz w:val="22"/>
          <w:szCs w:val="22"/>
          <w:shd w:val="clear" w:color="auto" w:fill="FFFFFF"/>
        </w:rPr>
        <w:t xml:space="preserve"> is avoided because of its potential teratogenicity and increased abortion rate in animal studies </w:t>
      </w:r>
      <w:r w:rsidR="005D39D7" w:rsidRPr="00C706F1">
        <w:rPr>
          <w:rFonts w:ascii="Arial" w:hAnsi="Arial" w:cs="Arial"/>
          <w:sz w:val="22"/>
          <w:szCs w:val="22"/>
          <w:shd w:val="clear" w:color="auto" w:fill="FFFFFF"/>
        </w:rPr>
        <w:fldChar w:fldCharType="begin">
          <w:fldData xml:space="preserve">PEVuZE5vdGU+PENpdGU+PEF1dGhvcj5aaWVsZW5pZXdza2k8L0F1dGhvcj48WWVhcj4yMDE3PC9Z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</w:fldData>
        </w:fldChar>
      </w:r>
      <w:r w:rsidR="000A1AE4" w:rsidRPr="00C706F1">
        <w:rPr>
          <w:rFonts w:ascii="Arial" w:hAnsi="Arial" w:cs="Arial"/>
          <w:sz w:val="22"/>
          <w:szCs w:val="22"/>
          <w:shd w:val="clear" w:color="auto" w:fill="FFFFFF"/>
        </w:rPr>
        <w:instrText xml:space="preserve"> ADDIN EN.CITE </w:instrText>
      </w:r>
      <w:r w:rsidR="000A1AE4" w:rsidRPr="00C706F1">
        <w:rPr>
          <w:rFonts w:ascii="Arial" w:hAnsi="Arial" w:cs="Arial"/>
          <w:sz w:val="22"/>
          <w:szCs w:val="22"/>
          <w:shd w:val="clear" w:color="auto" w:fill="FFFFFF"/>
        </w:rPr>
        <w:fldChar w:fldCharType="begin">
          <w:fldData xml:space="preserve">PEVuZE5vdGU+PENpdGU+PEF1dGhvcj5aaWVsZW5pZXdza2k8L0F1dGhvcj48WWVhcj4yMDE3PC9Z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</w:fldData>
        </w:fldChar>
      </w:r>
      <w:r w:rsidR="000A1AE4" w:rsidRPr="00C706F1">
        <w:rPr>
          <w:rFonts w:ascii="Arial" w:hAnsi="Arial" w:cs="Arial"/>
          <w:sz w:val="22"/>
          <w:szCs w:val="22"/>
          <w:shd w:val="clear" w:color="auto" w:fill="FFFFFF"/>
        </w:rPr>
        <w:instrText xml:space="preserve"> ADDIN EN.CITE.DATA </w:instrText>
      </w:r>
      <w:r w:rsidR="000A1AE4" w:rsidRPr="00C706F1">
        <w:rPr>
          <w:rFonts w:ascii="Arial" w:hAnsi="Arial" w:cs="Arial"/>
          <w:sz w:val="22"/>
          <w:szCs w:val="22"/>
          <w:shd w:val="clear" w:color="auto" w:fill="FFFFFF"/>
        </w:rPr>
      </w:r>
      <w:r w:rsidR="000A1AE4" w:rsidRPr="00C706F1">
        <w:rPr>
          <w:rFonts w:ascii="Arial" w:hAnsi="Arial" w:cs="Arial"/>
          <w:sz w:val="22"/>
          <w:szCs w:val="22"/>
          <w:shd w:val="clear" w:color="auto" w:fill="FFFFFF"/>
        </w:rPr>
        <w:fldChar w:fldCharType="end"/>
      </w:r>
      <w:r w:rsidR="005D39D7" w:rsidRPr="00C706F1">
        <w:rPr>
          <w:rFonts w:ascii="Arial" w:hAnsi="Arial" w:cs="Arial"/>
          <w:sz w:val="22"/>
          <w:szCs w:val="22"/>
          <w:shd w:val="clear" w:color="auto" w:fill="FFFFFF"/>
        </w:rPr>
      </w:r>
      <w:r w:rsidR="005D39D7"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(152, 154-157)</w:t>
      </w:r>
      <w:r w:rsidR="005D39D7" w:rsidRPr="00C706F1">
        <w:rPr>
          <w:rFonts w:ascii="Arial" w:hAnsi="Arial" w:cs="Arial"/>
          <w:sz w:val="22"/>
          <w:szCs w:val="22"/>
          <w:shd w:val="clear" w:color="auto" w:fill="FFFFFF"/>
        </w:rPr>
        <w:fldChar w:fldCharType="end"/>
      </w:r>
      <w:r w:rsidR="005D39D7" w:rsidRPr="00C706F1">
        <w:rPr>
          <w:rFonts w:ascii="Arial" w:hAnsi="Arial" w:cs="Arial"/>
          <w:sz w:val="22"/>
          <w:szCs w:val="22"/>
          <w:shd w:val="clear" w:color="auto" w:fill="FFFFFF"/>
        </w:rPr>
        <w:t xml:space="preserve">. Cyproheptadine, </w:t>
      </w:r>
      <w:r w:rsidR="00AB1E28" w:rsidRPr="00C706F1">
        <w:rPr>
          <w:rFonts w:ascii="Arial" w:hAnsi="Arial" w:cs="Arial"/>
          <w:sz w:val="22"/>
          <w:szCs w:val="22"/>
          <w:shd w:val="clear" w:color="auto" w:fill="FFFFFF"/>
        </w:rPr>
        <w:t>a nonselective 5-hydroxytryptamine</w:t>
      </w:r>
      <w:r w:rsidR="00B64731" w:rsidRPr="00C706F1">
        <w:rPr>
          <w:rFonts w:ascii="Arial" w:hAnsi="Arial" w:cs="Arial"/>
          <w:sz w:val="22"/>
          <w:szCs w:val="22"/>
          <w:shd w:val="clear" w:color="auto" w:fill="FFFFFF"/>
        </w:rPr>
        <w:t>,</w:t>
      </w:r>
      <w:r w:rsidR="00AB1E28" w:rsidRPr="00C706F1">
        <w:rPr>
          <w:rFonts w:ascii="Arial" w:hAnsi="Arial" w:cs="Arial"/>
          <w:sz w:val="22"/>
          <w:szCs w:val="22"/>
          <w:shd w:val="clear" w:color="auto" w:fill="FFFFFF"/>
        </w:rPr>
        <w:t xml:space="preserve"> is not recommended due to lack of efficacy </w:t>
      </w:r>
      <w:r w:rsidR="00AB1E28" w:rsidRPr="00C706F1">
        <w:rPr>
          <w:rFonts w:ascii="Arial" w:hAnsi="Arial" w:cs="Arial"/>
          <w:sz w:val="22"/>
          <w:szCs w:val="22"/>
          <w:shd w:val="clear" w:color="auto" w:fill="FFFFFF"/>
        </w:rPr>
        <w:fldChar w:fldCharType="begin">
          <w:fldData xml:space="preserve">PEVuZE5vdGU+PENpdGU+PEF1dGhvcj5LaGlyPC9BdXRob3I+PFllYXI+MTk4MjwvWWVhcj48UmVj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==
</w:fldData>
        </w:fldChar>
      </w:r>
      <w:r w:rsidR="000A1AE4" w:rsidRPr="00C706F1">
        <w:rPr>
          <w:rFonts w:ascii="Arial" w:hAnsi="Arial" w:cs="Arial"/>
          <w:sz w:val="22"/>
          <w:szCs w:val="22"/>
          <w:shd w:val="clear" w:color="auto" w:fill="FFFFFF"/>
        </w:rPr>
        <w:instrText xml:space="preserve"> ADDIN EN.CITE </w:instrText>
      </w:r>
      <w:r w:rsidR="000A1AE4" w:rsidRPr="00C706F1">
        <w:rPr>
          <w:rFonts w:ascii="Arial" w:hAnsi="Arial" w:cs="Arial"/>
          <w:sz w:val="22"/>
          <w:szCs w:val="22"/>
          <w:shd w:val="clear" w:color="auto" w:fill="FFFFFF"/>
        </w:rPr>
        <w:fldChar w:fldCharType="begin">
          <w:fldData xml:space="preserve">PEVuZE5vdGU+PENpdGU+PEF1dGhvcj5LaGlyPC9BdXRob3I+PFllYXI+MTk4MjwvWWVhcj48UmVj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==
</w:fldData>
        </w:fldChar>
      </w:r>
      <w:r w:rsidR="000A1AE4" w:rsidRPr="00C706F1">
        <w:rPr>
          <w:rFonts w:ascii="Arial" w:hAnsi="Arial" w:cs="Arial"/>
          <w:sz w:val="22"/>
          <w:szCs w:val="22"/>
          <w:shd w:val="clear" w:color="auto" w:fill="FFFFFF"/>
        </w:rPr>
        <w:instrText xml:space="preserve"> ADDIN EN.CITE.DATA </w:instrText>
      </w:r>
      <w:r w:rsidR="000A1AE4" w:rsidRPr="00C706F1">
        <w:rPr>
          <w:rFonts w:ascii="Arial" w:hAnsi="Arial" w:cs="Arial"/>
          <w:sz w:val="22"/>
          <w:szCs w:val="22"/>
          <w:shd w:val="clear" w:color="auto" w:fill="FFFFFF"/>
        </w:rPr>
      </w:r>
      <w:r w:rsidR="000A1AE4" w:rsidRPr="00C706F1">
        <w:rPr>
          <w:rFonts w:ascii="Arial" w:hAnsi="Arial" w:cs="Arial"/>
          <w:sz w:val="22"/>
          <w:szCs w:val="22"/>
          <w:shd w:val="clear" w:color="auto" w:fill="FFFFFF"/>
        </w:rPr>
        <w:fldChar w:fldCharType="end"/>
      </w:r>
      <w:r w:rsidR="00AB1E28" w:rsidRPr="00C706F1">
        <w:rPr>
          <w:rFonts w:ascii="Arial" w:hAnsi="Arial" w:cs="Arial"/>
          <w:sz w:val="22"/>
          <w:szCs w:val="22"/>
          <w:shd w:val="clear" w:color="auto" w:fill="FFFFFF"/>
        </w:rPr>
      </w:r>
      <w:r w:rsidR="00AB1E28"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(138, 158)</w:t>
      </w:r>
      <w:r w:rsidR="00AB1E28" w:rsidRPr="00C706F1">
        <w:rPr>
          <w:rFonts w:ascii="Arial" w:hAnsi="Arial" w:cs="Arial"/>
          <w:sz w:val="22"/>
          <w:szCs w:val="22"/>
          <w:shd w:val="clear" w:color="auto" w:fill="FFFFFF"/>
        </w:rPr>
        <w:fldChar w:fldCharType="end"/>
      </w:r>
      <w:r w:rsidR="00AB1E28" w:rsidRPr="00C706F1">
        <w:rPr>
          <w:rFonts w:ascii="Arial" w:hAnsi="Arial" w:cs="Arial"/>
          <w:sz w:val="22"/>
          <w:szCs w:val="22"/>
          <w:shd w:val="clear" w:color="auto" w:fill="FFFFFF"/>
        </w:rPr>
        <w:t xml:space="preserve">. </w:t>
      </w:r>
      <w:r w:rsidR="004959B7" w:rsidRPr="00C706F1">
        <w:rPr>
          <w:rFonts w:ascii="Arial" w:hAnsi="Arial" w:cs="Arial"/>
          <w:sz w:val="22"/>
          <w:szCs w:val="22"/>
          <w:shd w:val="clear" w:color="auto" w:fill="FFFFFF"/>
        </w:rPr>
        <w:t>In a review of fou</w:t>
      </w:r>
      <w:r w:rsidR="00722D3C" w:rsidRPr="00C706F1">
        <w:rPr>
          <w:rFonts w:ascii="Arial" w:hAnsi="Arial" w:cs="Arial"/>
          <w:sz w:val="22"/>
          <w:szCs w:val="22"/>
          <w:shd w:val="clear" w:color="auto" w:fill="FFFFFF"/>
        </w:rPr>
        <w:t>r children exposed to mitotane, an</w:t>
      </w:r>
      <w:r w:rsidR="002B476A" w:rsidRPr="00C706F1">
        <w:rPr>
          <w:rFonts w:ascii="Arial" w:hAnsi="Arial" w:cs="Arial"/>
          <w:sz w:val="22"/>
          <w:szCs w:val="22"/>
          <w:shd w:val="clear" w:color="auto" w:fill="FFFFFF"/>
        </w:rPr>
        <w:t xml:space="preserve"> adrenal steroidogenesis blocker, </w:t>
      </w:r>
      <w:r w:rsidR="004959B7" w:rsidRPr="00C706F1">
        <w:rPr>
          <w:rFonts w:ascii="Arial" w:hAnsi="Arial" w:cs="Arial"/>
          <w:sz w:val="22"/>
          <w:szCs w:val="22"/>
          <w:shd w:val="clear" w:color="auto" w:fill="FFFFFF"/>
        </w:rPr>
        <w:t>during fetal life no clear teratogenic effects were observed</w:t>
      </w:r>
      <w:r w:rsidR="00B31475" w:rsidRPr="00C706F1">
        <w:rPr>
          <w:rFonts w:ascii="Arial" w:hAnsi="Arial" w:cs="Arial"/>
          <w:sz w:val="22"/>
          <w:szCs w:val="22"/>
          <w:shd w:val="clear" w:color="auto" w:fill="FFFFFF"/>
        </w:rPr>
        <w:t>;</w:t>
      </w:r>
      <w:r w:rsidR="004959B7" w:rsidRPr="00C706F1">
        <w:rPr>
          <w:rFonts w:ascii="Arial" w:hAnsi="Arial" w:cs="Arial"/>
          <w:sz w:val="22"/>
          <w:szCs w:val="22"/>
          <w:shd w:val="clear" w:color="auto" w:fill="FFFFFF"/>
        </w:rPr>
        <w:t xml:space="preserve"> however, the concentration</w:t>
      </w:r>
      <w:r w:rsidR="00722D3C" w:rsidRPr="00C706F1">
        <w:rPr>
          <w:rFonts w:ascii="Arial" w:hAnsi="Arial" w:cs="Arial"/>
          <w:sz w:val="22"/>
          <w:szCs w:val="22"/>
          <w:shd w:val="clear" w:color="auto" w:fill="FFFFFF"/>
        </w:rPr>
        <w:t>s</w:t>
      </w:r>
      <w:r w:rsidR="004959B7" w:rsidRPr="00C706F1">
        <w:rPr>
          <w:rFonts w:ascii="Arial" w:hAnsi="Arial" w:cs="Arial"/>
          <w:sz w:val="22"/>
          <w:szCs w:val="22"/>
          <w:shd w:val="clear" w:color="auto" w:fill="FFFFFF"/>
        </w:rPr>
        <w:t xml:space="preserve"> </w:t>
      </w:r>
      <w:r w:rsidR="00722D3C" w:rsidRPr="00C706F1">
        <w:rPr>
          <w:rFonts w:ascii="Arial" w:hAnsi="Arial" w:cs="Arial"/>
          <w:sz w:val="22"/>
          <w:szCs w:val="22"/>
          <w:shd w:val="clear" w:color="auto" w:fill="FFFFFF"/>
        </w:rPr>
        <w:t>measured</w:t>
      </w:r>
      <w:r w:rsidR="004959B7" w:rsidRPr="00C706F1">
        <w:rPr>
          <w:rFonts w:ascii="Arial" w:hAnsi="Arial" w:cs="Arial"/>
          <w:sz w:val="22"/>
          <w:szCs w:val="22"/>
          <w:shd w:val="clear" w:color="auto" w:fill="FFFFFF"/>
        </w:rPr>
        <w:t xml:space="preserve"> were sub-</w:t>
      </w:r>
      <w:r w:rsidR="00722D3C" w:rsidRPr="00C706F1">
        <w:rPr>
          <w:rFonts w:ascii="Arial" w:hAnsi="Arial" w:cs="Arial"/>
          <w:sz w:val="22"/>
          <w:szCs w:val="22"/>
          <w:shd w:val="clear" w:color="auto" w:fill="FFFFFF"/>
        </w:rPr>
        <w:t xml:space="preserve">therapeutic and long-term data do not exist </w:t>
      </w:r>
      <w:r w:rsidR="00722D3C" w:rsidRPr="00C706F1">
        <w:rPr>
          <w:rFonts w:ascii="Arial" w:hAnsi="Arial" w:cs="Arial"/>
          <w:sz w:val="22"/>
          <w:szCs w:val="22"/>
          <w:shd w:val="clear" w:color="auto" w:fill="FFFFFF"/>
        </w:rPr>
        <w:fldChar w:fldCharType="begin"/>
      </w:r>
      <w:r w:rsidR="000A1AE4" w:rsidRPr="00C706F1">
        <w:rPr>
          <w:rFonts w:ascii="Arial" w:hAnsi="Arial" w:cs="Arial"/>
          <w:sz w:val="22"/>
          <w:szCs w:val="22"/>
          <w:shd w:val="clear" w:color="auto" w:fill="FFFFFF"/>
        </w:rPr>
        <w:instrText xml:space="preserve"> ADDIN EN.CITE &lt;EndNote&gt;&lt;Cite&gt;&lt;Author&gt;Magkou&lt;/Author&gt;&lt;Year&gt;2018&lt;/Year&gt;&lt;RecNum&gt;0&lt;/RecNum&gt;&lt;IDText&gt;Foetal exposure to mitotane/Op&amp;apos;DDD: Post-natal study of four children&lt;/IDText&gt;&lt;DisplayText&gt;(159)&lt;/DisplayText&gt;&lt;record&gt;&lt;dates&gt;&lt;pub-dates&gt;&lt;date&gt;Dec&lt;/date&gt;&lt;/pub-dates&gt;&lt;year&gt;2018&lt;/year&gt;&lt;/dates&gt;&lt;keywords&gt;&lt;keyword&gt;adverse effects&lt;/keyword&gt;&lt;keyword&gt;foetus&lt;/keyword&gt;&lt;keyword&gt;mitotane&lt;/keyword&gt;&lt;keyword&gt;pregnancy&lt;/keyword&gt;&lt;/keywords&gt;&lt;urls&gt;&lt;related-urls&gt;&lt;url&gt;https://www.ncbi.nlm.nih.gov/pubmed/30222204&lt;/url&gt;&lt;/related-urls&gt;&lt;/urls&gt;&lt;isbn&gt;1365-2265&lt;/isbn&gt;&lt;titles&gt;&lt;title&gt;Foetal exposure to mitotane/Op&amp;apos;DDD: Post-natal study of four children&lt;/title&gt;&lt;secondary-title&gt;Clin Endocrinol (Oxf)&lt;/secondary-title&gt;&lt;/titles&gt;&lt;pages&gt;805-812&lt;/pages&gt;&lt;number&gt;6&lt;/number&gt;&lt;contributors&gt;&lt;authors&gt;&lt;author&gt;Magkou, D.&lt;/author&gt;&lt;author&gt;Do Cao, C.&lt;/author&gt;&lt;author&gt;Bouvattier, C.&lt;/author&gt;&lt;author&gt;Douillard, C.&lt;/author&gt;&lt;author&gt;de Marcellus, C.&lt;/author&gt;&lt;author&gt;Cazabat, L.&lt;/author&gt;&lt;author&gt;Gérard, M.&lt;/author&gt;&lt;author&gt;Raffin-Sanson, M. L.&lt;/author&gt;&lt;author&gt;Young, J.&lt;/author&gt;&lt;/authors&gt;&lt;/contributors&gt;&lt;edition&gt;2018/10/16&lt;/edition&gt;&lt;language&gt;eng&lt;/language&gt;&lt;added-date format="utc"&gt;1550354486&lt;/added-date&gt;&lt;ref-type name="Journal Article"&gt;17&lt;/ref-type&gt;&lt;rec-number&gt;209&lt;/rec-number&gt;&lt;last-updated-date format="utc"&gt;1550354486&lt;/last-updated-date&gt;&lt;accession-num&gt;30222204&lt;/accession-num&gt;&lt;electronic-resource-num&gt;10.1111/cen.13854&lt;/electronic-resource-num&gt;&lt;volume&gt;89&lt;/volume&gt;&lt;/record&gt;&lt;/Cite&gt;&lt;/EndNote&gt;</w:instrText>
      </w:r>
      <w:r w:rsidR="00722D3C"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(159)</w:t>
      </w:r>
      <w:r w:rsidR="00722D3C" w:rsidRPr="00C706F1">
        <w:rPr>
          <w:rFonts w:ascii="Arial" w:hAnsi="Arial" w:cs="Arial"/>
          <w:sz w:val="22"/>
          <w:szCs w:val="22"/>
          <w:shd w:val="clear" w:color="auto" w:fill="FFFFFF"/>
        </w:rPr>
        <w:fldChar w:fldCharType="end"/>
      </w:r>
      <w:r w:rsidR="00722D3C" w:rsidRPr="00C706F1">
        <w:rPr>
          <w:rFonts w:ascii="Arial" w:hAnsi="Arial" w:cs="Arial"/>
          <w:sz w:val="22"/>
          <w:szCs w:val="22"/>
          <w:shd w:val="clear" w:color="auto" w:fill="FFFFFF"/>
        </w:rPr>
        <w:t>.</w:t>
      </w:r>
      <w:r w:rsidR="00991483" w:rsidRPr="00C706F1">
        <w:rPr>
          <w:rFonts w:ascii="Arial" w:hAnsi="Arial" w:cs="Arial"/>
          <w:sz w:val="22"/>
          <w:szCs w:val="22"/>
          <w:shd w:val="clear" w:color="auto" w:fill="FFFFFF"/>
        </w:rPr>
        <w:t xml:space="preserve"> </w:t>
      </w:r>
      <w:r w:rsidR="005C794F" w:rsidRPr="00C706F1">
        <w:rPr>
          <w:rFonts w:ascii="Arial" w:hAnsi="Arial" w:cs="Arial"/>
          <w:sz w:val="22"/>
          <w:szCs w:val="22"/>
          <w:shd w:val="clear" w:color="auto" w:fill="FFFFFF"/>
        </w:rPr>
        <w:t>Furthermore,</w:t>
      </w:r>
      <w:r w:rsidR="00991483" w:rsidRPr="00C706F1">
        <w:rPr>
          <w:rFonts w:ascii="Arial" w:hAnsi="Arial" w:cs="Arial"/>
          <w:sz w:val="22"/>
          <w:szCs w:val="22"/>
          <w:shd w:val="clear" w:color="auto" w:fill="FFFFFF"/>
        </w:rPr>
        <w:t xml:space="preserve"> the number of cases was very small.</w:t>
      </w:r>
      <w:r w:rsidR="00722D3C" w:rsidRPr="00C706F1">
        <w:rPr>
          <w:rFonts w:ascii="Arial" w:hAnsi="Arial" w:cs="Arial"/>
          <w:sz w:val="22"/>
          <w:szCs w:val="22"/>
          <w:shd w:val="clear" w:color="auto" w:fill="FFFFFF"/>
        </w:rPr>
        <w:t xml:space="preserve"> In a previous report it was demonstrated to be teratogenic and thus remains contraindicated </w:t>
      </w:r>
      <w:r w:rsidR="00722D3C" w:rsidRPr="00C706F1">
        <w:rPr>
          <w:rFonts w:ascii="Arial" w:hAnsi="Arial" w:cs="Arial"/>
          <w:sz w:val="22"/>
          <w:szCs w:val="22"/>
          <w:shd w:val="clear" w:color="auto" w:fill="FFFFFF"/>
        </w:rPr>
        <w:fldChar w:fldCharType="begin"/>
      </w:r>
      <w:r w:rsidR="000A1AE4" w:rsidRPr="00C706F1">
        <w:rPr>
          <w:rFonts w:ascii="Arial" w:hAnsi="Arial" w:cs="Arial"/>
          <w:sz w:val="22"/>
          <w:szCs w:val="22"/>
          <w:shd w:val="clear" w:color="auto" w:fill="FFFFFF"/>
        </w:rPr>
        <w:instrText xml:space="preserve"> ADDIN EN.CITE &lt;EndNote&gt;&lt;Cite&gt;&lt;Author&gt;Leiba&lt;/Author&gt;&lt;Year&gt;1989&lt;/Year&gt;&lt;RecNum&gt;0&lt;/RecNum&gt;&lt;IDText&gt;The protracted effect of o,p&amp;apos;-DDD in Cushing&amp;apos;s disease and its impact on adrenal morphogenesis of young human embryo&lt;/IDText&gt;&lt;DisplayText&gt;(160)&lt;/DisplayText&gt;&lt;record&gt;&lt;keywords&gt;&lt;keyword&gt;Abortion, Therapeutic&lt;/keyword&gt;&lt;keyword&gt;Adrenal Glands&lt;/keyword&gt;&lt;keyword&gt;Adult&lt;/keyword&gt;&lt;keyword&gt;Cushing Syndrome&lt;/keyword&gt;&lt;keyword&gt;Female&lt;/keyword&gt;&lt;keyword&gt;Fetus&lt;/keyword&gt;&lt;keyword&gt;Humans&lt;/keyword&gt;&lt;keyword&gt;Middle Aged&lt;/keyword&gt;&lt;keyword&gt;Mitotane&lt;/keyword&gt;&lt;keyword&gt;Pregnancy&lt;/keyword&gt;&lt;keyword&gt;Pregnancy Complications&lt;/keyword&gt;&lt;/keywords&gt;&lt;urls&gt;&lt;related-urls&gt;&lt;url&gt;https://www.ncbi.nlm.nih.gov/pubmed/2729882&lt;/url&gt;&lt;/related-urls&gt;&lt;/urls&gt;&lt;isbn&gt;0003-4266&lt;/isbn&gt;&lt;titles&gt;&lt;title&gt;The protracted effect of o,p&amp;apos;-DDD in Cushing&amp;apos;s disease and its impact on adrenal morphogenesis of young human embryo&lt;/title&gt;&lt;secondary-title&gt;Ann Endocrinol (Paris)&lt;/secondary-title&gt;&lt;/titles&gt;&lt;pages&gt;49-53&lt;/pages&gt;&lt;number&gt;1&lt;/number&gt;&lt;contributors&gt;&lt;authors&gt;&lt;author&gt;Leiba, S.&lt;/author&gt;&lt;author&gt;Weinstein, R.&lt;/author&gt;&lt;author&gt;Shindel, B.&lt;/author&gt;&lt;author&gt;Lapidot, M.&lt;/author&gt;&lt;author&gt;Stern, E.&lt;/author&gt;&lt;author&gt;Levavi, H.&lt;/author&gt;&lt;author&gt;Rusecki, Y.&lt;/author&gt;&lt;author&gt;Abramovici, A.&lt;/author&gt;&lt;/authors&gt;&lt;/contributors&gt;&lt;language&gt;eng&lt;/language&gt;&lt;added-date format="utc"&gt;1550354429&lt;/added-date&gt;&lt;ref-type name="Journal Article"&gt;17&lt;/ref-type&gt;&lt;dates&gt;&lt;year&gt;1989&lt;/year&gt;&lt;/dates&gt;&lt;rec-number&gt;208&lt;/rec-number&gt;&lt;last-updated-date format="utc"&gt;1550354429&lt;/last-updated-date&gt;&lt;accession-num&gt;2729882&lt;/accession-num&gt;&lt;volume&gt;50&lt;/volume&gt;&lt;/record&gt;&lt;/Cite&gt;&lt;/EndNote&gt;</w:instrText>
      </w:r>
      <w:r w:rsidR="00722D3C"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(160)</w:t>
      </w:r>
      <w:r w:rsidR="00722D3C" w:rsidRPr="00C706F1">
        <w:rPr>
          <w:rFonts w:ascii="Arial" w:hAnsi="Arial" w:cs="Arial"/>
          <w:sz w:val="22"/>
          <w:szCs w:val="22"/>
          <w:shd w:val="clear" w:color="auto" w:fill="FFFFFF"/>
        </w:rPr>
        <w:fldChar w:fldCharType="end"/>
      </w:r>
      <w:r w:rsidR="00722D3C" w:rsidRPr="00C706F1">
        <w:rPr>
          <w:rFonts w:ascii="Arial" w:hAnsi="Arial" w:cs="Arial"/>
          <w:sz w:val="22"/>
          <w:szCs w:val="22"/>
          <w:shd w:val="clear" w:color="auto" w:fill="FFFFFF"/>
        </w:rPr>
        <w:t xml:space="preserve">. </w:t>
      </w:r>
      <w:r w:rsidR="002B476A" w:rsidRPr="00C706F1">
        <w:rPr>
          <w:rFonts w:ascii="Arial" w:hAnsi="Arial" w:cs="Arial"/>
          <w:sz w:val="22"/>
          <w:szCs w:val="22"/>
          <w:shd w:val="clear" w:color="auto" w:fill="FFFFFF"/>
        </w:rPr>
        <w:t xml:space="preserve">Aminoglutethimide, another </w:t>
      </w:r>
      <w:r w:rsidR="00AC5CC7" w:rsidRPr="00C706F1">
        <w:rPr>
          <w:rFonts w:ascii="Arial" w:hAnsi="Arial" w:cs="Arial"/>
          <w:sz w:val="22"/>
          <w:szCs w:val="22"/>
          <w:shd w:val="clear" w:color="auto" w:fill="FFFFFF"/>
        </w:rPr>
        <w:t>adrenal</w:t>
      </w:r>
      <w:r w:rsidR="002B476A" w:rsidRPr="00C706F1">
        <w:rPr>
          <w:rFonts w:ascii="Arial" w:hAnsi="Arial" w:cs="Arial"/>
          <w:sz w:val="22"/>
          <w:szCs w:val="22"/>
          <w:shd w:val="clear" w:color="auto" w:fill="FFFFFF"/>
        </w:rPr>
        <w:t xml:space="preserve"> steroidogenesis blocker </w:t>
      </w:r>
      <w:r w:rsidR="00B31475" w:rsidRPr="00C706F1">
        <w:rPr>
          <w:rFonts w:ascii="Arial" w:hAnsi="Arial" w:cs="Arial"/>
          <w:sz w:val="22"/>
          <w:szCs w:val="22"/>
          <w:shd w:val="clear" w:color="auto" w:fill="FFFFFF"/>
        </w:rPr>
        <w:t xml:space="preserve">previously in use </w:t>
      </w:r>
      <w:r w:rsidR="002B476A" w:rsidRPr="00C706F1">
        <w:rPr>
          <w:rFonts w:ascii="Arial" w:hAnsi="Arial" w:cs="Arial"/>
          <w:sz w:val="22"/>
          <w:szCs w:val="22"/>
          <w:shd w:val="clear" w:color="auto" w:fill="FFFFFF"/>
        </w:rPr>
        <w:t xml:space="preserve">is also contraindicated as it may cause </w:t>
      </w:r>
      <w:r w:rsidR="00AC5CC7" w:rsidRPr="00C706F1">
        <w:rPr>
          <w:rFonts w:ascii="Arial" w:hAnsi="Arial" w:cs="Arial"/>
          <w:sz w:val="22"/>
          <w:szCs w:val="22"/>
          <w:shd w:val="clear" w:color="auto" w:fill="FFFFFF"/>
        </w:rPr>
        <w:t>fetal</w:t>
      </w:r>
      <w:r w:rsidR="002B476A" w:rsidRPr="00C706F1">
        <w:rPr>
          <w:rFonts w:ascii="Arial" w:hAnsi="Arial" w:cs="Arial"/>
          <w:sz w:val="22"/>
          <w:szCs w:val="22"/>
          <w:shd w:val="clear" w:color="auto" w:fill="FFFFFF"/>
        </w:rPr>
        <w:t xml:space="preserve"> masculini</w:t>
      </w:r>
      <w:r w:rsidR="00DD6620" w:rsidRPr="00C706F1">
        <w:rPr>
          <w:rFonts w:ascii="Arial" w:hAnsi="Arial" w:cs="Arial"/>
          <w:sz w:val="22"/>
          <w:szCs w:val="22"/>
          <w:shd w:val="clear" w:color="auto" w:fill="FFFFFF"/>
        </w:rPr>
        <w:t>z</w:t>
      </w:r>
      <w:r w:rsidR="002B476A" w:rsidRPr="00C706F1">
        <w:rPr>
          <w:rFonts w:ascii="Arial" w:hAnsi="Arial" w:cs="Arial"/>
          <w:sz w:val="22"/>
          <w:szCs w:val="22"/>
          <w:shd w:val="clear" w:color="auto" w:fill="FFFFFF"/>
        </w:rPr>
        <w:t xml:space="preserve">ation </w:t>
      </w:r>
      <w:r w:rsidR="002B476A" w:rsidRPr="00C706F1">
        <w:rPr>
          <w:rFonts w:ascii="Arial" w:hAnsi="Arial" w:cs="Arial"/>
          <w:sz w:val="22"/>
          <w:szCs w:val="22"/>
          <w:shd w:val="clear" w:color="auto" w:fill="FFFFFF"/>
        </w:rPr>
        <w:fldChar w:fldCharType="begin"/>
      </w:r>
      <w:r w:rsidR="000A1AE4" w:rsidRPr="00C706F1">
        <w:rPr>
          <w:rFonts w:ascii="Arial" w:hAnsi="Arial" w:cs="Arial"/>
          <w:sz w:val="22"/>
          <w:szCs w:val="22"/>
          <w:shd w:val="clear" w:color="auto" w:fill="FFFFFF"/>
        </w:rPr>
        <w:instrText xml:space="preserve"> ADDIN EN.CITE &lt;EndNote&gt;&lt;Cite&gt;&lt;Author&gt;Hanson&lt;/Author&gt;&lt;Year&gt;1974&lt;/Year&gt;&lt;RecNum&gt;0&lt;/RecNum&gt;&lt;IDText&gt;Letter: Amino-glutethimide and pregnancy&lt;/IDText&gt;&lt;DisplayText&gt;(161)&lt;/DisplayText&gt;&lt;record&gt;&lt;dates&gt;&lt;pub-dates&gt;&lt;date&gt;Nov&lt;/date&gt;&lt;/pub-dates&gt;&lt;year&gt;1974&lt;/year&gt;&lt;/dates&gt;&lt;keywords&gt;&lt;keyword&gt;Adult&lt;/keyword&gt;&lt;keyword&gt;Aminoglutethimide&lt;/keyword&gt;&lt;keyword&gt;Cushing Syndrome&lt;/keyword&gt;&lt;keyword&gt;Female&lt;/keyword&gt;&lt;keyword&gt;Fetus&lt;/keyword&gt;&lt;keyword&gt;Gestational Age&lt;/keyword&gt;&lt;keyword&gt;Humans&lt;/keyword&gt;&lt;keyword&gt;Infant, Newborn&lt;/keyword&gt;&lt;keyword&gt;Maternal-Fetal Exchange&lt;/keyword&gt;&lt;keyword&gt;Pregnancy&lt;/keyword&gt;&lt;/keywords&gt;&lt;urls&gt;&lt;related-urls&gt;&lt;url&gt;https://www.ncbi.nlm.nih.gov/pubmed/4479427&lt;/url&gt;&lt;/related-urls&gt;&lt;/urls&gt;&lt;isbn&gt;0098-7484&lt;/isbn&gt;&lt;titles&gt;&lt;title&gt;Letter: Amino-glutethimide and pregnancy&lt;/title&gt;&lt;secondary-title&gt;JAMA&lt;/secondary-title&gt;&lt;/titles&gt;&lt;pages&gt;963-4&lt;/pages&gt;&lt;number&gt;7&lt;/number&gt;&lt;contributors&gt;&lt;authors&gt;&lt;author&gt;Hanson, T. J.&lt;/author&gt;&lt;author&gt;Ballonoff, L. B.&lt;/author&gt;&lt;author&gt;Northcutt, R. C.&lt;/author&gt;&lt;/authors&gt;&lt;/contributors&gt;&lt;language&gt;eng&lt;/language&gt;&lt;added-date format="utc"&gt;1550354929&lt;/added-date&gt;&lt;ref-type name="Journal Article"&gt;17&lt;/ref-type&gt;&lt;rec-number&gt;210&lt;/rec-number&gt;&lt;last-updated-date format="utc"&gt;1550354929&lt;/last-updated-date&gt;&lt;accession-num&gt;4479427&lt;/accession-num&gt;&lt;volume&gt;230&lt;/volume&gt;&lt;/record&gt;&lt;/Cite&gt;&lt;/EndNote&gt;</w:instrText>
      </w:r>
      <w:r w:rsidR="002B476A"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(161)</w:t>
      </w:r>
      <w:r w:rsidR="002B476A" w:rsidRPr="00C706F1">
        <w:rPr>
          <w:rFonts w:ascii="Arial" w:hAnsi="Arial" w:cs="Arial"/>
          <w:sz w:val="22"/>
          <w:szCs w:val="22"/>
          <w:shd w:val="clear" w:color="auto" w:fill="FFFFFF"/>
        </w:rPr>
        <w:fldChar w:fldCharType="end"/>
      </w:r>
      <w:r w:rsidR="002B476A" w:rsidRPr="00C706F1">
        <w:rPr>
          <w:rFonts w:ascii="Arial" w:hAnsi="Arial" w:cs="Arial"/>
          <w:sz w:val="22"/>
          <w:szCs w:val="22"/>
          <w:shd w:val="clear" w:color="auto" w:fill="FFFFFF"/>
        </w:rPr>
        <w:t xml:space="preserve">. There are no reported cases </w:t>
      </w:r>
      <w:r w:rsidR="00DD6620" w:rsidRPr="00C706F1">
        <w:rPr>
          <w:rFonts w:ascii="Arial" w:hAnsi="Arial" w:cs="Arial"/>
          <w:sz w:val="22"/>
          <w:szCs w:val="22"/>
          <w:shd w:val="clear" w:color="auto" w:fill="FFFFFF"/>
        </w:rPr>
        <w:t>using</w:t>
      </w:r>
      <w:r w:rsidR="002B476A" w:rsidRPr="00C706F1">
        <w:rPr>
          <w:rFonts w:ascii="Arial" w:hAnsi="Arial" w:cs="Arial"/>
          <w:sz w:val="22"/>
          <w:szCs w:val="22"/>
          <w:shd w:val="clear" w:color="auto" w:fill="FFFFFF"/>
        </w:rPr>
        <w:t xml:space="preserve"> Pasireotide, a somatostatin analogue, </w:t>
      </w:r>
      <w:r w:rsidR="007E23CF" w:rsidRPr="00C706F1">
        <w:rPr>
          <w:rFonts w:ascii="Arial" w:hAnsi="Arial" w:cs="Arial"/>
          <w:sz w:val="22"/>
          <w:szCs w:val="22"/>
          <w:shd w:val="clear" w:color="auto" w:fill="FFFFFF"/>
        </w:rPr>
        <w:t xml:space="preserve">during </w:t>
      </w:r>
      <w:r w:rsidR="002B476A" w:rsidRPr="00C706F1">
        <w:rPr>
          <w:rFonts w:ascii="Arial" w:hAnsi="Arial" w:cs="Arial"/>
          <w:sz w:val="22"/>
          <w:szCs w:val="22"/>
          <w:shd w:val="clear" w:color="auto" w:fill="FFFFFF"/>
        </w:rPr>
        <w:t xml:space="preserve">pregnancy. </w:t>
      </w:r>
      <w:r w:rsidR="00AC5CC7" w:rsidRPr="00C706F1">
        <w:rPr>
          <w:rFonts w:ascii="Arial" w:hAnsi="Arial" w:cs="Arial"/>
          <w:sz w:val="22"/>
          <w:szCs w:val="22"/>
          <w:shd w:val="clear" w:color="auto" w:fill="FFFFFF"/>
        </w:rPr>
        <w:t xml:space="preserve">There are only two reported cases of </w:t>
      </w:r>
      <w:r w:rsidR="002B476A" w:rsidRPr="00C706F1">
        <w:rPr>
          <w:rFonts w:ascii="Arial" w:hAnsi="Arial" w:cs="Arial"/>
          <w:sz w:val="22"/>
          <w:szCs w:val="22"/>
          <w:shd w:val="clear" w:color="auto" w:fill="FFFFFF"/>
        </w:rPr>
        <w:t>cabergoline being used for the treatment of CD in pregnancy</w:t>
      </w:r>
      <w:r w:rsidR="00AC5CC7" w:rsidRPr="00C706F1">
        <w:rPr>
          <w:rFonts w:ascii="Arial" w:hAnsi="Arial" w:cs="Arial"/>
          <w:sz w:val="22"/>
          <w:szCs w:val="22"/>
          <w:shd w:val="clear" w:color="auto" w:fill="FFFFFF"/>
        </w:rPr>
        <w:t xml:space="preserve">. The first in a woman who conceived one year after the therapy was initiated and was maintained on high-dose cabergoline throughout gestation undergoing an uneventful pregnancy and delivering a heathy baby </w:t>
      </w:r>
      <w:r w:rsidR="00AC5CC7" w:rsidRPr="00C706F1">
        <w:rPr>
          <w:rFonts w:ascii="Arial" w:hAnsi="Arial" w:cs="Arial"/>
          <w:sz w:val="22"/>
          <w:szCs w:val="22"/>
          <w:shd w:val="clear" w:color="auto" w:fill="FFFFFF"/>
        </w:rPr>
        <w:fldChar w:fldCharType="begin"/>
      </w:r>
      <w:r w:rsidR="000A1AE4" w:rsidRPr="00C706F1">
        <w:rPr>
          <w:rFonts w:ascii="Arial" w:hAnsi="Arial" w:cs="Arial"/>
          <w:sz w:val="22"/>
          <w:szCs w:val="22"/>
          <w:shd w:val="clear" w:color="auto" w:fill="FFFFFF"/>
        </w:rPr>
        <w:instrText xml:space="preserve"> ADDIN EN.CITE &lt;EndNote&gt;&lt;Cite&gt;&lt;Author&gt;Woo&lt;/Author&gt;&lt;Year&gt;2013&lt;/Year&gt;&lt;RecNum&gt;0&lt;/RecNum&gt;&lt;IDText&gt;Cabergoline therapy for Cushing disease throughout pregnancy&lt;/IDText&gt;&lt;DisplayText&gt;(162)&lt;/DisplayText&gt;&lt;record&gt;&lt;dates&gt;&lt;pub-dates&gt;&lt;date&gt;Aug&lt;/date&gt;&lt;/pub-dates&gt;&lt;year&gt;2013&lt;/year&gt;&lt;/dates&gt;&lt;keywords&gt;&lt;keyword&gt;Adult&lt;/keyword&gt;&lt;keyword&gt;Cabergoline&lt;/keyword&gt;&lt;keyword&gt;Dopamine Agonists&lt;/keyword&gt;&lt;keyword&gt;Ergolines&lt;/keyword&gt;&lt;keyword&gt;Female&lt;/keyword&gt;&lt;keyword&gt;Humans&lt;/keyword&gt;&lt;keyword&gt;Infant, Newborn&lt;/keyword&gt;&lt;keyword&gt;Live Birth&lt;/keyword&gt;&lt;keyword&gt;Pituitary ACTH Hypersecretion&lt;/keyword&gt;&lt;keyword&gt;Pregnancy&lt;/keyword&gt;&lt;keyword&gt;Pregnancy Complications&lt;/keyword&gt;&lt;/keywords&gt;&lt;urls&gt;&lt;related-urls&gt;&lt;url&gt;https://www.ncbi.nlm.nih.gov/pubmed/23884269&lt;/url&gt;&lt;/related-urls&gt;&lt;/urls&gt;&lt;isbn&gt;1873-233X&lt;/isbn&gt;&lt;titles&gt;&lt;title&gt;Cabergoline therapy for Cushing disease throughout pregnancy&lt;/title&gt;&lt;secondary-title&gt;Obstet Gynecol&lt;/secondary-title&gt;&lt;/titles&gt;&lt;pages&gt;485-7&lt;/pages&gt;&lt;number&gt;2 Pt 2&lt;/number&gt;&lt;contributors&gt;&lt;authors&gt;&lt;author&gt;Woo, I.&lt;/author&gt;&lt;author&gt;Ehsanipoor, R. M.&lt;/author&gt;&lt;/authors&gt;&lt;/contributors&gt;&lt;language&gt;eng&lt;/language&gt;&lt;added-date format="utc"&gt;1550355522&lt;/added-date&gt;&lt;ref-type name="Journal Article"&gt;17&lt;/ref-type&gt;&lt;rec-number&gt;211&lt;/rec-number&gt;&lt;last-updated-date format="utc"&gt;1550355522&lt;/last-updated-date&gt;&lt;accession-num&gt;23884269&lt;/accession-num&gt;&lt;electronic-resource-num&gt;10.1097/AOG.0b013e31829e398a&lt;/electronic-resource-num&gt;&lt;volume&gt;122&lt;/volume&gt;&lt;/record&gt;&lt;/Cite&gt;&lt;/EndNote&gt;</w:instrText>
      </w:r>
      <w:r w:rsidR="00AC5CC7"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(162)</w:t>
      </w:r>
      <w:r w:rsidR="00AC5CC7" w:rsidRPr="00C706F1">
        <w:rPr>
          <w:rFonts w:ascii="Arial" w:hAnsi="Arial" w:cs="Arial"/>
          <w:sz w:val="22"/>
          <w:szCs w:val="22"/>
          <w:shd w:val="clear" w:color="auto" w:fill="FFFFFF"/>
        </w:rPr>
        <w:fldChar w:fldCharType="end"/>
      </w:r>
      <w:r w:rsidR="00AC5CC7" w:rsidRPr="00C706F1">
        <w:rPr>
          <w:rFonts w:ascii="Arial" w:hAnsi="Arial" w:cs="Arial"/>
          <w:sz w:val="22"/>
          <w:szCs w:val="22"/>
          <w:shd w:val="clear" w:color="auto" w:fill="FFFFFF"/>
        </w:rPr>
        <w:t>. The other, being treated for the management of recurrent CD during pregnancy and again a health</w:t>
      </w:r>
      <w:r w:rsidR="00991483" w:rsidRPr="00C706F1">
        <w:rPr>
          <w:rFonts w:ascii="Arial" w:hAnsi="Arial" w:cs="Arial"/>
          <w:sz w:val="22"/>
          <w:szCs w:val="22"/>
          <w:shd w:val="clear" w:color="auto" w:fill="FFFFFF"/>
        </w:rPr>
        <w:t>y</w:t>
      </w:r>
      <w:r w:rsidR="00AC5CC7" w:rsidRPr="00C706F1">
        <w:rPr>
          <w:rFonts w:ascii="Arial" w:hAnsi="Arial" w:cs="Arial"/>
          <w:sz w:val="22"/>
          <w:szCs w:val="22"/>
          <w:shd w:val="clear" w:color="auto" w:fill="FFFFFF"/>
        </w:rPr>
        <w:t xml:space="preserve"> infant was born, on this occasion by caesarean section at term </w:t>
      </w:r>
      <w:r w:rsidR="00AC5CC7" w:rsidRPr="00C706F1">
        <w:rPr>
          <w:rFonts w:ascii="Arial" w:hAnsi="Arial" w:cs="Arial"/>
          <w:sz w:val="22"/>
          <w:szCs w:val="22"/>
          <w:shd w:val="clear" w:color="auto" w:fill="FFFFFF"/>
        </w:rPr>
        <w:fldChar w:fldCharType="begin"/>
      </w:r>
      <w:r w:rsidR="000A1AE4" w:rsidRPr="00C706F1">
        <w:rPr>
          <w:rFonts w:ascii="Arial" w:hAnsi="Arial" w:cs="Arial"/>
          <w:sz w:val="22"/>
          <w:szCs w:val="22"/>
          <w:shd w:val="clear" w:color="auto" w:fill="FFFFFF"/>
        </w:rPr>
        <w:instrText xml:space="preserve"> ADDIN EN.CITE &lt;EndNote&gt;&lt;Cite&gt;&lt;Author&gt;Nakhleh&lt;/Author&gt;&lt;Year&gt;2016&lt;/Year&gt;&lt;RecNum&gt;0&lt;/RecNum&gt;&lt;IDText&gt;Cabergoline treatment for recurrent Cushing&amp;apos;s disease during pregnancy&lt;/IDText&gt;&lt;DisplayText&gt;(163)&lt;/DisplayText&gt;&lt;record&gt;&lt;dates&gt;&lt;pub-dates&gt;&lt;date&gt;Jul&lt;/date&gt;&lt;/pub-dates&gt;&lt;year&gt;2016&lt;/year&gt;&lt;/dates&gt;&lt;keywords&gt;&lt;keyword&gt;Adult&lt;/keyword&gt;&lt;keyword&gt;Antineoplastic Agents&lt;/keyword&gt;&lt;keyword&gt;Biomarkers&lt;/keyword&gt;&lt;keyword&gt;Cabergoline&lt;/keyword&gt;&lt;keyword&gt;Ergolines&lt;/keyword&gt;&lt;keyword&gt;Female&lt;/keyword&gt;&lt;keyword&gt;Humans&lt;/keyword&gt;&lt;keyword&gt;Hydrocortisone&lt;/keyword&gt;&lt;keyword&gt;Live Birth&lt;/keyword&gt;&lt;keyword&gt;Magnetic Resonance Imaging&lt;/keyword&gt;&lt;keyword&gt;Neoplasm Recurrence, Local&lt;/keyword&gt;&lt;keyword&gt;Neoplasm, Residual&lt;/keyword&gt;&lt;keyword&gt;Pituitary ACTH Hypersecretion&lt;/keyword&gt;&lt;keyword&gt;Pregnancy&lt;/keyword&gt;&lt;keyword&gt;Pregnancy Complications&lt;/keyword&gt;&lt;keyword&gt;Remission Induction&lt;/keyword&gt;&lt;keyword&gt;Treatment Outcome&lt;/keyword&gt;&lt;/keywords&gt;&lt;urls&gt;&lt;related-urls&gt;&lt;url&gt;https://www.ncbi.nlm.nih.gov/pubmed/27394707&lt;/url&gt;&lt;/related-urls&gt;&lt;/urls&gt;&lt;isbn&gt;2520-8721&lt;/isbn&gt;&lt;titles&gt;&lt;title&gt;Cabergoline treatment for recurrent Cushing&amp;apos;s disease during pregnancy&lt;/title&gt;&lt;secondary-title&gt;Hormones (Athens)&lt;/secondary-title&gt;&lt;/titles&gt;&lt;pages&gt;453-458&lt;/pages&gt;&lt;number&gt;3&lt;/number&gt;&lt;contributors&gt;&lt;authors&gt;&lt;author&gt;Nakhleh, A.&lt;/author&gt;&lt;author&gt;Saiegh, L.&lt;/author&gt;&lt;author&gt;Reut, M.&lt;/author&gt;&lt;author&gt;Ahmad, M. S.&lt;/author&gt;&lt;author&gt;Pearl, I. W.&lt;/author&gt;&lt;author&gt;Shechner, C.&lt;/author&gt;&lt;/authors&gt;&lt;/contributors&gt;&lt;language&gt;eng&lt;/language&gt;&lt;added-date format="utc"&gt;1550355823&lt;/added-date&gt;&lt;ref-type name="Journal Article"&gt;17&lt;/ref-type&gt;&lt;rec-number&gt;212&lt;/rec-number&gt;&lt;last-updated-date format="utc"&gt;1550355823&lt;/last-updated-date&gt;&lt;accession-num&gt;27394707&lt;/accession-num&gt;&lt;electronic-resource-num&gt;10.14310/horm.2002.1685&lt;/electronic-resource-num&gt;&lt;volume&gt;15&lt;/volume&gt;&lt;/record&gt;&lt;/Cite&gt;&lt;/EndNote&gt;</w:instrText>
      </w:r>
      <w:r w:rsidR="00AC5CC7" w:rsidRPr="00C706F1">
        <w:rPr>
          <w:rFonts w:ascii="Arial" w:hAnsi="Arial" w:cs="Arial"/>
          <w:sz w:val="22"/>
          <w:szCs w:val="22"/>
          <w:shd w:val="clear" w:color="auto" w:fill="FFFFFF"/>
        </w:rPr>
        <w:fldChar w:fldCharType="separate"/>
      </w:r>
      <w:r w:rsidR="000A1AE4" w:rsidRPr="00C706F1">
        <w:rPr>
          <w:rFonts w:ascii="Arial" w:hAnsi="Arial" w:cs="Arial"/>
          <w:noProof/>
          <w:sz w:val="22"/>
          <w:szCs w:val="22"/>
          <w:shd w:val="clear" w:color="auto" w:fill="FFFFFF"/>
        </w:rPr>
        <w:t>(163)</w:t>
      </w:r>
      <w:r w:rsidR="00AC5CC7" w:rsidRPr="00C706F1">
        <w:rPr>
          <w:rFonts w:ascii="Arial" w:hAnsi="Arial" w:cs="Arial"/>
          <w:sz w:val="22"/>
          <w:szCs w:val="22"/>
          <w:shd w:val="clear" w:color="auto" w:fill="FFFFFF"/>
        </w:rPr>
        <w:fldChar w:fldCharType="end"/>
      </w:r>
      <w:r w:rsidR="00AC5CC7" w:rsidRPr="00C706F1">
        <w:rPr>
          <w:rFonts w:ascii="Arial" w:hAnsi="Arial" w:cs="Arial"/>
          <w:sz w:val="22"/>
          <w:szCs w:val="22"/>
          <w:shd w:val="clear" w:color="auto" w:fill="FFFFFF"/>
        </w:rPr>
        <w:t xml:space="preserve">. </w:t>
      </w:r>
    </w:p>
    <w:p w14:paraId="7E0791F2" w14:textId="0376F910" w:rsidR="00C408A6" w:rsidRPr="00C706F1" w:rsidRDefault="00C408A6" w:rsidP="00C706F1">
      <w:pPr>
        <w:spacing w:line="276" w:lineRule="auto"/>
        <w:rPr>
          <w:rFonts w:ascii="Arial" w:hAnsi="Arial" w:cs="Arial"/>
          <w:sz w:val="22"/>
          <w:szCs w:val="22"/>
          <w:shd w:val="clear" w:color="auto" w:fill="FFFFFF"/>
        </w:rPr>
      </w:pPr>
    </w:p>
    <w:p w14:paraId="6B062D23" w14:textId="10F44AEC" w:rsidR="00BF257E" w:rsidRPr="00C706F1" w:rsidRDefault="00BF257E" w:rsidP="00C706F1">
      <w:pPr>
        <w:spacing w:line="276" w:lineRule="auto"/>
        <w:rPr>
          <w:rFonts w:ascii="Arial" w:eastAsia="Arial" w:hAnsi="Arial" w:cs="Arial"/>
          <w:b/>
          <w:iCs/>
          <w:color w:val="92D050"/>
          <w:sz w:val="22"/>
          <w:szCs w:val="22"/>
        </w:rPr>
      </w:pPr>
      <w:r w:rsidRPr="00C706F1">
        <w:rPr>
          <w:rFonts w:ascii="Arial" w:eastAsia="Arial" w:hAnsi="Arial" w:cs="Arial"/>
          <w:b/>
          <w:iCs/>
          <w:color w:val="92D050"/>
          <w:sz w:val="22"/>
          <w:szCs w:val="22"/>
        </w:rPr>
        <w:t>Adrenal Insufficiency</w:t>
      </w:r>
    </w:p>
    <w:p w14:paraId="06EAEB6C" w14:textId="7D563DBC" w:rsidR="00DD1E8F" w:rsidRPr="00C706F1" w:rsidRDefault="00DD1E8F" w:rsidP="00C706F1">
      <w:pPr>
        <w:spacing w:line="276" w:lineRule="auto"/>
        <w:rPr>
          <w:rFonts w:ascii="Arial" w:eastAsia="Arial" w:hAnsi="Arial" w:cs="Arial"/>
          <w:iCs/>
          <w:sz w:val="22"/>
          <w:szCs w:val="22"/>
          <w:u w:val="single"/>
        </w:rPr>
      </w:pPr>
    </w:p>
    <w:p w14:paraId="65BD06DF" w14:textId="7B5B4101" w:rsidR="00611512" w:rsidRPr="00C706F1" w:rsidRDefault="00DD1E8F" w:rsidP="00C706F1">
      <w:pPr>
        <w:spacing w:line="276" w:lineRule="auto"/>
        <w:rPr>
          <w:rFonts w:ascii="Arial" w:eastAsia="Arial" w:hAnsi="Arial" w:cs="Arial"/>
          <w:iCs/>
          <w:sz w:val="22"/>
          <w:szCs w:val="22"/>
        </w:rPr>
      </w:pPr>
      <w:r w:rsidRPr="00C706F1">
        <w:rPr>
          <w:rFonts w:ascii="Arial" w:eastAsia="Arial" w:hAnsi="Arial" w:cs="Arial"/>
          <w:iCs/>
          <w:sz w:val="22"/>
          <w:szCs w:val="22"/>
        </w:rPr>
        <w:t xml:space="preserve">Adrenal insufficiency </w:t>
      </w:r>
      <w:r w:rsidR="00564E3F" w:rsidRPr="00C706F1">
        <w:rPr>
          <w:rFonts w:ascii="Arial" w:eastAsia="Arial" w:hAnsi="Arial" w:cs="Arial"/>
          <w:iCs/>
          <w:sz w:val="22"/>
          <w:szCs w:val="22"/>
        </w:rPr>
        <w:t xml:space="preserve">(AI) </w:t>
      </w:r>
      <w:r w:rsidRPr="00C706F1">
        <w:rPr>
          <w:rFonts w:ascii="Arial" w:eastAsia="Arial" w:hAnsi="Arial" w:cs="Arial"/>
          <w:iCs/>
          <w:sz w:val="22"/>
          <w:szCs w:val="22"/>
        </w:rPr>
        <w:t xml:space="preserve">is relatively rare in pregnancy </w:t>
      </w:r>
      <w:r w:rsidR="00564E3F" w:rsidRPr="00C706F1">
        <w:rPr>
          <w:rFonts w:ascii="Arial" w:eastAsia="Arial" w:hAnsi="Arial" w:cs="Arial"/>
          <w:iCs/>
          <w:sz w:val="22"/>
          <w:szCs w:val="22"/>
        </w:rPr>
        <w:t xml:space="preserve">with an estimated incidence of 1:3000 </w:t>
      </w:r>
      <w:r w:rsidR="00564E3F" w:rsidRPr="00C706F1">
        <w:rPr>
          <w:rFonts w:ascii="Arial" w:eastAsia="Arial" w:hAnsi="Arial" w:cs="Arial"/>
          <w:iCs/>
          <w:sz w:val="22"/>
          <w:szCs w:val="22"/>
        </w:rPr>
        <w:fldChar w:fldCharType="begin"/>
      </w:r>
      <w:r w:rsidR="000A1AE4" w:rsidRPr="00C706F1">
        <w:rPr>
          <w:rFonts w:ascii="Arial" w:eastAsia="Arial" w:hAnsi="Arial" w:cs="Arial"/>
          <w:iCs/>
          <w:sz w:val="22"/>
          <w:szCs w:val="22"/>
        </w:rPr>
        <w:instrText xml:space="preserve"> ADDIN EN.CITE &lt;EndNote&gt;&lt;Cite&gt;&lt;Author&gt;Albert&lt;/Author&gt;&lt;Year&gt;1989&lt;/Year&gt;&lt;RecNum&gt;0&lt;/RecNum&gt;&lt;IDText&gt;Addison&amp;apos;s disease and pregnancy&lt;/IDText&gt;&lt;DisplayText&gt;(164)&lt;/DisplayText&gt;&lt;record&gt;&lt;keywords&gt;&lt;keyword&gt;Addison Disease&lt;/keyword&gt;&lt;keyword&gt;Adult&lt;/keyword&gt;&lt;keyword&gt;Female&lt;/keyword&gt;&lt;keyword&gt;Humans&lt;/keyword&gt;&lt;keyword&gt;Middle Aged&lt;/keyword&gt;&lt;keyword&gt;Pregnancy&lt;/keyword&gt;&lt;keyword&gt;Pregnancy Complications&lt;/keyword&gt;&lt;keyword&gt;Pregnancy Outcome&lt;/keyword&gt;&lt;keyword&gt;Risk Factors&lt;/keyword&gt;&lt;/keywords&gt;&lt;urls&gt;&lt;related-urls&gt;&lt;url&gt;https://www.ncbi.nlm.nih.gov/pubmed/2589043&lt;/url&gt;&lt;/related-urls&gt;&lt;/urls&gt;&lt;isbn&gt;0001-6349&lt;/isbn&gt;&lt;titles&gt;&lt;title&gt;Addison&amp;apos;s disease and pregnancy&lt;/title&gt;&lt;secondary-title&gt;Acta Obstet Gynecol Scand&lt;/secondary-title&gt;&lt;/titles&gt;&lt;pages&gt;185-7&lt;/pages&gt;&lt;number&gt;2&lt;/number&gt;&lt;contributors&gt;&lt;authors&gt;&lt;author&gt;Albert, E.&lt;/author&gt;&lt;author&gt;Dalaker, K.&lt;/author&gt;&lt;author&gt;Jorde, R.&lt;/author&gt;&lt;author&gt;Berge, L. N.&lt;/author&gt;&lt;/authors&gt;&lt;/contributors&gt;&lt;language&gt;eng&lt;/language&gt;&lt;added-date format="utc"&gt;1550399954&lt;/added-date&gt;&lt;ref-type name="Journal Article"&gt;17&lt;/ref-type&gt;&lt;dates&gt;&lt;year&gt;1989&lt;/year&gt;&lt;/dates&gt;&lt;rec-number&gt;214&lt;/rec-number&gt;&lt;last-updated-date format="utc"&gt;1550399954&lt;/last-updated-date&gt;&lt;accession-num&gt;2589043&lt;/accession-num&gt;&lt;volume&gt;68&lt;/volume&gt;&lt;/record&gt;&lt;/Cite&gt;&lt;/EndNote&gt;</w:instrText>
      </w:r>
      <w:r w:rsidR="00564E3F"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(164)</w:t>
      </w:r>
      <w:r w:rsidR="00564E3F" w:rsidRPr="00C706F1">
        <w:rPr>
          <w:rFonts w:ascii="Arial" w:eastAsia="Arial" w:hAnsi="Arial" w:cs="Arial"/>
          <w:iCs/>
          <w:sz w:val="22"/>
          <w:szCs w:val="22"/>
        </w:rPr>
        <w:fldChar w:fldCharType="end"/>
      </w:r>
      <w:r w:rsidR="00564E3F" w:rsidRPr="00C706F1">
        <w:rPr>
          <w:rFonts w:ascii="Arial" w:eastAsia="Arial" w:hAnsi="Arial" w:cs="Arial"/>
          <w:iCs/>
          <w:sz w:val="22"/>
          <w:szCs w:val="22"/>
        </w:rPr>
        <w:t xml:space="preserve">. </w:t>
      </w:r>
      <w:r w:rsidR="00A96115" w:rsidRPr="00C706F1">
        <w:rPr>
          <w:rFonts w:ascii="Arial" w:eastAsia="Arial" w:hAnsi="Arial" w:cs="Arial"/>
          <w:iCs/>
          <w:sz w:val="22"/>
          <w:szCs w:val="22"/>
        </w:rPr>
        <w:t>In cases of p</w:t>
      </w:r>
      <w:r w:rsidR="00346230" w:rsidRPr="00C706F1">
        <w:rPr>
          <w:rFonts w:ascii="Arial" w:eastAsia="Arial" w:hAnsi="Arial" w:cs="Arial"/>
          <w:iCs/>
          <w:sz w:val="22"/>
          <w:szCs w:val="22"/>
        </w:rPr>
        <w:t>rimary AI</w:t>
      </w:r>
      <w:r w:rsidR="005415F7" w:rsidRPr="00C706F1">
        <w:rPr>
          <w:rFonts w:ascii="Arial" w:eastAsia="Arial" w:hAnsi="Arial" w:cs="Arial"/>
          <w:iCs/>
          <w:sz w:val="22"/>
          <w:szCs w:val="22"/>
        </w:rPr>
        <w:t>,</w:t>
      </w:r>
      <w:r w:rsidR="00A96115" w:rsidRPr="00C706F1">
        <w:rPr>
          <w:rFonts w:ascii="Arial" w:eastAsia="Arial" w:hAnsi="Arial" w:cs="Arial"/>
          <w:iCs/>
          <w:sz w:val="22"/>
          <w:szCs w:val="22"/>
        </w:rPr>
        <w:t xml:space="preserve"> direct destruction of the adrenal gland occurs and both deficiency in glucocorticoids and mineralocorticoids is observed. </w:t>
      </w:r>
      <w:r w:rsidR="00FC7614" w:rsidRPr="00C706F1">
        <w:rPr>
          <w:rFonts w:ascii="Arial" w:eastAsia="Arial" w:hAnsi="Arial" w:cs="Arial"/>
          <w:iCs/>
          <w:sz w:val="22"/>
          <w:szCs w:val="22"/>
        </w:rPr>
        <w:t>In developed countries autoimmune adrenalitis is the most common cause of primary A</w:t>
      </w:r>
      <w:r w:rsidR="0076216A" w:rsidRPr="00C706F1">
        <w:rPr>
          <w:rFonts w:ascii="Arial" w:eastAsia="Arial" w:hAnsi="Arial" w:cs="Arial"/>
          <w:iCs/>
          <w:sz w:val="22"/>
          <w:szCs w:val="22"/>
        </w:rPr>
        <w:t>I</w:t>
      </w:r>
      <w:r w:rsidR="00FC7614" w:rsidRPr="00C706F1">
        <w:rPr>
          <w:rFonts w:ascii="Arial" w:eastAsia="Arial" w:hAnsi="Arial" w:cs="Arial"/>
          <w:iCs/>
          <w:sz w:val="22"/>
          <w:szCs w:val="22"/>
        </w:rPr>
        <w:t xml:space="preserve"> which may occur in isolation or as part of an autoimmune polyglandular syndrome (APS). </w:t>
      </w:r>
      <w:r w:rsidR="0076216A" w:rsidRPr="00C706F1">
        <w:rPr>
          <w:rFonts w:ascii="Arial" w:eastAsia="Arial" w:hAnsi="Arial" w:cs="Arial"/>
          <w:iCs/>
          <w:sz w:val="22"/>
          <w:szCs w:val="22"/>
        </w:rPr>
        <w:t>APS type 2 constitutes the most common form and presents as a combination of Addison’s disease</w:t>
      </w:r>
      <w:r w:rsidR="00F52B5A" w:rsidRPr="00C706F1">
        <w:rPr>
          <w:rFonts w:ascii="Arial" w:eastAsia="Arial" w:hAnsi="Arial" w:cs="Arial"/>
          <w:iCs/>
          <w:sz w:val="22"/>
          <w:szCs w:val="22"/>
        </w:rPr>
        <w:t>,</w:t>
      </w:r>
      <w:r w:rsidR="0076216A" w:rsidRPr="00C706F1">
        <w:rPr>
          <w:rFonts w:ascii="Arial" w:eastAsia="Arial" w:hAnsi="Arial" w:cs="Arial"/>
          <w:iCs/>
          <w:sz w:val="22"/>
          <w:szCs w:val="22"/>
        </w:rPr>
        <w:t xml:space="preserve"> thyroid autoimmune disease, type 1 diabetes</w:t>
      </w:r>
      <w:r w:rsidR="00F52B5A" w:rsidRPr="00C706F1">
        <w:rPr>
          <w:rFonts w:ascii="Arial" w:eastAsia="Arial" w:hAnsi="Arial" w:cs="Arial"/>
          <w:iCs/>
          <w:sz w:val="22"/>
          <w:szCs w:val="22"/>
        </w:rPr>
        <w:t>,</w:t>
      </w:r>
      <w:r w:rsidR="0076216A" w:rsidRPr="00C706F1">
        <w:rPr>
          <w:rFonts w:ascii="Arial" w:eastAsia="Arial" w:hAnsi="Arial" w:cs="Arial"/>
          <w:iCs/>
          <w:sz w:val="22"/>
          <w:szCs w:val="22"/>
        </w:rPr>
        <w:t xml:space="preserve"> and/or premature ovarian failure </w:t>
      </w:r>
      <w:r w:rsidR="0076216A" w:rsidRPr="00C706F1">
        <w:rPr>
          <w:rFonts w:ascii="Arial" w:eastAsia="Arial" w:hAnsi="Arial" w:cs="Arial"/>
          <w:iCs/>
          <w:sz w:val="22"/>
          <w:szCs w:val="22"/>
        </w:rPr>
        <w:fldChar w:fldCharType="begin"/>
      </w:r>
      <w:r w:rsidR="000A1AE4" w:rsidRPr="00C706F1">
        <w:rPr>
          <w:rFonts w:ascii="Arial" w:eastAsia="Arial" w:hAnsi="Arial" w:cs="Arial"/>
          <w:iCs/>
          <w:sz w:val="22"/>
          <w:szCs w:val="22"/>
        </w:rPr>
        <w:instrText xml:space="preserve"> ADDIN EN.CITE &lt;EndNote&gt;&lt;Cite&gt;&lt;Author&gt;Anand&lt;/Author&gt;&lt;Year&gt;2018&lt;/Year&gt;&lt;RecNum&gt;0&lt;/RecNum&gt;&lt;IDText&gt;MANAGEMENT OF ENDOCRINE DISEASE: Fertility, pregnancy and lactation in women with adrenal insufficiency&lt;/IDText&gt;&lt;DisplayText&gt;(165)&lt;/DisplayText&gt;&lt;record&gt;&lt;dates&gt;&lt;pub-dates&gt;&lt;date&gt;Feb&lt;/date&gt;&lt;/pub-dates&gt;&lt;year&gt;2018&lt;/year&gt;&lt;/dates&gt;&lt;keywords&gt;&lt;keyword&gt;Adrenal Insufficiency&lt;/keyword&gt;&lt;keyword&gt;Female&lt;/keyword&gt;&lt;keyword&gt;Fertility&lt;/keyword&gt;&lt;keyword&gt;Humans&lt;/keyword&gt;&lt;keyword&gt;Lactation&lt;/keyword&gt;&lt;keyword&gt;Pregnancy&lt;/keyword&gt;&lt;keyword&gt;Pregnancy Complications&lt;/keyword&gt;&lt;/keywords&gt;&lt;urls&gt;&lt;related-urls&gt;&lt;url&gt;https://www.ncbi.nlm.nih.gov/pubmed/29191934&lt;/url&gt;&lt;/related-urls&gt;&lt;/urls&gt;&lt;isbn&gt;1479-683X&lt;/isbn&gt;&lt;titles&gt;&lt;title&gt;MANAGEMENT OF ENDOCRINE DISEASE: Fertility, pregnancy and lactation in women with adrenal insufficiency&lt;/title&gt;&lt;secondary-title&gt;Eur J Endocrinol&lt;/secondary-title&gt;&lt;/titles&gt;&lt;pages&gt;R45-R53&lt;/pages&gt;&lt;number&gt;2&lt;/number&gt;&lt;contributors&gt;&lt;authors&gt;&lt;author&gt;Anand, G.&lt;/author&gt;&lt;author&gt;Beuschlein, F.&lt;/author&gt;&lt;/authors&gt;&lt;/contributors&gt;&lt;edition&gt;2017/11/30&lt;/edition&gt;&lt;language&gt;eng&lt;/language&gt;&lt;added-date format="utc"&gt;1550400874&lt;/added-date&gt;&lt;ref-type name="Journal Article"&gt;17&lt;/ref-type&gt;&lt;rec-number&gt;215&lt;/rec-number&gt;&lt;last-updated-date format="utc"&gt;1550400874&lt;/last-updated-date&gt;&lt;accession-num&gt;29191934&lt;/accession-num&gt;&lt;electronic-resource-num&gt;10.1530/EJE-17-0975&lt;/electronic-resource-num&gt;&lt;volume&gt;178&lt;/volume&gt;&lt;/record&gt;&lt;/Cite&gt;&lt;/EndNote&gt;</w:instrText>
      </w:r>
      <w:r w:rsidR="0076216A"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(165)</w:t>
      </w:r>
      <w:r w:rsidR="0076216A" w:rsidRPr="00C706F1">
        <w:rPr>
          <w:rFonts w:ascii="Arial" w:eastAsia="Arial" w:hAnsi="Arial" w:cs="Arial"/>
          <w:iCs/>
          <w:sz w:val="22"/>
          <w:szCs w:val="22"/>
        </w:rPr>
        <w:fldChar w:fldCharType="end"/>
      </w:r>
      <w:r w:rsidR="0076216A" w:rsidRPr="00C706F1">
        <w:rPr>
          <w:rFonts w:ascii="Arial" w:eastAsia="Arial" w:hAnsi="Arial" w:cs="Arial"/>
          <w:iCs/>
          <w:sz w:val="22"/>
          <w:szCs w:val="22"/>
        </w:rPr>
        <w:t xml:space="preserve">. </w:t>
      </w:r>
      <w:r w:rsidR="00611512" w:rsidRPr="00C706F1">
        <w:rPr>
          <w:rFonts w:ascii="Arial" w:eastAsia="Arial" w:hAnsi="Arial" w:cs="Arial"/>
          <w:iCs/>
          <w:sz w:val="22"/>
          <w:szCs w:val="22"/>
        </w:rPr>
        <w:t>This association between primary AI and the other autoimmune disease goes some way towards explaining the reduced fertility rates observed in these women</w:t>
      </w:r>
      <w:r w:rsidR="00A96115" w:rsidRPr="00C706F1">
        <w:rPr>
          <w:rFonts w:ascii="Arial" w:eastAsia="Arial" w:hAnsi="Arial" w:cs="Arial"/>
          <w:iCs/>
          <w:sz w:val="22"/>
          <w:szCs w:val="22"/>
        </w:rPr>
        <w:t xml:space="preserve"> </w:t>
      </w:r>
      <w:r w:rsidR="006726E2" w:rsidRPr="00C706F1">
        <w:rPr>
          <w:rFonts w:ascii="Arial" w:eastAsia="Arial" w:hAnsi="Arial" w:cs="Arial"/>
          <w:iCs/>
          <w:sz w:val="22"/>
          <w:szCs w:val="22"/>
        </w:rPr>
        <w:fldChar w:fldCharType="begin"/>
      </w:r>
      <w:r w:rsidR="000A1AE4" w:rsidRPr="00C706F1">
        <w:rPr>
          <w:rFonts w:ascii="Arial" w:eastAsia="Arial" w:hAnsi="Arial" w:cs="Arial"/>
          <w:iCs/>
          <w:sz w:val="22"/>
          <w:szCs w:val="22"/>
        </w:rPr>
        <w:instrText xml:space="preserve"> ADDIN EN.CITE &lt;EndNote&gt;&lt;Cite&gt;&lt;Author&gt;Erichsen&lt;/Author&gt;&lt;Year&gt;2010&lt;/Year&gt;&lt;RecNum&gt;0&lt;/RecNum&gt;&lt;IDText&gt;Sexuality and fertility in women with Addison&amp;apos;s disease&lt;/IDText&gt;&lt;DisplayText&gt;(166)&lt;/DisplayText&gt;&lt;record&gt;&lt;dates&gt;&lt;pub-dates&gt;&lt;date&gt;Sep&lt;/date&gt;&lt;/pub-dates&gt;&lt;year&gt;2010&lt;/year&gt;&lt;/dates&gt;&lt;keywords&gt;&lt;keyword&gt;Addison Disease&lt;/keyword&gt;&lt;keyword&gt;Adult&lt;/keyword&gt;&lt;keyword&gt;Aged&lt;/keyword&gt;&lt;keyword&gt;Aged, 80 and over&lt;/keyword&gt;&lt;keyword&gt;Androgens&lt;/keyword&gt;&lt;keyword&gt;Case-Control Studies&lt;/keyword&gt;&lt;keyword&gt;Female&lt;/keyword&gt;&lt;keyword&gt;Fertility&lt;/keyword&gt;&lt;keyword&gt;Humans&lt;/keyword&gt;&lt;keyword&gt;Middle Aged&lt;/keyword&gt;&lt;keyword&gt;Pregnancy&lt;/keyword&gt;&lt;keyword&gt;Pregnancy Rate&lt;/keyword&gt;&lt;keyword&gt;Primary Ovarian Insufficiency&lt;/keyword&gt;&lt;keyword&gt;Sexual Dysfunction, Physiological&lt;/keyword&gt;&lt;keyword&gt;Sexuality&lt;/keyword&gt;&lt;keyword&gt;Young Adult&lt;/keyword&gt;&lt;/keywords&gt;&lt;urls&gt;&lt;related-urls&gt;&lt;url&gt;https://www.ncbi.nlm.nih.gov/pubmed/20610594&lt;/url&gt;&lt;/related-urls&gt;&lt;/urls&gt;&lt;isbn&gt;1945-7197&lt;/isbn&gt;&lt;titles&gt;&lt;title&gt;Sexuality and fertility in women with Addison&amp;apos;s disease&lt;/title&gt;&lt;secondary-title&gt;J Clin Endocrinol Metab&lt;/secondary-title&gt;&lt;/titles&gt;&lt;pages&gt;4354-60&lt;/pages&gt;&lt;number&gt;9&lt;/number&gt;&lt;contributors&gt;&lt;authors&gt;&lt;author&gt;Erichsen, M. M.&lt;/author&gt;&lt;author&gt;Husebye, E. S.&lt;/author&gt;&lt;author&gt;Michelsen, T. M.&lt;/author&gt;&lt;author&gt;Dahl, A. A.&lt;/author&gt;&lt;author&gt;Løvås, K.&lt;/author&gt;&lt;/authors&gt;&lt;/contributors&gt;&lt;edition&gt;2010/07/07&lt;/edition&gt;&lt;language&gt;eng&lt;/language&gt;&lt;added-date format="utc"&gt;1550407848&lt;/added-date&gt;&lt;ref-type name="Journal Article"&gt;17&lt;/ref-type&gt;&lt;rec-number&gt;218&lt;/rec-number&gt;&lt;last-updated-date format="utc"&gt;1550407848&lt;/last-updated-date&gt;&lt;accession-num&gt;20610594&lt;/accession-num&gt;&lt;electronic-resource-num&gt;10.1210/jc.2010-0445&lt;/electronic-resource-num&gt;&lt;volume&gt;95&lt;/volume&gt;&lt;/record&gt;&lt;/Cite&gt;&lt;/EndNote&gt;</w:instrText>
      </w:r>
      <w:r w:rsidR="006726E2"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(166)</w:t>
      </w:r>
      <w:r w:rsidR="006726E2" w:rsidRPr="00C706F1">
        <w:rPr>
          <w:rFonts w:ascii="Arial" w:eastAsia="Arial" w:hAnsi="Arial" w:cs="Arial"/>
          <w:iCs/>
          <w:sz w:val="22"/>
          <w:szCs w:val="22"/>
        </w:rPr>
        <w:fldChar w:fldCharType="end"/>
      </w:r>
      <w:r w:rsidR="00611512" w:rsidRPr="00C706F1">
        <w:rPr>
          <w:rFonts w:ascii="Arial" w:eastAsia="Arial" w:hAnsi="Arial" w:cs="Arial"/>
          <w:iCs/>
          <w:sz w:val="22"/>
          <w:szCs w:val="22"/>
        </w:rPr>
        <w:t>.</w:t>
      </w:r>
      <w:r w:rsidR="006726E2" w:rsidRPr="00C706F1">
        <w:rPr>
          <w:rFonts w:ascii="Arial" w:eastAsia="Arial" w:hAnsi="Arial" w:cs="Arial"/>
          <w:iCs/>
          <w:sz w:val="22"/>
          <w:szCs w:val="22"/>
        </w:rPr>
        <w:t xml:space="preserve"> </w:t>
      </w:r>
      <w:r w:rsidR="004E2A88" w:rsidRPr="00C706F1">
        <w:rPr>
          <w:rFonts w:ascii="Arial" w:eastAsia="Arial" w:hAnsi="Arial" w:cs="Arial"/>
          <w:iCs/>
          <w:sz w:val="22"/>
          <w:szCs w:val="22"/>
        </w:rPr>
        <w:t xml:space="preserve">Fertility rates </w:t>
      </w:r>
      <w:r w:rsidR="008B48FE" w:rsidRPr="00C706F1">
        <w:rPr>
          <w:rFonts w:ascii="Arial" w:eastAsia="Arial" w:hAnsi="Arial" w:cs="Arial"/>
          <w:iCs/>
          <w:sz w:val="22"/>
          <w:szCs w:val="22"/>
        </w:rPr>
        <w:t>are also</w:t>
      </w:r>
      <w:r w:rsidR="004E2A88" w:rsidRPr="00C706F1">
        <w:rPr>
          <w:rFonts w:ascii="Arial" w:eastAsia="Arial" w:hAnsi="Arial" w:cs="Arial"/>
          <w:iCs/>
          <w:sz w:val="22"/>
          <w:szCs w:val="22"/>
        </w:rPr>
        <w:t xml:space="preserve"> reduced in women</w:t>
      </w:r>
      <w:r w:rsidR="008B48FE" w:rsidRPr="00C706F1">
        <w:rPr>
          <w:rFonts w:ascii="Arial" w:eastAsia="Arial" w:hAnsi="Arial" w:cs="Arial"/>
          <w:iCs/>
          <w:sz w:val="22"/>
          <w:szCs w:val="22"/>
        </w:rPr>
        <w:t xml:space="preserve"> with AI and no </w:t>
      </w:r>
      <w:r w:rsidR="004E2A88" w:rsidRPr="00C706F1">
        <w:rPr>
          <w:rFonts w:ascii="Arial" w:eastAsia="Arial" w:hAnsi="Arial" w:cs="Arial"/>
          <w:iCs/>
          <w:sz w:val="22"/>
          <w:szCs w:val="22"/>
        </w:rPr>
        <w:t>coexisting autoimmune disorders</w:t>
      </w:r>
      <w:r w:rsidR="008B48FE" w:rsidRPr="00C706F1">
        <w:rPr>
          <w:rFonts w:ascii="Arial" w:eastAsia="Arial" w:hAnsi="Arial" w:cs="Arial"/>
          <w:iCs/>
          <w:sz w:val="22"/>
          <w:szCs w:val="22"/>
        </w:rPr>
        <w:t>. T</w:t>
      </w:r>
      <w:r w:rsidR="004E2A88" w:rsidRPr="00C706F1">
        <w:rPr>
          <w:rFonts w:ascii="Arial" w:eastAsia="Arial" w:hAnsi="Arial" w:cs="Arial"/>
          <w:iCs/>
          <w:sz w:val="22"/>
          <w:szCs w:val="22"/>
        </w:rPr>
        <w:t xml:space="preserve">his has been attributed to lack of libido and the reduced sense of well-being associated with androgen depletion </w:t>
      </w:r>
      <w:r w:rsidR="004E2A88" w:rsidRPr="00C706F1">
        <w:rPr>
          <w:rFonts w:ascii="Arial" w:eastAsia="Arial" w:hAnsi="Arial" w:cs="Arial"/>
          <w:iCs/>
          <w:sz w:val="22"/>
          <w:szCs w:val="22"/>
        </w:rPr>
        <w:fldChar w:fldCharType="begin"/>
      </w:r>
      <w:r w:rsidR="000A1AE4" w:rsidRPr="00C706F1">
        <w:rPr>
          <w:rFonts w:ascii="Arial" w:eastAsia="Arial" w:hAnsi="Arial" w:cs="Arial"/>
          <w:iCs/>
          <w:sz w:val="22"/>
          <w:szCs w:val="22"/>
        </w:rPr>
        <w:instrText xml:space="preserve"> ADDIN EN.CITE &lt;EndNote&gt;&lt;Cite&gt;&lt;Author&gt;Anand&lt;/Author&gt;&lt;Year&gt;2018&lt;/Year&gt;&lt;RecNum&gt;0&lt;/RecNum&gt;&lt;IDText&gt;MANAGEMENT OF ENDOCRINE DISEASE: Fertility, pregnancy and lactation in women with adrenal insufficiency&lt;/IDText&gt;&lt;DisplayText&gt;(165)&lt;/DisplayText&gt;&lt;record&gt;&lt;dates&gt;&lt;pub-dates&gt;&lt;date&gt;Feb&lt;/date&gt;&lt;/pub-dates&gt;&lt;year&gt;2018&lt;/year&gt;&lt;/dates&gt;&lt;keywords&gt;&lt;keyword&gt;Adrenal Insufficiency&lt;/keyword&gt;&lt;keyword&gt;Female&lt;/keyword&gt;&lt;keyword&gt;Fertility&lt;/keyword&gt;&lt;keyword&gt;Humans&lt;/keyword&gt;&lt;keyword&gt;Lactation&lt;/keyword&gt;&lt;keyword&gt;Pregnancy&lt;/keyword&gt;&lt;keyword&gt;Pregnancy Complications&lt;/keyword&gt;&lt;/keywords&gt;&lt;urls&gt;&lt;related-urls&gt;&lt;url&gt;https://www.ncbi.nlm.nih.gov/pubmed/29191934&lt;/url&gt;&lt;/related-urls&gt;&lt;/urls&gt;&lt;isbn&gt;1479-683X&lt;/isbn&gt;&lt;titles&gt;&lt;title&gt;MANAGEMENT OF ENDOCRINE DISEASE: Fertility, pregnancy and lactation in women with adrenal insufficiency&lt;/title&gt;&lt;secondary-title&gt;Eur J Endocrinol&lt;/secondary-title&gt;&lt;/titles&gt;&lt;pages&gt;R45-R53&lt;/pages&gt;&lt;number&gt;2&lt;/number&gt;&lt;contributors&gt;&lt;authors&gt;&lt;author&gt;Anand, G.&lt;/author&gt;&lt;author&gt;Beuschlein, F.&lt;/author&gt;&lt;/authors&gt;&lt;/contributors&gt;&lt;edition&gt;2017/11/30&lt;/edition&gt;&lt;language&gt;eng&lt;/language&gt;&lt;added-date format="utc"&gt;1550400874&lt;/added-date&gt;&lt;ref-type name="Journal Article"&gt;17&lt;/ref-type&gt;&lt;rec-number&gt;215&lt;/rec-number&gt;&lt;last-updated-date format="utc"&gt;1550400874&lt;/last-updated-date&gt;&lt;accession-num&gt;29191934&lt;/accession-num&gt;&lt;electronic-resource-num&gt;10.1530/EJE-17-0975&lt;/electronic-resource-num&gt;&lt;volume&gt;178&lt;/volume&gt;&lt;/record&gt;&lt;/Cite&gt;&lt;/EndNote&gt;</w:instrText>
      </w:r>
      <w:r w:rsidR="004E2A88"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(165)</w:t>
      </w:r>
      <w:r w:rsidR="004E2A88" w:rsidRPr="00C706F1">
        <w:rPr>
          <w:rFonts w:ascii="Arial" w:eastAsia="Arial" w:hAnsi="Arial" w:cs="Arial"/>
          <w:iCs/>
          <w:sz w:val="22"/>
          <w:szCs w:val="22"/>
        </w:rPr>
        <w:fldChar w:fldCharType="end"/>
      </w:r>
      <w:r w:rsidR="004E2A88" w:rsidRPr="00C706F1">
        <w:rPr>
          <w:rFonts w:ascii="Arial" w:eastAsia="Arial" w:hAnsi="Arial" w:cs="Arial"/>
          <w:iCs/>
          <w:sz w:val="22"/>
          <w:szCs w:val="22"/>
        </w:rPr>
        <w:t xml:space="preserve">. </w:t>
      </w:r>
      <w:r w:rsidR="00A96115" w:rsidRPr="00C706F1">
        <w:rPr>
          <w:rFonts w:ascii="Arial" w:eastAsia="Arial" w:hAnsi="Arial" w:cs="Arial"/>
          <w:iCs/>
          <w:sz w:val="22"/>
          <w:szCs w:val="22"/>
        </w:rPr>
        <w:t xml:space="preserve">In </w:t>
      </w:r>
      <w:r w:rsidR="00B64731" w:rsidRPr="00C706F1">
        <w:rPr>
          <w:rFonts w:ascii="Arial" w:eastAsia="Arial" w:hAnsi="Arial" w:cs="Arial"/>
          <w:iCs/>
          <w:sz w:val="22"/>
          <w:szCs w:val="22"/>
        </w:rPr>
        <w:t>low income countries</w:t>
      </w:r>
      <w:r w:rsidR="005415F7" w:rsidRPr="00C706F1">
        <w:rPr>
          <w:rFonts w:ascii="Arial" w:eastAsia="Arial" w:hAnsi="Arial" w:cs="Arial"/>
          <w:iCs/>
          <w:sz w:val="22"/>
          <w:szCs w:val="22"/>
        </w:rPr>
        <w:t>,</w:t>
      </w:r>
      <w:r w:rsidR="00A96115" w:rsidRPr="00C706F1">
        <w:rPr>
          <w:rFonts w:ascii="Arial" w:eastAsia="Arial" w:hAnsi="Arial" w:cs="Arial"/>
          <w:iCs/>
          <w:sz w:val="22"/>
          <w:szCs w:val="22"/>
        </w:rPr>
        <w:t xml:space="preserve"> tuberculosis is the most common cause of primary AI</w:t>
      </w:r>
      <w:r w:rsidR="004E2A88" w:rsidRPr="00C706F1">
        <w:rPr>
          <w:rFonts w:ascii="Arial" w:eastAsia="Arial" w:hAnsi="Arial" w:cs="Arial"/>
          <w:iCs/>
          <w:sz w:val="22"/>
          <w:szCs w:val="22"/>
        </w:rPr>
        <w:t xml:space="preserve"> </w:t>
      </w:r>
      <w:r w:rsidR="004E2A88" w:rsidRPr="00C706F1">
        <w:rPr>
          <w:rFonts w:ascii="Arial" w:eastAsia="Arial" w:hAnsi="Arial" w:cs="Arial"/>
          <w:iCs/>
          <w:sz w:val="22"/>
          <w:szCs w:val="22"/>
        </w:rPr>
        <w:fldChar w:fldCharType="begin"/>
      </w:r>
      <w:r w:rsidR="000A1AE4" w:rsidRPr="00C706F1">
        <w:rPr>
          <w:rFonts w:ascii="Arial" w:eastAsia="Arial" w:hAnsi="Arial" w:cs="Arial"/>
          <w:iCs/>
          <w:sz w:val="22"/>
          <w:szCs w:val="22"/>
        </w:rPr>
        <w:instrText xml:space="preserve"> ADDIN EN.CITE &lt;EndNote&gt;&lt;Cite&gt;&lt;Author&gt;Yuen&lt;/Author&gt;&lt;Year&gt;2013&lt;/Year&gt;&lt;RecNum&gt;0&lt;/RecNum&gt;&lt;IDText&gt;Adrenal insufficiency in pregnancy: challenging issues in diagnosis and management&lt;/IDText&gt;&lt;DisplayText&gt;(167)&lt;/DisplayText&gt;&lt;record&gt;&lt;dates&gt;&lt;pub-dates&gt;&lt;date&gt;Oct&lt;/date&gt;&lt;/pub-dates&gt;&lt;year&gt;2013&lt;/year&gt;&lt;/dates&gt;&lt;keywords&gt;&lt;keyword&gt;Adrenal Insufficiency&lt;/keyword&gt;&lt;keyword&gt;Diagnostic Techniques, Endocrine&lt;/keyword&gt;&lt;keyword&gt;Female&lt;/keyword&gt;&lt;keyword&gt;Glucocorticoids&lt;/keyword&gt;&lt;keyword&gt;Hormone Replacement Therapy&lt;/keyword&gt;&lt;keyword&gt;Humans&lt;/keyword&gt;&lt;keyword&gt;Hypothalamo-Hypophyseal System&lt;/keyword&gt;&lt;keyword&gt;Pituitary-Adrenal System&lt;/keyword&gt;&lt;keyword&gt;Postpartum Period&lt;/keyword&gt;&lt;keyword&gt;Pregnancy&lt;/keyword&gt;&lt;keyword&gt;Pregnancy Complications&lt;/keyword&gt;&lt;keyword&gt;Risk Factors&lt;/keyword&gt;&lt;/keywords&gt;&lt;urls&gt;&lt;related-urls&gt;&lt;url&gt;https://www.ncbi.nlm.nih.gov/pubmed/23377701&lt;/url&gt;&lt;/related-urls&gt;&lt;/urls&gt;&lt;isbn&gt;1559-0100&lt;/isbn&gt;&lt;titles&gt;&lt;title&gt;Adrenal insufficiency in pregnancy: challenging issues in diagnosis and management&lt;/title&gt;&lt;secondary-title&gt;Endocrine&lt;/secondary-title&gt;&lt;/titles&gt;&lt;pages&gt;283-92&lt;/pages&gt;&lt;number&gt;2&lt;/number&gt;&lt;contributors&gt;&lt;authors&gt;&lt;author&gt;Yuen, K. C.&lt;/author&gt;&lt;author&gt;Chong, L. E.&lt;/author&gt;&lt;author&gt;Koch, C. A.&lt;/author&gt;&lt;/authors&gt;&lt;/contributors&gt;&lt;edition&gt;2013/02/02&lt;/edition&gt;&lt;language&gt;eng&lt;/language&gt;&lt;added-date format="utc"&gt;1550408423&lt;/added-date&gt;&lt;ref-type name="Journal Article"&gt;17&lt;/ref-type&gt;&lt;rec-number&gt;219&lt;/rec-number&gt;&lt;last-updated-date format="utc"&gt;1550408423&lt;/last-updated-date&gt;&lt;accession-num&gt;23377701&lt;/accession-num&gt;&lt;electronic-resource-num&gt;10.1007/s12020-013-9893-2&lt;/electronic-resource-num&gt;&lt;volume&gt;44&lt;/volume&gt;&lt;/record&gt;&lt;/Cite&gt;&lt;/EndNote&gt;</w:instrText>
      </w:r>
      <w:r w:rsidR="004E2A88"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(167)</w:t>
      </w:r>
      <w:r w:rsidR="004E2A88" w:rsidRPr="00C706F1">
        <w:rPr>
          <w:rFonts w:ascii="Arial" w:eastAsia="Arial" w:hAnsi="Arial" w:cs="Arial"/>
          <w:iCs/>
          <w:sz w:val="22"/>
          <w:szCs w:val="22"/>
        </w:rPr>
        <w:fldChar w:fldCharType="end"/>
      </w:r>
      <w:r w:rsidR="00A96115" w:rsidRPr="00C706F1">
        <w:rPr>
          <w:rFonts w:ascii="Arial" w:eastAsia="Arial" w:hAnsi="Arial" w:cs="Arial"/>
          <w:iCs/>
          <w:sz w:val="22"/>
          <w:szCs w:val="22"/>
        </w:rPr>
        <w:t xml:space="preserve">. </w:t>
      </w:r>
    </w:p>
    <w:p w14:paraId="14675784" w14:textId="5B952257" w:rsidR="00611512" w:rsidRPr="00C706F1" w:rsidRDefault="00611512" w:rsidP="00C706F1">
      <w:pPr>
        <w:spacing w:line="276" w:lineRule="auto"/>
        <w:rPr>
          <w:rFonts w:ascii="Arial" w:eastAsia="Arial" w:hAnsi="Arial" w:cs="Arial"/>
          <w:iCs/>
          <w:sz w:val="22"/>
          <w:szCs w:val="22"/>
        </w:rPr>
      </w:pPr>
    </w:p>
    <w:p w14:paraId="0B0908D7" w14:textId="5C35042E" w:rsidR="0077687F" w:rsidRPr="00C706F1" w:rsidRDefault="00611512" w:rsidP="00C706F1">
      <w:pPr>
        <w:spacing w:line="276" w:lineRule="auto"/>
        <w:rPr>
          <w:rFonts w:ascii="Arial" w:eastAsia="Arial" w:hAnsi="Arial" w:cs="Arial"/>
          <w:iCs/>
          <w:sz w:val="22"/>
          <w:szCs w:val="22"/>
        </w:rPr>
      </w:pPr>
      <w:r w:rsidRPr="00C706F1">
        <w:rPr>
          <w:rFonts w:ascii="Arial" w:eastAsia="Arial" w:hAnsi="Arial" w:cs="Arial"/>
          <w:iCs/>
          <w:sz w:val="22"/>
          <w:szCs w:val="22"/>
        </w:rPr>
        <w:t xml:space="preserve">Secondary AI </w:t>
      </w:r>
      <w:r w:rsidR="00E35DD6" w:rsidRPr="00C706F1">
        <w:rPr>
          <w:rFonts w:ascii="Arial" w:eastAsia="Arial" w:hAnsi="Arial" w:cs="Arial"/>
          <w:iCs/>
          <w:sz w:val="22"/>
          <w:szCs w:val="22"/>
        </w:rPr>
        <w:t xml:space="preserve">occurs </w:t>
      </w:r>
      <w:r w:rsidRPr="00C706F1">
        <w:rPr>
          <w:rFonts w:ascii="Arial" w:eastAsia="Arial" w:hAnsi="Arial" w:cs="Arial"/>
          <w:iCs/>
          <w:sz w:val="22"/>
          <w:szCs w:val="22"/>
        </w:rPr>
        <w:t xml:space="preserve">is most commonly caused by prolonged exogenous </w:t>
      </w:r>
      <w:r w:rsidR="00E35DD6" w:rsidRPr="00C706F1">
        <w:rPr>
          <w:rFonts w:ascii="Arial" w:eastAsia="Arial" w:hAnsi="Arial" w:cs="Arial"/>
          <w:iCs/>
          <w:sz w:val="22"/>
          <w:szCs w:val="22"/>
        </w:rPr>
        <w:t>suppression of the hypothalam</w:t>
      </w:r>
      <w:r w:rsidR="005415F7" w:rsidRPr="00C706F1">
        <w:rPr>
          <w:rFonts w:ascii="Arial" w:eastAsia="Arial" w:hAnsi="Arial" w:cs="Arial"/>
          <w:iCs/>
          <w:sz w:val="22"/>
          <w:szCs w:val="22"/>
        </w:rPr>
        <w:t>o</w:t>
      </w:r>
      <w:r w:rsidR="00E35DD6" w:rsidRPr="00C706F1">
        <w:rPr>
          <w:rFonts w:ascii="Arial" w:eastAsia="Arial" w:hAnsi="Arial" w:cs="Arial"/>
          <w:iCs/>
          <w:sz w:val="22"/>
          <w:szCs w:val="22"/>
        </w:rPr>
        <w:t xml:space="preserve">-pituitary-adrenal axis </w:t>
      </w:r>
      <w:r w:rsidR="00B64731" w:rsidRPr="00C706F1">
        <w:rPr>
          <w:rFonts w:ascii="Arial" w:eastAsia="Arial" w:hAnsi="Arial" w:cs="Arial"/>
          <w:iCs/>
          <w:sz w:val="22"/>
          <w:szCs w:val="22"/>
        </w:rPr>
        <w:t xml:space="preserve">as a result of administration of glucocorticoids </w:t>
      </w:r>
      <w:r w:rsidR="00E35DD6" w:rsidRPr="00C706F1">
        <w:rPr>
          <w:rFonts w:ascii="Arial" w:eastAsia="Arial" w:hAnsi="Arial" w:cs="Arial"/>
          <w:iCs/>
          <w:sz w:val="22"/>
          <w:szCs w:val="22"/>
        </w:rPr>
        <w:t xml:space="preserve">to treat pre-existing conditions such as asthma. It can also be caused by decreased stimulation of ACTH as a consequence of pituitary or hypothalamic </w:t>
      </w:r>
      <w:r w:rsidR="007F2773" w:rsidRPr="00C706F1">
        <w:rPr>
          <w:rFonts w:ascii="Arial" w:eastAsia="Arial" w:hAnsi="Arial" w:cs="Arial"/>
          <w:iCs/>
          <w:sz w:val="22"/>
          <w:szCs w:val="22"/>
        </w:rPr>
        <w:t>tumors</w:t>
      </w:r>
      <w:r w:rsidR="00E35DD6" w:rsidRPr="00C706F1">
        <w:rPr>
          <w:rFonts w:ascii="Arial" w:eastAsia="Arial" w:hAnsi="Arial" w:cs="Arial"/>
          <w:iCs/>
          <w:sz w:val="22"/>
          <w:szCs w:val="22"/>
        </w:rPr>
        <w:t xml:space="preserve"> and their associated treatments, resulting in atrophy of the adrenal cortex. </w:t>
      </w:r>
      <w:r w:rsidR="00805190" w:rsidRPr="00C706F1">
        <w:rPr>
          <w:rFonts w:ascii="Arial" w:eastAsia="Arial" w:hAnsi="Arial" w:cs="Arial"/>
          <w:iCs/>
          <w:sz w:val="22"/>
          <w:szCs w:val="22"/>
        </w:rPr>
        <w:t>Pregnancy</w:t>
      </w:r>
      <w:r w:rsidR="005415F7" w:rsidRPr="00C706F1">
        <w:rPr>
          <w:rFonts w:ascii="Arial" w:eastAsia="Arial" w:hAnsi="Arial" w:cs="Arial"/>
          <w:iCs/>
          <w:sz w:val="22"/>
          <w:szCs w:val="22"/>
        </w:rPr>
        <w:t>-</w:t>
      </w:r>
      <w:r w:rsidR="00805190" w:rsidRPr="00C706F1">
        <w:rPr>
          <w:rFonts w:ascii="Arial" w:eastAsia="Arial" w:hAnsi="Arial" w:cs="Arial"/>
          <w:iCs/>
          <w:sz w:val="22"/>
          <w:szCs w:val="22"/>
        </w:rPr>
        <w:t>related causes of secondary AI include Sheehan’s syndrome and lymphocytic hypo</w:t>
      </w:r>
      <w:r w:rsidR="00D55F02" w:rsidRPr="00C706F1">
        <w:rPr>
          <w:rFonts w:ascii="Arial" w:eastAsia="Arial" w:hAnsi="Arial" w:cs="Arial"/>
          <w:iCs/>
          <w:sz w:val="22"/>
          <w:szCs w:val="22"/>
        </w:rPr>
        <w:t>p</w:t>
      </w:r>
      <w:r w:rsidR="00805190" w:rsidRPr="00C706F1">
        <w:rPr>
          <w:rFonts w:ascii="Arial" w:eastAsia="Arial" w:hAnsi="Arial" w:cs="Arial"/>
          <w:iCs/>
          <w:sz w:val="22"/>
          <w:szCs w:val="22"/>
        </w:rPr>
        <w:t xml:space="preserve">hysitis.  </w:t>
      </w:r>
      <w:r w:rsidR="00E35DD6" w:rsidRPr="00C706F1">
        <w:rPr>
          <w:rFonts w:ascii="Arial" w:eastAsia="Arial" w:hAnsi="Arial" w:cs="Arial"/>
          <w:iCs/>
          <w:sz w:val="22"/>
          <w:szCs w:val="22"/>
        </w:rPr>
        <w:t xml:space="preserve">In such women </w:t>
      </w:r>
      <w:r w:rsidR="0077687F" w:rsidRPr="00C706F1">
        <w:rPr>
          <w:rFonts w:ascii="Arial" w:eastAsia="Arial" w:hAnsi="Arial" w:cs="Arial"/>
          <w:iCs/>
          <w:sz w:val="22"/>
          <w:szCs w:val="22"/>
        </w:rPr>
        <w:t xml:space="preserve">decline in other pituitary hormones is frequently observed </w:t>
      </w:r>
      <w:r w:rsidR="00E35DD6" w:rsidRPr="00C706F1">
        <w:rPr>
          <w:rFonts w:ascii="Arial" w:eastAsia="Arial" w:hAnsi="Arial" w:cs="Arial"/>
          <w:iCs/>
          <w:sz w:val="22"/>
          <w:szCs w:val="22"/>
        </w:rPr>
        <w:fldChar w:fldCharType="begin">
          <w:fldData xml:space="preserve">PEVuZE5vdGU+PENpdGU+PEF1dGhvcj5DaGFuZHJhc2hla2FyPC9BdXRob3I+PFllYXI+MjAwNDwv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=
</w:fldData>
        </w:fldChar>
      </w:r>
      <w:r w:rsidR="000A1AE4" w:rsidRPr="00C706F1">
        <w:rPr>
          <w:rFonts w:ascii="Arial" w:eastAsia="Arial" w:hAnsi="Arial" w:cs="Arial"/>
          <w:iCs/>
          <w:sz w:val="22"/>
          <w:szCs w:val="22"/>
        </w:rPr>
        <w:instrText xml:space="preserve"> ADDIN EN.CITE </w:instrText>
      </w:r>
      <w:r w:rsidR="000A1AE4" w:rsidRPr="00C706F1">
        <w:rPr>
          <w:rFonts w:ascii="Arial" w:eastAsia="Arial" w:hAnsi="Arial" w:cs="Arial"/>
          <w:iCs/>
          <w:sz w:val="22"/>
          <w:szCs w:val="22"/>
        </w:rPr>
        <w:fldChar w:fldCharType="begin">
          <w:fldData xml:space="preserve">PEVuZE5vdGU+PENpdGU+PEF1dGhvcj5DaGFuZHJhc2hla2FyPC9BdXRob3I+PFllYXI+MjAwNDwv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=
</w:fldData>
        </w:fldChar>
      </w:r>
      <w:r w:rsidR="000A1AE4" w:rsidRPr="00C706F1">
        <w:rPr>
          <w:rFonts w:ascii="Arial" w:eastAsia="Arial" w:hAnsi="Arial" w:cs="Arial"/>
          <w:iCs/>
          <w:sz w:val="22"/>
          <w:szCs w:val="22"/>
        </w:rPr>
        <w:instrText xml:space="preserve"> ADDIN EN.CITE.DATA </w:instrText>
      </w:r>
      <w:r w:rsidR="000A1AE4" w:rsidRPr="00C706F1">
        <w:rPr>
          <w:rFonts w:ascii="Arial" w:eastAsia="Arial" w:hAnsi="Arial" w:cs="Arial"/>
          <w:iCs/>
          <w:sz w:val="22"/>
          <w:szCs w:val="22"/>
        </w:rPr>
      </w:r>
      <w:r w:rsidR="000A1AE4" w:rsidRPr="00C706F1">
        <w:rPr>
          <w:rFonts w:ascii="Arial" w:eastAsia="Arial" w:hAnsi="Arial" w:cs="Arial"/>
          <w:iCs/>
          <w:sz w:val="22"/>
          <w:szCs w:val="22"/>
        </w:rPr>
        <w:fldChar w:fldCharType="end"/>
      </w:r>
      <w:r w:rsidR="00E35DD6" w:rsidRPr="00C706F1">
        <w:rPr>
          <w:rFonts w:ascii="Arial" w:eastAsia="Arial" w:hAnsi="Arial" w:cs="Arial"/>
          <w:iCs/>
          <w:sz w:val="22"/>
          <w:szCs w:val="22"/>
        </w:rPr>
      </w:r>
      <w:r w:rsidR="00E35DD6"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(168, 169)</w:t>
      </w:r>
      <w:r w:rsidR="00E35DD6" w:rsidRPr="00C706F1">
        <w:rPr>
          <w:rFonts w:ascii="Arial" w:eastAsia="Arial" w:hAnsi="Arial" w:cs="Arial"/>
          <w:iCs/>
          <w:sz w:val="22"/>
          <w:szCs w:val="22"/>
        </w:rPr>
        <w:fldChar w:fldCharType="end"/>
      </w:r>
      <w:r w:rsidR="00E35DD6" w:rsidRPr="00C706F1">
        <w:rPr>
          <w:rFonts w:ascii="Arial" w:eastAsia="Arial" w:hAnsi="Arial" w:cs="Arial"/>
          <w:iCs/>
          <w:sz w:val="22"/>
          <w:szCs w:val="22"/>
        </w:rPr>
        <w:t>.</w:t>
      </w:r>
      <w:r w:rsidR="0077687F" w:rsidRPr="00C706F1">
        <w:rPr>
          <w:rFonts w:ascii="Arial" w:eastAsia="Arial" w:hAnsi="Arial" w:cs="Arial"/>
          <w:iCs/>
          <w:sz w:val="22"/>
          <w:szCs w:val="22"/>
        </w:rPr>
        <w:t xml:space="preserve"> </w:t>
      </w:r>
    </w:p>
    <w:p w14:paraId="71C33365" w14:textId="77777777" w:rsidR="0077687F" w:rsidRPr="00C706F1" w:rsidRDefault="0077687F" w:rsidP="00C706F1">
      <w:pPr>
        <w:spacing w:line="276" w:lineRule="auto"/>
        <w:rPr>
          <w:rFonts w:ascii="Arial" w:eastAsia="Arial" w:hAnsi="Arial" w:cs="Arial"/>
          <w:iCs/>
          <w:sz w:val="22"/>
          <w:szCs w:val="22"/>
        </w:rPr>
      </w:pPr>
    </w:p>
    <w:p w14:paraId="5078A044" w14:textId="61E5FBF5" w:rsidR="0077687F" w:rsidRPr="00C706F1" w:rsidRDefault="0077687F" w:rsidP="00C706F1">
      <w:pPr>
        <w:spacing w:line="276" w:lineRule="auto"/>
        <w:rPr>
          <w:rFonts w:ascii="Arial" w:eastAsia="Arial" w:hAnsi="Arial" w:cs="Arial"/>
          <w:iCs/>
          <w:sz w:val="22"/>
          <w:szCs w:val="22"/>
        </w:rPr>
      </w:pPr>
      <w:r w:rsidRPr="00C706F1">
        <w:rPr>
          <w:rFonts w:ascii="Arial" w:eastAsia="Arial" w:hAnsi="Arial" w:cs="Arial"/>
          <w:iCs/>
          <w:sz w:val="22"/>
          <w:szCs w:val="22"/>
        </w:rPr>
        <w:t>Regardless of the cause of the AI, with appropriate hormonal substitution and</w:t>
      </w:r>
      <w:r w:rsidR="00B64731" w:rsidRPr="00C706F1">
        <w:rPr>
          <w:rFonts w:ascii="Arial" w:eastAsia="Arial" w:hAnsi="Arial" w:cs="Arial"/>
          <w:iCs/>
          <w:sz w:val="22"/>
          <w:szCs w:val="22"/>
        </w:rPr>
        <w:t>,</w:t>
      </w:r>
      <w:r w:rsidRPr="00C706F1">
        <w:rPr>
          <w:rFonts w:ascii="Arial" w:eastAsia="Arial" w:hAnsi="Arial" w:cs="Arial"/>
          <w:iCs/>
          <w:sz w:val="22"/>
          <w:szCs w:val="22"/>
        </w:rPr>
        <w:t xml:space="preserve"> if necessary</w:t>
      </w:r>
      <w:r w:rsidR="00B64731" w:rsidRPr="00C706F1">
        <w:rPr>
          <w:rFonts w:ascii="Arial" w:eastAsia="Arial" w:hAnsi="Arial" w:cs="Arial"/>
          <w:iCs/>
          <w:sz w:val="22"/>
          <w:szCs w:val="22"/>
        </w:rPr>
        <w:t>,</w:t>
      </w:r>
      <w:r w:rsidRPr="00C706F1">
        <w:rPr>
          <w:rFonts w:ascii="Arial" w:eastAsia="Arial" w:hAnsi="Arial" w:cs="Arial"/>
          <w:iCs/>
          <w:sz w:val="22"/>
          <w:szCs w:val="22"/>
        </w:rPr>
        <w:t xml:space="preserve"> artificial ovulation techniques</w:t>
      </w:r>
      <w:r w:rsidR="005415F7" w:rsidRPr="00C706F1">
        <w:rPr>
          <w:rFonts w:ascii="Arial" w:eastAsia="Arial" w:hAnsi="Arial" w:cs="Arial"/>
          <w:iCs/>
          <w:sz w:val="22"/>
          <w:szCs w:val="22"/>
        </w:rPr>
        <w:t>,</w:t>
      </w:r>
      <w:r w:rsidRPr="00C706F1">
        <w:rPr>
          <w:rFonts w:ascii="Arial" w:eastAsia="Arial" w:hAnsi="Arial" w:cs="Arial"/>
          <w:iCs/>
          <w:sz w:val="22"/>
          <w:szCs w:val="22"/>
        </w:rPr>
        <w:t xml:space="preserve"> </w:t>
      </w:r>
      <w:r w:rsidR="00B64731" w:rsidRPr="00C706F1">
        <w:rPr>
          <w:rFonts w:ascii="Arial" w:eastAsia="Arial" w:hAnsi="Arial" w:cs="Arial"/>
          <w:iCs/>
          <w:sz w:val="22"/>
          <w:szCs w:val="22"/>
        </w:rPr>
        <w:t xml:space="preserve">affected </w:t>
      </w:r>
      <w:r w:rsidRPr="00C706F1">
        <w:rPr>
          <w:rFonts w:ascii="Arial" w:eastAsia="Arial" w:hAnsi="Arial" w:cs="Arial"/>
          <w:iCs/>
          <w:sz w:val="22"/>
          <w:szCs w:val="22"/>
        </w:rPr>
        <w:t xml:space="preserve">women are able to undergo pregnancy. Although considered high risk these women can </w:t>
      </w:r>
      <w:r w:rsidR="00805190" w:rsidRPr="00C706F1">
        <w:rPr>
          <w:rFonts w:ascii="Arial" w:eastAsia="Arial" w:hAnsi="Arial" w:cs="Arial"/>
          <w:iCs/>
          <w:sz w:val="22"/>
          <w:szCs w:val="22"/>
        </w:rPr>
        <w:t>still achieve</w:t>
      </w:r>
      <w:r w:rsidRPr="00C706F1">
        <w:rPr>
          <w:rFonts w:ascii="Arial" w:eastAsia="Arial" w:hAnsi="Arial" w:cs="Arial"/>
          <w:iCs/>
          <w:sz w:val="22"/>
          <w:szCs w:val="22"/>
        </w:rPr>
        <w:t xml:space="preserve"> favorable outcomes </w:t>
      </w:r>
      <w:r w:rsidR="00805190" w:rsidRPr="00C706F1">
        <w:rPr>
          <w:rFonts w:ascii="Arial" w:eastAsia="Arial" w:hAnsi="Arial" w:cs="Arial"/>
          <w:iCs/>
          <w:sz w:val="22"/>
          <w:szCs w:val="22"/>
        </w:rPr>
        <w:fldChar w:fldCharType="begin">
          <w:fldData xml:space="preserve">PEVuZE5vdGU+PENpdGU+PEF1dGhvcj5Lw7xibGVyPC9BdXRob3I+PFllYXI+MjAwOTwvWWVhcj48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</w:fldData>
        </w:fldChar>
      </w:r>
      <w:r w:rsidR="000A1AE4" w:rsidRPr="00C706F1">
        <w:rPr>
          <w:rFonts w:ascii="Arial" w:eastAsia="Arial" w:hAnsi="Arial" w:cs="Arial"/>
          <w:iCs/>
          <w:sz w:val="22"/>
          <w:szCs w:val="22"/>
        </w:rPr>
        <w:instrText xml:space="preserve"> ADDIN EN.CITE </w:instrText>
      </w:r>
      <w:r w:rsidR="000A1AE4" w:rsidRPr="00C706F1">
        <w:rPr>
          <w:rFonts w:ascii="Arial" w:eastAsia="Arial" w:hAnsi="Arial" w:cs="Arial"/>
          <w:iCs/>
          <w:sz w:val="22"/>
          <w:szCs w:val="22"/>
        </w:rPr>
        <w:fldChar w:fldCharType="begin">
          <w:fldData xml:space="preserve">PEVuZE5vdGU+PENpdGU+PEF1dGhvcj5Lw7xibGVyPC9BdXRob3I+PFllYXI+MjAwOTwvWWVhcj48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</w:fldData>
        </w:fldChar>
      </w:r>
      <w:r w:rsidR="000A1AE4" w:rsidRPr="00C706F1">
        <w:rPr>
          <w:rFonts w:ascii="Arial" w:eastAsia="Arial" w:hAnsi="Arial" w:cs="Arial"/>
          <w:iCs/>
          <w:sz w:val="22"/>
          <w:szCs w:val="22"/>
        </w:rPr>
        <w:instrText xml:space="preserve"> ADDIN EN.CITE.DATA </w:instrText>
      </w:r>
      <w:r w:rsidR="000A1AE4" w:rsidRPr="00C706F1">
        <w:rPr>
          <w:rFonts w:ascii="Arial" w:eastAsia="Arial" w:hAnsi="Arial" w:cs="Arial"/>
          <w:iCs/>
          <w:sz w:val="22"/>
          <w:szCs w:val="22"/>
        </w:rPr>
      </w:r>
      <w:r w:rsidR="000A1AE4" w:rsidRPr="00C706F1">
        <w:rPr>
          <w:rFonts w:ascii="Arial" w:eastAsia="Arial" w:hAnsi="Arial" w:cs="Arial"/>
          <w:iCs/>
          <w:sz w:val="22"/>
          <w:szCs w:val="22"/>
        </w:rPr>
        <w:fldChar w:fldCharType="end"/>
      </w:r>
      <w:r w:rsidR="00805190" w:rsidRPr="00C706F1">
        <w:rPr>
          <w:rFonts w:ascii="Arial" w:eastAsia="Arial" w:hAnsi="Arial" w:cs="Arial"/>
          <w:iCs/>
          <w:sz w:val="22"/>
          <w:szCs w:val="22"/>
        </w:rPr>
      </w:r>
      <w:r w:rsidR="00805190"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(164, 170)</w:t>
      </w:r>
      <w:r w:rsidR="00805190" w:rsidRPr="00C706F1">
        <w:rPr>
          <w:rFonts w:ascii="Arial" w:eastAsia="Arial" w:hAnsi="Arial" w:cs="Arial"/>
          <w:iCs/>
          <w:sz w:val="22"/>
          <w:szCs w:val="22"/>
        </w:rPr>
        <w:fldChar w:fldCharType="end"/>
      </w:r>
      <w:r w:rsidRPr="00C706F1">
        <w:rPr>
          <w:rFonts w:ascii="Arial" w:eastAsia="Arial" w:hAnsi="Arial" w:cs="Arial"/>
          <w:iCs/>
          <w:sz w:val="22"/>
          <w:szCs w:val="22"/>
        </w:rPr>
        <w:t xml:space="preserve">. </w:t>
      </w:r>
    </w:p>
    <w:p w14:paraId="50AFC0F7" w14:textId="018A916F" w:rsidR="00EE74DD" w:rsidRPr="00C706F1" w:rsidRDefault="00EE74DD" w:rsidP="00C706F1">
      <w:pPr>
        <w:spacing w:line="276" w:lineRule="auto"/>
        <w:rPr>
          <w:rFonts w:ascii="Arial" w:eastAsia="Arial" w:hAnsi="Arial" w:cs="Arial"/>
          <w:iCs/>
          <w:sz w:val="22"/>
          <w:szCs w:val="22"/>
        </w:rPr>
      </w:pPr>
    </w:p>
    <w:p w14:paraId="444591E1" w14:textId="577FFEE7" w:rsidR="005F6488" w:rsidRPr="00C706F1" w:rsidRDefault="00EE74DD" w:rsidP="00C706F1">
      <w:pPr>
        <w:spacing w:line="276" w:lineRule="auto"/>
        <w:rPr>
          <w:rFonts w:ascii="Arial" w:eastAsia="Arial" w:hAnsi="Arial" w:cs="Arial"/>
          <w:iCs/>
          <w:sz w:val="22"/>
          <w:szCs w:val="22"/>
        </w:rPr>
      </w:pPr>
      <w:r w:rsidRPr="00C706F1">
        <w:rPr>
          <w:rFonts w:ascii="Arial" w:hAnsi="Arial" w:cs="Arial"/>
          <w:sz w:val="22"/>
          <w:szCs w:val="22"/>
        </w:rPr>
        <w:t>Only a few cases of AI detected during pregnancy have been reported in the literature [40–43]</w:t>
      </w:r>
      <w:r w:rsidR="003B02D0" w:rsidRPr="00C706F1">
        <w:rPr>
          <w:rFonts w:ascii="Arial" w:hAnsi="Arial" w:cs="Arial"/>
          <w:sz w:val="22"/>
          <w:szCs w:val="22"/>
        </w:rPr>
        <w:t xml:space="preserve">, and in this relatively small proportion of women with AI </w:t>
      </w:r>
      <w:r w:rsidR="00B17A79" w:rsidRPr="00C706F1">
        <w:rPr>
          <w:rFonts w:ascii="Arial" w:hAnsi="Arial" w:cs="Arial"/>
          <w:sz w:val="22"/>
          <w:szCs w:val="22"/>
        </w:rPr>
        <w:t xml:space="preserve">the </w:t>
      </w:r>
      <w:r w:rsidR="003B02D0" w:rsidRPr="00C706F1">
        <w:rPr>
          <w:rFonts w:ascii="Arial" w:hAnsi="Arial" w:cs="Arial"/>
          <w:sz w:val="22"/>
          <w:szCs w:val="22"/>
        </w:rPr>
        <w:t xml:space="preserve">diagnosis </w:t>
      </w:r>
      <w:r w:rsidR="00484970" w:rsidRPr="00C706F1">
        <w:rPr>
          <w:rFonts w:ascii="Arial" w:eastAsia="Arial" w:hAnsi="Arial" w:cs="Arial"/>
          <w:iCs/>
          <w:sz w:val="22"/>
          <w:szCs w:val="22"/>
        </w:rPr>
        <w:t>may</w:t>
      </w:r>
      <w:r w:rsidR="00230D9D" w:rsidRPr="00C706F1">
        <w:rPr>
          <w:rFonts w:ascii="Arial" w:eastAsia="Arial" w:hAnsi="Arial" w:cs="Arial"/>
          <w:iCs/>
          <w:sz w:val="22"/>
          <w:szCs w:val="22"/>
        </w:rPr>
        <w:t xml:space="preserve"> be challenging as many of the symptoms mimic those of normal pregnancy</w:t>
      </w:r>
      <w:r w:rsidRPr="00C706F1">
        <w:rPr>
          <w:rFonts w:ascii="Arial" w:eastAsia="Arial" w:hAnsi="Arial" w:cs="Arial"/>
          <w:iCs/>
          <w:sz w:val="22"/>
          <w:szCs w:val="22"/>
        </w:rPr>
        <w:t xml:space="preserve"> </w:t>
      </w:r>
      <w:r w:rsidRPr="00C706F1">
        <w:rPr>
          <w:rFonts w:ascii="Arial" w:eastAsia="Arial" w:hAnsi="Arial" w:cs="Arial"/>
          <w:iCs/>
          <w:sz w:val="22"/>
          <w:szCs w:val="22"/>
        </w:rPr>
        <w:fldChar w:fldCharType="begin"/>
      </w:r>
      <w:r w:rsidR="000A1AE4" w:rsidRPr="00C706F1">
        <w:rPr>
          <w:rFonts w:ascii="Arial" w:eastAsia="Arial" w:hAnsi="Arial" w:cs="Arial"/>
          <w:iCs/>
          <w:sz w:val="22"/>
          <w:szCs w:val="22"/>
        </w:rPr>
        <w:instrText xml:space="preserve"> ADDIN EN.CITE &lt;EndNote&gt;&lt;Cite&gt;&lt;Author&gt;Anand&lt;/Author&gt;&lt;Year&gt;2018&lt;/Year&gt;&lt;RecNum&gt;0&lt;/RecNum&gt;&lt;IDText&gt;MANAGEMENT OF ENDOCRINE DISEASE: Fertility, pregnancy and lactation in women with adrenal insufficiency&lt;/IDText&gt;&lt;DisplayText&gt;(165)&lt;/DisplayText&gt;&lt;record&gt;&lt;dates&gt;&lt;pub-dates&gt;&lt;date&gt;Feb&lt;/date&gt;&lt;/pub-dates&gt;&lt;year&gt;2018&lt;/year&gt;&lt;/dates&gt;&lt;keywords&gt;&lt;keyword&gt;Adrenal Insufficiency&lt;/keyword&gt;&lt;keyword&gt;Female&lt;/keyword&gt;&lt;keyword&gt;Fertility&lt;/keyword&gt;&lt;keyword&gt;Humans&lt;/keyword&gt;&lt;keyword&gt;Lactation&lt;/keyword&gt;&lt;keyword&gt;Pregnancy&lt;/keyword&gt;&lt;keyword&gt;Pregnancy Complications&lt;/keyword&gt;&lt;/keywords&gt;&lt;urls&gt;&lt;related-urls&gt;&lt;url&gt;https://www.ncbi.nlm.nih.gov/pubmed/29191934&lt;/url&gt;&lt;/related-urls&gt;&lt;/urls&gt;&lt;isbn&gt;1479-683X&lt;/isbn&gt;&lt;titles&gt;&lt;title&gt;MANAGEMENT OF ENDOCRINE DISEASE: Fertility, pregnancy and lactation in women with adrenal insufficiency&lt;/title&gt;&lt;secondary-title&gt;Eur J Endocrinol&lt;/secondary-title&gt;&lt;/titles&gt;&lt;pages&gt;R45-R53&lt;/pages&gt;&lt;number&gt;2&lt;/number&gt;&lt;contributors&gt;&lt;authors&gt;&lt;author&gt;Anand, G.&lt;/author&gt;&lt;author&gt;Beuschlein, F.&lt;/author&gt;&lt;/authors&gt;&lt;/contributors&gt;&lt;edition&gt;2017/11/30&lt;/edition&gt;&lt;language&gt;eng&lt;/language&gt;&lt;added-date format="utc"&gt;1550400874&lt;/added-date&gt;&lt;ref-type name="Journal Article"&gt;17&lt;/ref-type&gt;&lt;rec-number&gt;215&lt;/rec-number&gt;&lt;last-updated-date format="utc"&gt;1550400874&lt;/last-updated-date&gt;&lt;accession-num&gt;29191934&lt;/accession-num&gt;&lt;electronic-resource-num&gt;10.1530/EJE-17-0975&lt;/electronic-resource-num&gt;&lt;volume&gt;178&lt;/volume&gt;&lt;/record&gt;&lt;/Cite&gt;&lt;/EndNote&gt;</w:instrText>
      </w:r>
      <w:r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(165)</w:t>
      </w:r>
      <w:r w:rsidRPr="00C706F1">
        <w:rPr>
          <w:rFonts w:ascii="Arial" w:eastAsia="Arial" w:hAnsi="Arial" w:cs="Arial"/>
          <w:iCs/>
          <w:sz w:val="22"/>
          <w:szCs w:val="22"/>
        </w:rPr>
        <w:fldChar w:fldCharType="end"/>
      </w:r>
      <w:r w:rsidR="00230D9D" w:rsidRPr="00C706F1">
        <w:rPr>
          <w:rFonts w:ascii="Arial" w:eastAsia="Arial" w:hAnsi="Arial" w:cs="Arial"/>
          <w:iCs/>
          <w:sz w:val="22"/>
          <w:szCs w:val="22"/>
        </w:rPr>
        <w:t xml:space="preserve">. </w:t>
      </w:r>
      <w:r w:rsidR="00484970" w:rsidRPr="00C706F1">
        <w:rPr>
          <w:rFonts w:ascii="Arial" w:eastAsia="Arial" w:hAnsi="Arial" w:cs="Arial"/>
          <w:iCs/>
          <w:sz w:val="22"/>
          <w:szCs w:val="22"/>
        </w:rPr>
        <w:t xml:space="preserve">Common </w:t>
      </w:r>
      <w:r w:rsidR="005F6488" w:rsidRPr="00C706F1">
        <w:rPr>
          <w:rFonts w:ascii="Arial" w:eastAsia="Arial" w:hAnsi="Arial" w:cs="Arial"/>
          <w:iCs/>
          <w:sz w:val="22"/>
          <w:szCs w:val="22"/>
        </w:rPr>
        <w:t xml:space="preserve">symptoms </w:t>
      </w:r>
      <w:r w:rsidR="00484970" w:rsidRPr="00C706F1">
        <w:rPr>
          <w:rFonts w:ascii="Arial" w:eastAsia="Arial" w:hAnsi="Arial" w:cs="Arial"/>
          <w:iCs/>
          <w:sz w:val="22"/>
          <w:szCs w:val="22"/>
        </w:rPr>
        <w:t>include</w:t>
      </w:r>
      <w:r w:rsidRPr="00C706F1">
        <w:rPr>
          <w:rFonts w:ascii="Arial" w:eastAsia="Arial" w:hAnsi="Arial" w:cs="Arial"/>
          <w:iCs/>
          <w:sz w:val="22"/>
          <w:szCs w:val="22"/>
        </w:rPr>
        <w:t xml:space="preserve"> weakness, </w:t>
      </w:r>
      <w:r w:rsidR="005F6488" w:rsidRPr="00C706F1">
        <w:rPr>
          <w:rFonts w:ascii="Arial" w:eastAsia="Arial" w:hAnsi="Arial" w:cs="Arial"/>
          <w:iCs/>
          <w:sz w:val="22"/>
          <w:szCs w:val="22"/>
        </w:rPr>
        <w:t>light-headedness</w:t>
      </w:r>
      <w:r w:rsidRPr="00C706F1">
        <w:rPr>
          <w:rFonts w:ascii="Arial" w:eastAsia="Arial" w:hAnsi="Arial" w:cs="Arial"/>
          <w:iCs/>
          <w:sz w:val="22"/>
          <w:szCs w:val="22"/>
        </w:rPr>
        <w:t xml:space="preserve">, </w:t>
      </w:r>
      <w:r w:rsidR="005F6488" w:rsidRPr="00C706F1">
        <w:rPr>
          <w:rFonts w:ascii="Arial" w:eastAsia="Arial" w:hAnsi="Arial" w:cs="Arial"/>
          <w:iCs/>
          <w:sz w:val="22"/>
          <w:szCs w:val="22"/>
        </w:rPr>
        <w:t>syncope</w:t>
      </w:r>
      <w:r w:rsidRPr="00C706F1">
        <w:rPr>
          <w:rFonts w:ascii="Arial" w:eastAsia="Arial" w:hAnsi="Arial" w:cs="Arial"/>
          <w:iCs/>
          <w:sz w:val="22"/>
          <w:szCs w:val="22"/>
        </w:rPr>
        <w:t xml:space="preserve">, </w:t>
      </w:r>
      <w:r w:rsidR="005F6488" w:rsidRPr="00C706F1">
        <w:rPr>
          <w:rFonts w:ascii="Arial" w:eastAsia="Arial" w:hAnsi="Arial" w:cs="Arial"/>
          <w:iCs/>
          <w:sz w:val="22"/>
          <w:szCs w:val="22"/>
        </w:rPr>
        <w:t xml:space="preserve">fatigue, </w:t>
      </w:r>
      <w:r w:rsidRPr="00C706F1">
        <w:rPr>
          <w:rFonts w:ascii="Arial" w:eastAsia="Arial" w:hAnsi="Arial" w:cs="Arial"/>
          <w:iCs/>
          <w:sz w:val="22"/>
          <w:szCs w:val="22"/>
        </w:rPr>
        <w:t>nausea and vomiting, hyponatremia</w:t>
      </w:r>
      <w:r w:rsidR="00B17A79" w:rsidRPr="00C706F1">
        <w:rPr>
          <w:rFonts w:ascii="Arial" w:eastAsia="Arial" w:hAnsi="Arial" w:cs="Arial"/>
          <w:iCs/>
          <w:sz w:val="22"/>
          <w:szCs w:val="22"/>
        </w:rPr>
        <w:t>,</w:t>
      </w:r>
      <w:r w:rsidRPr="00C706F1">
        <w:rPr>
          <w:rFonts w:ascii="Arial" w:eastAsia="Arial" w:hAnsi="Arial" w:cs="Arial"/>
          <w:iCs/>
          <w:sz w:val="22"/>
          <w:szCs w:val="22"/>
        </w:rPr>
        <w:t xml:space="preserve"> and increased pigmentation</w:t>
      </w:r>
      <w:r w:rsidR="005F6488" w:rsidRPr="00C706F1">
        <w:rPr>
          <w:rFonts w:ascii="Arial" w:eastAsia="Arial" w:hAnsi="Arial" w:cs="Arial"/>
          <w:iCs/>
          <w:sz w:val="22"/>
          <w:szCs w:val="22"/>
        </w:rPr>
        <w:t xml:space="preserve">. One must therefore be vigilant for the possibility of a diagnosis of AI, particularly in those with excessive fatigue, weight loss, </w:t>
      </w:r>
      <w:r w:rsidR="00512C69" w:rsidRPr="00C706F1">
        <w:rPr>
          <w:rFonts w:ascii="Arial" w:eastAsia="Arial" w:hAnsi="Arial" w:cs="Arial"/>
          <w:iCs/>
          <w:sz w:val="22"/>
          <w:szCs w:val="22"/>
        </w:rPr>
        <w:t>hypoglycemia</w:t>
      </w:r>
      <w:r w:rsidR="00B17A79" w:rsidRPr="00C706F1">
        <w:rPr>
          <w:rFonts w:ascii="Arial" w:eastAsia="Arial" w:hAnsi="Arial" w:cs="Arial"/>
          <w:iCs/>
          <w:sz w:val="22"/>
          <w:szCs w:val="22"/>
        </w:rPr>
        <w:t>,</w:t>
      </w:r>
      <w:r w:rsidR="005415F7" w:rsidRPr="00C706F1">
        <w:rPr>
          <w:rFonts w:ascii="Arial" w:eastAsia="Arial" w:hAnsi="Arial" w:cs="Arial"/>
          <w:iCs/>
          <w:sz w:val="22"/>
          <w:szCs w:val="22"/>
        </w:rPr>
        <w:t xml:space="preserve"> and</w:t>
      </w:r>
      <w:r w:rsidR="003B02D0" w:rsidRPr="00C706F1">
        <w:rPr>
          <w:rFonts w:ascii="Arial" w:eastAsia="Arial" w:hAnsi="Arial" w:cs="Arial"/>
          <w:iCs/>
          <w:sz w:val="22"/>
          <w:szCs w:val="22"/>
        </w:rPr>
        <w:t xml:space="preserve"> vomiting</w:t>
      </w:r>
      <w:r w:rsidR="005415F7" w:rsidRPr="00C706F1">
        <w:rPr>
          <w:rFonts w:ascii="Arial" w:eastAsia="Arial" w:hAnsi="Arial" w:cs="Arial"/>
          <w:iCs/>
          <w:sz w:val="22"/>
          <w:szCs w:val="22"/>
        </w:rPr>
        <w:t>,</w:t>
      </w:r>
      <w:r w:rsidR="005F6488" w:rsidRPr="00C706F1">
        <w:rPr>
          <w:rFonts w:ascii="Arial" w:eastAsia="Arial" w:hAnsi="Arial" w:cs="Arial"/>
          <w:iCs/>
          <w:sz w:val="22"/>
          <w:szCs w:val="22"/>
        </w:rPr>
        <w:t xml:space="preserve"> or in those craving salt in order to establish a timely diagnosis. Similarly, one should consider AI in those patients with persistent unexplained orthostasis or hypotension particularly following acute illness or obstetric hemorrhage. Features which may heighten clinical suspicion include hyperpigmentation on the mucous membranes, extensor surfaces</w:t>
      </w:r>
      <w:r w:rsidR="00B17A79" w:rsidRPr="00C706F1">
        <w:rPr>
          <w:rFonts w:ascii="Arial" w:eastAsia="Arial" w:hAnsi="Arial" w:cs="Arial"/>
          <w:iCs/>
          <w:sz w:val="22"/>
          <w:szCs w:val="22"/>
        </w:rPr>
        <w:t>,</w:t>
      </w:r>
      <w:r w:rsidR="005F6488" w:rsidRPr="00C706F1">
        <w:rPr>
          <w:rFonts w:ascii="Arial" w:eastAsia="Arial" w:hAnsi="Arial" w:cs="Arial"/>
          <w:iCs/>
          <w:sz w:val="22"/>
          <w:szCs w:val="22"/>
        </w:rPr>
        <w:t xml:space="preserve"> and non-exposed areas, </w:t>
      </w:r>
      <w:r w:rsidR="00F17C94" w:rsidRPr="00C706F1">
        <w:rPr>
          <w:rFonts w:ascii="Arial" w:eastAsia="Arial" w:hAnsi="Arial" w:cs="Arial"/>
          <w:iCs/>
          <w:sz w:val="22"/>
          <w:szCs w:val="22"/>
        </w:rPr>
        <w:t>hyponatremia</w:t>
      </w:r>
      <w:r w:rsidR="005415F7" w:rsidRPr="00C706F1">
        <w:rPr>
          <w:rFonts w:ascii="Arial" w:eastAsia="Arial" w:hAnsi="Arial" w:cs="Arial"/>
          <w:iCs/>
          <w:sz w:val="22"/>
          <w:szCs w:val="22"/>
        </w:rPr>
        <w:t>,</w:t>
      </w:r>
      <w:r w:rsidR="00F17C94" w:rsidRPr="00C706F1">
        <w:rPr>
          <w:rFonts w:ascii="Arial" w:eastAsia="Arial" w:hAnsi="Arial" w:cs="Arial"/>
          <w:iCs/>
          <w:sz w:val="22"/>
          <w:szCs w:val="22"/>
        </w:rPr>
        <w:t xml:space="preserve"> and a personal or family history of autoimmune diseases. </w:t>
      </w:r>
    </w:p>
    <w:p w14:paraId="09878DB8" w14:textId="77777777" w:rsidR="005F6488" w:rsidRPr="00C706F1" w:rsidRDefault="005F6488" w:rsidP="00C706F1">
      <w:pPr>
        <w:spacing w:line="276" w:lineRule="auto"/>
        <w:rPr>
          <w:rFonts w:ascii="Arial" w:eastAsia="Arial" w:hAnsi="Arial" w:cs="Arial"/>
          <w:iCs/>
          <w:sz w:val="22"/>
          <w:szCs w:val="22"/>
        </w:rPr>
      </w:pPr>
    </w:p>
    <w:p w14:paraId="443B201A" w14:textId="7BA5FB3A" w:rsidR="008C4396" w:rsidRPr="00C706F1" w:rsidRDefault="00F17C94" w:rsidP="00C706F1">
      <w:pPr>
        <w:spacing w:line="276" w:lineRule="auto"/>
        <w:rPr>
          <w:rFonts w:ascii="Arial" w:eastAsia="Arial" w:hAnsi="Arial" w:cs="Arial"/>
          <w:iCs/>
          <w:sz w:val="22"/>
          <w:szCs w:val="22"/>
        </w:rPr>
      </w:pPr>
      <w:r w:rsidRPr="00C706F1">
        <w:rPr>
          <w:rFonts w:ascii="Arial" w:eastAsia="Arial" w:hAnsi="Arial" w:cs="Arial"/>
          <w:iCs/>
          <w:sz w:val="22"/>
          <w:szCs w:val="22"/>
        </w:rPr>
        <w:t>AI may present with an adrenal crisis during pregnancy. Scenarios where this may occur include hyperemesis gravidarum</w:t>
      </w:r>
      <w:r w:rsidR="0088574A" w:rsidRPr="00C706F1">
        <w:rPr>
          <w:rFonts w:ascii="Arial" w:eastAsia="Arial" w:hAnsi="Arial" w:cs="Arial"/>
          <w:iCs/>
          <w:sz w:val="22"/>
          <w:szCs w:val="22"/>
        </w:rPr>
        <w:t>-associated AI in early pregnancy</w:t>
      </w:r>
      <w:r w:rsidRPr="00C706F1">
        <w:rPr>
          <w:rFonts w:ascii="Arial" w:eastAsia="Arial" w:hAnsi="Arial" w:cs="Arial"/>
          <w:iCs/>
          <w:sz w:val="22"/>
          <w:szCs w:val="22"/>
        </w:rPr>
        <w:t xml:space="preserve">, </w:t>
      </w:r>
      <w:r w:rsidR="0088574A" w:rsidRPr="00C706F1">
        <w:rPr>
          <w:rFonts w:ascii="Arial" w:eastAsia="Arial" w:hAnsi="Arial" w:cs="Arial"/>
          <w:iCs/>
          <w:sz w:val="22"/>
          <w:szCs w:val="22"/>
        </w:rPr>
        <w:t xml:space="preserve">or presentation </w:t>
      </w:r>
      <w:r w:rsidRPr="00C706F1">
        <w:rPr>
          <w:rFonts w:ascii="Arial" w:eastAsia="Arial" w:hAnsi="Arial" w:cs="Arial"/>
          <w:iCs/>
          <w:sz w:val="22"/>
          <w:szCs w:val="22"/>
        </w:rPr>
        <w:t xml:space="preserve">secondary to infection at any stage </w:t>
      </w:r>
      <w:r w:rsidR="0088574A" w:rsidRPr="00C706F1">
        <w:rPr>
          <w:rFonts w:ascii="Arial" w:eastAsia="Arial" w:hAnsi="Arial" w:cs="Arial"/>
          <w:iCs/>
          <w:sz w:val="22"/>
          <w:szCs w:val="22"/>
        </w:rPr>
        <w:t xml:space="preserve">of </w:t>
      </w:r>
      <w:r w:rsidRPr="00C706F1">
        <w:rPr>
          <w:rFonts w:ascii="Arial" w:eastAsia="Arial" w:hAnsi="Arial" w:cs="Arial"/>
          <w:iCs/>
          <w:sz w:val="22"/>
          <w:szCs w:val="22"/>
        </w:rPr>
        <w:t xml:space="preserve">gestation </w:t>
      </w:r>
      <w:r w:rsidRPr="00C706F1">
        <w:rPr>
          <w:rFonts w:ascii="Arial" w:eastAsia="Arial" w:hAnsi="Arial" w:cs="Arial"/>
          <w:iCs/>
          <w:sz w:val="22"/>
          <w:szCs w:val="22"/>
        </w:rPr>
        <w:fldChar w:fldCharType="begin">
          <w:fldData xml:space="preserve">PEVuZE5vdGU+PENpdGU+PEF1dGhvcj5BbGJlcnQ8L0F1dGhvcj48WWVhcj4xOTg5PC9ZZWFyPjxS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==
</w:fldData>
        </w:fldChar>
      </w:r>
      <w:r w:rsidR="004A61C8" w:rsidRPr="00C706F1">
        <w:rPr>
          <w:rFonts w:ascii="Arial" w:eastAsia="Arial" w:hAnsi="Arial" w:cs="Arial"/>
          <w:iCs/>
          <w:sz w:val="22"/>
          <w:szCs w:val="22"/>
        </w:rPr>
        <w:instrText xml:space="preserve"> ADDIN EN.CITE </w:instrText>
      </w:r>
      <w:r w:rsidR="004A61C8" w:rsidRPr="00C706F1">
        <w:rPr>
          <w:rFonts w:ascii="Arial" w:eastAsia="Arial" w:hAnsi="Arial" w:cs="Arial"/>
          <w:iCs/>
          <w:sz w:val="22"/>
          <w:szCs w:val="22"/>
        </w:rPr>
        <w:fldChar w:fldCharType="begin">
          <w:fldData xml:space="preserve">PEVuZE5vdGU+PENpdGU+PEF1dGhvcj5BbGJlcnQ8L0F1dGhvcj48WWVhcj4xOTg5PC9ZZWFyPjxS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==
</w:fldData>
        </w:fldChar>
      </w:r>
      <w:r w:rsidR="004A61C8" w:rsidRPr="00C706F1">
        <w:rPr>
          <w:rFonts w:ascii="Arial" w:eastAsia="Arial" w:hAnsi="Arial" w:cs="Arial"/>
          <w:iCs/>
          <w:sz w:val="22"/>
          <w:szCs w:val="22"/>
        </w:rPr>
        <w:instrText xml:space="preserve"> ADDIN EN.CITE.DATA </w:instrText>
      </w:r>
      <w:r w:rsidR="004A61C8" w:rsidRPr="00C706F1">
        <w:rPr>
          <w:rFonts w:ascii="Arial" w:eastAsia="Arial" w:hAnsi="Arial" w:cs="Arial"/>
          <w:iCs/>
          <w:sz w:val="22"/>
          <w:szCs w:val="22"/>
        </w:rPr>
      </w:r>
      <w:r w:rsidR="004A61C8" w:rsidRPr="00C706F1">
        <w:rPr>
          <w:rFonts w:ascii="Arial" w:eastAsia="Arial" w:hAnsi="Arial" w:cs="Arial"/>
          <w:iCs/>
          <w:sz w:val="22"/>
          <w:szCs w:val="22"/>
        </w:rPr>
        <w:fldChar w:fldCharType="end"/>
      </w:r>
      <w:r w:rsidRPr="00C706F1">
        <w:rPr>
          <w:rFonts w:ascii="Arial" w:eastAsia="Arial" w:hAnsi="Arial" w:cs="Arial"/>
          <w:iCs/>
          <w:sz w:val="22"/>
          <w:szCs w:val="22"/>
        </w:rPr>
      </w:r>
      <w:r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(164, 171)</w:t>
      </w:r>
      <w:r w:rsidRPr="00C706F1">
        <w:rPr>
          <w:rFonts w:ascii="Arial" w:eastAsia="Arial" w:hAnsi="Arial" w:cs="Arial"/>
          <w:iCs/>
          <w:sz w:val="22"/>
          <w:szCs w:val="22"/>
        </w:rPr>
        <w:fldChar w:fldCharType="end"/>
      </w:r>
      <w:r w:rsidRPr="00C706F1">
        <w:rPr>
          <w:rFonts w:ascii="Arial" w:eastAsia="Arial" w:hAnsi="Arial" w:cs="Arial"/>
          <w:iCs/>
          <w:sz w:val="22"/>
          <w:szCs w:val="22"/>
        </w:rPr>
        <w:t xml:space="preserve">. </w:t>
      </w:r>
      <w:r w:rsidR="0088574A" w:rsidRPr="00C706F1">
        <w:rPr>
          <w:rFonts w:ascii="Arial" w:eastAsia="Arial" w:hAnsi="Arial" w:cs="Arial"/>
          <w:iCs/>
          <w:sz w:val="22"/>
          <w:szCs w:val="22"/>
        </w:rPr>
        <w:t>Some women may present in the postpartum period as</w:t>
      </w:r>
      <w:r w:rsidR="008C4396" w:rsidRPr="00C706F1">
        <w:rPr>
          <w:rFonts w:ascii="Arial" w:eastAsia="Arial" w:hAnsi="Arial" w:cs="Arial"/>
          <w:iCs/>
          <w:sz w:val="22"/>
          <w:szCs w:val="22"/>
        </w:rPr>
        <w:t xml:space="preserve"> transplacental transfer of cortisol from the fetus to the mother </w:t>
      </w:r>
      <w:r w:rsidR="0088574A" w:rsidRPr="00C706F1">
        <w:rPr>
          <w:rFonts w:ascii="Arial" w:eastAsia="Arial" w:hAnsi="Arial" w:cs="Arial"/>
          <w:iCs/>
          <w:sz w:val="22"/>
          <w:szCs w:val="22"/>
        </w:rPr>
        <w:t>can</w:t>
      </w:r>
      <w:r w:rsidR="008C4396" w:rsidRPr="00C706F1">
        <w:rPr>
          <w:rFonts w:ascii="Arial" w:eastAsia="Arial" w:hAnsi="Arial" w:cs="Arial"/>
          <w:iCs/>
          <w:sz w:val="22"/>
          <w:szCs w:val="22"/>
        </w:rPr>
        <w:t xml:space="preserve"> conceal </w:t>
      </w:r>
      <w:r w:rsidR="0088574A" w:rsidRPr="00C706F1">
        <w:rPr>
          <w:rFonts w:ascii="Arial" w:eastAsia="Arial" w:hAnsi="Arial" w:cs="Arial"/>
          <w:iCs/>
          <w:sz w:val="22"/>
          <w:szCs w:val="22"/>
        </w:rPr>
        <w:t>AI</w:t>
      </w:r>
      <w:r w:rsidR="008C4396" w:rsidRPr="00C706F1">
        <w:rPr>
          <w:rFonts w:ascii="Arial" w:eastAsia="Arial" w:hAnsi="Arial" w:cs="Arial"/>
          <w:iCs/>
          <w:sz w:val="22"/>
          <w:szCs w:val="22"/>
        </w:rPr>
        <w:t xml:space="preserve"> until the postpartum period when it is unveiled </w:t>
      </w:r>
      <w:r w:rsidR="008C4396"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&lt;EndNote&gt;&lt;Cite&gt;&lt;Author&gt;Drucker&lt;/Author&gt;&lt;Year&gt;1984&lt;/Year&gt;&lt;RecNum&gt;0&lt;/RecNum&gt;&lt;IDText&gt;Schmidt&amp;apos;s syndrome presenting with intrauterine growth retardation and postpartum addisonian crisis&lt;/IDText&gt;&lt;DisplayText&gt;(172)&lt;/DisplayText&gt;&lt;record&gt;&lt;dates&gt;&lt;pub-dates&gt;&lt;date&gt;May&lt;/date&gt;&lt;/pub-dates&gt;&lt;year&gt;1984&lt;/year&gt;&lt;/dates&gt;&lt;keywords&gt;&lt;keyword&gt;Addison Disease&lt;/keyword&gt;&lt;keyword&gt;Adrenal Insufficiency&lt;/keyword&gt;&lt;keyword&gt;Adult&lt;/keyword&gt;&lt;keyword&gt;Female&lt;/keyword&gt;&lt;keyword&gt;Fetal Growth Retardation&lt;/keyword&gt;&lt;keyword&gt;Fetus&lt;/keyword&gt;&lt;keyword&gt;Humans&lt;/keyword&gt;&lt;keyword&gt;Hydrocortisone&lt;/keyword&gt;&lt;keyword&gt;Hypothyroidism&lt;/keyword&gt;&lt;keyword&gt;Male&lt;/keyword&gt;&lt;keyword&gt;Maternal-Fetal Exchange&lt;/keyword&gt;&lt;keyword&gt;Pregnancy&lt;/keyword&gt;&lt;keyword&gt;Pregnancy Complications&lt;/keyword&gt;&lt;keyword&gt;Puerperal Disorders&lt;/keyword&gt;&lt;keyword&gt;Syndrome&lt;/keyword&gt;&lt;/keywords&gt;&lt;urls&gt;&lt;related-urls&gt;&lt;url&gt;https://www.ncbi.nlm.nih.gov/pubmed/6720805&lt;/url&gt;&lt;/related-urls&gt;&lt;/urls&gt;&lt;isbn&gt;0002-9378&lt;/isbn&gt;&lt;titles&gt;&lt;title&gt;Schmidt&amp;apos;s syndrome presenting with intrauterine growth retardation and postpartum addisonian crisis&lt;/title&gt;&lt;secondary-title&gt;Am J Obstet Gynecol&lt;/secondary-title&gt;&lt;/titles&gt;&lt;pages&gt;229-30&lt;/pages&gt;&lt;number&gt;2&lt;/number&gt;&lt;contributors&gt;&lt;authors&gt;&lt;author&gt;Drucker, D.&lt;/author&gt;&lt;author&gt;Shumak, S.&lt;/author&gt;&lt;author&gt;Angel, A.&lt;/author&gt;&lt;/authors&gt;&lt;/contributors&gt;&lt;language&gt;eng&lt;/language&gt;&lt;added-date format="utc"&gt;1550414816&lt;/added-date&gt;&lt;ref-type name="Journal Article"&gt;17&lt;/ref-type&gt;&lt;rec-number&gt;222&lt;/rec-number&gt;&lt;last-updated-date format="utc"&gt;1550414816&lt;/last-updated-date&gt;&lt;accession-num&gt;6720805&lt;/accession-num&gt;&lt;volume&gt;149&lt;/volume&gt;&lt;/record&gt;&lt;/Cite&gt;&lt;/EndNote&gt;</w:instrText>
      </w:r>
      <w:r w:rsidR="008C4396"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(172)</w:t>
      </w:r>
      <w:r w:rsidR="008C4396" w:rsidRPr="00C706F1">
        <w:rPr>
          <w:rFonts w:ascii="Arial" w:eastAsia="Arial" w:hAnsi="Arial" w:cs="Arial"/>
          <w:iCs/>
          <w:sz w:val="22"/>
          <w:szCs w:val="22"/>
        </w:rPr>
        <w:fldChar w:fldCharType="end"/>
      </w:r>
      <w:r w:rsidR="008C4396" w:rsidRPr="00C706F1">
        <w:rPr>
          <w:rFonts w:ascii="Arial" w:eastAsia="Arial" w:hAnsi="Arial" w:cs="Arial"/>
          <w:iCs/>
          <w:sz w:val="22"/>
          <w:szCs w:val="22"/>
        </w:rPr>
        <w:t xml:space="preserve">. </w:t>
      </w:r>
    </w:p>
    <w:p w14:paraId="071193FF" w14:textId="77777777" w:rsidR="008C4396" w:rsidRPr="00C706F1" w:rsidRDefault="008C4396" w:rsidP="00C706F1">
      <w:pPr>
        <w:spacing w:line="276" w:lineRule="auto"/>
        <w:rPr>
          <w:rFonts w:ascii="Arial" w:eastAsia="Arial" w:hAnsi="Arial" w:cs="Arial"/>
          <w:iCs/>
          <w:sz w:val="22"/>
          <w:szCs w:val="22"/>
        </w:rPr>
      </w:pPr>
    </w:p>
    <w:p w14:paraId="6AAE7A7E" w14:textId="520F1716" w:rsidR="00EE74DD" w:rsidRPr="00C706F1" w:rsidRDefault="00F45FA2" w:rsidP="00C706F1">
      <w:pPr>
        <w:spacing w:line="276" w:lineRule="auto"/>
        <w:rPr>
          <w:rFonts w:ascii="Arial" w:eastAsia="Arial" w:hAnsi="Arial" w:cs="Arial"/>
          <w:iCs/>
          <w:color w:val="FF0000"/>
          <w:sz w:val="22"/>
          <w:szCs w:val="22"/>
        </w:rPr>
      </w:pPr>
      <w:r w:rsidRPr="00C706F1">
        <w:rPr>
          <w:rFonts w:ascii="Arial" w:eastAsia="Arial" w:hAnsi="Arial" w:cs="Arial"/>
          <w:iCs/>
          <w:color w:val="FF0000"/>
          <w:sz w:val="22"/>
          <w:szCs w:val="22"/>
        </w:rPr>
        <w:t>C</w:t>
      </w:r>
      <w:r w:rsidR="00B17A79" w:rsidRPr="00C706F1">
        <w:rPr>
          <w:rFonts w:ascii="Arial" w:eastAsia="Arial" w:hAnsi="Arial" w:cs="Arial"/>
          <w:iCs/>
          <w:color w:val="FF0000"/>
          <w:sz w:val="22"/>
          <w:szCs w:val="22"/>
        </w:rPr>
        <w:t xml:space="preserve">OMPLICATIONS </w:t>
      </w:r>
    </w:p>
    <w:p w14:paraId="50DEF05B" w14:textId="13B7A82E" w:rsidR="00F45FA2" w:rsidRPr="00C706F1" w:rsidRDefault="00F45FA2" w:rsidP="00C706F1">
      <w:pPr>
        <w:spacing w:line="276" w:lineRule="auto"/>
        <w:rPr>
          <w:rFonts w:ascii="Arial" w:eastAsia="Arial" w:hAnsi="Arial" w:cs="Arial"/>
          <w:i/>
          <w:iCs/>
          <w:sz w:val="22"/>
          <w:szCs w:val="22"/>
        </w:rPr>
      </w:pPr>
    </w:p>
    <w:p w14:paraId="07BBAD61" w14:textId="3D953E0A" w:rsidR="00F45FA2" w:rsidRPr="00C706F1" w:rsidRDefault="00F45FA2" w:rsidP="00C706F1">
      <w:pPr>
        <w:spacing w:line="276" w:lineRule="auto"/>
        <w:rPr>
          <w:rFonts w:ascii="Arial" w:eastAsia="Arial" w:hAnsi="Arial" w:cs="Arial"/>
          <w:iCs/>
          <w:sz w:val="22"/>
          <w:szCs w:val="22"/>
        </w:rPr>
      </w:pPr>
      <w:r w:rsidRPr="00C706F1">
        <w:rPr>
          <w:rFonts w:ascii="Arial" w:eastAsia="Arial" w:hAnsi="Arial" w:cs="Arial"/>
          <w:iCs/>
          <w:sz w:val="22"/>
          <w:szCs w:val="22"/>
        </w:rPr>
        <w:t xml:space="preserve">Pregnancies in which AI is untreated may be complicated both for the mother and neonate. Intrauterine growth </w:t>
      </w:r>
      <w:r w:rsidR="0004487C" w:rsidRPr="00C706F1">
        <w:rPr>
          <w:rFonts w:ascii="Arial" w:eastAsia="Arial" w:hAnsi="Arial" w:cs="Arial"/>
          <w:iCs/>
          <w:sz w:val="22"/>
          <w:szCs w:val="22"/>
        </w:rPr>
        <w:t>restriction</w:t>
      </w:r>
      <w:r w:rsidRPr="00C706F1">
        <w:rPr>
          <w:rFonts w:ascii="Arial" w:eastAsia="Arial" w:hAnsi="Arial" w:cs="Arial"/>
          <w:iCs/>
          <w:sz w:val="22"/>
          <w:szCs w:val="22"/>
        </w:rPr>
        <w:t xml:space="preserve">, low birth weight, </w:t>
      </w:r>
      <w:r w:rsidR="00583920" w:rsidRPr="00C706F1">
        <w:rPr>
          <w:rFonts w:ascii="Arial" w:eastAsia="Arial" w:hAnsi="Arial" w:cs="Arial"/>
          <w:iCs/>
          <w:sz w:val="22"/>
          <w:szCs w:val="22"/>
        </w:rPr>
        <w:t>fetal</w:t>
      </w:r>
      <w:r w:rsidRPr="00C706F1">
        <w:rPr>
          <w:rFonts w:ascii="Arial" w:eastAsia="Arial" w:hAnsi="Arial" w:cs="Arial"/>
          <w:iCs/>
          <w:sz w:val="22"/>
          <w:szCs w:val="22"/>
        </w:rPr>
        <w:t xml:space="preserve"> distress, oligohydramnios</w:t>
      </w:r>
      <w:r w:rsidR="00B17A79" w:rsidRPr="00C706F1">
        <w:rPr>
          <w:rFonts w:ascii="Arial" w:eastAsia="Arial" w:hAnsi="Arial" w:cs="Arial"/>
          <w:iCs/>
          <w:sz w:val="22"/>
          <w:szCs w:val="22"/>
        </w:rPr>
        <w:t>,</w:t>
      </w:r>
      <w:r w:rsidRPr="00C706F1">
        <w:rPr>
          <w:rFonts w:ascii="Arial" w:eastAsia="Arial" w:hAnsi="Arial" w:cs="Arial"/>
          <w:iCs/>
          <w:sz w:val="22"/>
          <w:szCs w:val="22"/>
        </w:rPr>
        <w:t xml:space="preserve"> and </w:t>
      </w:r>
      <w:r w:rsidR="00583920" w:rsidRPr="00C706F1">
        <w:rPr>
          <w:rFonts w:ascii="Arial" w:eastAsia="Arial" w:hAnsi="Arial" w:cs="Arial"/>
          <w:iCs/>
          <w:sz w:val="22"/>
          <w:szCs w:val="22"/>
        </w:rPr>
        <w:t>intrauterine</w:t>
      </w:r>
      <w:r w:rsidRPr="00C706F1">
        <w:rPr>
          <w:rFonts w:ascii="Arial" w:eastAsia="Arial" w:hAnsi="Arial" w:cs="Arial"/>
          <w:iCs/>
          <w:sz w:val="22"/>
          <w:szCs w:val="22"/>
        </w:rPr>
        <w:t xml:space="preserve"> death have all been described</w:t>
      </w:r>
      <w:r w:rsidR="0004487C" w:rsidRPr="00C706F1">
        <w:rPr>
          <w:rFonts w:ascii="Arial" w:eastAsia="Arial" w:hAnsi="Arial" w:cs="Arial"/>
          <w:iCs/>
          <w:sz w:val="22"/>
          <w:szCs w:val="22"/>
        </w:rPr>
        <w:t>. Most adverse pregnancy outcomes</w:t>
      </w:r>
      <w:r w:rsidR="00583920" w:rsidRPr="00C706F1">
        <w:rPr>
          <w:rFonts w:ascii="Arial" w:eastAsia="Arial" w:hAnsi="Arial" w:cs="Arial"/>
          <w:iCs/>
          <w:sz w:val="22"/>
          <w:szCs w:val="22"/>
        </w:rPr>
        <w:t xml:space="preserve"> occur in women in </w:t>
      </w:r>
      <w:r w:rsidR="0004487C" w:rsidRPr="00C706F1">
        <w:rPr>
          <w:rFonts w:ascii="Arial" w:eastAsia="Arial" w:hAnsi="Arial" w:cs="Arial"/>
          <w:iCs/>
          <w:sz w:val="22"/>
          <w:szCs w:val="22"/>
        </w:rPr>
        <w:t xml:space="preserve">whom </w:t>
      </w:r>
      <w:r w:rsidR="00583920" w:rsidRPr="00C706F1">
        <w:rPr>
          <w:rFonts w:ascii="Arial" w:eastAsia="Arial" w:hAnsi="Arial" w:cs="Arial"/>
          <w:iCs/>
          <w:sz w:val="22"/>
          <w:szCs w:val="22"/>
        </w:rPr>
        <w:t xml:space="preserve">the AI was either untreated or undiagnosed </w:t>
      </w:r>
      <w:r w:rsidR="00395A88" w:rsidRPr="00C706F1">
        <w:rPr>
          <w:rFonts w:ascii="Arial" w:eastAsia="Arial" w:hAnsi="Arial" w:cs="Arial"/>
          <w:iCs/>
          <w:sz w:val="22"/>
          <w:szCs w:val="22"/>
        </w:rPr>
        <w:fldChar w:fldCharType="begin">
          <w:fldData xml:space="preserve">PEVuZE5vdGU+PENpdGU+PEF1dGhvcj5EcnVja2VyPC9BdXRob3I+PFllYXI+MTk4NDwvWWVhcj48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</w:fldData>
        </w:fldChar>
      </w:r>
      <w:r w:rsidR="004A61C8" w:rsidRPr="00C706F1">
        <w:rPr>
          <w:rFonts w:ascii="Arial" w:eastAsia="Arial" w:hAnsi="Arial" w:cs="Arial"/>
          <w:iCs/>
          <w:sz w:val="22"/>
          <w:szCs w:val="22"/>
        </w:rPr>
        <w:instrText xml:space="preserve"> ADDIN EN.CITE </w:instrText>
      </w:r>
      <w:r w:rsidR="004A61C8" w:rsidRPr="00C706F1">
        <w:rPr>
          <w:rFonts w:ascii="Arial" w:eastAsia="Arial" w:hAnsi="Arial" w:cs="Arial"/>
          <w:iCs/>
          <w:sz w:val="22"/>
          <w:szCs w:val="22"/>
        </w:rPr>
        <w:fldChar w:fldCharType="begin">
          <w:fldData xml:space="preserve">PEVuZE5vdGU+PENpdGU+PEF1dGhvcj5EcnVja2VyPC9BdXRob3I+PFllYXI+MTk4NDwvWWVhcj48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</w:fldData>
        </w:fldChar>
      </w:r>
      <w:r w:rsidR="004A61C8" w:rsidRPr="00C706F1">
        <w:rPr>
          <w:rFonts w:ascii="Arial" w:eastAsia="Arial" w:hAnsi="Arial" w:cs="Arial"/>
          <w:iCs/>
          <w:sz w:val="22"/>
          <w:szCs w:val="22"/>
        </w:rPr>
        <w:instrText xml:space="preserve"> ADDIN EN.CITE.DATA </w:instrText>
      </w:r>
      <w:r w:rsidR="004A61C8" w:rsidRPr="00C706F1">
        <w:rPr>
          <w:rFonts w:ascii="Arial" w:eastAsia="Arial" w:hAnsi="Arial" w:cs="Arial"/>
          <w:iCs/>
          <w:sz w:val="22"/>
          <w:szCs w:val="22"/>
        </w:rPr>
      </w:r>
      <w:r w:rsidR="004A61C8" w:rsidRPr="00C706F1">
        <w:rPr>
          <w:rFonts w:ascii="Arial" w:eastAsia="Arial" w:hAnsi="Arial" w:cs="Arial"/>
          <w:iCs/>
          <w:sz w:val="22"/>
          <w:szCs w:val="22"/>
        </w:rPr>
        <w:fldChar w:fldCharType="end"/>
      </w:r>
      <w:r w:rsidR="00395A88" w:rsidRPr="00C706F1">
        <w:rPr>
          <w:rFonts w:ascii="Arial" w:eastAsia="Arial" w:hAnsi="Arial" w:cs="Arial"/>
          <w:iCs/>
          <w:sz w:val="22"/>
          <w:szCs w:val="22"/>
        </w:rPr>
      </w:r>
      <w:r w:rsidR="00395A88"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(172-176)</w:t>
      </w:r>
      <w:r w:rsidR="00395A88" w:rsidRPr="00C706F1">
        <w:rPr>
          <w:rFonts w:ascii="Arial" w:eastAsia="Arial" w:hAnsi="Arial" w:cs="Arial"/>
          <w:iCs/>
          <w:sz w:val="22"/>
          <w:szCs w:val="22"/>
        </w:rPr>
        <w:fldChar w:fldCharType="end"/>
      </w:r>
      <w:r w:rsidRPr="00C706F1">
        <w:rPr>
          <w:rFonts w:ascii="Arial" w:eastAsia="Arial" w:hAnsi="Arial" w:cs="Arial"/>
          <w:iCs/>
          <w:sz w:val="22"/>
          <w:szCs w:val="22"/>
        </w:rPr>
        <w:t xml:space="preserve">. </w:t>
      </w:r>
      <w:r w:rsidR="003555B0" w:rsidRPr="00C706F1">
        <w:rPr>
          <w:rFonts w:ascii="Arial" w:eastAsia="Arial" w:hAnsi="Arial" w:cs="Arial"/>
          <w:iCs/>
          <w:sz w:val="22"/>
          <w:szCs w:val="22"/>
        </w:rPr>
        <w:t>The fetus receive</w:t>
      </w:r>
      <w:r w:rsidR="0004487C" w:rsidRPr="00C706F1">
        <w:rPr>
          <w:rFonts w:ascii="Arial" w:eastAsia="Arial" w:hAnsi="Arial" w:cs="Arial"/>
          <w:iCs/>
          <w:sz w:val="22"/>
          <w:szCs w:val="22"/>
        </w:rPr>
        <w:t>s</w:t>
      </w:r>
      <w:r w:rsidR="003555B0" w:rsidRPr="00C706F1">
        <w:rPr>
          <w:rFonts w:ascii="Arial" w:eastAsia="Arial" w:hAnsi="Arial" w:cs="Arial"/>
          <w:iCs/>
          <w:sz w:val="22"/>
          <w:szCs w:val="22"/>
        </w:rPr>
        <w:t xml:space="preserve"> </w:t>
      </w:r>
      <w:r w:rsidR="0004487C" w:rsidRPr="00C706F1">
        <w:rPr>
          <w:rFonts w:ascii="Arial" w:eastAsia="Arial" w:hAnsi="Arial" w:cs="Arial"/>
          <w:iCs/>
          <w:sz w:val="22"/>
          <w:szCs w:val="22"/>
        </w:rPr>
        <w:t xml:space="preserve">glucocorticoids </w:t>
      </w:r>
      <w:r w:rsidR="003555B0" w:rsidRPr="00C706F1">
        <w:rPr>
          <w:rFonts w:ascii="Arial" w:eastAsia="Arial" w:hAnsi="Arial" w:cs="Arial"/>
          <w:iCs/>
          <w:sz w:val="22"/>
          <w:szCs w:val="22"/>
        </w:rPr>
        <w:t>from the placenta and th</w:t>
      </w:r>
      <w:r w:rsidR="0004487C" w:rsidRPr="00C706F1">
        <w:rPr>
          <w:rFonts w:ascii="Arial" w:eastAsia="Arial" w:hAnsi="Arial" w:cs="Arial"/>
          <w:iCs/>
          <w:sz w:val="22"/>
          <w:szCs w:val="22"/>
        </w:rPr>
        <w:t>u</w:t>
      </w:r>
      <w:r w:rsidR="003555B0" w:rsidRPr="00C706F1">
        <w:rPr>
          <w:rFonts w:ascii="Arial" w:eastAsia="Arial" w:hAnsi="Arial" w:cs="Arial"/>
          <w:iCs/>
          <w:sz w:val="22"/>
          <w:szCs w:val="22"/>
        </w:rPr>
        <w:t xml:space="preserve">s maternal AI tends not to interfere with fetal development </w:t>
      </w:r>
      <w:r w:rsidR="003555B0" w:rsidRPr="00C706F1">
        <w:rPr>
          <w:rFonts w:ascii="Arial" w:eastAsia="Arial" w:hAnsi="Arial" w:cs="Arial"/>
          <w:iCs/>
          <w:sz w:val="22"/>
          <w:szCs w:val="22"/>
        </w:rPr>
        <w:fldChar w:fldCharType="begin"/>
      </w:r>
      <w:r w:rsidR="000A1AE4" w:rsidRPr="00C706F1">
        <w:rPr>
          <w:rFonts w:ascii="Arial" w:eastAsia="Arial" w:hAnsi="Arial" w:cs="Arial"/>
          <w:iCs/>
          <w:sz w:val="22"/>
          <w:szCs w:val="22"/>
        </w:rPr>
        <w:instrText xml:space="preserve"> ADDIN EN.CITE &lt;EndNote&gt;&lt;Cite&gt;&lt;Author&gt;Lindsay&lt;/Author&gt;&lt;Year&gt;2005&lt;/Year&gt;&lt;RecNum&gt;0&lt;/RecNum&gt;&lt;IDText&gt;The hypothalamic-pituitary-adrenal axis in pregnancy: challenges in disease detection and treatment&lt;/IDText&gt;&lt;DisplayText&gt;(137)&lt;/DisplayText&gt;&lt;record&gt;&lt;dates&gt;&lt;pub-dates&gt;&lt;date&gt;Oct&lt;/date&gt;&lt;/pub-dates&gt;&lt;year&gt;2005&lt;/year&gt;&lt;/dates&gt;&lt;keywords&gt;&lt;keyword&gt;Adrenal Gland Diseases&lt;/keyword&gt;&lt;keyword&gt;Adrenal Glands&lt;/keyword&gt;&lt;keyword&gt;Adrenal Insufficiency&lt;/keyword&gt;&lt;keyword&gt;Cushing Syndrome&lt;/keyword&gt;&lt;keyword&gt;Female&lt;/keyword&gt;&lt;keyword&gt;Fetal Death&lt;/keyword&gt;&lt;keyword&gt;Humans&lt;/keyword&gt;&lt;keyword&gt;Hypothalamo-Hypophyseal System&lt;/keyword&gt;&lt;keyword&gt;Maternal Mortality&lt;/keyword&gt;&lt;keyword&gt;Pregnancy&lt;/keyword&gt;&lt;keyword&gt;Pregnancy Complications&lt;/keyword&gt;&lt;/keywords&gt;&lt;urls&gt;&lt;related-urls&gt;&lt;url&gt;https://www.ncbi.nlm.nih.gov/pubmed/15827110&lt;/url&gt;&lt;/related-urls&gt;&lt;/urls&gt;&lt;isbn&gt;0163-769X&lt;/isbn&gt;&lt;titles&gt;&lt;title&gt;The hypothalamic-pituitary-adrenal axis in pregnancy: challenges in disease detection and treatment&lt;/title&gt;&lt;secondary-title&gt;Endocr Rev&lt;/secondary-title&gt;&lt;/titles&gt;&lt;pages&gt;775-99&lt;/pages&gt;&lt;number&gt;6&lt;/number&gt;&lt;contributors&gt;&lt;authors&gt;&lt;author&gt;Lindsay, J. R.&lt;/author&gt;&lt;author&gt;Nieman, L. K.&lt;/author&gt;&lt;/authors&gt;&lt;/contributors&gt;&lt;edition&gt;2005/04/12&lt;/edition&gt;&lt;language&gt;eng&lt;/language&gt;&lt;added-date format="utc"&gt;1550325635&lt;/added-date&gt;&lt;ref-type name="Journal Article"&gt;17&lt;/ref-type&gt;&lt;rec-number&gt;186&lt;/rec-number&gt;&lt;last-updated-date format="utc"&gt;1550325635&lt;/last-updated-date&gt;&lt;accession-num&gt;15827110&lt;/accession-num&gt;&lt;electronic-resource-num&gt;10.1210/er.2004-0025&lt;/electronic-resource-num&gt;&lt;volume&gt;26&lt;/volume&gt;&lt;/record&gt;&lt;/Cite&gt;&lt;/EndNote&gt;</w:instrText>
      </w:r>
      <w:r w:rsidR="003555B0"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(137)</w:t>
      </w:r>
      <w:r w:rsidR="003555B0" w:rsidRPr="00C706F1">
        <w:rPr>
          <w:rFonts w:ascii="Arial" w:eastAsia="Arial" w:hAnsi="Arial" w:cs="Arial"/>
          <w:iCs/>
          <w:sz w:val="22"/>
          <w:szCs w:val="22"/>
        </w:rPr>
        <w:fldChar w:fldCharType="end"/>
      </w:r>
      <w:r w:rsidR="003555B0" w:rsidRPr="00C706F1">
        <w:rPr>
          <w:rFonts w:ascii="Arial" w:eastAsia="Arial" w:hAnsi="Arial" w:cs="Arial"/>
          <w:iCs/>
          <w:sz w:val="22"/>
          <w:szCs w:val="22"/>
        </w:rPr>
        <w:t>. In addition</w:t>
      </w:r>
      <w:r w:rsidR="005415F7" w:rsidRPr="00C706F1">
        <w:rPr>
          <w:rFonts w:ascii="Arial" w:eastAsia="Arial" w:hAnsi="Arial" w:cs="Arial"/>
          <w:iCs/>
          <w:sz w:val="22"/>
          <w:szCs w:val="22"/>
        </w:rPr>
        <w:t>,</w:t>
      </w:r>
      <w:r w:rsidR="003555B0" w:rsidRPr="00C706F1">
        <w:rPr>
          <w:rFonts w:ascii="Arial" w:eastAsia="Arial" w:hAnsi="Arial" w:cs="Arial"/>
          <w:iCs/>
          <w:sz w:val="22"/>
          <w:szCs w:val="22"/>
        </w:rPr>
        <w:t xml:space="preserve"> maternal adrenal antibodies</w:t>
      </w:r>
      <w:r w:rsidR="00857E63" w:rsidRPr="00C706F1">
        <w:rPr>
          <w:rFonts w:ascii="Arial" w:eastAsia="Arial" w:hAnsi="Arial" w:cs="Arial"/>
          <w:iCs/>
          <w:sz w:val="22"/>
          <w:szCs w:val="22"/>
        </w:rPr>
        <w:t>,</w:t>
      </w:r>
      <w:r w:rsidR="003555B0" w:rsidRPr="00C706F1">
        <w:rPr>
          <w:rFonts w:ascii="Arial" w:eastAsia="Arial" w:hAnsi="Arial" w:cs="Arial"/>
          <w:iCs/>
          <w:sz w:val="22"/>
          <w:szCs w:val="22"/>
        </w:rPr>
        <w:t xml:space="preserve"> although capable of crossing the placental barrier</w:t>
      </w:r>
      <w:r w:rsidR="00857E63" w:rsidRPr="00C706F1">
        <w:rPr>
          <w:rFonts w:ascii="Arial" w:eastAsia="Arial" w:hAnsi="Arial" w:cs="Arial"/>
          <w:iCs/>
          <w:sz w:val="22"/>
          <w:szCs w:val="22"/>
        </w:rPr>
        <w:t>,</w:t>
      </w:r>
      <w:r w:rsidR="003555B0" w:rsidRPr="00C706F1">
        <w:rPr>
          <w:rFonts w:ascii="Arial" w:eastAsia="Arial" w:hAnsi="Arial" w:cs="Arial"/>
          <w:iCs/>
          <w:sz w:val="22"/>
          <w:szCs w:val="22"/>
        </w:rPr>
        <w:t xml:space="preserve"> </w:t>
      </w:r>
      <w:r w:rsidR="00857E63" w:rsidRPr="00C706F1">
        <w:rPr>
          <w:rFonts w:ascii="Arial" w:eastAsia="Arial" w:hAnsi="Arial" w:cs="Arial"/>
          <w:iCs/>
          <w:sz w:val="22"/>
          <w:szCs w:val="22"/>
        </w:rPr>
        <w:t>are not thought to be transferred</w:t>
      </w:r>
      <w:r w:rsidR="003555B0" w:rsidRPr="00C706F1">
        <w:rPr>
          <w:rFonts w:ascii="Arial" w:eastAsia="Arial" w:hAnsi="Arial" w:cs="Arial"/>
          <w:iCs/>
          <w:sz w:val="22"/>
          <w:szCs w:val="22"/>
        </w:rPr>
        <w:t xml:space="preserve"> in </w:t>
      </w:r>
      <w:r w:rsidR="00857E63" w:rsidRPr="00C706F1">
        <w:rPr>
          <w:rFonts w:ascii="Arial" w:eastAsia="Arial" w:hAnsi="Arial" w:cs="Arial"/>
          <w:iCs/>
          <w:sz w:val="22"/>
          <w:szCs w:val="22"/>
        </w:rPr>
        <w:t xml:space="preserve">sufficient </w:t>
      </w:r>
      <w:r w:rsidR="003555B0" w:rsidRPr="00C706F1">
        <w:rPr>
          <w:rFonts w:ascii="Arial" w:eastAsia="Arial" w:hAnsi="Arial" w:cs="Arial"/>
          <w:iCs/>
          <w:sz w:val="22"/>
          <w:szCs w:val="22"/>
        </w:rPr>
        <w:t>quantit</w:t>
      </w:r>
      <w:r w:rsidR="00857E63" w:rsidRPr="00C706F1">
        <w:rPr>
          <w:rFonts w:ascii="Arial" w:eastAsia="Arial" w:hAnsi="Arial" w:cs="Arial"/>
          <w:iCs/>
          <w:sz w:val="22"/>
          <w:szCs w:val="22"/>
        </w:rPr>
        <w:t>ies</w:t>
      </w:r>
      <w:r w:rsidR="003555B0" w:rsidRPr="00C706F1">
        <w:rPr>
          <w:rFonts w:ascii="Arial" w:eastAsia="Arial" w:hAnsi="Arial" w:cs="Arial"/>
          <w:iCs/>
          <w:sz w:val="22"/>
          <w:szCs w:val="22"/>
        </w:rPr>
        <w:t xml:space="preserve"> to cause fetal/neonatal insufficiency </w:t>
      </w:r>
      <w:r w:rsidR="003555B0"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&lt;EndNote&gt;&lt;Cite&gt;&lt;Author&gt;Gamlen&lt;/Author&gt;&lt;Year&gt;1977&lt;/Year&gt;&lt;RecNum&gt;0&lt;/RecNum&gt;&lt;IDText&gt;Immunological studies in the neonate of a mother with Addison&amp;apos;s disease and diabetes mellitus&lt;/IDText&gt;&lt;DisplayText&gt;(177)&lt;/DisplayText&gt;&lt;record&gt;&lt;dates&gt;&lt;pub-dates&gt;&lt;date&gt;Apr&lt;/date&gt;&lt;/pub-dates&gt;&lt;year&gt;1977&lt;/year&gt;&lt;/dates&gt;&lt;keywords&gt;&lt;keyword&gt;Addison Disease&lt;/keyword&gt;&lt;keyword&gt;Adrenal Cortex&lt;/keyword&gt;&lt;keyword&gt;Adult&lt;/keyword&gt;&lt;keyword&gt;Antibodies&lt;/keyword&gt;&lt;keyword&gt;Diabetes Mellitus&lt;/keyword&gt;&lt;keyword&gt;Female&lt;/keyword&gt;&lt;keyword&gt;Humans&lt;/keyword&gt;&lt;keyword&gt;Infant, Newborn&lt;/keyword&gt;&lt;keyword&gt;Islets of Langerhans&lt;/keyword&gt;&lt;keyword&gt;Maternal-Fetal Exchange&lt;/keyword&gt;&lt;keyword&gt;Pregnancy&lt;/keyword&gt;&lt;keyword&gt;Pregnancy in Diabetics&lt;/keyword&gt;&lt;/keywords&gt;&lt;urls&gt;&lt;related-urls&gt;&lt;url&gt;https://www.ncbi.nlm.nih.gov/pubmed/324676&lt;/url&gt;&lt;/related-urls&gt;&lt;/urls&gt;&lt;isbn&gt;0009-9104&lt;/isbn&gt;&lt;custom2&gt;PMC1540872&lt;/custom2&gt;&lt;titles&gt;&lt;title&gt;Immunological studies in the neonate of a mother with Addison&amp;apos;s disease and diabetes mellitus&lt;/title&gt;&lt;secondary-title&gt;Clin Exp Immunol&lt;/secondary-title&gt;&lt;/titles&gt;&lt;pages&gt;192-5&lt;/pages&gt;&lt;number&gt;1&lt;/number&gt;&lt;contributors&gt;&lt;authors&gt;&lt;author&gt;Gamlen, T. R.&lt;/author&gt;&lt;author&gt;Aynsley-Green, A.&lt;/author&gt;&lt;author&gt;Irvine, W. J.&lt;/author&gt;&lt;author&gt;McCallum, C. J.&lt;/author&gt;&lt;/authors&gt;&lt;/contributors&gt;&lt;language&gt;eng&lt;/language&gt;&lt;added-date format="utc"&gt;1550416839&lt;/added-date&gt;&lt;ref-type name="Journal Article"&gt;17&lt;/ref-type&gt;&lt;rec-number&gt;227&lt;/rec-number&gt;&lt;last-updated-date format="utc"&gt;1550416839&lt;/last-updated-date&gt;&lt;accession-num&gt;324676&lt;/accession-num&gt;&lt;volume&gt;28&lt;/volume&gt;&lt;/record&gt;&lt;/Cite&gt;&lt;/EndNote&gt;</w:instrText>
      </w:r>
      <w:r w:rsidR="003555B0"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(177)</w:t>
      </w:r>
      <w:r w:rsidR="003555B0" w:rsidRPr="00C706F1">
        <w:rPr>
          <w:rFonts w:ascii="Arial" w:eastAsia="Arial" w:hAnsi="Arial" w:cs="Arial"/>
          <w:iCs/>
          <w:sz w:val="22"/>
          <w:szCs w:val="22"/>
        </w:rPr>
        <w:fldChar w:fldCharType="end"/>
      </w:r>
      <w:r w:rsidR="003555B0" w:rsidRPr="00C706F1">
        <w:rPr>
          <w:rFonts w:ascii="Arial" w:eastAsia="Arial" w:hAnsi="Arial" w:cs="Arial"/>
          <w:iCs/>
          <w:sz w:val="22"/>
          <w:szCs w:val="22"/>
        </w:rPr>
        <w:t xml:space="preserve">. </w:t>
      </w:r>
    </w:p>
    <w:p w14:paraId="0F716795" w14:textId="77777777" w:rsidR="00EE74DD" w:rsidRPr="00C706F1" w:rsidRDefault="00EE74DD" w:rsidP="00C706F1">
      <w:pPr>
        <w:spacing w:line="276" w:lineRule="auto"/>
        <w:rPr>
          <w:rFonts w:ascii="Arial" w:hAnsi="Arial" w:cs="Arial"/>
          <w:sz w:val="22"/>
          <w:szCs w:val="22"/>
        </w:rPr>
      </w:pPr>
    </w:p>
    <w:p w14:paraId="1AC0E903" w14:textId="1DC43681" w:rsidR="00D71D77" w:rsidRPr="00C706F1" w:rsidRDefault="00D71D77" w:rsidP="00C706F1">
      <w:pPr>
        <w:spacing w:line="276" w:lineRule="auto"/>
        <w:rPr>
          <w:rFonts w:ascii="Arial" w:eastAsia="Arial" w:hAnsi="Arial" w:cs="Arial"/>
          <w:iCs/>
          <w:color w:val="FF0000"/>
          <w:sz w:val="22"/>
          <w:szCs w:val="22"/>
        </w:rPr>
      </w:pPr>
      <w:r w:rsidRPr="00C706F1">
        <w:rPr>
          <w:rFonts w:ascii="Arial" w:eastAsia="Arial" w:hAnsi="Arial" w:cs="Arial"/>
          <w:iCs/>
          <w:color w:val="FF0000"/>
          <w:sz w:val="22"/>
          <w:szCs w:val="22"/>
        </w:rPr>
        <w:t>I</w:t>
      </w:r>
      <w:r w:rsidR="00B17A79" w:rsidRPr="00C706F1">
        <w:rPr>
          <w:rFonts w:ascii="Arial" w:eastAsia="Arial" w:hAnsi="Arial" w:cs="Arial"/>
          <w:iCs/>
          <w:color w:val="FF0000"/>
          <w:sz w:val="22"/>
          <w:szCs w:val="22"/>
        </w:rPr>
        <w:t xml:space="preserve">NVESTIGATIONS </w:t>
      </w:r>
    </w:p>
    <w:p w14:paraId="4B77C1E3" w14:textId="4C560C63" w:rsidR="00D71D77" w:rsidRPr="00C706F1" w:rsidRDefault="00D71D77" w:rsidP="00C706F1">
      <w:pPr>
        <w:spacing w:line="276" w:lineRule="auto"/>
        <w:rPr>
          <w:rFonts w:ascii="Arial" w:eastAsia="Arial" w:hAnsi="Arial" w:cs="Arial"/>
          <w:i/>
          <w:iCs/>
          <w:sz w:val="22"/>
          <w:szCs w:val="22"/>
        </w:rPr>
      </w:pPr>
    </w:p>
    <w:p w14:paraId="1CE8063B" w14:textId="2CB17C94" w:rsidR="004C70CC" w:rsidRPr="00C706F1" w:rsidRDefault="008D0788" w:rsidP="00C706F1">
      <w:pPr>
        <w:spacing w:line="276" w:lineRule="auto"/>
        <w:rPr>
          <w:rFonts w:ascii="Arial" w:eastAsia="Arial" w:hAnsi="Arial" w:cs="Arial"/>
          <w:iCs/>
          <w:sz w:val="22"/>
          <w:szCs w:val="22"/>
        </w:rPr>
      </w:pPr>
      <w:r w:rsidRPr="00C706F1">
        <w:rPr>
          <w:rFonts w:ascii="Arial" w:eastAsia="Arial" w:hAnsi="Arial" w:cs="Arial"/>
          <w:iCs/>
          <w:sz w:val="22"/>
          <w:szCs w:val="22"/>
        </w:rPr>
        <w:t>Interpretation of the investigation</w:t>
      </w:r>
      <w:r w:rsidR="003B02D0" w:rsidRPr="00C706F1">
        <w:rPr>
          <w:rFonts w:ascii="Arial" w:eastAsia="Arial" w:hAnsi="Arial" w:cs="Arial"/>
          <w:iCs/>
          <w:sz w:val="22"/>
          <w:szCs w:val="22"/>
        </w:rPr>
        <w:t>s</w:t>
      </w:r>
      <w:r w:rsidRPr="00C706F1">
        <w:rPr>
          <w:rFonts w:ascii="Arial" w:eastAsia="Arial" w:hAnsi="Arial" w:cs="Arial"/>
          <w:iCs/>
          <w:sz w:val="22"/>
          <w:szCs w:val="22"/>
        </w:rPr>
        <w:t xml:space="preserve"> to confirm AI present a challenge during pregnancy. </w:t>
      </w:r>
      <w:r w:rsidR="00F425AB" w:rsidRPr="00C706F1">
        <w:rPr>
          <w:rFonts w:ascii="Arial" w:eastAsia="Arial" w:hAnsi="Arial" w:cs="Arial"/>
          <w:iCs/>
          <w:sz w:val="22"/>
          <w:szCs w:val="22"/>
        </w:rPr>
        <w:t xml:space="preserve">Laboratory findings may include hyponatremia, hypoglycemia, </w:t>
      </w:r>
      <w:r w:rsidR="00590F0D" w:rsidRPr="00C706F1">
        <w:rPr>
          <w:rFonts w:ascii="Arial" w:eastAsia="Arial" w:hAnsi="Arial" w:cs="Arial"/>
          <w:iCs/>
          <w:sz w:val="22"/>
          <w:szCs w:val="22"/>
        </w:rPr>
        <w:t>eosinophilia</w:t>
      </w:r>
      <w:r w:rsidR="000F6C48">
        <w:rPr>
          <w:rFonts w:ascii="Arial" w:eastAsia="Arial" w:hAnsi="Arial" w:cs="Arial"/>
          <w:iCs/>
          <w:sz w:val="22"/>
          <w:szCs w:val="22"/>
        </w:rPr>
        <w:t>,</w:t>
      </w:r>
      <w:r w:rsidR="00F425AB" w:rsidRPr="00C706F1">
        <w:rPr>
          <w:rFonts w:ascii="Arial" w:eastAsia="Arial" w:hAnsi="Arial" w:cs="Arial"/>
          <w:iCs/>
          <w:sz w:val="22"/>
          <w:szCs w:val="22"/>
        </w:rPr>
        <w:t xml:space="preserve"> and </w:t>
      </w:r>
      <w:r w:rsidR="00F425AB" w:rsidRPr="00C706F1">
        <w:rPr>
          <w:rFonts w:ascii="Arial" w:eastAsia="Arial" w:hAnsi="Arial" w:cs="Arial"/>
          <w:iCs/>
          <w:sz w:val="22"/>
          <w:szCs w:val="22"/>
        </w:rPr>
        <w:lastRenderedPageBreak/>
        <w:t xml:space="preserve">lymphocytosis. Hyperkalemia may not be present in pregnancy due to </w:t>
      </w:r>
      <w:r w:rsidR="00F60B33" w:rsidRPr="00C706F1">
        <w:rPr>
          <w:rFonts w:ascii="Arial" w:eastAsia="Arial" w:hAnsi="Arial" w:cs="Arial"/>
          <w:iCs/>
          <w:sz w:val="22"/>
          <w:szCs w:val="22"/>
        </w:rPr>
        <w:t xml:space="preserve">gestational </w:t>
      </w:r>
      <w:r w:rsidR="00F425AB" w:rsidRPr="00C706F1">
        <w:rPr>
          <w:rFonts w:ascii="Arial" w:eastAsia="Arial" w:hAnsi="Arial" w:cs="Arial"/>
          <w:iCs/>
          <w:sz w:val="22"/>
          <w:szCs w:val="22"/>
        </w:rPr>
        <w:t>effect</w:t>
      </w:r>
      <w:r w:rsidR="00F60B33" w:rsidRPr="00C706F1">
        <w:rPr>
          <w:rFonts w:ascii="Arial" w:eastAsia="Arial" w:hAnsi="Arial" w:cs="Arial"/>
          <w:iCs/>
          <w:sz w:val="22"/>
          <w:szCs w:val="22"/>
        </w:rPr>
        <w:t>s</w:t>
      </w:r>
      <w:r w:rsidR="00F425AB" w:rsidRPr="00C706F1">
        <w:rPr>
          <w:rFonts w:ascii="Arial" w:eastAsia="Arial" w:hAnsi="Arial" w:cs="Arial"/>
          <w:iCs/>
          <w:sz w:val="22"/>
          <w:szCs w:val="22"/>
        </w:rPr>
        <w:t xml:space="preserve"> on the RAAS system (described above).</w:t>
      </w:r>
    </w:p>
    <w:p w14:paraId="1FF0D399" w14:textId="77777777" w:rsidR="004C70CC" w:rsidRPr="00C706F1" w:rsidRDefault="004C70CC" w:rsidP="00C706F1">
      <w:pPr>
        <w:spacing w:line="276" w:lineRule="auto"/>
        <w:rPr>
          <w:rFonts w:ascii="Arial" w:eastAsia="Arial" w:hAnsi="Arial" w:cs="Arial"/>
          <w:iCs/>
          <w:sz w:val="22"/>
          <w:szCs w:val="22"/>
        </w:rPr>
      </w:pPr>
    </w:p>
    <w:p w14:paraId="4284FBA0" w14:textId="026A028C" w:rsidR="00273CEE" w:rsidRPr="00C706F1" w:rsidRDefault="00FC13B3" w:rsidP="00C706F1">
      <w:pPr>
        <w:spacing w:line="276" w:lineRule="auto"/>
        <w:rPr>
          <w:rFonts w:ascii="Arial" w:eastAsia="Arial" w:hAnsi="Arial" w:cs="Arial"/>
          <w:iCs/>
          <w:sz w:val="22"/>
          <w:szCs w:val="22"/>
        </w:rPr>
      </w:pPr>
      <w:r w:rsidRPr="00C706F1">
        <w:rPr>
          <w:rFonts w:ascii="Arial" w:eastAsia="Arial" w:hAnsi="Arial" w:cs="Arial"/>
          <w:iCs/>
          <w:sz w:val="22"/>
          <w:szCs w:val="22"/>
        </w:rPr>
        <w:t>Both</w:t>
      </w:r>
      <w:r w:rsidR="008D0788" w:rsidRPr="00C706F1">
        <w:rPr>
          <w:rFonts w:ascii="Arial" w:eastAsia="Arial" w:hAnsi="Arial" w:cs="Arial"/>
          <w:iCs/>
          <w:sz w:val="22"/>
          <w:szCs w:val="22"/>
        </w:rPr>
        <w:t xml:space="preserve"> serum cortisol </w:t>
      </w:r>
      <w:r w:rsidR="00120C17" w:rsidRPr="00C706F1">
        <w:rPr>
          <w:rFonts w:ascii="Arial" w:eastAsia="Arial" w:hAnsi="Arial" w:cs="Arial"/>
          <w:iCs/>
          <w:sz w:val="22"/>
          <w:szCs w:val="22"/>
        </w:rPr>
        <w:t>and ACTH</w:t>
      </w:r>
      <w:r w:rsidR="008D0788" w:rsidRPr="00C706F1">
        <w:rPr>
          <w:rFonts w:ascii="Arial" w:eastAsia="Arial" w:hAnsi="Arial" w:cs="Arial"/>
          <w:iCs/>
          <w:sz w:val="22"/>
          <w:szCs w:val="22"/>
        </w:rPr>
        <w:t xml:space="preserve"> are increased during pregnancy </w:t>
      </w:r>
      <w:r w:rsidR="005063E5" w:rsidRPr="00C706F1">
        <w:rPr>
          <w:rFonts w:ascii="Arial" w:eastAsia="Arial" w:hAnsi="Arial" w:cs="Arial"/>
          <w:iCs/>
          <w:sz w:val="22"/>
          <w:szCs w:val="22"/>
        </w:rPr>
        <w:t>making them</w:t>
      </w:r>
      <w:r w:rsidR="008D0788" w:rsidRPr="00C706F1">
        <w:rPr>
          <w:rFonts w:ascii="Arial" w:eastAsia="Arial" w:hAnsi="Arial" w:cs="Arial"/>
          <w:iCs/>
          <w:sz w:val="22"/>
          <w:szCs w:val="22"/>
        </w:rPr>
        <w:t xml:space="preserve"> unreliable markers</w:t>
      </w:r>
      <w:r w:rsidR="00120C17" w:rsidRPr="00C706F1">
        <w:rPr>
          <w:rFonts w:ascii="Arial" w:eastAsia="Arial" w:hAnsi="Arial" w:cs="Arial"/>
          <w:iCs/>
          <w:sz w:val="22"/>
          <w:szCs w:val="22"/>
        </w:rPr>
        <w:t xml:space="preserve">. However, where clinical suspicion is high a low morning cortisol &lt;5 ug/dL </w:t>
      </w:r>
      <w:r w:rsidR="00C9468A" w:rsidRPr="00C706F1">
        <w:rPr>
          <w:rFonts w:ascii="Arial" w:eastAsia="Arial" w:hAnsi="Arial" w:cs="Arial"/>
          <w:iCs/>
          <w:sz w:val="22"/>
          <w:szCs w:val="22"/>
        </w:rPr>
        <w:t xml:space="preserve">(181 nmol/L) </w:t>
      </w:r>
      <w:r w:rsidR="00120C17" w:rsidRPr="00C706F1">
        <w:rPr>
          <w:rFonts w:ascii="Arial" w:eastAsia="Arial" w:hAnsi="Arial" w:cs="Arial"/>
          <w:iCs/>
          <w:sz w:val="22"/>
          <w:szCs w:val="22"/>
        </w:rPr>
        <w:t xml:space="preserve">in the setting of typical symptoms </w:t>
      </w:r>
      <w:r w:rsidR="005063E5" w:rsidRPr="00C706F1">
        <w:rPr>
          <w:rFonts w:ascii="Arial" w:eastAsia="Arial" w:hAnsi="Arial" w:cs="Arial"/>
          <w:iCs/>
          <w:sz w:val="22"/>
          <w:szCs w:val="22"/>
        </w:rPr>
        <w:t xml:space="preserve">may be </w:t>
      </w:r>
      <w:r w:rsidR="00120C17" w:rsidRPr="00C706F1">
        <w:rPr>
          <w:rFonts w:ascii="Arial" w:eastAsia="Arial" w:hAnsi="Arial" w:cs="Arial"/>
          <w:iCs/>
          <w:sz w:val="22"/>
          <w:szCs w:val="22"/>
        </w:rPr>
        <w:t>enough to confirm a diagnosis</w:t>
      </w:r>
      <w:r w:rsidR="00273CEE" w:rsidRPr="00C706F1">
        <w:rPr>
          <w:rFonts w:ascii="Arial" w:eastAsia="Arial" w:hAnsi="Arial" w:cs="Arial"/>
          <w:iCs/>
          <w:sz w:val="22"/>
          <w:szCs w:val="22"/>
        </w:rPr>
        <w:t xml:space="preserve">. If this finding is accompanied by a raised ACTH (&gt;2-fold the upper limit of the reference range) a diagnosis of primary </w:t>
      </w:r>
      <w:r w:rsidR="001E4CBE" w:rsidRPr="00C706F1">
        <w:rPr>
          <w:rFonts w:ascii="Arial" w:eastAsia="Arial" w:hAnsi="Arial" w:cs="Arial"/>
          <w:iCs/>
          <w:sz w:val="22"/>
          <w:szCs w:val="22"/>
        </w:rPr>
        <w:t>AI</w:t>
      </w:r>
      <w:r w:rsidR="00273CEE" w:rsidRPr="00C706F1">
        <w:rPr>
          <w:rFonts w:ascii="Arial" w:eastAsia="Arial" w:hAnsi="Arial" w:cs="Arial"/>
          <w:iCs/>
          <w:sz w:val="22"/>
          <w:szCs w:val="22"/>
        </w:rPr>
        <w:t xml:space="preserve"> </w:t>
      </w:r>
      <w:r w:rsidR="005063E5" w:rsidRPr="00C706F1">
        <w:rPr>
          <w:rFonts w:ascii="Arial" w:eastAsia="Arial" w:hAnsi="Arial" w:cs="Arial"/>
          <w:iCs/>
          <w:sz w:val="22"/>
          <w:szCs w:val="22"/>
        </w:rPr>
        <w:t>may</w:t>
      </w:r>
      <w:r w:rsidR="00273CEE" w:rsidRPr="00C706F1">
        <w:rPr>
          <w:rFonts w:ascii="Arial" w:eastAsia="Arial" w:hAnsi="Arial" w:cs="Arial"/>
          <w:iCs/>
          <w:sz w:val="22"/>
          <w:szCs w:val="22"/>
        </w:rPr>
        <w:t xml:space="preserve"> be made </w:t>
      </w:r>
      <w:r w:rsidR="00273CEE"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&lt;EndNote&gt;&lt;Cite&gt;&lt;Author&gt;Langlois&lt;/Author&gt;&lt;Year&gt;2017&lt;/Year&gt;&lt;RecNum&gt;0&lt;/RecNum&gt;&lt;IDText&gt;Update on adrenal insufficiency: diagnosis and management in pregnancy&lt;/IDText&gt;&lt;DisplayText&gt;(178)&lt;/DisplayText&gt;&lt;record&gt;&lt;dates&gt;&lt;pub-dates&gt;&lt;date&gt;Jun&lt;/date&gt;&lt;/pub-dates&gt;&lt;year&gt;2017&lt;/year&gt;&lt;/dates&gt;&lt;keywords&gt;&lt;keyword&gt;Adrenal Insufficiency&lt;/keyword&gt;&lt;keyword&gt;Adrenocorticotropic Hormone&lt;/keyword&gt;&lt;keyword&gt;Cosyntropin&lt;/keyword&gt;&lt;keyword&gt;Diagnostic Techniques, Endocrine&lt;/keyword&gt;&lt;keyword&gt;Female&lt;/keyword&gt;&lt;keyword&gt;Glucocorticoids&lt;/keyword&gt;&lt;keyword&gt;Hormone Replacement Therapy&lt;/keyword&gt;&lt;keyword&gt;Humans&lt;/keyword&gt;&lt;keyword&gt;Hydrocortisone&lt;/keyword&gt;&lt;keyword&gt;Pregnancy&lt;/keyword&gt;&lt;keyword&gt;Pregnancy Complications&lt;/keyword&gt;&lt;/keywords&gt;&lt;urls&gt;&lt;related-urls&gt;&lt;url&gt;https://www.ncbi.nlm.nih.gov/pubmed/28288009&lt;/url&gt;&lt;/related-urls&gt;&lt;/urls&gt;&lt;isbn&gt;1752-2978&lt;/isbn&gt;&lt;titles&gt;&lt;title&gt;Update on adrenal insufficiency: diagnosis and management in pregnancy&lt;/title&gt;&lt;secondary-title&gt;Curr Opin Endocrinol Diabetes Obes&lt;/secondary-title&gt;&lt;/titles&gt;&lt;pages&gt;184-192&lt;/pages&gt;&lt;number&gt;3&lt;/number&gt;&lt;contributors&gt;&lt;authors&gt;&lt;author&gt;Langlois, F.&lt;/author&gt;&lt;author&gt;Lim, D. S. T.&lt;/author&gt;&lt;author&gt;Fleseriu, M.&lt;/author&gt;&lt;/authors&gt;&lt;/contributors&gt;&lt;language&gt;eng&lt;/language&gt;&lt;added-date format="utc"&gt;1550418580&lt;/added-date&gt;&lt;ref-type name="Journal Article"&gt;17&lt;/ref-type&gt;&lt;rec-number&gt;228&lt;/rec-number&gt;&lt;last-updated-date format="utc"&gt;1550418580&lt;/last-updated-date&gt;&lt;accession-num&gt;28288009&lt;/accession-num&gt;&lt;electronic-resource-num&gt;10.1097/MED.0000000000000331&lt;/electronic-resource-num&gt;&lt;volume&gt;24&lt;/volume&gt;&lt;/record&gt;&lt;/Cite&gt;&lt;/EndNote&gt;</w:instrText>
      </w:r>
      <w:r w:rsidR="00273CEE"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(178)</w:t>
      </w:r>
      <w:r w:rsidR="00273CEE" w:rsidRPr="00C706F1">
        <w:rPr>
          <w:rFonts w:ascii="Arial" w:eastAsia="Arial" w:hAnsi="Arial" w:cs="Arial"/>
          <w:iCs/>
          <w:sz w:val="22"/>
          <w:szCs w:val="22"/>
        </w:rPr>
        <w:fldChar w:fldCharType="end"/>
      </w:r>
      <w:r w:rsidR="00273CEE" w:rsidRPr="00C706F1">
        <w:rPr>
          <w:rFonts w:ascii="Arial" w:eastAsia="Arial" w:hAnsi="Arial" w:cs="Arial"/>
          <w:iCs/>
          <w:sz w:val="22"/>
          <w:szCs w:val="22"/>
        </w:rPr>
        <w:t xml:space="preserve">. </w:t>
      </w:r>
      <w:r w:rsidR="001E4CBE" w:rsidRPr="00C706F1">
        <w:rPr>
          <w:rFonts w:ascii="Arial" w:eastAsia="Arial" w:hAnsi="Arial" w:cs="Arial"/>
          <w:iCs/>
          <w:sz w:val="22"/>
          <w:szCs w:val="22"/>
        </w:rPr>
        <w:t xml:space="preserve">If both serum cortisol and ACTH are low the patient has secondary AI. </w:t>
      </w:r>
    </w:p>
    <w:p w14:paraId="1DCFF60F" w14:textId="77777777" w:rsidR="00273CEE" w:rsidRPr="00C706F1" w:rsidRDefault="00273CEE" w:rsidP="00C706F1">
      <w:pPr>
        <w:spacing w:line="276" w:lineRule="auto"/>
        <w:rPr>
          <w:rFonts w:ascii="Arial" w:eastAsia="Arial" w:hAnsi="Arial" w:cs="Arial"/>
          <w:iCs/>
          <w:sz w:val="22"/>
          <w:szCs w:val="22"/>
        </w:rPr>
      </w:pPr>
    </w:p>
    <w:p w14:paraId="00F1A273" w14:textId="56FC35F4" w:rsidR="00120C17" w:rsidRPr="00C706F1" w:rsidRDefault="00273CEE" w:rsidP="00C706F1">
      <w:pPr>
        <w:spacing w:line="276" w:lineRule="auto"/>
        <w:rPr>
          <w:rFonts w:ascii="Arial" w:eastAsia="Arial" w:hAnsi="Arial" w:cs="Arial"/>
          <w:iCs/>
          <w:sz w:val="22"/>
          <w:szCs w:val="22"/>
        </w:rPr>
      </w:pPr>
      <w:r w:rsidRPr="00C706F1">
        <w:rPr>
          <w:rFonts w:ascii="Arial" w:eastAsia="Arial" w:hAnsi="Arial" w:cs="Arial"/>
          <w:iCs/>
          <w:sz w:val="22"/>
          <w:szCs w:val="22"/>
        </w:rPr>
        <w:t xml:space="preserve">The gold standard </w:t>
      </w:r>
      <w:r w:rsidR="00611633" w:rsidRPr="00C706F1">
        <w:rPr>
          <w:rFonts w:ascii="Arial" w:eastAsia="Arial" w:hAnsi="Arial" w:cs="Arial"/>
          <w:iCs/>
          <w:sz w:val="22"/>
          <w:szCs w:val="22"/>
        </w:rPr>
        <w:t>investigation, and that advocated in the Endocrine Society guidelines</w:t>
      </w:r>
      <w:r w:rsidR="001D27C2" w:rsidRPr="00C706F1">
        <w:rPr>
          <w:rFonts w:ascii="Arial" w:eastAsia="Arial" w:hAnsi="Arial" w:cs="Arial"/>
          <w:iCs/>
          <w:sz w:val="22"/>
          <w:szCs w:val="22"/>
        </w:rPr>
        <w:t>,</w:t>
      </w:r>
      <w:r w:rsidR="00611633" w:rsidRPr="00C706F1">
        <w:rPr>
          <w:rFonts w:ascii="Arial" w:eastAsia="Arial" w:hAnsi="Arial" w:cs="Arial"/>
          <w:iCs/>
          <w:sz w:val="22"/>
          <w:szCs w:val="22"/>
        </w:rPr>
        <w:t xml:space="preserve"> is the cosyntropin stimulation test</w:t>
      </w:r>
      <w:r w:rsidR="00212085" w:rsidRPr="00C706F1">
        <w:rPr>
          <w:rFonts w:ascii="Arial" w:eastAsia="Arial" w:hAnsi="Arial" w:cs="Arial"/>
          <w:iCs/>
          <w:sz w:val="22"/>
          <w:szCs w:val="22"/>
        </w:rPr>
        <w:t xml:space="preserve">, also called the short </w:t>
      </w:r>
      <w:r w:rsidR="00ED0C79" w:rsidRPr="00C706F1">
        <w:rPr>
          <w:rFonts w:ascii="Arial" w:eastAsia="Arial" w:hAnsi="Arial" w:cs="Arial"/>
          <w:i/>
          <w:iCs/>
          <w:sz w:val="22"/>
          <w:szCs w:val="22"/>
        </w:rPr>
        <w:t>S</w:t>
      </w:r>
      <w:r w:rsidR="00212085" w:rsidRPr="00C706F1">
        <w:rPr>
          <w:rFonts w:ascii="Arial" w:eastAsia="Arial" w:hAnsi="Arial" w:cs="Arial"/>
          <w:i/>
          <w:iCs/>
          <w:sz w:val="22"/>
          <w:szCs w:val="22"/>
        </w:rPr>
        <w:t>ynacthen</w:t>
      </w:r>
      <w:r w:rsidR="00212085" w:rsidRPr="00C706F1">
        <w:rPr>
          <w:rFonts w:ascii="Arial" w:eastAsia="Arial" w:hAnsi="Arial" w:cs="Arial"/>
          <w:iCs/>
          <w:sz w:val="22"/>
          <w:szCs w:val="22"/>
        </w:rPr>
        <w:t xml:space="preserve"> test</w:t>
      </w:r>
      <w:r w:rsidR="00611633" w:rsidRPr="00C706F1">
        <w:rPr>
          <w:rFonts w:ascii="Arial" w:eastAsia="Arial" w:hAnsi="Arial" w:cs="Arial"/>
          <w:iCs/>
          <w:sz w:val="22"/>
          <w:szCs w:val="22"/>
        </w:rPr>
        <w:t xml:space="preserve"> </w:t>
      </w:r>
      <w:r w:rsidR="00611633"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&lt;EndNote&gt;&lt;Cite&gt;&lt;Author&gt;Bornstein&lt;/Author&gt;&lt;Year&gt;2016&lt;/Year&gt;&lt;RecNum&gt;0&lt;/RecNum&gt;&lt;IDText&gt;Diagnosis and Treatment of Primary Adrenal Insufficiency: An Endocrine Society Clinical Practice Guideline&lt;/IDText&gt;&lt;DisplayText&gt;(179)&lt;/DisplayText&gt;&lt;record&gt;&lt;dates&gt;&lt;pub-dates&gt;&lt;date&gt;Feb&lt;/date&gt;&lt;/pub-dates&gt;&lt;year&gt;2016&lt;/year&gt;&lt;/dates&gt;&lt;keywords&gt;&lt;keyword&gt;Adrenal Insufficiency&lt;/keyword&gt;&lt;keyword&gt;Evidence-Based Medicine&lt;/keyword&gt;&lt;keyword&gt;Female&lt;/keyword&gt;&lt;keyword&gt;Hormone Replacement Therapy&lt;/keyword&gt;&lt;keyword&gt;Humans&lt;/keyword&gt;&lt;keyword&gt;Pregnancy&lt;/keyword&gt;&lt;keyword&gt;Societies, Medical&lt;/keyword&gt;&lt;/keywords&gt;&lt;urls&gt;&lt;related-urls&gt;&lt;url&gt;https://www.ncbi.nlm.nih.gov/pubmed/26760044&lt;/url&gt;&lt;/related-urls&gt;&lt;/urls&gt;&lt;isbn&gt;1945-7197&lt;/isbn&gt;&lt;custom2&gt;PMC4880116&lt;/custom2&gt;&lt;titles&gt;&lt;title&gt;Diagnosis and Treatment of Primary Adrenal Insufficiency: An Endocrine Society Clinical Practice Guideline&lt;/title&gt;&lt;secondary-title&gt;J Clin Endocrinol Metab&lt;/secondary-title&gt;&lt;/titles&gt;&lt;pages&gt;364-89&lt;/pages&gt;&lt;number&gt;2&lt;/number&gt;&lt;contributors&gt;&lt;authors&gt;&lt;author&gt;Bornstein, S. R.&lt;/author&gt;&lt;author&gt;Allolio, B.&lt;/author&gt;&lt;author&gt;Arlt, W.&lt;/author&gt;&lt;author&gt;Barthel, A.&lt;/author&gt;&lt;author&gt;Don-Wauchope, A.&lt;/author&gt;&lt;author&gt;Hammer, G. D.&lt;/author&gt;&lt;author&gt;Husebye, E. S.&lt;/author&gt;&lt;author&gt;Merke, D. P.&lt;/author&gt;&lt;author&gt;Murad, M. H.&lt;/author&gt;&lt;author&gt;Stratakis, C. A.&lt;/author&gt;&lt;author&gt;Torpy, D. J.&lt;/author&gt;&lt;/authors&gt;&lt;/contributors&gt;&lt;edition&gt;2016/01/13&lt;/edition&gt;&lt;language&gt;eng&lt;/language&gt;&lt;added-date format="utc"&gt;1550418726&lt;/added-date&gt;&lt;ref-type name="Journal Article"&gt;17&lt;/ref-type&gt;&lt;rec-number&gt;229&lt;/rec-number&gt;&lt;last-updated-date format="utc"&gt;1550418726&lt;/last-updated-date&gt;&lt;accession-num&gt;26760044&lt;/accession-num&gt;&lt;electronic-resource-num&gt;10.1210/jc.2015-1710&lt;/electronic-resource-num&gt;&lt;volume&gt;101&lt;/volume&gt;&lt;/record&gt;&lt;/Cite&gt;&lt;/EndNote&gt;</w:instrText>
      </w:r>
      <w:r w:rsidR="00611633"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(179)</w:t>
      </w:r>
      <w:r w:rsidR="00611633" w:rsidRPr="00C706F1">
        <w:rPr>
          <w:rFonts w:ascii="Arial" w:eastAsia="Arial" w:hAnsi="Arial" w:cs="Arial"/>
          <w:iCs/>
          <w:sz w:val="22"/>
          <w:szCs w:val="22"/>
        </w:rPr>
        <w:fldChar w:fldCharType="end"/>
      </w:r>
      <w:r w:rsidR="00611633" w:rsidRPr="00C706F1">
        <w:rPr>
          <w:rFonts w:ascii="Arial" w:eastAsia="Arial" w:hAnsi="Arial" w:cs="Arial"/>
          <w:iCs/>
          <w:sz w:val="22"/>
          <w:szCs w:val="22"/>
        </w:rPr>
        <w:t xml:space="preserve">. </w:t>
      </w:r>
      <w:r w:rsidR="00C9468A" w:rsidRPr="00C706F1">
        <w:rPr>
          <w:rFonts w:ascii="Arial" w:eastAsia="Arial" w:hAnsi="Arial" w:cs="Arial"/>
          <w:iCs/>
          <w:sz w:val="22"/>
          <w:szCs w:val="22"/>
        </w:rPr>
        <w:t>Higher</w:t>
      </w:r>
      <w:r w:rsidR="00081DCA" w:rsidRPr="00C706F1">
        <w:rPr>
          <w:rFonts w:ascii="Arial" w:eastAsia="Arial" w:hAnsi="Arial" w:cs="Arial"/>
          <w:iCs/>
          <w:sz w:val="22"/>
          <w:szCs w:val="22"/>
        </w:rPr>
        <w:t xml:space="preserve"> diagnostic cortisol </w:t>
      </w:r>
      <w:r w:rsidR="00C9468A" w:rsidRPr="00C706F1">
        <w:rPr>
          <w:rFonts w:ascii="Arial" w:eastAsia="Arial" w:hAnsi="Arial" w:cs="Arial"/>
          <w:iCs/>
          <w:sz w:val="22"/>
          <w:szCs w:val="22"/>
        </w:rPr>
        <w:t>cut-offs</w:t>
      </w:r>
      <w:r w:rsidR="00081DCA" w:rsidRPr="00C706F1">
        <w:rPr>
          <w:rFonts w:ascii="Arial" w:eastAsia="Arial" w:hAnsi="Arial" w:cs="Arial"/>
          <w:iCs/>
          <w:sz w:val="22"/>
          <w:szCs w:val="22"/>
        </w:rPr>
        <w:t xml:space="preserve"> are </w:t>
      </w:r>
      <w:r w:rsidR="00C9468A" w:rsidRPr="00C706F1">
        <w:rPr>
          <w:rFonts w:ascii="Arial" w:eastAsia="Arial" w:hAnsi="Arial" w:cs="Arial"/>
          <w:iCs/>
          <w:sz w:val="22"/>
          <w:szCs w:val="22"/>
        </w:rPr>
        <w:t>recommended</w:t>
      </w:r>
      <w:r w:rsidR="003B02D0" w:rsidRPr="00C706F1">
        <w:rPr>
          <w:rFonts w:ascii="Arial" w:eastAsia="Arial" w:hAnsi="Arial" w:cs="Arial"/>
          <w:iCs/>
          <w:sz w:val="22"/>
          <w:szCs w:val="22"/>
        </w:rPr>
        <w:t>, i.e.</w:t>
      </w:r>
      <w:r w:rsidR="00C9468A" w:rsidRPr="00C706F1">
        <w:rPr>
          <w:rFonts w:ascii="Arial" w:eastAsia="Arial" w:hAnsi="Arial" w:cs="Arial"/>
          <w:iCs/>
          <w:sz w:val="22"/>
          <w:szCs w:val="22"/>
        </w:rPr>
        <w:t xml:space="preserve"> 25 ug/dL (700 nmol/L), 29 ug/dL (800 nmol/L) and 32 ug/dL (900 nmol/L) for the first, second and third trimesters respectively </w:t>
      </w:r>
      <w:r w:rsidR="00C9468A"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&lt;EndNote&gt;&lt;Cite&gt;&lt;Author&gt;Lebbe&lt;/Author&gt;&lt;Year&gt;2013&lt;/Year&gt;&lt;RecNum&gt;0&lt;/RecNum&gt;&lt;IDText&gt;What is the best diagnostic and therapeutic management strategy for an Addison patient during pregnancy?&lt;/IDText&gt;&lt;DisplayText&gt;(180)&lt;/DisplayText&gt;&lt;record&gt;&lt;dates&gt;&lt;pub-dates&gt;&lt;date&gt;Apr&lt;/date&gt;&lt;/pub-dates&gt;&lt;year&gt;2013&lt;/year&gt;&lt;/dates&gt;&lt;keywords&gt;&lt;keyword&gt;Addison Disease&lt;/keyword&gt;&lt;keyword&gt;Female&lt;/keyword&gt;&lt;keyword&gt;Glucocorticoids&lt;/keyword&gt;&lt;keyword&gt;Humans&lt;/keyword&gt;&lt;keyword&gt;Mineralocorticoids&lt;/keyword&gt;&lt;keyword&gt;Models, Biological&lt;/keyword&gt;&lt;keyword&gt;Pregnancy&lt;/keyword&gt;&lt;keyword&gt;Pregnancy Complications&lt;/keyword&gt;&lt;keyword&gt;Professional Practice&lt;/keyword&gt;&lt;/keywords&gt;&lt;urls&gt;&lt;related-urls&gt;&lt;url&gt;https://www.ncbi.nlm.nih.gov/pubmed/23153216&lt;/url&gt;&lt;/related-urls&gt;&lt;/urls&gt;&lt;isbn&gt;1365-2265&lt;/isbn&gt;&lt;titles&gt;&lt;title&gt;What is the best diagnostic and therapeutic management strategy for an Addison patient during pregnancy?&lt;/title&gt;&lt;secondary-title&gt;Clin Endocrinol (Oxf)&lt;/secondary-title&gt;&lt;/titles&gt;&lt;pages&gt;497-502&lt;/pages&gt;&lt;number&gt;4&lt;/number&gt;&lt;contributors&gt;&lt;authors&gt;&lt;author&gt;Lebbe, M.&lt;/author&gt;&lt;author&gt;Arlt, W.&lt;/author&gt;&lt;/authors&gt;&lt;/contributors&gt;&lt;language&gt;eng&lt;/language&gt;&lt;added-date format="utc"&gt;1550419131&lt;/added-date&gt;&lt;ref-type name="Journal Article"&gt;17&lt;/ref-type&gt;&lt;rec-number&gt;230&lt;/rec-number&gt;&lt;last-updated-date format="utc"&gt;1550419131&lt;/last-updated-date&gt;&lt;accession-num&gt;23153216&lt;/accession-num&gt;&lt;electronic-resource-num&gt;10.1111/cen.12097&lt;/electronic-resource-num&gt;&lt;volume&gt;78&lt;/volume&gt;&lt;/record&gt;&lt;/Cite&gt;&lt;/EndNote&gt;</w:instrText>
      </w:r>
      <w:r w:rsidR="00C9468A"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(180)</w:t>
      </w:r>
      <w:r w:rsidR="00C9468A" w:rsidRPr="00C706F1">
        <w:rPr>
          <w:rFonts w:ascii="Arial" w:eastAsia="Arial" w:hAnsi="Arial" w:cs="Arial"/>
          <w:iCs/>
          <w:sz w:val="22"/>
          <w:szCs w:val="22"/>
        </w:rPr>
        <w:fldChar w:fldCharType="end"/>
      </w:r>
      <w:r w:rsidR="00C9468A" w:rsidRPr="00C706F1">
        <w:rPr>
          <w:rFonts w:ascii="Arial" w:eastAsia="Arial" w:hAnsi="Arial" w:cs="Arial"/>
          <w:iCs/>
          <w:sz w:val="22"/>
          <w:szCs w:val="22"/>
        </w:rPr>
        <w:t xml:space="preserve">. </w:t>
      </w:r>
      <w:r w:rsidR="0049675F" w:rsidRPr="00C706F1">
        <w:rPr>
          <w:rFonts w:ascii="Arial" w:eastAsia="Arial" w:hAnsi="Arial" w:cs="Arial"/>
          <w:iCs/>
          <w:sz w:val="22"/>
          <w:szCs w:val="22"/>
        </w:rPr>
        <w:t xml:space="preserve">Some investigators have proposed the use of the 1 ug cosyntropin test as it is more physiological and may be of value in </w:t>
      </w:r>
      <w:r w:rsidR="004F3F4D" w:rsidRPr="00C706F1">
        <w:rPr>
          <w:rFonts w:ascii="Arial" w:eastAsia="Arial" w:hAnsi="Arial" w:cs="Arial"/>
          <w:iCs/>
          <w:sz w:val="22"/>
          <w:szCs w:val="22"/>
        </w:rPr>
        <w:t>diagnosing</w:t>
      </w:r>
      <w:r w:rsidR="0049675F" w:rsidRPr="00C706F1">
        <w:rPr>
          <w:rFonts w:ascii="Arial" w:eastAsia="Arial" w:hAnsi="Arial" w:cs="Arial"/>
          <w:iCs/>
          <w:sz w:val="22"/>
          <w:szCs w:val="22"/>
        </w:rPr>
        <w:t xml:space="preserve"> secondary adrenal </w:t>
      </w:r>
      <w:r w:rsidR="00BF3AD4" w:rsidRPr="00C706F1">
        <w:rPr>
          <w:rFonts w:ascii="Arial" w:eastAsia="Arial" w:hAnsi="Arial" w:cs="Arial"/>
          <w:iCs/>
          <w:sz w:val="22"/>
          <w:szCs w:val="22"/>
        </w:rPr>
        <w:t>insufficiency</w:t>
      </w:r>
      <w:r w:rsidR="001D27C2" w:rsidRPr="00C706F1">
        <w:rPr>
          <w:rFonts w:ascii="Arial" w:eastAsia="Arial" w:hAnsi="Arial" w:cs="Arial"/>
          <w:iCs/>
          <w:sz w:val="22"/>
          <w:szCs w:val="22"/>
        </w:rPr>
        <w:t>. H</w:t>
      </w:r>
      <w:r w:rsidR="00BF3AD4" w:rsidRPr="00C706F1">
        <w:rPr>
          <w:rFonts w:ascii="Arial" w:eastAsia="Arial" w:hAnsi="Arial" w:cs="Arial"/>
          <w:iCs/>
          <w:sz w:val="22"/>
          <w:szCs w:val="22"/>
        </w:rPr>
        <w:t>owever</w:t>
      </w:r>
      <w:r w:rsidR="004F3F4D" w:rsidRPr="00C706F1">
        <w:rPr>
          <w:rFonts w:ascii="Arial" w:eastAsia="Arial" w:hAnsi="Arial" w:cs="Arial"/>
          <w:iCs/>
          <w:sz w:val="22"/>
          <w:szCs w:val="22"/>
        </w:rPr>
        <w:t>,</w:t>
      </w:r>
      <w:r w:rsidR="00BF3AD4" w:rsidRPr="00C706F1">
        <w:rPr>
          <w:rFonts w:ascii="Arial" w:eastAsia="Arial" w:hAnsi="Arial" w:cs="Arial"/>
          <w:iCs/>
          <w:sz w:val="22"/>
          <w:szCs w:val="22"/>
        </w:rPr>
        <w:t xml:space="preserve"> it remains controversial as to whether it improves sensitivity</w:t>
      </w:r>
      <w:r w:rsidR="005415F7" w:rsidRPr="00C706F1">
        <w:rPr>
          <w:rFonts w:ascii="Arial" w:eastAsia="Arial" w:hAnsi="Arial" w:cs="Arial"/>
          <w:iCs/>
          <w:sz w:val="22"/>
          <w:szCs w:val="22"/>
        </w:rPr>
        <w:t>, and is cumbersome to use</w:t>
      </w:r>
      <w:r w:rsidR="00BF3AD4" w:rsidRPr="00C706F1">
        <w:rPr>
          <w:rFonts w:ascii="Arial" w:eastAsia="Arial" w:hAnsi="Arial" w:cs="Arial"/>
          <w:iCs/>
          <w:sz w:val="22"/>
          <w:szCs w:val="22"/>
        </w:rPr>
        <w:t xml:space="preserve"> </w:t>
      </w:r>
      <w:r w:rsidR="00BF3AD4" w:rsidRPr="00C706F1">
        <w:rPr>
          <w:rFonts w:ascii="Arial" w:eastAsia="Arial" w:hAnsi="Arial" w:cs="Arial"/>
          <w:iCs/>
          <w:sz w:val="22"/>
          <w:szCs w:val="22"/>
        </w:rPr>
        <w:fldChar w:fldCharType="begin">
          <w:fldData xml:space="preserve">PEVuZE5vdGU+PENpdGU+PEF1dGhvcj5LYXpsYXVza2FpdGU8L0F1dGhvcj48WWVhcj4yMDA4PC9Z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==
</w:fldData>
        </w:fldChar>
      </w:r>
      <w:r w:rsidR="004A61C8" w:rsidRPr="00C706F1">
        <w:rPr>
          <w:rFonts w:ascii="Arial" w:eastAsia="Arial" w:hAnsi="Arial" w:cs="Arial"/>
          <w:iCs/>
          <w:sz w:val="22"/>
          <w:szCs w:val="22"/>
        </w:rPr>
        <w:instrText xml:space="preserve"> ADDIN EN.CITE </w:instrText>
      </w:r>
      <w:r w:rsidR="004A61C8" w:rsidRPr="00C706F1">
        <w:rPr>
          <w:rFonts w:ascii="Arial" w:eastAsia="Arial" w:hAnsi="Arial" w:cs="Arial"/>
          <w:iCs/>
          <w:sz w:val="22"/>
          <w:szCs w:val="22"/>
        </w:rPr>
        <w:fldChar w:fldCharType="begin">
          <w:fldData xml:space="preserve">PEVuZE5vdGU+PENpdGU+PEF1dGhvcj5LYXpsYXVza2FpdGU8L0F1dGhvcj48WWVhcj4yMDA4PC9Z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==
</w:fldData>
        </w:fldChar>
      </w:r>
      <w:r w:rsidR="004A61C8" w:rsidRPr="00C706F1">
        <w:rPr>
          <w:rFonts w:ascii="Arial" w:eastAsia="Arial" w:hAnsi="Arial" w:cs="Arial"/>
          <w:iCs/>
          <w:sz w:val="22"/>
          <w:szCs w:val="22"/>
        </w:rPr>
        <w:instrText xml:space="preserve"> ADDIN EN.CITE.DATA </w:instrText>
      </w:r>
      <w:r w:rsidR="004A61C8" w:rsidRPr="00C706F1">
        <w:rPr>
          <w:rFonts w:ascii="Arial" w:eastAsia="Arial" w:hAnsi="Arial" w:cs="Arial"/>
          <w:iCs/>
          <w:sz w:val="22"/>
          <w:szCs w:val="22"/>
        </w:rPr>
      </w:r>
      <w:r w:rsidR="004A61C8" w:rsidRPr="00C706F1">
        <w:rPr>
          <w:rFonts w:ascii="Arial" w:eastAsia="Arial" w:hAnsi="Arial" w:cs="Arial"/>
          <w:iCs/>
          <w:sz w:val="22"/>
          <w:szCs w:val="22"/>
        </w:rPr>
        <w:fldChar w:fldCharType="end"/>
      </w:r>
      <w:r w:rsidR="00BF3AD4" w:rsidRPr="00C706F1">
        <w:rPr>
          <w:rFonts w:ascii="Arial" w:eastAsia="Arial" w:hAnsi="Arial" w:cs="Arial"/>
          <w:iCs/>
          <w:sz w:val="22"/>
          <w:szCs w:val="22"/>
        </w:rPr>
      </w:r>
      <w:r w:rsidR="00BF3AD4"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(181-183)</w:t>
      </w:r>
      <w:r w:rsidR="00BF3AD4" w:rsidRPr="00C706F1">
        <w:rPr>
          <w:rFonts w:ascii="Arial" w:eastAsia="Arial" w:hAnsi="Arial" w:cs="Arial"/>
          <w:iCs/>
          <w:sz w:val="22"/>
          <w:szCs w:val="22"/>
        </w:rPr>
        <w:fldChar w:fldCharType="end"/>
      </w:r>
      <w:r w:rsidR="00BF3AD4" w:rsidRPr="00C706F1">
        <w:rPr>
          <w:rFonts w:ascii="Arial" w:eastAsia="Arial" w:hAnsi="Arial" w:cs="Arial"/>
          <w:iCs/>
          <w:sz w:val="22"/>
          <w:szCs w:val="22"/>
        </w:rPr>
        <w:t>.</w:t>
      </w:r>
    </w:p>
    <w:p w14:paraId="7543D8EC" w14:textId="46E5CAB3" w:rsidR="00E72056" w:rsidRPr="00C706F1" w:rsidRDefault="00E72056" w:rsidP="00C706F1">
      <w:pPr>
        <w:spacing w:line="276" w:lineRule="auto"/>
        <w:rPr>
          <w:rFonts w:ascii="Arial" w:eastAsia="Arial" w:hAnsi="Arial" w:cs="Arial"/>
          <w:iCs/>
          <w:sz w:val="22"/>
          <w:szCs w:val="22"/>
        </w:rPr>
      </w:pPr>
    </w:p>
    <w:p w14:paraId="7E5A6A9F" w14:textId="7D258F20" w:rsidR="001E4CBE" w:rsidRPr="00C706F1" w:rsidRDefault="00E72056" w:rsidP="00C706F1">
      <w:pPr>
        <w:spacing w:line="276" w:lineRule="auto"/>
        <w:rPr>
          <w:rFonts w:ascii="Arial" w:eastAsia="Arial" w:hAnsi="Arial" w:cs="Arial"/>
          <w:iCs/>
          <w:sz w:val="22"/>
          <w:szCs w:val="22"/>
        </w:rPr>
      </w:pPr>
      <w:r w:rsidRPr="00C706F1">
        <w:rPr>
          <w:rFonts w:ascii="Arial" w:eastAsia="Arial" w:hAnsi="Arial" w:cs="Arial"/>
          <w:iCs/>
          <w:sz w:val="22"/>
          <w:szCs w:val="22"/>
        </w:rPr>
        <w:t>The overnight single-dose metyrapone</w:t>
      </w:r>
      <w:r w:rsidR="009F2E43" w:rsidRPr="00C706F1">
        <w:rPr>
          <w:rFonts w:ascii="Arial" w:eastAsia="Arial" w:hAnsi="Arial" w:cs="Arial"/>
          <w:iCs/>
          <w:sz w:val="22"/>
          <w:szCs w:val="22"/>
        </w:rPr>
        <w:t xml:space="preserve"> test</w:t>
      </w:r>
      <w:r w:rsidRPr="00C706F1">
        <w:rPr>
          <w:rFonts w:ascii="Arial" w:eastAsia="Arial" w:hAnsi="Arial" w:cs="Arial"/>
          <w:iCs/>
          <w:sz w:val="22"/>
          <w:szCs w:val="22"/>
        </w:rPr>
        <w:t xml:space="preserve"> may be used to </w:t>
      </w:r>
      <w:r w:rsidR="00E96B25" w:rsidRPr="00C706F1">
        <w:rPr>
          <w:rFonts w:ascii="Arial" w:eastAsia="Arial" w:hAnsi="Arial" w:cs="Arial"/>
          <w:iCs/>
          <w:sz w:val="22"/>
          <w:szCs w:val="22"/>
        </w:rPr>
        <w:t>assess</w:t>
      </w:r>
      <w:r w:rsidRPr="00C706F1">
        <w:rPr>
          <w:rFonts w:ascii="Arial" w:eastAsia="Arial" w:hAnsi="Arial" w:cs="Arial"/>
          <w:iCs/>
          <w:sz w:val="22"/>
          <w:szCs w:val="22"/>
        </w:rPr>
        <w:t xml:space="preserve"> adrenal responsiveness but is not recommended in pregnancy as it may precipitate a crisis </w:t>
      </w:r>
      <w:r w:rsidRPr="00C706F1">
        <w:rPr>
          <w:rFonts w:ascii="Arial" w:eastAsia="Arial" w:hAnsi="Arial" w:cs="Arial"/>
          <w:iCs/>
          <w:sz w:val="22"/>
          <w:szCs w:val="22"/>
        </w:rPr>
        <w:fldChar w:fldCharType="begin">
          <w:fldData xml:space="preserve">PEVuZE5vdGU+PENpdGU+PEF1dGhvcj5GaWFkPC9BdXRob3I+PFllYXI+MTk5NDwvWWVhcj48UmVj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</w:fldData>
        </w:fldChar>
      </w:r>
      <w:r w:rsidR="004A61C8" w:rsidRPr="00C706F1">
        <w:rPr>
          <w:rFonts w:ascii="Arial" w:eastAsia="Arial" w:hAnsi="Arial" w:cs="Arial"/>
          <w:iCs/>
          <w:sz w:val="22"/>
          <w:szCs w:val="22"/>
        </w:rPr>
        <w:instrText xml:space="preserve"> ADDIN EN.CITE </w:instrText>
      </w:r>
      <w:r w:rsidR="004A61C8" w:rsidRPr="00C706F1">
        <w:rPr>
          <w:rFonts w:ascii="Arial" w:eastAsia="Arial" w:hAnsi="Arial" w:cs="Arial"/>
          <w:iCs/>
          <w:sz w:val="22"/>
          <w:szCs w:val="22"/>
        </w:rPr>
        <w:fldChar w:fldCharType="begin">
          <w:fldData xml:space="preserve">PEVuZE5vdGU+PENpdGU+PEF1dGhvcj5GaWFkPC9BdXRob3I+PFllYXI+MTk5NDwvWWVhcj48UmVj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</w:fldData>
        </w:fldChar>
      </w:r>
      <w:r w:rsidR="004A61C8" w:rsidRPr="00C706F1">
        <w:rPr>
          <w:rFonts w:ascii="Arial" w:eastAsia="Arial" w:hAnsi="Arial" w:cs="Arial"/>
          <w:iCs/>
          <w:sz w:val="22"/>
          <w:szCs w:val="22"/>
        </w:rPr>
        <w:instrText xml:space="preserve"> ADDIN EN.CITE.DATA </w:instrText>
      </w:r>
      <w:r w:rsidR="004A61C8" w:rsidRPr="00C706F1">
        <w:rPr>
          <w:rFonts w:ascii="Arial" w:eastAsia="Arial" w:hAnsi="Arial" w:cs="Arial"/>
          <w:iCs/>
          <w:sz w:val="22"/>
          <w:szCs w:val="22"/>
        </w:rPr>
      </w:r>
      <w:r w:rsidR="004A61C8" w:rsidRPr="00C706F1">
        <w:rPr>
          <w:rFonts w:ascii="Arial" w:eastAsia="Arial" w:hAnsi="Arial" w:cs="Arial"/>
          <w:iCs/>
          <w:sz w:val="22"/>
          <w:szCs w:val="22"/>
        </w:rPr>
        <w:fldChar w:fldCharType="end"/>
      </w:r>
      <w:r w:rsidRPr="00C706F1">
        <w:rPr>
          <w:rFonts w:ascii="Arial" w:eastAsia="Arial" w:hAnsi="Arial" w:cs="Arial"/>
          <w:iCs/>
          <w:sz w:val="22"/>
          <w:szCs w:val="22"/>
        </w:rPr>
      </w:r>
      <w:r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(167, 184)</w:t>
      </w:r>
      <w:r w:rsidRPr="00C706F1">
        <w:rPr>
          <w:rFonts w:ascii="Arial" w:eastAsia="Arial" w:hAnsi="Arial" w:cs="Arial"/>
          <w:iCs/>
          <w:sz w:val="22"/>
          <w:szCs w:val="22"/>
        </w:rPr>
        <w:fldChar w:fldCharType="end"/>
      </w:r>
      <w:r w:rsidRPr="00C706F1">
        <w:rPr>
          <w:rFonts w:ascii="Arial" w:eastAsia="Arial" w:hAnsi="Arial" w:cs="Arial"/>
          <w:iCs/>
          <w:sz w:val="22"/>
          <w:szCs w:val="22"/>
        </w:rPr>
        <w:t xml:space="preserve">. </w:t>
      </w:r>
      <w:r w:rsidR="001E4CBE" w:rsidRPr="00C706F1">
        <w:rPr>
          <w:rFonts w:ascii="Arial" w:eastAsia="Arial" w:hAnsi="Arial" w:cs="Arial"/>
          <w:iCs/>
          <w:sz w:val="22"/>
          <w:szCs w:val="22"/>
        </w:rPr>
        <w:t xml:space="preserve">When used </w:t>
      </w:r>
      <w:r w:rsidR="005415F7" w:rsidRPr="00C706F1">
        <w:rPr>
          <w:rFonts w:ascii="Arial" w:eastAsia="Arial" w:hAnsi="Arial" w:cs="Arial"/>
          <w:iCs/>
          <w:sz w:val="22"/>
          <w:szCs w:val="22"/>
        </w:rPr>
        <w:t>with</w:t>
      </w:r>
      <w:r w:rsidR="001E4CBE" w:rsidRPr="00C706F1">
        <w:rPr>
          <w:rFonts w:ascii="Arial" w:eastAsia="Arial" w:hAnsi="Arial" w:cs="Arial"/>
          <w:iCs/>
          <w:sz w:val="22"/>
          <w:szCs w:val="22"/>
        </w:rPr>
        <w:t xml:space="preserve"> 750mg every 4 hours for 6 doses in pregnancy 75% of normal pregnant subjects showed a diminished response whereas 25% had a normal response and thus </w:t>
      </w:r>
      <w:r w:rsidR="001D27C2" w:rsidRPr="00C706F1">
        <w:rPr>
          <w:rFonts w:ascii="Arial" w:eastAsia="Arial" w:hAnsi="Arial" w:cs="Arial"/>
          <w:iCs/>
          <w:sz w:val="22"/>
          <w:szCs w:val="22"/>
        </w:rPr>
        <w:t xml:space="preserve">the test </w:t>
      </w:r>
      <w:r w:rsidR="00E96B25" w:rsidRPr="00C706F1">
        <w:rPr>
          <w:rFonts w:ascii="Arial" w:eastAsia="Arial" w:hAnsi="Arial" w:cs="Arial"/>
          <w:iCs/>
          <w:sz w:val="22"/>
          <w:szCs w:val="22"/>
        </w:rPr>
        <w:t xml:space="preserve">did not </w:t>
      </w:r>
      <w:r w:rsidR="001E4CBE" w:rsidRPr="00C706F1">
        <w:rPr>
          <w:rFonts w:ascii="Arial" w:eastAsia="Arial" w:hAnsi="Arial" w:cs="Arial"/>
          <w:iCs/>
          <w:sz w:val="22"/>
          <w:szCs w:val="22"/>
        </w:rPr>
        <w:t xml:space="preserve">appear to be valid in pregnancy </w:t>
      </w:r>
      <w:r w:rsidR="001E4CBE"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&lt;EndNote&gt;&lt;Cite&gt;&lt;Author&gt;Beck&lt;/Author&gt;&lt;Year&gt;1968&lt;/Year&gt;&lt;RecNum&gt;0&lt;/RecNum&gt;&lt;IDText&gt;Metyrapone response in pregnancy&lt;/IDText&gt;&lt;DisplayText&gt;(185)&lt;/DisplayText&gt;&lt;record&gt;&lt;dates&gt;&lt;pub-dates&gt;&lt;date&gt;Feb&lt;/date&gt;&lt;/pub-dates&gt;&lt;year&gt;1968&lt;/year&gt;&lt;/dates&gt;&lt;keywords&gt;&lt;keyword&gt;Adult&lt;/keyword&gt;&lt;keyword&gt;Dose-Response Relationship, Drug&lt;/keyword&gt;&lt;keyword&gt;Drug Administration Schedule&lt;/keyword&gt;&lt;keyword&gt;Enzyme Inhibitors&lt;/keyword&gt;&lt;keyword&gt;Female&lt;/keyword&gt;&lt;keyword&gt;Gestational Age&lt;/keyword&gt;&lt;keyword&gt;Humans&lt;/keyword&gt;&lt;keyword&gt;Hydrocortisone&lt;/keyword&gt;&lt;keyword&gt;Metyrapone&lt;/keyword&gt;&lt;keyword&gt;Parity&lt;/keyword&gt;&lt;keyword&gt;Pituitary-Adrenal System&lt;/keyword&gt;&lt;keyword&gt;Pregnancy&lt;/keyword&gt;&lt;keyword&gt;Risk Factors&lt;/keyword&gt;&lt;keyword&gt;Sampling Studies&lt;/keyword&gt;&lt;keyword&gt;Sensitivity and Specificity&lt;/keyword&gt;&lt;/keywords&gt;&lt;urls&gt;&lt;related-urls&gt;&lt;url&gt;https://www.ncbi.nlm.nih.gov/pubmed/15782451&lt;/url&gt;&lt;/related-urls&gt;&lt;/urls&gt;&lt;isbn&gt;0002-9378&lt;/isbn&gt;&lt;titles&gt;&lt;title&gt;Metyrapone response in pregnancy&lt;/title&gt;&lt;secondary-title&gt;Am J Obstet Gynecol&lt;/secondary-title&gt;&lt;/titles&gt;&lt;pages&gt;327-30&lt;/pages&gt;&lt;number&gt;3&lt;/number&gt;&lt;contributors&gt;&lt;authors&gt;&lt;author&gt;Beck, P.&lt;/author&gt;&lt;author&gt;Eaton, C. J.&lt;/author&gt;&lt;author&gt;Young, I. S.&lt;/author&gt;&lt;author&gt;Kupperman, H. S.&lt;/author&gt;&lt;/authors&gt;&lt;/contributors&gt;&lt;language&gt;eng&lt;/language&gt;&lt;added-date format="utc"&gt;1550433031&lt;/added-date&gt;&lt;ref-type name="Journal Article"&gt;17&lt;/ref-type&gt;&lt;rec-number&gt;244&lt;/rec-number&gt;&lt;last-updated-date format="utc"&gt;1550433031&lt;/last-updated-date&gt;&lt;accession-num&gt;15782451&lt;/accession-num&gt;&lt;volume&gt;100&lt;/volume&gt;&lt;/record&gt;&lt;/Cite&gt;&lt;/EndNote&gt;</w:instrText>
      </w:r>
      <w:r w:rsidR="001E4CBE"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(185)</w:t>
      </w:r>
      <w:r w:rsidR="001E4CBE" w:rsidRPr="00C706F1">
        <w:rPr>
          <w:rFonts w:ascii="Arial" w:eastAsia="Arial" w:hAnsi="Arial" w:cs="Arial"/>
          <w:iCs/>
          <w:sz w:val="22"/>
          <w:szCs w:val="22"/>
        </w:rPr>
        <w:fldChar w:fldCharType="end"/>
      </w:r>
      <w:r w:rsidR="001E4CBE" w:rsidRPr="00C706F1">
        <w:rPr>
          <w:rFonts w:ascii="Arial" w:eastAsia="Arial" w:hAnsi="Arial" w:cs="Arial"/>
          <w:iCs/>
          <w:sz w:val="22"/>
          <w:szCs w:val="22"/>
        </w:rPr>
        <w:t>. Cortisol and ACTH responses to CRH are blunted in normal pregnancy</w:t>
      </w:r>
      <w:r w:rsidR="004C70CC" w:rsidRPr="00C706F1">
        <w:rPr>
          <w:rFonts w:ascii="Arial" w:eastAsia="Arial" w:hAnsi="Arial" w:cs="Arial"/>
          <w:iCs/>
          <w:sz w:val="22"/>
          <w:szCs w:val="22"/>
        </w:rPr>
        <w:t xml:space="preserve"> </w:t>
      </w:r>
      <w:r w:rsidR="004C70CC" w:rsidRPr="00C706F1">
        <w:rPr>
          <w:rFonts w:ascii="Arial" w:eastAsia="Arial" w:hAnsi="Arial" w:cs="Arial"/>
          <w:iCs/>
          <w:noProof/>
          <w:sz w:val="22"/>
          <w:szCs w:val="22"/>
        </w:rPr>
        <w:t>(159).</w:t>
      </w:r>
      <w:r w:rsidR="004C70CC" w:rsidRPr="00C706F1">
        <w:rPr>
          <w:rFonts w:ascii="Arial" w:eastAsia="Arial" w:hAnsi="Arial" w:cs="Arial"/>
          <w:iCs/>
          <w:sz w:val="22"/>
          <w:szCs w:val="22"/>
        </w:rPr>
        <w:t xml:space="preserve"> </w:t>
      </w:r>
      <w:r w:rsidR="00767056" w:rsidRPr="00C706F1">
        <w:rPr>
          <w:rFonts w:ascii="Arial" w:eastAsia="Arial" w:hAnsi="Arial" w:cs="Arial"/>
          <w:iCs/>
          <w:sz w:val="22"/>
          <w:szCs w:val="22"/>
        </w:rPr>
        <w:t>As such</w:t>
      </w:r>
      <w:r w:rsidR="004C70CC" w:rsidRPr="00C706F1">
        <w:rPr>
          <w:rFonts w:ascii="Arial" w:eastAsia="Arial" w:hAnsi="Arial" w:cs="Arial"/>
          <w:iCs/>
          <w:sz w:val="22"/>
          <w:szCs w:val="22"/>
        </w:rPr>
        <w:t xml:space="preserve">, the CRH stimulation test is unhelpful in differentiating secondary and tertiary AI in pregnancy. The insulin tolerance test is not used in pregnancy due to the risk of the effect of hypoglycemia on the fetus. </w:t>
      </w:r>
    </w:p>
    <w:p w14:paraId="713E5F3A" w14:textId="00D82DD5" w:rsidR="004C70CC" w:rsidRPr="00C706F1" w:rsidRDefault="004C70CC" w:rsidP="00C706F1">
      <w:pPr>
        <w:spacing w:line="276" w:lineRule="auto"/>
        <w:rPr>
          <w:rFonts w:ascii="Arial" w:eastAsia="Arial" w:hAnsi="Arial" w:cs="Arial"/>
          <w:iCs/>
          <w:sz w:val="22"/>
          <w:szCs w:val="22"/>
        </w:rPr>
      </w:pPr>
    </w:p>
    <w:p w14:paraId="0062FE4D" w14:textId="2D373D5F" w:rsidR="004C70CC" w:rsidRPr="00C706F1" w:rsidRDefault="004C70CC" w:rsidP="00C706F1">
      <w:pPr>
        <w:spacing w:line="276" w:lineRule="auto"/>
        <w:rPr>
          <w:rFonts w:ascii="Arial" w:eastAsia="Arial" w:hAnsi="Arial" w:cs="Arial"/>
          <w:iCs/>
          <w:sz w:val="22"/>
          <w:szCs w:val="22"/>
        </w:rPr>
      </w:pPr>
      <w:r w:rsidRPr="00C706F1">
        <w:rPr>
          <w:rFonts w:ascii="Arial" w:eastAsia="Arial" w:hAnsi="Arial" w:cs="Arial"/>
          <w:iCs/>
          <w:sz w:val="22"/>
          <w:szCs w:val="22"/>
        </w:rPr>
        <w:t>Adrenal antibodies remain helpful in pregnancy and</w:t>
      </w:r>
      <w:r w:rsidR="005415F7" w:rsidRPr="00C706F1">
        <w:rPr>
          <w:rFonts w:ascii="Arial" w:eastAsia="Arial" w:hAnsi="Arial" w:cs="Arial"/>
          <w:iCs/>
          <w:sz w:val="22"/>
          <w:szCs w:val="22"/>
        </w:rPr>
        <w:t>,</w:t>
      </w:r>
      <w:r w:rsidRPr="00C706F1">
        <w:rPr>
          <w:rFonts w:ascii="Arial" w:eastAsia="Arial" w:hAnsi="Arial" w:cs="Arial"/>
          <w:iCs/>
          <w:sz w:val="22"/>
          <w:szCs w:val="22"/>
        </w:rPr>
        <w:t xml:space="preserve"> if positive</w:t>
      </w:r>
      <w:r w:rsidR="005415F7" w:rsidRPr="00C706F1">
        <w:rPr>
          <w:rFonts w:ascii="Arial" w:eastAsia="Arial" w:hAnsi="Arial" w:cs="Arial"/>
          <w:iCs/>
          <w:sz w:val="22"/>
          <w:szCs w:val="22"/>
        </w:rPr>
        <w:t>,</w:t>
      </w:r>
      <w:r w:rsidRPr="00C706F1">
        <w:rPr>
          <w:rFonts w:ascii="Arial" w:eastAsia="Arial" w:hAnsi="Arial" w:cs="Arial"/>
          <w:iCs/>
          <w:sz w:val="22"/>
          <w:szCs w:val="22"/>
        </w:rPr>
        <w:t xml:space="preserve"> should prompt consideration of other autoimmune endocrine deficiencies which may co-exist.</w:t>
      </w:r>
    </w:p>
    <w:p w14:paraId="63A8E44E" w14:textId="614B8224" w:rsidR="00F425AB" w:rsidRPr="00C706F1" w:rsidRDefault="00F425AB" w:rsidP="00C706F1">
      <w:pPr>
        <w:spacing w:line="276" w:lineRule="auto"/>
        <w:rPr>
          <w:rFonts w:ascii="Arial" w:eastAsia="Arial" w:hAnsi="Arial" w:cs="Arial"/>
          <w:iCs/>
          <w:sz w:val="22"/>
          <w:szCs w:val="22"/>
        </w:rPr>
      </w:pPr>
    </w:p>
    <w:p w14:paraId="3AD58927" w14:textId="37F548AE" w:rsidR="00E72056" w:rsidRPr="00C706F1" w:rsidRDefault="00767056" w:rsidP="00C706F1">
      <w:pPr>
        <w:spacing w:line="276" w:lineRule="auto"/>
        <w:rPr>
          <w:rFonts w:ascii="Arial" w:eastAsia="Arial" w:hAnsi="Arial" w:cs="Arial"/>
          <w:iCs/>
          <w:sz w:val="22"/>
          <w:szCs w:val="22"/>
        </w:rPr>
      </w:pPr>
      <w:r w:rsidRPr="00C706F1">
        <w:rPr>
          <w:rFonts w:ascii="Arial" w:eastAsia="Arial" w:hAnsi="Arial" w:cs="Arial"/>
          <w:iCs/>
          <w:sz w:val="22"/>
          <w:szCs w:val="22"/>
        </w:rPr>
        <w:t>In cases where radiological imaging is required MRI without gadolinium is the recommended option</w:t>
      </w:r>
      <w:r w:rsidR="00F117DE" w:rsidRPr="00C706F1">
        <w:rPr>
          <w:rFonts w:ascii="Arial" w:eastAsia="Arial" w:hAnsi="Arial" w:cs="Arial"/>
          <w:iCs/>
          <w:sz w:val="22"/>
          <w:szCs w:val="22"/>
        </w:rPr>
        <w:t xml:space="preserve"> </w:t>
      </w:r>
      <w:r w:rsidR="00F117DE" w:rsidRPr="00C706F1">
        <w:rPr>
          <w:rFonts w:ascii="Arial" w:eastAsia="Arial" w:hAnsi="Arial" w:cs="Arial"/>
          <w:iCs/>
          <w:sz w:val="22"/>
          <w:szCs w:val="22"/>
        </w:rPr>
        <w:fldChar w:fldCharType="begin"/>
      </w:r>
      <w:r w:rsidR="000A1AE4" w:rsidRPr="00C706F1">
        <w:rPr>
          <w:rFonts w:ascii="Arial" w:eastAsia="Arial" w:hAnsi="Arial" w:cs="Arial"/>
          <w:iCs/>
          <w:sz w:val="22"/>
          <w:szCs w:val="22"/>
        </w:rPr>
        <w:instrText xml:space="preserve"> ADDIN EN.CITE &lt;EndNote&gt;&lt;Cite&gt;&lt;Author&gt;Lowe&lt;/Author&gt;&lt;Year&gt;2019&lt;/Year&gt;&lt;RecNum&gt;0&lt;/RecNum&gt;&lt;IDText&gt;Imaging of endocrine disorders in pregnancy&lt;/IDText&gt;&lt;DisplayText&gt;(145)&lt;/DisplayText&gt;&lt;record&gt;&lt;titles&gt;&lt;title&gt;Imaging of endocrine disorders in pregnancy&lt;/title&gt;&lt;secondary-title&gt;Oxford Handbook of Endocrinology and Diabetes&lt;/secondary-title&gt;&lt;/titles&gt;&lt;contributors&gt;&lt;authors&gt;&lt;author&gt;Lowe&lt;/author&gt;&lt;author&gt;Sandra&lt;/author&gt;&lt;/authors&gt;&lt;/contributors&gt;&lt;section&gt;9.1.10&lt;/section&gt;&lt;added-date format="utc"&gt;1553855063&lt;/added-date&gt;&lt;pub-location&gt;In press&lt;/pub-location&gt;&lt;ref-type name="Book Section"&gt;5&lt;/ref-type&gt;&lt;dates&gt;&lt;year&gt;2019&lt;/year&gt;&lt;/dates&gt;&lt;rec-number&gt;353&lt;/rec-number&gt;&lt;last-updated-date format="utc"&gt;1553855272&lt;/last-updated-date&gt;&lt;/record&gt;&lt;/Cite&gt;&lt;/EndNote&gt;</w:instrText>
      </w:r>
      <w:r w:rsidR="00F117DE"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(145)</w:t>
      </w:r>
      <w:r w:rsidR="00F117DE" w:rsidRPr="00C706F1">
        <w:rPr>
          <w:rFonts w:ascii="Arial" w:eastAsia="Arial" w:hAnsi="Arial" w:cs="Arial"/>
          <w:iCs/>
          <w:sz w:val="22"/>
          <w:szCs w:val="22"/>
        </w:rPr>
        <w:fldChar w:fldCharType="end"/>
      </w:r>
      <w:r w:rsidRPr="00C706F1">
        <w:rPr>
          <w:rFonts w:ascii="Arial" w:eastAsia="Arial" w:hAnsi="Arial" w:cs="Arial"/>
          <w:iCs/>
          <w:sz w:val="22"/>
          <w:szCs w:val="22"/>
        </w:rPr>
        <w:t>.</w:t>
      </w:r>
    </w:p>
    <w:p w14:paraId="43FAB174" w14:textId="77777777" w:rsidR="00E72056" w:rsidRPr="00C706F1" w:rsidRDefault="00E72056" w:rsidP="00C706F1">
      <w:pPr>
        <w:spacing w:line="276" w:lineRule="auto"/>
        <w:rPr>
          <w:rFonts w:ascii="Arial" w:eastAsia="Arial" w:hAnsi="Arial" w:cs="Arial"/>
          <w:iCs/>
          <w:sz w:val="22"/>
          <w:szCs w:val="22"/>
        </w:rPr>
      </w:pPr>
    </w:p>
    <w:p w14:paraId="657AE307" w14:textId="60D8F61B" w:rsidR="00120C17" w:rsidRPr="00C706F1" w:rsidRDefault="00767056" w:rsidP="00C706F1">
      <w:pPr>
        <w:spacing w:line="276" w:lineRule="auto"/>
        <w:rPr>
          <w:rFonts w:ascii="Arial" w:eastAsia="Arial" w:hAnsi="Arial" w:cs="Arial"/>
          <w:iCs/>
          <w:color w:val="FF0000"/>
          <w:sz w:val="22"/>
          <w:szCs w:val="22"/>
        </w:rPr>
      </w:pPr>
      <w:r w:rsidRPr="00C706F1">
        <w:rPr>
          <w:rFonts w:ascii="Arial" w:eastAsia="Arial" w:hAnsi="Arial" w:cs="Arial"/>
          <w:iCs/>
          <w:color w:val="FF0000"/>
          <w:sz w:val="22"/>
          <w:szCs w:val="22"/>
        </w:rPr>
        <w:t>M</w:t>
      </w:r>
      <w:r w:rsidR="00B17A79" w:rsidRPr="00C706F1">
        <w:rPr>
          <w:rFonts w:ascii="Arial" w:eastAsia="Arial" w:hAnsi="Arial" w:cs="Arial"/>
          <w:iCs/>
          <w:color w:val="FF0000"/>
          <w:sz w:val="22"/>
          <w:szCs w:val="22"/>
        </w:rPr>
        <w:t>ANAGEMENT</w:t>
      </w:r>
    </w:p>
    <w:p w14:paraId="22E62846" w14:textId="72A3D8D2" w:rsidR="00767056" w:rsidRPr="00C706F1" w:rsidRDefault="00767056" w:rsidP="00C706F1">
      <w:pPr>
        <w:spacing w:line="276" w:lineRule="auto"/>
        <w:rPr>
          <w:rFonts w:ascii="Arial" w:eastAsia="Arial" w:hAnsi="Arial" w:cs="Arial"/>
          <w:iCs/>
          <w:sz w:val="22"/>
          <w:szCs w:val="22"/>
        </w:rPr>
      </w:pPr>
    </w:p>
    <w:p w14:paraId="0C8EACC4" w14:textId="6749FD40" w:rsidR="00D809CB" w:rsidRPr="00C706F1" w:rsidRDefault="003844BB" w:rsidP="00C706F1">
      <w:pPr>
        <w:spacing w:line="276" w:lineRule="auto"/>
        <w:rPr>
          <w:rFonts w:ascii="Arial" w:eastAsia="Arial" w:hAnsi="Arial" w:cs="Arial"/>
          <w:iCs/>
          <w:sz w:val="22"/>
          <w:szCs w:val="22"/>
        </w:rPr>
      </w:pPr>
      <w:r w:rsidRPr="00C706F1">
        <w:rPr>
          <w:rFonts w:ascii="Arial" w:eastAsia="Arial" w:hAnsi="Arial" w:cs="Arial"/>
          <w:iCs/>
          <w:sz w:val="22"/>
          <w:szCs w:val="22"/>
        </w:rPr>
        <w:t>Despite the normal increase in plasma cortisol during pregnancy</w:t>
      </w:r>
      <w:r w:rsidR="005415F7" w:rsidRPr="00C706F1">
        <w:rPr>
          <w:rFonts w:ascii="Arial" w:eastAsia="Arial" w:hAnsi="Arial" w:cs="Arial"/>
          <w:iCs/>
          <w:sz w:val="22"/>
          <w:szCs w:val="22"/>
        </w:rPr>
        <w:t>,</w:t>
      </w:r>
      <w:r w:rsidRPr="00C706F1">
        <w:rPr>
          <w:rFonts w:ascii="Arial" w:eastAsia="Arial" w:hAnsi="Arial" w:cs="Arial"/>
          <w:iCs/>
          <w:sz w:val="22"/>
          <w:szCs w:val="22"/>
        </w:rPr>
        <w:t xml:space="preserve"> an increase in maternal replacement doses of glucocorticoids </w:t>
      </w:r>
      <w:r w:rsidR="00B05F32" w:rsidRPr="00C706F1">
        <w:rPr>
          <w:rFonts w:ascii="Arial" w:eastAsia="Arial" w:hAnsi="Arial" w:cs="Arial"/>
          <w:iCs/>
          <w:sz w:val="22"/>
          <w:szCs w:val="22"/>
        </w:rPr>
        <w:t>is</w:t>
      </w:r>
      <w:r w:rsidRPr="00C706F1">
        <w:rPr>
          <w:rFonts w:ascii="Arial" w:eastAsia="Arial" w:hAnsi="Arial" w:cs="Arial"/>
          <w:iCs/>
          <w:sz w:val="22"/>
          <w:szCs w:val="22"/>
        </w:rPr>
        <w:t xml:space="preserve"> not routinely advised. Rather, with the primary aim of avoiding either under or over replacement it is currently recommended that patients are monitored clinically (at least once per trimester) and dose adjustments be made on an individuali</w:t>
      </w:r>
      <w:r w:rsidR="00B17A79" w:rsidRPr="00C706F1">
        <w:rPr>
          <w:rFonts w:ascii="Arial" w:eastAsia="Arial" w:hAnsi="Arial" w:cs="Arial"/>
          <w:iCs/>
          <w:sz w:val="22"/>
          <w:szCs w:val="22"/>
        </w:rPr>
        <w:t>z</w:t>
      </w:r>
      <w:r w:rsidRPr="00C706F1">
        <w:rPr>
          <w:rFonts w:ascii="Arial" w:eastAsia="Arial" w:hAnsi="Arial" w:cs="Arial"/>
          <w:iCs/>
          <w:sz w:val="22"/>
          <w:szCs w:val="22"/>
        </w:rPr>
        <w:t xml:space="preserve">ed basis if required </w:t>
      </w:r>
      <w:r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&lt;EndNote&gt;&lt;Cite&gt;&lt;Author&gt;Bornstein&lt;/Author&gt;&lt;Year&gt;2016&lt;/Year&gt;&lt;RecNum&gt;0&lt;/RecNum&gt;&lt;IDText&gt;Diagnosis and Treatment of Primary Adrenal Insufficiency: An Endocrine Society Clinical Practice Guideline&lt;/IDText&gt;&lt;DisplayText&gt;(179)&lt;/DisplayText&gt;&lt;record&gt;&lt;dates&gt;&lt;pub-dates&gt;&lt;date&gt;Feb&lt;/date&gt;&lt;/pub-dates&gt;&lt;year&gt;2016&lt;/year&gt;&lt;/dates&gt;&lt;keywords&gt;&lt;keyword&gt;Adrenal Insufficiency&lt;/keyword&gt;&lt;keyword&gt;Evidence-Based Medicine&lt;/keyword&gt;&lt;keyword&gt;Female&lt;/keyword&gt;&lt;keyword&gt;Hormone Replacement Therapy&lt;/keyword&gt;&lt;keyword&gt;Humans&lt;/keyword&gt;&lt;keyword&gt;Pregnancy&lt;/keyword&gt;&lt;keyword&gt;Societies, Medical&lt;/keyword&gt;&lt;/keywords&gt;&lt;urls&gt;&lt;related-urls&gt;&lt;url&gt;https://www.ncbi.nlm.nih.gov/pubmed/26760044&lt;/url&gt;&lt;/related-urls&gt;&lt;/urls&gt;&lt;isbn&gt;1945-7197&lt;/isbn&gt;&lt;custom2&gt;PMC4880116&lt;/custom2&gt;&lt;titles&gt;&lt;title&gt;Diagnosis and Treatment of Primary Adrenal Insufficiency: An Endocrine Society Clinical Practice Guideline&lt;/title&gt;&lt;secondary-title&gt;J Clin Endocrinol Metab&lt;/secondary-title&gt;&lt;/titles&gt;&lt;pages&gt;364-89&lt;/pages&gt;&lt;number&gt;2&lt;/number&gt;&lt;contributors&gt;&lt;authors&gt;&lt;author&gt;Bornstein, S. R.&lt;/author&gt;&lt;author&gt;Allolio, B.&lt;/author&gt;&lt;author&gt;Arlt, W.&lt;/author&gt;&lt;author&gt;Barthel, A.&lt;/author&gt;&lt;author&gt;Don-Wauchope, A.&lt;/author&gt;&lt;author&gt;Hammer, G. D.&lt;/author&gt;&lt;author&gt;Husebye, E. S.&lt;/author&gt;&lt;author&gt;Merke, D. P.&lt;/author&gt;&lt;author&gt;Murad, M. H.&lt;/author&gt;&lt;author&gt;Stratakis, C. A.&lt;/author&gt;&lt;author&gt;Torpy, D. J.&lt;/author&gt;&lt;/authors&gt;&lt;/contributors&gt;&lt;edition&gt;2016/01/13&lt;/edition&gt;&lt;language&gt;eng&lt;/language&gt;&lt;added-date format="utc"&gt;1550418726&lt;/added-date&gt;&lt;ref-type name="Journal Article"&gt;17&lt;/ref-type&gt;&lt;rec-number&gt;229&lt;/rec-number&gt;&lt;last-updated-date format="utc"&gt;1550418726&lt;/last-updated-date&gt;&lt;accession-num&gt;26760044&lt;/accession-num&gt;&lt;electronic-resource-num&gt;10.1210/jc.2015-1710&lt;/electronic-resource-num&gt;&lt;volume&gt;101&lt;/volume&gt;&lt;/record&gt;&lt;/Cite&gt;&lt;/EndNote&gt;</w:instrText>
      </w:r>
      <w:r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(179)</w:t>
      </w:r>
      <w:r w:rsidRPr="00C706F1">
        <w:rPr>
          <w:rFonts w:ascii="Arial" w:eastAsia="Arial" w:hAnsi="Arial" w:cs="Arial"/>
          <w:iCs/>
          <w:sz w:val="22"/>
          <w:szCs w:val="22"/>
        </w:rPr>
        <w:fldChar w:fldCharType="end"/>
      </w:r>
      <w:r w:rsidRPr="00C706F1">
        <w:rPr>
          <w:rFonts w:ascii="Arial" w:eastAsia="Arial" w:hAnsi="Arial" w:cs="Arial"/>
          <w:iCs/>
          <w:sz w:val="22"/>
          <w:szCs w:val="22"/>
        </w:rPr>
        <w:t xml:space="preserve">. </w:t>
      </w:r>
      <w:r w:rsidR="006614B5" w:rsidRPr="00C706F1">
        <w:rPr>
          <w:rFonts w:ascii="Arial" w:eastAsia="Arial" w:hAnsi="Arial" w:cs="Arial"/>
          <w:iCs/>
          <w:sz w:val="22"/>
          <w:szCs w:val="22"/>
        </w:rPr>
        <w:t>Glucocorticoid preparations that may be used in pregnancy include hydrocortisone, cortisone acetate, prednisolone</w:t>
      </w:r>
      <w:r w:rsidR="00B17A79" w:rsidRPr="00C706F1">
        <w:rPr>
          <w:rFonts w:ascii="Arial" w:eastAsia="Arial" w:hAnsi="Arial" w:cs="Arial"/>
          <w:iCs/>
          <w:sz w:val="22"/>
          <w:szCs w:val="22"/>
        </w:rPr>
        <w:t>,</w:t>
      </w:r>
      <w:r w:rsidR="006614B5" w:rsidRPr="00C706F1">
        <w:rPr>
          <w:rFonts w:ascii="Arial" w:eastAsia="Arial" w:hAnsi="Arial" w:cs="Arial"/>
          <w:iCs/>
          <w:sz w:val="22"/>
          <w:szCs w:val="22"/>
        </w:rPr>
        <w:t xml:space="preserve"> or prednisone </w:t>
      </w:r>
      <w:r w:rsidR="006614B5"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&lt;EndNote&gt;&lt;Cite&gt;&lt;Author&gt;Bornstein&lt;/Author&gt;&lt;Year&gt;2016&lt;/Year&gt;&lt;RecNum&gt;0&lt;/RecNum&gt;&lt;IDText&gt;Diagnosis and Treatment of Primary Adrenal Insufficiency: An Endocrine Society Clinical Practice Guideline&lt;/IDText&gt;&lt;DisplayText&gt;(179)&lt;/DisplayText&gt;&lt;record&gt;&lt;dates&gt;&lt;pub-dates&gt;&lt;date&gt;Feb&lt;/date&gt;&lt;/pub-dates&gt;&lt;year&gt;2016&lt;/year&gt;&lt;/dates&gt;&lt;keywords&gt;&lt;keyword&gt;Adrenal Insufficiency&lt;/keyword&gt;&lt;keyword&gt;Evidence-Based Medicine&lt;/keyword&gt;&lt;keyword&gt;Female&lt;/keyword&gt;&lt;keyword&gt;Hormone Replacement Therapy&lt;/keyword&gt;&lt;keyword&gt;Humans&lt;/keyword&gt;&lt;keyword&gt;Pregnancy&lt;/keyword&gt;&lt;keyword&gt;Societies, Medical&lt;/keyword&gt;&lt;/keywords&gt;&lt;urls&gt;&lt;related-urls&gt;&lt;url&gt;https://www.ncbi.nlm.nih.gov/pubmed/26760044&lt;/url&gt;&lt;/related-urls&gt;&lt;/urls&gt;&lt;isbn&gt;1945-7197&lt;/isbn&gt;&lt;custom2&gt;PMC4880116&lt;/custom2&gt;&lt;titles&gt;&lt;title&gt;Diagnosis and Treatment of Primary Adrenal Insufficiency: An Endocrine Society Clinical Practice Guideline&lt;/title&gt;&lt;secondary-title&gt;J Clin Endocrinol Metab&lt;/secondary-title&gt;&lt;/titles&gt;&lt;pages&gt;364-89&lt;/pages&gt;&lt;number&gt;2&lt;/number&gt;&lt;contributors&gt;&lt;authors&gt;&lt;author&gt;Bornstein, S. R.&lt;/author&gt;&lt;author&gt;Allolio, B.&lt;/author&gt;&lt;author&gt;Arlt, W.&lt;/author&gt;&lt;author&gt;Barthel, A.&lt;/author&gt;&lt;author&gt;Don-Wauchope, A.&lt;/author&gt;&lt;author&gt;Hammer, G. D.&lt;/author&gt;&lt;author&gt;Husebye, E. S.&lt;/author&gt;&lt;author&gt;Merke, D. P.&lt;/author&gt;&lt;author&gt;Murad, M. H.&lt;/author&gt;&lt;author&gt;Stratakis, C. A.&lt;/author&gt;&lt;author&gt;Torpy, D. J.&lt;/author&gt;&lt;/authors&gt;&lt;/contributors&gt;&lt;edition&gt;2016/01/13&lt;/edition&gt;&lt;language&gt;eng&lt;/language&gt;&lt;added-date format="utc"&gt;1550418726&lt;/added-date&gt;&lt;ref-type name="Journal Article"&gt;17&lt;/ref-type&gt;&lt;rec-number&gt;229&lt;/rec-number&gt;&lt;last-updated-date format="utc"&gt;1550418726&lt;/last-updated-date&gt;&lt;accession-num&gt;26760044&lt;/accession-num&gt;&lt;electronic-resource-num&gt;10.1210/jc.2015-1710&lt;/electronic-resource-num&gt;&lt;volume&gt;101&lt;/volume&gt;&lt;/record&gt;&lt;/Cite&gt;&lt;/EndNote&gt;</w:instrText>
      </w:r>
      <w:r w:rsidR="006614B5"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(179)</w:t>
      </w:r>
      <w:r w:rsidR="006614B5" w:rsidRPr="00C706F1">
        <w:rPr>
          <w:rFonts w:ascii="Arial" w:eastAsia="Arial" w:hAnsi="Arial" w:cs="Arial"/>
          <w:iCs/>
          <w:sz w:val="22"/>
          <w:szCs w:val="22"/>
        </w:rPr>
        <w:fldChar w:fldCharType="end"/>
      </w:r>
      <w:r w:rsidR="006614B5" w:rsidRPr="00C706F1">
        <w:rPr>
          <w:rFonts w:ascii="Arial" w:eastAsia="Arial" w:hAnsi="Arial" w:cs="Arial"/>
          <w:iCs/>
          <w:sz w:val="22"/>
          <w:szCs w:val="22"/>
        </w:rPr>
        <w:t xml:space="preserve">. </w:t>
      </w:r>
      <w:r w:rsidR="006A4D8C" w:rsidRPr="00C706F1">
        <w:rPr>
          <w:rFonts w:ascii="Arial" w:eastAsia="Arial" w:hAnsi="Arial" w:cs="Arial"/>
          <w:iCs/>
          <w:sz w:val="22"/>
          <w:szCs w:val="22"/>
        </w:rPr>
        <w:t xml:space="preserve">These glucocorticoids are safe and suppression of neonatal adrenal function is </w:t>
      </w:r>
      <w:r w:rsidR="00152006" w:rsidRPr="00C706F1">
        <w:rPr>
          <w:rFonts w:ascii="Arial" w:eastAsia="Arial" w:hAnsi="Arial" w:cs="Arial"/>
          <w:iCs/>
          <w:sz w:val="22"/>
          <w:szCs w:val="22"/>
        </w:rPr>
        <w:t xml:space="preserve">not reported when used for replacement </w:t>
      </w:r>
      <w:r w:rsidR="006A4D8C"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&lt;EndNote&gt;&lt;Cite&gt;&lt;Author&gt;Kenny&lt;/Author&gt;&lt;Year&gt;1966&lt;/Year&gt;&lt;RecNum&gt;0&lt;/RecNum&gt;&lt;IDText&gt;Cortisol production rate. IV. Infants born of steroid-treated mothers and of diabetic mothers. Infants with trisomy syndrome and with anencephaly&lt;/IDText&gt;&lt;DisplayText&gt;(186)&lt;/DisplayText&gt;&lt;record&gt;&lt;dates&gt;&lt;pub-dates&gt;&lt;date&gt;Jun&lt;/date&gt;&lt;/pub-dates&gt;&lt;year&gt;1966&lt;/year&gt;&lt;/dates&gt;&lt;keywords&gt;&lt;keyword&gt;17-Hydroxycorticosteroids&lt;/keyword&gt;&lt;keyword&gt;Anencephaly&lt;/keyword&gt;&lt;keyword&gt;Blood Glucose&lt;/keyword&gt;&lt;keyword&gt;Chromosome Aberrations&lt;/keyword&gt;&lt;keyword&gt;Chromosome Disorders&lt;/keyword&gt;&lt;keyword&gt;Female&lt;/keyword&gt;&lt;keyword&gt;Humans&lt;/keyword&gt;&lt;keyword&gt;Hydrocortisone&lt;/keyword&gt;&lt;keyword&gt;Infant, Newborn&lt;/keyword&gt;&lt;keyword&gt;Maternal-Fetal Exchange&lt;/keyword&gt;&lt;keyword&gt;Prednisone&lt;/keyword&gt;&lt;keyword&gt;Pregnancy&lt;/keyword&gt;&lt;keyword&gt;Pregnancy Complications&lt;/keyword&gt;&lt;keyword&gt;Pregnancy in Diabetics&lt;/keyword&gt;&lt;keyword&gt;Triamcinolone&lt;/keyword&gt;&lt;keyword&gt;Trisomy&lt;/keyword&gt;&lt;keyword&gt;Urine&lt;/keyword&gt;&lt;/keywords&gt;&lt;urls&gt;&lt;related-urls&gt;&lt;url&gt;https://www.ncbi.nlm.nih.gov/pubmed/5933944&lt;/url&gt;&lt;/related-urls&gt;&lt;/urls&gt;&lt;isbn&gt;0031-4005&lt;/isbn&gt;&lt;titles&gt;&lt;title&gt;Cortisol production rate. IV. Infants born of steroid-treated mothers and of diabetic mothers. Infants with trisomy syndrome and with anencephaly&lt;/title&gt;&lt;secondary-title&gt;Pediatrics&lt;/secondary-title&gt;&lt;/titles&gt;&lt;pages&gt;960-6&lt;/pages&gt;&lt;number&gt;6&lt;/number&gt;&lt;contributors&gt;&lt;authors&gt;&lt;author&gt;Kenny, F. M.&lt;/author&gt;&lt;author&gt;Preeyasombat, C.&lt;/author&gt;&lt;author&gt;Spaulding, J. S.&lt;/author&gt;&lt;author&gt;Migeon, C. J.&lt;/author&gt;&lt;/authors&gt;&lt;/contributors&gt;&lt;language&gt;eng&lt;/language&gt;&lt;added-date format="utc"&gt;1550532041&lt;/added-date&gt;&lt;ref-type name="Journal Article"&gt;17&lt;/ref-type&gt;&lt;rec-number&gt;247&lt;/rec-number&gt;&lt;last-updated-date format="utc"&gt;1550532041&lt;/last-updated-date&gt;&lt;accession-num&gt;5933944&lt;/accession-num&gt;&lt;volume&gt;37&lt;/volume&gt;&lt;/record&gt;&lt;/Cite&gt;&lt;/EndNote&gt;</w:instrText>
      </w:r>
      <w:r w:rsidR="006A4D8C"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(186)</w:t>
      </w:r>
      <w:r w:rsidR="006A4D8C" w:rsidRPr="00C706F1">
        <w:rPr>
          <w:rFonts w:ascii="Arial" w:eastAsia="Arial" w:hAnsi="Arial" w:cs="Arial"/>
          <w:iCs/>
          <w:sz w:val="22"/>
          <w:szCs w:val="22"/>
        </w:rPr>
        <w:fldChar w:fldCharType="end"/>
      </w:r>
      <w:r w:rsidR="00152006" w:rsidRPr="00C706F1">
        <w:rPr>
          <w:rFonts w:ascii="Arial" w:eastAsia="Arial" w:hAnsi="Arial" w:cs="Arial"/>
          <w:iCs/>
          <w:sz w:val="22"/>
          <w:szCs w:val="22"/>
        </w:rPr>
        <w:t xml:space="preserve">. </w:t>
      </w:r>
      <w:r w:rsidR="006614B5" w:rsidRPr="00C706F1">
        <w:rPr>
          <w:rFonts w:ascii="Arial" w:eastAsia="Arial" w:hAnsi="Arial" w:cs="Arial"/>
          <w:iCs/>
          <w:sz w:val="22"/>
          <w:szCs w:val="22"/>
        </w:rPr>
        <w:t xml:space="preserve">Hydrocortisone is recommended as the glucocorticoid substitution of choice due to its safety profile </w:t>
      </w:r>
      <w:r w:rsidR="006614B5" w:rsidRPr="00C706F1">
        <w:rPr>
          <w:rFonts w:ascii="Arial" w:eastAsia="Arial" w:hAnsi="Arial" w:cs="Arial"/>
          <w:iCs/>
          <w:sz w:val="22"/>
          <w:szCs w:val="22"/>
        </w:rPr>
        <w:fldChar w:fldCharType="begin"/>
      </w:r>
      <w:r w:rsidR="000A1AE4" w:rsidRPr="00C706F1">
        <w:rPr>
          <w:rFonts w:ascii="Arial" w:eastAsia="Arial" w:hAnsi="Arial" w:cs="Arial"/>
          <w:iCs/>
          <w:sz w:val="22"/>
          <w:szCs w:val="22"/>
        </w:rPr>
        <w:instrText xml:space="preserve"> ADDIN EN.CITE &lt;EndNote&gt;&lt;Cite&gt;&lt;Author&gt;Yuen&lt;/Author&gt;&lt;Year&gt;2013&lt;/Year&gt;&lt;RecNum&gt;0&lt;/RecNum&gt;&lt;IDText&gt;Adrenal insufficiency in pregnancy: challenging issues in diagnosis and management&lt;/IDText&gt;&lt;DisplayText&gt;(167)&lt;/DisplayText&gt;&lt;record&gt;&lt;dates&gt;&lt;pub-dates&gt;&lt;date&gt;Oct&lt;/date&gt;&lt;/pub-dates&gt;&lt;year&gt;2013&lt;/year&gt;&lt;/dates&gt;&lt;keywords&gt;&lt;keyword&gt;Adrenal Insufficiency&lt;/keyword&gt;&lt;keyword&gt;Diagnostic Techniques, Endocrine&lt;/keyword&gt;&lt;keyword&gt;Female&lt;/keyword&gt;&lt;keyword&gt;Glucocorticoids&lt;/keyword&gt;&lt;keyword&gt;Hormone Replacement Therapy&lt;/keyword&gt;&lt;keyword&gt;Humans&lt;/keyword&gt;&lt;keyword&gt;Hypothalamo-Hypophyseal System&lt;/keyword&gt;&lt;keyword&gt;Pituitary-Adrenal System&lt;/keyword&gt;&lt;keyword&gt;Postpartum Period&lt;/keyword&gt;&lt;keyword&gt;Pregnancy&lt;/keyword&gt;&lt;keyword&gt;Pregnancy Complications&lt;/keyword&gt;&lt;keyword&gt;Risk Factors&lt;/keyword&gt;&lt;/keywords&gt;&lt;urls&gt;&lt;related-urls&gt;&lt;url&gt;https://www.ncbi.nlm.nih.gov/pubmed/23377701&lt;/url&gt;&lt;/related-urls&gt;&lt;/urls&gt;&lt;isbn&gt;1559-0100&lt;/isbn&gt;&lt;titles&gt;&lt;title&gt;Adrenal insufficiency in pregnancy: challenging issues in diagnosis and management&lt;/title&gt;&lt;secondary-title&gt;Endocrine&lt;/secondary-title&gt;&lt;/titles&gt;&lt;pages&gt;283-92&lt;/pages&gt;&lt;number&gt;2&lt;/number&gt;&lt;contributors&gt;&lt;authors&gt;&lt;author&gt;Yuen, K. C.&lt;/author&gt;&lt;author&gt;Chong, L. E.&lt;/author&gt;&lt;author&gt;Koch, C. A.&lt;/author&gt;&lt;/authors&gt;&lt;/contributors&gt;&lt;edition&gt;2013/02/02&lt;/edition&gt;&lt;language&gt;eng&lt;/language&gt;&lt;added-date format="utc"&gt;1550408423&lt;/added-date&gt;&lt;ref-type name="Journal Article"&gt;17&lt;/ref-type&gt;&lt;rec-number&gt;219&lt;/rec-number&gt;&lt;last-updated-date format="utc"&gt;1550408423&lt;/last-updated-date&gt;&lt;accession-num&gt;23377701&lt;/accession-num&gt;&lt;electronic-resource-num&gt;10.1007/s12020-013-9893-2&lt;/electronic-resource-num&gt;&lt;volume&gt;44&lt;/volume&gt;&lt;/record&gt;&lt;/Cite&gt;&lt;/EndNote&gt;</w:instrText>
      </w:r>
      <w:r w:rsidR="006614B5"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(167)</w:t>
      </w:r>
      <w:r w:rsidR="006614B5" w:rsidRPr="00C706F1">
        <w:rPr>
          <w:rFonts w:ascii="Arial" w:eastAsia="Arial" w:hAnsi="Arial" w:cs="Arial"/>
          <w:iCs/>
          <w:sz w:val="22"/>
          <w:szCs w:val="22"/>
        </w:rPr>
        <w:fldChar w:fldCharType="end"/>
      </w:r>
      <w:r w:rsidR="006614B5" w:rsidRPr="00C706F1">
        <w:rPr>
          <w:rFonts w:ascii="Arial" w:eastAsia="Arial" w:hAnsi="Arial" w:cs="Arial"/>
          <w:iCs/>
          <w:sz w:val="22"/>
          <w:szCs w:val="22"/>
        </w:rPr>
        <w:t>.</w:t>
      </w:r>
      <w:r w:rsidR="0028130B" w:rsidRPr="00C706F1">
        <w:rPr>
          <w:rFonts w:ascii="Arial" w:eastAsia="Arial" w:hAnsi="Arial" w:cs="Arial"/>
          <w:iCs/>
          <w:sz w:val="22"/>
          <w:szCs w:val="22"/>
        </w:rPr>
        <w:t xml:space="preserve"> Dexamethasone is not recommended because it is not inactivated by placental 11</w:t>
      </w:r>
      <w:r w:rsidR="0028130B" w:rsidRPr="00C706F1">
        <w:rPr>
          <w:rFonts w:ascii="Arial" w:hAnsi="Arial" w:cs="Arial"/>
          <w:color w:val="000000"/>
          <w:sz w:val="22"/>
          <w:szCs w:val="22"/>
          <w:shd w:val="clear" w:color="auto" w:fill="FFFFFF"/>
        </w:rPr>
        <w:t>β</w:t>
      </w:r>
      <w:r w:rsidR="0028130B" w:rsidRPr="00C706F1">
        <w:rPr>
          <w:rFonts w:ascii="Arial" w:eastAsia="Arial" w:hAnsi="Arial" w:cs="Arial"/>
          <w:iCs/>
          <w:sz w:val="22"/>
          <w:szCs w:val="22"/>
        </w:rPr>
        <w:t>-hydroxysteroid dehydrogenase type 2 and therefore may cross the placenta</w:t>
      </w:r>
      <w:r w:rsidR="004A61C8" w:rsidRPr="00C706F1">
        <w:rPr>
          <w:rFonts w:ascii="Arial" w:eastAsia="Arial" w:hAnsi="Arial" w:cs="Arial"/>
          <w:iCs/>
          <w:sz w:val="22"/>
          <w:szCs w:val="22"/>
        </w:rPr>
        <w:t>, this is of concern as this may result in neurocognitive and neurosensory disorders in childhood</w:t>
      </w:r>
      <w:r w:rsidR="004A61C8"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&lt;EndNote&gt;&lt;Cite&gt;&lt;Author&gt;Magala Ssekandi&lt;/Author&gt;&lt;Year&gt;2021&lt;/Year&gt;&lt;IDText&gt;Corticosteroids Use in Pregnant Women with COVID-19: Recommendations from Available Evidence&lt;/IDText&gt;&lt;DisplayText&gt;(98)&lt;/DisplayText&gt;&lt;record&gt;&lt;keywords&gt;&lt;keyword&gt;COVID-19&lt;/keyword&gt;&lt;keyword&gt;corticosteroids&lt;/keyword&gt;&lt;keyword&gt;prednisolone&lt;/keyword&gt;&lt;keyword&gt;pregnant-women&lt;/keyword&gt;&lt;keyword&gt;preterm birth&lt;/keyword&gt;&lt;/keywords&gt;&lt;urls&gt;&lt;related-urls&gt;&lt;url&gt;https://www.ncbi.nlm.nih.gov/pubmed/33758509&lt;/url&gt;&lt;/related-urls&gt;&lt;/urls&gt;&lt;isbn&gt;1178-2390&lt;/isbn&gt;&lt;custom2&gt;PMC7981138&lt;/custom2&gt;&lt;titles&gt;&lt;title&gt;Corticosteroids Use in Pregnant Women with COVID-19: Recommendations from Available Evidence&lt;/title&gt;&lt;secondary-title&gt;J Multidiscip Healthc&lt;/secondary-title&gt;&lt;/titles&gt;&lt;pages&gt;659-663&lt;/pages&gt;&lt;contributors&gt;&lt;authors&gt;&lt;author&gt;Magala Ssekandi, A.&lt;/author&gt;&lt;author&gt;Sserwanja, Q.&lt;/author&gt;&lt;author&gt;Olal, E.&lt;/author&gt;&lt;author&gt;Kawuki, J.&lt;/author&gt;&lt;author&gt;Bashir Adam, M.&lt;/author&gt;&lt;/authors&gt;&lt;/contributors&gt;&lt;edition&gt;2021/03/16&lt;/edition&gt;&lt;language&gt;eng&lt;/language&gt;&lt;added-date format="utc"&gt;1620515763&lt;/added-date&gt;&lt;ref-type name="Journal Article"&gt;17&lt;/ref-type&gt;&lt;dates&gt;&lt;year&gt;2021&lt;/year&gt;&lt;/dates&gt;&lt;rec-number&gt;968&lt;/rec-number&gt;&lt;last-updated-date format="utc"&gt;1620515763&lt;/last-updated-date&gt;&lt;accession-num&gt;33758509&lt;/accession-num&gt;&lt;electronic-resource-num&gt;10.2147/JMDH.S301255&lt;/electronic-resource-num&gt;&lt;volume&gt;14&lt;/volume&gt;&lt;/record&gt;&lt;/Cite&gt;&lt;/EndNote&gt;</w:instrText>
      </w:r>
      <w:r w:rsidR="004A61C8"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(98)</w:t>
      </w:r>
      <w:r w:rsidR="004A61C8" w:rsidRPr="00C706F1">
        <w:rPr>
          <w:rFonts w:ascii="Arial" w:eastAsia="Arial" w:hAnsi="Arial" w:cs="Arial"/>
          <w:iCs/>
          <w:sz w:val="22"/>
          <w:szCs w:val="22"/>
        </w:rPr>
        <w:fldChar w:fldCharType="end"/>
      </w:r>
      <w:r w:rsidR="004A61C8" w:rsidRPr="00C706F1">
        <w:rPr>
          <w:rFonts w:ascii="Arial" w:eastAsia="Arial" w:hAnsi="Arial" w:cs="Arial"/>
          <w:iCs/>
          <w:sz w:val="22"/>
          <w:szCs w:val="22"/>
        </w:rPr>
        <w:t>.</w:t>
      </w:r>
      <w:r w:rsidR="00D809CB" w:rsidRPr="00C706F1">
        <w:rPr>
          <w:rFonts w:ascii="Arial" w:eastAsia="Arial" w:hAnsi="Arial" w:cs="Arial"/>
          <w:iCs/>
          <w:sz w:val="22"/>
          <w:szCs w:val="22"/>
        </w:rPr>
        <w:t xml:space="preserve"> Higher doses are required during periods of stress such as hyperemesis gravidarum</w:t>
      </w:r>
      <w:r w:rsidR="00564DE1" w:rsidRPr="00C706F1">
        <w:rPr>
          <w:rFonts w:ascii="Arial" w:eastAsia="Arial" w:hAnsi="Arial" w:cs="Arial"/>
          <w:iCs/>
          <w:sz w:val="22"/>
          <w:szCs w:val="22"/>
        </w:rPr>
        <w:t xml:space="preserve"> or infection</w:t>
      </w:r>
      <w:r w:rsidR="00D809CB" w:rsidRPr="00C706F1">
        <w:rPr>
          <w:rFonts w:ascii="Arial" w:eastAsia="Arial" w:hAnsi="Arial" w:cs="Arial"/>
          <w:iCs/>
          <w:sz w:val="22"/>
          <w:szCs w:val="22"/>
        </w:rPr>
        <w:t>.</w:t>
      </w:r>
      <w:r w:rsidR="00504193" w:rsidRPr="00C706F1">
        <w:rPr>
          <w:rFonts w:ascii="Arial" w:eastAsia="Arial" w:hAnsi="Arial" w:cs="Arial"/>
          <w:iCs/>
          <w:sz w:val="22"/>
          <w:szCs w:val="22"/>
        </w:rPr>
        <w:t xml:space="preserve"> </w:t>
      </w:r>
      <w:r w:rsidR="007261FF" w:rsidRPr="00C706F1">
        <w:rPr>
          <w:rFonts w:ascii="Arial" w:eastAsia="Arial" w:hAnsi="Arial" w:cs="Arial"/>
          <w:iCs/>
          <w:sz w:val="22"/>
          <w:szCs w:val="22"/>
        </w:rPr>
        <w:t>Additional supplementation is</w:t>
      </w:r>
      <w:r w:rsidR="004D0EA0" w:rsidRPr="00C706F1">
        <w:rPr>
          <w:rFonts w:ascii="Arial" w:eastAsia="Arial" w:hAnsi="Arial" w:cs="Arial"/>
          <w:iCs/>
          <w:sz w:val="22"/>
          <w:szCs w:val="22"/>
        </w:rPr>
        <w:t xml:space="preserve"> also</w:t>
      </w:r>
      <w:r w:rsidR="007261FF" w:rsidRPr="00C706F1">
        <w:rPr>
          <w:rFonts w:ascii="Arial" w:eastAsia="Arial" w:hAnsi="Arial" w:cs="Arial"/>
          <w:iCs/>
          <w:sz w:val="22"/>
          <w:szCs w:val="22"/>
        </w:rPr>
        <w:t xml:space="preserve"> </w:t>
      </w:r>
      <w:r w:rsidR="007261FF" w:rsidRPr="00C706F1">
        <w:rPr>
          <w:rFonts w:ascii="Arial" w:eastAsia="Arial" w:hAnsi="Arial" w:cs="Arial"/>
          <w:iCs/>
          <w:sz w:val="22"/>
          <w:szCs w:val="22"/>
        </w:rPr>
        <w:lastRenderedPageBreak/>
        <w:t xml:space="preserve">recommended during the active stage of </w:t>
      </w:r>
      <w:r w:rsidR="00921E81" w:rsidRPr="00C706F1">
        <w:rPr>
          <w:rFonts w:ascii="Arial" w:eastAsia="Arial" w:hAnsi="Arial" w:cs="Arial"/>
          <w:iCs/>
          <w:sz w:val="22"/>
          <w:szCs w:val="22"/>
        </w:rPr>
        <w:t>labor</w:t>
      </w:r>
      <w:r w:rsidR="007261FF" w:rsidRPr="00C706F1">
        <w:rPr>
          <w:rFonts w:ascii="Arial" w:eastAsia="Arial" w:hAnsi="Arial" w:cs="Arial"/>
          <w:iCs/>
          <w:sz w:val="22"/>
          <w:szCs w:val="22"/>
        </w:rPr>
        <w:t xml:space="preserve"> and delivery. Current Endocrine Society guidelines suggest 50mg intravenous hydrocortisone during the second stage of </w:t>
      </w:r>
      <w:r w:rsidR="00921E81" w:rsidRPr="00C706F1">
        <w:rPr>
          <w:rFonts w:ascii="Arial" w:eastAsia="Arial" w:hAnsi="Arial" w:cs="Arial"/>
          <w:iCs/>
          <w:sz w:val="22"/>
          <w:szCs w:val="22"/>
        </w:rPr>
        <w:t>labor</w:t>
      </w:r>
      <w:r w:rsidR="007261FF" w:rsidRPr="00C706F1">
        <w:rPr>
          <w:rFonts w:ascii="Arial" w:eastAsia="Arial" w:hAnsi="Arial" w:cs="Arial"/>
          <w:iCs/>
          <w:sz w:val="22"/>
          <w:szCs w:val="22"/>
        </w:rPr>
        <w:t xml:space="preserve"> and 100mg every 6-8 hours during caesarean section </w:t>
      </w:r>
      <w:r w:rsidR="007261FF" w:rsidRPr="00C706F1">
        <w:rPr>
          <w:rFonts w:ascii="Arial" w:eastAsia="Arial" w:hAnsi="Arial" w:cs="Arial"/>
          <w:iCs/>
          <w:sz w:val="22"/>
          <w:szCs w:val="22"/>
        </w:rPr>
        <w:fldChar w:fldCharType="begin">
          <w:fldData xml:space="preserve">PEVuZE5vdGU+PENpdGU+PEF1dGhvcj5GbGVzZXJpdTwvQXV0aG9yPjxZZWFyPjIwMTY8L1llYXI+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</w:fldData>
        </w:fldChar>
      </w:r>
      <w:r w:rsidR="00707E72" w:rsidRPr="00C706F1">
        <w:rPr>
          <w:rFonts w:ascii="Arial" w:eastAsia="Arial" w:hAnsi="Arial" w:cs="Arial"/>
          <w:iCs/>
          <w:sz w:val="22"/>
          <w:szCs w:val="22"/>
        </w:rPr>
        <w:instrText xml:space="preserve"> ADDIN EN.CITE </w:instrText>
      </w:r>
      <w:r w:rsidR="00707E72" w:rsidRPr="00C706F1">
        <w:rPr>
          <w:rFonts w:ascii="Arial" w:eastAsia="Arial" w:hAnsi="Arial" w:cs="Arial"/>
          <w:iCs/>
          <w:sz w:val="22"/>
          <w:szCs w:val="22"/>
        </w:rPr>
        <w:fldChar w:fldCharType="begin">
          <w:fldData xml:space="preserve">PEVuZE5vdGU+PENpdGU+PEF1dGhvcj5GbGVzZXJpdTwvQXV0aG9yPjxZZWFyPjIwMTY8L1llYXI+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</w:fldData>
        </w:fldChar>
      </w:r>
      <w:r w:rsidR="00707E72" w:rsidRPr="00C706F1">
        <w:rPr>
          <w:rFonts w:ascii="Arial" w:eastAsia="Arial" w:hAnsi="Arial" w:cs="Arial"/>
          <w:iCs/>
          <w:sz w:val="22"/>
          <w:szCs w:val="22"/>
        </w:rPr>
        <w:instrText xml:space="preserve"> ADDIN EN.CITE.DATA </w:instrText>
      </w:r>
      <w:r w:rsidR="00707E72" w:rsidRPr="00C706F1">
        <w:rPr>
          <w:rFonts w:ascii="Arial" w:eastAsia="Arial" w:hAnsi="Arial" w:cs="Arial"/>
          <w:iCs/>
          <w:sz w:val="22"/>
          <w:szCs w:val="22"/>
        </w:rPr>
      </w:r>
      <w:r w:rsidR="00707E72" w:rsidRPr="00C706F1">
        <w:rPr>
          <w:rFonts w:ascii="Arial" w:eastAsia="Arial" w:hAnsi="Arial" w:cs="Arial"/>
          <w:iCs/>
          <w:sz w:val="22"/>
          <w:szCs w:val="22"/>
        </w:rPr>
        <w:fldChar w:fldCharType="end"/>
      </w:r>
      <w:r w:rsidR="007261FF" w:rsidRPr="00C706F1">
        <w:rPr>
          <w:rFonts w:ascii="Arial" w:eastAsia="Arial" w:hAnsi="Arial" w:cs="Arial"/>
          <w:iCs/>
          <w:sz w:val="22"/>
          <w:szCs w:val="22"/>
        </w:rPr>
      </w:r>
      <w:r w:rsidR="007261FF" w:rsidRPr="00C706F1">
        <w:rPr>
          <w:rFonts w:ascii="Arial" w:eastAsia="Arial" w:hAnsi="Arial" w:cs="Arial"/>
          <w:iCs/>
          <w:sz w:val="22"/>
          <w:szCs w:val="22"/>
        </w:rPr>
        <w:fldChar w:fldCharType="separate"/>
      </w:r>
      <w:r w:rsidR="00707E72" w:rsidRPr="00C706F1">
        <w:rPr>
          <w:rFonts w:ascii="Arial" w:eastAsia="Arial" w:hAnsi="Arial" w:cs="Arial"/>
          <w:iCs/>
          <w:noProof/>
          <w:sz w:val="22"/>
          <w:szCs w:val="22"/>
        </w:rPr>
        <w:t>(93)</w:t>
      </w:r>
      <w:r w:rsidR="007261FF" w:rsidRPr="00C706F1">
        <w:rPr>
          <w:rFonts w:ascii="Arial" w:eastAsia="Arial" w:hAnsi="Arial" w:cs="Arial"/>
          <w:iCs/>
          <w:sz w:val="22"/>
          <w:szCs w:val="22"/>
        </w:rPr>
        <w:fldChar w:fldCharType="end"/>
      </w:r>
      <w:r w:rsidR="007261FF" w:rsidRPr="00C706F1">
        <w:rPr>
          <w:rFonts w:ascii="Arial" w:eastAsia="Arial" w:hAnsi="Arial" w:cs="Arial"/>
          <w:iCs/>
          <w:sz w:val="22"/>
          <w:szCs w:val="22"/>
        </w:rPr>
        <w:t xml:space="preserve">. The NICE guideline on management of medical disorders in </w:t>
      </w:r>
      <w:r w:rsidR="00921E81" w:rsidRPr="00C706F1">
        <w:rPr>
          <w:rFonts w:ascii="Arial" w:eastAsia="Arial" w:hAnsi="Arial" w:cs="Arial"/>
          <w:iCs/>
          <w:sz w:val="22"/>
          <w:szCs w:val="22"/>
        </w:rPr>
        <w:t>labor</w:t>
      </w:r>
      <w:r w:rsidR="007261FF" w:rsidRPr="00C706F1">
        <w:rPr>
          <w:rFonts w:ascii="Arial" w:eastAsia="Arial" w:hAnsi="Arial" w:cs="Arial"/>
          <w:iCs/>
          <w:sz w:val="22"/>
          <w:szCs w:val="22"/>
        </w:rPr>
        <w:t xml:space="preserve"> recommends slightly less glucocorticoid replacement in those planning a vaginal birth (50mg 6-hourly). For those having a caesarean section, this guideline suggests individuali</w:t>
      </w:r>
      <w:r w:rsidR="00B17A79" w:rsidRPr="00C706F1">
        <w:rPr>
          <w:rFonts w:ascii="Arial" w:eastAsia="Arial" w:hAnsi="Arial" w:cs="Arial"/>
          <w:iCs/>
          <w:sz w:val="22"/>
          <w:szCs w:val="22"/>
        </w:rPr>
        <w:t>z</w:t>
      </w:r>
      <w:r w:rsidR="007261FF" w:rsidRPr="00C706F1">
        <w:rPr>
          <w:rFonts w:ascii="Arial" w:eastAsia="Arial" w:hAnsi="Arial" w:cs="Arial"/>
          <w:iCs/>
          <w:sz w:val="22"/>
          <w:szCs w:val="22"/>
        </w:rPr>
        <w:t xml:space="preserve">ed glucocorticoid replacement strategies that will depend upon whether the woman has received hydrocortisone in </w:t>
      </w:r>
      <w:r w:rsidR="00921E81" w:rsidRPr="00C706F1">
        <w:rPr>
          <w:rFonts w:ascii="Arial" w:eastAsia="Arial" w:hAnsi="Arial" w:cs="Arial"/>
          <w:iCs/>
          <w:sz w:val="22"/>
          <w:szCs w:val="22"/>
        </w:rPr>
        <w:t>labor</w:t>
      </w:r>
      <w:r w:rsidR="007261FF" w:rsidRPr="00C706F1">
        <w:rPr>
          <w:rFonts w:ascii="Arial" w:eastAsia="Arial" w:hAnsi="Arial" w:cs="Arial"/>
          <w:iCs/>
          <w:sz w:val="22"/>
          <w:szCs w:val="22"/>
        </w:rPr>
        <w:t>, i.e.</w:t>
      </w:r>
      <w:r w:rsidR="00F950CF">
        <w:rPr>
          <w:rFonts w:ascii="Arial" w:eastAsia="Arial" w:hAnsi="Arial" w:cs="Arial"/>
          <w:iCs/>
          <w:sz w:val="22"/>
          <w:szCs w:val="22"/>
        </w:rPr>
        <w:t>,</w:t>
      </w:r>
      <w:r w:rsidR="007261FF" w:rsidRPr="00C706F1">
        <w:rPr>
          <w:rFonts w:ascii="Arial" w:eastAsia="Arial" w:hAnsi="Arial" w:cs="Arial"/>
          <w:iCs/>
          <w:sz w:val="22"/>
          <w:szCs w:val="22"/>
        </w:rPr>
        <w:t xml:space="preserve"> 50mg intravenous hydrocortisone when starting </w:t>
      </w:r>
      <w:r w:rsidR="00512C69" w:rsidRPr="00C706F1">
        <w:rPr>
          <w:rFonts w:ascii="Arial" w:eastAsia="Arial" w:hAnsi="Arial" w:cs="Arial"/>
          <w:iCs/>
          <w:sz w:val="22"/>
          <w:szCs w:val="22"/>
        </w:rPr>
        <w:t>anesthesia</w:t>
      </w:r>
      <w:r w:rsidR="007261FF" w:rsidRPr="00C706F1">
        <w:rPr>
          <w:rFonts w:ascii="Arial" w:eastAsia="Arial" w:hAnsi="Arial" w:cs="Arial"/>
          <w:iCs/>
          <w:sz w:val="22"/>
          <w:szCs w:val="22"/>
        </w:rPr>
        <w:t xml:space="preserve"> if she has and 100mg hydrocortisone if she has not. Hydrocortisone replacement (50mg 6-hourly) is then recommended until 6 hours after birth </w:t>
      </w:r>
      <w:r w:rsidR="007261FF" w:rsidRPr="00C706F1">
        <w:rPr>
          <w:rFonts w:ascii="Arial" w:eastAsia="Arial" w:hAnsi="Arial" w:cs="Arial"/>
          <w:iCs/>
          <w:sz w:val="22"/>
          <w:szCs w:val="22"/>
        </w:rPr>
        <w:fldChar w:fldCharType="begin"/>
      </w:r>
      <w:r w:rsidR="00707E72" w:rsidRPr="00C706F1">
        <w:rPr>
          <w:rFonts w:ascii="Arial" w:eastAsia="Arial" w:hAnsi="Arial" w:cs="Arial"/>
          <w:iCs/>
          <w:sz w:val="22"/>
          <w:szCs w:val="22"/>
        </w:rPr>
        <w:instrText xml:space="preserve"> ADDIN EN.CITE &lt;EndNote&gt;&lt;Cite&gt;&lt;Author&gt;NICE&lt;/Author&gt;&lt;Year&gt;2019&lt;/Year&gt;&lt;RecNum&gt;0&lt;/RecNum&gt;&lt;IDText&gt;Intrapartum care for women with existing medical conditions or obstetric complications and their babies&lt;/IDText&gt;&lt;DisplayText&gt;(94)&lt;/DisplayText&gt;&lt;record&gt;&lt;urls&gt;&lt;related-urls&gt;&lt;url&gt;https://www.nice.org.uk/guidance/ng121&lt;/url&gt;&lt;/related-urls&gt;&lt;/urls&gt;&lt;titles&gt;&lt;title&gt;Intrapartum care for women with existing medical conditions or obstetric complications and their babies&lt;/title&gt;&lt;/titles&gt;&lt;number&gt;22nd March&lt;/number&gt;&lt;contributors&gt;&lt;authors&gt;&lt;author&gt;NICE&lt;/author&gt;&lt;/authors&gt;&lt;/contributors&gt;&lt;added-date format="utc"&gt;1553369102&lt;/added-date&gt;&lt;ref-type name="Web Page"&gt;12&lt;/ref-type&gt;&lt;dates&gt;&lt;year&gt;2019&lt;/year&gt;&lt;/dates&gt;&lt;rec-number&gt;349&lt;/rec-number&gt;&lt;last-updated-date format="utc"&gt;1553369175&lt;/last-updated-date&gt;&lt;volume&gt;2019&lt;/volume&gt;&lt;/record&gt;&lt;/Cite&gt;&lt;/EndNote&gt;</w:instrText>
      </w:r>
      <w:r w:rsidR="007261FF" w:rsidRPr="00C706F1">
        <w:rPr>
          <w:rFonts w:ascii="Arial" w:eastAsia="Arial" w:hAnsi="Arial" w:cs="Arial"/>
          <w:iCs/>
          <w:sz w:val="22"/>
          <w:szCs w:val="22"/>
        </w:rPr>
        <w:fldChar w:fldCharType="separate"/>
      </w:r>
      <w:r w:rsidR="00707E72" w:rsidRPr="00C706F1">
        <w:rPr>
          <w:rFonts w:ascii="Arial" w:eastAsia="Arial" w:hAnsi="Arial" w:cs="Arial"/>
          <w:iCs/>
          <w:noProof/>
          <w:sz w:val="22"/>
          <w:szCs w:val="22"/>
        </w:rPr>
        <w:t>(94)</w:t>
      </w:r>
      <w:r w:rsidR="007261FF" w:rsidRPr="00C706F1">
        <w:rPr>
          <w:rFonts w:ascii="Arial" w:eastAsia="Arial" w:hAnsi="Arial" w:cs="Arial"/>
          <w:iCs/>
          <w:sz w:val="22"/>
          <w:szCs w:val="22"/>
        </w:rPr>
        <w:fldChar w:fldCharType="end"/>
      </w:r>
      <w:r w:rsidR="007261FF" w:rsidRPr="00C706F1">
        <w:rPr>
          <w:rFonts w:ascii="Arial" w:eastAsia="Arial" w:hAnsi="Arial" w:cs="Arial"/>
          <w:iCs/>
          <w:sz w:val="22"/>
          <w:szCs w:val="22"/>
        </w:rPr>
        <w:t xml:space="preserve">. </w:t>
      </w:r>
      <w:r w:rsidR="00D809CB" w:rsidRPr="00C706F1">
        <w:rPr>
          <w:rFonts w:ascii="Arial" w:eastAsia="Arial" w:hAnsi="Arial" w:cs="Arial"/>
          <w:iCs/>
          <w:sz w:val="22"/>
          <w:szCs w:val="22"/>
        </w:rPr>
        <w:t xml:space="preserve">The hydrocortisone dose can then be rapidly tapered down following delivery. </w:t>
      </w:r>
      <w:r w:rsidR="006A4D8C" w:rsidRPr="00C706F1">
        <w:rPr>
          <w:rFonts w:ascii="Arial" w:eastAsia="Arial" w:hAnsi="Arial" w:cs="Arial"/>
          <w:iCs/>
          <w:sz w:val="22"/>
          <w:szCs w:val="22"/>
        </w:rPr>
        <w:t xml:space="preserve">Physiological doses are safe while breastfeeding as only very minimal quantities are transferred into the milk </w:t>
      </w:r>
      <w:r w:rsidR="006A4D8C"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&lt;EndNote&gt;&lt;Cite&gt;&lt;Author&gt;Sidhu&lt;/Author&gt;&lt;Year&gt;1981&lt;/Year&gt;&lt;RecNum&gt;0&lt;/RecNum&gt;&lt;IDText&gt;Prescribing in pregnancy. Corticosteroids&lt;/IDText&gt;&lt;DisplayText&gt;(187)&lt;/DisplayText&gt;&lt;record&gt;&lt;dates&gt;&lt;pub-dates&gt;&lt;date&gt;Aug&lt;/date&gt;&lt;/pub-dates&gt;&lt;year&gt;1981&lt;/year&gt;&lt;/dates&gt;&lt;keywords&gt;&lt;keyword&gt;Abnormalities, Drug-Induced&lt;/keyword&gt;&lt;keyword&gt;Abortion, Spontaneous&lt;/keyword&gt;&lt;keyword&gt;Adrenal Cortex Hormones&lt;/keyword&gt;&lt;keyword&gt;Adrenocorticotropic Hormone&lt;/keyword&gt;&lt;keyword&gt;Animals&lt;/keyword&gt;&lt;keyword&gt;Bacterial Infections&lt;/keyword&gt;&lt;keyword&gt;Female&lt;/keyword&gt;&lt;keyword&gt;Fetal Growth Retardation&lt;/keyword&gt;&lt;keyword&gt;Fetus&lt;/keyword&gt;&lt;keyword&gt;Glucocorticoids&lt;/keyword&gt;&lt;keyword&gt;Humans&lt;/keyword&gt;&lt;keyword&gt;Infant, Newborn&lt;/keyword&gt;&lt;keyword&gt;Labor, Obstetric&lt;/keyword&gt;&lt;keyword&gt;Obstetric Labor, Premature&lt;/keyword&gt;&lt;keyword&gt;Pre-Eclampsia&lt;/keyword&gt;&lt;keyword&gt;Pregnancy&lt;/keyword&gt;&lt;keyword&gt;Pregnancy Complications&lt;/keyword&gt;&lt;/keywords&gt;&lt;urls&gt;&lt;related-urls&gt;&lt;url&gt;https://www.ncbi.nlm.nih.gov/pubmed/6271447&lt;/url&gt;&lt;/related-urls&gt;&lt;/urls&gt;&lt;isbn&gt;0306-3356&lt;/isbn&gt;&lt;titles&gt;&lt;title&gt;Prescribing in pregnancy. Corticosteroids&lt;/title&gt;&lt;secondary-title&gt;Clin Obstet Gynaecol&lt;/secondary-title&gt;&lt;/titles&gt;&lt;pages&gt;383-404&lt;/pages&gt;&lt;number&gt;2&lt;/number&gt;&lt;contributors&gt;&lt;authors&gt;&lt;author&gt;Sidhu, R. K.&lt;/author&gt;&lt;author&gt;Hawkins, D. F.&lt;/author&gt;&lt;/authors&gt;&lt;/contributors&gt;&lt;language&gt;eng&lt;/language&gt;&lt;added-date format="utc"&gt;1550532173&lt;/added-date&gt;&lt;ref-type name="Journal Article"&gt;17&lt;/ref-type&gt;&lt;rec-number&gt;248&lt;/rec-number&gt;&lt;last-updated-date format="utc"&gt;1550532173&lt;/last-updated-date&gt;&lt;accession-num&gt;6271447&lt;/accession-num&gt;&lt;volume&gt;8&lt;/volume&gt;&lt;/record&gt;&lt;/Cite&gt;&lt;/EndNote&gt;</w:instrText>
      </w:r>
      <w:r w:rsidR="006A4D8C"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(187)</w:t>
      </w:r>
      <w:r w:rsidR="006A4D8C" w:rsidRPr="00C706F1">
        <w:rPr>
          <w:rFonts w:ascii="Arial" w:eastAsia="Arial" w:hAnsi="Arial" w:cs="Arial"/>
          <w:iCs/>
          <w:sz w:val="22"/>
          <w:szCs w:val="22"/>
        </w:rPr>
        <w:fldChar w:fldCharType="end"/>
      </w:r>
      <w:r w:rsidR="006A4D8C" w:rsidRPr="00C706F1">
        <w:rPr>
          <w:rFonts w:ascii="Arial" w:eastAsia="Arial" w:hAnsi="Arial" w:cs="Arial"/>
          <w:iCs/>
          <w:sz w:val="22"/>
          <w:szCs w:val="22"/>
        </w:rPr>
        <w:t>.</w:t>
      </w:r>
    </w:p>
    <w:p w14:paraId="3B6A6E69" w14:textId="77777777" w:rsidR="00D809CB" w:rsidRPr="00C706F1" w:rsidRDefault="00D809CB" w:rsidP="00C706F1">
      <w:pPr>
        <w:spacing w:line="276" w:lineRule="auto"/>
        <w:rPr>
          <w:rFonts w:ascii="Arial" w:eastAsia="Arial" w:hAnsi="Arial" w:cs="Arial"/>
          <w:iCs/>
          <w:sz w:val="22"/>
          <w:szCs w:val="22"/>
        </w:rPr>
      </w:pPr>
    </w:p>
    <w:p w14:paraId="12C1F6DD" w14:textId="3B88BFAA" w:rsidR="00767056" w:rsidRPr="00C706F1" w:rsidRDefault="00D809CB" w:rsidP="00C706F1">
      <w:pPr>
        <w:spacing w:line="276" w:lineRule="auto"/>
        <w:rPr>
          <w:rFonts w:ascii="Arial" w:eastAsia="Arial" w:hAnsi="Arial" w:cs="Arial"/>
          <w:iCs/>
          <w:sz w:val="22"/>
          <w:szCs w:val="22"/>
        </w:rPr>
      </w:pPr>
      <w:r w:rsidRPr="00C706F1">
        <w:rPr>
          <w:rFonts w:ascii="Arial" w:eastAsia="Arial" w:hAnsi="Arial" w:cs="Arial"/>
          <w:iCs/>
          <w:sz w:val="22"/>
          <w:szCs w:val="22"/>
        </w:rPr>
        <w:t>Progesterone exerts an anti-mineralocorticoid effect</w:t>
      </w:r>
      <w:r w:rsidR="00864F7B" w:rsidRPr="00C706F1">
        <w:rPr>
          <w:rFonts w:ascii="Arial" w:eastAsia="Arial" w:hAnsi="Arial" w:cs="Arial"/>
          <w:iCs/>
          <w:sz w:val="22"/>
          <w:szCs w:val="22"/>
        </w:rPr>
        <w:t xml:space="preserve">, </w:t>
      </w:r>
      <w:r w:rsidR="004D0EA0" w:rsidRPr="00C706F1">
        <w:rPr>
          <w:rFonts w:ascii="Arial" w:eastAsia="Arial" w:hAnsi="Arial" w:cs="Arial"/>
          <w:iCs/>
          <w:sz w:val="22"/>
          <w:szCs w:val="22"/>
        </w:rPr>
        <w:t xml:space="preserve">and </w:t>
      </w:r>
      <w:r w:rsidR="00864F7B" w:rsidRPr="00C706F1">
        <w:rPr>
          <w:rFonts w:ascii="Arial" w:eastAsia="Arial" w:hAnsi="Arial" w:cs="Arial"/>
          <w:iCs/>
          <w:sz w:val="22"/>
          <w:szCs w:val="22"/>
        </w:rPr>
        <w:t xml:space="preserve">as a result mineralocorticoid requirement may increase in the third trimester. Serum sodium and potassium and evidence </w:t>
      </w:r>
      <w:r w:rsidR="004D0EA0" w:rsidRPr="00C706F1">
        <w:rPr>
          <w:rFonts w:ascii="Arial" w:eastAsia="Arial" w:hAnsi="Arial" w:cs="Arial"/>
          <w:iCs/>
          <w:sz w:val="22"/>
          <w:szCs w:val="22"/>
        </w:rPr>
        <w:t xml:space="preserve">of </w:t>
      </w:r>
      <w:r w:rsidR="00864F7B" w:rsidRPr="00C706F1">
        <w:rPr>
          <w:rFonts w:ascii="Arial" w:eastAsia="Arial" w:hAnsi="Arial" w:cs="Arial"/>
          <w:iCs/>
          <w:sz w:val="22"/>
          <w:szCs w:val="22"/>
        </w:rPr>
        <w:t>orthostatic hypotension may</w:t>
      </w:r>
      <w:r w:rsidRPr="00C706F1">
        <w:rPr>
          <w:rFonts w:ascii="Arial" w:eastAsia="Arial" w:hAnsi="Arial" w:cs="Arial"/>
          <w:iCs/>
          <w:sz w:val="22"/>
          <w:szCs w:val="22"/>
        </w:rPr>
        <w:t xml:space="preserve"> </w:t>
      </w:r>
      <w:r w:rsidR="00864F7B" w:rsidRPr="00C706F1">
        <w:rPr>
          <w:rFonts w:ascii="Arial" w:eastAsia="Arial" w:hAnsi="Arial" w:cs="Arial"/>
          <w:iCs/>
          <w:sz w:val="22"/>
          <w:szCs w:val="22"/>
        </w:rPr>
        <w:t xml:space="preserve">be used to for </w:t>
      </w:r>
      <w:r w:rsidR="00CC0F15" w:rsidRPr="00C706F1">
        <w:rPr>
          <w:rFonts w:ascii="Arial" w:eastAsia="Arial" w:hAnsi="Arial" w:cs="Arial"/>
          <w:iCs/>
          <w:sz w:val="22"/>
          <w:szCs w:val="22"/>
        </w:rPr>
        <w:t>monitoring, but</w:t>
      </w:r>
      <w:r w:rsidR="00864F7B" w:rsidRPr="00C706F1">
        <w:rPr>
          <w:rFonts w:ascii="Arial" w:eastAsia="Arial" w:hAnsi="Arial" w:cs="Arial"/>
          <w:iCs/>
          <w:sz w:val="22"/>
          <w:szCs w:val="22"/>
        </w:rPr>
        <w:t xml:space="preserve"> </w:t>
      </w:r>
      <w:r w:rsidR="00CC0F15" w:rsidRPr="00C706F1">
        <w:rPr>
          <w:rFonts w:ascii="Arial" w:eastAsia="Arial" w:hAnsi="Arial" w:cs="Arial"/>
          <w:iCs/>
          <w:sz w:val="22"/>
          <w:szCs w:val="22"/>
        </w:rPr>
        <w:t>p</w:t>
      </w:r>
      <w:r w:rsidR="00864F7B" w:rsidRPr="00C706F1">
        <w:rPr>
          <w:rFonts w:ascii="Arial" w:eastAsia="Arial" w:hAnsi="Arial" w:cs="Arial"/>
          <w:iCs/>
          <w:sz w:val="22"/>
          <w:szCs w:val="22"/>
        </w:rPr>
        <w:t>lasma renin is not useful as it increases in pregnancy.</w:t>
      </w:r>
      <w:r w:rsidR="00CC0F15" w:rsidRPr="00C706F1">
        <w:rPr>
          <w:rFonts w:ascii="Arial" w:eastAsia="Arial" w:hAnsi="Arial" w:cs="Arial"/>
          <w:iCs/>
          <w:sz w:val="22"/>
          <w:szCs w:val="22"/>
        </w:rPr>
        <w:t xml:space="preserve"> If the patient develops hypertension or hypokalemia the dose of the mineralocorticoid should be reduced and if pre-eclampsia occurs it must be stopped </w:t>
      </w:r>
      <w:r w:rsidR="00CC0F15"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&lt;EndNote&gt;&lt;Cite&gt;&lt;Author&gt;Normington&lt;/Author&gt;&lt;Year&gt;1972&lt;/Year&gt;&lt;RecNum&gt;0&lt;/RecNum&gt;&lt;IDText&gt;Hypertension and oedema complicating pregnancy in Addison&amp;apos;s disease&lt;/IDText&gt;&lt;DisplayText&gt;(188)&lt;/DisplayText&gt;&lt;record&gt;&lt;dates&gt;&lt;pub-dates&gt;&lt;date&gt;Apr&lt;/date&gt;&lt;/pub-dates&gt;&lt;year&gt;1972&lt;/year&gt;&lt;/dates&gt;&lt;keywords&gt;&lt;keyword&gt;Addison Disease&lt;/keyword&gt;&lt;keyword&gt;Blood Pressure&lt;/keyword&gt;&lt;keyword&gt;Cortisone&lt;/keyword&gt;&lt;keyword&gt;Edema&lt;/keyword&gt;&lt;keyword&gt;Female&lt;/keyword&gt;&lt;keyword&gt;Fludrocortisone&lt;/keyword&gt;&lt;keyword&gt;Furosemide&lt;/keyword&gt;&lt;keyword&gt;Humans&lt;/keyword&gt;&lt;keyword&gt;Hypertension&lt;/keyword&gt;&lt;keyword&gt;Indicators and Reagents&lt;/keyword&gt;&lt;keyword&gt;Pregnancy&lt;/keyword&gt;&lt;keyword&gt;Pregnancy Complications, Cardiovascular&lt;/keyword&gt;&lt;keyword&gt;Sodium&lt;/keyword&gt;&lt;/keywords&gt;&lt;urls&gt;&lt;related-urls&gt;&lt;url&gt;https://www.ncbi.nlm.nih.gov/pubmed/5017307&lt;/url&gt;&lt;/related-urls&gt;&lt;/urls&gt;&lt;isbn&gt;0007-1447&lt;/isbn&gt;&lt;custom2&gt;PMC1788006&lt;/custom2&gt;&lt;titles&gt;&lt;title&gt;Hypertension and oedema complicating pregnancy in Addison&amp;apos;s disease&lt;/title&gt;&lt;secondary-title&gt;Br Med J&lt;/secondary-title&gt;&lt;/titles&gt;&lt;pages&gt;148-9&lt;/pages&gt;&lt;number&gt;5806&lt;/number&gt;&lt;contributors&gt;&lt;authors&gt;&lt;author&gt;Normington, E. A.&lt;/author&gt;&lt;author&gt;Davies, D.&lt;/author&gt;&lt;/authors&gt;&lt;/contributors&gt;&lt;language&gt;eng&lt;/language&gt;&lt;added-date format="utc"&gt;1550531730&lt;/added-date&gt;&lt;ref-type name="Journal Article"&gt;17&lt;/ref-type&gt;&lt;rec-number&gt;246&lt;/rec-number&gt;&lt;last-updated-date format="utc"&gt;1550531730&lt;/last-updated-date&gt;&lt;accession-num&gt;5017307&lt;/accession-num&gt;&lt;volume&gt;2&lt;/volume&gt;&lt;/record&gt;&lt;/Cite&gt;&lt;/EndNote&gt;</w:instrText>
      </w:r>
      <w:r w:rsidR="00CC0F15"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(188)</w:t>
      </w:r>
      <w:r w:rsidR="00CC0F15" w:rsidRPr="00C706F1">
        <w:rPr>
          <w:rFonts w:ascii="Arial" w:eastAsia="Arial" w:hAnsi="Arial" w:cs="Arial"/>
          <w:iCs/>
          <w:sz w:val="22"/>
          <w:szCs w:val="22"/>
        </w:rPr>
        <w:fldChar w:fldCharType="end"/>
      </w:r>
      <w:r w:rsidR="00CC0F15" w:rsidRPr="00C706F1">
        <w:rPr>
          <w:rFonts w:ascii="Arial" w:eastAsia="Arial" w:hAnsi="Arial" w:cs="Arial"/>
          <w:iCs/>
          <w:sz w:val="22"/>
          <w:szCs w:val="22"/>
        </w:rPr>
        <w:t xml:space="preserve">. </w:t>
      </w:r>
    </w:p>
    <w:p w14:paraId="46F1D938" w14:textId="47270E63" w:rsidR="006A4D8C" w:rsidRPr="00C706F1" w:rsidRDefault="006A4D8C" w:rsidP="00C706F1">
      <w:pPr>
        <w:spacing w:line="276" w:lineRule="auto"/>
        <w:rPr>
          <w:rFonts w:ascii="Arial" w:eastAsia="Arial" w:hAnsi="Arial" w:cs="Arial"/>
          <w:iCs/>
          <w:sz w:val="22"/>
          <w:szCs w:val="22"/>
        </w:rPr>
      </w:pPr>
    </w:p>
    <w:p w14:paraId="4A93D9EE" w14:textId="44D2F490" w:rsidR="00767056" w:rsidRPr="00C706F1" w:rsidRDefault="00D938F8" w:rsidP="00C706F1">
      <w:pPr>
        <w:spacing w:line="276" w:lineRule="auto"/>
        <w:rPr>
          <w:rFonts w:ascii="Arial" w:eastAsia="Arial" w:hAnsi="Arial" w:cs="Arial"/>
          <w:iCs/>
          <w:sz w:val="22"/>
          <w:szCs w:val="22"/>
        </w:rPr>
      </w:pPr>
      <w:r w:rsidRPr="00C706F1">
        <w:rPr>
          <w:rFonts w:ascii="Arial" w:eastAsia="Arial" w:hAnsi="Arial" w:cs="Arial"/>
          <w:iCs/>
          <w:sz w:val="22"/>
          <w:szCs w:val="22"/>
        </w:rPr>
        <w:t xml:space="preserve">Adrenal crisis may occur </w:t>
      </w:r>
      <w:r w:rsidR="00E75CF1" w:rsidRPr="00C706F1">
        <w:rPr>
          <w:rFonts w:ascii="Arial" w:eastAsia="Arial" w:hAnsi="Arial" w:cs="Arial"/>
          <w:iCs/>
          <w:sz w:val="22"/>
          <w:szCs w:val="22"/>
        </w:rPr>
        <w:t xml:space="preserve">secondary to infection, hyperemesis gravidarum, or during the stress of </w:t>
      </w:r>
      <w:r w:rsidR="00921E81" w:rsidRPr="00C706F1">
        <w:rPr>
          <w:rFonts w:ascii="Arial" w:eastAsia="Arial" w:hAnsi="Arial" w:cs="Arial"/>
          <w:iCs/>
          <w:sz w:val="22"/>
          <w:szCs w:val="22"/>
        </w:rPr>
        <w:t>labor</w:t>
      </w:r>
      <w:r w:rsidR="00E75CF1" w:rsidRPr="00C706F1">
        <w:rPr>
          <w:rFonts w:ascii="Arial" w:eastAsia="Arial" w:hAnsi="Arial" w:cs="Arial"/>
          <w:iCs/>
          <w:sz w:val="22"/>
          <w:szCs w:val="22"/>
        </w:rPr>
        <w:t xml:space="preserve">. In such cases the priorities of treatment include fluid replacement and parenteral administration of glucocorticoid replacement </w:t>
      </w:r>
      <w:r w:rsidR="00E75CF1" w:rsidRPr="00C706F1">
        <w:rPr>
          <w:rFonts w:ascii="Arial" w:eastAsia="Arial" w:hAnsi="Arial" w:cs="Arial"/>
          <w:iCs/>
          <w:sz w:val="22"/>
          <w:szCs w:val="22"/>
        </w:rPr>
        <w:fldChar w:fldCharType="begin"/>
      </w:r>
      <w:r w:rsidR="000A1AE4" w:rsidRPr="00C706F1">
        <w:rPr>
          <w:rFonts w:ascii="Arial" w:eastAsia="Arial" w:hAnsi="Arial" w:cs="Arial"/>
          <w:iCs/>
          <w:sz w:val="22"/>
          <w:szCs w:val="22"/>
        </w:rPr>
        <w:instrText xml:space="preserve"> ADDIN EN.CITE &lt;EndNote&gt;&lt;Cite&gt;&lt;Author&gt;Anand&lt;/Author&gt;&lt;Year&gt;2018&lt;/Year&gt;&lt;RecNum&gt;0&lt;/RecNum&gt;&lt;IDText&gt;MANAGEMENT OF ENDOCRINE DISEASE: Fertility, pregnancy and lactation in women with adrenal insufficiency&lt;/IDText&gt;&lt;DisplayText&gt;(165)&lt;/DisplayText&gt;&lt;record&gt;&lt;dates&gt;&lt;pub-dates&gt;&lt;date&gt;Feb&lt;/date&gt;&lt;/pub-dates&gt;&lt;year&gt;2018&lt;/year&gt;&lt;/dates&gt;&lt;keywords&gt;&lt;keyword&gt;Adrenal Insufficiency&lt;/keyword&gt;&lt;keyword&gt;Female&lt;/keyword&gt;&lt;keyword&gt;Fertility&lt;/keyword&gt;&lt;keyword&gt;Humans&lt;/keyword&gt;&lt;keyword&gt;Lactation&lt;/keyword&gt;&lt;keyword&gt;Pregnancy&lt;/keyword&gt;&lt;keyword&gt;Pregnancy Complications&lt;/keyword&gt;&lt;/keywords&gt;&lt;urls&gt;&lt;related-urls&gt;&lt;url&gt;https://www.ncbi.nlm.nih.gov/pubmed/29191934&lt;/url&gt;&lt;/related-urls&gt;&lt;/urls&gt;&lt;isbn&gt;1479-683X&lt;/isbn&gt;&lt;titles&gt;&lt;title&gt;MANAGEMENT OF ENDOCRINE DISEASE: Fertility, pregnancy and lactation in women with adrenal insufficiency&lt;/title&gt;&lt;secondary-title&gt;Eur J Endocrinol&lt;/secondary-title&gt;&lt;/titles&gt;&lt;pages&gt;R45-R53&lt;/pages&gt;&lt;number&gt;2&lt;/number&gt;&lt;contributors&gt;&lt;authors&gt;&lt;author&gt;Anand, G.&lt;/author&gt;&lt;author&gt;Beuschlein, F.&lt;/author&gt;&lt;/authors&gt;&lt;/contributors&gt;&lt;edition&gt;2017/11/30&lt;/edition&gt;&lt;language&gt;eng&lt;/language&gt;&lt;added-date format="utc"&gt;1550400874&lt;/added-date&gt;&lt;ref-type name="Journal Article"&gt;17&lt;/ref-type&gt;&lt;rec-number&gt;215&lt;/rec-number&gt;&lt;last-updated-date format="utc"&gt;1550400874&lt;/last-updated-date&gt;&lt;accession-num&gt;29191934&lt;/accession-num&gt;&lt;electronic-resource-num&gt;10.1530/EJE-17-0975&lt;/electronic-resource-num&gt;&lt;volume&gt;178&lt;/volume&gt;&lt;/record&gt;&lt;/Cite&gt;&lt;/EndNote&gt;</w:instrText>
      </w:r>
      <w:r w:rsidR="00E75CF1" w:rsidRPr="00C706F1">
        <w:rPr>
          <w:rFonts w:ascii="Arial" w:eastAsia="Arial" w:hAnsi="Arial" w:cs="Arial"/>
          <w:iCs/>
          <w:sz w:val="22"/>
          <w:szCs w:val="22"/>
        </w:rPr>
        <w:fldChar w:fldCharType="separate"/>
      </w:r>
      <w:r w:rsidR="000A1AE4" w:rsidRPr="00C706F1">
        <w:rPr>
          <w:rFonts w:ascii="Arial" w:eastAsia="Arial" w:hAnsi="Arial" w:cs="Arial"/>
          <w:iCs/>
          <w:noProof/>
          <w:sz w:val="22"/>
          <w:szCs w:val="22"/>
        </w:rPr>
        <w:t>(165)</w:t>
      </w:r>
      <w:r w:rsidR="00E75CF1" w:rsidRPr="00C706F1">
        <w:rPr>
          <w:rFonts w:ascii="Arial" w:eastAsia="Arial" w:hAnsi="Arial" w:cs="Arial"/>
          <w:iCs/>
          <w:sz w:val="22"/>
          <w:szCs w:val="22"/>
        </w:rPr>
        <w:fldChar w:fldCharType="end"/>
      </w:r>
      <w:r w:rsidR="00E75CF1" w:rsidRPr="00C706F1">
        <w:rPr>
          <w:rFonts w:ascii="Arial" w:eastAsia="Arial" w:hAnsi="Arial" w:cs="Arial"/>
          <w:iCs/>
          <w:sz w:val="22"/>
          <w:szCs w:val="22"/>
        </w:rPr>
        <w:t xml:space="preserve">. </w:t>
      </w:r>
      <w:r w:rsidR="00152006" w:rsidRPr="00C706F1">
        <w:rPr>
          <w:rFonts w:ascii="Arial" w:eastAsia="Arial" w:hAnsi="Arial" w:cs="Arial"/>
          <w:iCs/>
          <w:sz w:val="22"/>
          <w:szCs w:val="22"/>
        </w:rPr>
        <w:t xml:space="preserve"> Women should be advised to wear a medic-alert bracelet, or equivalent, and to carry a </w:t>
      </w:r>
      <w:r w:rsidR="00BE0A90" w:rsidRPr="00C706F1">
        <w:rPr>
          <w:rFonts w:ascii="Arial" w:eastAsia="Arial" w:hAnsi="Arial" w:cs="Arial"/>
          <w:iCs/>
          <w:sz w:val="22"/>
          <w:szCs w:val="22"/>
        </w:rPr>
        <w:t>“</w:t>
      </w:r>
      <w:r w:rsidR="00152006" w:rsidRPr="00C706F1">
        <w:rPr>
          <w:rFonts w:ascii="Arial" w:eastAsia="Arial" w:hAnsi="Arial" w:cs="Arial"/>
          <w:iCs/>
          <w:sz w:val="22"/>
          <w:szCs w:val="22"/>
        </w:rPr>
        <w:t>steroid card</w:t>
      </w:r>
      <w:r w:rsidR="00BE0A90" w:rsidRPr="00C706F1">
        <w:rPr>
          <w:rFonts w:ascii="Arial" w:eastAsia="Arial" w:hAnsi="Arial" w:cs="Arial"/>
          <w:iCs/>
          <w:sz w:val="22"/>
          <w:szCs w:val="22"/>
        </w:rPr>
        <w:t>”</w:t>
      </w:r>
      <w:r w:rsidR="00152006" w:rsidRPr="00C706F1">
        <w:rPr>
          <w:rFonts w:ascii="Arial" w:eastAsia="Arial" w:hAnsi="Arial" w:cs="Arial"/>
          <w:iCs/>
          <w:sz w:val="22"/>
          <w:szCs w:val="22"/>
        </w:rPr>
        <w:t>.</w:t>
      </w:r>
    </w:p>
    <w:p w14:paraId="3243F269" w14:textId="73B764A2" w:rsidR="00E75CF1" w:rsidRPr="00C706F1" w:rsidRDefault="00E75CF1" w:rsidP="00C706F1">
      <w:pPr>
        <w:spacing w:line="276" w:lineRule="auto"/>
        <w:rPr>
          <w:rFonts w:ascii="Arial" w:eastAsia="Arial" w:hAnsi="Arial" w:cs="Arial"/>
          <w:iCs/>
          <w:sz w:val="22"/>
          <w:szCs w:val="22"/>
        </w:rPr>
      </w:pPr>
    </w:p>
    <w:p w14:paraId="5D9C876C" w14:textId="0807A159" w:rsidR="00E75CF1" w:rsidRPr="00C706F1" w:rsidRDefault="00E75CF1" w:rsidP="00C706F1">
      <w:pPr>
        <w:spacing w:line="276" w:lineRule="auto"/>
        <w:rPr>
          <w:rFonts w:ascii="Arial" w:eastAsia="Arial" w:hAnsi="Arial" w:cs="Arial"/>
          <w:iCs/>
          <w:sz w:val="22"/>
          <w:szCs w:val="22"/>
        </w:rPr>
      </w:pPr>
      <w:r w:rsidRPr="00C706F1">
        <w:rPr>
          <w:rFonts w:ascii="Arial" w:eastAsia="Arial" w:hAnsi="Arial" w:cs="Arial"/>
          <w:iCs/>
          <w:sz w:val="22"/>
          <w:szCs w:val="22"/>
        </w:rPr>
        <w:t>Patient and partner/family education plays a key role in the management of adrenal insufficiency both in and outside of pregnancy. Education should include the basic principles of glucocorticoid replacements, sick day rules, vigilance for symptoms suggestive of glucocorticoid deficiency</w:t>
      </w:r>
      <w:r w:rsidR="005415F7" w:rsidRPr="00C706F1">
        <w:rPr>
          <w:rFonts w:ascii="Arial" w:eastAsia="Arial" w:hAnsi="Arial" w:cs="Arial"/>
          <w:iCs/>
          <w:sz w:val="22"/>
          <w:szCs w:val="22"/>
        </w:rPr>
        <w:t>,</w:t>
      </w:r>
      <w:r w:rsidRPr="00C706F1">
        <w:rPr>
          <w:rFonts w:ascii="Arial" w:eastAsia="Arial" w:hAnsi="Arial" w:cs="Arial"/>
          <w:iCs/>
          <w:sz w:val="22"/>
          <w:szCs w:val="22"/>
        </w:rPr>
        <w:t xml:space="preserve"> and how to self-administer intra-muscular preparations when required. If diagnosed prior to pregnancy this should be included as part of the pre-conception counselling. </w:t>
      </w:r>
    </w:p>
    <w:p w14:paraId="7FC561AE" w14:textId="77777777" w:rsidR="00FE007C" w:rsidRPr="00C706F1" w:rsidRDefault="00FE007C" w:rsidP="00C706F1">
      <w:pPr>
        <w:pStyle w:val="Body"/>
        <w:suppressAutoHyphens/>
        <w:spacing w:line="276" w:lineRule="auto"/>
        <w:rPr>
          <w:rFonts w:ascii="Arial" w:eastAsia="Times New Roman" w:hAnsi="Arial" w:cs="Arial"/>
          <w:color w:val="auto"/>
          <w:bdr w:val="none" w:sz="0" w:space="0" w:color="auto"/>
          <w:shd w:val="clear" w:color="auto" w:fill="FFFFFF"/>
          <w:lang w:val="en-GB"/>
        </w:rPr>
      </w:pPr>
    </w:p>
    <w:p w14:paraId="58BC27C0" w14:textId="77393A02" w:rsidR="00511FD5" w:rsidRPr="00C706F1" w:rsidRDefault="00511FD5" w:rsidP="00C706F1">
      <w:pPr>
        <w:pStyle w:val="Body"/>
        <w:suppressAutoHyphens/>
        <w:spacing w:line="276" w:lineRule="auto"/>
        <w:rPr>
          <w:rFonts w:ascii="Arial" w:eastAsia="Arial" w:hAnsi="Arial" w:cs="Arial"/>
          <w:b/>
          <w:iCs/>
          <w:color w:val="92D050"/>
        </w:rPr>
      </w:pPr>
      <w:r w:rsidRPr="00C706F1">
        <w:rPr>
          <w:rFonts w:ascii="Arial" w:eastAsia="Arial" w:hAnsi="Arial" w:cs="Arial"/>
          <w:b/>
          <w:iCs/>
          <w:color w:val="92D050"/>
        </w:rPr>
        <w:t>Congenital Adrenal Hyperplasia</w:t>
      </w:r>
    </w:p>
    <w:p w14:paraId="4731494F" w14:textId="77777777" w:rsidR="008363D9" w:rsidRPr="00C706F1" w:rsidRDefault="008363D9" w:rsidP="00C706F1">
      <w:pPr>
        <w:pStyle w:val="Body"/>
        <w:suppressAutoHyphens/>
        <w:spacing w:line="276" w:lineRule="auto"/>
        <w:rPr>
          <w:rFonts w:ascii="Arial" w:eastAsia="Arial" w:hAnsi="Arial" w:cs="Arial"/>
          <w:iCs/>
          <w:u w:val="single"/>
        </w:rPr>
      </w:pPr>
    </w:p>
    <w:p w14:paraId="29179D77" w14:textId="1A0C55A6" w:rsidR="000E0DE5" w:rsidRPr="00C706F1" w:rsidRDefault="007D43F8" w:rsidP="00C706F1">
      <w:pPr>
        <w:spacing w:line="276" w:lineRule="auto"/>
        <w:rPr>
          <w:rFonts w:ascii="Arial" w:eastAsia="Arial" w:hAnsi="Arial" w:cs="Arial"/>
          <w:iCs/>
          <w:sz w:val="22"/>
          <w:szCs w:val="22"/>
        </w:rPr>
      </w:pPr>
      <w:r w:rsidRPr="00C706F1">
        <w:rPr>
          <w:rFonts w:ascii="Arial" w:eastAsia="Arial" w:hAnsi="Arial" w:cs="Arial"/>
          <w:iCs/>
          <w:sz w:val="22"/>
          <w:szCs w:val="22"/>
        </w:rPr>
        <w:t xml:space="preserve">Congenital adrenal hyperplasia (CAH) </w:t>
      </w:r>
      <w:r w:rsidR="00B90516" w:rsidRPr="00C706F1">
        <w:rPr>
          <w:rFonts w:ascii="Arial" w:eastAsia="Arial" w:hAnsi="Arial" w:cs="Arial"/>
          <w:iCs/>
          <w:sz w:val="22"/>
          <w:szCs w:val="22"/>
        </w:rPr>
        <w:t xml:space="preserve">encompasses a group of inherited autosomal recessive (AR) disorders that arise from defective steroidogenesis and result from a deficiency of one or more of the enzymes required for cortisol biosynthesis </w:t>
      </w:r>
      <w:r w:rsidR="00B90516"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&lt;EndNote&gt;&lt;Cite&gt;&lt;Author&gt;Bachelot&lt;/Author&gt;&lt;Year&gt;2017&lt;/Year&gt;&lt;RecNum&gt;0&lt;/RecNum&gt;&lt;IDText&gt;MANAGEMENT OF ENDOCRINE DISEASE: Congenital adrenal hyperplasia due to 21-hydroxylase deficiency: update on the management of adult patients and prenatal treatment&lt;/IDText&gt;&lt;DisplayText&gt;(189)&lt;/DisplayText&gt;&lt;record&gt;&lt;dates&gt;&lt;pub-dates&gt;&lt;date&gt;Apr&lt;/date&gt;&lt;/pub-dates&gt;&lt;year&gt;2017&lt;/year&gt;&lt;/dates&gt;&lt;keywords&gt;&lt;keyword&gt;Adrenal Hyperplasia, Congenital&lt;/keyword&gt;&lt;keyword&gt;Dexamethasone&lt;/keyword&gt;&lt;keyword&gt;Disease Management&lt;/keyword&gt;&lt;keyword&gt;Glucocorticoids&lt;/keyword&gt;&lt;keyword&gt;Hormone Replacement Therapy&lt;/keyword&gt;&lt;keyword&gt;Humans&lt;/keyword&gt;&lt;keyword&gt;Risk Factors&lt;/keyword&gt;&lt;/keywords&gt;&lt;urls&gt;&lt;related-urls&gt;&lt;url&gt;https://www.ncbi.nlm.nih.gov/pubmed/28115464&lt;/url&gt;&lt;/related-urls&gt;&lt;/urls&gt;&lt;isbn&gt;1479-683X&lt;/isbn&gt;&lt;titles&gt;&lt;title&gt;MANAGEMENT OF ENDOCRINE DISEASE: Congenital adrenal hyperplasia due to 21-hydroxylase deficiency: update on the management of adult patients and prenatal treatment&lt;/title&gt;&lt;secondary-title&gt;Eur J Endocrinol&lt;/secondary-title&gt;&lt;/titles&gt;&lt;pages&gt;R167-R181&lt;/pages&gt;&lt;number&gt;4&lt;/number&gt;&lt;contributors&gt;&lt;authors&gt;&lt;author&gt;Bachelot, A.&lt;/author&gt;&lt;author&gt;Grouthier, V.&lt;/author&gt;&lt;author&gt;Courtillot, C.&lt;/author&gt;&lt;author&gt;Dulon, J.&lt;/author&gt;&lt;author&gt;Touraine, P.&lt;/author&gt;&lt;/authors&gt;&lt;/contributors&gt;&lt;edition&gt;2017/01/23&lt;/edition&gt;&lt;language&gt;eng&lt;/language&gt;&lt;added-date format="utc"&gt;1550916445&lt;/added-date&gt;&lt;ref-type name="Journal Article"&gt;17&lt;/ref-type&gt;&lt;rec-number&gt;249&lt;/rec-number&gt;&lt;last-updated-date format="utc"&gt;1550916445&lt;/last-updated-date&gt;&lt;accession-num&gt;28115464&lt;/accession-num&gt;&lt;electronic-resource-num&gt;10.1530/EJE-16-0888&lt;/electronic-resource-num&gt;&lt;volume&gt;176&lt;/volume&gt;&lt;/record&gt;&lt;/Cite&gt;&lt;/EndNote&gt;</w:instrText>
      </w:r>
      <w:r w:rsidR="00B90516"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(189)</w:t>
      </w:r>
      <w:r w:rsidR="00B90516" w:rsidRPr="00C706F1">
        <w:rPr>
          <w:rFonts w:ascii="Arial" w:eastAsia="Arial" w:hAnsi="Arial" w:cs="Arial"/>
          <w:iCs/>
          <w:sz w:val="22"/>
          <w:szCs w:val="22"/>
        </w:rPr>
        <w:fldChar w:fldCharType="end"/>
      </w:r>
      <w:r w:rsidR="00B90516" w:rsidRPr="00C706F1">
        <w:rPr>
          <w:rFonts w:ascii="Arial" w:eastAsia="Arial" w:hAnsi="Arial" w:cs="Arial"/>
          <w:iCs/>
          <w:sz w:val="22"/>
          <w:szCs w:val="22"/>
        </w:rPr>
        <w:t>. The most common form of CAH is 21-hydroxylase (CYP21 gene) deficiency, which accounts for 90% of cases</w:t>
      </w:r>
      <w:r w:rsidR="00E15FF5" w:rsidRPr="00C706F1">
        <w:rPr>
          <w:rFonts w:ascii="Arial" w:eastAsia="Arial" w:hAnsi="Arial" w:cs="Arial"/>
          <w:iCs/>
          <w:sz w:val="22"/>
          <w:szCs w:val="22"/>
        </w:rPr>
        <w:t xml:space="preserve"> </w:t>
      </w:r>
      <w:r w:rsidR="00E15FF5"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&lt;EndNote&gt;&lt;Cite&gt;&lt;Author&gt;White&lt;/Author&gt;&lt;Year&gt;2000&lt;/Year&gt;&lt;RecNum&gt;0&lt;/RecNum&gt;&lt;IDText&gt;Congenital adrenal hyperplasia due to 21-hydroxylase deficiency&lt;/IDText&gt;&lt;DisplayText&gt;(190)&lt;/DisplayText&gt;&lt;record&gt;&lt;dates&gt;&lt;pub-dates&gt;&lt;date&gt;Jun&lt;/date&gt;&lt;/pub-dates&gt;&lt;year&gt;2000&lt;/year&gt;&lt;/dates&gt;&lt;keywords&gt;&lt;keyword&gt;Adrenal Cortex Hormones&lt;/keyword&gt;&lt;keyword&gt;Adrenal Glands&lt;/keyword&gt;&lt;keyword&gt;Adrenal Hyperplasia, Congenital&lt;/keyword&gt;&lt;keyword&gt;Amino Acid Sequence&lt;/keyword&gt;&lt;keyword&gt;Base Sequence&lt;/keyword&gt;&lt;keyword&gt;Disorders of Sex Development&lt;/keyword&gt;&lt;keyword&gt;Female&lt;/keyword&gt;&lt;keyword&gt;Genotype&lt;/keyword&gt;&lt;keyword&gt;Glucocorticoids&lt;/keyword&gt;&lt;keyword&gt;Humans&lt;/keyword&gt;&lt;keyword&gt;Male&lt;/keyword&gt;&lt;keyword&gt;Molecular Sequence Data&lt;/keyword&gt;&lt;keyword&gt;Mutation&lt;/keyword&gt;&lt;keyword&gt;Phenotype&lt;/keyword&gt;&lt;keyword&gt;Steroid 21-Hydroxylase&lt;/keyword&gt;&lt;keyword&gt;Structure-Activity Relationship&lt;/keyword&gt;&lt;/keywords&gt;&lt;urls&gt;&lt;related-urls&gt;&lt;url&gt;https://www.ncbi.nlm.nih.gov/pubmed/10857554&lt;/url&gt;&lt;/related-urls&gt;&lt;/urls&gt;&lt;isbn&gt;0163-769X&lt;/isbn&gt;&lt;titles&gt;&lt;title&gt;Congenital adrenal hyperplasia due to 21-hydroxylase deficiency&lt;/title&gt;&lt;secondary-title&gt;Endocr Rev&lt;/secondary-title&gt;&lt;/titles&gt;&lt;pages&gt;245-91&lt;/pages&gt;&lt;number&gt;3&lt;/number&gt;&lt;contributors&gt;&lt;authors&gt;&lt;author&gt;White, P. C.&lt;/author&gt;&lt;author&gt;Speiser, P. W.&lt;/author&gt;&lt;/authors&gt;&lt;/contributors&gt;&lt;language&gt;eng&lt;/language&gt;&lt;added-date format="utc"&gt;1550916908&lt;/added-date&gt;&lt;ref-type name="Journal Article"&gt;17&lt;/ref-type&gt;&lt;rec-number&gt;250&lt;/rec-number&gt;&lt;last-updated-date format="utc"&gt;1550916908&lt;/last-updated-date&gt;&lt;accession-num&gt;10857554&lt;/accession-num&gt;&lt;electronic-resource-num&gt;10.1210/edrv.21.3.0398&lt;/electronic-resource-num&gt;&lt;volume&gt;21&lt;/volume&gt;&lt;/record&gt;&lt;/Cite&gt;&lt;/EndNote&gt;</w:instrText>
      </w:r>
      <w:r w:rsidR="00E15FF5"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(190)</w:t>
      </w:r>
      <w:r w:rsidR="00E15FF5" w:rsidRPr="00C706F1">
        <w:rPr>
          <w:rFonts w:ascii="Arial" w:eastAsia="Arial" w:hAnsi="Arial" w:cs="Arial"/>
          <w:iCs/>
          <w:sz w:val="22"/>
          <w:szCs w:val="22"/>
        </w:rPr>
        <w:fldChar w:fldCharType="end"/>
      </w:r>
      <w:r w:rsidR="00B90516" w:rsidRPr="00C706F1">
        <w:rPr>
          <w:rFonts w:ascii="Arial" w:eastAsia="Arial" w:hAnsi="Arial" w:cs="Arial"/>
          <w:iCs/>
          <w:sz w:val="22"/>
          <w:szCs w:val="22"/>
        </w:rPr>
        <w:t xml:space="preserve">. </w:t>
      </w:r>
      <w:r w:rsidR="00E15FF5" w:rsidRPr="00C706F1">
        <w:rPr>
          <w:rFonts w:ascii="Arial" w:eastAsia="Arial" w:hAnsi="Arial" w:cs="Arial"/>
          <w:iCs/>
          <w:sz w:val="22"/>
          <w:szCs w:val="22"/>
        </w:rPr>
        <w:t>CAH due to 21-hydroxylase deficiency can be classified as either classical or non-classical CAH. In classic, severe 21-hydroxylase deficiency females are exposed to excess androgens prenatally and a</w:t>
      </w:r>
      <w:r w:rsidR="009465ED" w:rsidRPr="00C706F1">
        <w:rPr>
          <w:rFonts w:ascii="Arial" w:eastAsia="Arial" w:hAnsi="Arial" w:cs="Arial"/>
          <w:iCs/>
          <w:sz w:val="22"/>
          <w:szCs w:val="22"/>
        </w:rPr>
        <w:t>re</w:t>
      </w:r>
      <w:r w:rsidR="00E15FF5" w:rsidRPr="00C706F1">
        <w:rPr>
          <w:rFonts w:ascii="Arial" w:eastAsia="Arial" w:hAnsi="Arial" w:cs="Arial"/>
          <w:iCs/>
          <w:sz w:val="22"/>
          <w:szCs w:val="22"/>
        </w:rPr>
        <w:t xml:space="preserve"> born with viriali</w:t>
      </w:r>
      <w:r w:rsidR="00BE0A90" w:rsidRPr="00C706F1">
        <w:rPr>
          <w:rFonts w:ascii="Arial" w:eastAsia="Arial" w:hAnsi="Arial" w:cs="Arial"/>
          <w:iCs/>
          <w:sz w:val="22"/>
          <w:szCs w:val="22"/>
        </w:rPr>
        <w:t>z</w:t>
      </w:r>
      <w:r w:rsidR="00E15FF5" w:rsidRPr="00C706F1">
        <w:rPr>
          <w:rFonts w:ascii="Arial" w:eastAsia="Arial" w:hAnsi="Arial" w:cs="Arial"/>
          <w:iCs/>
          <w:sz w:val="22"/>
          <w:szCs w:val="22"/>
        </w:rPr>
        <w:t xml:space="preserve">ed external genitalia </w:t>
      </w:r>
      <w:r w:rsidR="00E15FF5"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&lt;EndNote&gt;&lt;Cite&gt;&lt;Author&gt;White&lt;/Author&gt;&lt;Year&gt;2000&lt;/Year&gt;&lt;RecNum&gt;0&lt;/RecNum&gt;&lt;IDText&gt;Congenital adrenal hyperplasia due to 21-hydroxylase deficiency&lt;/IDText&gt;&lt;DisplayText&gt;(190)&lt;/DisplayText&gt;&lt;record&gt;&lt;dates&gt;&lt;pub-dates&gt;&lt;date&gt;Jun&lt;/date&gt;&lt;/pub-dates&gt;&lt;year&gt;2000&lt;/year&gt;&lt;/dates&gt;&lt;keywords&gt;&lt;keyword&gt;Adrenal Cortex Hormones&lt;/keyword&gt;&lt;keyword&gt;Adrenal Glands&lt;/keyword&gt;&lt;keyword&gt;Adrenal Hyperplasia, Congenital&lt;/keyword&gt;&lt;keyword&gt;Amino Acid Sequence&lt;/keyword&gt;&lt;keyword&gt;Base Sequence&lt;/keyword&gt;&lt;keyword&gt;Disorders of Sex Development&lt;/keyword&gt;&lt;keyword&gt;Female&lt;/keyword&gt;&lt;keyword&gt;Genotype&lt;/keyword&gt;&lt;keyword&gt;Glucocorticoids&lt;/keyword&gt;&lt;keyword&gt;Humans&lt;/keyword&gt;&lt;keyword&gt;Male&lt;/keyword&gt;&lt;keyword&gt;Molecular Sequence Data&lt;/keyword&gt;&lt;keyword&gt;Mutation&lt;/keyword&gt;&lt;keyword&gt;Phenotype&lt;/keyword&gt;&lt;keyword&gt;Steroid 21-Hydroxylase&lt;/keyword&gt;&lt;keyword&gt;Structure-Activity Relationship&lt;/keyword&gt;&lt;/keywords&gt;&lt;urls&gt;&lt;related-urls&gt;&lt;url&gt;https://www.ncbi.nlm.nih.gov/pubmed/10857554&lt;/url&gt;&lt;/related-urls&gt;&lt;/urls&gt;&lt;isbn&gt;0163-769X&lt;/isbn&gt;&lt;titles&gt;&lt;title&gt;Congenital adrenal hyperplasia due to 21-hydroxylase deficiency&lt;/title&gt;&lt;secondary-title&gt;Endocr Rev&lt;/secondary-title&gt;&lt;/titles&gt;&lt;pages&gt;245-91&lt;/pages&gt;&lt;number&gt;3&lt;/number&gt;&lt;contributors&gt;&lt;authors&gt;&lt;author&gt;White, P. C.&lt;/author&gt;&lt;author&gt;Speiser, P. W.&lt;/author&gt;&lt;/authors&gt;&lt;/contributors&gt;&lt;language&gt;eng&lt;/language&gt;&lt;added-date format="utc"&gt;1550916908&lt;/added-date&gt;&lt;ref-type name="Journal Article"&gt;17&lt;/ref-type&gt;&lt;rec-number&gt;250&lt;/rec-number&gt;&lt;last-updated-date format="utc"&gt;1550916908&lt;/last-updated-date&gt;&lt;accession-num&gt;10857554&lt;/accession-num&gt;&lt;electronic-resource-num&gt;10.1210/edrv.21.3.0398&lt;/electronic-resource-num&gt;&lt;volume&gt;21&lt;/volume&gt;&lt;/record&gt;&lt;/Cite&gt;&lt;/EndNote&gt;</w:instrText>
      </w:r>
      <w:r w:rsidR="00E15FF5"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(190)</w:t>
      </w:r>
      <w:r w:rsidR="00E15FF5" w:rsidRPr="00C706F1">
        <w:rPr>
          <w:rFonts w:ascii="Arial" w:eastAsia="Arial" w:hAnsi="Arial" w:cs="Arial"/>
          <w:iCs/>
          <w:sz w:val="22"/>
          <w:szCs w:val="22"/>
        </w:rPr>
        <w:fldChar w:fldCharType="end"/>
      </w:r>
      <w:r w:rsidR="00E15FF5" w:rsidRPr="00C706F1">
        <w:rPr>
          <w:rFonts w:ascii="Arial" w:eastAsia="Arial" w:hAnsi="Arial" w:cs="Arial"/>
          <w:iCs/>
          <w:sz w:val="22"/>
          <w:szCs w:val="22"/>
        </w:rPr>
        <w:t xml:space="preserve">. Other associations include inadequate vaginal introitus, </w:t>
      </w:r>
      <w:r w:rsidR="005415F7" w:rsidRPr="00C706F1">
        <w:rPr>
          <w:rFonts w:ascii="Arial" w:eastAsia="Arial" w:hAnsi="Arial" w:cs="Arial"/>
          <w:iCs/>
          <w:sz w:val="22"/>
          <w:szCs w:val="22"/>
        </w:rPr>
        <w:t xml:space="preserve">premature </w:t>
      </w:r>
      <w:r w:rsidR="00E15FF5" w:rsidRPr="00C706F1">
        <w:rPr>
          <w:rFonts w:ascii="Arial" w:eastAsia="Arial" w:hAnsi="Arial" w:cs="Arial"/>
          <w:iCs/>
          <w:sz w:val="22"/>
          <w:szCs w:val="22"/>
        </w:rPr>
        <w:t>adrenarche, advanced somatic development, central precocious puberty, menstrual irregularity</w:t>
      </w:r>
      <w:r w:rsidR="00BE0A90" w:rsidRPr="00C706F1">
        <w:rPr>
          <w:rFonts w:ascii="Arial" w:eastAsia="Arial" w:hAnsi="Arial" w:cs="Arial"/>
          <w:iCs/>
          <w:sz w:val="22"/>
          <w:szCs w:val="22"/>
        </w:rPr>
        <w:t>,</w:t>
      </w:r>
      <w:r w:rsidR="00E15FF5" w:rsidRPr="00C706F1">
        <w:rPr>
          <w:rFonts w:ascii="Arial" w:eastAsia="Arial" w:hAnsi="Arial" w:cs="Arial"/>
          <w:iCs/>
          <w:sz w:val="22"/>
          <w:szCs w:val="22"/>
        </w:rPr>
        <w:t xml:space="preserve"> and possibly salt </w:t>
      </w:r>
      <w:r w:rsidR="007105BA" w:rsidRPr="00C706F1">
        <w:rPr>
          <w:rFonts w:ascii="Arial" w:eastAsia="Arial" w:hAnsi="Arial" w:cs="Arial"/>
          <w:iCs/>
          <w:sz w:val="22"/>
          <w:szCs w:val="22"/>
        </w:rPr>
        <w:t>wasting.</w:t>
      </w:r>
      <w:r w:rsidR="00E15FF5" w:rsidRPr="00C706F1">
        <w:rPr>
          <w:rFonts w:ascii="Arial" w:eastAsia="Arial" w:hAnsi="Arial" w:cs="Arial"/>
          <w:iCs/>
          <w:sz w:val="22"/>
          <w:szCs w:val="22"/>
        </w:rPr>
        <w:t xml:space="preserve"> </w:t>
      </w:r>
      <w:r w:rsidR="000E0DE5" w:rsidRPr="00C706F1">
        <w:rPr>
          <w:rFonts w:ascii="Arial" w:eastAsia="Arial" w:hAnsi="Arial" w:cs="Arial"/>
          <w:iCs/>
          <w:sz w:val="22"/>
          <w:szCs w:val="22"/>
        </w:rPr>
        <w:t xml:space="preserve">Women with the non-classical form present with pubertal and post pubertal </w:t>
      </w:r>
      <w:r w:rsidR="00590F0D" w:rsidRPr="00C706F1">
        <w:rPr>
          <w:rFonts w:ascii="Arial" w:eastAsia="Arial" w:hAnsi="Arial" w:cs="Arial"/>
          <w:iCs/>
          <w:sz w:val="22"/>
          <w:szCs w:val="22"/>
        </w:rPr>
        <w:t>hirsutism</w:t>
      </w:r>
      <w:r w:rsidR="000E0DE5" w:rsidRPr="00C706F1">
        <w:rPr>
          <w:rFonts w:ascii="Arial" w:eastAsia="Arial" w:hAnsi="Arial" w:cs="Arial"/>
          <w:iCs/>
          <w:sz w:val="22"/>
          <w:szCs w:val="22"/>
        </w:rPr>
        <w:t xml:space="preserve"> and menstrual irregularity. </w:t>
      </w:r>
    </w:p>
    <w:p w14:paraId="57F30419" w14:textId="77777777" w:rsidR="000E0DE5" w:rsidRPr="00C706F1" w:rsidRDefault="000E0DE5" w:rsidP="00C706F1">
      <w:pPr>
        <w:spacing w:line="276" w:lineRule="auto"/>
        <w:rPr>
          <w:rFonts w:ascii="Arial" w:eastAsia="Arial" w:hAnsi="Arial" w:cs="Arial"/>
          <w:iCs/>
          <w:sz w:val="22"/>
          <w:szCs w:val="22"/>
        </w:rPr>
      </w:pPr>
    </w:p>
    <w:p w14:paraId="2E1A802A" w14:textId="7BBF5264" w:rsidR="00EA0130" w:rsidRPr="00C706F1" w:rsidRDefault="00E15FF5" w:rsidP="00C706F1">
      <w:pPr>
        <w:spacing w:line="276" w:lineRule="auto"/>
        <w:rPr>
          <w:rFonts w:ascii="Arial" w:eastAsia="Arial" w:hAnsi="Arial" w:cs="Arial"/>
          <w:iCs/>
          <w:sz w:val="22"/>
          <w:szCs w:val="22"/>
        </w:rPr>
      </w:pPr>
      <w:r w:rsidRPr="00C706F1">
        <w:rPr>
          <w:rFonts w:ascii="Arial" w:eastAsia="Arial" w:hAnsi="Arial" w:cs="Arial"/>
          <w:iCs/>
          <w:sz w:val="22"/>
          <w:szCs w:val="22"/>
        </w:rPr>
        <w:t xml:space="preserve">Fertility is </w:t>
      </w:r>
      <w:r w:rsidR="0010630D" w:rsidRPr="00C706F1">
        <w:rPr>
          <w:rFonts w:ascii="Arial" w:eastAsia="Arial" w:hAnsi="Arial" w:cs="Arial"/>
          <w:iCs/>
          <w:sz w:val="22"/>
          <w:szCs w:val="22"/>
        </w:rPr>
        <w:t>reduced in these women</w:t>
      </w:r>
      <w:r w:rsidR="007105BA" w:rsidRPr="00C706F1">
        <w:rPr>
          <w:rFonts w:ascii="Arial" w:eastAsia="Arial" w:hAnsi="Arial" w:cs="Arial"/>
          <w:iCs/>
          <w:sz w:val="22"/>
          <w:szCs w:val="22"/>
        </w:rPr>
        <w:t xml:space="preserve"> </w:t>
      </w:r>
      <w:r w:rsidR="007105BA"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&lt;EndNote&gt;&lt;Cite&gt;&lt;Author&gt;Mulaikal&lt;/Author&gt;&lt;Year&gt;1987&lt;/Year&gt;&lt;RecNum&gt;0&lt;/RecNum&gt;&lt;IDText&gt;Fertility rates in female patients with congenital adrenal hyperplasia due to 21-hydroxylase deficiency&lt;/IDText&gt;&lt;DisplayText&gt;(191)&lt;/DisplayText&gt;&lt;record&gt;&lt;dates&gt;&lt;pub-dates&gt;&lt;date&gt;Jan&lt;/date&gt;&lt;/pub-dates&gt;&lt;year&gt;1987&lt;/year&gt;&lt;/dates&gt;&lt;keywords&gt;&lt;keyword&gt;Adolescent&lt;/keyword&gt;&lt;keyword&gt;Adrenal Hyperplasia, Congenital&lt;/keyword&gt;&lt;keyword&gt;Adult&lt;/keyword&gt;&lt;keyword&gt;Aged&lt;/keyword&gt;&lt;keyword&gt;Female&lt;/keyword&gt;&lt;keyword&gt;Fertility&lt;/keyword&gt;&lt;keyword&gt;Hirsutism&lt;/keyword&gt;&lt;keyword&gt;Humans&lt;/keyword&gt;&lt;keyword&gt;Hydrocortisone&lt;/keyword&gt;&lt;keyword&gt;Marriage&lt;/keyword&gt;&lt;keyword&gt;Menstruation&lt;/keyword&gt;&lt;keyword&gt;Middle Aged&lt;/keyword&gt;&lt;keyword&gt;Patient Compliance&lt;/keyword&gt;&lt;keyword&gt;Pregnancy&lt;/keyword&gt;&lt;keyword&gt;Sexual Behavior&lt;/keyword&gt;&lt;keyword&gt;Steroid Hydroxylases&lt;/keyword&gt;&lt;keyword&gt;Vagina&lt;/keyword&gt;&lt;/keywords&gt;&lt;urls&gt;&lt;related-urls&gt;&lt;url&gt;https://www.ncbi.nlm.nih.gov/pubmed/3491959&lt;/url&gt;&lt;/related-urls&gt;&lt;/urls&gt;&lt;isbn&gt;0028-4793&lt;/isbn&gt;&lt;titles&gt;&lt;title&gt;Fertility rates in female patients with congenital adrenal hyperplasia due to 21-hydroxylase deficiency&lt;/title&gt;&lt;secondary-title&gt;N Engl J Med&lt;/secondary-title&gt;&lt;/titles&gt;&lt;pages&gt;178-82&lt;/pages&gt;&lt;number&gt;4&lt;/number&gt;&lt;contributors&gt;&lt;authors&gt;&lt;author&gt;Mulaikal, R. M.&lt;/author&gt;&lt;author&gt;Migeon, C. J.&lt;/author&gt;&lt;author&gt;Rock, J. A.&lt;/author&gt;&lt;/authors&gt;&lt;/contributors&gt;&lt;language&gt;eng&lt;/language&gt;&lt;added-date format="utc"&gt;1551106506&lt;/added-date&gt;&lt;ref-type name="Journal Article"&gt;17&lt;/ref-type&gt;&lt;rec-number&gt;251&lt;/rec-number&gt;&lt;last-updated-date format="utc"&gt;1551106506&lt;/last-updated-date&gt;&lt;accession-num&gt;3491959&lt;/accession-num&gt;&lt;electronic-resource-num&gt;10.1056/NEJM198701223160402&lt;/electronic-resource-num&gt;&lt;volume&gt;316&lt;/volume&gt;&lt;/record&gt;&lt;/Cite&gt;&lt;/EndNote&gt;</w:instrText>
      </w:r>
      <w:r w:rsidR="007105BA"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(191)</w:t>
      </w:r>
      <w:r w:rsidR="007105BA" w:rsidRPr="00C706F1">
        <w:rPr>
          <w:rFonts w:ascii="Arial" w:eastAsia="Arial" w:hAnsi="Arial" w:cs="Arial"/>
          <w:iCs/>
          <w:sz w:val="22"/>
          <w:szCs w:val="22"/>
        </w:rPr>
        <w:fldChar w:fldCharType="end"/>
      </w:r>
      <w:r w:rsidR="008363D9" w:rsidRPr="00C706F1">
        <w:rPr>
          <w:rFonts w:ascii="Arial" w:eastAsia="Arial" w:hAnsi="Arial" w:cs="Arial"/>
          <w:iCs/>
          <w:sz w:val="22"/>
          <w:szCs w:val="22"/>
        </w:rPr>
        <w:t xml:space="preserve">. </w:t>
      </w:r>
      <w:r w:rsidR="000E0DE5" w:rsidRPr="00C706F1">
        <w:rPr>
          <w:rFonts w:ascii="Arial" w:eastAsia="Arial" w:hAnsi="Arial" w:cs="Arial"/>
          <w:iCs/>
          <w:sz w:val="22"/>
          <w:szCs w:val="22"/>
        </w:rPr>
        <w:t>In women with 21-hydroxylase deficiency a</w:t>
      </w:r>
      <w:r w:rsidR="0010630D" w:rsidRPr="00C706F1">
        <w:rPr>
          <w:rFonts w:ascii="Arial" w:eastAsia="Arial" w:hAnsi="Arial" w:cs="Arial"/>
          <w:iCs/>
          <w:sz w:val="22"/>
          <w:szCs w:val="22"/>
        </w:rPr>
        <w:t xml:space="preserve"> number of </w:t>
      </w:r>
      <w:r w:rsidR="000E0DE5" w:rsidRPr="00C706F1">
        <w:rPr>
          <w:rFonts w:ascii="Arial" w:eastAsia="Arial" w:hAnsi="Arial" w:cs="Arial"/>
          <w:iCs/>
          <w:sz w:val="22"/>
          <w:szCs w:val="22"/>
        </w:rPr>
        <w:t>rationales</w:t>
      </w:r>
      <w:r w:rsidR="0010630D" w:rsidRPr="00C706F1">
        <w:rPr>
          <w:rFonts w:ascii="Arial" w:eastAsia="Arial" w:hAnsi="Arial" w:cs="Arial"/>
          <w:iCs/>
          <w:sz w:val="22"/>
          <w:szCs w:val="22"/>
        </w:rPr>
        <w:t xml:space="preserve"> for this exist</w:t>
      </w:r>
      <w:r w:rsidR="005415F7" w:rsidRPr="00C706F1">
        <w:rPr>
          <w:rFonts w:ascii="Arial" w:eastAsia="Arial" w:hAnsi="Arial" w:cs="Arial"/>
          <w:iCs/>
          <w:sz w:val="22"/>
          <w:szCs w:val="22"/>
        </w:rPr>
        <w:t>,</w:t>
      </w:r>
      <w:r w:rsidR="0010630D" w:rsidRPr="00C706F1">
        <w:rPr>
          <w:rFonts w:ascii="Arial" w:eastAsia="Arial" w:hAnsi="Arial" w:cs="Arial"/>
          <w:iCs/>
          <w:sz w:val="22"/>
          <w:szCs w:val="22"/>
        </w:rPr>
        <w:t xml:space="preserve"> including the role of progesterone in regulating GnRH, </w:t>
      </w:r>
      <w:r w:rsidR="00DC053B" w:rsidRPr="00C706F1">
        <w:rPr>
          <w:rFonts w:ascii="Arial" w:eastAsia="Arial" w:hAnsi="Arial" w:cs="Arial"/>
          <w:iCs/>
          <w:sz w:val="22"/>
          <w:szCs w:val="22"/>
        </w:rPr>
        <w:t xml:space="preserve">the impact of </w:t>
      </w:r>
      <w:r w:rsidR="0010630D" w:rsidRPr="00C706F1">
        <w:rPr>
          <w:rFonts w:ascii="Arial" w:eastAsia="Arial" w:hAnsi="Arial" w:cs="Arial"/>
          <w:iCs/>
          <w:sz w:val="22"/>
          <w:szCs w:val="22"/>
        </w:rPr>
        <w:t xml:space="preserve">elevated androgen concentrations </w:t>
      </w:r>
      <w:r w:rsidR="00DC053B" w:rsidRPr="00C706F1">
        <w:rPr>
          <w:rFonts w:ascii="Arial" w:eastAsia="Arial" w:hAnsi="Arial" w:cs="Arial"/>
          <w:iCs/>
          <w:sz w:val="22"/>
          <w:szCs w:val="22"/>
        </w:rPr>
        <w:t>on</w:t>
      </w:r>
      <w:r w:rsidR="0010630D" w:rsidRPr="00C706F1">
        <w:rPr>
          <w:rFonts w:ascii="Arial" w:eastAsia="Arial" w:hAnsi="Arial" w:cs="Arial"/>
          <w:iCs/>
          <w:sz w:val="22"/>
          <w:szCs w:val="22"/>
        </w:rPr>
        <w:t xml:space="preserve"> </w:t>
      </w:r>
      <w:r w:rsidR="00DC053B" w:rsidRPr="00C706F1">
        <w:rPr>
          <w:rFonts w:ascii="Arial" w:eastAsia="Arial" w:hAnsi="Arial" w:cs="Arial"/>
          <w:iCs/>
          <w:sz w:val="22"/>
          <w:szCs w:val="22"/>
        </w:rPr>
        <w:t>the</w:t>
      </w:r>
      <w:r w:rsidR="0010630D" w:rsidRPr="00C706F1">
        <w:rPr>
          <w:rFonts w:ascii="Arial" w:eastAsia="Arial" w:hAnsi="Arial" w:cs="Arial"/>
          <w:iCs/>
          <w:sz w:val="22"/>
          <w:szCs w:val="22"/>
        </w:rPr>
        <w:t xml:space="preserve"> GnRH/LH pulse generator and on the </w:t>
      </w:r>
      <w:r w:rsidR="0010630D" w:rsidRPr="00C706F1">
        <w:rPr>
          <w:rFonts w:ascii="Arial" w:eastAsia="Arial" w:hAnsi="Arial" w:cs="Arial"/>
          <w:iCs/>
          <w:sz w:val="22"/>
          <w:szCs w:val="22"/>
        </w:rPr>
        <w:lastRenderedPageBreak/>
        <w:t>ovaries (suppressing later stages of follicular development and compromising ovulation</w:t>
      </w:r>
      <w:r w:rsidR="007105BA" w:rsidRPr="00C706F1">
        <w:rPr>
          <w:rFonts w:ascii="Arial" w:eastAsia="Arial" w:hAnsi="Arial" w:cs="Arial"/>
          <w:iCs/>
          <w:sz w:val="22"/>
          <w:szCs w:val="22"/>
        </w:rPr>
        <w:t xml:space="preserve">) </w:t>
      </w:r>
      <w:r w:rsidR="007105BA"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&lt;EndNote&gt;&lt;Cite&gt;&lt;Author&gt;Gomes&lt;/Author&gt;&lt;Year&gt;2019&lt;/Year&gt;&lt;RecNum&gt;0&lt;/RecNum&gt;&lt;IDText&gt;Classic congenital adrenal hyperplasia and its impact on reproduction&lt;/IDText&gt;&lt;DisplayText&gt;(192)&lt;/DisplayText&gt;&lt;record&gt;&lt;dates&gt;&lt;pub-dates&gt;&lt;date&gt;Jan&lt;/date&gt;&lt;/pub-dates&gt;&lt;year&gt;2019&lt;/year&gt;&lt;/dates&gt;&lt;keywords&gt;&lt;keyword&gt;Congenital adrenal hyperplasia&lt;/keyword&gt;&lt;keyword&gt;fertility&lt;/keyword&gt;&lt;keyword&gt;reproduction&lt;/keyword&gt;&lt;/keywords&gt;&lt;urls&gt;&lt;related-urls&gt;&lt;url&gt;https://www.ncbi.nlm.nih.gov/pubmed/30611420&lt;/url&gt;&lt;/related-urls&gt;&lt;/urls&gt;&lt;isbn&gt;1556-5653&lt;/isbn&gt;&lt;titles&gt;&lt;title&gt;Classic congenital adrenal hyperplasia and its impact on reproduction&lt;/title&gt;&lt;secondary-title&gt;Fertil Steril&lt;/secondary-title&gt;&lt;/titles&gt;&lt;pages&gt;7-12&lt;/pages&gt;&lt;number&gt;1&lt;/number&gt;&lt;contributors&gt;&lt;authors&gt;&lt;author&gt;Gomes, L. G.&lt;/author&gt;&lt;author&gt;Bachega, T. A. S.S&lt;/author&gt;&lt;author&gt;Mendonca, B. B.&lt;/author&gt;&lt;/authors&gt;&lt;/contributors&gt;&lt;language&gt;eng&lt;/language&gt;&lt;added-date format="utc"&gt;1551106615&lt;/added-date&gt;&lt;ref-type name="Journal Article"&gt;17&lt;/ref-type&gt;&lt;rec-number&gt;252&lt;/rec-number&gt;&lt;last-updated-date format="utc"&gt;1551106615&lt;/last-updated-date&gt;&lt;accession-num&gt;30611420&lt;/accession-num&gt;&lt;electronic-resource-num&gt;10.1016/j.fertnstert.2018.11.037&lt;/electronic-resource-num&gt;&lt;volume&gt;111&lt;/volume&gt;&lt;/record&gt;&lt;/Cite&gt;&lt;/EndNote&gt;</w:instrText>
      </w:r>
      <w:r w:rsidR="007105BA"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(192)</w:t>
      </w:r>
      <w:r w:rsidR="007105BA" w:rsidRPr="00C706F1">
        <w:rPr>
          <w:rFonts w:ascii="Arial" w:eastAsia="Arial" w:hAnsi="Arial" w:cs="Arial"/>
          <w:iCs/>
          <w:sz w:val="22"/>
          <w:szCs w:val="22"/>
        </w:rPr>
        <w:fldChar w:fldCharType="end"/>
      </w:r>
      <w:r w:rsidR="0010630D" w:rsidRPr="00C706F1">
        <w:rPr>
          <w:rFonts w:ascii="Arial" w:eastAsia="Arial" w:hAnsi="Arial" w:cs="Arial"/>
          <w:iCs/>
          <w:sz w:val="22"/>
          <w:szCs w:val="22"/>
        </w:rPr>
        <w:t xml:space="preserve">. Additionally, </w:t>
      </w:r>
      <w:r w:rsidR="00024D68" w:rsidRPr="00C706F1">
        <w:rPr>
          <w:rFonts w:ascii="Arial" w:eastAsia="Arial" w:hAnsi="Arial" w:cs="Arial"/>
          <w:iCs/>
          <w:sz w:val="22"/>
          <w:szCs w:val="22"/>
        </w:rPr>
        <w:t xml:space="preserve">an </w:t>
      </w:r>
      <w:r w:rsidR="0010630D" w:rsidRPr="00C706F1">
        <w:rPr>
          <w:rFonts w:ascii="Arial" w:eastAsia="Arial" w:hAnsi="Arial" w:cs="Arial"/>
          <w:iCs/>
          <w:sz w:val="22"/>
          <w:szCs w:val="22"/>
        </w:rPr>
        <w:t>unfavorable anatomical structure may play a role</w:t>
      </w:r>
      <w:r w:rsidR="009F60EF" w:rsidRPr="00C706F1">
        <w:rPr>
          <w:rFonts w:ascii="Arial" w:eastAsia="Arial" w:hAnsi="Arial" w:cs="Arial"/>
          <w:iCs/>
          <w:sz w:val="22"/>
          <w:szCs w:val="22"/>
        </w:rPr>
        <w:t>,</w:t>
      </w:r>
      <w:r w:rsidR="0010630D" w:rsidRPr="00C706F1">
        <w:rPr>
          <w:rFonts w:ascii="Arial" w:eastAsia="Arial" w:hAnsi="Arial" w:cs="Arial"/>
          <w:iCs/>
          <w:sz w:val="22"/>
          <w:szCs w:val="22"/>
        </w:rPr>
        <w:t xml:space="preserve"> sometimes complicated by reconstruction surgery. </w:t>
      </w:r>
      <w:r w:rsidR="000E0DE5" w:rsidRPr="00C706F1">
        <w:rPr>
          <w:rFonts w:ascii="Arial" w:eastAsia="Arial" w:hAnsi="Arial" w:cs="Arial"/>
          <w:iCs/>
          <w:sz w:val="22"/>
          <w:szCs w:val="22"/>
        </w:rPr>
        <w:t xml:space="preserve">Psychosexual factors may also play a role with reduced sexual desire </w:t>
      </w:r>
      <w:r w:rsidR="00024D68" w:rsidRPr="00C706F1">
        <w:rPr>
          <w:rFonts w:ascii="Arial" w:eastAsia="Arial" w:hAnsi="Arial" w:cs="Arial"/>
          <w:iCs/>
          <w:sz w:val="22"/>
          <w:szCs w:val="22"/>
        </w:rPr>
        <w:t xml:space="preserve">or orientation </w:t>
      </w:r>
      <w:r w:rsidR="009F60EF" w:rsidRPr="00C706F1">
        <w:rPr>
          <w:rFonts w:ascii="Arial" w:eastAsia="Arial" w:hAnsi="Arial" w:cs="Arial"/>
          <w:iCs/>
          <w:sz w:val="22"/>
          <w:szCs w:val="22"/>
        </w:rPr>
        <w:t>reported in some</w:t>
      </w:r>
      <w:r w:rsidR="000E0DE5" w:rsidRPr="00C706F1">
        <w:rPr>
          <w:rFonts w:ascii="Arial" w:eastAsia="Arial" w:hAnsi="Arial" w:cs="Arial"/>
          <w:iCs/>
          <w:sz w:val="22"/>
          <w:szCs w:val="22"/>
        </w:rPr>
        <w:t xml:space="preserve"> women </w:t>
      </w:r>
      <w:r w:rsidR="007105BA" w:rsidRPr="00C706F1">
        <w:rPr>
          <w:rFonts w:ascii="Arial" w:eastAsia="Arial" w:hAnsi="Arial" w:cs="Arial"/>
          <w:iCs/>
          <w:sz w:val="22"/>
          <w:szCs w:val="22"/>
        </w:rPr>
        <w:fldChar w:fldCharType="begin">
          <w:fldData xml:space="preserve">PEVuZE5vdGU+PENpdGU+PEF1dGhvcj5Hb21lczwvQXV0aG9yPjxZZWFyPjIwMTk8L1llYXI+PFJl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</w:fldData>
        </w:fldChar>
      </w:r>
      <w:r w:rsidR="004A61C8" w:rsidRPr="00C706F1">
        <w:rPr>
          <w:rFonts w:ascii="Arial" w:eastAsia="Arial" w:hAnsi="Arial" w:cs="Arial"/>
          <w:iCs/>
          <w:sz w:val="22"/>
          <w:szCs w:val="22"/>
        </w:rPr>
        <w:instrText xml:space="preserve"> ADDIN EN.CITE </w:instrText>
      </w:r>
      <w:r w:rsidR="004A61C8" w:rsidRPr="00C706F1">
        <w:rPr>
          <w:rFonts w:ascii="Arial" w:eastAsia="Arial" w:hAnsi="Arial" w:cs="Arial"/>
          <w:iCs/>
          <w:sz w:val="22"/>
          <w:szCs w:val="22"/>
        </w:rPr>
        <w:fldChar w:fldCharType="begin">
          <w:fldData xml:space="preserve">PEVuZE5vdGU+PENpdGU+PEF1dGhvcj5Hb21lczwvQXV0aG9yPjxZZWFyPjIwMTk8L1llYXI+PFJl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</w:fldData>
        </w:fldChar>
      </w:r>
      <w:r w:rsidR="004A61C8" w:rsidRPr="00C706F1">
        <w:rPr>
          <w:rFonts w:ascii="Arial" w:eastAsia="Arial" w:hAnsi="Arial" w:cs="Arial"/>
          <w:iCs/>
          <w:sz w:val="22"/>
          <w:szCs w:val="22"/>
        </w:rPr>
        <w:instrText xml:space="preserve"> ADDIN EN.CITE.DATA </w:instrText>
      </w:r>
      <w:r w:rsidR="004A61C8" w:rsidRPr="00C706F1">
        <w:rPr>
          <w:rFonts w:ascii="Arial" w:eastAsia="Arial" w:hAnsi="Arial" w:cs="Arial"/>
          <w:iCs/>
          <w:sz w:val="22"/>
          <w:szCs w:val="22"/>
        </w:rPr>
      </w:r>
      <w:r w:rsidR="004A61C8" w:rsidRPr="00C706F1">
        <w:rPr>
          <w:rFonts w:ascii="Arial" w:eastAsia="Arial" w:hAnsi="Arial" w:cs="Arial"/>
          <w:iCs/>
          <w:sz w:val="22"/>
          <w:szCs w:val="22"/>
        </w:rPr>
        <w:fldChar w:fldCharType="end"/>
      </w:r>
      <w:r w:rsidR="007105BA" w:rsidRPr="00C706F1">
        <w:rPr>
          <w:rFonts w:ascii="Arial" w:eastAsia="Arial" w:hAnsi="Arial" w:cs="Arial"/>
          <w:iCs/>
          <w:sz w:val="22"/>
          <w:szCs w:val="22"/>
        </w:rPr>
      </w:r>
      <w:r w:rsidR="007105BA"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(192, 193)</w:t>
      </w:r>
      <w:r w:rsidR="007105BA" w:rsidRPr="00C706F1">
        <w:rPr>
          <w:rFonts w:ascii="Arial" w:eastAsia="Arial" w:hAnsi="Arial" w:cs="Arial"/>
          <w:iCs/>
          <w:sz w:val="22"/>
          <w:szCs w:val="22"/>
        </w:rPr>
        <w:fldChar w:fldCharType="end"/>
      </w:r>
      <w:r w:rsidR="007105BA" w:rsidRPr="00C706F1">
        <w:rPr>
          <w:rFonts w:ascii="Arial" w:eastAsia="Arial" w:hAnsi="Arial" w:cs="Arial"/>
          <w:iCs/>
          <w:sz w:val="22"/>
          <w:szCs w:val="22"/>
        </w:rPr>
        <w:t>.</w:t>
      </w:r>
      <w:r w:rsidR="000E0DE5" w:rsidRPr="00C706F1">
        <w:rPr>
          <w:rFonts w:ascii="Arial" w:eastAsia="Arial" w:hAnsi="Arial" w:cs="Arial"/>
          <w:iCs/>
          <w:sz w:val="22"/>
          <w:szCs w:val="22"/>
        </w:rPr>
        <w:t xml:space="preserve"> </w:t>
      </w:r>
      <w:r w:rsidR="006E7643" w:rsidRPr="00C706F1">
        <w:rPr>
          <w:rFonts w:ascii="Arial" w:eastAsia="Arial" w:hAnsi="Arial" w:cs="Arial"/>
          <w:iCs/>
          <w:sz w:val="22"/>
          <w:szCs w:val="22"/>
        </w:rPr>
        <w:t>However, p</w:t>
      </w:r>
      <w:r w:rsidR="00370640" w:rsidRPr="00C706F1">
        <w:rPr>
          <w:rFonts w:ascii="Arial" w:eastAsia="Arial" w:hAnsi="Arial" w:cs="Arial"/>
          <w:iCs/>
          <w:sz w:val="22"/>
          <w:szCs w:val="22"/>
        </w:rPr>
        <w:t xml:space="preserve">regnancy is possible </w:t>
      </w:r>
      <w:r w:rsidR="006E7643" w:rsidRPr="00C706F1">
        <w:rPr>
          <w:rFonts w:ascii="Arial" w:eastAsia="Arial" w:hAnsi="Arial" w:cs="Arial"/>
          <w:iCs/>
          <w:sz w:val="22"/>
          <w:szCs w:val="22"/>
        </w:rPr>
        <w:t xml:space="preserve">in women with CAH </w:t>
      </w:r>
      <w:r w:rsidR="007B57D2"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&lt;EndNote&gt;&lt;Cite&gt;&lt;Author&gt;Casteràs&lt;/Author&gt;&lt;Year&gt;2009&lt;/Year&gt;&lt;RecNum&gt;0&lt;/RecNum&gt;&lt;IDText&gt;Reassessing fecundity in women with classical congenital adrenal hyperplasia (CAH): normal pregnancy rate but reduced fertility rate&lt;/IDText&gt;&lt;DisplayText&gt;(194)&lt;/DisplayText&gt;&lt;record&gt;&lt;dates&gt;&lt;pub-dates&gt;&lt;date&gt;Jun&lt;/date&gt;&lt;/pub-dates&gt;&lt;year&gt;2009&lt;/year&gt;&lt;/dates&gt;&lt;keywords&gt;&lt;keyword&gt;Adolescent&lt;/keyword&gt;&lt;keyword&gt;Adrenal Hyperplasia, Congenital&lt;/keyword&gt;&lt;keyword&gt;Adult&lt;/keyword&gt;&lt;keyword&gt;Birth Rate&lt;/keyword&gt;&lt;keyword&gt;Cohort Studies&lt;/keyword&gt;&lt;keyword&gt;Female&lt;/keyword&gt;&lt;keyword&gt;Fertility&lt;/keyword&gt;&lt;keyword&gt;Follow-Up Studies&lt;/keyword&gt;&lt;keyword&gt;Humans&lt;/keyword&gt;&lt;keyword&gt;Middle Aged&lt;/keyword&gt;&lt;keyword&gt;Pregnancy&lt;/keyword&gt;&lt;keyword&gt;Pregnancy Rate&lt;/keyword&gt;&lt;keyword&gt;Young Adult&lt;/keyword&gt;&lt;/keywords&gt;&lt;urls&gt;&lt;related-urls&gt;&lt;url&gt;https://www.ncbi.nlm.nih.gov/pubmed/19250265&lt;/url&gt;&lt;/related-urls&gt;&lt;/urls&gt;&lt;isbn&gt;1365-2265&lt;/isbn&gt;&lt;titles&gt;&lt;title&gt;Reassessing fecundity in women with classical congenital adrenal hyperplasia (CAH): normal pregnancy rate but reduced fertility rate&lt;/title&gt;&lt;secondary-title&gt;Clin Endocrinol (Oxf)&lt;/secondary-title&gt;&lt;/titles&gt;&lt;pages&gt;833-7&lt;/pages&gt;&lt;number&gt;6&lt;/number&gt;&lt;contributors&gt;&lt;authors&gt;&lt;author&gt;Casteràs, A.&lt;/author&gt;&lt;author&gt;De Silva, P.&lt;/author&gt;&lt;author&gt;Rumsby, G.&lt;/author&gt;&lt;author&gt;Conway, G. S.&lt;/author&gt;&lt;/authors&gt;&lt;/contributors&gt;&lt;edition&gt;2009/02/25&lt;/edition&gt;&lt;language&gt;eng&lt;/language&gt;&lt;added-date format="utc"&gt;1551106799&lt;/added-date&gt;&lt;ref-type name="Journal Article"&gt;17&lt;/ref-type&gt;&lt;rec-number&gt;254&lt;/rec-number&gt;&lt;last-updated-date format="utc"&gt;1551106799&lt;/last-updated-date&gt;&lt;accession-num&gt;19250265&lt;/accession-num&gt;&lt;electronic-resource-num&gt;10.1111/j.1365-2265.2009.03563.x&lt;/electronic-resource-num&gt;&lt;volume&gt;70&lt;/volume&gt;&lt;/record&gt;&lt;/Cite&gt;&lt;/EndNote&gt;</w:instrText>
      </w:r>
      <w:r w:rsidR="007B57D2"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(194)</w:t>
      </w:r>
      <w:r w:rsidR="007B57D2" w:rsidRPr="00C706F1">
        <w:rPr>
          <w:rFonts w:ascii="Arial" w:eastAsia="Arial" w:hAnsi="Arial" w:cs="Arial"/>
          <w:iCs/>
          <w:sz w:val="22"/>
          <w:szCs w:val="22"/>
        </w:rPr>
        <w:fldChar w:fldCharType="end"/>
      </w:r>
      <w:r w:rsidR="00CD0A7B" w:rsidRPr="00C706F1">
        <w:rPr>
          <w:rFonts w:ascii="Arial" w:eastAsia="Arial" w:hAnsi="Arial" w:cs="Arial"/>
          <w:iCs/>
          <w:sz w:val="22"/>
          <w:szCs w:val="22"/>
        </w:rPr>
        <w:t xml:space="preserve">, and </w:t>
      </w:r>
      <w:r w:rsidR="008363D9" w:rsidRPr="00C706F1">
        <w:rPr>
          <w:rFonts w:ascii="Arial" w:eastAsia="Arial" w:hAnsi="Arial" w:cs="Arial"/>
          <w:iCs/>
          <w:sz w:val="22"/>
          <w:szCs w:val="22"/>
        </w:rPr>
        <w:t xml:space="preserve">may occur spontaneously </w:t>
      </w:r>
      <w:r w:rsidR="00CD0A7B" w:rsidRPr="00C706F1">
        <w:rPr>
          <w:rFonts w:ascii="Arial" w:eastAsia="Arial" w:hAnsi="Arial" w:cs="Arial"/>
          <w:iCs/>
          <w:sz w:val="22"/>
          <w:szCs w:val="22"/>
        </w:rPr>
        <w:t>once</w:t>
      </w:r>
      <w:r w:rsidR="008363D9" w:rsidRPr="00C706F1">
        <w:rPr>
          <w:rFonts w:ascii="Arial" w:eastAsia="Arial" w:hAnsi="Arial" w:cs="Arial"/>
          <w:iCs/>
          <w:sz w:val="22"/>
          <w:szCs w:val="22"/>
        </w:rPr>
        <w:t xml:space="preserve"> good hormonal control </w:t>
      </w:r>
      <w:r w:rsidR="00CD0A7B" w:rsidRPr="00C706F1">
        <w:rPr>
          <w:rFonts w:ascii="Arial" w:eastAsia="Arial" w:hAnsi="Arial" w:cs="Arial"/>
          <w:iCs/>
          <w:sz w:val="22"/>
          <w:szCs w:val="22"/>
        </w:rPr>
        <w:t xml:space="preserve">has been </w:t>
      </w:r>
      <w:r w:rsidR="008363D9" w:rsidRPr="00C706F1">
        <w:rPr>
          <w:rFonts w:ascii="Arial" w:eastAsia="Arial" w:hAnsi="Arial" w:cs="Arial"/>
          <w:iCs/>
          <w:sz w:val="22"/>
          <w:szCs w:val="22"/>
        </w:rPr>
        <w:t>achieved with optimi</w:t>
      </w:r>
      <w:r w:rsidR="00BE0A90" w:rsidRPr="00C706F1">
        <w:rPr>
          <w:rFonts w:ascii="Arial" w:eastAsia="Arial" w:hAnsi="Arial" w:cs="Arial"/>
          <w:iCs/>
          <w:sz w:val="22"/>
          <w:szCs w:val="22"/>
        </w:rPr>
        <w:t>z</w:t>
      </w:r>
      <w:r w:rsidR="008363D9" w:rsidRPr="00C706F1">
        <w:rPr>
          <w:rFonts w:ascii="Arial" w:eastAsia="Arial" w:hAnsi="Arial" w:cs="Arial"/>
          <w:iCs/>
          <w:sz w:val="22"/>
          <w:szCs w:val="22"/>
        </w:rPr>
        <w:t xml:space="preserve">ed glucocorticoid and mineralocorticoid regimens </w:t>
      </w:r>
      <w:r w:rsidR="007B57D2"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&lt;EndNote&gt;&lt;Cite&gt;&lt;Author&gt;Bachelot&lt;/Author&gt;&lt;Year&gt;2017&lt;/Year&gt;&lt;RecNum&gt;0&lt;/RecNum&gt;&lt;IDText&gt;MANAGEMENT OF ENDOCRINE DISEASE: Congenital adrenal hyperplasia due to 21-hydroxylase deficiency: update on the management of adult patients and prenatal treatment&lt;/IDText&gt;&lt;DisplayText&gt;(189)&lt;/DisplayText&gt;&lt;record&gt;&lt;dates&gt;&lt;pub-dates&gt;&lt;date&gt;Apr&lt;/date&gt;&lt;/pub-dates&gt;&lt;year&gt;2017&lt;/year&gt;&lt;/dates&gt;&lt;keywords&gt;&lt;keyword&gt;Adrenal Hyperplasia, Congenital&lt;/keyword&gt;&lt;keyword&gt;Dexamethasone&lt;/keyword&gt;&lt;keyword&gt;Disease Management&lt;/keyword&gt;&lt;keyword&gt;Glucocorticoids&lt;/keyword&gt;&lt;keyword&gt;Hormone Replacement Therapy&lt;/keyword&gt;&lt;keyword&gt;Humans&lt;/keyword&gt;&lt;keyword&gt;Risk Factors&lt;/keyword&gt;&lt;/keywords&gt;&lt;urls&gt;&lt;related-urls&gt;&lt;url&gt;https://www.ncbi.nlm.nih.gov/pubmed/28115464&lt;/url&gt;&lt;/related-urls&gt;&lt;/urls&gt;&lt;isbn&gt;1479-683X&lt;/isbn&gt;&lt;titles&gt;&lt;title&gt;MANAGEMENT OF ENDOCRINE DISEASE: Congenital adrenal hyperplasia due to 21-hydroxylase deficiency: update on the management of adult patients and prenatal treatment&lt;/title&gt;&lt;secondary-title&gt;Eur J Endocrinol&lt;/secondary-title&gt;&lt;/titles&gt;&lt;pages&gt;R167-R181&lt;/pages&gt;&lt;number&gt;4&lt;/number&gt;&lt;contributors&gt;&lt;authors&gt;&lt;author&gt;Bachelot, A.&lt;/author&gt;&lt;author&gt;Grouthier, V.&lt;/author&gt;&lt;author&gt;Courtillot, C.&lt;/author&gt;&lt;author&gt;Dulon, J.&lt;/author&gt;&lt;author&gt;Touraine, P.&lt;/author&gt;&lt;/authors&gt;&lt;/contributors&gt;&lt;edition&gt;2017/01/23&lt;/edition&gt;&lt;language&gt;eng&lt;/language&gt;&lt;added-date format="utc"&gt;1550916445&lt;/added-date&gt;&lt;ref-type name="Journal Article"&gt;17&lt;/ref-type&gt;&lt;rec-number&gt;249&lt;/rec-number&gt;&lt;last-updated-date format="utc"&gt;1550916445&lt;/last-updated-date&gt;&lt;accession-num&gt;28115464&lt;/accession-num&gt;&lt;electronic-resource-num&gt;10.1530/EJE-16-0888&lt;/electronic-resource-num&gt;&lt;volume&gt;176&lt;/volume&gt;&lt;/record&gt;&lt;/Cite&gt;&lt;/EndNote&gt;</w:instrText>
      </w:r>
      <w:r w:rsidR="007B57D2"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(189)</w:t>
      </w:r>
      <w:r w:rsidR="007B57D2" w:rsidRPr="00C706F1">
        <w:rPr>
          <w:rFonts w:ascii="Arial" w:eastAsia="Arial" w:hAnsi="Arial" w:cs="Arial"/>
          <w:iCs/>
          <w:sz w:val="22"/>
          <w:szCs w:val="22"/>
        </w:rPr>
        <w:fldChar w:fldCharType="end"/>
      </w:r>
      <w:r w:rsidR="00BE0A90" w:rsidRPr="00C706F1">
        <w:rPr>
          <w:rFonts w:ascii="Arial" w:eastAsia="Arial" w:hAnsi="Arial" w:cs="Arial"/>
          <w:iCs/>
          <w:sz w:val="22"/>
          <w:szCs w:val="22"/>
        </w:rPr>
        <w:t>.</w:t>
      </w:r>
    </w:p>
    <w:p w14:paraId="31F87DBD" w14:textId="77777777" w:rsidR="00BE0A90" w:rsidRPr="00C706F1" w:rsidRDefault="00BE0A90" w:rsidP="00C706F1">
      <w:pPr>
        <w:spacing w:line="276" w:lineRule="auto"/>
        <w:rPr>
          <w:rFonts w:ascii="Arial" w:eastAsia="Arial" w:hAnsi="Arial" w:cs="Arial"/>
          <w:iCs/>
          <w:sz w:val="22"/>
          <w:szCs w:val="22"/>
        </w:rPr>
      </w:pPr>
    </w:p>
    <w:p w14:paraId="39897B90" w14:textId="0135E3EC" w:rsidR="008C163B" w:rsidRPr="00C706F1" w:rsidRDefault="00EA0130" w:rsidP="00C706F1">
      <w:pPr>
        <w:pStyle w:val="Body"/>
        <w:suppressAutoHyphens/>
        <w:spacing w:line="276" w:lineRule="auto"/>
        <w:rPr>
          <w:rFonts w:ascii="Arial" w:eastAsia="Arial" w:hAnsi="Arial" w:cs="Arial"/>
          <w:iCs/>
        </w:rPr>
      </w:pPr>
      <w:r w:rsidRPr="00C706F1">
        <w:rPr>
          <w:rFonts w:ascii="Arial" w:eastAsia="Arial" w:hAnsi="Arial" w:cs="Arial"/>
          <w:iCs/>
        </w:rPr>
        <w:t>Fetal risk depends on the carrier status of the father and thus CYP21 genotyping should be performed</w:t>
      </w:r>
      <w:r w:rsidR="007B57D2" w:rsidRPr="00C706F1">
        <w:rPr>
          <w:rFonts w:ascii="Arial" w:eastAsia="Arial" w:hAnsi="Arial" w:cs="Arial"/>
          <w:iCs/>
        </w:rPr>
        <w:t xml:space="preserve"> </w:t>
      </w:r>
      <w:r w:rsidR="007B57D2"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&lt;EndNote&gt;&lt;Cite&gt;&lt;Author&gt;Lekarev&lt;/Author&gt;&lt;Year&gt;2011&lt;/Year&gt;&lt;RecNum&gt;0&lt;/RecNum&gt;&lt;IDText&gt;Adrenal disease in pregnancy&lt;/IDText&gt;&lt;DisplayText&gt;(195)&lt;/DisplayText&gt;&lt;record&gt;&lt;dates&gt;&lt;pub-dates&gt;&lt;date&gt;Dec&lt;/date&gt;&lt;/pub-dates&gt;&lt;year&gt;2011&lt;/year&gt;&lt;/dates&gt;&lt;keywords&gt;&lt;keyword&gt;Adrenal Gland Diseases&lt;/keyword&gt;&lt;keyword&gt;Adrenal Hyperplasia, Congenital&lt;/keyword&gt;&lt;keyword&gt;Adrenal Insufficiency&lt;/keyword&gt;&lt;keyword&gt;Adrenocorticotropic Hormone&lt;/keyword&gt;&lt;keyword&gt;Adult&lt;/keyword&gt;&lt;keyword&gt;Algorithms&lt;/keyword&gt;&lt;keyword&gt;Child&lt;/keyword&gt;&lt;keyword&gt;Cushing Syndrome&lt;/keyword&gt;&lt;keyword&gt;Dexamethasone&lt;/keyword&gt;&lt;keyword&gt;Female&lt;/keyword&gt;&lt;keyword&gt;Humans&lt;/keyword&gt;&lt;keyword&gt;Hydrocortisone&lt;/keyword&gt;&lt;keyword&gt;Magnetic Resonance Imaging&lt;/keyword&gt;&lt;keyword&gt;Male&lt;/keyword&gt;&lt;keyword&gt;Pregnancy&lt;/keyword&gt;&lt;keyword&gt;Pregnancy Complications&lt;/keyword&gt;&lt;keyword&gt;Steroid 21-Hydroxylase&lt;/keyword&gt;&lt;/keywords&gt;&lt;urls&gt;&lt;related-urls&gt;&lt;url&gt;https://www.ncbi.nlm.nih.gov/pubmed/22115169&lt;/url&gt;&lt;/related-urls&gt;&lt;/urls&gt;&lt;isbn&gt;1878-1594&lt;/isbn&gt;&lt;titles&gt;&lt;title&gt;Adrenal disease in pregnancy&lt;/title&gt;&lt;secondary-title&gt;Best Pract Res Clin Endocrinol Metab&lt;/secondary-title&gt;&lt;/titles&gt;&lt;pages&gt;959-73&lt;/pages&gt;&lt;number&gt;6&lt;/number&gt;&lt;contributors&gt;&lt;authors&gt;&lt;author&gt;Lekarev, O.&lt;/author&gt;&lt;author&gt;New, M. I.&lt;/author&gt;&lt;/authors&gt;&lt;/contributors&gt;&lt;language&gt;eng&lt;/language&gt;&lt;added-date format="utc"&gt;1551107033&lt;/added-date&gt;&lt;ref-type name="Journal Article"&gt;17&lt;/ref-type&gt;&lt;rec-number&gt;256&lt;/rec-number&gt;&lt;last-updated-date format="utc"&gt;1551107033&lt;/last-updated-date&gt;&lt;accession-num&gt;22115169&lt;/accession-num&gt;&lt;electronic-resource-num&gt;10.1016/j.beem.2011.08.004&lt;/electronic-resource-num&gt;&lt;volume&gt;25&lt;/volume&gt;&lt;/record&gt;&lt;/Cite&gt;&lt;/EndNote&gt;</w:instrText>
      </w:r>
      <w:r w:rsidR="007B57D2" w:rsidRPr="00C706F1">
        <w:rPr>
          <w:rFonts w:ascii="Arial" w:eastAsia="Arial" w:hAnsi="Arial" w:cs="Arial"/>
          <w:iCs/>
        </w:rPr>
        <w:fldChar w:fldCharType="separate"/>
      </w:r>
      <w:r w:rsidR="004A61C8" w:rsidRPr="00C706F1">
        <w:rPr>
          <w:rFonts w:ascii="Arial" w:eastAsia="Arial" w:hAnsi="Arial" w:cs="Arial"/>
          <w:iCs/>
          <w:noProof/>
        </w:rPr>
        <w:t>(195)</w:t>
      </w:r>
      <w:r w:rsidR="007B57D2" w:rsidRPr="00C706F1">
        <w:rPr>
          <w:rFonts w:ascii="Arial" w:eastAsia="Arial" w:hAnsi="Arial" w:cs="Arial"/>
          <w:iCs/>
        </w:rPr>
        <w:fldChar w:fldCharType="end"/>
      </w:r>
      <w:r w:rsidR="007B57D2" w:rsidRPr="00C706F1">
        <w:rPr>
          <w:rFonts w:ascii="Arial" w:eastAsia="Arial" w:hAnsi="Arial" w:cs="Arial"/>
          <w:iCs/>
        </w:rPr>
        <w:t xml:space="preserve">. </w:t>
      </w:r>
      <w:r w:rsidRPr="00C706F1">
        <w:rPr>
          <w:rFonts w:ascii="Arial" w:eastAsia="Arial" w:hAnsi="Arial" w:cs="Arial"/>
          <w:iCs/>
        </w:rPr>
        <w:t xml:space="preserve">If the father is a carrier the </w:t>
      </w:r>
      <w:r w:rsidR="009465ED" w:rsidRPr="00C706F1">
        <w:rPr>
          <w:rFonts w:ascii="Arial" w:eastAsia="Arial" w:hAnsi="Arial" w:cs="Arial"/>
          <w:iCs/>
        </w:rPr>
        <w:t xml:space="preserve">female </w:t>
      </w:r>
      <w:r w:rsidRPr="00C706F1">
        <w:rPr>
          <w:rFonts w:ascii="Arial" w:eastAsia="Arial" w:hAnsi="Arial" w:cs="Arial"/>
          <w:iCs/>
        </w:rPr>
        <w:t>fetus is at risk of virili</w:t>
      </w:r>
      <w:r w:rsidR="00BE0A90" w:rsidRPr="00C706F1">
        <w:rPr>
          <w:rFonts w:ascii="Arial" w:eastAsia="Arial" w:hAnsi="Arial" w:cs="Arial"/>
          <w:iCs/>
        </w:rPr>
        <w:t>z</w:t>
      </w:r>
      <w:r w:rsidRPr="00C706F1">
        <w:rPr>
          <w:rFonts w:ascii="Arial" w:eastAsia="Arial" w:hAnsi="Arial" w:cs="Arial"/>
          <w:iCs/>
        </w:rPr>
        <w:t xml:space="preserve">ation in cases of classic 21-hyrdoxylase deficiency in the absence of adequate adrenal androgen suppression. In </w:t>
      </w:r>
      <w:r w:rsidR="006E7643" w:rsidRPr="00C706F1">
        <w:rPr>
          <w:rFonts w:ascii="Arial" w:eastAsia="Arial" w:hAnsi="Arial" w:cs="Arial"/>
          <w:iCs/>
        </w:rPr>
        <w:t>this context,</w:t>
      </w:r>
      <w:r w:rsidRPr="00C706F1">
        <w:rPr>
          <w:rFonts w:ascii="Arial" w:eastAsia="Arial" w:hAnsi="Arial" w:cs="Arial"/>
          <w:iCs/>
        </w:rPr>
        <w:t xml:space="preserve"> some advocate the use of </w:t>
      </w:r>
      <w:r w:rsidR="003B5710" w:rsidRPr="00C706F1">
        <w:rPr>
          <w:rFonts w:ascii="Arial" w:eastAsia="Arial" w:hAnsi="Arial" w:cs="Arial"/>
          <w:iCs/>
        </w:rPr>
        <w:t>prenatal dexamethasone which</w:t>
      </w:r>
      <w:r w:rsidR="006E7643" w:rsidRPr="00C706F1">
        <w:rPr>
          <w:rFonts w:ascii="Arial" w:eastAsia="Arial" w:hAnsi="Arial" w:cs="Arial"/>
          <w:iCs/>
        </w:rPr>
        <w:t>,</w:t>
      </w:r>
      <w:r w:rsidR="003B5710" w:rsidRPr="00C706F1">
        <w:rPr>
          <w:rFonts w:ascii="Arial" w:eastAsia="Arial" w:hAnsi="Arial" w:cs="Arial"/>
          <w:iCs/>
        </w:rPr>
        <w:t xml:space="preserve"> if used to suppress ACTH and reduc</w:t>
      </w:r>
      <w:r w:rsidR="006E7643" w:rsidRPr="00C706F1">
        <w:rPr>
          <w:rFonts w:ascii="Arial" w:eastAsia="Arial" w:hAnsi="Arial" w:cs="Arial"/>
          <w:iCs/>
        </w:rPr>
        <w:t>e</w:t>
      </w:r>
      <w:r w:rsidR="003B5710" w:rsidRPr="00C706F1">
        <w:rPr>
          <w:rFonts w:ascii="Arial" w:eastAsia="Arial" w:hAnsi="Arial" w:cs="Arial"/>
          <w:iCs/>
        </w:rPr>
        <w:t xml:space="preserve"> androgen excess</w:t>
      </w:r>
      <w:r w:rsidR="006E7643" w:rsidRPr="00C706F1">
        <w:rPr>
          <w:rFonts w:ascii="Arial" w:eastAsia="Arial" w:hAnsi="Arial" w:cs="Arial"/>
          <w:iCs/>
        </w:rPr>
        <w:t>,</w:t>
      </w:r>
      <w:r w:rsidR="003B5710" w:rsidRPr="00C706F1">
        <w:rPr>
          <w:rFonts w:ascii="Arial" w:eastAsia="Arial" w:hAnsi="Arial" w:cs="Arial"/>
          <w:iCs/>
        </w:rPr>
        <w:t xml:space="preserve"> may block the virili</w:t>
      </w:r>
      <w:r w:rsidR="00BE0A90" w:rsidRPr="00C706F1">
        <w:rPr>
          <w:rFonts w:ascii="Arial" w:eastAsia="Arial" w:hAnsi="Arial" w:cs="Arial"/>
          <w:iCs/>
        </w:rPr>
        <w:t>z</w:t>
      </w:r>
      <w:r w:rsidR="003B5710" w:rsidRPr="00C706F1">
        <w:rPr>
          <w:rFonts w:ascii="Arial" w:eastAsia="Arial" w:hAnsi="Arial" w:cs="Arial"/>
          <w:iCs/>
        </w:rPr>
        <w:t xml:space="preserve">ation of external genitalia in female fetuses. However, this is an area of ongoing debate as in order to be effective the treatment must be implemented in early pregnancy (prior to </w:t>
      </w:r>
      <w:r w:rsidR="00C16EFE" w:rsidRPr="00C706F1">
        <w:rPr>
          <w:rFonts w:ascii="Arial" w:eastAsia="Arial" w:hAnsi="Arial" w:cs="Arial"/>
          <w:iCs/>
        </w:rPr>
        <w:t xml:space="preserve">the stage of pregnancy when clinicians were previously able to </w:t>
      </w:r>
      <w:r w:rsidR="003B5710" w:rsidRPr="00C706F1">
        <w:rPr>
          <w:rFonts w:ascii="Arial" w:eastAsia="Arial" w:hAnsi="Arial" w:cs="Arial"/>
          <w:iCs/>
        </w:rPr>
        <w:t xml:space="preserve">establish fetal </w:t>
      </w:r>
      <w:r w:rsidR="00C16EFE" w:rsidRPr="00C706F1">
        <w:rPr>
          <w:rFonts w:ascii="Arial" w:eastAsia="Arial" w:hAnsi="Arial" w:cs="Arial"/>
          <w:iCs/>
        </w:rPr>
        <w:t>sex</w:t>
      </w:r>
      <w:r w:rsidR="003B5710" w:rsidRPr="00C706F1">
        <w:rPr>
          <w:rFonts w:ascii="Arial" w:eastAsia="Arial" w:hAnsi="Arial" w:cs="Arial"/>
          <w:iCs/>
        </w:rPr>
        <w:t>) thus risking unnecessary exposure in some pregnancies</w:t>
      </w:r>
      <w:r w:rsidR="007B57D2" w:rsidRPr="00C706F1">
        <w:rPr>
          <w:rFonts w:ascii="Arial" w:eastAsia="Arial" w:hAnsi="Arial" w:cs="Arial"/>
          <w:iCs/>
        </w:rPr>
        <w:t xml:space="preserve"> </w:t>
      </w:r>
      <w:r w:rsidR="007B57D2"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&lt;EndNote&gt;&lt;Cite&gt;&lt;Author&gt;Heland&lt;/Author&gt;&lt;Year&gt;2016&lt;/Year&gt;&lt;RecNum&gt;0&lt;/RecNum&gt;&lt;IDText&gt;Preventing female virilisation in congenital adrenal hyperplasia: The controversial role of antenatal dexamethasone&lt;/IDText&gt;&lt;DisplayText&gt;(196)&lt;/DisplayText&gt;&lt;record&gt;&lt;dates&gt;&lt;pub-dates&gt;&lt;date&gt;Jun&lt;/date&gt;&lt;/pub-dates&gt;&lt;year&gt;2016&lt;/year&gt;&lt;/dates&gt;&lt;keywords&gt;&lt;keyword&gt;Adrenal Hyperplasia, Congenital&lt;/keyword&gt;&lt;keyword&gt;Animals&lt;/keyword&gt;&lt;keyword&gt;Dexamethasone&lt;/keyword&gt;&lt;keyword&gt;Female&lt;/keyword&gt;&lt;keyword&gt;Glucocorticoids&lt;/keyword&gt;&lt;keyword&gt;Humans&lt;/keyword&gt;&lt;keyword&gt;Inappropriate Prescribing&lt;/keyword&gt;&lt;keyword&gt;Pregnancy&lt;/keyword&gt;&lt;keyword&gt;Pregnancy, High-Risk&lt;/keyword&gt;&lt;keyword&gt;Prenatal Care&lt;/keyword&gt;&lt;keyword&gt;Prenatal Diagnosis&lt;/keyword&gt;&lt;keyword&gt;Virilism&lt;/keyword&gt;&lt;keyword&gt;antenatal&lt;/keyword&gt;&lt;keyword&gt;congenital adrenal hyperplasia&lt;/keyword&gt;&lt;keyword&gt;dexamethasone&lt;/keyword&gt;&lt;keyword&gt;glucocorticoids&lt;/keyword&gt;&lt;keyword&gt;virilisation&lt;/keyword&gt;&lt;/keywords&gt;&lt;urls&gt;&lt;related-urls&gt;&lt;url&gt;https://www.ncbi.nlm.nih.gov/pubmed/26661642&lt;/url&gt;&lt;/related-urls&gt;&lt;/urls&gt;&lt;isbn&gt;1479-828X&lt;/isbn&gt;&lt;titles&gt;&lt;title&gt;Preventing female virilisation in congenital adrenal hyperplasia: The controversial role of antenatal dexamethasone&lt;/title&gt;&lt;secondary-title&gt;Aust N Z J Obstet Gynaecol&lt;/secondary-title&gt;&lt;/titles&gt;&lt;pages&gt;225-32&lt;/pages&gt;&lt;number&gt;3&lt;/number&gt;&lt;contributors&gt;&lt;authors&gt;&lt;author&gt;Heland, S.&lt;/author&gt;&lt;author&gt;Hewitt, J. K.&lt;/author&gt;&lt;author&gt;McGillivray, G.&lt;/author&gt;&lt;author&gt;Walker, S. P.&lt;/author&gt;&lt;/authors&gt;&lt;/contributors&gt;&lt;edition&gt;2015/12/10&lt;/edition&gt;&lt;language&gt;eng&lt;/language&gt;&lt;added-date format="utc"&gt;1551107129&lt;/added-date&gt;&lt;ref-type name="Journal Article"&gt;17&lt;/ref-type&gt;&lt;rec-number&gt;257&lt;/rec-number&gt;&lt;last-updated-date format="utc"&gt;1551107129&lt;/last-updated-date&gt;&lt;accession-num&gt;26661642&lt;/accession-num&gt;&lt;electronic-resource-num&gt;10.1111/ajo.12423&lt;/electronic-resource-num&gt;&lt;volume&gt;56&lt;/volume&gt;&lt;/record&gt;&lt;/Cite&gt;&lt;/EndNote&gt;</w:instrText>
      </w:r>
      <w:r w:rsidR="007B57D2" w:rsidRPr="00C706F1">
        <w:rPr>
          <w:rFonts w:ascii="Arial" w:eastAsia="Arial" w:hAnsi="Arial" w:cs="Arial"/>
          <w:iCs/>
        </w:rPr>
        <w:fldChar w:fldCharType="separate"/>
      </w:r>
      <w:r w:rsidR="004A61C8" w:rsidRPr="00C706F1">
        <w:rPr>
          <w:rFonts w:ascii="Arial" w:eastAsia="Arial" w:hAnsi="Arial" w:cs="Arial"/>
          <w:iCs/>
          <w:noProof/>
        </w:rPr>
        <w:t>(196)</w:t>
      </w:r>
      <w:r w:rsidR="007B57D2" w:rsidRPr="00C706F1">
        <w:rPr>
          <w:rFonts w:ascii="Arial" w:eastAsia="Arial" w:hAnsi="Arial" w:cs="Arial"/>
          <w:iCs/>
        </w:rPr>
        <w:fldChar w:fldCharType="end"/>
      </w:r>
      <w:r w:rsidR="003B5710" w:rsidRPr="00C706F1">
        <w:rPr>
          <w:rFonts w:ascii="Arial" w:eastAsia="Arial" w:hAnsi="Arial" w:cs="Arial"/>
          <w:iCs/>
        </w:rPr>
        <w:t xml:space="preserve">. </w:t>
      </w:r>
      <w:r w:rsidR="00C16EFE" w:rsidRPr="00C706F1">
        <w:rPr>
          <w:rFonts w:ascii="Arial" w:eastAsia="Arial" w:hAnsi="Arial" w:cs="Arial"/>
          <w:iCs/>
        </w:rPr>
        <w:t>However,</w:t>
      </w:r>
      <w:r w:rsidR="003B5710" w:rsidRPr="00C706F1">
        <w:rPr>
          <w:rFonts w:ascii="Arial" w:eastAsia="Arial" w:hAnsi="Arial" w:cs="Arial"/>
          <w:iCs/>
        </w:rPr>
        <w:t xml:space="preserve"> the use of newer tests to establish early prenatal diagnosis is an area which will be of great value. Current options include </w:t>
      </w:r>
      <w:r w:rsidR="00EE64C7" w:rsidRPr="00C706F1">
        <w:rPr>
          <w:rFonts w:ascii="Arial" w:eastAsia="Arial" w:hAnsi="Arial" w:cs="Arial"/>
          <w:iCs/>
        </w:rPr>
        <w:t xml:space="preserve">establishing the sex of the </w:t>
      </w:r>
      <w:r w:rsidR="007556F7" w:rsidRPr="00C706F1">
        <w:rPr>
          <w:rFonts w:ascii="Arial" w:eastAsia="Arial" w:hAnsi="Arial" w:cs="Arial"/>
          <w:iCs/>
        </w:rPr>
        <w:t>fetus</w:t>
      </w:r>
      <w:r w:rsidR="00EE64C7" w:rsidRPr="00C706F1">
        <w:rPr>
          <w:rFonts w:ascii="Arial" w:eastAsia="Arial" w:hAnsi="Arial" w:cs="Arial"/>
          <w:iCs/>
        </w:rPr>
        <w:t xml:space="preserve"> using sex determining region Y (SRY) gene testing as early as </w:t>
      </w:r>
      <w:r w:rsidR="008C163B" w:rsidRPr="00C706F1">
        <w:rPr>
          <w:rFonts w:ascii="Arial" w:eastAsia="Arial" w:hAnsi="Arial" w:cs="Arial"/>
          <w:iCs/>
        </w:rPr>
        <w:t xml:space="preserve">four weeks of gestation </w:t>
      </w:r>
      <w:r w:rsidR="007B57D2" w:rsidRPr="00C706F1">
        <w:rPr>
          <w:rFonts w:ascii="Arial" w:eastAsia="Arial" w:hAnsi="Arial" w:cs="Arial"/>
          <w:iCs/>
        </w:rPr>
        <w:fldChar w:fldCharType="begin">
          <w:fldData xml:space="preserve">PEVuZE5vdGU+PENpdGU+PEF1dGhvcj5UYXJkeS1HdWlkb2xsZXQ8L0F1dGhvcj48WWVhcj4yMDE0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=
</w:fldData>
        </w:fldChar>
      </w:r>
      <w:r w:rsidR="004A61C8" w:rsidRPr="00C706F1">
        <w:rPr>
          <w:rFonts w:ascii="Arial" w:eastAsia="Arial" w:hAnsi="Arial" w:cs="Arial"/>
          <w:iCs/>
        </w:rPr>
        <w:instrText xml:space="preserve"> ADDIN EN.CITE </w:instrText>
      </w:r>
      <w:r w:rsidR="004A61C8" w:rsidRPr="00C706F1">
        <w:rPr>
          <w:rFonts w:ascii="Arial" w:eastAsia="Arial" w:hAnsi="Arial" w:cs="Arial"/>
          <w:iCs/>
        </w:rPr>
        <w:fldChar w:fldCharType="begin">
          <w:fldData xml:space="preserve">PEVuZE5vdGU+PENpdGU+PEF1dGhvcj5UYXJkeS1HdWlkb2xsZXQ8L0F1dGhvcj48WWVhcj4yMDE0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=
</w:fldData>
        </w:fldChar>
      </w:r>
      <w:r w:rsidR="004A61C8" w:rsidRPr="00C706F1">
        <w:rPr>
          <w:rFonts w:ascii="Arial" w:eastAsia="Arial" w:hAnsi="Arial" w:cs="Arial"/>
          <w:iCs/>
        </w:rPr>
        <w:instrText xml:space="preserve"> ADDIN EN.CITE.DATA </w:instrText>
      </w:r>
      <w:r w:rsidR="004A61C8" w:rsidRPr="00C706F1">
        <w:rPr>
          <w:rFonts w:ascii="Arial" w:eastAsia="Arial" w:hAnsi="Arial" w:cs="Arial"/>
          <w:iCs/>
        </w:rPr>
      </w:r>
      <w:r w:rsidR="004A61C8" w:rsidRPr="00C706F1">
        <w:rPr>
          <w:rFonts w:ascii="Arial" w:eastAsia="Arial" w:hAnsi="Arial" w:cs="Arial"/>
          <w:iCs/>
        </w:rPr>
        <w:fldChar w:fldCharType="end"/>
      </w:r>
      <w:r w:rsidR="007B57D2" w:rsidRPr="00C706F1">
        <w:rPr>
          <w:rFonts w:ascii="Arial" w:eastAsia="Arial" w:hAnsi="Arial" w:cs="Arial"/>
          <w:iCs/>
        </w:rPr>
      </w:r>
      <w:r w:rsidR="007B57D2" w:rsidRPr="00C706F1">
        <w:rPr>
          <w:rFonts w:ascii="Arial" w:eastAsia="Arial" w:hAnsi="Arial" w:cs="Arial"/>
          <w:iCs/>
        </w:rPr>
        <w:fldChar w:fldCharType="separate"/>
      </w:r>
      <w:r w:rsidR="004A61C8" w:rsidRPr="00C706F1">
        <w:rPr>
          <w:rFonts w:ascii="Arial" w:eastAsia="Arial" w:hAnsi="Arial" w:cs="Arial"/>
          <w:iCs/>
          <w:noProof/>
        </w:rPr>
        <w:t>(197)</w:t>
      </w:r>
      <w:r w:rsidR="007B57D2" w:rsidRPr="00C706F1">
        <w:rPr>
          <w:rFonts w:ascii="Arial" w:eastAsia="Arial" w:hAnsi="Arial" w:cs="Arial"/>
          <w:iCs/>
        </w:rPr>
        <w:fldChar w:fldCharType="end"/>
      </w:r>
      <w:r w:rsidR="007B57D2" w:rsidRPr="00C706F1">
        <w:rPr>
          <w:rFonts w:ascii="Arial" w:eastAsia="Arial" w:hAnsi="Arial" w:cs="Arial"/>
          <w:iCs/>
        </w:rPr>
        <w:t xml:space="preserve">. </w:t>
      </w:r>
      <w:r w:rsidR="008C163B" w:rsidRPr="00C706F1">
        <w:rPr>
          <w:rFonts w:ascii="Arial" w:eastAsia="Arial" w:hAnsi="Arial" w:cs="Arial"/>
          <w:iCs/>
        </w:rPr>
        <w:t>Trophoblast retrieval and isolation from the cervix has also been recently proven to non</w:t>
      </w:r>
      <w:r w:rsidR="00651FC4" w:rsidRPr="00C706F1">
        <w:rPr>
          <w:rFonts w:ascii="Arial" w:eastAsia="Arial" w:hAnsi="Arial" w:cs="Arial"/>
          <w:iCs/>
        </w:rPr>
        <w:t>-</w:t>
      </w:r>
      <w:r w:rsidR="008C163B" w:rsidRPr="00C706F1">
        <w:rPr>
          <w:rFonts w:ascii="Arial" w:eastAsia="Arial" w:hAnsi="Arial" w:cs="Arial"/>
          <w:iCs/>
        </w:rPr>
        <w:t xml:space="preserve">invasively and correctly identify male </w:t>
      </w:r>
      <w:r w:rsidR="007556F7" w:rsidRPr="00C706F1">
        <w:rPr>
          <w:rFonts w:ascii="Arial" w:eastAsia="Arial" w:hAnsi="Arial" w:cs="Arial"/>
          <w:iCs/>
        </w:rPr>
        <w:t>fetal</w:t>
      </w:r>
      <w:r w:rsidR="008C163B" w:rsidRPr="00C706F1">
        <w:rPr>
          <w:rFonts w:ascii="Arial" w:eastAsia="Arial" w:hAnsi="Arial" w:cs="Arial"/>
          <w:iCs/>
        </w:rPr>
        <w:t xml:space="preserve"> DNA in </w:t>
      </w:r>
      <w:r w:rsidR="007556F7" w:rsidRPr="00C706F1">
        <w:rPr>
          <w:rFonts w:ascii="Arial" w:eastAsia="Arial" w:hAnsi="Arial" w:cs="Arial"/>
          <w:iCs/>
        </w:rPr>
        <w:t>fetuses</w:t>
      </w:r>
      <w:r w:rsidR="008C163B" w:rsidRPr="00C706F1">
        <w:rPr>
          <w:rFonts w:ascii="Arial" w:eastAsia="Arial" w:hAnsi="Arial" w:cs="Arial"/>
          <w:iCs/>
        </w:rPr>
        <w:t xml:space="preserve"> at risk of CAH as early as five weeks gestation </w:t>
      </w:r>
      <w:r w:rsidR="00A164D4" w:rsidRPr="00C706F1">
        <w:rPr>
          <w:rFonts w:ascii="Arial" w:eastAsia="Arial" w:hAnsi="Arial" w:cs="Arial"/>
          <w:iCs/>
        </w:rPr>
        <w:fldChar w:fldCharType="begin">
          <w:fldData xml:space="preserve">PEVuZE5vdGU+PENpdGU+PEF1dGhvcj5CYWNoZWxvdDwvQXV0aG9yPjxZZWFyPjIwMTc8L1llYXI+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</w:fldData>
        </w:fldChar>
      </w:r>
      <w:r w:rsidR="004A61C8" w:rsidRPr="00C706F1">
        <w:rPr>
          <w:rFonts w:ascii="Arial" w:eastAsia="Arial" w:hAnsi="Arial" w:cs="Arial"/>
          <w:iCs/>
        </w:rPr>
        <w:instrText xml:space="preserve"> ADDIN EN.CITE </w:instrText>
      </w:r>
      <w:r w:rsidR="004A61C8" w:rsidRPr="00C706F1">
        <w:rPr>
          <w:rFonts w:ascii="Arial" w:eastAsia="Arial" w:hAnsi="Arial" w:cs="Arial"/>
          <w:iCs/>
        </w:rPr>
        <w:fldChar w:fldCharType="begin">
          <w:fldData xml:space="preserve">PEVuZE5vdGU+PENpdGU+PEF1dGhvcj5CYWNoZWxvdDwvQXV0aG9yPjxZZWFyPjIwMTc8L1llYXI+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</w:fldData>
        </w:fldChar>
      </w:r>
      <w:r w:rsidR="004A61C8" w:rsidRPr="00C706F1">
        <w:rPr>
          <w:rFonts w:ascii="Arial" w:eastAsia="Arial" w:hAnsi="Arial" w:cs="Arial"/>
          <w:iCs/>
        </w:rPr>
        <w:instrText xml:space="preserve"> ADDIN EN.CITE.DATA </w:instrText>
      </w:r>
      <w:r w:rsidR="004A61C8" w:rsidRPr="00C706F1">
        <w:rPr>
          <w:rFonts w:ascii="Arial" w:eastAsia="Arial" w:hAnsi="Arial" w:cs="Arial"/>
          <w:iCs/>
        </w:rPr>
      </w:r>
      <w:r w:rsidR="004A61C8" w:rsidRPr="00C706F1">
        <w:rPr>
          <w:rFonts w:ascii="Arial" w:eastAsia="Arial" w:hAnsi="Arial" w:cs="Arial"/>
          <w:iCs/>
        </w:rPr>
        <w:fldChar w:fldCharType="end"/>
      </w:r>
      <w:r w:rsidR="00A164D4" w:rsidRPr="00C706F1">
        <w:rPr>
          <w:rFonts w:ascii="Arial" w:eastAsia="Arial" w:hAnsi="Arial" w:cs="Arial"/>
          <w:iCs/>
        </w:rPr>
      </w:r>
      <w:r w:rsidR="00A164D4" w:rsidRPr="00C706F1">
        <w:rPr>
          <w:rFonts w:ascii="Arial" w:eastAsia="Arial" w:hAnsi="Arial" w:cs="Arial"/>
          <w:iCs/>
        </w:rPr>
        <w:fldChar w:fldCharType="separate"/>
      </w:r>
      <w:r w:rsidR="004A61C8" w:rsidRPr="00C706F1">
        <w:rPr>
          <w:rFonts w:ascii="Arial" w:eastAsia="Arial" w:hAnsi="Arial" w:cs="Arial"/>
          <w:iCs/>
          <w:noProof/>
        </w:rPr>
        <w:t>(189, 198)</w:t>
      </w:r>
      <w:r w:rsidR="00A164D4" w:rsidRPr="00C706F1">
        <w:rPr>
          <w:rFonts w:ascii="Arial" w:eastAsia="Arial" w:hAnsi="Arial" w:cs="Arial"/>
          <w:iCs/>
        </w:rPr>
        <w:fldChar w:fldCharType="end"/>
      </w:r>
      <w:r w:rsidR="00D5102A" w:rsidRPr="00C706F1">
        <w:rPr>
          <w:rFonts w:ascii="Arial" w:eastAsia="Arial" w:hAnsi="Arial" w:cs="Arial"/>
          <w:iCs/>
        </w:rPr>
        <w:t xml:space="preserve">. </w:t>
      </w:r>
      <w:r w:rsidR="008C163B" w:rsidRPr="00C706F1">
        <w:rPr>
          <w:rFonts w:ascii="Arial" w:eastAsia="Arial" w:hAnsi="Arial" w:cs="Arial"/>
          <w:iCs/>
        </w:rPr>
        <w:t xml:space="preserve">Alternative options include </w:t>
      </w:r>
      <w:r w:rsidR="00C16EFE" w:rsidRPr="00C706F1">
        <w:rPr>
          <w:rFonts w:ascii="Arial" w:eastAsia="Arial" w:hAnsi="Arial" w:cs="Arial"/>
          <w:iCs/>
        </w:rPr>
        <w:t xml:space="preserve">measurement of cell-free fetal DNA in maternal plasma as early as six weeks, or alternatively </w:t>
      </w:r>
      <w:r w:rsidR="008C163B" w:rsidRPr="00C706F1">
        <w:rPr>
          <w:rFonts w:ascii="Arial" w:eastAsia="Arial" w:hAnsi="Arial" w:cs="Arial"/>
          <w:iCs/>
        </w:rPr>
        <w:t>chorionic villi sampling at 14 weeks gestation</w:t>
      </w:r>
      <w:r w:rsidR="00C16EFE" w:rsidRPr="00C706F1">
        <w:rPr>
          <w:rFonts w:ascii="Arial" w:eastAsia="Arial" w:hAnsi="Arial" w:cs="Arial"/>
          <w:iCs/>
        </w:rPr>
        <w:t xml:space="preserve"> (but this would be associated with a more prolonged period of exposure to glucocorticoids)</w:t>
      </w:r>
      <w:r w:rsidR="008C163B" w:rsidRPr="00C706F1">
        <w:rPr>
          <w:rFonts w:ascii="Arial" w:eastAsia="Arial" w:hAnsi="Arial" w:cs="Arial"/>
          <w:iCs/>
        </w:rPr>
        <w:t xml:space="preserve"> </w:t>
      </w:r>
      <w:r w:rsidR="00D5102A" w:rsidRPr="00C706F1">
        <w:rPr>
          <w:rFonts w:ascii="Arial" w:eastAsia="Arial" w:hAnsi="Arial" w:cs="Arial"/>
          <w:iCs/>
        </w:rPr>
        <w:fldChar w:fldCharType="begin">
          <w:fldData xml:space="preserve">PEVuZE5vdGU+PENpdGU+PEF1dGhvcj5OZXc8L0F1dGhvcj48WWVhcj4yMDE0PC9ZZWFyPjxSZWNO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</w:fldData>
        </w:fldChar>
      </w:r>
      <w:r w:rsidR="004A61C8" w:rsidRPr="00C706F1">
        <w:rPr>
          <w:rFonts w:ascii="Arial" w:eastAsia="Arial" w:hAnsi="Arial" w:cs="Arial"/>
          <w:iCs/>
        </w:rPr>
        <w:instrText xml:space="preserve"> ADDIN EN.CITE </w:instrText>
      </w:r>
      <w:r w:rsidR="004A61C8" w:rsidRPr="00C706F1">
        <w:rPr>
          <w:rFonts w:ascii="Arial" w:eastAsia="Arial" w:hAnsi="Arial" w:cs="Arial"/>
          <w:iCs/>
        </w:rPr>
        <w:fldChar w:fldCharType="begin">
          <w:fldData xml:space="preserve">PEVuZE5vdGU+PENpdGU+PEF1dGhvcj5OZXc8L0F1dGhvcj48WWVhcj4yMDE0PC9ZZWFyPjxSZWNO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</w:fldData>
        </w:fldChar>
      </w:r>
      <w:r w:rsidR="004A61C8" w:rsidRPr="00C706F1">
        <w:rPr>
          <w:rFonts w:ascii="Arial" w:eastAsia="Arial" w:hAnsi="Arial" w:cs="Arial"/>
          <w:iCs/>
        </w:rPr>
        <w:instrText xml:space="preserve"> ADDIN EN.CITE.DATA </w:instrText>
      </w:r>
      <w:r w:rsidR="004A61C8" w:rsidRPr="00C706F1">
        <w:rPr>
          <w:rFonts w:ascii="Arial" w:eastAsia="Arial" w:hAnsi="Arial" w:cs="Arial"/>
          <w:iCs/>
        </w:rPr>
      </w:r>
      <w:r w:rsidR="004A61C8" w:rsidRPr="00C706F1">
        <w:rPr>
          <w:rFonts w:ascii="Arial" w:eastAsia="Arial" w:hAnsi="Arial" w:cs="Arial"/>
          <w:iCs/>
        </w:rPr>
        <w:fldChar w:fldCharType="end"/>
      </w:r>
      <w:r w:rsidR="00D5102A" w:rsidRPr="00C706F1">
        <w:rPr>
          <w:rFonts w:ascii="Arial" w:eastAsia="Arial" w:hAnsi="Arial" w:cs="Arial"/>
          <w:iCs/>
        </w:rPr>
      </w:r>
      <w:r w:rsidR="00D5102A" w:rsidRPr="00C706F1">
        <w:rPr>
          <w:rFonts w:ascii="Arial" w:eastAsia="Arial" w:hAnsi="Arial" w:cs="Arial"/>
          <w:iCs/>
        </w:rPr>
        <w:fldChar w:fldCharType="separate"/>
      </w:r>
      <w:r w:rsidR="004A61C8" w:rsidRPr="00C706F1">
        <w:rPr>
          <w:rFonts w:ascii="Arial" w:eastAsia="Arial" w:hAnsi="Arial" w:cs="Arial"/>
          <w:iCs/>
          <w:noProof/>
        </w:rPr>
        <w:t>(199, 200)</w:t>
      </w:r>
      <w:r w:rsidR="00D5102A" w:rsidRPr="00C706F1">
        <w:rPr>
          <w:rFonts w:ascii="Arial" w:eastAsia="Arial" w:hAnsi="Arial" w:cs="Arial"/>
          <w:iCs/>
        </w:rPr>
        <w:fldChar w:fldCharType="end"/>
      </w:r>
      <w:r w:rsidR="007D703B" w:rsidRPr="00C706F1">
        <w:rPr>
          <w:rFonts w:ascii="Arial" w:eastAsia="Arial" w:hAnsi="Arial" w:cs="Arial"/>
          <w:iCs/>
        </w:rPr>
        <w:t>.</w:t>
      </w:r>
    </w:p>
    <w:p w14:paraId="704ADDC7" w14:textId="77777777" w:rsidR="007D703B" w:rsidRPr="00C706F1" w:rsidRDefault="007D703B" w:rsidP="00C706F1">
      <w:pPr>
        <w:spacing w:line="276" w:lineRule="auto"/>
        <w:rPr>
          <w:rFonts w:ascii="Arial" w:eastAsia="Arial" w:hAnsi="Arial" w:cs="Arial"/>
          <w:iCs/>
          <w:sz w:val="22"/>
          <w:szCs w:val="22"/>
        </w:rPr>
      </w:pPr>
    </w:p>
    <w:p w14:paraId="04307847" w14:textId="2ED1233E" w:rsidR="008C163B" w:rsidRPr="00C706F1" w:rsidRDefault="00CB5F18" w:rsidP="00C706F1">
      <w:pPr>
        <w:spacing w:line="276" w:lineRule="auto"/>
        <w:rPr>
          <w:rFonts w:ascii="Arial" w:eastAsia="Arial" w:hAnsi="Arial" w:cs="Arial"/>
          <w:iCs/>
          <w:sz w:val="22"/>
          <w:szCs w:val="22"/>
        </w:rPr>
      </w:pPr>
      <w:r w:rsidRPr="00C706F1">
        <w:rPr>
          <w:rFonts w:ascii="Arial" w:eastAsia="Arial" w:hAnsi="Arial" w:cs="Arial"/>
          <w:iCs/>
          <w:sz w:val="22"/>
          <w:szCs w:val="22"/>
        </w:rPr>
        <w:t>In</w:t>
      </w:r>
      <w:r w:rsidR="008C163B" w:rsidRPr="00C706F1">
        <w:rPr>
          <w:rFonts w:ascii="Arial" w:eastAsia="Arial" w:hAnsi="Arial" w:cs="Arial"/>
          <w:iCs/>
          <w:sz w:val="22"/>
          <w:szCs w:val="22"/>
        </w:rPr>
        <w:t xml:space="preserve"> pregnancies in</w:t>
      </w:r>
      <w:r w:rsidRPr="00C706F1">
        <w:rPr>
          <w:rFonts w:ascii="Arial" w:eastAsia="Arial" w:hAnsi="Arial" w:cs="Arial"/>
          <w:iCs/>
          <w:sz w:val="22"/>
          <w:szCs w:val="22"/>
        </w:rPr>
        <w:t xml:space="preserve"> which the fetus is thought to be at risk of having CAH and prenatal treatment is desired to reduce androgen excess</w:t>
      </w:r>
      <w:r w:rsidR="003B3079" w:rsidRPr="00C706F1">
        <w:rPr>
          <w:rFonts w:ascii="Arial" w:eastAsia="Arial" w:hAnsi="Arial" w:cs="Arial"/>
          <w:iCs/>
          <w:sz w:val="22"/>
          <w:szCs w:val="22"/>
        </w:rPr>
        <w:t>,</w:t>
      </w:r>
      <w:r w:rsidRPr="00C706F1">
        <w:rPr>
          <w:rFonts w:ascii="Arial" w:eastAsia="Arial" w:hAnsi="Arial" w:cs="Arial"/>
          <w:iCs/>
          <w:sz w:val="22"/>
          <w:szCs w:val="22"/>
        </w:rPr>
        <w:t xml:space="preserve"> dexamethasone is the treatment of choice. Dexamethasone, unlike hydrocortisone, is not </w:t>
      </w:r>
      <w:r w:rsidR="00651FC4" w:rsidRPr="00C706F1">
        <w:rPr>
          <w:rFonts w:ascii="Arial" w:eastAsia="Arial" w:hAnsi="Arial" w:cs="Arial"/>
          <w:iCs/>
          <w:sz w:val="22"/>
          <w:szCs w:val="22"/>
        </w:rPr>
        <w:t>in</w:t>
      </w:r>
      <w:r w:rsidRPr="00C706F1">
        <w:rPr>
          <w:rFonts w:ascii="Arial" w:eastAsia="Arial" w:hAnsi="Arial" w:cs="Arial"/>
          <w:iCs/>
          <w:sz w:val="22"/>
          <w:szCs w:val="22"/>
        </w:rPr>
        <w:t>activated by the placental 11-hydroxysteroid dehydrogenase type 2 and th</w:t>
      </w:r>
      <w:r w:rsidR="00BE0A90" w:rsidRPr="00C706F1">
        <w:rPr>
          <w:rFonts w:ascii="Arial" w:eastAsia="Arial" w:hAnsi="Arial" w:cs="Arial"/>
          <w:iCs/>
          <w:sz w:val="22"/>
          <w:szCs w:val="22"/>
        </w:rPr>
        <w:t>u</w:t>
      </w:r>
      <w:r w:rsidRPr="00C706F1">
        <w:rPr>
          <w:rFonts w:ascii="Arial" w:eastAsia="Arial" w:hAnsi="Arial" w:cs="Arial"/>
          <w:iCs/>
          <w:sz w:val="22"/>
          <w:szCs w:val="22"/>
        </w:rPr>
        <w:t xml:space="preserve">s may cross the placenta. The aim of this </w:t>
      </w:r>
      <w:r w:rsidR="007556F7" w:rsidRPr="00C706F1">
        <w:rPr>
          <w:rFonts w:ascii="Arial" w:eastAsia="Arial" w:hAnsi="Arial" w:cs="Arial"/>
          <w:iCs/>
          <w:sz w:val="22"/>
          <w:szCs w:val="22"/>
        </w:rPr>
        <w:t>treatment</w:t>
      </w:r>
      <w:r w:rsidRPr="00C706F1">
        <w:rPr>
          <w:rFonts w:ascii="Arial" w:eastAsia="Arial" w:hAnsi="Arial" w:cs="Arial"/>
          <w:iCs/>
          <w:sz w:val="22"/>
          <w:szCs w:val="22"/>
        </w:rPr>
        <w:t xml:space="preserve"> is to reduce </w:t>
      </w:r>
      <w:r w:rsidR="007556F7" w:rsidRPr="00C706F1">
        <w:rPr>
          <w:rFonts w:ascii="Arial" w:eastAsia="Arial" w:hAnsi="Arial" w:cs="Arial"/>
          <w:iCs/>
          <w:sz w:val="22"/>
          <w:szCs w:val="22"/>
        </w:rPr>
        <w:t>virili</w:t>
      </w:r>
      <w:r w:rsidR="00BE0A90" w:rsidRPr="00C706F1">
        <w:rPr>
          <w:rFonts w:ascii="Arial" w:eastAsia="Arial" w:hAnsi="Arial" w:cs="Arial"/>
          <w:iCs/>
          <w:sz w:val="22"/>
          <w:szCs w:val="22"/>
        </w:rPr>
        <w:t>z</w:t>
      </w:r>
      <w:r w:rsidR="007556F7" w:rsidRPr="00C706F1">
        <w:rPr>
          <w:rFonts w:ascii="Arial" w:eastAsia="Arial" w:hAnsi="Arial" w:cs="Arial"/>
          <w:iCs/>
          <w:sz w:val="22"/>
          <w:szCs w:val="22"/>
        </w:rPr>
        <w:t>ation</w:t>
      </w:r>
      <w:r w:rsidRPr="00C706F1">
        <w:rPr>
          <w:rFonts w:ascii="Arial" w:eastAsia="Arial" w:hAnsi="Arial" w:cs="Arial"/>
          <w:iCs/>
          <w:sz w:val="22"/>
          <w:szCs w:val="22"/>
        </w:rPr>
        <w:t>, the need for reconstructive surgery</w:t>
      </w:r>
      <w:r w:rsidR="00BE0A90" w:rsidRPr="00C706F1">
        <w:rPr>
          <w:rFonts w:ascii="Arial" w:eastAsia="Arial" w:hAnsi="Arial" w:cs="Arial"/>
          <w:iCs/>
          <w:sz w:val="22"/>
          <w:szCs w:val="22"/>
        </w:rPr>
        <w:t>,</w:t>
      </w:r>
      <w:r w:rsidRPr="00C706F1">
        <w:rPr>
          <w:rFonts w:ascii="Arial" w:eastAsia="Arial" w:hAnsi="Arial" w:cs="Arial"/>
          <w:iCs/>
          <w:sz w:val="22"/>
          <w:szCs w:val="22"/>
        </w:rPr>
        <w:t xml:space="preserve"> and the emotional distress associated with ambiguous gen</w:t>
      </w:r>
      <w:r w:rsidR="007556F7" w:rsidRPr="00C706F1">
        <w:rPr>
          <w:rFonts w:ascii="Arial" w:eastAsia="Arial" w:hAnsi="Arial" w:cs="Arial"/>
          <w:iCs/>
          <w:sz w:val="22"/>
          <w:szCs w:val="22"/>
        </w:rPr>
        <w:t>i</w:t>
      </w:r>
      <w:r w:rsidRPr="00C706F1">
        <w:rPr>
          <w:rFonts w:ascii="Arial" w:eastAsia="Arial" w:hAnsi="Arial" w:cs="Arial"/>
          <w:iCs/>
          <w:sz w:val="22"/>
          <w:szCs w:val="22"/>
        </w:rPr>
        <w:t>t</w:t>
      </w:r>
      <w:r w:rsidR="007556F7" w:rsidRPr="00C706F1">
        <w:rPr>
          <w:rFonts w:ascii="Arial" w:eastAsia="Arial" w:hAnsi="Arial" w:cs="Arial"/>
          <w:iCs/>
          <w:sz w:val="22"/>
          <w:szCs w:val="22"/>
        </w:rPr>
        <w:t>alia</w:t>
      </w:r>
      <w:r w:rsidR="00651FC4" w:rsidRPr="00C706F1">
        <w:rPr>
          <w:rFonts w:ascii="Arial" w:eastAsia="Arial" w:hAnsi="Arial" w:cs="Arial"/>
          <w:iCs/>
          <w:sz w:val="22"/>
          <w:szCs w:val="22"/>
        </w:rPr>
        <w:t>. H</w:t>
      </w:r>
      <w:r w:rsidRPr="00C706F1">
        <w:rPr>
          <w:rFonts w:ascii="Arial" w:eastAsia="Arial" w:hAnsi="Arial" w:cs="Arial"/>
          <w:iCs/>
          <w:sz w:val="22"/>
          <w:szCs w:val="22"/>
        </w:rPr>
        <w:t>owever</w:t>
      </w:r>
      <w:r w:rsidR="00651FC4" w:rsidRPr="00C706F1">
        <w:rPr>
          <w:rFonts w:ascii="Arial" w:eastAsia="Arial" w:hAnsi="Arial" w:cs="Arial"/>
          <w:iCs/>
          <w:sz w:val="22"/>
          <w:szCs w:val="22"/>
        </w:rPr>
        <w:t>,</w:t>
      </w:r>
      <w:r w:rsidRPr="00C706F1">
        <w:rPr>
          <w:rFonts w:ascii="Arial" w:eastAsia="Arial" w:hAnsi="Arial" w:cs="Arial"/>
          <w:iCs/>
          <w:sz w:val="22"/>
          <w:szCs w:val="22"/>
        </w:rPr>
        <w:t xml:space="preserve"> it does not negate the need for lifelong hormonal replacement </w:t>
      </w:r>
      <w:r w:rsidR="007D703B"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&lt;EndNote&gt;&lt;Cite&gt;&lt;Author&gt;Speiser&lt;/Author&gt;&lt;Year&gt;2010&lt;/Year&gt;&lt;RecNum&gt;0&lt;/RecNum&gt;&lt;IDText&gt;Congenital adrenal hyperplasia due to steroid 21-hydroxylase deficiency: an Endocrine Society clinical practice guideline&lt;/IDText&gt;&lt;DisplayText&gt;(201)&lt;/DisplayText&gt;&lt;record&gt;&lt;dates&gt;&lt;pub-dates&gt;&lt;date&gt;Sep&lt;/date&gt;&lt;/pub-dates&gt;&lt;year&gt;2010&lt;/year&gt;&lt;/dates&gt;&lt;keywords&gt;&lt;keyword&gt;Adrenal Hyperplasia, Congenital&lt;/keyword&gt;&lt;keyword&gt;Algorithms&lt;/keyword&gt;&lt;keyword&gt;Comorbidity&lt;/keyword&gt;&lt;keyword&gt;Evidence-Based Practice&lt;/keyword&gt;&lt;keyword&gt;Female&lt;/keyword&gt;&lt;keyword&gt;Humans&lt;/keyword&gt;&lt;keyword&gt;Infant, Newborn&lt;/keyword&gt;&lt;keyword&gt;Models, Biological&lt;/keyword&gt;&lt;keyword&gt;Neonatal Screening&lt;/keyword&gt;&lt;keyword&gt;Practice Guidelines as Topic&lt;/keyword&gt;&lt;keyword&gt;Pregnancy&lt;/keyword&gt;&lt;keyword&gt;Steroid 21-Hydroxylase&lt;/keyword&gt;&lt;/keywords&gt;&lt;urls&gt;&lt;related-urls&gt;&lt;url&gt;https://www.ncbi.nlm.nih.gov/pubmed/20823466&lt;/url&gt;&lt;/related-urls&gt;&lt;/urls&gt;&lt;isbn&gt;1945-7197&lt;/isbn&gt;&lt;custom2&gt;PMC2936060&lt;/custom2&gt;&lt;titles&gt;&lt;title&gt;Congenital adrenal hyperplasia due to steroid 21-hydroxylase deficiency: an Endocrine Society clinical practice guideline&lt;/title&gt;&lt;secondary-title&gt;J Clin Endocrinol Metab&lt;/secondary-title&gt;&lt;/titles&gt;&lt;pages&gt;4133-60&lt;/pages&gt;&lt;number&gt;9&lt;/number&gt;&lt;contributors&gt;&lt;authors&gt;&lt;author&gt;Speiser, P. W.&lt;/author&gt;&lt;author&gt;Azziz, R.&lt;/author&gt;&lt;author&gt;Baskin, L. S.&lt;/author&gt;&lt;author&gt;Ghizzoni, L.&lt;/author&gt;&lt;author&gt;Hensle, T. W.&lt;/author&gt;&lt;author&gt;Merke, D. P.&lt;/author&gt;&lt;author&gt;Meyer-Bahlburg, H. F.&lt;/author&gt;&lt;author&gt;Miller, W. L.&lt;/author&gt;&lt;author&gt;Montori, V. M.&lt;/author&gt;&lt;author&gt;Oberfield, S. E.&lt;/author&gt;&lt;author&gt;Ritzen, M.&lt;/author&gt;&lt;author&gt;White, P. C.&lt;/author&gt;&lt;author&gt;Endocrine Society&lt;/author&gt;&lt;/authors&gt;&lt;/contributors&gt;&lt;language&gt;eng&lt;/language&gt;&lt;added-date format="utc"&gt;1551107979&lt;/added-date&gt;&lt;ref-type name="Journal Article"&gt;17&lt;/ref-type&gt;&lt;rec-number&gt;263&lt;/rec-number&gt;&lt;last-updated-date format="utc"&gt;1551107979&lt;/last-updated-date&gt;&lt;accession-num&gt;20823466&lt;/accession-num&gt;&lt;electronic-resource-num&gt;10.1210/jc.2009-2631&lt;/electronic-resource-num&gt;&lt;volume&gt;95&lt;/volume&gt;&lt;/record&gt;&lt;/Cite&gt;&lt;/EndNote&gt;</w:instrText>
      </w:r>
      <w:r w:rsidR="007D703B"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(201)</w:t>
      </w:r>
      <w:r w:rsidR="007D703B" w:rsidRPr="00C706F1">
        <w:rPr>
          <w:rFonts w:ascii="Arial" w:eastAsia="Arial" w:hAnsi="Arial" w:cs="Arial"/>
          <w:iCs/>
          <w:sz w:val="22"/>
          <w:szCs w:val="22"/>
        </w:rPr>
        <w:fldChar w:fldCharType="end"/>
      </w:r>
      <w:r w:rsidRPr="00C706F1">
        <w:rPr>
          <w:rFonts w:ascii="Arial" w:eastAsia="Arial" w:hAnsi="Arial" w:cs="Arial"/>
          <w:iCs/>
          <w:sz w:val="22"/>
          <w:szCs w:val="22"/>
        </w:rPr>
        <w:t xml:space="preserve">. The current </w:t>
      </w:r>
      <w:r w:rsidR="002935ED" w:rsidRPr="00C706F1">
        <w:rPr>
          <w:rFonts w:ascii="Arial" w:eastAsia="Arial" w:hAnsi="Arial" w:cs="Arial"/>
          <w:iCs/>
          <w:sz w:val="22"/>
          <w:szCs w:val="22"/>
        </w:rPr>
        <w:t xml:space="preserve">recommended </w:t>
      </w:r>
      <w:r w:rsidRPr="00C706F1">
        <w:rPr>
          <w:rFonts w:ascii="Arial" w:eastAsia="Arial" w:hAnsi="Arial" w:cs="Arial"/>
          <w:iCs/>
          <w:sz w:val="22"/>
          <w:szCs w:val="22"/>
        </w:rPr>
        <w:t>dose of dexamethasone is 20ug/kg maternal body weight (</w:t>
      </w:r>
      <w:r w:rsidR="007556F7" w:rsidRPr="00C706F1">
        <w:rPr>
          <w:rFonts w:ascii="Arial" w:eastAsia="Arial" w:hAnsi="Arial" w:cs="Arial"/>
          <w:iCs/>
          <w:sz w:val="22"/>
          <w:szCs w:val="22"/>
        </w:rPr>
        <w:t>preconception</w:t>
      </w:r>
      <w:r w:rsidRPr="00C706F1">
        <w:rPr>
          <w:rFonts w:ascii="Arial" w:eastAsia="Arial" w:hAnsi="Arial" w:cs="Arial"/>
          <w:iCs/>
          <w:sz w:val="22"/>
          <w:szCs w:val="22"/>
        </w:rPr>
        <w:t xml:space="preserve"> weight) per day</w:t>
      </w:r>
      <w:r w:rsidR="00E34350" w:rsidRPr="00C706F1">
        <w:rPr>
          <w:rFonts w:ascii="Arial" w:eastAsia="Arial" w:hAnsi="Arial" w:cs="Arial"/>
          <w:iCs/>
          <w:sz w:val="22"/>
          <w:szCs w:val="22"/>
        </w:rPr>
        <w:t>,</w:t>
      </w:r>
      <w:r w:rsidRPr="00C706F1">
        <w:rPr>
          <w:rFonts w:ascii="Arial" w:eastAsia="Arial" w:hAnsi="Arial" w:cs="Arial"/>
          <w:iCs/>
          <w:sz w:val="22"/>
          <w:szCs w:val="22"/>
        </w:rPr>
        <w:t xml:space="preserve"> divided into 2-3 daily doses without exceeding 1.5mg/day</w:t>
      </w:r>
      <w:r w:rsidR="007D703B" w:rsidRPr="00C706F1">
        <w:rPr>
          <w:rFonts w:ascii="Arial" w:eastAsia="Arial" w:hAnsi="Arial" w:cs="Arial"/>
          <w:iCs/>
          <w:sz w:val="22"/>
          <w:szCs w:val="22"/>
        </w:rPr>
        <w:t xml:space="preserve"> </w:t>
      </w:r>
      <w:r w:rsidR="007D703B" w:rsidRPr="00C706F1">
        <w:rPr>
          <w:rFonts w:ascii="Arial" w:eastAsia="Arial" w:hAnsi="Arial" w:cs="Arial"/>
          <w:iCs/>
          <w:sz w:val="22"/>
          <w:szCs w:val="22"/>
        </w:rPr>
        <w:fldChar w:fldCharType="begin">
          <w:fldData xml:space="preserve">PEVuZE5vdGU+PENpdGU+PEF1dGhvcj5Gb3Jlc3Q8L0F1dGhvcj48WWVhcj4xOTk4PC9ZZWFyPjxS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</w:fldData>
        </w:fldChar>
      </w:r>
      <w:r w:rsidR="004A61C8" w:rsidRPr="00C706F1">
        <w:rPr>
          <w:rFonts w:ascii="Arial" w:eastAsia="Arial" w:hAnsi="Arial" w:cs="Arial"/>
          <w:iCs/>
          <w:sz w:val="22"/>
          <w:szCs w:val="22"/>
        </w:rPr>
        <w:instrText xml:space="preserve"> ADDIN EN.CITE </w:instrText>
      </w:r>
      <w:r w:rsidR="004A61C8" w:rsidRPr="00C706F1">
        <w:rPr>
          <w:rFonts w:ascii="Arial" w:eastAsia="Arial" w:hAnsi="Arial" w:cs="Arial"/>
          <w:iCs/>
          <w:sz w:val="22"/>
          <w:szCs w:val="22"/>
        </w:rPr>
        <w:fldChar w:fldCharType="begin">
          <w:fldData xml:space="preserve">PEVuZE5vdGU+PENpdGU+PEF1dGhvcj5Gb3Jlc3Q8L0F1dGhvcj48WWVhcj4xOTk4PC9ZZWFyPjxS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</w:fldData>
        </w:fldChar>
      </w:r>
      <w:r w:rsidR="004A61C8" w:rsidRPr="00C706F1">
        <w:rPr>
          <w:rFonts w:ascii="Arial" w:eastAsia="Arial" w:hAnsi="Arial" w:cs="Arial"/>
          <w:iCs/>
          <w:sz w:val="22"/>
          <w:szCs w:val="22"/>
        </w:rPr>
        <w:instrText xml:space="preserve"> ADDIN EN.CITE.DATA </w:instrText>
      </w:r>
      <w:r w:rsidR="004A61C8" w:rsidRPr="00C706F1">
        <w:rPr>
          <w:rFonts w:ascii="Arial" w:eastAsia="Arial" w:hAnsi="Arial" w:cs="Arial"/>
          <w:iCs/>
          <w:sz w:val="22"/>
          <w:szCs w:val="22"/>
        </w:rPr>
      </w:r>
      <w:r w:rsidR="004A61C8" w:rsidRPr="00C706F1">
        <w:rPr>
          <w:rFonts w:ascii="Arial" w:eastAsia="Arial" w:hAnsi="Arial" w:cs="Arial"/>
          <w:iCs/>
          <w:sz w:val="22"/>
          <w:szCs w:val="22"/>
        </w:rPr>
        <w:fldChar w:fldCharType="end"/>
      </w:r>
      <w:r w:rsidR="007D703B" w:rsidRPr="00C706F1">
        <w:rPr>
          <w:rFonts w:ascii="Arial" w:eastAsia="Arial" w:hAnsi="Arial" w:cs="Arial"/>
          <w:iCs/>
          <w:sz w:val="22"/>
          <w:szCs w:val="22"/>
        </w:rPr>
      </w:r>
      <w:r w:rsidR="007D703B"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(199, 202)</w:t>
      </w:r>
      <w:r w:rsidR="007D703B" w:rsidRPr="00C706F1">
        <w:rPr>
          <w:rFonts w:ascii="Arial" w:eastAsia="Arial" w:hAnsi="Arial" w:cs="Arial"/>
          <w:iCs/>
          <w:sz w:val="22"/>
          <w:szCs w:val="22"/>
        </w:rPr>
        <w:fldChar w:fldCharType="end"/>
      </w:r>
      <w:r w:rsidR="00226AF6" w:rsidRPr="00C706F1">
        <w:rPr>
          <w:rFonts w:ascii="Arial" w:eastAsia="Arial" w:hAnsi="Arial" w:cs="Arial"/>
          <w:iCs/>
          <w:sz w:val="22"/>
          <w:szCs w:val="22"/>
        </w:rPr>
        <w:t>. This is ideally initiated before seven weeks</w:t>
      </w:r>
      <w:r w:rsidR="00E34350" w:rsidRPr="00C706F1">
        <w:rPr>
          <w:rFonts w:ascii="Arial" w:eastAsia="Arial" w:hAnsi="Arial" w:cs="Arial"/>
          <w:iCs/>
          <w:sz w:val="22"/>
          <w:szCs w:val="22"/>
        </w:rPr>
        <w:t>’</w:t>
      </w:r>
      <w:r w:rsidR="00226AF6" w:rsidRPr="00C706F1">
        <w:rPr>
          <w:rFonts w:ascii="Arial" w:eastAsia="Arial" w:hAnsi="Arial" w:cs="Arial"/>
          <w:iCs/>
          <w:sz w:val="22"/>
          <w:szCs w:val="22"/>
        </w:rPr>
        <w:t xml:space="preserve"> gestation and should be maintained for the entire </w:t>
      </w:r>
      <w:r w:rsidR="00B35AB8" w:rsidRPr="00C706F1">
        <w:rPr>
          <w:rFonts w:ascii="Arial" w:eastAsia="Arial" w:hAnsi="Arial" w:cs="Arial"/>
          <w:iCs/>
          <w:sz w:val="22"/>
          <w:szCs w:val="22"/>
        </w:rPr>
        <w:t xml:space="preserve">pregnancy if there is a female fetus </w:t>
      </w:r>
      <w:r w:rsidR="00594455" w:rsidRPr="00C706F1">
        <w:rPr>
          <w:rFonts w:ascii="Arial" w:eastAsia="Arial" w:hAnsi="Arial" w:cs="Arial"/>
          <w:iCs/>
          <w:sz w:val="22"/>
          <w:szCs w:val="22"/>
        </w:rPr>
        <w:fldChar w:fldCharType="begin"/>
      </w:r>
      <w:r w:rsidR="004A61C8" w:rsidRPr="00C706F1">
        <w:rPr>
          <w:rFonts w:ascii="Arial" w:eastAsia="Arial" w:hAnsi="Arial" w:cs="Arial"/>
          <w:iCs/>
          <w:sz w:val="22"/>
          <w:szCs w:val="22"/>
        </w:rPr>
        <w:instrText xml:space="preserve"> ADDIN EN.CITE &lt;EndNote&gt;&lt;Cite&gt;&lt;Author&gt;Bachelot&lt;/Author&gt;&lt;Year&gt;2017&lt;/Year&gt;&lt;RecNum&gt;0&lt;/RecNum&gt;&lt;IDText&gt;MANAGEMENT OF ENDOCRINE DISEASE: Congenital adrenal hyperplasia due to 21-hydroxylase deficiency: update on the management of adult patients and prenatal treatment&lt;/IDText&gt;&lt;DisplayText&gt;(189)&lt;/DisplayText&gt;&lt;record&gt;&lt;dates&gt;&lt;pub-dates&gt;&lt;date&gt;Apr&lt;/date&gt;&lt;/pub-dates&gt;&lt;year&gt;2017&lt;/year&gt;&lt;/dates&gt;&lt;keywords&gt;&lt;keyword&gt;Adrenal Hyperplasia, Congenital&lt;/keyword&gt;&lt;keyword&gt;Dexamethasone&lt;/keyword&gt;&lt;keyword&gt;Disease Management&lt;/keyword&gt;&lt;keyword&gt;Glucocorticoids&lt;/keyword&gt;&lt;keyword&gt;Hormone Replacement Therapy&lt;/keyword&gt;&lt;keyword&gt;Humans&lt;/keyword&gt;&lt;keyword&gt;Risk Factors&lt;/keyword&gt;&lt;/keywords&gt;&lt;urls&gt;&lt;related-urls&gt;&lt;url&gt;https://www.ncbi.nlm.nih.gov/pubmed/28115464&lt;/url&gt;&lt;/related-urls&gt;&lt;/urls&gt;&lt;isbn&gt;1479-683X&lt;/isbn&gt;&lt;titles&gt;&lt;title&gt;MANAGEMENT OF ENDOCRINE DISEASE: Congenital adrenal hyperplasia due to 21-hydroxylase deficiency: update on the management of adult patients and prenatal treatment&lt;/title&gt;&lt;secondary-title&gt;Eur J Endocrinol&lt;/secondary-title&gt;&lt;/titles&gt;&lt;pages&gt;R167-R181&lt;/pages&gt;&lt;number&gt;4&lt;/number&gt;&lt;contributors&gt;&lt;authors&gt;&lt;author&gt;Bachelot, A.&lt;/author&gt;&lt;author&gt;Grouthier, V.&lt;/author&gt;&lt;author&gt;Courtillot, C.&lt;/author&gt;&lt;author&gt;Dulon, J.&lt;/author&gt;&lt;author&gt;Touraine, P.&lt;/author&gt;&lt;/authors&gt;&lt;/contributors&gt;&lt;edition&gt;2017/01/23&lt;/edition&gt;&lt;language&gt;eng&lt;/language&gt;&lt;added-date format="utc"&gt;1550916445&lt;/added-date&gt;&lt;ref-type name="Journal Article"&gt;17&lt;/ref-type&gt;&lt;rec-number&gt;249&lt;/rec-number&gt;&lt;last-updated-date format="utc"&gt;1550916445&lt;/last-updated-date&gt;&lt;accession-num&gt;28115464&lt;/accession-num&gt;&lt;electronic-resource-num&gt;10.1530/EJE-16-0888&lt;/electronic-resource-num&gt;&lt;volume&gt;176&lt;/volume&gt;&lt;/record&gt;&lt;/Cite&gt;&lt;/EndNote&gt;</w:instrText>
      </w:r>
      <w:r w:rsidR="00594455"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(189)</w:t>
      </w:r>
      <w:r w:rsidR="00594455" w:rsidRPr="00C706F1">
        <w:rPr>
          <w:rFonts w:ascii="Arial" w:eastAsia="Arial" w:hAnsi="Arial" w:cs="Arial"/>
          <w:iCs/>
          <w:sz w:val="22"/>
          <w:szCs w:val="22"/>
        </w:rPr>
        <w:fldChar w:fldCharType="end"/>
      </w:r>
      <w:r w:rsidR="007D703B" w:rsidRPr="00C706F1">
        <w:rPr>
          <w:rFonts w:ascii="Arial" w:eastAsia="Arial" w:hAnsi="Arial" w:cs="Arial"/>
          <w:iCs/>
          <w:sz w:val="22"/>
          <w:szCs w:val="22"/>
        </w:rPr>
        <w:t>.</w:t>
      </w:r>
      <w:r w:rsidR="00226AF6" w:rsidRPr="00C706F1">
        <w:rPr>
          <w:rFonts w:ascii="Arial" w:eastAsia="Arial" w:hAnsi="Arial" w:cs="Arial"/>
          <w:iCs/>
          <w:sz w:val="22"/>
          <w:szCs w:val="22"/>
        </w:rPr>
        <w:t xml:space="preserve"> Lower doses may</w:t>
      </w:r>
      <w:r w:rsidR="005A63BE" w:rsidRPr="00C706F1">
        <w:rPr>
          <w:rFonts w:ascii="Arial" w:eastAsia="Arial" w:hAnsi="Arial" w:cs="Arial"/>
          <w:iCs/>
          <w:sz w:val="22"/>
          <w:szCs w:val="22"/>
        </w:rPr>
        <w:t>, however,</w:t>
      </w:r>
      <w:r w:rsidR="00226AF6" w:rsidRPr="00C706F1">
        <w:rPr>
          <w:rFonts w:ascii="Arial" w:eastAsia="Arial" w:hAnsi="Arial" w:cs="Arial"/>
          <w:iCs/>
          <w:sz w:val="22"/>
          <w:szCs w:val="22"/>
        </w:rPr>
        <w:t xml:space="preserve"> be </w:t>
      </w:r>
      <w:r w:rsidR="005A63BE" w:rsidRPr="00C706F1">
        <w:rPr>
          <w:rFonts w:ascii="Arial" w:eastAsia="Arial" w:hAnsi="Arial" w:cs="Arial"/>
          <w:iCs/>
          <w:sz w:val="22"/>
          <w:szCs w:val="22"/>
        </w:rPr>
        <w:t>us</w:t>
      </w:r>
      <w:r w:rsidR="00226AF6" w:rsidRPr="00C706F1">
        <w:rPr>
          <w:rFonts w:ascii="Arial" w:eastAsia="Arial" w:hAnsi="Arial" w:cs="Arial"/>
          <w:iCs/>
          <w:sz w:val="22"/>
          <w:szCs w:val="22"/>
        </w:rPr>
        <w:t>ed when poorly tolerated by the mother</w:t>
      </w:r>
      <w:r w:rsidR="007D703B" w:rsidRPr="00C706F1">
        <w:rPr>
          <w:rFonts w:ascii="Arial" w:eastAsia="Arial" w:hAnsi="Arial" w:cs="Arial"/>
          <w:iCs/>
          <w:sz w:val="22"/>
          <w:szCs w:val="22"/>
        </w:rPr>
        <w:t xml:space="preserve"> </w:t>
      </w:r>
      <w:r w:rsidR="00594455" w:rsidRPr="00C706F1">
        <w:rPr>
          <w:rFonts w:ascii="Arial" w:eastAsia="Arial" w:hAnsi="Arial" w:cs="Arial"/>
          <w:iCs/>
          <w:sz w:val="22"/>
          <w:szCs w:val="22"/>
        </w:rPr>
        <w:fldChar w:fldCharType="begin">
          <w:fldData xml:space="preserve">PEVuZE5vdGU+PENpdGU+PEF1dGhvcj5Db2xlbWFuPC9BdXRob3I+PFllYXI+MjAwNDwvWWVhcj48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</w:fldData>
        </w:fldChar>
      </w:r>
      <w:r w:rsidR="004A61C8" w:rsidRPr="00C706F1">
        <w:rPr>
          <w:rFonts w:ascii="Arial" w:eastAsia="Arial" w:hAnsi="Arial" w:cs="Arial"/>
          <w:iCs/>
          <w:sz w:val="22"/>
          <w:szCs w:val="22"/>
        </w:rPr>
        <w:instrText xml:space="preserve"> ADDIN EN.CITE </w:instrText>
      </w:r>
      <w:r w:rsidR="004A61C8" w:rsidRPr="00C706F1">
        <w:rPr>
          <w:rFonts w:ascii="Arial" w:eastAsia="Arial" w:hAnsi="Arial" w:cs="Arial"/>
          <w:iCs/>
          <w:sz w:val="22"/>
          <w:szCs w:val="22"/>
        </w:rPr>
        <w:fldChar w:fldCharType="begin">
          <w:fldData xml:space="preserve">PEVuZE5vdGU+PENpdGU+PEF1dGhvcj5Db2xlbWFuPC9BdXRob3I+PFllYXI+MjAwNDwvWWVhcj48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</w:fldData>
        </w:fldChar>
      </w:r>
      <w:r w:rsidR="004A61C8" w:rsidRPr="00C706F1">
        <w:rPr>
          <w:rFonts w:ascii="Arial" w:eastAsia="Arial" w:hAnsi="Arial" w:cs="Arial"/>
          <w:iCs/>
          <w:sz w:val="22"/>
          <w:szCs w:val="22"/>
        </w:rPr>
        <w:instrText xml:space="preserve"> ADDIN EN.CITE.DATA </w:instrText>
      </w:r>
      <w:r w:rsidR="004A61C8" w:rsidRPr="00C706F1">
        <w:rPr>
          <w:rFonts w:ascii="Arial" w:eastAsia="Arial" w:hAnsi="Arial" w:cs="Arial"/>
          <w:iCs/>
          <w:sz w:val="22"/>
          <w:szCs w:val="22"/>
        </w:rPr>
      </w:r>
      <w:r w:rsidR="004A61C8" w:rsidRPr="00C706F1">
        <w:rPr>
          <w:rFonts w:ascii="Arial" w:eastAsia="Arial" w:hAnsi="Arial" w:cs="Arial"/>
          <w:iCs/>
          <w:sz w:val="22"/>
          <w:szCs w:val="22"/>
        </w:rPr>
        <w:fldChar w:fldCharType="end"/>
      </w:r>
      <w:r w:rsidR="00594455" w:rsidRPr="00C706F1">
        <w:rPr>
          <w:rFonts w:ascii="Arial" w:eastAsia="Arial" w:hAnsi="Arial" w:cs="Arial"/>
          <w:iCs/>
          <w:sz w:val="22"/>
          <w:szCs w:val="22"/>
        </w:rPr>
      </w:r>
      <w:r w:rsidR="00594455" w:rsidRPr="00C706F1">
        <w:rPr>
          <w:rFonts w:ascii="Arial" w:eastAsia="Arial" w:hAnsi="Arial" w:cs="Arial"/>
          <w:iCs/>
          <w:sz w:val="22"/>
          <w:szCs w:val="22"/>
        </w:rPr>
        <w:fldChar w:fldCharType="separate"/>
      </w:r>
      <w:r w:rsidR="004A61C8" w:rsidRPr="00C706F1">
        <w:rPr>
          <w:rFonts w:ascii="Arial" w:eastAsia="Arial" w:hAnsi="Arial" w:cs="Arial"/>
          <w:iCs/>
          <w:noProof/>
          <w:sz w:val="22"/>
          <w:szCs w:val="22"/>
        </w:rPr>
        <w:t>(197, 203)</w:t>
      </w:r>
      <w:r w:rsidR="00594455" w:rsidRPr="00C706F1">
        <w:rPr>
          <w:rFonts w:ascii="Arial" w:eastAsia="Arial" w:hAnsi="Arial" w:cs="Arial"/>
          <w:iCs/>
          <w:sz w:val="22"/>
          <w:szCs w:val="22"/>
        </w:rPr>
        <w:fldChar w:fldCharType="end"/>
      </w:r>
      <w:r w:rsidR="005A63BE" w:rsidRPr="00C706F1">
        <w:rPr>
          <w:rFonts w:ascii="Arial" w:eastAsia="Arial" w:hAnsi="Arial" w:cs="Arial"/>
          <w:iCs/>
          <w:sz w:val="22"/>
          <w:szCs w:val="22"/>
        </w:rPr>
        <w:t xml:space="preserve">. </w:t>
      </w:r>
      <w:r w:rsidR="00226AF6" w:rsidRPr="00C706F1">
        <w:rPr>
          <w:rFonts w:ascii="Arial" w:eastAsia="Arial" w:hAnsi="Arial" w:cs="Arial"/>
          <w:iCs/>
          <w:sz w:val="22"/>
          <w:szCs w:val="22"/>
        </w:rPr>
        <w:t xml:space="preserve"> Maternal plasma or urinary es</w:t>
      </w:r>
      <w:r w:rsidR="00B35AB8" w:rsidRPr="00C706F1">
        <w:rPr>
          <w:rFonts w:ascii="Arial" w:eastAsia="Arial" w:hAnsi="Arial" w:cs="Arial"/>
          <w:iCs/>
          <w:sz w:val="22"/>
          <w:szCs w:val="22"/>
        </w:rPr>
        <w:t>t</w:t>
      </w:r>
      <w:r w:rsidR="00226AF6" w:rsidRPr="00C706F1">
        <w:rPr>
          <w:rFonts w:ascii="Arial" w:eastAsia="Arial" w:hAnsi="Arial" w:cs="Arial"/>
          <w:iCs/>
          <w:sz w:val="22"/>
          <w:szCs w:val="22"/>
        </w:rPr>
        <w:t>riol reflect adrenal synthesis and are monitored to assess efficiency.</w:t>
      </w:r>
      <w:r w:rsidR="007613A3" w:rsidRPr="00C706F1">
        <w:rPr>
          <w:rFonts w:ascii="Arial" w:eastAsia="Arial" w:hAnsi="Arial" w:cs="Arial"/>
          <w:iCs/>
          <w:sz w:val="22"/>
          <w:szCs w:val="22"/>
        </w:rPr>
        <w:t xml:space="preserve"> </w:t>
      </w:r>
      <w:r w:rsidR="00226AF6" w:rsidRPr="00C706F1">
        <w:rPr>
          <w:rFonts w:ascii="Arial" w:eastAsia="Arial" w:hAnsi="Arial" w:cs="Arial"/>
          <w:iCs/>
          <w:sz w:val="22"/>
          <w:szCs w:val="22"/>
        </w:rPr>
        <w:t xml:space="preserve">Therapy must be discontinued as soon as possible if </w:t>
      </w:r>
      <w:r w:rsidR="005A63BE" w:rsidRPr="00C706F1">
        <w:rPr>
          <w:rFonts w:ascii="Arial" w:eastAsia="Arial" w:hAnsi="Arial" w:cs="Arial"/>
          <w:iCs/>
          <w:sz w:val="22"/>
          <w:szCs w:val="22"/>
        </w:rPr>
        <w:t>a male</w:t>
      </w:r>
      <w:r w:rsidR="00226AF6" w:rsidRPr="00C706F1">
        <w:rPr>
          <w:rFonts w:ascii="Arial" w:eastAsia="Arial" w:hAnsi="Arial" w:cs="Arial"/>
          <w:iCs/>
          <w:sz w:val="22"/>
          <w:szCs w:val="22"/>
        </w:rPr>
        <w:t xml:space="preserve"> or unaffected fetus is identified.</w:t>
      </w:r>
      <w:r w:rsidR="00EE5B47" w:rsidRPr="00C706F1">
        <w:rPr>
          <w:rFonts w:ascii="Arial" w:eastAsia="Arial" w:hAnsi="Arial" w:cs="Arial"/>
          <w:iCs/>
          <w:sz w:val="22"/>
          <w:szCs w:val="22"/>
        </w:rPr>
        <w:t xml:space="preserve"> </w:t>
      </w:r>
      <w:r w:rsidR="00B35AB8" w:rsidRPr="00C706F1">
        <w:rPr>
          <w:rFonts w:ascii="Arial" w:eastAsia="Arial" w:hAnsi="Arial" w:cs="Arial"/>
          <w:iCs/>
          <w:sz w:val="22"/>
          <w:szCs w:val="22"/>
        </w:rPr>
        <w:t xml:space="preserve">Glucocorticoids will </w:t>
      </w:r>
      <w:r w:rsidR="00EE5B47" w:rsidRPr="00C706F1">
        <w:rPr>
          <w:rFonts w:ascii="Arial" w:eastAsia="Arial" w:hAnsi="Arial" w:cs="Arial"/>
          <w:iCs/>
          <w:sz w:val="22"/>
          <w:szCs w:val="22"/>
        </w:rPr>
        <w:t xml:space="preserve">need to be increased to cover the stress of </w:t>
      </w:r>
      <w:r w:rsidR="00921E81" w:rsidRPr="00C706F1">
        <w:rPr>
          <w:rFonts w:ascii="Arial" w:eastAsia="Arial" w:hAnsi="Arial" w:cs="Arial"/>
          <w:iCs/>
          <w:sz w:val="22"/>
          <w:szCs w:val="22"/>
        </w:rPr>
        <w:t>labor</w:t>
      </w:r>
      <w:r w:rsidR="00EE5B47" w:rsidRPr="00C706F1">
        <w:rPr>
          <w:rFonts w:ascii="Arial" w:eastAsia="Arial" w:hAnsi="Arial" w:cs="Arial"/>
          <w:iCs/>
          <w:sz w:val="22"/>
          <w:szCs w:val="22"/>
        </w:rPr>
        <w:t xml:space="preserve"> and delivery. </w:t>
      </w:r>
    </w:p>
    <w:p w14:paraId="05CD975D" w14:textId="2D8F4BAD" w:rsidR="00EE5B47" w:rsidRPr="00C706F1" w:rsidRDefault="00EE5B47" w:rsidP="00C706F1">
      <w:pPr>
        <w:spacing w:line="276" w:lineRule="auto"/>
        <w:rPr>
          <w:rFonts w:ascii="Arial" w:eastAsia="Arial" w:hAnsi="Arial" w:cs="Arial"/>
          <w:iCs/>
          <w:sz w:val="22"/>
          <w:szCs w:val="22"/>
        </w:rPr>
      </w:pPr>
    </w:p>
    <w:p w14:paraId="6D56EDC8" w14:textId="5308E889" w:rsidR="00EE5B47" w:rsidRPr="00C706F1" w:rsidRDefault="00EE5B47" w:rsidP="00C706F1">
      <w:pPr>
        <w:spacing w:line="276" w:lineRule="auto"/>
        <w:rPr>
          <w:rFonts w:ascii="Arial" w:eastAsia="Arial" w:hAnsi="Arial" w:cs="Arial"/>
          <w:iCs/>
          <w:sz w:val="22"/>
          <w:szCs w:val="22"/>
        </w:rPr>
      </w:pPr>
      <w:r w:rsidRPr="00C706F1">
        <w:rPr>
          <w:rFonts w:ascii="Arial" w:eastAsia="Arial" w:hAnsi="Arial" w:cs="Arial"/>
          <w:iCs/>
          <w:sz w:val="22"/>
          <w:szCs w:val="22"/>
        </w:rPr>
        <w:t xml:space="preserve">In </w:t>
      </w:r>
      <w:r w:rsidR="004622D2" w:rsidRPr="00C706F1">
        <w:rPr>
          <w:rFonts w:ascii="Arial" w:eastAsia="Arial" w:hAnsi="Arial" w:cs="Arial"/>
          <w:iCs/>
          <w:sz w:val="22"/>
          <w:szCs w:val="22"/>
        </w:rPr>
        <w:t>cases where the fetus is not expected to be affected</w:t>
      </w:r>
      <w:r w:rsidR="00B35AB8" w:rsidRPr="00C706F1">
        <w:rPr>
          <w:rFonts w:ascii="Arial" w:eastAsia="Arial" w:hAnsi="Arial" w:cs="Arial"/>
          <w:iCs/>
          <w:sz w:val="22"/>
          <w:szCs w:val="22"/>
        </w:rPr>
        <w:t>,</w:t>
      </w:r>
      <w:r w:rsidR="004622D2" w:rsidRPr="00C706F1">
        <w:rPr>
          <w:rFonts w:ascii="Arial" w:eastAsia="Arial" w:hAnsi="Arial" w:cs="Arial"/>
          <w:iCs/>
          <w:sz w:val="22"/>
          <w:szCs w:val="22"/>
        </w:rPr>
        <w:t xml:space="preserve"> hydrocortisone is the </w:t>
      </w:r>
      <w:r w:rsidR="00B35AB8" w:rsidRPr="00C706F1">
        <w:rPr>
          <w:rFonts w:ascii="Arial" w:eastAsia="Arial" w:hAnsi="Arial" w:cs="Arial"/>
          <w:iCs/>
          <w:sz w:val="22"/>
          <w:szCs w:val="22"/>
        </w:rPr>
        <w:t xml:space="preserve">maternal glucocorticoid </w:t>
      </w:r>
      <w:r w:rsidR="004622D2" w:rsidRPr="00C706F1">
        <w:rPr>
          <w:rFonts w:ascii="Arial" w:eastAsia="Arial" w:hAnsi="Arial" w:cs="Arial"/>
          <w:iCs/>
          <w:sz w:val="22"/>
          <w:szCs w:val="22"/>
        </w:rPr>
        <w:t>replacement of choice to avoid unnecessary</w:t>
      </w:r>
      <w:r w:rsidR="002935ED" w:rsidRPr="00C706F1">
        <w:rPr>
          <w:rFonts w:ascii="Arial" w:eastAsia="Arial" w:hAnsi="Arial" w:cs="Arial"/>
          <w:iCs/>
          <w:sz w:val="22"/>
          <w:szCs w:val="22"/>
        </w:rPr>
        <w:t xml:space="preserve"> transplacental</w:t>
      </w:r>
      <w:r w:rsidR="004622D2" w:rsidRPr="00C706F1">
        <w:rPr>
          <w:rFonts w:ascii="Arial" w:eastAsia="Arial" w:hAnsi="Arial" w:cs="Arial"/>
          <w:iCs/>
          <w:sz w:val="22"/>
          <w:szCs w:val="22"/>
        </w:rPr>
        <w:t xml:space="preserve"> passage to the </w:t>
      </w:r>
      <w:r w:rsidR="007613A3" w:rsidRPr="00C706F1">
        <w:rPr>
          <w:rFonts w:ascii="Arial" w:eastAsia="Arial" w:hAnsi="Arial" w:cs="Arial"/>
          <w:iCs/>
          <w:sz w:val="22"/>
          <w:szCs w:val="22"/>
        </w:rPr>
        <w:t>fetus</w:t>
      </w:r>
      <w:r w:rsidR="004622D2" w:rsidRPr="00C706F1">
        <w:rPr>
          <w:rFonts w:ascii="Arial" w:eastAsia="Arial" w:hAnsi="Arial" w:cs="Arial"/>
          <w:iCs/>
          <w:sz w:val="22"/>
          <w:szCs w:val="22"/>
        </w:rPr>
        <w:t xml:space="preserve">. </w:t>
      </w:r>
    </w:p>
    <w:p w14:paraId="2AAD9A06" w14:textId="77777777" w:rsidR="00226AF6" w:rsidRPr="00C706F1" w:rsidRDefault="00226AF6" w:rsidP="00C706F1">
      <w:pPr>
        <w:spacing w:line="276" w:lineRule="auto"/>
        <w:rPr>
          <w:rFonts w:ascii="Arial" w:eastAsia="Arial" w:hAnsi="Arial" w:cs="Arial"/>
          <w:iCs/>
          <w:sz w:val="22"/>
          <w:szCs w:val="22"/>
        </w:rPr>
      </w:pPr>
    </w:p>
    <w:p w14:paraId="6EA5B5A1" w14:textId="49819BA1" w:rsidR="000118DB" w:rsidRPr="00C706F1" w:rsidRDefault="00511FD5" w:rsidP="00C706F1">
      <w:pPr>
        <w:pStyle w:val="Body"/>
        <w:suppressAutoHyphens/>
        <w:spacing w:line="276" w:lineRule="auto"/>
        <w:rPr>
          <w:rFonts w:ascii="Arial" w:eastAsia="Arial" w:hAnsi="Arial" w:cs="Arial"/>
          <w:b/>
          <w:iCs/>
        </w:rPr>
      </w:pPr>
      <w:r w:rsidRPr="00C706F1">
        <w:rPr>
          <w:rFonts w:ascii="Arial" w:eastAsia="Arial" w:hAnsi="Arial" w:cs="Arial"/>
          <w:b/>
          <w:iCs/>
          <w:color w:val="92D050"/>
        </w:rPr>
        <w:t>Primary Hyperaldosteronism During Pregnancy</w:t>
      </w:r>
    </w:p>
    <w:p w14:paraId="2449A324" w14:textId="77777777" w:rsidR="00BE0A90" w:rsidRPr="00C706F1" w:rsidRDefault="00BE0A90" w:rsidP="00C706F1">
      <w:pPr>
        <w:pStyle w:val="Body"/>
        <w:suppressAutoHyphens/>
        <w:spacing w:line="276" w:lineRule="auto"/>
        <w:rPr>
          <w:rFonts w:ascii="Arial" w:eastAsia="Arial" w:hAnsi="Arial" w:cs="Arial"/>
          <w:iCs/>
        </w:rPr>
      </w:pPr>
    </w:p>
    <w:p w14:paraId="3D64ABFF" w14:textId="0F5BD197" w:rsidR="0084589D" w:rsidRPr="00C706F1" w:rsidRDefault="0084589D" w:rsidP="00C706F1">
      <w:pPr>
        <w:pStyle w:val="Body"/>
        <w:suppressAutoHyphens/>
        <w:spacing w:line="276" w:lineRule="auto"/>
        <w:rPr>
          <w:rFonts w:ascii="Arial" w:eastAsia="Arial" w:hAnsi="Arial" w:cs="Arial"/>
          <w:iCs/>
        </w:rPr>
      </w:pPr>
      <w:r w:rsidRPr="00C706F1">
        <w:rPr>
          <w:rFonts w:ascii="Arial" w:eastAsia="Arial" w:hAnsi="Arial" w:cs="Arial"/>
          <w:iCs/>
        </w:rPr>
        <w:lastRenderedPageBreak/>
        <w:t xml:space="preserve">The physiological changes observed in the renin angiotensin aldosterone system (RAAS) make the diagnosis of </w:t>
      </w:r>
      <w:r w:rsidR="002008D9" w:rsidRPr="00C706F1">
        <w:rPr>
          <w:rFonts w:ascii="Arial" w:eastAsia="Arial" w:hAnsi="Arial" w:cs="Arial"/>
          <w:iCs/>
        </w:rPr>
        <w:t>primary hyperaldosteronism (PA) in pregnancy difficult. Thus</w:t>
      </w:r>
      <w:r w:rsidR="0069582B" w:rsidRPr="00C706F1">
        <w:rPr>
          <w:rFonts w:ascii="Arial" w:eastAsia="Arial" w:hAnsi="Arial" w:cs="Arial"/>
          <w:iCs/>
        </w:rPr>
        <w:t>,</w:t>
      </w:r>
      <w:r w:rsidR="002008D9" w:rsidRPr="00C706F1">
        <w:rPr>
          <w:rFonts w:ascii="Arial" w:eastAsia="Arial" w:hAnsi="Arial" w:cs="Arial"/>
          <w:iCs/>
        </w:rPr>
        <w:t xml:space="preserve"> despite hypertensive disorders affecting 6-8% of all pregnant women and PA being assumed to account for 10% of all hypertensive disorders</w:t>
      </w:r>
      <w:r w:rsidR="0069582B" w:rsidRPr="00C706F1">
        <w:rPr>
          <w:rFonts w:ascii="Arial" w:eastAsia="Arial" w:hAnsi="Arial" w:cs="Arial"/>
          <w:iCs/>
        </w:rPr>
        <w:t>,</w:t>
      </w:r>
      <w:r w:rsidR="002008D9" w:rsidRPr="00C706F1">
        <w:rPr>
          <w:rFonts w:ascii="Arial" w:eastAsia="Arial" w:hAnsi="Arial" w:cs="Arial"/>
          <w:iCs/>
        </w:rPr>
        <w:t xml:space="preserve"> the number of cases reported in the literature is small </w:t>
      </w:r>
      <w:r w:rsidR="002008D9"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&lt;EndNote&gt;&lt;Cite&gt;&lt;Author&gt;Riester&lt;/Author&gt;&lt;Year&gt;2015&lt;/Year&gt;&lt;RecNum&gt;0&lt;/RecNum&gt;&lt;IDText&gt;Progress in primary aldosteronism: mineralocorticoid receptor antagonists and management of primary aldosteronism in pregnancy&lt;/IDText&gt;&lt;DisplayText&gt;(204)&lt;/DisplayText&gt;&lt;record&gt;&lt;dates&gt;&lt;pub-dates&gt;&lt;date&gt;Jan&lt;/date&gt;&lt;/pub-dates&gt;&lt;year&gt;2015&lt;/year&gt;&lt;/dates&gt;&lt;keywords&gt;&lt;keyword&gt;Animals&lt;/keyword&gt;&lt;keyword&gt;Disease Management&lt;/keyword&gt;&lt;keyword&gt;Eplerenone&lt;/keyword&gt;&lt;keyword&gt;Female&lt;/keyword&gt;&lt;keyword&gt;Humans&lt;/keyword&gt;&lt;keyword&gt;Hyperaldosteronism&lt;/keyword&gt;&lt;keyword&gt;Mineralocorticoid Receptor Antagonists&lt;/keyword&gt;&lt;keyword&gt;Pregnancy&lt;/keyword&gt;&lt;keyword&gt;Pregnancy Complications&lt;/keyword&gt;&lt;keyword&gt;Spironolactone&lt;/keyword&gt;&lt;/keywords&gt;&lt;urls&gt;&lt;related-urls&gt;&lt;url&gt;https://www.ncbi.nlm.nih.gov/pubmed/25163723&lt;/url&gt;&lt;/related-urls&gt;&lt;/urls&gt;&lt;isbn&gt;1479-683X&lt;/isbn&gt;&lt;titles&gt;&lt;title&gt;Progress in primary aldosteronism: mineralocorticoid receptor antagonists and management of primary aldosteronism in pregnancy&lt;/title&gt;&lt;secondary-title&gt;Eur J Endocrinol&lt;/secondary-title&gt;&lt;/titles&gt;&lt;pages&gt;R23-30&lt;/pages&gt;&lt;number&gt;1&lt;/number&gt;&lt;contributors&gt;&lt;authors&gt;&lt;author&gt;Riester, A.&lt;/author&gt;&lt;author&gt;Reincke, M.&lt;/author&gt;&lt;/authors&gt;&lt;/contributors&gt;&lt;edition&gt;2014/08/27&lt;/edition&gt;&lt;language&gt;eng&lt;/language&gt;&lt;added-date format="utc"&gt;1551126885&lt;/added-date&gt;&lt;ref-type name="Journal Article"&gt;17&lt;/ref-type&gt;&lt;rec-number&gt;270&lt;/rec-number&gt;&lt;last-updated-date format="utc"&gt;1551126885&lt;/last-updated-date&gt;&lt;accession-num&gt;25163723&lt;/accession-num&gt;&lt;electronic-resource-num&gt;10.1530/EJE-14-0444&lt;/electronic-resource-num&gt;&lt;volume&gt;172&lt;/volume&gt;&lt;/record&gt;&lt;/Cite&gt;&lt;/EndNote&gt;</w:instrText>
      </w:r>
      <w:r w:rsidR="002008D9" w:rsidRPr="00C706F1">
        <w:rPr>
          <w:rFonts w:ascii="Arial" w:eastAsia="Arial" w:hAnsi="Arial" w:cs="Arial"/>
          <w:iCs/>
        </w:rPr>
        <w:fldChar w:fldCharType="separate"/>
      </w:r>
      <w:r w:rsidR="004A61C8" w:rsidRPr="00C706F1">
        <w:rPr>
          <w:rFonts w:ascii="Arial" w:eastAsia="Arial" w:hAnsi="Arial" w:cs="Arial"/>
          <w:iCs/>
          <w:noProof/>
        </w:rPr>
        <w:t>(204)</w:t>
      </w:r>
      <w:r w:rsidR="002008D9" w:rsidRPr="00C706F1">
        <w:rPr>
          <w:rFonts w:ascii="Arial" w:eastAsia="Arial" w:hAnsi="Arial" w:cs="Arial"/>
          <w:iCs/>
        </w:rPr>
        <w:fldChar w:fldCharType="end"/>
      </w:r>
      <w:r w:rsidR="002008D9" w:rsidRPr="00C706F1">
        <w:rPr>
          <w:rFonts w:ascii="Arial" w:eastAsia="Arial" w:hAnsi="Arial" w:cs="Arial"/>
          <w:iCs/>
        </w:rPr>
        <w:t xml:space="preserve">. </w:t>
      </w:r>
      <w:r w:rsidR="00E75FED" w:rsidRPr="00C706F1">
        <w:rPr>
          <w:rFonts w:ascii="Arial" w:eastAsia="Arial" w:hAnsi="Arial" w:cs="Arial"/>
          <w:iCs/>
        </w:rPr>
        <w:t xml:space="preserve">In a review of </w:t>
      </w:r>
      <w:r w:rsidR="00375196" w:rsidRPr="00C706F1">
        <w:rPr>
          <w:rFonts w:ascii="Arial" w:eastAsia="Arial" w:hAnsi="Arial" w:cs="Arial"/>
          <w:iCs/>
        </w:rPr>
        <w:t>32 pregnancies in women diagnosed with PA during pregnancy</w:t>
      </w:r>
      <w:r w:rsidR="0069582B" w:rsidRPr="00C706F1">
        <w:rPr>
          <w:rFonts w:ascii="Arial" w:eastAsia="Arial" w:hAnsi="Arial" w:cs="Arial"/>
          <w:iCs/>
        </w:rPr>
        <w:t>,</w:t>
      </w:r>
      <w:r w:rsidR="00375196" w:rsidRPr="00C706F1">
        <w:rPr>
          <w:rFonts w:ascii="Arial" w:eastAsia="Arial" w:hAnsi="Arial" w:cs="Arial"/>
          <w:iCs/>
        </w:rPr>
        <w:t xml:space="preserve"> 8</w:t>
      </w:r>
      <w:r w:rsidR="001C6125" w:rsidRPr="00C706F1">
        <w:rPr>
          <w:rFonts w:ascii="Arial" w:eastAsia="Arial" w:hAnsi="Arial" w:cs="Arial"/>
          <w:iCs/>
        </w:rPr>
        <w:t>1</w:t>
      </w:r>
      <w:r w:rsidR="00375196" w:rsidRPr="00C706F1">
        <w:rPr>
          <w:rFonts w:ascii="Arial" w:eastAsia="Arial" w:hAnsi="Arial" w:cs="Arial"/>
          <w:iCs/>
        </w:rPr>
        <w:t xml:space="preserve">% were diagnosed with hypertension during the pregnancy and 19% had been previously diagnosed with hypertension but not screened for PA </w:t>
      </w:r>
      <w:r w:rsidR="00375196"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&lt;EndNote&gt;&lt;Cite&gt;&lt;Author&gt;Landau&lt;/Author&gt;&lt;Year&gt;2016&lt;/Year&gt;&lt;RecNum&gt;0&lt;/RecNum&gt;&lt;IDText&gt;Primary aldosteronism and pregnancy&lt;/IDText&gt;&lt;DisplayText&gt;(205)&lt;/DisplayText&gt;&lt;record&gt;&lt;dates&gt;&lt;pub-dates&gt;&lt;date&gt;Jun&lt;/date&gt;&lt;/pub-dates&gt;&lt;year&gt;2016&lt;/year&gt;&lt;/dates&gt;&lt;keywords&gt;&lt;keyword&gt;Adrenalectomy&lt;/keyword&gt;&lt;keyword&gt;Antihypertensive Agents&lt;/keyword&gt;&lt;keyword&gt;Female&lt;/keyword&gt;&lt;keyword&gt;Humans&lt;/keyword&gt;&lt;keyword&gt;Hyperaldosteronism&lt;/keyword&gt;&lt;keyword&gt;Hypertension&lt;/keyword&gt;&lt;keyword&gt;Pregnancy&lt;/keyword&gt;&lt;keyword&gt;Pregnancy Complications&lt;/keyword&gt;&lt;keyword&gt;Prenatal Care&lt;/keyword&gt;&lt;keyword&gt;Grossesse&lt;/keyword&gt;&lt;keyword&gt;Hyperaldostéronisme primaire&lt;/keyword&gt;&lt;keyword&gt;Pregnancy&lt;/keyword&gt;&lt;keyword&gt;Primary aldosteronism preeclampsia&lt;/keyword&gt;&lt;keyword&gt;Préclampsie&lt;/keyword&gt;&lt;keyword&gt;Spironolactone&lt;/keyword&gt;&lt;/keywords&gt;&lt;urls&gt;&lt;related-urls&gt;&lt;url&gt;https://www.ncbi.nlm.nih.gov/pubmed/27156905&lt;/url&gt;&lt;/related-urls&gt;&lt;/urls&gt;&lt;isbn&gt;2213-3941&lt;/isbn&gt;&lt;titles&gt;&lt;title&gt;Primary aldosteronism and pregnancy&lt;/title&gt;&lt;secondary-title&gt;Ann Endocrinol (Paris)&lt;/secondary-title&gt;&lt;/titles&gt;&lt;pages&gt;148-60&lt;/pages&gt;&lt;number&gt;2&lt;/number&gt;&lt;contributors&gt;&lt;authors&gt;&lt;author&gt;Landau, E.&lt;/author&gt;&lt;author&gt;Amar, L.&lt;/author&gt;&lt;/authors&gt;&lt;/contributors&gt;&lt;edition&gt;2016/05/06&lt;/edition&gt;&lt;language&gt;eng&lt;/language&gt;&lt;added-date format="utc"&gt;1551128439&lt;/added-date&gt;&lt;ref-type name="Journal Article"&gt;17&lt;/ref-type&gt;&lt;rec-number&gt;271&lt;/rec-number&gt;&lt;last-updated-date format="utc"&gt;1551128439&lt;/last-updated-date&gt;&lt;accession-num&gt;27156905&lt;/accession-num&gt;&lt;electronic-resource-num&gt;10.1016/j.ando.2016.04.009&lt;/electronic-resource-num&gt;&lt;volume&gt;77&lt;/volume&gt;&lt;/record&gt;&lt;/Cite&gt;&lt;/EndNote&gt;</w:instrText>
      </w:r>
      <w:r w:rsidR="00375196" w:rsidRPr="00C706F1">
        <w:rPr>
          <w:rFonts w:ascii="Arial" w:eastAsia="Arial" w:hAnsi="Arial" w:cs="Arial"/>
          <w:iCs/>
        </w:rPr>
        <w:fldChar w:fldCharType="separate"/>
      </w:r>
      <w:r w:rsidR="004A61C8" w:rsidRPr="00C706F1">
        <w:rPr>
          <w:rFonts w:ascii="Arial" w:eastAsia="Arial" w:hAnsi="Arial" w:cs="Arial"/>
          <w:iCs/>
          <w:noProof/>
        </w:rPr>
        <w:t>(205)</w:t>
      </w:r>
      <w:r w:rsidR="00375196" w:rsidRPr="00C706F1">
        <w:rPr>
          <w:rFonts w:ascii="Arial" w:eastAsia="Arial" w:hAnsi="Arial" w:cs="Arial"/>
          <w:iCs/>
        </w:rPr>
        <w:fldChar w:fldCharType="end"/>
      </w:r>
      <w:r w:rsidR="00375196" w:rsidRPr="00C706F1">
        <w:rPr>
          <w:rFonts w:ascii="Arial" w:eastAsia="Arial" w:hAnsi="Arial" w:cs="Arial"/>
          <w:iCs/>
        </w:rPr>
        <w:t xml:space="preserve">. </w:t>
      </w:r>
      <w:r w:rsidR="00C609C9" w:rsidRPr="00C706F1">
        <w:rPr>
          <w:rFonts w:ascii="Arial" w:eastAsia="Arial" w:hAnsi="Arial" w:cs="Arial"/>
          <w:iCs/>
        </w:rPr>
        <w:t>Of these cases</w:t>
      </w:r>
      <w:r w:rsidR="0069582B" w:rsidRPr="00C706F1">
        <w:rPr>
          <w:rFonts w:ascii="Arial" w:eastAsia="Arial" w:hAnsi="Arial" w:cs="Arial"/>
          <w:iCs/>
        </w:rPr>
        <w:t>,</w:t>
      </w:r>
      <w:r w:rsidR="00C609C9" w:rsidRPr="00C706F1">
        <w:rPr>
          <w:rFonts w:ascii="Arial" w:eastAsia="Arial" w:hAnsi="Arial" w:cs="Arial"/>
          <w:iCs/>
        </w:rPr>
        <w:t xml:space="preserve"> hypertension was controlled in 19% (two on diuretics), Hypertension was uncontrolled despite medical treatment in 32% of cases and 16% of cases required adrenalectomy during the pregnancy</w:t>
      </w:r>
      <w:r w:rsidR="0069582B" w:rsidRPr="00C706F1">
        <w:rPr>
          <w:rFonts w:ascii="Arial" w:eastAsia="Arial" w:hAnsi="Arial" w:cs="Arial"/>
          <w:iCs/>
        </w:rPr>
        <w:t>:</w:t>
      </w:r>
      <w:r w:rsidR="00C609C9" w:rsidRPr="00C706F1">
        <w:rPr>
          <w:rFonts w:ascii="Arial" w:eastAsia="Arial" w:hAnsi="Arial" w:cs="Arial"/>
          <w:iCs/>
        </w:rPr>
        <w:t xml:space="preserve"> 23% developed preeclampsia, 61% had induced </w:t>
      </w:r>
      <w:r w:rsidR="00921E81" w:rsidRPr="00C706F1">
        <w:rPr>
          <w:rFonts w:ascii="Arial" w:eastAsia="Arial" w:hAnsi="Arial" w:cs="Arial"/>
          <w:iCs/>
        </w:rPr>
        <w:t>labor</w:t>
      </w:r>
      <w:r w:rsidR="0069582B" w:rsidRPr="00C706F1">
        <w:rPr>
          <w:rFonts w:ascii="Arial" w:eastAsia="Arial" w:hAnsi="Arial" w:cs="Arial"/>
          <w:iCs/>
        </w:rPr>
        <w:t>,</w:t>
      </w:r>
      <w:r w:rsidR="00C609C9" w:rsidRPr="00C706F1">
        <w:rPr>
          <w:rFonts w:ascii="Arial" w:eastAsia="Arial" w:hAnsi="Arial" w:cs="Arial"/>
          <w:iCs/>
        </w:rPr>
        <w:t xml:space="preserve"> and </w:t>
      </w:r>
      <w:r w:rsidR="0069582B" w:rsidRPr="00C706F1">
        <w:rPr>
          <w:rFonts w:ascii="Arial" w:eastAsia="Arial" w:hAnsi="Arial" w:cs="Arial"/>
          <w:iCs/>
        </w:rPr>
        <w:t xml:space="preserve">the </w:t>
      </w:r>
      <w:r w:rsidR="00C609C9" w:rsidRPr="00C706F1">
        <w:rPr>
          <w:rFonts w:ascii="Arial" w:eastAsia="Arial" w:hAnsi="Arial" w:cs="Arial"/>
          <w:iCs/>
        </w:rPr>
        <w:t>prevalence of caesarean section was 44%</w:t>
      </w:r>
      <w:r w:rsidR="00DD6298" w:rsidRPr="00C706F1">
        <w:rPr>
          <w:rFonts w:ascii="Arial" w:eastAsia="Arial" w:hAnsi="Arial" w:cs="Arial"/>
          <w:iCs/>
        </w:rPr>
        <w:t xml:space="preserve"> </w:t>
      </w:r>
      <w:r w:rsidR="00DD6298"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&lt;EndNote&gt;&lt;Cite&gt;&lt;Author&gt;Landau&lt;/Author&gt;&lt;Year&gt;2016&lt;/Year&gt;&lt;RecNum&gt;0&lt;/RecNum&gt;&lt;IDText&gt;Primary aldosteronism and pregnancy&lt;/IDText&gt;&lt;DisplayText&gt;(205)&lt;/DisplayText&gt;&lt;record&gt;&lt;dates&gt;&lt;pub-dates&gt;&lt;date&gt;Jun&lt;/date&gt;&lt;/pub-dates&gt;&lt;year&gt;2016&lt;/year&gt;&lt;/dates&gt;&lt;keywords&gt;&lt;keyword&gt;Adrenalectomy&lt;/keyword&gt;&lt;keyword&gt;Antihypertensive Agents&lt;/keyword&gt;&lt;keyword&gt;Female&lt;/keyword&gt;&lt;keyword&gt;Humans&lt;/keyword&gt;&lt;keyword&gt;Hyperaldosteronism&lt;/keyword&gt;&lt;keyword&gt;Hypertension&lt;/keyword&gt;&lt;keyword&gt;Pregnancy&lt;/keyword&gt;&lt;keyword&gt;Pregnancy Complications&lt;/keyword&gt;&lt;keyword&gt;Prenatal Care&lt;/keyword&gt;&lt;keyword&gt;Grossesse&lt;/keyword&gt;&lt;keyword&gt;Hyperaldostéronisme primaire&lt;/keyword&gt;&lt;keyword&gt;Pregnancy&lt;/keyword&gt;&lt;keyword&gt;Primary aldosteronism preeclampsia&lt;/keyword&gt;&lt;keyword&gt;Préclampsie&lt;/keyword&gt;&lt;keyword&gt;Spironolactone&lt;/keyword&gt;&lt;/keywords&gt;&lt;urls&gt;&lt;related-urls&gt;&lt;url&gt;https://www.ncbi.nlm.nih.gov/pubmed/27156905&lt;/url&gt;&lt;/related-urls&gt;&lt;/urls&gt;&lt;isbn&gt;2213-3941&lt;/isbn&gt;&lt;titles&gt;&lt;title&gt;Primary aldosteronism and pregnancy&lt;/title&gt;&lt;secondary-title&gt;Ann Endocrinol (Paris)&lt;/secondary-title&gt;&lt;/titles&gt;&lt;pages&gt;148-60&lt;/pages&gt;&lt;number&gt;2&lt;/number&gt;&lt;contributors&gt;&lt;authors&gt;&lt;author&gt;Landau, E.&lt;/author&gt;&lt;author&gt;Amar, L.&lt;/author&gt;&lt;/authors&gt;&lt;/contributors&gt;&lt;edition&gt;2016/05/06&lt;/edition&gt;&lt;language&gt;eng&lt;/language&gt;&lt;added-date format="utc"&gt;1551128439&lt;/added-date&gt;&lt;ref-type name="Journal Article"&gt;17&lt;/ref-type&gt;&lt;rec-number&gt;271&lt;/rec-number&gt;&lt;last-updated-date format="utc"&gt;1551128439&lt;/last-updated-date&gt;&lt;accession-num&gt;27156905&lt;/accession-num&gt;&lt;electronic-resource-num&gt;10.1016/j.ando.2016.04.009&lt;/electronic-resource-num&gt;&lt;volume&gt;77&lt;/volume&gt;&lt;/record&gt;&lt;/Cite&gt;&lt;/EndNote&gt;</w:instrText>
      </w:r>
      <w:r w:rsidR="00DD6298" w:rsidRPr="00C706F1">
        <w:rPr>
          <w:rFonts w:ascii="Arial" w:eastAsia="Arial" w:hAnsi="Arial" w:cs="Arial"/>
          <w:iCs/>
        </w:rPr>
        <w:fldChar w:fldCharType="separate"/>
      </w:r>
      <w:r w:rsidR="004A61C8" w:rsidRPr="00C706F1">
        <w:rPr>
          <w:rFonts w:ascii="Arial" w:eastAsia="Arial" w:hAnsi="Arial" w:cs="Arial"/>
          <w:iCs/>
          <w:noProof/>
        </w:rPr>
        <w:t>(205)</w:t>
      </w:r>
      <w:r w:rsidR="00DD6298" w:rsidRPr="00C706F1">
        <w:rPr>
          <w:rFonts w:ascii="Arial" w:eastAsia="Arial" w:hAnsi="Arial" w:cs="Arial"/>
          <w:iCs/>
        </w:rPr>
        <w:fldChar w:fldCharType="end"/>
      </w:r>
      <w:r w:rsidR="00C609C9" w:rsidRPr="00C706F1">
        <w:rPr>
          <w:rFonts w:ascii="Arial" w:eastAsia="Arial" w:hAnsi="Arial" w:cs="Arial"/>
          <w:iCs/>
        </w:rPr>
        <w:t xml:space="preserve">. </w:t>
      </w:r>
    </w:p>
    <w:p w14:paraId="73909597" w14:textId="77777777" w:rsidR="00EA6AA6" w:rsidRPr="00C706F1" w:rsidRDefault="00EA6AA6" w:rsidP="00C706F1">
      <w:pPr>
        <w:pStyle w:val="Body"/>
        <w:suppressAutoHyphens/>
        <w:spacing w:line="276" w:lineRule="auto"/>
        <w:rPr>
          <w:rFonts w:ascii="Arial" w:eastAsia="Arial" w:hAnsi="Arial" w:cs="Arial"/>
          <w:iCs/>
          <w:u w:val="single"/>
        </w:rPr>
      </w:pPr>
    </w:p>
    <w:p w14:paraId="28CBB00D" w14:textId="20628245" w:rsidR="001214E0" w:rsidRPr="00C706F1" w:rsidRDefault="00F277C1" w:rsidP="00C706F1">
      <w:pPr>
        <w:pStyle w:val="Body"/>
        <w:suppressAutoHyphens/>
        <w:spacing w:line="276" w:lineRule="auto"/>
        <w:rPr>
          <w:rFonts w:ascii="Arial" w:eastAsia="Arial" w:hAnsi="Arial" w:cs="Arial"/>
          <w:iCs/>
        </w:rPr>
      </w:pPr>
      <w:r w:rsidRPr="00C706F1">
        <w:rPr>
          <w:rFonts w:ascii="Arial" w:eastAsia="Arial" w:hAnsi="Arial" w:cs="Arial"/>
          <w:iCs/>
        </w:rPr>
        <w:t>The physiological elevation of plasma aldosterone observed in healthy pregnant women is similar to the elevation observed in those with PA</w:t>
      </w:r>
      <w:r w:rsidR="00E71DE8" w:rsidRPr="00C706F1">
        <w:rPr>
          <w:rFonts w:ascii="Arial" w:eastAsia="Arial" w:hAnsi="Arial" w:cs="Arial"/>
          <w:iCs/>
        </w:rPr>
        <w:t>,</w:t>
      </w:r>
      <w:r w:rsidRPr="00C706F1">
        <w:rPr>
          <w:rFonts w:ascii="Arial" w:eastAsia="Arial" w:hAnsi="Arial" w:cs="Arial"/>
          <w:iCs/>
        </w:rPr>
        <w:t xml:space="preserve"> and thus plasma aldosterone levels are not useful</w:t>
      </w:r>
      <w:r w:rsidR="0076437A" w:rsidRPr="00C706F1">
        <w:rPr>
          <w:rFonts w:ascii="Arial" w:eastAsia="Arial" w:hAnsi="Arial" w:cs="Arial"/>
          <w:iCs/>
        </w:rPr>
        <w:t xml:space="preserve"> for diagnosis</w:t>
      </w:r>
      <w:r w:rsidRPr="00C706F1">
        <w:rPr>
          <w:rFonts w:ascii="Arial" w:eastAsia="Arial" w:hAnsi="Arial" w:cs="Arial"/>
          <w:iCs/>
        </w:rPr>
        <w:t xml:space="preserve"> in pregnancy. Plasma renin, however, is usually elevated in normal pregnancy</w:t>
      </w:r>
      <w:r w:rsidR="00E71DE8" w:rsidRPr="00C706F1">
        <w:rPr>
          <w:rFonts w:ascii="Arial" w:eastAsia="Arial" w:hAnsi="Arial" w:cs="Arial"/>
          <w:iCs/>
        </w:rPr>
        <w:t>,</w:t>
      </w:r>
      <w:r w:rsidRPr="00C706F1">
        <w:rPr>
          <w:rFonts w:ascii="Arial" w:eastAsia="Arial" w:hAnsi="Arial" w:cs="Arial"/>
          <w:iCs/>
        </w:rPr>
        <w:t xml:space="preserve"> whereas in women with PA it is often found to be suppressed during pregnancy this making an aldosterone-to-renin ratio a more useful test</w:t>
      </w:r>
      <w:r w:rsidR="00030687" w:rsidRPr="00C706F1">
        <w:rPr>
          <w:rFonts w:ascii="Arial" w:eastAsia="Arial" w:hAnsi="Arial" w:cs="Arial"/>
          <w:iCs/>
        </w:rPr>
        <w:t xml:space="preserve"> </w:t>
      </w:r>
      <w:r w:rsidR="00030687" w:rsidRPr="00C706F1">
        <w:rPr>
          <w:rFonts w:ascii="Arial" w:eastAsia="Arial" w:hAnsi="Arial" w:cs="Arial"/>
          <w:iCs/>
        </w:rPr>
        <w:fldChar w:fldCharType="begin">
          <w:fldData xml:space="preserve">PEVuZE5vdGU+PENpdGU+PEF1dGhvcj5SaWVzdGVyPC9BdXRob3I+PFllYXI+MjAxNTwvWWVhcj48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</w:fldData>
        </w:fldChar>
      </w:r>
      <w:r w:rsidR="004A61C8" w:rsidRPr="00C706F1">
        <w:rPr>
          <w:rFonts w:ascii="Arial" w:eastAsia="Arial" w:hAnsi="Arial" w:cs="Arial"/>
          <w:iCs/>
        </w:rPr>
        <w:instrText xml:space="preserve"> ADDIN EN.CITE </w:instrText>
      </w:r>
      <w:r w:rsidR="004A61C8" w:rsidRPr="00C706F1">
        <w:rPr>
          <w:rFonts w:ascii="Arial" w:eastAsia="Arial" w:hAnsi="Arial" w:cs="Arial"/>
          <w:iCs/>
        </w:rPr>
        <w:fldChar w:fldCharType="begin">
          <w:fldData xml:space="preserve">PEVuZE5vdGU+PENpdGU+PEF1dGhvcj5SaWVzdGVyPC9BdXRob3I+PFllYXI+MjAxNTwvWWVhcj48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</w:fldData>
        </w:fldChar>
      </w:r>
      <w:r w:rsidR="004A61C8" w:rsidRPr="00C706F1">
        <w:rPr>
          <w:rFonts w:ascii="Arial" w:eastAsia="Arial" w:hAnsi="Arial" w:cs="Arial"/>
          <w:iCs/>
        </w:rPr>
        <w:instrText xml:space="preserve"> ADDIN EN.CITE.DATA </w:instrText>
      </w:r>
      <w:r w:rsidR="004A61C8" w:rsidRPr="00C706F1">
        <w:rPr>
          <w:rFonts w:ascii="Arial" w:eastAsia="Arial" w:hAnsi="Arial" w:cs="Arial"/>
          <w:iCs/>
        </w:rPr>
      </w:r>
      <w:r w:rsidR="004A61C8" w:rsidRPr="00C706F1">
        <w:rPr>
          <w:rFonts w:ascii="Arial" w:eastAsia="Arial" w:hAnsi="Arial" w:cs="Arial"/>
          <w:iCs/>
        </w:rPr>
        <w:fldChar w:fldCharType="end"/>
      </w:r>
      <w:r w:rsidR="00030687" w:rsidRPr="00C706F1">
        <w:rPr>
          <w:rFonts w:ascii="Arial" w:eastAsia="Arial" w:hAnsi="Arial" w:cs="Arial"/>
          <w:iCs/>
        </w:rPr>
      </w:r>
      <w:r w:rsidR="00030687" w:rsidRPr="00C706F1">
        <w:rPr>
          <w:rFonts w:ascii="Arial" w:eastAsia="Arial" w:hAnsi="Arial" w:cs="Arial"/>
          <w:iCs/>
        </w:rPr>
        <w:fldChar w:fldCharType="separate"/>
      </w:r>
      <w:r w:rsidR="004A61C8" w:rsidRPr="00C706F1">
        <w:rPr>
          <w:rFonts w:ascii="Arial" w:eastAsia="Arial" w:hAnsi="Arial" w:cs="Arial"/>
          <w:iCs/>
          <w:noProof/>
        </w:rPr>
        <w:t>(204, 206, 207)</w:t>
      </w:r>
      <w:r w:rsidR="00030687" w:rsidRPr="00C706F1">
        <w:rPr>
          <w:rFonts w:ascii="Arial" w:eastAsia="Arial" w:hAnsi="Arial" w:cs="Arial"/>
          <w:iCs/>
        </w:rPr>
        <w:fldChar w:fldCharType="end"/>
      </w:r>
      <w:r w:rsidRPr="00C706F1">
        <w:rPr>
          <w:rFonts w:ascii="Arial" w:eastAsia="Arial" w:hAnsi="Arial" w:cs="Arial"/>
          <w:iCs/>
        </w:rPr>
        <w:t>.</w:t>
      </w:r>
      <w:r w:rsidR="002C4E3C" w:rsidRPr="00C706F1">
        <w:rPr>
          <w:rFonts w:ascii="Arial" w:eastAsia="Arial" w:hAnsi="Arial" w:cs="Arial"/>
          <w:iCs/>
        </w:rPr>
        <w:t xml:space="preserve"> </w:t>
      </w:r>
      <w:r w:rsidR="001214E0" w:rsidRPr="00C706F1">
        <w:rPr>
          <w:rFonts w:ascii="Arial" w:eastAsia="Arial" w:hAnsi="Arial" w:cs="Arial"/>
          <w:iCs/>
        </w:rPr>
        <w:t>Confirmatory test</w:t>
      </w:r>
      <w:r w:rsidR="0076437A" w:rsidRPr="00C706F1">
        <w:rPr>
          <w:rFonts w:ascii="Arial" w:eastAsia="Arial" w:hAnsi="Arial" w:cs="Arial"/>
          <w:iCs/>
        </w:rPr>
        <w:t>s</w:t>
      </w:r>
      <w:r w:rsidR="001214E0" w:rsidRPr="00C706F1">
        <w:rPr>
          <w:rFonts w:ascii="Arial" w:eastAsia="Arial" w:hAnsi="Arial" w:cs="Arial"/>
          <w:iCs/>
        </w:rPr>
        <w:t xml:space="preserve"> such as the saline infusion test or captopril tests are not recommended during pregnancy due to the risk of volume expansion </w:t>
      </w:r>
      <w:r w:rsidR="00803CE9" w:rsidRPr="00C706F1">
        <w:rPr>
          <w:rFonts w:ascii="Arial" w:eastAsia="Arial" w:hAnsi="Arial" w:cs="Arial"/>
          <w:iCs/>
        </w:rPr>
        <w:t xml:space="preserve">or teratogenicity respectively </w:t>
      </w:r>
      <w:r w:rsidR="00803CE9" w:rsidRPr="00C706F1">
        <w:rPr>
          <w:rFonts w:ascii="Arial" w:eastAsia="Arial" w:hAnsi="Arial" w:cs="Arial"/>
          <w:iCs/>
        </w:rPr>
        <w:fldChar w:fldCharType="begin">
          <w:fldData xml:space="preserve">PEVuZE5vdGU+PENpdGU+PEF1dGhvcj5SaWVzdGVyPC9BdXRob3I+PFllYXI+MjAxNTwvWWVhcj48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</w:fldData>
        </w:fldChar>
      </w:r>
      <w:r w:rsidR="004A61C8" w:rsidRPr="00C706F1">
        <w:rPr>
          <w:rFonts w:ascii="Arial" w:eastAsia="Arial" w:hAnsi="Arial" w:cs="Arial"/>
          <w:iCs/>
        </w:rPr>
        <w:instrText xml:space="preserve"> ADDIN EN.CITE </w:instrText>
      </w:r>
      <w:r w:rsidR="004A61C8" w:rsidRPr="00C706F1">
        <w:rPr>
          <w:rFonts w:ascii="Arial" w:eastAsia="Arial" w:hAnsi="Arial" w:cs="Arial"/>
          <w:iCs/>
        </w:rPr>
        <w:fldChar w:fldCharType="begin">
          <w:fldData xml:space="preserve">PEVuZE5vdGU+PENpdGU+PEF1dGhvcj5SaWVzdGVyPC9BdXRob3I+PFllYXI+MjAxNTwvWWVhcj48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</w:fldData>
        </w:fldChar>
      </w:r>
      <w:r w:rsidR="004A61C8" w:rsidRPr="00C706F1">
        <w:rPr>
          <w:rFonts w:ascii="Arial" w:eastAsia="Arial" w:hAnsi="Arial" w:cs="Arial"/>
          <w:iCs/>
        </w:rPr>
        <w:instrText xml:space="preserve"> ADDIN EN.CITE.DATA </w:instrText>
      </w:r>
      <w:r w:rsidR="004A61C8" w:rsidRPr="00C706F1">
        <w:rPr>
          <w:rFonts w:ascii="Arial" w:eastAsia="Arial" w:hAnsi="Arial" w:cs="Arial"/>
          <w:iCs/>
        </w:rPr>
      </w:r>
      <w:r w:rsidR="004A61C8" w:rsidRPr="00C706F1">
        <w:rPr>
          <w:rFonts w:ascii="Arial" w:eastAsia="Arial" w:hAnsi="Arial" w:cs="Arial"/>
          <w:iCs/>
        </w:rPr>
        <w:fldChar w:fldCharType="end"/>
      </w:r>
      <w:r w:rsidR="00803CE9" w:rsidRPr="00C706F1">
        <w:rPr>
          <w:rFonts w:ascii="Arial" w:eastAsia="Arial" w:hAnsi="Arial" w:cs="Arial"/>
          <w:iCs/>
        </w:rPr>
      </w:r>
      <w:r w:rsidR="00803CE9" w:rsidRPr="00C706F1">
        <w:rPr>
          <w:rFonts w:ascii="Arial" w:eastAsia="Arial" w:hAnsi="Arial" w:cs="Arial"/>
          <w:iCs/>
        </w:rPr>
        <w:fldChar w:fldCharType="separate"/>
      </w:r>
      <w:r w:rsidR="004A61C8" w:rsidRPr="00C706F1">
        <w:rPr>
          <w:rFonts w:ascii="Arial" w:eastAsia="Arial" w:hAnsi="Arial" w:cs="Arial"/>
          <w:iCs/>
          <w:noProof/>
        </w:rPr>
        <w:t>(204, 208)</w:t>
      </w:r>
      <w:r w:rsidR="00803CE9" w:rsidRPr="00C706F1">
        <w:rPr>
          <w:rFonts w:ascii="Arial" w:eastAsia="Arial" w:hAnsi="Arial" w:cs="Arial"/>
          <w:iCs/>
        </w:rPr>
        <w:fldChar w:fldCharType="end"/>
      </w:r>
      <w:r w:rsidR="00803CE9" w:rsidRPr="00C706F1">
        <w:rPr>
          <w:rFonts w:ascii="Arial" w:eastAsia="Arial" w:hAnsi="Arial" w:cs="Arial"/>
          <w:iCs/>
        </w:rPr>
        <w:t xml:space="preserve">. </w:t>
      </w:r>
      <w:r w:rsidR="00F52085" w:rsidRPr="00C706F1">
        <w:rPr>
          <w:rFonts w:ascii="Arial" w:eastAsia="Arial" w:hAnsi="Arial" w:cs="Arial"/>
          <w:iCs/>
        </w:rPr>
        <w:t xml:space="preserve"> MRI is the first line imaging modality during pregnancy.</w:t>
      </w:r>
      <w:r w:rsidR="006F7473" w:rsidRPr="00C706F1">
        <w:rPr>
          <w:rFonts w:ascii="Arial" w:eastAsia="Arial" w:hAnsi="Arial" w:cs="Arial"/>
          <w:iCs/>
        </w:rPr>
        <w:t xml:space="preserve"> </w:t>
      </w:r>
      <w:r w:rsidR="00F52085" w:rsidRPr="00C706F1">
        <w:rPr>
          <w:rFonts w:ascii="Arial" w:eastAsia="Arial" w:hAnsi="Arial" w:cs="Arial"/>
          <w:iCs/>
        </w:rPr>
        <w:t>Further subtyping including adrenal vein sampling is not recommended until after the pregnancy</w:t>
      </w:r>
      <w:r w:rsidR="002C4E3C" w:rsidRPr="00C706F1">
        <w:rPr>
          <w:rFonts w:ascii="Arial" w:eastAsia="Arial" w:hAnsi="Arial" w:cs="Arial"/>
          <w:iCs/>
        </w:rPr>
        <w:t xml:space="preserve"> </w:t>
      </w:r>
      <w:r w:rsidR="002C4E3C" w:rsidRPr="00C706F1">
        <w:rPr>
          <w:rFonts w:ascii="Arial" w:eastAsia="Arial" w:hAnsi="Arial" w:cs="Arial"/>
          <w:iCs/>
        </w:rPr>
        <w:fldChar w:fldCharType="begin">
          <w:fldData xml:space="preserve">PEVuZE5vdGU+PENpdGU+PEF1dGhvcj5Lb3Nha2E8L0F1dGhvcj48WWVhcj4yMDA2PC9ZZWFyPjxS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</w:fldData>
        </w:fldChar>
      </w:r>
      <w:r w:rsidR="004A61C8" w:rsidRPr="00C706F1">
        <w:rPr>
          <w:rFonts w:ascii="Arial" w:eastAsia="Arial" w:hAnsi="Arial" w:cs="Arial"/>
          <w:iCs/>
        </w:rPr>
        <w:instrText xml:space="preserve"> ADDIN EN.CITE </w:instrText>
      </w:r>
      <w:r w:rsidR="004A61C8" w:rsidRPr="00C706F1">
        <w:rPr>
          <w:rFonts w:ascii="Arial" w:eastAsia="Arial" w:hAnsi="Arial" w:cs="Arial"/>
          <w:iCs/>
        </w:rPr>
        <w:fldChar w:fldCharType="begin">
          <w:fldData xml:space="preserve">PEVuZE5vdGU+PENpdGU+PEF1dGhvcj5Lb3Nha2E8L0F1dGhvcj48WWVhcj4yMDA2PC9ZZWFyPjxS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</w:fldData>
        </w:fldChar>
      </w:r>
      <w:r w:rsidR="004A61C8" w:rsidRPr="00C706F1">
        <w:rPr>
          <w:rFonts w:ascii="Arial" w:eastAsia="Arial" w:hAnsi="Arial" w:cs="Arial"/>
          <w:iCs/>
        </w:rPr>
        <w:instrText xml:space="preserve"> ADDIN EN.CITE.DATA </w:instrText>
      </w:r>
      <w:r w:rsidR="004A61C8" w:rsidRPr="00C706F1">
        <w:rPr>
          <w:rFonts w:ascii="Arial" w:eastAsia="Arial" w:hAnsi="Arial" w:cs="Arial"/>
          <w:iCs/>
        </w:rPr>
      </w:r>
      <w:r w:rsidR="004A61C8" w:rsidRPr="00C706F1">
        <w:rPr>
          <w:rFonts w:ascii="Arial" w:eastAsia="Arial" w:hAnsi="Arial" w:cs="Arial"/>
          <w:iCs/>
        </w:rPr>
        <w:fldChar w:fldCharType="end"/>
      </w:r>
      <w:r w:rsidR="002C4E3C" w:rsidRPr="00C706F1">
        <w:rPr>
          <w:rFonts w:ascii="Arial" w:eastAsia="Arial" w:hAnsi="Arial" w:cs="Arial"/>
          <w:iCs/>
        </w:rPr>
      </w:r>
      <w:r w:rsidR="002C4E3C" w:rsidRPr="00C706F1">
        <w:rPr>
          <w:rFonts w:ascii="Arial" w:eastAsia="Arial" w:hAnsi="Arial" w:cs="Arial"/>
          <w:iCs/>
        </w:rPr>
        <w:fldChar w:fldCharType="separate"/>
      </w:r>
      <w:r w:rsidR="004A61C8" w:rsidRPr="00C706F1">
        <w:rPr>
          <w:rFonts w:ascii="Arial" w:eastAsia="Arial" w:hAnsi="Arial" w:cs="Arial"/>
          <w:iCs/>
          <w:noProof/>
        </w:rPr>
        <w:t>(137, 207)</w:t>
      </w:r>
      <w:r w:rsidR="002C4E3C" w:rsidRPr="00C706F1">
        <w:rPr>
          <w:rFonts w:ascii="Arial" w:eastAsia="Arial" w:hAnsi="Arial" w:cs="Arial"/>
          <w:iCs/>
        </w:rPr>
        <w:fldChar w:fldCharType="end"/>
      </w:r>
      <w:r w:rsidR="00F52085" w:rsidRPr="00C706F1">
        <w:rPr>
          <w:rFonts w:ascii="Arial" w:eastAsia="Arial" w:hAnsi="Arial" w:cs="Arial"/>
          <w:iCs/>
        </w:rPr>
        <w:t>.</w:t>
      </w:r>
    </w:p>
    <w:p w14:paraId="670D83F4" w14:textId="77777777" w:rsidR="00EA6AA6" w:rsidRPr="00C706F1" w:rsidRDefault="00EA6AA6" w:rsidP="00C706F1">
      <w:pPr>
        <w:pStyle w:val="Body"/>
        <w:suppressAutoHyphens/>
        <w:spacing w:line="276" w:lineRule="auto"/>
        <w:rPr>
          <w:rFonts w:ascii="Arial" w:eastAsia="Arial" w:hAnsi="Arial" w:cs="Arial"/>
          <w:iCs/>
        </w:rPr>
      </w:pPr>
    </w:p>
    <w:p w14:paraId="16C092D5" w14:textId="02C2F3ED" w:rsidR="002C4E3C" w:rsidRPr="00C706F1" w:rsidRDefault="002C4E3C" w:rsidP="00C706F1">
      <w:pPr>
        <w:pStyle w:val="Body"/>
        <w:suppressAutoHyphens/>
        <w:spacing w:line="276" w:lineRule="auto"/>
        <w:rPr>
          <w:rFonts w:ascii="Arial" w:eastAsia="Arial" w:hAnsi="Arial" w:cs="Arial"/>
          <w:iCs/>
        </w:rPr>
      </w:pPr>
      <w:r w:rsidRPr="00C706F1">
        <w:rPr>
          <w:rFonts w:ascii="Arial" w:eastAsia="Arial" w:hAnsi="Arial" w:cs="Arial"/>
          <w:iCs/>
        </w:rPr>
        <w:t>The optimal management for PA in pregnancy is unclear</w:t>
      </w:r>
      <w:r w:rsidR="00C6513C" w:rsidRPr="00C706F1">
        <w:rPr>
          <w:rFonts w:ascii="Arial" w:eastAsia="Arial" w:hAnsi="Arial" w:cs="Arial"/>
          <w:iCs/>
        </w:rPr>
        <w:t xml:space="preserve"> due to the condition being rare</w:t>
      </w:r>
      <w:r w:rsidRPr="00C706F1">
        <w:rPr>
          <w:rFonts w:ascii="Arial" w:eastAsia="Arial" w:hAnsi="Arial" w:cs="Arial"/>
          <w:iCs/>
        </w:rPr>
        <w:t xml:space="preserve">. </w:t>
      </w:r>
      <w:r w:rsidR="00EA241D" w:rsidRPr="00C706F1">
        <w:rPr>
          <w:rFonts w:ascii="Arial" w:eastAsia="Arial" w:hAnsi="Arial" w:cs="Arial"/>
          <w:iCs/>
        </w:rPr>
        <w:t>Medical management has historically been advocated provided that hypertension and hypokalemia can be adequately managed</w:t>
      </w:r>
      <w:r w:rsidR="00C6513C" w:rsidRPr="00C706F1">
        <w:rPr>
          <w:rFonts w:ascii="Arial" w:eastAsia="Arial" w:hAnsi="Arial" w:cs="Arial"/>
          <w:iCs/>
        </w:rPr>
        <w:t>. H</w:t>
      </w:r>
      <w:r w:rsidR="00EA241D" w:rsidRPr="00C706F1">
        <w:rPr>
          <w:rFonts w:ascii="Arial" w:eastAsia="Arial" w:hAnsi="Arial" w:cs="Arial"/>
          <w:iCs/>
        </w:rPr>
        <w:t xml:space="preserve">owever, laparoscopic adrenalectomy during the second trimester has been suggested where an adrenal adenoma can be demonstrated </w:t>
      </w:r>
      <w:r w:rsidR="00EA241D" w:rsidRPr="00C706F1">
        <w:rPr>
          <w:rFonts w:ascii="Arial" w:eastAsia="Arial" w:hAnsi="Arial" w:cs="Arial"/>
          <w:iCs/>
        </w:rPr>
        <w:fldChar w:fldCharType="begin">
          <w:fldData xml:space="preserve">PEVuZE5vdGU+PENpdGU+PEF1dGhvcj5Lb3Nha2E8L0F1dGhvcj48WWVhcj4yMDA2PC9ZZWFyPjxS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</w:fldData>
        </w:fldChar>
      </w:r>
      <w:r w:rsidR="004A61C8" w:rsidRPr="00C706F1">
        <w:rPr>
          <w:rFonts w:ascii="Arial" w:eastAsia="Arial" w:hAnsi="Arial" w:cs="Arial"/>
          <w:iCs/>
        </w:rPr>
        <w:instrText xml:space="preserve"> ADDIN EN.CITE </w:instrText>
      </w:r>
      <w:r w:rsidR="004A61C8" w:rsidRPr="00C706F1">
        <w:rPr>
          <w:rFonts w:ascii="Arial" w:eastAsia="Arial" w:hAnsi="Arial" w:cs="Arial"/>
          <w:iCs/>
        </w:rPr>
        <w:fldChar w:fldCharType="begin">
          <w:fldData xml:space="preserve">PEVuZE5vdGU+PENpdGU+PEF1dGhvcj5Lb3Nha2E8L0F1dGhvcj48WWVhcj4yMDA2PC9ZZWFyPjxS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</w:fldData>
        </w:fldChar>
      </w:r>
      <w:r w:rsidR="004A61C8" w:rsidRPr="00C706F1">
        <w:rPr>
          <w:rFonts w:ascii="Arial" w:eastAsia="Arial" w:hAnsi="Arial" w:cs="Arial"/>
          <w:iCs/>
        </w:rPr>
        <w:instrText xml:space="preserve"> ADDIN EN.CITE.DATA </w:instrText>
      </w:r>
      <w:r w:rsidR="004A61C8" w:rsidRPr="00C706F1">
        <w:rPr>
          <w:rFonts w:ascii="Arial" w:eastAsia="Arial" w:hAnsi="Arial" w:cs="Arial"/>
          <w:iCs/>
        </w:rPr>
      </w:r>
      <w:r w:rsidR="004A61C8" w:rsidRPr="00C706F1">
        <w:rPr>
          <w:rFonts w:ascii="Arial" w:eastAsia="Arial" w:hAnsi="Arial" w:cs="Arial"/>
          <w:iCs/>
        </w:rPr>
        <w:fldChar w:fldCharType="end"/>
      </w:r>
      <w:r w:rsidR="00EA241D" w:rsidRPr="00C706F1">
        <w:rPr>
          <w:rFonts w:ascii="Arial" w:eastAsia="Arial" w:hAnsi="Arial" w:cs="Arial"/>
          <w:iCs/>
        </w:rPr>
      </w:r>
      <w:r w:rsidR="00EA241D" w:rsidRPr="00C706F1">
        <w:rPr>
          <w:rFonts w:ascii="Arial" w:eastAsia="Arial" w:hAnsi="Arial" w:cs="Arial"/>
          <w:iCs/>
        </w:rPr>
        <w:fldChar w:fldCharType="separate"/>
      </w:r>
      <w:r w:rsidR="004A61C8" w:rsidRPr="00C706F1">
        <w:rPr>
          <w:rFonts w:ascii="Arial" w:eastAsia="Arial" w:hAnsi="Arial" w:cs="Arial"/>
          <w:iCs/>
          <w:noProof/>
        </w:rPr>
        <w:t>(204, 207, 209)</w:t>
      </w:r>
      <w:r w:rsidR="00EA241D" w:rsidRPr="00C706F1">
        <w:rPr>
          <w:rFonts w:ascii="Arial" w:eastAsia="Arial" w:hAnsi="Arial" w:cs="Arial"/>
          <w:iCs/>
        </w:rPr>
        <w:fldChar w:fldCharType="end"/>
      </w:r>
      <w:r w:rsidR="00EA241D" w:rsidRPr="00C706F1">
        <w:rPr>
          <w:rFonts w:ascii="Arial" w:eastAsia="Arial" w:hAnsi="Arial" w:cs="Arial"/>
          <w:iCs/>
        </w:rPr>
        <w:t xml:space="preserve">. </w:t>
      </w:r>
    </w:p>
    <w:p w14:paraId="7304B323" w14:textId="77777777" w:rsidR="00EA6AA6" w:rsidRPr="00C706F1" w:rsidRDefault="00EA6AA6" w:rsidP="00C706F1">
      <w:pPr>
        <w:pStyle w:val="Body"/>
        <w:suppressAutoHyphens/>
        <w:spacing w:line="276" w:lineRule="auto"/>
        <w:rPr>
          <w:rFonts w:ascii="Arial" w:eastAsia="Arial" w:hAnsi="Arial" w:cs="Arial"/>
          <w:iCs/>
        </w:rPr>
      </w:pPr>
    </w:p>
    <w:p w14:paraId="4304FB7D" w14:textId="44EA9308" w:rsidR="004F3FBF" w:rsidRPr="00C706F1" w:rsidRDefault="00EE550B" w:rsidP="00C706F1">
      <w:pPr>
        <w:pStyle w:val="Body"/>
        <w:suppressAutoHyphens/>
        <w:spacing w:line="276" w:lineRule="auto"/>
        <w:rPr>
          <w:rFonts w:ascii="Arial" w:eastAsia="Arial" w:hAnsi="Arial" w:cs="Arial"/>
          <w:iCs/>
        </w:rPr>
      </w:pPr>
      <w:r w:rsidRPr="00C706F1">
        <w:rPr>
          <w:rFonts w:ascii="Arial" w:eastAsia="Arial" w:hAnsi="Arial" w:cs="Arial"/>
          <w:iCs/>
        </w:rPr>
        <w:t>Spironolactone, a mineralocorticoid receptor antagonist</w:t>
      </w:r>
      <w:r w:rsidR="005061D6" w:rsidRPr="00C706F1">
        <w:rPr>
          <w:rFonts w:ascii="Arial" w:eastAsia="Arial" w:hAnsi="Arial" w:cs="Arial"/>
          <w:iCs/>
        </w:rPr>
        <w:t xml:space="preserve"> (MRA)</w:t>
      </w:r>
      <w:r w:rsidRPr="00C706F1">
        <w:rPr>
          <w:rFonts w:ascii="Arial" w:eastAsia="Arial" w:hAnsi="Arial" w:cs="Arial"/>
          <w:iCs/>
        </w:rPr>
        <w:t xml:space="preserve">, crosses the placenta, and </w:t>
      </w:r>
      <w:r w:rsidR="00C6513C" w:rsidRPr="00C706F1">
        <w:rPr>
          <w:rFonts w:ascii="Arial" w:eastAsia="Arial" w:hAnsi="Arial" w:cs="Arial"/>
          <w:iCs/>
        </w:rPr>
        <w:t xml:space="preserve">may have </w:t>
      </w:r>
      <w:r w:rsidR="006E349D" w:rsidRPr="00C706F1">
        <w:rPr>
          <w:rFonts w:ascii="Arial" w:eastAsia="Arial" w:hAnsi="Arial" w:cs="Arial"/>
          <w:iCs/>
        </w:rPr>
        <w:t>anti-andro</w:t>
      </w:r>
      <w:r w:rsidR="00C6513C" w:rsidRPr="00C706F1">
        <w:rPr>
          <w:rFonts w:ascii="Arial" w:eastAsia="Arial" w:hAnsi="Arial" w:cs="Arial"/>
          <w:iCs/>
        </w:rPr>
        <w:t>genic</w:t>
      </w:r>
      <w:r w:rsidR="006E349D" w:rsidRPr="00C706F1">
        <w:rPr>
          <w:rFonts w:ascii="Arial" w:eastAsia="Arial" w:hAnsi="Arial" w:cs="Arial"/>
          <w:iCs/>
        </w:rPr>
        <w:t xml:space="preserve"> effects on </w:t>
      </w:r>
      <w:r w:rsidR="00C6513C" w:rsidRPr="00C706F1">
        <w:rPr>
          <w:rFonts w:ascii="Arial" w:eastAsia="Arial" w:hAnsi="Arial" w:cs="Arial"/>
          <w:iCs/>
        </w:rPr>
        <w:t xml:space="preserve">the </w:t>
      </w:r>
      <w:r w:rsidR="006E349D" w:rsidRPr="00C706F1">
        <w:rPr>
          <w:rFonts w:ascii="Arial" w:eastAsia="Arial" w:hAnsi="Arial" w:cs="Arial"/>
          <w:iCs/>
        </w:rPr>
        <w:t xml:space="preserve">male </w:t>
      </w:r>
      <w:r w:rsidR="00C6513C" w:rsidRPr="00C706F1">
        <w:rPr>
          <w:rFonts w:ascii="Arial" w:eastAsia="Arial" w:hAnsi="Arial" w:cs="Arial"/>
          <w:iCs/>
        </w:rPr>
        <w:t>fetus</w:t>
      </w:r>
      <w:r w:rsidR="007F1764" w:rsidRPr="00C706F1">
        <w:rPr>
          <w:rFonts w:ascii="Arial" w:eastAsia="Arial" w:hAnsi="Arial" w:cs="Arial"/>
          <w:iCs/>
        </w:rPr>
        <w:t>, particularly in the first trimester (the most sensitive period for sex differentiation)</w:t>
      </w:r>
      <w:r w:rsidR="006E349D" w:rsidRPr="00C706F1">
        <w:rPr>
          <w:rFonts w:ascii="Arial" w:eastAsia="Arial" w:hAnsi="Arial" w:cs="Arial"/>
          <w:iCs/>
        </w:rPr>
        <w:t xml:space="preserve"> </w:t>
      </w:r>
      <w:r w:rsidR="006E349D"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&lt;EndNote&gt;&lt;Cite&gt;&lt;Author&gt;Hecker&lt;/Author&gt;&lt;Year&gt;1980&lt;/Year&gt;&lt;RecNum&gt;0&lt;/RecNum&gt;&lt;IDText&gt;Disturbances in sexual differentiation of rat foetuses following spironolactone treatment&lt;/IDText&gt;&lt;DisplayText&gt;(210)&lt;/DisplayText&gt;&lt;record&gt;&lt;dates&gt;&lt;pub-dates&gt;&lt;date&gt;Dec&lt;/date&gt;&lt;/pub-dates&gt;&lt;year&gt;1980&lt;/year&gt;&lt;/dates&gt;&lt;keywords&gt;&lt;keyword&gt;Animals&lt;/keyword&gt;&lt;keyword&gt;Female&lt;/keyword&gt;&lt;keyword&gt;Feminization&lt;/keyword&gt;&lt;keyword&gt;Fetus&lt;/keyword&gt;&lt;keyword&gt;Male&lt;/keyword&gt;&lt;keyword&gt;Penis&lt;/keyword&gt;&lt;keyword&gt;Pregnancy&lt;/keyword&gt;&lt;keyword&gt;Prostate&lt;/keyword&gt;&lt;keyword&gt;Rats&lt;/keyword&gt;&lt;keyword&gt;Sex Differentiation&lt;/keyword&gt;&lt;keyword&gt;Spironolactone&lt;/keyword&gt;&lt;/keywords&gt;&lt;urls&gt;&lt;related-urls&gt;&lt;url&gt;https://www.ncbi.nlm.nih.gov/pubmed/7456979&lt;/url&gt;&lt;/related-urls&gt;&lt;/urls&gt;&lt;isbn&gt;0001-5598&lt;/isbn&gt;&lt;titles&gt;&lt;title&gt;Disturbances in sexual differentiation of rat foetuses following spironolactone treatment&lt;/title&gt;&lt;secondary-title&gt;Acta Endocrinol (Copenh)&lt;/secondary-title&gt;&lt;/titles&gt;&lt;pages&gt;540-5&lt;/pages&gt;&lt;number&gt;4&lt;/number&gt;&lt;contributors&gt;&lt;authors&gt;&lt;author&gt;Hecker, A.&lt;/author&gt;&lt;author&gt;Hasan, S. H.&lt;/author&gt;&lt;author&gt;Neumann, F.&lt;/author&gt;&lt;/authors&gt;&lt;/contributors&gt;&lt;language&gt;eng&lt;/language&gt;&lt;added-date format="utc"&gt;1551345539&lt;/added-date&gt;&lt;ref-type name="Journal Article"&gt;17&lt;/ref-type&gt;&lt;rec-number&gt;285&lt;/rec-number&gt;&lt;last-updated-date format="utc"&gt;1551345539&lt;/last-updated-date&gt;&lt;accession-num&gt;7456979&lt;/accession-num&gt;&lt;volume&gt;95&lt;/volume&gt;&lt;/record&gt;&lt;/Cite&gt;&lt;/EndNote&gt;</w:instrText>
      </w:r>
      <w:r w:rsidR="006E349D" w:rsidRPr="00C706F1">
        <w:rPr>
          <w:rFonts w:ascii="Arial" w:eastAsia="Arial" w:hAnsi="Arial" w:cs="Arial"/>
          <w:iCs/>
        </w:rPr>
        <w:fldChar w:fldCharType="separate"/>
      </w:r>
      <w:r w:rsidR="004A61C8" w:rsidRPr="00C706F1">
        <w:rPr>
          <w:rFonts w:ascii="Arial" w:eastAsia="Arial" w:hAnsi="Arial" w:cs="Arial"/>
          <w:iCs/>
          <w:noProof/>
        </w:rPr>
        <w:t>(210)</w:t>
      </w:r>
      <w:r w:rsidR="006E349D" w:rsidRPr="00C706F1">
        <w:rPr>
          <w:rFonts w:ascii="Arial" w:eastAsia="Arial" w:hAnsi="Arial" w:cs="Arial"/>
          <w:iCs/>
        </w:rPr>
        <w:fldChar w:fldCharType="end"/>
      </w:r>
      <w:r w:rsidR="006E349D" w:rsidRPr="00C706F1">
        <w:rPr>
          <w:rFonts w:ascii="Arial" w:eastAsia="Arial" w:hAnsi="Arial" w:cs="Arial"/>
          <w:iCs/>
        </w:rPr>
        <w:t xml:space="preserve">. </w:t>
      </w:r>
      <w:r w:rsidR="005061D6" w:rsidRPr="00C706F1">
        <w:rPr>
          <w:rFonts w:ascii="Arial" w:eastAsia="Arial" w:hAnsi="Arial" w:cs="Arial"/>
          <w:iCs/>
        </w:rPr>
        <w:t xml:space="preserve">Eplerenone, a selective </w:t>
      </w:r>
      <w:r w:rsidR="007F1764" w:rsidRPr="00C706F1">
        <w:rPr>
          <w:rFonts w:ascii="Arial" w:eastAsia="Arial" w:hAnsi="Arial" w:cs="Arial"/>
          <w:iCs/>
        </w:rPr>
        <w:t xml:space="preserve">MRA, to date, has not been demonstrated to cause teratogenic effects and is therefore favored in pregnancy </w:t>
      </w:r>
      <w:r w:rsidR="001738C1" w:rsidRPr="00C706F1">
        <w:rPr>
          <w:rFonts w:ascii="Arial" w:eastAsia="Arial" w:hAnsi="Arial" w:cs="Arial"/>
          <w:iCs/>
        </w:rPr>
        <w:fldChar w:fldCharType="begin">
          <w:fldData xml:space="preserve">PEVuZE5vdGU+PENpdGU+PEF1dGhvcj5Nb3J0b248L0F1dGhvcj48WWVhcj4yMDExPC9ZZWFyPjxS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==
</w:fldData>
        </w:fldChar>
      </w:r>
      <w:r w:rsidR="004A61C8" w:rsidRPr="00C706F1">
        <w:rPr>
          <w:rFonts w:ascii="Arial" w:eastAsia="Arial" w:hAnsi="Arial" w:cs="Arial"/>
          <w:iCs/>
        </w:rPr>
        <w:instrText xml:space="preserve"> ADDIN EN.CITE </w:instrText>
      </w:r>
      <w:r w:rsidR="004A61C8" w:rsidRPr="00C706F1">
        <w:rPr>
          <w:rFonts w:ascii="Arial" w:eastAsia="Arial" w:hAnsi="Arial" w:cs="Arial"/>
          <w:iCs/>
        </w:rPr>
        <w:fldChar w:fldCharType="begin">
          <w:fldData xml:space="preserve">PEVuZE5vdGU+PENpdGU+PEF1dGhvcj5Nb3J0b248L0F1dGhvcj48WWVhcj4yMDExPC9ZZWFyPjxS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==
</w:fldData>
        </w:fldChar>
      </w:r>
      <w:r w:rsidR="004A61C8" w:rsidRPr="00C706F1">
        <w:rPr>
          <w:rFonts w:ascii="Arial" w:eastAsia="Arial" w:hAnsi="Arial" w:cs="Arial"/>
          <w:iCs/>
        </w:rPr>
        <w:instrText xml:space="preserve"> ADDIN EN.CITE.DATA </w:instrText>
      </w:r>
      <w:r w:rsidR="004A61C8" w:rsidRPr="00C706F1">
        <w:rPr>
          <w:rFonts w:ascii="Arial" w:eastAsia="Arial" w:hAnsi="Arial" w:cs="Arial"/>
          <w:iCs/>
        </w:rPr>
      </w:r>
      <w:r w:rsidR="004A61C8" w:rsidRPr="00C706F1">
        <w:rPr>
          <w:rFonts w:ascii="Arial" w:eastAsia="Arial" w:hAnsi="Arial" w:cs="Arial"/>
          <w:iCs/>
        </w:rPr>
        <w:fldChar w:fldCharType="end"/>
      </w:r>
      <w:r w:rsidR="001738C1" w:rsidRPr="00C706F1">
        <w:rPr>
          <w:rFonts w:ascii="Arial" w:eastAsia="Arial" w:hAnsi="Arial" w:cs="Arial"/>
          <w:iCs/>
        </w:rPr>
      </w:r>
      <w:r w:rsidR="001738C1" w:rsidRPr="00C706F1">
        <w:rPr>
          <w:rFonts w:ascii="Arial" w:eastAsia="Arial" w:hAnsi="Arial" w:cs="Arial"/>
          <w:iCs/>
        </w:rPr>
        <w:fldChar w:fldCharType="separate"/>
      </w:r>
      <w:r w:rsidR="004A61C8" w:rsidRPr="00C706F1">
        <w:rPr>
          <w:rFonts w:ascii="Arial" w:eastAsia="Arial" w:hAnsi="Arial" w:cs="Arial"/>
          <w:iCs/>
          <w:noProof/>
        </w:rPr>
        <w:t>(211, 212)</w:t>
      </w:r>
      <w:r w:rsidR="001738C1" w:rsidRPr="00C706F1">
        <w:rPr>
          <w:rFonts w:ascii="Arial" w:eastAsia="Arial" w:hAnsi="Arial" w:cs="Arial"/>
          <w:iCs/>
        </w:rPr>
        <w:fldChar w:fldCharType="end"/>
      </w:r>
      <w:r w:rsidR="007F1764" w:rsidRPr="00C706F1">
        <w:rPr>
          <w:rFonts w:ascii="Arial" w:eastAsia="Arial" w:hAnsi="Arial" w:cs="Arial"/>
          <w:iCs/>
        </w:rPr>
        <w:t xml:space="preserve">. </w:t>
      </w:r>
      <w:r w:rsidR="00E7358F" w:rsidRPr="00C706F1">
        <w:rPr>
          <w:rFonts w:ascii="Arial" w:eastAsia="Arial" w:hAnsi="Arial" w:cs="Arial"/>
          <w:iCs/>
        </w:rPr>
        <w:t xml:space="preserve">Amiloride has also been demonstrated to be effective and safe in a </w:t>
      </w:r>
      <w:r w:rsidR="004F3FBF" w:rsidRPr="00C706F1">
        <w:rPr>
          <w:rFonts w:ascii="Arial" w:eastAsia="Arial" w:hAnsi="Arial" w:cs="Arial"/>
          <w:iCs/>
        </w:rPr>
        <w:t>small number of</w:t>
      </w:r>
      <w:r w:rsidR="00E7358F" w:rsidRPr="00C706F1">
        <w:rPr>
          <w:rFonts w:ascii="Arial" w:eastAsia="Arial" w:hAnsi="Arial" w:cs="Arial"/>
          <w:iCs/>
        </w:rPr>
        <w:t xml:space="preserve"> cases </w:t>
      </w:r>
      <w:r w:rsidR="00D505C2" w:rsidRPr="00C706F1">
        <w:rPr>
          <w:rFonts w:ascii="Arial" w:eastAsia="Arial" w:hAnsi="Arial" w:cs="Arial"/>
          <w:iCs/>
        </w:rPr>
        <w:fldChar w:fldCharType="begin">
          <w:fldData xml:space="preserve">PEVuZE5vdGU+PENpdGU+PEF1dGhvcj5LcnlzaWFrPC9BdXRob3I+PFllYXI+MjAxMjwvWWVhcj48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</w:fldData>
        </w:fldChar>
      </w:r>
      <w:r w:rsidR="004A61C8" w:rsidRPr="00C706F1">
        <w:rPr>
          <w:rFonts w:ascii="Arial" w:eastAsia="Arial" w:hAnsi="Arial" w:cs="Arial"/>
          <w:iCs/>
        </w:rPr>
        <w:instrText xml:space="preserve"> ADDIN EN.CITE </w:instrText>
      </w:r>
      <w:r w:rsidR="004A61C8" w:rsidRPr="00C706F1">
        <w:rPr>
          <w:rFonts w:ascii="Arial" w:eastAsia="Arial" w:hAnsi="Arial" w:cs="Arial"/>
          <w:iCs/>
        </w:rPr>
        <w:fldChar w:fldCharType="begin">
          <w:fldData xml:space="preserve">PEVuZE5vdGU+PENpdGU+PEF1dGhvcj5LcnlzaWFrPC9BdXRob3I+PFllYXI+MjAxMjwvWWVhcj48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</w:fldData>
        </w:fldChar>
      </w:r>
      <w:r w:rsidR="004A61C8" w:rsidRPr="00C706F1">
        <w:rPr>
          <w:rFonts w:ascii="Arial" w:eastAsia="Arial" w:hAnsi="Arial" w:cs="Arial"/>
          <w:iCs/>
        </w:rPr>
        <w:instrText xml:space="preserve"> ADDIN EN.CITE.DATA </w:instrText>
      </w:r>
      <w:r w:rsidR="004A61C8" w:rsidRPr="00C706F1">
        <w:rPr>
          <w:rFonts w:ascii="Arial" w:eastAsia="Arial" w:hAnsi="Arial" w:cs="Arial"/>
          <w:iCs/>
        </w:rPr>
      </w:r>
      <w:r w:rsidR="004A61C8" w:rsidRPr="00C706F1">
        <w:rPr>
          <w:rFonts w:ascii="Arial" w:eastAsia="Arial" w:hAnsi="Arial" w:cs="Arial"/>
          <w:iCs/>
        </w:rPr>
        <w:fldChar w:fldCharType="end"/>
      </w:r>
      <w:r w:rsidR="00D505C2" w:rsidRPr="00C706F1">
        <w:rPr>
          <w:rFonts w:ascii="Arial" w:eastAsia="Arial" w:hAnsi="Arial" w:cs="Arial"/>
          <w:iCs/>
        </w:rPr>
      </w:r>
      <w:r w:rsidR="00D505C2" w:rsidRPr="00C706F1">
        <w:rPr>
          <w:rFonts w:ascii="Arial" w:eastAsia="Arial" w:hAnsi="Arial" w:cs="Arial"/>
          <w:iCs/>
        </w:rPr>
        <w:fldChar w:fldCharType="separate"/>
      </w:r>
      <w:r w:rsidR="004A61C8" w:rsidRPr="00C706F1">
        <w:rPr>
          <w:rFonts w:ascii="Arial" w:eastAsia="Arial" w:hAnsi="Arial" w:cs="Arial"/>
          <w:iCs/>
          <w:noProof/>
        </w:rPr>
        <w:t>(206, 213, 214)</w:t>
      </w:r>
      <w:r w:rsidR="00D505C2" w:rsidRPr="00C706F1">
        <w:rPr>
          <w:rFonts w:ascii="Arial" w:eastAsia="Arial" w:hAnsi="Arial" w:cs="Arial"/>
          <w:iCs/>
        </w:rPr>
        <w:fldChar w:fldCharType="end"/>
      </w:r>
      <w:r w:rsidR="004F3FBF" w:rsidRPr="00C706F1">
        <w:rPr>
          <w:rFonts w:ascii="Arial" w:eastAsia="Arial" w:hAnsi="Arial" w:cs="Arial"/>
          <w:iCs/>
        </w:rPr>
        <w:t xml:space="preserve">. Women with primary aldosteronism in pregnancy have higher rates of stillbirth and preterm </w:t>
      </w:r>
      <w:r w:rsidR="00921E81" w:rsidRPr="00C706F1">
        <w:rPr>
          <w:rFonts w:ascii="Arial" w:eastAsia="Arial" w:hAnsi="Arial" w:cs="Arial"/>
          <w:iCs/>
        </w:rPr>
        <w:t>labor</w:t>
      </w:r>
      <w:r w:rsidR="004F3FBF" w:rsidRPr="00C706F1">
        <w:rPr>
          <w:rFonts w:ascii="Arial" w:eastAsia="Arial" w:hAnsi="Arial" w:cs="Arial"/>
          <w:iCs/>
        </w:rPr>
        <w:t xml:space="preserve"> than controls with uncomplicated pregnancy</w:t>
      </w:r>
      <w:r w:rsidR="00ED0C79" w:rsidRPr="00C706F1">
        <w:rPr>
          <w:rFonts w:ascii="Arial" w:eastAsia="Arial" w:hAnsi="Arial" w:cs="Arial"/>
          <w:iCs/>
        </w:rPr>
        <w:t xml:space="preserve"> </w:t>
      </w:r>
      <w:r w:rsidR="00ED0C79"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&lt;EndNote&gt;&lt;Cite&gt;&lt;Author&gt;Quartermaine&lt;/Author&gt;&lt;Year&gt;2018&lt;/Year&gt;&lt;RecNum&gt;0&lt;/RecNum&gt;&lt;IDText&gt;Hormone-secreting adrenal tumours cause severe hypertension and high rates of poor pregnancy outcome; a UK Obstetric Surveillance System study with case control comparisons&lt;/IDText&gt;&lt;DisplayText&gt;(214)&lt;/DisplayText&gt;&lt;record&gt;&lt;dates&gt;&lt;pub-dates&gt;&lt;date&gt;May&lt;/date&gt;&lt;/pub-dates&gt;&lt;year&gt;2018&lt;/year&gt;&lt;/dates&gt;&lt;keywords&gt;&lt;keyword&gt;Adrenal Gland Neoplasms&lt;/keyword&gt;&lt;keyword&gt;Case-Control Studies&lt;/keyword&gt;&lt;keyword&gt;Female&lt;/keyword&gt;&lt;keyword&gt;Humans&lt;/keyword&gt;&lt;keyword&gt;Hypertension&lt;/keyword&gt;&lt;keyword&gt;Incidence&lt;/keyword&gt;&lt;keyword&gt;Obstetric Labor, Premature&lt;/keyword&gt;&lt;keyword&gt;Population Surveillance&lt;/keyword&gt;&lt;keyword&gt;Pregnancy&lt;/keyword&gt;&lt;keyword&gt;Pregnancy Complications, Neoplastic&lt;/keyword&gt;&lt;keyword&gt;Pregnancy Outcome&lt;/keyword&gt;&lt;keyword&gt;Risk Factors&lt;/keyword&gt;&lt;keyword&gt;Stillbirth&lt;/keyword&gt;&lt;keyword&gt;United Kingdom&lt;/keyword&gt;&lt;keyword&gt;Adrenal&lt;/keyword&gt;&lt;keyword&gt;pregnancy&lt;/keyword&gt;&lt;keyword&gt;tumour&lt;/keyword&gt;&lt;/keywords&gt;&lt;urls&gt;&lt;related-urls&gt;&lt;url&gt;https://www.ncbi.nlm.nih.gov/pubmed/28872770&lt;/url&gt;&lt;/related-urls&gt;&lt;/urls&gt;&lt;isbn&gt;1471-0528&lt;/isbn&gt;&lt;titles&gt;&lt;title&gt;Hormone-secreting adrenal tumours cause severe hypertension and high rates of poor pregnancy outcome; a UK Obstetric Surveillance System study with case control comparisons&lt;/title&gt;&lt;secondary-title&gt;BJOG&lt;/secondary-title&gt;&lt;/titles&gt;&lt;pages&gt;719-727&lt;/pages&gt;&lt;number&gt;6&lt;/number&gt;&lt;contributors&gt;&lt;authors&gt;&lt;author&gt;Quartermaine, G.&lt;/author&gt;&lt;author&gt;Lambert, K.&lt;/author&gt;&lt;author&gt;Rees, K.&lt;/author&gt;&lt;author&gt;Seed, P. T.&lt;/author&gt;&lt;author&gt;Dhanjal, M. K.&lt;/author&gt;&lt;author&gt;Knight, M.&lt;/author&gt;&lt;author&gt;McCance, D. R.&lt;/author&gt;&lt;author&gt;Williamson, C.&lt;/author&gt;&lt;/authors&gt;&lt;/contributors&gt;&lt;edition&gt;2017/11/02&lt;/edition&gt;&lt;language&gt;eng&lt;/language&gt;&lt;added-date format="utc"&gt;1553369668&lt;/added-date&gt;&lt;ref-type name="Journal Article"&gt;17&lt;/ref-type&gt;&lt;rec-number&gt;351&lt;/rec-number&gt;&lt;last-updated-date format="utc"&gt;1553369668&lt;/last-updated-date&gt;&lt;accession-num&gt;28872770&lt;/accession-num&gt;&lt;electronic-resource-num&gt;10.1111/1471-0528.14918&lt;/electronic-resource-num&gt;&lt;volume&gt;125&lt;/volume&gt;&lt;/record&gt;&lt;/Cite&gt;&lt;/EndNote&gt;</w:instrText>
      </w:r>
      <w:r w:rsidR="00ED0C79" w:rsidRPr="00C706F1">
        <w:rPr>
          <w:rFonts w:ascii="Arial" w:eastAsia="Arial" w:hAnsi="Arial" w:cs="Arial"/>
          <w:iCs/>
        </w:rPr>
        <w:fldChar w:fldCharType="separate"/>
      </w:r>
      <w:r w:rsidR="004A61C8" w:rsidRPr="00C706F1">
        <w:rPr>
          <w:rFonts w:ascii="Arial" w:eastAsia="Arial" w:hAnsi="Arial" w:cs="Arial"/>
          <w:iCs/>
          <w:noProof/>
        </w:rPr>
        <w:t>(214)</w:t>
      </w:r>
      <w:r w:rsidR="00ED0C79" w:rsidRPr="00C706F1">
        <w:rPr>
          <w:rFonts w:ascii="Arial" w:eastAsia="Arial" w:hAnsi="Arial" w:cs="Arial"/>
          <w:iCs/>
        </w:rPr>
        <w:fldChar w:fldCharType="end"/>
      </w:r>
      <w:r w:rsidR="00ED0C79" w:rsidRPr="00C706F1">
        <w:rPr>
          <w:rFonts w:ascii="Arial" w:eastAsia="Arial" w:hAnsi="Arial" w:cs="Arial"/>
          <w:iCs/>
        </w:rPr>
        <w:t>.</w:t>
      </w:r>
      <w:r w:rsidR="004F3FBF" w:rsidRPr="00C706F1">
        <w:rPr>
          <w:rFonts w:ascii="Arial" w:eastAsia="Arial" w:hAnsi="Arial" w:cs="Arial"/>
          <w:iCs/>
        </w:rPr>
        <w:t xml:space="preserve"> </w:t>
      </w:r>
    </w:p>
    <w:p w14:paraId="1BD876C6" w14:textId="77777777" w:rsidR="00EC192B" w:rsidRPr="00C706F1" w:rsidRDefault="00EC192B" w:rsidP="00C706F1">
      <w:pPr>
        <w:pStyle w:val="Body"/>
        <w:suppressAutoHyphens/>
        <w:spacing w:line="276" w:lineRule="auto"/>
        <w:rPr>
          <w:rFonts w:ascii="Arial" w:eastAsia="Arial" w:hAnsi="Arial" w:cs="Arial"/>
          <w:iCs/>
        </w:rPr>
      </w:pPr>
    </w:p>
    <w:p w14:paraId="00C192D7" w14:textId="55DB9178" w:rsidR="00D505C2" w:rsidRPr="00C706F1" w:rsidRDefault="00D505C2" w:rsidP="00C706F1">
      <w:pPr>
        <w:pStyle w:val="Body"/>
        <w:suppressAutoHyphens/>
        <w:spacing w:line="276" w:lineRule="auto"/>
        <w:rPr>
          <w:rFonts w:ascii="Arial" w:eastAsia="Arial" w:hAnsi="Arial" w:cs="Arial"/>
          <w:iCs/>
        </w:rPr>
      </w:pPr>
      <w:r w:rsidRPr="00C706F1">
        <w:rPr>
          <w:rFonts w:ascii="Arial" w:eastAsia="Arial" w:hAnsi="Arial" w:cs="Arial"/>
          <w:iCs/>
        </w:rPr>
        <w:t>Glucocorticosteroid-remediable aldo</w:t>
      </w:r>
      <w:r w:rsidR="00A72FA7" w:rsidRPr="00C706F1">
        <w:rPr>
          <w:rFonts w:ascii="Arial" w:eastAsia="Arial" w:hAnsi="Arial" w:cs="Arial"/>
          <w:iCs/>
        </w:rPr>
        <w:t>steronism (GRA), is a rare hereditary form of primary hyperaldosteronism that is characteri</w:t>
      </w:r>
      <w:r w:rsidR="00EC192B" w:rsidRPr="00C706F1">
        <w:rPr>
          <w:rFonts w:ascii="Arial" w:eastAsia="Arial" w:hAnsi="Arial" w:cs="Arial"/>
          <w:iCs/>
        </w:rPr>
        <w:t>z</w:t>
      </w:r>
      <w:r w:rsidR="00A72FA7" w:rsidRPr="00C706F1">
        <w:rPr>
          <w:rFonts w:ascii="Arial" w:eastAsia="Arial" w:hAnsi="Arial" w:cs="Arial"/>
          <w:iCs/>
        </w:rPr>
        <w:t>ed by sever</w:t>
      </w:r>
      <w:r w:rsidR="004F3FBF" w:rsidRPr="00C706F1">
        <w:rPr>
          <w:rFonts w:ascii="Arial" w:eastAsia="Arial" w:hAnsi="Arial" w:cs="Arial"/>
          <w:iCs/>
        </w:rPr>
        <w:t>e</w:t>
      </w:r>
      <w:r w:rsidR="00A72FA7" w:rsidRPr="00C706F1">
        <w:rPr>
          <w:rFonts w:ascii="Arial" w:eastAsia="Arial" w:hAnsi="Arial" w:cs="Arial"/>
          <w:iCs/>
        </w:rPr>
        <w:t xml:space="preserve"> hypertension, </w:t>
      </w:r>
      <w:r w:rsidR="009D02EF" w:rsidRPr="00C706F1">
        <w:rPr>
          <w:rFonts w:ascii="Arial" w:eastAsia="Arial" w:hAnsi="Arial" w:cs="Arial"/>
          <w:iCs/>
        </w:rPr>
        <w:t>hypokalemia</w:t>
      </w:r>
      <w:r w:rsidR="00A72FA7" w:rsidRPr="00C706F1">
        <w:rPr>
          <w:rFonts w:ascii="Arial" w:eastAsia="Arial" w:hAnsi="Arial" w:cs="Arial"/>
          <w:iCs/>
        </w:rPr>
        <w:t>, volume expansion</w:t>
      </w:r>
      <w:r w:rsidR="00EC192B" w:rsidRPr="00C706F1">
        <w:rPr>
          <w:rFonts w:ascii="Arial" w:eastAsia="Arial" w:hAnsi="Arial" w:cs="Arial"/>
          <w:iCs/>
        </w:rPr>
        <w:t>,</w:t>
      </w:r>
      <w:r w:rsidR="00A72FA7" w:rsidRPr="00C706F1">
        <w:rPr>
          <w:rFonts w:ascii="Arial" w:eastAsia="Arial" w:hAnsi="Arial" w:cs="Arial"/>
          <w:iCs/>
        </w:rPr>
        <w:t xml:space="preserve"> and suppressed plasma renin activity </w:t>
      </w:r>
      <w:r w:rsidR="00A72FA7"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&lt;EndNote&gt;&lt;Cite&gt;&lt;Author&gt;Wyckoff&lt;/Author&gt;&lt;Year&gt;2000&lt;/Year&gt;&lt;RecNum&gt;0&lt;/RecNum&gt;&lt;IDText&gt;Glucocorticoid-remediable aldosteronism and pregnancy&lt;/IDText&gt;&lt;DisplayText&gt;(215)&lt;/DisplayText&gt;&lt;record&gt;&lt;dates&gt;&lt;pub-dates&gt;&lt;date&gt;Feb&lt;/date&gt;&lt;/pub-dates&gt;&lt;year&gt;2000&lt;/year&gt;&lt;/dates&gt;&lt;keywords&gt;&lt;keyword&gt;Adult&lt;/keyword&gt;&lt;keyword&gt;Antihypertensive Agents&lt;/keyword&gt;&lt;keyword&gt;Birth Weight&lt;/keyword&gt;&lt;keyword&gt;Blood Pressure&lt;/keyword&gt;&lt;keyword&gt;Body Weight&lt;/keyword&gt;&lt;keyword&gt;Female&lt;/keyword&gt;&lt;keyword&gt;Humans&lt;/keyword&gt;&lt;keyword&gt;Hyperaldosteronism&lt;/keyword&gt;&lt;keyword&gt;Hypertension&lt;/keyword&gt;&lt;keyword&gt;Infant, Newborn&lt;/keyword&gt;&lt;keyword&gt;Pre-Eclampsia&lt;/keyword&gt;&lt;keyword&gt;Pregnancy&lt;/keyword&gt;&lt;keyword&gt;Pregnancy Complications&lt;/keyword&gt;&lt;keyword&gt;Pregnancy Outcome&lt;/keyword&gt;&lt;keyword&gt;Retrospective Studies&lt;/keyword&gt;&lt;keyword&gt;Risk Factors&lt;/keyword&gt;&lt;keyword&gt;Sex Factors&lt;/keyword&gt;&lt;/keywords&gt;&lt;urls&gt;&lt;related-urls&gt;&lt;url&gt;https://www.ncbi.nlm.nih.gov/pubmed/10679515&lt;/url&gt;&lt;/related-urls&gt;&lt;/urls&gt;&lt;isbn&gt;1524-4563&lt;/isbn&gt;&lt;titles&gt;&lt;title&gt;Glucocorticoid-remediable aldosteronism and pregnancy&lt;/title&gt;&lt;secondary-title&gt;Hypertension&lt;/secondary-title&gt;&lt;/titles&gt;&lt;pages&gt;668-72&lt;/pages&gt;&lt;number&gt;2&lt;/number&gt;&lt;contributors&gt;&lt;authors&gt;&lt;author&gt;Wyckoff, J. A.&lt;/author&gt;&lt;author&gt;Seely, E. W.&lt;/author&gt;&lt;author&gt;Hurwitz, S.&lt;/author&gt;&lt;author&gt;Anderson, B. F.&lt;/author&gt;&lt;author&gt;Lifton, R. P.&lt;/author&gt;&lt;author&gt;Dluhy, R. G.&lt;/author&gt;&lt;/authors&gt;&lt;/contributors&gt;&lt;language&gt;eng&lt;/language&gt;&lt;added-date format="utc"&gt;1551467339&lt;/added-date&gt;&lt;ref-type name="Journal Article"&gt;17&lt;/ref-type&gt;&lt;rec-number&gt;291&lt;/rec-number&gt;&lt;last-updated-date format="utc"&gt;1551467339&lt;/last-updated-date&gt;&lt;accession-num&gt;10679515&lt;/accession-num&gt;&lt;volume&gt;35&lt;/volume&gt;&lt;/record&gt;&lt;/Cite&gt;&lt;/EndNote&gt;</w:instrText>
      </w:r>
      <w:r w:rsidR="00A72FA7" w:rsidRPr="00C706F1">
        <w:rPr>
          <w:rFonts w:ascii="Arial" w:eastAsia="Arial" w:hAnsi="Arial" w:cs="Arial"/>
          <w:iCs/>
        </w:rPr>
        <w:fldChar w:fldCharType="separate"/>
      </w:r>
      <w:r w:rsidR="004A61C8" w:rsidRPr="00C706F1">
        <w:rPr>
          <w:rFonts w:ascii="Arial" w:eastAsia="Arial" w:hAnsi="Arial" w:cs="Arial"/>
          <w:iCs/>
          <w:noProof/>
        </w:rPr>
        <w:t>(215)</w:t>
      </w:r>
      <w:r w:rsidR="00A72FA7" w:rsidRPr="00C706F1">
        <w:rPr>
          <w:rFonts w:ascii="Arial" w:eastAsia="Arial" w:hAnsi="Arial" w:cs="Arial"/>
          <w:iCs/>
        </w:rPr>
        <w:fldChar w:fldCharType="end"/>
      </w:r>
      <w:r w:rsidR="00A72FA7" w:rsidRPr="00C706F1">
        <w:rPr>
          <w:rFonts w:ascii="Arial" w:eastAsia="Arial" w:hAnsi="Arial" w:cs="Arial"/>
          <w:iCs/>
        </w:rPr>
        <w:t xml:space="preserve">. It is a </w:t>
      </w:r>
      <w:r w:rsidR="009D02EF" w:rsidRPr="00C706F1">
        <w:rPr>
          <w:rFonts w:ascii="Arial" w:eastAsia="Arial" w:hAnsi="Arial" w:cs="Arial"/>
          <w:iCs/>
        </w:rPr>
        <w:t>monogenic</w:t>
      </w:r>
      <w:r w:rsidR="00A72FA7" w:rsidRPr="00C706F1">
        <w:rPr>
          <w:rFonts w:ascii="Arial" w:eastAsia="Arial" w:hAnsi="Arial" w:cs="Arial"/>
          <w:iCs/>
        </w:rPr>
        <w:t xml:space="preserve"> form of inherited hypertension caused by a chimeric gene originating from an unequal cross-over between the </w:t>
      </w:r>
      <w:r w:rsidR="00A72FA7" w:rsidRPr="00C706F1">
        <w:rPr>
          <w:rFonts w:ascii="Arial" w:hAnsi="Arial" w:cs="Arial"/>
        </w:rPr>
        <w:t>11β-hydroxylase (CYP11B1) and aldosterone synthase (CYP11 B2) gene</w:t>
      </w:r>
      <w:r w:rsidR="00EC192B" w:rsidRPr="00C706F1">
        <w:rPr>
          <w:rFonts w:ascii="Arial" w:hAnsi="Arial" w:cs="Arial"/>
        </w:rPr>
        <w:t xml:space="preserve"> </w:t>
      </w:r>
      <w:r w:rsidR="00A72FA7" w:rsidRPr="00C706F1">
        <w:rPr>
          <w:rFonts w:ascii="Arial" w:hAnsi="Arial" w:cs="Arial"/>
        </w:rPr>
        <w:fldChar w:fldCharType="begin"/>
      </w:r>
      <w:r w:rsidR="004A61C8" w:rsidRPr="00C706F1">
        <w:rPr>
          <w:rFonts w:ascii="Arial" w:hAnsi="Arial" w:cs="Arial"/>
        </w:rPr>
        <w:instrText xml:space="preserve"> ADDIN EN.CITE &lt;EndNote&gt;&lt;Cite&gt;&lt;Author&gt;Mulatero&lt;/Author&gt;&lt;Year&gt;2002&lt;/Year&gt;&lt;RecNum&gt;0&lt;/RecNum&gt;&lt;IDText&gt;Glucocorticoid remediable aldosteronism: low morbidity and mortality in a four-generation italian pedigree&lt;/IDText&gt;&lt;DisplayText&gt;(216)&lt;/DisplayText&gt;&lt;record&gt;&lt;dates&gt;&lt;pub-dates&gt;&lt;date&gt;Jul&lt;/date&gt;&lt;/pub-dates&gt;&lt;year&gt;2002&lt;/year&gt;&lt;/dates&gt;&lt;keywords&gt;&lt;keyword&gt;Adult&lt;/keyword&gt;&lt;keyword&gt;Aldosterone&lt;/keyword&gt;&lt;keyword&gt;Blood Pressure&lt;/keyword&gt;&lt;keyword&gt;Crossing Over, Genetic&lt;/keyword&gt;&lt;keyword&gt;Cytochrome P-450 CYP11B2&lt;/keyword&gt;&lt;keyword&gt;Female&lt;/keyword&gt;&lt;keyword&gt;Glucocorticoids&lt;/keyword&gt;&lt;keyword&gt;Humans&lt;/keyword&gt;&lt;keyword&gt;Hydrocortisone&lt;/keyword&gt;&lt;keyword&gt;Hyperaldosteronism&lt;/keyword&gt;&lt;keyword&gt;Italy&lt;/keyword&gt;&lt;keyword&gt;Male&lt;/keyword&gt;&lt;keyword&gt;Middle Aged&lt;/keyword&gt;&lt;keyword&gt;Pedigree&lt;/keyword&gt;&lt;keyword&gt;Phenotype&lt;/keyword&gt;&lt;keyword&gt;Pregnancy&lt;/keyword&gt;&lt;keyword&gt;Pregnancy Complications&lt;/keyword&gt;&lt;keyword&gt;Steroid 11-beta-Hydroxylase&lt;/keyword&gt;&lt;/keywords&gt;&lt;urls&gt;&lt;related-urls&gt;&lt;url&gt;https://www.ncbi.nlm.nih.gov/pubmed/12107222&lt;/url&gt;&lt;/related-urls&gt;&lt;/urls&gt;&lt;isbn&gt;0021-972X&lt;/isbn&gt;&lt;titles&gt;&lt;title&gt;Glucocorticoid remediable aldosteronism: low morbidity and mortality in a four-generation italian pedigree&lt;/title&gt;&lt;secondary-title&gt;J Clin Endocrinol Metab&lt;/secondary-title&gt;&lt;/titles&gt;&lt;pages&gt;3187-91&lt;/pages&gt;&lt;number&gt;7&lt;/number&gt;&lt;contributors&gt;&lt;authors&gt;&lt;author&gt;Mulatero, P.&lt;/author&gt;&lt;author&gt;di Cella, S. M.&lt;/author&gt;&lt;author&gt;Williams, T. A.&lt;/author&gt;&lt;author&gt;Milan, A.&lt;/author&gt;&lt;author&gt;Mengozzi, G.&lt;/author&gt;&lt;author&gt;Chiandussi, L.&lt;/author&gt;&lt;author&gt;Gomez-Sanchez, C. E.&lt;/author&gt;&lt;author&gt;Veglio, F.&lt;/author&gt;&lt;/authors&gt;&lt;/contributors&gt;&lt;language&gt;eng&lt;/language&gt;&lt;added-date format="utc"&gt;1551467700&lt;/added-date&gt;&lt;ref-type name="Journal Article"&gt;17&lt;/ref-type&gt;&lt;rec-number&gt;292&lt;/rec-number&gt;&lt;last-updated-date format="utc"&gt;1551467700&lt;/last-updated-date&gt;&lt;accession-num&gt;12107222&lt;/accession-num&gt;&lt;electronic-resource-num&gt;10.1210/jcem.87.7.8647&lt;/electronic-resource-num&gt;&lt;volume&gt;87&lt;/volume&gt;&lt;/record&gt;&lt;/Cite&gt;&lt;/EndNote&gt;</w:instrText>
      </w:r>
      <w:r w:rsidR="00A72FA7" w:rsidRPr="00C706F1">
        <w:rPr>
          <w:rFonts w:ascii="Arial" w:hAnsi="Arial" w:cs="Arial"/>
        </w:rPr>
        <w:fldChar w:fldCharType="separate"/>
      </w:r>
      <w:r w:rsidR="004A61C8" w:rsidRPr="00C706F1">
        <w:rPr>
          <w:rFonts w:ascii="Arial" w:hAnsi="Arial" w:cs="Arial"/>
          <w:noProof/>
        </w:rPr>
        <w:t>(216)</w:t>
      </w:r>
      <w:r w:rsidR="00A72FA7" w:rsidRPr="00C706F1">
        <w:rPr>
          <w:rFonts w:ascii="Arial" w:hAnsi="Arial" w:cs="Arial"/>
        </w:rPr>
        <w:fldChar w:fldCharType="end"/>
      </w:r>
      <w:r w:rsidR="00A72FA7" w:rsidRPr="00C706F1">
        <w:rPr>
          <w:rFonts w:ascii="Arial" w:hAnsi="Arial" w:cs="Arial"/>
        </w:rPr>
        <w:t xml:space="preserve">. </w:t>
      </w:r>
      <w:r w:rsidR="00E81F5D" w:rsidRPr="00C706F1">
        <w:rPr>
          <w:rFonts w:ascii="Arial" w:hAnsi="Arial" w:cs="Arial"/>
        </w:rPr>
        <w:t xml:space="preserve">In a review of 35 pregnancies in 16 women with GRA there was no increased risk of preeclampsia </w:t>
      </w:r>
      <w:r w:rsidR="004A61C8" w:rsidRPr="00C706F1">
        <w:rPr>
          <w:rFonts w:ascii="Arial" w:hAnsi="Arial" w:cs="Arial"/>
        </w:rPr>
        <w:t>observed:</w:t>
      </w:r>
      <w:r w:rsidR="00E81F5D" w:rsidRPr="00C706F1">
        <w:rPr>
          <w:rFonts w:ascii="Arial" w:hAnsi="Arial" w:cs="Arial"/>
        </w:rPr>
        <w:t xml:space="preserve"> however</w:t>
      </w:r>
      <w:r w:rsidR="00E71DE8" w:rsidRPr="00C706F1">
        <w:rPr>
          <w:rFonts w:ascii="Arial" w:hAnsi="Arial" w:cs="Arial"/>
        </w:rPr>
        <w:t>,</w:t>
      </w:r>
      <w:r w:rsidR="00E81F5D" w:rsidRPr="00C706F1">
        <w:rPr>
          <w:rFonts w:ascii="Arial" w:hAnsi="Arial" w:cs="Arial"/>
        </w:rPr>
        <w:t xml:space="preserve"> in women with chronic hypertension 39% experienced pregnancy-</w:t>
      </w:r>
      <w:r w:rsidR="004A61C8" w:rsidRPr="00C706F1">
        <w:rPr>
          <w:rFonts w:ascii="Arial" w:hAnsi="Arial" w:cs="Arial"/>
        </w:rPr>
        <w:t xml:space="preserve">induced </w:t>
      </w:r>
      <w:r w:rsidR="00E81F5D" w:rsidRPr="00C706F1">
        <w:rPr>
          <w:rFonts w:ascii="Arial" w:hAnsi="Arial" w:cs="Arial"/>
        </w:rPr>
        <w:t>hypertension. In such women with pregnancy-</w:t>
      </w:r>
      <w:r w:rsidR="004A61C8" w:rsidRPr="00C706F1">
        <w:rPr>
          <w:rFonts w:ascii="Arial" w:hAnsi="Arial" w:cs="Arial"/>
        </w:rPr>
        <w:t xml:space="preserve">induced </w:t>
      </w:r>
      <w:r w:rsidR="00E81F5D" w:rsidRPr="00C706F1">
        <w:rPr>
          <w:rFonts w:ascii="Arial" w:hAnsi="Arial" w:cs="Arial"/>
        </w:rPr>
        <w:t xml:space="preserve">hypertension the birth weight of the infants was lower than in those women without. The cesarean section rate was approximately double that seen in the general population </w:t>
      </w:r>
      <w:r w:rsidR="00E81F5D" w:rsidRPr="00C706F1">
        <w:rPr>
          <w:rFonts w:ascii="Arial" w:hAnsi="Arial" w:cs="Arial"/>
        </w:rPr>
        <w:fldChar w:fldCharType="begin"/>
      </w:r>
      <w:r w:rsidR="004A61C8" w:rsidRPr="00C706F1">
        <w:rPr>
          <w:rFonts w:ascii="Arial" w:hAnsi="Arial" w:cs="Arial"/>
        </w:rPr>
        <w:instrText xml:space="preserve"> ADDIN EN.CITE &lt;EndNote&gt;&lt;Cite&gt;&lt;Author&gt;Wyckoff&lt;/Author&gt;&lt;Year&gt;2000&lt;/Year&gt;&lt;RecNum&gt;0&lt;/RecNum&gt;&lt;IDText&gt;Glucocorticoid-remediable aldosteronism and pregnancy&lt;/IDText&gt;&lt;DisplayText&gt;(215)&lt;/DisplayText&gt;&lt;record&gt;&lt;dates&gt;&lt;pub-dates&gt;&lt;date&gt;Feb&lt;/date&gt;&lt;/pub-dates&gt;&lt;year&gt;2000&lt;/year&gt;&lt;/dates&gt;&lt;keywords&gt;&lt;keyword&gt;Adult&lt;/keyword&gt;&lt;keyword&gt;Antihypertensive Agents&lt;/keyword&gt;&lt;keyword&gt;Birth Weight&lt;/keyword&gt;&lt;keyword&gt;Blood Pressure&lt;/keyword&gt;&lt;keyword&gt;Body Weight&lt;/keyword&gt;&lt;keyword&gt;Female&lt;/keyword&gt;&lt;keyword&gt;Humans&lt;/keyword&gt;&lt;keyword&gt;Hyperaldosteronism&lt;/keyword&gt;&lt;keyword&gt;Hypertension&lt;/keyword&gt;&lt;keyword&gt;Infant, Newborn&lt;/keyword&gt;&lt;keyword&gt;Pre-Eclampsia&lt;/keyword&gt;&lt;keyword&gt;Pregnancy&lt;/keyword&gt;&lt;keyword&gt;Pregnancy Complications&lt;/keyword&gt;&lt;keyword&gt;Pregnancy Outcome&lt;/keyword&gt;&lt;keyword&gt;Retrospective Studies&lt;/keyword&gt;&lt;keyword&gt;Risk Factors&lt;/keyword&gt;&lt;keyword&gt;Sex Factors&lt;/keyword&gt;&lt;/keywords&gt;&lt;urls&gt;&lt;related-urls&gt;&lt;url&gt;https://www.ncbi.nlm.nih.gov/pubmed/10679515&lt;/url&gt;&lt;/related-urls&gt;&lt;/urls&gt;&lt;isbn&gt;1524-4563&lt;/isbn&gt;&lt;titles&gt;&lt;title&gt;Glucocorticoid-remediable aldosteronism and pregnancy&lt;/title&gt;&lt;secondary-title&gt;Hypertension&lt;/secondary-title&gt;&lt;/titles&gt;&lt;pages&gt;668-72&lt;/pages&gt;&lt;number&gt;2&lt;/number&gt;&lt;contributors&gt;&lt;authors&gt;&lt;author&gt;Wyckoff, J. A.&lt;/author&gt;&lt;author&gt;Seely, E. W.&lt;/author&gt;&lt;author&gt;Hurwitz, S.&lt;/author&gt;&lt;author&gt;Anderson, B. F.&lt;/author&gt;&lt;author&gt;Lifton, R. P.&lt;/author&gt;&lt;author&gt;Dluhy, R. G.&lt;/author&gt;&lt;/authors&gt;&lt;/contributors&gt;&lt;language&gt;eng&lt;/language&gt;&lt;added-date format="utc"&gt;1551467339&lt;/added-date&gt;&lt;ref-type name="Journal Article"&gt;17&lt;/ref-type&gt;&lt;rec-number&gt;291&lt;/rec-number&gt;&lt;last-updated-date format="utc"&gt;1551467339&lt;/last-updated-date&gt;&lt;accession-num&gt;10679515&lt;/accession-num&gt;&lt;volume&gt;35&lt;/volume&gt;&lt;/record&gt;&lt;/Cite&gt;&lt;/EndNote&gt;</w:instrText>
      </w:r>
      <w:r w:rsidR="00E81F5D" w:rsidRPr="00C706F1">
        <w:rPr>
          <w:rFonts w:ascii="Arial" w:hAnsi="Arial" w:cs="Arial"/>
        </w:rPr>
        <w:fldChar w:fldCharType="separate"/>
      </w:r>
      <w:r w:rsidR="004A61C8" w:rsidRPr="00C706F1">
        <w:rPr>
          <w:rFonts w:ascii="Arial" w:hAnsi="Arial" w:cs="Arial"/>
          <w:noProof/>
        </w:rPr>
        <w:t>(215)</w:t>
      </w:r>
      <w:r w:rsidR="00E81F5D" w:rsidRPr="00C706F1">
        <w:rPr>
          <w:rFonts w:ascii="Arial" w:hAnsi="Arial" w:cs="Arial"/>
        </w:rPr>
        <w:fldChar w:fldCharType="end"/>
      </w:r>
      <w:r w:rsidR="00E81F5D" w:rsidRPr="00C706F1">
        <w:rPr>
          <w:rFonts w:ascii="Arial" w:hAnsi="Arial" w:cs="Arial"/>
        </w:rPr>
        <w:t>.</w:t>
      </w:r>
    </w:p>
    <w:p w14:paraId="551C187B" w14:textId="77777777" w:rsidR="00C63915" w:rsidRPr="00C706F1" w:rsidRDefault="00C63915" w:rsidP="00C706F1">
      <w:pPr>
        <w:pStyle w:val="Body"/>
        <w:suppressAutoHyphens/>
        <w:spacing w:line="276" w:lineRule="auto"/>
        <w:rPr>
          <w:rFonts w:ascii="Arial" w:eastAsia="Arial" w:hAnsi="Arial" w:cs="Arial"/>
          <w:iCs/>
        </w:rPr>
      </w:pPr>
    </w:p>
    <w:p w14:paraId="319ACFA5" w14:textId="298E80DA" w:rsidR="00D50BB6" w:rsidRPr="00C706F1" w:rsidRDefault="00511FD5" w:rsidP="00C706F1">
      <w:pPr>
        <w:pStyle w:val="Body"/>
        <w:suppressAutoHyphens/>
        <w:spacing w:line="276" w:lineRule="auto"/>
        <w:rPr>
          <w:rFonts w:ascii="Arial" w:eastAsia="Arial" w:hAnsi="Arial" w:cs="Arial"/>
          <w:iCs/>
        </w:rPr>
      </w:pPr>
      <w:r w:rsidRPr="00C706F1">
        <w:rPr>
          <w:rFonts w:ascii="Arial" w:eastAsia="Arial" w:hAnsi="Arial" w:cs="Arial"/>
          <w:b/>
          <w:iCs/>
          <w:color w:val="92D050"/>
        </w:rPr>
        <w:lastRenderedPageBreak/>
        <w:t xml:space="preserve">Pheochromocytoma </w:t>
      </w:r>
      <w:r w:rsidR="004A61C8" w:rsidRPr="00C706F1">
        <w:rPr>
          <w:rFonts w:ascii="Arial" w:eastAsia="Arial" w:hAnsi="Arial" w:cs="Arial"/>
          <w:b/>
          <w:iCs/>
          <w:color w:val="92D050"/>
        </w:rPr>
        <w:t xml:space="preserve">and Paraganglioma </w:t>
      </w:r>
      <w:r w:rsidRPr="00C706F1">
        <w:rPr>
          <w:rFonts w:ascii="Arial" w:eastAsia="Arial" w:hAnsi="Arial" w:cs="Arial"/>
          <w:b/>
          <w:iCs/>
          <w:color w:val="92D050"/>
        </w:rPr>
        <w:t>in Pregnancy</w:t>
      </w:r>
      <w:r w:rsidRPr="00C706F1">
        <w:rPr>
          <w:rFonts w:ascii="Arial" w:eastAsia="Arial" w:hAnsi="Arial" w:cs="Arial"/>
          <w:b/>
          <w:iCs/>
          <w:color w:val="92D050"/>
          <w:u w:val="single"/>
        </w:rPr>
        <w:t xml:space="preserve"> </w:t>
      </w:r>
      <w:r w:rsidRPr="00C706F1">
        <w:rPr>
          <w:rFonts w:ascii="Arial" w:eastAsia="Arial" w:hAnsi="Arial" w:cs="Arial"/>
          <w:b/>
          <w:iCs/>
        </w:rPr>
        <w:br/>
      </w:r>
      <w:r w:rsidR="00D71E1B" w:rsidRPr="00C706F1">
        <w:rPr>
          <w:rFonts w:ascii="Arial" w:eastAsia="Arial" w:hAnsi="Arial" w:cs="Arial"/>
          <w:b/>
          <w:iCs/>
        </w:rPr>
        <w:br/>
      </w:r>
      <w:bookmarkStart w:id="5" w:name="_Hlk116310106"/>
      <w:r w:rsidR="0058344D" w:rsidRPr="00C706F1">
        <w:rPr>
          <w:rFonts w:ascii="Arial" w:eastAsia="Arial" w:hAnsi="Arial" w:cs="Arial"/>
          <w:iCs/>
        </w:rPr>
        <w:t>Pheochromocytoma</w:t>
      </w:r>
      <w:r w:rsidR="00E71DE8" w:rsidRPr="00C706F1">
        <w:rPr>
          <w:rFonts w:ascii="Arial" w:eastAsia="Arial" w:hAnsi="Arial" w:cs="Arial"/>
          <w:iCs/>
        </w:rPr>
        <w:t>s</w:t>
      </w:r>
      <w:r w:rsidR="004A61C8" w:rsidRPr="00C706F1">
        <w:rPr>
          <w:rFonts w:ascii="Arial" w:eastAsia="Arial" w:hAnsi="Arial" w:cs="Arial"/>
          <w:iCs/>
        </w:rPr>
        <w:t xml:space="preserve"> and paraganglioma</w:t>
      </w:r>
      <w:r w:rsidR="00791253" w:rsidRPr="00C706F1">
        <w:rPr>
          <w:rFonts w:ascii="Arial" w:eastAsia="Arial" w:hAnsi="Arial" w:cs="Arial"/>
          <w:iCs/>
        </w:rPr>
        <w:t>,</w:t>
      </w:r>
      <w:r w:rsidR="004A61C8" w:rsidRPr="00C706F1">
        <w:rPr>
          <w:rFonts w:ascii="Arial" w:eastAsia="Arial" w:hAnsi="Arial" w:cs="Arial"/>
          <w:iCs/>
        </w:rPr>
        <w:t xml:space="preserve"> collectively known as PPGL</w:t>
      </w:r>
      <w:r w:rsidR="00791253" w:rsidRPr="00C706F1">
        <w:rPr>
          <w:rFonts w:ascii="Arial" w:eastAsia="Arial" w:hAnsi="Arial" w:cs="Arial"/>
          <w:iCs/>
        </w:rPr>
        <w:t>,</w:t>
      </w:r>
      <w:r w:rsidR="004A61C8" w:rsidRPr="00C706F1">
        <w:rPr>
          <w:rFonts w:ascii="Arial" w:eastAsia="Arial" w:hAnsi="Arial" w:cs="Arial"/>
          <w:iCs/>
        </w:rPr>
        <w:t xml:space="preserve"> are</w:t>
      </w:r>
      <w:r w:rsidR="00D66A18" w:rsidRPr="00C706F1">
        <w:rPr>
          <w:rFonts w:ascii="Arial" w:eastAsia="Arial" w:hAnsi="Arial" w:cs="Arial"/>
          <w:iCs/>
        </w:rPr>
        <w:t xml:space="preserve"> catecholamine</w:t>
      </w:r>
      <w:r w:rsidR="00E71DE8" w:rsidRPr="00C706F1">
        <w:rPr>
          <w:rFonts w:ascii="Arial" w:eastAsia="Arial" w:hAnsi="Arial" w:cs="Arial"/>
          <w:iCs/>
        </w:rPr>
        <w:t>-</w:t>
      </w:r>
      <w:r w:rsidR="00D66A18" w:rsidRPr="00C706F1">
        <w:rPr>
          <w:rFonts w:ascii="Arial" w:eastAsia="Arial" w:hAnsi="Arial" w:cs="Arial"/>
          <w:iCs/>
        </w:rPr>
        <w:t xml:space="preserve">secreting neuroendocrine </w:t>
      </w:r>
      <w:r w:rsidR="007F2773" w:rsidRPr="00C706F1">
        <w:rPr>
          <w:rFonts w:ascii="Arial" w:eastAsia="Arial" w:hAnsi="Arial" w:cs="Arial"/>
          <w:iCs/>
        </w:rPr>
        <w:t>tumors</w:t>
      </w:r>
      <w:r w:rsidR="004A61C8" w:rsidRPr="00C706F1">
        <w:rPr>
          <w:rFonts w:ascii="Arial" w:eastAsia="Arial" w:hAnsi="Arial" w:cs="Arial"/>
          <w:iCs/>
        </w:rPr>
        <w:t xml:space="preserve"> which are rare in pregnancy</w:t>
      </w:r>
      <w:r w:rsidR="0058344D" w:rsidRPr="00C706F1">
        <w:rPr>
          <w:rFonts w:ascii="Arial" w:eastAsia="Arial" w:hAnsi="Arial" w:cs="Arial"/>
          <w:iCs/>
        </w:rPr>
        <w:t xml:space="preserve"> </w:t>
      </w:r>
      <w:r w:rsidR="0058344D"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&lt;EndNote&gt;&lt;Cite&gt;&lt;Author&gt;Harrington&lt;/Author&gt;&lt;Year&gt;1999&lt;/Year&gt;&lt;RecNum&gt;0&lt;/RecNum&gt;&lt;IDText&gt;Adrenal tumors and pregnancy&lt;/IDText&gt;&lt;DisplayText&gt;(217)&lt;/DisplayText&gt;&lt;record&gt;&lt;dates&gt;&lt;pub-dates&gt;&lt;date&gt;Feb&lt;/date&gt;&lt;/pub-dates&gt;&lt;year&gt;1999&lt;/year&gt;&lt;/dates&gt;&lt;keywords&gt;&lt;keyword&gt;Adenoma, Islet Cell&lt;/keyword&gt;&lt;keyword&gt;Adrenal Gland Neoplasms&lt;/keyword&gt;&lt;keyword&gt;Adrenocortical Adenoma&lt;/keyword&gt;&lt;keyword&gt;Adult&lt;/keyword&gt;&lt;keyword&gt;Aldosterone&lt;/keyword&gt;&lt;keyword&gt;Fatal Outcome&lt;/keyword&gt;&lt;keyword&gt;Female&lt;/keyword&gt;&lt;keyword&gt;Humans&lt;/keyword&gt;&lt;keyword&gt;Hypertension&lt;/keyword&gt;&lt;keyword&gt;Myocardial Infarction&lt;/keyword&gt;&lt;keyword&gt;Neoplasms, Multiple Primary&lt;/keyword&gt;&lt;keyword&gt;Pancreatic Neoplasms&lt;/keyword&gt;&lt;keyword&gt;Pheochromocytoma&lt;/keyword&gt;&lt;keyword&gt;Pregnancy&lt;/keyword&gt;&lt;keyword&gt;Pregnancy Complications&lt;/keyword&gt;&lt;keyword&gt;Pregnancy Complications, Neoplastic&lt;/keyword&gt;&lt;keyword&gt;Pyelonephritis&lt;/keyword&gt;&lt;keyword&gt;Radiography, Abdominal&lt;/keyword&gt;&lt;keyword&gt;Registries&lt;/keyword&gt;&lt;keyword&gt;Tomography, X-Ray Computed&lt;/keyword&gt;&lt;keyword&gt;Ultrasonography, Prenatal&lt;/keyword&gt;&lt;/keywords&gt;&lt;urls&gt;&lt;related-urls&gt;&lt;url&gt;https://www.ncbi.nlm.nih.gov/pubmed/9880429&lt;/url&gt;&lt;/related-urls&gt;&lt;/urls&gt;&lt;isbn&gt;0364-2313&lt;/isbn&gt;&lt;titles&gt;&lt;title&gt;Adrenal tumors and pregnancy&lt;/title&gt;&lt;secondary-title&gt;World J Surg&lt;/secondary-title&gt;&lt;/titles&gt;&lt;pages&gt;182-6&lt;/pages&gt;&lt;number&gt;2&lt;/number&gt;&lt;contributors&gt;&lt;authors&gt;&lt;author&gt;Harrington, J. L.&lt;/author&gt;&lt;author&gt;Farley, D. R.&lt;/author&gt;&lt;author&gt;van Heerden, J. A.&lt;/author&gt;&lt;author&gt;Ramin, K. D.&lt;/author&gt;&lt;/authors&gt;&lt;/contributors&gt;&lt;language&gt;eng&lt;/language&gt;&lt;added-date format="utc"&gt;1551521737&lt;/added-date&gt;&lt;ref-type name="Journal Article"&gt;17&lt;/ref-type&gt;&lt;rec-number&gt;294&lt;/rec-number&gt;&lt;last-updated-date format="utc"&gt;1551521737&lt;/last-updated-date&gt;&lt;accession-num&gt;9880429&lt;/accession-num&gt;&lt;volume&gt;23&lt;/volume&gt;&lt;/record&gt;&lt;/Cite&gt;&lt;/EndNote&gt;</w:instrText>
      </w:r>
      <w:r w:rsidR="0058344D" w:rsidRPr="00C706F1">
        <w:rPr>
          <w:rFonts w:ascii="Arial" w:eastAsia="Arial" w:hAnsi="Arial" w:cs="Arial"/>
          <w:iCs/>
        </w:rPr>
        <w:fldChar w:fldCharType="separate"/>
      </w:r>
      <w:r w:rsidR="004A61C8" w:rsidRPr="00C706F1">
        <w:rPr>
          <w:rFonts w:ascii="Arial" w:eastAsia="Arial" w:hAnsi="Arial" w:cs="Arial"/>
          <w:iCs/>
          <w:noProof/>
        </w:rPr>
        <w:t>(217)</w:t>
      </w:r>
      <w:r w:rsidR="0058344D" w:rsidRPr="00C706F1">
        <w:rPr>
          <w:rFonts w:ascii="Arial" w:eastAsia="Arial" w:hAnsi="Arial" w:cs="Arial"/>
          <w:iCs/>
        </w:rPr>
        <w:fldChar w:fldCharType="end"/>
      </w:r>
      <w:r w:rsidR="0058344D" w:rsidRPr="00C706F1">
        <w:rPr>
          <w:rFonts w:ascii="Arial" w:eastAsia="Arial" w:hAnsi="Arial" w:cs="Arial"/>
          <w:iCs/>
        </w:rPr>
        <w:t xml:space="preserve">. </w:t>
      </w:r>
      <w:r w:rsidR="004A61C8" w:rsidRPr="00C706F1">
        <w:rPr>
          <w:rFonts w:ascii="Arial" w:eastAsia="Arial" w:hAnsi="Arial" w:cs="Arial"/>
          <w:iCs/>
        </w:rPr>
        <w:t xml:space="preserve">Early recognition </w:t>
      </w:r>
      <w:r w:rsidR="003F1558" w:rsidRPr="00C706F1">
        <w:rPr>
          <w:rFonts w:ascii="Arial" w:eastAsia="Arial" w:hAnsi="Arial" w:cs="Arial"/>
          <w:iCs/>
        </w:rPr>
        <w:t xml:space="preserve">of these tumors </w:t>
      </w:r>
      <w:r w:rsidR="004A61C8" w:rsidRPr="00C706F1">
        <w:rPr>
          <w:rFonts w:ascii="Arial" w:eastAsia="Arial" w:hAnsi="Arial" w:cs="Arial"/>
          <w:iCs/>
        </w:rPr>
        <w:t>is important as the</w:t>
      </w:r>
      <w:r w:rsidR="003F1558" w:rsidRPr="00C706F1">
        <w:rPr>
          <w:rFonts w:ascii="Arial" w:eastAsia="Arial" w:hAnsi="Arial" w:cs="Arial"/>
          <w:iCs/>
        </w:rPr>
        <w:t>y</w:t>
      </w:r>
      <w:r w:rsidR="004A61C8" w:rsidRPr="00C706F1">
        <w:rPr>
          <w:rFonts w:ascii="Arial" w:eastAsia="Arial" w:hAnsi="Arial" w:cs="Arial"/>
          <w:iCs/>
        </w:rPr>
        <w:t xml:space="preserve"> are </w:t>
      </w:r>
      <w:r w:rsidR="003F1558" w:rsidRPr="00C706F1">
        <w:rPr>
          <w:rFonts w:ascii="Arial" w:eastAsia="Arial" w:hAnsi="Arial" w:cs="Arial"/>
          <w:iCs/>
        </w:rPr>
        <w:t xml:space="preserve">associated with </w:t>
      </w:r>
      <w:r w:rsidR="004A61C8" w:rsidRPr="00C706F1">
        <w:rPr>
          <w:rFonts w:ascii="Arial" w:eastAsia="Arial" w:hAnsi="Arial" w:cs="Arial"/>
          <w:iCs/>
        </w:rPr>
        <w:t xml:space="preserve">high rates of maternal and fetal complications if undiagnosed. Untreated, the estimated maternal and fetal mortality is estimated at approximately 40-50% </w:t>
      </w:r>
      <w:r w:rsidR="004A61C8"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&lt;EndNote&gt;&lt;Cite&gt;&lt;Author&gt;Lenders&lt;/Author&gt;&lt;Year&gt;2012&lt;/Year&gt;&lt;RecNum&gt;0&lt;/RecNum&gt;&lt;IDText&gt;Pheochromocytoma and pregnancy: a deceptive connection&lt;/IDText&gt;&lt;DisplayText&gt;(218)&lt;/DisplayText&gt;&lt;record&gt;&lt;dates&gt;&lt;pub-dates&gt;&lt;date&gt;Feb&lt;/date&gt;&lt;/pub-dates&gt;&lt;year&gt;2012&lt;/year&gt;&lt;/dates&gt;&lt;keywords&gt;&lt;keyword&gt;Adrenal Gland Neoplasms&lt;/keyword&gt;&lt;keyword&gt;Catecholamines&lt;/keyword&gt;&lt;keyword&gt;Deception&lt;/keyword&gt;&lt;keyword&gt;Delivery, Obstetric&lt;/keyword&gt;&lt;keyword&gt;Disease Susceptibility&lt;/keyword&gt;&lt;keyword&gt;Female&lt;/keyword&gt;&lt;keyword&gt;Humans&lt;/keyword&gt;&lt;keyword&gt;Hypertension, Pregnancy-Induced&lt;/keyword&gt;&lt;keyword&gt;Pheochromocytoma&lt;/keyword&gt;&lt;keyword&gt;Pregnancy&lt;/keyword&gt;&lt;keyword&gt;Pregnancy Complications, Neoplastic&lt;/keyword&gt;&lt;/keywords&gt;&lt;urls&gt;&lt;related-urls&gt;&lt;url&gt;https://www.ncbi.nlm.nih.gov/pubmed/21890650&lt;/url&gt;&lt;/related-urls&gt;&lt;/urls&gt;&lt;isbn&gt;1479-683X&lt;/isbn&gt;&lt;titles&gt;&lt;title&gt;Pheochromocytoma and pregnancy: a deceptive connection&lt;/title&gt;&lt;secondary-title&gt;Eur J Endocrinol&lt;/secondary-title&gt;&lt;/titles&gt;&lt;pages&gt;143-50&lt;/pages&gt;&lt;number&gt;2&lt;/number&gt;&lt;contributors&gt;&lt;authors&gt;&lt;author&gt;Lenders, J. W.&lt;/author&gt;&lt;/authors&gt;&lt;/contributors&gt;&lt;edition&gt;2011/09/02&lt;/edition&gt;&lt;language&gt;eng&lt;/language&gt;&lt;added-date format="utc"&gt;1551526559&lt;/added-date&gt;&lt;ref-type name="Journal Article"&gt;17&lt;/ref-type&gt;&lt;rec-number&gt;295&lt;/rec-number&gt;&lt;last-updated-date format="utc"&gt;1551526559&lt;/last-updated-date&gt;&lt;accession-num&gt;21890650&lt;/accession-num&gt;&lt;electronic-resource-num&gt;10.1530/EJE-11-0528&lt;/electronic-resource-num&gt;&lt;volume&gt;166&lt;/volume&gt;&lt;/record&gt;&lt;/Cite&gt;&lt;/EndNote&gt;</w:instrText>
      </w:r>
      <w:r w:rsidR="004A61C8" w:rsidRPr="00C706F1">
        <w:rPr>
          <w:rFonts w:ascii="Arial" w:eastAsia="Arial" w:hAnsi="Arial" w:cs="Arial"/>
          <w:iCs/>
        </w:rPr>
        <w:fldChar w:fldCharType="separate"/>
      </w:r>
      <w:r w:rsidR="004A61C8" w:rsidRPr="00C706F1">
        <w:rPr>
          <w:rFonts w:ascii="Arial" w:eastAsia="Arial" w:hAnsi="Arial" w:cs="Arial"/>
          <w:iCs/>
          <w:noProof/>
        </w:rPr>
        <w:t>(218)</w:t>
      </w:r>
      <w:r w:rsidR="004A61C8" w:rsidRPr="00C706F1">
        <w:rPr>
          <w:rFonts w:ascii="Arial" w:eastAsia="Arial" w:hAnsi="Arial" w:cs="Arial"/>
          <w:iCs/>
        </w:rPr>
        <w:fldChar w:fldCharType="end"/>
      </w:r>
      <w:r w:rsidR="004A61C8" w:rsidRPr="00C706F1">
        <w:rPr>
          <w:rFonts w:ascii="Arial" w:eastAsia="Arial" w:hAnsi="Arial" w:cs="Arial"/>
          <w:iCs/>
        </w:rPr>
        <w:t xml:space="preserve"> whereas when treated maternal and fetal mortality can be reduced to less than 5% and 15%</w:t>
      </w:r>
      <w:r w:rsidR="003F1558" w:rsidRPr="00C706F1">
        <w:rPr>
          <w:rFonts w:ascii="Arial" w:eastAsia="Arial" w:hAnsi="Arial" w:cs="Arial"/>
          <w:iCs/>
        </w:rPr>
        <w:t>,</w:t>
      </w:r>
      <w:r w:rsidR="004A61C8" w:rsidRPr="00C706F1">
        <w:rPr>
          <w:rFonts w:ascii="Arial" w:eastAsia="Arial" w:hAnsi="Arial" w:cs="Arial"/>
          <w:iCs/>
        </w:rPr>
        <w:t xml:space="preserve"> respectively </w:t>
      </w:r>
      <w:r w:rsidR="004A61C8"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&lt;EndNote&gt;&lt;Cite&gt;&lt;Author&gt;Sarathi&lt;/Author&gt;&lt;Year&gt;2010&lt;/Year&gt;&lt;RecNum&gt;0&lt;/RecNum&gt;&lt;IDText&gt;Pheochromocytoma and pregnancy: a rare but dangerous combination&lt;/IDText&gt;&lt;DisplayText&gt;(219)&lt;/DisplayText&gt;&lt;record&gt;&lt;dates&gt;&lt;pub-dates&gt;&lt;date&gt;2010 Mar-Apr&lt;/date&gt;&lt;/pub-dates&gt;&lt;year&gt;2010&lt;/year&gt;&lt;/dates&gt;&lt;keywords&gt;&lt;keyword&gt;Adolescent&lt;/keyword&gt;&lt;keyword&gt;Adrenal Gland Neoplasms&lt;/keyword&gt;&lt;keyword&gt;Adult&lt;/keyword&gt;&lt;keyword&gt;Female&lt;/keyword&gt;&lt;keyword&gt;Humans&lt;/keyword&gt;&lt;keyword&gt;Metanephrine&lt;/keyword&gt;&lt;keyword&gt;Pheochromocytoma&lt;/keyword&gt;&lt;keyword&gt;Pregnancy&lt;/keyword&gt;&lt;keyword&gt;Pregnancy Complications&lt;/keyword&gt;&lt;keyword&gt;Young Adult&lt;/keyword&gt;&lt;/keywords&gt;&lt;urls&gt;&lt;related-urls&gt;&lt;url&gt;https://www.ncbi.nlm.nih.gov/pubmed/20061281&lt;/url&gt;&lt;/related-urls&gt;&lt;/urls&gt;&lt;isbn&gt;1934-2403&lt;/isbn&gt;&lt;titles&gt;&lt;title&gt;Pheochromocytoma and pregnancy: a rare but dangerous combination&lt;/title&gt;&lt;secondary-title&gt;Endocr Pract&lt;/secondary-title&gt;&lt;/titles&gt;&lt;pages&gt;300-9&lt;/pages&gt;&lt;number&gt;2&lt;/number&gt;&lt;contributors&gt;&lt;authors&gt;&lt;author&gt;Sarathi, V.&lt;/author&gt;&lt;author&gt;Lila, A. R.&lt;/author&gt;&lt;author&gt;Bandgar, T. R.&lt;/author&gt;&lt;author&gt;Menon, P. S.&lt;/author&gt;&lt;author&gt;Shah, N. S.&lt;/author&gt;&lt;/authors&gt;&lt;/contributors&gt;&lt;language&gt;eng&lt;/language&gt;&lt;added-date format="utc"&gt;1551526674&lt;/added-date&gt;&lt;ref-type name="Journal Article"&gt;17&lt;/ref-type&gt;&lt;rec-number&gt;296&lt;/rec-number&gt;&lt;last-updated-date format="utc"&gt;1551526674&lt;/last-updated-date&gt;&lt;accession-num&gt;20061281&lt;/accession-num&gt;&lt;electronic-resource-num&gt;10.4158/EP09191.RA&lt;/electronic-resource-num&gt;&lt;volume&gt;16&lt;/volume&gt;&lt;/record&gt;&lt;/Cite&gt;&lt;/EndNote&gt;</w:instrText>
      </w:r>
      <w:r w:rsidR="004A61C8" w:rsidRPr="00C706F1">
        <w:rPr>
          <w:rFonts w:ascii="Arial" w:eastAsia="Arial" w:hAnsi="Arial" w:cs="Arial"/>
          <w:iCs/>
        </w:rPr>
        <w:fldChar w:fldCharType="separate"/>
      </w:r>
      <w:r w:rsidR="004A61C8" w:rsidRPr="00C706F1">
        <w:rPr>
          <w:rFonts w:ascii="Arial" w:eastAsia="Arial" w:hAnsi="Arial" w:cs="Arial"/>
          <w:iCs/>
          <w:noProof/>
        </w:rPr>
        <w:t>(219)</w:t>
      </w:r>
      <w:r w:rsidR="004A61C8" w:rsidRPr="00C706F1">
        <w:rPr>
          <w:rFonts w:ascii="Arial" w:eastAsia="Arial" w:hAnsi="Arial" w:cs="Arial"/>
          <w:iCs/>
        </w:rPr>
        <w:fldChar w:fldCharType="end"/>
      </w:r>
      <w:r w:rsidR="004A61C8" w:rsidRPr="00C706F1">
        <w:rPr>
          <w:rFonts w:ascii="Arial" w:eastAsia="Arial" w:hAnsi="Arial" w:cs="Arial"/>
          <w:iCs/>
        </w:rPr>
        <w:t xml:space="preserve">. </w:t>
      </w:r>
      <w:r w:rsidR="004A61C8" w:rsidRPr="00C706F1">
        <w:rPr>
          <w:rFonts w:ascii="Arial" w:eastAsia="Arial" w:hAnsi="Arial" w:cs="Arial"/>
          <w:iCs/>
        </w:rPr>
        <w:t>In a multi-cente</w:t>
      </w:r>
      <w:r w:rsidR="00F950CF">
        <w:rPr>
          <w:rFonts w:ascii="Arial" w:eastAsia="Arial" w:hAnsi="Arial" w:cs="Arial"/>
          <w:iCs/>
        </w:rPr>
        <w:t>r</w:t>
      </w:r>
      <w:r w:rsidR="004A61C8" w:rsidRPr="00C706F1">
        <w:rPr>
          <w:rFonts w:ascii="Arial" w:eastAsia="Arial" w:hAnsi="Arial" w:cs="Arial"/>
          <w:iCs/>
        </w:rPr>
        <w:t xml:space="preserve"> retrospective study Bancos et al. identified 232 patients with a total of 249 pregnancies in women with PPGL; 78% had a single PPGL (pheochromocytoma in 142 and paraganglioma in 41); 13% had multiple primary PPGL and 9% had metastatic PPGL</w:t>
      </w:r>
      <w:r w:rsidR="008B5F01" w:rsidRPr="00C706F1">
        <w:rPr>
          <w:rFonts w:ascii="Arial" w:eastAsia="Arial" w:hAnsi="Arial" w:cs="Arial"/>
          <w:iCs/>
        </w:rPr>
        <w:fldChar w:fldCharType="begin">
          <w:fldData xml:space="preserve">PEVuZE5vdGU+PENpdGU+PEF1dGhvcj5CYW5jb3M8L0F1dGhvcj48WWVhcj4yMDIxPC9ZZWFyPjxJ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</w:fldData>
        </w:fldChar>
      </w:r>
      <w:r w:rsidR="008B5F01" w:rsidRPr="00C706F1">
        <w:rPr>
          <w:rFonts w:ascii="Arial" w:eastAsia="Arial" w:hAnsi="Arial" w:cs="Arial"/>
          <w:iCs/>
        </w:rPr>
        <w:instrText xml:space="preserve"> ADDIN EN.CITE </w:instrText>
      </w:r>
      <w:r w:rsidR="008B5F01" w:rsidRPr="00C706F1">
        <w:rPr>
          <w:rFonts w:ascii="Arial" w:eastAsia="Arial" w:hAnsi="Arial" w:cs="Arial"/>
          <w:iCs/>
        </w:rPr>
        <w:fldChar w:fldCharType="begin">
          <w:fldData xml:space="preserve">PEVuZE5vdGU+PENpdGU+PEF1dGhvcj5CYW5jb3M8L0F1dGhvcj48WWVhcj4yMDIxPC9ZZWFyPjxJ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</w:fldData>
        </w:fldChar>
      </w:r>
      <w:r w:rsidR="008B5F01" w:rsidRPr="00C706F1">
        <w:rPr>
          <w:rFonts w:ascii="Arial" w:eastAsia="Arial" w:hAnsi="Arial" w:cs="Arial"/>
          <w:iCs/>
        </w:rPr>
        <w:instrText xml:space="preserve"> ADDIN EN.CITE.DATA </w:instrText>
      </w:r>
      <w:r w:rsidR="008B5F01" w:rsidRPr="00C706F1">
        <w:rPr>
          <w:rFonts w:ascii="Arial" w:eastAsia="Arial" w:hAnsi="Arial" w:cs="Arial"/>
          <w:iCs/>
        </w:rPr>
      </w:r>
      <w:r w:rsidR="008B5F01" w:rsidRPr="00C706F1">
        <w:rPr>
          <w:rFonts w:ascii="Arial" w:eastAsia="Arial" w:hAnsi="Arial" w:cs="Arial"/>
          <w:iCs/>
        </w:rPr>
        <w:fldChar w:fldCharType="end"/>
      </w:r>
      <w:r w:rsidR="008B5F01" w:rsidRPr="00C706F1">
        <w:rPr>
          <w:rFonts w:ascii="Arial" w:eastAsia="Arial" w:hAnsi="Arial" w:cs="Arial"/>
          <w:iCs/>
        </w:rPr>
      </w:r>
      <w:r w:rsidR="008B5F01" w:rsidRPr="00C706F1">
        <w:rPr>
          <w:rFonts w:ascii="Arial" w:eastAsia="Arial" w:hAnsi="Arial" w:cs="Arial"/>
          <w:iCs/>
        </w:rPr>
        <w:fldChar w:fldCharType="separate"/>
      </w:r>
      <w:r w:rsidR="008B5F01" w:rsidRPr="00C706F1">
        <w:rPr>
          <w:rFonts w:ascii="Arial" w:eastAsia="Arial" w:hAnsi="Arial" w:cs="Arial"/>
          <w:iCs/>
          <w:noProof/>
        </w:rPr>
        <w:t>(220)</w:t>
      </w:r>
      <w:r w:rsidR="008B5F01" w:rsidRPr="00C706F1">
        <w:rPr>
          <w:rFonts w:ascii="Arial" w:eastAsia="Arial" w:hAnsi="Arial" w:cs="Arial"/>
          <w:iCs/>
        </w:rPr>
        <w:fldChar w:fldCharType="end"/>
      </w:r>
      <w:r w:rsidR="004A61C8" w:rsidRPr="00C706F1">
        <w:rPr>
          <w:rFonts w:ascii="Arial" w:eastAsia="Arial" w:hAnsi="Arial" w:cs="Arial"/>
          <w:iCs/>
        </w:rPr>
        <w:t xml:space="preserve">. </w:t>
      </w:r>
    </w:p>
    <w:bookmarkEnd w:id="5"/>
    <w:p w14:paraId="0F92B88F" w14:textId="77777777" w:rsidR="00EC192B" w:rsidRPr="00C706F1" w:rsidRDefault="00EC192B" w:rsidP="00C706F1">
      <w:pPr>
        <w:pStyle w:val="Body"/>
        <w:suppressAutoHyphens/>
        <w:spacing w:line="276" w:lineRule="auto"/>
        <w:rPr>
          <w:rFonts w:ascii="Arial" w:eastAsia="Arial" w:hAnsi="Arial" w:cs="Arial"/>
          <w:iCs/>
        </w:rPr>
      </w:pPr>
    </w:p>
    <w:p w14:paraId="2FC94A3D" w14:textId="31ABD92B" w:rsidR="00504B2C" w:rsidRPr="00C706F1" w:rsidRDefault="00E87F6E" w:rsidP="00C706F1">
      <w:pPr>
        <w:pStyle w:val="Body"/>
        <w:suppressAutoHyphens/>
        <w:spacing w:line="276" w:lineRule="auto"/>
        <w:rPr>
          <w:rFonts w:ascii="Arial" w:eastAsia="Arial" w:hAnsi="Arial" w:cs="Arial"/>
          <w:iCs/>
        </w:rPr>
      </w:pPr>
      <w:r w:rsidRPr="00C706F1">
        <w:rPr>
          <w:rFonts w:ascii="Arial" w:eastAsia="Arial" w:hAnsi="Arial" w:cs="Arial"/>
          <w:iCs/>
        </w:rPr>
        <w:t xml:space="preserve">Symptoms related to episodic catecholamine excess reflect those outside of pregnancy and include </w:t>
      </w:r>
      <w:r w:rsidR="000B5C6D" w:rsidRPr="00C706F1">
        <w:rPr>
          <w:rFonts w:ascii="Arial" w:eastAsia="Arial" w:hAnsi="Arial" w:cs="Arial"/>
          <w:iCs/>
        </w:rPr>
        <w:t>paroxysmal</w:t>
      </w:r>
      <w:r w:rsidR="0058344D" w:rsidRPr="00C706F1">
        <w:rPr>
          <w:rFonts w:ascii="Arial" w:eastAsia="Arial" w:hAnsi="Arial" w:cs="Arial"/>
          <w:iCs/>
        </w:rPr>
        <w:t xml:space="preserve"> </w:t>
      </w:r>
      <w:r w:rsidR="000B5C6D" w:rsidRPr="00C706F1">
        <w:rPr>
          <w:rFonts w:ascii="Arial" w:eastAsia="Arial" w:hAnsi="Arial" w:cs="Arial"/>
          <w:iCs/>
        </w:rPr>
        <w:t>headaches, sweating, palpitations</w:t>
      </w:r>
      <w:r w:rsidR="00D66A18" w:rsidRPr="00C706F1">
        <w:rPr>
          <w:rFonts w:ascii="Arial" w:eastAsia="Arial" w:hAnsi="Arial" w:cs="Arial"/>
          <w:iCs/>
        </w:rPr>
        <w:t>, dyspnea, dizziness</w:t>
      </w:r>
      <w:r w:rsidR="00EC192B" w:rsidRPr="00C706F1">
        <w:rPr>
          <w:rFonts w:ascii="Arial" w:eastAsia="Arial" w:hAnsi="Arial" w:cs="Arial"/>
          <w:iCs/>
        </w:rPr>
        <w:t>,</w:t>
      </w:r>
      <w:r w:rsidR="000B5C6D" w:rsidRPr="00C706F1">
        <w:rPr>
          <w:rFonts w:ascii="Arial" w:eastAsia="Arial" w:hAnsi="Arial" w:cs="Arial"/>
          <w:iCs/>
        </w:rPr>
        <w:t xml:space="preserve"> and most commonly paroxysmal or sustained hypertension</w:t>
      </w:r>
      <w:r w:rsidR="00D66A18" w:rsidRPr="00C706F1">
        <w:rPr>
          <w:rFonts w:ascii="Arial" w:eastAsia="Arial" w:hAnsi="Arial" w:cs="Arial"/>
          <w:iCs/>
        </w:rPr>
        <w:t xml:space="preserve"> </w:t>
      </w:r>
      <w:r w:rsidR="00D66A18" w:rsidRPr="00C706F1">
        <w:rPr>
          <w:rFonts w:ascii="Arial" w:eastAsia="Arial" w:hAnsi="Arial" w:cs="Arial"/>
          <w:iCs/>
        </w:rPr>
        <w:fldChar w:fldCharType="begin"/>
      </w:r>
      <w:r w:rsidR="008B5F01" w:rsidRPr="00C706F1">
        <w:rPr>
          <w:rFonts w:ascii="Arial" w:eastAsia="Arial" w:hAnsi="Arial" w:cs="Arial"/>
          <w:iCs/>
        </w:rPr>
        <w:instrText xml:space="preserve"> ADDIN EN.CITE &lt;EndNote&gt;&lt;Cite&gt;&lt;Author&gt;Reisch&lt;/Author&gt;&lt;Year&gt;2006&lt;/Year&gt;&lt;RecNum&gt;0&lt;/RecNum&gt;&lt;IDText&gt;Pheochromocytoma: presentation, diagnosis and treatment&lt;/IDText&gt;&lt;DisplayText&gt;(221)&lt;/DisplayText&gt;&lt;record&gt;&lt;dates&gt;&lt;pub-dates&gt;&lt;date&gt;Dec&lt;/date&gt;&lt;/pub-dates&gt;&lt;year&gt;2006&lt;/year&gt;&lt;/dates&gt;&lt;keywords&gt;&lt;keyword&gt;Adrenal Gland Neoplasms&lt;/keyword&gt;&lt;keyword&gt;Humans&lt;/keyword&gt;&lt;keyword&gt;Pheochromocytoma&lt;/keyword&gt;&lt;/keywords&gt;&lt;urls&gt;&lt;related-urls&gt;&lt;url&gt;https://www.ncbi.nlm.nih.gov/pubmed/17082709&lt;/url&gt;&lt;/related-urls&gt;&lt;/urls&gt;&lt;isbn&gt;0263-6352&lt;/isbn&gt;&lt;titles&gt;&lt;title&gt;Pheochromocytoma: presentation, diagnosis and treatment&lt;/title&gt;&lt;secondary-title&gt;J Hypertens&lt;/secondary-title&gt;&lt;/titles&gt;&lt;pages&gt;2331-9&lt;/pages&gt;&lt;number&gt;12&lt;/number&gt;&lt;contributors&gt;&lt;authors&gt;&lt;author&gt;Reisch, N.&lt;/author&gt;&lt;author&gt;Peczkowska, M.&lt;/author&gt;&lt;author&gt;Januszewicz, A.&lt;/author&gt;&lt;author&gt;Neumann, H. P.&lt;/author&gt;&lt;/authors&gt;&lt;/contributors&gt;&lt;language&gt;eng&lt;/language&gt;&lt;added-date format="utc"&gt;1551527852&lt;/added-date&gt;&lt;ref-type name="Journal Article"&gt;17&lt;/ref-type&gt;&lt;rec-number&gt;299&lt;/rec-number&gt;&lt;last-updated-date format="utc"&gt;1551527852&lt;/last-updated-date&gt;&lt;accession-num&gt;17082709&lt;/accession-num&gt;&lt;electronic-resource-num&gt;10.1097/01.hjh.0000251887.01885.54&lt;/electronic-resource-num&gt;&lt;volume&gt;24&lt;/volume&gt;&lt;/record&gt;&lt;/Cite&gt;&lt;/EndNote&gt;</w:instrText>
      </w:r>
      <w:r w:rsidR="00D66A18" w:rsidRPr="00C706F1">
        <w:rPr>
          <w:rFonts w:ascii="Arial" w:eastAsia="Arial" w:hAnsi="Arial" w:cs="Arial"/>
          <w:iCs/>
        </w:rPr>
        <w:fldChar w:fldCharType="separate"/>
      </w:r>
      <w:r w:rsidR="008B5F01" w:rsidRPr="00C706F1">
        <w:rPr>
          <w:rFonts w:ascii="Arial" w:eastAsia="Arial" w:hAnsi="Arial" w:cs="Arial"/>
          <w:iCs/>
          <w:noProof/>
        </w:rPr>
        <w:t>(221)</w:t>
      </w:r>
      <w:r w:rsidR="00D66A18" w:rsidRPr="00C706F1">
        <w:rPr>
          <w:rFonts w:ascii="Arial" w:eastAsia="Arial" w:hAnsi="Arial" w:cs="Arial"/>
          <w:iCs/>
        </w:rPr>
        <w:fldChar w:fldCharType="end"/>
      </w:r>
      <w:r w:rsidR="000B5C6D" w:rsidRPr="00C706F1">
        <w:rPr>
          <w:rFonts w:ascii="Arial" w:eastAsia="Arial" w:hAnsi="Arial" w:cs="Arial"/>
          <w:iCs/>
        </w:rPr>
        <w:t xml:space="preserve">. </w:t>
      </w:r>
      <w:r w:rsidR="00504B2C" w:rsidRPr="00C706F1">
        <w:rPr>
          <w:rFonts w:ascii="Arial" w:eastAsia="Arial" w:hAnsi="Arial" w:cs="Arial"/>
          <w:iCs/>
        </w:rPr>
        <w:t>In patients presenting with hypertension</w:t>
      </w:r>
      <w:r w:rsidR="003F1558" w:rsidRPr="00C706F1">
        <w:rPr>
          <w:rFonts w:ascii="Arial" w:eastAsia="Arial" w:hAnsi="Arial" w:cs="Arial"/>
          <w:iCs/>
        </w:rPr>
        <w:t>,</w:t>
      </w:r>
      <w:r w:rsidR="00504B2C" w:rsidRPr="00C706F1">
        <w:rPr>
          <w:rFonts w:ascii="Arial" w:eastAsia="Arial" w:hAnsi="Arial" w:cs="Arial"/>
          <w:iCs/>
        </w:rPr>
        <w:t xml:space="preserve"> a rare diagnosis</w:t>
      </w:r>
      <w:r w:rsidR="000B5C6D" w:rsidRPr="00C706F1">
        <w:rPr>
          <w:rFonts w:ascii="Arial" w:eastAsia="Arial" w:hAnsi="Arial" w:cs="Arial"/>
          <w:iCs/>
        </w:rPr>
        <w:t xml:space="preserve"> </w:t>
      </w:r>
      <w:r w:rsidR="003F1558" w:rsidRPr="00C706F1">
        <w:rPr>
          <w:rFonts w:ascii="Arial" w:eastAsia="Arial" w:hAnsi="Arial" w:cs="Arial"/>
          <w:iCs/>
        </w:rPr>
        <w:t xml:space="preserve">such as a PPGL may be missed, </w:t>
      </w:r>
      <w:r w:rsidR="000B5C6D" w:rsidRPr="00C706F1">
        <w:rPr>
          <w:rFonts w:ascii="Arial" w:eastAsia="Arial" w:hAnsi="Arial" w:cs="Arial"/>
          <w:iCs/>
        </w:rPr>
        <w:t>as other causes of hypertension (</w:t>
      </w:r>
      <w:r w:rsidR="00687A26" w:rsidRPr="00C706F1">
        <w:rPr>
          <w:rFonts w:ascii="Arial" w:eastAsia="Arial" w:hAnsi="Arial" w:cs="Arial"/>
          <w:iCs/>
        </w:rPr>
        <w:t xml:space="preserve">pregnancy-induced hypertension or preeclampsia) are much more common. </w:t>
      </w:r>
      <w:r w:rsidR="00504B2C" w:rsidRPr="00C706F1">
        <w:rPr>
          <w:rFonts w:ascii="Arial" w:eastAsia="Arial" w:hAnsi="Arial" w:cs="Arial"/>
          <w:iCs/>
        </w:rPr>
        <w:t xml:space="preserve">It is therefore important to be able to distinguish between the different causes. Pregnancy-induced hypertension characteristically presents after 20 </w:t>
      </w:r>
      <w:r w:rsidR="00EE4602" w:rsidRPr="00C706F1">
        <w:rPr>
          <w:rFonts w:ascii="Arial" w:eastAsia="Arial" w:hAnsi="Arial" w:cs="Arial"/>
          <w:iCs/>
        </w:rPr>
        <w:t>weeks’</w:t>
      </w:r>
      <w:r w:rsidR="00504B2C" w:rsidRPr="00C706F1">
        <w:rPr>
          <w:rFonts w:ascii="Arial" w:eastAsia="Arial" w:hAnsi="Arial" w:cs="Arial"/>
          <w:iCs/>
        </w:rPr>
        <w:t xml:space="preserve"> gestation and pre-eclampsia typically in the last trimester </w:t>
      </w:r>
      <w:r w:rsidR="00504B2C" w:rsidRPr="00C706F1">
        <w:rPr>
          <w:rFonts w:ascii="Arial" w:eastAsia="Arial" w:hAnsi="Arial" w:cs="Arial"/>
          <w:iCs/>
        </w:rPr>
        <w:fldChar w:fldCharType="begin">
          <w:fldData xml:space="preserve">PEVuZE5vdGU+PENpdGU+PEF1dGhvcj5TYW50b3M8L0F1dGhvcj48WWVhcj4yMDE1PC9ZZWFyPjxS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</w:fldData>
        </w:fldChar>
      </w:r>
      <w:r w:rsidR="008B5F01" w:rsidRPr="00C706F1">
        <w:rPr>
          <w:rFonts w:ascii="Arial" w:eastAsia="Arial" w:hAnsi="Arial" w:cs="Arial"/>
          <w:iCs/>
        </w:rPr>
        <w:instrText xml:space="preserve"> ADDIN EN.CITE </w:instrText>
      </w:r>
      <w:r w:rsidR="008B5F01" w:rsidRPr="00C706F1">
        <w:rPr>
          <w:rFonts w:ascii="Arial" w:eastAsia="Arial" w:hAnsi="Arial" w:cs="Arial"/>
          <w:iCs/>
        </w:rPr>
        <w:fldChar w:fldCharType="begin">
          <w:fldData xml:space="preserve">PEVuZE5vdGU+PENpdGU+PEF1dGhvcj5TYW50b3M8L0F1dGhvcj48WWVhcj4yMDE1PC9ZZWFyPjxS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</w:fldData>
        </w:fldChar>
      </w:r>
      <w:r w:rsidR="008B5F01" w:rsidRPr="00C706F1">
        <w:rPr>
          <w:rFonts w:ascii="Arial" w:eastAsia="Arial" w:hAnsi="Arial" w:cs="Arial"/>
          <w:iCs/>
        </w:rPr>
        <w:instrText xml:space="preserve"> ADDIN EN.CITE.DATA </w:instrText>
      </w:r>
      <w:r w:rsidR="008B5F01" w:rsidRPr="00C706F1">
        <w:rPr>
          <w:rFonts w:ascii="Arial" w:eastAsia="Arial" w:hAnsi="Arial" w:cs="Arial"/>
          <w:iCs/>
        </w:rPr>
      </w:r>
      <w:r w:rsidR="008B5F01" w:rsidRPr="00C706F1">
        <w:rPr>
          <w:rFonts w:ascii="Arial" w:eastAsia="Arial" w:hAnsi="Arial" w:cs="Arial"/>
          <w:iCs/>
        </w:rPr>
        <w:fldChar w:fldCharType="end"/>
      </w:r>
      <w:r w:rsidR="00504B2C" w:rsidRPr="00C706F1">
        <w:rPr>
          <w:rFonts w:ascii="Arial" w:eastAsia="Arial" w:hAnsi="Arial" w:cs="Arial"/>
          <w:iCs/>
        </w:rPr>
      </w:r>
      <w:r w:rsidR="00504B2C" w:rsidRPr="00C706F1">
        <w:rPr>
          <w:rFonts w:ascii="Arial" w:eastAsia="Arial" w:hAnsi="Arial" w:cs="Arial"/>
          <w:iCs/>
        </w:rPr>
        <w:fldChar w:fldCharType="separate"/>
      </w:r>
      <w:r w:rsidR="008B5F01" w:rsidRPr="00C706F1">
        <w:rPr>
          <w:rFonts w:ascii="Arial" w:eastAsia="Arial" w:hAnsi="Arial" w:cs="Arial"/>
          <w:iCs/>
          <w:noProof/>
        </w:rPr>
        <w:t>(218, 222)</w:t>
      </w:r>
      <w:r w:rsidR="00504B2C" w:rsidRPr="00C706F1">
        <w:rPr>
          <w:rFonts w:ascii="Arial" w:eastAsia="Arial" w:hAnsi="Arial" w:cs="Arial"/>
          <w:iCs/>
        </w:rPr>
        <w:fldChar w:fldCharType="end"/>
      </w:r>
      <w:r w:rsidR="00504B2C" w:rsidRPr="00C706F1">
        <w:rPr>
          <w:rFonts w:ascii="Arial" w:eastAsia="Arial" w:hAnsi="Arial" w:cs="Arial"/>
          <w:iCs/>
        </w:rPr>
        <w:t xml:space="preserve">. </w:t>
      </w:r>
      <w:r w:rsidR="000008CE" w:rsidRPr="00C706F1">
        <w:rPr>
          <w:rFonts w:ascii="Arial" w:eastAsia="Arial" w:hAnsi="Arial" w:cs="Arial"/>
          <w:iCs/>
        </w:rPr>
        <w:t xml:space="preserve">In </w:t>
      </w:r>
      <w:r w:rsidR="00615FDB" w:rsidRPr="00C706F1">
        <w:rPr>
          <w:rFonts w:ascii="Arial" w:eastAsia="Arial" w:hAnsi="Arial" w:cs="Arial"/>
          <w:iCs/>
        </w:rPr>
        <w:t>addition,</w:t>
      </w:r>
      <w:r w:rsidR="000008CE" w:rsidRPr="00C706F1">
        <w:rPr>
          <w:rFonts w:ascii="Arial" w:eastAsia="Arial" w:hAnsi="Arial" w:cs="Arial"/>
          <w:iCs/>
        </w:rPr>
        <w:t xml:space="preserve"> </w:t>
      </w:r>
      <w:r w:rsidR="00615FDB" w:rsidRPr="00C706F1">
        <w:rPr>
          <w:rFonts w:ascii="Arial" w:eastAsia="Arial" w:hAnsi="Arial" w:cs="Arial"/>
          <w:iCs/>
        </w:rPr>
        <w:t xml:space="preserve">hypertension associated with pre-eclampsia tends to be consistent throughout whereas when associated with pheochromocytoma there is a tendency towards both paroxysmal and postural changes. The proteinuria and edema associated with pre-eclampsia is not </w:t>
      </w:r>
      <w:r w:rsidR="003F1558" w:rsidRPr="00C706F1">
        <w:rPr>
          <w:rFonts w:ascii="Arial" w:eastAsia="Arial" w:hAnsi="Arial" w:cs="Arial"/>
          <w:iCs/>
        </w:rPr>
        <w:t>in</w:t>
      </w:r>
      <w:r w:rsidR="007161CE" w:rsidRPr="00C706F1">
        <w:rPr>
          <w:rFonts w:ascii="Arial" w:eastAsia="Arial" w:hAnsi="Arial" w:cs="Arial"/>
          <w:iCs/>
        </w:rPr>
        <w:t xml:space="preserve"> </w:t>
      </w:r>
      <w:r w:rsidR="003F1558" w:rsidRPr="00C706F1">
        <w:rPr>
          <w:rFonts w:ascii="Arial" w:eastAsia="Arial" w:hAnsi="Arial" w:cs="Arial"/>
          <w:iCs/>
        </w:rPr>
        <w:t>keeping with a diagnosis of PPGL</w:t>
      </w:r>
      <w:r w:rsidR="00615FDB" w:rsidRPr="00C706F1">
        <w:rPr>
          <w:rFonts w:ascii="Arial" w:eastAsia="Arial" w:hAnsi="Arial" w:cs="Arial"/>
          <w:iCs/>
        </w:rPr>
        <w:t xml:space="preserve"> </w:t>
      </w:r>
      <w:r w:rsidR="00615FDB" w:rsidRPr="00C706F1">
        <w:rPr>
          <w:rFonts w:ascii="Arial" w:eastAsia="Arial" w:hAnsi="Arial" w:cs="Arial"/>
          <w:iCs/>
        </w:rPr>
        <w:fldChar w:fldCharType="begin"/>
      </w:r>
      <w:r w:rsidR="008B5F01" w:rsidRPr="00C706F1">
        <w:rPr>
          <w:rFonts w:ascii="Arial" w:eastAsia="Arial" w:hAnsi="Arial" w:cs="Arial"/>
          <w:iCs/>
        </w:rPr>
        <w:instrText xml:space="preserve"> ADDIN EN.CITE &lt;EndNote&gt;&lt;Cite&gt;&lt;Author&gt;Oliva&lt;/Author&gt;&lt;Year&gt;2010&lt;/Year&gt;&lt;RecNum&gt;0&lt;/RecNum&gt;&lt;IDText&gt;Pheochromocytoma in pregnancy: a case series and review&lt;/IDText&gt;&lt;DisplayText&gt;(223)&lt;/DisplayText&gt;&lt;record&gt;&lt;dates&gt;&lt;pub-dates&gt;&lt;date&gt;Mar&lt;/date&gt;&lt;/pub-dates&gt;&lt;year&gt;2010&lt;/year&gt;&lt;/dates&gt;&lt;keywords&gt;&lt;keyword&gt;Adrenal Gland Neoplasms&lt;/keyword&gt;&lt;keyword&gt;Adult&lt;/keyword&gt;&lt;keyword&gt;Female&lt;/keyword&gt;&lt;keyword&gt;Humans&lt;/keyword&gt;&lt;keyword&gt;Hypertension&lt;/keyword&gt;&lt;keyword&gt;Pheochromocytoma&lt;/keyword&gt;&lt;keyword&gt;Pre-Eclampsia&lt;/keyword&gt;&lt;keyword&gt;Pregnancy&lt;/keyword&gt;&lt;keyword&gt;Pregnancy Complications, Neoplastic&lt;/keyword&gt;&lt;keyword&gt;Young Adult&lt;/keyword&gt;&lt;/keywords&gt;&lt;urls&gt;&lt;related-urls&gt;&lt;url&gt;https://www.ncbi.nlm.nih.gov/pubmed/20083723&lt;/url&gt;&lt;/related-urls&gt;&lt;/urls&gt;&lt;isbn&gt;1524-4563&lt;/isbn&gt;&lt;titles&gt;&lt;title&gt;Pheochromocytoma in pregnancy: a case series and review&lt;/title&gt;&lt;secondary-title&gt;Hypertension&lt;/secondary-title&gt;&lt;/titles&gt;&lt;pages&gt;600-6&lt;/pages&gt;&lt;number&gt;3&lt;/number&gt;&lt;contributors&gt;&lt;authors&gt;&lt;author&gt;Oliva, R.&lt;/author&gt;&lt;author&gt;Angelos, P.&lt;/author&gt;&lt;author&gt;Kaplan, E.&lt;/author&gt;&lt;author&gt;Bakris, G.&lt;/author&gt;&lt;/authors&gt;&lt;/contributors&gt;&lt;edition&gt;2010/01/18&lt;/edition&gt;&lt;language&gt;eng&lt;/language&gt;&lt;added-date format="utc"&gt;1551529691&lt;/added-date&gt;&lt;ref-type name="Journal Article"&gt;17&lt;/ref-type&gt;&lt;rec-number&gt;304&lt;/rec-number&gt;&lt;last-updated-date format="utc"&gt;1551529691&lt;/last-updated-date&gt;&lt;accession-num&gt;20083723&lt;/accession-num&gt;&lt;electronic-resource-num&gt;10.1161/HYPERTENSIONAHA.109.147579&lt;/electronic-resource-num&gt;&lt;volume&gt;55&lt;/volume&gt;&lt;/record&gt;&lt;/Cite&gt;&lt;/EndNote&gt;</w:instrText>
      </w:r>
      <w:r w:rsidR="00615FDB" w:rsidRPr="00C706F1">
        <w:rPr>
          <w:rFonts w:ascii="Arial" w:eastAsia="Arial" w:hAnsi="Arial" w:cs="Arial"/>
          <w:iCs/>
        </w:rPr>
        <w:fldChar w:fldCharType="separate"/>
      </w:r>
      <w:r w:rsidR="008B5F01" w:rsidRPr="00C706F1">
        <w:rPr>
          <w:rFonts w:ascii="Arial" w:eastAsia="Arial" w:hAnsi="Arial" w:cs="Arial"/>
          <w:iCs/>
          <w:noProof/>
        </w:rPr>
        <w:t>(223)</w:t>
      </w:r>
      <w:r w:rsidR="00615FDB" w:rsidRPr="00C706F1">
        <w:rPr>
          <w:rFonts w:ascii="Arial" w:eastAsia="Arial" w:hAnsi="Arial" w:cs="Arial"/>
          <w:iCs/>
        </w:rPr>
        <w:fldChar w:fldCharType="end"/>
      </w:r>
      <w:r w:rsidR="00615FDB" w:rsidRPr="00C706F1">
        <w:rPr>
          <w:rFonts w:ascii="Arial" w:eastAsia="Arial" w:hAnsi="Arial" w:cs="Arial"/>
          <w:iCs/>
        </w:rPr>
        <w:t xml:space="preserve">. </w:t>
      </w:r>
    </w:p>
    <w:p w14:paraId="062D5A54" w14:textId="77777777" w:rsidR="00EC192B" w:rsidRPr="00C706F1" w:rsidRDefault="00EC192B" w:rsidP="00C706F1">
      <w:pPr>
        <w:pStyle w:val="Body"/>
        <w:suppressAutoHyphens/>
        <w:spacing w:line="276" w:lineRule="auto"/>
        <w:rPr>
          <w:rFonts w:ascii="Arial" w:eastAsia="Arial" w:hAnsi="Arial" w:cs="Arial"/>
          <w:iCs/>
        </w:rPr>
      </w:pPr>
    </w:p>
    <w:p w14:paraId="6EA28A85" w14:textId="28B72735" w:rsidR="005B7137" w:rsidRDefault="00615FDB" w:rsidP="00C706F1">
      <w:pPr>
        <w:pStyle w:val="Body"/>
        <w:suppressAutoHyphens/>
        <w:spacing w:line="276" w:lineRule="auto"/>
        <w:rPr>
          <w:rFonts w:ascii="Arial" w:eastAsia="Arial" w:hAnsi="Arial" w:cs="Arial"/>
          <w:iCs/>
        </w:rPr>
      </w:pPr>
      <w:r w:rsidRPr="00C706F1">
        <w:rPr>
          <w:rFonts w:ascii="Arial" w:eastAsia="Arial" w:hAnsi="Arial" w:cs="Arial"/>
          <w:iCs/>
        </w:rPr>
        <w:t xml:space="preserve">In some </w:t>
      </w:r>
      <w:r w:rsidR="00952FE6" w:rsidRPr="00C706F1">
        <w:rPr>
          <w:rFonts w:ascii="Arial" w:eastAsia="Arial" w:hAnsi="Arial" w:cs="Arial"/>
          <w:iCs/>
        </w:rPr>
        <w:t>patients</w:t>
      </w:r>
      <w:r w:rsidR="005C3AFF" w:rsidRPr="00C706F1">
        <w:rPr>
          <w:rFonts w:ascii="Arial" w:eastAsia="Arial" w:hAnsi="Arial" w:cs="Arial"/>
          <w:iCs/>
        </w:rPr>
        <w:t>,</w:t>
      </w:r>
      <w:r w:rsidRPr="00C706F1">
        <w:rPr>
          <w:rFonts w:ascii="Arial" w:eastAsia="Arial" w:hAnsi="Arial" w:cs="Arial"/>
          <w:iCs/>
        </w:rPr>
        <w:t xml:space="preserve"> symptoms may be vague and extremely periodic</w:t>
      </w:r>
      <w:r w:rsidR="00E53A7C" w:rsidRPr="00C706F1">
        <w:rPr>
          <w:rFonts w:ascii="Arial" w:eastAsia="Arial" w:hAnsi="Arial" w:cs="Arial"/>
          <w:iCs/>
        </w:rPr>
        <w:t>,</w:t>
      </w:r>
      <w:r w:rsidRPr="00C706F1">
        <w:rPr>
          <w:rFonts w:ascii="Arial" w:eastAsia="Arial" w:hAnsi="Arial" w:cs="Arial"/>
          <w:iCs/>
        </w:rPr>
        <w:t xml:space="preserve"> in which case initial suspicion may only arise when </w:t>
      </w:r>
      <w:r w:rsidR="00952FE6" w:rsidRPr="00C706F1">
        <w:rPr>
          <w:rFonts w:ascii="Arial" w:eastAsia="Arial" w:hAnsi="Arial" w:cs="Arial"/>
          <w:iCs/>
        </w:rPr>
        <w:t xml:space="preserve">an enlarging uterus causes compression of the neoplasm or during the stress of </w:t>
      </w:r>
      <w:r w:rsidR="00921E81" w:rsidRPr="00C706F1">
        <w:rPr>
          <w:rFonts w:ascii="Arial" w:eastAsia="Arial" w:hAnsi="Arial" w:cs="Arial"/>
          <w:iCs/>
        </w:rPr>
        <w:t>labor</w:t>
      </w:r>
      <w:r w:rsidR="00952FE6" w:rsidRPr="00C706F1">
        <w:rPr>
          <w:rFonts w:ascii="Arial" w:eastAsia="Arial" w:hAnsi="Arial" w:cs="Arial"/>
          <w:iCs/>
        </w:rPr>
        <w:t>, anesthesia</w:t>
      </w:r>
      <w:r w:rsidR="00EC192B" w:rsidRPr="00C706F1">
        <w:rPr>
          <w:rFonts w:ascii="Arial" w:eastAsia="Arial" w:hAnsi="Arial" w:cs="Arial"/>
          <w:iCs/>
        </w:rPr>
        <w:t>,</w:t>
      </w:r>
      <w:r w:rsidR="00952FE6" w:rsidRPr="00C706F1">
        <w:rPr>
          <w:rFonts w:ascii="Arial" w:eastAsia="Arial" w:hAnsi="Arial" w:cs="Arial"/>
          <w:iCs/>
        </w:rPr>
        <w:t xml:space="preserve"> or surgery. Where a diagnosis is made during such periods of stress and where the diagnosis remains unrecogni</w:t>
      </w:r>
      <w:r w:rsidR="00EC192B" w:rsidRPr="00C706F1">
        <w:rPr>
          <w:rFonts w:ascii="Arial" w:eastAsia="Arial" w:hAnsi="Arial" w:cs="Arial"/>
          <w:iCs/>
        </w:rPr>
        <w:t>z</w:t>
      </w:r>
      <w:r w:rsidR="00952FE6" w:rsidRPr="00C706F1">
        <w:rPr>
          <w:rFonts w:ascii="Arial" w:eastAsia="Arial" w:hAnsi="Arial" w:cs="Arial"/>
          <w:iCs/>
        </w:rPr>
        <w:t>ed</w:t>
      </w:r>
      <w:r w:rsidR="00E53A7C" w:rsidRPr="00C706F1">
        <w:rPr>
          <w:rFonts w:ascii="Arial" w:eastAsia="Arial" w:hAnsi="Arial" w:cs="Arial"/>
          <w:iCs/>
        </w:rPr>
        <w:t>,</w:t>
      </w:r>
      <w:r w:rsidR="00952FE6" w:rsidRPr="00C706F1">
        <w:rPr>
          <w:rFonts w:ascii="Arial" w:eastAsia="Arial" w:hAnsi="Arial" w:cs="Arial"/>
          <w:iCs/>
        </w:rPr>
        <w:t xml:space="preserve"> maternal complications such as severe hypertension, hemorrhage into the neoplasm, hemodynamic collapse, myocardial infarction, cardiac arrhythmia</w:t>
      </w:r>
      <w:r w:rsidR="00EC192B" w:rsidRPr="00C706F1">
        <w:rPr>
          <w:rFonts w:ascii="Arial" w:eastAsia="Arial" w:hAnsi="Arial" w:cs="Arial"/>
          <w:iCs/>
        </w:rPr>
        <w:t>,</w:t>
      </w:r>
      <w:r w:rsidR="00952FE6" w:rsidRPr="00C706F1">
        <w:rPr>
          <w:rFonts w:ascii="Arial" w:eastAsia="Arial" w:hAnsi="Arial" w:cs="Arial"/>
          <w:iCs/>
        </w:rPr>
        <w:t xml:space="preserve"> heart failure</w:t>
      </w:r>
      <w:r w:rsidR="00EC192B" w:rsidRPr="00C706F1">
        <w:rPr>
          <w:rFonts w:ascii="Arial" w:eastAsia="Arial" w:hAnsi="Arial" w:cs="Arial"/>
          <w:iCs/>
        </w:rPr>
        <w:t>,</w:t>
      </w:r>
      <w:r w:rsidR="00952FE6" w:rsidRPr="00C706F1">
        <w:rPr>
          <w:rFonts w:ascii="Arial" w:eastAsia="Arial" w:hAnsi="Arial" w:cs="Arial"/>
          <w:iCs/>
        </w:rPr>
        <w:t xml:space="preserve"> or cerebral hemorrhage may occur contributing to the high mortality rate </w:t>
      </w:r>
      <w:r w:rsidR="00952FE6" w:rsidRPr="00C706F1">
        <w:rPr>
          <w:rFonts w:ascii="Arial" w:eastAsia="Arial" w:hAnsi="Arial" w:cs="Arial"/>
          <w:iCs/>
        </w:rPr>
        <w:fldChar w:fldCharType="begin">
          <w:fldData xml:space="preserve">PEVuZE5vdGU+PENpdGU+PEF1dGhvcj5MZW5kZXJzPC9BdXRob3I+PFllYXI+MjAxMjwvWWVhcj48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==
</w:fldData>
        </w:fldChar>
      </w:r>
      <w:r w:rsidR="008B5F01" w:rsidRPr="00C706F1">
        <w:rPr>
          <w:rFonts w:ascii="Arial" w:eastAsia="Arial" w:hAnsi="Arial" w:cs="Arial"/>
          <w:iCs/>
        </w:rPr>
        <w:instrText xml:space="preserve"> ADDIN EN.CITE </w:instrText>
      </w:r>
      <w:r w:rsidR="008B5F01" w:rsidRPr="00C706F1">
        <w:rPr>
          <w:rFonts w:ascii="Arial" w:eastAsia="Arial" w:hAnsi="Arial" w:cs="Arial"/>
          <w:iCs/>
        </w:rPr>
        <w:fldChar w:fldCharType="begin">
          <w:fldData xml:space="preserve">PEVuZE5vdGU+PENpdGU+PEF1dGhvcj5MZW5kZXJzPC9BdXRob3I+PFllYXI+MjAxMjwvWWVhcj48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==
</w:fldData>
        </w:fldChar>
      </w:r>
      <w:r w:rsidR="008B5F01" w:rsidRPr="00C706F1">
        <w:rPr>
          <w:rFonts w:ascii="Arial" w:eastAsia="Arial" w:hAnsi="Arial" w:cs="Arial"/>
          <w:iCs/>
        </w:rPr>
        <w:instrText xml:space="preserve"> ADDIN EN.CITE.DATA </w:instrText>
      </w:r>
      <w:r w:rsidR="008B5F01" w:rsidRPr="00C706F1">
        <w:rPr>
          <w:rFonts w:ascii="Arial" w:eastAsia="Arial" w:hAnsi="Arial" w:cs="Arial"/>
          <w:iCs/>
        </w:rPr>
      </w:r>
      <w:r w:rsidR="008B5F01" w:rsidRPr="00C706F1">
        <w:rPr>
          <w:rFonts w:ascii="Arial" w:eastAsia="Arial" w:hAnsi="Arial" w:cs="Arial"/>
          <w:iCs/>
        </w:rPr>
        <w:fldChar w:fldCharType="end"/>
      </w:r>
      <w:r w:rsidR="00952FE6" w:rsidRPr="00C706F1">
        <w:rPr>
          <w:rFonts w:ascii="Arial" w:eastAsia="Arial" w:hAnsi="Arial" w:cs="Arial"/>
          <w:iCs/>
        </w:rPr>
      </w:r>
      <w:r w:rsidR="00952FE6" w:rsidRPr="00C706F1">
        <w:rPr>
          <w:rFonts w:ascii="Arial" w:eastAsia="Arial" w:hAnsi="Arial" w:cs="Arial"/>
          <w:iCs/>
        </w:rPr>
        <w:fldChar w:fldCharType="separate"/>
      </w:r>
      <w:r w:rsidR="008B5F01" w:rsidRPr="00C706F1">
        <w:rPr>
          <w:rFonts w:ascii="Arial" w:eastAsia="Arial" w:hAnsi="Arial" w:cs="Arial"/>
          <w:iCs/>
          <w:noProof/>
        </w:rPr>
        <w:t>(218, 224)</w:t>
      </w:r>
      <w:r w:rsidR="00952FE6" w:rsidRPr="00C706F1">
        <w:rPr>
          <w:rFonts w:ascii="Arial" w:eastAsia="Arial" w:hAnsi="Arial" w:cs="Arial"/>
          <w:iCs/>
        </w:rPr>
        <w:fldChar w:fldCharType="end"/>
      </w:r>
      <w:r w:rsidR="00952FE6" w:rsidRPr="00C706F1">
        <w:rPr>
          <w:rFonts w:ascii="Arial" w:eastAsia="Arial" w:hAnsi="Arial" w:cs="Arial"/>
          <w:iCs/>
        </w:rPr>
        <w:t xml:space="preserve">. </w:t>
      </w:r>
    </w:p>
    <w:p w14:paraId="1567D4E7" w14:textId="77777777" w:rsidR="00F950CF" w:rsidRPr="00C706F1" w:rsidRDefault="00F950CF" w:rsidP="00C706F1">
      <w:pPr>
        <w:pStyle w:val="Body"/>
        <w:suppressAutoHyphens/>
        <w:spacing w:line="276" w:lineRule="auto"/>
        <w:rPr>
          <w:rFonts w:ascii="Arial" w:eastAsia="Arial" w:hAnsi="Arial" w:cs="Arial"/>
          <w:iCs/>
        </w:rPr>
      </w:pPr>
    </w:p>
    <w:p w14:paraId="1FD28540" w14:textId="1756C124" w:rsidR="00615FDB" w:rsidRPr="00C706F1" w:rsidRDefault="008B5F01" w:rsidP="00C706F1">
      <w:pPr>
        <w:pStyle w:val="Body"/>
        <w:suppressAutoHyphens/>
        <w:spacing w:line="276" w:lineRule="auto"/>
        <w:rPr>
          <w:rFonts w:ascii="Arial" w:eastAsia="Arial" w:hAnsi="Arial" w:cs="Arial"/>
          <w:iCs/>
        </w:rPr>
      </w:pPr>
      <w:r w:rsidRPr="00C706F1">
        <w:rPr>
          <w:rFonts w:ascii="Arial" w:eastAsia="Arial" w:hAnsi="Arial" w:cs="Arial"/>
          <w:iCs/>
        </w:rPr>
        <w:t>Paraganglioma</w:t>
      </w:r>
      <w:r w:rsidR="008E7F6E" w:rsidRPr="00C706F1">
        <w:rPr>
          <w:rFonts w:ascii="Arial" w:eastAsia="Arial" w:hAnsi="Arial" w:cs="Arial"/>
          <w:iCs/>
        </w:rPr>
        <w:t xml:space="preserve"> are </w:t>
      </w:r>
      <w:r w:rsidR="00E53A7C" w:rsidRPr="00C706F1">
        <w:rPr>
          <w:rFonts w:ascii="Arial" w:eastAsia="Arial" w:hAnsi="Arial" w:cs="Arial"/>
          <w:iCs/>
        </w:rPr>
        <w:t xml:space="preserve">often </w:t>
      </w:r>
      <w:r w:rsidR="008E7F6E" w:rsidRPr="00C706F1">
        <w:rPr>
          <w:rFonts w:ascii="Arial" w:eastAsia="Arial" w:hAnsi="Arial" w:cs="Arial"/>
          <w:iCs/>
        </w:rPr>
        <w:t>located at the organ of Zuckerkandl, at the bifurcation of the aorta</w:t>
      </w:r>
      <w:r w:rsidR="000A76C9" w:rsidRPr="00C706F1">
        <w:rPr>
          <w:rFonts w:ascii="Arial" w:eastAsia="Arial" w:hAnsi="Arial" w:cs="Arial"/>
          <w:iCs/>
        </w:rPr>
        <w:t>,</w:t>
      </w:r>
      <w:r w:rsidR="008E7F6E" w:rsidRPr="00C706F1">
        <w:rPr>
          <w:rFonts w:ascii="Arial" w:eastAsia="Arial" w:hAnsi="Arial" w:cs="Arial"/>
          <w:iCs/>
        </w:rPr>
        <w:t xml:space="preserve"> </w:t>
      </w:r>
      <w:r w:rsidR="00E53A7C" w:rsidRPr="00C706F1">
        <w:rPr>
          <w:rFonts w:ascii="Arial" w:eastAsia="Arial" w:hAnsi="Arial" w:cs="Arial"/>
          <w:iCs/>
        </w:rPr>
        <w:t xml:space="preserve">a </w:t>
      </w:r>
      <w:r w:rsidR="008E7F6E" w:rsidRPr="00C706F1">
        <w:rPr>
          <w:rFonts w:ascii="Arial" w:eastAsia="Arial" w:hAnsi="Arial" w:cs="Arial"/>
          <w:iCs/>
        </w:rPr>
        <w:t xml:space="preserve">region where compression may occur in the context of an enlarging/contracting uterus or during fetal movement </w:t>
      </w:r>
      <w:r w:rsidR="008E7F6E"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&lt;EndNote&gt;&lt;Cite&gt;&lt;Author&gt;Levin&lt;/Author&gt;&lt;Year&gt;1983&lt;/Year&gt;&lt;RecNum&gt;0&lt;/RecNum&gt;&lt;IDText&gt;Extra-adrenal pheochromocytoma in pregnancy&lt;/IDText&gt;&lt;DisplayText&gt;(225)&lt;/DisplayText&gt;&lt;record&gt;&lt;dates&gt;&lt;pub-dates&gt;&lt;date&gt;May&lt;/date&gt;&lt;/pub-dates&gt;&lt;year&gt;1983&lt;/year&gt;&lt;/dates&gt;&lt;keywords&gt;&lt;keyword&gt;Adult&lt;/keyword&gt;&lt;keyword&gt;Female&lt;/keyword&gt;&lt;keyword&gt;Humans&lt;/keyword&gt;&lt;keyword&gt;Pheochromocytoma&lt;/keyword&gt;&lt;keyword&gt;Pregnancy&lt;/keyword&gt;&lt;keyword&gt;Pregnancy Complications, Neoplastic&lt;/keyword&gt;&lt;keyword&gt;Retroperitoneal Neoplasms&lt;/keyword&gt;&lt;/keywords&gt;&lt;urls&gt;&lt;related-urls&gt;&lt;url&gt;https://www.ncbi.nlm.nih.gov/pubmed/6865492&lt;/url&gt;&lt;/related-urls&gt;&lt;/urls&gt;&lt;isbn&gt;0025-4363&lt;/isbn&gt;&lt;titles&gt;&lt;title&gt;Extra-adrenal pheochromocytoma in pregnancy&lt;/title&gt;&lt;secondary-title&gt;Md State Med J&lt;/secondary-title&gt;&lt;/titles&gt;&lt;pages&gt;377-9&lt;/pages&gt;&lt;number&gt;5&lt;/number&gt;&lt;contributors&gt;&lt;authors&gt;&lt;author&gt;Levin, N.&lt;/author&gt;&lt;author&gt;McTighe, A.&lt;/author&gt;&lt;author&gt;Abdel-Aziz, M. I.&lt;/author&gt;&lt;/authors&gt;&lt;/contributors&gt;&lt;language&gt;eng&lt;/language&gt;&lt;added-date format="utc"&gt;1551531015&lt;/added-date&gt;&lt;ref-type name="Journal Article"&gt;17&lt;/ref-type&gt;&lt;rec-number&gt;307&lt;/rec-number&gt;&lt;last-updated-date format="utc"&gt;1551531015&lt;/last-updated-date&gt;&lt;accession-num&gt;6865492&lt;/accession-num&gt;&lt;volume&gt;32&lt;/volume&gt;&lt;/record&gt;&lt;/Cite&gt;&lt;/EndNote&gt;</w:instrText>
      </w:r>
      <w:r w:rsidR="008E7F6E" w:rsidRPr="00C706F1">
        <w:rPr>
          <w:rFonts w:ascii="Arial" w:eastAsia="Arial" w:hAnsi="Arial" w:cs="Arial"/>
          <w:iCs/>
        </w:rPr>
        <w:fldChar w:fldCharType="separate"/>
      </w:r>
      <w:r w:rsidR="004A61C8" w:rsidRPr="00C706F1">
        <w:rPr>
          <w:rFonts w:ascii="Arial" w:eastAsia="Arial" w:hAnsi="Arial" w:cs="Arial"/>
          <w:iCs/>
          <w:noProof/>
        </w:rPr>
        <w:t>(225)</w:t>
      </w:r>
      <w:r w:rsidR="008E7F6E" w:rsidRPr="00C706F1">
        <w:rPr>
          <w:rFonts w:ascii="Arial" w:eastAsia="Arial" w:hAnsi="Arial" w:cs="Arial"/>
          <w:iCs/>
        </w:rPr>
        <w:fldChar w:fldCharType="end"/>
      </w:r>
      <w:r w:rsidR="008E7F6E" w:rsidRPr="00C706F1">
        <w:rPr>
          <w:rFonts w:ascii="Arial" w:eastAsia="Arial" w:hAnsi="Arial" w:cs="Arial"/>
          <w:iCs/>
        </w:rPr>
        <w:t>.</w:t>
      </w:r>
      <w:r w:rsidR="00F551FA" w:rsidRPr="00C706F1">
        <w:rPr>
          <w:rFonts w:ascii="Arial" w:eastAsia="Arial" w:hAnsi="Arial" w:cs="Arial"/>
          <w:iCs/>
        </w:rPr>
        <w:t xml:space="preserve"> In a review of the literature maternal and fetal mortality was lower in women with paragangliomas, 3.6% and 12% respectively compared to 9.8% and 16% in women with pheochromocytomas</w:t>
      </w:r>
      <w:r w:rsidR="00E53A7C" w:rsidRPr="00C706F1">
        <w:rPr>
          <w:rFonts w:ascii="Arial" w:eastAsia="Arial" w:hAnsi="Arial" w:cs="Arial"/>
          <w:iCs/>
        </w:rPr>
        <w:t>,</w:t>
      </w:r>
      <w:r w:rsidR="00F551FA" w:rsidRPr="00C706F1">
        <w:rPr>
          <w:rFonts w:ascii="Arial" w:eastAsia="Arial" w:hAnsi="Arial" w:cs="Arial"/>
          <w:iCs/>
        </w:rPr>
        <w:t xml:space="preserve"> but rates </w:t>
      </w:r>
      <w:r w:rsidR="000A76C9" w:rsidRPr="00C706F1">
        <w:rPr>
          <w:rFonts w:ascii="Arial" w:eastAsia="Arial" w:hAnsi="Arial" w:cs="Arial"/>
          <w:iCs/>
        </w:rPr>
        <w:t>were considerably</w:t>
      </w:r>
      <w:r w:rsidR="00F551FA" w:rsidRPr="00C706F1">
        <w:rPr>
          <w:rFonts w:ascii="Arial" w:eastAsia="Arial" w:hAnsi="Arial" w:cs="Arial"/>
          <w:iCs/>
        </w:rPr>
        <w:t xml:space="preserve"> higher than the general obstetric population </w:t>
      </w:r>
      <w:r w:rsidR="00F551FA"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&lt;EndNote&gt;&lt;Cite&gt;&lt;Author&gt;Wing&lt;/Author&gt;&lt;Year&gt;2015&lt;/Year&gt;&lt;RecNum&gt;0&lt;/RecNum&gt;&lt;IDText&gt;Paraganglioma in Pregnancy: A Case Series and Review of the Literature&lt;/IDText&gt;&lt;DisplayText&gt;(226)&lt;/DisplayText&gt;&lt;record&gt;&lt;dates&gt;&lt;pub-dates&gt;&lt;date&gt;Aug&lt;/date&gt;&lt;/pub-dates&gt;&lt;year&gt;2015&lt;/year&gt;&lt;/dates&gt;&lt;keywords&gt;&lt;keyword&gt;Adolescent&lt;/keyword&gt;&lt;keyword&gt;Adrenal Gland Neoplasms&lt;/keyword&gt;&lt;keyword&gt;Adult&lt;/keyword&gt;&lt;keyword&gt;Female&lt;/keyword&gt;&lt;keyword&gt;Humans&lt;/keyword&gt;&lt;keyword&gt;Paraganglioma&lt;/keyword&gt;&lt;keyword&gt;Pedigree&lt;/keyword&gt;&lt;keyword&gt;Pheochromocytoma&lt;/keyword&gt;&lt;keyword&gt;Pregnancy&lt;/keyword&gt;&lt;keyword&gt;Pregnancy Complications, Neoplastic&lt;/keyword&gt;&lt;keyword&gt;Pregnancy Outcome&lt;/keyword&gt;&lt;keyword&gt;Siblings&lt;/keyword&gt;&lt;keyword&gt;Young Adult&lt;/keyword&gt;&lt;/keywords&gt;&lt;urls&gt;&lt;related-urls&gt;&lt;url&gt;https://www.ncbi.nlm.nih.gov/pubmed/26083822&lt;/url&gt;&lt;/related-urls&gt;&lt;/urls&gt;&lt;isbn&gt;1945-7197&lt;/isbn&gt;&lt;titles&gt;&lt;title&gt;Paraganglioma in Pregnancy: A Case Series and Review of the Literature&lt;/title&gt;&lt;secondary-title&gt;J Clin Endocrinol Metab&lt;/secondary-title&gt;&lt;/titles&gt;&lt;pages&gt;3202-9&lt;/pages&gt;&lt;number&gt;8&lt;/number&gt;&lt;contributors&gt;&lt;authors&gt;&lt;author&gt;Wing, L. A.&lt;/author&gt;&lt;author&gt;Conaglen, J. V.&lt;/author&gt;&lt;author&gt;Meyer-Rochow, G. Y.&lt;/author&gt;&lt;author&gt;Elston, M. S.&lt;/author&gt;&lt;/authors&gt;&lt;/contributors&gt;&lt;edition&gt;2015/06/17&lt;/edition&gt;&lt;language&gt;eng&lt;/language&gt;&lt;added-date format="utc"&gt;1551531232&lt;/added-date&gt;&lt;ref-type name="Journal Article"&gt;17&lt;/ref-type&gt;&lt;rec-number&gt;308&lt;/rec-number&gt;&lt;last-updated-date format="utc"&gt;1551531232&lt;/last-updated-date&gt;&lt;accession-num&gt;26083822&lt;/accession-num&gt;&lt;electronic-resource-num&gt;10.1210/jc.2015-2122&lt;/electronic-resource-num&gt;&lt;volume&gt;100&lt;/volume&gt;&lt;/record&gt;&lt;/Cite&gt;&lt;/EndNote&gt;</w:instrText>
      </w:r>
      <w:r w:rsidR="00F551FA" w:rsidRPr="00C706F1">
        <w:rPr>
          <w:rFonts w:ascii="Arial" w:eastAsia="Arial" w:hAnsi="Arial" w:cs="Arial"/>
          <w:iCs/>
        </w:rPr>
        <w:fldChar w:fldCharType="separate"/>
      </w:r>
      <w:r w:rsidR="004A61C8" w:rsidRPr="00C706F1">
        <w:rPr>
          <w:rFonts w:ascii="Arial" w:eastAsia="Arial" w:hAnsi="Arial" w:cs="Arial"/>
          <w:iCs/>
          <w:noProof/>
        </w:rPr>
        <w:t>(226)</w:t>
      </w:r>
      <w:r w:rsidR="00F551FA" w:rsidRPr="00C706F1">
        <w:rPr>
          <w:rFonts w:ascii="Arial" w:eastAsia="Arial" w:hAnsi="Arial" w:cs="Arial"/>
          <w:iCs/>
        </w:rPr>
        <w:fldChar w:fldCharType="end"/>
      </w:r>
      <w:r w:rsidR="00F551FA" w:rsidRPr="00C706F1">
        <w:rPr>
          <w:rFonts w:ascii="Arial" w:eastAsia="Arial" w:hAnsi="Arial" w:cs="Arial"/>
          <w:iCs/>
        </w:rPr>
        <w:t>.</w:t>
      </w:r>
      <w:r w:rsidRPr="00C706F1">
        <w:rPr>
          <w:rFonts w:ascii="Arial" w:eastAsia="Arial" w:hAnsi="Arial" w:cs="Arial"/>
          <w:iCs/>
        </w:rPr>
        <w:t xml:space="preserve"> In the study by Bancos et al. unrecognized PPGL (OR 26.0; 95% CI 3.5-3128.0), abdominal/pelvic locations (OR 11.3; 95% CI 1.5-1441.0), and catecholamine levels of ≥10 times the upper limit of normal (OR 4.7; 95% CI 1.8-13.8) were associated with adverse outcomes. For patients in which a diagnosis was made antepartum alpha-adrenergic blockage was protective in terms of adverse outcomes (OR 3.6; 95% CI 1.1-13.2). </w:t>
      </w:r>
    </w:p>
    <w:p w14:paraId="4221C269" w14:textId="77777777" w:rsidR="00EC192B" w:rsidRPr="00C706F1" w:rsidRDefault="00EC192B" w:rsidP="00C706F1">
      <w:pPr>
        <w:pStyle w:val="Body"/>
        <w:suppressAutoHyphens/>
        <w:spacing w:line="276" w:lineRule="auto"/>
        <w:rPr>
          <w:rFonts w:ascii="Arial" w:eastAsia="Arial" w:hAnsi="Arial" w:cs="Arial"/>
          <w:iCs/>
        </w:rPr>
      </w:pPr>
    </w:p>
    <w:p w14:paraId="216A89C1" w14:textId="01ED4E17" w:rsidR="00E50B9F" w:rsidRPr="00C706F1" w:rsidRDefault="00C02ABA" w:rsidP="00C706F1">
      <w:pPr>
        <w:pStyle w:val="Body"/>
        <w:suppressAutoHyphens/>
        <w:spacing w:line="276" w:lineRule="auto"/>
        <w:rPr>
          <w:rFonts w:ascii="Arial" w:eastAsia="Arial" w:hAnsi="Arial" w:cs="Arial"/>
          <w:iCs/>
        </w:rPr>
      </w:pPr>
      <w:r w:rsidRPr="00C706F1">
        <w:rPr>
          <w:rFonts w:ascii="Arial" w:eastAsia="Arial" w:hAnsi="Arial" w:cs="Arial"/>
          <w:iCs/>
        </w:rPr>
        <w:t>F</w:t>
      </w:r>
      <w:r w:rsidR="00E50B9F" w:rsidRPr="00C706F1">
        <w:rPr>
          <w:rFonts w:ascii="Arial" w:eastAsia="Arial" w:hAnsi="Arial" w:cs="Arial"/>
          <w:iCs/>
        </w:rPr>
        <w:t>irst</w:t>
      </w:r>
      <w:r w:rsidR="00E53A7C" w:rsidRPr="00C706F1">
        <w:rPr>
          <w:rFonts w:ascii="Arial" w:eastAsia="Arial" w:hAnsi="Arial" w:cs="Arial"/>
          <w:iCs/>
        </w:rPr>
        <w:t>-</w:t>
      </w:r>
      <w:r w:rsidR="00E50B9F" w:rsidRPr="00C706F1">
        <w:rPr>
          <w:rFonts w:ascii="Arial" w:eastAsia="Arial" w:hAnsi="Arial" w:cs="Arial"/>
          <w:iCs/>
        </w:rPr>
        <w:t xml:space="preserve">line investigations include measurement of plasma </w:t>
      </w:r>
      <w:r w:rsidR="00670D41" w:rsidRPr="00C706F1">
        <w:rPr>
          <w:rFonts w:ascii="Arial" w:eastAsia="Arial" w:hAnsi="Arial" w:cs="Arial"/>
          <w:iCs/>
        </w:rPr>
        <w:t xml:space="preserve">or </w:t>
      </w:r>
      <w:r w:rsidR="00E50B9F" w:rsidRPr="00C706F1">
        <w:rPr>
          <w:rFonts w:ascii="Arial" w:eastAsia="Arial" w:hAnsi="Arial" w:cs="Arial"/>
          <w:iCs/>
        </w:rPr>
        <w:t xml:space="preserve">24-hour urinary fractionated </w:t>
      </w:r>
      <w:r w:rsidR="001660E9" w:rsidRPr="00C706F1">
        <w:rPr>
          <w:rFonts w:ascii="Arial" w:eastAsia="Arial" w:hAnsi="Arial" w:cs="Arial"/>
          <w:iCs/>
        </w:rPr>
        <w:t>metanephrines</w:t>
      </w:r>
      <w:r w:rsidR="00E50B9F" w:rsidRPr="00C706F1">
        <w:rPr>
          <w:rFonts w:ascii="Arial" w:eastAsia="Arial" w:hAnsi="Arial" w:cs="Arial"/>
          <w:iCs/>
        </w:rPr>
        <w:t xml:space="preserve">. Levels in pregnancy are comparable to outside pregnancy and have a sensitivity of 98-99% </w:t>
      </w:r>
      <w:r w:rsidR="00E50B9F" w:rsidRPr="00C706F1">
        <w:rPr>
          <w:rFonts w:ascii="Arial" w:eastAsia="Arial" w:hAnsi="Arial" w:cs="Arial"/>
          <w:iCs/>
        </w:rPr>
        <w:fldChar w:fldCharType="begin">
          <w:fldData xml:space="preserve">PEVuZE5vdGU+PENpdGU+PEF1dGhvcj5SZWlzY2g8L0F1dGhvcj48WWVhcj4yMDA2PC9ZZWFyPjxS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</w:fldData>
        </w:fldChar>
      </w:r>
      <w:r w:rsidR="008B5F01" w:rsidRPr="00C706F1">
        <w:rPr>
          <w:rFonts w:ascii="Arial" w:eastAsia="Arial" w:hAnsi="Arial" w:cs="Arial"/>
          <w:iCs/>
        </w:rPr>
        <w:instrText xml:space="preserve"> ADDIN EN.CITE </w:instrText>
      </w:r>
      <w:r w:rsidR="008B5F01" w:rsidRPr="00C706F1">
        <w:rPr>
          <w:rFonts w:ascii="Arial" w:eastAsia="Arial" w:hAnsi="Arial" w:cs="Arial"/>
          <w:iCs/>
        </w:rPr>
        <w:fldChar w:fldCharType="begin">
          <w:fldData xml:space="preserve">PEVuZE5vdGU+PENpdGU+PEF1dGhvcj5SZWlzY2g8L0F1dGhvcj48WWVhcj4yMDA2PC9ZZWFyPjxS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</w:fldData>
        </w:fldChar>
      </w:r>
      <w:r w:rsidR="008B5F01" w:rsidRPr="00C706F1">
        <w:rPr>
          <w:rFonts w:ascii="Arial" w:eastAsia="Arial" w:hAnsi="Arial" w:cs="Arial"/>
          <w:iCs/>
        </w:rPr>
        <w:instrText xml:space="preserve"> ADDIN EN.CITE.DATA </w:instrText>
      </w:r>
      <w:r w:rsidR="008B5F01" w:rsidRPr="00C706F1">
        <w:rPr>
          <w:rFonts w:ascii="Arial" w:eastAsia="Arial" w:hAnsi="Arial" w:cs="Arial"/>
          <w:iCs/>
        </w:rPr>
      </w:r>
      <w:r w:rsidR="008B5F01" w:rsidRPr="00C706F1">
        <w:rPr>
          <w:rFonts w:ascii="Arial" w:eastAsia="Arial" w:hAnsi="Arial" w:cs="Arial"/>
          <w:iCs/>
        </w:rPr>
        <w:fldChar w:fldCharType="end"/>
      </w:r>
      <w:r w:rsidR="00E50B9F" w:rsidRPr="00C706F1">
        <w:rPr>
          <w:rFonts w:ascii="Arial" w:eastAsia="Arial" w:hAnsi="Arial" w:cs="Arial"/>
          <w:iCs/>
        </w:rPr>
      </w:r>
      <w:r w:rsidR="00E50B9F" w:rsidRPr="00C706F1">
        <w:rPr>
          <w:rFonts w:ascii="Arial" w:eastAsia="Arial" w:hAnsi="Arial" w:cs="Arial"/>
          <w:iCs/>
        </w:rPr>
        <w:fldChar w:fldCharType="separate"/>
      </w:r>
      <w:r w:rsidR="008B5F01" w:rsidRPr="00C706F1">
        <w:rPr>
          <w:rFonts w:ascii="Arial" w:eastAsia="Arial" w:hAnsi="Arial" w:cs="Arial"/>
          <w:iCs/>
          <w:noProof/>
        </w:rPr>
        <w:t>(221, 227)</w:t>
      </w:r>
      <w:r w:rsidR="00E50B9F" w:rsidRPr="00C706F1">
        <w:rPr>
          <w:rFonts w:ascii="Arial" w:eastAsia="Arial" w:hAnsi="Arial" w:cs="Arial"/>
          <w:iCs/>
        </w:rPr>
        <w:fldChar w:fldCharType="end"/>
      </w:r>
      <w:r w:rsidR="009D0494" w:rsidRPr="00C706F1">
        <w:rPr>
          <w:rFonts w:ascii="Arial" w:eastAsia="Arial" w:hAnsi="Arial" w:cs="Arial"/>
          <w:iCs/>
        </w:rPr>
        <w:t xml:space="preserve">. </w:t>
      </w:r>
      <w:r w:rsidR="00BB2F91" w:rsidRPr="00C706F1">
        <w:rPr>
          <w:rFonts w:ascii="Arial" w:eastAsia="Arial" w:hAnsi="Arial" w:cs="Arial"/>
          <w:iCs/>
        </w:rPr>
        <w:t xml:space="preserve">False positive results may occur in the context of </w:t>
      </w:r>
      <w:r w:rsidR="00BB2F91" w:rsidRPr="00C706F1">
        <w:rPr>
          <w:rFonts w:ascii="Arial" w:eastAsia="Arial" w:hAnsi="Arial" w:cs="Arial"/>
          <w:iCs/>
        </w:rPr>
        <w:lastRenderedPageBreak/>
        <w:t>medications such as methyldopa, labetalol, tricyclic antidepressants, ethanol, clonidine, acetaminophen</w:t>
      </w:r>
      <w:r w:rsidR="00670D41" w:rsidRPr="00C706F1">
        <w:rPr>
          <w:rFonts w:ascii="Arial" w:eastAsia="Arial" w:hAnsi="Arial" w:cs="Arial"/>
          <w:iCs/>
        </w:rPr>
        <w:t xml:space="preserve"> (paracetamol)</w:t>
      </w:r>
      <w:r w:rsidR="00EC192B" w:rsidRPr="00C706F1">
        <w:rPr>
          <w:rFonts w:ascii="Arial" w:eastAsia="Arial" w:hAnsi="Arial" w:cs="Arial"/>
          <w:iCs/>
        </w:rPr>
        <w:t>,</w:t>
      </w:r>
      <w:r w:rsidR="00BB2F91" w:rsidRPr="00C706F1">
        <w:rPr>
          <w:rFonts w:ascii="Arial" w:eastAsia="Arial" w:hAnsi="Arial" w:cs="Arial"/>
          <w:iCs/>
        </w:rPr>
        <w:t xml:space="preserve"> and phenoxybenzamines</w:t>
      </w:r>
      <w:r w:rsidR="00670D41" w:rsidRPr="00C706F1">
        <w:rPr>
          <w:rFonts w:ascii="Arial" w:eastAsia="Arial" w:hAnsi="Arial" w:cs="Arial"/>
          <w:iCs/>
        </w:rPr>
        <w:t>,</w:t>
      </w:r>
      <w:r w:rsidR="00BB2F91" w:rsidRPr="00C706F1">
        <w:rPr>
          <w:rFonts w:ascii="Arial" w:eastAsia="Arial" w:hAnsi="Arial" w:cs="Arial"/>
          <w:iCs/>
        </w:rPr>
        <w:t xml:space="preserve"> and in other situations </w:t>
      </w:r>
      <w:r w:rsidR="00685D4A" w:rsidRPr="00C706F1">
        <w:rPr>
          <w:rFonts w:ascii="Arial" w:eastAsia="Arial" w:hAnsi="Arial" w:cs="Arial"/>
          <w:iCs/>
        </w:rPr>
        <w:t xml:space="preserve">that </w:t>
      </w:r>
      <w:r w:rsidR="00BB2F91" w:rsidRPr="00C706F1">
        <w:rPr>
          <w:rFonts w:ascii="Arial" w:eastAsia="Arial" w:hAnsi="Arial" w:cs="Arial"/>
          <w:iCs/>
        </w:rPr>
        <w:t>may increase adrenergic activity such as surgery, myocardial infarction, ketoacidosis, obstructive sleep apnea, stroke</w:t>
      </w:r>
      <w:r w:rsidR="00EC192B" w:rsidRPr="00C706F1">
        <w:rPr>
          <w:rFonts w:ascii="Arial" w:eastAsia="Arial" w:hAnsi="Arial" w:cs="Arial"/>
          <w:iCs/>
        </w:rPr>
        <w:t>,</w:t>
      </w:r>
      <w:r w:rsidR="00BB2F91" w:rsidRPr="00C706F1">
        <w:rPr>
          <w:rFonts w:ascii="Arial" w:eastAsia="Arial" w:hAnsi="Arial" w:cs="Arial"/>
          <w:iCs/>
        </w:rPr>
        <w:t xml:space="preserve"> and severe heart disease </w:t>
      </w:r>
      <w:r w:rsidR="00BB2F91"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&lt;EndNote&gt;&lt;Cite&gt;&lt;Author&gt;Kudva&lt;/Author&gt;&lt;Year&gt;2003&lt;/Year&gt;&lt;RecNum&gt;0&lt;/RecNum&gt;&lt;IDText&gt;Clinical review 164: The laboratory diagnosis of adrenal pheochromocytoma: the Mayo Clinic experience&lt;/IDText&gt;&lt;DisplayText&gt;(228)&lt;/DisplayText&gt;&lt;record&gt;&lt;dates&gt;&lt;pub-dates&gt;&lt;date&gt;Oct&lt;/date&gt;&lt;/pub-dates&gt;&lt;year&gt;2003&lt;/year&gt;&lt;/dates&gt;&lt;keywords&gt;&lt;keyword&gt;Adrenal Gland Neoplasms&lt;/keyword&gt;&lt;keyword&gt;Catecholamines&lt;/keyword&gt;&lt;keyword&gt;Humans&lt;/keyword&gt;&lt;keyword&gt;Pheochromocytoma&lt;/keyword&gt;&lt;/keywords&gt;&lt;urls&gt;&lt;related-urls&gt;&lt;url&gt;https://www.ncbi.nlm.nih.gov/pubmed/14557417&lt;/url&gt;&lt;/related-urls&gt;&lt;/urls&gt;&lt;isbn&gt;0021-972X&lt;/isbn&gt;&lt;titles&gt;&lt;title&gt;Clinical review 164: The laboratory diagnosis of adrenal pheochromocytoma: the Mayo Clinic experience&lt;/title&gt;&lt;secondary-title&gt;J Clin Endocrinol Metab&lt;/secondary-title&gt;&lt;/titles&gt;&lt;pages&gt;4533-9&lt;/pages&gt;&lt;number&gt;10&lt;/number&gt;&lt;contributors&gt;&lt;authors&gt;&lt;author&gt;Kudva, Y. C.&lt;/author&gt;&lt;author&gt;Sawka, A. M.&lt;/author&gt;&lt;author&gt;Young, W. F.&lt;/author&gt;&lt;/authors&gt;&lt;/contributors&gt;&lt;language&gt;eng&lt;/language&gt;&lt;added-date format="utc"&gt;1551528665&lt;/added-date&gt;&lt;ref-type name="Journal Article"&gt;17&lt;/ref-type&gt;&lt;rec-number&gt;301&lt;/rec-number&gt;&lt;last-updated-date format="utc"&gt;1551528665&lt;/last-updated-date&gt;&lt;accession-num&gt;14557417&lt;/accession-num&gt;&lt;electronic-resource-num&gt;10.1210/jc.2003-030720&lt;/electronic-resource-num&gt;&lt;volume&gt;88&lt;/volume&gt;&lt;/record&gt;&lt;/Cite&gt;&lt;/EndNote&gt;</w:instrText>
      </w:r>
      <w:r w:rsidR="00BB2F91" w:rsidRPr="00C706F1">
        <w:rPr>
          <w:rFonts w:ascii="Arial" w:eastAsia="Arial" w:hAnsi="Arial" w:cs="Arial"/>
          <w:iCs/>
        </w:rPr>
        <w:fldChar w:fldCharType="separate"/>
      </w:r>
      <w:r w:rsidR="004A61C8" w:rsidRPr="00C706F1">
        <w:rPr>
          <w:rFonts w:ascii="Arial" w:eastAsia="Arial" w:hAnsi="Arial" w:cs="Arial"/>
          <w:iCs/>
          <w:noProof/>
        </w:rPr>
        <w:t>(228)</w:t>
      </w:r>
      <w:r w:rsidR="00BB2F91" w:rsidRPr="00C706F1">
        <w:rPr>
          <w:rFonts w:ascii="Arial" w:eastAsia="Arial" w:hAnsi="Arial" w:cs="Arial"/>
          <w:iCs/>
        </w:rPr>
        <w:fldChar w:fldCharType="end"/>
      </w:r>
      <w:r w:rsidR="00BB2F91" w:rsidRPr="00C706F1">
        <w:rPr>
          <w:rFonts w:ascii="Arial" w:eastAsia="Arial" w:hAnsi="Arial" w:cs="Arial"/>
          <w:iCs/>
        </w:rPr>
        <w:t>. As such</w:t>
      </w:r>
      <w:r w:rsidR="00670D41" w:rsidRPr="00C706F1">
        <w:rPr>
          <w:rFonts w:ascii="Arial" w:eastAsia="Arial" w:hAnsi="Arial" w:cs="Arial"/>
          <w:iCs/>
        </w:rPr>
        <w:t>,</w:t>
      </w:r>
      <w:r w:rsidR="00BB2F91" w:rsidRPr="00C706F1">
        <w:rPr>
          <w:rFonts w:ascii="Arial" w:eastAsia="Arial" w:hAnsi="Arial" w:cs="Arial"/>
          <w:iCs/>
        </w:rPr>
        <w:t xml:space="preserve"> it is recommended that patients stop taking any medication </w:t>
      </w:r>
      <w:r w:rsidR="00AF7975" w:rsidRPr="00C706F1">
        <w:rPr>
          <w:rFonts w:ascii="Arial" w:eastAsia="Arial" w:hAnsi="Arial" w:cs="Arial"/>
          <w:iCs/>
        </w:rPr>
        <w:t xml:space="preserve">that </w:t>
      </w:r>
      <w:r w:rsidR="00BB2F91" w:rsidRPr="00C706F1">
        <w:rPr>
          <w:rFonts w:ascii="Arial" w:eastAsia="Arial" w:hAnsi="Arial" w:cs="Arial"/>
          <w:iCs/>
        </w:rPr>
        <w:t xml:space="preserve">might interfere with the measurements at least two weeks prior to testing </w:t>
      </w:r>
      <w:r w:rsidR="00BB2F91"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&lt;EndNote&gt;&lt;Cite&gt;&lt;Author&gt;Kudva&lt;/Author&gt;&lt;Year&gt;2003&lt;/Year&gt;&lt;RecNum&gt;0&lt;/RecNum&gt;&lt;IDText&gt;Clinical review 164: The laboratory diagnosis of adrenal pheochromocytoma: the Mayo Clinic experience&lt;/IDText&gt;&lt;DisplayText&gt;(228)&lt;/DisplayText&gt;&lt;record&gt;&lt;dates&gt;&lt;pub-dates&gt;&lt;date&gt;Oct&lt;/date&gt;&lt;/pub-dates&gt;&lt;year&gt;2003&lt;/year&gt;&lt;/dates&gt;&lt;keywords&gt;&lt;keyword&gt;Adrenal Gland Neoplasms&lt;/keyword&gt;&lt;keyword&gt;Catecholamines&lt;/keyword&gt;&lt;keyword&gt;Humans&lt;/keyword&gt;&lt;keyword&gt;Pheochromocytoma&lt;/keyword&gt;&lt;/keywords&gt;&lt;urls&gt;&lt;related-urls&gt;&lt;url&gt;https://www.ncbi.nlm.nih.gov/pubmed/14557417&lt;/url&gt;&lt;/related-urls&gt;&lt;/urls&gt;&lt;isbn&gt;0021-972X&lt;/isbn&gt;&lt;titles&gt;&lt;title&gt;Clinical review 164: The laboratory diagnosis of adrenal pheochromocytoma: the Mayo Clinic experience&lt;/title&gt;&lt;secondary-title&gt;J Clin Endocrinol Metab&lt;/secondary-title&gt;&lt;/titles&gt;&lt;pages&gt;4533-9&lt;/pages&gt;&lt;number&gt;10&lt;/number&gt;&lt;contributors&gt;&lt;authors&gt;&lt;author&gt;Kudva, Y. C.&lt;/author&gt;&lt;author&gt;Sawka, A. M.&lt;/author&gt;&lt;author&gt;Young, W. F.&lt;/author&gt;&lt;/authors&gt;&lt;/contributors&gt;&lt;language&gt;eng&lt;/language&gt;&lt;added-date format="utc"&gt;1551528665&lt;/added-date&gt;&lt;ref-type name="Journal Article"&gt;17&lt;/ref-type&gt;&lt;rec-number&gt;301&lt;/rec-number&gt;&lt;last-updated-date format="utc"&gt;1551528665&lt;/last-updated-date&gt;&lt;accession-num&gt;14557417&lt;/accession-num&gt;&lt;electronic-resource-num&gt;10.1210/jc.2003-030720&lt;/electronic-resource-num&gt;&lt;volume&gt;88&lt;/volume&gt;&lt;/record&gt;&lt;/Cite&gt;&lt;/EndNote&gt;</w:instrText>
      </w:r>
      <w:r w:rsidR="00BB2F91" w:rsidRPr="00C706F1">
        <w:rPr>
          <w:rFonts w:ascii="Arial" w:eastAsia="Arial" w:hAnsi="Arial" w:cs="Arial"/>
          <w:iCs/>
        </w:rPr>
        <w:fldChar w:fldCharType="separate"/>
      </w:r>
      <w:r w:rsidR="004A61C8" w:rsidRPr="00C706F1">
        <w:rPr>
          <w:rFonts w:ascii="Arial" w:eastAsia="Arial" w:hAnsi="Arial" w:cs="Arial"/>
          <w:iCs/>
          <w:noProof/>
        </w:rPr>
        <w:t>(228)</w:t>
      </w:r>
      <w:r w:rsidR="00BB2F91" w:rsidRPr="00C706F1">
        <w:rPr>
          <w:rFonts w:ascii="Arial" w:eastAsia="Arial" w:hAnsi="Arial" w:cs="Arial"/>
          <w:iCs/>
        </w:rPr>
        <w:fldChar w:fldCharType="end"/>
      </w:r>
      <w:r w:rsidR="00BB2F91" w:rsidRPr="00C706F1">
        <w:rPr>
          <w:rFonts w:ascii="Arial" w:eastAsia="Arial" w:hAnsi="Arial" w:cs="Arial"/>
          <w:iCs/>
        </w:rPr>
        <w:t xml:space="preserve">. Catecholamine production is not observed to rise in </w:t>
      </w:r>
      <w:r w:rsidR="00897BCC" w:rsidRPr="00C706F1">
        <w:rPr>
          <w:rFonts w:ascii="Arial" w:eastAsia="Arial" w:hAnsi="Arial" w:cs="Arial"/>
          <w:iCs/>
        </w:rPr>
        <w:t>patients</w:t>
      </w:r>
      <w:r w:rsidR="00BB2F91" w:rsidRPr="00C706F1">
        <w:rPr>
          <w:rFonts w:ascii="Arial" w:eastAsia="Arial" w:hAnsi="Arial" w:cs="Arial"/>
          <w:iCs/>
        </w:rPr>
        <w:t xml:space="preserve"> with preeclampsia</w:t>
      </w:r>
      <w:r w:rsidR="00670D41" w:rsidRPr="00C706F1">
        <w:rPr>
          <w:rFonts w:ascii="Arial" w:eastAsia="Arial" w:hAnsi="Arial" w:cs="Arial"/>
          <w:iCs/>
        </w:rPr>
        <w:t>;</w:t>
      </w:r>
      <w:r w:rsidR="00BB2F91" w:rsidRPr="00C706F1">
        <w:rPr>
          <w:rFonts w:ascii="Arial" w:eastAsia="Arial" w:hAnsi="Arial" w:cs="Arial"/>
          <w:iCs/>
        </w:rPr>
        <w:t xml:space="preserve"> however</w:t>
      </w:r>
      <w:r w:rsidR="00670D41" w:rsidRPr="00C706F1">
        <w:rPr>
          <w:rFonts w:ascii="Arial" w:eastAsia="Arial" w:hAnsi="Arial" w:cs="Arial"/>
          <w:iCs/>
        </w:rPr>
        <w:t>,</w:t>
      </w:r>
      <w:r w:rsidR="00EC192B" w:rsidRPr="00C706F1">
        <w:rPr>
          <w:rFonts w:ascii="Arial" w:eastAsia="Arial" w:hAnsi="Arial" w:cs="Arial"/>
          <w:iCs/>
        </w:rPr>
        <w:t xml:space="preserve"> </w:t>
      </w:r>
      <w:r w:rsidR="00670D41" w:rsidRPr="00C706F1">
        <w:rPr>
          <w:rFonts w:ascii="Arial" w:eastAsia="Arial" w:hAnsi="Arial" w:cs="Arial"/>
          <w:iCs/>
        </w:rPr>
        <w:t>it</w:t>
      </w:r>
      <w:r w:rsidR="00BB2F91" w:rsidRPr="00C706F1">
        <w:rPr>
          <w:rFonts w:ascii="Arial" w:eastAsia="Arial" w:hAnsi="Arial" w:cs="Arial"/>
          <w:iCs/>
        </w:rPr>
        <w:t xml:space="preserve"> may rise two-</w:t>
      </w:r>
      <w:r w:rsidR="00330E6D" w:rsidRPr="00C706F1">
        <w:rPr>
          <w:rFonts w:ascii="Arial" w:eastAsia="Arial" w:hAnsi="Arial" w:cs="Arial"/>
          <w:iCs/>
        </w:rPr>
        <w:t>four-fold</w:t>
      </w:r>
      <w:r w:rsidR="00BB2F91" w:rsidRPr="00C706F1">
        <w:rPr>
          <w:rFonts w:ascii="Arial" w:eastAsia="Arial" w:hAnsi="Arial" w:cs="Arial"/>
          <w:iCs/>
        </w:rPr>
        <w:t xml:space="preserve"> </w:t>
      </w:r>
      <w:r w:rsidR="00897BCC" w:rsidRPr="00C706F1">
        <w:rPr>
          <w:rFonts w:ascii="Arial" w:eastAsia="Arial" w:hAnsi="Arial" w:cs="Arial"/>
          <w:iCs/>
        </w:rPr>
        <w:t>in the 24</w:t>
      </w:r>
      <w:r w:rsidR="003F1558" w:rsidRPr="00C706F1">
        <w:rPr>
          <w:rFonts w:ascii="Arial" w:eastAsia="Arial" w:hAnsi="Arial" w:cs="Arial"/>
          <w:iCs/>
        </w:rPr>
        <w:t>-</w:t>
      </w:r>
      <w:r w:rsidR="00897BCC" w:rsidRPr="00C706F1">
        <w:rPr>
          <w:rFonts w:ascii="Arial" w:eastAsia="Arial" w:hAnsi="Arial" w:cs="Arial"/>
          <w:iCs/>
        </w:rPr>
        <w:t xml:space="preserve">hours following a seizure in eclamptic patients </w:t>
      </w:r>
      <w:r w:rsidR="00330E6D" w:rsidRPr="00C706F1">
        <w:rPr>
          <w:rFonts w:ascii="Arial" w:eastAsia="Arial" w:hAnsi="Arial" w:cs="Arial"/>
          <w:iCs/>
        </w:rPr>
        <w:fldChar w:fldCharType="begin">
          <w:fldData xml:space="preserve">PEVuZE5vdGU+PENpdGU+PEF1dGhvcj5LaGF0dW48L0F1dGhvcj48WWVhcj4yMDAwPC9ZZWFyPjxS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</w:fldData>
        </w:fldChar>
      </w:r>
      <w:r w:rsidR="004A61C8" w:rsidRPr="00C706F1">
        <w:rPr>
          <w:rFonts w:ascii="Arial" w:eastAsia="Arial" w:hAnsi="Arial" w:cs="Arial"/>
          <w:iCs/>
        </w:rPr>
        <w:instrText xml:space="preserve"> ADDIN EN.CITE </w:instrText>
      </w:r>
      <w:r w:rsidR="004A61C8" w:rsidRPr="00C706F1">
        <w:rPr>
          <w:rFonts w:ascii="Arial" w:eastAsia="Arial" w:hAnsi="Arial" w:cs="Arial"/>
          <w:iCs/>
        </w:rPr>
        <w:fldChar w:fldCharType="begin">
          <w:fldData xml:space="preserve">PEVuZE5vdGU+PENpdGU+PEF1dGhvcj5LaGF0dW48L0F1dGhvcj48WWVhcj4yMDAwPC9ZZWFyPjxS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</w:fldData>
        </w:fldChar>
      </w:r>
      <w:r w:rsidR="004A61C8" w:rsidRPr="00C706F1">
        <w:rPr>
          <w:rFonts w:ascii="Arial" w:eastAsia="Arial" w:hAnsi="Arial" w:cs="Arial"/>
          <w:iCs/>
        </w:rPr>
        <w:instrText xml:space="preserve"> ADDIN EN.CITE.DATA </w:instrText>
      </w:r>
      <w:r w:rsidR="004A61C8" w:rsidRPr="00C706F1">
        <w:rPr>
          <w:rFonts w:ascii="Arial" w:eastAsia="Arial" w:hAnsi="Arial" w:cs="Arial"/>
          <w:iCs/>
        </w:rPr>
      </w:r>
      <w:r w:rsidR="004A61C8" w:rsidRPr="00C706F1">
        <w:rPr>
          <w:rFonts w:ascii="Arial" w:eastAsia="Arial" w:hAnsi="Arial" w:cs="Arial"/>
          <w:iCs/>
        </w:rPr>
        <w:fldChar w:fldCharType="end"/>
      </w:r>
      <w:r w:rsidR="00330E6D" w:rsidRPr="00C706F1">
        <w:rPr>
          <w:rFonts w:ascii="Arial" w:eastAsia="Arial" w:hAnsi="Arial" w:cs="Arial"/>
          <w:iCs/>
        </w:rPr>
      </w:r>
      <w:r w:rsidR="00330E6D" w:rsidRPr="00C706F1">
        <w:rPr>
          <w:rFonts w:ascii="Arial" w:eastAsia="Arial" w:hAnsi="Arial" w:cs="Arial"/>
          <w:iCs/>
        </w:rPr>
        <w:fldChar w:fldCharType="separate"/>
      </w:r>
      <w:r w:rsidR="004A61C8" w:rsidRPr="00C706F1">
        <w:rPr>
          <w:rFonts w:ascii="Arial" w:eastAsia="Arial" w:hAnsi="Arial" w:cs="Arial"/>
          <w:iCs/>
          <w:noProof/>
        </w:rPr>
        <w:t>(229, 230)</w:t>
      </w:r>
      <w:r w:rsidR="00330E6D" w:rsidRPr="00C706F1">
        <w:rPr>
          <w:rFonts w:ascii="Arial" w:eastAsia="Arial" w:hAnsi="Arial" w:cs="Arial"/>
          <w:iCs/>
        </w:rPr>
        <w:fldChar w:fldCharType="end"/>
      </w:r>
      <w:r w:rsidR="00897BCC" w:rsidRPr="00C706F1">
        <w:rPr>
          <w:rFonts w:ascii="Arial" w:eastAsia="Arial" w:hAnsi="Arial" w:cs="Arial"/>
          <w:iCs/>
        </w:rPr>
        <w:t xml:space="preserve">. </w:t>
      </w:r>
    </w:p>
    <w:p w14:paraId="47F5913E" w14:textId="77777777" w:rsidR="00EC192B" w:rsidRPr="00C706F1" w:rsidRDefault="00EC192B" w:rsidP="00C706F1">
      <w:pPr>
        <w:pStyle w:val="Body"/>
        <w:suppressAutoHyphens/>
        <w:spacing w:line="276" w:lineRule="auto"/>
        <w:rPr>
          <w:rFonts w:ascii="Arial" w:eastAsia="Arial" w:hAnsi="Arial" w:cs="Arial"/>
          <w:iCs/>
        </w:rPr>
      </w:pPr>
    </w:p>
    <w:p w14:paraId="7C295F99" w14:textId="0C260C72" w:rsidR="00A66F06" w:rsidRPr="00C706F1" w:rsidRDefault="00A66F06" w:rsidP="00C706F1">
      <w:pPr>
        <w:pStyle w:val="Body"/>
        <w:suppressAutoHyphens/>
        <w:spacing w:line="276" w:lineRule="auto"/>
        <w:rPr>
          <w:rFonts w:ascii="Arial" w:eastAsia="Arial" w:hAnsi="Arial" w:cs="Arial"/>
          <w:iCs/>
        </w:rPr>
      </w:pPr>
      <w:r w:rsidRPr="00C706F1">
        <w:rPr>
          <w:rFonts w:ascii="Arial" w:eastAsia="Arial" w:hAnsi="Arial" w:cs="Arial"/>
          <w:iCs/>
        </w:rPr>
        <w:t>Where the clinical picture and biochemical findings are suggestive</w:t>
      </w:r>
      <w:r w:rsidR="00AF7975" w:rsidRPr="00C706F1">
        <w:rPr>
          <w:rFonts w:ascii="Arial" w:eastAsia="Arial" w:hAnsi="Arial" w:cs="Arial"/>
          <w:iCs/>
        </w:rPr>
        <w:t xml:space="preserve"> of</w:t>
      </w:r>
      <w:r w:rsidRPr="00C706F1">
        <w:rPr>
          <w:rFonts w:ascii="Arial" w:eastAsia="Arial" w:hAnsi="Arial" w:cs="Arial"/>
          <w:iCs/>
        </w:rPr>
        <w:t xml:space="preserve"> </w:t>
      </w:r>
      <w:r w:rsidR="00670D41" w:rsidRPr="00C706F1">
        <w:rPr>
          <w:rFonts w:ascii="Arial" w:eastAsia="Arial" w:hAnsi="Arial" w:cs="Arial"/>
          <w:iCs/>
        </w:rPr>
        <w:t xml:space="preserve">a </w:t>
      </w:r>
      <w:r w:rsidRPr="00C706F1">
        <w:rPr>
          <w:rFonts w:ascii="Arial" w:eastAsia="Arial" w:hAnsi="Arial" w:cs="Arial"/>
          <w:iCs/>
        </w:rPr>
        <w:t>pheochromocytoma</w:t>
      </w:r>
      <w:r w:rsidR="00AF7975" w:rsidRPr="00C706F1">
        <w:rPr>
          <w:rFonts w:ascii="Arial" w:eastAsia="Arial" w:hAnsi="Arial" w:cs="Arial"/>
          <w:iCs/>
        </w:rPr>
        <w:t>, it is important to establish the</w:t>
      </w:r>
      <w:r w:rsidRPr="00C706F1">
        <w:rPr>
          <w:rFonts w:ascii="Arial" w:eastAsia="Arial" w:hAnsi="Arial" w:cs="Arial"/>
          <w:iCs/>
        </w:rPr>
        <w:t xml:space="preserve"> location </w:t>
      </w:r>
      <w:r w:rsidR="00AF7975" w:rsidRPr="00C706F1">
        <w:rPr>
          <w:rFonts w:ascii="Arial" w:eastAsia="Arial" w:hAnsi="Arial" w:cs="Arial"/>
          <w:iCs/>
        </w:rPr>
        <w:t xml:space="preserve">of the </w:t>
      </w:r>
      <w:r w:rsidR="007F2773" w:rsidRPr="00C706F1">
        <w:rPr>
          <w:rFonts w:ascii="Arial" w:eastAsia="Arial" w:hAnsi="Arial" w:cs="Arial"/>
          <w:iCs/>
        </w:rPr>
        <w:t>tumor</w:t>
      </w:r>
      <w:r w:rsidRPr="00C706F1">
        <w:rPr>
          <w:rFonts w:ascii="Arial" w:eastAsia="Arial" w:hAnsi="Arial" w:cs="Arial"/>
          <w:iCs/>
        </w:rPr>
        <w:t>. In pregnancy</w:t>
      </w:r>
      <w:r w:rsidR="00670D41" w:rsidRPr="00C706F1">
        <w:rPr>
          <w:rFonts w:ascii="Arial" w:eastAsia="Arial" w:hAnsi="Arial" w:cs="Arial"/>
          <w:iCs/>
        </w:rPr>
        <w:t>,</w:t>
      </w:r>
      <w:r w:rsidRPr="00C706F1">
        <w:rPr>
          <w:rFonts w:ascii="Arial" w:eastAsia="Arial" w:hAnsi="Arial" w:cs="Arial"/>
          <w:iCs/>
        </w:rPr>
        <w:t xml:space="preserve"> ultrasound and MRI are the preferred </w:t>
      </w:r>
      <w:r w:rsidR="00AF7975" w:rsidRPr="00C706F1">
        <w:rPr>
          <w:rFonts w:ascii="Arial" w:eastAsia="Arial" w:hAnsi="Arial" w:cs="Arial"/>
          <w:iCs/>
        </w:rPr>
        <w:t xml:space="preserve">imaging </w:t>
      </w:r>
      <w:r w:rsidRPr="00C706F1">
        <w:rPr>
          <w:rFonts w:ascii="Arial" w:eastAsia="Arial" w:hAnsi="Arial" w:cs="Arial"/>
          <w:iCs/>
        </w:rPr>
        <w:t xml:space="preserve">modalities, </w:t>
      </w:r>
      <w:r w:rsidR="00AF7975" w:rsidRPr="00C706F1">
        <w:rPr>
          <w:rFonts w:ascii="Arial" w:eastAsia="Arial" w:hAnsi="Arial" w:cs="Arial"/>
          <w:iCs/>
        </w:rPr>
        <w:t xml:space="preserve">and </w:t>
      </w:r>
      <w:r w:rsidRPr="00C706F1">
        <w:rPr>
          <w:rFonts w:ascii="Arial" w:eastAsia="Arial" w:hAnsi="Arial" w:cs="Arial"/>
          <w:iCs/>
        </w:rPr>
        <w:t xml:space="preserve">if not </w:t>
      </w:r>
      <w:r w:rsidR="00C3537B" w:rsidRPr="00C706F1">
        <w:rPr>
          <w:rFonts w:ascii="Arial" w:eastAsia="Arial" w:hAnsi="Arial" w:cs="Arial"/>
          <w:iCs/>
        </w:rPr>
        <w:t>definitive</w:t>
      </w:r>
      <w:r w:rsidRPr="00C706F1">
        <w:rPr>
          <w:rFonts w:ascii="Arial" w:eastAsia="Arial" w:hAnsi="Arial" w:cs="Arial"/>
          <w:iCs/>
        </w:rPr>
        <w:t xml:space="preserve"> a multi-detector CT or nuclear </w:t>
      </w:r>
      <w:r w:rsidR="00C3537B" w:rsidRPr="00C706F1">
        <w:rPr>
          <w:rFonts w:ascii="Arial" w:eastAsia="Arial" w:hAnsi="Arial" w:cs="Arial"/>
          <w:iCs/>
        </w:rPr>
        <w:t>scanning may be required</w:t>
      </w:r>
      <w:r w:rsidR="00F117DE" w:rsidRPr="00C706F1">
        <w:rPr>
          <w:rFonts w:ascii="Arial" w:eastAsia="Arial" w:hAnsi="Arial" w:cs="Arial"/>
          <w:iCs/>
        </w:rPr>
        <w:t xml:space="preserve"> </w:t>
      </w:r>
      <w:r w:rsidR="00F117DE" w:rsidRPr="00C706F1">
        <w:rPr>
          <w:rFonts w:ascii="Arial" w:eastAsia="Arial" w:hAnsi="Arial" w:cs="Arial"/>
          <w:iCs/>
        </w:rPr>
        <w:fldChar w:fldCharType="begin"/>
      </w:r>
      <w:r w:rsidR="000A1AE4" w:rsidRPr="00C706F1">
        <w:rPr>
          <w:rFonts w:ascii="Arial" w:eastAsia="Arial" w:hAnsi="Arial" w:cs="Arial"/>
          <w:iCs/>
        </w:rPr>
        <w:instrText xml:space="preserve"> ADDIN EN.CITE &lt;EndNote&gt;&lt;Cite&gt;&lt;Author&gt;Lowe&lt;/Author&gt;&lt;Year&gt;2019&lt;/Year&gt;&lt;RecNum&gt;0&lt;/RecNum&gt;&lt;IDText&gt;Imaging of endocrine disorders in pregnancy&lt;/IDText&gt;&lt;DisplayText&gt;(145)&lt;/DisplayText&gt;&lt;record&gt;&lt;titles&gt;&lt;title&gt;Imaging of endocrine disorders in pregnancy&lt;/title&gt;&lt;secondary-title&gt;Oxford Handbook of Endocrinology and Diabetes&lt;/secondary-title&gt;&lt;/titles&gt;&lt;contributors&gt;&lt;authors&gt;&lt;author&gt;Lowe&lt;/author&gt;&lt;author&gt;Sandra&lt;/author&gt;&lt;/authors&gt;&lt;/contributors&gt;&lt;section&gt;9.1.10&lt;/section&gt;&lt;added-date format="utc"&gt;1553855063&lt;/added-date&gt;&lt;pub-location&gt;In press&lt;/pub-location&gt;&lt;ref-type name="Book Section"&gt;5&lt;/ref-type&gt;&lt;dates&gt;&lt;year&gt;2019&lt;/year&gt;&lt;/dates&gt;&lt;rec-number&gt;353&lt;/rec-number&gt;&lt;last-updated-date format="utc"&gt;1553855272&lt;/last-updated-date&gt;&lt;/record&gt;&lt;/Cite&gt;&lt;/EndNote&gt;</w:instrText>
      </w:r>
      <w:r w:rsidR="00F117DE" w:rsidRPr="00C706F1">
        <w:rPr>
          <w:rFonts w:ascii="Arial" w:eastAsia="Arial" w:hAnsi="Arial" w:cs="Arial"/>
          <w:iCs/>
        </w:rPr>
        <w:fldChar w:fldCharType="separate"/>
      </w:r>
      <w:r w:rsidR="000A1AE4" w:rsidRPr="00C706F1">
        <w:rPr>
          <w:rFonts w:ascii="Arial" w:eastAsia="Arial" w:hAnsi="Arial" w:cs="Arial"/>
          <w:iCs/>
          <w:noProof/>
        </w:rPr>
        <w:t>(145)</w:t>
      </w:r>
      <w:r w:rsidR="00F117DE" w:rsidRPr="00C706F1">
        <w:rPr>
          <w:rFonts w:ascii="Arial" w:eastAsia="Arial" w:hAnsi="Arial" w:cs="Arial"/>
          <w:iCs/>
        </w:rPr>
        <w:fldChar w:fldCharType="end"/>
      </w:r>
      <w:r w:rsidR="00C3537B" w:rsidRPr="00C706F1">
        <w:rPr>
          <w:rFonts w:ascii="Arial" w:eastAsia="Arial" w:hAnsi="Arial" w:cs="Arial"/>
          <w:iCs/>
        </w:rPr>
        <w:t>.</w:t>
      </w:r>
    </w:p>
    <w:p w14:paraId="05D53177" w14:textId="77777777" w:rsidR="00EC192B" w:rsidRPr="00C706F1" w:rsidRDefault="00EC192B" w:rsidP="00C706F1">
      <w:pPr>
        <w:pStyle w:val="Body"/>
        <w:suppressAutoHyphens/>
        <w:spacing w:line="276" w:lineRule="auto"/>
        <w:rPr>
          <w:rFonts w:ascii="Arial" w:eastAsia="Arial" w:hAnsi="Arial" w:cs="Arial"/>
          <w:iCs/>
        </w:rPr>
      </w:pPr>
    </w:p>
    <w:p w14:paraId="13CCCE9C" w14:textId="362E463F" w:rsidR="00C3537B" w:rsidRPr="00C706F1" w:rsidRDefault="00C3537B" w:rsidP="00C706F1">
      <w:pPr>
        <w:pStyle w:val="Body"/>
        <w:suppressAutoHyphens/>
        <w:spacing w:line="276" w:lineRule="auto"/>
        <w:rPr>
          <w:rFonts w:ascii="Arial" w:eastAsia="Arial" w:hAnsi="Arial" w:cs="Arial"/>
          <w:iCs/>
        </w:rPr>
      </w:pPr>
      <w:r w:rsidRPr="00C706F1">
        <w:rPr>
          <w:rFonts w:ascii="Arial" w:eastAsia="Arial" w:hAnsi="Arial" w:cs="Arial"/>
          <w:iCs/>
        </w:rPr>
        <w:t xml:space="preserve">After diagnosis, genetic counselling should be considered in the follow-up period as approximately 30% of cases are found to be related to a hereditary syndrome </w:t>
      </w:r>
      <w:r w:rsidRPr="00C706F1">
        <w:rPr>
          <w:rFonts w:ascii="Arial" w:eastAsia="Arial" w:hAnsi="Arial" w:cs="Arial"/>
          <w:iCs/>
        </w:rPr>
        <w:fldChar w:fldCharType="begin"/>
      </w:r>
      <w:r w:rsidR="004A61C8" w:rsidRPr="00C706F1">
        <w:rPr>
          <w:rFonts w:ascii="Arial" w:eastAsia="Arial" w:hAnsi="Arial" w:cs="Arial"/>
          <w:iCs/>
        </w:rPr>
        <w:instrText xml:space="preserve"> ADDIN EN.CITE &lt;EndNote&gt;&lt;Cite&gt;&lt;Author&gt;van der Weerd&lt;/Author&gt;&lt;Year&gt;2017&lt;/Year&gt;&lt;RecNum&gt;0&lt;/RecNum&gt;&lt;IDText&gt;ENDOCRINOLOGY IN PREGNANCY: Pheochromocytoma in pregnancy: case series and review of literature&lt;/IDText&gt;&lt;DisplayText&gt;(231)&lt;/DisplayText&gt;&lt;record&gt;&lt;dates&gt;&lt;pub-dates&gt;&lt;date&gt;Aug&lt;/date&gt;&lt;/pub-dates&gt;&lt;year&gt;2017&lt;/year&gt;&lt;/dates&gt;&lt;keywords&gt;&lt;keyword&gt;Adolescent&lt;/keyword&gt;&lt;keyword&gt;Adrenal Gland Neoplasms&lt;/keyword&gt;&lt;keyword&gt;Adrenergic alpha-Antagonists&lt;/keyword&gt;&lt;keyword&gt;Adult&lt;/keyword&gt;&lt;keyword&gt;Female&lt;/keyword&gt;&lt;keyword&gt;Humans&lt;/keyword&gt;&lt;keyword&gt;Infant, Newborn&lt;/keyword&gt;&lt;keyword&gt;Laparoscopy&lt;/keyword&gt;&lt;keyword&gt;Pheochromocytoma&lt;/keyword&gt;&lt;keyword&gt;Pregnancy&lt;/keyword&gt;&lt;keyword&gt;Pregnancy Complications, Neoplastic&lt;/keyword&gt;&lt;/keywords&gt;&lt;urls&gt;&lt;related-urls&gt;&lt;url&gt;https://www.ncbi.nlm.nih.gov/pubmed/28381449&lt;/url&gt;&lt;/related-urls&gt;&lt;/urls&gt;&lt;isbn&gt;1479-683X&lt;/isbn&gt;&lt;titles&gt;&lt;title&gt;ENDOCRINOLOGY IN PREGNANCY: Pheochromocytoma in pregnancy: case series and review of literature&lt;/title&gt;&lt;secondary-title&gt;Eur J Endocrinol&lt;/secondary-title&gt;&lt;/titles&gt;&lt;pages&gt;R49-R58&lt;/pages&gt;&lt;number&gt;2&lt;/number&gt;&lt;contributors&gt;&lt;authors&gt;&lt;author&gt;van der Weerd, K.&lt;/author&gt;&lt;author&gt;van Noord, C.&lt;/author&gt;&lt;author&gt;Loeve, M.&lt;/author&gt;&lt;author&gt;Knapen, M. F. C.M&lt;/author&gt;&lt;author&gt;Visser, W.&lt;/author&gt;&lt;author&gt;de Herder, W. W.&lt;/author&gt;&lt;author&gt;Franssen, G.&lt;/author&gt;&lt;author&gt;van der Marel, C. D.&lt;/author&gt;&lt;author&gt;Feelders, R. A.&lt;/author&gt;&lt;/authors&gt;&lt;/contributors&gt;&lt;edition&gt;2017/04/05&lt;/edition&gt;&lt;language&gt;eng&lt;/language&gt;&lt;added-date format="utc"&gt;1551531790&lt;/added-date&gt;&lt;ref-type name="Journal Article"&gt;17&lt;/ref-type&gt;&lt;rec-number&gt;309&lt;/rec-number&gt;&lt;last-updated-date format="utc"&gt;1551531790&lt;/last-updated-date&gt;&lt;accession-num&gt;28381449&lt;/accession-num&gt;&lt;electronic-resource-num&gt;10.1530/EJE-16-0920&lt;/electronic-resource-num&gt;&lt;volume&gt;177&lt;/volume&gt;&lt;/record&gt;&lt;/Cite&gt;&lt;/EndNote&gt;</w:instrText>
      </w:r>
      <w:r w:rsidRPr="00C706F1">
        <w:rPr>
          <w:rFonts w:ascii="Arial" w:eastAsia="Arial" w:hAnsi="Arial" w:cs="Arial"/>
          <w:iCs/>
        </w:rPr>
        <w:fldChar w:fldCharType="separate"/>
      </w:r>
      <w:r w:rsidR="004A61C8" w:rsidRPr="00C706F1">
        <w:rPr>
          <w:rFonts w:ascii="Arial" w:eastAsia="Arial" w:hAnsi="Arial" w:cs="Arial"/>
          <w:iCs/>
          <w:noProof/>
        </w:rPr>
        <w:t>(231)</w:t>
      </w:r>
      <w:r w:rsidRPr="00C706F1">
        <w:rPr>
          <w:rFonts w:ascii="Arial" w:eastAsia="Arial" w:hAnsi="Arial" w:cs="Arial"/>
          <w:iCs/>
        </w:rPr>
        <w:fldChar w:fldCharType="end"/>
      </w:r>
      <w:r w:rsidRPr="00C706F1">
        <w:rPr>
          <w:rFonts w:ascii="Arial" w:eastAsia="Arial" w:hAnsi="Arial" w:cs="Arial"/>
          <w:iCs/>
        </w:rPr>
        <w:t>. These include multiple endocrine neoplasia type 2 (MEN2), von Hippel-Lindau syndrome, neurofibromatosis</w:t>
      </w:r>
      <w:r w:rsidR="00EC192B" w:rsidRPr="00C706F1">
        <w:rPr>
          <w:rFonts w:ascii="Arial" w:eastAsia="Arial" w:hAnsi="Arial" w:cs="Arial"/>
          <w:iCs/>
        </w:rPr>
        <w:t>,</w:t>
      </w:r>
      <w:r w:rsidRPr="00C706F1">
        <w:rPr>
          <w:rFonts w:ascii="Arial" w:eastAsia="Arial" w:hAnsi="Arial" w:cs="Arial"/>
          <w:iCs/>
        </w:rPr>
        <w:t xml:space="preserve"> or succinate dehydrogenase subunit gene mutations </w:t>
      </w:r>
      <w:r w:rsidRPr="00C706F1">
        <w:rPr>
          <w:rFonts w:ascii="Arial" w:eastAsia="Arial" w:hAnsi="Arial" w:cs="Arial"/>
          <w:iCs/>
        </w:rPr>
        <w:fldChar w:fldCharType="begin">
          <w:fldData xml:space="preserve">PEVuZE5vdGU+PENpdGU+PEF1dGhvcj5SZW3Ds24tUnVpejwvQXV0aG9yPjxZZWFyPjIwMTc8L1ll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</w:fldData>
        </w:fldChar>
      </w:r>
      <w:r w:rsidR="008B5F01" w:rsidRPr="00C706F1">
        <w:rPr>
          <w:rFonts w:ascii="Arial" w:eastAsia="Arial" w:hAnsi="Arial" w:cs="Arial"/>
          <w:iCs/>
        </w:rPr>
        <w:instrText xml:space="preserve"> ADDIN EN.CITE </w:instrText>
      </w:r>
      <w:r w:rsidR="008B5F01" w:rsidRPr="00C706F1">
        <w:rPr>
          <w:rFonts w:ascii="Arial" w:eastAsia="Arial" w:hAnsi="Arial" w:cs="Arial"/>
          <w:iCs/>
        </w:rPr>
        <w:fldChar w:fldCharType="begin">
          <w:fldData xml:space="preserve">PEVuZE5vdGU+PENpdGU+PEF1dGhvcj5SZW3Ds24tUnVpejwvQXV0aG9yPjxZZWFyPjIwMTc8L1ll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</w:fldData>
        </w:fldChar>
      </w:r>
      <w:r w:rsidR="008B5F01" w:rsidRPr="00C706F1">
        <w:rPr>
          <w:rFonts w:ascii="Arial" w:eastAsia="Arial" w:hAnsi="Arial" w:cs="Arial"/>
          <w:iCs/>
        </w:rPr>
        <w:instrText xml:space="preserve"> ADDIN EN.CITE.DATA </w:instrText>
      </w:r>
      <w:r w:rsidR="008B5F01" w:rsidRPr="00C706F1">
        <w:rPr>
          <w:rFonts w:ascii="Arial" w:eastAsia="Arial" w:hAnsi="Arial" w:cs="Arial"/>
          <w:iCs/>
        </w:rPr>
      </w:r>
      <w:r w:rsidR="008B5F01" w:rsidRPr="00C706F1">
        <w:rPr>
          <w:rFonts w:ascii="Arial" w:eastAsia="Arial" w:hAnsi="Arial" w:cs="Arial"/>
          <w:iCs/>
        </w:rPr>
        <w:fldChar w:fldCharType="end"/>
      </w:r>
      <w:r w:rsidRPr="00C706F1">
        <w:rPr>
          <w:rFonts w:ascii="Arial" w:eastAsia="Arial" w:hAnsi="Arial" w:cs="Arial"/>
          <w:iCs/>
        </w:rPr>
      </w:r>
      <w:r w:rsidRPr="00C706F1">
        <w:rPr>
          <w:rFonts w:ascii="Arial" w:eastAsia="Arial" w:hAnsi="Arial" w:cs="Arial"/>
          <w:iCs/>
        </w:rPr>
        <w:fldChar w:fldCharType="separate"/>
      </w:r>
      <w:r w:rsidR="008B5F01" w:rsidRPr="00C706F1">
        <w:rPr>
          <w:rFonts w:ascii="Arial" w:eastAsia="Arial" w:hAnsi="Arial" w:cs="Arial"/>
          <w:iCs/>
          <w:noProof/>
        </w:rPr>
        <w:t>(218, 219, 232-236)</w:t>
      </w:r>
      <w:r w:rsidRPr="00C706F1">
        <w:rPr>
          <w:rFonts w:ascii="Arial" w:eastAsia="Arial" w:hAnsi="Arial" w:cs="Arial"/>
          <w:iCs/>
        </w:rPr>
        <w:fldChar w:fldCharType="end"/>
      </w:r>
      <w:r w:rsidRPr="00C706F1">
        <w:rPr>
          <w:rFonts w:ascii="Arial" w:eastAsia="Arial" w:hAnsi="Arial" w:cs="Arial"/>
          <w:iCs/>
        </w:rPr>
        <w:t>. Malignant pheochromocytoma has only been very rarely reported in the literature</w:t>
      </w:r>
      <w:r w:rsidR="00670D41" w:rsidRPr="00C706F1">
        <w:rPr>
          <w:rFonts w:ascii="Arial" w:eastAsia="Arial" w:hAnsi="Arial" w:cs="Arial"/>
          <w:iCs/>
        </w:rPr>
        <w:t xml:space="preserve"> during pregnancy</w:t>
      </w:r>
      <w:r w:rsidRPr="00C706F1">
        <w:rPr>
          <w:rFonts w:ascii="Arial" w:eastAsia="Arial" w:hAnsi="Arial" w:cs="Arial"/>
          <w:iCs/>
        </w:rPr>
        <w:t xml:space="preserve"> </w:t>
      </w:r>
      <w:r w:rsidR="00605951" w:rsidRPr="00C706F1">
        <w:rPr>
          <w:rFonts w:ascii="Arial" w:eastAsia="Arial" w:hAnsi="Arial" w:cs="Arial"/>
          <w:iCs/>
        </w:rPr>
        <w:fldChar w:fldCharType="begin">
          <w:fldData xml:space="preserve">PEVuZE5vdGU+PENpdGU+PEF1dGhvcj5FbGxpc29uPC9BdXRob3I+PFllYXI+MTk4ODwvWWVhcj48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</w:fldData>
        </w:fldChar>
      </w:r>
      <w:r w:rsidR="008B5F01" w:rsidRPr="00C706F1">
        <w:rPr>
          <w:rFonts w:ascii="Arial" w:eastAsia="Arial" w:hAnsi="Arial" w:cs="Arial"/>
          <w:iCs/>
        </w:rPr>
        <w:instrText xml:space="preserve"> ADDIN EN.CITE </w:instrText>
      </w:r>
      <w:r w:rsidR="008B5F01" w:rsidRPr="00C706F1">
        <w:rPr>
          <w:rFonts w:ascii="Arial" w:eastAsia="Arial" w:hAnsi="Arial" w:cs="Arial"/>
          <w:iCs/>
        </w:rPr>
        <w:fldChar w:fldCharType="begin">
          <w:fldData xml:space="preserve">PEVuZE5vdGU+PENpdGU+PEF1dGhvcj5FbGxpc29uPC9BdXRob3I+PFllYXI+MTk4ODwvWWVhcj48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</w:fldData>
        </w:fldChar>
      </w:r>
      <w:r w:rsidR="008B5F01" w:rsidRPr="00C706F1">
        <w:rPr>
          <w:rFonts w:ascii="Arial" w:eastAsia="Arial" w:hAnsi="Arial" w:cs="Arial"/>
          <w:iCs/>
        </w:rPr>
        <w:instrText xml:space="preserve"> ADDIN EN.CITE.DATA </w:instrText>
      </w:r>
      <w:r w:rsidR="008B5F01" w:rsidRPr="00C706F1">
        <w:rPr>
          <w:rFonts w:ascii="Arial" w:eastAsia="Arial" w:hAnsi="Arial" w:cs="Arial"/>
          <w:iCs/>
        </w:rPr>
      </w:r>
      <w:r w:rsidR="008B5F01" w:rsidRPr="00C706F1">
        <w:rPr>
          <w:rFonts w:ascii="Arial" w:eastAsia="Arial" w:hAnsi="Arial" w:cs="Arial"/>
          <w:iCs/>
        </w:rPr>
        <w:fldChar w:fldCharType="end"/>
      </w:r>
      <w:r w:rsidR="00605951" w:rsidRPr="00C706F1">
        <w:rPr>
          <w:rFonts w:ascii="Arial" w:eastAsia="Arial" w:hAnsi="Arial" w:cs="Arial"/>
          <w:iCs/>
        </w:rPr>
      </w:r>
      <w:r w:rsidR="00605951" w:rsidRPr="00C706F1">
        <w:rPr>
          <w:rFonts w:ascii="Arial" w:eastAsia="Arial" w:hAnsi="Arial" w:cs="Arial"/>
          <w:iCs/>
        </w:rPr>
        <w:fldChar w:fldCharType="separate"/>
      </w:r>
      <w:r w:rsidR="008B5F01" w:rsidRPr="00C706F1">
        <w:rPr>
          <w:rFonts w:ascii="Arial" w:eastAsia="Arial" w:hAnsi="Arial" w:cs="Arial"/>
          <w:iCs/>
          <w:noProof/>
        </w:rPr>
        <w:t>(237-239)</w:t>
      </w:r>
      <w:r w:rsidR="00605951" w:rsidRPr="00C706F1">
        <w:rPr>
          <w:rFonts w:ascii="Arial" w:eastAsia="Arial" w:hAnsi="Arial" w:cs="Arial"/>
          <w:iCs/>
        </w:rPr>
        <w:fldChar w:fldCharType="end"/>
      </w:r>
      <w:r w:rsidR="00417D75" w:rsidRPr="00C706F1">
        <w:rPr>
          <w:rFonts w:ascii="Arial" w:eastAsia="Arial" w:hAnsi="Arial" w:cs="Arial"/>
          <w:iCs/>
        </w:rPr>
        <w:t>.</w:t>
      </w:r>
      <w:r w:rsidR="0099693A" w:rsidRPr="00C706F1">
        <w:rPr>
          <w:rFonts w:ascii="Arial" w:eastAsia="Arial" w:hAnsi="Arial" w:cs="Arial"/>
          <w:iCs/>
        </w:rPr>
        <w:t xml:space="preserve"> </w:t>
      </w:r>
    </w:p>
    <w:p w14:paraId="74701EB7" w14:textId="77777777" w:rsidR="00EC192B" w:rsidRPr="00C706F1" w:rsidRDefault="00EC192B" w:rsidP="00C706F1">
      <w:pPr>
        <w:pStyle w:val="Body"/>
        <w:suppressAutoHyphens/>
        <w:spacing w:line="276" w:lineRule="auto"/>
        <w:rPr>
          <w:rFonts w:ascii="Arial" w:eastAsia="Arial" w:hAnsi="Arial" w:cs="Arial"/>
          <w:iCs/>
        </w:rPr>
      </w:pPr>
    </w:p>
    <w:p w14:paraId="5302F29E" w14:textId="433FD570" w:rsidR="004007AC" w:rsidRPr="00C706F1" w:rsidRDefault="0099693A" w:rsidP="00C706F1">
      <w:pPr>
        <w:pStyle w:val="Body"/>
        <w:suppressAutoHyphens/>
        <w:spacing w:line="276" w:lineRule="auto"/>
        <w:rPr>
          <w:rFonts w:ascii="Arial" w:eastAsia="Arial" w:hAnsi="Arial" w:cs="Arial"/>
          <w:iCs/>
        </w:rPr>
      </w:pPr>
      <w:r w:rsidRPr="00C706F1">
        <w:rPr>
          <w:rFonts w:ascii="Arial" w:eastAsia="Arial" w:hAnsi="Arial" w:cs="Arial"/>
          <w:iCs/>
        </w:rPr>
        <w:t xml:space="preserve">Fetal complications </w:t>
      </w:r>
      <w:r w:rsidR="006A3013" w:rsidRPr="00C706F1">
        <w:rPr>
          <w:rFonts w:ascii="Arial" w:eastAsia="Arial" w:hAnsi="Arial" w:cs="Arial"/>
          <w:iCs/>
        </w:rPr>
        <w:t>can occur</w:t>
      </w:r>
      <w:r w:rsidRPr="00C706F1">
        <w:rPr>
          <w:rFonts w:ascii="Arial" w:eastAsia="Arial" w:hAnsi="Arial" w:cs="Arial"/>
          <w:iCs/>
        </w:rPr>
        <w:t xml:space="preserve"> as a consequence of the vasoconstrictive effect of the maternal catecholamines on the uteroplacental circulation</w:t>
      </w:r>
      <w:r w:rsidR="001A366F" w:rsidRPr="00C706F1">
        <w:rPr>
          <w:rFonts w:ascii="Arial" w:eastAsia="Arial" w:hAnsi="Arial" w:cs="Arial"/>
          <w:iCs/>
        </w:rPr>
        <w:t xml:space="preserve"> which may lead to spontaneous abortion, fetal growth restriction, pre</w:t>
      </w:r>
      <w:r w:rsidR="008B0DBC" w:rsidRPr="00C706F1">
        <w:rPr>
          <w:rFonts w:ascii="Arial" w:eastAsia="Arial" w:hAnsi="Arial" w:cs="Arial"/>
          <w:iCs/>
        </w:rPr>
        <w:t>term</w:t>
      </w:r>
      <w:r w:rsidR="001A366F" w:rsidRPr="00C706F1">
        <w:rPr>
          <w:rFonts w:ascii="Arial" w:eastAsia="Arial" w:hAnsi="Arial" w:cs="Arial"/>
          <w:iCs/>
        </w:rPr>
        <w:t xml:space="preserve"> delivery, fetal distress</w:t>
      </w:r>
      <w:r w:rsidR="00EC192B" w:rsidRPr="00C706F1">
        <w:rPr>
          <w:rFonts w:ascii="Arial" w:eastAsia="Arial" w:hAnsi="Arial" w:cs="Arial"/>
          <w:iCs/>
        </w:rPr>
        <w:t>,</w:t>
      </w:r>
      <w:r w:rsidR="005C3AFF" w:rsidRPr="00C706F1">
        <w:rPr>
          <w:rFonts w:ascii="Arial" w:eastAsia="Arial" w:hAnsi="Arial" w:cs="Arial"/>
          <w:iCs/>
        </w:rPr>
        <w:t xml:space="preserve"> and stillbirth</w:t>
      </w:r>
      <w:r w:rsidR="001A366F" w:rsidRPr="00C706F1">
        <w:rPr>
          <w:rFonts w:ascii="Arial" w:eastAsia="Arial" w:hAnsi="Arial" w:cs="Arial"/>
          <w:iCs/>
        </w:rPr>
        <w:t xml:space="preserve"> </w:t>
      </w:r>
      <w:r w:rsidR="001A366F" w:rsidRPr="00C706F1">
        <w:rPr>
          <w:rFonts w:ascii="Arial" w:eastAsia="Arial" w:hAnsi="Arial" w:cs="Arial"/>
          <w:iCs/>
        </w:rPr>
        <w:fldChar w:fldCharType="begin">
          <w:fldData xml:space="preserve">PEVuZE5vdGU+PENpdGU+PEF1dGhvcj5JaWppbWE8L0F1dGhvcj48WWVhcj4yMDE5PC9ZZWFyPjxS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</w:fldData>
        </w:fldChar>
      </w:r>
      <w:r w:rsidR="008B5F01" w:rsidRPr="00C706F1">
        <w:rPr>
          <w:rFonts w:ascii="Arial" w:eastAsia="Arial" w:hAnsi="Arial" w:cs="Arial"/>
          <w:iCs/>
        </w:rPr>
        <w:instrText xml:space="preserve"> ADDIN EN.CITE </w:instrText>
      </w:r>
      <w:r w:rsidR="008B5F01" w:rsidRPr="00C706F1">
        <w:rPr>
          <w:rFonts w:ascii="Arial" w:eastAsia="Arial" w:hAnsi="Arial" w:cs="Arial"/>
          <w:iCs/>
        </w:rPr>
        <w:fldChar w:fldCharType="begin">
          <w:fldData xml:space="preserve">PEVuZE5vdGU+PENpdGU+PEF1dGhvcj5JaWppbWE8L0F1dGhvcj48WWVhcj4yMDE5PC9ZZWFyPjxS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</w:fldData>
        </w:fldChar>
      </w:r>
      <w:r w:rsidR="008B5F01" w:rsidRPr="00C706F1">
        <w:rPr>
          <w:rFonts w:ascii="Arial" w:eastAsia="Arial" w:hAnsi="Arial" w:cs="Arial"/>
          <w:iCs/>
        </w:rPr>
        <w:instrText xml:space="preserve"> ADDIN EN.CITE.DATA </w:instrText>
      </w:r>
      <w:r w:rsidR="008B5F01" w:rsidRPr="00C706F1">
        <w:rPr>
          <w:rFonts w:ascii="Arial" w:eastAsia="Arial" w:hAnsi="Arial" w:cs="Arial"/>
          <w:iCs/>
        </w:rPr>
      </w:r>
      <w:r w:rsidR="008B5F01" w:rsidRPr="00C706F1">
        <w:rPr>
          <w:rFonts w:ascii="Arial" w:eastAsia="Arial" w:hAnsi="Arial" w:cs="Arial"/>
          <w:iCs/>
        </w:rPr>
        <w:fldChar w:fldCharType="end"/>
      </w:r>
      <w:r w:rsidR="001A366F" w:rsidRPr="00C706F1">
        <w:rPr>
          <w:rFonts w:ascii="Arial" w:eastAsia="Arial" w:hAnsi="Arial" w:cs="Arial"/>
          <w:iCs/>
        </w:rPr>
      </w:r>
      <w:r w:rsidR="001A366F" w:rsidRPr="00C706F1">
        <w:rPr>
          <w:rFonts w:ascii="Arial" w:eastAsia="Arial" w:hAnsi="Arial" w:cs="Arial"/>
          <w:iCs/>
        </w:rPr>
        <w:fldChar w:fldCharType="separate"/>
      </w:r>
      <w:r w:rsidR="008B5F01" w:rsidRPr="00C706F1">
        <w:rPr>
          <w:rFonts w:ascii="Arial" w:eastAsia="Arial" w:hAnsi="Arial" w:cs="Arial"/>
          <w:iCs/>
          <w:noProof/>
        </w:rPr>
        <w:t>(214, 240)</w:t>
      </w:r>
      <w:r w:rsidR="001A366F" w:rsidRPr="00C706F1">
        <w:rPr>
          <w:rFonts w:ascii="Arial" w:eastAsia="Arial" w:hAnsi="Arial" w:cs="Arial"/>
          <w:iCs/>
        </w:rPr>
        <w:fldChar w:fldCharType="end"/>
      </w:r>
      <w:r w:rsidR="001A366F" w:rsidRPr="00C706F1">
        <w:rPr>
          <w:rFonts w:ascii="Arial" w:eastAsia="Arial" w:hAnsi="Arial" w:cs="Arial"/>
          <w:iCs/>
        </w:rPr>
        <w:t xml:space="preserve">. </w:t>
      </w:r>
      <w:r w:rsidR="00142284" w:rsidRPr="00C706F1">
        <w:rPr>
          <w:rFonts w:ascii="Arial" w:eastAsia="Arial" w:hAnsi="Arial" w:cs="Arial"/>
          <w:iCs/>
        </w:rPr>
        <w:t xml:space="preserve">Minimal placental transfer of the catecholamines </w:t>
      </w:r>
      <w:r w:rsidR="008B0DBC" w:rsidRPr="00C706F1">
        <w:rPr>
          <w:rFonts w:ascii="Arial" w:eastAsia="Arial" w:hAnsi="Arial" w:cs="Arial"/>
          <w:iCs/>
        </w:rPr>
        <w:t xml:space="preserve">is </w:t>
      </w:r>
      <w:r w:rsidR="00142284" w:rsidRPr="00C706F1">
        <w:rPr>
          <w:rFonts w:ascii="Arial" w:eastAsia="Arial" w:hAnsi="Arial" w:cs="Arial"/>
          <w:iCs/>
        </w:rPr>
        <w:t>observed</w:t>
      </w:r>
      <w:r w:rsidR="00670D41" w:rsidRPr="00C706F1">
        <w:rPr>
          <w:rFonts w:ascii="Arial" w:eastAsia="Arial" w:hAnsi="Arial" w:cs="Arial"/>
          <w:iCs/>
        </w:rPr>
        <w:t>,</w:t>
      </w:r>
      <w:r w:rsidR="00142284" w:rsidRPr="00C706F1">
        <w:rPr>
          <w:rFonts w:ascii="Arial" w:eastAsia="Arial" w:hAnsi="Arial" w:cs="Arial"/>
          <w:iCs/>
        </w:rPr>
        <w:t xml:space="preserve"> and this is likely due to high placental concentrations of catechol-O-methyltransferase and monoamine oxidase </w:t>
      </w:r>
      <w:r w:rsidR="00142284" w:rsidRPr="00C706F1">
        <w:rPr>
          <w:rFonts w:ascii="Arial" w:eastAsia="Arial" w:hAnsi="Arial" w:cs="Arial"/>
          <w:iCs/>
        </w:rPr>
        <w:fldChar w:fldCharType="begin">
          <w:fldData xml:space="preserve">PEVuZE5vdGU+PENpdGU+PEF1dGhvcj5JaWppbWE8L0F1dGhvcj48WWVhcj4yMDE5PC9ZZWFyPjxS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</w:fldData>
        </w:fldChar>
      </w:r>
      <w:r w:rsidR="008B5F01" w:rsidRPr="00C706F1">
        <w:rPr>
          <w:rFonts w:ascii="Arial" w:eastAsia="Arial" w:hAnsi="Arial" w:cs="Arial"/>
          <w:iCs/>
        </w:rPr>
        <w:instrText xml:space="preserve"> ADDIN EN.CITE </w:instrText>
      </w:r>
      <w:r w:rsidR="008B5F01" w:rsidRPr="00C706F1">
        <w:rPr>
          <w:rFonts w:ascii="Arial" w:eastAsia="Arial" w:hAnsi="Arial" w:cs="Arial"/>
          <w:iCs/>
        </w:rPr>
        <w:fldChar w:fldCharType="begin">
          <w:fldData xml:space="preserve">PEVuZE5vdGU+PENpdGU+PEF1dGhvcj5JaWppbWE8L0F1dGhvcj48WWVhcj4yMDE5PC9ZZWFyPjxS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</w:fldData>
        </w:fldChar>
      </w:r>
      <w:r w:rsidR="008B5F01" w:rsidRPr="00C706F1">
        <w:rPr>
          <w:rFonts w:ascii="Arial" w:eastAsia="Arial" w:hAnsi="Arial" w:cs="Arial"/>
          <w:iCs/>
        </w:rPr>
        <w:instrText xml:space="preserve"> ADDIN EN.CITE.DATA </w:instrText>
      </w:r>
      <w:r w:rsidR="008B5F01" w:rsidRPr="00C706F1">
        <w:rPr>
          <w:rFonts w:ascii="Arial" w:eastAsia="Arial" w:hAnsi="Arial" w:cs="Arial"/>
          <w:iCs/>
        </w:rPr>
      </w:r>
      <w:r w:rsidR="008B5F01" w:rsidRPr="00C706F1">
        <w:rPr>
          <w:rFonts w:ascii="Arial" w:eastAsia="Arial" w:hAnsi="Arial" w:cs="Arial"/>
          <w:iCs/>
        </w:rPr>
        <w:fldChar w:fldCharType="end"/>
      </w:r>
      <w:r w:rsidR="00142284" w:rsidRPr="00C706F1">
        <w:rPr>
          <w:rFonts w:ascii="Arial" w:eastAsia="Arial" w:hAnsi="Arial" w:cs="Arial"/>
          <w:iCs/>
        </w:rPr>
      </w:r>
      <w:r w:rsidR="00142284" w:rsidRPr="00C706F1">
        <w:rPr>
          <w:rFonts w:ascii="Arial" w:eastAsia="Arial" w:hAnsi="Arial" w:cs="Arial"/>
          <w:iCs/>
        </w:rPr>
        <w:fldChar w:fldCharType="separate"/>
      </w:r>
      <w:r w:rsidR="008B5F01" w:rsidRPr="00C706F1">
        <w:rPr>
          <w:rFonts w:ascii="Arial" w:eastAsia="Arial" w:hAnsi="Arial" w:cs="Arial"/>
          <w:iCs/>
          <w:noProof/>
        </w:rPr>
        <w:t>(240-242)</w:t>
      </w:r>
      <w:r w:rsidR="00142284" w:rsidRPr="00C706F1">
        <w:rPr>
          <w:rFonts w:ascii="Arial" w:eastAsia="Arial" w:hAnsi="Arial" w:cs="Arial"/>
          <w:iCs/>
        </w:rPr>
        <w:fldChar w:fldCharType="end"/>
      </w:r>
      <w:r w:rsidR="00142284" w:rsidRPr="00C706F1">
        <w:rPr>
          <w:rFonts w:ascii="Arial" w:eastAsia="Arial" w:hAnsi="Arial" w:cs="Arial"/>
          <w:iCs/>
        </w:rPr>
        <w:t xml:space="preserve">. </w:t>
      </w:r>
    </w:p>
    <w:p w14:paraId="28F44F18" w14:textId="77777777" w:rsidR="004007AC" w:rsidRPr="00C706F1" w:rsidRDefault="004007AC" w:rsidP="00C706F1">
      <w:pPr>
        <w:pStyle w:val="Body"/>
        <w:suppressAutoHyphens/>
        <w:spacing w:line="276" w:lineRule="auto"/>
        <w:rPr>
          <w:rFonts w:ascii="Arial" w:eastAsia="Arial" w:hAnsi="Arial" w:cs="Arial"/>
          <w:iCs/>
        </w:rPr>
      </w:pPr>
    </w:p>
    <w:p w14:paraId="0D623107" w14:textId="07D96A01" w:rsidR="00726264" w:rsidRPr="00C706F1" w:rsidRDefault="00670D41" w:rsidP="00C706F1">
      <w:pPr>
        <w:spacing w:line="276" w:lineRule="auto"/>
        <w:rPr>
          <w:rFonts w:ascii="Arial" w:hAnsi="Arial" w:cs="Arial"/>
          <w:sz w:val="22"/>
          <w:szCs w:val="22"/>
        </w:rPr>
      </w:pPr>
      <w:r w:rsidRPr="00C706F1">
        <w:rPr>
          <w:rFonts w:ascii="Arial" w:eastAsia="Arial" w:hAnsi="Arial" w:cs="Arial"/>
          <w:iCs/>
          <w:sz w:val="22"/>
          <w:szCs w:val="22"/>
        </w:rPr>
        <w:t>The m</w:t>
      </w:r>
      <w:r w:rsidR="00D60617" w:rsidRPr="00C706F1">
        <w:rPr>
          <w:rFonts w:ascii="Arial" w:eastAsia="Arial" w:hAnsi="Arial" w:cs="Arial"/>
          <w:iCs/>
          <w:sz w:val="22"/>
          <w:szCs w:val="22"/>
        </w:rPr>
        <w:t xml:space="preserve">anagement of patients with pheochromocytoma and paraganglioma </w:t>
      </w:r>
      <w:r w:rsidR="003F1558" w:rsidRPr="00C706F1">
        <w:rPr>
          <w:rFonts w:ascii="Arial" w:eastAsia="Arial" w:hAnsi="Arial" w:cs="Arial"/>
          <w:iCs/>
          <w:sz w:val="22"/>
          <w:szCs w:val="22"/>
        </w:rPr>
        <w:t xml:space="preserve">relies </w:t>
      </w:r>
      <w:r w:rsidR="00D60617" w:rsidRPr="00C706F1">
        <w:rPr>
          <w:rFonts w:ascii="Arial" w:eastAsia="Arial" w:hAnsi="Arial" w:cs="Arial"/>
          <w:iCs/>
          <w:sz w:val="22"/>
          <w:szCs w:val="22"/>
        </w:rPr>
        <w:t xml:space="preserve">on </w:t>
      </w:r>
      <w:r w:rsidR="004007AC" w:rsidRPr="00C706F1">
        <w:rPr>
          <w:rFonts w:ascii="Arial" w:hAnsi="Arial" w:cs="Arial"/>
          <w:sz w:val="22"/>
          <w:szCs w:val="22"/>
        </w:rPr>
        <w:t xml:space="preserve">α-adrenergic receptor blockade prior to surgical removal of the </w:t>
      </w:r>
      <w:r w:rsidR="007F2773" w:rsidRPr="00C706F1">
        <w:rPr>
          <w:rFonts w:ascii="Arial" w:hAnsi="Arial" w:cs="Arial"/>
          <w:sz w:val="22"/>
          <w:szCs w:val="22"/>
        </w:rPr>
        <w:t>tumor</w:t>
      </w:r>
      <w:r w:rsidR="004007AC" w:rsidRPr="00C706F1">
        <w:rPr>
          <w:rFonts w:ascii="Arial" w:hAnsi="Arial" w:cs="Arial"/>
          <w:sz w:val="22"/>
          <w:szCs w:val="22"/>
        </w:rPr>
        <w:t xml:space="preserve">. In pregnancy it is important to maintain adequate uteroplacental circulation which is entirely under the influence of maternal blood pressure. Therefore, a balance must be achieved between reducing excess catecholamines and avoiding </w:t>
      </w:r>
      <w:r w:rsidR="008B0DBC" w:rsidRPr="00C706F1">
        <w:rPr>
          <w:rFonts w:ascii="Arial" w:hAnsi="Arial" w:cs="Arial"/>
          <w:sz w:val="22"/>
          <w:szCs w:val="22"/>
        </w:rPr>
        <w:t xml:space="preserve">severe </w:t>
      </w:r>
      <w:r w:rsidR="004007AC" w:rsidRPr="00C706F1">
        <w:rPr>
          <w:rFonts w:ascii="Arial" w:hAnsi="Arial" w:cs="Arial"/>
          <w:sz w:val="22"/>
          <w:szCs w:val="22"/>
        </w:rPr>
        <w:t xml:space="preserve">hypotension </w:t>
      </w:r>
      <w:r w:rsidR="004007AC" w:rsidRPr="00C706F1">
        <w:rPr>
          <w:rFonts w:ascii="Arial" w:hAnsi="Arial" w:cs="Arial"/>
          <w:sz w:val="22"/>
          <w:szCs w:val="22"/>
        </w:rPr>
        <w:fldChar w:fldCharType="begin"/>
      </w:r>
      <w:r w:rsidR="004A61C8" w:rsidRPr="00C706F1">
        <w:rPr>
          <w:rFonts w:ascii="Arial" w:hAnsi="Arial" w:cs="Arial"/>
          <w:sz w:val="22"/>
          <w:szCs w:val="22"/>
        </w:rPr>
        <w:instrText xml:space="preserve"> ADDIN EN.CITE &lt;EndNote&gt;&lt;Cite&gt;&lt;Author&gt;van der Weerd&lt;/Author&gt;&lt;Year&gt;2017&lt;/Year&gt;&lt;RecNum&gt;0&lt;/RecNum&gt;&lt;IDText&gt;ENDOCRINOLOGY IN PREGNANCY: Pheochromocytoma in pregnancy: case series and review of literature&lt;/IDText&gt;&lt;DisplayText&gt;(231)&lt;/DisplayText&gt;&lt;record&gt;&lt;dates&gt;&lt;pub-dates&gt;&lt;date&gt;Aug&lt;/date&gt;&lt;/pub-dates&gt;&lt;year&gt;2017&lt;/year&gt;&lt;/dates&gt;&lt;keywords&gt;&lt;keyword&gt;Adolescent&lt;/keyword&gt;&lt;keyword&gt;Adrenal Gland Neoplasms&lt;/keyword&gt;&lt;keyword&gt;Adrenergic alpha-Antagonists&lt;/keyword&gt;&lt;keyword&gt;Adult&lt;/keyword&gt;&lt;keyword&gt;Female&lt;/keyword&gt;&lt;keyword&gt;Humans&lt;/keyword&gt;&lt;keyword&gt;Infant, Newborn&lt;/keyword&gt;&lt;keyword&gt;Laparoscopy&lt;/keyword&gt;&lt;keyword&gt;Pheochromocytoma&lt;/keyword&gt;&lt;keyword&gt;Pregnancy&lt;/keyword&gt;&lt;keyword&gt;Pregnancy Complications, Neoplastic&lt;/keyword&gt;&lt;/keywords&gt;&lt;urls&gt;&lt;related-urls&gt;&lt;url&gt;https://www.ncbi.nlm.nih.gov/pubmed/28381449&lt;/url&gt;&lt;/related-urls&gt;&lt;/urls&gt;&lt;isbn&gt;1479-683X&lt;/isbn&gt;&lt;titles&gt;&lt;title&gt;ENDOCRINOLOGY IN PREGNANCY: Pheochromocytoma in pregnancy: case series and review of literature&lt;/title&gt;&lt;secondary-title&gt;Eur J Endocrinol&lt;/secondary-title&gt;&lt;/titles&gt;&lt;pages&gt;R49-R58&lt;/pages&gt;&lt;number&gt;2&lt;/number&gt;&lt;contributors&gt;&lt;authors&gt;&lt;author&gt;van der Weerd, K.&lt;/author&gt;&lt;author&gt;van Noord, C.&lt;/author&gt;&lt;author&gt;Loeve, M.&lt;/author&gt;&lt;author&gt;Knapen, M. F. C.M&lt;/author&gt;&lt;author&gt;Visser, W.&lt;/author&gt;&lt;author&gt;de Herder, W. W.&lt;/author&gt;&lt;author&gt;Franssen, G.&lt;/author&gt;&lt;author&gt;van der Marel, C. D.&lt;/author&gt;&lt;author&gt;Feelders, R. A.&lt;/author&gt;&lt;/authors&gt;&lt;/contributors&gt;&lt;edition&gt;2017/04/05&lt;/edition&gt;&lt;language&gt;eng&lt;/language&gt;&lt;added-date format="utc"&gt;1551531790&lt;/added-date&gt;&lt;ref-type name="Journal Article"&gt;17&lt;/ref-type&gt;&lt;rec-number&gt;309&lt;/rec-number&gt;&lt;last-updated-date format="utc"&gt;1551531790&lt;/last-updated-date&gt;&lt;accession-num&gt;28381449&lt;/accession-num&gt;&lt;electronic-resource-num&gt;10.1530/EJE-16-0920&lt;/electronic-resource-num&gt;&lt;volume&gt;177&lt;/volume&gt;&lt;/record&gt;&lt;/Cite&gt;&lt;/EndNote&gt;</w:instrText>
      </w:r>
      <w:r w:rsidR="004007AC" w:rsidRPr="00C706F1">
        <w:rPr>
          <w:rFonts w:ascii="Arial" w:hAnsi="Arial" w:cs="Arial"/>
          <w:sz w:val="22"/>
          <w:szCs w:val="22"/>
        </w:rPr>
        <w:fldChar w:fldCharType="separate"/>
      </w:r>
      <w:r w:rsidR="004A61C8" w:rsidRPr="00C706F1">
        <w:rPr>
          <w:rFonts w:ascii="Arial" w:hAnsi="Arial" w:cs="Arial"/>
          <w:noProof/>
          <w:sz w:val="22"/>
          <w:szCs w:val="22"/>
        </w:rPr>
        <w:t>(231)</w:t>
      </w:r>
      <w:r w:rsidR="004007AC" w:rsidRPr="00C706F1">
        <w:rPr>
          <w:rFonts w:ascii="Arial" w:hAnsi="Arial" w:cs="Arial"/>
          <w:sz w:val="22"/>
          <w:szCs w:val="22"/>
        </w:rPr>
        <w:fldChar w:fldCharType="end"/>
      </w:r>
      <w:r w:rsidR="004007AC" w:rsidRPr="00C706F1">
        <w:rPr>
          <w:rFonts w:ascii="Arial" w:hAnsi="Arial" w:cs="Arial"/>
          <w:sz w:val="22"/>
          <w:szCs w:val="22"/>
        </w:rPr>
        <w:t xml:space="preserve">. </w:t>
      </w:r>
      <w:r w:rsidR="008B0DBC" w:rsidRPr="00C706F1">
        <w:rPr>
          <w:rFonts w:ascii="Arial" w:hAnsi="Arial" w:cs="Arial"/>
          <w:sz w:val="22"/>
          <w:szCs w:val="22"/>
        </w:rPr>
        <w:t>The m</w:t>
      </w:r>
      <w:r w:rsidR="004007AC" w:rsidRPr="00C706F1">
        <w:rPr>
          <w:rFonts w:ascii="Arial" w:hAnsi="Arial" w:cs="Arial"/>
          <w:sz w:val="22"/>
          <w:szCs w:val="22"/>
        </w:rPr>
        <w:t>ost commonly used α-adrenergic receptor blockers include phenoxybenzamine</w:t>
      </w:r>
      <w:r w:rsidR="00726264" w:rsidRPr="00C706F1">
        <w:rPr>
          <w:rFonts w:ascii="Arial" w:hAnsi="Arial" w:cs="Arial"/>
          <w:sz w:val="22"/>
          <w:szCs w:val="22"/>
        </w:rPr>
        <w:t>,</w:t>
      </w:r>
      <w:r w:rsidR="004007AC" w:rsidRPr="00C706F1">
        <w:rPr>
          <w:rFonts w:ascii="Arial" w:hAnsi="Arial" w:cs="Arial"/>
          <w:sz w:val="22"/>
          <w:szCs w:val="22"/>
        </w:rPr>
        <w:t xml:space="preserve"> doxazosin</w:t>
      </w:r>
      <w:r w:rsidR="00EC192B" w:rsidRPr="00C706F1">
        <w:rPr>
          <w:rFonts w:ascii="Arial" w:hAnsi="Arial" w:cs="Arial"/>
          <w:sz w:val="22"/>
          <w:szCs w:val="22"/>
        </w:rPr>
        <w:t>,</w:t>
      </w:r>
      <w:r w:rsidR="00726264" w:rsidRPr="00C706F1">
        <w:rPr>
          <w:rFonts w:ascii="Arial" w:hAnsi="Arial" w:cs="Arial"/>
          <w:sz w:val="22"/>
          <w:szCs w:val="22"/>
        </w:rPr>
        <w:t xml:space="preserve"> and prazosin.</w:t>
      </w:r>
      <w:r w:rsidR="004007AC" w:rsidRPr="00C706F1">
        <w:rPr>
          <w:rFonts w:ascii="Arial" w:hAnsi="Arial" w:cs="Arial"/>
          <w:sz w:val="22"/>
          <w:szCs w:val="22"/>
        </w:rPr>
        <w:t xml:space="preserve"> Phenoxybenzamine</w:t>
      </w:r>
      <w:r w:rsidR="00726264" w:rsidRPr="00C706F1">
        <w:rPr>
          <w:rFonts w:ascii="Arial" w:hAnsi="Arial" w:cs="Arial"/>
          <w:sz w:val="22"/>
          <w:szCs w:val="22"/>
        </w:rPr>
        <w:t xml:space="preserve"> is favored due to its long acting, stable, non-competitive blockade and </w:t>
      </w:r>
      <w:r w:rsidR="004007AC" w:rsidRPr="00C706F1">
        <w:rPr>
          <w:rFonts w:ascii="Arial" w:hAnsi="Arial" w:cs="Arial"/>
          <w:sz w:val="22"/>
          <w:szCs w:val="22"/>
        </w:rPr>
        <w:t xml:space="preserve">has been </w:t>
      </w:r>
      <w:r w:rsidR="00142BFB" w:rsidRPr="00C706F1">
        <w:rPr>
          <w:rFonts w:ascii="Arial" w:hAnsi="Arial" w:cs="Arial"/>
          <w:sz w:val="22"/>
          <w:szCs w:val="22"/>
        </w:rPr>
        <w:t>used in a number of pregnan</w:t>
      </w:r>
      <w:r w:rsidR="00B83A4D" w:rsidRPr="00C706F1">
        <w:rPr>
          <w:rFonts w:ascii="Arial" w:hAnsi="Arial" w:cs="Arial"/>
          <w:sz w:val="22"/>
          <w:szCs w:val="22"/>
        </w:rPr>
        <w:t>t</w:t>
      </w:r>
      <w:r w:rsidR="00142BFB" w:rsidRPr="00C706F1">
        <w:rPr>
          <w:rFonts w:ascii="Arial" w:hAnsi="Arial" w:cs="Arial"/>
          <w:sz w:val="22"/>
          <w:szCs w:val="22"/>
        </w:rPr>
        <w:t xml:space="preserve"> women with pheochromocytoma with good outcomes</w:t>
      </w:r>
      <w:r w:rsidR="00A67864" w:rsidRPr="00C706F1">
        <w:rPr>
          <w:rFonts w:ascii="Arial" w:hAnsi="Arial" w:cs="Arial"/>
          <w:sz w:val="22"/>
          <w:szCs w:val="22"/>
        </w:rPr>
        <w:t xml:space="preserve"> </w:t>
      </w:r>
      <w:r w:rsidR="00A67864" w:rsidRPr="00C706F1">
        <w:rPr>
          <w:rFonts w:ascii="Arial" w:hAnsi="Arial" w:cs="Arial"/>
          <w:sz w:val="22"/>
          <w:szCs w:val="22"/>
        </w:rPr>
        <w:fldChar w:fldCharType="begin"/>
      </w:r>
      <w:r w:rsidR="008B5F01" w:rsidRPr="00C706F1">
        <w:rPr>
          <w:rFonts w:ascii="Arial" w:hAnsi="Arial" w:cs="Arial"/>
          <w:sz w:val="22"/>
          <w:szCs w:val="22"/>
        </w:rPr>
        <w:instrText xml:space="preserve"> ADDIN EN.CITE &lt;EndNote&gt;&lt;Cite&gt;&lt;Author&gt;Lyons&lt;/Author&gt;&lt;Year&gt;1988&lt;/Year&gt;&lt;RecNum&gt;0&lt;/RecNum&gt;&lt;IDText&gt;Medical management of pheochromocytoma in pregnancy&lt;/IDText&gt;&lt;DisplayText&gt;(243)&lt;/DisplayText&gt;&lt;record&gt;&lt;dates&gt;&lt;pub-dates&gt;&lt;date&gt;Sep&lt;/date&gt;&lt;/pub-dates&gt;&lt;year&gt;1988&lt;/year&gt;&lt;/dates&gt;&lt;keywords&gt;&lt;keyword&gt;Adrenal Gland Neoplasms&lt;/keyword&gt;&lt;keyword&gt;Adrenergic alpha-Antagonists&lt;/keyword&gt;&lt;keyword&gt;Adult&lt;/keyword&gt;&lt;keyword&gt;Atenolol&lt;/keyword&gt;&lt;keyword&gt;Cesarean Section&lt;/keyword&gt;&lt;keyword&gt;Female&lt;/keyword&gt;&lt;keyword&gt;Humans&lt;/keyword&gt;&lt;keyword&gt;Phenoxybenzamine&lt;/keyword&gt;&lt;keyword&gt;Pheochromocytoma&lt;/keyword&gt;&lt;keyword&gt;Pregnancy&lt;/keyword&gt;&lt;keyword&gt;Pregnancy Complications, Neoplastic&lt;/keyword&gt;&lt;/keywords&gt;&lt;urls&gt;&lt;related-urls&gt;&lt;url&gt;https://www.ncbi.nlm.nih.gov/pubmed/2900486&lt;/url&gt;&lt;/related-urls&gt;&lt;/urls&gt;&lt;isbn&gt;0029-7844&lt;/isbn&gt;&lt;titles&gt;&lt;title&gt;Medical management of pheochromocytoma in pregnancy&lt;/title&gt;&lt;secondary-title&gt;Obstet Gynecol&lt;/secondary-title&gt;&lt;/titles&gt;&lt;pages&gt;450-1&lt;/pages&gt;&lt;number&gt;3 Pt 2&lt;/number&gt;&lt;contributors&gt;&lt;authors&gt;&lt;author&gt;Lyons, C. W.&lt;/author&gt;&lt;author&gt;Colmorgen, G. H.&lt;/author&gt;&lt;/authors&gt;&lt;/contributors&gt;&lt;language&gt;eng&lt;/language&gt;&lt;added-date format="utc"&gt;1551534164&lt;/added-date&gt;&lt;ref-type name="Journal Article"&gt;17&lt;/ref-type&gt;&lt;rec-number&gt;320&lt;/rec-number&gt;&lt;last-updated-date format="utc"&gt;1551534164&lt;/last-updated-date&gt;&lt;accession-num&gt;2900486&lt;/accession-num&gt;&lt;volume&gt;72&lt;/volume&gt;&lt;/record&gt;&lt;/Cite&gt;&lt;/EndNote&gt;</w:instrText>
      </w:r>
      <w:r w:rsidR="00A67864" w:rsidRPr="00C706F1">
        <w:rPr>
          <w:rFonts w:ascii="Arial" w:hAnsi="Arial" w:cs="Arial"/>
          <w:sz w:val="22"/>
          <w:szCs w:val="22"/>
        </w:rPr>
        <w:fldChar w:fldCharType="separate"/>
      </w:r>
      <w:r w:rsidR="008B5F01" w:rsidRPr="00C706F1">
        <w:rPr>
          <w:rFonts w:ascii="Arial" w:hAnsi="Arial" w:cs="Arial"/>
          <w:noProof/>
          <w:sz w:val="22"/>
          <w:szCs w:val="22"/>
        </w:rPr>
        <w:t>(243)</w:t>
      </w:r>
      <w:r w:rsidR="00A67864" w:rsidRPr="00C706F1">
        <w:rPr>
          <w:rFonts w:ascii="Arial" w:hAnsi="Arial" w:cs="Arial"/>
          <w:sz w:val="22"/>
          <w:szCs w:val="22"/>
        </w:rPr>
        <w:fldChar w:fldCharType="end"/>
      </w:r>
      <w:r w:rsidR="00A67864" w:rsidRPr="00C706F1">
        <w:rPr>
          <w:rFonts w:ascii="Arial" w:hAnsi="Arial" w:cs="Arial"/>
          <w:sz w:val="22"/>
          <w:szCs w:val="22"/>
        </w:rPr>
        <w:t xml:space="preserve">. It does, however, cross the placental barrier and neonatal hypotension and respiratory distress have been </w:t>
      </w:r>
      <w:r w:rsidR="00085D40" w:rsidRPr="00C706F1">
        <w:rPr>
          <w:rFonts w:ascii="Arial" w:hAnsi="Arial" w:cs="Arial"/>
          <w:sz w:val="22"/>
          <w:szCs w:val="22"/>
        </w:rPr>
        <w:t>reported in babies whose mothers were treated with phenoxybenzamine</w:t>
      </w:r>
      <w:r w:rsidR="00E44DBA" w:rsidRPr="00C706F1">
        <w:rPr>
          <w:rFonts w:ascii="Arial" w:hAnsi="Arial" w:cs="Arial"/>
          <w:sz w:val="22"/>
          <w:szCs w:val="22"/>
        </w:rPr>
        <w:t>;</w:t>
      </w:r>
      <w:r w:rsidR="00085D40" w:rsidRPr="00C706F1">
        <w:rPr>
          <w:rFonts w:ascii="Arial" w:hAnsi="Arial" w:cs="Arial"/>
          <w:sz w:val="22"/>
          <w:szCs w:val="22"/>
        </w:rPr>
        <w:t xml:space="preserve"> thus</w:t>
      </w:r>
      <w:r w:rsidR="00E44DBA" w:rsidRPr="00C706F1">
        <w:rPr>
          <w:rFonts w:ascii="Arial" w:hAnsi="Arial" w:cs="Arial"/>
          <w:sz w:val="22"/>
          <w:szCs w:val="22"/>
        </w:rPr>
        <w:t>,</w:t>
      </w:r>
      <w:r w:rsidR="00085D40" w:rsidRPr="00C706F1">
        <w:rPr>
          <w:rFonts w:ascii="Arial" w:hAnsi="Arial" w:cs="Arial"/>
          <w:sz w:val="22"/>
          <w:szCs w:val="22"/>
        </w:rPr>
        <w:t xml:space="preserve"> careful monitoring is required</w:t>
      </w:r>
      <w:r w:rsidR="008B0DBC" w:rsidRPr="00C706F1">
        <w:rPr>
          <w:rFonts w:ascii="Arial" w:hAnsi="Arial" w:cs="Arial"/>
          <w:sz w:val="22"/>
          <w:szCs w:val="22"/>
        </w:rPr>
        <w:t xml:space="preserve"> with the involvement of neonatologists at the time of delivery</w:t>
      </w:r>
      <w:r w:rsidR="00085D40" w:rsidRPr="00C706F1">
        <w:rPr>
          <w:rFonts w:ascii="Arial" w:hAnsi="Arial" w:cs="Arial"/>
          <w:sz w:val="22"/>
          <w:szCs w:val="22"/>
        </w:rPr>
        <w:t xml:space="preserve"> </w:t>
      </w:r>
      <w:r w:rsidR="00085D40" w:rsidRPr="00C706F1">
        <w:rPr>
          <w:rFonts w:ascii="Arial" w:hAnsi="Arial" w:cs="Arial"/>
          <w:sz w:val="22"/>
          <w:szCs w:val="22"/>
        </w:rPr>
        <w:fldChar w:fldCharType="begin"/>
      </w:r>
      <w:r w:rsidR="008B5F01" w:rsidRPr="00C706F1">
        <w:rPr>
          <w:rFonts w:ascii="Arial" w:hAnsi="Arial" w:cs="Arial"/>
          <w:sz w:val="22"/>
          <w:szCs w:val="22"/>
        </w:rPr>
        <w:instrText xml:space="preserve"> ADDIN EN.CITE &lt;EndNote&gt;&lt;Cite&gt;&lt;Author&gt;Aplin&lt;/Author&gt;&lt;Year&gt;2004&lt;/Year&gt;&lt;RecNum&gt;0&lt;/RecNum&gt;&lt;IDText&gt;Neonatal effects of long-term maternal phenoxybenzamine therapy&lt;/IDText&gt;&lt;DisplayText&gt;(244)&lt;/DisplayText&gt;&lt;record&gt;&lt;dates&gt;&lt;pub-dates&gt;&lt;date&gt;Jun&lt;/date&gt;&lt;/pub-dates&gt;&lt;year&gt;2004&lt;/year&gt;&lt;/dates&gt;&lt;keywords&gt;&lt;keyword&gt;Adult&lt;/keyword&gt;&lt;keyword&gt;Female&lt;/keyword&gt;&lt;keyword&gt;Humans&lt;/keyword&gt;&lt;keyword&gt;Hypotension&lt;/keyword&gt;&lt;keyword&gt;Infant, Newborn&lt;/keyword&gt;&lt;keyword&gt;Male&lt;/keyword&gt;&lt;keyword&gt;Phenoxybenzamine&lt;/keyword&gt;&lt;keyword&gt;Pheochromocytoma&lt;/keyword&gt;&lt;keyword&gt;Pregnancy&lt;/keyword&gt;&lt;keyword&gt;Prenatal Exposure Delayed Effects&lt;/keyword&gt;&lt;keyword&gt;Respiratory Distress Syndrome, Newborn&lt;/keyword&gt;&lt;keyword&gt;Time&lt;/keyword&gt;&lt;/keywords&gt;&lt;urls&gt;&lt;related-urls&gt;&lt;url&gt;https://www.ncbi.nlm.nih.gov/pubmed/15166586&lt;/url&gt;&lt;/related-urls&gt;&lt;/urls&gt;&lt;isbn&gt;0003-3022&lt;/isbn&gt;&lt;titles&gt;&lt;title&gt;Neonatal effects of long-term maternal phenoxybenzamine therapy&lt;/title&gt;&lt;secondary-title&gt;Anesthesiology&lt;/secondary-title&gt;&lt;/titles&gt;&lt;pages&gt;1608-10&lt;/pages&gt;&lt;number&gt;6&lt;/number&gt;&lt;contributors&gt;&lt;authors&gt;&lt;author&gt;Aplin, S. C.&lt;/author&gt;&lt;author&gt;Yee, K. F.&lt;/author&gt;&lt;author&gt;Cole, M. J.&lt;/author&gt;&lt;/authors&gt;&lt;/contributors&gt;&lt;language&gt;eng&lt;/language&gt;&lt;added-date format="utc"&gt;1551534321&lt;/added-date&gt;&lt;ref-type name="Journal Article"&gt;17&lt;/ref-type&gt;&lt;rec-number&gt;321&lt;/rec-number&gt;&lt;last-updated-date format="utc"&gt;1551534321&lt;/last-updated-date&gt;&lt;accession-num&gt;15166586&lt;/accession-num&gt;&lt;volume&gt;100&lt;/volume&gt;&lt;/record&gt;&lt;/Cite&gt;&lt;/EndNote&gt;</w:instrText>
      </w:r>
      <w:r w:rsidR="00085D40" w:rsidRPr="00C706F1">
        <w:rPr>
          <w:rFonts w:ascii="Arial" w:hAnsi="Arial" w:cs="Arial"/>
          <w:sz w:val="22"/>
          <w:szCs w:val="22"/>
        </w:rPr>
        <w:fldChar w:fldCharType="separate"/>
      </w:r>
      <w:r w:rsidR="008B5F01" w:rsidRPr="00C706F1">
        <w:rPr>
          <w:rFonts w:ascii="Arial" w:hAnsi="Arial" w:cs="Arial"/>
          <w:noProof/>
          <w:sz w:val="22"/>
          <w:szCs w:val="22"/>
        </w:rPr>
        <w:t>(244)</w:t>
      </w:r>
      <w:r w:rsidR="00085D40" w:rsidRPr="00C706F1">
        <w:rPr>
          <w:rFonts w:ascii="Arial" w:hAnsi="Arial" w:cs="Arial"/>
          <w:sz w:val="22"/>
          <w:szCs w:val="22"/>
        </w:rPr>
        <w:fldChar w:fldCharType="end"/>
      </w:r>
      <w:r w:rsidR="00085D40" w:rsidRPr="00C706F1">
        <w:rPr>
          <w:rFonts w:ascii="Arial" w:hAnsi="Arial" w:cs="Arial"/>
          <w:sz w:val="22"/>
          <w:szCs w:val="22"/>
        </w:rPr>
        <w:t>.</w:t>
      </w:r>
      <w:r w:rsidR="00961E6B" w:rsidRPr="00C706F1">
        <w:rPr>
          <w:rFonts w:ascii="Arial" w:hAnsi="Arial" w:cs="Arial"/>
          <w:sz w:val="22"/>
          <w:szCs w:val="22"/>
        </w:rPr>
        <w:t xml:space="preserve"> </w:t>
      </w:r>
      <w:r w:rsidR="00726264" w:rsidRPr="00C706F1">
        <w:rPr>
          <w:rFonts w:ascii="Arial" w:hAnsi="Arial" w:cs="Arial"/>
          <w:sz w:val="22"/>
          <w:szCs w:val="22"/>
        </w:rPr>
        <w:t>Maternal tachycardia may occur with phenoxybenzamine,</w:t>
      </w:r>
      <w:r w:rsidR="00E44DBA" w:rsidRPr="00C706F1">
        <w:rPr>
          <w:rFonts w:ascii="Arial" w:hAnsi="Arial" w:cs="Arial"/>
          <w:sz w:val="22"/>
          <w:szCs w:val="22"/>
        </w:rPr>
        <w:t xml:space="preserve"> and</w:t>
      </w:r>
      <w:r w:rsidR="00726264" w:rsidRPr="00C706F1">
        <w:rPr>
          <w:rFonts w:ascii="Arial" w:hAnsi="Arial" w:cs="Arial"/>
          <w:sz w:val="22"/>
          <w:szCs w:val="22"/>
        </w:rPr>
        <w:t xml:space="preserve"> in such cases prazosin or doxazosin may have a role as they produce less tachycardia </w:t>
      </w:r>
      <w:r w:rsidR="00726264" w:rsidRPr="00C706F1">
        <w:rPr>
          <w:rFonts w:ascii="Arial" w:hAnsi="Arial" w:cs="Arial"/>
          <w:sz w:val="22"/>
          <w:szCs w:val="22"/>
        </w:rPr>
        <w:fldChar w:fldCharType="begin"/>
      </w:r>
      <w:r w:rsidR="004A61C8" w:rsidRPr="00C706F1">
        <w:rPr>
          <w:rFonts w:ascii="Arial" w:hAnsi="Arial" w:cs="Arial"/>
          <w:sz w:val="22"/>
          <w:szCs w:val="22"/>
        </w:rPr>
        <w:instrText xml:space="preserve"> ADDIN EN.CITE &lt;EndNote&gt;&lt;Cite&gt;&lt;Author&gt;Lenders&lt;/Author&gt;&lt;Year&gt;2012&lt;/Year&gt;&lt;RecNum&gt;0&lt;/RecNum&gt;&lt;IDText&gt;Pheochromocytoma and pregnancy: a deceptive connection&lt;/IDText&gt;&lt;DisplayText&gt;(218)&lt;/DisplayText&gt;&lt;record&gt;&lt;dates&gt;&lt;pub-dates&gt;&lt;date&gt;Feb&lt;/date&gt;&lt;/pub-dates&gt;&lt;year&gt;2012&lt;/year&gt;&lt;/dates&gt;&lt;keywords&gt;&lt;keyword&gt;Adrenal Gland Neoplasms&lt;/keyword&gt;&lt;keyword&gt;Catecholamines&lt;/keyword&gt;&lt;keyword&gt;Deception&lt;/keyword&gt;&lt;keyword&gt;Delivery, Obstetric&lt;/keyword&gt;&lt;keyword&gt;Disease Susceptibility&lt;/keyword&gt;&lt;keyword&gt;Female&lt;/keyword&gt;&lt;keyword&gt;Humans&lt;/keyword&gt;&lt;keyword&gt;Hypertension, Pregnancy-Induced&lt;/keyword&gt;&lt;keyword&gt;Pheochromocytoma&lt;/keyword&gt;&lt;keyword&gt;Pregnancy&lt;/keyword&gt;&lt;keyword&gt;Pregnancy Complications, Neoplastic&lt;/keyword&gt;&lt;/keywords&gt;&lt;urls&gt;&lt;related-urls&gt;&lt;url&gt;https://www.ncbi.nlm.nih.gov/pubmed/21890650&lt;/url&gt;&lt;/related-urls&gt;&lt;/urls&gt;&lt;isbn&gt;1479-683X&lt;/isbn&gt;&lt;titles&gt;&lt;title&gt;Pheochromocytoma and pregnancy: a deceptive connection&lt;/title&gt;&lt;secondary-title&gt;Eur J Endocrinol&lt;/secondary-title&gt;&lt;/titles&gt;&lt;pages&gt;143-50&lt;/pages&gt;&lt;number&gt;2&lt;/number&gt;&lt;contributors&gt;&lt;authors&gt;&lt;author&gt;Lenders, J. W.&lt;/author&gt;&lt;/authors&gt;&lt;/contributors&gt;&lt;edition&gt;2011/09/02&lt;/edition&gt;&lt;language&gt;eng&lt;/language&gt;&lt;added-date format="utc"&gt;1551526559&lt;/added-date&gt;&lt;ref-type name="Journal Article"&gt;17&lt;/ref-type&gt;&lt;rec-number&gt;295&lt;/rec-number&gt;&lt;last-updated-date format="utc"&gt;1551526559&lt;/last-updated-date&gt;&lt;accession-num&gt;21890650&lt;/accession-num&gt;&lt;electronic-resource-num&gt;10.1530/EJE-11-0528&lt;/electronic-resource-num&gt;&lt;volume&gt;166&lt;/volume&gt;&lt;/record&gt;&lt;/Cite&gt;&lt;/EndNote&gt;</w:instrText>
      </w:r>
      <w:r w:rsidR="00726264" w:rsidRPr="00C706F1">
        <w:rPr>
          <w:rFonts w:ascii="Arial" w:hAnsi="Arial" w:cs="Arial"/>
          <w:sz w:val="22"/>
          <w:szCs w:val="22"/>
        </w:rPr>
        <w:fldChar w:fldCharType="separate"/>
      </w:r>
      <w:r w:rsidR="004A61C8" w:rsidRPr="00C706F1">
        <w:rPr>
          <w:rFonts w:ascii="Arial" w:hAnsi="Arial" w:cs="Arial"/>
          <w:noProof/>
          <w:sz w:val="22"/>
          <w:szCs w:val="22"/>
        </w:rPr>
        <w:t>(218)</w:t>
      </w:r>
      <w:r w:rsidR="00726264" w:rsidRPr="00C706F1">
        <w:rPr>
          <w:rFonts w:ascii="Arial" w:hAnsi="Arial" w:cs="Arial"/>
          <w:sz w:val="22"/>
          <w:szCs w:val="22"/>
        </w:rPr>
        <w:fldChar w:fldCharType="end"/>
      </w:r>
      <w:r w:rsidR="00726264" w:rsidRPr="00C706F1">
        <w:rPr>
          <w:rFonts w:ascii="Arial" w:hAnsi="Arial" w:cs="Arial"/>
          <w:sz w:val="22"/>
          <w:szCs w:val="22"/>
        </w:rPr>
        <w:t xml:space="preserve">. </w:t>
      </w:r>
      <w:r w:rsidR="00540A7F" w:rsidRPr="00C706F1">
        <w:rPr>
          <w:rFonts w:ascii="Arial" w:hAnsi="Arial" w:cs="Arial"/>
          <w:sz w:val="22"/>
          <w:szCs w:val="22"/>
        </w:rPr>
        <w:t xml:space="preserve">Prazosin has been used in the management of hypertension in pregnancy </w:t>
      </w:r>
      <w:r w:rsidR="00540A7F" w:rsidRPr="00C706F1">
        <w:rPr>
          <w:rFonts w:ascii="Arial" w:hAnsi="Arial" w:cs="Arial"/>
          <w:sz w:val="22"/>
          <w:szCs w:val="22"/>
        </w:rPr>
        <w:fldChar w:fldCharType="begin"/>
      </w:r>
      <w:r w:rsidR="008B5F01" w:rsidRPr="00C706F1">
        <w:rPr>
          <w:rFonts w:ascii="Arial" w:hAnsi="Arial" w:cs="Arial"/>
          <w:sz w:val="22"/>
          <w:szCs w:val="22"/>
        </w:rPr>
        <w:instrText xml:space="preserve"> ADDIN EN.CITE &lt;EndNote&gt;&lt;Cite&gt;&lt;Author&gt;Mohamed Ismail&lt;/Author&gt;&lt;Year&gt;2012&lt;/Year&gt;&lt;RecNum&gt;0&lt;/RecNum&gt;&lt;IDText&gt;Pheochromocytoma and pregnancy: a difficult and dangerous ordeal&lt;/IDText&gt;&lt;DisplayText&gt;(245)&lt;/DisplayText&gt;&lt;record&gt;&lt;dates&gt;&lt;pub-dates&gt;&lt;date&gt;Jan&lt;/date&gt;&lt;/pub-dates&gt;&lt;year&gt;2012&lt;/year&gt;&lt;/dates&gt;&lt;keywords&gt;&lt;keyword&gt;gestational diabetes&lt;/keyword&gt;&lt;keyword&gt;gynaecologic oncology&lt;/keyword&gt;&lt;keyword&gt;hypertension&lt;/keyword&gt;&lt;keyword&gt;pheochromocytoma&lt;/keyword&gt;&lt;keyword&gt;pregnancy&lt;/keyword&gt;&lt;keyword&gt;proteinuria&lt;/keyword&gt;&lt;/keywords&gt;&lt;urls&gt;&lt;related-urls&gt;&lt;url&gt;https://www.ncbi.nlm.nih.gov/pubmed/22977377&lt;/url&gt;&lt;/related-urls&gt;&lt;/urls&gt;&lt;isbn&gt;2180-4303&lt;/isbn&gt;&lt;custom2&gt;PMC3436494&lt;/custom2&gt;&lt;titles&gt;&lt;title&gt;Pheochromocytoma and pregnancy: a difficult and dangerous ordeal&lt;/title&gt;&lt;secondary-title&gt;Malays J Med Sci&lt;/secondary-title&gt;&lt;/titles&gt;&lt;pages&gt;65-8&lt;/pages&gt;&lt;number&gt;1&lt;/number&gt;&lt;contributors&gt;&lt;authors&gt;&lt;author&gt;Mohamed Ismail, N. A.&lt;/author&gt;&lt;author&gt;Abd Rahman, R.&lt;/author&gt;&lt;author&gt;Abd Wahab, N.&lt;/author&gt;&lt;author&gt;Muhammad, R.&lt;/author&gt;&lt;author&gt;Nor Azmi, K.&lt;/author&gt;&lt;/authors&gt;&lt;/contributors&gt;&lt;language&gt;eng&lt;/language&gt;&lt;added-date format="utc"&gt;1551540870&lt;/added-date&gt;&lt;ref-type name="Journal Article"&gt;17&lt;/ref-type&gt;&lt;rec-number&gt;322&lt;/rec-number&gt;&lt;last-updated-date format="utc"&gt;1551540870&lt;/last-updated-date&gt;&lt;accession-num&gt;22977377&lt;/accession-num&gt;&lt;volume&gt;19&lt;/volume&gt;&lt;/record&gt;&lt;/Cite&gt;&lt;/EndNote&gt;</w:instrText>
      </w:r>
      <w:r w:rsidR="00540A7F" w:rsidRPr="00C706F1">
        <w:rPr>
          <w:rFonts w:ascii="Arial" w:hAnsi="Arial" w:cs="Arial"/>
          <w:sz w:val="22"/>
          <w:szCs w:val="22"/>
        </w:rPr>
        <w:fldChar w:fldCharType="separate"/>
      </w:r>
      <w:r w:rsidR="008B5F01" w:rsidRPr="00C706F1">
        <w:rPr>
          <w:rFonts w:ascii="Arial" w:hAnsi="Arial" w:cs="Arial"/>
          <w:noProof/>
          <w:sz w:val="22"/>
          <w:szCs w:val="22"/>
        </w:rPr>
        <w:t>(245)</w:t>
      </w:r>
      <w:r w:rsidR="00540A7F" w:rsidRPr="00C706F1">
        <w:rPr>
          <w:rFonts w:ascii="Arial" w:hAnsi="Arial" w:cs="Arial"/>
          <w:sz w:val="22"/>
          <w:szCs w:val="22"/>
        </w:rPr>
        <w:fldChar w:fldCharType="end"/>
      </w:r>
      <w:r w:rsidR="00540A7F" w:rsidRPr="00C706F1">
        <w:rPr>
          <w:rFonts w:ascii="Arial" w:hAnsi="Arial" w:cs="Arial"/>
          <w:sz w:val="22"/>
          <w:szCs w:val="22"/>
        </w:rPr>
        <w:t xml:space="preserve"> </w:t>
      </w:r>
      <w:r w:rsidR="00D92A0E" w:rsidRPr="00C706F1">
        <w:rPr>
          <w:rFonts w:ascii="Arial" w:hAnsi="Arial" w:cs="Arial"/>
          <w:sz w:val="22"/>
          <w:szCs w:val="22"/>
        </w:rPr>
        <w:t>but should be used with caution as,</w:t>
      </w:r>
      <w:r w:rsidR="00540A7F" w:rsidRPr="00C706F1">
        <w:rPr>
          <w:rFonts w:ascii="Arial" w:hAnsi="Arial" w:cs="Arial"/>
          <w:sz w:val="22"/>
          <w:szCs w:val="22"/>
        </w:rPr>
        <w:t xml:space="preserve"> when compared to nifedipine for control of severe hypertension in pregnancy</w:t>
      </w:r>
      <w:r w:rsidR="00D92A0E" w:rsidRPr="00C706F1">
        <w:rPr>
          <w:rFonts w:ascii="Arial" w:hAnsi="Arial" w:cs="Arial"/>
          <w:sz w:val="22"/>
          <w:szCs w:val="22"/>
        </w:rPr>
        <w:t>,</w:t>
      </w:r>
      <w:r w:rsidR="00540A7F" w:rsidRPr="00C706F1">
        <w:rPr>
          <w:rFonts w:ascii="Arial" w:hAnsi="Arial" w:cs="Arial"/>
          <w:sz w:val="22"/>
          <w:szCs w:val="22"/>
        </w:rPr>
        <w:t xml:space="preserve"> a greater number of intrauterine deaths occurred in the prazosin group </w:t>
      </w:r>
      <w:r w:rsidR="00540A7F" w:rsidRPr="00C706F1">
        <w:rPr>
          <w:rFonts w:ascii="Arial" w:hAnsi="Arial" w:cs="Arial"/>
          <w:sz w:val="22"/>
          <w:szCs w:val="22"/>
        </w:rPr>
        <w:fldChar w:fldCharType="begin"/>
      </w:r>
      <w:r w:rsidR="008B5F01" w:rsidRPr="00C706F1">
        <w:rPr>
          <w:rFonts w:ascii="Arial" w:hAnsi="Arial" w:cs="Arial"/>
          <w:sz w:val="22"/>
          <w:szCs w:val="22"/>
        </w:rPr>
        <w:instrText xml:space="preserve"> ADDIN EN.CITE &lt;EndNote&gt;&lt;Cite&gt;&lt;Author&gt;Hall&lt;/Author&gt;&lt;Year&gt;2000&lt;/Year&gt;&lt;RecNum&gt;0&lt;/RecNum&gt;&lt;IDText&gt;Nifedipine or prazosin as a second agent to control early severe hypertension in pregnancy: a randomised controlled trial&lt;/IDText&gt;&lt;DisplayText&gt;(246)&lt;/DisplayText&gt;&lt;record&gt;&lt;dates&gt;&lt;pub-dates&gt;&lt;date&gt;Jun&lt;/date&gt;&lt;/pub-dates&gt;&lt;year&gt;2000&lt;/year&gt;&lt;/dates&gt;&lt;keywords&gt;&lt;keyword&gt;Antihypertensive Agents&lt;/keyword&gt;&lt;keyword&gt;Blood Pressure&lt;/keyword&gt;&lt;keyword&gt;Drug Therapy, Combination&lt;/keyword&gt;&lt;keyword&gt;Female&lt;/keyword&gt;&lt;keyword&gt;Humans&lt;/keyword&gt;&lt;keyword&gt;Hypertension&lt;/keyword&gt;&lt;keyword&gt;Nifedipine&lt;/keyword&gt;&lt;keyword&gt;Prazosin&lt;/keyword&gt;&lt;keyword&gt;Pre-Eclampsia&lt;/keyword&gt;&lt;keyword&gt;Pregnancy&lt;/keyword&gt;&lt;keyword&gt;Pregnancy Complications, Cardiovascular&lt;/keyword&gt;&lt;keyword&gt;Pregnancy Outcome&lt;/keyword&gt;&lt;keyword&gt;Vasodilator Agents&lt;/keyword&gt;&lt;/keywords&gt;&lt;urls&gt;&lt;related-urls&gt;&lt;url&gt;https://www.ncbi.nlm.nih.gov/pubmed/10847232&lt;/url&gt;&lt;/related-urls&gt;&lt;/urls&gt;&lt;isbn&gt;1470-0328&lt;/isbn&gt;&lt;titles&gt;&lt;title&gt;Nifedipine or prazosin as a second agent to control early severe hypertension in pregnancy: a randomised controlled trial&lt;/title&gt;&lt;secondary-title&gt;BJOG&lt;/secondary-title&gt;&lt;/titles&gt;&lt;pages&gt;759-65&lt;/pages&gt;&lt;number&gt;6&lt;/number&gt;&lt;contributors&gt;&lt;authors&gt;&lt;author&gt;Hall, D. R.&lt;/author&gt;&lt;author&gt;Odendaal, H. J.&lt;/author&gt;&lt;author&gt;Steyn, D. W.&lt;/author&gt;&lt;author&gt;Smith, M.&lt;/author&gt;&lt;/authors&gt;&lt;/contributors&gt;&lt;language&gt;eng&lt;/language&gt;&lt;added-date format="utc"&gt;1551540995&lt;/added-date&gt;&lt;ref-type name="Journal Article"&gt;17&lt;/ref-type&gt;&lt;rec-number&gt;323&lt;/rec-number&gt;&lt;last-updated-date format="utc"&gt;1551540995&lt;/last-updated-date&gt;&lt;accession-num&gt;10847232&lt;/accession-num&gt;&lt;volume&gt;107&lt;/volume&gt;&lt;/record&gt;&lt;/Cite&gt;&lt;/EndNote&gt;</w:instrText>
      </w:r>
      <w:r w:rsidR="00540A7F" w:rsidRPr="00C706F1">
        <w:rPr>
          <w:rFonts w:ascii="Arial" w:hAnsi="Arial" w:cs="Arial"/>
          <w:sz w:val="22"/>
          <w:szCs w:val="22"/>
        </w:rPr>
        <w:fldChar w:fldCharType="separate"/>
      </w:r>
      <w:r w:rsidR="008B5F01" w:rsidRPr="00C706F1">
        <w:rPr>
          <w:rFonts w:ascii="Arial" w:hAnsi="Arial" w:cs="Arial"/>
          <w:noProof/>
          <w:sz w:val="22"/>
          <w:szCs w:val="22"/>
        </w:rPr>
        <w:t>(246)</w:t>
      </w:r>
      <w:r w:rsidR="00540A7F" w:rsidRPr="00C706F1">
        <w:rPr>
          <w:rFonts w:ascii="Arial" w:hAnsi="Arial" w:cs="Arial"/>
          <w:sz w:val="22"/>
          <w:szCs w:val="22"/>
        </w:rPr>
        <w:fldChar w:fldCharType="end"/>
      </w:r>
      <w:r w:rsidR="00540A7F" w:rsidRPr="00C706F1">
        <w:rPr>
          <w:rFonts w:ascii="Arial" w:hAnsi="Arial" w:cs="Arial"/>
          <w:sz w:val="22"/>
          <w:szCs w:val="22"/>
        </w:rPr>
        <w:t xml:space="preserve">. Doxazosin has also been </w:t>
      </w:r>
      <w:r w:rsidR="00D92A0E" w:rsidRPr="00C706F1">
        <w:rPr>
          <w:rFonts w:ascii="Arial" w:hAnsi="Arial" w:cs="Arial"/>
          <w:sz w:val="22"/>
          <w:szCs w:val="22"/>
        </w:rPr>
        <w:t xml:space="preserve">used </w:t>
      </w:r>
      <w:r w:rsidR="00540A7F" w:rsidRPr="00C706F1">
        <w:rPr>
          <w:rFonts w:ascii="Arial" w:hAnsi="Arial" w:cs="Arial"/>
          <w:sz w:val="22"/>
          <w:szCs w:val="22"/>
        </w:rPr>
        <w:t>with good outcome</w:t>
      </w:r>
      <w:r w:rsidR="00D92A0E" w:rsidRPr="00C706F1">
        <w:rPr>
          <w:rFonts w:ascii="Arial" w:hAnsi="Arial" w:cs="Arial"/>
          <w:sz w:val="22"/>
          <w:szCs w:val="22"/>
        </w:rPr>
        <w:t>s</w:t>
      </w:r>
      <w:r w:rsidR="00540A7F" w:rsidRPr="00C706F1">
        <w:rPr>
          <w:rFonts w:ascii="Arial" w:hAnsi="Arial" w:cs="Arial"/>
          <w:sz w:val="22"/>
          <w:szCs w:val="22"/>
        </w:rPr>
        <w:t xml:space="preserve"> </w:t>
      </w:r>
      <w:r w:rsidR="00540A7F" w:rsidRPr="00C706F1">
        <w:rPr>
          <w:rFonts w:ascii="Arial" w:hAnsi="Arial" w:cs="Arial"/>
          <w:sz w:val="22"/>
          <w:szCs w:val="22"/>
        </w:rPr>
        <w:fldChar w:fldCharType="begin"/>
      </w:r>
      <w:r w:rsidR="008B5F01" w:rsidRPr="00C706F1">
        <w:rPr>
          <w:rFonts w:ascii="Arial" w:hAnsi="Arial" w:cs="Arial"/>
          <w:sz w:val="22"/>
          <w:szCs w:val="22"/>
        </w:rPr>
        <w:instrText xml:space="preserve"> ADDIN EN.CITE &lt;EndNote&gt;&lt;Cite&gt;&lt;Author&gt;Versmissen&lt;/Author&gt;&lt;Year&gt;2016&lt;/Year&gt;&lt;RecNum&gt;0&lt;/RecNum&gt;&lt;IDText&gt;Doxazosin treatment of phaeochromocytoma during pregnancy: placental transfer and disposition in breast milk&lt;/IDText&gt;&lt;DisplayText&gt;(247)&lt;/DisplayText&gt;&lt;record&gt;&lt;dates&gt;&lt;pub-dates&gt;&lt;date&gt;08&lt;/date&gt;&lt;/pub-dates&gt;&lt;year&gt;2016&lt;/year&gt;&lt;/dates&gt;&lt;keywords&gt;&lt;keyword&gt;Adrenal Gland Neoplasms&lt;/keyword&gt;&lt;keyword&gt;Adrenergic alpha-Antagonists&lt;/keyword&gt;&lt;keyword&gt;Adult&lt;/keyword&gt;&lt;keyword&gt;Doxazosin&lt;/keyword&gt;&lt;keyword&gt;Female&lt;/keyword&gt;&lt;keyword&gt;Humans&lt;/keyword&gt;&lt;keyword&gt;Infant, Newborn&lt;/keyword&gt;&lt;keyword&gt;Male&lt;/keyword&gt;&lt;keyword&gt;Maternal-Fetal Exchange&lt;/keyword&gt;&lt;keyword&gt;Milk, Human&lt;/keyword&gt;&lt;keyword&gt;Pheochromocytoma&lt;/keyword&gt;&lt;keyword&gt;Placenta&lt;/keyword&gt;&lt;keyword&gt;Pregnancy&lt;/keyword&gt;&lt;keyword&gt;Pregnancy Complications, Neoplastic&lt;/keyword&gt;&lt;/keywords&gt;&lt;urls&gt;&lt;related-urls&gt;&lt;url&gt;https://www.ncbi.nlm.nih.gov/pubmed/27194370&lt;/url&gt;&lt;/related-urls&gt;&lt;/urls&gt;&lt;isbn&gt;1365-2125&lt;/isbn&gt;&lt;custom2&gt;PMC4972176&lt;/custom2&gt;&lt;titles&gt;&lt;title&gt;Doxazosin treatment of phaeochromocytoma during pregnancy: placental transfer and disposition in breast milk&lt;/title&gt;&lt;secondary-title&gt;Br J Clin Pharmacol&lt;/secondary-title&gt;&lt;/titles&gt;&lt;pages&gt;568-9&lt;/pages&gt;&lt;number&gt;2&lt;/number&gt;&lt;contributors&gt;&lt;authors&gt;&lt;author&gt;Versmissen, J.&lt;/author&gt;&lt;author&gt;Koch, B. C.&lt;/author&gt;&lt;author&gt;Roofthooft, D. W.&lt;/author&gt;&lt;author&gt;Ten Bosch-Dijksman, W.&lt;/author&gt;&lt;author&gt;van den Meiracker, A. H.&lt;/author&gt;&lt;author&gt;Hanff, L. M.&lt;/author&gt;&lt;author&gt;Visser, W.&lt;/author&gt;&lt;/authors&gt;&lt;/contributors&gt;&lt;edition&gt;2016/05/19&lt;/edition&gt;&lt;language&gt;eng&lt;/language&gt;&lt;added-date format="utc"&gt;1551541208&lt;/added-date&gt;&lt;ref-type name="Journal Article"&gt;17&lt;/ref-type&gt;&lt;rec-number&gt;324&lt;/rec-number&gt;&lt;last-updated-date format="utc"&gt;1551541208&lt;/last-updated-date&gt;&lt;accession-num&gt;27194370&lt;/accession-num&gt;&lt;electronic-resource-num&gt;10.1111/bcp.12981&lt;/electronic-resource-num&gt;&lt;volume&gt;82&lt;/volume&gt;&lt;/record&gt;&lt;/Cite&gt;&lt;/EndNote&gt;</w:instrText>
      </w:r>
      <w:r w:rsidR="00540A7F" w:rsidRPr="00C706F1">
        <w:rPr>
          <w:rFonts w:ascii="Arial" w:hAnsi="Arial" w:cs="Arial"/>
          <w:sz w:val="22"/>
          <w:szCs w:val="22"/>
        </w:rPr>
        <w:fldChar w:fldCharType="separate"/>
      </w:r>
      <w:r w:rsidR="008B5F01" w:rsidRPr="00C706F1">
        <w:rPr>
          <w:rFonts w:ascii="Arial" w:hAnsi="Arial" w:cs="Arial"/>
          <w:noProof/>
          <w:sz w:val="22"/>
          <w:szCs w:val="22"/>
        </w:rPr>
        <w:t>(247)</w:t>
      </w:r>
      <w:r w:rsidR="00540A7F" w:rsidRPr="00C706F1">
        <w:rPr>
          <w:rFonts w:ascii="Arial" w:hAnsi="Arial" w:cs="Arial"/>
          <w:sz w:val="22"/>
          <w:szCs w:val="22"/>
        </w:rPr>
        <w:fldChar w:fldCharType="end"/>
      </w:r>
      <w:r w:rsidR="00540A7F" w:rsidRPr="00C706F1">
        <w:rPr>
          <w:rFonts w:ascii="Arial" w:hAnsi="Arial" w:cs="Arial"/>
          <w:sz w:val="22"/>
          <w:szCs w:val="22"/>
        </w:rPr>
        <w:t xml:space="preserve">. </w:t>
      </w:r>
    </w:p>
    <w:p w14:paraId="0C4A0288" w14:textId="77777777" w:rsidR="00726264" w:rsidRPr="00C706F1" w:rsidRDefault="00726264" w:rsidP="00C706F1">
      <w:pPr>
        <w:spacing w:line="276" w:lineRule="auto"/>
        <w:rPr>
          <w:rFonts w:ascii="Arial" w:hAnsi="Arial" w:cs="Arial"/>
          <w:sz w:val="22"/>
          <w:szCs w:val="22"/>
        </w:rPr>
      </w:pPr>
    </w:p>
    <w:p w14:paraId="4BF600F4" w14:textId="56975FAA" w:rsidR="00CA1EEC" w:rsidRPr="00C706F1" w:rsidRDefault="00AE387C" w:rsidP="00C706F1">
      <w:pPr>
        <w:spacing w:line="276" w:lineRule="auto"/>
        <w:rPr>
          <w:rFonts w:ascii="Arial" w:hAnsi="Arial" w:cs="Arial"/>
          <w:sz w:val="22"/>
          <w:szCs w:val="22"/>
        </w:rPr>
      </w:pPr>
      <w:r w:rsidRPr="00C706F1">
        <w:rPr>
          <w:rFonts w:ascii="Arial" w:hAnsi="Arial" w:cs="Arial"/>
          <w:sz w:val="22"/>
          <w:szCs w:val="22"/>
        </w:rPr>
        <w:lastRenderedPageBreak/>
        <w:t xml:space="preserve">administered following α-blockade. Beta-blockers have been associated with fetal bradycardia and intrauterine growth restriction when used in high doses, but clearly the advantages in women with pheochromocytoma should be weighed against the relatively uncommon fetal risks </w:t>
      </w:r>
      <w:r w:rsidRPr="00C706F1">
        <w:rPr>
          <w:rFonts w:ascii="Arial" w:hAnsi="Arial" w:cs="Arial"/>
          <w:sz w:val="22"/>
          <w:szCs w:val="22"/>
        </w:rPr>
        <w:fldChar w:fldCharType="begin">
          <w:fldData xml:space="preserve">PEVuZE5vdGU+PENpdGU+PEF1dGhvcj5UYW5ha2E8L0F1dGhvcj48WWVhcj4yMDE2PC9ZZWFyPjxS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</w:fldData>
        </w:fldChar>
      </w:r>
      <w:r w:rsidRPr="00C706F1">
        <w:rPr>
          <w:rFonts w:ascii="Arial" w:hAnsi="Arial" w:cs="Arial"/>
          <w:sz w:val="22"/>
          <w:szCs w:val="22"/>
        </w:rPr>
        <w:instrText xml:space="preserve"> ADDIN EN.CITE </w:instrText>
      </w:r>
      <w:r w:rsidRPr="00C706F1">
        <w:rPr>
          <w:rFonts w:ascii="Arial" w:hAnsi="Arial" w:cs="Arial"/>
          <w:sz w:val="22"/>
          <w:szCs w:val="22"/>
        </w:rPr>
        <w:fldChar w:fldCharType="begin">
          <w:fldData xml:space="preserve">PEVuZE5vdGU+PENpdGU+PEF1dGhvcj5UYW5ha2E8L0F1dGhvcj48WWVhcj4yMDE2PC9ZZWFyPjxS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</w:fldData>
        </w:fldChar>
      </w:r>
      <w:r w:rsidRPr="00C706F1">
        <w:rPr>
          <w:rFonts w:ascii="Arial" w:hAnsi="Arial" w:cs="Arial"/>
          <w:sz w:val="22"/>
          <w:szCs w:val="22"/>
        </w:rPr>
        <w:instrText xml:space="preserve"> ADDIN EN.CITE.DATA </w:instrText>
      </w:r>
      <w:r w:rsidRPr="00C706F1">
        <w:rPr>
          <w:rFonts w:ascii="Arial" w:hAnsi="Arial" w:cs="Arial"/>
          <w:sz w:val="22"/>
          <w:szCs w:val="22"/>
        </w:rPr>
      </w:r>
      <w:r w:rsidRPr="00C706F1">
        <w:rPr>
          <w:rFonts w:ascii="Arial" w:hAnsi="Arial" w:cs="Arial"/>
          <w:sz w:val="22"/>
          <w:szCs w:val="22"/>
        </w:rPr>
        <w:fldChar w:fldCharType="end"/>
      </w:r>
      <w:r w:rsidRPr="00C706F1">
        <w:rPr>
          <w:rFonts w:ascii="Arial" w:hAnsi="Arial" w:cs="Arial"/>
          <w:sz w:val="22"/>
          <w:szCs w:val="22"/>
        </w:rPr>
      </w:r>
      <w:r w:rsidRPr="00C706F1">
        <w:rPr>
          <w:rFonts w:ascii="Arial" w:hAnsi="Arial" w:cs="Arial"/>
          <w:sz w:val="22"/>
          <w:szCs w:val="22"/>
        </w:rPr>
        <w:fldChar w:fldCharType="separate"/>
      </w:r>
      <w:r w:rsidRPr="00C706F1">
        <w:rPr>
          <w:rFonts w:ascii="Arial" w:hAnsi="Arial" w:cs="Arial"/>
          <w:noProof/>
          <w:sz w:val="22"/>
          <w:szCs w:val="22"/>
        </w:rPr>
        <w:t>(248, 249)</w:t>
      </w:r>
      <w:r w:rsidRPr="00C706F1">
        <w:rPr>
          <w:rFonts w:ascii="Arial" w:hAnsi="Arial" w:cs="Arial"/>
          <w:sz w:val="22"/>
          <w:szCs w:val="22"/>
        </w:rPr>
        <w:fldChar w:fldCharType="end"/>
      </w:r>
      <w:r w:rsidRPr="00C706F1">
        <w:rPr>
          <w:rFonts w:ascii="Arial" w:hAnsi="Arial" w:cs="Arial"/>
          <w:sz w:val="22"/>
          <w:szCs w:val="22"/>
        </w:rPr>
        <w:t xml:space="preserve">. Labetalol is a combined alpha and beta blocker but is not recommended as the α-blockade is relatively weak, and thus paroxysmal hypertension may occur. Methyldopa is also not recommended as it has been suggested that it might worsen hypertension </w:t>
      </w:r>
      <w:r w:rsidRPr="00C706F1">
        <w:rPr>
          <w:rFonts w:ascii="Arial" w:hAnsi="Arial" w:cs="Arial"/>
          <w:sz w:val="22"/>
          <w:szCs w:val="22"/>
        </w:rPr>
        <w:fldChar w:fldCharType="begin"/>
      </w:r>
      <w:r w:rsidRPr="00C706F1">
        <w:rPr>
          <w:rFonts w:ascii="Arial" w:hAnsi="Arial" w:cs="Arial"/>
          <w:sz w:val="22"/>
          <w:szCs w:val="22"/>
        </w:rPr>
        <w:instrText xml:space="preserve"> ADDIN EN.CITE &lt;EndNote&gt;&lt;Cite&gt;&lt;Author&gt;van der Weerd&lt;/Author&gt;&lt;Year&gt;2017&lt;/Year&gt;&lt;RecNum&gt;0&lt;/RecNum&gt;&lt;IDText&gt;ENDOCRINOLOGY IN PREGNANCY: Pheochromocytoma in pregnancy: case series and review of literature&lt;/IDText&gt;&lt;DisplayText&gt;(231)&lt;/DisplayText&gt;&lt;record&gt;&lt;dates&gt;&lt;pub-dates&gt;&lt;date&gt;Aug&lt;/date&gt;&lt;/pub-dates&gt;&lt;year&gt;2017&lt;/year&gt;&lt;/dates&gt;&lt;keywords&gt;&lt;keyword&gt;Adolescent&lt;/keyword&gt;&lt;keyword&gt;Adrenal Gland Neoplasms&lt;/keyword&gt;&lt;keyword&gt;Adrenergic alpha-Antagonists&lt;/keyword&gt;&lt;keyword&gt;Adult&lt;/keyword&gt;&lt;keyword&gt;Female&lt;/keyword&gt;&lt;keyword&gt;Humans&lt;/keyword&gt;&lt;keyword&gt;Infant, Newborn&lt;/keyword&gt;&lt;keyword&gt;Laparoscopy&lt;/keyword&gt;&lt;keyword&gt;Pheochromocytoma&lt;/keyword&gt;&lt;keyword&gt;Pregnancy&lt;/keyword&gt;&lt;keyword&gt;Pregnancy Complications, Neoplastic&lt;/keyword&gt;&lt;/keywords&gt;&lt;urls&gt;&lt;related-urls&gt;&lt;url&gt;https://www.ncbi.nlm.nih.gov/pubmed/28381449&lt;/url&gt;&lt;/related-urls&gt;&lt;/urls&gt;&lt;isbn&gt;1479-683X&lt;/isbn&gt;&lt;titles&gt;&lt;title&gt;ENDOCRINOLOGY IN PREGNANCY: Pheochromocytoma in pregnancy: case series and review of literature&lt;/title&gt;&lt;secondary-title&gt;Eur J Endocrinol&lt;/secondary-title&gt;&lt;/titles&gt;&lt;pages&gt;R49-R58&lt;/pages&gt;&lt;number&gt;2&lt;/number&gt;&lt;contributors&gt;&lt;authors&gt;&lt;author&gt;van der Weerd, K.&lt;/author&gt;&lt;author&gt;van Noord, C.&lt;/author&gt;&lt;author&gt;Loeve, M.&lt;/author&gt;&lt;author&gt;Knapen, M. F. C.M&lt;/author&gt;&lt;author&gt;Visser, W.&lt;/author&gt;&lt;author&gt;de Herder, W. W.&lt;/author&gt;&lt;author&gt;Franssen, G.&lt;/author&gt;&lt;author&gt;van der Marel, C. D.&lt;/author&gt;&lt;author&gt;Feelders, R. A.&lt;/author&gt;&lt;/authors&gt;&lt;/contributors&gt;&lt;edition&gt;2017/04/05&lt;/edition&gt;&lt;language&gt;eng&lt;/language&gt;&lt;added-date format="utc"&gt;1551531790&lt;/added-date&gt;&lt;ref-type name="Journal Article"&gt;17&lt;/ref-type&gt;&lt;rec-number&gt;309&lt;/rec-number&gt;&lt;last-updated-date format="utc"&gt;1551531790&lt;/last-updated-date&gt;&lt;accession-num&gt;28381449&lt;/accession-num&gt;&lt;electronic-resource-num&gt;10.1530/EJE-16-0920&lt;/electronic-resource-num&gt;&lt;volume&gt;177&lt;/volume&gt;&lt;/record&gt;&lt;/Cite&gt;&lt;/EndNote&gt;</w:instrText>
      </w:r>
      <w:r w:rsidRPr="00C706F1">
        <w:rPr>
          <w:rFonts w:ascii="Arial" w:hAnsi="Arial" w:cs="Arial"/>
          <w:sz w:val="22"/>
          <w:szCs w:val="22"/>
        </w:rPr>
        <w:fldChar w:fldCharType="separate"/>
      </w:r>
      <w:r w:rsidRPr="00C706F1">
        <w:rPr>
          <w:rFonts w:ascii="Arial" w:hAnsi="Arial" w:cs="Arial"/>
          <w:noProof/>
          <w:sz w:val="22"/>
          <w:szCs w:val="22"/>
        </w:rPr>
        <w:t>(231)</w:t>
      </w:r>
      <w:r w:rsidRPr="00C706F1">
        <w:rPr>
          <w:rFonts w:ascii="Arial" w:hAnsi="Arial" w:cs="Arial"/>
          <w:sz w:val="22"/>
          <w:szCs w:val="22"/>
        </w:rPr>
        <w:fldChar w:fldCharType="end"/>
      </w:r>
      <w:r w:rsidRPr="00C706F1">
        <w:rPr>
          <w:rFonts w:ascii="Arial" w:hAnsi="Arial" w:cs="Arial"/>
          <w:sz w:val="22"/>
          <w:szCs w:val="22"/>
        </w:rPr>
        <w:t>. In case of a hypertensive emergency, phentolamine is advised due to its prompt onset of action.</w:t>
      </w:r>
      <w:r w:rsidR="0096179E">
        <w:rPr>
          <w:rFonts w:ascii="Arial" w:hAnsi="Arial" w:cs="Arial"/>
          <w:sz w:val="22"/>
          <w:szCs w:val="22"/>
        </w:rPr>
        <w:t xml:space="preserve"> </w:t>
      </w:r>
      <w:r w:rsidR="00540A7F" w:rsidRPr="00C706F1">
        <w:rPr>
          <w:rFonts w:ascii="Arial" w:hAnsi="Arial" w:cs="Arial"/>
          <w:sz w:val="22"/>
          <w:szCs w:val="22"/>
        </w:rPr>
        <w:t>Beta-</w:t>
      </w:r>
      <w:r w:rsidR="00E44DBA" w:rsidRPr="00C706F1">
        <w:rPr>
          <w:rFonts w:ascii="Arial" w:hAnsi="Arial" w:cs="Arial"/>
          <w:sz w:val="22"/>
          <w:szCs w:val="22"/>
        </w:rPr>
        <w:t xml:space="preserve">adrenoceptor </w:t>
      </w:r>
      <w:r w:rsidR="00540A7F" w:rsidRPr="00C706F1">
        <w:rPr>
          <w:rFonts w:ascii="Arial" w:hAnsi="Arial" w:cs="Arial"/>
          <w:sz w:val="22"/>
          <w:szCs w:val="22"/>
        </w:rPr>
        <w:t xml:space="preserve">blockers may be added if </w:t>
      </w:r>
      <w:r w:rsidR="00FA3D8B" w:rsidRPr="00C706F1">
        <w:rPr>
          <w:rFonts w:ascii="Arial" w:hAnsi="Arial" w:cs="Arial"/>
          <w:sz w:val="22"/>
          <w:szCs w:val="22"/>
        </w:rPr>
        <w:t xml:space="preserve">tachyarrhythmia occurs but must only be </w:t>
      </w:r>
    </w:p>
    <w:p w14:paraId="072A864F" w14:textId="77777777" w:rsidR="0015084A" w:rsidRPr="00C706F1" w:rsidRDefault="0015084A" w:rsidP="00C706F1">
      <w:pPr>
        <w:spacing w:line="276" w:lineRule="auto"/>
        <w:rPr>
          <w:rFonts w:ascii="Arial" w:hAnsi="Arial" w:cs="Arial"/>
          <w:sz w:val="22"/>
          <w:szCs w:val="22"/>
        </w:rPr>
      </w:pPr>
    </w:p>
    <w:p w14:paraId="627C8A3A" w14:textId="083DD8D9" w:rsidR="00EE0C95" w:rsidRDefault="00EE0C95" w:rsidP="00C706F1">
      <w:pPr>
        <w:spacing w:line="276" w:lineRule="auto"/>
        <w:rPr>
          <w:rFonts w:ascii="Arial" w:hAnsi="Arial" w:cs="Arial"/>
          <w:sz w:val="22"/>
          <w:szCs w:val="22"/>
        </w:rPr>
      </w:pPr>
      <w:r w:rsidRPr="00C706F1">
        <w:rPr>
          <w:rFonts w:ascii="Arial" w:hAnsi="Arial" w:cs="Arial"/>
          <w:sz w:val="22"/>
          <w:szCs w:val="22"/>
        </w:rPr>
        <w:t xml:space="preserve">Drugs </w:t>
      </w:r>
      <w:r w:rsidR="0015084A" w:rsidRPr="00C706F1">
        <w:rPr>
          <w:rFonts w:ascii="Arial" w:hAnsi="Arial" w:cs="Arial"/>
          <w:sz w:val="22"/>
          <w:szCs w:val="22"/>
        </w:rPr>
        <w:t>that should</w:t>
      </w:r>
      <w:r w:rsidRPr="00C706F1">
        <w:rPr>
          <w:rFonts w:ascii="Arial" w:hAnsi="Arial" w:cs="Arial"/>
          <w:sz w:val="22"/>
          <w:szCs w:val="22"/>
        </w:rPr>
        <w:t xml:space="preserve"> be avoided </w:t>
      </w:r>
      <w:r w:rsidR="0015084A" w:rsidRPr="00C706F1">
        <w:rPr>
          <w:rFonts w:ascii="Arial" w:hAnsi="Arial" w:cs="Arial"/>
          <w:sz w:val="22"/>
          <w:szCs w:val="22"/>
        </w:rPr>
        <w:t xml:space="preserve">in women with pheochromocytoma </w:t>
      </w:r>
      <w:r w:rsidRPr="00C706F1">
        <w:rPr>
          <w:rFonts w:ascii="Arial" w:hAnsi="Arial" w:cs="Arial"/>
          <w:sz w:val="22"/>
          <w:szCs w:val="22"/>
        </w:rPr>
        <w:t xml:space="preserve">include corticosteroids, opioids, pethidine, metoclopramide and certain </w:t>
      </w:r>
      <w:r w:rsidR="00512C69" w:rsidRPr="00C706F1">
        <w:rPr>
          <w:rFonts w:ascii="Arial" w:hAnsi="Arial" w:cs="Arial"/>
          <w:sz w:val="22"/>
          <w:szCs w:val="22"/>
        </w:rPr>
        <w:t>anesthetic</w:t>
      </w:r>
      <w:r w:rsidRPr="00C706F1">
        <w:rPr>
          <w:rFonts w:ascii="Arial" w:hAnsi="Arial" w:cs="Arial"/>
          <w:sz w:val="22"/>
          <w:szCs w:val="22"/>
        </w:rPr>
        <w:t xml:space="preserve"> drugs such as thiopental, ketamine, ephedrine and mivacurium</w:t>
      </w:r>
      <w:r w:rsidR="00E44DBA" w:rsidRPr="00C706F1">
        <w:rPr>
          <w:rFonts w:ascii="Arial" w:hAnsi="Arial" w:cs="Arial"/>
          <w:sz w:val="22"/>
          <w:szCs w:val="22"/>
        </w:rPr>
        <w:t>,</w:t>
      </w:r>
      <w:r w:rsidRPr="00C706F1">
        <w:rPr>
          <w:rFonts w:ascii="Arial" w:hAnsi="Arial" w:cs="Arial"/>
          <w:sz w:val="22"/>
          <w:szCs w:val="22"/>
        </w:rPr>
        <w:t xml:space="preserve"> as they may induce crisis by promoting the release of catecholamines </w:t>
      </w:r>
      <w:r w:rsidRPr="00C706F1">
        <w:rPr>
          <w:rFonts w:ascii="Arial" w:hAnsi="Arial" w:cs="Arial"/>
          <w:sz w:val="22"/>
          <w:szCs w:val="22"/>
        </w:rPr>
        <w:fldChar w:fldCharType="begin"/>
      </w:r>
      <w:r w:rsidR="004A61C8" w:rsidRPr="00C706F1">
        <w:rPr>
          <w:rFonts w:ascii="Arial" w:hAnsi="Arial" w:cs="Arial"/>
          <w:sz w:val="22"/>
          <w:szCs w:val="22"/>
        </w:rPr>
        <w:instrText xml:space="preserve"> ADDIN EN.CITE &lt;EndNote&gt;&lt;Cite&gt;&lt;Author&gt;van der Weerd&lt;/Author&gt;&lt;Year&gt;2017&lt;/Year&gt;&lt;RecNum&gt;0&lt;/RecNum&gt;&lt;IDText&gt;ENDOCRINOLOGY IN PREGNANCY: Pheochromocytoma in pregnancy: case series and review of literature&lt;/IDText&gt;&lt;DisplayText&gt;(231)&lt;/DisplayText&gt;&lt;record&gt;&lt;dates&gt;&lt;pub-dates&gt;&lt;date&gt;Aug&lt;/date&gt;&lt;/pub-dates&gt;&lt;year&gt;2017&lt;/year&gt;&lt;/dates&gt;&lt;keywords&gt;&lt;keyword&gt;Adolescent&lt;/keyword&gt;&lt;keyword&gt;Adrenal Gland Neoplasms&lt;/keyword&gt;&lt;keyword&gt;Adrenergic alpha-Antagonists&lt;/keyword&gt;&lt;keyword&gt;Adult&lt;/keyword&gt;&lt;keyword&gt;Female&lt;/keyword&gt;&lt;keyword&gt;Humans&lt;/keyword&gt;&lt;keyword&gt;Infant, Newborn&lt;/keyword&gt;&lt;keyword&gt;Laparoscopy&lt;/keyword&gt;&lt;keyword&gt;Pheochromocytoma&lt;/keyword&gt;&lt;keyword&gt;Pregnancy&lt;/keyword&gt;&lt;keyword&gt;Pregnancy Complications, Neoplastic&lt;/keyword&gt;&lt;/keywords&gt;&lt;urls&gt;&lt;related-urls&gt;&lt;url&gt;https://www.ncbi.nlm.nih.gov/pubmed/28381449&lt;/url&gt;&lt;/related-urls&gt;&lt;/urls&gt;&lt;isbn&gt;1479-683X&lt;/isbn&gt;&lt;titles&gt;&lt;title&gt;ENDOCRINOLOGY IN PREGNANCY: Pheochromocytoma in pregnancy: case series and review of literature&lt;/title&gt;&lt;secondary-title&gt;Eur J Endocrinol&lt;/secondary-title&gt;&lt;/titles&gt;&lt;pages&gt;R49-R58&lt;/pages&gt;&lt;number&gt;2&lt;/number&gt;&lt;contributors&gt;&lt;authors&gt;&lt;author&gt;van der Weerd, K.&lt;/author&gt;&lt;author&gt;van Noord, C.&lt;/author&gt;&lt;author&gt;Loeve, M.&lt;/author&gt;&lt;author&gt;Knapen, M. F. C.M&lt;/author&gt;&lt;author&gt;Visser, W.&lt;/author&gt;&lt;author&gt;de Herder, W. W.&lt;/author&gt;&lt;author&gt;Franssen, G.&lt;/author&gt;&lt;author&gt;van der Marel, C. D.&lt;/author&gt;&lt;author&gt;Feelders, R. A.&lt;/author&gt;&lt;/authors&gt;&lt;/contributors&gt;&lt;edition&gt;2017/04/05&lt;/edition&gt;&lt;language&gt;eng&lt;/language&gt;&lt;added-date format="utc"&gt;1551531790&lt;/added-date&gt;&lt;ref-type name="Journal Article"&gt;17&lt;/ref-type&gt;&lt;rec-number&gt;309&lt;/rec-number&gt;&lt;last-updated-date format="utc"&gt;1551531790&lt;/last-updated-date&gt;&lt;accession-num&gt;28381449&lt;/accession-num&gt;&lt;electronic-resource-num&gt;10.1530/EJE-16-0920&lt;/electronic-resource-num&gt;&lt;volume&gt;177&lt;/volume&gt;&lt;/record&gt;&lt;/Cite&gt;&lt;/EndNote&gt;</w:instrText>
      </w:r>
      <w:r w:rsidRPr="00C706F1">
        <w:rPr>
          <w:rFonts w:ascii="Arial" w:hAnsi="Arial" w:cs="Arial"/>
          <w:sz w:val="22"/>
          <w:szCs w:val="22"/>
        </w:rPr>
        <w:fldChar w:fldCharType="separate"/>
      </w:r>
      <w:r w:rsidR="004A61C8" w:rsidRPr="00C706F1">
        <w:rPr>
          <w:rFonts w:ascii="Arial" w:hAnsi="Arial" w:cs="Arial"/>
          <w:noProof/>
          <w:sz w:val="22"/>
          <w:szCs w:val="22"/>
        </w:rPr>
        <w:t>(231)</w:t>
      </w:r>
      <w:r w:rsidRPr="00C706F1">
        <w:rPr>
          <w:rFonts w:ascii="Arial" w:hAnsi="Arial" w:cs="Arial"/>
          <w:sz w:val="22"/>
          <w:szCs w:val="22"/>
        </w:rPr>
        <w:fldChar w:fldCharType="end"/>
      </w:r>
      <w:r w:rsidRPr="00C706F1">
        <w:rPr>
          <w:rFonts w:ascii="Arial" w:hAnsi="Arial" w:cs="Arial"/>
          <w:sz w:val="22"/>
          <w:szCs w:val="22"/>
        </w:rPr>
        <w:t xml:space="preserve">.  </w:t>
      </w:r>
    </w:p>
    <w:p w14:paraId="47B4B960" w14:textId="77777777" w:rsidR="0096179E" w:rsidRPr="00C706F1" w:rsidRDefault="0096179E" w:rsidP="00C706F1">
      <w:pPr>
        <w:spacing w:line="276" w:lineRule="auto"/>
        <w:rPr>
          <w:rFonts w:ascii="Arial" w:hAnsi="Arial" w:cs="Arial"/>
          <w:sz w:val="22"/>
          <w:szCs w:val="22"/>
        </w:rPr>
      </w:pPr>
    </w:p>
    <w:p w14:paraId="6ED8F6FA" w14:textId="788B34E0" w:rsidR="0099693A" w:rsidRPr="00C706F1" w:rsidRDefault="00947EBD" w:rsidP="00C706F1">
      <w:pPr>
        <w:pStyle w:val="Body"/>
        <w:suppressAutoHyphens/>
        <w:spacing w:line="276" w:lineRule="auto"/>
        <w:rPr>
          <w:rFonts w:ascii="Arial" w:hAnsi="Arial" w:cs="Arial"/>
        </w:rPr>
      </w:pPr>
      <w:r w:rsidRPr="00C706F1">
        <w:rPr>
          <w:rFonts w:ascii="Arial" w:eastAsia="Arial" w:hAnsi="Arial" w:cs="Arial"/>
          <w:iCs/>
        </w:rPr>
        <w:t xml:space="preserve">Adequate </w:t>
      </w:r>
      <w:r w:rsidRPr="00C706F1">
        <w:rPr>
          <w:rFonts w:ascii="Arial" w:hAnsi="Arial" w:cs="Arial"/>
        </w:rPr>
        <w:t>α-adrenergic blocka</w:t>
      </w:r>
      <w:r w:rsidR="003B79E1" w:rsidRPr="00C706F1">
        <w:rPr>
          <w:rFonts w:ascii="Arial" w:hAnsi="Arial" w:cs="Arial"/>
        </w:rPr>
        <w:t>de</w:t>
      </w:r>
      <w:r w:rsidRPr="00C706F1">
        <w:rPr>
          <w:rFonts w:ascii="Arial" w:hAnsi="Arial" w:cs="Arial"/>
        </w:rPr>
        <w:t xml:space="preserve"> +/- the addition of beta-blockade is the first priority in managing women with pheochromocytoma, but surgery is the definitive treatment. The optimal timing of surgery remains a topic of debate and depends on gestational age, the success of medical management</w:t>
      </w:r>
      <w:r w:rsidR="00FF2472" w:rsidRPr="00C706F1">
        <w:rPr>
          <w:rFonts w:ascii="Arial" w:hAnsi="Arial" w:cs="Arial"/>
        </w:rPr>
        <w:t>,</w:t>
      </w:r>
      <w:r w:rsidRPr="00C706F1">
        <w:rPr>
          <w:rFonts w:ascii="Arial" w:hAnsi="Arial" w:cs="Arial"/>
        </w:rPr>
        <w:t xml:space="preserve"> and the location of the </w:t>
      </w:r>
      <w:r w:rsidR="007F2773" w:rsidRPr="00C706F1">
        <w:rPr>
          <w:rFonts w:ascii="Arial" w:hAnsi="Arial" w:cs="Arial"/>
        </w:rPr>
        <w:t>tumor</w:t>
      </w:r>
      <w:r w:rsidRPr="00C706F1">
        <w:rPr>
          <w:rFonts w:ascii="Arial" w:hAnsi="Arial" w:cs="Arial"/>
        </w:rPr>
        <w:t xml:space="preserve">. In patients in </w:t>
      </w:r>
      <w:r w:rsidR="00B83A4D" w:rsidRPr="00C706F1">
        <w:rPr>
          <w:rFonts w:ascii="Arial" w:hAnsi="Arial" w:cs="Arial"/>
        </w:rPr>
        <w:t xml:space="preserve">whom </w:t>
      </w:r>
      <w:r w:rsidRPr="00C706F1">
        <w:rPr>
          <w:rFonts w:ascii="Arial" w:hAnsi="Arial" w:cs="Arial"/>
        </w:rPr>
        <w:t>the diagnosis is made within the first 24 weeks and adequate α-adrenergic blocka</w:t>
      </w:r>
      <w:r w:rsidR="00B83A4D" w:rsidRPr="00C706F1">
        <w:rPr>
          <w:rFonts w:ascii="Arial" w:hAnsi="Arial" w:cs="Arial"/>
        </w:rPr>
        <w:t>de</w:t>
      </w:r>
      <w:r w:rsidRPr="00C706F1">
        <w:rPr>
          <w:rFonts w:ascii="Arial" w:hAnsi="Arial" w:cs="Arial"/>
        </w:rPr>
        <w:t xml:space="preserve"> has been achieved</w:t>
      </w:r>
      <w:r w:rsidR="00B83A4D" w:rsidRPr="00C706F1">
        <w:rPr>
          <w:rFonts w:ascii="Arial" w:hAnsi="Arial" w:cs="Arial"/>
        </w:rPr>
        <w:t>,</w:t>
      </w:r>
      <w:r w:rsidRPr="00C706F1">
        <w:rPr>
          <w:rFonts w:ascii="Arial" w:hAnsi="Arial" w:cs="Arial"/>
        </w:rPr>
        <w:t xml:space="preserve"> the current recommendation is that the </w:t>
      </w:r>
      <w:r w:rsidR="007F2773" w:rsidRPr="00C706F1">
        <w:rPr>
          <w:rFonts w:ascii="Arial" w:hAnsi="Arial" w:cs="Arial"/>
        </w:rPr>
        <w:t>tumor</w:t>
      </w:r>
      <w:r w:rsidRPr="00C706F1">
        <w:rPr>
          <w:rFonts w:ascii="Arial" w:hAnsi="Arial" w:cs="Arial"/>
        </w:rPr>
        <w:t xml:space="preserve"> </w:t>
      </w:r>
      <w:r w:rsidR="00FF2472" w:rsidRPr="00C706F1">
        <w:rPr>
          <w:rFonts w:ascii="Arial" w:hAnsi="Arial" w:cs="Arial"/>
        </w:rPr>
        <w:t>be</w:t>
      </w:r>
      <w:r w:rsidRPr="00C706F1">
        <w:rPr>
          <w:rFonts w:ascii="Arial" w:hAnsi="Arial" w:cs="Arial"/>
        </w:rPr>
        <w:t xml:space="preserve"> remove</w:t>
      </w:r>
      <w:r w:rsidR="00FF2472" w:rsidRPr="00C706F1">
        <w:rPr>
          <w:rFonts w:ascii="Arial" w:hAnsi="Arial" w:cs="Arial"/>
        </w:rPr>
        <w:t>d</w:t>
      </w:r>
      <w:r w:rsidRPr="00C706F1">
        <w:rPr>
          <w:rFonts w:ascii="Arial" w:hAnsi="Arial" w:cs="Arial"/>
        </w:rPr>
        <w:t xml:space="preserve"> in the second trimester. In patients </w:t>
      </w:r>
      <w:r w:rsidR="00B83A4D" w:rsidRPr="00C706F1">
        <w:rPr>
          <w:rFonts w:ascii="Arial" w:hAnsi="Arial" w:cs="Arial"/>
        </w:rPr>
        <w:t>with</w:t>
      </w:r>
      <w:r w:rsidRPr="00C706F1">
        <w:rPr>
          <w:rFonts w:ascii="Arial" w:hAnsi="Arial" w:cs="Arial"/>
        </w:rPr>
        <w:t xml:space="preserve"> pheochromocytoma identified in the third trimester</w:t>
      </w:r>
      <w:r w:rsidR="00B83A4D" w:rsidRPr="00C706F1">
        <w:rPr>
          <w:rFonts w:ascii="Arial" w:hAnsi="Arial" w:cs="Arial"/>
        </w:rPr>
        <w:t xml:space="preserve"> and/or</w:t>
      </w:r>
      <w:r w:rsidRPr="00C706F1">
        <w:rPr>
          <w:rFonts w:ascii="Arial" w:hAnsi="Arial" w:cs="Arial"/>
        </w:rPr>
        <w:t xml:space="preserve"> </w:t>
      </w:r>
      <w:r w:rsidR="00B83A4D" w:rsidRPr="00C706F1">
        <w:rPr>
          <w:rFonts w:ascii="Arial" w:hAnsi="Arial" w:cs="Arial"/>
        </w:rPr>
        <w:t xml:space="preserve">in whom </w:t>
      </w:r>
      <w:r w:rsidRPr="00C706F1">
        <w:rPr>
          <w:rFonts w:ascii="Arial" w:hAnsi="Arial" w:cs="Arial"/>
        </w:rPr>
        <w:t xml:space="preserve">medical management is adequate it is often advised to delay surgery until following delivery </w:t>
      </w:r>
      <w:r w:rsidRPr="00C706F1">
        <w:rPr>
          <w:rFonts w:ascii="Arial" w:hAnsi="Arial" w:cs="Arial"/>
        </w:rPr>
        <w:fldChar w:fldCharType="begin">
          <w:fldData xml:space="preserve">PEVuZE5vdGU+PENpdGU+PEF1dGhvcj5MZW5kZXJzPC9BdXRob3I+PFllYXI+MjAxMjwvWWVhcj48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</w:fldData>
        </w:fldChar>
      </w:r>
      <w:r w:rsidR="008B5F01" w:rsidRPr="00C706F1">
        <w:rPr>
          <w:rFonts w:ascii="Arial" w:hAnsi="Arial" w:cs="Arial"/>
        </w:rPr>
        <w:instrText xml:space="preserve"> ADDIN EN.CITE </w:instrText>
      </w:r>
      <w:r w:rsidR="008B5F01" w:rsidRPr="00C706F1">
        <w:rPr>
          <w:rFonts w:ascii="Arial" w:hAnsi="Arial" w:cs="Arial"/>
        </w:rPr>
        <w:fldChar w:fldCharType="begin">
          <w:fldData xml:space="preserve">PEVuZE5vdGU+PENpdGU+PEF1dGhvcj5MZW5kZXJzPC9BdXRob3I+PFllYXI+MjAxMjwvWWVhcj48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</w:fldData>
        </w:fldChar>
      </w:r>
      <w:r w:rsidR="008B5F01" w:rsidRPr="00C706F1">
        <w:rPr>
          <w:rFonts w:ascii="Arial" w:hAnsi="Arial" w:cs="Arial"/>
        </w:rPr>
        <w:instrText xml:space="preserve"> ADDIN EN.CITE.DATA </w:instrText>
      </w:r>
      <w:r w:rsidR="008B5F01" w:rsidRPr="00C706F1">
        <w:rPr>
          <w:rFonts w:ascii="Arial" w:hAnsi="Arial" w:cs="Arial"/>
        </w:rPr>
      </w:r>
      <w:r w:rsidR="008B5F01" w:rsidRPr="00C706F1">
        <w:rPr>
          <w:rFonts w:ascii="Arial" w:hAnsi="Arial" w:cs="Arial"/>
        </w:rPr>
        <w:fldChar w:fldCharType="end"/>
      </w:r>
      <w:r w:rsidRPr="00C706F1">
        <w:rPr>
          <w:rFonts w:ascii="Arial" w:hAnsi="Arial" w:cs="Arial"/>
        </w:rPr>
      </w:r>
      <w:r w:rsidRPr="00C706F1">
        <w:rPr>
          <w:rFonts w:ascii="Arial" w:hAnsi="Arial" w:cs="Arial"/>
        </w:rPr>
        <w:fldChar w:fldCharType="separate"/>
      </w:r>
      <w:r w:rsidR="008B5F01" w:rsidRPr="00C706F1">
        <w:rPr>
          <w:rFonts w:ascii="Arial" w:hAnsi="Arial" w:cs="Arial"/>
          <w:noProof/>
        </w:rPr>
        <w:t>(218, 250)</w:t>
      </w:r>
      <w:r w:rsidRPr="00C706F1">
        <w:rPr>
          <w:rFonts w:ascii="Arial" w:hAnsi="Arial" w:cs="Arial"/>
        </w:rPr>
        <w:fldChar w:fldCharType="end"/>
      </w:r>
      <w:r w:rsidRPr="00C706F1">
        <w:rPr>
          <w:rFonts w:ascii="Arial" w:hAnsi="Arial" w:cs="Arial"/>
        </w:rPr>
        <w:t>. Where possible</w:t>
      </w:r>
      <w:r w:rsidR="00E44DBA" w:rsidRPr="00C706F1">
        <w:rPr>
          <w:rFonts w:ascii="Arial" w:hAnsi="Arial" w:cs="Arial"/>
        </w:rPr>
        <w:t>,</w:t>
      </w:r>
      <w:r w:rsidRPr="00C706F1">
        <w:rPr>
          <w:rFonts w:ascii="Arial" w:hAnsi="Arial" w:cs="Arial"/>
        </w:rPr>
        <w:t xml:space="preserve"> a laparoscopic approach in </w:t>
      </w:r>
      <w:r w:rsidR="00551686" w:rsidRPr="00C706F1">
        <w:rPr>
          <w:rFonts w:ascii="Arial" w:hAnsi="Arial" w:cs="Arial"/>
        </w:rPr>
        <w:t xml:space="preserve">now </w:t>
      </w:r>
      <w:r w:rsidRPr="00C706F1">
        <w:rPr>
          <w:rFonts w:ascii="Arial" w:hAnsi="Arial" w:cs="Arial"/>
        </w:rPr>
        <w:t>preferred</w:t>
      </w:r>
      <w:r w:rsidR="00551686" w:rsidRPr="00C706F1">
        <w:rPr>
          <w:rFonts w:ascii="Arial" w:hAnsi="Arial" w:cs="Arial"/>
        </w:rPr>
        <w:t xml:space="preserve"> </w:t>
      </w:r>
      <w:r w:rsidRPr="00C706F1">
        <w:rPr>
          <w:rFonts w:ascii="Arial" w:hAnsi="Arial" w:cs="Arial"/>
        </w:rPr>
        <w:fldChar w:fldCharType="begin">
          <w:fldData xml:space="preserve">PEVuZE5vdGU+PENpdGU+PEF1dGhvcj5CaWdnYXI8L0F1dGhvcj48WWVhcj4yMDEzPC9ZZWFyPjxS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</w:fldData>
        </w:fldChar>
      </w:r>
      <w:r w:rsidR="008B5F01" w:rsidRPr="00C706F1">
        <w:rPr>
          <w:rFonts w:ascii="Arial" w:hAnsi="Arial" w:cs="Arial"/>
        </w:rPr>
        <w:instrText xml:space="preserve"> ADDIN EN.CITE </w:instrText>
      </w:r>
      <w:r w:rsidR="008B5F01" w:rsidRPr="00C706F1">
        <w:rPr>
          <w:rFonts w:ascii="Arial" w:hAnsi="Arial" w:cs="Arial"/>
        </w:rPr>
        <w:fldChar w:fldCharType="begin">
          <w:fldData xml:space="preserve">PEVuZE5vdGU+PENpdGU+PEF1dGhvcj5CaWdnYXI8L0F1dGhvcj48WWVhcj4yMDEzPC9ZZWFyPjxS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</w:fldData>
        </w:fldChar>
      </w:r>
      <w:r w:rsidR="008B5F01" w:rsidRPr="00C706F1">
        <w:rPr>
          <w:rFonts w:ascii="Arial" w:hAnsi="Arial" w:cs="Arial"/>
        </w:rPr>
        <w:instrText xml:space="preserve"> ADDIN EN.CITE.DATA </w:instrText>
      </w:r>
      <w:r w:rsidR="008B5F01" w:rsidRPr="00C706F1">
        <w:rPr>
          <w:rFonts w:ascii="Arial" w:hAnsi="Arial" w:cs="Arial"/>
        </w:rPr>
      </w:r>
      <w:r w:rsidR="008B5F01" w:rsidRPr="00C706F1">
        <w:rPr>
          <w:rFonts w:ascii="Arial" w:hAnsi="Arial" w:cs="Arial"/>
        </w:rPr>
        <w:fldChar w:fldCharType="end"/>
      </w:r>
      <w:r w:rsidRPr="00C706F1">
        <w:rPr>
          <w:rFonts w:ascii="Arial" w:hAnsi="Arial" w:cs="Arial"/>
        </w:rPr>
      </w:r>
      <w:r w:rsidRPr="00C706F1">
        <w:rPr>
          <w:rFonts w:ascii="Arial" w:hAnsi="Arial" w:cs="Arial"/>
        </w:rPr>
        <w:fldChar w:fldCharType="separate"/>
      </w:r>
      <w:r w:rsidR="008B5F01" w:rsidRPr="00C706F1">
        <w:rPr>
          <w:rFonts w:ascii="Arial" w:hAnsi="Arial" w:cs="Arial"/>
          <w:noProof/>
        </w:rPr>
        <w:t>(231, 235)</w:t>
      </w:r>
      <w:r w:rsidRPr="00C706F1">
        <w:rPr>
          <w:rFonts w:ascii="Arial" w:hAnsi="Arial" w:cs="Arial"/>
        </w:rPr>
        <w:fldChar w:fldCharType="end"/>
      </w:r>
      <w:r w:rsidR="00F55996" w:rsidRPr="00C706F1">
        <w:rPr>
          <w:rFonts w:ascii="Arial" w:hAnsi="Arial" w:cs="Arial"/>
        </w:rPr>
        <w:t>.</w:t>
      </w:r>
    </w:p>
    <w:p w14:paraId="21EB1782" w14:textId="77777777" w:rsidR="00FF2472" w:rsidRPr="00C706F1" w:rsidRDefault="00FF2472" w:rsidP="00C706F1">
      <w:pPr>
        <w:pStyle w:val="Body"/>
        <w:suppressAutoHyphens/>
        <w:spacing w:line="276" w:lineRule="auto"/>
        <w:rPr>
          <w:rFonts w:ascii="Arial" w:hAnsi="Arial" w:cs="Arial"/>
        </w:rPr>
      </w:pPr>
    </w:p>
    <w:p w14:paraId="7DEA26E4" w14:textId="6DF3FC04" w:rsidR="0099693A" w:rsidRPr="00C706F1" w:rsidRDefault="00F55996" w:rsidP="00C706F1">
      <w:pPr>
        <w:pStyle w:val="Body"/>
        <w:suppressAutoHyphens/>
        <w:spacing w:line="276" w:lineRule="auto"/>
        <w:rPr>
          <w:rFonts w:ascii="Arial" w:eastAsia="Arial" w:hAnsi="Arial" w:cs="Arial"/>
          <w:iCs/>
        </w:rPr>
      </w:pPr>
      <w:r w:rsidRPr="00C706F1">
        <w:rPr>
          <w:rFonts w:ascii="Arial" w:eastAsia="Arial" w:hAnsi="Arial" w:cs="Arial"/>
          <w:iCs/>
        </w:rPr>
        <w:t>Historically</w:t>
      </w:r>
      <w:r w:rsidR="00E44DBA" w:rsidRPr="00C706F1">
        <w:rPr>
          <w:rFonts w:ascii="Arial" w:eastAsia="Arial" w:hAnsi="Arial" w:cs="Arial"/>
          <w:iCs/>
        </w:rPr>
        <w:t>,</w:t>
      </w:r>
      <w:r w:rsidRPr="00C706F1">
        <w:rPr>
          <w:rFonts w:ascii="Arial" w:eastAsia="Arial" w:hAnsi="Arial" w:cs="Arial"/>
          <w:iCs/>
        </w:rPr>
        <w:t xml:space="preserve"> a vaginal delivery was avoided in </w:t>
      </w:r>
      <w:r w:rsidR="003B79E1" w:rsidRPr="00C706F1">
        <w:rPr>
          <w:rFonts w:ascii="Arial" w:hAnsi="Arial" w:cs="Arial"/>
        </w:rPr>
        <w:t xml:space="preserve">women with pheochromocytoma </w:t>
      </w:r>
      <w:r w:rsidRPr="00C706F1">
        <w:rPr>
          <w:rFonts w:ascii="Arial" w:eastAsia="Arial" w:hAnsi="Arial" w:cs="Arial"/>
          <w:iCs/>
        </w:rPr>
        <w:t xml:space="preserve">due to </w:t>
      </w:r>
      <w:r w:rsidR="003B79E1" w:rsidRPr="00C706F1">
        <w:rPr>
          <w:rFonts w:ascii="Arial" w:eastAsia="Arial" w:hAnsi="Arial" w:cs="Arial"/>
          <w:iCs/>
        </w:rPr>
        <w:t xml:space="preserve">concerns about </w:t>
      </w:r>
      <w:r w:rsidR="00E44DBA" w:rsidRPr="00C706F1">
        <w:rPr>
          <w:rFonts w:ascii="Arial" w:eastAsia="Arial" w:hAnsi="Arial" w:cs="Arial"/>
          <w:iCs/>
        </w:rPr>
        <w:t xml:space="preserve">a </w:t>
      </w:r>
      <w:r w:rsidRPr="00C706F1">
        <w:rPr>
          <w:rFonts w:ascii="Arial" w:eastAsia="Arial" w:hAnsi="Arial" w:cs="Arial"/>
          <w:iCs/>
        </w:rPr>
        <w:t xml:space="preserve">catecholamine surge during labor and delivery. </w:t>
      </w:r>
      <w:r w:rsidR="00B83A4D" w:rsidRPr="00C706F1">
        <w:rPr>
          <w:rFonts w:ascii="Arial" w:eastAsia="Arial" w:hAnsi="Arial" w:cs="Arial"/>
          <w:iCs/>
        </w:rPr>
        <w:t xml:space="preserve"> However, this </w:t>
      </w:r>
      <w:r w:rsidR="003F1558" w:rsidRPr="00C706F1">
        <w:rPr>
          <w:rFonts w:ascii="Arial" w:eastAsia="Arial" w:hAnsi="Arial" w:cs="Arial"/>
          <w:iCs/>
        </w:rPr>
        <w:t xml:space="preserve">theoretical risk should </w:t>
      </w:r>
      <w:r w:rsidR="00B83A4D" w:rsidRPr="00C706F1">
        <w:rPr>
          <w:rFonts w:ascii="Arial" w:eastAsia="Arial" w:hAnsi="Arial" w:cs="Arial"/>
          <w:iCs/>
        </w:rPr>
        <w:t xml:space="preserve">be </w:t>
      </w:r>
      <w:r w:rsidR="003F1558" w:rsidRPr="00C706F1">
        <w:rPr>
          <w:rFonts w:ascii="Arial" w:eastAsia="Arial" w:hAnsi="Arial" w:cs="Arial"/>
          <w:iCs/>
        </w:rPr>
        <w:t>mitigated</w:t>
      </w:r>
      <w:r w:rsidR="00B83A4D" w:rsidRPr="00C706F1">
        <w:rPr>
          <w:rFonts w:ascii="Arial" w:eastAsia="Arial" w:hAnsi="Arial" w:cs="Arial"/>
          <w:iCs/>
        </w:rPr>
        <w:t xml:space="preserve"> with adequate </w:t>
      </w:r>
      <w:r w:rsidR="003B79E1" w:rsidRPr="00C706F1">
        <w:rPr>
          <w:rFonts w:ascii="Arial" w:hAnsi="Arial" w:cs="Arial"/>
        </w:rPr>
        <w:t>α-adrenergic</w:t>
      </w:r>
      <w:r w:rsidR="00B83A4D" w:rsidRPr="00C706F1">
        <w:rPr>
          <w:rFonts w:ascii="Arial" w:hAnsi="Arial" w:cs="Arial"/>
        </w:rPr>
        <w:t xml:space="preserve"> blockade. </w:t>
      </w:r>
      <w:r w:rsidR="003F1558" w:rsidRPr="00C706F1">
        <w:rPr>
          <w:rFonts w:ascii="Arial" w:eastAsia="Arial" w:hAnsi="Arial" w:cs="Arial"/>
          <w:iCs/>
        </w:rPr>
        <w:t>Several</w:t>
      </w:r>
      <w:r w:rsidR="009C5082" w:rsidRPr="00C706F1">
        <w:rPr>
          <w:rFonts w:ascii="Arial" w:eastAsia="Arial" w:hAnsi="Arial" w:cs="Arial"/>
          <w:iCs/>
        </w:rPr>
        <w:t xml:space="preserve"> vaginal deliveries with good outcomes have now been reported in the literature, with careful consideration of medical management during the </w:t>
      </w:r>
      <w:r w:rsidR="00921E81" w:rsidRPr="00C706F1">
        <w:rPr>
          <w:rFonts w:ascii="Arial" w:eastAsia="Arial" w:hAnsi="Arial" w:cs="Arial"/>
          <w:iCs/>
        </w:rPr>
        <w:t>labor</w:t>
      </w:r>
      <w:r w:rsidR="009C5082" w:rsidRPr="00C706F1">
        <w:rPr>
          <w:rFonts w:ascii="Arial" w:eastAsia="Arial" w:hAnsi="Arial" w:cs="Arial"/>
          <w:iCs/>
        </w:rPr>
        <w:t xml:space="preserve"> and good analgesia with avoidance of medications which may trigger a crisis </w:t>
      </w:r>
      <w:r w:rsidRPr="00C706F1">
        <w:rPr>
          <w:rFonts w:ascii="Arial" w:eastAsia="Arial" w:hAnsi="Arial" w:cs="Arial"/>
          <w:iCs/>
        </w:rPr>
        <w:fldChar w:fldCharType="begin">
          <w:fldData xml:space="preserve">PEVuZE5vdGU+PENpdGU+PEF1dGhvcj5NdXphbm5hcmE8L0F1dGhvcj48WWVhcj4yMDE0PC9ZZWFy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</w:fldData>
        </w:fldChar>
      </w:r>
      <w:r w:rsidR="008B5F01" w:rsidRPr="00C706F1">
        <w:rPr>
          <w:rFonts w:ascii="Arial" w:eastAsia="Arial" w:hAnsi="Arial" w:cs="Arial"/>
          <w:iCs/>
        </w:rPr>
        <w:instrText xml:space="preserve"> ADDIN EN.CITE </w:instrText>
      </w:r>
      <w:r w:rsidR="008B5F01" w:rsidRPr="00C706F1">
        <w:rPr>
          <w:rFonts w:ascii="Arial" w:eastAsia="Arial" w:hAnsi="Arial" w:cs="Arial"/>
          <w:iCs/>
        </w:rPr>
        <w:fldChar w:fldCharType="begin">
          <w:fldData xml:space="preserve">PEVuZE5vdGU+PENpdGU+PEF1dGhvcj5NdXphbm5hcmE8L0F1dGhvcj48WWVhcj4yMDE0PC9ZZWFy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</w:fldData>
        </w:fldChar>
      </w:r>
      <w:r w:rsidR="008B5F01" w:rsidRPr="00C706F1">
        <w:rPr>
          <w:rFonts w:ascii="Arial" w:eastAsia="Arial" w:hAnsi="Arial" w:cs="Arial"/>
          <w:iCs/>
        </w:rPr>
        <w:instrText xml:space="preserve"> ADDIN EN.CITE.DATA </w:instrText>
      </w:r>
      <w:r w:rsidR="008B5F01" w:rsidRPr="00C706F1">
        <w:rPr>
          <w:rFonts w:ascii="Arial" w:eastAsia="Arial" w:hAnsi="Arial" w:cs="Arial"/>
          <w:iCs/>
        </w:rPr>
      </w:r>
      <w:r w:rsidR="008B5F01" w:rsidRPr="00C706F1">
        <w:rPr>
          <w:rFonts w:ascii="Arial" w:eastAsia="Arial" w:hAnsi="Arial" w:cs="Arial"/>
          <w:iCs/>
        </w:rPr>
        <w:fldChar w:fldCharType="end"/>
      </w:r>
      <w:r w:rsidRPr="00C706F1">
        <w:rPr>
          <w:rFonts w:ascii="Arial" w:eastAsia="Arial" w:hAnsi="Arial" w:cs="Arial"/>
          <w:iCs/>
        </w:rPr>
      </w:r>
      <w:r w:rsidRPr="00C706F1">
        <w:rPr>
          <w:rFonts w:ascii="Arial" w:eastAsia="Arial" w:hAnsi="Arial" w:cs="Arial"/>
          <w:iCs/>
        </w:rPr>
        <w:fldChar w:fldCharType="separate"/>
      </w:r>
      <w:r w:rsidR="008B5F01" w:rsidRPr="00C706F1">
        <w:rPr>
          <w:rFonts w:ascii="Arial" w:eastAsia="Arial" w:hAnsi="Arial" w:cs="Arial"/>
          <w:iCs/>
          <w:noProof/>
        </w:rPr>
        <w:t>(218, 251-253)</w:t>
      </w:r>
      <w:r w:rsidRPr="00C706F1">
        <w:rPr>
          <w:rFonts w:ascii="Arial" w:eastAsia="Arial" w:hAnsi="Arial" w:cs="Arial"/>
          <w:iCs/>
        </w:rPr>
        <w:fldChar w:fldCharType="end"/>
      </w:r>
      <w:r w:rsidRPr="00C706F1">
        <w:rPr>
          <w:rFonts w:ascii="Arial" w:eastAsia="Arial" w:hAnsi="Arial" w:cs="Arial"/>
          <w:iCs/>
        </w:rPr>
        <w:t xml:space="preserve">. </w:t>
      </w:r>
      <w:r w:rsidR="006E1CF2" w:rsidRPr="00C706F1">
        <w:rPr>
          <w:rFonts w:ascii="Arial" w:eastAsia="Arial" w:hAnsi="Arial" w:cs="Arial"/>
          <w:iCs/>
        </w:rPr>
        <w:t xml:space="preserve">Ideally </w:t>
      </w:r>
      <w:r w:rsidR="009C5082" w:rsidRPr="00C706F1">
        <w:rPr>
          <w:rFonts w:ascii="Arial" w:eastAsia="Arial" w:hAnsi="Arial" w:cs="Arial"/>
          <w:iCs/>
        </w:rPr>
        <w:t>an individuali</w:t>
      </w:r>
      <w:r w:rsidR="00FF2472" w:rsidRPr="00C706F1">
        <w:rPr>
          <w:rFonts w:ascii="Arial" w:eastAsia="Arial" w:hAnsi="Arial" w:cs="Arial"/>
          <w:iCs/>
        </w:rPr>
        <w:t>z</w:t>
      </w:r>
      <w:r w:rsidR="009C5082" w:rsidRPr="00C706F1">
        <w:rPr>
          <w:rFonts w:ascii="Arial" w:eastAsia="Arial" w:hAnsi="Arial" w:cs="Arial"/>
          <w:iCs/>
        </w:rPr>
        <w:t>ed, patient-centered</w:t>
      </w:r>
      <w:r w:rsidR="00FF2472" w:rsidRPr="00C706F1">
        <w:rPr>
          <w:rFonts w:ascii="Arial" w:eastAsia="Arial" w:hAnsi="Arial" w:cs="Arial"/>
          <w:iCs/>
        </w:rPr>
        <w:t>,</w:t>
      </w:r>
      <w:r w:rsidR="009C5082" w:rsidRPr="00C706F1">
        <w:rPr>
          <w:rFonts w:ascii="Arial" w:eastAsia="Arial" w:hAnsi="Arial" w:cs="Arial"/>
          <w:iCs/>
        </w:rPr>
        <w:t xml:space="preserve"> and multidisciplin</w:t>
      </w:r>
      <w:r w:rsidR="00B83A4D" w:rsidRPr="00C706F1">
        <w:rPr>
          <w:rFonts w:ascii="Arial" w:eastAsia="Arial" w:hAnsi="Arial" w:cs="Arial"/>
          <w:iCs/>
        </w:rPr>
        <w:t>ary</w:t>
      </w:r>
      <w:r w:rsidR="009C5082" w:rsidRPr="00C706F1">
        <w:rPr>
          <w:rFonts w:ascii="Arial" w:eastAsia="Arial" w:hAnsi="Arial" w:cs="Arial"/>
          <w:iCs/>
        </w:rPr>
        <w:t xml:space="preserve"> approach is required to decide the best </w:t>
      </w:r>
      <w:r w:rsidR="006E1CF2" w:rsidRPr="00C706F1">
        <w:rPr>
          <w:rFonts w:ascii="Arial" w:eastAsia="Arial" w:hAnsi="Arial" w:cs="Arial"/>
          <w:iCs/>
        </w:rPr>
        <w:t xml:space="preserve">mode of delivery </w:t>
      </w:r>
      <w:r w:rsidR="009C5082" w:rsidRPr="00C706F1">
        <w:rPr>
          <w:rFonts w:ascii="Arial" w:eastAsia="Arial" w:hAnsi="Arial" w:cs="Arial"/>
          <w:iCs/>
        </w:rPr>
        <w:t xml:space="preserve">for the individual patient. </w:t>
      </w:r>
    </w:p>
    <w:p w14:paraId="5FB45F36" w14:textId="77777777" w:rsidR="003471C0" w:rsidRPr="00C706F1" w:rsidRDefault="003471C0" w:rsidP="00C706F1">
      <w:pPr>
        <w:pStyle w:val="Body"/>
        <w:suppressAutoHyphens/>
        <w:spacing w:line="276" w:lineRule="auto"/>
        <w:rPr>
          <w:rFonts w:ascii="Arial" w:hAnsi="Arial" w:cs="Arial"/>
        </w:rPr>
      </w:pPr>
    </w:p>
    <w:p w14:paraId="058F64C8" w14:textId="7B21EF0C" w:rsidR="00040E24" w:rsidRPr="00C706F1" w:rsidRDefault="00040E24" w:rsidP="00C706F1">
      <w:pPr>
        <w:pStyle w:val="Body"/>
        <w:suppressAutoHyphens/>
        <w:spacing w:line="276" w:lineRule="auto"/>
        <w:rPr>
          <w:rFonts w:ascii="Arial" w:hAnsi="Arial" w:cs="Arial"/>
          <w:b/>
          <w:color w:val="00B0F0"/>
        </w:rPr>
      </w:pPr>
      <w:r w:rsidRPr="00C706F1">
        <w:rPr>
          <w:rFonts w:ascii="Arial" w:hAnsi="Arial" w:cs="Arial"/>
          <w:b/>
          <w:color w:val="00B0F0"/>
        </w:rPr>
        <w:t>SUMMARY</w:t>
      </w:r>
    </w:p>
    <w:p w14:paraId="5FDC9CDD" w14:textId="77777777" w:rsidR="00FF2472" w:rsidRPr="00C706F1" w:rsidRDefault="00FF2472" w:rsidP="00C706F1">
      <w:pPr>
        <w:pStyle w:val="Body"/>
        <w:suppressAutoHyphens/>
        <w:spacing w:line="276" w:lineRule="auto"/>
        <w:rPr>
          <w:rFonts w:ascii="Arial" w:hAnsi="Arial" w:cs="Arial"/>
          <w:b/>
        </w:rPr>
      </w:pPr>
    </w:p>
    <w:p w14:paraId="6DE8CBDD" w14:textId="76538A2D" w:rsidR="0035067B" w:rsidRPr="00C706F1" w:rsidRDefault="00040E24" w:rsidP="00C706F1">
      <w:pPr>
        <w:pStyle w:val="Body"/>
        <w:suppressAutoHyphens/>
        <w:spacing w:line="276" w:lineRule="auto"/>
        <w:rPr>
          <w:rFonts w:ascii="Arial" w:eastAsia="Arial" w:hAnsi="Arial" w:cs="Arial"/>
          <w:iCs/>
        </w:rPr>
      </w:pPr>
      <w:r w:rsidRPr="00C706F1">
        <w:rPr>
          <w:rFonts w:ascii="Arial" w:eastAsia="Arial" w:hAnsi="Arial" w:cs="Arial"/>
          <w:iCs/>
        </w:rPr>
        <w:t xml:space="preserve">In summary, the management of both pituitary and adrenal </w:t>
      </w:r>
      <w:r w:rsidR="005059FD" w:rsidRPr="00C706F1">
        <w:rPr>
          <w:rFonts w:ascii="Arial" w:eastAsia="Arial" w:hAnsi="Arial" w:cs="Arial"/>
          <w:iCs/>
        </w:rPr>
        <w:t>diseases in pregnancy r</w:t>
      </w:r>
      <w:r w:rsidRPr="00C706F1">
        <w:rPr>
          <w:rFonts w:ascii="Arial" w:eastAsia="Arial" w:hAnsi="Arial" w:cs="Arial"/>
          <w:iCs/>
        </w:rPr>
        <w:t xml:space="preserve">elies on a good understanding of the </w:t>
      </w:r>
      <w:r w:rsidR="005059FD" w:rsidRPr="00C706F1">
        <w:rPr>
          <w:rFonts w:ascii="Arial" w:eastAsia="Arial" w:hAnsi="Arial" w:cs="Arial"/>
          <w:iCs/>
        </w:rPr>
        <w:t>physiological</w:t>
      </w:r>
      <w:r w:rsidRPr="00C706F1">
        <w:rPr>
          <w:rFonts w:ascii="Arial" w:eastAsia="Arial" w:hAnsi="Arial" w:cs="Arial"/>
          <w:iCs/>
        </w:rPr>
        <w:t xml:space="preserve"> changes </w:t>
      </w:r>
      <w:r w:rsidR="005059FD" w:rsidRPr="00C706F1">
        <w:rPr>
          <w:rFonts w:ascii="Arial" w:eastAsia="Arial" w:hAnsi="Arial" w:cs="Arial"/>
          <w:iCs/>
        </w:rPr>
        <w:t xml:space="preserve">during gestation. Increasing evidence is becoming available regarding the drugs that are available </w:t>
      </w:r>
      <w:r w:rsidR="00631033" w:rsidRPr="00C706F1">
        <w:rPr>
          <w:rFonts w:ascii="Arial" w:eastAsia="Arial" w:hAnsi="Arial" w:cs="Arial"/>
          <w:iCs/>
        </w:rPr>
        <w:t xml:space="preserve">for </w:t>
      </w:r>
      <w:r w:rsidR="005059FD" w:rsidRPr="00C706F1">
        <w:rPr>
          <w:rFonts w:ascii="Arial" w:eastAsia="Arial" w:hAnsi="Arial" w:cs="Arial"/>
          <w:iCs/>
        </w:rPr>
        <w:t>mana</w:t>
      </w:r>
      <w:r w:rsidR="00631033" w:rsidRPr="00C706F1">
        <w:rPr>
          <w:rFonts w:ascii="Arial" w:eastAsia="Arial" w:hAnsi="Arial" w:cs="Arial"/>
          <w:iCs/>
        </w:rPr>
        <w:t>gement of</w:t>
      </w:r>
      <w:r w:rsidR="005059FD" w:rsidRPr="00C706F1">
        <w:rPr>
          <w:rFonts w:ascii="Arial" w:eastAsia="Arial" w:hAnsi="Arial" w:cs="Arial"/>
          <w:iCs/>
        </w:rPr>
        <w:t xml:space="preserve"> these conditions</w:t>
      </w:r>
      <w:r w:rsidR="003471C0" w:rsidRPr="00C706F1">
        <w:rPr>
          <w:rFonts w:ascii="Arial" w:eastAsia="Arial" w:hAnsi="Arial" w:cs="Arial"/>
          <w:iCs/>
        </w:rPr>
        <w:t>,</w:t>
      </w:r>
      <w:r w:rsidR="005059FD" w:rsidRPr="00C706F1">
        <w:rPr>
          <w:rFonts w:ascii="Arial" w:eastAsia="Arial" w:hAnsi="Arial" w:cs="Arial"/>
          <w:iCs/>
        </w:rPr>
        <w:t xml:space="preserve"> giving more confidence to those managing </w:t>
      </w:r>
      <w:r w:rsidR="00084771" w:rsidRPr="00C706F1">
        <w:rPr>
          <w:rFonts w:ascii="Arial" w:eastAsia="Arial" w:hAnsi="Arial" w:cs="Arial"/>
          <w:iCs/>
        </w:rPr>
        <w:t>affected pregnant women</w:t>
      </w:r>
      <w:r w:rsidR="00084771" w:rsidRPr="00C706F1" w:rsidDel="00084771">
        <w:rPr>
          <w:rFonts w:ascii="Arial" w:eastAsia="Arial" w:hAnsi="Arial" w:cs="Arial"/>
          <w:iCs/>
        </w:rPr>
        <w:t xml:space="preserve"> </w:t>
      </w:r>
      <w:r w:rsidR="005059FD" w:rsidRPr="00C706F1">
        <w:rPr>
          <w:rFonts w:ascii="Arial" w:eastAsia="Arial" w:hAnsi="Arial" w:cs="Arial"/>
          <w:iCs/>
        </w:rPr>
        <w:t xml:space="preserve">and </w:t>
      </w:r>
      <w:r w:rsidR="00C4567A" w:rsidRPr="00C706F1">
        <w:rPr>
          <w:rFonts w:ascii="Arial" w:eastAsia="Arial" w:hAnsi="Arial" w:cs="Arial"/>
          <w:iCs/>
        </w:rPr>
        <w:t xml:space="preserve">providing additional information to share with </w:t>
      </w:r>
      <w:r w:rsidR="00084771" w:rsidRPr="00C706F1">
        <w:rPr>
          <w:rFonts w:ascii="Arial" w:eastAsia="Arial" w:hAnsi="Arial" w:cs="Arial"/>
          <w:iCs/>
        </w:rPr>
        <w:t>patients</w:t>
      </w:r>
      <w:r w:rsidR="005059FD" w:rsidRPr="00C706F1">
        <w:rPr>
          <w:rFonts w:ascii="Arial" w:eastAsia="Arial" w:hAnsi="Arial" w:cs="Arial"/>
          <w:iCs/>
        </w:rPr>
        <w:t>. As with other medical problems encountered in pregnancy</w:t>
      </w:r>
      <w:r w:rsidR="00084771" w:rsidRPr="00C706F1">
        <w:rPr>
          <w:rFonts w:ascii="Arial" w:eastAsia="Arial" w:hAnsi="Arial" w:cs="Arial"/>
          <w:iCs/>
        </w:rPr>
        <w:t>, it is important to provide women with evidence-based</w:t>
      </w:r>
      <w:r w:rsidR="005059FD" w:rsidRPr="00C706F1">
        <w:rPr>
          <w:rFonts w:ascii="Arial" w:eastAsia="Arial" w:hAnsi="Arial" w:cs="Arial"/>
          <w:iCs/>
        </w:rPr>
        <w:t xml:space="preserve"> pre-conception counselling to </w:t>
      </w:r>
      <w:r w:rsidR="00084771" w:rsidRPr="00C706F1">
        <w:rPr>
          <w:rFonts w:ascii="Arial" w:eastAsia="Arial" w:hAnsi="Arial" w:cs="Arial"/>
          <w:iCs/>
        </w:rPr>
        <w:t xml:space="preserve">enable </w:t>
      </w:r>
      <w:r w:rsidR="005059FD" w:rsidRPr="00C706F1">
        <w:rPr>
          <w:rFonts w:ascii="Arial" w:eastAsia="Arial" w:hAnsi="Arial" w:cs="Arial"/>
          <w:iCs/>
        </w:rPr>
        <w:t>informed shared decision</w:t>
      </w:r>
      <w:r w:rsidR="00084771" w:rsidRPr="00C706F1">
        <w:rPr>
          <w:rFonts w:ascii="Arial" w:eastAsia="Arial" w:hAnsi="Arial" w:cs="Arial"/>
          <w:iCs/>
        </w:rPr>
        <w:t xml:space="preserve"> making</w:t>
      </w:r>
      <w:r w:rsidR="005059FD" w:rsidRPr="00C706F1">
        <w:rPr>
          <w:rFonts w:ascii="Arial" w:eastAsia="Arial" w:hAnsi="Arial" w:cs="Arial"/>
          <w:iCs/>
        </w:rPr>
        <w:t xml:space="preserve">. </w:t>
      </w:r>
      <w:r w:rsidR="00084771" w:rsidRPr="00C706F1">
        <w:rPr>
          <w:rFonts w:ascii="Arial" w:eastAsia="Arial" w:hAnsi="Arial" w:cs="Arial"/>
          <w:iCs/>
        </w:rPr>
        <w:t>M</w:t>
      </w:r>
      <w:r w:rsidR="005059FD" w:rsidRPr="00C706F1">
        <w:rPr>
          <w:rFonts w:ascii="Arial" w:eastAsia="Arial" w:hAnsi="Arial" w:cs="Arial"/>
          <w:iCs/>
        </w:rPr>
        <w:t>ultidisciplinary team</w:t>
      </w:r>
      <w:r w:rsidR="00084771" w:rsidRPr="00C706F1">
        <w:rPr>
          <w:rFonts w:ascii="Arial" w:eastAsia="Arial" w:hAnsi="Arial" w:cs="Arial"/>
          <w:iCs/>
        </w:rPr>
        <w:t xml:space="preserve"> </w:t>
      </w:r>
      <w:r w:rsidR="005059FD" w:rsidRPr="00C706F1">
        <w:rPr>
          <w:rFonts w:ascii="Arial" w:eastAsia="Arial" w:hAnsi="Arial" w:cs="Arial"/>
          <w:iCs/>
        </w:rPr>
        <w:t>and individuali</w:t>
      </w:r>
      <w:r w:rsidR="00FF2472" w:rsidRPr="00C706F1">
        <w:rPr>
          <w:rFonts w:ascii="Arial" w:eastAsia="Arial" w:hAnsi="Arial" w:cs="Arial"/>
          <w:iCs/>
        </w:rPr>
        <w:t>z</w:t>
      </w:r>
      <w:r w:rsidR="005059FD" w:rsidRPr="00C706F1">
        <w:rPr>
          <w:rFonts w:ascii="Arial" w:eastAsia="Arial" w:hAnsi="Arial" w:cs="Arial"/>
          <w:iCs/>
        </w:rPr>
        <w:t xml:space="preserve">ed care </w:t>
      </w:r>
      <w:r w:rsidR="00084771" w:rsidRPr="00C706F1">
        <w:rPr>
          <w:rFonts w:ascii="Arial" w:eastAsia="Arial" w:hAnsi="Arial" w:cs="Arial"/>
          <w:iCs/>
        </w:rPr>
        <w:t>are essential to ensure</w:t>
      </w:r>
      <w:r w:rsidR="005059FD" w:rsidRPr="00C706F1">
        <w:rPr>
          <w:rFonts w:ascii="Arial" w:eastAsia="Arial" w:hAnsi="Arial" w:cs="Arial"/>
          <w:iCs/>
        </w:rPr>
        <w:t xml:space="preserve"> prompt diagnosis and </w:t>
      </w:r>
      <w:r w:rsidR="00084771" w:rsidRPr="00C706F1">
        <w:rPr>
          <w:rFonts w:ascii="Arial" w:eastAsia="Arial" w:hAnsi="Arial" w:cs="Arial"/>
          <w:iCs/>
        </w:rPr>
        <w:t>effective management of potentially high-risk pituitary and adrenal disease</w:t>
      </w:r>
      <w:r w:rsidR="005936C8" w:rsidRPr="00C706F1">
        <w:rPr>
          <w:rFonts w:ascii="Arial" w:eastAsia="Arial" w:hAnsi="Arial" w:cs="Arial"/>
          <w:iCs/>
        </w:rPr>
        <w:t xml:space="preserve"> in pregnancy</w:t>
      </w:r>
      <w:r w:rsidR="00084771" w:rsidRPr="00C706F1">
        <w:rPr>
          <w:rFonts w:ascii="Arial" w:eastAsia="Arial" w:hAnsi="Arial" w:cs="Arial"/>
          <w:iCs/>
        </w:rPr>
        <w:t xml:space="preserve"> </w:t>
      </w:r>
      <w:r w:rsidR="005059FD" w:rsidRPr="00C706F1">
        <w:rPr>
          <w:rFonts w:ascii="Arial" w:eastAsia="Arial" w:hAnsi="Arial" w:cs="Arial"/>
          <w:iCs/>
        </w:rPr>
        <w:t xml:space="preserve">to ensure the best outcomes for both mother and child. </w:t>
      </w:r>
    </w:p>
    <w:p w14:paraId="49F15B96" w14:textId="77777777" w:rsidR="00354C5B" w:rsidRPr="00C706F1" w:rsidRDefault="00354C5B" w:rsidP="00C706F1">
      <w:pPr>
        <w:pStyle w:val="Body"/>
        <w:suppressAutoHyphens/>
        <w:spacing w:line="276" w:lineRule="auto"/>
        <w:rPr>
          <w:rFonts w:ascii="Arial" w:eastAsia="Arial" w:hAnsi="Arial" w:cs="Arial"/>
          <w:iCs/>
        </w:rPr>
      </w:pPr>
    </w:p>
    <w:p w14:paraId="68E90818" w14:textId="16666A71" w:rsidR="00354C5B" w:rsidRPr="00C706F1" w:rsidRDefault="00354C5B" w:rsidP="00C706F1">
      <w:pPr>
        <w:pStyle w:val="Body"/>
        <w:suppressAutoHyphens/>
        <w:spacing w:line="276" w:lineRule="auto"/>
        <w:rPr>
          <w:rFonts w:ascii="Arial" w:eastAsia="Arial" w:hAnsi="Arial" w:cs="Arial"/>
          <w:b/>
          <w:iCs/>
          <w:color w:val="00B0F0"/>
        </w:rPr>
      </w:pPr>
      <w:r w:rsidRPr="00C706F1">
        <w:rPr>
          <w:rFonts w:ascii="Arial" w:eastAsia="Arial" w:hAnsi="Arial" w:cs="Arial"/>
          <w:b/>
          <w:iCs/>
          <w:color w:val="00B0F0"/>
        </w:rPr>
        <w:t>A</w:t>
      </w:r>
      <w:r w:rsidR="00FF2472" w:rsidRPr="00C706F1">
        <w:rPr>
          <w:rFonts w:ascii="Arial" w:eastAsia="Arial" w:hAnsi="Arial" w:cs="Arial"/>
          <w:b/>
          <w:iCs/>
          <w:color w:val="00B0F0"/>
        </w:rPr>
        <w:t>CKNOWLEDGEMENT</w:t>
      </w:r>
    </w:p>
    <w:p w14:paraId="694EDABA" w14:textId="77777777" w:rsidR="00FF2472" w:rsidRPr="00C706F1" w:rsidRDefault="00FF2472" w:rsidP="00C706F1">
      <w:pPr>
        <w:pStyle w:val="Body"/>
        <w:suppressAutoHyphens/>
        <w:spacing w:line="276" w:lineRule="auto"/>
        <w:rPr>
          <w:rFonts w:ascii="Arial" w:eastAsia="Arial" w:hAnsi="Arial" w:cs="Arial"/>
          <w:iCs/>
        </w:rPr>
      </w:pPr>
    </w:p>
    <w:p w14:paraId="4EE87F1F" w14:textId="7DE8DC0D" w:rsidR="00354C5B" w:rsidRPr="00C706F1" w:rsidRDefault="00354C5B" w:rsidP="00C706F1">
      <w:pPr>
        <w:pStyle w:val="Body"/>
        <w:suppressAutoHyphens/>
        <w:spacing w:line="276" w:lineRule="auto"/>
        <w:rPr>
          <w:rFonts w:ascii="Arial" w:eastAsia="Arial" w:hAnsi="Arial" w:cs="Arial"/>
          <w:iCs/>
        </w:rPr>
      </w:pPr>
      <w:r w:rsidRPr="00C706F1">
        <w:rPr>
          <w:rFonts w:ascii="Arial" w:eastAsia="Arial" w:hAnsi="Arial" w:cs="Arial"/>
          <w:iCs/>
        </w:rPr>
        <w:t xml:space="preserve">The authors would like to thank Professor Mark E Molitch who wrote the original version of this chapter and designed Table 1 in the current draft. </w:t>
      </w:r>
    </w:p>
    <w:p w14:paraId="670A14CB" w14:textId="77777777" w:rsidR="00354C5B" w:rsidRPr="00C706F1" w:rsidRDefault="00354C5B" w:rsidP="00C706F1">
      <w:pPr>
        <w:pStyle w:val="Body"/>
        <w:suppressAutoHyphens/>
        <w:spacing w:line="276" w:lineRule="auto"/>
        <w:rPr>
          <w:rFonts w:ascii="Arial" w:eastAsia="Arial" w:hAnsi="Arial" w:cs="Arial"/>
          <w:iCs/>
        </w:rPr>
      </w:pPr>
    </w:p>
    <w:p w14:paraId="2C705284" w14:textId="5728A5AF" w:rsidR="00354C5B" w:rsidRPr="00C706F1" w:rsidRDefault="00FF2472" w:rsidP="00C706F1">
      <w:pPr>
        <w:pStyle w:val="Body"/>
        <w:suppressAutoHyphens/>
        <w:spacing w:line="276" w:lineRule="auto"/>
        <w:rPr>
          <w:rFonts w:ascii="Arial" w:eastAsia="Arial" w:hAnsi="Arial" w:cs="Arial"/>
          <w:b/>
          <w:iCs/>
          <w:color w:val="00B0F0"/>
        </w:rPr>
      </w:pPr>
      <w:r w:rsidRPr="00C706F1">
        <w:rPr>
          <w:rFonts w:ascii="Arial" w:eastAsia="Arial" w:hAnsi="Arial" w:cs="Arial"/>
          <w:b/>
          <w:iCs/>
          <w:color w:val="00B0F0"/>
        </w:rPr>
        <w:t>REFERENCES</w:t>
      </w:r>
    </w:p>
    <w:bookmarkEnd w:id="4"/>
    <w:p w14:paraId="013DAD9C" w14:textId="4D691772" w:rsidR="0044625D" w:rsidRPr="00543C23" w:rsidRDefault="00D71E1B" w:rsidP="00543C23">
      <w:pPr>
        <w:pStyle w:val="Body"/>
        <w:suppressAutoHyphens/>
        <w:spacing w:line="276" w:lineRule="auto"/>
        <w:rPr>
          <w:rFonts w:ascii="Arial" w:eastAsia="Arial" w:hAnsi="Arial" w:cs="Arial"/>
          <w:iCs/>
          <w:u w:color="000000"/>
        </w:rPr>
      </w:pPr>
      <w:r w:rsidRPr="00543C23">
        <w:rPr>
          <w:rFonts w:ascii="Arial" w:eastAsia="Arial" w:hAnsi="Arial" w:cs="Arial"/>
          <w:iCs/>
        </w:rPr>
        <w:t xml:space="preserve">                                                                                                                                 </w:t>
      </w:r>
    </w:p>
    <w:bookmarkStart w:id="6" w:name="_Hlk116308484"/>
    <w:p w14:paraId="6EE30F17" w14:textId="77777777" w:rsidR="008B5F01" w:rsidRPr="00C706F1" w:rsidRDefault="004B2AF9" w:rsidP="00C706F1">
      <w:pPr>
        <w:pStyle w:val="EndNoteBibliography"/>
        <w:spacing w:line="276" w:lineRule="auto"/>
        <w:ind w:left="576" w:hanging="576"/>
        <w:rPr>
          <w:rFonts w:ascii="Arial" w:hAnsi="Arial" w:cs="Arial"/>
          <w:noProof/>
          <w:sz w:val="22"/>
          <w:szCs w:val="22"/>
        </w:rPr>
      </w:pPr>
      <w:r w:rsidRPr="00C706F1">
        <w:rPr>
          <w:rFonts w:ascii="Arial" w:hAnsi="Arial" w:cs="Arial"/>
          <w:sz w:val="22"/>
          <w:szCs w:val="22"/>
        </w:rPr>
        <w:fldChar w:fldCharType="begin"/>
      </w:r>
      <w:r w:rsidRPr="00C706F1">
        <w:rPr>
          <w:rFonts w:ascii="Arial" w:hAnsi="Arial" w:cs="Arial"/>
          <w:sz w:val="22"/>
          <w:szCs w:val="22"/>
        </w:rPr>
        <w:instrText xml:space="preserve"> ADDIN EN.REFLIST </w:instrText>
      </w:r>
      <w:r w:rsidRPr="00C706F1">
        <w:rPr>
          <w:rFonts w:ascii="Arial" w:hAnsi="Arial" w:cs="Arial"/>
          <w:sz w:val="22"/>
          <w:szCs w:val="22"/>
        </w:rPr>
        <w:fldChar w:fldCharType="separate"/>
      </w:r>
      <w:r w:rsidR="008B5F01" w:rsidRPr="00C706F1">
        <w:rPr>
          <w:rFonts w:ascii="Arial" w:hAnsi="Arial" w:cs="Arial"/>
          <w:noProof/>
          <w:sz w:val="22"/>
          <w:szCs w:val="22"/>
        </w:rPr>
        <w:t>1.</w:t>
      </w:r>
      <w:r w:rsidR="008B5F01" w:rsidRPr="00C706F1">
        <w:rPr>
          <w:rFonts w:ascii="Arial" w:hAnsi="Arial" w:cs="Arial"/>
          <w:noProof/>
          <w:sz w:val="22"/>
          <w:szCs w:val="22"/>
        </w:rPr>
        <w:tab/>
        <w:t>Gonzalez JG, Elizondo G, Saldivar D, Nanez H, Todd LE, Villarreal JZ. Pituitary gland growth during normal pregnancy: an in vivo study using magnetic resonance imaging. Am J Med. 1988;85(2):217-20.</w:t>
      </w:r>
    </w:p>
    <w:p w14:paraId="0F63F8ED"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w:t>
      </w:r>
      <w:r w:rsidRPr="00C706F1">
        <w:rPr>
          <w:rFonts w:ascii="Arial" w:hAnsi="Arial" w:cs="Arial"/>
          <w:noProof/>
          <w:sz w:val="22"/>
          <w:szCs w:val="22"/>
        </w:rPr>
        <w:tab/>
        <w:t>Dinç H, Esen F, Demirci A, Sari A, Resit Gümele H. Pituitary dimensions and volume measurements in pregnancy and post partum. MR assessment. Acta Radiol. 1998;39(1):64-9.</w:t>
      </w:r>
    </w:p>
    <w:p w14:paraId="445B258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3.</w:t>
      </w:r>
      <w:r w:rsidRPr="00C706F1">
        <w:rPr>
          <w:rFonts w:ascii="Arial" w:hAnsi="Arial" w:cs="Arial"/>
          <w:noProof/>
          <w:sz w:val="22"/>
          <w:szCs w:val="22"/>
        </w:rPr>
        <w:tab/>
        <w:t>Abucham J, Bronstein MD, Dias ML. MANAGEMENT OF ENDOCRINE DISEASE: Acromegaly and pregnancy: a contemporary review. Eur J Endocrinol. 2017;177(1):R1-R12.</w:t>
      </w:r>
    </w:p>
    <w:p w14:paraId="61FA42D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4.</w:t>
      </w:r>
      <w:r w:rsidRPr="00C706F1">
        <w:rPr>
          <w:rFonts w:ascii="Arial" w:hAnsi="Arial" w:cs="Arial"/>
          <w:noProof/>
          <w:sz w:val="22"/>
          <w:szCs w:val="22"/>
        </w:rPr>
        <w:tab/>
        <w:t>Goluboff LG, Ezrin C. Effect of pregnancy on the somatotroph and the prolactin cell of the human adenohypophysis. J Clin Endocrinol Metab. 1969;29(12):1533-8.</w:t>
      </w:r>
    </w:p>
    <w:p w14:paraId="2D92D2B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5.</w:t>
      </w:r>
      <w:r w:rsidRPr="00C706F1">
        <w:rPr>
          <w:rFonts w:ascii="Arial" w:hAnsi="Arial" w:cs="Arial"/>
          <w:noProof/>
          <w:sz w:val="22"/>
          <w:szCs w:val="22"/>
        </w:rPr>
        <w:tab/>
        <w:t>Scheithauer BW, Sano T, Kovacs KT, Young WF, Ryan N, Randall RV. The pituitary gland in pregnancy: a clinicopathologic and immunohistochemical study of 69 cases. Mayo Clin Proc. 1990;65(4):461-74.</w:t>
      </w:r>
    </w:p>
    <w:p w14:paraId="7A67F10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6.</w:t>
      </w:r>
      <w:r w:rsidRPr="00C706F1">
        <w:rPr>
          <w:rFonts w:ascii="Arial" w:hAnsi="Arial" w:cs="Arial"/>
          <w:noProof/>
          <w:sz w:val="22"/>
          <w:szCs w:val="22"/>
        </w:rPr>
        <w:tab/>
        <w:t>Laway BA. Pregnancy in acromegaly. Ther Adv Endocrinol Metab. 2015;6(6):267-72.</w:t>
      </w:r>
    </w:p>
    <w:p w14:paraId="23D34C4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7.</w:t>
      </w:r>
      <w:r w:rsidRPr="00C706F1">
        <w:rPr>
          <w:rFonts w:ascii="Arial" w:hAnsi="Arial" w:cs="Arial"/>
          <w:noProof/>
          <w:sz w:val="22"/>
          <w:szCs w:val="22"/>
        </w:rPr>
        <w:tab/>
        <w:t>Bethesda. National Council on Radiation Protection and Measurements: Risk estimates for radiation protection. Report Number 115 ed2007.</w:t>
      </w:r>
    </w:p>
    <w:p w14:paraId="43E65C7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8.</w:t>
      </w:r>
      <w:r w:rsidRPr="00C706F1">
        <w:rPr>
          <w:rFonts w:ascii="Arial" w:hAnsi="Arial" w:cs="Arial"/>
          <w:noProof/>
          <w:sz w:val="22"/>
          <w:szCs w:val="22"/>
        </w:rPr>
        <w:tab/>
        <w:t>Ray JG, Vermeulen MJ, Bharatha A, Montanera WJ, Park AL. Association Between MRI Exposure During Pregnancy and Fetal and Childhood Outcomes. JAMA. 2016;316(9):952-61.</w:t>
      </w:r>
    </w:p>
    <w:p w14:paraId="6621C48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9.</w:t>
      </w:r>
      <w:r w:rsidRPr="00C706F1">
        <w:rPr>
          <w:rFonts w:ascii="Arial" w:hAnsi="Arial" w:cs="Arial"/>
          <w:noProof/>
          <w:sz w:val="22"/>
          <w:szCs w:val="22"/>
        </w:rPr>
        <w:tab/>
        <w:t>Webb JA, Thomsen HS, Morcos SK, (ESUR) MoCMSCoESoUR. The use of iodinated and gadolinium contrast media during pregnancy and lactation. Eur Radiol. 2005;15(6):1234-40.</w:t>
      </w:r>
    </w:p>
    <w:p w14:paraId="5E988E4A"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10.</w:t>
      </w:r>
      <w:r w:rsidRPr="00C706F1">
        <w:rPr>
          <w:rFonts w:ascii="Arial" w:hAnsi="Arial" w:cs="Arial"/>
          <w:noProof/>
          <w:sz w:val="22"/>
          <w:szCs w:val="22"/>
        </w:rPr>
        <w:tab/>
        <w:t>Kanal E, Barkovich AJ, Bell C, Borgstede JP, Bradley WG, Froelich JW, et al. ACR guidance document for safe MR practices: 2007. AJR Am J Roentgenol. 2007;188(6):1447-74.</w:t>
      </w:r>
    </w:p>
    <w:p w14:paraId="5AD00517"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11.</w:t>
      </w:r>
      <w:r w:rsidRPr="00C706F1">
        <w:rPr>
          <w:rFonts w:ascii="Arial" w:hAnsi="Arial" w:cs="Arial"/>
          <w:noProof/>
          <w:sz w:val="22"/>
          <w:szCs w:val="22"/>
        </w:rPr>
        <w:tab/>
        <w:t>Ciet P, Litmanovich DE. MR safety issues particular to women. Magn Reson Imaging Clin N Am. 2015;23(1):59-67.</w:t>
      </w:r>
    </w:p>
    <w:p w14:paraId="41FE724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12.</w:t>
      </w:r>
      <w:r w:rsidRPr="00C706F1">
        <w:rPr>
          <w:rFonts w:ascii="Arial" w:hAnsi="Arial" w:cs="Arial"/>
          <w:noProof/>
          <w:sz w:val="22"/>
          <w:szCs w:val="22"/>
        </w:rPr>
        <w:tab/>
        <w:t>Freeman ME, Kanyicska B, Lerant A, Nagy G. Prolactin: structure, function, and regulation of secretion. Physiol Rev. 2000;80(4):1523-631.</w:t>
      </w:r>
    </w:p>
    <w:p w14:paraId="556264E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13.</w:t>
      </w:r>
      <w:r w:rsidRPr="00C706F1">
        <w:rPr>
          <w:rFonts w:ascii="Arial" w:hAnsi="Arial" w:cs="Arial"/>
          <w:noProof/>
          <w:sz w:val="22"/>
          <w:szCs w:val="22"/>
        </w:rPr>
        <w:tab/>
        <w:t>Marano RJ, Ben-Jonathan N. Minireview: Extrapituitary prolactin: an update on the distribution, regulation, and functions. Mol Endocrinol. 2014;28(5):622-33.</w:t>
      </w:r>
    </w:p>
    <w:p w14:paraId="5C30440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14.</w:t>
      </w:r>
      <w:r w:rsidRPr="00C706F1">
        <w:rPr>
          <w:rFonts w:ascii="Arial" w:hAnsi="Arial" w:cs="Arial"/>
          <w:noProof/>
          <w:sz w:val="22"/>
          <w:szCs w:val="22"/>
        </w:rPr>
        <w:tab/>
        <w:t>Ben-Jonathan N, Mershon JL, Allen DL, Steinmetz RW. Extrapituitary prolactin: distribution, regulation, functions, and clinical aspects. Endocr Rev. 1996;17(6):639-69.</w:t>
      </w:r>
    </w:p>
    <w:p w14:paraId="2DA5B1CE"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15.</w:t>
      </w:r>
      <w:r w:rsidRPr="00C706F1">
        <w:rPr>
          <w:rFonts w:ascii="Arial" w:hAnsi="Arial" w:cs="Arial"/>
          <w:noProof/>
          <w:sz w:val="22"/>
          <w:szCs w:val="22"/>
        </w:rPr>
        <w:tab/>
        <w:t>Vician L, Shupnik MA, Gorski J. Effects of estrogen on primary ovine pituitary cell cultures: stimulation of prolactin secretion, synthesis, and preprolactin messenger ribonucleic acid activity. Endocrinology. 1979;104(3):736-43.</w:t>
      </w:r>
    </w:p>
    <w:p w14:paraId="623BC1B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16.</w:t>
      </w:r>
      <w:r w:rsidRPr="00C706F1">
        <w:rPr>
          <w:rFonts w:ascii="Arial" w:hAnsi="Arial" w:cs="Arial"/>
          <w:noProof/>
          <w:sz w:val="22"/>
          <w:szCs w:val="22"/>
        </w:rPr>
        <w:tab/>
        <w:t>Maurer RA. Relationship between estradiol, ergocryptine, and thyroid hormone: effects on prolactin synthesis and prolactin messenger ribonucleic acid levels. Endocrinology. 1982;110(5):1515-20.</w:t>
      </w:r>
    </w:p>
    <w:p w14:paraId="6787C87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lastRenderedPageBreak/>
        <w:t>17.</w:t>
      </w:r>
      <w:r w:rsidRPr="00C706F1">
        <w:rPr>
          <w:rFonts w:ascii="Arial" w:hAnsi="Arial" w:cs="Arial"/>
          <w:noProof/>
          <w:sz w:val="22"/>
          <w:szCs w:val="22"/>
        </w:rPr>
        <w:tab/>
        <w:t>Rakoff JS, Yen SS. Progesterone induced acute release of prolactin in estrogen primed ovariectomized women. J Clin Endocrinol Metab. 1978;47(4):918-21.</w:t>
      </w:r>
    </w:p>
    <w:p w14:paraId="24E87EF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18.</w:t>
      </w:r>
      <w:r w:rsidRPr="00C706F1">
        <w:rPr>
          <w:rFonts w:ascii="Arial" w:hAnsi="Arial" w:cs="Arial"/>
          <w:noProof/>
          <w:sz w:val="22"/>
          <w:szCs w:val="22"/>
        </w:rPr>
        <w:tab/>
        <w:t>Maslar IA, Ansbacher R. Effects of progesterone on decidual prolactin production by organ cultures of human endometrium. Endocrinology. 1986;118(5):2102-8.</w:t>
      </w:r>
    </w:p>
    <w:p w14:paraId="4AB556B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19.</w:t>
      </w:r>
      <w:r w:rsidRPr="00C706F1">
        <w:rPr>
          <w:rFonts w:ascii="Arial" w:hAnsi="Arial" w:cs="Arial"/>
          <w:noProof/>
          <w:sz w:val="22"/>
          <w:szCs w:val="22"/>
        </w:rPr>
        <w:tab/>
        <w:t>Rigg LA, Lein A, Yen SS. Pattern of increase in circulating prolactin levels during human gestation. Am J Obstet Gynecol. 1977;129(4):454-6.</w:t>
      </w:r>
    </w:p>
    <w:p w14:paraId="34CC84E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20.</w:t>
      </w:r>
      <w:r w:rsidRPr="00C706F1">
        <w:rPr>
          <w:rFonts w:ascii="Arial" w:hAnsi="Arial" w:cs="Arial"/>
          <w:noProof/>
          <w:sz w:val="22"/>
          <w:szCs w:val="22"/>
        </w:rPr>
        <w:tab/>
        <w:t>Cocks Eschler D, Javanmard P, Cox K, Geer EB. Prolactinoma through the female life cycle. Endocrine. 2018;59(1):16-29.</w:t>
      </w:r>
    </w:p>
    <w:p w14:paraId="137EFB5A"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21.</w:t>
      </w:r>
      <w:r w:rsidRPr="00C706F1">
        <w:rPr>
          <w:rFonts w:ascii="Arial" w:hAnsi="Arial" w:cs="Arial"/>
          <w:noProof/>
          <w:sz w:val="22"/>
          <w:szCs w:val="22"/>
        </w:rPr>
        <w:tab/>
        <w:t>Molitch ME. Endocrinology in pregnancy: management of the pregnant patient with a prolactinoma. Eur J Endocrinol. 2015;172(5):R205-13.</w:t>
      </w:r>
    </w:p>
    <w:p w14:paraId="2AD29FF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22.</w:t>
      </w:r>
      <w:r w:rsidRPr="00C706F1">
        <w:rPr>
          <w:rFonts w:ascii="Arial" w:hAnsi="Arial" w:cs="Arial"/>
          <w:noProof/>
          <w:sz w:val="22"/>
          <w:szCs w:val="22"/>
        </w:rPr>
        <w:tab/>
        <w:t>Glass MR, Shaw RW, Butt WR, Edwards RL, London DR. An abnormality of oestrogen feedback in amenorrhoea-galactorrhoea. Br Med J. 1975;3(5978):274-5.</w:t>
      </w:r>
    </w:p>
    <w:p w14:paraId="760C27EE"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23.</w:t>
      </w:r>
      <w:r w:rsidRPr="00C706F1">
        <w:rPr>
          <w:rFonts w:ascii="Arial" w:hAnsi="Arial" w:cs="Arial"/>
          <w:noProof/>
          <w:sz w:val="22"/>
          <w:szCs w:val="22"/>
        </w:rPr>
        <w:tab/>
        <w:t>Demura R, Ono M, Demura H, Shizume K, Oouchi H. Prolactin directly inhibits basal as well as gonadotropin-stimulated secretion of progesterone and 17 beta-estradiol in the human ovary. J Clin Endocrinol Metab. 1982;54(6):1246-50.</w:t>
      </w:r>
    </w:p>
    <w:p w14:paraId="363622A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24.</w:t>
      </w:r>
      <w:r w:rsidRPr="00C706F1">
        <w:rPr>
          <w:rFonts w:ascii="Arial" w:hAnsi="Arial" w:cs="Arial"/>
          <w:noProof/>
          <w:sz w:val="22"/>
          <w:szCs w:val="22"/>
        </w:rPr>
        <w:tab/>
        <w:t>Dorrington JH, Gore-Langton RE. Antigonadal action of prolactin: further studies on the mechanism of inhibition of follicle-stimulating hormone-induced aromatase activity in rat granulosa cell cultures. Endocrinology. 1982;110(5):1701-7.</w:t>
      </w:r>
    </w:p>
    <w:p w14:paraId="1A262D5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25.</w:t>
      </w:r>
      <w:r w:rsidRPr="00C706F1">
        <w:rPr>
          <w:rFonts w:ascii="Arial" w:hAnsi="Arial" w:cs="Arial"/>
          <w:noProof/>
          <w:sz w:val="22"/>
          <w:szCs w:val="22"/>
        </w:rPr>
        <w:tab/>
        <w:t>Krasnow JS, Hickey GJ, Richards JS. Regulation of aromatase mRNA and estradiol biosynthesis in rat ovarian granulosa and luteal cells by prolactin. Mol Endocrinol. 1990;4(1):13-2.</w:t>
      </w:r>
    </w:p>
    <w:p w14:paraId="03D2B7B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26.</w:t>
      </w:r>
      <w:r w:rsidRPr="00C706F1">
        <w:rPr>
          <w:rFonts w:ascii="Arial" w:hAnsi="Arial" w:cs="Arial"/>
          <w:noProof/>
          <w:sz w:val="22"/>
          <w:szCs w:val="22"/>
        </w:rPr>
        <w:tab/>
        <w:t>McNatty KP. Relationship between plasma prolactin and the endocrine microenvironment of the developing human antral follicle. Fertil Steril. 1979;32(4):433-8.</w:t>
      </w:r>
    </w:p>
    <w:p w14:paraId="7C6BFF1A"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27.</w:t>
      </w:r>
      <w:r w:rsidRPr="00C706F1">
        <w:rPr>
          <w:rFonts w:ascii="Arial" w:hAnsi="Arial" w:cs="Arial"/>
          <w:noProof/>
          <w:sz w:val="22"/>
          <w:szCs w:val="22"/>
        </w:rPr>
        <w:tab/>
        <w:t>Seppälä M, Ranta T, Hirvonen E. Hyperprolactinaemia and luteal insufficiency. Lancet. 1976;1(7953):229-30.</w:t>
      </w:r>
    </w:p>
    <w:p w14:paraId="1F43DAD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28.</w:t>
      </w:r>
      <w:r w:rsidRPr="00C706F1">
        <w:rPr>
          <w:rFonts w:ascii="Arial" w:hAnsi="Arial" w:cs="Arial"/>
          <w:noProof/>
          <w:sz w:val="22"/>
          <w:szCs w:val="22"/>
        </w:rPr>
        <w:tab/>
        <w:t>Gillam MP, Molitch ME, Lombardi G, Colao A. Advances in the treatment of prolactinomas. Endocr Rev. 2006;27(5):485-534.</w:t>
      </w:r>
    </w:p>
    <w:p w14:paraId="4A0BEC3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29.</w:t>
      </w:r>
      <w:r w:rsidRPr="00C706F1">
        <w:rPr>
          <w:rFonts w:ascii="Arial" w:hAnsi="Arial" w:cs="Arial"/>
          <w:noProof/>
          <w:sz w:val="22"/>
          <w:szCs w:val="22"/>
        </w:rPr>
        <w:tab/>
        <w:t>Melmed S, Casanueva FF, Hoffman AR, Kleinberg DL, Montori VM, Schlechte JA, et al. Diagnosis and treatment of hyperprolactinemia: an Endocrine Society clinical practice guideline. J Clin Endocrinol Metab. 2011;96(2):273-88.</w:t>
      </w:r>
    </w:p>
    <w:p w14:paraId="70FB4FA3"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30.</w:t>
      </w:r>
      <w:r w:rsidRPr="00C706F1">
        <w:rPr>
          <w:rFonts w:ascii="Arial" w:hAnsi="Arial" w:cs="Arial"/>
          <w:noProof/>
          <w:sz w:val="22"/>
          <w:szCs w:val="22"/>
        </w:rPr>
        <w:tab/>
        <w:t>Klibanski A. Clinical practice. Prolactinomas. N Engl J Med. 2010;362(13):1219-26.</w:t>
      </w:r>
    </w:p>
    <w:p w14:paraId="32E9B8D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31.</w:t>
      </w:r>
      <w:r w:rsidRPr="00C706F1">
        <w:rPr>
          <w:rFonts w:ascii="Arial" w:hAnsi="Arial" w:cs="Arial"/>
          <w:noProof/>
          <w:sz w:val="22"/>
          <w:szCs w:val="22"/>
        </w:rPr>
        <w:tab/>
        <w:t>Husk, Katherine. Prolactinoma. In: Berghella V, editor. Maternal-Fetal Evidence Based Guidelines: CRC Press; 2017.</w:t>
      </w:r>
    </w:p>
    <w:p w14:paraId="08EFD86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32.</w:t>
      </w:r>
      <w:r w:rsidRPr="00C706F1">
        <w:rPr>
          <w:rFonts w:ascii="Arial" w:hAnsi="Arial" w:cs="Arial"/>
          <w:noProof/>
          <w:sz w:val="22"/>
          <w:szCs w:val="22"/>
        </w:rPr>
        <w:tab/>
        <w:t>Chrisoulidou A, Boudina M, Karavitaki N, Bili E, Wass J. Pituitary disorders in pregnancy. Hormones (Athens). 2015;14(1):70-80.</w:t>
      </w:r>
    </w:p>
    <w:p w14:paraId="3B819BE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33.</w:t>
      </w:r>
      <w:r w:rsidRPr="00C706F1">
        <w:rPr>
          <w:rFonts w:ascii="Arial" w:hAnsi="Arial" w:cs="Arial"/>
          <w:noProof/>
          <w:sz w:val="22"/>
          <w:szCs w:val="22"/>
        </w:rPr>
        <w:tab/>
        <w:t>Glezer A, Jallad RS, Machado MC, Fragoso MC, Bronstein MD. Pregnancy and pituitary adenomas. Minerva Endocrinol. 2016;41(3):341-50.</w:t>
      </w:r>
    </w:p>
    <w:p w14:paraId="514878B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34.</w:t>
      </w:r>
      <w:r w:rsidRPr="00C706F1">
        <w:rPr>
          <w:rFonts w:ascii="Arial" w:hAnsi="Arial" w:cs="Arial"/>
          <w:noProof/>
          <w:sz w:val="22"/>
          <w:szCs w:val="22"/>
        </w:rPr>
        <w:tab/>
        <w:t>Luger A, Broersen LHA, Biermasz NR, Biller BMK, Buchfelder M, Chanson P, et al. ESE Clinical Practice Guideline on functioning and nonfunctioning pituitary adenomas in pregnancy. Eur J Endocrinol. 2021;185(3):G1-G33.</w:t>
      </w:r>
    </w:p>
    <w:p w14:paraId="1E955AED"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35.</w:t>
      </w:r>
      <w:r w:rsidRPr="00C706F1">
        <w:rPr>
          <w:rFonts w:ascii="Arial" w:hAnsi="Arial" w:cs="Arial"/>
          <w:noProof/>
          <w:sz w:val="22"/>
          <w:szCs w:val="22"/>
        </w:rPr>
        <w:tab/>
        <w:t>Bigazzi M, Ronga R, Lancranjan I, Ferraro S, Branconi F, Buzzoni P, et al. A pregnancy in an acromegalic woman during bromocriptine treatment: effects on growth hormone and prolactin in the maternal, fetal, and amniotic compartments. J Clin Endocrinol Metab. 1979;48(1):9-12.</w:t>
      </w:r>
    </w:p>
    <w:p w14:paraId="5B4D97A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36.</w:t>
      </w:r>
      <w:r w:rsidRPr="00C706F1">
        <w:rPr>
          <w:rFonts w:ascii="Arial" w:hAnsi="Arial" w:cs="Arial"/>
          <w:noProof/>
          <w:sz w:val="22"/>
          <w:szCs w:val="22"/>
        </w:rPr>
        <w:tab/>
        <w:t>Raymond JP, Goldstein E, Konopka P, Leleu MF, Merceron RE, Loria Y. Follow-up of children born of bromocriptine-treated mothers. Horm Res. 1985;22(3):239-46.</w:t>
      </w:r>
    </w:p>
    <w:p w14:paraId="6A3BBF80"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37.</w:t>
      </w:r>
      <w:r w:rsidRPr="00C706F1">
        <w:rPr>
          <w:rFonts w:ascii="Arial" w:hAnsi="Arial" w:cs="Arial"/>
          <w:noProof/>
          <w:sz w:val="22"/>
          <w:szCs w:val="22"/>
        </w:rPr>
        <w:tab/>
        <w:t>Bronstein MD. Prolactinomas and pregnancy. Pituitary. 2005;8(1):31-8.</w:t>
      </w:r>
    </w:p>
    <w:p w14:paraId="4559390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lastRenderedPageBreak/>
        <w:t>38.</w:t>
      </w:r>
      <w:r w:rsidRPr="00C706F1">
        <w:rPr>
          <w:rFonts w:ascii="Arial" w:hAnsi="Arial" w:cs="Arial"/>
          <w:noProof/>
          <w:sz w:val="22"/>
          <w:szCs w:val="22"/>
        </w:rPr>
        <w:tab/>
        <w:t>Krupp P, Monka C. Bromocriptine in pregnancy: safety aspects. Klin Wochenschr. 1987;65(17):823-7.</w:t>
      </w:r>
    </w:p>
    <w:p w14:paraId="3832239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39.</w:t>
      </w:r>
      <w:r w:rsidRPr="00C706F1">
        <w:rPr>
          <w:rFonts w:ascii="Arial" w:hAnsi="Arial" w:cs="Arial"/>
          <w:noProof/>
          <w:sz w:val="22"/>
          <w:szCs w:val="22"/>
        </w:rPr>
        <w:tab/>
        <w:t>Ono M, Miki N, Amano K, Kawamata T, Seki T, Makino R, et al. Individualized high-dose cabergoline therapy for hyperprolactinemic infertility in women with micro- and macroprolactinomas. J Clin Endocrinol Metab. 2010;95(6):2672-9.</w:t>
      </w:r>
    </w:p>
    <w:p w14:paraId="1D45436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40.</w:t>
      </w:r>
      <w:r w:rsidRPr="00C706F1">
        <w:rPr>
          <w:rFonts w:ascii="Arial" w:hAnsi="Arial" w:cs="Arial"/>
          <w:noProof/>
          <w:sz w:val="22"/>
          <w:szCs w:val="22"/>
        </w:rPr>
        <w:tab/>
        <w:t>Lebbe M, Hubinont C, Bernard P, Maiter D. Outcome of 100 pregnancies initiated under treatment with cabergoline in hyperprolactinaemic women. Clin Endocrinol (Oxf). 2010;73(2):236-42.</w:t>
      </w:r>
    </w:p>
    <w:p w14:paraId="2BE12C6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41.</w:t>
      </w:r>
      <w:r w:rsidRPr="00C706F1">
        <w:rPr>
          <w:rFonts w:ascii="Arial" w:hAnsi="Arial" w:cs="Arial"/>
          <w:noProof/>
          <w:sz w:val="22"/>
          <w:szCs w:val="22"/>
        </w:rPr>
        <w:tab/>
        <w:t>Stalldecker G, Mallea-Gil MS, Guitelman M, Alfieri A, Ballarino MC, Boero L, et al. Effects of cabergoline on pregnancy and embryo-fetal development: retrospective study on 103 pregnancies and a review of the literature. Pituitary. 2010;13(4):345-50.</w:t>
      </w:r>
    </w:p>
    <w:p w14:paraId="0CFF9B8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42.</w:t>
      </w:r>
      <w:r w:rsidRPr="00C706F1">
        <w:rPr>
          <w:rFonts w:ascii="Arial" w:hAnsi="Arial" w:cs="Arial"/>
          <w:noProof/>
          <w:sz w:val="22"/>
          <w:szCs w:val="22"/>
        </w:rPr>
        <w:tab/>
        <w:t>Canales ES, García IC, Ruíz JE, Zárate A. Bromocriptine as prophylactic therapy in prolactinoma during pregnancy. Fertil Steril. 1981;36(4):524-6.</w:t>
      </w:r>
    </w:p>
    <w:p w14:paraId="14E80A0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43.</w:t>
      </w:r>
      <w:r w:rsidRPr="00C706F1">
        <w:rPr>
          <w:rFonts w:ascii="Arial" w:hAnsi="Arial" w:cs="Arial"/>
          <w:noProof/>
          <w:sz w:val="22"/>
          <w:szCs w:val="22"/>
        </w:rPr>
        <w:tab/>
        <w:t>Glezer A, Bronstein MD. Prolactinomas, cabergoline, and pregnancy. Endocrine. 2014;47(1):64-9.</w:t>
      </w:r>
    </w:p>
    <w:p w14:paraId="7620F62E"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44.</w:t>
      </w:r>
      <w:r w:rsidRPr="00C706F1">
        <w:rPr>
          <w:rFonts w:ascii="Arial" w:hAnsi="Arial" w:cs="Arial"/>
          <w:noProof/>
          <w:sz w:val="22"/>
          <w:szCs w:val="22"/>
        </w:rPr>
        <w:tab/>
        <w:t>Rastogi A, Bhadada SK, Bhansali A. Pregnancy and tumor outcomes in infertile women with macroprolactinoma on cabergoline therapy. Gynecol Endocrinol. 2017;33(4):270-3.</w:t>
      </w:r>
    </w:p>
    <w:p w14:paraId="7E37F75D"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45.</w:t>
      </w:r>
      <w:r w:rsidRPr="00C706F1">
        <w:rPr>
          <w:rFonts w:ascii="Arial" w:hAnsi="Arial" w:cs="Arial"/>
          <w:noProof/>
          <w:sz w:val="22"/>
          <w:szCs w:val="22"/>
        </w:rPr>
        <w:tab/>
        <w:t>Lambert K, Rees K, Seed PT, Dhanjal MK, Knight M, McCance DR, et al. Macroprolactinomas and Nonfunctioning Pituitary Adenomas and Pregnancy Outcomes. Obstet Gynecol. 2017;129(1):185-94.</w:t>
      </w:r>
    </w:p>
    <w:p w14:paraId="22D5C45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46.</w:t>
      </w:r>
      <w:r w:rsidRPr="00C706F1">
        <w:rPr>
          <w:rFonts w:ascii="Arial" w:hAnsi="Arial" w:cs="Arial"/>
          <w:noProof/>
          <w:sz w:val="22"/>
          <w:szCs w:val="22"/>
        </w:rPr>
        <w:tab/>
        <w:t>Vilar L, Abucham J, Albuquerque JL, Araujo LA, Azevedo MF, Boguszewski CL, et al. Controversial issues in the management of hyperprolactinemia and prolactinomas - An overview by the Neuroendocrinology Department of the Brazilian Society of Endocrinology and Metabolism. Arch Endocrinol Metab. 2018;62(2):236-63.</w:t>
      </w:r>
    </w:p>
    <w:p w14:paraId="50E26AAD"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47.</w:t>
      </w:r>
      <w:r w:rsidRPr="00C706F1">
        <w:rPr>
          <w:rFonts w:ascii="Arial" w:hAnsi="Arial" w:cs="Arial"/>
          <w:noProof/>
          <w:sz w:val="22"/>
          <w:szCs w:val="22"/>
        </w:rPr>
        <w:tab/>
        <w:t>Narita O, Kimura T, Suganuma N, Osawa M, Mizutani S, Masahashi T, et al. Relationship between maternal prolactin levels during pregnancy and lactation in women with pituitary adenoma. Nihon Sanka Fujinka Gakkai Zasshi. 1985;37(5):758-62.</w:t>
      </w:r>
    </w:p>
    <w:p w14:paraId="2CA4F1EE"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48.</w:t>
      </w:r>
      <w:r w:rsidRPr="00C706F1">
        <w:rPr>
          <w:rFonts w:ascii="Arial" w:hAnsi="Arial" w:cs="Arial"/>
          <w:noProof/>
          <w:sz w:val="22"/>
          <w:szCs w:val="22"/>
        </w:rPr>
        <w:tab/>
        <w:t>Frankenne F, Closset J, Gomez F, Scippo ML, Smal J, Hennen G. The physiology of growth hormones (GHs) in pregnant women and partial characterization of the placental GH variant. J Clin Endocrinol Metab. 1988;66(6):1171-80.</w:t>
      </w:r>
    </w:p>
    <w:p w14:paraId="4E54AFF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49.</w:t>
      </w:r>
      <w:r w:rsidRPr="00C706F1">
        <w:rPr>
          <w:rFonts w:ascii="Arial" w:hAnsi="Arial" w:cs="Arial"/>
          <w:noProof/>
          <w:sz w:val="22"/>
          <w:szCs w:val="22"/>
        </w:rPr>
        <w:tab/>
        <w:t>Fuglsang J, Skjaerbaek C, Espelund U, Frystyk J, Fisker S, Flyvbjerg A, et al. Ghrelin and its relationship to growth hormones during normal pregnancy. Clin Endocrinol (Oxf). 2005;62(5):554-9.</w:t>
      </w:r>
    </w:p>
    <w:p w14:paraId="24FAA963"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50.</w:t>
      </w:r>
      <w:r w:rsidRPr="00C706F1">
        <w:rPr>
          <w:rFonts w:ascii="Arial" w:hAnsi="Arial" w:cs="Arial"/>
          <w:noProof/>
          <w:sz w:val="22"/>
          <w:szCs w:val="22"/>
        </w:rPr>
        <w:tab/>
        <w:t xml:space="preserve">McIlhargey, Trina. Acromegaly in Pregnancy—An Overview of the Key Issues. In: Corenblum, Bernard, editors. </w:t>
      </w:r>
      <w:r w:rsidRPr="00C706F1">
        <w:rPr>
          <w:rFonts w:ascii="Arial" w:hAnsi="Arial" w:cs="Arial"/>
          <w:i/>
          <w:noProof/>
          <w:sz w:val="22"/>
          <w:szCs w:val="22"/>
        </w:rPr>
        <w:t>US Endocrinology</w:t>
      </w:r>
      <w:r w:rsidRPr="00C706F1">
        <w:rPr>
          <w:rFonts w:ascii="Arial" w:hAnsi="Arial" w:cs="Arial"/>
          <w:noProof/>
          <w:sz w:val="22"/>
          <w:szCs w:val="22"/>
        </w:rPr>
        <w:t>2012. p. 53-6.</w:t>
      </w:r>
    </w:p>
    <w:p w14:paraId="5CFB6CFD"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51.</w:t>
      </w:r>
      <w:r w:rsidRPr="00C706F1">
        <w:rPr>
          <w:rFonts w:ascii="Arial" w:hAnsi="Arial" w:cs="Arial"/>
          <w:noProof/>
          <w:sz w:val="22"/>
          <w:szCs w:val="22"/>
        </w:rPr>
        <w:tab/>
        <w:t>Kaltsas GA, Mukherjee JJ, Jenkins PJ, Satta MA, Islam N, Monson JP, et al. Menstrual irregularity in women with acromegaly. J Clin Endocrinol Metab. 1999;84(8):2731-5.</w:t>
      </w:r>
    </w:p>
    <w:p w14:paraId="3B73861E"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52.</w:t>
      </w:r>
      <w:r w:rsidRPr="00C706F1">
        <w:rPr>
          <w:rFonts w:ascii="Arial" w:hAnsi="Arial" w:cs="Arial"/>
          <w:noProof/>
          <w:sz w:val="22"/>
          <w:szCs w:val="22"/>
        </w:rPr>
        <w:tab/>
        <w:t>Grynberg M, Salenave S, Young J, Chanson P. Female gonadal function before and after treatment of acromegaly. J Clin Endocrinol Metab. 2010;95(10):4518-25.</w:t>
      </w:r>
    </w:p>
    <w:p w14:paraId="4A3F6F6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53.</w:t>
      </w:r>
      <w:r w:rsidRPr="00C706F1">
        <w:rPr>
          <w:rFonts w:ascii="Arial" w:hAnsi="Arial" w:cs="Arial"/>
          <w:noProof/>
          <w:sz w:val="22"/>
          <w:szCs w:val="22"/>
        </w:rPr>
        <w:tab/>
        <w:t>Katznelson L, Kleinberg D, Vance ML, Stavrou S, Pulaski KJ, Schoenfeld DA, et al. Hypogonadism in patients with acromegaly: data from the multi-centre acromegaly registry pilot study. Clin Endocrinol (Oxf). 2001;54(2):183-8.</w:t>
      </w:r>
    </w:p>
    <w:p w14:paraId="115E753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54.</w:t>
      </w:r>
      <w:r w:rsidRPr="00C706F1">
        <w:rPr>
          <w:rFonts w:ascii="Arial" w:hAnsi="Arial" w:cs="Arial"/>
          <w:noProof/>
          <w:sz w:val="22"/>
          <w:szCs w:val="22"/>
        </w:rPr>
        <w:tab/>
        <w:t>Dogansen SC, Tanrikulu S, Yalin GY, Yarman S. Female gonadal functions and ovarian reserve in patients with acromegaly: experience from a single tertiary center. Endocrine. 2018;60(1):167-74.</w:t>
      </w:r>
    </w:p>
    <w:p w14:paraId="283C1100"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lastRenderedPageBreak/>
        <w:t>55.</w:t>
      </w:r>
      <w:r w:rsidRPr="00C706F1">
        <w:rPr>
          <w:rFonts w:ascii="Arial" w:hAnsi="Arial" w:cs="Arial"/>
          <w:noProof/>
          <w:sz w:val="22"/>
          <w:szCs w:val="22"/>
        </w:rPr>
        <w:tab/>
        <w:t>Assal A, Malcolm J, Lochnan H, Keely E. Preconception counselling for women with acromegaly: More questions than answers. Obstet Med. 2016;9(1):9-14.</w:t>
      </w:r>
    </w:p>
    <w:p w14:paraId="71158DB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56.</w:t>
      </w:r>
      <w:r w:rsidRPr="00C706F1">
        <w:rPr>
          <w:rFonts w:ascii="Arial" w:hAnsi="Arial" w:cs="Arial"/>
          <w:noProof/>
          <w:sz w:val="22"/>
          <w:szCs w:val="22"/>
        </w:rPr>
        <w:tab/>
        <w:t>Caron P, Broussaud S, Bertherat J, Borson-Chazot F, Brue T, Cortet-Rudelli C, et al. Acromegaly and pregnancy: a retrospective multicenter study of 59 pregnancies in 46 women. J Clin Endocrinol Metab. 2010;95(10):4680-7.</w:t>
      </w:r>
    </w:p>
    <w:p w14:paraId="4DF0945A"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57.</w:t>
      </w:r>
      <w:r w:rsidRPr="00C706F1">
        <w:rPr>
          <w:rFonts w:ascii="Arial" w:hAnsi="Arial" w:cs="Arial"/>
          <w:noProof/>
          <w:sz w:val="22"/>
          <w:szCs w:val="22"/>
        </w:rPr>
        <w:tab/>
        <w:t>Cozzi R, Attanasio R, Barausse M. Pregnancy in acromegaly: a one-center experience. Eur J Endocrinol. 2006;155(2):279-84.</w:t>
      </w:r>
    </w:p>
    <w:p w14:paraId="044D691D"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58.</w:t>
      </w:r>
      <w:r w:rsidRPr="00C706F1">
        <w:rPr>
          <w:rFonts w:ascii="Arial" w:hAnsi="Arial" w:cs="Arial"/>
          <w:noProof/>
          <w:sz w:val="22"/>
          <w:szCs w:val="22"/>
        </w:rPr>
        <w:tab/>
        <w:t>Cheng S, Grasso L, Martinez-Orozco JA, Al-Agha R, Pivonello R, Colao A, et al. Pregnancy in acromegaly: experience from two referral centers and systematic review of the literature. Clin Endocrinol (Oxf). 2012;76(2):264-71.</w:t>
      </w:r>
    </w:p>
    <w:p w14:paraId="54F7416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59.</w:t>
      </w:r>
      <w:r w:rsidRPr="00C706F1">
        <w:rPr>
          <w:rFonts w:ascii="Arial" w:hAnsi="Arial" w:cs="Arial"/>
          <w:noProof/>
          <w:sz w:val="22"/>
          <w:szCs w:val="22"/>
        </w:rPr>
        <w:tab/>
        <w:t>Dias M, Boguszewski C, Gadelha M, Kasuki L, Musolino N, Vieira JG, et al. Acromegaly and pregnancy: a prospective study. Eur J Endocrinol. 2014;170(2):301-10.</w:t>
      </w:r>
    </w:p>
    <w:p w14:paraId="6FB4BB7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60.</w:t>
      </w:r>
      <w:r w:rsidRPr="00C706F1">
        <w:rPr>
          <w:rFonts w:ascii="Arial" w:hAnsi="Arial" w:cs="Arial"/>
          <w:noProof/>
          <w:sz w:val="22"/>
          <w:szCs w:val="22"/>
        </w:rPr>
        <w:tab/>
        <w:t>Hannon AM, O'Shea T, Thompson CA, Hannon MJ, Dineen R, Khattak A, et al. Pregnancy in acromegaly is safe and is associated with improvements in IGF-1 concentrations. Eur J Endocrinol. 2019;180(4):K21-K9.</w:t>
      </w:r>
    </w:p>
    <w:p w14:paraId="39F9179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61.</w:t>
      </w:r>
      <w:r w:rsidRPr="00C706F1">
        <w:rPr>
          <w:rFonts w:ascii="Arial" w:hAnsi="Arial" w:cs="Arial"/>
          <w:noProof/>
          <w:sz w:val="22"/>
          <w:szCs w:val="22"/>
        </w:rPr>
        <w:tab/>
        <w:t>Jallad RS, Shimon I, Fraenkel M, Medvedovsky V, Akirov A, Duarte FH, et al. Outcome of pregnancies in a large cohort of women with acromegaly. Clin Endocrinol (Oxf). 2018;88(6):896-907.</w:t>
      </w:r>
    </w:p>
    <w:p w14:paraId="0563898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62.</w:t>
      </w:r>
      <w:r w:rsidRPr="00C706F1">
        <w:rPr>
          <w:rFonts w:ascii="Arial" w:hAnsi="Arial" w:cs="Arial"/>
          <w:noProof/>
          <w:sz w:val="22"/>
          <w:szCs w:val="22"/>
        </w:rPr>
        <w:tab/>
        <w:t>Persechini ML, Gennero I, Grunenwald S, Vezzosi D, Bennet A, Caron P. Decreased IGF-1 concentration during the first trimester of pregnancy in women with normal somatotroph function. Pituitary. 2015;18(4):461-4.</w:t>
      </w:r>
    </w:p>
    <w:p w14:paraId="2DA7132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63.</w:t>
      </w:r>
      <w:r w:rsidRPr="00C706F1">
        <w:rPr>
          <w:rFonts w:ascii="Arial" w:hAnsi="Arial" w:cs="Arial"/>
          <w:noProof/>
          <w:sz w:val="22"/>
          <w:szCs w:val="22"/>
        </w:rPr>
        <w:tab/>
        <w:t>Lau SL, McGrath S, Evain-Brion D, Smith R. Clinical and biochemical improvement in acromegaly during pregnancy. J Endocrinol Invest. 2008;31(3):255-61.</w:t>
      </w:r>
    </w:p>
    <w:p w14:paraId="2CCFC1E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64.</w:t>
      </w:r>
      <w:r w:rsidRPr="00C706F1">
        <w:rPr>
          <w:rFonts w:ascii="Arial" w:hAnsi="Arial" w:cs="Arial"/>
          <w:noProof/>
          <w:sz w:val="22"/>
          <w:szCs w:val="22"/>
        </w:rPr>
        <w:tab/>
        <w:t>Dicuonzo F, Purciariello S, De Marco A, Guastamacchia E, Triggiani V. Inoperable Giant Growth Hormone-secreting Pituitary Adenoma: Radiological Aspects, Clinical Management and Pregnancy Outcome. Endocr Metab Immune Disord Drug Targets. 2018.</w:t>
      </w:r>
    </w:p>
    <w:p w14:paraId="471D77F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65.</w:t>
      </w:r>
      <w:r w:rsidRPr="00C706F1">
        <w:rPr>
          <w:rFonts w:ascii="Arial" w:hAnsi="Arial" w:cs="Arial"/>
          <w:noProof/>
          <w:sz w:val="22"/>
          <w:szCs w:val="22"/>
        </w:rPr>
        <w:tab/>
        <w:t>Bandeira DB, Olivatti TOF, Bolfi F, Boguszewski CL, Dos Santos Nunes-Nogueira V. Acromegaly and pregnancy: a systematic review and meta-analysis. Pituitary. 2022;25(3):352-62.</w:t>
      </w:r>
    </w:p>
    <w:p w14:paraId="70C45C1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66.</w:t>
      </w:r>
      <w:r w:rsidRPr="00C706F1">
        <w:rPr>
          <w:rFonts w:ascii="Arial" w:hAnsi="Arial" w:cs="Arial"/>
          <w:noProof/>
          <w:sz w:val="22"/>
          <w:szCs w:val="22"/>
        </w:rPr>
        <w:tab/>
        <w:t>The global challenge of diabetes. Lancet. 2008;371(9626):1723.</w:t>
      </w:r>
    </w:p>
    <w:p w14:paraId="597FB250"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67.</w:t>
      </w:r>
      <w:r w:rsidRPr="00C706F1">
        <w:rPr>
          <w:rFonts w:ascii="Arial" w:hAnsi="Arial" w:cs="Arial"/>
          <w:noProof/>
          <w:sz w:val="22"/>
          <w:szCs w:val="22"/>
        </w:rPr>
        <w:tab/>
        <w:t>Katznelson L, Laws ER, Melmed S, Molitch ME, Murad MH, Utz A, et al. Acromegaly: an endocrine society clinical practice guideline. J Clin Endocrinol Metab. 2014;99(11):3933-51.</w:t>
      </w:r>
    </w:p>
    <w:p w14:paraId="104EA5A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68.</w:t>
      </w:r>
      <w:r w:rsidRPr="00C706F1">
        <w:rPr>
          <w:rFonts w:ascii="Arial" w:hAnsi="Arial" w:cs="Arial"/>
          <w:noProof/>
          <w:sz w:val="22"/>
          <w:szCs w:val="22"/>
        </w:rPr>
        <w:tab/>
        <w:t>Vialon M, Grunenwald S, Mouly C, Vezzosi D, Bennet A, Caron P. First-generation somatostatin receptor ligands and pregnancy: lesson from women with acromegaly. Endocrine. 2020;70(2):396-403.</w:t>
      </w:r>
    </w:p>
    <w:p w14:paraId="65D5CC8A"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69.</w:t>
      </w:r>
      <w:r w:rsidRPr="00C706F1">
        <w:rPr>
          <w:rFonts w:ascii="Arial" w:hAnsi="Arial" w:cs="Arial"/>
          <w:noProof/>
          <w:sz w:val="22"/>
          <w:szCs w:val="22"/>
        </w:rPr>
        <w:tab/>
        <w:t>Qureshi A, Kalu E, Ramanathan G, Bano G, Croucher C, Panahloo A. IVF/ICSI in a woman with active acromegaly: successful outcome following treatment with pegvisomant. J Assist Reprod Genet. 2006;23(11-12):439-42.</w:t>
      </w:r>
    </w:p>
    <w:p w14:paraId="0D644ED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70.</w:t>
      </w:r>
      <w:r w:rsidRPr="00C706F1">
        <w:rPr>
          <w:rFonts w:ascii="Arial" w:hAnsi="Arial" w:cs="Arial"/>
          <w:noProof/>
          <w:sz w:val="22"/>
          <w:szCs w:val="22"/>
        </w:rPr>
        <w:tab/>
        <w:t>Brian SR, Bidlingmaier M, Wajnrajch MP, Weinzimer SA, Inzucchi SE. Treatment of acromegaly with pegvisomant during pregnancy: maternal and fetal effects. J Clin Endocrinol Metab. 2007;92(9):3374-7.</w:t>
      </w:r>
    </w:p>
    <w:p w14:paraId="5F89EC1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71.</w:t>
      </w:r>
      <w:r w:rsidRPr="00C706F1">
        <w:rPr>
          <w:rFonts w:ascii="Arial" w:hAnsi="Arial" w:cs="Arial"/>
          <w:noProof/>
          <w:sz w:val="22"/>
          <w:szCs w:val="22"/>
        </w:rPr>
        <w:tab/>
        <w:t>van der Lely AJ, Gomez R, Heissler JF, Åkerblad AC, Jönsson P, Camacho-Hübner C, et al. Pregnancy in acromegaly patients treated with pegvisomant. Endocrine. 2015;49(3):769-73.</w:t>
      </w:r>
    </w:p>
    <w:p w14:paraId="17A0FDF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lastRenderedPageBreak/>
        <w:t>72.</w:t>
      </w:r>
      <w:r w:rsidRPr="00C706F1">
        <w:rPr>
          <w:rFonts w:ascii="Arial" w:hAnsi="Arial" w:cs="Arial"/>
          <w:noProof/>
          <w:sz w:val="22"/>
          <w:szCs w:val="22"/>
        </w:rPr>
        <w:tab/>
        <w:t>Guarda FJ, Gong W, Ghajar A, Guitelman M, Nachtigall LB. Preconception use of pegvisomant alone or as combination therapy for acromegaly: a case series and review of the literature. Pituitary. 2020;23(5):498-506.</w:t>
      </w:r>
    </w:p>
    <w:p w14:paraId="18DFB23A"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73.</w:t>
      </w:r>
      <w:r w:rsidRPr="00C706F1">
        <w:rPr>
          <w:rFonts w:ascii="Arial" w:hAnsi="Arial" w:cs="Arial"/>
          <w:noProof/>
          <w:sz w:val="22"/>
          <w:szCs w:val="22"/>
        </w:rPr>
        <w:tab/>
        <w:t>Caron P, Gerbeau C, Pradayrol L, Simonetta C, Bayard F. Successful pregnancy in an infertile woman with a thyrotropin-secreting macroadenoma treated with somatostatin analog (octreotide). J Clin Endocrinol Metab. 1996;81(3):1164-8.</w:t>
      </w:r>
    </w:p>
    <w:p w14:paraId="3C4A9CF3"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74.</w:t>
      </w:r>
      <w:r w:rsidRPr="00C706F1">
        <w:rPr>
          <w:rFonts w:ascii="Arial" w:hAnsi="Arial" w:cs="Arial"/>
          <w:noProof/>
          <w:sz w:val="22"/>
          <w:szCs w:val="22"/>
        </w:rPr>
        <w:tab/>
        <w:t>Blackhurst G, Strachan MW, Collie D, Gregor A, Statham PF, Seckl JE. The treatment of a thyrotropin-secreting pituitary macroadenoma with octreotide in twin pregnancy. Clin Endocrinol (Oxf). 2002;57(3):401-4.</w:t>
      </w:r>
    </w:p>
    <w:p w14:paraId="72734E2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75.</w:t>
      </w:r>
      <w:r w:rsidRPr="00C706F1">
        <w:rPr>
          <w:rFonts w:ascii="Arial" w:hAnsi="Arial" w:cs="Arial"/>
          <w:noProof/>
          <w:sz w:val="22"/>
          <w:szCs w:val="22"/>
        </w:rPr>
        <w:tab/>
        <w:t>Chaiamnuay S, Moster M, Katz MR, Kim YN. Successful management of a pregnant woman with a TSH secreting pituitary adenoma with surgical and medical therapy. Pituitary. 2003;6(2):109-13.</w:t>
      </w:r>
    </w:p>
    <w:p w14:paraId="7F43E7E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76.</w:t>
      </w:r>
      <w:r w:rsidRPr="00C706F1">
        <w:rPr>
          <w:rFonts w:ascii="Arial" w:hAnsi="Arial" w:cs="Arial"/>
          <w:noProof/>
          <w:sz w:val="22"/>
          <w:szCs w:val="22"/>
        </w:rPr>
        <w:tab/>
        <w:t>Bolz M, Körber S, Schober HC. [TSH secreting adenoma of pituitary gland (TSHom) -  rare cause of hyperthyroidism in pregnancy]. Dtsch Med Wochenschr. 2013;138(8):362-6.</w:t>
      </w:r>
    </w:p>
    <w:p w14:paraId="3B18000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77.</w:t>
      </w:r>
      <w:r w:rsidRPr="00C706F1">
        <w:rPr>
          <w:rFonts w:ascii="Arial" w:hAnsi="Arial" w:cs="Arial"/>
          <w:noProof/>
          <w:sz w:val="22"/>
          <w:szCs w:val="22"/>
        </w:rPr>
        <w:tab/>
        <w:t>Abuzaid, Hassan. Case Report: A Rare Case of Central</w:t>
      </w:r>
    </w:p>
    <w:p w14:paraId="35BE13E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Hyperthyroidism During Pregnancy- Diagnostic</w:t>
      </w:r>
    </w:p>
    <w:p w14:paraId="54EFB7C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And Therapeutic Challenge. World Journal of Research and Review2016. p. 21-3.</w:t>
      </w:r>
    </w:p>
    <w:p w14:paraId="0BD8BA3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78.</w:t>
      </w:r>
      <w:r w:rsidRPr="00C706F1">
        <w:rPr>
          <w:rFonts w:ascii="Arial" w:hAnsi="Arial" w:cs="Arial"/>
          <w:noProof/>
          <w:sz w:val="22"/>
          <w:szCs w:val="22"/>
        </w:rPr>
        <w:tab/>
        <w:t>Perdomo CM, Árabe JA, Idoate M, Galofré JC. Management of a pregnant woman with thyrotropinoma: a case report and review of the literature. Gynecol Endocrinol. 2017;33(3):188-92.</w:t>
      </w:r>
    </w:p>
    <w:p w14:paraId="4008171A"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79.</w:t>
      </w:r>
      <w:r w:rsidRPr="00C706F1">
        <w:rPr>
          <w:rFonts w:ascii="Arial" w:hAnsi="Arial" w:cs="Arial"/>
          <w:noProof/>
          <w:sz w:val="22"/>
          <w:szCs w:val="22"/>
        </w:rPr>
        <w:tab/>
        <w:t>Mercado M, Melgar V, Salame L, Cuenca D. Clinically non-functioning pituitary adenomas: Pathogenic, diagnostic and therapeutic aspects. Endocrinol Diabetes Nutr. 2017;64(7):384-95.</w:t>
      </w:r>
    </w:p>
    <w:p w14:paraId="603AFBA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80.</w:t>
      </w:r>
      <w:r w:rsidRPr="00C706F1">
        <w:rPr>
          <w:rFonts w:ascii="Arial" w:hAnsi="Arial" w:cs="Arial"/>
          <w:noProof/>
          <w:sz w:val="22"/>
          <w:szCs w:val="22"/>
        </w:rPr>
        <w:tab/>
        <w:t>Masding MG, Lees PD, Gawne-Cain ML, Sandeman DD. Visual field compression by a non-secreting pituitary tumour during pregnancy. J R Soc Med. 2003;96(1):27-8.</w:t>
      </w:r>
    </w:p>
    <w:p w14:paraId="1AC3A73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81.</w:t>
      </w:r>
      <w:r w:rsidRPr="00C706F1">
        <w:rPr>
          <w:rFonts w:ascii="Arial" w:hAnsi="Arial" w:cs="Arial"/>
          <w:noProof/>
          <w:sz w:val="22"/>
          <w:szCs w:val="22"/>
        </w:rPr>
        <w:tab/>
        <w:t>Murata Y, Ando H, Nagasaka T, Takahashi I, Saito K, Fukugaki H, et al. Successful pregnancy after bromocriptine therapy in an anovulatory woman complicated with ovarian hyperstimulation caused by follicle-stimulating hormone-producing plurihormonal pituitary microadenoma. J Clin Endocrinol Metab. 2003;88(5):1988-93.</w:t>
      </w:r>
    </w:p>
    <w:p w14:paraId="3323A943"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82.</w:t>
      </w:r>
      <w:r w:rsidRPr="00C706F1">
        <w:rPr>
          <w:rFonts w:ascii="Arial" w:hAnsi="Arial" w:cs="Arial"/>
          <w:noProof/>
          <w:sz w:val="22"/>
          <w:szCs w:val="22"/>
        </w:rPr>
        <w:tab/>
        <w:t>Sugita T, Seki K, Nagai Y, Saeki N, Yamaura A, Ohigashi S, et al. Successful pregnancy and delivery after removal of gonadotrope adenoma secreting follicle-stimulating hormone in a 29-year-old amenorrheic woman. Gynecol Obstet Invest. 2005;59(3):138-43.</w:t>
      </w:r>
    </w:p>
    <w:p w14:paraId="58931C3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83.</w:t>
      </w:r>
      <w:r w:rsidRPr="00C706F1">
        <w:rPr>
          <w:rFonts w:ascii="Arial" w:hAnsi="Arial" w:cs="Arial"/>
          <w:noProof/>
          <w:sz w:val="22"/>
          <w:szCs w:val="22"/>
        </w:rPr>
        <w:tab/>
        <w:t>Zhang Y, Chen C, Lin M, Deng K, Zhu H, Ma W, et al. Successful pregnancy after operation in an infertile woman caused by luteinizing hormone-secreting pituitary adenoma: case report and literature review. BMC Endocr Disord. 2021;21(1):15.</w:t>
      </w:r>
    </w:p>
    <w:p w14:paraId="3702562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84.</w:t>
      </w:r>
      <w:r w:rsidRPr="00C706F1">
        <w:rPr>
          <w:rFonts w:ascii="Arial" w:hAnsi="Arial" w:cs="Arial"/>
          <w:noProof/>
          <w:sz w:val="22"/>
          <w:szCs w:val="22"/>
        </w:rPr>
        <w:tab/>
        <w:t>Abbara A, Clarke S, Eng PC, Milburn J, Joshi D, Comninos AN, et al. Clinical and biochemical characteristics of patients presenting with pituitary apoplexy. Endocr Connect. 2018.</w:t>
      </w:r>
    </w:p>
    <w:p w14:paraId="1210D0F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85.</w:t>
      </w:r>
      <w:r w:rsidRPr="00C706F1">
        <w:rPr>
          <w:rFonts w:ascii="Arial" w:hAnsi="Arial" w:cs="Arial"/>
          <w:noProof/>
          <w:sz w:val="22"/>
          <w:szCs w:val="22"/>
        </w:rPr>
        <w:tab/>
        <w:t>Grand'Maison S, Weber F, Bédard MJ, Mahone M, Godbout A. Pituitary apoplexy in pregnancy: A case series and literature review. Obstet Med. 2015;8(4):177-83.</w:t>
      </w:r>
    </w:p>
    <w:p w14:paraId="3E0A99D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86.</w:t>
      </w:r>
      <w:r w:rsidRPr="00C706F1">
        <w:rPr>
          <w:rFonts w:ascii="Arial" w:hAnsi="Arial" w:cs="Arial"/>
          <w:noProof/>
          <w:sz w:val="22"/>
          <w:szCs w:val="22"/>
        </w:rPr>
        <w:tab/>
        <w:t>Abraham RR, Pollitzer RE, Gokden M, Goulden PA. Spontaneous pituitary apoplexy during the second trimester of pregnancy, with sensory loss. BMJ Case Rep. 2016;2016.</w:t>
      </w:r>
    </w:p>
    <w:p w14:paraId="0775E8C7"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87.</w:t>
      </w:r>
      <w:r w:rsidRPr="00C706F1">
        <w:rPr>
          <w:rFonts w:ascii="Arial" w:hAnsi="Arial" w:cs="Arial"/>
          <w:noProof/>
          <w:sz w:val="22"/>
          <w:szCs w:val="22"/>
        </w:rPr>
        <w:tab/>
        <w:t>Watson V. An unexpected headache: pituitary apoplexy in a pregnant woman on anticoagulation. BMJ Case Rep. 2015;2015.</w:t>
      </w:r>
    </w:p>
    <w:p w14:paraId="5FDB869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lastRenderedPageBreak/>
        <w:t>88.</w:t>
      </w:r>
      <w:r w:rsidRPr="00C706F1">
        <w:rPr>
          <w:rFonts w:ascii="Arial" w:hAnsi="Arial" w:cs="Arial"/>
          <w:noProof/>
          <w:sz w:val="22"/>
          <w:szCs w:val="22"/>
        </w:rPr>
        <w:tab/>
        <w:t>Tandon A, Alzate J, LaSala P, Fried MP. Endoscopic Endonasal Transsphenoidal Resection for Pituitary Apoplexy during the Third Trimester of Pregnancy. Surg Res Pract. 2014;2014:397131.</w:t>
      </w:r>
    </w:p>
    <w:p w14:paraId="7A9EDC8E"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89.</w:t>
      </w:r>
      <w:r w:rsidRPr="00C706F1">
        <w:rPr>
          <w:rFonts w:ascii="Arial" w:hAnsi="Arial" w:cs="Arial"/>
          <w:noProof/>
          <w:sz w:val="22"/>
          <w:szCs w:val="22"/>
        </w:rPr>
        <w:tab/>
        <w:t>Hayes AR, O'Sullivan AJ, Davies MA. A case of pituitary apoplexy in pregnancy. Endocrinol Diabetes Metab Case Rep. 2014;2014:140043.</w:t>
      </w:r>
    </w:p>
    <w:p w14:paraId="3C8CA96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90.</w:t>
      </w:r>
      <w:r w:rsidRPr="00C706F1">
        <w:rPr>
          <w:rFonts w:ascii="Arial" w:hAnsi="Arial" w:cs="Arial"/>
          <w:noProof/>
          <w:sz w:val="22"/>
          <w:szCs w:val="22"/>
        </w:rPr>
        <w:tab/>
        <w:t>Keleştimur F. Sheehan's syndrome. Pituitary. 2003;6(4):181-8.</w:t>
      </w:r>
    </w:p>
    <w:p w14:paraId="6A9B081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91.</w:t>
      </w:r>
      <w:r w:rsidRPr="00C706F1">
        <w:rPr>
          <w:rFonts w:ascii="Arial" w:hAnsi="Arial" w:cs="Arial"/>
          <w:noProof/>
          <w:sz w:val="22"/>
          <w:szCs w:val="22"/>
        </w:rPr>
        <w:tab/>
        <w:t>Shivaprasad C. Sheehan's syndrome: Newer advances. Indian J Endocrinol Metab. 2011;15 Suppl 3:S203-7.</w:t>
      </w:r>
    </w:p>
    <w:p w14:paraId="63800CFD"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92.</w:t>
      </w:r>
      <w:r w:rsidRPr="00C706F1">
        <w:rPr>
          <w:rFonts w:ascii="Arial" w:hAnsi="Arial" w:cs="Arial"/>
          <w:noProof/>
          <w:sz w:val="22"/>
          <w:szCs w:val="22"/>
        </w:rPr>
        <w:tab/>
        <w:t>Gei-Guardia O, Soto-Herrera E, Gei-Brealey A, Chen-Ku CH. Sheehan syndrome in Costa Rica: clinical experience with 60 cases. Endocr Pract. 2011;17(3):337-44.</w:t>
      </w:r>
    </w:p>
    <w:p w14:paraId="480C155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93.</w:t>
      </w:r>
      <w:r w:rsidRPr="00C706F1">
        <w:rPr>
          <w:rFonts w:ascii="Arial" w:hAnsi="Arial" w:cs="Arial"/>
          <w:noProof/>
          <w:sz w:val="22"/>
          <w:szCs w:val="22"/>
        </w:rPr>
        <w:tab/>
        <w:t>Fleseriu M, Hashim IA, Karavitaki N, Melmed S, Murad MH, Salvatori R, et al. Hormonal Replacement in Hypopituitarism in Adults: An Endocrine Society Clinical Practice Guideline. J Clin Endocrinol Metab. 2016;101(11):3888-921.</w:t>
      </w:r>
    </w:p>
    <w:p w14:paraId="67EB64AE" w14:textId="74ADE1A2"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94.</w:t>
      </w:r>
      <w:r w:rsidRPr="00C706F1">
        <w:rPr>
          <w:rFonts w:ascii="Arial" w:hAnsi="Arial" w:cs="Arial"/>
          <w:noProof/>
          <w:sz w:val="22"/>
          <w:szCs w:val="22"/>
        </w:rPr>
        <w:tab/>
        <w:t xml:space="preserve">NICE. Intrapartum care for women with existing medical conditions or obstetric complications and their babies 2019 [Available from: </w:t>
      </w:r>
      <w:hyperlink r:id="rId12" w:history="1">
        <w:r w:rsidRPr="00C706F1">
          <w:rPr>
            <w:rStyle w:val="Hyperlink"/>
            <w:rFonts w:ascii="Arial" w:hAnsi="Arial" w:cs="Arial"/>
            <w:noProof/>
            <w:sz w:val="22"/>
            <w:szCs w:val="22"/>
          </w:rPr>
          <w:t>https://www.nice.org.uk/guidance/ng121</w:t>
        </w:r>
      </w:hyperlink>
      <w:r w:rsidRPr="00C706F1">
        <w:rPr>
          <w:rFonts w:ascii="Arial" w:hAnsi="Arial" w:cs="Arial"/>
          <w:noProof/>
          <w:sz w:val="22"/>
          <w:szCs w:val="22"/>
        </w:rPr>
        <w:t>.</w:t>
      </w:r>
    </w:p>
    <w:p w14:paraId="4DC84DFE"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95.</w:t>
      </w:r>
      <w:r w:rsidRPr="00C706F1">
        <w:rPr>
          <w:rFonts w:ascii="Arial" w:hAnsi="Arial" w:cs="Arial"/>
          <w:noProof/>
          <w:sz w:val="22"/>
          <w:szCs w:val="22"/>
        </w:rPr>
        <w:tab/>
        <w:t>Oliveira D, Lages A, Paiva S, Carrilho F. Treatment of Addison's disease during pregnancy. Endocrinol Diabetes Metab Case Rep. 2018;2018.</w:t>
      </w:r>
    </w:p>
    <w:p w14:paraId="71ABBE3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96.</w:t>
      </w:r>
      <w:r w:rsidRPr="00C706F1">
        <w:rPr>
          <w:rFonts w:ascii="Arial" w:hAnsi="Arial" w:cs="Arial"/>
          <w:noProof/>
          <w:sz w:val="22"/>
          <w:szCs w:val="22"/>
        </w:rPr>
        <w:tab/>
        <w:t>van Runnard Heimel PJ, Schobben AF, Huisjes AJ, Franx A, Bruinse HW. The transplacental passage of prednisolone in pregnancies complicated by early-onset HELLP syndrome. Placenta. 2005;26(10):842-5.</w:t>
      </w:r>
    </w:p>
    <w:p w14:paraId="64A5BDD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97.</w:t>
      </w:r>
      <w:r w:rsidRPr="00C706F1">
        <w:rPr>
          <w:rFonts w:ascii="Arial" w:hAnsi="Arial" w:cs="Arial"/>
          <w:noProof/>
          <w:sz w:val="22"/>
          <w:szCs w:val="22"/>
        </w:rPr>
        <w:tab/>
        <w:t>Khan AA, Rodriguez A, Kaakinen M, Pouta A, Hartikainen AL, Jarvelin MR. Does in utero exposure to synthetic glucocorticoids influence birthweight, head circumference and birth length? A systematic review of current evidence in humans. Paediatr Perinat Epidemiol. 2011;25(1):20-36.</w:t>
      </w:r>
    </w:p>
    <w:p w14:paraId="4AC21EC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98.</w:t>
      </w:r>
      <w:r w:rsidRPr="00C706F1">
        <w:rPr>
          <w:rFonts w:ascii="Arial" w:hAnsi="Arial" w:cs="Arial"/>
          <w:noProof/>
          <w:sz w:val="22"/>
          <w:szCs w:val="22"/>
        </w:rPr>
        <w:tab/>
        <w:t>Magala Ssekandi A, Sserwanja Q, Olal E, Kawuki J, Bashir Adam M. Corticosteroids Use in Pregnant Women with COVID-19: Recommendations from Available Evidence. J Multidiscip Healthc. 2021;14:659-63.</w:t>
      </w:r>
    </w:p>
    <w:p w14:paraId="4C3A7DA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99.</w:t>
      </w:r>
      <w:r w:rsidRPr="00C706F1">
        <w:rPr>
          <w:rFonts w:ascii="Arial" w:hAnsi="Arial" w:cs="Arial"/>
          <w:noProof/>
          <w:sz w:val="22"/>
          <w:szCs w:val="22"/>
        </w:rPr>
        <w:tab/>
        <w:t>Vila G, Akerblad AC, Mattsson AF, Riedl M, Webb SM, Hána V, et al. Pregnancy outcomes in women with growth hormone deficiency. Fertil Steril. 2015;104(5):1210-7.e1.</w:t>
      </w:r>
    </w:p>
    <w:p w14:paraId="3A7D5B2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100.</w:t>
      </w:r>
      <w:r w:rsidRPr="00C706F1">
        <w:rPr>
          <w:rFonts w:ascii="Arial" w:hAnsi="Arial" w:cs="Arial"/>
          <w:noProof/>
          <w:sz w:val="22"/>
          <w:szCs w:val="22"/>
        </w:rPr>
        <w:tab/>
        <w:t>Biller BMK, Höybye C, Carroll P, Gordon MB, Birkegård AC, Kelepouris N, et al. Pregnancy outcomes in women receiving growth hormone replacement therapy enrolled in the NordiNet® International Outcome Study (IOS) and the American Norditropin® Studies: Web-Enabled Research (ANSWER) Program. Pituitary. 2021;24(4):611-21.</w:t>
      </w:r>
    </w:p>
    <w:p w14:paraId="1AFFDD9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101.</w:t>
      </w:r>
      <w:r w:rsidRPr="00C706F1">
        <w:rPr>
          <w:rFonts w:ascii="Arial" w:hAnsi="Arial" w:cs="Arial"/>
          <w:noProof/>
          <w:sz w:val="22"/>
          <w:szCs w:val="22"/>
        </w:rPr>
        <w:tab/>
        <w:t>Caturegli P, Newschaffer C, Olivi A, Pomper MG, Burger PC, Rose NR. Autoimmune hypophysitis. Endocr Rev. 2005;26(5):599-614.</w:t>
      </w:r>
    </w:p>
    <w:p w14:paraId="128572D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102.</w:t>
      </w:r>
      <w:r w:rsidRPr="00C706F1">
        <w:rPr>
          <w:rFonts w:ascii="Arial" w:hAnsi="Arial" w:cs="Arial"/>
          <w:noProof/>
          <w:sz w:val="22"/>
          <w:szCs w:val="22"/>
        </w:rPr>
        <w:tab/>
        <w:t>Karaca Z, Kelestimur F. The management of hypophysitis. Minerva Endocrinol. 2016;41(3):390-9.</w:t>
      </w:r>
    </w:p>
    <w:p w14:paraId="66FC64C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103.</w:t>
      </w:r>
      <w:r w:rsidRPr="00C706F1">
        <w:rPr>
          <w:rFonts w:ascii="Arial" w:hAnsi="Arial" w:cs="Arial"/>
          <w:noProof/>
          <w:sz w:val="22"/>
          <w:szCs w:val="22"/>
        </w:rPr>
        <w:tab/>
        <w:t>Takeda R, Demura M, Sugimura Y, Miyamori I, Konoshita T, Yamamoto H. Pregnancy-associated diabetes insipidus in Japan-a review based on quoting from the literatures reported during the period from 1982 to 2019. Endocr J. 2021;68(4):375-85.</w:t>
      </w:r>
    </w:p>
    <w:p w14:paraId="44EECCB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104.</w:t>
      </w:r>
      <w:r w:rsidRPr="00C706F1">
        <w:rPr>
          <w:rFonts w:ascii="Arial" w:hAnsi="Arial" w:cs="Arial"/>
          <w:noProof/>
          <w:sz w:val="22"/>
          <w:szCs w:val="22"/>
        </w:rPr>
        <w:tab/>
        <w:t>Ray JG. DDAVP use during pregnancy: an analysis of its safety for mother and child. Obstet Gynecol Surv. 1998;53(7):450-5.</w:t>
      </w:r>
    </w:p>
    <w:p w14:paraId="1DD526B7"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105.</w:t>
      </w:r>
      <w:r w:rsidRPr="00C706F1">
        <w:rPr>
          <w:rFonts w:ascii="Arial" w:hAnsi="Arial" w:cs="Arial"/>
          <w:noProof/>
          <w:sz w:val="22"/>
          <w:szCs w:val="22"/>
        </w:rPr>
        <w:tab/>
        <w:t>Lindheimer MD, Davison JM. Osmoregulation, the secretion of arginine vasopressin and its metabolism during pregnancy. Eur J Endocrinol. 1995;132(2):133-43.</w:t>
      </w:r>
    </w:p>
    <w:p w14:paraId="6AFA845D"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lastRenderedPageBreak/>
        <w:t>106.</w:t>
      </w:r>
      <w:r w:rsidRPr="00C706F1">
        <w:rPr>
          <w:rFonts w:ascii="Arial" w:hAnsi="Arial" w:cs="Arial"/>
          <w:noProof/>
          <w:sz w:val="22"/>
          <w:szCs w:val="22"/>
        </w:rPr>
        <w:tab/>
        <w:t>Barron WM, Cohen LH, Ulland LA, Lassiter WE, Fulghum EM, Emmanouel D, et al. Transient vasopressin-resistant diabetes insipidus of pregnancy. N Engl J Med. 1984;310(7):442-4.</w:t>
      </w:r>
    </w:p>
    <w:p w14:paraId="61C090E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107.</w:t>
      </w:r>
      <w:r w:rsidRPr="00C706F1">
        <w:rPr>
          <w:rFonts w:ascii="Arial" w:hAnsi="Arial" w:cs="Arial"/>
          <w:noProof/>
          <w:sz w:val="22"/>
          <w:szCs w:val="22"/>
        </w:rPr>
        <w:tab/>
        <w:t>Schrier RW. Systemic arterial vasodilation, vasopressin, and vasopressinase in pregnancy. J Am Soc Nephrol. 2010;21(4):570-2.</w:t>
      </w:r>
    </w:p>
    <w:p w14:paraId="5F082B0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108.</w:t>
      </w:r>
      <w:r w:rsidRPr="00C706F1">
        <w:rPr>
          <w:rFonts w:ascii="Arial" w:hAnsi="Arial" w:cs="Arial"/>
          <w:noProof/>
          <w:sz w:val="22"/>
          <w:szCs w:val="22"/>
        </w:rPr>
        <w:tab/>
        <w:t>Davison JM, Sheills EA, Philips PR, Barron WM, Lindheimer MD. Metabolic clearance of vasopressin and an analogue resistant to vasopressinase in human pregnancy. Am J Physiol. 1993;264(2 Pt 2):F348-53.</w:t>
      </w:r>
    </w:p>
    <w:p w14:paraId="416DBC2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109.</w:t>
      </w:r>
      <w:r w:rsidRPr="00C706F1">
        <w:rPr>
          <w:rFonts w:ascii="Arial" w:hAnsi="Arial" w:cs="Arial"/>
          <w:noProof/>
          <w:sz w:val="22"/>
          <w:szCs w:val="22"/>
        </w:rPr>
        <w:tab/>
        <w:t>Schrier RW. Body water homeostasis: clinical disorders of urinary dilution and concentration. J Am Soc Nephrol. 2006;17(7):1820-32.</w:t>
      </w:r>
    </w:p>
    <w:p w14:paraId="6998416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110.</w:t>
      </w:r>
      <w:r w:rsidRPr="00C706F1">
        <w:rPr>
          <w:rFonts w:ascii="Arial" w:hAnsi="Arial" w:cs="Arial"/>
          <w:noProof/>
          <w:sz w:val="22"/>
          <w:szCs w:val="22"/>
        </w:rPr>
        <w:tab/>
        <w:t>Hague WM. Diabetes insipidus in pregnancy. Obstet Med. 2009;2(4):138-41.</w:t>
      </w:r>
    </w:p>
    <w:p w14:paraId="5C91B51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111.</w:t>
      </w:r>
      <w:r w:rsidRPr="00C706F1">
        <w:rPr>
          <w:rFonts w:ascii="Arial" w:hAnsi="Arial" w:cs="Arial"/>
          <w:noProof/>
          <w:sz w:val="22"/>
          <w:szCs w:val="22"/>
        </w:rPr>
        <w:tab/>
        <w:t>Russell JA, Leng G, Douglas AJ. The magnocellular oxytocin system, the fount of maternity: adaptations in pregnancy. Front Neuroendocrinol. 2003;24(1):27-61.</w:t>
      </w:r>
    </w:p>
    <w:p w14:paraId="5872D2E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112.</w:t>
      </w:r>
      <w:r w:rsidRPr="00C706F1">
        <w:rPr>
          <w:rFonts w:ascii="Arial" w:hAnsi="Arial" w:cs="Arial"/>
          <w:noProof/>
          <w:sz w:val="22"/>
          <w:szCs w:val="22"/>
        </w:rPr>
        <w:tab/>
        <w:t>Gibbens GL, Chard T. Observations on maternal oxytocin release during human labor and the effect of intravenous alcohol administration. Am J Obstet Gynecol. 1976;126(2):243-6.</w:t>
      </w:r>
    </w:p>
    <w:p w14:paraId="1DBCA93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113.</w:t>
      </w:r>
      <w:r w:rsidRPr="00C706F1">
        <w:rPr>
          <w:rFonts w:ascii="Arial" w:hAnsi="Arial" w:cs="Arial"/>
          <w:noProof/>
          <w:sz w:val="22"/>
          <w:szCs w:val="22"/>
        </w:rPr>
        <w:tab/>
        <w:t>Dawood MY, Khan-Dawood FS, Wahi RS, Fuchs F. Oxytocin release and plasma anterior pituitary and gonadal hormones in women during lactation. J Clin Endocrinol Metab. 1981;52(4):678-83.</w:t>
      </w:r>
    </w:p>
    <w:p w14:paraId="4C5F01E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114.</w:t>
      </w:r>
      <w:r w:rsidRPr="00C706F1">
        <w:rPr>
          <w:rFonts w:ascii="Arial" w:hAnsi="Arial" w:cs="Arial"/>
          <w:noProof/>
          <w:sz w:val="22"/>
          <w:szCs w:val="22"/>
        </w:rPr>
        <w:tab/>
        <w:t>Ananthakrishnan S. Diabetes insipidus in pregnancy: etiology, evaluation, and management. Endocr Pract. 2009;15(4):377-82.</w:t>
      </w:r>
    </w:p>
    <w:p w14:paraId="5A5C6DB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115.</w:t>
      </w:r>
      <w:r w:rsidRPr="00C706F1">
        <w:rPr>
          <w:rFonts w:ascii="Arial" w:hAnsi="Arial" w:cs="Arial"/>
          <w:noProof/>
          <w:sz w:val="22"/>
          <w:szCs w:val="22"/>
        </w:rPr>
        <w:tab/>
        <w:t>Aleksandrov N, Audibert F, Bedard MJ, Mahone M, Goffinet F, Kadoch IJ. Gestational diabetes insipidus: a review of an underdiagnosed condition. J Obstet Gynaecol Can. 2010;32(3):225-31.</w:t>
      </w:r>
    </w:p>
    <w:p w14:paraId="2D2F7290"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116.</w:t>
      </w:r>
      <w:r w:rsidRPr="00C706F1">
        <w:rPr>
          <w:rFonts w:ascii="Arial" w:hAnsi="Arial" w:cs="Arial"/>
          <w:noProof/>
          <w:sz w:val="22"/>
          <w:szCs w:val="22"/>
        </w:rPr>
        <w:tab/>
        <w:t>Chanson P, Salenave S. Diabetes insipidus and pregnancy. Ann Endocrinol (Paris). 2016;77(2):135-8.</w:t>
      </w:r>
    </w:p>
    <w:p w14:paraId="200B9C1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117.</w:t>
      </w:r>
      <w:r w:rsidRPr="00C706F1">
        <w:rPr>
          <w:rFonts w:ascii="Arial" w:hAnsi="Arial" w:cs="Arial"/>
          <w:noProof/>
          <w:sz w:val="22"/>
          <w:szCs w:val="22"/>
        </w:rPr>
        <w:tab/>
        <w:t>Källén BA, Carlsson SS, Bengtsson BK. Diabetes insipidus and use of desmopressin (Minirin) during pregnancy. Eur J Endocrinol. 1995;132(2):144-6.</w:t>
      </w:r>
    </w:p>
    <w:p w14:paraId="093BAFB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118.</w:t>
      </w:r>
      <w:r w:rsidRPr="00C706F1">
        <w:rPr>
          <w:rFonts w:ascii="Arial" w:hAnsi="Arial" w:cs="Arial"/>
          <w:noProof/>
          <w:sz w:val="22"/>
          <w:szCs w:val="22"/>
        </w:rPr>
        <w:tab/>
        <w:t>Seckl JR, Dunger DB. Diabetes insipidus. Current treatment recommendations. Drugs. 1992;44(2):216-24.</w:t>
      </w:r>
    </w:p>
    <w:p w14:paraId="076C8C50"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119.</w:t>
      </w:r>
      <w:r w:rsidRPr="00C706F1">
        <w:rPr>
          <w:rFonts w:ascii="Arial" w:hAnsi="Arial" w:cs="Arial"/>
          <w:noProof/>
          <w:sz w:val="22"/>
          <w:szCs w:val="22"/>
        </w:rPr>
        <w:tab/>
        <w:t>Sainz Bueno JA, Villarejo Ortíz P, Hidalgo Amat J, Caballero Fernández V, Caballero Manzano M, Garrido Teruel R. Transient diabetes insipidus during pregnancy: a clinical case and a review of the syndrome. Eur J Obstet Gynecol Reprod Biol. 2005;118(2):251-4.</w:t>
      </w:r>
    </w:p>
    <w:p w14:paraId="7C6E66A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120.</w:t>
      </w:r>
      <w:r w:rsidRPr="00C706F1">
        <w:rPr>
          <w:rFonts w:ascii="Arial" w:hAnsi="Arial" w:cs="Arial"/>
          <w:noProof/>
          <w:sz w:val="22"/>
          <w:szCs w:val="22"/>
        </w:rPr>
        <w:tab/>
        <w:t>Wallia A, Bizhanova A, Huang W, Goldsmith SL, Gossett DR, Kopp P. Acute diabetes insipidus mediated by vasopressinase after placental abruption. J Clin Endocrinol Metab. 2013;98(3):881-6.</w:t>
      </w:r>
    </w:p>
    <w:p w14:paraId="5CE6A1A3"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121.</w:t>
      </w:r>
      <w:r w:rsidRPr="00C706F1">
        <w:rPr>
          <w:rFonts w:ascii="Arial" w:hAnsi="Arial" w:cs="Arial"/>
          <w:noProof/>
          <w:sz w:val="22"/>
          <w:szCs w:val="22"/>
        </w:rPr>
        <w:tab/>
        <w:t>Marques P, Gunawardana K, Grossman A. Transient diabetes insipidus in pregnancy. Endocrinol Diabetes Metab Case Rep. 2015;2015:150078.</w:t>
      </w:r>
    </w:p>
    <w:p w14:paraId="3155D2EE"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122.</w:t>
      </w:r>
      <w:r w:rsidRPr="00C706F1">
        <w:rPr>
          <w:rFonts w:ascii="Arial" w:hAnsi="Arial" w:cs="Arial"/>
          <w:noProof/>
          <w:sz w:val="22"/>
          <w:szCs w:val="22"/>
        </w:rPr>
        <w:tab/>
        <w:t>Hawker RS, North WG, Colbert IC, Lang LP. Oxytocin blood levels in two cases of diabetes insipidus. J Obstet Gynaecol Br Commonw. 1967;74(3):430-1.</w:t>
      </w:r>
    </w:p>
    <w:p w14:paraId="7412C4C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123.</w:t>
      </w:r>
      <w:r w:rsidRPr="00C706F1">
        <w:rPr>
          <w:rFonts w:ascii="Arial" w:hAnsi="Arial" w:cs="Arial"/>
          <w:noProof/>
          <w:sz w:val="22"/>
          <w:szCs w:val="22"/>
        </w:rPr>
        <w:tab/>
        <w:t>Nawathe A, Govind A. Pregnancy with known syndrome of inappropriate antidiuretic hormone. J Obstet Gynaecol. 2013;33(1):9-13.</w:t>
      </w:r>
    </w:p>
    <w:p w14:paraId="59FD13D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124.</w:t>
      </w:r>
      <w:r w:rsidRPr="00C706F1">
        <w:rPr>
          <w:rFonts w:ascii="Arial" w:hAnsi="Arial" w:cs="Arial"/>
          <w:noProof/>
          <w:sz w:val="22"/>
          <w:szCs w:val="22"/>
        </w:rPr>
        <w:tab/>
        <w:t>Wilson HJ, Shutt LE. Syndrome of inappropriate ADH secretion in a woman with preeclampsia. Int J Obstet Anesth. 2007;16(4):360-2.</w:t>
      </w:r>
    </w:p>
    <w:p w14:paraId="1CF8BB7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125.</w:t>
      </w:r>
      <w:r w:rsidRPr="00C706F1">
        <w:rPr>
          <w:rFonts w:ascii="Arial" w:hAnsi="Arial" w:cs="Arial"/>
          <w:noProof/>
          <w:sz w:val="22"/>
          <w:szCs w:val="22"/>
        </w:rPr>
        <w:tab/>
        <w:t>Qureshi AC, Bahri A, Breen LA, Barnes SC, Powrie JK, Thomas SM, et al. The influence of the route of oestrogen administration on serum levels of cortisol-binding globulin and total cortisol. Clin Endocrinol (Oxf). 2007;66(5):632-5.</w:t>
      </w:r>
    </w:p>
    <w:p w14:paraId="73F75210"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lastRenderedPageBreak/>
        <w:t>126.</w:t>
      </w:r>
      <w:r w:rsidRPr="00C706F1">
        <w:rPr>
          <w:rFonts w:ascii="Arial" w:hAnsi="Arial" w:cs="Arial"/>
          <w:noProof/>
          <w:sz w:val="22"/>
          <w:szCs w:val="22"/>
        </w:rPr>
        <w:tab/>
        <w:t>Duthie L, Reynolds RM. Changes in the maternal hypothalamic-pituitary-adrenal axis in pregnancy and postpartum: influences on maternal and fetal outcomes. Neuroendocrinology. 2013;98(2):106-15.</w:t>
      </w:r>
    </w:p>
    <w:p w14:paraId="5B5DE70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127.</w:t>
      </w:r>
      <w:r w:rsidRPr="00C706F1">
        <w:rPr>
          <w:rFonts w:ascii="Arial" w:hAnsi="Arial" w:cs="Arial"/>
          <w:noProof/>
          <w:sz w:val="22"/>
          <w:szCs w:val="22"/>
        </w:rPr>
        <w:tab/>
        <w:t>Mastorakos G, Ilias I. Maternal and fetal hypothalamic-pituitary-adrenal axes during pregnancy and postpartum. Ann N Y Acad Sci. 2003;997:136-49.</w:t>
      </w:r>
    </w:p>
    <w:p w14:paraId="0421376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128.</w:t>
      </w:r>
      <w:r w:rsidRPr="00C706F1">
        <w:rPr>
          <w:rFonts w:ascii="Arial" w:hAnsi="Arial" w:cs="Arial"/>
          <w:noProof/>
          <w:sz w:val="22"/>
          <w:szCs w:val="22"/>
        </w:rPr>
        <w:tab/>
        <w:t>Hsueh WA, Luetscher JA, Carlson EJ, Grislis G, Fraze E, McHargue A. Changes in active and inactive renin throughout pregnancy. J Clin Endocrinol Metab. 1982;54(5):1010-6.</w:t>
      </w:r>
    </w:p>
    <w:p w14:paraId="5C08FC5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129.</w:t>
      </w:r>
      <w:r w:rsidRPr="00C706F1">
        <w:rPr>
          <w:rFonts w:ascii="Arial" w:hAnsi="Arial" w:cs="Arial"/>
          <w:noProof/>
          <w:sz w:val="22"/>
          <w:szCs w:val="22"/>
        </w:rPr>
        <w:tab/>
        <w:t>Brown MA, Gallery ED, Ross MR, Esber RP. Sodium excretion in normal and hypertensive pregnancy: a prospective study. Am J Obstet Gynecol. 1988;159(2):297-307.</w:t>
      </w:r>
    </w:p>
    <w:p w14:paraId="37CEB2D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130.</w:t>
      </w:r>
      <w:r w:rsidRPr="00C706F1">
        <w:rPr>
          <w:rFonts w:ascii="Arial" w:hAnsi="Arial" w:cs="Arial"/>
          <w:noProof/>
          <w:sz w:val="22"/>
          <w:szCs w:val="22"/>
        </w:rPr>
        <w:tab/>
        <w:t>Irani RA, Xia Y. Renin angiotensin signaling in normal pregnancy and preeclampsia. Semin Nephrol. 2011;31(1):47-58.</w:t>
      </w:r>
    </w:p>
    <w:p w14:paraId="5AEE0A9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131.</w:t>
      </w:r>
      <w:r w:rsidRPr="00C706F1">
        <w:rPr>
          <w:rFonts w:ascii="Arial" w:hAnsi="Arial" w:cs="Arial"/>
          <w:noProof/>
          <w:sz w:val="22"/>
          <w:szCs w:val="22"/>
        </w:rPr>
        <w:tab/>
        <w:t>Escher G. Hyperaldosteronism in pregnancy. Ther Adv Cardiovasc Dis. 2009;3(2):123-32.</w:t>
      </w:r>
    </w:p>
    <w:p w14:paraId="5CF3573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132.</w:t>
      </w:r>
      <w:r w:rsidRPr="00C706F1">
        <w:rPr>
          <w:rFonts w:ascii="Arial" w:hAnsi="Arial" w:cs="Arial"/>
          <w:noProof/>
          <w:sz w:val="22"/>
          <w:szCs w:val="22"/>
        </w:rPr>
        <w:tab/>
        <w:t>ABDUL-KARIM R, ASSALIN S. Pressor response to angiotonin in pregnant and nonpregnant women. Am J Obstet Gynecol. 1961;82:246-51.</w:t>
      </w:r>
    </w:p>
    <w:p w14:paraId="10BD32E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133.</w:t>
      </w:r>
      <w:r w:rsidRPr="00C706F1">
        <w:rPr>
          <w:rFonts w:ascii="Arial" w:hAnsi="Arial" w:cs="Arial"/>
          <w:noProof/>
          <w:sz w:val="22"/>
          <w:szCs w:val="22"/>
        </w:rPr>
        <w:tab/>
        <w:t>Gant NF, Worley RJ, Everett RB, MacDonald PC. Control of vascular responsiveness during human pregnancy. Kidney Int. 1980;18(2):253-8.</w:t>
      </w:r>
    </w:p>
    <w:p w14:paraId="4BAA438A"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134.</w:t>
      </w:r>
      <w:r w:rsidRPr="00C706F1">
        <w:rPr>
          <w:rFonts w:ascii="Arial" w:hAnsi="Arial" w:cs="Arial"/>
          <w:noProof/>
          <w:sz w:val="22"/>
          <w:szCs w:val="22"/>
        </w:rPr>
        <w:tab/>
        <w:t>AbdAlla S, Lother H, el Massiery A, Quitterer U. Increased AT(1) receptor heterodimers in preeclampsia mediate enhanced angiotensin II responsiveness. Nat Med. 2001;7(9):1003-9.</w:t>
      </w:r>
    </w:p>
    <w:p w14:paraId="139BBF0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135.</w:t>
      </w:r>
      <w:r w:rsidRPr="00C706F1">
        <w:rPr>
          <w:rFonts w:ascii="Arial" w:hAnsi="Arial" w:cs="Arial"/>
          <w:noProof/>
          <w:sz w:val="22"/>
          <w:szCs w:val="22"/>
        </w:rPr>
        <w:tab/>
        <w:t>Brue T, Amodru V, Castinetti F. MANAGEMENT OF ENDOCRINE DISEASE: Management of Cushing's syndrome during pregnancy: solved and unsolved questions. Eur J Endocrinol. 2018;178(6):R259-R66.</w:t>
      </w:r>
    </w:p>
    <w:p w14:paraId="7B545DD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136.</w:t>
      </w:r>
      <w:r w:rsidRPr="00C706F1">
        <w:rPr>
          <w:rFonts w:ascii="Arial" w:hAnsi="Arial" w:cs="Arial"/>
          <w:noProof/>
          <w:sz w:val="22"/>
          <w:szCs w:val="22"/>
        </w:rPr>
        <w:tab/>
        <w:t>Bronstein MD, Machado MC, Fragoso MC. MANAGEMENT OF ENDOCRINE DISEASE: Management of pregnant patients with Cushing's syndrome. Eur J Endocrinol. 2015;173(2):R85-91.</w:t>
      </w:r>
    </w:p>
    <w:p w14:paraId="2D1DBF6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137.</w:t>
      </w:r>
      <w:r w:rsidRPr="00C706F1">
        <w:rPr>
          <w:rFonts w:ascii="Arial" w:hAnsi="Arial" w:cs="Arial"/>
          <w:noProof/>
          <w:sz w:val="22"/>
          <w:szCs w:val="22"/>
        </w:rPr>
        <w:tab/>
        <w:t>Lindsay JR, Nieman LK. The hypothalamic-pituitary-adrenal axis in pregnancy: challenges in disease detection and treatment. Endocr Rev. 2005;26(6):775-99.</w:t>
      </w:r>
    </w:p>
    <w:p w14:paraId="768CCBC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138.</w:t>
      </w:r>
      <w:r w:rsidRPr="00C706F1">
        <w:rPr>
          <w:rFonts w:ascii="Arial" w:hAnsi="Arial" w:cs="Arial"/>
          <w:noProof/>
          <w:sz w:val="22"/>
          <w:szCs w:val="22"/>
        </w:rPr>
        <w:tab/>
        <w:t>Lindsay JR, Jonklaas J, Oldfield EH, Nieman LK. Cushing's syndrome during pregnancy: personal experience and review of the literature. J Clin Endocrinol Metab. 2005;90(5):3077-83.</w:t>
      </w:r>
    </w:p>
    <w:p w14:paraId="3EF9CE0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139.</w:t>
      </w:r>
      <w:r w:rsidRPr="00C706F1">
        <w:rPr>
          <w:rFonts w:ascii="Arial" w:hAnsi="Arial" w:cs="Arial"/>
          <w:noProof/>
          <w:sz w:val="22"/>
          <w:szCs w:val="22"/>
        </w:rPr>
        <w:tab/>
        <w:t>Monticone S, Auchus RJ, Rainey WE. Adrenal disorders in pregnancy. Nat Rev Endocrinol. 2012;8(11):668-78.</w:t>
      </w:r>
    </w:p>
    <w:p w14:paraId="4383EC5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140.</w:t>
      </w:r>
      <w:r w:rsidRPr="00C706F1">
        <w:rPr>
          <w:rFonts w:ascii="Arial" w:hAnsi="Arial" w:cs="Arial"/>
          <w:noProof/>
          <w:sz w:val="22"/>
          <w:szCs w:val="22"/>
        </w:rPr>
        <w:tab/>
        <w:t>Nieman LK, Biller BM, Findling JW, Newell-Price J, Savage MO, Stewart PM, et al. The diagnosis of Cushing's syndrome: an Endocrine Society Clinical Practice Guideline. J Clin Endocrinol Metab. 2008;93(5):1526-40.</w:t>
      </w:r>
    </w:p>
    <w:p w14:paraId="3F84D06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141.</w:t>
      </w:r>
      <w:r w:rsidRPr="00C706F1">
        <w:rPr>
          <w:rFonts w:ascii="Arial" w:hAnsi="Arial" w:cs="Arial"/>
          <w:noProof/>
          <w:sz w:val="22"/>
          <w:szCs w:val="22"/>
        </w:rPr>
        <w:tab/>
        <w:t>Lopes LM, Francisco RP, Galletta MA, Bronstein MD. Determination of nighttime salivary cortisol during pregnancy: comparison with values in non-pregnancy and Cushing's disease. Pituitary. 2016;19(1):30-8.</w:t>
      </w:r>
    </w:p>
    <w:p w14:paraId="3F4AA15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142.</w:t>
      </w:r>
      <w:r w:rsidRPr="00C706F1">
        <w:rPr>
          <w:rFonts w:ascii="Arial" w:hAnsi="Arial" w:cs="Arial"/>
          <w:noProof/>
          <w:sz w:val="22"/>
          <w:szCs w:val="22"/>
        </w:rPr>
        <w:tab/>
        <w:t>Quartero HW, Fry CH. Placental corticotrophin releasing factor may modulate human parturition. Placenta. 1989;10(5):439-43.</w:t>
      </w:r>
    </w:p>
    <w:p w14:paraId="60165E7E"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143.</w:t>
      </w:r>
      <w:r w:rsidRPr="00C706F1">
        <w:rPr>
          <w:rFonts w:ascii="Arial" w:hAnsi="Arial" w:cs="Arial"/>
          <w:noProof/>
          <w:sz w:val="22"/>
          <w:szCs w:val="22"/>
        </w:rPr>
        <w:tab/>
        <w:t>Pinette MG, Pan YQ, Oppenheim D, Pinette SG, Blackstone J. Bilateral inferior petrosal sinus corticotropin sampling with corticotropin-releasing hormone stimulation in a pregnant patient with Cushing's syndrome. Am J Obstet Gynecol. 1994;171(2):563-4.</w:t>
      </w:r>
    </w:p>
    <w:p w14:paraId="4BFDA35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lastRenderedPageBreak/>
        <w:t>144.</w:t>
      </w:r>
      <w:r w:rsidRPr="00C706F1">
        <w:rPr>
          <w:rFonts w:ascii="Arial" w:hAnsi="Arial" w:cs="Arial"/>
          <w:noProof/>
          <w:sz w:val="22"/>
          <w:szCs w:val="22"/>
        </w:rPr>
        <w:tab/>
        <w:t>Suzuki Y, Sasagawa, Suzuki H, Izumi T, Kaneko H, Nakada T. The role of ultrasonography in the detection of adrenal masses: comparison with computed tomography and magnetic resonance imaging. Int Urol Nephrol. 2001;32(3):303-6.</w:t>
      </w:r>
    </w:p>
    <w:p w14:paraId="18C0FB50"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145.</w:t>
      </w:r>
      <w:r w:rsidRPr="00C706F1">
        <w:rPr>
          <w:rFonts w:ascii="Arial" w:hAnsi="Arial" w:cs="Arial"/>
          <w:noProof/>
          <w:sz w:val="22"/>
          <w:szCs w:val="22"/>
        </w:rPr>
        <w:tab/>
        <w:t>Lowe, Sandra. Imaging of endocrine disorders in pregnancy.  Oxford Handbook of Endocrinology and Diabetes. In press2019.</w:t>
      </w:r>
    </w:p>
    <w:p w14:paraId="77ED51A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146.</w:t>
      </w:r>
      <w:r w:rsidRPr="00C706F1">
        <w:rPr>
          <w:rFonts w:ascii="Arial" w:hAnsi="Arial" w:cs="Arial"/>
          <w:noProof/>
          <w:sz w:val="22"/>
          <w:szCs w:val="22"/>
        </w:rPr>
        <w:tab/>
        <w:t>Caimari F, Valassi E, Garbayo P, Steffensen C, Santos A, Corcoy R, et al. Cushing's syndrome and pregnancy outcomes: a systematic review of published cases. Endocrine. 2017;55(2):555-63.</w:t>
      </w:r>
    </w:p>
    <w:p w14:paraId="4823AA0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147.</w:t>
      </w:r>
      <w:r w:rsidRPr="00C706F1">
        <w:rPr>
          <w:rFonts w:ascii="Arial" w:hAnsi="Arial" w:cs="Arial"/>
          <w:noProof/>
          <w:sz w:val="22"/>
          <w:szCs w:val="22"/>
        </w:rPr>
        <w:tab/>
        <w:t>Abbassy M, Kshettry VR, Hamrahian AH, Johnston PC, Dobri GA, Avitsian R, et al. Surgical management of recurrent Cushing's disease in pregnancy: A case report. Surg Neurol Int. 2015;6(Suppl 25):S640-5.</w:t>
      </w:r>
    </w:p>
    <w:p w14:paraId="0FC218E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148.</w:t>
      </w:r>
      <w:r w:rsidRPr="00C706F1">
        <w:rPr>
          <w:rFonts w:ascii="Arial" w:hAnsi="Arial" w:cs="Arial"/>
          <w:noProof/>
          <w:sz w:val="22"/>
          <w:szCs w:val="22"/>
        </w:rPr>
        <w:tab/>
        <w:t>Casson IF, Davis JC, Jeffreys RV, Silas JH, Williams J, Belchetz PE. Successful management of Cushing's disease during pregnancy by transsphenoidal adenectomy. Clin Endocrinol (Oxf). 1987;27(4):423-8.</w:t>
      </w:r>
    </w:p>
    <w:p w14:paraId="22B2130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149.</w:t>
      </w:r>
      <w:r w:rsidRPr="00C706F1">
        <w:rPr>
          <w:rFonts w:ascii="Arial" w:hAnsi="Arial" w:cs="Arial"/>
          <w:noProof/>
          <w:sz w:val="22"/>
          <w:szCs w:val="22"/>
        </w:rPr>
        <w:tab/>
        <w:t>Ross RJ, Chew SL, Perry L, Erskine K, Medbak S, Afshar F. Diagnosis and selective cure of Cushing's disease during pregnancy by transsphenoidal surgery. Eur J Endocrinol. 1995;132(6):722-6.</w:t>
      </w:r>
    </w:p>
    <w:p w14:paraId="4FFD23B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150.</w:t>
      </w:r>
      <w:r w:rsidRPr="00C706F1">
        <w:rPr>
          <w:rFonts w:ascii="Arial" w:hAnsi="Arial" w:cs="Arial"/>
          <w:noProof/>
          <w:sz w:val="22"/>
          <w:szCs w:val="22"/>
        </w:rPr>
        <w:tab/>
        <w:t>Lim WH, Torpy DJ, Jeffries WS. The medical management of Cushing's syndrome during pregnancy. Eur J Obstet Gynecol Reprod Biol. 2013;168(1):1-6.</w:t>
      </w:r>
    </w:p>
    <w:p w14:paraId="4C693DB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151.</w:t>
      </w:r>
      <w:r w:rsidRPr="00C706F1">
        <w:rPr>
          <w:rFonts w:ascii="Arial" w:hAnsi="Arial" w:cs="Arial"/>
          <w:noProof/>
          <w:sz w:val="22"/>
          <w:szCs w:val="22"/>
        </w:rPr>
        <w:tab/>
        <w:t>Blanco C, Maqueda E, Rubio JA, Rodriguez A. Cushing's syndrome during pregnancy secondary to adrenal adenoma: metyrapone treatment and laparoscopic adrenalectomy. J Endocrinol Invest. 2006;29(2):164-7.</w:t>
      </w:r>
    </w:p>
    <w:p w14:paraId="5B7ABB4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152.</w:t>
      </w:r>
      <w:r w:rsidRPr="00C706F1">
        <w:rPr>
          <w:rFonts w:ascii="Arial" w:hAnsi="Arial" w:cs="Arial"/>
          <w:noProof/>
          <w:sz w:val="22"/>
          <w:szCs w:val="22"/>
        </w:rPr>
        <w:tab/>
        <w:t>Boronat M, Marrero D, López-Plasencia Y, Barber M, Schamann Y, Nóvoa FJ. Successful outcome of pregnancy in a patient with Cushing's disease under treatment with ketoconazole during the first trimester of gestation. Gynecol Endocrinol. 2011;27(9):675-7.</w:t>
      </w:r>
    </w:p>
    <w:p w14:paraId="6812BD6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153.</w:t>
      </w:r>
      <w:r w:rsidRPr="00C706F1">
        <w:rPr>
          <w:rFonts w:ascii="Arial" w:hAnsi="Arial" w:cs="Arial"/>
          <w:noProof/>
          <w:sz w:val="22"/>
          <w:szCs w:val="22"/>
        </w:rPr>
        <w:tab/>
        <w:t>Close CF, Mann MC, Watts JF, Taylor KG. ACTH-independent Cushing's syndrome in pregnancy with spontaneous resolution after delivery: control of the hypercortisolism with metyrapone. Clin Endocrinol (Oxf). 1993;39(3):375-9.</w:t>
      </w:r>
    </w:p>
    <w:p w14:paraId="7BC0D02D"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154.</w:t>
      </w:r>
      <w:r w:rsidRPr="00C706F1">
        <w:rPr>
          <w:rFonts w:ascii="Arial" w:hAnsi="Arial" w:cs="Arial"/>
          <w:noProof/>
          <w:sz w:val="22"/>
          <w:szCs w:val="22"/>
        </w:rPr>
        <w:tab/>
        <w:t>Zieleniewski W, Michalak R. A successful case of pregnancy in a woman with ACTH-independent Cushing's syndrome treated with ketoconazole and metyrapone. Gynecol Endocrinol. 2017;33(5):349-52.</w:t>
      </w:r>
    </w:p>
    <w:p w14:paraId="21BD76B7"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155.</w:t>
      </w:r>
      <w:r w:rsidRPr="00C706F1">
        <w:rPr>
          <w:rFonts w:ascii="Arial" w:hAnsi="Arial" w:cs="Arial"/>
          <w:noProof/>
          <w:sz w:val="22"/>
          <w:szCs w:val="22"/>
        </w:rPr>
        <w:tab/>
        <w:t>Costenaro F, Rodrigues TC, de Lima PB, Ruszczyk J, Rollin G, Czepielewski MA. A successful case of Cushing's disease pregnancy treated with ketoconazole. Gynecol Endocrinol. 2015;31(3):176-8.</w:t>
      </w:r>
    </w:p>
    <w:p w14:paraId="76C4C2E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156.</w:t>
      </w:r>
      <w:r w:rsidRPr="00C706F1">
        <w:rPr>
          <w:rFonts w:ascii="Arial" w:hAnsi="Arial" w:cs="Arial"/>
          <w:noProof/>
          <w:sz w:val="22"/>
          <w:szCs w:val="22"/>
        </w:rPr>
        <w:tab/>
        <w:t>Amado JA, Pesquera C, Gonzalez EM, Otero M, Freijanes J, Alvarez A. Successful treatment with ketoconazole of Cushing's syndrome in pregnancy. Postgrad Med J. 1990;66(773):221-3.</w:t>
      </w:r>
    </w:p>
    <w:p w14:paraId="45FCB180"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157.</w:t>
      </w:r>
      <w:r w:rsidRPr="00C706F1">
        <w:rPr>
          <w:rFonts w:ascii="Arial" w:hAnsi="Arial" w:cs="Arial"/>
          <w:noProof/>
          <w:sz w:val="22"/>
          <w:szCs w:val="22"/>
        </w:rPr>
        <w:tab/>
        <w:t>Berwaerts J, Verhelst J, Mahler C, Abs R. Cushing's syndrome in pregnancy treated by ketoconazole: case report and review of the literature. Gynecol Endocrinol. 1999;13(3):175-82.</w:t>
      </w:r>
    </w:p>
    <w:p w14:paraId="45914B7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158.</w:t>
      </w:r>
      <w:r w:rsidRPr="00C706F1">
        <w:rPr>
          <w:rFonts w:ascii="Arial" w:hAnsi="Arial" w:cs="Arial"/>
          <w:noProof/>
          <w:sz w:val="22"/>
          <w:szCs w:val="22"/>
        </w:rPr>
        <w:tab/>
        <w:t>Khir AS, How J, Bewsher PD. Successful pregnancy after cyproheptadine treatment for Cushing's disease. Eur J Obstet Gynecol Reprod Biol. 1982;13(6):343-7.</w:t>
      </w:r>
    </w:p>
    <w:p w14:paraId="118871C3"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159.</w:t>
      </w:r>
      <w:r w:rsidRPr="00C706F1">
        <w:rPr>
          <w:rFonts w:ascii="Arial" w:hAnsi="Arial" w:cs="Arial"/>
          <w:noProof/>
          <w:sz w:val="22"/>
          <w:szCs w:val="22"/>
        </w:rPr>
        <w:tab/>
        <w:t>Magkou D, Do Cao C, Bouvattier C, Douillard C, de Marcellus C, Cazabat L, et al. Foetal exposure to mitotane/Op'DDD: Post-natal study of four children. Clin Endocrinol (Oxf). 2018;89(6):805-12.</w:t>
      </w:r>
    </w:p>
    <w:p w14:paraId="7A1DD5D3"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lastRenderedPageBreak/>
        <w:t>160.</w:t>
      </w:r>
      <w:r w:rsidRPr="00C706F1">
        <w:rPr>
          <w:rFonts w:ascii="Arial" w:hAnsi="Arial" w:cs="Arial"/>
          <w:noProof/>
          <w:sz w:val="22"/>
          <w:szCs w:val="22"/>
        </w:rPr>
        <w:tab/>
        <w:t>Leiba S, Weinstein R, Shindel B, Lapidot M, Stern E, Levavi H, et al. The protracted effect of o,p'-DDD in Cushing's disease and its impact on adrenal morphogenesis of young human embryo. Ann Endocrinol (Paris). 1989;50(1):49-53.</w:t>
      </w:r>
    </w:p>
    <w:p w14:paraId="6DC6463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161.</w:t>
      </w:r>
      <w:r w:rsidRPr="00C706F1">
        <w:rPr>
          <w:rFonts w:ascii="Arial" w:hAnsi="Arial" w:cs="Arial"/>
          <w:noProof/>
          <w:sz w:val="22"/>
          <w:szCs w:val="22"/>
        </w:rPr>
        <w:tab/>
        <w:t>Hanson TJ, Ballonoff LB, Northcutt RC. Letter: Amino-glutethimide and pregnancy. JAMA. 1974;230(7):963-4.</w:t>
      </w:r>
    </w:p>
    <w:p w14:paraId="3382BDB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162.</w:t>
      </w:r>
      <w:r w:rsidRPr="00C706F1">
        <w:rPr>
          <w:rFonts w:ascii="Arial" w:hAnsi="Arial" w:cs="Arial"/>
          <w:noProof/>
          <w:sz w:val="22"/>
          <w:szCs w:val="22"/>
        </w:rPr>
        <w:tab/>
        <w:t>Woo I, Ehsanipoor RM. Cabergoline therapy for Cushing disease throughout pregnancy. Obstet Gynecol. 2013;122(2 Pt 2):485-7.</w:t>
      </w:r>
    </w:p>
    <w:p w14:paraId="4DFA174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163.</w:t>
      </w:r>
      <w:r w:rsidRPr="00C706F1">
        <w:rPr>
          <w:rFonts w:ascii="Arial" w:hAnsi="Arial" w:cs="Arial"/>
          <w:noProof/>
          <w:sz w:val="22"/>
          <w:szCs w:val="22"/>
        </w:rPr>
        <w:tab/>
        <w:t>Nakhleh A, Saiegh L, Reut M, Ahmad MS, Pearl IW, Shechner C. Cabergoline treatment for recurrent Cushing's disease during pregnancy. Hormones (Athens). 2016;15(3):453-8.</w:t>
      </w:r>
    </w:p>
    <w:p w14:paraId="0FAA7F2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164.</w:t>
      </w:r>
      <w:r w:rsidRPr="00C706F1">
        <w:rPr>
          <w:rFonts w:ascii="Arial" w:hAnsi="Arial" w:cs="Arial"/>
          <w:noProof/>
          <w:sz w:val="22"/>
          <w:szCs w:val="22"/>
        </w:rPr>
        <w:tab/>
        <w:t>Albert E, Dalaker K, Jorde R, Berge LN. Addison's disease and pregnancy. Acta Obstet Gynecol Scand. 1989;68(2):185-7.</w:t>
      </w:r>
    </w:p>
    <w:p w14:paraId="1A67B83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165.</w:t>
      </w:r>
      <w:r w:rsidRPr="00C706F1">
        <w:rPr>
          <w:rFonts w:ascii="Arial" w:hAnsi="Arial" w:cs="Arial"/>
          <w:noProof/>
          <w:sz w:val="22"/>
          <w:szCs w:val="22"/>
        </w:rPr>
        <w:tab/>
        <w:t>Anand G, Beuschlein F. MANAGEMENT OF ENDOCRINE DISEASE: Fertility, pregnancy and lactation in women with adrenal insufficiency. Eur J Endocrinol. 2018;178(2):R45-R53.</w:t>
      </w:r>
    </w:p>
    <w:p w14:paraId="0AC040B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166.</w:t>
      </w:r>
      <w:r w:rsidRPr="00C706F1">
        <w:rPr>
          <w:rFonts w:ascii="Arial" w:hAnsi="Arial" w:cs="Arial"/>
          <w:noProof/>
          <w:sz w:val="22"/>
          <w:szCs w:val="22"/>
        </w:rPr>
        <w:tab/>
        <w:t>Erichsen MM, Husebye ES, Michelsen TM, Dahl AA, Løvås K. Sexuality and fertility in women with Addison's disease. J Clin Endocrinol Metab. 2010;95(9):4354-60.</w:t>
      </w:r>
    </w:p>
    <w:p w14:paraId="2F0A7AB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167.</w:t>
      </w:r>
      <w:r w:rsidRPr="00C706F1">
        <w:rPr>
          <w:rFonts w:ascii="Arial" w:hAnsi="Arial" w:cs="Arial"/>
          <w:noProof/>
          <w:sz w:val="22"/>
          <w:szCs w:val="22"/>
        </w:rPr>
        <w:tab/>
        <w:t>Yuen KC, Chong LE, Koch CA. Adrenal insufficiency in pregnancy: challenging issues in diagnosis and management. Endocrine. 2013;44(2):283-92.</w:t>
      </w:r>
    </w:p>
    <w:p w14:paraId="153082D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168.</w:t>
      </w:r>
      <w:r w:rsidRPr="00C706F1">
        <w:rPr>
          <w:rFonts w:ascii="Arial" w:hAnsi="Arial" w:cs="Arial"/>
          <w:noProof/>
          <w:sz w:val="22"/>
          <w:szCs w:val="22"/>
        </w:rPr>
        <w:tab/>
        <w:t>Chandrashekar V, Zaczek D, Bartke A. The consequences of altered somatotropic system on reproduction. Biol Reprod. 2004;71(1):17-27.</w:t>
      </w:r>
    </w:p>
    <w:p w14:paraId="3216DF4A"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169.</w:t>
      </w:r>
      <w:r w:rsidRPr="00C706F1">
        <w:rPr>
          <w:rFonts w:ascii="Arial" w:hAnsi="Arial" w:cs="Arial"/>
          <w:noProof/>
          <w:sz w:val="22"/>
          <w:szCs w:val="22"/>
        </w:rPr>
        <w:tab/>
        <w:t>Milardi D, Giampietro A, Baldelli R, Pontecorvi A, De Marinis L. Fertility and hypopituitarism. J Endocrinol Invest. 2008;31(9 Suppl):71-4.</w:t>
      </w:r>
    </w:p>
    <w:p w14:paraId="13CFF2F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170.</w:t>
      </w:r>
      <w:r w:rsidRPr="00C706F1">
        <w:rPr>
          <w:rFonts w:ascii="Arial" w:hAnsi="Arial" w:cs="Arial"/>
          <w:noProof/>
          <w:sz w:val="22"/>
          <w:szCs w:val="22"/>
        </w:rPr>
        <w:tab/>
        <w:t>Kübler K, Klingmüller D, Gembruch U, Merz WM. High-risk pregnancy management in women with hypopituitarism. J Perinatol. 2009;29(2):89-95.</w:t>
      </w:r>
    </w:p>
    <w:p w14:paraId="15DB733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171.</w:t>
      </w:r>
      <w:r w:rsidRPr="00C706F1">
        <w:rPr>
          <w:rFonts w:ascii="Arial" w:hAnsi="Arial" w:cs="Arial"/>
          <w:noProof/>
          <w:sz w:val="22"/>
          <w:szCs w:val="22"/>
        </w:rPr>
        <w:tab/>
        <w:t>MacKinnon R, Eubanks A, Shay K, Belson B. Diagnosing and managing adrenal crisis in pregnancy: A case report. Case Rep Womens Health. 2021;29:e00278.</w:t>
      </w:r>
    </w:p>
    <w:p w14:paraId="78A09F3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172.</w:t>
      </w:r>
      <w:r w:rsidRPr="00C706F1">
        <w:rPr>
          <w:rFonts w:ascii="Arial" w:hAnsi="Arial" w:cs="Arial"/>
          <w:noProof/>
          <w:sz w:val="22"/>
          <w:szCs w:val="22"/>
        </w:rPr>
        <w:tab/>
        <w:t>Drucker D, Shumak S, Angel A. Schmidt's syndrome presenting with intrauterine growth retardation and postpartum addisonian crisis. Am J Obstet Gynecol. 1984;149(2):229-30.</w:t>
      </w:r>
    </w:p>
    <w:p w14:paraId="777BDB37"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173.</w:t>
      </w:r>
      <w:r w:rsidRPr="00C706F1">
        <w:rPr>
          <w:rFonts w:ascii="Arial" w:hAnsi="Arial" w:cs="Arial"/>
          <w:noProof/>
          <w:sz w:val="22"/>
          <w:szCs w:val="22"/>
        </w:rPr>
        <w:tab/>
        <w:t>Ambrosi B, Barbetta L, Morricone L. Diagnosis and management of Addison's disease during pregnancy. J Endocrinol Invest. 2003;26(7):698-702.</w:t>
      </w:r>
    </w:p>
    <w:p w14:paraId="74C0528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174.</w:t>
      </w:r>
      <w:r w:rsidRPr="00C706F1">
        <w:rPr>
          <w:rFonts w:ascii="Arial" w:hAnsi="Arial" w:cs="Arial"/>
          <w:noProof/>
          <w:sz w:val="22"/>
          <w:szCs w:val="22"/>
        </w:rPr>
        <w:tab/>
        <w:t>Gradden C, Lawrence D, Doyle PM, Welch CR. Uses of error: Addison's disease in pregnancy. Lancet. 2001;357(9263):1197.</w:t>
      </w:r>
    </w:p>
    <w:p w14:paraId="15EB787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175.</w:t>
      </w:r>
      <w:r w:rsidRPr="00C706F1">
        <w:rPr>
          <w:rFonts w:ascii="Arial" w:hAnsi="Arial" w:cs="Arial"/>
          <w:noProof/>
          <w:sz w:val="22"/>
          <w:szCs w:val="22"/>
        </w:rPr>
        <w:tab/>
        <w:t>O'Shaughnessy RW, Hackett KJ. Maternal Addison's disease and fetal growth retardation. A case report. J Reprod Med. 1984;29(10):752-6.</w:t>
      </w:r>
    </w:p>
    <w:p w14:paraId="65CAB59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176.</w:t>
      </w:r>
      <w:r w:rsidRPr="00C706F1">
        <w:rPr>
          <w:rFonts w:ascii="Arial" w:hAnsi="Arial" w:cs="Arial"/>
          <w:noProof/>
          <w:sz w:val="22"/>
          <w:szCs w:val="22"/>
        </w:rPr>
        <w:tab/>
        <w:t>Seaward PG, Guidozzi F, Sonnendecker EW. Addisonian crisis in pregnancy. Case report. Br J Obstet Gynaecol. 1989;96(11):1348-50.</w:t>
      </w:r>
    </w:p>
    <w:p w14:paraId="09A887B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177.</w:t>
      </w:r>
      <w:r w:rsidRPr="00C706F1">
        <w:rPr>
          <w:rFonts w:ascii="Arial" w:hAnsi="Arial" w:cs="Arial"/>
          <w:noProof/>
          <w:sz w:val="22"/>
          <w:szCs w:val="22"/>
        </w:rPr>
        <w:tab/>
        <w:t>Gamlen TR, Aynsley-Green A, Irvine WJ, McCallum CJ. Immunological studies in the neonate of a mother with Addison's disease and diabetes mellitus. Clin Exp Immunol. 1977;28(1):192-5.</w:t>
      </w:r>
    </w:p>
    <w:p w14:paraId="17B61F4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178.</w:t>
      </w:r>
      <w:r w:rsidRPr="00C706F1">
        <w:rPr>
          <w:rFonts w:ascii="Arial" w:hAnsi="Arial" w:cs="Arial"/>
          <w:noProof/>
          <w:sz w:val="22"/>
          <w:szCs w:val="22"/>
        </w:rPr>
        <w:tab/>
        <w:t>Langlois F, Lim DST, Fleseriu M. Update on adrenal insufficiency: diagnosis and management in pregnancy. Curr Opin Endocrinol Diabetes Obes. 2017;24(3):184-92.</w:t>
      </w:r>
    </w:p>
    <w:p w14:paraId="7E26CC3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179.</w:t>
      </w:r>
      <w:r w:rsidRPr="00C706F1">
        <w:rPr>
          <w:rFonts w:ascii="Arial" w:hAnsi="Arial" w:cs="Arial"/>
          <w:noProof/>
          <w:sz w:val="22"/>
          <w:szCs w:val="22"/>
        </w:rPr>
        <w:tab/>
        <w:t>Bornstein SR, Allolio B, Arlt W, Barthel A, Don-Wauchope A, Hammer GD, et al. Diagnosis and Treatment of Primary Adrenal Insufficiency: An Endocrine Society Clinical Practice Guideline. J Clin Endocrinol Metab. 2016;101(2):364-89.</w:t>
      </w:r>
    </w:p>
    <w:p w14:paraId="5AC6149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180.</w:t>
      </w:r>
      <w:r w:rsidRPr="00C706F1">
        <w:rPr>
          <w:rFonts w:ascii="Arial" w:hAnsi="Arial" w:cs="Arial"/>
          <w:noProof/>
          <w:sz w:val="22"/>
          <w:szCs w:val="22"/>
        </w:rPr>
        <w:tab/>
        <w:t>Lebbe M, Arlt W. What is the best diagnostic and therapeutic management strategy for an Addison patient during pregnancy? Clin Endocrinol (Oxf). 2013;78(4):497-502.</w:t>
      </w:r>
    </w:p>
    <w:p w14:paraId="2D2DC9F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lastRenderedPageBreak/>
        <w:t>181.</w:t>
      </w:r>
      <w:r w:rsidRPr="00C706F1">
        <w:rPr>
          <w:rFonts w:ascii="Arial" w:hAnsi="Arial" w:cs="Arial"/>
          <w:noProof/>
          <w:sz w:val="22"/>
          <w:szCs w:val="22"/>
        </w:rPr>
        <w:tab/>
        <w:t>Kazlauskaite R, Evans AT, Villabona CV, Abdu TA, Ambrosi B, Atkinson AB, et al. Corticotropin tests for hypothalamic-pituitary- adrenal insufficiency: a metaanalysis. J Clin Endocrinol Metab. 2008;93(11):4245-53.</w:t>
      </w:r>
    </w:p>
    <w:p w14:paraId="241474D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182.</w:t>
      </w:r>
      <w:r w:rsidRPr="00C706F1">
        <w:rPr>
          <w:rFonts w:ascii="Arial" w:hAnsi="Arial" w:cs="Arial"/>
          <w:noProof/>
          <w:sz w:val="22"/>
          <w:szCs w:val="22"/>
        </w:rPr>
        <w:tab/>
        <w:t>Maghnie M, Uga E, Temporini F, Di Iorgi N, Secco A, Tinelli C, et al. Evaluation of adrenal function in patients with growth hormone deficiency and hypothalamic-pituitary disorders: comparison between insulin-induced hypoglycemia, low-dose ACTH, standard ACTH and CRH stimulation tests. Eur J Endocrinol. 2005;152(5):735-41.</w:t>
      </w:r>
    </w:p>
    <w:p w14:paraId="36820B8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183.</w:t>
      </w:r>
      <w:r w:rsidRPr="00C706F1">
        <w:rPr>
          <w:rFonts w:ascii="Arial" w:hAnsi="Arial" w:cs="Arial"/>
          <w:noProof/>
          <w:sz w:val="22"/>
          <w:szCs w:val="22"/>
        </w:rPr>
        <w:tab/>
        <w:t>Magnotti M, Shimshi M. Diagnosing adrenal insufficiency: which test is best--the 1-microg or the 250-microg cosyntropin stimulation test? Endocr Pract. 2008;14(2):233-8.</w:t>
      </w:r>
    </w:p>
    <w:p w14:paraId="6B4090B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184.</w:t>
      </w:r>
      <w:r w:rsidRPr="00C706F1">
        <w:rPr>
          <w:rFonts w:ascii="Arial" w:hAnsi="Arial" w:cs="Arial"/>
          <w:noProof/>
          <w:sz w:val="22"/>
          <w:szCs w:val="22"/>
        </w:rPr>
        <w:tab/>
        <w:t>Fiad TM, Kirby JM, Cunningham SK, McKenna TJ. The overnight single-dose metyrapone test is a simple and reliable index of the hypothalamic-pituitary-adrenal axis. Clin Endocrinol (Oxf). 1994;40(5):603-9.</w:t>
      </w:r>
    </w:p>
    <w:p w14:paraId="3132FE1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185.</w:t>
      </w:r>
      <w:r w:rsidRPr="00C706F1">
        <w:rPr>
          <w:rFonts w:ascii="Arial" w:hAnsi="Arial" w:cs="Arial"/>
          <w:noProof/>
          <w:sz w:val="22"/>
          <w:szCs w:val="22"/>
        </w:rPr>
        <w:tab/>
        <w:t>Beck P, Eaton CJ, Young IS, Kupperman HS. Metyrapone response in pregnancy. Am J Obstet Gynecol. 1968;100(3):327-30.</w:t>
      </w:r>
    </w:p>
    <w:p w14:paraId="24BB3003"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186.</w:t>
      </w:r>
      <w:r w:rsidRPr="00C706F1">
        <w:rPr>
          <w:rFonts w:ascii="Arial" w:hAnsi="Arial" w:cs="Arial"/>
          <w:noProof/>
          <w:sz w:val="22"/>
          <w:szCs w:val="22"/>
        </w:rPr>
        <w:tab/>
        <w:t>Kenny FM, Preeyasombat C, Spaulding JS, Migeon CJ. Cortisol production rate. IV. Infants born of steroid-treated mothers and of diabetic mothers. Infants with trisomy syndrome and with anencephaly. Pediatrics. 1966;37(6):960-6.</w:t>
      </w:r>
    </w:p>
    <w:p w14:paraId="413FED6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187.</w:t>
      </w:r>
      <w:r w:rsidRPr="00C706F1">
        <w:rPr>
          <w:rFonts w:ascii="Arial" w:hAnsi="Arial" w:cs="Arial"/>
          <w:noProof/>
          <w:sz w:val="22"/>
          <w:szCs w:val="22"/>
        </w:rPr>
        <w:tab/>
        <w:t>Sidhu RK, Hawkins DF. Prescribing in pregnancy. Corticosteroids. Clin Obstet Gynaecol. 1981;8(2):383-404.</w:t>
      </w:r>
    </w:p>
    <w:p w14:paraId="7DACD0D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188.</w:t>
      </w:r>
      <w:r w:rsidRPr="00C706F1">
        <w:rPr>
          <w:rFonts w:ascii="Arial" w:hAnsi="Arial" w:cs="Arial"/>
          <w:noProof/>
          <w:sz w:val="22"/>
          <w:szCs w:val="22"/>
        </w:rPr>
        <w:tab/>
        <w:t>Normington EA, Davies D. Hypertension and oedema complicating pregnancy in Addison's disease. Br Med J. 1972;2(5806):148-9.</w:t>
      </w:r>
    </w:p>
    <w:p w14:paraId="767E4CF3"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189.</w:t>
      </w:r>
      <w:r w:rsidRPr="00C706F1">
        <w:rPr>
          <w:rFonts w:ascii="Arial" w:hAnsi="Arial" w:cs="Arial"/>
          <w:noProof/>
          <w:sz w:val="22"/>
          <w:szCs w:val="22"/>
        </w:rPr>
        <w:tab/>
        <w:t>Bachelot A, Grouthier V, Courtillot C, Dulon J, Touraine P. MANAGEMENT OF ENDOCRINE DISEASE: Congenital adrenal hyperplasia due to 21-hydroxylase deficiency: update on the management of adult patients and prenatal treatment. Eur J Endocrinol. 2017;176(4):R167-R81.</w:t>
      </w:r>
    </w:p>
    <w:p w14:paraId="4C7375A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190.</w:t>
      </w:r>
      <w:r w:rsidRPr="00C706F1">
        <w:rPr>
          <w:rFonts w:ascii="Arial" w:hAnsi="Arial" w:cs="Arial"/>
          <w:noProof/>
          <w:sz w:val="22"/>
          <w:szCs w:val="22"/>
        </w:rPr>
        <w:tab/>
        <w:t>White PC, Speiser PW. Congenital adrenal hyperplasia due to 21-hydroxylase deficiency. Endocr Rev. 2000;21(3):245-91.</w:t>
      </w:r>
    </w:p>
    <w:p w14:paraId="753D49A7"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191.</w:t>
      </w:r>
      <w:r w:rsidRPr="00C706F1">
        <w:rPr>
          <w:rFonts w:ascii="Arial" w:hAnsi="Arial" w:cs="Arial"/>
          <w:noProof/>
          <w:sz w:val="22"/>
          <w:szCs w:val="22"/>
        </w:rPr>
        <w:tab/>
        <w:t>Mulaikal RM, Migeon CJ, Rock JA. Fertility rates in female patients with congenital adrenal hyperplasia due to 21-hydroxylase deficiency. N Engl J Med. 1987;316(4):178-82.</w:t>
      </w:r>
    </w:p>
    <w:p w14:paraId="5DBDD49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192.</w:t>
      </w:r>
      <w:r w:rsidRPr="00C706F1">
        <w:rPr>
          <w:rFonts w:ascii="Arial" w:hAnsi="Arial" w:cs="Arial"/>
          <w:noProof/>
          <w:sz w:val="22"/>
          <w:szCs w:val="22"/>
        </w:rPr>
        <w:tab/>
        <w:t>Gomes LG, Bachega TASS, Mendonca BB. Classic congenital adrenal hyperplasia and its impact on reproduction. Fertil Steril. 2019;111(1):7-12.</w:t>
      </w:r>
    </w:p>
    <w:p w14:paraId="7E87021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193.</w:t>
      </w:r>
      <w:r w:rsidRPr="00C706F1">
        <w:rPr>
          <w:rFonts w:ascii="Arial" w:hAnsi="Arial" w:cs="Arial"/>
          <w:noProof/>
          <w:sz w:val="22"/>
          <w:szCs w:val="22"/>
        </w:rPr>
        <w:tab/>
        <w:t>Strandqvist A, Falhammar H, Lichtenstein P, Hirschberg AL, Wedell A, Norrby C, et al. Suboptimal psychosocial outcomes in patients with congenital adrenal hyperplasia: epidemiological studies in a nonbiased national cohort in Sweden. J Clin Endocrinol Metab. 2014;99(4):1425-32.</w:t>
      </w:r>
    </w:p>
    <w:p w14:paraId="7E5E065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194.</w:t>
      </w:r>
      <w:r w:rsidRPr="00C706F1">
        <w:rPr>
          <w:rFonts w:ascii="Arial" w:hAnsi="Arial" w:cs="Arial"/>
          <w:noProof/>
          <w:sz w:val="22"/>
          <w:szCs w:val="22"/>
        </w:rPr>
        <w:tab/>
        <w:t>Casteràs A, De Silva P, Rumsby G, Conway GS. Reassessing fecundity in women with classical congenital adrenal hyperplasia (CAH): normal pregnancy rate but reduced fertility rate. Clin Endocrinol (Oxf). 2009;70(6):833-7.</w:t>
      </w:r>
    </w:p>
    <w:p w14:paraId="6EDCA31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195.</w:t>
      </w:r>
      <w:r w:rsidRPr="00C706F1">
        <w:rPr>
          <w:rFonts w:ascii="Arial" w:hAnsi="Arial" w:cs="Arial"/>
          <w:noProof/>
          <w:sz w:val="22"/>
          <w:szCs w:val="22"/>
        </w:rPr>
        <w:tab/>
        <w:t>Lekarev O, New MI. Adrenal disease in pregnancy. Best Pract Res Clin Endocrinol Metab. 2011;25(6):959-73.</w:t>
      </w:r>
    </w:p>
    <w:p w14:paraId="571FBF0E"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196.</w:t>
      </w:r>
      <w:r w:rsidRPr="00C706F1">
        <w:rPr>
          <w:rFonts w:ascii="Arial" w:hAnsi="Arial" w:cs="Arial"/>
          <w:noProof/>
          <w:sz w:val="22"/>
          <w:szCs w:val="22"/>
        </w:rPr>
        <w:tab/>
        <w:t>Heland S, Hewitt JK, McGillivray G, Walker SP. Preventing female virilisation in congenital adrenal hyperplasia: The controversial role of antenatal dexamethasone. Aust N Z J Obstet Gynaecol. 2016;56(3):225-32.</w:t>
      </w:r>
    </w:p>
    <w:p w14:paraId="3BFCC9DD"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197.</w:t>
      </w:r>
      <w:r w:rsidRPr="00C706F1">
        <w:rPr>
          <w:rFonts w:ascii="Arial" w:hAnsi="Arial" w:cs="Arial"/>
          <w:noProof/>
          <w:sz w:val="22"/>
          <w:szCs w:val="22"/>
        </w:rPr>
        <w:tab/>
        <w:t xml:space="preserve">Tardy-Guidollet V, Menassa R, Costa JM, David M, Bouvattier-Morel C, Baumann C, et al. New management strategy of pregnancies at risk of congenital adrenal </w:t>
      </w:r>
      <w:r w:rsidRPr="00C706F1">
        <w:rPr>
          <w:rFonts w:ascii="Arial" w:hAnsi="Arial" w:cs="Arial"/>
          <w:noProof/>
          <w:sz w:val="22"/>
          <w:szCs w:val="22"/>
        </w:rPr>
        <w:lastRenderedPageBreak/>
        <w:t>hyperplasia using fetal sex determination in maternal serum: French cohort of 258 cases (2002-2011). J Clin Endocrinol Metab. 2014;99(4):1180-8.</w:t>
      </w:r>
    </w:p>
    <w:p w14:paraId="0751A5A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198.</w:t>
      </w:r>
      <w:r w:rsidRPr="00C706F1">
        <w:rPr>
          <w:rFonts w:ascii="Arial" w:hAnsi="Arial" w:cs="Arial"/>
          <w:noProof/>
          <w:sz w:val="22"/>
          <w:szCs w:val="22"/>
        </w:rPr>
        <w:tab/>
        <w:t>Bolnick AD, Fritz R, Jain C, Kadam L, Bolnick JM, Kilburn BA, et al. Trophoblast Retrieval and Isolation From the Cervix for Noninvasive, First Trimester, Fetal Gender Determination in a Carrier of Congenital Adrenal Hyperplasia. Reprod Sci. 2016;23(6):717-22.</w:t>
      </w:r>
    </w:p>
    <w:p w14:paraId="26E6F360"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199.</w:t>
      </w:r>
      <w:r w:rsidRPr="00C706F1">
        <w:rPr>
          <w:rFonts w:ascii="Arial" w:hAnsi="Arial" w:cs="Arial"/>
          <w:noProof/>
          <w:sz w:val="22"/>
          <w:szCs w:val="22"/>
        </w:rPr>
        <w:tab/>
        <w:t>New MI, Tong YK, Yuen T, Jiang P, Pina C, Chan KC, et al. Noninvasive prenatal diagnosis of congenital adrenal hyperplasia using cell-free fetal DNA in maternal plasma. J Clin Endocrinol Metab. 2014;99(6):E1022-30.</w:t>
      </w:r>
    </w:p>
    <w:p w14:paraId="5771C38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200.</w:t>
      </w:r>
      <w:r w:rsidRPr="00C706F1">
        <w:rPr>
          <w:rFonts w:ascii="Arial" w:hAnsi="Arial" w:cs="Arial"/>
          <w:noProof/>
          <w:sz w:val="22"/>
          <w:szCs w:val="22"/>
        </w:rPr>
        <w:tab/>
        <w:t>Khattab A, Yuen T, Sun L, Yau M, Barhan A, Zaidi M, et al. Noninvasive Prenatal Diagnosis of Congenital Adrenal Hyperplasia. Endocr Dev. 2016;30:37-41.</w:t>
      </w:r>
    </w:p>
    <w:p w14:paraId="6433FFAA"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201.</w:t>
      </w:r>
      <w:r w:rsidRPr="00C706F1">
        <w:rPr>
          <w:rFonts w:ascii="Arial" w:hAnsi="Arial" w:cs="Arial"/>
          <w:noProof/>
          <w:sz w:val="22"/>
          <w:szCs w:val="22"/>
        </w:rPr>
        <w:tab/>
        <w:t>Speiser PW, Azziz R, Baskin LS, Ghizzoni L, Hensle TW, Merke DP, et al. Congenital adrenal hyperplasia due to steroid 21-hydroxylase deficiency: an Endocrine Society clinical practice guideline. J Clin Endocrinol Metab. 2010;95(9):4133-60.</w:t>
      </w:r>
    </w:p>
    <w:p w14:paraId="69D343F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202.</w:t>
      </w:r>
      <w:r w:rsidRPr="00C706F1">
        <w:rPr>
          <w:rFonts w:ascii="Arial" w:hAnsi="Arial" w:cs="Arial"/>
          <w:noProof/>
          <w:sz w:val="22"/>
          <w:szCs w:val="22"/>
        </w:rPr>
        <w:tab/>
        <w:t>Forest MG, Morel Y, David M. Prenatal treatment of congenital adrenal hyperplasia. Trends Endocrinol Metab. 1998;9(7):284-9.</w:t>
      </w:r>
    </w:p>
    <w:p w14:paraId="4036780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203.</w:t>
      </w:r>
      <w:r w:rsidRPr="00C706F1">
        <w:rPr>
          <w:rFonts w:ascii="Arial" w:hAnsi="Arial" w:cs="Arial"/>
          <w:noProof/>
          <w:sz w:val="22"/>
          <w:szCs w:val="22"/>
        </w:rPr>
        <w:tab/>
        <w:t>Coleman MA, Honour JW. Reduced maternal dexamethasone dosage for the prenatal treatment of congenital adrenal hyperplasia. BJOG. 2004;111(2):176-8.</w:t>
      </w:r>
    </w:p>
    <w:p w14:paraId="3E488E3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204.</w:t>
      </w:r>
      <w:r w:rsidRPr="00C706F1">
        <w:rPr>
          <w:rFonts w:ascii="Arial" w:hAnsi="Arial" w:cs="Arial"/>
          <w:noProof/>
          <w:sz w:val="22"/>
          <w:szCs w:val="22"/>
        </w:rPr>
        <w:tab/>
        <w:t>Riester A, Reincke M. Progress in primary aldosteronism: mineralocorticoid receptor antagonists and management of primary aldosteronism in pregnancy. Eur J Endocrinol. 2015;172(1):R23-30.</w:t>
      </w:r>
    </w:p>
    <w:p w14:paraId="5C403B6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205.</w:t>
      </w:r>
      <w:r w:rsidRPr="00C706F1">
        <w:rPr>
          <w:rFonts w:ascii="Arial" w:hAnsi="Arial" w:cs="Arial"/>
          <w:noProof/>
          <w:sz w:val="22"/>
          <w:szCs w:val="22"/>
        </w:rPr>
        <w:tab/>
        <w:t>Landau E, Amar L. Primary aldosteronism and pregnancy. Ann Endocrinol (Paris). 2016;77(2):148-60.</w:t>
      </w:r>
    </w:p>
    <w:p w14:paraId="779D7583"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206.</w:t>
      </w:r>
      <w:r w:rsidRPr="00C706F1">
        <w:rPr>
          <w:rFonts w:ascii="Arial" w:hAnsi="Arial" w:cs="Arial"/>
          <w:noProof/>
          <w:sz w:val="22"/>
          <w:szCs w:val="22"/>
        </w:rPr>
        <w:tab/>
        <w:t>Krysiak R, Samborek M, Stojko R. Primary aldosteronism in pregnancy. Acta Clin Belg. 2012;67(2):130-4.</w:t>
      </w:r>
    </w:p>
    <w:p w14:paraId="2E6F2D9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207.</w:t>
      </w:r>
      <w:r w:rsidRPr="00C706F1">
        <w:rPr>
          <w:rFonts w:ascii="Arial" w:hAnsi="Arial" w:cs="Arial"/>
          <w:noProof/>
          <w:sz w:val="22"/>
          <w:szCs w:val="22"/>
        </w:rPr>
        <w:tab/>
        <w:t>Kosaka K, Onoda N, Ishikawa T, Iwanaga N, Yamamasu S, Tahara H, et al. Laparoscopic adrenalectomy on a patient with primary aldosteronism during pregnancy. Endocr J. 2006;53(4):461-6.</w:t>
      </w:r>
    </w:p>
    <w:p w14:paraId="2E7D0A4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208.</w:t>
      </w:r>
      <w:r w:rsidRPr="00C706F1">
        <w:rPr>
          <w:rFonts w:ascii="Arial" w:hAnsi="Arial" w:cs="Arial"/>
          <w:noProof/>
          <w:sz w:val="22"/>
          <w:szCs w:val="22"/>
        </w:rPr>
        <w:tab/>
        <w:t>Sadeck LS, Fernandes M, Silva SM, Trindade AA, Chia CY, Ramos JL, et al. [Captopril use in pregnancy and its effects on the fetus and the newborn: case report]. Rev Hosp Clin Fac Med Sao Paulo. 1997;52(6):328-32.</w:t>
      </w:r>
    </w:p>
    <w:p w14:paraId="376B28C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209.</w:t>
      </w:r>
      <w:r w:rsidRPr="00C706F1">
        <w:rPr>
          <w:rFonts w:ascii="Arial" w:hAnsi="Arial" w:cs="Arial"/>
          <w:noProof/>
          <w:sz w:val="22"/>
          <w:szCs w:val="22"/>
        </w:rPr>
        <w:tab/>
        <w:t>Morton A. Primary aldosteronism and pregnancy. Pregnancy Hypertens. 2015;5(4):259-62.</w:t>
      </w:r>
    </w:p>
    <w:p w14:paraId="51824C7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210.</w:t>
      </w:r>
      <w:r w:rsidRPr="00C706F1">
        <w:rPr>
          <w:rFonts w:ascii="Arial" w:hAnsi="Arial" w:cs="Arial"/>
          <w:noProof/>
          <w:sz w:val="22"/>
          <w:szCs w:val="22"/>
        </w:rPr>
        <w:tab/>
        <w:t>Hecker A, Hasan SH, Neumann F. Disturbances in sexual differentiation of rat foetuses following spironolactone treatment. Acta Endocrinol (Copenh). 1980;95(4):540-5.</w:t>
      </w:r>
    </w:p>
    <w:p w14:paraId="61749576"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211.</w:t>
      </w:r>
      <w:r w:rsidRPr="00C706F1">
        <w:rPr>
          <w:rFonts w:ascii="Arial" w:hAnsi="Arial" w:cs="Arial"/>
          <w:noProof/>
          <w:sz w:val="22"/>
          <w:szCs w:val="22"/>
        </w:rPr>
        <w:tab/>
        <w:t>Morton A, Panitz B, Bush A. Eplerenone for gitelman syndrome in pregnancy. Nephrology (Carlton). 2011;16(3):349.</w:t>
      </w:r>
    </w:p>
    <w:p w14:paraId="0DEAC7B7"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212.</w:t>
      </w:r>
      <w:r w:rsidRPr="00C706F1">
        <w:rPr>
          <w:rFonts w:ascii="Arial" w:hAnsi="Arial" w:cs="Arial"/>
          <w:noProof/>
          <w:sz w:val="22"/>
          <w:szCs w:val="22"/>
        </w:rPr>
        <w:tab/>
        <w:t>Cabassi A, Rocco R, Berretta R, Regolisti G, Bacchi-Modena A. Eplerenone use in primary aldosteronism during pregnancy. Hypertension. 2012;59(2):e18-9.</w:t>
      </w:r>
    </w:p>
    <w:p w14:paraId="2A019AC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213.</w:t>
      </w:r>
      <w:r w:rsidRPr="00C706F1">
        <w:rPr>
          <w:rFonts w:ascii="Arial" w:hAnsi="Arial" w:cs="Arial"/>
          <w:noProof/>
          <w:sz w:val="22"/>
          <w:szCs w:val="22"/>
        </w:rPr>
        <w:tab/>
        <w:t>Ghela, Anila. A challenging case of primary aldosteronism presenting in pregnancy. Endocrine Abstracts   2017.</w:t>
      </w:r>
    </w:p>
    <w:p w14:paraId="234A2667"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214.</w:t>
      </w:r>
      <w:r w:rsidRPr="00C706F1">
        <w:rPr>
          <w:rFonts w:ascii="Arial" w:hAnsi="Arial" w:cs="Arial"/>
          <w:noProof/>
          <w:sz w:val="22"/>
          <w:szCs w:val="22"/>
        </w:rPr>
        <w:tab/>
        <w:t>Quartermaine G, Lambert K, Rees K, Seed PT, Dhanjal MK, Knight M, et al. Hormone-secreting adrenal tumours cause severe hypertension and high rates of poor pregnancy outcome; a UK Obstetric Surveillance System study with case control comparisons. BJOG. 2018;125(6):719-27.</w:t>
      </w:r>
    </w:p>
    <w:p w14:paraId="3890EA67"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215.</w:t>
      </w:r>
      <w:r w:rsidRPr="00C706F1">
        <w:rPr>
          <w:rFonts w:ascii="Arial" w:hAnsi="Arial" w:cs="Arial"/>
          <w:noProof/>
          <w:sz w:val="22"/>
          <w:szCs w:val="22"/>
        </w:rPr>
        <w:tab/>
        <w:t>Wyckoff JA, Seely EW, Hurwitz S, Anderson BF, Lifton RP, Dluhy RG. Glucocorticoid-remediable aldosteronism and pregnancy. Hypertension. 2000;35(2):668-72.</w:t>
      </w:r>
    </w:p>
    <w:p w14:paraId="1F34959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lastRenderedPageBreak/>
        <w:t>216.</w:t>
      </w:r>
      <w:r w:rsidRPr="00C706F1">
        <w:rPr>
          <w:rFonts w:ascii="Arial" w:hAnsi="Arial" w:cs="Arial"/>
          <w:noProof/>
          <w:sz w:val="22"/>
          <w:szCs w:val="22"/>
        </w:rPr>
        <w:tab/>
        <w:t>Mulatero P, di Cella SM, Williams TA, Milan A, Mengozzi G, Chiandussi L, et al. Glucocorticoid remediable aldosteronism: low morbidity and mortality in a four-generation italian pedigree. J Clin Endocrinol Metab. 2002;87(7):3187-91.</w:t>
      </w:r>
    </w:p>
    <w:p w14:paraId="15E9BB0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217.</w:t>
      </w:r>
      <w:r w:rsidRPr="00C706F1">
        <w:rPr>
          <w:rFonts w:ascii="Arial" w:hAnsi="Arial" w:cs="Arial"/>
          <w:noProof/>
          <w:sz w:val="22"/>
          <w:szCs w:val="22"/>
        </w:rPr>
        <w:tab/>
        <w:t>Harrington JL, Farley DR, van Heerden JA, Ramin KD. Adrenal tumors and pregnancy. World J Surg. 1999;23(2):182-6.</w:t>
      </w:r>
    </w:p>
    <w:p w14:paraId="1708155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218.</w:t>
      </w:r>
      <w:r w:rsidRPr="00C706F1">
        <w:rPr>
          <w:rFonts w:ascii="Arial" w:hAnsi="Arial" w:cs="Arial"/>
          <w:noProof/>
          <w:sz w:val="22"/>
          <w:szCs w:val="22"/>
        </w:rPr>
        <w:tab/>
        <w:t>Lenders JW. Pheochromocytoma and pregnancy: a deceptive connection. Eur J Endocrinol. 2012;166(2):143-50.</w:t>
      </w:r>
    </w:p>
    <w:p w14:paraId="1B7FC1AD"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219.</w:t>
      </w:r>
      <w:r w:rsidRPr="00C706F1">
        <w:rPr>
          <w:rFonts w:ascii="Arial" w:hAnsi="Arial" w:cs="Arial"/>
          <w:noProof/>
          <w:sz w:val="22"/>
          <w:szCs w:val="22"/>
        </w:rPr>
        <w:tab/>
        <w:t>Sarathi V, Lila AR, Bandgar TR, Menon PS, Shah NS. Pheochromocytoma and pregnancy: a rare but dangerous combination. Endocr Pract. 2010;16(2):300-9.</w:t>
      </w:r>
    </w:p>
    <w:p w14:paraId="6147F0B3"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220.</w:t>
      </w:r>
      <w:r w:rsidRPr="00C706F1">
        <w:rPr>
          <w:rFonts w:ascii="Arial" w:hAnsi="Arial" w:cs="Arial"/>
          <w:noProof/>
          <w:sz w:val="22"/>
          <w:szCs w:val="22"/>
        </w:rPr>
        <w:tab/>
        <w:t>Bancos I, Atkinson E, Eng C, Young WF, Neumann HPH, Group IPaPS. Maternal and fetal outcomes in phaeochromocytoma and pregnancy: a multicentre retrospective cohort study and systematic review of literature. Lancet Diabetes Endocrinol. 2021;9(1):13-21.</w:t>
      </w:r>
    </w:p>
    <w:p w14:paraId="2B4B116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221.</w:t>
      </w:r>
      <w:r w:rsidRPr="00C706F1">
        <w:rPr>
          <w:rFonts w:ascii="Arial" w:hAnsi="Arial" w:cs="Arial"/>
          <w:noProof/>
          <w:sz w:val="22"/>
          <w:szCs w:val="22"/>
        </w:rPr>
        <w:tab/>
        <w:t>Reisch N, Peczkowska M, Januszewicz A, Neumann HP. Pheochromocytoma: presentation, diagnosis and treatment. J Hypertens. 2006;24(12):2331-9.</w:t>
      </w:r>
    </w:p>
    <w:p w14:paraId="51B5611C"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222.</w:t>
      </w:r>
      <w:r w:rsidRPr="00C706F1">
        <w:rPr>
          <w:rFonts w:ascii="Arial" w:hAnsi="Arial" w:cs="Arial"/>
          <w:noProof/>
          <w:sz w:val="22"/>
          <w:szCs w:val="22"/>
        </w:rPr>
        <w:tab/>
        <w:t>Santos DR, Barbisan CC, Marcellini C, dos Santos RM. Pheochromocytoma and pregnancy: A case report and review. J Bras Nefrol. 2015;37(4):496-500.</w:t>
      </w:r>
    </w:p>
    <w:p w14:paraId="65B0F96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223.</w:t>
      </w:r>
      <w:r w:rsidRPr="00C706F1">
        <w:rPr>
          <w:rFonts w:ascii="Arial" w:hAnsi="Arial" w:cs="Arial"/>
          <w:noProof/>
          <w:sz w:val="22"/>
          <w:szCs w:val="22"/>
        </w:rPr>
        <w:tab/>
        <w:t>Oliva R, Angelos P, Kaplan E, Bakris G. Pheochromocytoma in pregnancy: a case series and review. Hypertension. 2010;55(3):600-6.</w:t>
      </w:r>
    </w:p>
    <w:p w14:paraId="0315538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224.</w:t>
      </w:r>
      <w:r w:rsidRPr="00C706F1">
        <w:rPr>
          <w:rFonts w:ascii="Arial" w:hAnsi="Arial" w:cs="Arial"/>
          <w:noProof/>
          <w:sz w:val="22"/>
          <w:szCs w:val="22"/>
        </w:rPr>
        <w:tab/>
        <w:t>Cross DA, Meyer JS. Postoperative deaths due to unsuspected pheochromocytoma. South Med J. 1977;70(11):1320-1.</w:t>
      </w:r>
    </w:p>
    <w:p w14:paraId="4BD5869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225.</w:t>
      </w:r>
      <w:r w:rsidRPr="00C706F1">
        <w:rPr>
          <w:rFonts w:ascii="Arial" w:hAnsi="Arial" w:cs="Arial"/>
          <w:noProof/>
          <w:sz w:val="22"/>
          <w:szCs w:val="22"/>
        </w:rPr>
        <w:tab/>
        <w:t>Levin N, McTighe A, Abdel-Aziz MI. Extra-adrenal pheochromocytoma in pregnancy. Md State Med J. 1983;32(5):377-9.</w:t>
      </w:r>
    </w:p>
    <w:p w14:paraId="553AC8C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226.</w:t>
      </w:r>
      <w:r w:rsidRPr="00C706F1">
        <w:rPr>
          <w:rFonts w:ascii="Arial" w:hAnsi="Arial" w:cs="Arial"/>
          <w:noProof/>
          <w:sz w:val="22"/>
          <w:szCs w:val="22"/>
        </w:rPr>
        <w:tab/>
        <w:t>Wing LA, Conaglen JV, Meyer-Rochow GY, Elston MS. Paraganglioma in Pregnancy: A Case Series and Review of the Literature. J Clin Endocrinol Metab. 2015;100(8):3202-9.</w:t>
      </w:r>
    </w:p>
    <w:p w14:paraId="0D34274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227.</w:t>
      </w:r>
      <w:r w:rsidRPr="00C706F1">
        <w:rPr>
          <w:rFonts w:ascii="Arial" w:hAnsi="Arial" w:cs="Arial"/>
          <w:noProof/>
          <w:sz w:val="22"/>
          <w:szCs w:val="22"/>
        </w:rPr>
        <w:tab/>
        <w:t>Natrajan PG, McGarrigle HH, Lawrence DM, Lachelin GC. Plasma noradrenaline and adrenaline levels in normal pregnancy and in pregnancy-induced hypertension. Br J Obstet Gynaecol. 1982;89(12):1041-5.</w:t>
      </w:r>
    </w:p>
    <w:p w14:paraId="659D502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228.</w:t>
      </w:r>
      <w:r w:rsidRPr="00C706F1">
        <w:rPr>
          <w:rFonts w:ascii="Arial" w:hAnsi="Arial" w:cs="Arial"/>
          <w:noProof/>
          <w:sz w:val="22"/>
          <w:szCs w:val="22"/>
        </w:rPr>
        <w:tab/>
        <w:t>Kudva YC, Sawka AM, Young WF. Clinical review 164: The laboratory diagnosis of adrenal pheochromocytoma: the Mayo Clinic experience. J Clin Endocrinol Metab. 2003;88(10):4533-9.</w:t>
      </w:r>
    </w:p>
    <w:p w14:paraId="4D345D4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229.</w:t>
      </w:r>
      <w:r w:rsidRPr="00C706F1">
        <w:rPr>
          <w:rFonts w:ascii="Arial" w:hAnsi="Arial" w:cs="Arial"/>
          <w:noProof/>
          <w:sz w:val="22"/>
          <w:szCs w:val="22"/>
        </w:rPr>
        <w:tab/>
        <w:t>Khatun S, Kanayama N, Belayet HM, Bhuiyan AB, Jahan S, Begum A, et al. Increased concentrations of plasma neuropeptide Y in patients with eclampsia and preeclampsia. Am J Obstet Gynecol. 2000;182(4):896-900.</w:t>
      </w:r>
    </w:p>
    <w:p w14:paraId="557B18EE"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230.</w:t>
      </w:r>
      <w:r w:rsidRPr="00C706F1">
        <w:rPr>
          <w:rFonts w:ascii="Arial" w:hAnsi="Arial" w:cs="Arial"/>
          <w:noProof/>
          <w:sz w:val="22"/>
          <w:szCs w:val="22"/>
        </w:rPr>
        <w:tab/>
        <w:t>Pedersen EB, Rasmussen AB, Christensen NJ, Johannesen P, Lauritsen JG, Kristensen S, et al. Plasma noradrenaline and adrenaline in pre-eclampsia, essential hypertension in pregnancy and normotensive pregnant control subjects. Acta Endocrinol (Copenh). 1982;99(4):594-600.</w:t>
      </w:r>
    </w:p>
    <w:p w14:paraId="5ED54FD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231.</w:t>
      </w:r>
      <w:r w:rsidRPr="00C706F1">
        <w:rPr>
          <w:rFonts w:ascii="Arial" w:hAnsi="Arial" w:cs="Arial"/>
          <w:noProof/>
          <w:sz w:val="22"/>
          <w:szCs w:val="22"/>
        </w:rPr>
        <w:tab/>
        <w:t>van der Weerd K, van Noord C, Loeve M, Knapen MFCM, Visser W, de Herder WW, et al. ENDOCRINOLOGY IN PREGNANCY: Pheochromocytoma in pregnancy: case series and review of literature. Eur J Endocrinol. 2017;177(2):R49-R58.</w:t>
      </w:r>
    </w:p>
    <w:p w14:paraId="0186B2BD"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232.</w:t>
      </w:r>
      <w:r w:rsidRPr="00C706F1">
        <w:rPr>
          <w:rFonts w:ascii="Arial" w:hAnsi="Arial" w:cs="Arial"/>
          <w:noProof/>
          <w:sz w:val="22"/>
          <w:szCs w:val="22"/>
        </w:rPr>
        <w:tab/>
        <w:t>Remón-Ruiz P, Aliaga-Verdugo A, Guerrero-Vázquez R. Pheochromocytoma in neurofibromatosis type 1 during pregnancy. Gynecol Endocrinol. 2017;33(2):93-5.</w:t>
      </w:r>
    </w:p>
    <w:p w14:paraId="0059DF4A"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233.</w:t>
      </w:r>
      <w:r w:rsidRPr="00C706F1">
        <w:rPr>
          <w:rFonts w:ascii="Arial" w:hAnsi="Arial" w:cs="Arial"/>
          <w:noProof/>
          <w:sz w:val="22"/>
          <w:szCs w:val="22"/>
        </w:rPr>
        <w:tab/>
        <w:t>Petr EJ, Else T. Pheochromocytoma and Paraganglioma in Neurofibromatosis type 1: frequent surgeries and cardiovascular crises indicate the need for screening. Clin Diabetes Endocrinol. 2018;4:15.</w:t>
      </w:r>
    </w:p>
    <w:p w14:paraId="562827F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lastRenderedPageBreak/>
        <w:t>234.</w:t>
      </w:r>
      <w:r w:rsidRPr="00C706F1">
        <w:rPr>
          <w:rFonts w:ascii="Arial" w:hAnsi="Arial" w:cs="Arial"/>
          <w:noProof/>
          <w:sz w:val="22"/>
          <w:szCs w:val="22"/>
        </w:rPr>
        <w:tab/>
        <w:t>Kaluarachchi VTS, Bulugahapitiya U, Arambewela M, Gunathilake S. Successful Management of Pheochromocytoma Detected in Pregnancy by Interval Adrenalectomy in a VHL Patient. Case Rep Endocrinol. 2018;2018:9014585.</w:t>
      </w:r>
    </w:p>
    <w:p w14:paraId="001C6270"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235.</w:t>
      </w:r>
      <w:r w:rsidRPr="00C706F1">
        <w:rPr>
          <w:rFonts w:ascii="Arial" w:hAnsi="Arial" w:cs="Arial"/>
          <w:noProof/>
          <w:sz w:val="22"/>
          <w:szCs w:val="22"/>
        </w:rPr>
        <w:tab/>
        <w:t>Biggar MA, Lennard TW. Systematic review of phaeochromocytoma in pregnancy. Br J Surg. 2013;100(2):182-90.</w:t>
      </w:r>
    </w:p>
    <w:p w14:paraId="2BEB1367"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236.</w:t>
      </w:r>
      <w:r w:rsidRPr="00C706F1">
        <w:rPr>
          <w:rFonts w:ascii="Arial" w:hAnsi="Arial" w:cs="Arial"/>
          <w:noProof/>
          <w:sz w:val="22"/>
          <w:szCs w:val="22"/>
        </w:rPr>
        <w:tab/>
        <w:t>Tingi E, Kyriacou A, Verghese L. Recurrence of phaeochromocytoma in pregnancy in a patient with multiple endocrine neoplasia 2A: a case report and review of literature. Gynecol Endocrinol. 2016;32(11):875-80.</w:t>
      </w:r>
    </w:p>
    <w:p w14:paraId="5D05A30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237.</w:t>
      </w:r>
      <w:r w:rsidRPr="00C706F1">
        <w:rPr>
          <w:rFonts w:ascii="Arial" w:hAnsi="Arial" w:cs="Arial"/>
          <w:noProof/>
          <w:sz w:val="22"/>
          <w:szCs w:val="22"/>
        </w:rPr>
        <w:tab/>
        <w:t>Ellison GT, Mansberger JA, Mansberger AR. Malignant recurrent pheochromocytoma during pregnancy: case report and review of the literature. Surgery. 1988;103(4):484-9.</w:t>
      </w:r>
    </w:p>
    <w:p w14:paraId="32D7E9BE"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238.</w:t>
      </w:r>
      <w:r w:rsidRPr="00C706F1">
        <w:rPr>
          <w:rFonts w:ascii="Arial" w:hAnsi="Arial" w:cs="Arial"/>
          <w:noProof/>
          <w:sz w:val="22"/>
          <w:szCs w:val="22"/>
        </w:rPr>
        <w:tab/>
        <w:t>Liu S, Song A, Zhou X, Kong X, Li WA, Wang Y, et al. Malignant pheochromocytoma with multiple vertebral metastases causing acute incomplete paralysis during pregnancy: Literature review with one case report. Medicine (Baltimore). 2017;96(44):e8535.</w:t>
      </w:r>
    </w:p>
    <w:p w14:paraId="04350165"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239.</w:t>
      </w:r>
      <w:r w:rsidRPr="00C706F1">
        <w:rPr>
          <w:rFonts w:ascii="Arial" w:hAnsi="Arial" w:cs="Arial"/>
          <w:noProof/>
          <w:sz w:val="22"/>
          <w:szCs w:val="22"/>
        </w:rPr>
        <w:tab/>
        <w:t>Remmel E, Oertli D, Holzgreve W, Hösli I, Staub JJ, Harder F. [Malignant pheochromocytoma in the 17th week of gestation]. Chirurg. 1999;70(9):1053-7.</w:t>
      </w:r>
    </w:p>
    <w:p w14:paraId="4606968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240.</w:t>
      </w:r>
      <w:r w:rsidRPr="00C706F1">
        <w:rPr>
          <w:rFonts w:ascii="Arial" w:hAnsi="Arial" w:cs="Arial"/>
          <w:noProof/>
          <w:sz w:val="22"/>
          <w:szCs w:val="22"/>
        </w:rPr>
        <w:tab/>
        <w:t>Iijima S. Impact of maternal pheochromocytoma on the fetus and neonate. Gynecol Endocrinol. 2019:1-7.</w:t>
      </w:r>
    </w:p>
    <w:p w14:paraId="4FBFE579"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241.</w:t>
      </w:r>
      <w:r w:rsidRPr="00C706F1">
        <w:rPr>
          <w:rFonts w:ascii="Arial" w:hAnsi="Arial" w:cs="Arial"/>
          <w:noProof/>
          <w:sz w:val="22"/>
          <w:szCs w:val="22"/>
        </w:rPr>
        <w:tab/>
        <w:t>Saarikoski S. Fate of noradrenaline in the human foetoplacental unit. Acta Physiol Scand Suppl. 1974;421:1-82.</w:t>
      </w:r>
    </w:p>
    <w:p w14:paraId="338FD51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242.</w:t>
      </w:r>
      <w:r w:rsidRPr="00C706F1">
        <w:rPr>
          <w:rFonts w:ascii="Arial" w:hAnsi="Arial" w:cs="Arial"/>
          <w:noProof/>
          <w:sz w:val="22"/>
          <w:szCs w:val="22"/>
        </w:rPr>
        <w:tab/>
        <w:t>Dahia PL, Hayashida CY, Strunz C, Abelin N, Toledo SP. Low cord blood levels of catecholamine from a newborn of a pheochromocytoma patient. Eur J Endocrinol. 1994;130(3):217-9.</w:t>
      </w:r>
    </w:p>
    <w:p w14:paraId="6CF1134A"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243.</w:t>
      </w:r>
      <w:r w:rsidRPr="00C706F1">
        <w:rPr>
          <w:rFonts w:ascii="Arial" w:hAnsi="Arial" w:cs="Arial"/>
          <w:noProof/>
          <w:sz w:val="22"/>
          <w:szCs w:val="22"/>
        </w:rPr>
        <w:tab/>
        <w:t>Lyons CW, Colmorgen GH. Medical management of pheochromocytoma in pregnancy. Obstet Gynecol. 1988;72(3 Pt 2):450-1.</w:t>
      </w:r>
    </w:p>
    <w:p w14:paraId="3484269B"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244.</w:t>
      </w:r>
      <w:r w:rsidRPr="00C706F1">
        <w:rPr>
          <w:rFonts w:ascii="Arial" w:hAnsi="Arial" w:cs="Arial"/>
          <w:noProof/>
          <w:sz w:val="22"/>
          <w:szCs w:val="22"/>
        </w:rPr>
        <w:tab/>
        <w:t>Aplin SC, Yee KF, Cole MJ. Neonatal effects of long-term maternal phenoxybenzamine therapy. Anesthesiology. 2004;100(6):1608-10.</w:t>
      </w:r>
    </w:p>
    <w:p w14:paraId="3B0854B2"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245.</w:t>
      </w:r>
      <w:r w:rsidRPr="00C706F1">
        <w:rPr>
          <w:rFonts w:ascii="Arial" w:hAnsi="Arial" w:cs="Arial"/>
          <w:noProof/>
          <w:sz w:val="22"/>
          <w:szCs w:val="22"/>
        </w:rPr>
        <w:tab/>
        <w:t>Mohamed Ismail NA, Abd Rahman R, Abd Wahab N, Muhammad R, Nor Azmi K. Pheochromocytoma and pregnancy: a difficult and dangerous ordeal. Malays J Med Sci. 2012;19(1):65-8.</w:t>
      </w:r>
    </w:p>
    <w:p w14:paraId="670C4800"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246.</w:t>
      </w:r>
      <w:r w:rsidRPr="00C706F1">
        <w:rPr>
          <w:rFonts w:ascii="Arial" w:hAnsi="Arial" w:cs="Arial"/>
          <w:noProof/>
          <w:sz w:val="22"/>
          <w:szCs w:val="22"/>
        </w:rPr>
        <w:tab/>
        <w:t>Hall DR, Odendaal HJ, Steyn DW, Smith M. Nifedipine or prazosin as a second agent to control early severe hypertension in pregnancy: a randomised controlled trial. BJOG. 2000;107(6):759-65.</w:t>
      </w:r>
    </w:p>
    <w:p w14:paraId="07CD6B1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247.</w:t>
      </w:r>
      <w:r w:rsidRPr="00C706F1">
        <w:rPr>
          <w:rFonts w:ascii="Arial" w:hAnsi="Arial" w:cs="Arial"/>
          <w:noProof/>
          <w:sz w:val="22"/>
          <w:szCs w:val="22"/>
        </w:rPr>
        <w:tab/>
        <w:t>Versmissen J, Koch BC, Roofthooft DW, Ten Bosch-Dijksman W, van den Meiracker AH, Hanff LM, et al. Doxazosin treatment of phaeochromocytoma during pregnancy: placental transfer and disposition in breast milk. Br J Clin Pharmacol. 2016;82(2):568-9.</w:t>
      </w:r>
    </w:p>
    <w:p w14:paraId="1ADE9858"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248.</w:t>
      </w:r>
      <w:r w:rsidRPr="00C706F1">
        <w:rPr>
          <w:rFonts w:ascii="Arial" w:hAnsi="Arial" w:cs="Arial"/>
          <w:noProof/>
          <w:sz w:val="22"/>
          <w:szCs w:val="22"/>
        </w:rPr>
        <w:tab/>
        <w:t>Tanaka K, Tanaka H, Kamiya C, Katsuragi S, Sawada M, Tsuritani M, et al. Beta-Blockers and Fetal Growth Restriction in Pregnant Women With Cardiovascular Disease. Circ J. 2016;80(10):2221-6.</w:t>
      </w:r>
    </w:p>
    <w:p w14:paraId="23C4441D"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249.</w:t>
      </w:r>
      <w:r w:rsidRPr="00C706F1">
        <w:rPr>
          <w:rFonts w:ascii="Arial" w:hAnsi="Arial" w:cs="Arial"/>
          <w:noProof/>
          <w:sz w:val="22"/>
          <w:szCs w:val="22"/>
        </w:rPr>
        <w:tab/>
        <w:t>Boutroy MJ. Fetal and neonatal effects of the beta-adrenoceptor blocking agents. Dev Pharmacol Ther. 1987;10(3):224-31.</w:t>
      </w:r>
    </w:p>
    <w:p w14:paraId="4341850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250.</w:t>
      </w:r>
      <w:r w:rsidRPr="00C706F1">
        <w:rPr>
          <w:rFonts w:ascii="Arial" w:hAnsi="Arial" w:cs="Arial"/>
          <w:noProof/>
          <w:sz w:val="22"/>
          <w:szCs w:val="22"/>
        </w:rPr>
        <w:tab/>
        <w:t>Prete A, Paragliola RM, Salvatori R, Corsello SM. MANAGEMENT OF CATECHOLAMINE-SECRETING TUMORS IN PREGNANCY: A REVIEW. Endocr Pract. 2016;22(3):357-70.</w:t>
      </w:r>
    </w:p>
    <w:p w14:paraId="5B008011"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251.</w:t>
      </w:r>
      <w:r w:rsidRPr="00C706F1">
        <w:rPr>
          <w:rFonts w:ascii="Arial" w:hAnsi="Arial" w:cs="Arial"/>
          <w:noProof/>
          <w:sz w:val="22"/>
          <w:szCs w:val="22"/>
        </w:rPr>
        <w:tab/>
        <w:t xml:space="preserve">Muzannara MA, Tawfeeq N, Nasir M, Al Harbi MK, Geldhof G, Dimitriou V. Vaginal delivery in a patient with pheochromocytoma, medullary thyroid cancer, and primary </w:t>
      </w:r>
      <w:r w:rsidRPr="00C706F1">
        <w:rPr>
          <w:rFonts w:ascii="Arial" w:hAnsi="Arial" w:cs="Arial"/>
          <w:noProof/>
          <w:sz w:val="22"/>
          <w:szCs w:val="22"/>
        </w:rPr>
        <w:lastRenderedPageBreak/>
        <w:t>hyperparathyroidism (multiple endocrine neoplasia type 2A, Sipple's syndrome). Saudi J Anaesth. 2014;8(3):437-9.</w:t>
      </w:r>
    </w:p>
    <w:p w14:paraId="0DAC1674"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252.</w:t>
      </w:r>
      <w:r w:rsidRPr="00C706F1">
        <w:rPr>
          <w:rFonts w:ascii="Arial" w:hAnsi="Arial" w:cs="Arial"/>
          <w:noProof/>
          <w:sz w:val="22"/>
          <w:szCs w:val="22"/>
        </w:rPr>
        <w:tab/>
        <w:t>Kapoor G, Salhan S, Sarda N, Sarda AK, Aggarwal D. Phaeochromocytoma in pregnancy: safe vaginal delivery, is it possible? J Indian Med Assoc. 2013;111(4):266-7.</w:t>
      </w:r>
    </w:p>
    <w:p w14:paraId="1CCAFA3F" w14:textId="77777777" w:rsidR="008B5F01" w:rsidRPr="00C706F1" w:rsidRDefault="008B5F01" w:rsidP="00C706F1">
      <w:pPr>
        <w:pStyle w:val="EndNoteBibliography"/>
        <w:spacing w:line="276" w:lineRule="auto"/>
        <w:ind w:left="576" w:hanging="576"/>
        <w:rPr>
          <w:rFonts w:ascii="Arial" w:hAnsi="Arial" w:cs="Arial"/>
          <w:noProof/>
          <w:sz w:val="22"/>
          <w:szCs w:val="22"/>
        </w:rPr>
      </w:pPr>
      <w:r w:rsidRPr="00C706F1">
        <w:rPr>
          <w:rFonts w:ascii="Arial" w:hAnsi="Arial" w:cs="Arial"/>
          <w:noProof/>
          <w:sz w:val="22"/>
          <w:szCs w:val="22"/>
        </w:rPr>
        <w:t>253.</w:t>
      </w:r>
      <w:r w:rsidRPr="00C706F1">
        <w:rPr>
          <w:rFonts w:ascii="Arial" w:hAnsi="Arial" w:cs="Arial"/>
          <w:noProof/>
          <w:sz w:val="22"/>
          <w:szCs w:val="22"/>
        </w:rPr>
        <w:tab/>
        <w:t>Morton A, Poad D, Harms P, Lambley J. Phaeochromocytoma in pregnancy: timing of surgery, mode of delivery and magnesium. Obstet Med. 2010;3(4):164-5.</w:t>
      </w:r>
    </w:p>
    <w:p w14:paraId="59E57DDA" w14:textId="0CF41C75" w:rsidR="009C6805" w:rsidRPr="00C706F1" w:rsidRDefault="004B2AF9" w:rsidP="00C706F1">
      <w:pPr>
        <w:pStyle w:val="Default"/>
        <w:spacing w:line="276" w:lineRule="auto"/>
        <w:ind w:left="576" w:hanging="576"/>
        <w:rPr>
          <w:rFonts w:ascii="Arial" w:hAnsi="Arial" w:cs="Arial"/>
        </w:rPr>
      </w:pPr>
      <w:r w:rsidRPr="00C706F1">
        <w:rPr>
          <w:rFonts w:ascii="Arial" w:hAnsi="Arial" w:cs="Arial"/>
        </w:rPr>
        <w:fldChar w:fldCharType="end"/>
      </w:r>
      <w:bookmarkEnd w:id="6"/>
    </w:p>
    <w:sectPr w:rsidR="009C6805" w:rsidRPr="00C706F1" w:rsidSect="00C706F1">
      <w:pgSz w:w="11906" w:h="16838"/>
      <w:pgMar w:top="1440" w:right="1440" w:bottom="1440" w:left="1440"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47ADA" w14:textId="77777777" w:rsidR="00707EAB" w:rsidRDefault="00707EAB">
      <w:r>
        <w:separator/>
      </w:r>
    </w:p>
  </w:endnote>
  <w:endnote w:type="continuationSeparator" w:id="0">
    <w:p w14:paraId="7E75D0FD" w14:textId="77777777" w:rsidR="00707EAB" w:rsidRDefault="00707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C0A65" w14:textId="77777777" w:rsidR="00707EAB" w:rsidRDefault="00707EAB">
      <w:r>
        <w:separator/>
      </w:r>
    </w:p>
  </w:footnote>
  <w:footnote w:type="continuationSeparator" w:id="0">
    <w:p w14:paraId="6815291D" w14:textId="77777777" w:rsidR="00707EAB" w:rsidRDefault="00707E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53528"/>
    <w:multiLevelType w:val="hybridMultilevel"/>
    <w:tmpl w:val="4AE21446"/>
    <w:lvl w:ilvl="0" w:tplc="48764F7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78D5EF0"/>
    <w:multiLevelType w:val="multilevel"/>
    <w:tmpl w:val="DF1AA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BF70E9"/>
    <w:multiLevelType w:val="multilevel"/>
    <w:tmpl w:val="C128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3F665C"/>
    <w:multiLevelType w:val="hybridMultilevel"/>
    <w:tmpl w:val="2C16A9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2579BF"/>
    <w:multiLevelType w:val="hybridMultilevel"/>
    <w:tmpl w:val="ECB6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3726560">
    <w:abstractNumId w:val="4"/>
  </w:num>
  <w:num w:numId="2" w16cid:durableId="308173079">
    <w:abstractNumId w:val="3"/>
  </w:num>
  <w:num w:numId="3" w16cid:durableId="1141118431">
    <w:abstractNumId w:val="2"/>
  </w:num>
  <w:num w:numId="4" w16cid:durableId="1139424442">
    <w:abstractNumId w:val="1"/>
  </w:num>
  <w:num w:numId="5" w16cid:durableId="7882064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9C6805"/>
    <w:rsid w:val="000008CE"/>
    <w:rsid w:val="00000DEA"/>
    <w:rsid w:val="00002275"/>
    <w:rsid w:val="00004CAE"/>
    <w:rsid w:val="0000562E"/>
    <w:rsid w:val="000118DB"/>
    <w:rsid w:val="00012014"/>
    <w:rsid w:val="00015BCD"/>
    <w:rsid w:val="000210D0"/>
    <w:rsid w:val="00024D68"/>
    <w:rsid w:val="00025981"/>
    <w:rsid w:val="000300B0"/>
    <w:rsid w:val="000304ED"/>
    <w:rsid w:val="00030687"/>
    <w:rsid w:val="00030BD7"/>
    <w:rsid w:val="0003351A"/>
    <w:rsid w:val="00035FC6"/>
    <w:rsid w:val="00036B51"/>
    <w:rsid w:val="00040241"/>
    <w:rsid w:val="0004038C"/>
    <w:rsid w:val="00040DB0"/>
    <w:rsid w:val="00040E24"/>
    <w:rsid w:val="00042905"/>
    <w:rsid w:val="000434B8"/>
    <w:rsid w:val="0004487C"/>
    <w:rsid w:val="000466E7"/>
    <w:rsid w:val="00054794"/>
    <w:rsid w:val="00055C44"/>
    <w:rsid w:val="00060EE5"/>
    <w:rsid w:val="00063659"/>
    <w:rsid w:val="00065252"/>
    <w:rsid w:val="00066AB7"/>
    <w:rsid w:val="00067958"/>
    <w:rsid w:val="00072E1C"/>
    <w:rsid w:val="00081DCA"/>
    <w:rsid w:val="00084771"/>
    <w:rsid w:val="00085D40"/>
    <w:rsid w:val="00090142"/>
    <w:rsid w:val="00092DFF"/>
    <w:rsid w:val="00097F4F"/>
    <w:rsid w:val="000A185B"/>
    <w:rsid w:val="000A1AE4"/>
    <w:rsid w:val="000A207D"/>
    <w:rsid w:val="000A364E"/>
    <w:rsid w:val="000A375D"/>
    <w:rsid w:val="000A3B49"/>
    <w:rsid w:val="000A5938"/>
    <w:rsid w:val="000A688C"/>
    <w:rsid w:val="000A76C9"/>
    <w:rsid w:val="000B1035"/>
    <w:rsid w:val="000B1EAC"/>
    <w:rsid w:val="000B1FAF"/>
    <w:rsid w:val="000B2043"/>
    <w:rsid w:val="000B2362"/>
    <w:rsid w:val="000B239A"/>
    <w:rsid w:val="000B2C9B"/>
    <w:rsid w:val="000B3F92"/>
    <w:rsid w:val="000B5C6D"/>
    <w:rsid w:val="000C1D7B"/>
    <w:rsid w:val="000C5BD0"/>
    <w:rsid w:val="000D1AE8"/>
    <w:rsid w:val="000D22B4"/>
    <w:rsid w:val="000D2633"/>
    <w:rsid w:val="000D2701"/>
    <w:rsid w:val="000D3BB4"/>
    <w:rsid w:val="000D6BD7"/>
    <w:rsid w:val="000E08E9"/>
    <w:rsid w:val="000E0DE5"/>
    <w:rsid w:val="000E6393"/>
    <w:rsid w:val="000F6C48"/>
    <w:rsid w:val="00100730"/>
    <w:rsid w:val="001039C9"/>
    <w:rsid w:val="00103CEB"/>
    <w:rsid w:val="00104889"/>
    <w:rsid w:val="0010630D"/>
    <w:rsid w:val="00111AAB"/>
    <w:rsid w:val="0011382E"/>
    <w:rsid w:val="00113985"/>
    <w:rsid w:val="00120C17"/>
    <w:rsid w:val="001214E0"/>
    <w:rsid w:val="00131D56"/>
    <w:rsid w:val="00135BAF"/>
    <w:rsid w:val="001400B3"/>
    <w:rsid w:val="001421B8"/>
    <w:rsid w:val="00142284"/>
    <w:rsid w:val="00142BFB"/>
    <w:rsid w:val="00147484"/>
    <w:rsid w:val="00147D27"/>
    <w:rsid w:val="0015084A"/>
    <w:rsid w:val="00150BC1"/>
    <w:rsid w:val="00152006"/>
    <w:rsid w:val="001520D4"/>
    <w:rsid w:val="00152B9F"/>
    <w:rsid w:val="0015428F"/>
    <w:rsid w:val="001616DB"/>
    <w:rsid w:val="0016209A"/>
    <w:rsid w:val="0016301B"/>
    <w:rsid w:val="00164DBD"/>
    <w:rsid w:val="001660E9"/>
    <w:rsid w:val="00166F97"/>
    <w:rsid w:val="001738C1"/>
    <w:rsid w:val="00177B1D"/>
    <w:rsid w:val="0018172E"/>
    <w:rsid w:val="0018382E"/>
    <w:rsid w:val="00186EF4"/>
    <w:rsid w:val="001874B5"/>
    <w:rsid w:val="00187CBE"/>
    <w:rsid w:val="00193EC3"/>
    <w:rsid w:val="00197924"/>
    <w:rsid w:val="00197CF2"/>
    <w:rsid w:val="001A0261"/>
    <w:rsid w:val="001A366F"/>
    <w:rsid w:val="001A4948"/>
    <w:rsid w:val="001A6820"/>
    <w:rsid w:val="001A7476"/>
    <w:rsid w:val="001B0EEF"/>
    <w:rsid w:val="001B4757"/>
    <w:rsid w:val="001B5FB2"/>
    <w:rsid w:val="001C06D9"/>
    <w:rsid w:val="001C6125"/>
    <w:rsid w:val="001D27C2"/>
    <w:rsid w:val="001D29AF"/>
    <w:rsid w:val="001E1383"/>
    <w:rsid w:val="001E18BB"/>
    <w:rsid w:val="001E2D1F"/>
    <w:rsid w:val="001E4CBE"/>
    <w:rsid w:val="001E7B21"/>
    <w:rsid w:val="001E7D72"/>
    <w:rsid w:val="001F5C48"/>
    <w:rsid w:val="001F6E3D"/>
    <w:rsid w:val="001F6EC9"/>
    <w:rsid w:val="002008D9"/>
    <w:rsid w:val="00205466"/>
    <w:rsid w:val="002057F9"/>
    <w:rsid w:val="00206A17"/>
    <w:rsid w:val="00206D5A"/>
    <w:rsid w:val="00211220"/>
    <w:rsid w:val="00212085"/>
    <w:rsid w:val="00226AF6"/>
    <w:rsid w:val="00230D9D"/>
    <w:rsid w:val="0023223E"/>
    <w:rsid w:val="00232F9B"/>
    <w:rsid w:val="00237348"/>
    <w:rsid w:val="00242EB2"/>
    <w:rsid w:val="0025577C"/>
    <w:rsid w:val="002558AA"/>
    <w:rsid w:val="00256F90"/>
    <w:rsid w:val="00257433"/>
    <w:rsid w:val="00260147"/>
    <w:rsid w:val="00262B2F"/>
    <w:rsid w:val="00262B31"/>
    <w:rsid w:val="00264532"/>
    <w:rsid w:val="002657D6"/>
    <w:rsid w:val="002664F5"/>
    <w:rsid w:val="00266B45"/>
    <w:rsid w:val="0027370A"/>
    <w:rsid w:val="00273CEE"/>
    <w:rsid w:val="0028130B"/>
    <w:rsid w:val="00284594"/>
    <w:rsid w:val="00286BB0"/>
    <w:rsid w:val="00287F87"/>
    <w:rsid w:val="002935ED"/>
    <w:rsid w:val="002973D9"/>
    <w:rsid w:val="002A16B6"/>
    <w:rsid w:val="002A48A9"/>
    <w:rsid w:val="002B071A"/>
    <w:rsid w:val="002B0F62"/>
    <w:rsid w:val="002B1B27"/>
    <w:rsid w:val="002B3A90"/>
    <w:rsid w:val="002B3F3B"/>
    <w:rsid w:val="002B476A"/>
    <w:rsid w:val="002B55F3"/>
    <w:rsid w:val="002B5964"/>
    <w:rsid w:val="002C1A3B"/>
    <w:rsid w:val="002C4216"/>
    <w:rsid w:val="002C4E3C"/>
    <w:rsid w:val="002D3DDE"/>
    <w:rsid w:val="002E06D0"/>
    <w:rsid w:val="002E0BA0"/>
    <w:rsid w:val="002E1301"/>
    <w:rsid w:val="002E4B28"/>
    <w:rsid w:val="0030004C"/>
    <w:rsid w:val="00300479"/>
    <w:rsid w:val="00302210"/>
    <w:rsid w:val="00303C38"/>
    <w:rsid w:val="0031026A"/>
    <w:rsid w:val="003136DA"/>
    <w:rsid w:val="00314531"/>
    <w:rsid w:val="003205D1"/>
    <w:rsid w:val="00326C2E"/>
    <w:rsid w:val="00330200"/>
    <w:rsid w:val="00330E6D"/>
    <w:rsid w:val="003322EE"/>
    <w:rsid w:val="003327D3"/>
    <w:rsid w:val="00332EA6"/>
    <w:rsid w:val="003357CC"/>
    <w:rsid w:val="0033655F"/>
    <w:rsid w:val="003402B1"/>
    <w:rsid w:val="003408D5"/>
    <w:rsid w:val="00341DEC"/>
    <w:rsid w:val="00346230"/>
    <w:rsid w:val="003471C0"/>
    <w:rsid w:val="00347A7E"/>
    <w:rsid w:val="0035067B"/>
    <w:rsid w:val="00354C5B"/>
    <w:rsid w:val="003555B0"/>
    <w:rsid w:val="00357308"/>
    <w:rsid w:val="00357853"/>
    <w:rsid w:val="00357A3C"/>
    <w:rsid w:val="00361CA2"/>
    <w:rsid w:val="00362885"/>
    <w:rsid w:val="00370640"/>
    <w:rsid w:val="00371279"/>
    <w:rsid w:val="00375196"/>
    <w:rsid w:val="00375F1D"/>
    <w:rsid w:val="00376AF9"/>
    <w:rsid w:val="00376B0A"/>
    <w:rsid w:val="00381ECA"/>
    <w:rsid w:val="003826C6"/>
    <w:rsid w:val="00383746"/>
    <w:rsid w:val="003844BB"/>
    <w:rsid w:val="00384F35"/>
    <w:rsid w:val="00392555"/>
    <w:rsid w:val="0039534A"/>
    <w:rsid w:val="00395A88"/>
    <w:rsid w:val="003A294D"/>
    <w:rsid w:val="003A457C"/>
    <w:rsid w:val="003A4795"/>
    <w:rsid w:val="003A4EF8"/>
    <w:rsid w:val="003A693B"/>
    <w:rsid w:val="003B02D0"/>
    <w:rsid w:val="003B3079"/>
    <w:rsid w:val="003B3FE8"/>
    <w:rsid w:val="003B5710"/>
    <w:rsid w:val="003B7990"/>
    <w:rsid w:val="003B79E1"/>
    <w:rsid w:val="003C2032"/>
    <w:rsid w:val="003C44DD"/>
    <w:rsid w:val="003C49AF"/>
    <w:rsid w:val="003D434C"/>
    <w:rsid w:val="003D6E38"/>
    <w:rsid w:val="003E1DAC"/>
    <w:rsid w:val="003E453A"/>
    <w:rsid w:val="003E4BD4"/>
    <w:rsid w:val="003E5BE8"/>
    <w:rsid w:val="003E6370"/>
    <w:rsid w:val="003F1558"/>
    <w:rsid w:val="003F1C15"/>
    <w:rsid w:val="003F4FC4"/>
    <w:rsid w:val="003F627C"/>
    <w:rsid w:val="003F7F24"/>
    <w:rsid w:val="004007AC"/>
    <w:rsid w:val="00405E16"/>
    <w:rsid w:val="00406F3E"/>
    <w:rsid w:val="00414555"/>
    <w:rsid w:val="0041563C"/>
    <w:rsid w:val="00416897"/>
    <w:rsid w:val="00416912"/>
    <w:rsid w:val="00416D72"/>
    <w:rsid w:val="00417153"/>
    <w:rsid w:val="004177AB"/>
    <w:rsid w:val="00417D75"/>
    <w:rsid w:val="00425516"/>
    <w:rsid w:val="00427BF8"/>
    <w:rsid w:val="004344FD"/>
    <w:rsid w:val="0044625D"/>
    <w:rsid w:val="00453C59"/>
    <w:rsid w:val="00456DB1"/>
    <w:rsid w:val="0046046E"/>
    <w:rsid w:val="00460E0F"/>
    <w:rsid w:val="004622D2"/>
    <w:rsid w:val="0046501C"/>
    <w:rsid w:val="0046774A"/>
    <w:rsid w:val="00471A70"/>
    <w:rsid w:val="00483D66"/>
    <w:rsid w:val="00483D9D"/>
    <w:rsid w:val="00484970"/>
    <w:rsid w:val="00492241"/>
    <w:rsid w:val="004959B7"/>
    <w:rsid w:val="0049675F"/>
    <w:rsid w:val="00497F08"/>
    <w:rsid w:val="004A5B4D"/>
    <w:rsid w:val="004A61C8"/>
    <w:rsid w:val="004A6D0A"/>
    <w:rsid w:val="004A7BEA"/>
    <w:rsid w:val="004B2AF9"/>
    <w:rsid w:val="004B4D09"/>
    <w:rsid w:val="004B679D"/>
    <w:rsid w:val="004C01C2"/>
    <w:rsid w:val="004C2C96"/>
    <w:rsid w:val="004C4674"/>
    <w:rsid w:val="004C70CC"/>
    <w:rsid w:val="004D0EA0"/>
    <w:rsid w:val="004D10C4"/>
    <w:rsid w:val="004D111F"/>
    <w:rsid w:val="004D1858"/>
    <w:rsid w:val="004E170B"/>
    <w:rsid w:val="004E1FEE"/>
    <w:rsid w:val="004E2A88"/>
    <w:rsid w:val="004E4F7E"/>
    <w:rsid w:val="004F2B86"/>
    <w:rsid w:val="004F2D11"/>
    <w:rsid w:val="004F2E67"/>
    <w:rsid w:val="004F3F4D"/>
    <w:rsid w:val="004F3FBF"/>
    <w:rsid w:val="00504193"/>
    <w:rsid w:val="00504B2C"/>
    <w:rsid w:val="005059FD"/>
    <w:rsid w:val="005061D6"/>
    <w:rsid w:val="005063E5"/>
    <w:rsid w:val="00507396"/>
    <w:rsid w:val="00510E15"/>
    <w:rsid w:val="00511FD5"/>
    <w:rsid w:val="00512C69"/>
    <w:rsid w:val="00514480"/>
    <w:rsid w:val="0051550C"/>
    <w:rsid w:val="00520FB1"/>
    <w:rsid w:val="0052323A"/>
    <w:rsid w:val="00524EC4"/>
    <w:rsid w:val="00533CB8"/>
    <w:rsid w:val="00535EFA"/>
    <w:rsid w:val="00537E8F"/>
    <w:rsid w:val="00540A7F"/>
    <w:rsid w:val="005415F7"/>
    <w:rsid w:val="00543C23"/>
    <w:rsid w:val="0054552D"/>
    <w:rsid w:val="00550DD3"/>
    <w:rsid w:val="00551686"/>
    <w:rsid w:val="00551E52"/>
    <w:rsid w:val="00557D80"/>
    <w:rsid w:val="00560EFD"/>
    <w:rsid w:val="00560FCE"/>
    <w:rsid w:val="00562FCB"/>
    <w:rsid w:val="00563D9D"/>
    <w:rsid w:val="00564DE1"/>
    <w:rsid w:val="00564E3F"/>
    <w:rsid w:val="005652D2"/>
    <w:rsid w:val="005655AB"/>
    <w:rsid w:val="005662FE"/>
    <w:rsid w:val="00567CE9"/>
    <w:rsid w:val="0058344D"/>
    <w:rsid w:val="00583920"/>
    <w:rsid w:val="0058619A"/>
    <w:rsid w:val="005907D1"/>
    <w:rsid w:val="00590F0D"/>
    <w:rsid w:val="005936C8"/>
    <w:rsid w:val="00593D63"/>
    <w:rsid w:val="00594455"/>
    <w:rsid w:val="005A1DEF"/>
    <w:rsid w:val="005A63BE"/>
    <w:rsid w:val="005B1275"/>
    <w:rsid w:val="005B7137"/>
    <w:rsid w:val="005C337A"/>
    <w:rsid w:val="005C3AFF"/>
    <w:rsid w:val="005C6322"/>
    <w:rsid w:val="005C794F"/>
    <w:rsid w:val="005D39D7"/>
    <w:rsid w:val="005D3B31"/>
    <w:rsid w:val="005E0F87"/>
    <w:rsid w:val="005E159D"/>
    <w:rsid w:val="005E1D7B"/>
    <w:rsid w:val="005E67CC"/>
    <w:rsid w:val="005F0D34"/>
    <w:rsid w:val="005F6488"/>
    <w:rsid w:val="005F66B3"/>
    <w:rsid w:val="006042DE"/>
    <w:rsid w:val="00605951"/>
    <w:rsid w:val="006068E2"/>
    <w:rsid w:val="00611512"/>
    <w:rsid w:val="00611633"/>
    <w:rsid w:val="006157CE"/>
    <w:rsid w:val="00615FDB"/>
    <w:rsid w:val="0061668A"/>
    <w:rsid w:val="0062267B"/>
    <w:rsid w:val="006258D1"/>
    <w:rsid w:val="00625F26"/>
    <w:rsid w:val="00627388"/>
    <w:rsid w:val="00631033"/>
    <w:rsid w:val="00633E72"/>
    <w:rsid w:val="006354CC"/>
    <w:rsid w:val="00642C91"/>
    <w:rsid w:val="00646AD4"/>
    <w:rsid w:val="00650077"/>
    <w:rsid w:val="00650633"/>
    <w:rsid w:val="00651FC4"/>
    <w:rsid w:val="00654C24"/>
    <w:rsid w:val="006614B5"/>
    <w:rsid w:val="00665882"/>
    <w:rsid w:val="00670D41"/>
    <w:rsid w:val="006720AA"/>
    <w:rsid w:val="006726E2"/>
    <w:rsid w:val="00685D4A"/>
    <w:rsid w:val="00685E97"/>
    <w:rsid w:val="0068775C"/>
    <w:rsid w:val="00687A26"/>
    <w:rsid w:val="00691AC1"/>
    <w:rsid w:val="00693FCA"/>
    <w:rsid w:val="00694021"/>
    <w:rsid w:val="0069582B"/>
    <w:rsid w:val="006965AC"/>
    <w:rsid w:val="006A1978"/>
    <w:rsid w:val="006A3013"/>
    <w:rsid w:val="006A4D8C"/>
    <w:rsid w:val="006A57E0"/>
    <w:rsid w:val="006B0A5A"/>
    <w:rsid w:val="006B5148"/>
    <w:rsid w:val="006C11BE"/>
    <w:rsid w:val="006C4E40"/>
    <w:rsid w:val="006D0A66"/>
    <w:rsid w:val="006D164D"/>
    <w:rsid w:val="006D1B91"/>
    <w:rsid w:val="006D739E"/>
    <w:rsid w:val="006E0997"/>
    <w:rsid w:val="006E1CF2"/>
    <w:rsid w:val="006E349D"/>
    <w:rsid w:val="006E7643"/>
    <w:rsid w:val="006F4FE0"/>
    <w:rsid w:val="006F7291"/>
    <w:rsid w:val="006F7473"/>
    <w:rsid w:val="006F7FB8"/>
    <w:rsid w:val="00701151"/>
    <w:rsid w:val="0070200F"/>
    <w:rsid w:val="007042FD"/>
    <w:rsid w:val="00707E72"/>
    <w:rsid w:val="00707EAB"/>
    <w:rsid w:val="007105BA"/>
    <w:rsid w:val="00711057"/>
    <w:rsid w:val="00714E0B"/>
    <w:rsid w:val="007161CE"/>
    <w:rsid w:val="0072109E"/>
    <w:rsid w:val="00722D3C"/>
    <w:rsid w:val="007235F9"/>
    <w:rsid w:val="007261FF"/>
    <w:rsid w:val="00726264"/>
    <w:rsid w:val="00727F46"/>
    <w:rsid w:val="00732F1F"/>
    <w:rsid w:val="0073356A"/>
    <w:rsid w:val="0074772C"/>
    <w:rsid w:val="007505D0"/>
    <w:rsid w:val="007556F7"/>
    <w:rsid w:val="0075713B"/>
    <w:rsid w:val="00760575"/>
    <w:rsid w:val="007613A3"/>
    <w:rsid w:val="0076216A"/>
    <w:rsid w:val="00763D5C"/>
    <w:rsid w:val="0076437A"/>
    <w:rsid w:val="00767056"/>
    <w:rsid w:val="0077687F"/>
    <w:rsid w:val="00781A17"/>
    <w:rsid w:val="007822B3"/>
    <w:rsid w:val="0078230B"/>
    <w:rsid w:val="00786B29"/>
    <w:rsid w:val="00791085"/>
    <w:rsid w:val="00791253"/>
    <w:rsid w:val="00792A15"/>
    <w:rsid w:val="00795FBB"/>
    <w:rsid w:val="007B2EEF"/>
    <w:rsid w:val="007B57D2"/>
    <w:rsid w:val="007B697E"/>
    <w:rsid w:val="007C1D65"/>
    <w:rsid w:val="007C409B"/>
    <w:rsid w:val="007D3A6B"/>
    <w:rsid w:val="007D3C61"/>
    <w:rsid w:val="007D43F8"/>
    <w:rsid w:val="007D65E5"/>
    <w:rsid w:val="007D703B"/>
    <w:rsid w:val="007E1A1E"/>
    <w:rsid w:val="007E23CF"/>
    <w:rsid w:val="007E2970"/>
    <w:rsid w:val="007E4047"/>
    <w:rsid w:val="007E498E"/>
    <w:rsid w:val="007F1764"/>
    <w:rsid w:val="007F2773"/>
    <w:rsid w:val="007F791B"/>
    <w:rsid w:val="00802356"/>
    <w:rsid w:val="00803CE9"/>
    <w:rsid w:val="00805190"/>
    <w:rsid w:val="00807925"/>
    <w:rsid w:val="00807A08"/>
    <w:rsid w:val="00810CA0"/>
    <w:rsid w:val="008118A4"/>
    <w:rsid w:val="008170BD"/>
    <w:rsid w:val="00817D2F"/>
    <w:rsid w:val="008216D0"/>
    <w:rsid w:val="008221C9"/>
    <w:rsid w:val="00827557"/>
    <w:rsid w:val="00835E69"/>
    <w:rsid w:val="008363D9"/>
    <w:rsid w:val="008429E9"/>
    <w:rsid w:val="0084589D"/>
    <w:rsid w:val="008460C1"/>
    <w:rsid w:val="00850968"/>
    <w:rsid w:val="008534B0"/>
    <w:rsid w:val="008535B5"/>
    <w:rsid w:val="00853682"/>
    <w:rsid w:val="00857E63"/>
    <w:rsid w:val="008616E0"/>
    <w:rsid w:val="0086174C"/>
    <w:rsid w:val="00862B1F"/>
    <w:rsid w:val="00864F7B"/>
    <w:rsid w:val="0087195A"/>
    <w:rsid w:val="00872F33"/>
    <w:rsid w:val="00874F88"/>
    <w:rsid w:val="00875BE2"/>
    <w:rsid w:val="00875DE9"/>
    <w:rsid w:val="0088096F"/>
    <w:rsid w:val="00881053"/>
    <w:rsid w:val="00881650"/>
    <w:rsid w:val="00884A80"/>
    <w:rsid w:val="0088574A"/>
    <w:rsid w:val="0088670B"/>
    <w:rsid w:val="00897BCC"/>
    <w:rsid w:val="008A0FD4"/>
    <w:rsid w:val="008A2BD6"/>
    <w:rsid w:val="008A763E"/>
    <w:rsid w:val="008B0DBC"/>
    <w:rsid w:val="008B2449"/>
    <w:rsid w:val="008B48FE"/>
    <w:rsid w:val="008B5E47"/>
    <w:rsid w:val="008B5F01"/>
    <w:rsid w:val="008B6486"/>
    <w:rsid w:val="008C163B"/>
    <w:rsid w:val="008C2655"/>
    <w:rsid w:val="008C4396"/>
    <w:rsid w:val="008D0788"/>
    <w:rsid w:val="008D3A4C"/>
    <w:rsid w:val="008D4A1F"/>
    <w:rsid w:val="008D7196"/>
    <w:rsid w:val="008D7C0C"/>
    <w:rsid w:val="008E2E8D"/>
    <w:rsid w:val="008E3BFD"/>
    <w:rsid w:val="008E3FEE"/>
    <w:rsid w:val="008E7F6E"/>
    <w:rsid w:val="008F41AA"/>
    <w:rsid w:val="00900181"/>
    <w:rsid w:val="00902B58"/>
    <w:rsid w:val="009076E8"/>
    <w:rsid w:val="00921D00"/>
    <w:rsid w:val="00921E81"/>
    <w:rsid w:val="00925B22"/>
    <w:rsid w:val="00925BD2"/>
    <w:rsid w:val="009274D5"/>
    <w:rsid w:val="00930C75"/>
    <w:rsid w:val="009310FE"/>
    <w:rsid w:val="00933911"/>
    <w:rsid w:val="00933D0A"/>
    <w:rsid w:val="0093611A"/>
    <w:rsid w:val="009404CE"/>
    <w:rsid w:val="00941396"/>
    <w:rsid w:val="00942BF8"/>
    <w:rsid w:val="00942E51"/>
    <w:rsid w:val="009465ED"/>
    <w:rsid w:val="00947EBD"/>
    <w:rsid w:val="0095220B"/>
    <w:rsid w:val="00952FE6"/>
    <w:rsid w:val="0095731A"/>
    <w:rsid w:val="00961531"/>
    <w:rsid w:val="0096179E"/>
    <w:rsid w:val="00961E6B"/>
    <w:rsid w:val="009621EA"/>
    <w:rsid w:val="009721AB"/>
    <w:rsid w:val="0098012D"/>
    <w:rsid w:val="009822C3"/>
    <w:rsid w:val="00982F9C"/>
    <w:rsid w:val="009869FD"/>
    <w:rsid w:val="00986C2B"/>
    <w:rsid w:val="00991483"/>
    <w:rsid w:val="00993DE6"/>
    <w:rsid w:val="00995ECC"/>
    <w:rsid w:val="0099693A"/>
    <w:rsid w:val="00996B57"/>
    <w:rsid w:val="009A7053"/>
    <w:rsid w:val="009B4CB0"/>
    <w:rsid w:val="009B5398"/>
    <w:rsid w:val="009B58C0"/>
    <w:rsid w:val="009B6F58"/>
    <w:rsid w:val="009C0660"/>
    <w:rsid w:val="009C433F"/>
    <w:rsid w:val="009C4953"/>
    <w:rsid w:val="009C5082"/>
    <w:rsid w:val="009C6805"/>
    <w:rsid w:val="009D02EF"/>
    <w:rsid w:val="009D0494"/>
    <w:rsid w:val="009D439B"/>
    <w:rsid w:val="009E2B27"/>
    <w:rsid w:val="009E6530"/>
    <w:rsid w:val="009E7446"/>
    <w:rsid w:val="009F00B8"/>
    <w:rsid w:val="009F2E43"/>
    <w:rsid w:val="009F48E9"/>
    <w:rsid w:val="009F4B31"/>
    <w:rsid w:val="009F5F67"/>
    <w:rsid w:val="009F60EF"/>
    <w:rsid w:val="009F752B"/>
    <w:rsid w:val="00A037B0"/>
    <w:rsid w:val="00A04E4D"/>
    <w:rsid w:val="00A07654"/>
    <w:rsid w:val="00A10E42"/>
    <w:rsid w:val="00A1516B"/>
    <w:rsid w:val="00A164D4"/>
    <w:rsid w:val="00A22184"/>
    <w:rsid w:val="00A312AE"/>
    <w:rsid w:val="00A3191C"/>
    <w:rsid w:val="00A32320"/>
    <w:rsid w:val="00A329AF"/>
    <w:rsid w:val="00A345A7"/>
    <w:rsid w:val="00A3665B"/>
    <w:rsid w:val="00A36771"/>
    <w:rsid w:val="00A4599B"/>
    <w:rsid w:val="00A478D9"/>
    <w:rsid w:val="00A47A28"/>
    <w:rsid w:val="00A517C4"/>
    <w:rsid w:val="00A550F1"/>
    <w:rsid w:val="00A57E5A"/>
    <w:rsid w:val="00A66F06"/>
    <w:rsid w:val="00A67864"/>
    <w:rsid w:val="00A72FA7"/>
    <w:rsid w:val="00A76BEF"/>
    <w:rsid w:val="00A84FFC"/>
    <w:rsid w:val="00A91D06"/>
    <w:rsid w:val="00A96115"/>
    <w:rsid w:val="00A97E81"/>
    <w:rsid w:val="00AA7C8A"/>
    <w:rsid w:val="00AB1A73"/>
    <w:rsid w:val="00AB1E28"/>
    <w:rsid w:val="00AB226C"/>
    <w:rsid w:val="00AB23BF"/>
    <w:rsid w:val="00AB6BD6"/>
    <w:rsid w:val="00AC4371"/>
    <w:rsid w:val="00AC5CC7"/>
    <w:rsid w:val="00AD4488"/>
    <w:rsid w:val="00AD7F3A"/>
    <w:rsid w:val="00AE387C"/>
    <w:rsid w:val="00AE43C7"/>
    <w:rsid w:val="00AE6C47"/>
    <w:rsid w:val="00AF128F"/>
    <w:rsid w:val="00AF4975"/>
    <w:rsid w:val="00AF7975"/>
    <w:rsid w:val="00AF7EEE"/>
    <w:rsid w:val="00B02E42"/>
    <w:rsid w:val="00B04C21"/>
    <w:rsid w:val="00B055AE"/>
    <w:rsid w:val="00B05F32"/>
    <w:rsid w:val="00B10217"/>
    <w:rsid w:val="00B111D7"/>
    <w:rsid w:val="00B121B1"/>
    <w:rsid w:val="00B16250"/>
    <w:rsid w:val="00B17A79"/>
    <w:rsid w:val="00B237CE"/>
    <w:rsid w:val="00B24182"/>
    <w:rsid w:val="00B2425A"/>
    <w:rsid w:val="00B25821"/>
    <w:rsid w:val="00B25CCF"/>
    <w:rsid w:val="00B307F1"/>
    <w:rsid w:val="00B31475"/>
    <w:rsid w:val="00B35AB8"/>
    <w:rsid w:val="00B37EFD"/>
    <w:rsid w:val="00B4088E"/>
    <w:rsid w:val="00B4092E"/>
    <w:rsid w:val="00B477BC"/>
    <w:rsid w:val="00B51BB1"/>
    <w:rsid w:val="00B56356"/>
    <w:rsid w:val="00B63AE7"/>
    <w:rsid w:val="00B64731"/>
    <w:rsid w:val="00B64B27"/>
    <w:rsid w:val="00B71239"/>
    <w:rsid w:val="00B82FEB"/>
    <w:rsid w:val="00B83A4D"/>
    <w:rsid w:val="00B90516"/>
    <w:rsid w:val="00B9089F"/>
    <w:rsid w:val="00B93C2D"/>
    <w:rsid w:val="00B97BBD"/>
    <w:rsid w:val="00BA39E6"/>
    <w:rsid w:val="00BB0090"/>
    <w:rsid w:val="00BB02E7"/>
    <w:rsid w:val="00BB0D43"/>
    <w:rsid w:val="00BB1F86"/>
    <w:rsid w:val="00BB2CA5"/>
    <w:rsid w:val="00BB2F91"/>
    <w:rsid w:val="00BB45B6"/>
    <w:rsid w:val="00BC51A4"/>
    <w:rsid w:val="00BC5CF1"/>
    <w:rsid w:val="00BC64D4"/>
    <w:rsid w:val="00BD1252"/>
    <w:rsid w:val="00BD7392"/>
    <w:rsid w:val="00BE0A90"/>
    <w:rsid w:val="00BE252C"/>
    <w:rsid w:val="00BE3115"/>
    <w:rsid w:val="00BE3758"/>
    <w:rsid w:val="00BE664C"/>
    <w:rsid w:val="00BF0B10"/>
    <w:rsid w:val="00BF257E"/>
    <w:rsid w:val="00BF3AD4"/>
    <w:rsid w:val="00BF6B8E"/>
    <w:rsid w:val="00C02ABA"/>
    <w:rsid w:val="00C0304D"/>
    <w:rsid w:val="00C10080"/>
    <w:rsid w:val="00C10F01"/>
    <w:rsid w:val="00C11499"/>
    <w:rsid w:val="00C12EA7"/>
    <w:rsid w:val="00C16EFE"/>
    <w:rsid w:val="00C22739"/>
    <w:rsid w:val="00C24FCF"/>
    <w:rsid w:val="00C26279"/>
    <w:rsid w:val="00C32B02"/>
    <w:rsid w:val="00C3381C"/>
    <w:rsid w:val="00C3537B"/>
    <w:rsid w:val="00C374DD"/>
    <w:rsid w:val="00C408A6"/>
    <w:rsid w:val="00C42A4E"/>
    <w:rsid w:val="00C439A2"/>
    <w:rsid w:val="00C43AD7"/>
    <w:rsid w:val="00C43DC2"/>
    <w:rsid w:val="00C4567A"/>
    <w:rsid w:val="00C50DFD"/>
    <w:rsid w:val="00C5520E"/>
    <w:rsid w:val="00C609C9"/>
    <w:rsid w:val="00C617C8"/>
    <w:rsid w:val="00C63915"/>
    <w:rsid w:val="00C6513C"/>
    <w:rsid w:val="00C70294"/>
    <w:rsid w:val="00C706F1"/>
    <w:rsid w:val="00C76221"/>
    <w:rsid w:val="00C7716C"/>
    <w:rsid w:val="00C77CD5"/>
    <w:rsid w:val="00C80000"/>
    <w:rsid w:val="00C8238C"/>
    <w:rsid w:val="00C836FE"/>
    <w:rsid w:val="00C8477C"/>
    <w:rsid w:val="00C85CB5"/>
    <w:rsid w:val="00C87E3C"/>
    <w:rsid w:val="00C91E32"/>
    <w:rsid w:val="00C9468A"/>
    <w:rsid w:val="00CA1EEC"/>
    <w:rsid w:val="00CA3B51"/>
    <w:rsid w:val="00CB1D47"/>
    <w:rsid w:val="00CB5F18"/>
    <w:rsid w:val="00CB6C70"/>
    <w:rsid w:val="00CB75A8"/>
    <w:rsid w:val="00CC0F15"/>
    <w:rsid w:val="00CC5300"/>
    <w:rsid w:val="00CD0A7B"/>
    <w:rsid w:val="00CD5F2B"/>
    <w:rsid w:val="00CE06DF"/>
    <w:rsid w:val="00CF21BC"/>
    <w:rsid w:val="00CF3E1D"/>
    <w:rsid w:val="00D036CB"/>
    <w:rsid w:val="00D110ED"/>
    <w:rsid w:val="00D1545D"/>
    <w:rsid w:val="00D15A32"/>
    <w:rsid w:val="00D179D1"/>
    <w:rsid w:val="00D228C3"/>
    <w:rsid w:val="00D30A2E"/>
    <w:rsid w:val="00D33A2E"/>
    <w:rsid w:val="00D33CB8"/>
    <w:rsid w:val="00D366E8"/>
    <w:rsid w:val="00D375DD"/>
    <w:rsid w:val="00D464F5"/>
    <w:rsid w:val="00D47097"/>
    <w:rsid w:val="00D505C2"/>
    <w:rsid w:val="00D50BB6"/>
    <w:rsid w:val="00D5102A"/>
    <w:rsid w:val="00D52284"/>
    <w:rsid w:val="00D53C70"/>
    <w:rsid w:val="00D55CE2"/>
    <w:rsid w:val="00D55F02"/>
    <w:rsid w:val="00D60617"/>
    <w:rsid w:val="00D62887"/>
    <w:rsid w:val="00D628AA"/>
    <w:rsid w:val="00D6366C"/>
    <w:rsid w:val="00D66A18"/>
    <w:rsid w:val="00D67D5D"/>
    <w:rsid w:val="00D71D77"/>
    <w:rsid w:val="00D71E1B"/>
    <w:rsid w:val="00D728F2"/>
    <w:rsid w:val="00D73562"/>
    <w:rsid w:val="00D73DBC"/>
    <w:rsid w:val="00D779BA"/>
    <w:rsid w:val="00D809CB"/>
    <w:rsid w:val="00D80F95"/>
    <w:rsid w:val="00D8115B"/>
    <w:rsid w:val="00D82D69"/>
    <w:rsid w:val="00D82DFA"/>
    <w:rsid w:val="00D833B7"/>
    <w:rsid w:val="00D83FC1"/>
    <w:rsid w:val="00D9204D"/>
    <w:rsid w:val="00D92A0E"/>
    <w:rsid w:val="00D938F8"/>
    <w:rsid w:val="00DA144D"/>
    <w:rsid w:val="00DA1A43"/>
    <w:rsid w:val="00DB4ECB"/>
    <w:rsid w:val="00DC053B"/>
    <w:rsid w:val="00DC1B83"/>
    <w:rsid w:val="00DC2F26"/>
    <w:rsid w:val="00DC43B9"/>
    <w:rsid w:val="00DC4998"/>
    <w:rsid w:val="00DC5841"/>
    <w:rsid w:val="00DC5B27"/>
    <w:rsid w:val="00DD1B3F"/>
    <w:rsid w:val="00DD1E8F"/>
    <w:rsid w:val="00DD4499"/>
    <w:rsid w:val="00DD575C"/>
    <w:rsid w:val="00DD6298"/>
    <w:rsid w:val="00DD6513"/>
    <w:rsid w:val="00DD6620"/>
    <w:rsid w:val="00DD6958"/>
    <w:rsid w:val="00DE7BA2"/>
    <w:rsid w:val="00DF538E"/>
    <w:rsid w:val="00DF586F"/>
    <w:rsid w:val="00E10238"/>
    <w:rsid w:val="00E11115"/>
    <w:rsid w:val="00E141CE"/>
    <w:rsid w:val="00E15FF5"/>
    <w:rsid w:val="00E20350"/>
    <w:rsid w:val="00E25E68"/>
    <w:rsid w:val="00E26B21"/>
    <w:rsid w:val="00E321DD"/>
    <w:rsid w:val="00E34350"/>
    <w:rsid w:val="00E35DD6"/>
    <w:rsid w:val="00E409D1"/>
    <w:rsid w:val="00E42C6B"/>
    <w:rsid w:val="00E44DBA"/>
    <w:rsid w:val="00E50B9F"/>
    <w:rsid w:val="00E5291B"/>
    <w:rsid w:val="00E53A7C"/>
    <w:rsid w:val="00E5688E"/>
    <w:rsid w:val="00E60C54"/>
    <w:rsid w:val="00E71DE8"/>
    <w:rsid w:val="00E72056"/>
    <w:rsid w:val="00E7358F"/>
    <w:rsid w:val="00E74331"/>
    <w:rsid w:val="00E74E0C"/>
    <w:rsid w:val="00E75CF1"/>
    <w:rsid w:val="00E75FED"/>
    <w:rsid w:val="00E81F5D"/>
    <w:rsid w:val="00E87F6E"/>
    <w:rsid w:val="00E90216"/>
    <w:rsid w:val="00E936E8"/>
    <w:rsid w:val="00E96B25"/>
    <w:rsid w:val="00EA0130"/>
    <w:rsid w:val="00EA241D"/>
    <w:rsid w:val="00EA2E2E"/>
    <w:rsid w:val="00EA6AA6"/>
    <w:rsid w:val="00EB1165"/>
    <w:rsid w:val="00EB3BDB"/>
    <w:rsid w:val="00EB4576"/>
    <w:rsid w:val="00EB7608"/>
    <w:rsid w:val="00EC11E4"/>
    <w:rsid w:val="00EC192B"/>
    <w:rsid w:val="00EC32BE"/>
    <w:rsid w:val="00EC43AA"/>
    <w:rsid w:val="00EC6998"/>
    <w:rsid w:val="00EC6F25"/>
    <w:rsid w:val="00EC7073"/>
    <w:rsid w:val="00EC7B44"/>
    <w:rsid w:val="00ED0C79"/>
    <w:rsid w:val="00ED0EF3"/>
    <w:rsid w:val="00ED6B1C"/>
    <w:rsid w:val="00ED7338"/>
    <w:rsid w:val="00ED7CAA"/>
    <w:rsid w:val="00EE0C95"/>
    <w:rsid w:val="00EE2AC1"/>
    <w:rsid w:val="00EE3F53"/>
    <w:rsid w:val="00EE4602"/>
    <w:rsid w:val="00EE4DFA"/>
    <w:rsid w:val="00EE550B"/>
    <w:rsid w:val="00EE5B47"/>
    <w:rsid w:val="00EE5C1D"/>
    <w:rsid w:val="00EE64C7"/>
    <w:rsid w:val="00EE6D7E"/>
    <w:rsid w:val="00EE74DD"/>
    <w:rsid w:val="00EF2F5C"/>
    <w:rsid w:val="00EF5AEC"/>
    <w:rsid w:val="00F0185B"/>
    <w:rsid w:val="00F02323"/>
    <w:rsid w:val="00F03BBD"/>
    <w:rsid w:val="00F117DE"/>
    <w:rsid w:val="00F15B15"/>
    <w:rsid w:val="00F17C94"/>
    <w:rsid w:val="00F17D2B"/>
    <w:rsid w:val="00F20916"/>
    <w:rsid w:val="00F20E00"/>
    <w:rsid w:val="00F230AF"/>
    <w:rsid w:val="00F23B2A"/>
    <w:rsid w:val="00F241CE"/>
    <w:rsid w:val="00F27046"/>
    <w:rsid w:val="00F277C1"/>
    <w:rsid w:val="00F2789F"/>
    <w:rsid w:val="00F27F04"/>
    <w:rsid w:val="00F357B9"/>
    <w:rsid w:val="00F425AB"/>
    <w:rsid w:val="00F438A5"/>
    <w:rsid w:val="00F45FA2"/>
    <w:rsid w:val="00F46412"/>
    <w:rsid w:val="00F52085"/>
    <w:rsid w:val="00F52B5A"/>
    <w:rsid w:val="00F53C0C"/>
    <w:rsid w:val="00F54636"/>
    <w:rsid w:val="00F551FA"/>
    <w:rsid w:val="00F55996"/>
    <w:rsid w:val="00F56434"/>
    <w:rsid w:val="00F56B65"/>
    <w:rsid w:val="00F60B33"/>
    <w:rsid w:val="00F649B8"/>
    <w:rsid w:val="00F67B64"/>
    <w:rsid w:val="00F705AB"/>
    <w:rsid w:val="00F70D5E"/>
    <w:rsid w:val="00F71627"/>
    <w:rsid w:val="00F75E59"/>
    <w:rsid w:val="00F829AB"/>
    <w:rsid w:val="00F839A6"/>
    <w:rsid w:val="00F84AC9"/>
    <w:rsid w:val="00F85B66"/>
    <w:rsid w:val="00F85E5F"/>
    <w:rsid w:val="00F87C74"/>
    <w:rsid w:val="00F90696"/>
    <w:rsid w:val="00F91CFD"/>
    <w:rsid w:val="00F92850"/>
    <w:rsid w:val="00F92F6B"/>
    <w:rsid w:val="00F950CF"/>
    <w:rsid w:val="00F95501"/>
    <w:rsid w:val="00FA2AFA"/>
    <w:rsid w:val="00FA39F4"/>
    <w:rsid w:val="00FA3D8B"/>
    <w:rsid w:val="00FA4749"/>
    <w:rsid w:val="00FA4AC8"/>
    <w:rsid w:val="00FA61DE"/>
    <w:rsid w:val="00FA75B0"/>
    <w:rsid w:val="00FB1EAB"/>
    <w:rsid w:val="00FB23B1"/>
    <w:rsid w:val="00FB3F21"/>
    <w:rsid w:val="00FC13B3"/>
    <w:rsid w:val="00FC292C"/>
    <w:rsid w:val="00FC5F9D"/>
    <w:rsid w:val="00FC7614"/>
    <w:rsid w:val="00FC7D0A"/>
    <w:rsid w:val="00FD5BCC"/>
    <w:rsid w:val="00FE007C"/>
    <w:rsid w:val="00FE1EFE"/>
    <w:rsid w:val="00FE56CE"/>
    <w:rsid w:val="00FE6214"/>
    <w:rsid w:val="00FF160E"/>
    <w:rsid w:val="00FF2472"/>
    <w:rsid w:val="00FF3F41"/>
    <w:rsid w:val="00FF69B9"/>
    <w:rsid w:val="00FF726F"/>
    <w:rsid w:val="00FF7560"/>
    <w:rsid w:val="00FF7F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D59F43"/>
  <w15:docId w15:val="{71745453-FB00-4881-9451-922CDF1FA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64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US"/>
    </w:rPr>
  </w:style>
  <w:style w:type="paragraph" w:styleId="Heading1">
    <w:name w:val="heading 1"/>
    <w:basedOn w:val="Normal"/>
    <w:link w:val="Heading1Char"/>
    <w:uiPriority w:val="9"/>
    <w:qFormat/>
    <w:rsid w:val="005E159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CB1D47"/>
    <w:pPr>
      <w:keepNext/>
      <w:keepLines/>
      <w:spacing w:before="40"/>
      <w:outlineLvl w:val="1"/>
    </w:pPr>
    <w:rPr>
      <w:rFonts w:asciiTheme="majorHAnsi" w:eastAsiaTheme="majorEastAsia" w:hAnsiTheme="majorHAnsi" w:cstheme="majorBidi"/>
      <w:color w:val="2F759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next w:val="Body"/>
    <w:pPr>
      <w:keepNext/>
      <w:outlineLvl w:val="0"/>
    </w:pPr>
    <w:rPr>
      <w:rFonts w:ascii="Helvetica" w:hAnsi="Helvetica" w:cs="Arial Unicode MS"/>
      <w:b/>
      <w:bCs/>
      <w:color w:val="000000"/>
      <w:sz w:val="36"/>
      <w:szCs w:val="36"/>
      <w:lang w:val="en-US"/>
    </w:rPr>
  </w:style>
  <w:style w:type="paragraph" w:customStyle="1" w:styleId="Body">
    <w:name w:val="Body"/>
    <w:link w:val="BodyChar"/>
    <w:rPr>
      <w:rFonts w:ascii="Helvetica" w:hAnsi="Helvetica" w:cs="Arial Unicode MS"/>
      <w:color w:val="000000"/>
      <w:sz w:val="22"/>
      <w:szCs w:val="22"/>
      <w:lang w:val="en-US"/>
    </w:rPr>
  </w:style>
  <w:style w:type="paragraph" w:customStyle="1" w:styleId="Default">
    <w:name w:val="Default"/>
    <w:rPr>
      <w:rFonts w:ascii="Helvetica" w:eastAsia="Helvetica" w:hAnsi="Helvetica" w:cs="Helvetica"/>
      <w:color w:val="000000"/>
      <w:sz w:val="22"/>
      <w:szCs w:val="22"/>
    </w:rPr>
  </w:style>
  <w:style w:type="paragraph" w:customStyle="1" w:styleId="TableStyle2">
    <w:name w:val="Table Style 2"/>
    <w:rPr>
      <w:rFonts w:ascii="Helvetica" w:eastAsia="Helvetica" w:hAnsi="Helvetica" w:cs="Helvetica"/>
      <w:color w:val="000000"/>
    </w:rPr>
  </w:style>
  <w:style w:type="character" w:customStyle="1" w:styleId="None">
    <w:name w:val="None"/>
  </w:style>
  <w:style w:type="character" w:customStyle="1" w:styleId="Hyperlink0">
    <w:name w:val="Hyperlink.0"/>
    <w:basedOn w:val="None"/>
    <w:rPr>
      <w:color w:val="0000EE"/>
      <w:u w:val="single"/>
      <w:vertAlign w:val="superscript"/>
    </w:rPr>
  </w:style>
  <w:style w:type="character" w:customStyle="1" w:styleId="Hyperlink1">
    <w:name w:val="Hyperlink.1"/>
    <w:basedOn w:val="Hyperlink"/>
    <w:rPr>
      <w:u w:val="single"/>
    </w:rPr>
  </w:style>
  <w:style w:type="character" w:customStyle="1" w:styleId="Hyperlink2">
    <w:name w:val="Hyperlink.2"/>
    <w:basedOn w:val="None"/>
    <w:rPr>
      <w:u w:val="single"/>
    </w:rPr>
  </w:style>
  <w:style w:type="paragraph" w:styleId="CommentText">
    <w:name w:val="annotation text"/>
    <w:basedOn w:val="Normal"/>
    <w:link w:val="CommentTextChar"/>
    <w:uiPriority w:val="99"/>
    <w:semiHidden/>
    <w:unhideWhenUsed/>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uiPriority w:val="99"/>
    <w:semiHidden/>
    <w:rPr>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B2AF9"/>
    <w:pPr>
      <w:pBdr>
        <w:top w:val="nil"/>
        <w:left w:val="nil"/>
        <w:bottom w:val="nil"/>
        <w:right w:val="nil"/>
        <w:between w:val="nil"/>
        <w:bar w:val="nil"/>
      </w:pBdr>
    </w:pPr>
    <w:rPr>
      <w:rFonts w:eastAsia="Arial Unicode MS"/>
      <w:sz w:val="18"/>
      <w:szCs w:val="18"/>
      <w:bdr w:val="nil"/>
    </w:rPr>
  </w:style>
  <w:style w:type="character" w:customStyle="1" w:styleId="BalloonTextChar">
    <w:name w:val="Balloon Text Char"/>
    <w:basedOn w:val="DefaultParagraphFont"/>
    <w:link w:val="BalloonText"/>
    <w:uiPriority w:val="99"/>
    <w:semiHidden/>
    <w:rsid w:val="004B2AF9"/>
    <w:rPr>
      <w:sz w:val="18"/>
      <w:szCs w:val="18"/>
      <w:lang w:val="en-US"/>
    </w:rPr>
  </w:style>
  <w:style w:type="paragraph" w:styleId="CommentSubject">
    <w:name w:val="annotation subject"/>
    <w:basedOn w:val="CommentText"/>
    <w:next w:val="CommentText"/>
    <w:link w:val="CommentSubjectChar"/>
    <w:uiPriority w:val="99"/>
    <w:semiHidden/>
    <w:unhideWhenUsed/>
    <w:rsid w:val="004B2AF9"/>
    <w:rPr>
      <w:b/>
      <w:bCs/>
    </w:rPr>
  </w:style>
  <w:style w:type="character" w:customStyle="1" w:styleId="CommentSubjectChar">
    <w:name w:val="Comment Subject Char"/>
    <w:basedOn w:val="CommentTextChar"/>
    <w:link w:val="CommentSubject"/>
    <w:uiPriority w:val="99"/>
    <w:semiHidden/>
    <w:rsid w:val="004B2AF9"/>
    <w:rPr>
      <w:b/>
      <w:bCs/>
      <w:lang w:val="en-US"/>
    </w:rPr>
  </w:style>
  <w:style w:type="paragraph" w:customStyle="1" w:styleId="EndNoteBibliographyTitle">
    <w:name w:val="EndNote Bibliography Title"/>
    <w:basedOn w:val="Normal"/>
    <w:link w:val="EndNoteBibliographyTitleChar"/>
    <w:rsid w:val="004B2AF9"/>
    <w:pPr>
      <w:pBdr>
        <w:top w:val="nil"/>
        <w:left w:val="nil"/>
        <w:bottom w:val="nil"/>
        <w:right w:val="nil"/>
        <w:between w:val="nil"/>
        <w:bar w:val="nil"/>
      </w:pBdr>
      <w:jc w:val="center"/>
    </w:pPr>
    <w:rPr>
      <w:rFonts w:eastAsia="Arial Unicode MS"/>
      <w:bdr w:val="nil"/>
    </w:rPr>
  </w:style>
  <w:style w:type="character" w:customStyle="1" w:styleId="BodyChar">
    <w:name w:val="Body Char"/>
    <w:basedOn w:val="DefaultParagraphFont"/>
    <w:link w:val="Body"/>
    <w:rsid w:val="004B2AF9"/>
    <w:rPr>
      <w:rFonts w:ascii="Helvetica" w:hAnsi="Helvetica" w:cs="Arial Unicode MS"/>
      <w:color w:val="000000"/>
      <w:sz w:val="22"/>
      <w:szCs w:val="22"/>
      <w:lang w:val="en-US"/>
    </w:rPr>
  </w:style>
  <w:style w:type="character" w:customStyle="1" w:styleId="EndNoteBibliographyTitleChar">
    <w:name w:val="EndNote Bibliography Title Char"/>
    <w:basedOn w:val="BodyChar"/>
    <w:link w:val="EndNoteBibliographyTitle"/>
    <w:rsid w:val="004B2AF9"/>
    <w:rPr>
      <w:rFonts w:ascii="Helvetica" w:hAnsi="Helvetica" w:cs="Arial Unicode MS"/>
      <w:color w:val="000000"/>
      <w:sz w:val="24"/>
      <w:szCs w:val="24"/>
      <w:lang w:val="en-US"/>
    </w:rPr>
  </w:style>
  <w:style w:type="paragraph" w:customStyle="1" w:styleId="EndNoteBibliography">
    <w:name w:val="EndNote Bibliography"/>
    <w:basedOn w:val="Normal"/>
    <w:link w:val="EndNoteBibliographyChar"/>
    <w:rsid w:val="004B2AF9"/>
    <w:pPr>
      <w:pBdr>
        <w:top w:val="nil"/>
        <w:left w:val="nil"/>
        <w:bottom w:val="nil"/>
        <w:right w:val="nil"/>
        <w:between w:val="nil"/>
        <w:bar w:val="nil"/>
      </w:pBdr>
    </w:pPr>
    <w:rPr>
      <w:rFonts w:eastAsia="Arial Unicode MS"/>
      <w:bdr w:val="nil"/>
    </w:rPr>
  </w:style>
  <w:style w:type="character" w:customStyle="1" w:styleId="EndNoteBibliographyChar">
    <w:name w:val="EndNote Bibliography Char"/>
    <w:basedOn w:val="BodyChar"/>
    <w:link w:val="EndNoteBibliography"/>
    <w:rsid w:val="004B2AF9"/>
    <w:rPr>
      <w:rFonts w:ascii="Helvetica" w:hAnsi="Helvetica" w:cs="Arial Unicode MS"/>
      <w:color w:val="000000"/>
      <w:sz w:val="24"/>
      <w:szCs w:val="24"/>
      <w:lang w:val="en-US"/>
    </w:rPr>
  </w:style>
  <w:style w:type="character" w:customStyle="1" w:styleId="UnresolvedMention1">
    <w:name w:val="Unresolved Mention1"/>
    <w:basedOn w:val="DefaultParagraphFont"/>
    <w:uiPriority w:val="99"/>
    <w:semiHidden/>
    <w:unhideWhenUsed/>
    <w:rsid w:val="008D7C0C"/>
    <w:rPr>
      <w:color w:val="605E5C"/>
      <w:shd w:val="clear" w:color="auto" w:fill="E1DFDD"/>
    </w:rPr>
  </w:style>
  <w:style w:type="table" w:styleId="TableGrid">
    <w:name w:val="Table Grid"/>
    <w:basedOn w:val="TableNormal"/>
    <w:uiPriority w:val="39"/>
    <w:rsid w:val="00A36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159D"/>
    <w:rPr>
      <w:rFonts w:eastAsia="Times New Roman"/>
      <w:b/>
      <w:bCs/>
      <w:kern w:val="36"/>
      <w:sz w:val="48"/>
      <w:szCs w:val="48"/>
      <w:bdr w:val="none" w:sz="0" w:space="0" w:color="auto"/>
    </w:rPr>
  </w:style>
  <w:style w:type="paragraph" w:styleId="Revision">
    <w:name w:val="Revision"/>
    <w:hidden/>
    <w:uiPriority w:val="99"/>
    <w:semiHidden/>
    <w:rsid w:val="009C495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NormalWeb">
    <w:name w:val="Normal (Web)"/>
    <w:basedOn w:val="Normal"/>
    <w:uiPriority w:val="99"/>
    <w:unhideWhenUsed/>
    <w:rsid w:val="009B5398"/>
    <w:pPr>
      <w:spacing w:before="100" w:beforeAutospacing="1" w:after="100" w:afterAutospacing="1"/>
    </w:pPr>
  </w:style>
  <w:style w:type="character" w:customStyle="1" w:styleId="refauthors">
    <w:name w:val="refauthors"/>
    <w:basedOn w:val="DefaultParagraphFont"/>
    <w:rsid w:val="0010630D"/>
  </w:style>
  <w:style w:type="character" w:customStyle="1" w:styleId="reftitle">
    <w:name w:val="reftitle"/>
    <w:basedOn w:val="DefaultParagraphFont"/>
    <w:rsid w:val="0010630D"/>
  </w:style>
  <w:style w:type="character" w:customStyle="1" w:styleId="refseriestitle">
    <w:name w:val="refseriestitle"/>
    <w:basedOn w:val="DefaultParagraphFont"/>
    <w:rsid w:val="0010630D"/>
  </w:style>
  <w:style w:type="character" w:customStyle="1" w:styleId="refseriesdate">
    <w:name w:val="refseriesdate"/>
    <w:basedOn w:val="DefaultParagraphFont"/>
    <w:rsid w:val="0010630D"/>
  </w:style>
  <w:style w:type="character" w:customStyle="1" w:styleId="refseriesvolume">
    <w:name w:val="refseriesvolume"/>
    <w:basedOn w:val="DefaultParagraphFont"/>
    <w:rsid w:val="0010630D"/>
  </w:style>
  <w:style w:type="character" w:customStyle="1" w:styleId="refpages">
    <w:name w:val="refpages"/>
    <w:basedOn w:val="DefaultParagraphFont"/>
    <w:rsid w:val="0010630D"/>
  </w:style>
  <w:style w:type="character" w:styleId="FollowedHyperlink">
    <w:name w:val="FollowedHyperlink"/>
    <w:basedOn w:val="DefaultParagraphFont"/>
    <w:uiPriority w:val="99"/>
    <w:semiHidden/>
    <w:unhideWhenUsed/>
    <w:rsid w:val="001A7476"/>
    <w:rPr>
      <w:color w:val="FF00FF" w:themeColor="followedHyperlink"/>
      <w:u w:val="single"/>
    </w:rPr>
  </w:style>
  <w:style w:type="character" w:customStyle="1" w:styleId="Heading2Char">
    <w:name w:val="Heading 2 Char"/>
    <w:basedOn w:val="DefaultParagraphFont"/>
    <w:link w:val="Heading2"/>
    <w:uiPriority w:val="9"/>
    <w:rsid w:val="00CB1D47"/>
    <w:rPr>
      <w:rFonts w:asciiTheme="majorHAnsi" w:eastAsiaTheme="majorEastAsia" w:hAnsiTheme="majorHAnsi" w:cstheme="majorBidi"/>
      <w:color w:val="2F759E" w:themeColor="accent1" w:themeShade="BF"/>
      <w:sz w:val="26"/>
      <w:szCs w:val="26"/>
      <w:bdr w:val="none" w:sz="0" w:space="0" w:color="auto"/>
    </w:rPr>
  </w:style>
  <w:style w:type="table" w:customStyle="1" w:styleId="TableGridLight1">
    <w:name w:val="Table Grid Light1"/>
    <w:basedOn w:val="TableNormal"/>
    <w:uiPriority w:val="40"/>
    <w:rsid w:val="00EB3B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B3B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EB3B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EB3BD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B3BD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EB3BD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EB3BD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558AA"/>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paragraph" w:customStyle="1" w:styleId="numbered-paragraph">
    <w:name w:val="numbered-paragraph"/>
    <w:basedOn w:val="Normal"/>
    <w:rsid w:val="005C337A"/>
    <w:pPr>
      <w:spacing w:before="100" w:beforeAutospacing="1" w:after="100" w:afterAutospacing="1"/>
    </w:pPr>
  </w:style>
  <w:style w:type="character" w:styleId="Strong">
    <w:name w:val="Strong"/>
    <w:basedOn w:val="DefaultParagraphFont"/>
    <w:uiPriority w:val="22"/>
    <w:qFormat/>
    <w:rsid w:val="005C337A"/>
    <w:rPr>
      <w:b/>
      <w:bCs/>
    </w:rPr>
  </w:style>
  <w:style w:type="character" w:customStyle="1" w:styleId="paragraph-number">
    <w:name w:val="paragraph-number"/>
    <w:basedOn w:val="DefaultParagraphFont"/>
    <w:rsid w:val="005C337A"/>
  </w:style>
  <w:style w:type="table" w:customStyle="1" w:styleId="GridTable7Colorful1">
    <w:name w:val="Grid Table 7 Colorful1"/>
    <w:basedOn w:val="TableNormal"/>
    <w:uiPriority w:val="52"/>
    <w:rsid w:val="00361CA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7Colorful1">
    <w:name w:val="List Table 7 Colorful1"/>
    <w:basedOn w:val="TableNormal"/>
    <w:uiPriority w:val="52"/>
    <w:rsid w:val="00361CA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543C23"/>
    <w:rPr>
      <w:color w:val="605E5C"/>
      <w:shd w:val="clear" w:color="auto" w:fill="E1DFDD"/>
    </w:rPr>
  </w:style>
  <w:style w:type="paragraph" w:styleId="ListParagraph">
    <w:name w:val="List Paragraph"/>
    <w:basedOn w:val="Normal"/>
    <w:uiPriority w:val="34"/>
    <w:qFormat/>
    <w:rsid w:val="00376B0A"/>
    <w:pPr>
      <w:spacing w:after="160" w:line="25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265">
      <w:bodyDiv w:val="1"/>
      <w:marLeft w:val="0"/>
      <w:marRight w:val="0"/>
      <w:marTop w:val="0"/>
      <w:marBottom w:val="0"/>
      <w:divBdr>
        <w:top w:val="none" w:sz="0" w:space="0" w:color="auto"/>
        <w:left w:val="none" w:sz="0" w:space="0" w:color="auto"/>
        <w:bottom w:val="none" w:sz="0" w:space="0" w:color="auto"/>
        <w:right w:val="none" w:sz="0" w:space="0" w:color="auto"/>
      </w:divBdr>
    </w:div>
    <w:div w:id="55208774">
      <w:bodyDiv w:val="1"/>
      <w:marLeft w:val="0"/>
      <w:marRight w:val="0"/>
      <w:marTop w:val="0"/>
      <w:marBottom w:val="0"/>
      <w:divBdr>
        <w:top w:val="none" w:sz="0" w:space="0" w:color="auto"/>
        <w:left w:val="none" w:sz="0" w:space="0" w:color="auto"/>
        <w:bottom w:val="none" w:sz="0" w:space="0" w:color="auto"/>
        <w:right w:val="none" w:sz="0" w:space="0" w:color="auto"/>
      </w:divBdr>
    </w:div>
    <w:div w:id="97607034">
      <w:bodyDiv w:val="1"/>
      <w:marLeft w:val="0"/>
      <w:marRight w:val="0"/>
      <w:marTop w:val="0"/>
      <w:marBottom w:val="0"/>
      <w:divBdr>
        <w:top w:val="none" w:sz="0" w:space="0" w:color="auto"/>
        <w:left w:val="none" w:sz="0" w:space="0" w:color="auto"/>
        <w:bottom w:val="none" w:sz="0" w:space="0" w:color="auto"/>
        <w:right w:val="none" w:sz="0" w:space="0" w:color="auto"/>
      </w:divBdr>
    </w:div>
    <w:div w:id="103575493">
      <w:bodyDiv w:val="1"/>
      <w:marLeft w:val="0"/>
      <w:marRight w:val="0"/>
      <w:marTop w:val="0"/>
      <w:marBottom w:val="0"/>
      <w:divBdr>
        <w:top w:val="none" w:sz="0" w:space="0" w:color="auto"/>
        <w:left w:val="none" w:sz="0" w:space="0" w:color="auto"/>
        <w:bottom w:val="none" w:sz="0" w:space="0" w:color="auto"/>
        <w:right w:val="none" w:sz="0" w:space="0" w:color="auto"/>
      </w:divBdr>
    </w:div>
    <w:div w:id="137571787">
      <w:bodyDiv w:val="1"/>
      <w:marLeft w:val="0"/>
      <w:marRight w:val="0"/>
      <w:marTop w:val="0"/>
      <w:marBottom w:val="0"/>
      <w:divBdr>
        <w:top w:val="none" w:sz="0" w:space="0" w:color="auto"/>
        <w:left w:val="none" w:sz="0" w:space="0" w:color="auto"/>
        <w:bottom w:val="none" w:sz="0" w:space="0" w:color="auto"/>
        <w:right w:val="none" w:sz="0" w:space="0" w:color="auto"/>
      </w:divBdr>
    </w:div>
    <w:div w:id="155145885">
      <w:bodyDiv w:val="1"/>
      <w:marLeft w:val="0"/>
      <w:marRight w:val="0"/>
      <w:marTop w:val="0"/>
      <w:marBottom w:val="0"/>
      <w:divBdr>
        <w:top w:val="none" w:sz="0" w:space="0" w:color="auto"/>
        <w:left w:val="none" w:sz="0" w:space="0" w:color="auto"/>
        <w:bottom w:val="none" w:sz="0" w:space="0" w:color="auto"/>
        <w:right w:val="none" w:sz="0" w:space="0" w:color="auto"/>
      </w:divBdr>
    </w:div>
    <w:div w:id="162822185">
      <w:bodyDiv w:val="1"/>
      <w:marLeft w:val="0"/>
      <w:marRight w:val="0"/>
      <w:marTop w:val="0"/>
      <w:marBottom w:val="0"/>
      <w:divBdr>
        <w:top w:val="none" w:sz="0" w:space="0" w:color="auto"/>
        <w:left w:val="none" w:sz="0" w:space="0" w:color="auto"/>
        <w:bottom w:val="none" w:sz="0" w:space="0" w:color="auto"/>
        <w:right w:val="none" w:sz="0" w:space="0" w:color="auto"/>
      </w:divBdr>
    </w:div>
    <w:div w:id="172455681">
      <w:bodyDiv w:val="1"/>
      <w:marLeft w:val="0"/>
      <w:marRight w:val="0"/>
      <w:marTop w:val="0"/>
      <w:marBottom w:val="0"/>
      <w:divBdr>
        <w:top w:val="none" w:sz="0" w:space="0" w:color="auto"/>
        <w:left w:val="none" w:sz="0" w:space="0" w:color="auto"/>
        <w:bottom w:val="none" w:sz="0" w:space="0" w:color="auto"/>
        <w:right w:val="none" w:sz="0" w:space="0" w:color="auto"/>
      </w:divBdr>
    </w:div>
    <w:div w:id="176386296">
      <w:bodyDiv w:val="1"/>
      <w:marLeft w:val="0"/>
      <w:marRight w:val="0"/>
      <w:marTop w:val="0"/>
      <w:marBottom w:val="0"/>
      <w:divBdr>
        <w:top w:val="none" w:sz="0" w:space="0" w:color="auto"/>
        <w:left w:val="none" w:sz="0" w:space="0" w:color="auto"/>
        <w:bottom w:val="none" w:sz="0" w:space="0" w:color="auto"/>
        <w:right w:val="none" w:sz="0" w:space="0" w:color="auto"/>
      </w:divBdr>
    </w:div>
    <w:div w:id="180052259">
      <w:bodyDiv w:val="1"/>
      <w:marLeft w:val="0"/>
      <w:marRight w:val="0"/>
      <w:marTop w:val="0"/>
      <w:marBottom w:val="0"/>
      <w:divBdr>
        <w:top w:val="none" w:sz="0" w:space="0" w:color="auto"/>
        <w:left w:val="none" w:sz="0" w:space="0" w:color="auto"/>
        <w:bottom w:val="none" w:sz="0" w:space="0" w:color="auto"/>
        <w:right w:val="none" w:sz="0" w:space="0" w:color="auto"/>
      </w:divBdr>
    </w:div>
    <w:div w:id="276302592">
      <w:bodyDiv w:val="1"/>
      <w:marLeft w:val="0"/>
      <w:marRight w:val="0"/>
      <w:marTop w:val="0"/>
      <w:marBottom w:val="0"/>
      <w:divBdr>
        <w:top w:val="none" w:sz="0" w:space="0" w:color="auto"/>
        <w:left w:val="none" w:sz="0" w:space="0" w:color="auto"/>
        <w:bottom w:val="none" w:sz="0" w:space="0" w:color="auto"/>
        <w:right w:val="none" w:sz="0" w:space="0" w:color="auto"/>
      </w:divBdr>
    </w:div>
    <w:div w:id="287900918">
      <w:bodyDiv w:val="1"/>
      <w:marLeft w:val="0"/>
      <w:marRight w:val="0"/>
      <w:marTop w:val="0"/>
      <w:marBottom w:val="0"/>
      <w:divBdr>
        <w:top w:val="none" w:sz="0" w:space="0" w:color="auto"/>
        <w:left w:val="none" w:sz="0" w:space="0" w:color="auto"/>
        <w:bottom w:val="none" w:sz="0" w:space="0" w:color="auto"/>
        <w:right w:val="none" w:sz="0" w:space="0" w:color="auto"/>
      </w:divBdr>
    </w:div>
    <w:div w:id="348722393">
      <w:bodyDiv w:val="1"/>
      <w:marLeft w:val="0"/>
      <w:marRight w:val="0"/>
      <w:marTop w:val="0"/>
      <w:marBottom w:val="0"/>
      <w:divBdr>
        <w:top w:val="none" w:sz="0" w:space="0" w:color="auto"/>
        <w:left w:val="none" w:sz="0" w:space="0" w:color="auto"/>
        <w:bottom w:val="none" w:sz="0" w:space="0" w:color="auto"/>
        <w:right w:val="none" w:sz="0" w:space="0" w:color="auto"/>
      </w:divBdr>
    </w:div>
    <w:div w:id="373576083">
      <w:bodyDiv w:val="1"/>
      <w:marLeft w:val="0"/>
      <w:marRight w:val="0"/>
      <w:marTop w:val="0"/>
      <w:marBottom w:val="0"/>
      <w:divBdr>
        <w:top w:val="none" w:sz="0" w:space="0" w:color="auto"/>
        <w:left w:val="none" w:sz="0" w:space="0" w:color="auto"/>
        <w:bottom w:val="none" w:sz="0" w:space="0" w:color="auto"/>
        <w:right w:val="none" w:sz="0" w:space="0" w:color="auto"/>
      </w:divBdr>
    </w:div>
    <w:div w:id="431049627">
      <w:bodyDiv w:val="1"/>
      <w:marLeft w:val="0"/>
      <w:marRight w:val="0"/>
      <w:marTop w:val="0"/>
      <w:marBottom w:val="0"/>
      <w:divBdr>
        <w:top w:val="none" w:sz="0" w:space="0" w:color="auto"/>
        <w:left w:val="none" w:sz="0" w:space="0" w:color="auto"/>
        <w:bottom w:val="none" w:sz="0" w:space="0" w:color="auto"/>
        <w:right w:val="none" w:sz="0" w:space="0" w:color="auto"/>
      </w:divBdr>
    </w:div>
    <w:div w:id="434792098">
      <w:bodyDiv w:val="1"/>
      <w:marLeft w:val="0"/>
      <w:marRight w:val="0"/>
      <w:marTop w:val="0"/>
      <w:marBottom w:val="0"/>
      <w:divBdr>
        <w:top w:val="none" w:sz="0" w:space="0" w:color="auto"/>
        <w:left w:val="none" w:sz="0" w:space="0" w:color="auto"/>
        <w:bottom w:val="none" w:sz="0" w:space="0" w:color="auto"/>
        <w:right w:val="none" w:sz="0" w:space="0" w:color="auto"/>
      </w:divBdr>
    </w:div>
    <w:div w:id="533690094">
      <w:bodyDiv w:val="1"/>
      <w:marLeft w:val="0"/>
      <w:marRight w:val="0"/>
      <w:marTop w:val="0"/>
      <w:marBottom w:val="0"/>
      <w:divBdr>
        <w:top w:val="none" w:sz="0" w:space="0" w:color="auto"/>
        <w:left w:val="none" w:sz="0" w:space="0" w:color="auto"/>
        <w:bottom w:val="none" w:sz="0" w:space="0" w:color="auto"/>
        <w:right w:val="none" w:sz="0" w:space="0" w:color="auto"/>
      </w:divBdr>
    </w:div>
    <w:div w:id="588470530">
      <w:bodyDiv w:val="1"/>
      <w:marLeft w:val="0"/>
      <w:marRight w:val="0"/>
      <w:marTop w:val="0"/>
      <w:marBottom w:val="0"/>
      <w:divBdr>
        <w:top w:val="none" w:sz="0" w:space="0" w:color="auto"/>
        <w:left w:val="none" w:sz="0" w:space="0" w:color="auto"/>
        <w:bottom w:val="none" w:sz="0" w:space="0" w:color="auto"/>
        <w:right w:val="none" w:sz="0" w:space="0" w:color="auto"/>
      </w:divBdr>
    </w:div>
    <w:div w:id="677734250">
      <w:bodyDiv w:val="1"/>
      <w:marLeft w:val="0"/>
      <w:marRight w:val="0"/>
      <w:marTop w:val="0"/>
      <w:marBottom w:val="0"/>
      <w:divBdr>
        <w:top w:val="none" w:sz="0" w:space="0" w:color="auto"/>
        <w:left w:val="none" w:sz="0" w:space="0" w:color="auto"/>
        <w:bottom w:val="none" w:sz="0" w:space="0" w:color="auto"/>
        <w:right w:val="none" w:sz="0" w:space="0" w:color="auto"/>
      </w:divBdr>
    </w:div>
    <w:div w:id="693651866">
      <w:bodyDiv w:val="1"/>
      <w:marLeft w:val="0"/>
      <w:marRight w:val="0"/>
      <w:marTop w:val="0"/>
      <w:marBottom w:val="0"/>
      <w:divBdr>
        <w:top w:val="none" w:sz="0" w:space="0" w:color="auto"/>
        <w:left w:val="none" w:sz="0" w:space="0" w:color="auto"/>
        <w:bottom w:val="none" w:sz="0" w:space="0" w:color="auto"/>
        <w:right w:val="none" w:sz="0" w:space="0" w:color="auto"/>
      </w:divBdr>
    </w:div>
    <w:div w:id="715400048">
      <w:bodyDiv w:val="1"/>
      <w:marLeft w:val="0"/>
      <w:marRight w:val="0"/>
      <w:marTop w:val="0"/>
      <w:marBottom w:val="0"/>
      <w:divBdr>
        <w:top w:val="none" w:sz="0" w:space="0" w:color="auto"/>
        <w:left w:val="none" w:sz="0" w:space="0" w:color="auto"/>
        <w:bottom w:val="none" w:sz="0" w:space="0" w:color="auto"/>
        <w:right w:val="none" w:sz="0" w:space="0" w:color="auto"/>
      </w:divBdr>
    </w:div>
    <w:div w:id="760642492">
      <w:bodyDiv w:val="1"/>
      <w:marLeft w:val="0"/>
      <w:marRight w:val="0"/>
      <w:marTop w:val="0"/>
      <w:marBottom w:val="0"/>
      <w:divBdr>
        <w:top w:val="none" w:sz="0" w:space="0" w:color="auto"/>
        <w:left w:val="none" w:sz="0" w:space="0" w:color="auto"/>
        <w:bottom w:val="none" w:sz="0" w:space="0" w:color="auto"/>
        <w:right w:val="none" w:sz="0" w:space="0" w:color="auto"/>
      </w:divBdr>
    </w:div>
    <w:div w:id="771364631">
      <w:bodyDiv w:val="1"/>
      <w:marLeft w:val="0"/>
      <w:marRight w:val="0"/>
      <w:marTop w:val="0"/>
      <w:marBottom w:val="0"/>
      <w:divBdr>
        <w:top w:val="none" w:sz="0" w:space="0" w:color="auto"/>
        <w:left w:val="none" w:sz="0" w:space="0" w:color="auto"/>
        <w:bottom w:val="none" w:sz="0" w:space="0" w:color="auto"/>
        <w:right w:val="none" w:sz="0" w:space="0" w:color="auto"/>
      </w:divBdr>
    </w:div>
    <w:div w:id="795030338">
      <w:bodyDiv w:val="1"/>
      <w:marLeft w:val="0"/>
      <w:marRight w:val="0"/>
      <w:marTop w:val="0"/>
      <w:marBottom w:val="0"/>
      <w:divBdr>
        <w:top w:val="none" w:sz="0" w:space="0" w:color="auto"/>
        <w:left w:val="none" w:sz="0" w:space="0" w:color="auto"/>
        <w:bottom w:val="none" w:sz="0" w:space="0" w:color="auto"/>
        <w:right w:val="none" w:sz="0" w:space="0" w:color="auto"/>
      </w:divBdr>
    </w:div>
    <w:div w:id="802425903">
      <w:bodyDiv w:val="1"/>
      <w:marLeft w:val="0"/>
      <w:marRight w:val="0"/>
      <w:marTop w:val="0"/>
      <w:marBottom w:val="0"/>
      <w:divBdr>
        <w:top w:val="none" w:sz="0" w:space="0" w:color="auto"/>
        <w:left w:val="none" w:sz="0" w:space="0" w:color="auto"/>
        <w:bottom w:val="none" w:sz="0" w:space="0" w:color="auto"/>
        <w:right w:val="none" w:sz="0" w:space="0" w:color="auto"/>
      </w:divBdr>
    </w:div>
    <w:div w:id="829179664">
      <w:bodyDiv w:val="1"/>
      <w:marLeft w:val="0"/>
      <w:marRight w:val="0"/>
      <w:marTop w:val="0"/>
      <w:marBottom w:val="0"/>
      <w:divBdr>
        <w:top w:val="none" w:sz="0" w:space="0" w:color="auto"/>
        <w:left w:val="none" w:sz="0" w:space="0" w:color="auto"/>
        <w:bottom w:val="none" w:sz="0" w:space="0" w:color="auto"/>
        <w:right w:val="none" w:sz="0" w:space="0" w:color="auto"/>
      </w:divBdr>
    </w:div>
    <w:div w:id="836187220">
      <w:bodyDiv w:val="1"/>
      <w:marLeft w:val="0"/>
      <w:marRight w:val="0"/>
      <w:marTop w:val="0"/>
      <w:marBottom w:val="0"/>
      <w:divBdr>
        <w:top w:val="none" w:sz="0" w:space="0" w:color="auto"/>
        <w:left w:val="none" w:sz="0" w:space="0" w:color="auto"/>
        <w:bottom w:val="none" w:sz="0" w:space="0" w:color="auto"/>
        <w:right w:val="none" w:sz="0" w:space="0" w:color="auto"/>
      </w:divBdr>
    </w:div>
    <w:div w:id="863246938">
      <w:bodyDiv w:val="1"/>
      <w:marLeft w:val="0"/>
      <w:marRight w:val="0"/>
      <w:marTop w:val="0"/>
      <w:marBottom w:val="0"/>
      <w:divBdr>
        <w:top w:val="none" w:sz="0" w:space="0" w:color="auto"/>
        <w:left w:val="none" w:sz="0" w:space="0" w:color="auto"/>
        <w:bottom w:val="none" w:sz="0" w:space="0" w:color="auto"/>
        <w:right w:val="none" w:sz="0" w:space="0" w:color="auto"/>
      </w:divBdr>
    </w:div>
    <w:div w:id="886376818">
      <w:bodyDiv w:val="1"/>
      <w:marLeft w:val="0"/>
      <w:marRight w:val="0"/>
      <w:marTop w:val="0"/>
      <w:marBottom w:val="0"/>
      <w:divBdr>
        <w:top w:val="none" w:sz="0" w:space="0" w:color="auto"/>
        <w:left w:val="none" w:sz="0" w:space="0" w:color="auto"/>
        <w:bottom w:val="none" w:sz="0" w:space="0" w:color="auto"/>
        <w:right w:val="none" w:sz="0" w:space="0" w:color="auto"/>
      </w:divBdr>
    </w:div>
    <w:div w:id="932124105">
      <w:bodyDiv w:val="1"/>
      <w:marLeft w:val="0"/>
      <w:marRight w:val="0"/>
      <w:marTop w:val="0"/>
      <w:marBottom w:val="0"/>
      <w:divBdr>
        <w:top w:val="none" w:sz="0" w:space="0" w:color="auto"/>
        <w:left w:val="none" w:sz="0" w:space="0" w:color="auto"/>
        <w:bottom w:val="none" w:sz="0" w:space="0" w:color="auto"/>
        <w:right w:val="none" w:sz="0" w:space="0" w:color="auto"/>
      </w:divBdr>
    </w:div>
    <w:div w:id="980961366">
      <w:bodyDiv w:val="1"/>
      <w:marLeft w:val="0"/>
      <w:marRight w:val="0"/>
      <w:marTop w:val="0"/>
      <w:marBottom w:val="0"/>
      <w:divBdr>
        <w:top w:val="none" w:sz="0" w:space="0" w:color="auto"/>
        <w:left w:val="none" w:sz="0" w:space="0" w:color="auto"/>
        <w:bottom w:val="none" w:sz="0" w:space="0" w:color="auto"/>
        <w:right w:val="none" w:sz="0" w:space="0" w:color="auto"/>
      </w:divBdr>
    </w:div>
    <w:div w:id="993332987">
      <w:bodyDiv w:val="1"/>
      <w:marLeft w:val="0"/>
      <w:marRight w:val="0"/>
      <w:marTop w:val="0"/>
      <w:marBottom w:val="0"/>
      <w:divBdr>
        <w:top w:val="none" w:sz="0" w:space="0" w:color="auto"/>
        <w:left w:val="none" w:sz="0" w:space="0" w:color="auto"/>
        <w:bottom w:val="none" w:sz="0" w:space="0" w:color="auto"/>
        <w:right w:val="none" w:sz="0" w:space="0" w:color="auto"/>
      </w:divBdr>
    </w:div>
    <w:div w:id="1000498726">
      <w:bodyDiv w:val="1"/>
      <w:marLeft w:val="0"/>
      <w:marRight w:val="0"/>
      <w:marTop w:val="0"/>
      <w:marBottom w:val="0"/>
      <w:divBdr>
        <w:top w:val="none" w:sz="0" w:space="0" w:color="auto"/>
        <w:left w:val="none" w:sz="0" w:space="0" w:color="auto"/>
        <w:bottom w:val="none" w:sz="0" w:space="0" w:color="auto"/>
        <w:right w:val="none" w:sz="0" w:space="0" w:color="auto"/>
      </w:divBdr>
    </w:div>
    <w:div w:id="1029915733">
      <w:bodyDiv w:val="1"/>
      <w:marLeft w:val="0"/>
      <w:marRight w:val="0"/>
      <w:marTop w:val="0"/>
      <w:marBottom w:val="0"/>
      <w:divBdr>
        <w:top w:val="none" w:sz="0" w:space="0" w:color="auto"/>
        <w:left w:val="none" w:sz="0" w:space="0" w:color="auto"/>
        <w:bottom w:val="none" w:sz="0" w:space="0" w:color="auto"/>
        <w:right w:val="none" w:sz="0" w:space="0" w:color="auto"/>
      </w:divBdr>
    </w:div>
    <w:div w:id="1033845999">
      <w:bodyDiv w:val="1"/>
      <w:marLeft w:val="0"/>
      <w:marRight w:val="0"/>
      <w:marTop w:val="0"/>
      <w:marBottom w:val="0"/>
      <w:divBdr>
        <w:top w:val="none" w:sz="0" w:space="0" w:color="auto"/>
        <w:left w:val="none" w:sz="0" w:space="0" w:color="auto"/>
        <w:bottom w:val="none" w:sz="0" w:space="0" w:color="auto"/>
        <w:right w:val="none" w:sz="0" w:space="0" w:color="auto"/>
      </w:divBdr>
    </w:div>
    <w:div w:id="1084843927">
      <w:bodyDiv w:val="1"/>
      <w:marLeft w:val="0"/>
      <w:marRight w:val="0"/>
      <w:marTop w:val="0"/>
      <w:marBottom w:val="0"/>
      <w:divBdr>
        <w:top w:val="none" w:sz="0" w:space="0" w:color="auto"/>
        <w:left w:val="none" w:sz="0" w:space="0" w:color="auto"/>
        <w:bottom w:val="none" w:sz="0" w:space="0" w:color="auto"/>
        <w:right w:val="none" w:sz="0" w:space="0" w:color="auto"/>
      </w:divBdr>
    </w:div>
    <w:div w:id="1120301796">
      <w:bodyDiv w:val="1"/>
      <w:marLeft w:val="0"/>
      <w:marRight w:val="0"/>
      <w:marTop w:val="0"/>
      <w:marBottom w:val="0"/>
      <w:divBdr>
        <w:top w:val="none" w:sz="0" w:space="0" w:color="auto"/>
        <w:left w:val="none" w:sz="0" w:space="0" w:color="auto"/>
        <w:bottom w:val="none" w:sz="0" w:space="0" w:color="auto"/>
        <w:right w:val="none" w:sz="0" w:space="0" w:color="auto"/>
      </w:divBdr>
    </w:div>
    <w:div w:id="1135217802">
      <w:bodyDiv w:val="1"/>
      <w:marLeft w:val="0"/>
      <w:marRight w:val="0"/>
      <w:marTop w:val="0"/>
      <w:marBottom w:val="0"/>
      <w:divBdr>
        <w:top w:val="none" w:sz="0" w:space="0" w:color="auto"/>
        <w:left w:val="none" w:sz="0" w:space="0" w:color="auto"/>
        <w:bottom w:val="none" w:sz="0" w:space="0" w:color="auto"/>
        <w:right w:val="none" w:sz="0" w:space="0" w:color="auto"/>
      </w:divBdr>
    </w:div>
    <w:div w:id="1137918048">
      <w:bodyDiv w:val="1"/>
      <w:marLeft w:val="0"/>
      <w:marRight w:val="0"/>
      <w:marTop w:val="0"/>
      <w:marBottom w:val="0"/>
      <w:divBdr>
        <w:top w:val="none" w:sz="0" w:space="0" w:color="auto"/>
        <w:left w:val="none" w:sz="0" w:space="0" w:color="auto"/>
        <w:bottom w:val="none" w:sz="0" w:space="0" w:color="auto"/>
        <w:right w:val="none" w:sz="0" w:space="0" w:color="auto"/>
      </w:divBdr>
    </w:div>
    <w:div w:id="1169906429">
      <w:bodyDiv w:val="1"/>
      <w:marLeft w:val="0"/>
      <w:marRight w:val="0"/>
      <w:marTop w:val="0"/>
      <w:marBottom w:val="0"/>
      <w:divBdr>
        <w:top w:val="none" w:sz="0" w:space="0" w:color="auto"/>
        <w:left w:val="none" w:sz="0" w:space="0" w:color="auto"/>
        <w:bottom w:val="none" w:sz="0" w:space="0" w:color="auto"/>
        <w:right w:val="none" w:sz="0" w:space="0" w:color="auto"/>
      </w:divBdr>
    </w:div>
    <w:div w:id="1269656699">
      <w:bodyDiv w:val="1"/>
      <w:marLeft w:val="0"/>
      <w:marRight w:val="0"/>
      <w:marTop w:val="0"/>
      <w:marBottom w:val="0"/>
      <w:divBdr>
        <w:top w:val="none" w:sz="0" w:space="0" w:color="auto"/>
        <w:left w:val="none" w:sz="0" w:space="0" w:color="auto"/>
        <w:bottom w:val="none" w:sz="0" w:space="0" w:color="auto"/>
        <w:right w:val="none" w:sz="0" w:space="0" w:color="auto"/>
      </w:divBdr>
    </w:div>
    <w:div w:id="1301233422">
      <w:bodyDiv w:val="1"/>
      <w:marLeft w:val="0"/>
      <w:marRight w:val="0"/>
      <w:marTop w:val="0"/>
      <w:marBottom w:val="0"/>
      <w:divBdr>
        <w:top w:val="none" w:sz="0" w:space="0" w:color="auto"/>
        <w:left w:val="none" w:sz="0" w:space="0" w:color="auto"/>
        <w:bottom w:val="none" w:sz="0" w:space="0" w:color="auto"/>
        <w:right w:val="none" w:sz="0" w:space="0" w:color="auto"/>
      </w:divBdr>
    </w:div>
    <w:div w:id="1301306340">
      <w:bodyDiv w:val="1"/>
      <w:marLeft w:val="0"/>
      <w:marRight w:val="0"/>
      <w:marTop w:val="0"/>
      <w:marBottom w:val="0"/>
      <w:divBdr>
        <w:top w:val="none" w:sz="0" w:space="0" w:color="auto"/>
        <w:left w:val="none" w:sz="0" w:space="0" w:color="auto"/>
        <w:bottom w:val="none" w:sz="0" w:space="0" w:color="auto"/>
        <w:right w:val="none" w:sz="0" w:space="0" w:color="auto"/>
      </w:divBdr>
    </w:div>
    <w:div w:id="1331132980">
      <w:bodyDiv w:val="1"/>
      <w:marLeft w:val="0"/>
      <w:marRight w:val="0"/>
      <w:marTop w:val="0"/>
      <w:marBottom w:val="0"/>
      <w:divBdr>
        <w:top w:val="none" w:sz="0" w:space="0" w:color="auto"/>
        <w:left w:val="none" w:sz="0" w:space="0" w:color="auto"/>
        <w:bottom w:val="none" w:sz="0" w:space="0" w:color="auto"/>
        <w:right w:val="none" w:sz="0" w:space="0" w:color="auto"/>
      </w:divBdr>
    </w:div>
    <w:div w:id="1459302440">
      <w:bodyDiv w:val="1"/>
      <w:marLeft w:val="0"/>
      <w:marRight w:val="0"/>
      <w:marTop w:val="0"/>
      <w:marBottom w:val="0"/>
      <w:divBdr>
        <w:top w:val="none" w:sz="0" w:space="0" w:color="auto"/>
        <w:left w:val="none" w:sz="0" w:space="0" w:color="auto"/>
        <w:bottom w:val="none" w:sz="0" w:space="0" w:color="auto"/>
        <w:right w:val="none" w:sz="0" w:space="0" w:color="auto"/>
      </w:divBdr>
    </w:div>
    <w:div w:id="1469670375">
      <w:bodyDiv w:val="1"/>
      <w:marLeft w:val="0"/>
      <w:marRight w:val="0"/>
      <w:marTop w:val="0"/>
      <w:marBottom w:val="0"/>
      <w:divBdr>
        <w:top w:val="none" w:sz="0" w:space="0" w:color="auto"/>
        <w:left w:val="none" w:sz="0" w:space="0" w:color="auto"/>
        <w:bottom w:val="none" w:sz="0" w:space="0" w:color="auto"/>
        <w:right w:val="none" w:sz="0" w:space="0" w:color="auto"/>
      </w:divBdr>
    </w:div>
    <w:div w:id="1512406850">
      <w:bodyDiv w:val="1"/>
      <w:marLeft w:val="0"/>
      <w:marRight w:val="0"/>
      <w:marTop w:val="0"/>
      <w:marBottom w:val="0"/>
      <w:divBdr>
        <w:top w:val="none" w:sz="0" w:space="0" w:color="auto"/>
        <w:left w:val="none" w:sz="0" w:space="0" w:color="auto"/>
        <w:bottom w:val="none" w:sz="0" w:space="0" w:color="auto"/>
        <w:right w:val="none" w:sz="0" w:space="0" w:color="auto"/>
      </w:divBdr>
    </w:div>
    <w:div w:id="1513959792">
      <w:bodyDiv w:val="1"/>
      <w:marLeft w:val="0"/>
      <w:marRight w:val="0"/>
      <w:marTop w:val="0"/>
      <w:marBottom w:val="0"/>
      <w:divBdr>
        <w:top w:val="none" w:sz="0" w:space="0" w:color="auto"/>
        <w:left w:val="none" w:sz="0" w:space="0" w:color="auto"/>
        <w:bottom w:val="none" w:sz="0" w:space="0" w:color="auto"/>
        <w:right w:val="none" w:sz="0" w:space="0" w:color="auto"/>
      </w:divBdr>
    </w:div>
    <w:div w:id="1572496361">
      <w:bodyDiv w:val="1"/>
      <w:marLeft w:val="0"/>
      <w:marRight w:val="0"/>
      <w:marTop w:val="0"/>
      <w:marBottom w:val="0"/>
      <w:divBdr>
        <w:top w:val="none" w:sz="0" w:space="0" w:color="auto"/>
        <w:left w:val="none" w:sz="0" w:space="0" w:color="auto"/>
        <w:bottom w:val="none" w:sz="0" w:space="0" w:color="auto"/>
        <w:right w:val="none" w:sz="0" w:space="0" w:color="auto"/>
      </w:divBdr>
    </w:div>
    <w:div w:id="1572732944">
      <w:bodyDiv w:val="1"/>
      <w:marLeft w:val="0"/>
      <w:marRight w:val="0"/>
      <w:marTop w:val="0"/>
      <w:marBottom w:val="0"/>
      <w:divBdr>
        <w:top w:val="none" w:sz="0" w:space="0" w:color="auto"/>
        <w:left w:val="none" w:sz="0" w:space="0" w:color="auto"/>
        <w:bottom w:val="none" w:sz="0" w:space="0" w:color="auto"/>
        <w:right w:val="none" w:sz="0" w:space="0" w:color="auto"/>
      </w:divBdr>
    </w:div>
    <w:div w:id="1643849060">
      <w:bodyDiv w:val="1"/>
      <w:marLeft w:val="0"/>
      <w:marRight w:val="0"/>
      <w:marTop w:val="0"/>
      <w:marBottom w:val="0"/>
      <w:divBdr>
        <w:top w:val="none" w:sz="0" w:space="0" w:color="auto"/>
        <w:left w:val="none" w:sz="0" w:space="0" w:color="auto"/>
        <w:bottom w:val="none" w:sz="0" w:space="0" w:color="auto"/>
        <w:right w:val="none" w:sz="0" w:space="0" w:color="auto"/>
      </w:divBdr>
    </w:div>
    <w:div w:id="1653023644">
      <w:bodyDiv w:val="1"/>
      <w:marLeft w:val="0"/>
      <w:marRight w:val="0"/>
      <w:marTop w:val="0"/>
      <w:marBottom w:val="0"/>
      <w:divBdr>
        <w:top w:val="none" w:sz="0" w:space="0" w:color="auto"/>
        <w:left w:val="none" w:sz="0" w:space="0" w:color="auto"/>
        <w:bottom w:val="none" w:sz="0" w:space="0" w:color="auto"/>
        <w:right w:val="none" w:sz="0" w:space="0" w:color="auto"/>
      </w:divBdr>
    </w:div>
    <w:div w:id="1669866507">
      <w:bodyDiv w:val="1"/>
      <w:marLeft w:val="0"/>
      <w:marRight w:val="0"/>
      <w:marTop w:val="0"/>
      <w:marBottom w:val="0"/>
      <w:divBdr>
        <w:top w:val="none" w:sz="0" w:space="0" w:color="auto"/>
        <w:left w:val="none" w:sz="0" w:space="0" w:color="auto"/>
        <w:bottom w:val="none" w:sz="0" w:space="0" w:color="auto"/>
        <w:right w:val="none" w:sz="0" w:space="0" w:color="auto"/>
      </w:divBdr>
    </w:div>
    <w:div w:id="1713655255">
      <w:bodyDiv w:val="1"/>
      <w:marLeft w:val="0"/>
      <w:marRight w:val="0"/>
      <w:marTop w:val="0"/>
      <w:marBottom w:val="0"/>
      <w:divBdr>
        <w:top w:val="none" w:sz="0" w:space="0" w:color="auto"/>
        <w:left w:val="none" w:sz="0" w:space="0" w:color="auto"/>
        <w:bottom w:val="none" w:sz="0" w:space="0" w:color="auto"/>
        <w:right w:val="none" w:sz="0" w:space="0" w:color="auto"/>
      </w:divBdr>
    </w:div>
    <w:div w:id="1715614132">
      <w:bodyDiv w:val="1"/>
      <w:marLeft w:val="0"/>
      <w:marRight w:val="0"/>
      <w:marTop w:val="0"/>
      <w:marBottom w:val="0"/>
      <w:divBdr>
        <w:top w:val="none" w:sz="0" w:space="0" w:color="auto"/>
        <w:left w:val="none" w:sz="0" w:space="0" w:color="auto"/>
        <w:bottom w:val="none" w:sz="0" w:space="0" w:color="auto"/>
        <w:right w:val="none" w:sz="0" w:space="0" w:color="auto"/>
      </w:divBdr>
    </w:div>
    <w:div w:id="1738281617">
      <w:bodyDiv w:val="1"/>
      <w:marLeft w:val="0"/>
      <w:marRight w:val="0"/>
      <w:marTop w:val="0"/>
      <w:marBottom w:val="0"/>
      <w:divBdr>
        <w:top w:val="none" w:sz="0" w:space="0" w:color="auto"/>
        <w:left w:val="none" w:sz="0" w:space="0" w:color="auto"/>
        <w:bottom w:val="none" w:sz="0" w:space="0" w:color="auto"/>
        <w:right w:val="none" w:sz="0" w:space="0" w:color="auto"/>
      </w:divBdr>
    </w:div>
    <w:div w:id="1739597268">
      <w:bodyDiv w:val="1"/>
      <w:marLeft w:val="0"/>
      <w:marRight w:val="0"/>
      <w:marTop w:val="0"/>
      <w:marBottom w:val="0"/>
      <w:divBdr>
        <w:top w:val="none" w:sz="0" w:space="0" w:color="auto"/>
        <w:left w:val="none" w:sz="0" w:space="0" w:color="auto"/>
        <w:bottom w:val="none" w:sz="0" w:space="0" w:color="auto"/>
        <w:right w:val="none" w:sz="0" w:space="0" w:color="auto"/>
      </w:divBdr>
    </w:div>
    <w:div w:id="1750158106">
      <w:bodyDiv w:val="1"/>
      <w:marLeft w:val="0"/>
      <w:marRight w:val="0"/>
      <w:marTop w:val="0"/>
      <w:marBottom w:val="0"/>
      <w:divBdr>
        <w:top w:val="none" w:sz="0" w:space="0" w:color="auto"/>
        <w:left w:val="none" w:sz="0" w:space="0" w:color="auto"/>
        <w:bottom w:val="none" w:sz="0" w:space="0" w:color="auto"/>
        <w:right w:val="none" w:sz="0" w:space="0" w:color="auto"/>
      </w:divBdr>
    </w:div>
    <w:div w:id="1819691094">
      <w:bodyDiv w:val="1"/>
      <w:marLeft w:val="0"/>
      <w:marRight w:val="0"/>
      <w:marTop w:val="0"/>
      <w:marBottom w:val="0"/>
      <w:divBdr>
        <w:top w:val="none" w:sz="0" w:space="0" w:color="auto"/>
        <w:left w:val="none" w:sz="0" w:space="0" w:color="auto"/>
        <w:bottom w:val="none" w:sz="0" w:space="0" w:color="auto"/>
        <w:right w:val="none" w:sz="0" w:space="0" w:color="auto"/>
      </w:divBdr>
    </w:div>
    <w:div w:id="1833064295">
      <w:bodyDiv w:val="1"/>
      <w:marLeft w:val="0"/>
      <w:marRight w:val="0"/>
      <w:marTop w:val="0"/>
      <w:marBottom w:val="0"/>
      <w:divBdr>
        <w:top w:val="none" w:sz="0" w:space="0" w:color="auto"/>
        <w:left w:val="none" w:sz="0" w:space="0" w:color="auto"/>
        <w:bottom w:val="none" w:sz="0" w:space="0" w:color="auto"/>
        <w:right w:val="none" w:sz="0" w:space="0" w:color="auto"/>
      </w:divBdr>
      <w:divsChild>
        <w:div w:id="584261369">
          <w:marLeft w:val="960"/>
          <w:marRight w:val="0"/>
          <w:marTop w:val="0"/>
          <w:marBottom w:val="0"/>
          <w:divBdr>
            <w:top w:val="none" w:sz="0" w:space="0" w:color="auto"/>
            <w:left w:val="none" w:sz="0" w:space="0" w:color="auto"/>
            <w:bottom w:val="none" w:sz="0" w:space="0" w:color="auto"/>
            <w:right w:val="none" w:sz="0" w:space="0" w:color="auto"/>
          </w:divBdr>
        </w:div>
        <w:div w:id="1627008823">
          <w:marLeft w:val="960"/>
          <w:marRight w:val="0"/>
          <w:marTop w:val="0"/>
          <w:marBottom w:val="0"/>
          <w:divBdr>
            <w:top w:val="none" w:sz="0" w:space="0" w:color="auto"/>
            <w:left w:val="none" w:sz="0" w:space="0" w:color="auto"/>
            <w:bottom w:val="none" w:sz="0" w:space="0" w:color="auto"/>
            <w:right w:val="none" w:sz="0" w:space="0" w:color="auto"/>
          </w:divBdr>
          <w:divsChild>
            <w:div w:id="5463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70840">
      <w:bodyDiv w:val="1"/>
      <w:marLeft w:val="0"/>
      <w:marRight w:val="0"/>
      <w:marTop w:val="0"/>
      <w:marBottom w:val="0"/>
      <w:divBdr>
        <w:top w:val="none" w:sz="0" w:space="0" w:color="auto"/>
        <w:left w:val="none" w:sz="0" w:space="0" w:color="auto"/>
        <w:bottom w:val="none" w:sz="0" w:space="0" w:color="auto"/>
        <w:right w:val="none" w:sz="0" w:space="0" w:color="auto"/>
      </w:divBdr>
    </w:div>
    <w:div w:id="1874031042">
      <w:bodyDiv w:val="1"/>
      <w:marLeft w:val="0"/>
      <w:marRight w:val="0"/>
      <w:marTop w:val="0"/>
      <w:marBottom w:val="0"/>
      <w:divBdr>
        <w:top w:val="none" w:sz="0" w:space="0" w:color="auto"/>
        <w:left w:val="none" w:sz="0" w:space="0" w:color="auto"/>
        <w:bottom w:val="none" w:sz="0" w:space="0" w:color="auto"/>
        <w:right w:val="none" w:sz="0" w:space="0" w:color="auto"/>
      </w:divBdr>
    </w:div>
    <w:div w:id="1876773623">
      <w:bodyDiv w:val="1"/>
      <w:marLeft w:val="0"/>
      <w:marRight w:val="0"/>
      <w:marTop w:val="0"/>
      <w:marBottom w:val="0"/>
      <w:divBdr>
        <w:top w:val="none" w:sz="0" w:space="0" w:color="auto"/>
        <w:left w:val="none" w:sz="0" w:space="0" w:color="auto"/>
        <w:bottom w:val="none" w:sz="0" w:space="0" w:color="auto"/>
        <w:right w:val="none" w:sz="0" w:space="0" w:color="auto"/>
      </w:divBdr>
    </w:div>
    <w:div w:id="1907447343">
      <w:bodyDiv w:val="1"/>
      <w:marLeft w:val="0"/>
      <w:marRight w:val="0"/>
      <w:marTop w:val="0"/>
      <w:marBottom w:val="0"/>
      <w:divBdr>
        <w:top w:val="none" w:sz="0" w:space="0" w:color="auto"/>
        <w:left w:val="none" w:sz="0" w:space="0" w:color="auto"/>
        <w:bottom w:val="none" w:sz="0" w:space="0" w:color="auto"/>
        <w:right w:val="none" w:sz="0" w:space="0" w:color="auto"/>
      </w:divBdr>
    </w:div>
    <w:div w:id="1911498734">
      <w:bodyDiv w:val="1"/>
      <w:marLeft w:val="0"/>
      <w:marRight w:val="0"/>
      <w:marTop w:val="0"/>
      <w:marBottom w:val="0"/>
      <w:divBdr>
        <w:top w:val="none" w:sz="0" w:space="0" w:color="auto"/>
        <w:left w:val="none" w:sz="0" w:space="0" w:color="auto"/>
        <w:bottom w:val="none" w:sz="0" w:space="0" w:color="auto"/>
        <w:right w:val="none" w:sz="0" w:space="0" w:color="auto"/>
      </w:divBdr>
    </w:div>
    <w:div w:id="1915044066">
      <w:bodyDiv w:val="1"/>
      <w:marLeft w:val="0"/>
      <w:marRight w:val="0"/>
      <w:marTop w:val="0"/>
      <w:marBottom w:val="0"/>
      <w:divBdr>
        <w:top w:val="none" w:sz="0" w:space="0" w:color="auto"/>
        <w:left w:val="none" w:sz="0" w:space="0" w:color="auto"/>
        <w:bottom w:val="none" w:sz="0" w:space="0" w:color="auto"/>
        <w:right w:val="none" w:sz="0" w:space="0" w:color="auto"/>
      </w:divBdr>
    </w:div>
    <w:div w:id="1932155301">
      <w:bodyDiv w:val="1"/>
      <w:marLeft w:val="0"/>
      <w:marRight w:val="0"/>
      <w:marTop w:val="0"/>
      <w:marBottom w:val="0"/>
      <w:divBdr>
        <w:top w:val="none" w:sz="0" w:space="0" w:color="auto"/>
        <w:left w:val="none" w:sz="0" w:space="0" w:color="auto"/>
        <w:bottom w:val="none" w:sz="0" w:space="0" w:color="auto"/>
        <w:right w:val="none" w:sz="0" w:space="0" w:color="auto"/>
      </w:divBdr>
    </w:div>
    <w:div w:id="2064744033">
      <w:bodyDiv w:val="1"/>
      <w:marLeft w:val="0"/>
      <w:marRight w:val="0"/>
      <w:marTop w:val="0"/>
      <w:marBottom w:val="0"/>
      <w:divBdr>
        <w:top w:val="none" w:sz="0" w:space="0" w:color="auto"/>
        <w:left w:val="none" w:sz="0" w:space="0" w:color="auto"/>
        <w:bottom w:val="none" w:sz="0" w:space="0" w:color="auto"/>
        <w:right w:val="none" w:sz="0" w:space="0" w:color="auto"/>
      </w:divBdr>
    </w:div>
    <w:div w:id="2073963852">
      <w:bodyDiv w:val="1"/>
      <w:marLeft w:val="0"/>
      <w:marRight w:val="0"/>
      <w:marTop w:val="0"/>
      <w:marBottom w:val="0"/>
      <w:divBdr>
        <w:top w:val="none" w:sz="0" w:space="0" w:color="auto"/>
        <w:left w:val="none" w:sz="0" w:space="0" w:color="auto"/>
        <w:bottom w:val="none" w:sz="0" w:space="0" w:color="auto"/>
        <w:right w:val="none" w:sz="0" w:space="0" w:color="auto"/>
      </w:divBdr>
    </w:div>
    <w:div w:id="2113208950">
      <w:bodyDiv w:val="1"/>
      <w:marLeft w:val="0"/>
      <w:marRight w:val="0"/>
      <w:marTop w:val="0"/>
      <w:marBottom w:val="0"/>
      <w:divBdr>
        <w:top w:val="none" w:sz="0" w:space="0" w:color="auto"/>
        <w:left w:val="none" w:sz="0" w:space="0" w:color="auto"/>
        <w:bottom w:val="none" w:sz="0" w:space="0" w:color="auto"/>
        <w:right w:val="none" w:sz="0" w:space="0" w:color="auto"/>
      </w:divBdr>
    </w:div>
    <w:div w:id="2132967038">
      <w:bodyDiv w:val="1"/>
      <w:marLeft w:val="0"/>
      <w:marRight w:val="0"/>
      <w:marTop w:val="0"/>
      <w:marBottom w:val="0"/>
      <w:divBdr>
        <w:top w:val="none" w:sz="0" w:space="0" w:color="auto"/>
        <w:left w:val="none" w:sz="0" w:space="0" w:color="auto"/>
        <w:bottom w:val="none" w:sz="0" w:space="0" w:color="auto"/>
        <w:right w:val="none" w:sz="0" w:space="0" w:color="auto"/>
      </w:divBdr>
    </w:div>
    <w:div w:id="2133010848">
      <w:bodyDiv w:val="1"/>
      <w:marLeft w:val="0"/>
      <w:marRight w:val="0"/>
      <w:marTop w:val="0"/>
      <w:marBottom w:val="0"/>
      <w:divBdr>
        <w:top w:val="none" w:sz="0" w:space="0" w:color="auto"/>
        <w:left w:val="none" w:sz="0" w:space="0" w:color="auto"/>
        <w:bottom w:val="none" w:sz="0" w:space="0" w:color="auto"/>
        <w:right w:val="none" w:sz="0" w:space="0" w:color="auto"/>
      </w:divBdr>
    </w:div>
    <w:div w:id="2138713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anienana28@hot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ce.org.uk/guidance/ng12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atherine.williamson@kcl.ac.uk" TargetMode="Externa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3578E-34E6-4F8E-A0F9-DB7EB31F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45</Pages>
  <Words>65944</Words>
  <Characters>375885</Characters>
  <Application>Microsoft Office Word</Application>
  <DocSecurity>0</DocSecurity>
  <Lines>3132</Lines>
  <Paragraphs>881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Williamson, Catherine</dc:creator>
  <cp:keywords/>
  <dc:description/>
  <cp:lastModifiedBy>Kenneth Feingold</cp:lastModifiedBy>
  <cp:revision>8</cp:revision>
  <dcterms:created xsi:type="dcterms:W3CDTF">2022-10-10T20:20:00Z</dcterms:created>
  <dcterms:modified xsi:type="dcterms:W3CDTF">2022-10-10T23:08:00Z</dcterms:modified>
</cp:coreProperties>
</file>