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BCDB" w14:textId="77777777" w:rsidR="000323AE" w:rsidRPr="000323AE" w:rsidRDefault="000323AE" w:rsidP="000323AE">
      <w:pPr>
        <w:rPr>
          <w:b/>
          <w:bCs/>
          <w:sz w:val="28"/>
          <w:szCs w:val="28"/>
        </w:rPr>
      </w:pPr>
      <w:r w:rsidRPr="000323AE">
        <w:rPr>
          <w:b/>
          <w:bCs/>
          <w:sz w:val="28"/>
          <w:szCs w:val="28"/>
        </w:rPr>
        <w:t xml:space="preserve">Pituitary Apoplexy </w:t>
      </w:r>
    </w:p>
    <w:p w14:paraId="679CC6FE" w14:textId="77777777" w:rsidR="000323AE" w:rsidRDefault="000323AE" w:rsidP="000323AE">
      <w:r>
        <w:t xml:space="preserve"> </w:t>
      </w:r>
    </w:p>
    <w:p w14:paraId="35703EB6" w14:textId="77777777" w:rsidR="000323AE" w:rsidRDefault="000323AE" w:rsidP="000323AE">
      <w:r w:rsidRPr="000323AE">
        <w:rPr>
          <w:b/>
          <w:bCs/>
          <w:sz w:val="24"/>
          <w:szCs w:val="24"/>
        </w:rPr>
        <w:t>Zeina C Hannoush, MD</w:t>
      </w:r>
      <w:r>
        <w:rPr>
          <w:b/>
          <w:bCs/>
          <w:sz w:val="24"/>
          <w:szCs w:val="24"/>
        </w:rPr>
        <w:t xml:space="preserve">, </w:t>
      </w:r>
      <w:r w:rsidRPr="000323AE">
        <w:rPr>
          <w:sz w:val="20"/>
        </w:rPr>
        <w:t>Assistant Professor of Clinical Medicine. Division of Endocrinology, Diabetes and Metabolism. University of Miami, Miller School of Medicine.</w:t>
      </w:r>
      <w:r>
        <w:t xml:space="preserve">  </w:t>
      </w:r>
    </w:p>
    <w:p w14:paraId="048AE946" w14:textId="35906403" w:rsidR="000323AE" w:rsidRDefault="000323AE" w:rsidP="000323AE">
      <w:r w:rsidRPr="000323AE">
        <w:rPr>
          <w:b/>
          <w:bCs/>
          <w:sz w:val="24"/>
          <w:szCs w:val="24"/>
        </w:rPr>
        <w:t>Roy E Weiss, MD, PhD, FACP, FACE,</w:t>
      </w:r>
      <w:r>
        <w:t xml:space="preserve"> </w:t>
      </w:r>
      <w:r w:rsidRPr="000323AE">
        <w:rPr>
          <w:sz w:val="20"/>
        </w:rPr>
        <w:t>Chairman, Department of Medicine</w:t>
      </w:r>
      <w:r w:rsidR="004656C7">
        <w:rPr>
          <w:sz w:val="20"/>
        </w:rPr>
        <w:t>,</w:t>
      </w:r>
      <w:r w:rsidRPr="000323AE">
        <w:rPr>
          <w:sz w:val="20"/>
        </w:rPr>
        <w:t xml:space="preserve"> Kathleen &amp; Stanley Glaser Distinguished Chair in Medicine</w:t>
      </w:r>
      <w:r w:rsidR="004656C7">
        <w:rPr>
          <w:sz w:val="20"/>
        </w:rPr>
        <w:t>,</w:t>
      </w:r>
      <w:r w:rsidRPr="000323AE">
        <w:rPr>
          <w:sz w:val="20"/>
        </w:rPr>
        <w:t xml:space="preserve"> University of Miami, Miller School of Medicine.</w:t>
      </w:r>
      <w:r>
        <w:t xml:space="preserve"> </w:t>
      </w:r>
    </w:p>
    <w:p w14:paraId="6023E497" w14:textId="77777777" w:rsidR="000323AE" w:rsidRDefault="000323AE" w:rsidP="000323AE">
      <w:r>
        <w:t xml:space="preserve"> </w:t>
      </w:r>
    </w:p>
    <w:p w14:paraId="0A34E37B" w14:textId="592DB7ED" w:rsidR="001B4258" w:rsidRDefault="001B4258" w:rsidP="000323AE">
      <w:pPr>
        <w:rPr>
          <w:b/>
          <w:bCs/>
        </w:rPr>
      </w:pPr>
      <w:r>
        <w:rPr>
          <w:b/>
          <w:bCs/>
        </w:rPr>
        <w:t>Updated August 11, 2022</w:t>
      </w:r>
    </w:p>
    <w:p w14:paraId="7F831776" w14:textId="77777777" w:rsidR="001B4258" w:rsidRDefault="001B4258" w:rsidP="000323AE">
      <w:pPr>
        <w:rPr>
          <w:b/>
          <w:bCs/>
        </w:rPr>
      </w:pPr>
    </w:p>
    <w:p w14:paraId="6AA310DF" w14:textId="2A079245" w:rsidR="000323AE" w:rsidRPr="001B4258" w:rsidRDefault="000323AE" w:rsidP="000323AE">
      <w:pPr>
        <w:rPr>
          <w:b/>
          <w:bCs/>
          <w:color w:val="0070C0"/>
        </w:rPr>
      </w:pPr>
      <w:r w:rsidRPr="001B4258">
        <w:rPr>
          <w:b/>
          <w:bCs/>
          <w:color w:val="0070C0"/>
        </w:rPr>
        <w:t xml:space="preserve">CLINICAL RECOGNITION </w:t>
      </w:r>
    </w:p>
    <w:p w14:paraId="0CCB2D6E" w14:textId="77777777" w:rsidR="000323AE" w:rsidRDefault="000323AE" w:rsidP="000323AE">
      <w:r>
        <w:t xml:space="preserve"> </w:t>
      </w:r>
    </w:p>
    <w:p w14:paraId="699A9672" w14:textId="422F7370" w:rsidR="000323AE" w:rsidRDefault="000323AE" w:rsidP="000323AE">
      <w:r>
        <w:t>Insult to the pituitary can be in the form of hemorrhage, infarction</w:t>
      </w:r>
      <w:r w:rsidR="00511C06">
        <w:t>,</w:t>
      </w:r>
      <w:r>
        <w:t xml:space="preserve"> or both.  When abrupt and sometimes catastrophic hemorrhagic infarction occurs in the pituitary it is defined as apoplexy. The constellation of headache, vomiting, visual impairment (Apoplexy Triad)</w:t>
      </w:r>
      <w:r w:rsidR="00511C06">
        <w:t>,</w:t>
      </w:r>
      <w:r>
        <w:t xml:space="preserve"> and altered consciousness with hemodynamic instability, although not specific for pituitary apoplexy, are reasons to consider the diagnosis (Table 1).   Often the presentation in this dramatic fashion is the first time the patient is aware that he/she harbors a pituitary tumor.  Asymptomatic hemorrhage and infarct into a pituitary tumor can occur in 10-25% of patients, however true apoplexy (the constellation of symptoms noted above) occurs in 2-10% of pituitary tumor patients. </w:t>
      </w:r>
    </w:p>
    <w:p w14:paraId="6A8A8A2C" w14:textId="77777777" w:rsidR="000323AE" w:rsidRDefault="000323AE" w:rsidP="000323AE">
      <w:r>
        <w:t xml:space="preserve"> </w:t>
      </w:r>
    </w:p>
    <w:tbl>
      <w:tblPr>
        <w:tblStyle w:val="TableGrid1"/>
        <w:tblW w:w="5000" w:type="pct"/>
        <w:tblLook w:val="04A0" w:firstRow="1" w:lastRow="0" w:firstColumn="1" w:lastColumn="0" w:noHBand="0" w:noVBand="1"/>
      </w:tblPr>
      <w:tblGrid>
        <w:gridCol w:w="5922"/>
        <w:gridCol w:w="3428"/>
      </w:tblGrid>
      <w:tr w:rsidR="000323AE" w:rsidRPr="000323AE" w14:paraId="3736C9A2" w14:textId="77777777" w:rsidTr="00511C06">
        <w:trPr>
          <w:trHeight w:val="287"/>
        </w:trPr>
        <w:tc>
          <w:tcPr>
            <w:tcW w:w="9350" w:type="dxa"/>
            <w:gridSpan w:val="2"/>
            <w:shd w:val="clear" w:color="auto" w:fill="FFFF00"/>
          </w:tcPr>
          <w:p w14:paraId="679416AD" w14:textId="4C6065CC" w:rsidR="000323AE" w:rsidRPr="000323AE" w:rsidRDefault="000323AE" w:rsidP="00961C06">
            <w:r w:rsidRPr="000323AE">
              <w:rPr>
                <w:b/>
                <w:bCs/>
              </w:rPr>
              <w:t>Table 1. Signs and Symptoms of Pituitary Apoplexy</w:t>
            </w:r>
          </w:p>
        </w:tc>
      </w:tr>
      <w:tr w:rsidR="000323AE" w:rsidRPr="000323AE" w14:paraId="759E3CBA" w14:textId="77777777" w:rsidTr="000323AE">
        <w:tc>
          <w:tcPr>
            <w:tcW w:w="5922" w:type="dxa"/>
            <w:hideMark/>
          </w:tcPr>
          <w:p w14:paraId="3DF74D56" w14:textId="77777777" w:rsidR="000323AE" w:rsidRPr="00511C06" w:rsidRDefault="000323AE" w:rsidP="000323AE">
            <w:pPr>
              <w:rPr>
                <w:b/>
                <w:bCs/>
              </w:rPr>
            </w:pPr>
            <w:r w:rsidRPr="00511C06">
              <w:rPr>
                <w:b/>
                <w:bCs/>
              </w:rPr>
              <w:t>Symptom</w:t>
            </w:r>
          </w:p>
        </w:tc>
        <w:tc>
          <w:tcPr>
            <w:tcW w:w="3428" w:type="dxa"/>
            <w:hideMark/>
          </w:tcPr>
          <w:p w14:paraId="535EC451" w14:textId="77777777" w:rsidR="000323AE" w:rsidRPr="00511C06" w:rsidRDefault="000323AE" w:rsidP="000323AE">
            <w:pPr>
              <w:rPr>
                <w:b/>
                <w:bCs/>
              </w:rPr>
            </w:pPr>
            <w:r w:rsidRPr="00511C06">
              <w:rPr>
                <w:b/>
                <w:bCs/>
              </w:rPr>
              <w:t>Incidence</w:t>
            </w:r>
          </w:p>
        </w:tc>
      </w:tr>
      <w:tr w:rsidR="000323AE" w:rsidRPr="000323AE" w14:paraId="7C6C20D2" w14:textId="77777777" w:rsidTr="000323AE">
        <w:tc>
          <w:tcPr>
            <w:tcW w:w="5922" w:type="dxa"/>
            <w:hideMark/>
          </w:tcPr>
          <w:p w14:paraId="528C9B96" w14:textId="77777777" w:rsidR="000323AE" w:rsidRPr="000323AE" w:rsidRDefault="000323AE" w:rsidP="000323AE">
            <w:r w:rsidRPr="000323AE">
              <w:t>Headache</w:t>
            </w:r>
          </w:p>
        </w:tc>
        <w:tc>
          <w:tcPr>
            <w:tcW w:w="3428" w:type="dxa"/>
            <w:hideMark/>
          </w:tcPr>
          <w:p w14:paraId="7739B89C" w14:textId="77777777" w:rsidR="000323AE" w:rsidRPr="000323AE" w:rsidRDefault="000323AE" w:rsidP="000323AE">
            <w:r w:rsidRPr="000323AE">
              <w:t>95%</w:t>
            </w:r>
          </w:p>
        </w:tc>
      </w:tr>
      <w:tr w:rsidR="000323AE" w:rsidRPr="000323AE" w14:paraId="6B387A89" w14:textId="77777777" w:rsidTr="000323AE">
        <w:tc>
          <w:tcPr>
            <w:tcW w:w="5922" w:type="dxa"/>
            <w:hideMark/>
          </w:tcPr>
          <w:p w14:paraId="5B3404B5" w14:textId="77777777" w:rsidR="000323AE" w:rsidRPr="000323AE" w:rsidRDefault="000323AE" w:rsidP="000323AE">
            <w:r w:rsidRPr="000323AE">
              <w:t>Vomiting</w:t>
            </w:r>
          </w:p>
        </w:tc>
        <w:tc>
          <w:tcPr>
            <w:tcW w:w="3428" w:type="dxa"/>
            <w:hideMark/>
          </w:tcPr>
          <w:p w14:paraId="75A58DA9" w14:textId="77777777" w:rsidR="000323AE" w:rsidRPr="000323AE" w:rsidRDefault="000323AE" w:rsidP="000323AE">
            <w:r w:rsidRPr="000323AE">
              <w:t>70%</w:t>
            </w:r>
          </w:p>
        </w:tc>
      </w:tr>
      <w:tr w:rsidR="000323AE" w:rsidRPr="000323AE" w14:paraId="6CBD3C38" w14:textId="77777777" w:rsidTr="000323AE">
        <w:tc>
          <w:tcPr>
            <w:tcW w:w="5922" w:type="dxa"/>
            <w:hideMark/>
          </w:tcPr>
          <w:p w14:paraId="70C1DA92" w14:textId="77777777" w:rsidR="000323AE" w:rsidRPr="000323AE" w:rsidRDefault="000323AE" w:rsidP="000323AE">
            <w:r w:rsidRPr="000323AE">
              <w:t>Vision Defects:</w:t>
            </w:r>
          </w:p>
          <w:p w14:paraId="57EAF62B" w14:textId="77777777" w:rsidR="000323AE" w:rsidRPr="000323AE" w:rsidRDefault="000323AE" w:rsidP="000323AE">
            <w:r w:rsidRPr="000323AE">
              <w:t>Visual field defect</w:t>
            </w:r>
          </w:p>
          <w:p w14:paraId="6BF2B572" w14:textId="77777777" w:rsidR="000323AE" w:rsidRPr="000323AE" w:rsidRDefault="000323AE" w:rsidP="000323AE">
            <w:r w:rsidRPr="000323AE">
              <w:t>Decreased visual acuity</w:t>
            </w:r>
          </w:p>
          <w:p w14:paraId="5927D0D8" w14:textId="77777777" w:rsidR="000323AE" w:rsidRPr="000323AE" w:rsidRDefault="000323AE" w:rsidP="000323AE">
            <w:r w:rsidRPr="000323AE">
              <w:t>Diplopia (CN III, IV, V and VI)</w:t>
            </w:r>
          </w:p>
        </w:tc>
        <w:tc>
          <w:tcPr>
            <w:tcW w:w="3428" w:type="dxa"/>
            <w:hideMark/>
          </w:tcPr>
          <w:p w14:paraId="6783E72D" w14:textId="77777777" w:rsidR="000323AE" w:rsidRPr="000323AE" w:rsidRDefault="000323AE" w:rsidP="000323AE">
            <w:r w:rsidRPr="000323AE">
              <w:t> </w:t>
            </w:r>
          </w:p>
          <w:p w14:paraId="4A489B17" w14:textId="77777777" w:rsidR="000323AE" w:rsidRPr="000323AE" w:rsidRDefault="000323AE" w:rsidP="000323AE">
            <w:r w:rsidRPr="000323AE">
              <w:t>64%</w:t>
            </w:r>
          </w:p>
          <w:p w14:paraId="5E7290DA" w14:textId="77777777" w:rsidR="000323AE" w:rsidRPr="000323AE" w:rsidRDefault="000323AE" w:rsidP="000323AE">
            <w:r w:rsidRPr="000323AE">
              <w:t>52%</w:t>
            </w:r>
          </w:p>
          <w:p w14:paraId="6C2BF0AE" w14:textId="77777777" w:rsidR="000323AE" w:rsidRPr="000323AE" w:rsidRDefault="000323AE" w:rsidP="000323AE">
            <w:r w:rsidRPr="000323AE">
              <w:t>78%</w:t>
            </w:r>
          </w:p>
        </w:tc>
      </w:tr>
      <w:tr w:rsidR="000323AE" w:rsidRPr="000323AE" w14:paraId="0C9392F8" w14:textId="77777777" w:rsidTr="000323AE">
        <w:tc>
          <w:tcPr>
            <w:tcW w:w="5922" w:type="dxa"/>
            <w:hideMark/>
          </w:tcPr>
          <w:p w14:paraId="32BC17AC" w14:textId="77777777" w:rsidR="000323AE" w:rsidRPr="000323AE" w:rsidRDefault="000323AE" w:rsidP="000323AE">
            <w:r w:rsidRPr="000323AE">
              <w:t>Hemiplegia</w:t>
            </w:r>
          </w:p>
        </w:tc>
        <w:tc>
          <w:tcPr>
            <w:tcW w:w="3428" w:type="dxa"/>
            <w:hideMark/>
          </w:tcPr>
          <w:p w14:paraId="74E4E78A" w14:textId="1DB55FA0" w:rsidR="000323AE" w:rsidRPr="000323AE" w:rsidRDefault="00511C06" w:rsidP="000323AE">
            <w:r>
              <w:t>R</w:t>
            </w:r>
            <w:r w:rsidR="000323AE" w:rsidRPr="000323AE">
              <w:t>are</w:t>
            </w:r>
          </w:p>
        </w:tc>
      </w:tr>
      <w:tr w:rsidR="000323AE" w:rsidRPr="000323AE" w14:paraId="12F29CD4" w14:textId="77777777" w:rsidTr="000323AE">
        <w:tc>
          <w:tcPr>
            <w:tcW w:w="5922" w:type="dxa"/>
            <w:hideMark/>
          </w:tcPr>
          <w:p w14:paraId="1479F50F" w14:textId="77777777" w:rsidR="000323AE" w:rsidRPr="000323AE" w:rsidRDefault="000323AE" w:rsidP="000323AE">
            <w:r w:rsidRPr="000323AE">
              <w:t>Meningismus</w:t>
            </w:r>
          </w:p>
        </w:tc>
        <w:tc>
          <w:tcPr>
            <w:tcW w:w="3428" w:type="dxa"/>
            <w:hideMark/>
          </w:tcPr>
          <w:p w14:paraId="25BB066F" w14:textId="77777777" w:rsidR="000323AE" w:rsidRPr="000323AE" w:rsidRDefault="000323AE" w:rsidP="000323AE">
            <w:r w:rsidRPr="000323AE">
              <w:t>Rare</w:t>
            </w:r>
          </w:p>
        </w:tc>
      </w:tr>
      <w:tr w:rsidR="000323AE" w:rsidRPr="000323AE" w14:paraId="37699A54" w14:textId="77777777" w:rsidTr="000323AE">
        <w:tc>
          <w:tcPr>
            <w:tcW w:w="5922" w:type="dxa"/>
            <w:hideMark/>
          </w:tcPr>
          <w:p w14:paraId="007735F4" w14:textId="77777777" w:rsidR="000323AE" w:rsidRPr="000323AE" w:rsidRDefault="000323AE" w:rsidP="000323AE">
            <w:r w:rsidRPr="000323AE">
              <w:t>Hypotension (cardiovascular collapse)</w:t>
            </w:r>
          </w:p>
        </w:tc>
        <w:tc>
          <w:tcPr>
            <w:tcW w:w="3428" w:type="dxa"/>
            <w:hideMark/>
          </w:tcPr>
          <w:p w14:paraId="785D894F" w14:textId="77777777" w:rsidR="000323AE" w:rsidRPr="000323AE" w:rsidRDefault="000323AE" w:rsidP="000323AE">
            <w:r w:rsidRPr="000323AE">
              <w:t>95%</w:t>
            </w:r>
          </w:p>
        </w:tc>
      </w:tr>
    </w:tbl>
    <w:p w14:paraId="21E01424" w14:textId="70CE8CFE" w:rsidR="000323AE" w:rsidRDefault="000323AE" w:rsidP="000323AE"/>
    <w:p w14:paraId="2C716433" w14:textId="77777777" w:rsidR="000323AE" w:rsidRDefault="000323AE" w:rsidP="000323AE">
      <w:r>
        <w:t xml:space="preserve">The most common presenting complaint, headache, can present variably from retroorbital to unilateral to bilateral temporal headaches.  These are the symptoms during the acute phase of apoplexy.  As the hemorrhagic infarct resolves often times the patient is left with hypopituitarism (refer to section on Hypopituitarism). </w:t>
      </w:r>
    </w:p>
    <w:p w14:paraId="151DB812" w14:textId="77777777" w:rsidR="000323AE" w:rsidRDefault="000323AE" w:rsidP="000323AE">
      <w:r>
        <w:t xml:space="preserve"> </w:t>
      </w:r>
    </w:p>
    <w:p w14:paraId="118994ED" w14:textId="111A17A2" w:rsidR="000323AE" w:rsidRDefault="000323AE" w:rsidP="000323AE">
      <w:r>
        <w:t xml:space="preserve">Certain conditions will predispose a patient to the catastrophe of pituitary apoplexy. (Table 2).  While all large pituitary tumors are at risk for hemorrhagic infarction, certain functional pituitary tumors such as those in Cushing’s disease or acromegaly may be particularly prone.  Nearly 25% of all patients with apoplexy have inadequately treated hypertension. </w:t>
      </w:r>
    </w:p>
    <w:p w14:paraId="662301DE" w14:textId="77777777" w:rsidR="000323AE" w:rsidRDefault="000323AE" w:rsidP="000323AE">
      <w:r>
        <w:t xml:space="preserve"> </w:t>
      </w:r>
    </w:p>
    <w:tbl>
      <w:tblPr>
        <w:tblStyle w:val="TableGrid1"/>
        <w:tblW w:w="5082" w:type="pct"/>
        <w:tblLook w:val="04A0" w:firstRow="1" w:lastRow="0" w:firstColumn="1" w:lastColumn="0" w:noHBand="0" w:noVBand="1"/>
      </w:tblPr>
      <w:tblGrid>
        <w:gridCol w:w="9503"/>
      </w:tblGrid>
      <w:tr w:rsidR="000323AE" w:rsidRPr="000323AE" w14:paraId="7A26923B" w14:textId="77777777" w:rsidTr="000323AE">
        <w:tc>
          <w:tcPr>
            <w:tcW w:w="9504" w:type="dxa"/>
            <w:shd w:val="clear" w:color="auto" w:fill="FFFF00"/>
          </w:tcPr>
          <w:p w14:paraId="56363F48" w14:textId="794914FE" w:rsidR="000323AE" w:rsidRPr="000323AE" w:rsidRDefault="000323AE" w:rsidP="000323AE">
            <w:pPr>
              <w:rPr>
                <w:rFonts w:ascii="inherit" w:hAnsi="inherit"/>
                <w:color w:val="757575"/>
                <w:sz w:val="24"/>
                <w:szCs w:val="24"/>
              </w:rPr>
            </w:pPr>
            <w:r w:rsidRPr="000323AE">
              <w:rPr>
                <w:b/>
                <w:bCs/>
              </w:rPr>
              <w:lastRenderedPageBreak/>
              <w:t xml:space="preserve">Table 2. Predisposing Conditions Associated with Pituitary Apoplexy </w:t>
            </w:r>
          </w:p>
        </w:tc>
      </w:tr>
      <w:tr w:rsidR="000323AE" w:rsidRPr="000323AE" w14:paraId="501C3C27" w14:textId="77777777" w:rsidTr="00511C06">
        <w:trPr>
          <w:trHeight w:hRule="exact" w:val="331"/>
        </w:trPr>
        <w:tc>
          <w:tcPr>
            <w:tcW w:w="9504" w:type="dxa"/>
            <w:hideMark/>
          </w:tcPr>
          <w:p w14:paraId="25A54386" w14:textId="77777777" w:rsidR="000323AE" w:rsidRPr="000323AE" w:rsidRDefault="000323AE" w:rsidP="000323AE">
            <w:pPr>
              <w:spacing w:line="480" w:lineRule="auto"/>
              <w:rPr>
                <w:rFonts w:cs="Arial"/>
                <w:szCs w:val="22"/>
              </w:rPr>
            </w:pPr>
            <w:r w:rsidRPr="000323AE">
              <w:rPr>
                <w:rFonts w:cs="Arial"/>
                <w:szCs w:val="22"/>
              </w:rPr>
              <w:t>Pituitary Tumor</w:t>
            </w:r>
          </w:p>
        </w:tc>
      </w:tr>
      <w:tr w:rsidR="000323AE" w:rsidRPr="000323AE" w14:paraId="3A339EF8" w14:textId="77777777" w:rsidTr="00511C06">
        <w:trPr>
          <w:trHeight w:hRule="exact" w:val="331"/>
        </w:trPr>
        <w:tc>
          <w:tcPr>
            <w:tcW w:w="9504" w:type="dxa"/>
            <w:hideMark/>
          </w:tcPr>
          <w:p w14:paraId="663C8127" w14:textId="77777777" w:rsidR="000323AE" w:rsidRPr="000323AE" w:rsidRDefault="000323AE" w:rsidP="000323AE">
            <w:pPr>
              <w:spacing w:line="480" w:lineRule="auto"/>
              <w:rPr>
                <w:rFonts w:cs="Arial"/>
                <w:szCs w:val="22"/>
              </w:rPr>
            </w:pPr>
            <w:r w:rsidRPr="000323AE">
              <w:rPr>
                <w:rFonts w:cs="Arial"/>
                <w:szCs w:val="22"/>
              </w:rPr>
              <w:t>Non-functioning pituitary macroadenoma</w:t>
            </w:r>
          </w:p>
        </w:tc>
      </w:tr>
      <w:tr w:rsidR="000323AE" w:rsidRPr="000323AE" w14:paraId="15F86A29" w14:textId="77777777" w:rsidTr="00511C06">
        <w:trPr>
          <w:trHeight w:hRule="exact" w:val="331"/>
        </w:trPr>
        <w:tc>
          <w:tcPr>
            <w:tcW w:w="9504" w:type="dxa"/>
            <w:hideMark/>
          </w:tcPr>
          <w:p w14:paraId="696655DA" w14:textId="77777777" w:rsidR="000323AE" w:rsidRPr="000323AE" w:rsidRDefault="000323AE" w:rsidP="000323AE">
            <w:pPr>
              <w:spacing w:line="480" w:lineRule="auto"/>
              <w:rPr>
                <w:rFonts w:cs="Arial"/>
                <w:szCs w:val="22"/>
              </w:rPr>
            </w:pPr>
            <w:r w:rsidRPr="000323AE">
              <w:rPr>
                <w:rFonts w:cs="Arial"/>
                <w:szCs w:val="22"/>
              </w:rPr>
              <w:t>Certain functional tumors</w:t>
            </w:r>
          </w:p>
        </w:tc>
      </w:tr>
      <w:tr w:rsidR="000323AE" w:rsidRPr="000323AE" w14:paraId="78090EEC" w14:textId="77777777" w:rsidTr="00511C06">
        <w:trPr>
          <w:trHeight w:hRule="exact" w:val="331"/>
        </w:trPr>
        <w:tc>
          <w:tcPr>
            <w:tcW w:w="9504" w:type="dxa"/>
            <w:hideMark/>
          </w:tcPr>
          <w:p w14:paraId="760D51D3" w14:textId="77777777" w:rsidR="000323AE" w:rsidRPr="000323AE" w:rsidRDefault="000323AE" w:rsidP="000323AE">
            <w:pPr>
              <w:spacing w:line="480" w:lineRule="auto"/>
              <w:rPr>
                <w:rFonts w:cs="Arial"/>
                <w:szCs w:val="22"/>
              </w:rPr>
            </w:pPr>
            <w:r w:rsidRPr="000323AE">
              <w:rPr>
                <w:rFonts w:cs="Arial"/>
                <w:szCs w:val="22"/>
              </w:rPr>
              <w:t>Hypertension and/or hypotension</w:t>
            </w:r>
          </w:p>
        </w:tc>
      </w:tr>
      <w:tr w:rsidR="000323AE" w:rsidRPr="000323AE" w14:paraId="0B5B806B" w14:textId="77777777" w:rsidTr="00511C06">
        <w:trPr>
          <w:trHeight w:hRule="exact" w:val="331"/>
        </w:trPr>
        <w:tc>
          <w:tcPr>
            <w:tcW w:w="9504" w:type="dxa"/>
            <w:hideMark/>
          </w:tcPr>
          <w:p w14:paraId="0E8E7CEE" w14:textId="77777777" w:rsidR="000323AE" w:rsidRPr="000323AE" w:rsidRDefault="000323AE" w:rsidP="000323AE">
            <w:pPr>
              <w:spacing w:line="480" w:lineRule="auto"/>
              <w:rPr>
                <w:rFonts w:cs="Arial"/>
                <w:szCs w:val="22"/>
              </w:rPr>
            </w:pPr>
            <w:r w:rsidRPr="000323AE">
              <w:rPr>
                <w:rFonts w:cs="Arial"/>
                <w:szCs w:val="22"/>
              </w:rPr>
              <w:t>Surgery</w:t>
            </w:r>
          </w:p>
        </w:tc>
      </w:tr>
      <w:tr w:rsidR="000323AE" w:rsidRPr="000323AE" w14:paraId="32650183" w14:textId="77777777" w:rsidTr="00511C06">
        <w:trPr>
          <w:trHeight w:hRule="exact" w:val="331"/>
        </w:trPr>
        <w:tc>
          <w:tcPr>
            <w:tcW w:w="9504" w:type="dxa"/>
            <w:hideMark/>
          </w:tcPr>
          <w:p w14:paraId="505A4710" w14:textId="77777777" w:rsidR="000323AE" w:rsidRPr="000323AE" w:rsidRDefault="000323AE" w:rsidP="000323AE">
            <w:pPr>
              <w:spacing w:line="480" w:lineRule="auto"/>
              <w:rPr>
                <w:rFonts w:cs="Arial"/>
                <w:szCs w:val="22"/>
              </w:rPr>
            </w:pPr>
            <w:r w:rsidRPr="000323AE">
              <w:rPr>
                <w:rFonts w:cs="Arial"/>
                <w:szCs w:val="22"/>
              </w:rPr>
              <w:t>Cardiac surgery (heart lung bypass; coronary artery grafts)</w:t>
            </w:r>
          </w:p>
        </w:tc>
      </w:tr>
      <w:tr w:rsidR="000323AE" w:rsidRPr="000323AE" w14:paraId="2811BE56" w14:textId="77777777" w:rsidTr="00511C06">
        <w:trPr>
          <w:trHeight w:hRule="exact" w:val="331"/>
        </w:trPr>
        <w:tc>
          <w:tcPr>
            <w:tcW w:w="9504" w:type="dxa"/>
            <w:hideMark/>
          </w:tcPr>
          <w:p w14:paraId="67F7CA1E" w14:textId="77777777" w:rsidR="000323AE" w:rsidRPr="000323AE" w:rsidRDefault="000323AE" w:rsidP="000323AE">
            <w:pPr>
              <w:spacing w:line="480" w:lineRule="auto"/>
              <w:rPr>
                <w:rFonts w:cs="Arial"/>
                <w:szCs w:val="22"/>
              </w:rPr>
            </w:pPr>
            <w:r w:rsidRPr="000323AE">
              <w:rPr>
                <w:rFonts w:cs="Arial"/>
                <w:szCs w:val="22"/>
              </w:rPr>
              <w:t>Major orthopedic procedures</w:t>
            </w:r>
          </w:p>
        </w:tc>
      </w:tr>
      <w:tr w:rsidR="000323AE" w:rsidRPr="000323AE" w14:paraId="13D48F06" w14:textId="77777777" w:rsidTr="00511C06">
        <w:trPr>
          <w:trHeight w:hRule="exact" w:val="331"/>
        </w:trPr>
        <w:tc>
          <w:tcPr>
            <w:tcW w:w="9504" w:type="dxa"/>
            <w:hideMark/>
          </w:tcPr>
          <w:p w14:paraId="4BBFB020" w14:textId="77777777" w:rsidR="000323AE" w:rsidRPr="000323AE" w:rsidRDefault="000323AE" w:rsidP="000323AE">
            <w:pPr>
              <w:spacing w:line="480" w:lineRule="auto"/>
              <w:rPr>
                <w:rFonts w:cs="Arial"/>
                <w:szCs w:val="22"/>
              </w:rPr>
            </w:pPr>
            <w:r w:rsidRPr="000323AE">
              <w:rPr>
                <w:rFonts w:cs="Arial"/>
                <w:szCs w:val="22"/>
              </w:rPr>
              <w:t>Drugs</w:t>
            </w:r>
          </w:p>
        </w:tc>
      </w:tr>
      <w:tr w:rsidR="000323AE" w:rsidRPr="000323AE" w14:paraId="25382FB6" w14:textId="77777777" w:rsidTr="00511C06">
        <w:trPr>
          <w:trHeight w:hRule="exact" w:val="331"/>
        </w:trPr>
        <w:tc>
          <w:tcPr>
            <w:tcW w:w="9504" w:type="dxa"/>
            <w:hideMark/>
          </w:tcPr>
          <w:p w14:paraId="5C7F9306" w14:textId="77777777" w:rsidR="000323AE" w:rsidRPr="000323AE" w:rsidRDefault="000323AE" w:rsidP="000323AE">
            <w:pPr>
              <w:spacing w:line="480" w:lineRule="auto"/>
              <w:rPr>
                <w:rFonts w:cs="Arial"/>
                <w:szCs w:val="22"/>
              </w:rPr>
            </w:pPr>
            <w:r w:rsidRPr="000323AE">
              <w:rPr>
                <w:rFonts w:cs="Arial"/>
                <w:szCs w:val="22"/>
              </w:rPr>
              <w:t>Endocrine stimulation tests (Thyrotropin releasing hormone stimulation; insulin tolerance test)</w:t>
            </w:r>
          </w:p>
        </w:tc>
      </w:tr>
      <w:tr w:rsidR="000323AE" w:rsidRPr="000323AE" w14:paraId="315CDC1E" w14:textId="77777777" w:rsidTr="00511C06">
        <w:trPr>
          <w:trHeight w:hRule="exact" w:val="331"/>
        </w:trPr>
        <w:tc>
          <w:tcPr>
            <w:tcW w:w="9504" w:type="dxa"/>
            <w:hideMark/>
          </w:tcPr>
          <w:p w14:paraId="778B2D7C" w14:textId="77777777" w:rsidR="000323AE" w:rsidRPr="000323AE" w:rsidRDefault="000323AE" w:rsidP="000323AE">
            <w:pPr>
              <w:spacing w:line="480" w:lineRule="auto"/>
              <w:rPr>
                <w:rFonts w:cs="Arial"/>
                <w:szCs w:val="22"/>
              </w:rPr>
            </w:pPr>
            <w:r w:rsidRPr="000323AE">
              <w:rPr>
                <w:rFonts w:cs="Arial"/>
                <w:szCs w:val="22"/>
              </w:rPr>
              <w:t>Anticoagulants</w:t>
            </w:r>
          </w:p>
        </w:tc>
      </w:tr>
      <w:tr w:rsidR="000323AE" w:rsidRPr="000323AE" w14:paraId="76E3A373" w14:textId="77777777" w:rsidTr="00511C06">
        <w:trPr>
          <w:trHeight w:hRule="exact" w:val="331"/>
        </w:trPr>
        <w:tc>
          <w:tcPr>
            <w:tcW w:w="9504" w:type="dxa"/>
            <w:hideMark/>
          </w:tcPr>
          <w:p w14:paraId="52753E4B" w14:textId="77777777" w:rsidR="000323AE" w:rsidRPr="000323AE" w:rsidRDefault="000323AE" w:rsidP="000323AE">
            <w:pPr>
              <w:spacing w:line="480" w:lineRule="auto"/>
              <w:rPr>
                <w:rFonts w:cs="Arial"/>
                <w:szCs w:val="22"/>
              </w:rPr>
            </w:pPr>
            <w:r w:rsidRPr="000323AE">
              <w:rPr>
                <w:rFonts w:cs="Arial"/>
                <w:szCs w:val="22"/>
              </w:rPr>
              <w:t>Estrogen</w:t>
            </w:r>
          </w:p>
        </w:tc>
      </w:tr>
      <w:tr w:rsidR="000323AE" w:rsidRPr="000323AE" w14:paraId="784F49ED" w14:textId="77777777" w:rsidTr="00511C06">
        <w:trPr>
          <w:trHeight w:hRule="exact" w:val="331"/>
        </w:trPr>
        <w:tc>
          <w:tcPr>
            <w:tcW w:w="9504" w:type="dxa"/>
            <w:hideMark/>
          </w:tcPr>
          <w:p w14:paraId="16027BAD" w14:textId="77777777" w:rsidR="000323AE" w:rsidRPr="000323AE" w:rsidRDefault="000323AE" w:rsidP="000323AE">
            <w:pPr>
              <w:spacing w:line="480" w:lineRule="auto"/>
              <w:rPr>
                <w:rFonts w:cs="Arial"/>
                <w:szCs w:val="22"/>
              </w:rPr>
            </w:pPr>
            <w:r w:rsidRPr="000323AE">
              <w:rPr>
                <w:rFonts w:cs="Arial"/>
                <w:szCs w:val="22"/>
              </w:rPr>
              <w:t>Head Trauma</w:t>
            </w:r>
          </w:p>
        </w:tc>
      </w:tr>
      <w:tr w:rsidR="000323AE" w:rsidRPr="000323AE" w14:paraId="23C95411" w14:textId="77777777" w:rsidTr="00511C06">
        <w:trPr>
          <w:trHeight w:hRule="exact" w:val="331"/>
        </w:trPr>
        <w:tc>
          <w:tcPr>
            <w:tcW w:w="9504" w:type="dxa"/>
            <w:hideMark/>
          </w:tcPr>
          <w:p w14:paraId="14D3FE23" w14:textId="77777777" w:rsidR="000323AE" w:rsidRPr="000323AE" w:rsidRDefault="000323AE" w:rsidP="000323AE">
            <w:pPr>
              <w:spacing w:line="480" w:lineRule="auto"/>
              <w:rPr>
                <w:rFonts w:cs="Arial"/>
                <w:szCs w:val="22"/>
              </w:rPr>
            </w:pPr>
            <w:r w:rsidRPr="000323AE">
              <w:rPr>
                <w:rFonts w:cs="Arial"/>
                <w:szCs w:val="22"/>
              </w:rPr>
              <w:t>Pregnancy and Delivery</w:t>
            </w:r>
          </w:p>
        </w:tc>
      </w:tr>
      <w:tr w:rsidR="000323AE" w:rsidRPr="000323AE" w14:paraId="1D2EB7AD" w14:textId="77777777" w:rsidTr="00511C06">
        <w:trPr>
          <w:trHeight w:hRule="exact" w:val="331"/>
        </w:trPr>
        <w:tc>
          <w:tcPr>
            <w:tcW w:w="9504" w:type="dxa"/>
            <w:hideMark/>
          </w:tcPr>
          <w:p w14:paraId="7DAAD15C" w14:textId="77777777" w:rsidR="000323AE" w:rsidRPr="000323AE" w:rsidRDefault="000323AE" w:rsidP="000323AE">
            <w:pPr>
              <w:spacing w:line="480" w:lineRule="auto"/>
              <w:rPr>
                <w:rFonts w:cs="Arial"/>
                <w:szCs w:val="22"/>
              </w:rPr>
            </w:pPr>
            <w:r w:rsidRPr="000323AE">
              <w:rPr>
                <w:rFonts w:cs="Arial"/>
                <w:szCs w:val="22"/>
              </w:rPr>
              <w:t>Infections</w:t>
            </w:r>
          </w:p>
        </w:tc>
      </w:tr>
      <w:tr w:rsidR="000323AE" w:rsidRPr="000323AE" w14:paraId="2592BAD7" w14:textId="77777777" w:rsidTr="00511C06">
        <w:trPr>
          <w:trHeight w:hRule="exact" w:val="331"/>
        </w:trPr>
        <w:tc>
          <w:tcPr>
            <w:tcW w:w="9504" w:type="dxa"/>
            <w:hideMark/>
          </w:tcPr>
          <w:p w14:paraId="24492810" w14:textId="77777777" w:rsidR="000323AE" w:rsidRPr="000323AE" w:rsidRDefault="000323AE" w:rsidP="000323AE">
            <w:pPr>
              <w:spacing w:line="480" w:lineRule="auto"/>
              <w:rPr>
                <w:rFonts w:cs="Arial"/>
                <w:szCs w:val="22"/>
              </w:rPr>
            </w:pPr>
            <w:r w:rsidRPr="000323AE">
              <w:rPr>
                <w:rFonts w:cs="Arial"/>
                <w:szCs w:val="22"/>
              </w:rPr>
              <w:t>           Dengue fever</w:t>
            </w:r>
          </w:p>
        </w:tc>
      </w:tr>
      <w:tr w:rsidR="000323AE" w:rsidRPr="000323AE" w14:paraId="4309DEB1" w14:textId="77777777" w:rsidTr="00511C06">
        <w:trPr>
          <w:trHeight w:hRule="exact" w:val="331"/>
        </w:trPr>
        <w:tc>
          <w:tcPr>
            <w:tcW w:w="9504" w:type="dxa"/>
            <w:hideMark/>
          </w:tcPr>
          <w:p w14:paraId="09169975" w14:textId="77777777" w:rsidR="000323AE" w:rsidRPr="000323AE" w:rsidRDefault="000323AE" w:rsidP="000323AE">
            <w:pPr>
              <w:spacing w:line="480" w:lineRule="auto"/>
              <w:rPr>
                <w:rFonts w:cs="Arial"/>
                <w:szCs w:val="22"/>
              </w:rPr>
            </w:pPr>
            <w:r w:rsidRPr="000323AE">
              <w:rPr>
                <w:rFonts w:cs="Arial"/>
                <w:szCs w:val="22"/>
              </w:rPr>
              <w:t>          Hypophyisitis</w:t>
            </w:r>
          </w:p>
        </w:tc>
      </w:tr>
      <w:tr w:rsidR="000323AE" w:rsidRPr="000323AE" w14:paraId="5E6DA2F0" w14:textId="77777777" w:rsidTr="00511C06">
        <w:trPr>
          <w:trHeight w:hRule="exact" w:val="331"/>
        </w:trPr>
        <w:tc>
          <w:tcPr>
            <w:tcW w:w="9504" w:type="dxa"/>
            <w:hideMark/>
          </w:tcPr>
          <w:p w14:paraId="6CB10730" w14:textId="77777777" w:rsidR="000323AE" w:rsidRPr="000323AE" w:rsidRDefault="000323AE" w:rsidP="000323AE">
            <w:pPr>
              <w:spacing w:line="480" w:lineRule="auto"/>
              <w:rPr>
                <w:rFonts w:cs="Arial"/>
                <w:szCs w:val="22"/>
              </w:rPr>
            </w:pPr>
            <w:r w:rsidRPr="000323AE">
              <w:rPr>
                <w:rFonts w:cs="Arial"/>
                <w:szCs w:val="22"/>
              </w:rPr>
              <w:t>Radiation therapy</w:t>
            </w:r>
          </w:p>
        </w:tc>
      </w:tr>
    </w:tbl>
    <w:p w14:paraId="1BCF591C" w14:textId="2F10BD9C" w:rsidR="000323AE" w:rsidRDefault="000323AE" w:rsidP="000323AE"/>
    <w:p w14:paraId="05E4BE25" w14:textId="77777777" w:rsidR="000323AE" w:rsidRPr="00511C06" w:rsidRDefault="000323AE" w:rsidP="000323AE">
      <w:pPr>
        <w:rPr>
          <w:b/>
          <w:bCs/>
          <w:color w:val="0070C0"/>
        </w:rPr>
      </w:pPr>
      <w:r w:rsidRPr="00511C06">
        <w:rPr>
          <w:b/>
          <w:bCs/>
          <w:color w:val="0070C0"/>
        </w:rPr>
        <w:t xml:space="preserve">PATHOPHYSIOLOGY </w:t>
      </w:r>
    </w:p>
    <w:p w14:paraId="335F3855" w14:textId="77777777" w:rsidR="000323AE" w:rsidRDefault="000323AE" w:rsidP="000323AE">
      <w:r>
        <w:t xml:space="preserve"> </w:t>
      </w:r>
    </w:p>
    <w:p w14:paraId="76B49ACA" w14:textId="68FB4C7B" w:rsidR="000323AE" w:rsidRDefault="00462EB0" w:rsidP="000323AE">
      <w:r>
        <w:t xml:space="preserve">It is thought that alterations in blood flow to pituitary adenomas coupled with high metabolic demands lead to </w:t>
      </w:r>
      <w:r w:rsidR="007D6B7F">
        <w:t>apoplexy. The</w:t>
      </w:r>
      <w:r w:rsidR="000323AE">
        <w:t xml:space="preserve"> main symptoms and consequences of apoplexy are due to the increased pressure present within the bony walls of the sella turcica in which the pituitary resides. A sudden increase in the sella contents due to blood and edema results in increased pressure. This increased pressure and meningeal irritation are responsible for the neurologic symptoms described in Table </w:t>
      </w:r>
      <w:r w:rsidR="007B7AFE">
        <w:t>1</w:t>
      </w:r>
      <w:r w:rsidR="000323AE">
        <w:t xml:space="preserve">, including the increased pressure in the cavernous sinus and the cranial nerve palsies as well as bitemporal-hemianopsia. Extravasation of blood into the subarachnoid space causes meningeal irritation.   </w:t>
      </w:r>
    </w:p>
    <w:p w14:paraId="545EF569" w14:textId="77777777" w:rsidR="000323AE" w:rsidRDefault="000323AE" w:rsidP="000323AE"/>
    <w:p w14:paraId="6700D2C5" w14:textId="09A32F6C" w:rsidR="000323AE" w:rsidRPr="007B7AFE" w:rsidRDefault="000323AE" w:rsidP="000323AE">
      <w:pPr>
        <w:rPr>
          <w:b/>
          <w:bCs/>
          <w:color w:val="0070C0"/>
        </w:rPr>
      </w:pPr>
      <w:r w:rsidRPr="007B7AFE">
        <w:rPr>
          <w:b/>
          <w:bCs/>
          <w:color w:val="0070C0"/>
        </w:rPr>
        <w:t xml:space="preserve">DIAGNOSIS AND DIFFERENTIAL </w:t>
      </w:r>
    </w:p>
    <w:p w14:paraId="25A2AAC2" w14:textId="77777777" w:rsidR="000323AE" w:rsidRDefault="000323AE" w:rsidP="000323AE">
      <w:r>
        <w:t xml:space="preserve"> </w:t>
      </w:r>
    </w:p>
    <w:p w14:paraId="6C7D8A1F" w14:textId="5E543B66" w:rsidR="000323AE" w:rsidRDefault="000323AE" w:rsidP="000323AE">
      <w:r>
        <w:t>Physicians must promptly recognize that patients presenting with the triad of headache, vomiting</w:t>
      </w:r>
      <w:r w:rsidR="007B7AFE">
        <w:t>,</w:t>
      </w:r>
      <w:r>
        <w:t xml:space="preserve"> and visual disturbances may have any one of several diagnoses that require urgent attention to prevent death or irreversible neurologic impairment.   </w:t>
      </w:r>
    </w:p>
    <w:p w14:paraId="2728C990" w14:textId="77777777" w:rsidR="000323AE" w:rsidRDefault="000323AE" w:rsidP="000323AE">
      <w:r>
        <w:t xml:space="preserve"> </w:t>
      </w:r>
    </w:p>
    <w:p w14:paraId="62C96E5B" w14:textId="5EB41FFB" w:rsidR="000323AE" w:rsidRPr="007B7AFE" w:rsidRDefault="000323AE" w:rsidP="000323AE">
      <w:pPr>
        <w:rPr>
          <w:b/>
          <w:bCs/>
          <w:color w:val="00B050"/>
        </w:rPr>
      </w:pPr>
      <w:r w:rsidRPr="007B7AFE">
        <w:rPr>
          <w:b/>
          <w:bCs/>
          <w:color w:val="00B050"/>
        </w:rPr>
        <w:t xml:space="preserve">Clinical Evaluation </w:t>
      </w:r>
    </w:p>
    <w:p w14:paraId="649B791D" w14:textId="77777777" w:rsidR="000323AE" w:rsidRDefault="000323AE" w:rsidP="000323AE">
      <w:r>
        <w:t xml:space="preserve"> </w:t>
      </w:r>
    </w:p>
    <w:p w14:paraId="3B82487E" w14:textId="2FE19D5C" w:rsidR="000323AE" w:rsidRDefault="000323AE" w:rsidP="000323AE">
      <w:r>
        <w:t xml:space="preserve">Evaluation of the patient should begin with a thorough history, from the patient if sufficiently conscious to give one, or from family members. A history of a pituitary tumor should raise the suspicion for apoplexy. More subtle abnormalities associated with pituitary dysfunction </w:t>
      </w:r>
      <w:r>
        <w:lastRenderedPageBreak/>
        <w:t xml:space="preserve">(hypothyroidism, adrenal </w:t>
      </w:r>
      <w:r w:rsidR="007B7AFE">
        <w:t xml:space="preserve">insufficiency, </w:t>
      </w:r>
      <w:r>
        <w:t xml:space="preserve">or </w:t>
      </w:r>
      <w:r w:rsidR="007B7AFE">
        <w:t>hypo</w:t>
      </w:r>
      <w:r>
        <w:t>gonad</w:t>
      </w:r>
      <w:r w:rsidR="007B7AFE">
        <w:t>ism</w:t>
      </w:r>
      <w:r>
        <w:t xml:space="preserve">) may be helpful (see section on Hypopituitarism).   </w:t>
      </w:r>
    </w:p>
    <w:p w14:paraId="2121ED2C" w14:textId="77777777" w:rsidR="000323AE" w:rsidRDefault="000323AE" w:rsidP="000323AE">
      <w:r>
        <w:tab/>
      </w:r>
    </w:p>
    <w:p w14:paraId="2D946D87" w14:textId="77777777" w:rsidR="000323AE" w:rsidRPr="006308B7" w:rsidRDefault="000323AE" w:rsidP="000323AE">
      <w:pPr>
        <w:rPr>
          <w:b/>
          <w:bCs/>
        </w:rPr>
      </w:pPr>
      <w:r>
        <w:t xml:space="preserve"> </w:t>
      </w:r>
      <w:r w:rsidRPr="007B7AFE">
        <w:rPr>
          <w:b/>
          <w:bCs/>
          <w:color w:val="00B050"/>
        </w:rPr>
        <w:t xml:space="preserve">Radiologic and Laboratory Evaluation (Table 3) </w:t>
      </w:r>
    </w:p>
    <w:p w14:paraId="323AA4E4" w14:textId="77777777" w:rsidR="000323AE" w:rsidRDefault="000323AE" w:rsidP="000323AE">
      <w:r>
        <w:t xml:space="preserve"> </w:t>
      </w:r>
    </w:p>
    <w:p w14:paraId="0ED4984C" w14:textId="77777777" w:rsidR="000323AE" w:rsidRDefault="000323AE" w:rsidP="000323AE">
      <w:r>
        <w:t xml:space="preserve">The cornerstone for diagnosis of patients presenting with the Apoplexy Triad is urgent radiologic assessment. MRI T2 weighted images are the test of choice and should be performed emergently in all patients with visual symptoms. A CT scan can be useful when an MRI is neither available or possible.   </w:t>
      </w:r>
    </w:p>
    <w:p w14:paraId="0CE34A71" w14:textId="77777777" w:rsidR="000323AE" w:rsidRDefault="000323AE" w:rsidP="000323AE">
      <w:r>
        <w:t xml:space="preserve"> </w:t>
      </w:r>
    </w:p>
    <w:p w14:paraId="06AB98B0" w14:textId="7EE846D2" w:rsidR="000323AE" w:rsidRDefault="000323AE" w:rsidP="000323AE">
      <w:r>
        <w:t>Urgent measurement of blood chemistries, including electrolytes, kidney function, liver function, complete blood count with platelets, and prothrombin time can be useful. Since more than 80% of patients will have endocrine dysfunction, urgent measurement of free T4, TSH, prolactin, ACTH</w:t>
      </w:r>
      <w:r w:rsidR="007B7AFE">
        <w:t>,</w:t>
      </w:r>
      <w:r>
        <w:t xml:space="preserve"> and a random cortisol can be helpful and usually is readily available. Less rapidly available and helpful (and less important in the initial diagnosis and management) are other pituitary hormones such as LH, FSH, estradiol or testosterone, growth hormone</w:t>
      </w:r>
      <w:r w:rsidR="007B7AFE">
        <w:t>,</w:t>
      </w:r>
      <w:r>
        <w:t xml:space="preserve"> and IGF I.  </w:t>
      </w:r>
    </w:p>
    <w:p w14:paraId="000D3DEE" w14:textId="77777777" w:rsidR="000323AE" w:rsidRDefault="000323AE" w:rsidP="000323AE">
      <w:r>
        <w:t xml:space="preserve"> </w:t>
      </w:r>
    </w:p>
    <w:p w14:paraId="170D8A76" w14:textId="20D6076C" w:rsidR="000323AE" w:rsidRDefault="000323AE" w:rsidP="000323AE">
      <w:r>
        <w:t>Examination of cerebral spinal fluid is usually not diagnostic, and unnecessary if the diagnosis of apoplexy is certain. However</w:t>
      </w:r>
      <w:r w:rsidR="006308B7">
        <w:t>,</w:t>
      </w:r>
      <w:r>
        <w:t xml:space="preserve"> if there is bleeding into the CSF as a result of the apoplexy, red blood cells as well as elevated protein and </w:t>
      </w:r>
      <w:r w:rsidR="007B7AFE">
        <w:t>xanthochromia</w:t>
      </w:r>
      <w:r>
        <w:t xml:space="preserve"> can be seen.   </w:t>
      </w:r>
    </w:p>
    <w:p w14:paraId="7D8590C7" w14:textId="77777777" w:rsidR="000323AE" w:rsidRDefault="000323AE" w:rsidP="000323AE">
      <w:r>
        <w:t xml:space="preserve"> </w:t>
      </w:r>
    </w:p>
    <w:tbl>
      <w:tblPr>
        <w:tblStyle w:val="TableGrid1"/>
        <w:tblW w:w="5000" w:type="pct"/>
        <w:tblLook w:val="04A0" w:firstRow="1" w:lastRow="0" w:firstColumn="1" w:lastColumn="0" w:noHBand="0" w:noVBand="1"/>
      </w:tblPr>
      <w:tblGrid>
        <w:gridCol w:w="3883"/>
        <w:gridCol w:w="5467"/>
      </w:tblGrid>
      <w:tr w:rsidR="006308B7" w:rsidRPr="006308B7" w14:paraId="3C79F7A1" w14:textId="77777777" w:rsidTr="006308B7">
        <w:tc>
          <w:tcPr>
            <w:tcW w:w="9360" w:type="dxa"/>
            <w:gridSpan w:val="2"/>
            <w:shd w:val="clear" w:color="auto" w:fill="FFFF00"/>
          </w:tcPr>
          <w:p w14:paraId="0544D3B2" w14:textId="3B29FD14" w:rsidR="006308B7" w:rsidRPr="006308B7" w:rsidRDefault="006308B7" w:rsidP="006308B7">
            <w:pPr>
              <w:rPr>
                <w:b/>
                <w:bCs/>
              </w:rPr>
            </w:pPr>
            <w:r w:rsidRPr="006308B7">
              <w:rPr>
                <w:b/>
                <w:bCs/>
              </w:rPr>
              <w:t>Table 3.  Useful Tests in the Diagnosis of Pituitary Apoplexy</w:t>
            </w:r>
          </w:p>
        </w:tc>
      </w:tr>
      <w:tr w:rsidR="006308B7" w:rsidRPr="006308B7" w14:paraId="2D954D21" w14:textId="77777777" w:rsidTr="006308B7">
        <w:tc>
          <w:tcPr>
            <w:tcW w:w="3887" w:type="dxa"/>
            <w:hideMark/>
          </w:tcPr>
          <w:p w14:paraId="7DE31C6C" w14:textId="77777777" w:rsidR="006308B7" w:rsidRPr="006308B7" w:rsidRDefault="006308B7" w:rsidP="006308B7">
            <w:r w:rsidRPr="006308B7">
              <w:rPr>
                <w:b/>
                <w:bCs/>
              </w:rPr>
              <w:t>TEST</w:t>
            </w:r>
          </w:p>
        </w:tc>
        <w:tc>
          <w:tcPr>
            <w:tcW w:w="5473" w:type="dxa"/>
            <w:hideMark/>
          </w:tcPr>
          <w:p w14:paraId="0CC646C3" w14:textId="77777777" w:rsidR="006308B7" w:rsidRPr="006308B7" w:rsidRDefault="006308B7" w:rsidP="006308B7">
            <w:r w:rsidRPr="006308B7">
              <w:rPr>
                <w:b/>
                <w:bCs/>
              </w:rPr>
              <w:t>Expected Result in Apoplexy</w:t>
            </w:r>
          </w:p>
        </w:tc>
      </w:tr>
      <w:tr w:rsidR="006308B7" w:rsidRPr="006308B7" w14:paraId="60F3237E" w14:textId="77777777" w:rsidTr="006308B7">
        <w:tc>
          <w:tcPr>
            <w:tcW w:w="3887" w:type="dxa"/>
            <w:hideMark/>
          </w:tcPr>
          <w:p w14:paraId="53BCBDDC" w14:textId="77777777" w:rsidR="006308B7" w:rsidRPr="006308B7" w:rsidRDefault="006308B7" w:rsidP="006308B7">
            <w:r w:rsidRPr="006308B7">
              <w:t>MRI pituitary</w:t>
            </w:r>
          </w:p>
        </w:tc>
        <w:tc>
          <w:tcPr>
            <w:tcW w:w="5473" w:type="dxa"/>
            <w:hideMark/>
          </w:tcPr>
          <w:p w14:paraId="0ACC76B8" w14:textId="77777777" w:rsidR="006308B7" w:rsidRPr="006308B7" w:rsidRDefault="006308B7" w:rsidP="006308B7">
            <w:r w:rsidRPr="006308B7">
              <w:t>Hemorrhagic infarct in region of pituitary</w:t>
            </w:r>
          </w:p>
        </w:tc>
      </w:tr>
      <w:tr w:rsidR="006308B7" w:rsidRPr="006308B7" w14:paraId="529B8EF8" w14:textId="77777777" w:rsidTr="006308B7">
        <w:tc>
          <w:tcPr>
            <w:tcW w:w="3887" w:type="dxa"/>
            <w:hideMark/>
          </w:tcPr>
          <w:p w14:paraId="6AA590E2" w14:textId="77777777" w:rsidR="006308B7" w:rsidRPr="006308B7" w:rsidRDefault="006308B7" w:rsidP="006308B7">
            <w:r w:rsidRPr="006308B7">
              <w:t>Electrolytes</w:t>
            </w:r>
          </w:p>
        </w:tc>
        <w:tc>
          <w:tcPr>
            <w:tcW w:w="5473" w:type="dxa"/>
            <w:hideMark/>
          </w:tcPr>
          <w:p w14:paraId="6CB40E75" w14:textId="77777777" w:rsidR="006308B7" w:rsidRPr="006308B7" w:rsidRDefault="006308B7" w:rsidP="006308B7">
            <w:r w:rsidRPr="006308B7">
              <w:t>Hyponatremia,</w:t>
            </w:r>
          </w:p>
        </w:tc>
      </w:tr>
      <w:tr w:rsidR="006308B7" w:rsidRPr="006308B7" w14:paraId="0C105C73" w14:textId="77777777" w:rsidTr="006308B7">
        <w:tc>
          <w:tcPr>
            <w:tcW w:w="3887" w:type="dxa"/>
            <w:hideMark/>
          </w:tcPr>
          <w:p w14:paraId="34C8B2A9" w14:textId="77777777" w:rsidR="006308B7" w:rsidRPr="006308B7" w:rsidRDefault="006308B7" w:rsidP="006308B7">
            <w:r w:rsidRPr="006308B7">
              <w:t>Complete Blood Count</w:t>
            </w:r>
          </w:p>
        </w:tc>
        <w:tc>
          <w:tcPr>
            <w:tcW w:w="5473" w:type="dxa"/>
            <w:hideMark/>
          </w:tcPr>
          <w:p w14:paraId="127ACCD2" w14:textId="77777777" w:rsidR="006308B7" w:rsidRPr="006308B7" w:rsidRDefault="006308B7" w:rsidP="006308B7">
            <w:r w:rsidRPr="006308B7">
              <w:t>Anemia, thrombocytopenia</w:t>
            </w:r>
          </w:p>
        </w:tc>
      </w:tr>
      <w:tr w:rsidR="006308B7" w:rsidRPr="006308B7" w14:paraId="2F623A65" w14:textId="77777777" w:rsidTr="006308B7">
        <w:tc>
          <w:tcPr>
            <w:tcW w:w="3887" w:type="dxa"/>
            <w:hideMark/>
          </w:tcPr>
          <w:p w14:paraId="6AB7582E" w14:textId="77777777" w:rsidR="006308B7" w:rsidRPr="006308B7" w:rsidRDefault="006308B7" w:rsidP="006308B7">
            <w:r w:rsidRPr="006308B7">
              <w:t>Prothrombin time</w:t>
            </w:r>
          </w:p>
        </w:tc>
        <w:tc>
          <w:tcPr>
            <w:tcW w:w="5473" w:type="dxa"/>
            <w:hideMark/>
          </w:tcPr>
          <w:p w14:paraId="16BEC397" w14:textId="77777777" w:rsidR="006308B7" w:rsidRPr="006308B7" w:rsidRDefault="006308B7" w:rsidP="006308B7">
            <w:r w:rsidRPr="006308B7">
              <w:t>Possibly prolonged</w:t>
            </w:r>
          </w:p>
        </w:tc>
      </w:tr>
      <w:tr w:rsidR="006308B7" w:rsidRPr="006308B7" w14:paraId="3EEC7504" w14:textId="77777777" w:rsidTr="006308B7">
        <w:tc>
          <w:tcPr>
            <w:tcW w:w="3887" w:type="dxa"/>
            <w:hideMark/>
          </w:tcPr>
          <w:p w14:paraId="6666F38E" w14:textId="77777777" w:rsidR="006308B7" w:rsidRPr="006308B7" w:rsidRDefault="006308B7" w:rsidP="006308B7">
            <w:r w:rsidRPr="006308B7">
              <w:t>FT4/TSH</w:t>
            </w:r>
          </w:p>
        </w:tc>
        <w:tc>
          <w:tcPr>
            <w:tcW w:w="5473" w:type="dxa"/>
            <w:hideMark/>
          </w:tcPr>
          <w:p w14:paraId="169A77A3" w14:textId="77777777" w:rsidR="006308B7" w:rsidRPr="006308B7" w:rsidRDefault="006308B7" w:rsidP="006308B7">
            <w:r w:rsidRPr="006308B7">
              <w:t>Low/Low or normal</w:t>
            </w:r>
          </w:p>
        </w:tc>
      </w:tr>
      <w:tr w:rsidR="006308B7" w:rsidRPr="006308B7" w14:paraId="72123297" w14:textId="77777777" w:rsidTr="006308B7">
        <w:tc>
          <w:tcPr>
            <w:tcW w:w="3887" w:type="dxa"/>
            <w:hideMark/>
          </w:tcPr>
          <w:p w14:paraId="1051FB44" w14:textId="77777777" w:rsidR="006308B7" w:rsidRPr="006308B7" w:rsidRDefault="006308B7" w:rsidP="006308B7">
            <w:r w:rsidRPr="006308B7">
              <w:t>Prolactin</w:t>
            </w:r>
          </w:p>
        </w:tc>
        <w:tc>
          <w:tcPr>
            <w:tcW w:w="5473" w:type="dxa"/>
            <w:hideMark/>
          </w:tcPr>
          <w:p w14:paraId="342106E4" w14:textId="77777777" w:rsidR="006308B7" w:rsidRPr="006308B7" w:rsidRDefault="006308B7" w:rsidP="006308B7">
            <w:r w:rsidRPr="006308B7">
              <w:t>Low (&lt; 1 ng/dl)</w:t>
            </w:r>
          </w:p>
        </w:tc>
      </w:tr>
      <w:tr w:rsidR="006308B7" w:rsidRPr="006308B7" w14:paraId="0BC5609D" w14:textId="77777777" w:rsidTr="006308B7">
        <w:tc>
          <w:tcPr>
            <w:tcW w:w="3887" w:type="dxa"/>
            <w:hideMark/>
          </w:tcPr>
          <w:p w14:paraId="3F2BBBEC" w14:textId="77777777" w:rsidR="006308B7" w:rsidRPr="006308B7" w:rsidRDefault="006308B7" w:rsidP="006308B7">
            <w:r w:rsidRPr="006308B7">
              <w:t>Cortisol, random</w:t>
            </w:r>
          </w:p>
        </w:tc>
        <w:tc>
          <w:tcPr>
            <w:tcW w:w="5473" w:type="dxa"/>
            <w:hideMark/>
          </w:tcPr>
          <w:p w14:paraId="0BD52A53" w14:textId="77777777" w:rsidR="006308B7" w:rsidRPr="006308B7" w:rsidRDefault="006308B7" w:rsidP="006308B7">
            <w:r w:rsidRPr="006308B7">
              <w:t>Usually &lt; 5 ug/dl</w:t>
            </w:r>
          </w:p>
        </w:tc>
      </w:tr>
      <w:tr w:rsidR="006308B7" w:rsidRPr="006308B7" w14:paraId="3B280229" w14:textId="77777777" w:rsidTr="006308B7">
        <w:tc>
          <w:tcPr>
            <w:tcW w:w="3887" w:type="dxa"/>
            <w:hideMark/>
          </w:tcPr>
          <w:p w14:paraId="2E180BD4" w14:textId="77777777" w:rsidR="006308B7" w:rsidRPr="006308B7" w:rsidRDefault="006308B7" w:rsidP="006308B7">
            <w:r w:rsidRPr="006308B7">
              <w:t>Other tests of the endocrine axes</w:t>
            </w:r>
          </w:p>
        </w:tc>
        <w:tc>
          <w:tcPr>
            <w:tcW w:w="5473" w:type="dxa"/>
            <w:hideMark/>
          </w:tcPr>
          <w:p w14:paraId="6B8A7E9B" w14:textId="77777777" w:rsidR="006308B7" w:rsidRPr="006308B7" w:rsidRDefault="006308B7" w:rsidP="006308B7">
            <w:r w:rsidRPr="006308B7">
              <w:t>See section on Hypopituitarism</w:t>
            </w:r>
          </w:p>
        </w:tc>
      </w:tr>
      <w:tr w:rsidR="006308B7" w:rsidRPr="006308B7" w14:paraId="0529E484" w14:textId="77777777" w:rsidTr="006308B7">
        <w:tc>
          <w:tcPr>
            <w:tcW w:w="3887" w:type="dxa"/>
            <w:hideMark/>
          </w:tcPr>
          <w:p w14:paraId="08E7B07F" w14:textId="77777777" w:rsidR="006308B7" w:rsidRPr="006308B7" w:rsidRDefault="006308B7" w:rsidP="006308B7">
            <w:r w:rsidRPr="006308B7">
              <w:t>Visual Field Testing</w:t>
            </w:r>
          </w:p>
        </w:tc>
        <w:tc>
          <w:tcPr>
            <w:tcW w:w="5473" w:type="dxa"/>
            <w:hideMark/>
          </w:tcPr>
          <w:p w14:paraId="3B6AA432" w14:textId="77777777" w:rsidR="006308B7" w:rsidRPr="006308B7" w:rsidRDefault="006308B7" w:rsidP="006308B7">
            <w:r w:rsidRPr="006308B7">
              <w:t>Defect</w:t>
            </w:r>
          </w:p>
        </w:tc>
      </w:tr>
    </w:tbl>
    <w:p w14:paraId="6B5F3A45" w14:textId="6DE01FCA" w:rsidR="006308B7" w:rsidRDefault="006308B7" w:rsidP="000323AE"/>
    <w:p w14:paraId="72D49D74" w14:textId="0F10E0F3" w:rsidR="000323AE" w:rsidRDefault="000323AE" w:rsidP="000323AE">
      <w:r>
        <w:t>The differential diagnosis of pituitary apoplexy should include other conditions that result in the symptoms of headache, vomiting, visual disturbances</w:t>
      </w:r>
      <w:r w:rsidR="00D606F5">
        <w:t>,</w:t>
      </w:r>
      <w:r>
        <w:t xml:space="preserve"> and hemodynamic instability (Table 4). Each of these conditions is itself a medical emergency that requires specific treatment. </w:t>
      </w:r>
    </w:p>
    <w:p w14:paraId="61A9522A" w14:textId="77777777" w:rsidR="000323AE" w:rsidRDefault="000323AE" w:rsidP="000323AE">
      <w:r>
        <w:t xml:space="preserve"> </w:t>
      </w:r>
    </w:p>
    <w:tbl>
      <w:tblPr>
        <w:tblStyle w:val="TableGrid1"/>
        <w:tblW w:w="5000" w:type="pct"/>
        <w:tblLook w:val="04A0" w:firstRow="1" w:lastRow="0" w:firstColumn="1" w:lastColumn="0" w:noHBand="0" w:noVBand="1"/>
      </w:tblPr>
      <w:tblGrid>
        <w:gridCol w:w="9350"/>
      </w:tblGrid>
      <w:tr w:rsidR="006308B7" w:rsidRPr="006308B7" w14:paraId="56F04DCE" w14:textId="77777777" w:rsidTr="006308B7">
        <w:tc>
          <w:tcPr>
            <w:tcW w:w="9360" w:type="dxa"/>
            <w:shd w:val="clear" w:color="auto" w:fill="FFFF00"/>
          </w:tcPr>
          <w:p w14:paraId="2CE13663" w14:textId="3A91B5E1" w:rsidR="006308B7" w:rsidRPr="006308B7" w:rsidRDefault="006308B7" w:rsidP="006308B7">
            <w:r w:rsidRPr="006308B7">
              <w:rPr>
                <w:b/>
                <w:bCs/>
              </w:rPr>
              <w:t>Table 4. Differential Diagnosis of Pituitary Apoplexy</w:t>
            </w:r>
          </w:p>
        </w:tc>
      </w:tr>
      <w:tr w:rsidR="006308B7" w:rsidRPr="006308B7" w14:paraId="29B4CC60" w14:textId="77777777" w:rsidTr="006308B7">
        <w:tc>
          <w:tcPr>
            <w:tcW w:w="9360" w:type="dxa"/>
            <w:hideMark/>
          </w:tcPr>
          <w:p w14:paraId="0D379DFE" w14:textId="77777777" w:rsidR="006308B7" w:rsidRPr="006308B7" w:rsidRDefault="006308B7" w:rsidP="006308B7">
            <w:r w:rsidRPr="006308B7">
              <w:t>Subarachnoid hemorrhage (can be distinguished from apoplexy by MRI with MR angiogram)</w:t>
            </w:r>
          </w:p>
        </w:tc>
      </w:tr>
      <w:tr w:rsidR="006308B7" w:rsidRPr="006308B7" w14:paraId="6BD2FE2B" w14:textId="77777777" w:rsidTr="006308B7">
        <w:tc>
          <w:tcPr>
            <w:tcW w:w="9360" w:type="dxa"/>
            <w:hideMark/>
          </w:tcPr>
          <w:p w14:paraId="18115412" w14:textId="77777777" w:rsidR="006308B7" w:rsidRPr="006308B7" w:rsidRDefault="006308B7" w:rsidP="006308B7">
            <w:r w:rsidRPr="006308B7">
              <w:t>Infectious meningitis</w:t>
            </w:r>
          </w:p>
        </w:tc>
      </w:tr>
      <w:tr w:rsidR="006308B7" w:rsidRPr="006308B7" w14:paraId="422C82AE" w14:textId="77777777" w:rsidTr="006308B7">
        <w:tc>
          <w:tcPr>
            <w:tcW w:w="9360" w:type="dxa"/>
            <w:hideMark/>
          </w:tcPr>
          <w:p w14:paraId="186DAA57" w14:textId="77777777" w:rsidR="006308B7" w:rsidRPr="006308B7" w:rsidRDefault="006308B7" w:rsidP="006308B7">
            <w:r w:rsidRPr="006308B7">
              <w:t>Cavernous sinus thrombosis</w:t>
            </w:r>
          </w:p>
        </w:tc>
      </w:tr>
      <w:tr w:rsidR="006308B7" w:rsidRPr="006308B7" w14:paraId="0B75B01E" w14:textId="77777777" w:rsidTr="006308B7">
        <w:tc>
          <w:tcPr>
            <w:tcW w:w="9360" w:type="dxa"/>
            <w:hideMark/>
          </w:tcPr>
          <w:p w14:paraId="409E1418" w14:textId="77777777" w:rsidR="006308B7" w:rsidRPr="006308B7" w:rsidRDefault="006308B7" w:rsidP="006308B7">
            <w:r w:rsidRPr="006308B7">
              <w:t>Migraine</w:t>
            </w:r>
          </w:p>
        </w:tc>
      </w:tr>
      <w:tr w:rsidR="006308B7" w:rsidRPr="006308B7" w14:paraId="3111E38E" w14:textId="77777777" w:rsidTr="006308B7">
        <w:tc>
          <w:tcPr>
            <w:tcW w:w="9360" w:type="dxa"/>
            <w:hideMark/>
          </w:tcPr>
          <w:p w14:paraId="3CF228BE" w14:textId="77777777" w:rsidR="006308B7" w:rsidRPr="006308B7" w:rsidRDefault="006308B7" w:rsidP="006308B7">
            <w:r w:rsidRPr="006308B7">
              <w:t>Rathke cyst hemorrhage</w:t>
            </w:r>
          </w:p>
        </w:tc>
      </w:tr>
      <w:tr w:rsidR="006308B7" w:rsidRPr="006308B7" w14:paraId="1F3988B6" w14:textId="77777777" w:rsidTr="006308B7">
        <w:tc>
          <w:tcPr>
            <w:tcW w:w="9360" w:type="dxa"/>
            <w:hideMark/>
          </w:tcPr>
          <w:p w14:paraId="165392F5" w14:textId="77777777" w:rsidR="006308B7" w:rsidRPr="006308B7" w:rsidRDefault="006308B7" w:rsidP="006308B7">
            <w:r w:rsidRPr="006308B7">
              <w:lastRenderedPageBreak/>
              <w:t>Hyperemesis gravidarum</w:t>
            </w:r>
          </w:p>
        </w:tc>
      </w:tr>
      <w:tr w:rsidR="006308B7" w:rsidRPr="006308B7" w14:paraId="61F87EED" w14:textId="77777777" w:rsidTr="006308B7">
        <w:tc>
          <w:tcPr>
            <w:tcW w:w="9360" w:type="dxa"/>
            <w:hideMark/>
          </w:tcPr>
          <w:p w14:paraId="7D3E816F" w14:textId="77777777" w:rsidR="006308B7" w:rsidRPr="006308B7" w:rsidRDefault="006308B7" w:rsidP="006308B7">
            <w:r w:rsidRPr="006308B7">
              <w:t>Stroke</w:t>
            </w:r>
          </w:p>
        </w:tc>
      </w:tr>
    </w:tbl>
    <w:p w14:paraId="2A59B194" w14:textId="77777777" w:rsidR="000323AE" w:rsidRDefault="000323AE" w:rsidP="000323AE"/>
    <w:p w14:paraId="7E7812D8" w14:textId="54DEB2D1" w:rsidR="000323AE" w:rsidRPr="006308B7" w:rsidRDefault="000323AE" w:rsidP="000323AE">
      <w:pPr>
        <w:rPr>
          <w:b/>
          <w:bCs/>
        </w:rPr>
      </w:pPr>
      <w:r w:rsidRPr="00D606F5">
        <w:rPr>
          <w:b/>
          <w:bCs/>
          <w:color w:val="0070C0"/>
        </w:rPr>
        <w:t>TREATMENT</w:t>
      </w:r>
      <w:r w:rsidRPr="006308B7">
        <w:rPr>
          <w:b/>
          <w:bCs/>
        </w:rPr>
        <w:t xml:space="preserve"> </w:t>
      </w:r>
    </w:p>
    <w:p w14:paraId="5F77ED9E" w14:textId="77777777" w:rsidR="000323AE" w:rsidRDefault="000323AE" w:rsidP="000323AE">
      <w:r>
        <w:t xml:space="preserve"> </w:t>
      </w:r>
    </w:p>
    <w:p w14:paraId="16E3A616" w14:textId="582F2CAC" w:rsidR="000323AE" w:rsidRDefault="000323AE" w:rsidP="000323AE">
      <w:r>
        <w:t>The key to successful management of patients with pituitary apoplexy is a team approach including critical care neurologists, neurosurgeons, neuro-ophthalmologist</w:t>
      </w:r>
      <w:r w:rsidR="00D606F5">
        <w:t>s,</w:t>
      </w:r>
      <w:r>
        <w:t xml:space="preserve"> and endocrinologists. Together each of these specialists provide needed expertise in the management and ongoing care of these patients. Acute secondary adrenal insufficiency is seen in approximately two-thirds of patients and is the major source of mortality associated with this condition. Prompt glucocorticoid replacement is </w:t>
      </w:r>
      <w:r w:rsidR="007D6B7F">
        <w:t>there for</w:t>
      </w:r>
      <w:r>
        <w:t xml:space="preserve"> mandatory and should not </w:t>
      </w:r>
      <w:r w:rsidR="00D606F5">
        <w:t>b</w:t>
      </w:r>
      <w:r>
        <w:t xml:space="preserve">e delayed for confirmatory testing. The initial management is stabilization of the hemodynamic status with IV 0.9% NaCl boluses to maintain normal tissue perfusion, and usually high dose parenteral glucocorticoids (100 mg hydrocortisone q 8h intravenous). Unless significant cerebral edema is present, hydrocortisone rather than dexamethasone is favored.  </w:t>
      </w:r>
    </w:p>
    <w:p w14:paraId="36674BBF" w14:textId="77777777" w:rsidR="000323AE" w:rsidRDefault="000323AE" w:rsidP="000323AE">
      <w:r>
        <w:t xml:space="preserve"> </w:t>
      </w:r>
    </w:p>
    <w:p w14:paraId="33D1A93E" w14:textId="77777777" w:rsidR="000323AE" w:rsidRDefault="000323AE" w:rsidP="000323AE">
      <w:r>
        <w:t xml:space="preserve">Although there is a general consensus that patients with pituitary apoplexy and significant neuro-ophthalmic signs or reduced level of consciousness should have surgical decompression, there is significant controversy in the best timing for the surgical procedure due to lack of good quality outcomes data.  (see figure 1 for a suggested management approach). </w:t>
      </w:r>
    </w:p>
    <w:p w14:paraId="0D56749C" w14:textId="77777777" w:rsidR="000323AE" w:rsidRDefault="000323AE" w:rsidP="000323AE">
      <w:r>
        <w:t xml:space="preserve"> </w:t>
      </w:r>
    </w:p>
    <w:p w14:paraId="48C44A48" w14:textId="39004EE7" w:rsidR="000323AE" w:rsidRDefault="006308B7" w:rsidP="000323AE">
      <w:r>
        <w:rPr>
          <w:noProof/>
        </w:rPr>
        <w:drawing>
          <wp:inline distT="0" distB="0" distL="0" distR="0" wp14:anchorId="5BDFB82D" wp14:editId="735795FD">
            <wp:extent cx="5830114" cy="387721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5">
                      <a:extLst>
                        <a:ext uri="{28A0092B-C50C-407E-A947-70E740481C1C}">
                          <a14:useLocalDpi xmlns:a14="http://schemas.microsoft.com/office/drawing/2010/main" val="0"/>
                        </a:ext>
                      </a:extLst>
                    </a:blip>
                    <a:stretch>
                      <a:fillRect/>
                    </a:stretch>
                  </pic:blipFill>
                  <pic:spPr>
                    <a:xfrm>
                      <a:off x="0" y="0"/>
                      <a:ext cx="5830114" cy="3877216"/>
                    </a:xfrm>
                    <a:prstGeom prst="rect">
                      <a:avLst/>
                    </a:prstGeom>
                  </pic:spPr>
                </pic:pic>
              </a:graphicData>
            </a:graphic>
          </wp:inline>
        </w:drawing>
      </w:r>
      <w:r w:rsidR="000323AE">
        <w:t xml:space="preserve"> </w:t>
      </w:r>
    </w:p>
    <w:p w14:paraId="01F70957" w14:textId="7CE63540" w:rsidR="000323AE" w:rsidRPr="006308B7" w:rsidRDefault="000323AE" w:rsidP="000323AE">
      <w:pPr>
        <w:rPr>
          <w:b/>
          <w:bCs/>
        </w:rPr>
      </w:pPr>
      <w:r>
        <w:t xml:space="preserve"> </w:t>
      </w:r>
      <w:r w:rsidRPr="006308B7">
        <w:rPr>
          <w:b/>
          <w:bCs/>
        </w:rPr>
        <w:t xml:space="preserve">Figure 1. Treatment of Pituitary Apoplexy. </w:t>
      </w:r>
    </w:p>
    <w:p w14:paraId="7D2DF9E9" w14:textId="77777777" w:rsidR="000323AE" w:rsidRDefault="000323AE" w:rsidP="000323AE">
      <w:r>
        <w:t xml:space="preserve"> </w:t>
      </w:r>
    </w:p>
    <w:p w14:paraId="67D95F66" w14:textId="77777777" w:rsidR="000323AE" w:rsidRPr="00D606F5" w:rsidRDefault="000323AE" w:rsidP="000323AE">
      <w:pPr>
        <w:rPr>
          <w:b/>
          <w:bCs/>
          <w:color w:val="0070C0"/>
        </w:rPr>
      </w:pPr>
      <w:r w:rsidRPr="00D606F5">
        <w:rPr>
          <w:b/>
          <w:bCs/>
          <w:color w:val="0070C0"/>
        </w:rPr>
        <w:lastRenderedPageBreak/>
        <w:t xml:space="preserve">FOLLOWUP </w:t>
      </w:r>
    </w:p>
    <w:p w14:paraId="192DB149" w14:textId="77777777" w:rsidR="000323AE" w:rsidRDefault="000323AE" w:rsidP="000323AE">
      <w:r>
        <w:t xml:space="preserve"> </w:t>
      </w:r>
    </w:p>
    <w:p w14:paraId="08F70036" w14:textId="1A44185C" w:rsidR="000323AE" w:rsidRDefault="000323AE" w:rsidP="000323AE">
      <w:r>
        <w:t xml:space="preserve">While 80% of patients have residual hypopituitarism following apoplexy (with or without surgical decompression) some patients do not display immediate evidence of hypopituitarism. In addition, recurrent apoplexy and tumor regrowth has been reported to occur. MRI of the pituitary should be obtained at </w:t>
      </w:r>
      <w:r w:rsidR="007D6B7F">
        <w:t>3–6-month</w:t>
      </w:r>
      <w:r>
        <w:t xml:space="preserve"> intervals until the anatomy is stable and then yearly for 5 years. A month after discharge from the hospital and recovery from the acute event, if necessary, patients are subject to repeat endocrine testing to determine if the endocrine defects persist. Repeat testing will confirm whether the patient needs to remain on life-long hormone replacement therapy. </w:t>
      </w:r>
    </w:p>
    <w:p w14:paraId="06CFBE0F" w14:textId="77777777" w:rsidR="000323AE" w:rsidRDefault="000323AE" w:rsidP="000323AE">
      <w:r>
        <w:t xml:space="preserve"> </w:t>
      </w:r>
    </w:p>
    <w:p w14:paraId="6ABAFFE4" w14:textId="77777777" w:rsidR="000323AE" w:rsidRPr="00D606F5" w:rsidRDefault="000323AE" w:rsidP="000323AE">
      <w:pPr>
        <w:rPr>
          <w:b/>
          <w:bCs/>
          <w:color w:val="0070C0"/>
        </w:rPr>
      </w:pPr>
      <w:r w:rsidRPr="00D606F5">
        <w:rPr>
          <w:b/>
          <w:bCs/>
          <w:color w:val="0070C0"/>
        </w:rPr>
        <w:t xml:space="preserve">GUIDELINE </w:t>
      </w:r>
    </w:p>
    <w:p w14:paraId="22F7C1BF" w14:textId="77777777" w:rsidR="000323AE" w:rsidRDefault="000323AE" w:rsidP="000323AE">
      <w:r>
        <w:t xml:space="preserve"> </w:t>
      </w:r>
    </w:p>
    <w:p w14:paraId="15D06FCA" w14:textId="2695E4BE" w:rsidR="000323AE" w:rsidRDefault="000323AE" w:rsidP="000323AE">
      <w:r>
        <w:t>Rajasekaran, S., Vanderpump, M., Baldeweg, S., Drake, W., Reddy, N., Lanyon, M., Markey A., Plant, G., Powell, M., Sinha, S., Wass, J.  UK guidelines for the management of pituitary apoplexy. Clin</w:t>
      </w:r>
      <w:r w:rsidR="006308B7">
        <w:t xml:space="preserve"> </w:t>
      </w:r>
      <w:r>
        <w:t xml:space="preserve">Endocrinol (Oxf) 2011 Jan 74(1);9-20.  PMID 21044119 http://www.ncbi.nlm.nih.gov/pubmed/21044119 </w:t>
      </w:r>
    </w:p>
    <w:p w14:paraId="785D6315" w14:textId="77777777" w:rsidR="000323AE" w:rsidRDefault="000323AE" w:rsidP="000323AE">
      <w:r>
        <w:t xml:space="preserve"> </w:t>
      </w:r>
    </w:p>
    <w:p w14:paraId="31AF2081" w14:textId="77777777" w:rsidR="000323AE" w:rsidRDefault="000323AE" w:rsidP="000323AE">
      <w:r>
        <w:t xml:space="preserve"> </w:t>
      </w:r>
    </w:p>
    <w:p w14:paraId="267EC2B7" w14:textId="77777777" w:rsidR="000323AE" w:rsidRPr="00D606F5" w:rsidRDefault="000323AE" w:rsidP="000323AE">
      <w:pPr>
        <w:rPr>
          <w:b/>
          <w:bCs/>
          <w:color w:val="0070C0"/>
        </w:rPr>
      </w:pPr>
      <w:r w:rsidRPr="00D606F5">
        <w:rPr>
          <w:b/>
          <w:bCs/>
          <w:color w:val="0070C0"/>
        </w:rPr>
        <w:t xml:space="preserve">REFERENCES </w:t>
      </w:r>
    </w:p>
    <w:p w14:paraId="6800B5C1" w14:textId="77777777" w:rsidR="000323AE" w:rsidRDefault="000323AE" w:rsidP="000323AE"/>
    <w:p w14:paraId="5D337CFB" w14:textId="77777777" w:rsidR="00961C06" w:rsidRDefault="00961C06" w:rsidP="00961C06">
      <w:pPr>
        <w:pStyle w:val="ListParagraph"/>
        <w:numPr>
          <w:ilvl w:val="0"/>
          <w:numId w:val="22"/>
        </w:numPr>
      </w:pPr>
      <w:r>
        <w:t xml:space="preserve">Chung TT, Koch CA, Monson JP. </w:t>
      </w:r>
      <w:r w:rsidRPr="00961C06">
        <w:t>Hypopituitarism.</w:t>
      </w:r>
      <w:r>
        <w:t xml:space="preserve"> In: Feingold KR, Anawalt B, Boyce A, Chrousos G, Dungan K, Grossman A, Hershman JM, Kaltsas G, Koch C, Kopp P, Korbonits M, McLachlan R, Morley JE, New M, Perreault L, Purnell J, Rebar R, Singer F, Trence DL, Vinik A, Wilson DP, editors. Endotext [Internet]. South Dartmouth (MA): MDText.com, Inc.; 2000-2018 Jul 25</w:t>
      </w:r>
      <w:r w:rsidR="000323AE">
        <w:t xml:space="preserve"> </w:t>
      </w:r>
    </w:p>
    <w:p w14:paraId="0035A03D" w14:textId="5AA3E6EC" w:rsidR="00D6425A" w:rsidRDefault="000323AE" w:rsidP="00C70449">
      <w:pPr>
        <w:pStyle w:val="ListParagraph"/>
        <w:numPr>
          <w:ilvl w:val="0"/>
          <w:numId w:val="22"/>
        </w:numPr>
      </w:pPr>
      <w:r>
        <w:t xml:space="preserve">Vanderpump M1, Higgens C, Wass JA. UK guidelines for the management of pituitary apoplexy a rare but potentially fatal medical emergency. Emerg Med J. 2011 Jul;28(7):550-1. </w:t>
      </w:r>
    </w:p>
    <w:p w14:paraId="5CDEC9FE" w14:textId="76567DEA" w:rsidR="00462EB0" w:rsidRDefault="00462EB0" w:rsidP="00925A1F">
      <w:pPr>
        <w:pStyle w:val="ListParagraph"/>
        <w:numPr>
          <w:ilvl w:val="0"/>
          <w:numId w:val="22"/>
        </w:numPr>
      </w:pPr>
      <w:r>
        <w:t>Donegan D, Erickson D.</w:t>
      </w:r>
      <w:r>
        <w:t xml:space="preserve"> </w:t>
      </w:r>
      <w:r w:rsidRPr="00462EB0">
        <w:t>Revisiting Pituitary Apoplexy.</w:t>
      </w:r>
      <w:r>
        <w:t xml:space="preserve"> </w:t>
      </w:r>
      <w:r>
        <w:t>J Endocr Soc. 2022 Jul 26;6(9):bvac113. doi: 10.1210/jendso/bvac113. eCollection 2022 Sep 1.</w:t>
      </w:r>
      <w:r>
        <w:t xml:space="preserve"> </w:t>
      </w:r>
      <w:r>
        <w:t>PMID: 35928242</w:t>
      </w:r>
    </w:p>
    <w:sectPr w:rsidR="00462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Segoe Print"/>
    <w:charset w:val="00"/>
    <w:family w:val="swiss"/>
    <w:pitch w:val="default"/>
    <w:sig w:usb0="00000000" w:usb1="00000000" w:usb2="00000000" w:usb3="00000000" w:csb0="00000001" w:csb1="00000000"/>
  </w:font>
  <w:font w:name="ArialMT">
    <w:altName w:val="Times New Roman"/>
    <w:charset w:val="00"/>
    <w:family w:val="roman"/>
    <w:pitch w:val="default"/>
  </w:font>
  <w:font w:name="SymbolMT">
    <w:altName w:val="Times New Roman"/>
    <w:charset w:val="00"/>
    <w:family w:val="roman"/>
    <w:pitch w:val="default"/>
  </w:font>
  <w:font w:name="Arial-ItalicMT">
    <w:altName w:val="Times New Roman"/>
    <w:charset w:val="00"/>
    <w:family w:val="roman"/>
    <w:pitch w:val="default"/>
  </w:font>
  <w:font w:name="Arial-BoldItalicMT">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FAAB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E0F7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846D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CC10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0098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FAB8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6467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F60E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9C67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B290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47CAA"/>
    <w:multiLevelType w:val="hybridMultilevel"/>
    <w:tmpl w:val="62B41962"/>
    <w:lvl w:ilvl="0" w:tplc="E1FE7CA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44192632"/>
    <w:multiLevelType w:val="hybridMultilevel"/>
    <w:tmpl w:val="7C7AF7F4"/>
    <w:lvl w:ilvl="0" w:tplc="B38C920E">
      <w:start w:val="1"/>
      <w:numFmt w:val="bullet"/>
      <w:pStyle w:val="Bulletedlist1"/>
      <w:lvlText w:val=""/>
      <w:lvlJc w:val="left"/>
      <w:pPr>
        <w:ind w:left="900" w:hanging="360"/>
      </w:pPr>
      <w:rPr>
        <w:rFonts w:ascii="Symbol" w:hAnsi="Symbol" w:hint="default"/>
      </w:rPr>
    </w:lvl>
    <w:lvl w:ilvl="1" w:tplc="711E01D6">
      <w:start w:val="1"/>
      <w:numFmt w:val="bullet"/>
      <w:pStyle w:val="Bulletedlist2"/>
      <w:lvlText w:val="o"/>
      <w:lvlJc w:val="left"/>
      <w:pPr>
        <w:ind w:left="1440" w:hanging="360"/>
      </w:pPr>
      <w:rPr>
        <w:rFonts w:ascii="Courier New" w:hAnsi="Courier New" w:cs="Courier New" w:hint="default"/>
      </w:rPr>
    </w:lvl>
    <w:lvl w:ilvl="2" w:tplc="E7F063E6">
      <w:start w:val="1"/>
      <w:numFmt w:val="bullet"/>
      <w:pStyle w:val="Bulletedlist3"/>
      <w:lvlText w:val=""/>
      <w:lvlJc w:val="left"/>
      <w:pPr>
        <w:ind w:left="2160" w:hanging="360"/>
      </w:pPr>
      <w:rPr>
        <w:rFonts w:ascii="Wingdings" w:hAnsi="Wingdings" w:hint="default"/>
      </w:rPr>
    </w:lvl>
    <w:lvl w:ilvl="3" w:tplc="D6D2CD1C">
      <w:start w:val="1"/>
      <w:numFmt w:val="bullet"/>
      <w:lvlText w:val=""/>
      <w:lvlJc w:val="left"/>
      <w:pPr>
        <w:ind w:left="2880" w:hanging="360"/>
      </w:pPr>
      <w:rPr>
        <w:rFonts w:ascii="Symbol" w:hAnsi="Symbol" w:hint="default"/>
      </w:rPr>
    </w:lvl>
    <w:lvl w:ilvl="4" w:tplc="02D64550">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D2280"/>
    <w:multiLevelType w:val="multilevel"/>
    <w:tmpl w:val="658C0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ulletedlist4"/>
      <w:lvlText w:val="%4."/>
      <w:lvlJc w:val="left"/>
      <w:pPr>
        <w:tabs>
          <w:tab w:val="num" w:pos="2880"/>
        </w:tabs>
        <w:ind w:left="2880" w:hanging="720"/>
      </w:pPr>
    </w:lvl>
    <w:lvl w:ilvl="4">
      <w:start w:val="1"/>
      <w:numFmt w:val="decimal"/>
      <w:pStyle w:val="Bulletedlis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37337867">
    <w:abstractNumId w:val="11"/>
  </w:num>
  <w:num w:numId="2" w16cid:durableId="1538161270">
    <w:abstractNumId w:val="11"/>
  </w:num>
  <w:num w:numId="3" w16cid:durableId="705716922">
    <w:abstractNumId w:val="11"/>
  </w:num>
  <w:num w:numId="4" w16cid:durableId="2061438325">
    <w:abstractNumId w:val="11"/>
  </w:num>
  <w:num w:numId="5" w16cid:durableId="1583219160">
    <w:abstractNumId w:val="11"/>
  </w:num>
  <w:num w:numId="6" w16cid:durableId="38405290">
    <w:abstractNumId w:val="9"/>
  </w:num>
  <w:num w:numId="7" w16cid:durableId="886452463">
    <w:abstractNumId w:val="8"/>
  </w:num>
  <w:num w:numId="8" w16cid:durableId="68575967">
    <w:abstractNumId w:val="7"/>
  </w:num>
  <w:num w:numId="9" w16cid:durableId="1427577638">
    <w:abstractNumId w:val="6"/>
  </w:num>
  <w:num w:numId="10" w16cid:durableId="1893929525">
    <w:abstractNumId w:val="5"/>
  </w:num>
  <w:num w:numId="11" w16cid:durableId="1455322133">
    <w:abstractNumId w:val="4"/>
  </w:num>
  <w:num w:numId="12" w16cid:durableId="1712924384">
    <w:abstractNumId w:val="3"/>
  </w:num>
  <w:num w:numId="13" w16cid:durableId="1433432004">
    <w:abstractNumId w:val="2"/>
  </w:num>
  <w:num w:numId="14" w16cid:durableId="343754083">
    <w:abstractNumId w:val="1"/>
  </w:num>
  <w:num w:numId="15" w16cid:durableId="217134715">
    <w:abstractNumId w:val="0"/>
  </w:num>
  <w:num w:numId="16" w16cid:durableId="1876692966">
    <w:abstractNumId w:val="11"/>
  </w:num>
  <w:num w:numId="17" w16cid:durableId="1106460609">
    <w:abstractNumId w:val="11"/>
  </w:num>
  <w:num w:numId="18" w16cid:durableId="112335739">
    <w:abstractNumId w:val="11"/>
  </w:num>
  <w:num w:numId="19" w16cid:durableId="1412115303">
    <w:abstractNumId w:val="11"/>
  </w:num>
  <w:num w:numId="20" w16cid:durableId="1903369594">
    <w:abstractNumId w:val="11"/>
  </w:num>
  <w:num w:numId="21" w16cid:durableId="1438670146">
    <w:abstractNumId w:val="12"/>
  </w:num>
  <w:num w:numId="22" w16cid:durableId="731468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AE"/>
    <w:rsid w:val="000323AE"/>
    <w:rsid w:val="000A7116"/>
    <w:rsid w:val="000F6373"/>
    <w:rsid w:val="001B1E2E"/>
    <w:rsid w:val="001B4258"/>
    <w:rsid w:val="001E649F"/>
    <w:rsid w:val="001F53D5"/>
    <w:rsid w:val="00267C39"/>
    <w:rsid w:val="002C7A09"/>
    <w:rsid w:val="003E7E0A"/>
    <w:rsid w:val="00462EB0"/>
    <w:rsid w:val="004656C7"/>
    <w:rsid w:val="004E2FDE"/>
    <w:rsid w:val="00505C8D"/>
    <w:rsid w:val="00511C06"/>
    <w:rsid w:val="00575B1D"/>
    <w:rsid w:val="005C0455"/>
    <w:rsid w:val="00615E13"/>
    <w:rsid w:val="006308B7"/>
    <w:rsid w:val="00656467"/>
    <w:rsid w:val="00656A20"/>
    <w:rsid w:val="00683953"/>
    <w:rsid w:val="006F7C47"/>
    <w:rsid w:val="00782946"/>
    <w:rsid w:val="007B7AFE"/>
    <w:rsid w:val="007D6B7F"/>
    <w:rsid w:val="008A5368"/>
    <w:rsid w:val="00932AA0"/>
    <w:rsid w:val="00961C06"/>
    <w:rsid w:val="0099136F"/>
    <w:rsid w:val="009E2631"/>
    <w:rsid w:val="009E4E26"/>
    <w:rsid w:val="009F6DF2"/>
    <w:rsid w:val="00A1062B"/>
    <w:rsid w:val="00A97EA8"/>
    <w:rsid w:val="00B16C3A"/>
    <w:rsid w:val="00B90360"/>
    <w:rsid w:val="00BF688A"/>
    <w:rsid w:val="00C20D8B"/>
    <w:rsid w:val="00D509B6"/>
    <w:rsid w:val="00D606F5"/>
    <w:rsid w:val="00D610D6"/>
    <w:rsid w:val="00D6425A"/>
    <w:rsid w:val="00DA162B"/>
    <w:rsid w:val="00DE7A6B"/>
    <w:rsid w:val="00E03B00"/>
    <w:rsid w:val="00E051CD"/>
    <w:rsid w:val="00E07401"/>
    <w:rsid w:val="00E57007"/>
    <w:rsid w:val="00F315B7"/>
    <w:rsid w:val="00FC4C78"/>
    <w:rsid w:val="00FE0FFC"/>
    <w:rsid w:val="00FE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6F06"/>
  <w15:chartTrackingRefBased/>
  <w15:docId w15:val="{3697BA75-B4A6-4BC3-AA7E-078E9E89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C20D8B"/>
    <w:pPr>
      <w:spacing w:line="276" w:lineRule="auto"/>
    </w:pPr>
    <w:rPr>
      <w:rFonts w:ascii="Arial" w:hAnsi="Arial"/>
      <w:sz w:val="22"/>
    </w:rPr>
  </w:style>
  <w:style w:type="paragraph" w:styleId="Heading1">
    <w:name w:val="heading 1"/>
    <w:basedOn w:val="Normal"/>
    <w:next w:val="Normal"/>
    <w:link w:val="Heading1Char"/>
    <w:autoRedefine/>
    <w:uiPriority w:val="9"/>
    <w:qFormat/>
    <w:rsid w:val="00505C8D"/>
    <w:pPr>
      <w:keepNext/>
      <w:outlineLvl w:val="0"/>
    </w:pPr>
    <w:rPr>
      <w:b/>
      <w:color w:val="9E0000"/>
      <w:sz w:val="28"/>
    </w:rPr>
  </w:style>
  <w:style w:type="paragraph" w:styleId="Heading2">
    <w:name w:val="heading 2"/>
    <w:basedOn w:val="Normal"/>
    <w:next w:val="Normal"/>
    <w:link w:val="Heading2Char"/>
    <w:autoRedefine/>
    <w:uiPriority w:val="9"/>
    <w:qFormat/>
    <w:rsid w:val="00505C8D"/>
    <w:pPr>
      <w:keepNext/>
      <w:outlineLvl w:val="1"/>
    </w:pPr>
    <w:rPr>
      <w:rFonts w:cs="Arial"/>
      <w:b/>
      <w:color w:val="44546A" w:themeColor="text2"/>
      <w:szCs w:val="22"/>
    </w:rPr>
  </w:style>
  <w:style w:type="paragraph" w:styleId="Heading3">
    <w:name w:val="heading 3"/>
    <w:basedOn w:val="Normal"/>
    <w:next w:val="Normal"/>
    <w:link w:val="Heading3Char"/>
    <w:autoRedefine/>
    <w:qFormat/>
    <w:rsid w:val="00505C8D"/>
    <w:pPr>
      <w:keepNext/>
      <w:outlineLvl w:val="2"/>
    </w:pPr>
    <w:rPr>
      <w:b/>
      <w:color w:val="00B050"/>
    </w:rPr>
  </w:style>
  <w:style w:type="paragraph" w:styleId="Heading4">
    <w:name w:val="heading 4"/>
    <w:basedOn w:val="Normal"/>
    <w:next w:val="Normal"/>
    <w:link w:val="Heading4Char"/>
    <w:autoRedefine/>
    <w:qFormat/>
    <w:rsid w:val="00505C8D"/>
    <w:pPr>
      <w:keepNext/>
      <w:outlineLvl w:val="3"/>
    </w:pPr>
    <w:rPr>
      <w:rFonts w:eastAsiaTheme="majorEastAsia"/>
    </w:rPr>
  </w:style>
  <w:style w:type="paragraph" w:styleId="Heading5">
    <w:name w:val="heading 5"/>
    <w:basedOn w:val="Normal"/>
    <w:next w:val="Normal"/>
    <w:link w:val="Heading5Char"/>
    <w:autoRedefine/>
    <w:qFormat/>
    <w:rsid w:val="001F53D5"/>
    <w:pPr>
      <w:outlineLvl w:val="4"/>
    </w:pPr>
    <w:rPr>
      <w:i/>
      <w:color w:val="538135" w:themeColor="accent6" w:themeShade="BF"/>
    </w:rPr>
  </w:style>
  <w:style w:type="paragraph" w:styleId="Heading6">
    <w:name w:val="heading 6"/>
    <w:basedOn w:val="Normal"/>
    <w:next w:val="Normal"/>
    <w:link w:val="Heading6Char"/>
    <w:qFormat/>
    <w:rsid w:val="00A1062B"/>
    <w:pPr>
      <w:keepNext/>
      <w:spacing w:line="480" w:lineRule="auto"/>
      <w:outlineLvl w:val="5"/>
    </w:pPr>
    <w:rPr>
      <w:rFonts w:eastAsia="Times New Roman"/>
      <w:b/>
    </w:rPr>
  </w:style>
  <w:style w:type="paragraph" w:styleId="Heading7">
    <w:name w:val="heading 7"/>
    <w:basedOn w:val="Normal"/>
    <w:next w:val="Normal"/>
    <w:link w:val="Heading7Char"/>
    <w:qFormat/>
    <w:rsid w:val="00A1062B"/>
    <w:pPr>
      <w:keepNext/>
      <w:ind w:right="-900"/>
      <w:jc w:val="both"/>
      <w:outlineLvl w:val="6"/>
    </w:pPr>
    <w:rPr>
      <w:b/>
    </w:rPr>
  </w:style>
  <w:style w:type="paragraph" w:styleId="Heading8">
    <w:name w:val="heading 8"/>
    <w:basedOn w:val="Normal"/>
    <w:next w:val="Normal"/>
    <w:link w:val="Heading8Char"/>
    <w:qFormat/>
    <w:rsid w:val="00A1062B"/>
    <w:pPr>
      <w:keepNext/>
      <w:spacing w:line="480" w:lineRule="auto"/>
      <w:ind w:left="6" w:right="-900" w:hanging="6"/>
      <w:jc w:val="both"/>
      <w:outlineLvl w:val="7"/>
    </w:pPr>
    <w:rPr>
      <w:b/>
      <w:lang w:val="en-GB"/>
    </w:rPr>
  </w:style>
  <w:style w:type="paragraph" w:styleId="Heading9">
    <w:name w:val="heading 9"/>
    <w:basedOn w:val="Normal"/>
    <w:next w:val="Normal"/>
    <w:link w:val="Heading9Char"/>
    <w:autoRedefine/>
    <w:qFormat/>
    <w:rsid w:val="00A1062B"/>
    <w:pPr>
      <w:keepNext/>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C8D"/>
    <w:rPr>
      <w:rFonts w:ascii="Arial" w:hAnsi="Arial"/>
      <w:b/>
      <w:color w:val="9E0000"/>
      <w:sz w:val="28"/>
    </w:rPr>
  </w:style>
  <w:style w:type="paragraph" w:customStyle="1" w:styleId="AbstractHeader">
    <w:name w:val="Abstract Header"/>
    <w:basedOn w:val="Heading2"/>
    <w:next w:val="Normal"/>
    <w:autoRedefine/>
    <w:rsid w:val="00505C8D"/>
    <w:rPr>
      <w:color w:val="auto"/>
    </w:rPr>
  </w:style>
  <w:style w:type="character" w:customStyle="1" w:styleId="Heading2Char">
    <w:name w:val="Heading 2 Char"/>
    <w:basedOn w:val="DefaultParagraphFont"/>
    <w:link w:val="Heading2"/>
    <w:uiPriority w:val="9"/>
    <w:rsid w:val="00505C8D"/>
    <w:rPr>
      <w:rFonts w:ascii="Arial" w:hAnsi="Arial" w:cs="Arial"/>
      <w:b/>
      <w:color w:val="44546A" w:themeColor="text2"/>
      <w:sz w:val="22"/>
      <w:szCs w:val="22"/>
    </w:rPr>
  </w:style>
  <w:style w:type="paragraph" w:customStyle="1" w:styleId="Abstract">
    <w:name w:val="Abstract"/>
    <w:basedOn w:val="Normal"/>
    <w:next w:val="Normal"/>
    <w:autoRedefine/>
    <w:rsid w:val="00505C8D"/>
    <w:rPr>
      <w:rFonts w:eastAsia="Times New Roman"/>
    </w:rPr>
  </w:style>
  <w:style w:type="paragraph" w:customStyle="1" w:styleId="Figurenumberandcaption">
    <w:name w:val="Figure number and caption"/>
    <w:basedOn w:val="Normal"/>
    <w:next w:val="Normal"/>
    <w:autoRedefine/>
    <w:rsid w:val="00505C8D"/>
    <w:rPr>
      <w:b/>
    </w:rPr>
  </w:style>
  <w:style w:type="paragraph" w:customStyle="1" w:styleId="Figurecaptioncontinued">
    <w:name w:val="Figure caption continued"/>
    <w:basedOn w:val="Normal"/>
    <w:autoRedefine/>
    <w:rsid w:val="00505C8D"/>
    <w:rPr>
      <w:rFonts w:eastAsia="Times New Roman"/>
      <w:lang w:val="en-GB"/>
    </w:rPr>
  </w:style>
  <w:style w:type="paragraph" w:customStyle="1" w:styleId="StyleFigurecaptioncontinuedBlack">
    <w:name w:val="Style Figure caption continued + Black"/>
    <w:basedOn w:val="Figurecaptioncontinued"/>
    <w:autoRedefine/>
    <w:rsid w:val="00656A20"/>
    <w:rPr>
      <w:color w:val="000000"/>
    </w:rPr>
  </w:style>
  <w:style w:type="paragraph" w:customStyle="1" w:styleId="Reference">
    <w:name w:val="Reference"/>
    <w:basedOn w:val="Normal"/>
    <w:next w:val="Normal"/>
    <w:autoRedefine/>
    <w:rsid w:val="00B16C3A"/>
    <w:pPr>
      <w:spacing w:after="120" w:line="240" w:lineRule="auto"/>
    </w:pPr>
  </w:style>
  <w:style w:type="paragraph" w:customStyle="1" w:styleId="Comment">
    <w:name w:val="Comment"/>
    <w:basedOn w:val="Normal"/>
    <w:next w:val="Normal"/>
    <w:rsid w:val="00A1062B"/>
    <w:pPr>
      <w:shd w:val="clear" w:color="auto" w:fill="FFFF00"/>
      <w:spacing w:before="120"/>
    </w:pPr>
  </w:style>
  <w:style w:type="paragraph" w:customStyle="1" w:styleId="Blockquote">
    <w:name w:val="Blockquote"/>
    <w:basedOn w:val="Normal"/>
    <w:next w:val="Normal"/>
    <w:rsid w:val="00A1062B"/>
    <w:pPr>
      <w:pBdr>
        <w:top w:val="single" w:sz="2" w:space="1" w:color="C0C0C0"/>
        <w:left w:val="single" w:sz="2" w:space="4" w:color="C0C0C0"/>
        <w:bottom w:val="single" w:sz="2" w:space="1" w:color="C0C0C0"/>
        <w:right w:val="single" w:sz="2" w:space="4" w:color="C0C0C0"/>
      </w:pBdr>
      <w:shd w:val="clear" w:color="auto" w:fill="FFFFDD"/>
      <w:spacing w:before="120"/>
      <w:ind w:left="720"/>
    </w:pPr>
  </w:style>
  <w:style w:type="paragraph" w:customStyle="1" w:styleId="Preformatted">
    <w:name w:val="Preformatted"/>
    <w:basedOn w:val="Normal"/>
    <w:next w:val="Normal"/>
    <w:autoRedefine/>
    <w:rsid w:val="00656467"/>
    <w:pPr>
      <w:pBdr>
        <w:top w:val="single" w:sz="2" w:space="1" w:color="auto"/>
        <w:left w:val="single" w:sz="2" w:space="4" w:color="auto"/>
        <w:bottom w:val="single" w:sz="2" w:space="1" w:color="auto"/>
        <w:right w:val="single" w:sz="2" w:space="4" w:color="auto"/>
      </w:pBdr>
      <w:shd w:val="clear" w:color="auto" w:fill="F3F3F3"/>
      <w:spacing w:after="120"/>
    </w:pPr>
    <w:rPr>
      <w:color w:val="333333"/>
    </w:rPr>
  </w:style>
  <w:style w:type="paragraph" w:customStyle="1" w:styleId="Boxnumberandcaption">
    <w:name w:val="Box number and caption"/>
    <w:basedOn w:val="Heading3"/>
    <w:next w:val="Normal"/>
    <w:rsid w:val="00A1062B"/>
    <w:pPr>
      <w:shd w:val="clear" w:color="auto" w:fill="E6E6E6"/>
      <w:spacing w:before="120"/>
    </w:pPr>
    <w:rPr>
      <w:color w:val="666666"/>
      <w:sz w:val="24"/>
      <w:szCs w:val="28"/>
    </w:rPr>
  </w:style>
  <w:style w:type="character" w:customStyle="1" w:styleId="Heading3Char">
    <w:name w:val="Heading 3 Char"/>
    <w:basedOn w:val="DefaultParagraphFont"/>
    <w:link w:val="Heading3"/>
    <w:rsid w:val="00505C8D"/>
    <w:rPr>
      <w:rFonts w:ascii="Arial" w:hAnsi="Arial"/>
      <w:b/>
      <w:color w:val="00B050"/>
      <w:sz w:val="22"/>
    </w:rPr>
  </w:style>
  <w:style w:type="paragraph" w:customStyle="1" w:styleId="Tablenumberandcaption">
    <w:name w:val="Table number and caption"/>
    <w:basedOn w:val="Normal"/>
    <w:next w:val="Normal"/>
    <w:autoRedefine/>
    <w:rsid w:val="00505C8D"/>
    <w:rPr>
      <w:b/>
    </w:rPr>
  </w:style>
  <w:style w:type="paragraph" w:customStyle="1" w:styleId="Tableheader">
    <w:name w:val="Table header"/>
    <w:basedOn w:val="Normal"/>
    <w:next w:val="Normal"/>
    <w:autoRedefine/>
    <w:rsid w:val="00B16C3A"/>
    <w:rPr>
      <w:b/>
    </w:rPr>
  </w:style>
  <w:style w:type="paragraph" w:customStyle="1" w:styleId="Tablebody">
    <w:name w:val="Table body"/>
    <w:basedOn w:val="Normal"/>
    <w:next w:val="Normal"/>
    <w:autoRedefine/>
    <w:rsid w:val="00505C8D"/>
  </w:style>
  <w:style w:type="paragraph" w:customStyle="1" w:styleId="Tablefooter">
    <w:name w:val="Table footer"/>
    <w:basedOn w:val="Normal"/>
    <w:next w:val="Normal"/>
    <w:autoRedefine/>
    <w:rsid w:val="00505C8D"/>
  </w:style>
  <w:style w:type="paragraph" w:customStyle="1" w:styleId="Alternateheading">
    <w:name w:val="Alternate heading"/>
    <w:basedOn w:val="Normal"/>
    <w:next w:val="Normal"/>
    <w:rsid w:val="00A1062B"/>
    <w:rPr>
      <w:b/>
      <w:color w:val="800080"/>
    </w:rPr>
  </w:style>
  <w:style w:type="paragraph" w:customStyle="1" w:styleId="Boxsubhead">
    <w:name w:val="Box subhead"/>
    <w:basedOn w:val="Heading4"/>
    <w:next w:val="Normal"/>
    <w:rsid w:val="00A1062B"/>
    <w:rPr>
      <w:color w:val="808080"/>
    </w:rPr>
  </w:style>
  <w:style w:type="character" w:customStyle="1" w:styleId="Heading4Char">
    <w:name w:val="Heading 4 Char"/>
    <w:basedOn w:val="DefaultParagraphFont"/>
    <w:link w:val="Heading4"/>
    <w:rsid w:val="00505C8D"/>
    <w:rPr>
      <w:rFonts w:ascii="Arial" w:eastAsiaTheme="majorEastAsia" w:hAnsi="Arial"/>
      <w:sz w:val="22"/>
    </w:rPr>
  </w:style>
  <w:style w:type="paragraph" w:customStyle="1" w:styleId="Answer">
    <w:name w:val="Answer"/>
    <w:basedOn w:val="Normal"/>
    <w:next w:val="Normal"/>
    <w:rsid w:val="00A1062B"/>
    <w:pPr>
      <w:pBdr>
        <w:top w:val="single" w:sz="4" w:space="1" w:color="FFFFFF"/>
        <w:left w:val="single" w:sz="4" w:space="4" w:color="FFFFFF"/>
        <w:bottom w:val="single" w:sz="4" w:space="1" w:color="FFFFFF"/>
        <w:right w:val="single" w:sz="4" w:space="4" w:color="FFFFFF"/>
      </w:pBdr>
      <w:shd w:val="clear" w:color="auto" w:fill="ECFEDA"/>
    </w:pPr>
    <w:rPr>
      <w:color w:val="800000"/>
    </w:rPr>
  </w:style>
  <w:style w:type="paragraph" w:customStyle="1" w:styleId="Question">
    <w:name w:val="Question"/>
    <w:basedOn w:val="Normal"/>
    <w:next w:val="Normal"/>
    <w:rsid w:val="00A1062B"/>
    <w:pPr>
      <w:pBdr>
        <w:top w:val="single" w:sz="4" w:space="1" w:color="FFFFFF"/>
        <w:left w:val="single" w:sz="4" w:space="4" w:color="FFFFFF"/>
        <w:bottom w:val="single" w:sz="4" w:space="1" w:color="FFFFFF"/>
        <w:right w:val="single" w:sz="4" w:space="4" w:color="FFFFFF"/>
      </w:pBdr>
      <w:shd w:val="clear" w:color="auto" w:fill="E9E6EE"/>
    </w:pPr>
    <w:rPr>
      <w:rFonts w:ascii="Verdana" w:hAnsi="Verdana"/>
      <w:color w:val="333399"/>
    </w:rPr>
  </w:style>
  <w:style w:type="character" w:customStyle="1" w:styleId="nc-highlight">
    <w:name w:val="nc-highlight"/>
    <w:rsid w:val="00A1062B"/>
    <w:rPr>
      <w:bdr w:val="none" w:sz="0" w:space="0" w:color="auto"/>
      <w:shd w:val="clear" w:color="auto" w:fill="FFFF93"/>
    </w:rPr>
  </w:style>
  <w:style w:type="character" w:customStyle="1" w:styleId="nc-pageobject">
    <w:name w:val="nc-pageobject"/>
    <w:rsid w:val="00A1062B"/>
    <w:rPr>
      <w:color w:val="993366"/>
      <w:bdr w:val="none" w:sz="0" w:space="0" w:color="auto"/>
      <w:shd w:val="clear" w:color="auto" w:fill="FFF0E1"/>
    </w:rPr>
  </w:style>
  <w:style w:type="character" w:customStyle="1" w:styleId="LabelorNumber">
    <w:name w:val="Label or Number"/>
    <w:rsid w:val="00A1062B"/>
    <w:rPr>
      <w:rFonts w:ascii="Arial" w:hAnsi="Arial"/>
      <w:color w:val="auto"/>
      <w:sz w:val="22"/>
      <w:bdr w:val="none" w:sz="0" w:space="0" w:color="auto"/>
      <w:shd w:val="clear" w:color="auto" w:fill="33CCCC"/>
    </w:rPr>
  </w:style>
  <w:style w:type="paragraph" w:customStyle="1" w:styleId="Processinginstruction">
    <w:name w:val="Processing instruction"/>
    <w:basedOn w:val="Normal"/>
    <w:next w:val="Normal"/>
    <w:autoRedefine/>
    <w:rsid w:val="00A1062B"/>
    <w:pPr>
      <w:shd w:val="clear" w:color="auto" w:fill="D6FF61"/>
    </w:pPr>
    <w:rPr>
      <w:color w:val="000080"/>
    </w:rPr>
  </w:style>
  <w:style w:type="paragraph" w:customStyle="1" w:styleId="Equation">
    <w:name w:val="Equation"/>
    <w:basedOn w:val="Normal"/>
    <w:rsid w:val="00A1062B"/>
    <w:pPr>
      <w:jc w:val="center"/>
    </w:pPr>
    <w:rPr>
      <w:rFonts w:eastAsia="Times New Roman"/>
      <w:color w:val="333398"/>
    </w:rPr>
  </w:style>
  <w:style w:type="paragraph" w:customStyle="1" w:styleId="Figuregraphic">
    <w:name w:val="Figure graphic"/>
    <w:basedOn w:val="Normal"/>
    <w:rsid w:val="00A1062B"/>
    <w:pPr>
      <w:autoSpaceDE w:val="0"/>
      <w:autoSpaceDN w:val="0"/>
      <w:adjustRightInd w:val="0"/>
    </w:pPr>
    <w:rPr>
      <w:rFonts w:eastAsia="Times New Roman"/>
      <w:szCs w:val="24"/>
    </w:rPr>
  </w:style>
  <w:style w:type="paragraph" w:customStyle="1" w:styleId="Keywords">
    <w:name w:val="Keywords"/>
    <w:basedOn w:val="Normal"/>
    <w:rsid w:val="00A1062B"/>
    <w:rPr>
      <w:rFonts w:eastAsia="Times New Roman"/>
      <w:color w:val="000080"/>
    </w:rPr>
  </w:style>
  <w:style w:type="character" w:customStyle="1" w:styleId="Processinginstructionchar">
    <w:name w:val="Processing instruction char"/>
    <w:qFormat/>
    <w:rsid w:val="00A1062B"/>
    <w:rPr>
      <w:rFonts w:ascii="Courier New" w:hAnsi="Courier New"/>
      <w:sz w:val="18"/>
      <w:bdr w:val="none" w:sz="0" w:space="0" w:color="auto"/>
      <w:shd w:val="clear" w:color="auto" w:fill="D99594"/>
    </w:rPr>
  </w:style>
  <w:style w:type="character" w:customStyle="1" w:styleId="nc-highlight-1">
    <w:name w:val="nc-highlight-1"/>
    <w:qFormat/>
    <w:rsid w:val="00A1062B"/>
    <w:rPr>
      <w:rFonts w:ascii="Arial" w:hAnsi="Arial"/>
      <w:color w:val="FFFFFF"/>
      <w:sz w:val="24"/>
      <w:bdr w:val="none" w:sz="0" w:space="0" w:color="auto"/>
      <w:shd w:val="solid" w:color="0070C0" w:fill="0070C0"/>
    </w:rPr>
  </w:style>
  <w:style w:type="paragraph" w:customStyle="1" w:styleId="Boxcontent">
    <w:name w:val="Boxcontent"/>
    <w:basedOn w:val="Normal"/>
    <w:rsid w:val="00A1062B"/>
    <w:rPr>
      <w:rFonts w:eastAsia="Times New Roman"/>
    </w:rPr>
  </w:style>
  <w:style w:type="character" w:customStyle="1" w:styleId="nc-highlight-2">
    <w:name w:val="nc-highlight-2"/>
    <w:qFormat/>
    <w:rsid w:val="00A1062B"/>
    <w:rPr>
      <w:rFonts w:ascii="Arial" w:hAnsi="Arial"/>
      <w:color w:val="FFFFFF"/>
      <w:bdr w:val="none" w:sz="0" w:space="0" w:color="auto"/>
      <w:shd w:val="solid" w:color="663300" w:fill="663300"/>
    </w:rPr>
  </w:style>
  <w:style w:type="paragraph" w:customStyle="1" w:styleId="Structuredabstractheading">
    <w:name w:val="Structured abstract heading"/>
    <w:basedOn w:val="Normal"/>
    <w:next w:val="Normal"/>
    <w:rsid w:val="00A1062B"/>
    <w:pPr>
      <w:keepNext/>
      <w:spacing w:before="240" w:after="60" w:line="480" w:lineRule="auto"/>
      <w:outlineLvl w:val="2"/>
    </w:pPr>
    <w:rPr>
      <w:rFonts w:eastAsia="Times New Roman"/>
      <w:b/>
      <w:kern w:val="28"/>
      <w:sz w:val="26"/>
      <w:szCs w:val="24"/>
    </w:rPr>
  </w:style>
  <w:style w:type="character" w:customStyle="1" w:styleId="nc-highlight-3">
    <w:name w:val="nc-highlight-3"/>
    <w:qFormat/>
    <w:rsid w:val="00A1062B"/>
    <w:rPr>
      <w:rFonts w:ascii="Arial" w:hAnsi="Arial"/>
      <w:color w:val="FFFFFF"/>
      <w:sz w:val="24"/>
      <w:bdr w:val="none" w:sz="0" w:space="0" w:color="auto"/>
      <w:shd w:val="solid" w:color="A6A6A6" w:fill="A6A6A6"/>
    </w:rPr>
  </w:style>
  <w:style w:type="character" w:customStyle="1" w:styleId="nc-highlight-4">
    <w:name w:val="nc-highlight-4"/>
    <w:qFormat/>
    <w:rsid w:val="00A1062B"/>
    <w:rPr>
      <w:rFonts w:ascii="Arial" w:hAnsi="Arial"/>
      <w:color w:val="FFFFFF"/>
      <w:sz w:val="24"/>
      <w:bdr w:val="none" w:sz="0" w:space="0" w:color="auto"/>
      <w:shd w:val="solid" w:color="CC9900" w:fill="CC9900"/>
    </w:rPr>
  </w:style>
  <w:style w:type="character" w:customStyle="1" w:styleId="nc-highlight-5">
    <w:name w:val="nc-highlight-5"/>
    <w:qFormat/>
    <w:rsid w:val="00A1062B"/>
    <w:rPr>
      <w:rFonts w:ascii="Arial" w:hAnsi="Arial"/>
      <w:color w:val="FFFFFF"/>
      <w:sz w:val="24"/>
      <w:bdr w:val="none" w:sz="0" w:space="0" w:color="auto"/>
      <w:shd w:val="solid" w:color="000000" w:fill="000000"/>
    </w:rPr>
  </w:style>
  <w:style w:type="paragraph" w:customStyle="1" w:styleId="Figurealttext">
    <w:name w:val="Figure alt text"/>
    <w:basedOn w:val="Normal"/>
    <w:rsid w:val="00A1062B"/>
    <w:pPr>
      <w:shd w:val="clear" w:color="auto" w:fill="C4BC96"/>
    </w:pPr>
    <w:rPr>
      <w:rFonts w:ascii="Courier New" w:eastAsia="Times New Roman" w:hAnsi="Courier New"/>
    </w:rPr>
  </w:style>
  <w:style w:type="paragraph" w:customStyle="1" w:styleId="FiguresTablesBoxesSectionHeading">
    <w:name w:val="Figures Tables Boxes Section Heading"/>
    <w:basedOn w:val="Heading2"/>
    <w:next w:val="Normal"/>
    <w:rsid w:val="00A1062B"/>
    <w:rPr>
      <w:rFonts w:ascii="Verdana" w:hAnsi="Verdana"/>
      <w:color w:val="A50021"/>
      <w:sz w:val="24"/>
    </w:rPr>
  </w:style>
  <w:style w:type="paragraph" w:customStyle="1" w:styleId="Glossarydefinition">
    <w:name w:val="Glossary definition"/>
    <w:basedOn w:val="Normal"/>
    <w:rsid w:val="00A1062B"/>
    <w:pPr>
      <w:shd w:val="clear" w:color="auto" w:fill="FDE4BF"/>
    </w:pPr>
    <w:rPr>
      <w:color w:val="0033CC"/>
    </w:rPr>
  </w:style>
  <w:style w:type="paragraph" w:customStyle="1" w:styleId="Glossaryterm">
    <w:name w:val="Glossary term"/>
    <w:basedOn w:val="Normal"/>
    <w:next w:val="Glossarydefinition"/>
    <w:rsid w:val="00A1062B"/>
    <w:pPr>
      <w:shd w:val="clear" w:color="auto" w:fill="CCFFFF"/>
    </w:pPr>
    <w:rPr>
      <w:b/>
    </w:rPr>
  </w:style>
  <w:style w:type="character" w:customStyle="1" w:styleId="monospace">
    <w:name w:val="monospace"/>
    <w:basedOn w:val="DefaultParagraphFont"/>
    <w:uiPriority w:val="1"/>
    <w:qFormat/>
    <w:rsid w:val="00A1062B"/>
    <w:rPr>
      <w:rFonts w:ascii="Courier New" w:hAnsi="Courier New"/>
      <w:color w:val="auto"/>
      <w:sz w:val="20"/>
      <w:bdr w:val="none" w:sz="0" w:space="0" w:color="auto"/>
      <w:shd w:val="clear" w:color="auto" w:fill="D9D9D9" w:themeFill="background1" w:themeFillShade="D9"/>
    </w:rPr>
  </w:style>
  <w:style w:type="paragraph" w:customStyle="1" w:styleId="Figurecopyrightstatement">
    <w:name w:val="Figure copyright statement"/>
    <w:basedOn w:val="Normal"/>
    <w:rsid w:val="00A1062B"/>
    <w:rPr>
      <w:rFonts w:eastAsia="Times New Roman"/>
      <w:b/>
      <w:color w:val="943634"/>
    </w:rPr>
  </w:style>
  <w:style w:type="paragraph" w:customStyle="1" w:styleId="Figurelicensestatement">
    <w:name w:val="Figure license statement"/>
    <w:basedOn w:val="Normal"/>
    <w:rsid w:val="00A1062B"/>
    <w:rPr>
      <w:rFonts w:eastAsia="Times New Roman"/>
      <w:b/>
      <w:color w:val="76923C"/>
    </w:rPr>
  </w:style>
  <w:style w:type="paragraph" w:customStyle="1" w:styleId="Figuretitle">
    <w:name w:val="Figure title"/>
    <w:basedOn w:val="Normal"/>
    <w:next w:val="Normal"/>
    <w:rsid w:val="00A1062B"/>
    <w:pPr>
      <w:spacing w:before="120"/>
    </w:pPr>
    <w:rPr>
      <w:rFonts w:eastAsia="Times New Roman"/>
      <w:b/>
      <w:color w:val="000080"/>
      <w:lang w:val="en-GB"/>
    </w:rPr>
  </w:style>
  <w:style w:type="paragraph" w:customStyle="1" w:styleId="Tablecopyrightstatement">
    <w:name w:val="Table copyright statement"/>
    <w:basedOn w:val="Normal"/>
    <w:rsid w:val="00A1062B"/>
    <w:rPr>
      <w:rFonts w:eastAsia="Times New Roman"/>
      <w:b/>
      <w:color w:val="943634"/>
    </w:rPr>
  </w:style>
  <w:style w:type="paragraph" w:customStyle="1" w:styleId="Tablelicensestatement">
    <w:name w:val="Table license statement"/>
    <w:basedOn w:val="Normal"/>
    <w:rsid w:val="00A1062B"/>
    <w:rPr>
      <w:rFonts w:eastAsia="Times New Roman"/>
      <w:b/>
      <w:color w:val="76923C"/>
    </w:rPr>
  </w:style>
  <w:style w:type="paragraph" w:customStyle="1" w:styleId="VideoInformation">
    <w:name w:val="Video Information"/>
    <w:basedOn w:val="Normal"/>
    <w:rsid w:val="00A1062B"/>
    <w:pPr>
      <w:shd w:val="clear" w:color="auto" w:fill="FFCCFF"/>
    </w:pPr>
    <w:rPr>
      <w:rFonts w:eastAsia="Times New Roman"/>
    </w:rPr>
  </w:style>
  <w:style w:type="paragraph" w:customStyle="1" w:styleId="Runninglefthead">
    <w:name w:val="Running left head"/>
    <w:basedOn w:val="Normal"/>
    <w:next w:val="Normal"/>
    <w:rsid w:val="00A1062B"/>
    <w:pPr>
      <w:autoSpaceDE w:val="0"/>
      <w:autoSpaceDN w:val="0"/>
      <w:adjustRightInd w:val="0"/>
    </w:pPr>
    <w:rPr>
      <w:rFonts w:eastAsia="Times New Roman"/>
      <w:szCs w:val="24"/>
    </w:rPr>
  </w:style>
  <w:style w:type="paragraph" w:customStyle="1" w:styleId="Bulletedlist1">
    <w:name w:val="Bulletedlist1"/>
    <w:basedOn w:val="Normal"/>
    <w:rsid w:val="00A1062B"/>
    <w:pPr>
      <w:numPr>
        <w:numId w:val="20"/>
      </w:numPr>
    </w:pPr>
    <w:rPr>
      <w:rFonts w:eastAsia="Times New Roman"/>
    </w:rPr>
  </w:style>
  <w:style w:type="paragraph" w:customStyle="1" w:styleId="Bulletedlist2">
    <w:name w:val="Bulletedlist2"/>
    <w:basedOn w:val="Bulletedlist1"/>
    <w:rsid w:val="00A1062B"/>
    <w:pPr>
      <w:numPr>
        <w:ilvl w:val="1"/>
      </w:numPr>
    </w:pPr>
  </w:style>
  <w:style w:type="paragraph" w:customStyle="1" w:styleId="Bulletedlist3">
    <w:name w:val="Bulletedlist3"/>
    <w:basedOn w:val="Bulletedlist2"/>
    <w:rsid w:val="00A1062B"/>
    <w:pPr>
      <w:numPr>
        <w:ilvl w:val="2"/>
      </w:numPr>
    </w:pPr>
  </w:style>
  <w:style w:type="paragraph" w:customStyle="1" w:styleId="Bulletedlist4">
    <w:name w:val="Bulletedlist4"/>
    <w:basedOn w:val="Bulletedlist3"/>
    <w:rsid w:val="00A1062B"/>
    <w:pPr>
      <w:numPr>
        <w:ilvl w:val="3"/>
        <w:numId w:val="21"/>
      </w:numPr>
    </w:pPr>
  </w:style>
  <w:style w:type="paragraph" w:customStyle="1" w:styleId="Bulletedlist5">
    <w:name w:val="Bulletedlist5"/>
    <w:basedOn w:val="Bulletedlist4"/>
    <w:rsid w:val="00A1062B"/>
    <w:pPr>
      <w:numPr>
        <w:ilvl w:val="4"/>
      </w:numPr>
    </w:pPr>
  </w:style>
  <w:style w:type="paragraph" w:customStyle="1" w:styleId="Style1">
    <w:name w:val="Style1"/>
    <w:basedOn w:val="Heading1"/>
    <w:qFormat/>
    <w:rsid w:val="00A1062B"/>
  </w:style>
  <w:style w:type="paragraph" w:customStyle="1" w:styleId="Style2">
    <w:name w:val="Style2"/>
    <w:basedOn w:val="Heading2"/>
    <w:qFormat/>
    <w:rsid w:val="00A1062B"/>
    <w:rPr>
      <w:color w:val="4472C4" w:themeColor="accent1"/>
    </w:rPr>
  </w:style>
  <w:style w:type="paragraph" w:customStyle="1" w:styleId="Style3">
    <w:name w:val="Style3"/>
    <w:basedOn w:val="Style2"/>
    <w:qFormat/>
    <w:rsid w:val="00A1062B"/>
  </w:style>
  <w:style w:type="paragraph" w:customStyle="1" w:styleId="Style4">
    <w:name w:val="Style4"/>
    <w:basedOn w:val="Heading2"/>
    <w:autoRedefine/>
    <w:qFormat/>
    <w:rsid w:val="00782946"/>
  </w:style>
  <w:style w:type="paragraph" w:customStyle="1" w:styleId="Style5">
    <w:name w:val="Style5"/>
    <w:basedOn w:val="Heading2"/>
    <w:autoRedefine/>
    <w:qFormat/>
    <w:rsid w:val="00A1062B"/>
  </w:style>
  <w:style w:type="paragraph" w:customStyle="1" w:styleId="Style6">
    <w:name w:val="Style6"/>
    <w:basedOn w:val="Heading3"/>
    <w:autoRedefine/>
    <w:qFormat/>
    <w:rsid w:val="00A1062B"/>
  </w:style>
  <w:style w:type="paragraph" w:customStyle="1" w:styleId="Style7">
    <w:name w:val="Style7"/>
    <w:basedOn w:val="Heading1"/>
    <w:autoRedefine/>
    <w:qFormat/>
    <w:rsid w:val="00A1062B"/>
  </w:style>
  <w:style w:type="numbering" w:customStyle="1" w:styleId="NoList1">
    <w:name w:val="No List1"/>
    <w:next w:val="NoList"/>
    <w:uiPriority w:val="99"/>
    <w:semiHidden/>
    <w:unhideWhenUsed/>
    <w:rsid w:val="00A1062B"/>
  </w:style>
  <w:style w:type="paragraph" w:customStyle="1" w:styleId="normaltable">
    <w:name w:val="normaltable"/>
    <w:basedOn w:val="Normal"/>
    <w:qFormat/>
    <w:rsid w:val="00A1062B"/>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jc w:val="both"/>
    </w:pPr>
    <w:rPr>
      <w:rFonts w:eastAsia="Times New Roman"/>
      <w:szCs w:val="24"/>
    </w:rPr>
  </w:style>
  <w:style w:type="paragraph" w:customStyle="1" w:styleId="fontstyle0">
    <w:name w:val="fontstyle0"/>
    <w:basedOn w:val="Normal"/>
    <w:rsid w:val="00A1062B"/>
    <w:pPr>
      <w:spacing w:before="100" w:beforeAutospacing="1" w:after="100" w:afterAutospacing="1"/>
      <w:jc w:val="both"/>
    </w:pPr>
    <w:rPr>
      <w:rFonts w:ascii="Arial-BoldMT" w:eastAsia="Times New Roman" w:hAnsi="Arial-BoldMT"/>
      <w:b/>
      <w:bCs/>
      <w:color w:val="000000"/>
      <w:szCs w:val="22"/>
    </w:rPr>
  </w:style>
  <w:style w:type="paragraph" w:customStyle="1" w:styleId="fontstyle1">
    <w:name w:val="fontstyle1"/>
    <w:basedOn w:val="Normal"/>
    <w:rsid w:val="00A1062B"/>
    <w:pPr>
      <w:spacing w:before="100" w:beforeAutospacing="1" w:after="100" w:afterAutospacing="1"/>
      <w:jc w:val="both"/>
    </w:pPr>
    <w:rPr>
      <w:rFonts w:eastAsia="Times New Roman"/>
      <w:color w:val="000000"/>
      <w:szCs w:val="24"/>
    </w:rPr>
  </w:style>
  <w:style w:type="paragraph" w:customStyle="1" w:styleId="fontstyle2">
    <w:name w:val="fontstyle2"/>
    <w:basedOn w:val="Normal"/>
    <w:rsid w:val="00A1062B"/>
    <w:pPr>
      <w:spacing w:before="100" w:beforeAutospacing="1" w:after="100" w:afterAutospacing="1"/>
      <w:jc w:val="both"/>
    </w:pPr>
    <w:rPr>
      <w:rFonts w:ascii="ArialMT" w:eastAsia="Times New Roman" w:hAnsi="ArialMT"/>
      <w:color w:val="000000"/>
      <w:szCs w:val="22"/>
    </w:rPr>
  </w:style>
  <w:style w:type="paragraph" w:customStyle="1" w:styleId="fontstyle3">
    <w:name w:val="fontstyle3"/>
    <w:basedOn w:val="Normal"/>
    <w:rsid w:val="00A1062B"/>
    <w:pPr>
      <w:spacing w:before="100" w:beforeAutospacing="1" w:after="100" w:afterAutospacing="1"/>
      <w:jc w:val="both"/>
    </w:pPr>
    <w:rPr>
      <w:rFonts w:ascii="SymbolMT" w:eastAsia="Times New Roman" w:hAnsi="SymbolMT"/>
      <w:color w:val="000000"/>
      <w:szCs w:val="22"/>
    </w:rPr>
  </w:style>
  <w:style w:type="paragraph" w:customStyle="1" w:styleId="fontstyle4">
    <w:name w:val="fontstyle4"/>
    <w:basedOn w:val="Normal"/>
    <w:rsid w:val="00A1062B"/>
    <w:pPr>
      <w:spacing w:before="100" w:beforeAutospacing="1" w:after="100" w:afterAutospacing="1"/>
      <w:jc w:val="both"/>
    </w:pPr>
    <w:rPr>
      <w:rFonts w:ascii="Arial-ItalicMT" w:eastAsia="Times New Roman" w:hAnsi="Arial-ItalicMT"/>
      <w:i/>
      <w:iCs/>
      <w:color w:val="000000"/>
      <w:szCs w:val="22"/>
    </w:rPr>
  </w:style>
  <w:style w:type="paragraph" w:customStyle="1" w:styleId="fontstyle5">
    <w:name w:val="fontstyle5"/>
    <w:basedOn w:val="Normal"/>
    <w:rsid w:val="00A1062B"/>
    <w:pPr>
      <w:spacing w:before="100" w:beforeAutospacing="1" w:after="100" w:afterAutospacing="1"/>
      <w:jc w:val="both"/>
    </w:pPr>
    <w:rPr>
      <w:rFonts w:ascii="Arial-BoldItalicMT" w:eastAsia="Times New Roman" w:hAnsi="Arial-BoldItalicMT"/>
      <w:b/>
      <w:bCs/>
      <w:i/>
      <w:iCs/>
      <w:color w:val="000000"/>
      <w:sz w:val="26"/>
      <w:szCs w:val="26"/>
    </w:rPr>
  </w:style>
  <w:style w:type="character" w:customStyle="1" w:styleId="fontstyle01">
    <w:name w:val="fontstyle01"/>
    <w:basedOn w:val="DefaultParagraphFont"/>
    <w:qFormat/>
    <w:rsid w:val="00A1062B"/>
    <w:rPr>
      <w:rFonts w:ascii="Arial-BoldMT" w:hAnsi="Arial-BoldMT" w:hint="default"/>
      <w:b/>
      <w:bCs/>
      <w:color w:val="000000"/>
      <w:sz w:val="22"/>
      <w:szCs w:val="22"/>
    </w:rPr>
  </w:style>
  <w:style w:type="character" w:customStyle="1" w:styleId="fontstyle21">
    <w:name w:val="fontstyle21"/>
    <w:basedOn w:val="DefaultParagraphFont"/>
    <w:rsid w:val="00A1062B"/>
    <w:rPr>
      <w:rFonts w:ascii="ArialMT" w:hAnsi="ArialMT" w:hint="default"/>
      <w:color w:val="000000"/>
      <w:sz w:val="22"/>
      <w:szCs w:val="22"/>
    </w:rPr>
  </w:style>
  <w:style w:type="character" w:customStyle="1" w:styleId="fontstyle31">
    <w:name w:val="fontstyle31"/>
    <w:basedOn w:val="DefaultParagraphFont"/>
    <w:rsid w:val="00A1062B"/>
    <w:rPr>
      <w:rFonts w:ascii="SymbolMT" w:hAnsi="SymbolMT" w:hint="default"/>
      <w:color w:val="000000"/>
      <w:sz w:val="22"/>
      <w:szCs w:val="22"/>
    </w:rPr>
  </w:style>
  <w:style w:type="character" w:customStyle="1" w:styleId="fontstyle41">
    <w:name w:val="fontstyle41"/>
    <w:basedOn w:val="DefaultParagraphFont"/>
    <w:qFormat/>
    <w:rsid w:val="00A1062B"/>
    <w:rPr>
      <w:rFonts w:ascii="Arial-ItalicMT" w:hAnsi="Arial-ItalicMT" w:hint="default"/>
      <w:i/>
      <w:iCs/>
      <w:color w:val="000000"/>
      <w:sz w:val="22"/>
      <w:szCs w:val="22"/>
    </w:rPr>
  </w:style>
  <w:style w:type="character" w:customStyle="1" w:styleId="fontstyle51">
    <w:name w:val="fontstyle51"/>
    <w:basedOn w:val="DefaultParagraphFont"/>
    <w:qFormat/>
    <w:rsid w:val="00A1062B"/>
    <w:rPr>
      <w:rFonts w:ascii="Arial-BoldItalicMT" w:hAnsi="Arial-BoldItalicMT" w:hint="default"/>
      <w:b/>
      <w:bCs/>
      <w:i/>
      <w:iCs/>
      <w:color w:val="000000"/>
      <w:sz w:val="26"/>
      <w:szCs w:val="26"/>
    </w:rPr>
  </w:style>
  <w:style w:type="numbering" w:customStyle="1" w:styleId="NoList2">
    <w:name w:val="No List2"/>
    <w:next w:val="NoList"/>
    <w:uiPriority w:val="99"/>
    <w:semiHidden/>
    <w:unhideWhenUsed/>
    <w:rsid w:val="00A1062B"/>
  </w:style>
  <w:style w:type="numbering" w:customStyle="1" w:styleId="NoList3">
    <w:name w:val="No List3"/>
    <w:next w:val="NoList"/>
    <w:semiHidden/>
    <w:rsid w:val="00A1062B"/>
  </w:style>
  <w:style w:type="paragraph" w:customStyle="1" w:styleId="EndNoteBibliographyTitle">
    <w:name w:val="EndNote Bibliography Title"/>
    <w:basedOn w:val="Normal"/>
    <w:link w:val="EndNoteBibliographyTitleChar"/>
    <w:rsid w:val="00A1062B"/>
    <w:pPr>
      <w:jc w:val="center"/>
    </w:pPr>
    <w:rPr>
      <w:rFonts w:ascii="Microsoft Sans Serif" w:eastAsia="Times New Roman" w:hAnsi="Microsoft Sans Serif"/>
      <w:noProof/>
      <w:szCs w:val="22"/>
      <w:lang w:val="x-none" w:eastAsia="x-none"/>
    </w:rPr>
  </w:style>
  <w:style w:type="character" w:customStyle="1" w:styleId="EndNoteBibliographyTitleChar">
    <w:name w:val="EndNote Bibliography Title Char"/>
    <w:link w:val="EndNoteBibliographyTitle"/>
    <w:rsid w:val="00A1062B"/>
    <w:rPr>
      <w:rFonts w:ascii="Microsoft Sans Serif" w:eastAsia="Times New Roman" w:hAnsi="Microsoft Sans Serif" w:cs="Times New Roman"/>
      <w:noProof/>
      <w:lang w:val="x-none" w:eastAsia="x-none"/>
    </w:rPr>
  </w:style>
  <w:style w:type="paragraph" w:customStyle="1" w:styleId="EndNoteBibliography">
    <w:name w:val="EndNote Bibliography"/>
    <w:basedOn w:val="Normal"/>
    <w:link w:val="EndNoteBibliographyChar"/>
    <w:rsid w:val="00A1062B"/>
    <w:rPr>
      <w:rFonts w:ascii="Microsoft Sans Serif" w:eastAsia="Times New Roman" w:hAnsi="Microsoft Sans Serif"/>
      <w:noProof/>
      <w:szCs w:val="22"/>
      <w:lang w:val="x-none" w:eastAsia="x-none"/>
    </w:rPr>
  </w:style>
  <w:style w:type="character" w:customStyle="1" w:styleId="EndNoteBibliographyChar">
    <w:name w:val="EndNote Bibliography Char"/>
    <w:link w:val="EndNoteBibliography"/>
    <w:rsid w:val="00A1062B"/>
    <w:rPr>
      <w:rFonts w:ascii="Microsoft Sans Serif" w:eastAsia="Times New Roman" w:hAnsi="Microsoft Sans Serif" w:cs="Times New Roman"/>
      <w:noProof/>
      <w:lang w:val="x-none" w:eastAsia="x-none"/>
    </w:rPr>
  </w:style>
  <w:style w:type="numbering" w:customStyle="1" w:styleId="NoList4">
    <w:name w:val="No List4"/>
    <w:next w:val="NoList"/>
    <w:uiPriority w:val="99"/>
    <w:semiHidden/>
    <w:unhideWhenUsed/>
    <w:rsid w:val="00A1062B"/>
  </w:style>
  <w:style w:type="character" w:customStyle="1" w:styleId="yshortcuts">
    <w:name w:val="yshortcuts"/>
    <w:basedOn w:val="DefaultParagraphFont"/>
    <w:rsid w:val="00A1062B"/>
  </w:style>
  <w:style w:type="character" w:customStyle="1" w:styleId="bibrecord-highlight1">
    <w:name w:val="bibrecord-highlight1"/>
    <w:rsid w:val="00A1062B"/>
    <w:rPr>
      <w:b/>
      <w:bCs/>
      <w:color w:val="CC0000"/>
    </w:rPr>
  </w:style>
  <w:style w:type="character" w:customStyle="1" w:styleId="titles-title1">
    <w:name w:val="titles-title1"/>
    <w:rsid w:val="00A1062B"/>
    <w:rPr>
      <w:b/>
      <w:bCs/>
    </w:rPr>
  </w:style>
  <w:style w:type="character" w:customStyle="1" w:styleId="titles-source1">
    <w:name w:val="titles-source1"/>
    <w:rsid w:val="00A1062B"/>
    <w:rPr>
      <w:i/>
      <w:iCs/>
    </w:rPr>
  </w:style>
  <w:style w:type="character" w:customStyle="1" w:styleId="CharChar1">
    <w:name w:val="Char Char1"/>
    <w:rsid w:val="00A1062B"/>
    <w:rPr>
      <w:rFonts w:ascii="Arial" w:hAnsi="Arial" w:cs="Arial"/>
      <w:b/>
      <w:bCs/>
      <w:color w:val="000000"/>
      <w:sz w:val="26"/>
      <w:szCs w:val="26"/>
      <w:lang w:val="en-US" w:eastAsia="en-US" w:bidi="ar-SA"/>
    </w:rPr>
  </w:style>
  <w:style w:type="character" w:customStyle="1" w:styleId="titles-title">
    <w:name w:val="titles-title"/>
    <w:basedOn w:val="DefaultParagraphFont"/>
    <w:rsid w:val="00A1062B"/>
  </w:style>
  <w:style w:type="character" w:customStyle="1" w:styleId="bibrecord-highlight">
    <w:name w:val="bibrecord-highlight"/>
    <w:basedOn w:val="DefaultParagraphFont"/>
    <w:rsid w:val="00A1062B"/>
  </w:style>
  <w:style w:type="character" w:customStyle="1" w:styleId="titles-source">
    <w:name w:val="titles-source"/>
    <w:basedOn w:val="DefaultParagraphFont"/>
    <w:rsid w:val="00A1062B"/>
  </w:style>
  <w:style w:type="paragraph" w:customStyle="1" w:styleId="citation">
    <w:name w:val="citation"/>
    <w:basedOn w:val="Normal"/>
    <w:rsid w:val="00A1062B"/>
    <w:pPr>
      <w:spacing w:before="100" w:beforeAutospacing="1" w:after="100" w:afterAutospacing="1"/>
    </w:pPr>
    <w:rPr>
      <w:rFonts w:eastAsia="Times New Roman"/>
      <w:szCs w:val="24"/>
    </w:rPr>
  </w:style>
  <w:style w:type="paragraph" w:customStyle="1" w:styleId="title1">
    <w:name w:val="title1"/>
    <w:basedOn w:val="Normal"/>
    <w:rsid w:val="00A1062B"/>
    <w:rPr>
      <w:rFonts w:eastAsia="Times New Roman"/>
      <w:sz w:val="29"/>
      <w:szCs w:val="29"/>
    </w:rPr>
  </w:style>
  <w:style w:type="paragraph" w:customStyle="1" w:styleId="rprtbody1">
    <w:name w:val="rprtbody1"/>
    <w:basedOn w:val="Normal"/>
    <w:rsid w:val="00A1062B"/>
    <w:pPr>
      <w:spacing w:before="34" w:after="34"/>
    </w:pPr>
    <w:rPr>
      <w:rFonts w:eastAsia="Times New Roman"/>
      <w:sz w:val="28"/>
      <w:szCs w:val="28"/>
    </w:rPr>
  </w:style>
  <w:style w:type="character" w:customStyle="1" w:styleId="src1">
    <w:name w:val="src1"/>
    <w:rsid w:val="00A1062B"/>
    <w:rPr>
      <w:vanish w:val="0"/>
      <w:webHidden w:val="0"/>
      <w:specVanish w:val="0"/>
    </w:rPr>
  </w:style>
  <w:style w:type="character" w:customStyle="1" w:styleId="jrnl">
    <w:name w:val="jrnl"/>
    <w:basedOn w:val="DefaultParagraphFont"/>
    <w:rsid w:val="00A1062B"/>
  </w:style>
  <w:style w:type="paragraph" w:customStyle="1" w:styleId="rprtbody">
    <w:name w:val="rprtbody"/>
    <w:basedOn w:val="Normal"/>
    <w:rsid w:val="00A1062B"/>
    <w:pPr>
      <w:spacing w:before="100" w:beforeAutospacing="1" w:after="100" w:afterAutospacing="1"/>
    </w:pPr>
    <w:rPr>
      <w:rFonts w:eastAsia="Times New Roman"/>
      <w:szCs w:val="24"/>
    </w:rPr>
  </w:style>
  <w:style w:type="character" w:customStyle="1" w:styleId="src">
    <w:name w:val="src"/>
    <w:basedOn w:val="DefaultParagraphFont"/>
    <w:rsid w:val="00A1062B"/>
  </w:style>
  <w:style w:type="paragraph" w:customStyle="1" w:styleId="authlist">
    <w:name w:val="auth_list"/>
    <w:basedOn w:val="Normal"/>
    <w:link w:val="authlistChar"/>
    <w:rsid w:val="00A1062B"/>
    <w:pPr>
      <w:spacing w:before="100" w:beforeAutospacing="1" w:after="100" w:afterAutospacing="1"/>
    </w:pPr>
    <w:rPr>
      <w:rFonts w:eastAsia="Times New Roman"/>
      <w:szCs w:val="24"/>
    </w:rPr>
  </w:style>
  <w:style w:type="character" w:customStyle="1" w:styleId="authlistChar">
    <w:name w:val="auth_list Char"/>
    <w:link w:val="authlist"/>
    <w:rsid w:val="00A1062B"/>
    <w:rPr>
      <w:rFonts w:ascii="Times New Roman" w:eastAsia="Times New Roman" w:hAnsi="Times New Roman" w:cs="Times New Roman"/>
      <w:sz w:val="24"/>
      <w:szCs w:val="24"/>
    </w:rPr>
  </w:style>
  <w:style w:type="paragraph" w:customStyle="1" w:styleId="Body1">
    <w:name w:val="Body 1"/>
    <w:rsid w:val="00A1062B"/>
    <w:pPr>
      <w:spacing w:after="200"/>
      <w:outlineLvl w:val="0"/>
    </w:pPr>
    <w:rPr>
      <w:rFonts w:ascii="Helvetica" w:eastAsia="Arial Unicode MS" w:hAnsi="Helvetica"/>
      <w:color w:val="000000"/>
      <w:sz w:val="24"/>
      <w:u w:color="000000"/>
    </w:rPr>
  </w:style>
  <w:style w:type="character" w:customStyle="1" w:styleId="apple-converted-space">
    <w:name w:val="apple-converted-space"/>
    <w:basedOn w:val="DefaultParagraphFont"/>
    <w:rsid w:val="00A1062B"/>
  </w:style>
  <w:style w:type="numbering" w:customStyle="1" w:styleId="NoList5">
    <w:name w:val="No List5"/>
    <w:next w:val="NoList"/>
    <w:uiPriority w:val="99"/>
    <w:semiHidden/>
    <w:unhideWhenUsed/>
    <w:rsid w:val="00A1062B"/>
  </w:style>
  <w:style w:type="character" w:customStyle="1" w:styleId="highlight">
    <w:name w:val="highlight"/>
    <w:uiPriority w:val="99"/>
    <w:rsid w:val="00A1062B"/>
  </w:style>
  <w:style w:type="paragraph" w:customStyle="1" w:styleId="desc">
    <w:name w:val="desc"/>
    <w:basedOn w:val="Normal"/>
    <w:rsid w:val="00A1062B"/>
    <w:pPr>
      <w:spacing w:before="100" w:beforeAutospacing="1" w:after="100" w:afterAutospacing="1"/>
    </w:pPr>
    <w:rPr>
      <w:rFonts w:eastAsia="Times New Roman"/>
      <w:szCs w:val="24"/>
      <w:lang w:val="de-DE" w:eastAsia="de-DE"/>
    </w:rPr>
  </w:style>
  <w:style w:type="paragraph" w:customStyle="1" w:styleId="Title10">
    <w:name w:val="Title1"/>
    <w:basedOn w:val="Normal"/>
    <w:rsid w:val="00A1062B"/>
    <w:pPr>
      <w:spacing w:before="100" w:beforeAutospacing="1" w:after="100" w:afterAutospacing="1"/>
    </w:pPr>
    <w:rPr>
      <w:rFonts w:eastAsia="Times New Roman"/>
      <w:szCs w:val="24"/>
      <w:lang w:val="nl-BE" w:eastAsia="nl-BE"/>
    </w:rPr>
  </w:style>
  <w:style w:type="paragraph" w:customStyle="1" w:styleId="details">
    <w:name w:val="details"/>
    <w:basedOn w:val="Normal"/>
    <w:rsid w:val="00A1062B"/>
    <w:pPr>
      <w:spacing w:before="100" w:beforeAutospacing="1" w:after="100" w:afterAutospacing="1"/>
    </w:pPr>
    <w:rPr>
      <w:rFonts w:eastAsia="Times New Roman"/>
      <w:szCs w:val="24"/>
      <w:lang w:val="nl-BE" w:eastAsia="nl-BE"/>
    </w:rPr>
  </w:style>
  <w:style w:type="paragraph" w:customStyle="1" w:styleId="Titel1">
    <w:name w:val="Titel1"/>
    <w:basedOn w:val="Normal"/>
    <w:rsid w:val="00A1062B"/>
    <w:pPr>
      <w:spacing w:before="100" w:beforeAutospacing="1" w:after="100" w:afterAutospacing="1"/>
    </w:pPr>
    <w:rPr>
      <w:rFonts w:eastAsia="Times New Roman"/>
      <w:szCs w:val="24"/>
      <w:lang w:val="de-DE" w:eastAsia="de-DE"/>
    </w:rPr>
  </w:style>
  <w:style w:type="table" w:customStyle="1" w:styleId="TableGrid1">
    <w:name w:val="Table Grid1"/>
    <w:basedOn w:val="TableNormal"/>
    <w:next w:val="TableGrid"/>
    <w:uiPriority w:val="59"/>
    <w:rsid w:val="00A1062B"/>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1062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062B"/>
  </w:style>
  <w:style w:type="table" w:customStyle="1" w:styleId="TableGrid2">
    <w:name w:val="Table Grid2"/>
    <w:basedOn w:val="TableNormal"/>
    <w:next w:val="TableGrid"/>
    <w:uiPriority w:val="59"/>
    <w:rsid w:val="00A1062B"/>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F53D5"/>
    <w:rPr>
      <w:rFonts w:ascii="Arial" w:hAnsi="Arial"/>
      <w:i/>
      <w:color w:val="538135" w:themeColor="accent6" w:themeShade="BF"/>
      <w:sz w:val="22"/>
    </w:rPr>
  </w:style>
  <w:style w:type="character" w:customStyle="1" w:styleId="Heading6Char">
    <w:name w:val="Heading 6 Char"/>
    <w:basedOn w:val="DefaultParagraphFont"/>
    <w:link w:val="Heading6"/>
    <w:rsid w:val="00A1062B"/>
    <w:rPr>
      <w:rFonts w:ascii="Arial" w:eastAsia="Times New Roman" w:hAnsi="Arial" w:cs="Times New Roman"/>
      <w:b/>
      <w:szCs w:val="20"/>
    </w:rPr>
  </w:style>
  <w:style w:type="character" w:customStyle="1" w:styleId="Heading7Char">
    <w:name w:val="Heading 7 Char"/>
    <w:basedOn w:val="DefaultParagraphFont"/>
    <w:link w:val="Heading7"/>
    <w:rsid w:val="00A1062B"/>
    <w:rPr>
      <w:rFonts w:ascii="Arial" w:eastAsia="Times" w:hAnsi="Arial" w:cs="Times New Roman"/>
      <w:b/>
      <w:sz w:val="20"/>
      <w:szCs w:val="20"/>
    </w:rPr>
  </w:style>
  <w:style w:type="character" w:customStyle="1" w:styleId="Heading8Char">
    <w:name w:val="Heading 8 Char"/>
    <w:basedOn w:val="DefaultParagraphFont"/>
    <w:link w:val="Heading8"/>
    <w:rsid w:val="00A1062B"/>
    <w:rPr>
      <w:rFonts w:ascii="Arial" w:eastAsia="Times" w:hAnsi="Arial" w:cs="Times New Roman"/>
      <w:b/>
      <w:sz w:val="20"/>
      <w:szCs w:val="20"/>
      <w:lang w:val="en-GB"/>
    </w:rPr>
  </w:style>
  <w:style w:type="character" w:customStyle="1" w:styleId="Heading9Char">
    <w:name w:val="Heading 9 Char"/>
    <w:basedOn w:val="DefaultParagraphFont"/>
    <w:link w:val="Heading9"/>
    <w:rsid w:val="00A1062B"/>
    <w:rPr>
      <w:rFonts w:ascii="Arial" w:eastAsia="Times" w:hAnsi="Arial" w:cs="Times New Roman"/>
      <w:b/>
      <w:sz w:val="24"/>
      <w:szCs w:val="20"/>
      <w:lang w:val="en-GB"/>
    </w:rPr>
  </w:style>
  <w:style w:type="paragraph" w:styleId="Index1">
    <w:name w:val="index 1"/>
    <w:basedOn w:val="Normal"/>
    <w:next w:val="Normal"/>
    <w:autoRedefine/>
    <w:semiHidden/>
    <w:rsid w:val="00A1062B"/>
    <w:pPr>
      <w:ind w:left="240" w:hanging="240"/>
    </w:pPr>
    <w:rPr>
      <w:rFonts w:eastAsia="Times New Roman"/>
      <w:color w:val="000000"/>
      <w:szCs w:val="24"/>
    </w:rPr>
  </w:style>
  <w:style w:type="paragraph" w:styleId="Index2">
    <w:name w:val="index 2"/>
    <w:basedOn w:val="Normal"/>
    <w:next w:val="Normal"/>
    <w:autoRedefine/>
    <w:semiHidden/>
    <w:rsid w:val="00A1062B"/>
    <w:pPr>
      <w:ind w:left="480" w:hanging="240"/>
    </w:pPr>
    <w:rPr>
      <w:rFonts w:eastAsia="Times New Roman"/>
      <w:color w:val="000000"/>
      <w:szCs w:val="24"/>
    </w:rPr>
  </w:style>
  <w:style w:type="paragraph" w:styleId="Index3">
    <w:name w:val="index 3"/>
    <w:basedOn w:val="Normal"/>
    <w:next w:val="Normal"/>
    <w:autoRedefine/>
    <w:semiHidden/>
    <w:rsid w:val="00A1062B"/>
    <w:pPr>
      <w:ind w:left="720" w:hanging="240"/>
    </w:pPr>
    <w:rPr>
      <w:rFonts w:eastAsia="Times New Roman"/>
      <w:color w:val="000000"/>
      <w:szCs w:val="24"/>
    </w:rPr>
  </w:style>
  <w:style w:type="paragraph" w:styleId="Index4">
    <w:name w:val="index 4"/>
    <w:basedOn w:val="Normal"/>
    <w:next w:val="Normal"/>
    <w:autoRedefine/>
    <w:semiHidden/>
    <w:rsid w:val="00A1062B"/>
    <w:pPr>
      <w:ind w:left="960" w:hanging="240"/>
    </w:pPr>
    <w:rPr>
      <w:rFonts w:eastAsia="Times New Roman"/>
      <w:color w:val="000000"/>
      <w:szCs w:val="24"/>
    </w:rPr>
  </w:style>
  <w:style w:type="paragraph" w:styleId="Index5">
    <w:name w:val="index 5"/>
    <w:basedOn w:val="Normal"/>
    <w:next w:val="Normal"/>
    <w:autoRedefine/>
    <w:semiHidden/>
    <w:rsid w:val="00A1062B"/>
    <w:pPr>
      <w:ind w:left="1200" w:hanging="240"/>
    </w:pPr>
    <w:rPr>
      <w:rFonts w:eastAsia="Times New Roman"/>
      <w:color w:val="000000"/>
      <w:szCs w:val="24"/>
    </w:rPr>
  </w:style>
  <w:style w:type="paragraph" w:styleId="Index6">
    <w:name w:val="index 6"/>
    <w:basedOn w:val="Normal"/>
    <w:next w:val="Normal"/>
    <w:autoRedefine/>
    <w:semiHidden/>
    <w:rsid w:val="00A1062B"/>
    <w:pPr>
      <w:ind w:left="1440" w:hanging="240"/>
    </w:pPr>
    <w:rPr>
      <w:rFonts w:eastAsia="Times New Roman"/>
      <w:color w:val="000000"/>
      <w:szCs w:val="24"/>
    </w:rPr>
  </w:style>
  <w:style w:type="paragraph" w:styleId="Index7">
    <w:name w:val="index 7"/>
    <w:basedOn w:val="Normal"/>
    <w:next w:val="Normal"/>
    <w:autoRedefine/>
    <w:semiHidden/>
    <w:rsid w:val="00A1062B"/>
    <w:pPr>
      <w:ind w:left="1680" w:hanging="240"/>
    </w:pPr>
    <w:rPr>
      <w:rFonts w:eastAsia="Times New Roman"/>
      <w:color w:val="000000"/>
      <w:szCs w:val="24"/>
    </w:rPr>
  </w:style>
  <w:style w:type="paragraph" w:styleId="Index8">
    <w:name w:val="index 8"/>
    <w:basedOn w:val="Normal"/>
    <w:next w:val="Normal"/>
    <w:autoRedefine/>
    <w:semiHidden/>
    <w:rsid w:val="00A1062B"/>
    <w:pPr>
      <w:ind w:left="1920" w:hanging="240"/>
    </w:pPr>
    <w:rPr>
      <w:rFonts w:eastAsia="Times New Roman"/>
      <w:color w:val="000000"/>
      <w:szCs w:val="24"/>
    </w:rPr>
  </w:style>
  <w:style w:type="paragraph" w:styleId="Index9">
    <w:name w:val="index 9"/>
    <w:basedOn w:val="Normal"/>
    <w:next w:val="Normal"/>
    <w:autoRedefine/>
    <w:semiHidden/>
    <w:rsid w:val="00A1062B"/>
    <w:pPr>
      <w:ind w:left="2160" w:hanging="240"/>
    </w:pPr>
    <w:rPr>
      <w:rFonts w:eastAsia="Times New Roman"/>
      <w:color w:val="000000"/>
      <w:szCs w:val="24"/>
    </w:rPr>
  </w:style>
  <w:style w:type="paragraph" w:styleId="TOC1">
    <w:name w:val="toc 1"/>
    <w:basedOn w:val="Normal"/>
    <w:next w:val="Normal"/>
    <w:autoRedefine/>
    <w:semiHidden/>
    <w:rsid w:val="00A1062B"/>
    <w:rPr>
      <w:rFonts w:eastAsia="Times New Roman"/>
      <w:color w:val="000000"/>
      <w:szCs w:val="24"/>
    </w:rPr>
  </w:style>
  <w:style w:type="paragraph" w:styleId="TOC2">
    <w:name w:val="toc 2"/>
    <w:basedOn w:val="Normal"/>
    <w:next w:val="Normal"/>
    <w:autoRedefine/>
    <w:semiHidden/>
    <w:rsid w:val="00A1062B"/>
    <w:pPr>
      <w:ind w:left="240"/>
    </w:pPr>
    <w:rPr>
      <w:rFonts w:eastAsia="Times New Roman"/>
      <w:color w:val="000000"/>
      <w:szCs w:val="24"/>
    </w:rPr>
  </w:style>
  <w:style w:type="paragraph" w:styleId="TOC3">
    <w:name w:val="toc 3"/>
    <w:basedOn w:val="Normal"/>
    <w:next w:val="Normal"/>
    <w:autoRedefine/>
    <w:semiHidden/>
    <w:rsid w:val="00A1062B"/>
    <w:pPr>
      <w:ind w:left="480"/>
    </w:pPr>
    <w:rPr>
      <w:rFonts w:eastAsia="Times New Roman"/>
      <w:color w:val="000000"/>
      <w:szCs w:val="24"/>
    </w:rPr>
  </w:style>
  <w:style w:type="paragraph" w:styleId="TOC4">
    <w:name w:val="toc 4"/>
    <w:basedOn w:val="Normal"/>
    <w:next w:val="Normal"/>
    <w:autoRedefine/>
    <w:semiHidden/>
    <w:rsid w:val="00A1062B"/>
    <w:pPr>
      <w:ind w:left="720"/>
    </w:pPr>
    <w:rPr>
      <w:rFonts w:eastAsia="Times New Roman"/>
      <w:color w:val="000000"/>
      <w:szCs w:val="24"/>
    </w:rPr>
  </w:style>
  <w:style w:type="paragraph" w:styleId="TOC5">
    <w:name w:val="toc 5"/>
    <w:basedOn w:val="Normal"/>
    <w:next w:val="Normal"/>
    <w:autoRedefine/>
    <w:semiHidden/>
    <w:rsid w:val="00A1062B"/>
    <w:pPr>
      <w:ind w:left="960"/>
    </w:pPr>
    <w:rPr>
      <w:rFonts w:eastAsia="Times New Roman"/>
      <w:color w:val="000000"/>
      <w:szCs w:val="24"/>
    </w:rPr>
  </w:style>
  <w:style w:type="paragraph" w:styleId="TOC6">
    <w:name w:val="toc 6"/>
    <w:basedOn w:val="Normal"/>
    <w:next w:val="Normal"/>
    <w:autoRedefine/>
    <w:semiHidden/>
    <w:rsid w:val="00A1062B"/>
    <w:pPr>
      <w:ind w:left="1200"/>
    </w:pPr>
    <w:rPr>
      <w:rFonts w:eastAsia="Times New Roman"/>
      <w:color w:val="000000"/>
      <w:szCs w:val="24"/>
    </w:rPr>
  </w:style>
  <w:style w:type="paragraph" w:styleId="TOC7">
    <w:name w:val="toc 7"/>
    <w:basedOn w:val="Normal"/>
    <w:next w:val="Normal"/>
    <w:autoRedefine/>
    <w:semiHidden/>
    <w:rsid w:val="00A1062B"/>
    <w:pPr>
      <w:ind w:left="1440"/>
    </w:pPr>
    <w:rPr>
      <w:rFonts w:eastAsia="Times New Roman"/>
      <w:color w:val="000000"/>
      <w:szCs w:val="24"/>
    </w:rPr>
  </w:style>
  <w:style w:type="paragraph" w:styleId="TOC8">
    <w:name w:val="toc 8"/>
    <w:basedOn w:val="Normal"/>
    <w:next w:val="Normal"/>
    <w:autoRedefine/>
    <w:semiHidden/>
    <w:rsid w:val="00A1062B"/>
    <w:pPr>
      <w:ind w:left="1680"/>
    </w:pPr>
    <w:rPr>
      <w:rFonts w:eastAsia="Times New Roman"/>
      <w:color w:val="000000"/>
      <w:szCs w:val="24"/>
    </w:rPr>
  </w:style>
  <w:style w:type="paragraph" w:styleId="TOC9">
    <w:name w:val="toc 9"/>
    <w:basedOn w:val="Normal"/>
    <w:next w:val="Normal"/>
    <w:autoRedefine/>
    <w:semiHidden/>
    <w:rsid w:val="00A1062B"/>
    <w:pPr>
      <w:ind w:left="1920"/>
    </w:pPr>
    <w:rPr>
      <w:rFonts w:eastAsia="Times New Roman"/>
      <w:color w:val="000000"/>
      <w:szCs w:val="24"/>
    </w:rPr>
  </w:style>
  <w:style w:type="paragraph" w:styleId="NormalIndent">
    <w:name w:val="Normal Indent"/>
    <w:basedOn w:val="Normal"/>
    <w:rsid w:val="00A1062B"/>
    <w:pPr>
      <w:ind w:left="720"/>
    </w:pPr>
    <w:rPr>
      <w:rFonts w:eastAsia="Times New Roman"/>
      <w:color w:val="000000"/>
      <w:szCs w:val="24"/>
    </w:rPr>
  </w:style>
  <w:style w:type="paragraph" w:styleId="FootnoteText">
    <w:name w:val="footnote text"/>
    <w:basedOn w:val="Normal"/>
    <w:link w:val="FootnoteTextChar"/>
    <w:uiPriority w:val="99"/>
    <w:semiHidden/>
    <w:rsid w:val="00A1062B"/>
    <w:rPr>
      <w:rFonts w:eastAsia="Times New Roman"/>
      <w:color w:val="000000"/>
    </w:rPr>
  </w:style>
  <w:style w:type="character" w:customStyle="1" w:styleId="FootnoteTextChar">
    <w:name w:val="Footnote Text Char"/>
    <w:basedOn w:val="DefaultParagraphFont"/>
    <w:link w:val="FootnoteText"/>
    <w:uiPriority w:val="99"/>
    <w:semiHidden/>
    <w:rsid w:val="00A1062B"/>
    <w:rPr>
      <w:rFonts w:ascii="Times New Roman" w:eastAsia="Times New Roman" w:hAnsi="Times New Roman" w:cs="Times New Roman"/>
      <w:color w:val="000000"/>
      <w:sz w:val="20"/>
      <w:szCs w:val="20"/>
    </w:rPr>
  </w:style>
  <w:style w:type="paragraph" w:styleId="CommentText">
    <w:name w:val="annotation text"/>
    <w:basedOn w:val="Normal"/>
    <w:link w:val="CommentTextChar"/>
    <w:uiPriority w:val="99"/>
    <w:unhideWhenUsed/>
    <w:rsid w:val="00A1062B"/>
  </w:style>
  <w:style w:type="character" w:customStyle="1" w:styleId="CommentTextChar">
    <w:name w:val="Comment Text Char"/>
    <w:basedOn w:val="DefaultParagraphFont"/>
    <w:link w:val="CommentText"/>
    <w:uiPriority w:val="99"/>
    <w:rsid w:val="00A1062B"/>
    <w:rPr>
      <w:rFonts w:ascii="Arial" w:eastAsia="Times" w:hAnsi="Arial" w:cs="Times New Roman"/>
      <w:sz w:val="20"/>
      <w:szCs w:val="20"/>
    </w:rPr>
  </w:style>
  <w:style w:type="paragraph" w:styleId="Header">
    <w:name w:val="header"/>
    <w:basedOn w:val="Normal"/>
    <w:link w:val="HeaderChar"/>
    <w:uiPriority w:val="99"/>
    <w:rsid w:val="00A1062B"/>
    <w:pPr>
      <w:tabs>
        <w:tab w:val="center" w:pos="4680"/>
        <w:tab w:val="right" w:pos="9360"/>
      </w:tabs>
    </w:pPr>
    <w:rPr>
      <w:rFonts w:ascii="Microsoft Sans Serif" w:eastAsia="Times New Roman" w:hAnsi="Microsoft Sans Serif"/>
      <w:szCs w:val="22"/>
      <w:lang w:eastAsia="en-AU"/>
    </w:rPr>
  </w:style>
  <w:style w:type="character" w:customStyle="1" w:styleId="HeaderChar">
    <w:name w:val="Header Char"/>
    <w:basedOn w:val="DefaultParagraphFont"/>
    <w:link w:val="Header"/>
    <w:uiPriority w:val="99"/>
    <w:rsid w:val="00A1062B"/>
    <w:rPr>
      <w:rFonts w:ascii="Microsoft Sans Serif" w:eastAsia="Times New Roman" w:hAnsi="Microsoft Sans Serif" w:cs="Times New Roman"/>
      <w:lang w:eastAsia="en-AU"/>
    </w:rPr>
  </w:style>
  <w:style w:type="paragraph" w:styleId="Footer">
    <w:name w:val="footer"/>
    <w:basedOn w:val="Normal"/>
    <w:link w:val="FooterChar"/>
    <w:uiPriority w:val="99"/>
    <w:rsid w:val="00A1062B"/>
    <w:pPr>
      <w:tabs>
        <w:tab w:val="center" w:pos="4320"/>
        <w:tab w:val="right" w:pos="8640"/>
      </w:tabs>
    </w:pPr>
    <w:rPr>
      <w:rFonts w:eastAsia="SimSun"/>
      <w:szCs w:val="24"/>
      <w:lang w:eastAsia="zh-CN"/>
    </w:rPr>
  </w:style>
  <w:style w:type="character" w:customStyle="1" w:styleId="FooterChar">
    <w:name w:val="Footer Char"/>
    <w:basedOn w:val="DefaultParagraphFont"/>
    <w:link w:val="Footer"/>
    <w:uiPriority w:val="99"/>
    <w:rsid w:val="00A1062B"/>
    <w:rPr>
      <w:rFonts w:ascii="Times New Roman" w:eastAsia="SimSun" w:hAnsi="Times New Roman" w:cs="Times New Roman"/>
      <w:sz w:val="24"/>
      <w:szCs w:val="24"/>
      <w:lang w:eastAsia="zh-CN"/>
    </w:rPr>
  </w:style>
  <w:style w:type="paragraph" w:styleId="IndexHeading">
    <w:name w:val="index heading"/>
    <w:basedOn w:val="Normal"/>
    <w:next w:val="Index1"/>
    <w:semiHidden/>
    <w:rsid w:val="00A1062B"/>
    <w:rPr>
      <w:rFonts w:eastAsia="Times New Roman" w:cs="Arial"/>
      <w:b/>
      <w:bCs/>
      <w:color w:val="000000"/>
      <w:szCs w:val="24"/>
    </w:rPr>
  </w:style>
  <w:style w:type="paragraph" w:styleId="Caption">
    <w:name w:val="caption"/>
    <w:basedOn w:val="Normal"/>
    <w:next w:val="Normal"/>
    <w:qFormat/>
    <w:rsid w:val="00A1062B"/>
    <w:rPr>
      <w:rFonts w:eastAsia="Times New Roman"/>
      <w:b/>
      <w:bCs/>
      <w:color w:val="000000"/>
    </w:rPr>
  </w:style>
  <w:style w:type="paragraph" w:styleId="TableofFigures">
    <w:name w:val="table of figures"/>
    <w:basedOn w:val="Normal"/>
    <w:next w:val="Normal"/>
    <w:semiHidden/>
    <w:rsid w:val="00A1062B"/>
    <w:rPr>
      <w:rFonts w:eastAsia="Times New Roman"/>
      <w:color w:val="000000"/>
      <w:szCs w:val="24"/>
    </w:rPr>
  </w:style>
  <w:style w:type="paragraph" w:styleId="EnvelopeAddress">
    <w:name w:val="envelope address"/>
    <w:basedOn w:val="Normal"/>
    <w:rsid w:val="00A1062B"/>
    <w:pPr>
      <w:framePr w:w="7920" w:h="1980" w:hRule="exact" w:hSpace="180" w:wrap="auto" w:hAnchor="page" w:xAlign="center" w:yAlign="bottom"/>
      <w:ind w:left="2880"/>
    </w:pPr>
    <w:rPr>
      <w:rFonts w:eastAsia="Times New Roman" w:cs="Arial"/>
      <w:color w:val="000000"/>
      <w:szCs w:val="24"/>
    </w:rPr>
  </w:style>
  <w:style w:type="paragraph" w:styleId="EnvelopeReturn">
    <w:name w:val="envelope return"/>
    <w:basedOn w:val="Normal"/>
    <w:rsid w:val="00A1062B"/>
    <w:rPr>
      <w:rFonts w:eastAsia="Times New Roman" w:cs="Arial"/>
      <w:color w:val="000000"/>
    </w:rPr>
  </w:style>
  <w:style w:type="character" w:styleId="FootnoteReference">
    <w:name w:val="footnote reference"/>
    <w:uiPriority w:val="99"/>
    <w:semiHidden/>
    <w:rsid w:val="00A1062B"/>
    <w:rPr>
      <w:vertAlign w:val="superscript"/>
    </w:rPr>
  </w:style>
  <w:style w:type="character" w:styleId="CommentReference">
    <w:name w:val="annotation reference"/>
    <w:basedOn w:val="DefaultParagraphFont"/>
    <w:uiPriority w:val="99"/>
    <w:unhideWhenUsed/>
    <w:rsid w:val="00A1062B"/>
    <w:rPr>
      <w:sz w:val="16"/>
      <w:szCs w:val="16"/>
    </w:rPr>
  </w:style>
  <w:style w:type="character" w:styleId="PageNumber">
    <w:name w:val="page number"/>
    <w:basedOn w:val="DefaultParagraphFont"/>
    <w:uiPriority w:val="99"/>
    <w:rsid w:val="00A1062B"/>
  </w:style>
  <w:style w:type="paragraph" w:styleId="EndnoteText">
    <w:name w:val="endnote text"/>
    <w:basedOn w:val="Normal"/>
    <w:link w:val="EndnoteTextChar"/>
    <w:semiHidden/>
    <w:rsid w:val="00A1062B"/>
    <w:rPr>
      <w:rFonts w:eastAsia="Times New Roman"/>
      <w:color w:val="000000"/>
    </w:rPr>
  </w:style>
  <w:style w:type="character" w:customStyle="1" w:styleId="EndnoteTextChar">
    <w:name w:val="Endnote Text Char"/>
    <w:basedOn w:val="DefaultParagraphFont"/>
    <w:link w:val="EndnoteText"/>
    <w:semiHidden/>
    <w:rsid w:val="00A1062B"/>
    <w:rPr>
      <w:rFonts w:ascii="Times New Roman" w:eastAsia="Times New Roman" w:hAnsi="Times New Roman" w:cs="Times New Roman"/>
      <w:color w:val="000000"/>
      <w:sz w:val="20"/>
      <w:szCs w:val="20"/>
    </w:rPr>
  </w:style>
  <w:style w:type="paragraph" w:styleId="TableofAuthorities">
    <w:name w:val="table of authorities"/>
    <w:basedOn w:val="Normal"/>
    <w:next w:val="Normal"/>
    <w:semiHidden/>
    <w:rsid w:val="00A1062B"/>
    <w:pPr>
      <w:ind w:left="240" w:hanging="240"/>
    </w:pPr>
    <w:rPr>
      <w:rFonts w:eastAsia="Times New Roman"/>
      <w:color w:val="000000"/>
      <w:szCs w:val="24"/>
    </w:rPr>
  </w:style>
  <w:style w:type="paragraph" w:styleId="MacroText">
    <w:name w:val="macro"/>
    <w:link w:val="MacroTextChar"/>
    <w:semiHidden/>
    <w:rsid w:val="00A1062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color w:val="000000"/>
    </w:rPr>
  </w:style>
  <w:style w:type="character" w:customStyle="1" w:styleId="MacroTextChar">
    <w:name w:val="Macro Text Char"/>
    <w:basedOn w:val="DefaultParagraphFont"/>
    <w:link w:val="MacroText"/>
    <w:semiHidden/>
    <w:rsid w:val="00A1062B"/>
    <w:rPr>
      <w:rFonts w:ascii="Courier New" w:eastAsia="Times New Roman" w:hAnsi="Courier New" w:cs="Courier New"/>
      <w:color w:val="000000"/>
      <w:sz w:val="20"/>
      <w:szCs w:val="20"/>
    </w:rPr>
  </w:style>
  <w:style w:type="paragraph" w:styleId="TOAHeading">
    <w:name w:val="toa heading"/>
    <w:basedOn w:val="Normal"/>
    <w:next w:val="Normal"/>
    <w:semiHidden/>
    <w:rsid w:val="00A1062B"/>
    <w:pPr>
      <w:spacing w:before="120"/>
    </w:pPr>
    <w:rPr>
      <w:rFonts w:eastAsia="Times New Roman" w:cs="Arial"/>
      <w:b/>
      <w:bCs/>
      <w:color w:val="000000"/>
      <w:szCs w:val="24"/>
    </w:rPr>
  </w:style>
  <w:style w:type="paragraph" w:styleId="List">
    <w:name w:val="List"/>
    <w:basedOn w:val="Normal"/>
    <w:unhideWhenUsed/>
    <w:rsid w:val="00A1062B"/>
    <w:pPr>
      <w:ind w:left="360" w:hanging="360"/>
      <w:contextualSpacing/>
    </w:pPr>
  </w:style>
  <w:style w:type="paragraph" w:styleId="ListBullet">
    <w:name w:val="List Bullet"/>
    <w:basedOn w:val="Normal"/>
    <w:rsid w:val="00A1062B"/>
    <w:pPr>
      <w:tabs>
        <w:tab w:val="num" w:pos="360"/>
      </w:tabs>
      <w:ind w:left="360" w:hanging="360"/>
    </w:pPr>
    <w:rPr>
      <w:rFonts w:eastAsia="Times New Roman"/>
      <w:color w:val="000000"/>
      <w:szCs w:val="24"/>
    </w:rPr>
  </w:style>
  <w:style w:type="paragraph" w:styleId="ListNumber">
    <w:name w:val="List Number"/>
    <w:basedOn w:val="Normal"/>
    <w:rsid w:val="00A1062B"/>
    <w:pPr>
      <w:tabs>
        <w:tab w:val="num" w:pos="360"/>
      </w:tabs>
      <w:ind w:left="360" w:hanging="360"/>
    </w:pPr>
    <w:rPr>
      <w:rFonts w:eastAsia="Times New Roman"/>
      <w:color w:val="000000"/>
      <w:szCs w:val="24"/>
    </w:rPr>
  </w:style>
  <w:style w:type="paragraph" w:styleId="List2">
    <w:name w:val="List 2"/>
    <w:basedOn w:val="Normal"/>
    <w:rsid w:val="00A1062B"/>
    <w:pPr>
      <w:ind w:left="720" w:hanging="360"/>
    </w:pPr>
    <w:rPr>
      <w:rFonts w:eastAsia="Times New Roman"/>
      <w:color w:val="000000"/>
      <w:szCs w:val="24"/>
    </w:rPr>
  </w:style>
  <w:style w:type="paragraph" w:styleId="List3">
    <w:name w:val="List 3"/>
    <w:basedOn w:val="Normal"/>
    <w:rsid w:val="00A1062B"/>
    <w:pPr>
      <w:ind w:left="1080" w:hanging="360"/>
    </w:pPr>
    <w:rPr>
      <w:rFonts w:eastAsia="Times New Roman"/>
      <w:color w:val="000000"/>
      <w:szCs w:val="24"/>
    </w:rPr>
  </w:style>
  <w:style w:type="paragraph" w:styleId="List4">
    <w:name w:val="List 4"/>
    <w:basedOn w:val="Normal"/>
    <w:rsid w:val="00A1062B"/>
    <w:pPr>
      <w:ind w:left="1440" w:hanging="360"/>
    </w:pPr>
    <w:rPr>
      <w:rFonts w:eastAsia="Times New Roman"/>
      <w:color w:val="000000"/>
      <w:szCs w:val="24"/>
    </w:rPr>
  </w:style>
  <w:style w:type="paragraph" w:styleId="List5">
    <w:name w:val="List 5"/>
    <w:basedOn w:val="Normal"/>
    <w:rsid w:val="00A1062B"/>
    <w:pPr>
      <w:ind w:left="1800" w:hanging="360"/>
    </w:pPr>
    <w:rPr>
      <w:rFonts w:eastAsia="Times New Roman"/>
      <w:color w:val="000000"/>
      <w:szCs w:val="24"/>
    </w:rPr>
  </w:style>
  <w:style w:type="paragraph" w:styleId="ListBullet2">
    <w:name w:val="List Bullet 2"/>
    <w:basedOn w:val="Normal"/>
    <w:rsid w:val="00A1062B"/>
    <w:pPr>
      <w:tabs>
        <w:tab w:val="num" w:pos="720"/>
      </w:tabs>
      <w:ind w:left="720" w:hanging="360"/>
    </w:pPr>
    <w:rPr>
      <w:rFonts w:eastAsia="Times New Roman"/>
      <w:color w:val="000000"/>
      <w:szCs w:val="24"/>
    </w:rPr>
  </w:style>
  <w:style w:type="paragraph" w:styleId="ListBullet3">
    <w:name w:val="List Bullet 3"/>
    <w:basedOn w:val="Normal"/>
    <w:rsid w:val="00A1062B"/>
    <w:pPr>
      <w:tabs>
        <w:tab w:val="num" w:pos="1080"/>
      </w:tabs>
      <w:ind w:left="1080" w:hanging="360"/>
    </w:pPr>
    <w:rPr>
      <w:rFonts w:eastAsia="Times New Roman"/>
      <w:color w:val="000000"/>
      <w:szCs w:val="24"/>
    </w:rPr>
  </w:style>
  <w:style w:type="paragraph" w:styleId="ListBullet4">
    <w:name w:val="List Bullet 4"/>
    <w:basedOn w:val="Normal"/>
    <w:rsid w:val="00A1062B"/>
    <w:pPr>
      <w:tabs>
        <w:tab w:val="num" w:pos="1440"/>
      </w:tabs>
      <w:ind w:left="1440" w:hanging="360"/>
    </w:pPr>
    <w:rPr>
      <w:rFonts w:eastAsia="Times New Roman"/>
      <w:color w:val="000000"/>
      <w:szCs w:val="24"/>
    </w:rPr>
  </w:style>
  <w:style w:type="paragraph" w:styleId="ListBullet5">
    <w:name w:val="List Bullet 5"/>
    <w:basedOn w:val="Normal"/>
    <w:rsid w:val="00A1062B"/>
    <w:pPr>
      <w:tabs>
        <w:tab w:val="num" w:pos="1800"/>
      </w:tabs>
      <w:ind w:left="1800" w:hanging="360"/>
    </w:pPr>
    <w:rPr>
      <w:rFonts w:eastAsia="Times New Roman"/>
      <w:color w:val="000000"/>
      <w:szCs w:val="24"/>
    </w:rPr>
  </w:style>
  <w:style w:type="paragraph" w:styleId="ListNumber2">
    <w:name w:val="List Number 2"/>
    <w:basedOn w:val="Normal"/>
    <w:rsid w:val="00A1062B"/>
    <w:pPr>
      <w:tabs>
        <w:tab w:val="num" w:pos="720"/>
      </w:tabs>
      <w:ind w:left="720" w:hanging="360"/>
    </w:pPr>
    <w:rPr>
      <w:rFonts w:eastAsia="Times New Roman"/>
      <w:color w:val="000000"/>
      <w:szCs w:val="24"/>
    </w:rPr>
  </w:style>
  <w:style w:type="paragraph" w:styleId="ListNumber3">
    <w:name w:val="List Number 3"/>
    <w:basedOn w:val="Normal"/>
    <w:rsid w:val="00A1062B"/>
    <w:pPr>
      <w:tabs>
        <w:tab w:val="num" w:pos="1080"/>
      </w:tabs>
      <w:ind w:left="1080" w:hanging="360"/>
    </w:pPr>
    <w:rPr>
      <w:rFonts w:eastAsia="Times New Roman"/>
      <w:color w:val="000000"/>
      <w:szCs w:val="24"/>
    </w:rPr>
  </w:style>
  <w:style w:type="paragraph" w:styleId="ListNumber4">
    <w:name w:val="List Number 4"/>
    <w:basedOn w:val="Normal"/>
    <w:rsid w:val="00A1062B"/>
    <w:pPr>
      <w:tabs>
        <w:tab w:val="num" w:pos="1440"/>
      </w:tabs>
      <w:ind w:left="1440" w:hanging="360"/>
    </w:pPr>
    <w:rPr>
      <w:rFonts w:eastAsia="Times New Roman"/>
      <w:color w:val="000000"/>
      <w:szCs w:val="24"/>
    </w:rPr>
  </w:style>
  <w:style w:type="paragraph" w:styleId="ListNumber5">
    <w:name w:val="List Number 5"/>
    <w:basedOn w:val="Normal"/>
    <w:rsid w:val="00A1062B"/>
    <w:pPr>
      <w:tabs>
        <w:tab w:val="num" w:pos="1800"/>
      </w:tabs>
      <w:ind w:left="1800" w:hanging="360"/>
    </w:pPr>
    <w:rPr>
      <w:rFonts w:eastAsia="Times New Roman"/>
      <w:color w:val="000000"/>
      <w:szCs w:val="24"/>
    </w:rPr>
  </w:style>
  <w:style w:type="paragraph" w:styleId="Title">
    <w:name w:val="Title"/>
    <w:basedOn w:val="Normal"/>
    <w:next w:val="Normal"/>
    <w:link w:val="TitleChar"/>
    <w:uiPriority w:val="99"/>
    <w:qFormat/>
    <w:rsid w:val="00A1062B"/>
    <w:pPr>
      <w:pBdr>
        <w:bottom w:val="single" w:sz="8" w:space="4" w:color="4472C4" w:themeColor="accent1"/>
      </w:pBdr>
      <w:spacing w:before="120" w:after="300"/>
      <w:contextualSpacing/>
      <w:jc w:val="both"/>
    </w:pPr>
    <w:rPr>
      <w:rFonts w:eastAsiaTheme="majorEastAsia" w:cstheme="majorBidi"/>
      <w:b/>
      <w:spacing w:val="5"/>
      <w:kern w:val="28"/>
      <w:sz w:val="28"/>
      <w:szCs w:val="52"/>
    </w:rPr>
  </w:style>
  <w:style w:type="character" w:customStyle="1" w:styleId="TitleChar">
    <w:name w:val="Title Char"/>
    <w:basedOn w:val="DefaultParagraphFont"/>
    <w:link w:val="Title"/>
    <w:uiPriority w:val="99"/>
    <w:qFormat/>
    <w:rsid w:val="00A1062B"/>
    <w:rPr>
      <w:rFonts w:ascii="Arial" w:eastAsiaTheme="majorEastAsia" w:hAnsi="Arial" w:cstheme="majorBidi"/>
      <w:b/>
      <w:spacing w:val="5"/>
      <w:kern w:val="28"/>
      <w:sz w:val="28"/>
      <w:szCs w:val="52"/>
    </w:rPr>
  </w:style>
  <w:style w:type="paragraph" w:styleId="Closing">
    <w:name w:val="Closing"/>
    <w:basedOn w:val="Normal"/>
    <w:link w:val="ClosingChar"/>
    <w:rsid w:val="00A1062B"/>
    <w:pPr>
      <w:ind w:left="4320"/>
    </w:pPr>
    <w:rPr>
      <w:rFonts w:eastAsia="Times New Roman"/>
      <w:color w:val="000000"/>
      <w:szCs w:val="24"/>
    </w:rPr>
  </w:style>
  <w:style w:type="character" w:customStyle="1" w:styleId="ClosingChar">
    <w:name w:val="Closing Char"/>
    <w:basedOn w:val="DefaultParagraphFont"/>
    <w:link w:val="Closing"/>
    <w:rsid w:val="00A1062B"/>
    <w:rPr>
      <w:rFonts w:ascii="Times New Roman" w:eastAsia="Times New Roman" w:hAnsi="Times New Roman" w:cs="Times New Roman"/>
      <w:color w:val="000000"/>
      <w:sz w:val="24"/>
      <w:szCs w:val="24"/>
    </w:rPr>
  </w:style>
  <w:style w:type="paragraph" w:styleId="Signature">
    <w:name w:val="Signature"/>
    <w:basedOn w:val="Normal"/>
    <w:link w:val="SignatureChar"/>
    <w:rsid w:val="00A1062B"/>
    <w:pPr>
      <w:ind w:left="4320"/>
    </w:pPr>
    <w:rPr>
      <w:rFonts w:eastAsia="Times New Roman"/>
      <w:color w:val="000000"/>
      <w:szCs w:val="24"/>
    </w:rPr>
  </w:style>
  <w:style w:type="character" w:customStyle="1" w:styleId="SignatureChar">
    <w:name w:val="Signature Char"/>
    <w:basedOn w:val="DefaultParagraphFont"/>
    <w:link w:val="Signature"/>
    <w:rsid w:val="00A1062B"/>
    <w:rPr>
      <w:rFonts w:ascii="Times New Roman" w:eastAsia="Times New Roman" w:hAnsi="Times New Roman" w:cs="Times New Roman"/>
      <w:color w:val="000000"/>
      <w:sz w:val="24"/>
      <w:szCs w:val="24"/>
    </w:rPr>
  </w:style>
  <w:style w:type="paragraph" w:styleId="BodyText">
    <w:name w:val="Body Text"/>
    <w:basedOn w:val="Normal"/>
    <w:link w:val="BodyTextChar"/>
    <w:rsid w:val="00A1062B"/>
    <w:rPr>
      <w:rFonts w:eastAsia="Times New Roman"/>
      <w:color w:val="000000"/>
      <w:szCs w:val="24"/>
    </w:rPr>
  </w:style>
  <w:style w:type="character" w:customStyle="1" w:styleId="BodyTextChar">
    <w:name w:val="Body Text Char"/>
    <w:basedOn w:val="DefaultParagraphFont"/>
    <w:link w:val="BodyText"/>
    <w:rsid w:val="00A1062B"/>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A1062B"/>
    <w:pPr>
      <w:ind w:left="360"/>
    </w:pPr>
    <w:rPr>
      <w:rFonts w:eastAsia="Times New Roman"/>
      <w:color w:val="000000"/>
      <w:szCs w:val="24"/>
    </w:rPr>
  </w:style>
  <w:style w:type="character" w:customStyle="1" w:styleId="BodyTextIndentChar">
    <w:name w:val="Body Text Indent Char"/>
    <w:basedOn w:val="DefaultParagraphFont"/>
    <w:link w:val="BodyTextIndent"/>
    <w:rsid w:val="00A1062B"/>
    <w:rPr>
      <w:rFonts w:ascii="Times New Roman" w:eastAsia="Times New Roman" w:hAnsi="Times New Roman" w:cs="Times New Roman"/>
      <w:color w:val="000000"/>
      <w:sz w:val="24"/>
      <w:szCs w:val="24"/>
    </w:rPr>
  </w:style>
  <w:style w:type="paragraph" w:styleId="ListContinue">
    <w:name w:val="List Continue"/>
    <w:basedOn w:val="Normal"/>
    <w:rsid w:val="00A1062B"/>
    <w:pPr>
      <w:ind w:left="360"/>
    </w:pPr>
    <w:rPr>
      <w:rFonts w:eastAsia="Times New Roman"/>
      <w:color w:val="000000"/>
      <w:szCs w:val="24"/>
    </w:rPr>
  </w:style>
  <w:style w:type="paragraph" w:styleId="ListContinue2">
    <w:name w:val="List Continue 2"/>
    <w:basedOn w:val="Normal"/>
    <w:rsid w:val="00A1062B"/>
    <w:pPr>
      <w:ind w:left="720"/>
    </w:pPr>
    <w:rPr>
      <w:rFonts w:eastAsia="Times New Roman"/>
      <w:color w:val="000000"/>
      <w:szCs w:val="24"/>
    </w:rPr>
  </w:style>
  <w:style w:type="paragraph" w:styleId="ListContinue3">
    <w:name w:val="List Continue 3"/>
    <w:basedOn w:val="Normal"/>
    <w:rsid w:val="00A1062B"/>
    <w:pPr>
      <w:ind w:left="1080"/>
    </w:pPr>
    <w:rPr>
      <w:rFonts w:eastAsia="Times New Roman"/>
      <w:color w:val="000000"/>
      <w:szCs w:val="24"/>
    </w:rPr>
  </w:style>
  <w:style w:type="paragraph" w:styleId="ListContinue4">
    <w:name w:val="List Continue 4"/>
    <w:basedOn w:val="Normal"/>
    <w:rsid w:val="00A1062B"/>
    <w:pPr>
      <w:ind w:left="1440"/>
    </w:pPr>
    <w:rPr>
      <w:rFonts w:eastAsia="Times New Roman"/>
      <w:color w:val="000000"/>
      <w:szCs w:val="24"/>
    </w:rPr>
  </w:style>
  <w:style w:type="paragraph" w:styleId="ListContinue5">
    <w:name w:val="List Continue 5"/>
    <w:basedOn w:val="Normal"/>
    <w:rsid w:val="00A1062B"/>
    <w:pPr>
      <w:ind w:left="1800"/>
    </w:pPr>
    <w:rPr>
      <w:rFonts w:eastAsia="Times New Roman"/>
      <w:color w:val="000000"/>
      <w:szCs w:val="24"/>
    </w:rPr>
  </w:style>
  <w:style w:type="paragraph" w:styleId="MessageHeader">
    <w:name w:val="Message Header"/>
    <w:basedOn w:val="Normal"/>
    <w:link w:val="MessageHeaderChar"/>
    <w:rsid w:val="00A1062B"/>
    <w:pPr>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cs="Arial"/>
      <w:color w:val="000000"/>
      <w:szCs w:val="24"/>
    </w:rPr>
  </w:style>
  <w:style w:type="character" w:customStyle="1" w:styleId="MessageHeaderChar">
    <w:name w:val="Message Header Char"/>
    <w:basedOn w:val="DefaultParagraphFont"/>
    <w:link w:val="MessageHeader"/>
    <w:rsid w:val="00A1062B"/>
    <w:rPr>
      <w:rFonts w:ascii="Arial" w:eastAsia="Times New Roman" w:hAnsi="Arial" w:cs="Arial"/>
      <w:color w:val="000000"/>
      <w:sz w:val="24"/>
      <w:szCs w:val="24"/>
      <w:shd w:val="pct20" w:color="auto" w:fill="auto"/>
    </w:rPr>
  </w:style>
  <w:style w:type="paragraph" w:styleId="Subtitle">
    <w:name w:val="Subtitle"/>
    <w:basedOn w:val="Normal"/>
    <w:link w:val="SubtitleChar"/>
    <w:qFormat/>
    <w:rsid w:val="00A1062B"/>
    <w:pPr>
      <w:keepNext/>
      <w:spacing w:before="240" w:after="60" w:line="480" w:lineRule="auto"/>
      <w:outlineLvl w:val="1"/>
    </w:pPr>
    <w:rPr>
      <w:rFonts w:eastAsia="Times New Roman" w:cs="Arial"/>
      <w:b/>
      <w:kern w:val="28"/>
      <w:szCs w:val="24"/>
      <w:u w:val="single"/>
    </w:rPr>
  </w:style>
  <w:style w:type="character" w:customStyle="1" w:styleId="SubtitleChar">
    <w:name w:val="Subtitle Char"/>
    <w:link w:val="Subtitle"/>
    <w:rsid w:val="00A1062B"/>
    <w:rPr>
      <w:rFonts w:ascii="Arial" w:eastAsia="Times New Roman" w:hAnsi="Arial" w:cs="Arial"/>
      <w:b/>
      <w:kern w:val="28"/>
      <w:sz w:val="24"/>
      <w:szCs w:val="24"/>
      <w:u w:val="single"/>
    </w:rPr>
  </w:style>
  <w:style w:type="paragraph" w:styleId="Salutation">
    <w:name w:val="Salutation"/>
    <w:basedOn w:val="Normal"/>
    <w:next w:val="Normal"/>
    <w:link w:val="SalutationChar"/>
    <w:rsid w:val="00A1062B"/>
    <w:rPr>
      <w:rFonts w:eastAsia="Times New Roman"/>
      <w:color w:val="000000"/>
      <w:szCs w:val="24"/>
    </w:rPr>
  </w:style>
  <w:style w:type="character" w:customStyle="1" w:styleId="SalutationChar">
    <w:name w:val="Salutation Char"/>
    <w:basedOn w:val="DefaultParagraphFont"/>
    <w:link w:val="Salutation"/>
    <w:rsid w:val="00A1062B"/>
    <w:rPr>
      <w:rFonts w:ascii="Times New Roman" w:eastAsia="Times New Roman" w:hAnsi="Times New Roman" w:cs="Times New Roman"/>
      <w:color w:val="000000"/>
      <w:sz w:val="24"/>
      <w:szCs w:val="24"/>
    </w:rPr>
  </w:style>
  <w:style w:type="paragraph" w:styleId="Date">
    <w:name w:val="Date"/>
    <w:basedOn w:val="Normal"/>
    <w:next w:val="Normal"/>
    <w:link w:val="DateChar"/>
    <w:rsid w:val="00A1062B"/>
    <w:rPr>
      <w:rFonts w:eastAsia="Times New Roman"/>
      <w:color w:val="000000"/>
      <w:szCs w:val="24"/>
    </w:rPr>
  </w:style>
  <w:style w:type="character" w:customStyle="1" w:styleId="DateChar">
    <w:name w:val="Date Char"/>
    <w:basedOn w:val="DefaultParagraphFont"/>
    <w:link w:val="Date"/>
    <w:rsid w:val="00A1062B"/>
    <w:rPr>
      <w:rFonts w:ascii="Times New Roman" w:eastAsia="Times New Roman" w:hAnsi="Times New Roman" w:cs="Times New Roman"/>
      <w:color w:val="000000"/>
      <w:sz w:val="24"/>
      <w:szCs w:val="24"/>
    </w:rPr>
  </w:style>
  <w:style w:type="paragraph" w:styleId="BodyTextFirstIndent">
    <w:name w:val="Body Text First Indent"/>
    <w:basedOn w:val="BodyText"/>
    <w:link w:val="BodyTextFirstIndentChar"/>
    <w:rsid w:val="00A1062B"/>
    <w:pPr>
      <w:ind w:firstLine="210"/>
    </w:pPr>
  </w:style>
  <w:style w:type="character" w:customStyle="1" w:styleId="BodyTextFirstIndentChar">
    <w:name w:val="Body Text First Indent Char"/>
    <w:basedOn w:val="BodyTextChar"/>
    <w:link w:val="BodyTextFirstIndent"/>
    <w:rsid w:val="00A1062B"/>
    <w:rPr>
      <w:rFonts w:ascii="Times New Roman" w:eastAsia="Times New Roman" w:hAnsi="Times New Roman" w:cs="Times New Roman"/>
      <w:color w:val="000000"/>
      <w:sz w:val="24"/>
      <w:szCs w:val="24"/>
    </w:rPr>
  </w:style>
  <w:style w:type="paragraph" w:styleId="BodyTextFirstIndent2">
    <w:name w:val="Body Text First Indent 2"/>
    <w:basedOn w:val="BodyTextIndent"/>
    <w:link w:val="BodyTextFirstIndent2Char"/>
    <w:rsid w:val="00A1062B"/>
    <w:pPr>
      <w:ind w:firstLine="210"/>
    </w:pPr>
  </w:style>
  <w:style w:type="character" w:customStyle="1" w:styleId="BodyTextFirstIndent2Char">
    <w:name w:val="Body Text First Indent 2 Char"/>
    <w:basedOn w:val="BodyTextIndentChar"/>
    <w:link w:val="BodyTextFirstIndent2"/>
    <w:rsid w:val="00A1062B"/>
    <w:rPr>
      <w:rFonts w:ascii="Times New Roman" w:eastAsia="Times New Roman" w:hAnsi="Times New Roman" w:cs="Times New Roman"/>
      <w:color w:val="000000"/>
      <w:sz w:val="24"/>
      <w:szCs w:val="24"/>
    </w:rPr>
  </w:style>
  <w:style w:type="paragraph" w:styleId="NoteHeading">
    <w:name w:val="Note Heading"/>
    <w:basedOn w:val="Normal"/>
    <w:next w:val="Normal"/>
    <w:link w:val="NoteHeadingChar"/>
    <w:rsid w:val="00A1062B"/>
    <w:rPr>
      <w:rFonts w:eastAsia="Times New Roman"/>
      <w:color w:val="000000"/>
      <w:szCs w:val="24"/>
    </w:rPr>
  </w:style>
  <w:style w:type="character" w:customStyle="1" w:styleId="NoteHeadingChar">
    <w:name w:val="Note Heading Char"/>
    <w:basedOn w:val="DefaultParagraphFont"/>
    <w:link w:val="NoteHeading"/>
    <w:rsid w:val="00A1062B"/>
    <w:rPr>
      <w:rFonts w:ascii="Times New Roman" w:eastAsia="Times New Roman" w:hAnsi="Times New Roman" w:cs="Times New Roman"/>
      <w:color w:val="000000"/>
      <w:sz w:val="24"/>
      <w:szCs w:val="24"/>
    </w:rPr>
  </w:style>
  <w:style w:type="paragraph" w:styleId="BodyText2">
    <w:name w:val="Body Text 2"/>
    <w:basedOn w:val="Normal"/>
    <w:link w:val="BodyText2Char"/>
    <w:rsid w:val="00A1062B"/>
    <w:pPr>
      <w:spacing w:line="480" w:lineRule="auto"/>
    </w:pPr>
    <w:rPr>
      <w:rFonts w:eastAsia="Times New Roman"/>
      <w:color w:val="000000"/>
      <w:szCs w:val="24"/>
    </w:rPr>
  </w:style>
  <w:style w:type="character" w:customStyle="1" w:styleId="BodyText2Char">
    <w:name w:val="Body Text 2 Char"/>
    <w:basedOn w:val="DefaultParagraphFont"/>
    <w:link w:val="BodyText2"/>
    <w:rsid w:val="00A1062B"/>
    <w:rPr>
      <w:rFonts w:ascii="Times New Roman" w:eastAsia="Times New Roman" w:hAnsi="Times New Roman" w:cs="Times New Roman"/>
      <w:color w:val="000000"/>
      <w:sz w:val="24"/>
      <w:szCs w:val="24"/>
    </w:rPr>
  </w:style>
  <w:style w:type="paragraph" w:styleId="BodyText3">
    <w:name w:val="Body Text 3"/>
    <w:basedOn w:val="Normal"/>
    <w:link w:val="BodyText3Char"/>
    <w:rsid w:val="00A1062B"/>
    <w:rPr>
      <w:rFonts w:eastAsia="Times New Roman"/>
      <w:color w:val="000000"/>
      <w:sz w:val="16"/>
      <w:szCs w:val="16"/>
    </w:rPr>
  </w:style>
  <w:style w:type="character" w:customStyle="1" w:styleId="BodyText3Char">
    <w:name w:val="Body Text 3 Char"/>
    <w:basedOn w:val="DefaultParagraphFont"/>
    <w:link w:val="BodyText3"/>
    <w:rsid w:val="00A1062B"/>
    <w:rPr>
      <w:rFonts w:ascii="Times New Roman" w:eastAsia="Times New Roman" w:hAnsi="Times New Roman" w:cs="Times New Roman"/>
      <w:color w:val="000000"/>
      <w:sz w:val="16"/>
      <w:szCs w:val="16"/>
    </w:rPr>
  </w:style>
  <w:style w:type="paragraph" w:styleId="BodyTextIndent2">
    <w:name w:val="Body Text Indent 2"/>
    <w:basedOn w:val="Normal"/>
    <w:link w:val="BodyTextIndent2Char"/>
    <w:rsid w:val="00A1062B"/>
    <w:pPr>
      <w:spacing w:line="480" w:lineRule="auto"/>
      <w:ind w:left="360"/>
    </w:pPr>
    <w:rPr>
      <w:rFonts w:eastAsia="Times New Roman"/>
      <w:color w:val="000000"/>
      <w:szCs w:val="24"/>
    </w:rPr>
  </w:style>
  <w:style w:type="character" w:customStyle="1" w:styleId="BodyTextIndent2Char">
    <w:name w:val="Body Text Indent 2 Char"/>
    <w:basedOn w:val="DefaultParagraphFont"/>
    <w:link w:val="BodyTextIndent2"/>
    <w:rsid w:val="00A1062B"/>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rsid w:val="00A1062B"/>
    <w:pPr>
      <w:ind w:left="360"/>
    </w:pPr>
    <w:rPr>
      <w:rFonts w:eastAsia="Times New Roman"/>
      <w:color w:val="000000"/>
      <w:sz w:val="16"/>
      <w:szCs w:val="16"/>
    </w:rPr>
  </w:style>
  <w:style w:type="character" w:customStyle="1" w:styleId="BodyTextIndent3Char">
    <w:name w:val="Body Text Indent 3 Char"/>
    <w:basedOn w:val="DefaultParagraphFont"/>
    <w:link w:val="BodyTextIndent3"/>
    <w:rsid w:val="00A1062B"/>
    <w:rPr>
      <w:rFonts w:ascii="Times New Roman" w:eastAsia="Times New Roman" w:hAnsi="Times New Roman" w:cs="Times New Roman"/>
      <w:color w:val="000000"/>
      <w:sz w:val="16"/>
      <w:szCs w:val="16"/>
    </w:rPr>
  </w:style>
  <w:style w:type="paragraph" w:styleId="BlockText">
    <w:name w:val="Block Text"/>
    <w:basedOn w:val="Normal"/>
    <w:rsid w:val="00A1062B"/>
    <w:pPr>
      <w:ind w:left="960" w:right="-502" w:hanging="940"/>
      <w:jc w:val="both"/>
    </w:pPr>
    <w:rPr>
      <w:rFonts w:eastAsia="Times New Roman"/>
      <w:lang w:eastAsia="it-IT"/>
    </w:rPr>
  </w:style>
  <w:style w:type="character" w:styleId="Hyperlink">
    <w:name w:val="Hyperlink"/>
    <w:uiPriority w:val="99"/>
    <w:unhideWhenUsed/>
    <w:rsid w:val="00A1062B"/>
    <w:rPr>
      <w:rFonts w:ascii="Arial" w:hAnsi="Arial"/>
      <w:strike w:val="0"/>
      <w:dstrike w:val="0"/>
      <w:color w:val="000066"/>
      <w:sz w:val="22"/>
      <w:u w:val="none"/>
      <w:effect w:val="none"/>
    </w:rPr>
  </w:style>
  <w:style w:type="character" w:styleId="FollowedHyperlink">
    <w:name w:val="FollowedHyperlink"/>
    <w:basedOn w:val="DefaultParagraphFont"/>
    <w:uiPriority w:val="99"/>
    <w:unhideWhenUsed/>
    <w:rsid w:val="00A1062B"/>
    <w:rPr>
      <w:color w:val="954F72" w:themeColor="followedHyperlink"/>
      <w:u w:val="single"/>
    </w:rPr>
  </w:style>
  <w:style w:type="character" w:styleId="Strong">
    <w:name w:val="Strong"/>
    <w:uiPriority w:val="22"/>
    <w:qFormat/>
    <w:rsid w:val="00A1062B"/>
    <w:rPr>
      <w:rFonts w:ascii="Verdana" w:hAnsi="Verdana" w:hint="default"/>
      <w:b/>
      <w:bCs/>
      <w:color w:val="FF0000"/>
      <w:sz w:val="30"/>
      <w:szCs w:val="30"/>
    </w:rPr>
  </w:style>
  <w:style w:type="character" w:styleId="Emphasis">
    <w:name w:val="Emphasis"/>
    <w:basedOn w:val="DefaultParagraphFont"/>
    <w:uiPriority w:val="20"/>
    <w:qFormat/>
    <w:rsid w:val="00A1062B"/>
    <w:rPr>
      <w:i/>
      <w:iCs/>
    </w:rPr>
  </w:style>
  <w:style w:type="paragraph" w:styleId="DocumentMap">
    <w:name w:val="Document Map"/>
    <w:basedOn w:val="Normal"/>
    <w:link w:val="DocumentMapChar"/>
    <w:semiHidden/>
    <w:rsid w:val="00A1062B"/>
    <w:pPr>
      <w:shd w:val="clear" w:color="auto" w:fill="000080"/>
    </w:pPr>
    <w:rPr>
      <w:rFonts w:ascii="Tahoma" w:hAnsi="Tahoma" w:cs="Tahoma"/>
    </w:rPr>
  </w:style>
  <w:style w:type="character" w:customStyle="1" w:styleId="DocumentMapChar">
    <w:name w:val="Document Map Char"/>
    <w:basedOn w:val="DefaultParagraphFont"/>
    <w:link w:val="DocumentMap"/>
    <w:semiHidden/>
    <w:rsid w:val="00A1062B"/>
    <w:rPr>
      <w:rFonts w:ascii="Tahoma" w:eastAsia="Times" w:hAnsi="Tahoma" w:cs="Tahoma"/>
      <w:sz w:val="20"/>
      <w:szCs w:val="20"/>
      <w:shd w:val="clear" w:color="auto" w:fill="000080"/>
    </w:rPr>
  </w:style>
  <w:style w:type="paragraph" w:styleId="PlainText">
    <w:name w:val="Plain Text"/>
    <w:basedOn w:val="Normal"/>
    <w:link w:val="PlainTextChar"/>
    <w:rsid w:val="00A1062B"/>
    <w:rPr>
      <w:rFonts w:ascii="Courier New" w:eastAsia="Times New Roman" w:hAnsi="Courier New" w:cs="Courier New"/>
      <w:color w:val="000000"/>
    </w:rPr>
  </w:style>
  <w:style w:type="character" w:customStyle="1" w:styleId="PlainTextChar">
    <w:name w:val="Plain Text Char"/>
    <w:basedOn w:val="DefaultParagraphFont"/>
    <w:link w:val="PlainText"/>
    <w:rsid w:val="00A1062B"/>
    <w:rPr>
      <w:rFonts w:ascii="Courier New" w:eastAsia="Times New Roman" w:hAnsi="Courier New" w:cs="Courier New"/>
      <w:color w:val="000000"/>
      <w:sz w:val="20"/>
      <w:szCs w:val="20"/>
    </w:rPr>
  </w:style>
  <w:style w:type="paragraph" w:styleId="E-mailSignature">
    <w:name w:val="E-mail Signature"/>
    <w:basedOn w:val="Normal"/>
    <w:link w:val="E-mailSignatureChar"/>
    <w:rsid w:val="00A1062B"/>
    <w:rPr>
      <w:rFonts w:eastAsia="Times New Roman"/>
      <w:color w:val="000000"/>
      <w:szCs w:val="24"/>
    </w:rPr>
  </w:style>
  <w:style w:type="character" w:customStyle="1" w:styleId="E-mailSignatureChar">
    <w:name w:val="E-mail Signature Char"/>
    <w:basedOn w:val="DefaultParagraphFont"/>
    <w:link w:val="E-mailSignature"/>
    <w:rsid w:val="00A1062B"/>
    <w:rPr>
      <w:rFonts w:ascii="Times New Roman" w:eastAsia="Times New Roman" w:hAnsi="Times New Roman" w:cs="Times New Roman"/>
      <w:color w:val="000000"/>
      <w:sz w:val="24"/>
      <w:szCs w:val="24"/>
    </w:rPr>
  </w:style>
  <w:style w:type="paragraph" w:styleId="NormalWeb">
    <w:name w:val="Normal (Web)"/>
    <w:basedOn w:val="Normal"/>
    <w:uiPriority w:val="99"/>
    <w:rsid w:val="00A1062B"/>
    <w:pPr>
      <w:spacing w:before="100" w:beforeAutospacing="1" w:after="100" w:afterAutospacing="1"/>
    </w:pPr>
    <w:rPr>
      <w:rFonts w:eastAsia="Times New Roman"/>
      <w:color w:val="000000"/>
      <w:szCs w:val="24"/>
    </w:rPr>
  </w:style>
  <w:style w:type="paragraph" w:styleId="HTMLAddress">
    <w:name w:val="HTML Address"/>
    <w:basedOn w:val="Normal"/>
    <w:link w:val="HTMLAddressChar"/>
    <w:rsid w:val="00A1062B"/>
    <w:rPr>
      <w:rFonts w:eastAsia="Times New Roman"/>
      <w:i/>
      <w:iCs/>
      <w:color w:val="000000"/>
      <w:szCs w:val="24"/>
    </w:rPr>
  </w:style>
  <w:style w:type="character" w:customStyle="1" w:styleId="HTMLAddressChar">
    <w:name w:val="HTML Address Char"/>
    <w:basedOn w:val="DefaultParagraphFont"/>
    <w:link w:val="HTMLAddress"/>
    <w:rsid w:val="00A1062B"/>
    <w:rPr>
      <w:rFonts w:ascii="Times New Roman" w:eastAsia="Times New Roman" w:hAnsi="Times New Roman" w:cs="Times New Roman"/>
      <w:i/>
      <w:iCs/>
      <w:color w:val="000000"/>
      <w:sz w:val="24"/>
      <w:szCs w:val="24"/>
    </w:rPr>
  </w:style>
  <w:style w:type="paragraph" w:styleId="HTMLPreformatted">
    <w:name w:val="HTML Preformatted"/>
    <w:basedOn w:val="Normal"/>
    <w:link w:val="HTMLPreformattedChar"/>
    <w:rsid w:val="00A1062B"/>
    <w:rPr>
      <w:rFonts w:ascii="Courier New" w:eastAsia="Times New Roman" w:hAnsi="Courier New" w:cs="Courier New"/>
      <w:color w:val="000000"/>
    </w:rPr>
  </w:style>
  <w:style w:type="character" w:customStyle="1" w:styleId="HTMLPreformattedChar">
    <w:name w:val="HTML Preformatted Char"/>
    <w:basedOn w:val="DefaultParagraphFont"/>
    <w:link w:val="HTMLPreformatted"/>
    <w:rsid w:val="00A1062B"/>
    <w:rPr>
      <w:rFonts w:ascii="Courier New" w:eastAsia="Times New Roman" w:hAnsi="Courier New" w:cs="Courier New"/>
      <w:color w:val="000000"/>
      <w:sz w:val="20"/>
      <w:szCs w:val="20"/>
    </w:rPr>
  </w:style>
  <w:style w:type="paragraph" w:styleId="CommentSubject">
    <w:name w:val="annotation subject"/>
    <w:basedOn w:val="CommentText"/>
    <w:next w:val="CommentText"/>
    <w:link w:val="CommentSubjectChar"/>
    <w:uiPriority w:val="99"/>
    <w:unhideWhenUsed/>
    <w:rsid w:val="00A1062B"/>
    <w:rPr>
      <w:b/>
      <w:bCs/>
    </w:rPr>
  </w:style>
  <w:style w:type="character" w:customStyle="1" w:styleId="CommentSubjectChar">
    <w:name w:val="Comment Subject Char"/>
    <w:basedOn w:val="CommentTextChar"/>
    <w:link w:val="CommentSubject"/>
    <w:uiPriority w:val="99"/>
    <w:rsid w:val="00A1062B"/>
    <w:rPr>
      <w:rFonts w:ascii="Arial" w:eastAsia="Times" w:hAnsi="Arial" w:cs="Times New Roman"/>
      <w:b/>
      <w:bCs/>
      <w:sz w:val="20"/>
      <w:szCs w:val="20"/>
    </w:rPr>
  </w:style>
  <w:style w:type="table" w:styleId="TableClassic1">
    <w:name w:val="Table Classic 1"/>
    <w:basedOn w:val="TableNormal"/>
    <w:rsid w:val="00A1062B"/>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paragraph" w:styleId="BalloonText">
    <w:name w:val="Balloon Text"/>
    <w:basedOn w:val="Normal"/>
    <w:link w:val="BalloonTextChar"/>
    <w:uiPriority w:val="99"/>
    <w:unhideWhenUsed/>
    <w:qFormat/>
    <w:rsid w:val="00A1062B"/>
    <w:rPr>
      <w:sz w:val="18"/>
      <w:szCs w:val="18"/>
    </w:rPr>
  </w:style>
  <w:style w:type="character" w:customStyle="1" w:styleId="BalloonTextChar">
    <w:name w:val="Balloon Text Char"/>
    <w:basedOn w:val="DefaultParagraphFont"/>
    <w:link w:val="BalloonText"/>
    <w:uiPriority w:val="99"/>
    <w:rsid w:val="00A1062B"/>
    <w:rPr>
      <w:rFonts w:ascii="Times New Roman" w:eastAsia="Times" w:hAnsi="Times New Roman" w:cs="Times New Roman"/>
      <w:sz w:val="18"/>
      <w:szCs w:val="18"/>
    </w:rPr>
  </w:style>
  <w:style w:type="paragraph" w:styleId="ListParagraph">
    <w:name w:val="List Paragraph"/>
    <w:basedOn w:val="Normal"/>
    <w:uiPriority w:val="34"/>
    <w:qFormat/>
    <w:rsid w:val="00A1062B"/>
    <w:pPr>
      <w:ind w:left="720"/>
      <w:contextualSpacing/>
    </w:pPr>
  </w:style>
  <w:style w:type="character" w:styleId="UnresolvedMention">
    <w:name w:val="Unresolved Mention"/>
    <w:basedOn w:val="DefaultParagraphFont"/>
    <w:rsid w:val="00A1062B"/>
    <w:rPr>
      <w:color w:val="605E5C"/>
      <w:shd w:val="clear" w:color="auto" w:fill="E1DFDD"/>
    </w:rPr>
  </w:style>
  <w:style w:type="paragraph" w:customStyle="1" w:styleId="StyleTablebody">
    <w:name w:val="Style Table body +"/>
    <w:basedOn w:val="Tablebody"/>
    <w:autoRedefine/>
    <w:rsid w:val="00FE0FFC"/>
    <w:rPr>
      <w:b/>
      <w:bCs/>
    </w:rPr>
  </w:style>
  <w:style w:type="paragraph" w:customStyle="1" w:styleId="StyleTablebody1">
    <w:name w:val="Style Table body +1"/>
    <w:basedOn w:val="Tablebody"/>
    <w:autoRedefine/>
    <w:rsid w:val="00E03B00"/>
    <w:rPr>
      <w:b/>
      <w:bCs/>
    </w:rPr>
  </w:style>
  <w:style w:type="paragraph" w:customStyle="1" w:styleId="StyleTablenumberandcaption">
    <w:name w:val="Style Table number and caption +"/>
    <w:basedOn w:val="Tablenumberandcaption"/>
    <w:autoRedefine/>
    <w:rsid w:val="00A97EA8"/>
    <w:rPr>
      <w:color w:val="000000" w:themeColor="text1"/>
    </w:rPr>
  </w:style>
  <w:style w:type="paragraph" w:customStyle="1" w:styleId="StyleTablebodyBold">
    <w:name w:val="Style Table body + Bold"/>
    <w:basedOn w:val="Tablebody"/>
    <w:autoRedefine/>
    <w:rsid w:val="00C20D8B"/>
    <w:rPr>
      <w:b/>
      <w:bCs/>
    </w:rPr>
  </w:style>
  <w:style w:type="character" w:styleId="SubtleEmphasis">
    <w:name w:val="Subtle Emphasis"/>
    <w:basedOn w:val="DefaultParagraphFont"/>
    <w:uiPriority w:val="19"/>
    <w:qFormat/>
    <w:rsid w:val="001F53D5"/>
    <w:rPr>
      <w:rFonts w:ascii="Arial" w:hAnsi="Arial"/>
      <w:b w:val="0"/>
      <w:i w:val="0"/>
      <w:iCs/>
      <w:color w:val="404040" w:themeColor="text1" w:themeTint="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768390">
      <w:bodyDiv w:val="1"/>
      <w:marLeft w:val="0"/>
      <w:marRight w:val="0"/>
      <w:marTop w:val="0"/>
      <w:marBottom w:val="0"/>
      <w:divBdr>
        <w:top w:val="none" w:sz="0" w:space="0" w:color="auto"/>
        <w:left w:val="none" w:sz="0" w:space="0" w:color="auto"/>
        <w:bottom w:val="none" w:sz="0" w:space="0" w:color="auto"/>
        <w:right w:val="none" w:sz="0" w:space="0" w:color="auto"/>
      </w:divBdr>
    </w:div>
    <w:div w:id="794174103">
      <w:bodyDiv w:val="1"/>
      <w:marLeft w:val="0"/>
      <w:marRight w:val="0"/>
      <w:marTop w:val="0"/>
      <w:marBottom w:val="0"/>
      <w:divBdr>
        <w:top w:val="none" w:sz="0" w:space="0" w:color="auto"/>
        <w:left w:val="none" w:sz="0" w:space="0" w:color="auto"/>
        <w:bottom w:val="none" w:sz="0" w:space="0" w:color="auto"/>
        <w:right w:val="none" w:sz="0" w:space="0" w:color="auto"/>
      </w:divBdr>
    </w:div>
    <w:div w:id="867177024">
      <w:bodyDiv w:val="1"/>
      <w:marLeft w:val="0"/>
      <w:marRight w:val="0"/>
      <w:marTop w:val="0"/>
      <w:marBottom w:val="0"/>
      <w:divBdr>
        <w:top w:val="none" w:sz="0" w:space="0" w:color="auto"/>
        <w:left w:val="none" w:sz="0" w:space="0" w:color="auto"/>
        <w:bottom w:val="none" w:sz="0" w:space="0" w:color="auto"/>
        <w:right w:val="none" w:sz="0" w:space="0" w:color="auto"/>
      </w:divBdr>
    </w:div>
    <w:div w:id="107743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Feingold</dc:creator>
  <cp:keywords/>
  <dc:description/>
  <cp:lastModifiedBy>Kenneth Feingold</cp:lastModifiedBy>
  <cp:revision>5</cp:revision>
  <dcterms:created xsi:type="dcterms:W3CDTF">2022-08-11T02:22:00Z</dcterms:created>
  <dcterms:modified xsi:type="dcterms:W3CDTF">2022-08-11T15:29:00Z</dcterms:modified>
</cp:coreProperties>
</file>