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8A6F" w14:textId="3E6F3F1F" w:rsidR="009F723A" w:rsidRPr="0043083B" w:rsidRDefault="0074088B"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8"/>
          <w:szCs w:val="28"/>
          <w:bdr w:val="none" w:sz="0" w:space="0" w:color="auto" w:frame="1"/>
        </w:rPr>
      </w:pPr>
      <w:r w:rsidRPr="0043083B">
        <w:rPr>
          <w:rFonts w:ascii="Arial" w:hAnsi="Arial" w:cs="Arial"/>
          <w:b/>
          <w:bCs/>
          <w:color w:val="000000" w:themeColor="text1"/>
          <w:sz w:val="28"/>
          <w:szCs w:val="28"/>
          <w:bdr w:val="none" w:sz="0" w:space="0" w:color="auto" w:frame="1"/>
        </w:rPr>
        <w:t>R</w:t>
      </w:r>
      <w:r w:rsidR="0043083B">
        <w:rPr>
          <w:rFonts w:ascii="Arial" w:hAnsi="Arial" w:cs="Arial"/>
          <w:b/>
          <w:bCs/>
          <w:color w:val="000000" w:themeColor="text1"/>
          <w:sz w:val="28"/>
          <w:szCs w:val="28"/>
          <w:bdr w:val="none" w:sz="0" w:space="0" w:color="auto" w:frame="1"/>
        </w:rPr>
        <w:t>EPRODUCTIVE HEALTH AND ITS IMPACT ON LIPID MANAGEMENT IN ADOLESCENT AND YOUNG ADULT</w:t>
      </w:r>
      <w:r w:rsidR="00B00ACE">
        <w:rPr>
          <w:rFonts w:ascii="Arial" w:hAnsi="Arial" w:cs="Arial"/>
          <w:b/>
          <w:bCs/>
          <w:color w:val="000000" w:themeColor="text1"/>
          <w:sz w:val="28"/>
          <w:szCs w:val="28"/>
          <w:bdr w:val="none" w:sz="0" w:space="0" w:color="auto" w:frame="1"/>
        </w:rPr>
        <w:t xml:space="preserve"> FEMALES</w:t>
      </w:r>
      <w:r w:rsidR="0043083B">
        <w:rPr>
          <w:rFonts w:ascii="Arial" w:hAnsi="Arial" w:cs="Arial"/>
          <w:b/>
          <w:bCs/>
          <w:color w:val="000000" w:themeColor="text1"/>
          <w:sz w:val="28"/>
          <w:szCs w:val="28"/>
          <w:bdr w:val="none" w:sz="0" w:space="0" w:color="auto" w:frame="1"/>
        </w:rPr>
        <w:t xml:space="preserve"> </w:t>
      </w:r>
    </w:p>
    <w:p w14:paraId="6AAA22EA" w14:textId="77777777" w:rsidR="0082197D" w:rsidRPr="00A34F5D" w:rsidRDefault="0082197D" w:rsidP="0043083B">
      <w:pPr>
        <w:pStyle w:val="NormalWeb"/>
        <w:shd w:val="clear" w:color="auto" w:fill="FFFFFF"/>
        <w:spacing w:before="0" w:beforeAutospacing="0" w:after="0" w:afterAutospacing="0" w:line="276" w:lineRule="auto"/>
        <w:textAlignment w:val="baseline"/>
        <w:rPr>
          <w:rFonts w:ascii="Arial" w:hAnsi="Arial" w:cs="Arial"/>
          <w:b/>
          <w:bCs/>
          <w:color w:val="000000" w:themeColor="text1"/>
          <w:bdr w:val="none" w:sz="0" w:space="0" w:color="auto" w:frame="1"/>
          <w:vertAlign w:val="superscript"/>
        </w:rPr>
      </w:pPr>
    </w:p>
    <w:p w14:paraId="1DC312AF" w14:textId="42830443" w:rsidR="0043083B" w:rsidRDefault="009F723A" w:rsidP="0043083B">
      <w:pPr>
        <w:pStyle w:val="NormalWeb"/>
        <w:shd w:val="clear" w:color="auto" w:fill="FFFFFF"/>
        <w:spacing w:before="0" w:beforeAutospacing="0" w:after="0" w:afterAutospacing="0" w:line="276" w:lineRule="auto"/>
        <w:textAlignment w:val="baseline"/>
        <w:rPr>
          <w:rFonts w:ascii="Arial" w:hAnsi="Arial" w:cs="Arial"/>
          <w:bCs/>
          <w:color w:val="000000" w:themeColor="text1"/>
          <w:bdr w:val="none" w:sz="0" w:space="0" w:color="auto" w:frame="1"/>
        </w:rPr>
      </w:pPr>
      <w:r w:rsidRPr="0043083B">
        <w:rPr>
          <w:rFonts w:ascii="Arial" w:hAnsi="Arial" w:cs="Arial"/>
          <w:b/>
          <w:color w:val="000000" w:themeColor="text1"/>
          <w:bdr w:val="none" w:sz="0" w:space="0" w:color="auto" w:frame="1"/>
        </w:rPr>
        <w:t>Ann Liebeskind, MD</w:t>
      </w:r>
      <w:r w:rsidR="00A2254E" w:rsidRPr="00A34F5D">
        <w:rPr>
          <w:rFonts w:ascii="Arial" w:hAnsi="Arial" w:cs="Arial"/>
          <w:bCs/>
          <w:color w:val="000000" w:themeColor="text1"/>
          <w:bdr w:val="none" w:sz="0" w:space="0" w:color="auto" w:frame="1"/>
        </w:rPr>
        <w:t xml:space="preserve">, </w:t>
      </w:r>
      <w:r w:rsidR="0043083B" w:rsidRPr="0043083B">
        <w:rPr>
          <w:rFonts w:ascii="Arial" w:hAnsi="Arial" w:cs="Arial"/>
          <w:bCs/>
          <w:color w:val="000000" w:themeColor="text1"/>
          <w:sz w:val="20"/>
          <w:szCs w:val="20"/>
          <w:bdr w:val="none" w:sz="0" w:space="0" w:color="auto" w:frame="1"/>
        </w:rPr>
        <w:t>Mobile Health Team Lipids Clinic, Neenah and Wauwatosa, Wisconsin, drann@mhtwi.com</w:t>
      </w:r>
    </w:p>
    <w:p w14:paraId="57CE66BC" w14:textId="0C88FC65" w:rsidR="0043083B" w:rsidRPr="0043083B" w:rsidRDefault="00A2254E" w:rsidP="0043083B">
      <w:pPr>
        <w:pStyle w:val="NormalWeb"/>
        <w:shd w:val="clear" w:color="auto" w:fill="FFFFFF"/>
        <w:spacing w:before="0" w:beforeAutospacing="0" w:after="0" w:afterAutospacing="0" w:line="276" w:lineRule="auto"/>
        <w:textAlignment w:val="baseline"/>
        <w:rPr>
          <w:rFonts w:ascii="Arial" w:hAnsi="Arial" w:cs="Arial"/>
          <w:bCs/>
          <w:color w:val="000000" w:themeColor="text1"/>
          <w:sz w:val="20"/>
          <w:szCs w:val="20"/>
          <w:bdr w:val="none" w:sz="0" w:space="0" w:color="auto" w:frame="1"/>
        </w:rPr>
      </w:pPr>
      <w:r w:rsidRPr="0043083B">
        <w:rPr>
          <w:rFonts w:ascii="Arial" w:hAnsi="Arial" w:cs="Arial"/>
          <w:b/>
          <w:color w:val="000000" w:themeColor="text1"/>
          <w:bdr w:val="none" w:sz="0" w:space="0" w:color="auto" w:frame="1"/>
        </w:rPr>
        <w:t>Jennifer Thompson, MD</w:t>
      </w:r>
      <w:r w:rsidRPr="00A34F5D">
        <w:rPr>
          <w:rFonts w:ascii="Arial" w:hAnsi="Arial" w:cs="Arial"/>
          <w:bCs/>
          <w:color w:val="000000" w:themeColor="text1"/>
          <w:bdr w:val="none" w:sz="0" w:space="0" w:color="auto" w:frame="1"/>
        </w:rPr>
        <w:t>,</w:t>
      </w:r>
      <w:r w:rsidR="0043083B">
        <w:rPr>
          <w:rFonts w:ascii="Arial" w:hAnsi="Arial" w:cs="Arial"/>
          <w:bCs/>
          <w:color w:val="000000" w:themeColor="text1"/>
          <w:bdr w:val="none" w:sz="0" w:space="0" w:color="auto" w:frame="1"/>
        </w:rPr>
        <w:t xml:space="preserve"> </w:t>
      </w:r>
      <w:r w:rsidR="0043083B" w:rsidRPr="0043083B">
        <w:rPr>
          <w:rFonts w:ascii="Arial" w:hAnsi="Arial" w:cs="Arial"/>
          <w:bCs/>
          <w:color w:val="000000" w:themeColor="text1"/>
          <w:sz w:val="20"/>
          <w:szCs w:val="20"/>
          <w:bdr w:val="none" w:sz="0" w:space="0" w:color="auto" w:frame="1"/>
        </w:rPr>
        <w:t>Division of Maternal Fetal Medicine, Vanderbilt University Medical Center, Nashville, TN, jennifer.l.thompson.1@vumc.org</w:t>
      </w:r>
      <w:r w:rsidR="009F723A" w:rsidRPr="0043083B">
        <w:rPr>
          <w:rFonts w:ascii="Arial" w:hAnsi="Arial" w:cs="Arial"/>
          <w:bCs/>
          <w:color w:val="000000" w:themeColor="text1"/>
          <w:sz w:val="20"/>
          <w:szCs w:val="20"/>
          <w:bdr w:val="none" w:sz="0" w:space="0" w:color="auto" w:frame="1"/>
        </w:rPr>
        <w:t xml:space="preserve"> </w:t>
      </w:r>
    </w:p>
    <w:p w14:paraId="3000B398" w14:textId="7E475979" w:rsidR="009F723A" w:rsidRPr="0043083B" w:rsidRDefault="00A2254E"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0"/>
          <w:szCs w:val="20"/>
          <w:bdr w:val="none" w:sz="0" w:space="0" w:color="auto" w:frame="1"/>
        </w:rPr>
      </w:pPr>
      <w:r w:rsidRPr="0043083B">
        <w:rPr>
          <w:rFonts w:ascii="Arial" w:hAnsi="Arial" w:cs="Arial"/>
          <w:b/>
          <w:color w:val="000000" w:themeColor="text1"/>
          <w:bdr w:val="none" w:sz="0" w:space="0" w:color="auto" w:frame="1"/>
        </w:rPr>
        <w:t>Don </w:t>
      </w:r>
      <w:r w:rsidR="009F723A" w:rsidRPr="0043083B">
        <w:rPr>
          <w:rStyle w:val="markn7gaovq17"/>
          <w:rFonts w:ascii="Arial" w:hAnsi="Arial" w:cs="Arial"/>
          <w:b/>
          <w:color w:val="000000" w:themeColor="text1"/>
          <w:bdr w:val="none" w:sz="0" w:space="0" w:color="auto" w:frame="1"/>
        </w:rPr>
        <w:t>Wilson</w:t>
      </w:r>
      <w:r w:rsidR="009F723A" w:rsidRPr="0043083B">
        <w:rPr>
          <w:rFonts w:ascii="Arial" w:hAnsi="Arial" w:cs="Arial"/>
          <w:b/>
          <w:color w:val="000000" w:themeColor="text1"/>
          <w:bdr w:val="none" w:sz="0" w:space="0" w:color="auto" w:frame="1"/>
        </w:rPr>
        <w:t>, MD</w:t>
      </w:r>
      <w:r w:rsidR="0043083B">
        <w:rPr>
          <w:rFonts w:ascii="Arial" w:hAnsi="Arial" w:cs="Arial"/>
          <w:bCs/>
          <w:color w:val="000000" w:themeColor="text1"/>
          <w:bdr w:val="none" w:sz="0" w:space="0" w:color="auto" w:frame="1"/>
        </w:rPr>
        <w:t xml:space="preserve">, </w:t>
      </w:r>
      <w:r w:rsidR="0043083B" w:rsidRPr="0043083B">
        <w:rPr>
          <w:rFonts w:ascii="Arial" w:hAnsi="Arial" w:cs="Arial"/>
          <w:bCs/>
          <w:color w:val="000000" w:themeColor="text1"/>
          <w:sz w:val="20"/>
          <w:szCs w:val="20"/>
          <w:bdr w:val="none" w:sz="0" w:space="0" w:color="auto" w:frame="1"/>
        </w:rPr>
        <w:t>Department of Pediatric Endocrinology, Cook Children’s Medical Center, Fort Worth Texas, don.wilson@cookchildrens.org</w:t>
      </w:r>
    </w:p>
    <w:p w14:paraId="53A84683" w14:textId="77777777" w:rsidR="002E7836" w:rsidRPr="00A34F5D" w:rsidRDefault="002E7836" w:rsidP="0043083B">
      <w:pPr>
        <w:pStyle w:val="NormalWeb"/>
        <w:spacing w:before="0" w:beforeAutospacing="0" w:after="0" w:afterAutospacing="0" w:line="276" w:lineRule="auto"/>
        <w:textAlignment w:val="baseline"/>
        <w:rPr>
          <w:rFonts w:ascii="Arial" w:hAnsi="Arial" w:cs="Arial"/>
          <w:color w:val="000000" w:themeColor="text1"/>
          <w:bdr w:val="none" w:sz="0" w:space="0" w:color="auto" w:frame="1"/>
        </w:rPr>
      </w:pPr>
    </w:p>
    <w:p w14:paraId="0118EA74" w14:textId="2E6072FC" w:rsidR="009F723A" w:rsidRPr="00930DBF" w:rsidRDefault="0043083B" w:rsidP="0043083B">
      <w:pPr>
        <w:pStyle w:val="NormalWeb"/>
        <w:shd w:val="clear" w:color="auto" w:fill="FFFFFF"/>
        <w:spacing w:before="0" w:beforeAutospacing="0" w:after="0" w:afterAutospacing="0" w:line="276" w:lineRule="auto"/>
        <w:textAlignment w:val="baseline"/>
        <w:rPr>
          <w:rFonts w:ascii="Arial" w:hAnsi="Arial" w:cs="Arial"/>
          <w:b/>
          <w:bCs/>
          <w:color w:val="000000" w:themeColor="text1"/>
          <w:sz w:val="22"/>
          <w:szCs w:val="22"/>
        </w:rPr>
      </w:pPr>
      <w:r w:rsidRPr="00930DBF">
        <w:rPr>
          <w:rFonts w:ascii="Arial" w:hAnsi="Arial" w:cs="Arial"/>
          <w:b/>
          <w:bCs/>
          <w:color w:val="000000" w:themeColor="text1"/>
          <w:sz w:val="22"/>
          <w:szCs w:val="22"/>
        </w:rPr>
        <w:t>Received December 2</w:t>
      </w:r>
      <w:r w:rsidR="007E2963">
        <w:rPr>
          <w:rFonts w:ascii="Arial" w:hAnsi="Arial" w:cs="Arial"/>
          <w:b/>
          <w:bCs/>
          <w:color w:val="000000" w:themeColor="text1"/>
          <w:sz w:val="22"/>
          <w:szCs w:val="22"/>
        </w:rPr>
        <w:t>6</w:t>
      </w:r>
      <w:r w:rsidRPr="00930DBF">
        <w:rPr>
          <w:rFonts w:ascii="Arial" w:hAnsi="Arial" w:cs="Arial"/>
          <w:b/>
          <w:bCs/>
          <w:color w:val="000000" w:themeColor="text1"/>
          <w:sz w:val="22"/>
          <w:szCs w:val="22"/>
        </w:rPr>
        <w:t>, 2022</w:t>
      </w:r>
    </w:p>
    <w:p w14:paraId="02C00BDE" w14:textId="77777777" w:rsidR="0043083B" w:rsidRPr="0043083B" w:rsidRDefault="0043083B"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p>
    <w:p w14:paraId="34230638" w14:textId="7FEB58F1" w:rsidR="009C5E3F" w:rsidRPr="007631CA" w:rsidRDefault="002E7836"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rPr>
      </w:pPr>
      <w:bookmarkStart w:id="0" w:name="_Hlk122534425"/>
      <w:r w:rsidRPr="007631CA">
        <w:rPr>
          <w:rFonts w:ascii="Arial" w:hAnsi="Arial" w:cs="Arial"/>
          <w:b/>
          <w:color w:val="0070C0"/>
          <w:sz w:val="22"/>
          <w:szCs w:val="22"/>
        </w:rPr>
        <w:t>ABSTRACT</w:t>
      </w:r>
    </w:p>
    <w:p w14:paraId="726864B6" w14:textId="77777777" w:rsidR="0043083B" w:rsidRPr="0043083B" w:rsidRDefault="0043083B" w:rsidP="0043083B">
      <w:pPr>
        <w:spacing w:line="276" w:lineRule="auto"/>
        <w:rPr>
          <w:rFonts w:ascii="Arial" w:eastAsia="Times New Roman" w:hAnsi="Arial" w:cs="Arial"/>
          <w:color w:val="000000" w:themeColor="text1"/>
          <w:sz w:val="22"/>
          <w:szCs w:val="22"/>
          <w:shd w:val="clear" w:color="auto" w:fill="FFFFFF"/>
        </w:rPr>
      </w:pPr>
    </w:p>
    <w:p w14:paraId="708FDE64" w14:textId="1C93EFEF" w:rsidR="00AF6D74"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Lipids disorders are common in </w:t>
      </w:r>
      <w:r w:rsidR="00544944" w:rsidRPr="0043083B">
        <w:rPr>
          <w:rFonts w:ascii="Arial" w:eastAsia="Times New Roman" w:hAnsi="Arial" w:cs="Arial"/>
          <w:color w:val="000000" w:themeColor="text1"/>
          <w:sz w:val="22"/>
          <w:szCs w:val="22"/>
          <w:shd w:val="clear" w:color="auto" w:fill="FFFFFF"/>
        </w:rPr>
        <w:t>youth</w:t>
      </w:r>
      <w:r w:rsidRPr="0043083B">
        <w:rPr>
          <w:rFonts w:ascii="Arial" w:eastAsia="Times New Roman" w:hAnsi="Arial" w:cs="Arial"/>
          <w:color w:val="000000" w:themeColor="text1"/>
          <w:sz w:val="22"/>
          <w:szCs w:val="22"/>
          <w:shd w:val="clear" w:color="auto" w:fill="FFFFFF"/>
        </w:rPr>
        <w:t xml:space="preserve">.  </w:t>
      </w:r>
      <w:r w:rsidR="005644C7" w:rsidRPr="0043083B">
        <w:rPr>
          <w:rFonts w:ascii="Arial" w:eastAsia="Times New Roman" w:hAnsi="Arial" w:cs="Arial"/>
          <w:color w:val="000000" w:themeColor="text1"/>
          <w:sz w:val="22"/>
          <w:szCs w:val="22"/>
          <w:shd w:val="clear" w:color="auto" w:fill="FFFFFF"/>
        </w:rPr>
        <w:t xml:space="preserve">Adolescents and young women </w:t>
      </w:r>
      <w:r w:rsidR="00207AB1" w:rsidRPr="0043083B">
        <w:rPr>
          <w:rFonts w:ascii="Arial" w:eastAsia="Times New Roman" w:hAnsi="Arial" w:cs="Arial"/>
          <w:color w:val="000000" w:themeColor="text1"/>
          <w:sz w:val="22"/>
          <w:szCs w:val="22"/>
          <w:shd w:val="clear" w:color="auto" w:fill="FFFFFF"/>
        </w:rPr>
        <w:t>of childbearing age who have</w:t>
      </w:r>
      <w:r w:rsidR="005644C7" w:rsidRPr="0043083B">
        <w:rPr>
          <w:rFonts w:ascii="Arial" w:eastAsia="Times New Roman" w:hAnsi="Arial" w:cs="Arial"/>
          <w:color w:val="000000" w:themeColor="text1"/>
          <w:sz w:val="22"/>
          <w:szCs w:val="22"/>
          <w:shd w:val="clear" w:color="auto" w:fill="FFFFFF"/>
        </w:rPr>
        <w:t xml:space="preserve"> moderate to severe lipid disorders may </w:t>
      </w:r>
      <w:r w:rsidR="00A15B53" w:rsidRPr="0043083B">
        <w:rPr>
          <w:rFonts w:ascii="Arial" w:eastAsia="Times New Roman" w:hAnsi="Arial" w:cs="Arial"/>
          <w:color w:val="000000" w:themeColor="text1"/>
          <w:sz w:val="22"/>
          <w:szCs w:val="22"/>
          <w:shd w:val="clear" w:color="auto" w:fill="FFFFFF"/>
        </w:rPr>
        <w:t xml:space="preserve">benefit from </w:t>
      </w:r>
      <w:r w:rsidR="005644C7" w:rsidRPr="0043083B">
        <w:rPr>
          <w:rFonts w:ascii="Arial" w:eastAsia="Times New Roman" w:hAnsi="Arial" w:cs="Arial"/>
          <w:color w:val="000000" w:themeColor="text1"/>
          <w:sz w:val="22"/>
          <w:szCs w:val="22"/>
          <w:shd w:val="clear" w:color="auto" w:fill="FFFFFF"/>
        </w:rPr>
        <w:t>treatment with lipid lowering medications (LLM)</w:t>
      </w:r>
      <w:r w:rsidR="0035674C" w:rsidRPr="0043083B">
        <w:rPr>
          <w:rFonts w:ascii="Arial" w:eastAsia="Times New Roman" w:hAnsi="Arial" w:cs="Arial"/>
          <w:color w:val="000000" w:themeColor="text1"/>
          <w:sz w:val="22"/>
          <w:szCs w:val="22"/>
          <w:shd w:val="clear" w:color="auto" w:fill="FFFFFF"/>
        </w:rPr>
        <w:t>. H</w:t>
      </w:r>
      <w:r w:rsidR="00965923" w:rsidRPr="0043083B">
        <w:rPr>
          <w:rFonts w:ascii="Arial" w:eastAsia="Times New Roman" w:hAnsi="Arial" w:cs="Arial"/>
          <w:color w:val="000000" w:themeColor="text1"/>
          <w:sz w:val="22"/>
          <w:szCs w:val="22"/>
          <w:shd w:val="clear" w:color="auto" w:fill="FFFFFF"/>
        </w:rPr>
        <w:t>owever</w:t>
      </w:r>
      <w:r w:rsidR="0035674C" w:rsidRPr="0043083B">
        <w:rPr>
          <w:rFonts w:ascii="Arial" w:eastAsia="Times New Roman" w:hAnsi="Arial" w:cs="Arial"/>
          <w:color w:val="000000" w:themeColor="text1"/>
          <w:sz w:val="22"/>
          <w:szCs w:val="22"/>
          <w:shd w:val="clear" w:color="auto" w:fill="FFFFFF"/>
        </w:rPr>
        <w:t>,</w:t>
      </w:r>
      <w:r w:rsidR="00965923" w:rsidRPr="0043083B">
        <w:rPr>
          <w:rFonts w:ascii="Arial" w:eastAsia="Times New Roman" w:hAnsi="Arial" w:cs="Arial"/>
          <w:color w:val="000000" w:themeColor="text1"/>
          <w:sz w:val="22"/>
          <w:szCs w:val="22"/>
          <w:shd w:val="clear" w:color="auto" w:fill="FFFFFF"/>
        </w:rPr>
        <w:t xml:space="preserve"> most of these medications are contraindicated in pregnancy.</w:t>
      </w:r>
      <w:r w:rsidR="005644C7" w:rsidRPr="0043083B">
        <w:rPr>
          <w:rFonts w:ascii="Arial" w:eastAsia="Times New Roman" w:hAnsi="Arial" w:cs="Arial"/>
          <w:color w:val="000000" w:themeColor="text1"/>
          <w:sz w:val="22"/>
          <w:szCs w:val="22"/>
          <w:shd w:val="clear" w:color="auto" w:fill="FFFFFF"/>
        </w:rPr>
        <w:t xml:space="preserve">  </w:t>
      </w:r>
      <w:r w:rsidR="00544944" w:rsidRPr="0043083B">
        <w:rPr>
          <w:rFonts w:ascii="Arial" w:eastAsia="Times New Roman" w:hAnsi="Arial" w:cs="Arial"/>
          <w:color w:val="000000" w:themeColor="text1"/>
          <w:sz w:val="22"/>
          <w:szCs w:val="22"/>
          <w:shd w:val="clear" w:color="auto" w:fill="FFFFFF"/>
        </w:rPr>
        <w:t>Those</w:t>
      </w:r>
      <w:r w:rsidR="00965923" w:rsidRPr="0043083B">
        <w:rPr>
          <w:rFonts w:ascii="Arial" w:eastAsia="Times New Roman" w:hAnsi="Arial" w:cs="Arial"/>
          <w:color w:val="000000" w:themeColor="text1"/>
          <w:sz w:val="22"/>
          <w:szCs w:val="22"/>
          <w:shd w:val="clear" w:color="auto" w:fill="FFFFFF"/>
        </w:rPr>
        <w:t xml:space="preserve"> </w:t>
      </w:r>
      <w:r w:rsidR="00AF6D74" w:rsidRPr="0043083B">
        <w:rPr>
          <w:rFonts w:ascii="Arial" w:eastAsia="Times New Roman" w:hAnsi="Arial" w:cs="Arial"/>
          <w:color w:val="000000" w:themeColor="text1"/>
          <w:sz w:val="22"/>
          <w:szCs w:val="22"/>
          <w:shd w:val="clear" w:color="auto" w:fill="FFFFFF"/>
        </w:rPr>
        <w:t xml:space="preserve">who are sexually active </w:t>
      </w:r>
      <w:r w:rsidR="005060BD" w:rsidRPr="0043083B">
        <w:rPr>
          <w:rFonts w:ascii="Arial" w:eastAsia="Times New Roman" w:hAnsi="Arial" w:cs="Arial"/>
          <w:color w:val="000000" w:themeColor="text1"/>
          <w:sz w:val="22"/>
          <w:szCs w:val="22"/>
          <w:shd w:val="clear" w:color="auto" w:fill="FFFFFF"/>
        </w:rPr>
        <w:t xml:space="preserve">should </w:t>
      </w:r>
      <w:r w:rsidR="0035674C" w:rsidRPr="0043083B">
        <w:rPr>
          <w:rFonts w:ascii="Arial" w:eastAsia="Times New Roman" w:hAnsi="Arial" w:cs="Arial"/>
          <w:color w:val="000000" w:themeColor="text1"/>
          <w:sz w:val="22"/>
          <w:szCs w:val="22"/>
          <w:shd w:val="clear" w:color="auto" w:fill="FFFFFF"/>
        </w:rPr>
        <w:t xml:space="preserve">receive </w:t>
      </w:r>
      <w:r w:rsidR="00A360AA" w:rsidRPr="0043083B">
        <w:rPr>
          <w:rFonts w:ascii="Arial" w:eastAsia="Times New Roman" w:hAnsi="Arial" w:cs="Arial"/>
          <w:color w:val="000000" w:themeColor="text1"/>
          <w:sz w:val="22"/>
          <w:szCs w:val="22"/>
          <w:shd w:val="clear" w:color="auto" w:fill="FFFFFF"/>
        </w:rPr>
        <w:t>counsel</w:t>
      </w:r>
      <w:r w:rsidR="0035674C" w:rsidRPr="0043083B">
        <w:rPr>
          <w:rFonts w:ascii="Arial" w:eastAsia="Times New Roman" w:hAnsi="Arial" w:cs="Arial"/>
          <w:color w:val="000000" w:themeColor="text1"/>
          <w:sz w:val="22"/>
          <w:szCs w:val="22"/>
          <w:shd w:val="clear" w:color="auto" w:fill="FFFFFF"/>
        </w:rPr>
        <w:t xml:space="preserve">ing on effective methods to prevent unplanned pregnancies. </w:t>
      </w:r>
      <w:r w:rsidR="00AF6D74" w:rsidRPr="0043083B">
        <w:rPr>
          <w:rFonts w:ascii="Arial" w:eastAsia="Times New Roman" w:hAnsi="Arial" w:cs="Arial"/>
          <w:color w:val="000000" w:themeColor="text1"/>
          <w:sz w:val="22"/>
          <w:szCs w:val="22"/>
          <w:shd w:val="clear" w:color="auto" w:fill="FFFFFF"/>
        </w:rPr>
        <w:t xml:space="preserve">While </w:t>
      </w:r>
      <w:r w:rsidR="00090587" w:rsidRPr="0043083B">
        <w:rPr>
          <w:rFonts w:ascii="Arial" w:eastAsia="Times New Roman" w:hAnsi="Arial" w:cs="Arial"/>
          <w:color w:val="000000" w:themeColor="text1"/>
          <w:sz w:val="22"/>
          <w:szCs w:val="22"/>
          <w:shd w:val="clear" w:color="auto" w:fill="FFFFFF"/>
        </w:rPr>
        <w:t>contraceptive</w:t>
      </w:r>
      <w:r w:rsidR="005644C7" w:rsidRPr="0043083B">
        <w:rPr>
          <w:rFonts w:ascii="Arial" w:eastAsia="Times New Roman" w:hAnsi="Arial" w:cs="Arial"/>
          <w:color w:val="000000" w:themeColor="text1"/>
          <w:sz w:val="22"/>
          <w:szCs w:val="22"/>
          <w:shd w:val="clear" w:color="auto" w:fill="FFFFFF"/>
        </w:rPr>
        <w:t>s</w:t>
      </w:r>
      <w:r w:rsidR="002711F3" w:rsidRPr="0043083B">
        <w:rPr>
          <w:rFonts w:ascii="Arial" w:eastAsia="Times New Roman" w:hAnsi="Arial" w:cs="Arial"/>
          <w:color w:val="000000" w:themeColor="text1"/>
          <w:sz w:val="22"/>
          <w:szCs w:val="22"/>
          <w:shd w:val="clear" w:color="auto" w:fill="FFFFFF"/>
        </w:rPr>
        <w:t xml:space="preserve">, when appropriate, </w:t>
      </w:r>
      <w:r w:rsidR="00A15B53" w:rsidRPr="0043083B">
        <w:rPr>
          <w:rFonts w:ascii="Arial" w:eastAsia="Times New Roman" w:hAnsi="Arial" w:cs="Arial"/>
          <w:color w:val="000000" w:themeColor="text1"/>
          <w:sz w:val="22"/>
          <w:szCs w:val="22"/>
          <w:shd w:val="clear" w:color="auto" w:fill="FFFFFF"/>
        </w:rPr>
        <w:t xml:space="preserve">are </w:t>
      </w:r>
      <w:r w:rsidR="005644C7" w:rsidRPr="0043083B">
        <w:rPr>
          <w:rFonts w:ascii="Arial" w:eastAsia="Times New Roman" w:hAnsi="Arial" w:cs="Arial"/>
          <w:color w:val="000000" w:themeColor="text1"/>
          <w:sz w:val="22"/>
          <w:szCs w:val="22"/>
          <w:shd w:val="clear" w:color="auto" w:fill="FFFFFF"/>
        </w:rPr>
        <w:t>typically</w:t>
      </w:r>
      <w:r w:rsidR="00AF6D74" w:rsidRPr="0043083B">
        <w:rPr>
          <w:rFonts w:ascii="Arial" w:eastAsia="Times New Roman" w:hAnsi="Arial" w:cs="Arial"/>
          <w:color w:val="000000" w:themeColor="text1"/>
          <w:sz w:val="22"/>
          <w:szCs w:val="22"/>
          <w:shd w:val="clear" w:color="auto" w:fill="FFFFFF"/>
        </w:rPr>
        <w:t xml:space="preserve"> </w:t>
      </w:r>
      <w:r w:rsidR="00A15B53" w:rsidRPr="0043083B">
        <w:rPr>
          <w:rFonts w:ascii="Arial" w:eastAsia="Times New Roman" w:hAnsi="Arial" w:cs="Arial"/>
          <w:color w:val="000000" w:themeColor="text1"/>
          <w:sz w:val="22"/>
          <w:szCs w:val="22"/>
          <w:shd w:val="clear" w:color="auto" w:fill="FFFFFF"/>
        </w:rPr>
        <w:t>prescribed</w:t>
      </w:r>
      <w:r w:rsidR="002711F3" w:rsidRPr="0043083B">
        <w:rPr>
          <w:rFonts w:ascii="Arial" w:eastAsia="Times New Roman" w:hAnsi="Arial" w:cs="Arial"/>
          <w:color w:val="000000" w:themeColor="text1"/>
          <w:sz w:val="22"/>
          <w:szCs w:val="22"/>
          <w:shd w:val="clear" w:color="auto" w:fill="FFFFFF"/>
        </w:rPr>
        <w:t xml:space="preserve"> </w:t>
      </w:r>
      <w:r w:rsidR="00A15B53" w:rsidRPr="0043083B">
        <w:rPr>
          <w:rFonts w:ascii="Arial" w:eastAsia="Times New Roman" w:hAnsi="Arial" w:cs="Arial"/>
          <w:color w:val="000000" w:themeColor="text1"/>
          <w:sz w:val="22"/>
          <w:szCs w:val="22"/>
          <w:shd w:val="clear" w:color="auto" w:fill="FFFFFF"/>
        </w:rPr>
        <w:t xml:space="preserve">by </w:t>
      </w:r>
      <w:r w:rsidR="00AF6D74" w:rsidRPr="0043083B">
        <w:rPr>
          <w:rFonts w:ascii="Arial" w:eastAsia="Times New Roman" w:hAnsi="Arial" w:cs="Arial"/>
          <w:color w:val="000000" w:themeColor="text1"/>
          <w:sz w:val="22"/>
          <w:szCs w:val="22"/>
          <w:shd w:val="clear" w:color="auto" w:fill="FFFFFF"/>
        </w:rPr>
        <w:t>primary care physician</w:t>
      </w:r>
      <w:r w:rsidR="00A15B53" w:rsidRPr="0043083B">
        <w:rPr>
          <w:rFonts w:ascii="Arial" w:eastAsia="Times New Roman" w:hAnsi="Arial" w:cs="Arial"/>
          <w:color w:val="000000" w:themeColor="text1"/>
          <w:sz w:val="22"/>
          <w:szCs w:val="22"/>
          <w:shd w:val="clear" w:color="auto" w:fill="FFFFFF"/>
        </w:rPr>
        <w:t>s</w:t>
      </w:r>
      <w:r w:rsidR="00AF6D74" w:rsidRPr="0043083B">
        <w:rPr>
          <w:rFonts w:ascii="Arial" w:eastAsia="Times New Roman" w:hAnsi="Arial" w:cs="Arial"/>
          <w:color w:val="000000" w:themeColor="text1"/>
          <w:sz w:val="22"/>
          <w:szCs w:val="22"/>
          <w:shd w:val="clear" w:color="auto" w:fill="FFFFFF"/>
        </w:rPr>
        <w:t>, lipidologists are often ask</w:t>
      </w:r>
      <w:r w:rsidR="005060BD" w:rsidRPr="0043083B">
        <w:rPr>
          <w:rFonts w:ascii="Arial" w:eastAsia="Times New Roman" w:hAnsi="Arial" w:cs="Arial"/>
          <w:color w:val="000000" w:themeColor="text1"/>
          <w:sz w:val="22"/>
          <w:szCs w:val="22"/>
          <w:shd w:val="clear" w:color="auto" w:fill="FFFFFF"/>
        </w:rPr>
        <w:t>ed</w:t>
      </w:r>
      <w:r w:rsidR="00AF6D74" w:rsidRPr="0043083B">
        <w:rPr>
          <w:rFonts w:ascii="Arial" w:eastAsia="Times New Roman" w:hAnsi="Arial" w:cs="Arial"/>
          <w:color w:val="000000" w:themeColor="text1"/>
          <w:sz w:val="22"/>
          <w:szCs w:val="22"/>
          <w:shd w:val="clear" w:color="auto" w:fill="FFFFFF"/>
        </w:rPr>
        <w:t xml:space="preserve"> to </w:t>
      </w:r>
      <w:r w:rsidR="00A360AA" w:rsidRPr="0043083B">
        <w:rPr>
          <w:rFonts w:ascii="Arial" w:eastAsia="Times New Roman" w:hAnsi="Arial" w:cs="Arial"/>
          <w:color w:val="000000" w:themeColor="text1"/>
          <w:sz w:val="22"/>
          <w:szCs w:val="22"/>
          <w:shd w:val="clear" w:color="auto" w:fill="FFFFFF"/>
        </w:rPr>
        <w:t>address the</w:t>
      </w:r>
      <w:r w:rsidR="00AF6D74" w:rsidRPr="0043083B">
        <w:rPr>
          <w:rFonts w:ascii="Arial" w:eastAsia="Times New Roman" w:hAnsi="Arial" w:cs="Arial"/>
          <w:color w:val="000000" w:themeColor="text1"/>
          <w:sz w:val="22"/>
          <w:szCs w:val="22"/>
          <w:shd w:val="clear" w:color="auto" w:fill="FFFFFF"/>
        </w:rPr>
        <w:t xml:space="preserve"> unique aspects related to use of long-term </w:t>
      </w:r>
      <w:r w:rsidR="005644C7" w:rsidRPr="0043083B">
        <w:rPr>
          <w:rFonts w:ascii="Arial" w:eastAsia="Times New Roman" w:hAnsi="Arial" w:cs="Arial"/>
          <w:color w:val="000000" w:themeColor="text1"/>
          <w:sz w:val="22"/>
          <w:szCs w:val="22"/>
          <w:shd w:val="clear" w:color="auto" w:fill="FFFFFF"/>
        </w:rPr>
        <w:t>LLMs</w:t>
      </w:r>
      <w:r w:rsidR="00AF6D74" w:rsidRPr="0043083B">
        <w:rPr>
          <w:rFonts w:ascii="Arial" w:eastAsia="Times New Roman" w:hAnsi="Arial" w:cs="Arial"/>
          <w:color w:val="000000" w:themeColor="text1"/>
          <w:sz w:val="22"/>
          <w:szCs w:val="22"/>
          <w:shd w:val="clear" w:color="auto" w:fill="FFFFFF"/>
        </w:rPr>
        <w:t>, such as statins</w:t>
      </w:r>
      <w:r w:rsidR="00A360AA" w:rsidRPr="0043083B">
        <w:rPr>
          <w:rFonts w:ascii="Arial" w:eastAsia="Times New Roman" w:hAnsi="Arial" w:cs="Arial"/>
          <w:color w:val="000000" w:themeColor="text1"/>
          <w:sz w:val="22"/>
          <w:szCs w:val="22"/>
          <w:shd w:val="clear" w:color="auto" w:fill="FFFFFF"/>
        </w:rPr>
        <w:t>, in females with hypercholesterolemia</w:t>
      </w:r>
      <w:r w:rsidR="00AF6D74" w:rsidRPr="0043083B">
        <w:rPr>
          <w:rFonts w:ascii="Arial" w:eastAsia="Times New Roman" w:hAnsi="Arial" w:cs="Arial"/>
          <w:color w:val="000000" w:themeColor="text1"/>
          <w:sz w:val="22"/>
          <w:szCs w:val="22"/>
          <w:shd w:val="clear" w:color="auto" w:fill="FFFFFF"/>
        </w:rPr>
        <w:t>.  Appropriate counseling and management require</w:t>
      </w:r>
      <w:r w:rsidR="000E5ACE" w:rsidRPr="0043083B">
        <w:rPr>
          <w:rFonts w:ascii="Arial" w:eastAsia="Times New Roman" w:hAnsi="Arial" w:cs="Arial"/>
          <w:color w:val="000000" w:themeColor="text1"/>
          <w:sz w:val="22"/>
          <w:szCs w:val="22"/>
          <w:shd w:val="clear" w:color="auto" w:fill="FFFFFF"/>
        </w:rPr>
        <w:t xml:space="preserve"> </w:t>
      </w:r>
      <w:r w:rsidR="00AF6D74" w:rsidRPr="0043083B">
        <w:rPr>
          <w:rFonts w:ascii="Arial" w:eastAsia="Times New Roman" w:hAnsi="Arial" w:cs="Arial"/>
          <w:color w:val="000000" w:themeColor="text1"/>
          <w:sz w:val="22"/>
          <w:szCs w:val="22"/>
          <w:shd w:val="clear" w:color="auto" w:fill="FFFFFF"/>
        </w:rPr>
        <w:t xml:space="preserve">not only knowledge of the effects of sexual maturation on lipid and lipoprotein metabolism, but a thorough understanding of current recommendations and potential harms associated with the use of </w:t>
      </w:r>
      <w:r w:rsidR="00260831" w:rsidRPr="0043083B">
        <w:rPr>
          <w:rFonts w:ascii="Arial" w:eastAsia="Times New Roman" w:hAnsi="Arial" w:cs="Arial"/>
          <w:color w:val="000000" w:themeColor="text1"/>
          <w:sz w:val="22"/>
          <w:szCs w:val="22"/>
          <w:shd w:val="clear" w:color="auto" w:fill="FFFFFF"/>
        </w:rPr>
        <w:t xml:space="preserve">some </w:t>
      </w:r>
      <w:r w:rsidR="00544944" w:rsidRPr="0043083B">
        <w:rPr>
          <w:rFonts w:ascii="Arial" w:eastAsia="Times New Roman" w:hAnsi="Arial" w:cs="Arial"/>
          <w:color w:val="000000" w:themeColor="text1"/>
          <w:sz w:val="22"/>
          <w:szCs w:val="22"/>
          <w:shd w:val="clear" w:color="auto" w:fill="FFFFFF"/>
        </w:rPr>
        <w:t>LLMs</w:t>
      </w:r>
      <w:r w:rsidR="00AF6D74" w:rsidRPr="0043083B">
        <w:rPr>
          <w:rFonts w:ascii="Arial" w:eastAsia="Times New Roman" w:hAnsi="Arial" w:cs="Arial"/>
          <w:color w:val="000000" w:themeColor="text1"/>
          <w:sz w:val="22"/>
          <w:szCs w:val="22"/>
          <w:shd w:val="clear" w:color="auto" w:fill="FFFFFF"/>
        </w:rPr>
        <w:t xml:space="preserve">, such as statins, </w:t>
      </w:r>
      <w:r w:rsidR="00090587" w:rsidRPr="0043083B">
        <w:rPr>
          <w:rFonts w:ascii="Arial" w:eastAsia="Times New Roman" w:hAnsi="Arial" w:cs="Arial"/>
          <w:color w:val="000000" w:themeColor="text1"/>
          <w:sz w:val="22"/>
          <w:szCs w:val="22"/>
          <w:shd w:val="clear" w:color="auto" w:fill="FFFFFF"/>
        </w:rPr>
        <w:t>should pregnancy occur.</w:t>
      </w:r>
      <w:r w:rsidR="00AF6D74" w:rsidRPr="0043083B">
        <w:rPr>
          <w:rFonts w:ascii="Arial" w:eastAsia="Times New Roman" w:hAnsi="Arial" w:cs="Arial"/>
          <w:color w:val="000000" w:themeColor="text1"/>
          <w:sz w:val="22"/>
          <w:szCs w:val="22"/>
          <w:shd w:val="clear" w:color="auto" w:fill="FFFFFF"/>
        </w:rPr>
        <w:t xml:space="preserve">  In this chapter, we review changes in lipid and lipoprotein metabolism during puberty, current guidelines for </w:t>
      </w:r>
      <w:r w:rsidR="00080E5D" w:rsidRPr="0043083B">
        <w:rPr>
          <w:rFonts w:ascii="Arial" w:eastAsia="Times New Roman" w:hAnsi="Arial" w:cs="Arial"/>
          <w:color w:val="000000" w:themeColor="text1"/>
          <w:sz w:val="22"/>
          <w:szCs w:val="22"/>
          <w:shd w:val="clear" w:color="auto" w:fill="FFFFFF"/>
        </w:rPr>
        <w:t xml:space="preserve">use of </w:t>
      </w:r>
      <w:r w:rsidR="00AF6D74" w:rsidRPr="0043083B">
        <w:rPr>
          <w:rFonts w:ascii="Arial" w:eastAsia="Times New Roman" w:hAnsi="Arial" w:cs="Arial"/>
          <w:color w:val="000000" w:themeColor="text1"/>
          <w:sz w:val="22"/>
          <w:szCs w:val="22"/>
          <w:shd w:val="clear" w:color="auto" w:fill="FFFFFF"/>
        </w:rPr>
        <w:t>contracept</w:t>
      </w:r>
      <w:r w:rsidR="00090587" w:rsidRPr="0043083B">
        <w:rPr>
          <w:rFonts w:ascii="Arial" w:eastAsia="Times New Roman" w:hAnsi="Arial" w:cs="Arial"/>
          <w:color w:val="000000" w:themeColor="text1"/>
          <w:sz w:val="22"/>
          <w:szCs w:val="22"/>
          <w:shd w:val="clear" w:color="auto" w:fill="FFFFFF"/>
        </w:rPr>
        <w:t>ive methods</w:t>
      </w:r>
      <w:r w:rsidR="00AF6D74" w:rsidRPr="0043083B">
        <w:rPr>
          <w:rFonts w:ascii="Arial" w:eastAsia="Times New Roman" w:hAnsi="Arial" w:cs="Arial"/>
          <w:color w:val="000000" w:themeColor="text1"/>
          <w:sz w:val="22"/>
          <w:szCs w:val="22"/>
          <w:shd w:val="clear" w:color="auto" w:fill="FFFFFF"/>
        </w:rPr>
        <w:t xml:space="preserve"> in adolescent and young adult females and laws that pertain to this unique population.</w:t>
      </w:r>
    </w:p>
    <w:bookmarkEnd w:id="0"/>
    <w:p w14:paraId="2500F37B" w14:textId="30897CDE" w:rsidR="005644C7" w:rsidRPr="0043083B" w:rsidRDefault="005644C7" w:rsidP="0043083B">
      <w:pPr>
        <w:spacing w:line="276" w:lineRule="auto"/>
        <w:rPr>
          <w:rFonts w:ascii="Arial" w:eastAsia="Times New Roman" w:hAnsi="Arial" w:cs="Arial"/>
          <w:color w:val="000000" w:themeColor="text1"/>
          <w:sz w:val="22"/>
          <w:szCs w:val="22"/>
          <w:shd w:val="clear" w:color="auto" w:fill="FFFFFF"/>
        </w:rPr>
      </w:pPr>
    </w:p>
    <w:p w14:paraId="009CD410" w14:textId="77777777" w:rsidR="00D72D69" w:rsidRPr="007631CA" w:rsidRDefault="00D72D69" w:rsidP="0043083B">
      <w:pPr>
        <w:spacing w:line="276" w:lineRule="auto"/>
        <w:rPr>
          <w:rFonts w:ascii="Arial" w:hAnsi="Arial" w:cs="Arial"/>
          <w:color w:val="0070C0"/>
          <w:sz w:val="22"/>
          <w:szCs w:val="22"/>
        </w:rPr>
      </w:pPr>
      <w:bookmarkStart w:id="1" w:name="_Hlk122534528"/>
      <w:r w:rsidRPr="007631CA">
        <w:rPr>
          <w:rFonts w:ascii="Arial" w:eastAsia="Times New Roman" w:hAnsi="Arial" w:cs="Arial"/>
          <w:b/>
          <w:color w:val="0070C0"/>
          <w:sz w:val="22"/>
          <w:szCs w:val="22"/>
          <w:shd w:val="clear" w:color="auto" w:fill="FFFFFF"/>
        </w:rPr>
        <w:t>CANDIDATES FOR LIPID LOWERING MEDICATIONS IN YOUTH</w:t>
      </w:r>
    </w:p>
    <w:p w14:paraId="3DDEE1B3" w14:textId="77777777" w:rsidR="007631CA" w:rsidRDefault="007631CA" w:rsidP="0043083B">
      <w:pPr>
        <w:shd w:val="clear" w:color="auto" w:fill="FFFFFF"/>
        <w:spacing w:line="276" w:lineRule="auto"/>
        <w:textAlignment w:val="baseline"/>
        <w:rPr>
          <w:rFonts w:ascii="Arial" w:eastAsia="Times New Roman" w:hAnsi="Arial" w:cs="Arial"/>
          <w:color w:val="000000" w:themeColor="text1"/>
          <w:sz w:val="22"/>
          <w:szCs w:val="22"/>
          <w:shd w:val="clear" w:color="auto" w:fill="FFFFFF"/>
        </w:rPr>
      </w:pPr>
    </w:p>
    <w:p w14:paraId="1E61B9C6" w14:textId="65C12615" w:rsidR="002E7836" w:rsidRPr="0043083B" w:rsidRDefault="005644C7" w:rsidP="0043083B">
      <w:pPr>
        <w:shd w:val="clear" w:color="auto" w:fill="FFFFFF"/>
        <w:spacing w:line="276" w:lineRule="auto"/>
        <w:textAlignment w:val="baseline"/>
        <w:rPr>
          <w:rFonts w:ascii="Arial" w:eastAsia="Times New Roman" w:hAnsi="Arial" w:cs="Arial"/>
          <w:b/>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There are a </w:t>
      </w:r>
      <w:r w:rsidR="000E5ACE" w:rsidRPr="0043083B">
        <w:rPr>
          <w:rFonts w:ascii="Arial" w:eastAsia="Times New Roman" w:hAnsi="Arial" w:cs="Arial"/>
          <w:color w:val="000000" w:themeColor="text1"/>
          <w:sz w:val="22"/>
          <w:szCs w:val="22"/>
          <w:shd w:val="clear" w:color="auto" w:fill="FFFFFF"/>
        </w:rPr>
        <w:t xml:space="preserve">number of lipid </w:t>
      </w:r>
      <w:r w:rsidR="00A15B53" w:rsidRPr="0043083B">
        <w:rPr>
          <w:rFonts w:ascii="Arial" w:eastAsia="Times New Roman" w:hAnsi="Arial" w:cs="Arial"/>
          <w:color w:val="000000" w:themeColor="text1"/>
          <w:sz w:val="22"/>
          <w:szCs w:val="22"/>
          <w:shd w:val="clear" w:color="auto" w:fill="FFFFFF"/>
        </w:rPr>
        <w:t>disorders</w:t>
      </w:r>
      <w:r w:rsidR="000E5ACE" w:rsidRPr="0043083B">
        <w:rPr>
          <w:rFonts w:ascii="Arial" w:eastAsia="Times New Roman" w:hAnsi="Arial" w:cs="Arial"/>
          <w:color w:val="000000" w:themeColor="text1"/>
          <w:sz w:val="22"/>
          <w:szCs w:val="22"/>
          <w:shd w:val="clear" w:color="auto" w:fill="FFFFFF"/>
        </w:rPr>
        <w:t xml:space="preserve">, both acquired and genetic, </w:t>
      </w:r>
      <w:r w:rsidRPr="0043083B">
        <w:rPr>
          <w:rFonts w:ascii="Arial" w:eastAsia="Times New Roman" w:hAnsi="Arial" w:cs="Arial"/>
          <w:color w:val="000000" w:themeColor="text1"/>
          <w:sz w:val="22"/>
          <w:szCs w:val="22"/>
          <w:shd w:val="clear" w:color="auto" w:fill="FFFFFF"/>
        </w:rPr>
        <w:t>that may warrant pharmacotherapy</w:t>
      </w:r>
      <w:r w:rsidR="00544944" w:rsidRPr="0043083B">
        <w:rPr>
          <w:rFonts w:ascii="Arial" w:eastAsia="Times New Roman" w:hAnsi="Arial" w:cs="Arial"/>
          <w:color w:val="000000" w:themeColor="text1"/>
          <w:sz w:val="22"/>
          <w:szCs w:val="22"/>
          <w:shd w:val="clear" w:color="auto" w:fill="FFFFFF"/>
        </w:rPr>
        <w:t xml:space="preserve">, beginning at an early age.  </w:t>
      </w:r>
      <w:r w:rsidRPr="0043083B">
        <w:rPr>
          <w:rFonts w:ascii="Arial" w:eastAsia="Times New Roman" w:hAnsi="Arial" w:cs="Arial"/>
          <w:color w:val="000000" w:themeColor="text1"/>
          <w:sz w:val="22"/>
          <w:szCs w:val="22"/>
          <w:shd w:val="clear" w:color="auto" w:fill="FFFFFF"/>
        </w:rPr>
        <w:t xml:space="preserve">These include primary hypercholesterolemia, such as </w:t>
      </w:r>
      <w:r w:rsidR="00965923" w:rsidRPr="0043083B">
        <w:rPr>
          <w:rFonts w:ascii="Arial" w:eastAsia="Times New Roman" w:hAnsi="Arial" w:cs="Arial"/>
          <w:color w:val="000000" w:themeColor="text1"/>
          <w:sz w:val="22"/>
          <w:szCs w:val="22"/>
          <w:shd w:val="clear" w:color="auto" w:fill="FFFFFF"/>
        </w:rPr>
        <w:t>f</w:t>
      </w:r>
      <w:r w:rsidRPr="0043083B">
        <w:rPr>
          <w:rFonts w:ascii="Arial" w:eastAsia="Times New Roman" w:hAnsi="Arial" w:cs="Arial"/>
          <w:color w:val="000000" w:themeColor="text1"/>
          <w:sz w:val="22"/>
          <w:szCs w:val="22"/>
          <w:shd w:val="clear" w:color="auto" w:fill="FFFFFF"/>
        </w:rPr>
        <w:t xml:space="preserve">amilial </w:t>
      </w:r>
      <w:r w:rsidR="00965923" w:rsidRPr="0043083B">
        <w:rPr>
          <w:rFonts w:ascii="Arial" w:eastAsia="Times New Roman" w:hAnsi="Arial" w:cs="Arial"/>
          <w:color w:val="000000" w:themeColor="text1"/>
          <w:sz w:val="22"/>
          <w:szCs w:val="22"/>
          <w:shd w:val="clear" w:color="auto" w:fill="FFFFFF"/>
        </w:rPr>
        <w:t>h</w:t>
      </w:r>
      <w:r w:rsidRPr="0043083B">
        <w:rPr>
          <w:rFonts w:ascii="Arial" w:eastAsia="Times New Roman" w:hAnsi="Arial" w:cs="Arial"/>
          <w:color w:val="000000" w:themeColor="text1"/>
          <w:sz w:val="22"/>
          <w:szCs w:val="22"/>
          <w:shd w:val="clear" w:color="auto" w:fill="FFFFFF"/>
        </w:rPr>
        <w:t>ypercholesterolemia (FH)</w:t>
      </w:r>
      <w:r w:rsidR="00544944"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and </w:t>
      </w:r>
      <w:r w:rsidR="003A6FEC" w:rsidRPr="0043083B">
        <w:rPr>
          <w:rFonts w:ascii="Arial" w:eastAsia="Times New Roman" w:hAnsi="Arial" w:cs="Arial"/>
          <w:color w:val="000000" w:themeColor="text1"/>
          <w:sz w:val="22"/>
          <w:szCs w:val="22"/>
          <w:shd w:val="clear" w:color="auto" w:fill="FFFFFF"/>
        </w:rPr>
        <w:t xml:space="preserve">the </w:t>
      </w:r>
      <w:r w:rsidRPr="0043083B">
        <w:rPr>
          <w:rFonts w:ascii="Arial" w:eastAsia="Times New Roman" w:hAnsi="Arial" w:cs="Arial"/>
          <w:color w:val="000000" w:themeColor="text1"/>
          <w:sz w:val="22"/>
          <w:szCs w:val="22"/>
          <w:shd w:val="clear" w:color="auto" w:fill="FFFFFF"/>
        </w:rPr>
        <w:t xml:space="preserve">severe hypertriglyceridemia </w:t>
      </w:r>
      <w:r w:rsidR="00544944" w:rsidRPr="0043083B">
        <w:rPr>
          <w:rFonts w:ascii="Arial" w:eastAsia="Times New Roman" w:hAnsi="Arial" w:cs="Arial"/>
          <w:color w:val="000000" w:themeColor="text1"/>
          <w:sz w:val="22"/>
          <w:szCs w:val="22"/>
          <w:shd w:val="clear" w:color="auto" w:fill="FFFFFF"/>
        </w:rPr>
        <w:t xml:space="preserve">characteristic of </w:t>
      </w:r>
      <w:r w:rsidRPr="0043083B">
        <w:rPr>
          <w:rFonts w:ascii="Arial" w:eastAsia="Times New Roman" w:hAnsi="Arial" w:cs="Arial"/>
          <w:color w:val="000000" w:themeColor="text1"/>
          <w:sz w:val="22"/>
          <w:szCs w:val="22"/>
          <w:shd w:val="clear" w:color="auto" w:fill="FFFFFF"/>
        </w:rPr>
        <w:t xml:space="preserve">familial chylomicronemia </w:t>
      </w:r>
      <w:r w:rsidR="00A15B53" w:rsidRPr="0043083B">
        <w:rPr>
          <w:rFonts w:ascii="Arial" w:eastAsia="Times New Roman" w:hAnsi="Arial" w:cs="Arial"/>
          <w:color w:val="000000" w:themeColor="text1"/>
          <w:sz w:val="22"/>
          <w:szCs w:val="22"/>
          <w:shd w:val="clear" w:color="auto" w:fill="FFFFFF"/>
        </w:rPr>
        <w:t xml:space="preserve">syndrome </w:t>
      </w:r>
      <w:r w:rsidRPr="0043083B">
        <w:rPr>
          <w:rFonts w:ascii="Arial" w:eastAsia="Times New Roman" w:hAnsi="Arial" w:cs="Arial"/>
          <w:color w:val="000000" w:themeColor="text1"/>
          <w:sz w:val="22"/>
          <w:szCs w:val="22"/>
          <w:shd w:val="clear" w:color="auto" w:fill="FFFFFF"/>
        </w:rPr>
        <w:t xml:space="preserve">(FCS).  A discussion of the specific disorders </w:t>
      </w:r>
      <w:r w:rsidR="005E46BD" w:rsidRPr="0043083B">
        <w:rPr>
          <w:rFonts w:ascii="Arial" w:eastAsia="Times New Roman" w:hAnsi="Arial" w:cs="Arial"/>
          <w:color w:val="000000" w:themeColor="text1"/>
          <w:sz w:val="22"/>
          <w:szCs w:val="22"/>
          <w:shd w:val="clear" w:color="auto" w:fill="FFFFFF"/>
        </w:rPr>
        <w:t>causing</w:t>
      </w:r>
      <w:r w:rsidRPr="0043083B">
        <w:rPr>
          <w:rFonts w:ascii="Arial" w:eastAsia="Times New Roman" w:hAnsi="Arial" w:cs="Arial"/>
          <w:color w:val="000000" w:themeColor="text1"/>
          <w:sz w:val="22"/>
          <w:szCs w:val="22"/>
          <w:shd w:val="clear" w:color="auto" w:fill="FFFFFF"/>
        </w:rPr>
        <w:t xml:space="preserve"> moderate to severe dyslipidemia</w:t>
      </w:r>
      <w:r w:rsidR="00544944"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 xml:space="preserve">in </w:t>
      </w:r>
      <w:r w:rsidR="00544944" w:rsidRPr="0043083B">
        <w:rPr>
          <w:rFonts w:ascii="Arial" w:eastAsia="Times New Roman" w:hAnsi="Arial" w:cs="Arial"/>
          <w:color w:val="000000" w:themeColor="text1"/>
          <w:sz w:val="22"/>
          <w:szCs w:val="22"/>
          <w:shd w:val="clear" w:color="auto" w:fill="FFFFFF"/>
        </w:rPr>
        <w:t>adolescents</w:t>
      </w:r>
      <w:r w:rsidRPr="0043083B">
        <w:rPr>
          <w:rFonts w:ascii="Arial" w:eastAsia="Times New Roman" w:hAnsi="Arial" w:cs="Arial"/>
          <w:color w:val="000000" w:themeColor="text1"/>
          <w:sz w:val="22"/>
          <w:szCs w:val="22"/>
          <w:shd w:val="clear" w:color="auto" w:fill="FFFFFF"/>
        </w:rPr>
        <w:t xml:space="preserve"> and young adults</w:t>
      </w:r>
      <w:r w:rsidR="005E46BD" w:rsidRPr="0043083B">
        <w:rPr>
          <w:rFonts w:ascii="Arial" w:eastAsia="Times New Roman" w:hAnsi="Arial" w:cs="Arial"/>
          <w:color w:val="000000" w:themeColor="text1"/>
          <w:sz w:val="22"/>
          <w:szCs w:val="22"/>
          <w:shd w:val="clear" w:color="auto" w:fill="FFFFFF"/>
        </w:rPr>
        <w:t xml:space="preserve"> can be found </w:t>
      </w:r>
      <w:r w:rsidR="002E7836" w:rsidRPr="0043083B">
        <w:rPr>
          <w:rFonts w:ascii="Arial" w:eastAsia="Times New Roman" w:hAnsi="Arial" w:cs="Arial"/>
          <w:color w:val="000000" w:themeColor="text1"/>
          <w:sz w:val="22"/>
          <w:szCs w:val="22"/>
          <w:shd w:val="clear" w:color="auto" w:fill="FFFFFF"/>
        </w:rPr>
        <w:t>in Endotext</w:t>
      </w:r>
      <w:r w:rsidR="00B16BB9" w:rsidRPr="0043083B">
        <w:rPr>
          <w:rFonts w:ascii="Arial" w:eastAsia="Times New Roman" w:hAnsi="Arial" w:cs="Arial"/>
          <w:color w:val="000000" w:themeColor="text1"/>
          <w:sz w:val="22"/>
          <w:szCs w:val="22"/>
          <w:shd w:val="clear" w:color="auto" w:fill="FFFFFF"/>
        </w:rPr>
        <w:t xml:space="preserve"> </w:t>
      </w:r>
      <w:r w:rsidR="00B94884"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1</w:t>
      </w:r>
      <w:r w:rsidR="00D57186"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3</w:t>
      </w:r>
      <w:r w:rsidR="00B94884"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w:t>
      </w:r>
    </w:p>
    <w:p w14:paraId="70887B4B" w14:textId="77777777" w:rsidR="007631CA" w:rsidRDefault="007631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p>
    <w:p w14:paraId="0918A7DB" w14:textId="107195B2" w:rsidR="00965923" w:rsidRPr="007631CA" w:rsidRDefault="00965923"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7631CA">
        <w:rPr>
          <w:rFonts w:ascii="Arial" w:hAnsi="Arial" w:cs="Arial"/>
          <w:b/>
          <w:color w:val="0070C0"/>
          <w:sz w:val="22"/>
          <w:szCs w:val="22"/>
          <w:bdr w:val="none" w:sz="0" w:space="0" w:color="auto" w:frame="1"/>
        </w:rPr>
        <w:t xml:space="preserve">LIPID AND LIPOPROTEIN METABOLISM </w:t>
      </w:r>
      <w:r w:rsidR="00D54F3A" w:rsidRPr="007631CA">
        <w:rPr>
          <w:rFonts w:ascii="Arial" w:hAnsi="Arial" w:cs="Arial"/>
          <w:b/>
          <w:color w:val="0070C0"/>
          <w:sz w:val="22"/>
          <w:szCs w:val="22"/>
          <w:bdr w:val="none" w:sz="0" w:space="0" w:color="auto" w:frame="1"/>
        </w:rPr>
        <w:t xml:space="preserve">DURING </w:t>
      </w:r>
      <w:r w:rsidR="00FC1A49" w:rsidRPr="007631CA">
        <w:rPr>
          <w:rFonts w:ascii="Arial" w:hAnsi="Arial" w:cs="Arial"/>
          <w:b/>
          <w:color w:val="0070C0"/>
          <w:sz w:val="22"/>
          <w:szCs w:val="22"/>
          <w:bdr w:val="none" w:sz="0" w:space="0" w:color="auto" w:frame="1"/>
        </w:rPr>
        <w:t>PUBERTY</w:t>
      </w:r>
    </w:p>
    <w:p w14:paraId="5A412692" w14:textId="77777777" w:rsidR="007631CA" w:rsidRDefault="007631CA" w:rsidP="0043083B">
      <w:pPr>
        <w:shd w:val="clear" w:color="auto" w:fill="FFFFFF"/>
        <w:spacing w:line="276" w:lineRule="auto"/>
        <w:textAlignment w:val="baseline"/>
        <w:rPr>
          <w:rFonts w:ascii="Arial" w:eastAsia="Times New Roman" w:hAnsi="Arial" w:cs="Arial"/>
          <w:color w:val="000000" w:themeColor="text1"/>
          <w:sz w:val="22"/>
          <w:szCs w:val="22"/>
          <w:shd w:val="clear" w:color="auto" w:fill="FFFFFF"/>
        </w:rPr>
      </w:pPr>
    </w:p>
    <w:p w14:paraId="6606F3EE" w14:textId="3EEEDDD6" w:rsidR="00826E0D" w:rsidRDefault="00965923" w:rsidP="0043083B">
      <w:pPr>
        <w:shd w:val="clear" w:color="auto" w:fill="FFFFFF"/>
        <w:spacing w:line="276" w:lineRule="auto"/>
        <w:textAlignment w:val="baseline"/>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It should be noted that </w:t>
      </w:r>
      <w:r w:rsidR="00544944" w:rsidRPr="0043083B">
        <w:rPr>
          <w:rFonts w:ascii="Arial" w:eastAsia="Times New Roman" w:hAnsi="Arial" w:cs="Arial"/>
          <w:color w:val="000000" w:themeColor="text1"/>
          <w:sz w:val="22"/>
          <w:szCs w:val="22"/>
          <w:shd w:val="clear" w:color="auto" w:fill="FFFFFF"/>
        </w:rPr>
        <w:t xml:space="preserve">lipid </w:t>
      </w:r>
      <w:r w:rsidRPr="0043083B">
        <w:rPr>
          <w:rFonts w:ascii="Arial" w:eastAsia="Times New Roman" w:hAnsi="Arial" w:cs="Arial"/>
          <w:color w:val="000000" w:themeColor="text1"/>
          <w:sz w:val="22"/>
          <w:szCs w:val="22"/>
          <w:shd w:val="clear" w:color="auto" w:fill="FFFFFF"/>
        </w:rPr>
        <w:t xml:space="preserve">levels vary throughout childhood and adolescence.  Prior studies have described these changes. </w:t>
      </w:r>
      <w:r w:rsidR="00080E5D" w:rsidRPr="0043083B">
        <w:rPr>
          <w:rFonts w:ascii="Arial" w:eastAsia="Times New Roman" w:hAnsi="Arial" w:cs="Arial"/>
          <w:color w:val="000000" w:themeColor="text1"/>
          <w:sz w:val="22"/>
          <w:szCs w:val="22"/>
          <w:shd w:val="clear" w:color="auto" w:fill="FFFFFF"/>
        </w:rPr>
        <w:t>At young ages</w:t>
      </w:r>
      <w:r w:rsidR="00991AA2" w:rsidRPr="0043083B">
        <w:rPr>
          <w:rFonts w:ascii="Arial" w:eastAsia="Times New Roman" w:hAnsi="Arial" w:cs="Arial"/>
          <w:color w:val="000000" w:themeColor="text1"/>
          <w:sz w:val="22"/>
          <w:szCs w:val="22"/>
          <w:shd w:val="clear" w:color="auto" w:fill="FFFFFF"/>
        </w:rPr>
        <w:t>,</w:t>
      </w:r>
      <w:r w:rsidR="00080E5D" w:rsidRPr="0043083B">
        <w:rPr>
          <w:rFonts w:ascii="Arial" w:eastAsia="Times New Roman" w:hAnsi="Arial" w:cs="Arial"/>
          <w:color w:val="000000" w:themeColor="text1"/>
          <w:sz w:val="22"/>
          <w:szCs w:val="22"/>
          <w:shd w:val="clear" w:color="auto" w:fill="FFFFFF"/>
        </w:rPr>
        <w:t xml:space="preserve"> </w:t>
      </w:r>
      <w:r w:rsidR="00991AA2" w:rsidRPr="0043083B">
        <w:rPr>
          <w:rFonts w:ascii="Arial" w:eastAsia="Times New Roman" w:hAnsi="Arial" w:cs="Arial"/>
          <w:color w:val="000000" w:themeColor="text1"/>
          <w:sz w:val="22"/>
          <w:szCs w:val="22"/>
          <w:shd w:val="clear" w:color="auto" w:fill="FFFFFF"/>
        </w:rPr>
        <w:t xml:space="preserve">lipid </w:t>
      </w:r>
      <w:r w:rsidR="00080E5D" w:rsidRPr="0043083B">
        <w:rPr>
          <w:rFonts w:ascii="Arial" w:eastAsia="Times New Roman" w:hAnsi="Arial" w:cs="Arial"/>
          <w:color w:val="000000" w:themeColor="text1"/>
          <w:sz w:val="22"/>
          <w:szCs w:val="22"/>
          <w:shd w:val="clear" w:color="auto" w:fill="FFFFFF"/>
        </w:rPr>
        <w:t>l</w:t>
      </w:r>
      <w:r w:rsidRPr="0043083B">
        <w:rPr>
          <w:rFonts w:ascii="Arial" w:eastAsia="Times New Roman" w:hAnsi="Arial" w:cs="Arial"/>
          <w:color w:val="000000" w:themeColor="text1"/>
          <w:sz w:val="22"/>
          <w:szCs w:val="22"/>
          <w:shd w:val="clear" w:color="auto" w:fill="FFFFFF"/>
        </w:rPr>
        <w:t>evels are similar between boys and girls</w:t>
      </w:r>
      <w:r w:rsidR="00275A46" w:rsidRPr="0043083B">
        <w:rPr>
          <w:rFonts w:ascii="Arial" w:eastAsia="Times New Roman" w:hAnsi="Arial" w:cs="Arial"/>
          <w:color w:val="000000" w:themeColor="text1"/>
          <w:sz w:val="22"/>
          <w:szCs w:val="22"/>
          <w:shd w:val="clear" w:color="auto" w:fill="FFFFFF"/>
        </w:rPr>
        <w:t xml:space="preserve"> (</w:t>
      </w:r>
      <w:r w:rsidR="00B16BB9" w:rsidRPr="0043083B">
        <w:rPr>
          <w:rFonts w:ascii="Arial" w:eastAsia="Times New Roman" w:hAnsi="Arial" w:cs="Arial"/>
          <w:color w:val="000000" w:themeColor="text1"/>
          <w:sz w:val="22"/>
          <w:szCs w:val="22"/>
          <w:shd w:val="clear" w:color="auto" w:fill="FFFFFF"/>
        </w:rPr>
        <w:t>3</w:t>
      </w:r>
      <w:r w:rsidR="00275A46"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12</w:t>
      </w:r>
      <w:r w:rsidR="00275A46" w:rsidRPr="0043083B">
        <w:rPr>
          <w:rFonts w:ascii="Arial" w:eastAsia="Times New Roman" w:hAnsi="Arial" w:cs="Arial"/>
          <w:color w:val="000000" w:themeColor="text1"/>
          <w:sz w:val="22"/>
          <w:szCs w:val="22"/>
          <w:shd w:val="clear" w:color="auto" w:fill="FFFFFF"/>
        </w:rPr>
        <w:t>)</w:t>
      </w:r>
      <w:r w:rsidR="00B94884"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 xml:space="preserve">Cholesterol levels at birth are typically very low.  </w:t>
      </w:r>
      <w:r w:rsidR="00A15B53" w:rsidRPr="0043083B">
        <w:rPr>
          <w:rFonts w:ascii="Arial" w:eastAsia="Times New Roman" w:hAnsi="Arial" w:cs="Arial"/>
          <w:color w:val="000000" w:themeColor="text1"/>
          <w:sz w:val="22"/>
          <w:szCs w:val="22"/>
          <w:shd w:val="clear" w:color="auto" w:fill="FFFFFF"/>
        </w:rPr>
        <w:t>A</w:t>
      </w:r>
      <w:r w:rsidRPr="0043083B">
        <w:rPr>
          <w:rFonts w:ascii="Arial" w:eastAsia="Times New Roman" w:hAnsi="Arial" w:cs="Arial"/>
          <w:color w:val="000000" w:themeColor="text1"/>
          <w:sz w:val="22"/>
          <w:szCs w:val="22"/>
          <w:shd w:val="clear" w:color="auto" w:fill="FFFFFF"/>
        </w:rPr>
        <w:t xml:space="preserve"> review of studies of serum cholesterol in the U.S. concluded that total cholesterol (TC) concentration, which is approximately 65 mg/dl </w:t>
      </w:r>
      <w:r w:rsidRPr="0043083B">
        <w:rPr>
          <w:rFonts w:ascii="Arial" w:eastAsia="Times New Roman" w:hAnsi="Arial" w:cs="Arial"/>
          <w:color w:val="000000" w:themeColor="text1"/>
          <w:sz w:val="22"/>
          <w:szCs w:val="22"/>
          <w:shd w:val="clear" w:color="auto" w:fill="FFFFFF"/>
        </w:rPr>
        <w:lastRenderedPageBreak/>
        <w:t>(1.68 mmol/l) in umbilical cord blood, rises after birth to reach a mean level of 165 mg/dl (4.27 mmol/l) by 2 years-of-age</w:t>
      </w:r>
      <w:r w:rsidR="005E501D" w:rsidRPr="0043083B">
        <w:rPr>
          <w:rFonts w:ascii="Arial" w:eastAsia="Times New Roman" w:hAnsi="Arial" w:cs="Arial"/>
          <w:color w:val="000000" w:themeColor="text1"/>
          <w:sz w:val="22"/>
          <w:szCs w:val="22"/>
          <w:shd w:val="clear" w:color="auto" w:fill="FFFFFF"/>
        </w:rPr>
        <w:t xml:space="preserve"> (</w:t>
      </w:r>
      <w:r w:rsidR="00B16BB9" w:rsidRPr="0043083B">
        <w:rPr>
          <w:rFonts w:ascii="Arial" w:eastAsia="Times New Roman" w:hAnsi="Arial" w:cs="Arial"/>
          <w:color w:val="000000" w:themeColor="text1"/>
          <w:sz w:val="22"/>
          <w:szCs w:val="22"/>
          <w:shd w:val="clear" w:color="auto" w:fill="FFFFFF"/>
        </w:rPr>
        <w:t>13</w:t>
      </w:r>
      <w:r w:rsidR="005E501D" w:rsidRPr="0043083B">
        <w:rPr>
          <w:rFonts w:ascii="Arial" w:eastAsia="Times New Roman" w:hAnsi="Arial" w:cs="Arial"/>
          <w:color w:val="000000" w:themeColor="text1"/>
          <w:sz w:val="22"/>
          <w:szCs w:val="22"/>
          <w:shd w:val="clear" w:color="auto" w:fill="FFFFFF"/>
        </w:rPr>
        <w:t>)</w:t>
      </w:r>
      <w:r w:rsidR="004441A9"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When trends are analyzed by chronological age, mean TC levels generally peak between ages 9 to 11, followed by a decline during puberty.  There are gender differences in the levels of other lipids and lipoproteins as well.  A review of data from NHANES demonstrated that the prevalence of elevated levels of </w:t>
      </w:r>
      <w:r w:rsidR="00991AA2" w:rsidRPr="0043083B">
        <w:rPr>
          <w:rFonts w:ascii="Arial" w:eastAsia="Times New Roman" w:hAnsi="Arial" w:cs="Arial"/>
          <w:color w:val="000000" w:themeColor="text1"/>
          <w:sz w:val="22"/>
          <w:szCs w:val="22"/>
          <w:shd w:val="clear" w:color="auto" w:fill="FFFFFF"/>
        </w:rPr>
        <w:t>non-high-density</w:t>
      </w:r>
      <w:r w:rsidRPr="0043083B">
        <w:rPr>
          <w:rFonts w:ascii="Arial" w:eastAsia="Times New Roman" w:hAnsi="Arial" w:cs="Arial"/>
          <w:color w:val="000000" w:themeColor="text1"/>
          <w:sz w:val="22"/>
          <w:szCs w:val="22"/>
          <w:shd w:val="clear" w:color="auto" w:fill="FFFFFF"/>
        </w:rPr>
        <w:t xml:space="preserve"> lipoprotein cholesterol (non-HDL-C) was greater in girls (9.4%) than in boys (7.5%)</w:t>
      </w:r>
      <w:r w:rsidR="005E501D" w:rsidRPr="0043083B">
        <w:rPr>
          <w:rFonts w:ascii="Arial" w:eastAsia="Times New Roman" w:hAnsi="Arial" w:cs="Arial"/>
          <w:color w:val="000000" w:themeColor="text1"/>
          <w:sz w:val="22"/>
          <w:szCs w:val="22"/>
          <w:shd w:val="clear" w:color="auto" w:fill="FFFFFF"/>
        </w:rPr>
        <w:t xml:space="preserve"> (1</w:t>
      </w:r>
      <w:r w:rsidR="00B16BB9" w:rsidRPr="0043083B">
        <w:rPr>
          <w:rFonts w:ascii="Arial" w:eastAsia="Times New Roman" w:hAnsi="Arial" w:cs="Arial"/>
          <w:color w:val="000000" w:themeColor="text1"/>
          <w:sz w:val="22"/>
          <w:szCs w:val="22"/>
          <w:shd w:val="clear" w:color="auto" w:fill="FFFFFF"/>
        </w:rPr>
        <w:t>4</w:t>
      </w:r>
      <w:r w:rsidR="005E501D"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w:t>
      </w:r>
      <w:r w:rsidR="004441A9" w:rsidRPr="0043083B">
        <w:rPr>
          <w:rFonts w:ascii="Arial" w:eastAsia="Times New Roman" w:hAnsi="Arial" w:cs="Arial"/>
          <w:color w:val="000000" w:themeColor="text1"/>
          <w:sz w:val="22"/>
          <w:szCs w:val="22"/>
          <w:shd w:val="clear" w:color="auto" w:fill="FFFFFF"/>
        </w:rPr>
        <w:t xml:space="preserve"> </w:t>
      </w:r>
      <w:r w:rsidR="003E2BC3" w:rsidRPr="0043083B">
        <w:rPr>
          <w:rFonts w:ascii="Arial" w:eastAsia="Times New Roman" w:hAnsi="Arial" w:cs="Arial"/>
          <w:color w:val="000000" w:themeColor="text1"/>
          <w:sz w:val="22"/>
          <w:szCs w:val="22"/>
          <w:shd w:val="clear" w:color="auto" w:fill="FFFFFF"/>
        </w:rPr>
        <w:t>L</w:t>
      </w:r>
      <w:r w:rsidR="005E46BD" w:rsidRPr="0043083B">
        <w:rPr>
          <w:rFonts w:ascii="Arial" w:eastAsia="Times New Roman" w:hAnsi="Arial" w:cs="Arial"/>
          <w:color w:val="000000" w:themeColor="text1"/>
          <w:sz w:val="22"/>
          <w:szCs w:val="22"/>
          <w:shd w:val="clear" w:color="auto" w:fill="FFFFFF"/>
        </w:rPr>
        <w:t xml:space="preserve">evels rise again </w:t>
      </w:r>
      <w:r w:rsidR="00D54F3A" w:rsidRPr="0043083B">
        <w:rPr>
          <w:rFonts w:ascii="Arial" w:eastAsia="Times New Roman" w:hAnsi="Arial" w:cs="Arial"/>
          <w:color w:val="000000" w:themeColor="text1"/>
          <w:sz w:val="22"/>
          <w:szCs w:val="22"/>
          <w:shd w:val="clear" w:color="auto" w:fill="FFFFFF"/>
        </w:rPr>
        <w:t>after puberty</w:t>
      </w:r>
      <w:r w:rsidR="005E46BD" w:rsidRPr="0043083B">
        <w:rPr>
          <w:rFonts w:ascii="Arial" w:eastAsia="Times New Roman" w:hAnsi="Arial" w:cs="Arial"/>
          <w:color w:val="000000" w:themeColor="text1"/>
          <w:sz w:val="22"/>
          <w:szCs w:val="22"/>
          <w:shd w:val="clear" w:color="auto" w:fill="FFFFFF"/>
        </w:rPr>
        <w:t xml:space="preserve"> to reach</w:t>
      </w:r>
      <w:r w:rsidR="003E2BC3" w:rsidRPr="0043083B">
        <w:rPr>
          <w:rFonts w:ascii="Arial" w:eastAsia="Times New Roman" w:hAnsi="Arial" w:cs="Arial"/>
          <w:color w:val="000000" w:themeColor="text1"/>
          <w:sz w:val="22"/>
          <w:szCs w:val="22"/>
          <w:shd w:val="clear" w:color="auto" w:fill="FFFFFF"/>
        </w:rPr>
        <w:t xml:space="preserve"> the adult values</w:t>
      </w:r>
      <w:r w:rsidR="005E46BD" w:rsidRPr="0043083B">
        <w:rPr>
          <w:rFonts w:ascii="Arial" w:eastAsia="Times New Roman" w:hAnsi="Arial" w:cs="Arial"/>
          <w:color w:val="000000" w:themeColor="text1"/>
          <w:sz w:val="22"/>
          <w:szCs w:val="22"/>
          <w:shd w:val="clear" w:color="auto" w:fill="FFFFFF"/>
        </w:rPr>
        <w:t xml:space="preserve">.  </w:t>
      </w:r>
    </w:p>
    <w:p w14:paraId="6CC142AA" w14:textId="77777777" w:rsidR="007631CA" w:rsidRPr="0043083B" w:rsidRDefault="007631CA" w:rsidP="0043083B">
      <w:pPr>
        <w:shd w:val="clear" w:color="auto" w:fill="FFFFFF"/>
        <w:spacing w:line="276" w:lineRule="auto"/>
        <w:textAlignment w:val="baseline"/>
        <w:rPr>
          <w:rFonts w:ascii="Arial" w:eastAsia="Times New Roman" w:hAnsi="Arial" w:cs="Arial"/>
          <w:color w:val="000000" w:themeColor="text1"/>
          <w:sz w:val="22"/>
          <w:szCs w:val="22"/>
          <w:shd w:val="clear" w:color="auto" w:fill="FFFFFF"/>
        </w:rPr>
      </w:pPr>
    </w:p>
    <w:p w14:paraId="730F0DA1" w14:textId="797485B9" w:rsidR="003E2BC3" w:rsidRPr="0043083B" w:rsidRDefault="00826E0D" w:rsidP="0043083B">
      <w:pPr>
        <w:spacing w:line="276" w:lineRule="auto"/>
        <w:rPr>
          <w:rFonts w:ascii="Arial" w:hAnsi="Arial" w:cs="Arial"/>
          <w:color w:val="000000" w:themeColor="text1"/>
          <w:sz w:val="22"/>
          <w:szCs w:val="22"/>
          <w:bdr w:val="none" w:sz="0" w:space="0" w:color="auto" w:frame="1"/>
        </w:rPr>
      </w:pPr>
      <w:r w:rsidRPr="0043083B">
        <w:rPr>
          <w:rFonts w:ascii="Arial" w:hAnsi="Arial" w:cs="Arial"/>
          <w:color w:val="000000" w:themeColor="text1"/>
          <w:sz w:val="22"/>
          <w:szCs w:val="22"/>
          <w:bdr w:val="none" w:sz="0" w:space="0" w:color="auto" w:frame="1"/>
        </w:rPr>
        <w:t xml:space="preserve">Since puberty has such a remarkable effect on lipid levels, it is important to understand the stages of pubertal development in assessing and making recommendations for treatment of dyslipidemia in youth.  Puberty is defined as </w:t>
      </w:r>
      <w:r w:rsidRPr="0043083B">
        <w:rPr>
          <w:rFonts w:ascii="Arial" w:eastAsia="Times New Roman" w:hAnsi="Arial" w:cs="Arial"/>
          <w:color w:val="000000" w:themeColor="text1"/>
          <w:sz w:val="22"/>
          <w:szCs w:val="22"/>
          <w:shd w:val="clear" w:color="auto" w:fill="FFFFFF"/>
        </w:rPr>
        <w:t xml:space="preserve">the age at or period during which the body of a girl or boy matures and becomes capable of reproduction. </w:t>
      </w:r>
      <w:r w:rsidRPr="0043083B">
        <w:rPr>
          <w:rFonts w:ascii="Arial" w:hAnsi="Arial" w:cs="Arial"/>
          <w:color w:val="000000" w:themeColor="text1"/>
          <w:sz w:val="22"/>
          <w:szCs w:val="22"/>
          <w:bdr w:val="none" w:sz="0" w:space="0" w:color="auto" w:frame="1"/>
        </w:rPr>
        <w:t xml:space="preserve">Classically, there are </w:t>
      </w:r>
      <w:r w:rsidR="00AA679D" w:rsidRPr="0043083B">
        <w:rPr>
          <w:rFonts w:ascii="Arial" w:hAnsi="Arial" w:cs="Arial"/>
          <w:color w:val="000000" w:themeColor="text1"/>
          <w:sz w:val="22"/>
          <w:szCs w:val="22"/>
          <w:bdr w:val="none" w:sz="0" w:space="0" w:color="auto" w:frame="1"/>
        </w:rPr>
        <w:t xml:space="preserve">five </w:t>
      </w:r>
      <w:r w:rsidR="00BD3A1A" w:rsidRPr="0043083B">
        <w:rPr>
          <w:rFonts w:ascii="Arial" w:hAnsi="Arial" w:cs="Arial"/>
          <w:color w:val="000000" w:themeColor="text1"/>
          <w:sz w:val="22"/>
          <w:szCs w:val="22"/>
          <w:bdr w:val="none" w:sz="0" w:space="0" w:color="auto" w:frame="1"/>
        </w:rPr>
        <w:t>well-defined</w:t>
      </w:r>
      <w:r w:rsidRPr="0043083B">
        <w:rPr>
          <w:rFonts w:ascii="Arial" w:hAnsi="Arial" w:cs="Arial"/>
          <w:color w:val="000000" w:themeColor="text1"/>
          <w:sz w:val="22"/>
          <w:szCs w:val="22"/>
          <w:bdr w:val="none" w:sz="0" w:space="0" w:color="auto" w:frame="1"/>
        </w:rPr>
        <w:t xml:space="preserve"> stages of puberty, often referred to as Tanner or pubertal stages 1 to 5</w:t>
      </w:r>
      <w:r w:rsidR="00CC4B34">
        <w:rPr>
          <w:rFonts w:ascii="Arial" w:hAnsi="Arial" w:cs="Arial"/>
          <w:color w:val="000000" w:themeColor="text1"/>
          <w:sz w:val="22"/>
          <w:szCs w:val="22"/>
          <w:bdr w:val="none" w:sz="0" w:space="0" w:color="auto" w:frame="1"/>
        </w:rPr>
        <w:t xml:space="preserve"> (Figure 1)</w:t>
      </w:r>
      <w:r w:rsidR="005E501D" w:rsidRPr="0043083B">
        <w:rPr>
          <w:rFonts w:ascii="Arial" w:hAnsi="Arial" w:cs="Arial"/>
          <w:color w:val="000000" w:themeColor="text1"/>
          <w:sz w:val="22"/>
          <w:szCs w:val="22"/>
          <w:bdr w:val="none" w:sz="0" w:space="0" w:color="auto" w:frame="1"/>
        </w:rPr>
        <w:t xml:space="preserve"> (1</w:t>
      </w:r>
      <w:r w:rsidR="00B16BB9" w:rsidRPr="0043083B">
        <w:rPr>
          <w:rFonts w:ascii="Arial" w:hAnsi="Arial" w:cs="Arial"/>
          <w:color w:val="000000" w:themeColor="text1"/>
          <w:sz w:val="22"/>
          <w:szCs w:val="22"/>
          <w:bdr w:val="none" w:sz="0" w:space="0" w:color="auto" w:frame="1"/>
        </w:rPr>
        <w:t>5</w:t>
      </w:r>
      <w:r w:rsidR="005E501D" w:rsidRPr="0043083B">
        <w:rPr>
          <w:rFonts w:ascii="Arial" w:hAnsi="Arial" w:cs="Arial"/>
          <w:color w:val="000000" w:themeColor="text1"/>
          <w:sz w:val="22"/>
          <w:szCs w:val="22"/>
          <w:bdr w:val="none" w:sz="0" w:space="0" w:color="auto" w:frame="1"/>
        </w:rPr>
        <w:t>-1</w:t>
      </w:r>
      <w:r w:rsidR="00B16BB9" w:rsidRPr="0043083B">
        <w:rPr>
          <w:rFonts w:ascii="Arial" w:hAnsi="Arial" w:cs="Arial"/>
          <w:color w:val="000000" w:themeColor="text1"/>
          <w:sz w:val="22"/>
          <w:szCs w:val="22"/>
          <w:bdr w:val="none" w:sz="0" w:space="0" w:color="auto" w:frame="1"/>
        </w:rPr>
        <w:t>7</w:t>
      </w:r>
      <w:r w:rsidR="005E501D" w:rsidRPr="0043083B">
        <w:rPr>
          <w:rFonts w:ascii="Arial" w:hAnsi="Arial" w:cs="Arial"/>
          <w:color w:val="000000" w:themeColor="text1"/>
          <w:sz w:val="22"/>
          <w:szCs w:val="22"/>
          <w:bdr w:val="none" w:sz="0" w:space="0" w:color="auto" w:frame="1"/>
        </w:rPr>
        <w:t>)</w:t>
      </w:r>
      <w:r w:rsidRPr="0043083B">
        <w:rPr>
          <w:rFonts w:ascii="Arial" w:hAnsi="Arial" w:cs="Arial"/>
          <w:color w:val="000000" w:themeColor="text1"/>
          <w:sz w:val="22"/>
          <w:szCs w:val="22"/>
          <w:bdr w:val="none" w:sz="0" w:space="0" w:color="auto" w:frame="1"/>
        </w:rPr>
        <w:t>.</w:t>
      </w:r>
      <w:r w:rsidR="003E2BC3" w:rsidRPr="0043083B">
        <w:rPr>
          <w:rFonts w:ascii="Arial" w:hAnsi="Arial" w:cs="Arial"/>
          <w:color w:val="000000" w:themeColor="text1"/>
          <w:sz w:val="22"/>
          <w:szCs w:val="22"/>
          <w:bdr w:val="none" w:sz="0" w:space="0" w:color="auto" w:frame="1"/>
        </w:rPr>
        <w:t xml:space="preserve">  </w:t>
      </w:r>
    </w:p>
    <w:p w14:paraId="1D3C162D" w14:textId="77777777" w:rsidR="003E2BC3" w:rsidRPr="0043083B" w:rsidRDefault="003E2BC3" w:rsidP="0043083B">
      <w:pPr>
        <w:spacing w:line="276" w:lineRule="auto"/>
        <w:rPr>
          <w:rFonts w:ascii="Arial" w:hAnsi="Arial" w:cs="Arial"/>
          <w:color w:val="000000" w:themeColor="text1"/>
          <w:sz w:val="22"/>
          <w:szCs w:val="22"/>
          <w:bdr w:val="none" w:sz="0" w:space="0" w:color="auto" w:frame="1"/>
        </w:rPr>
      </w:pPr>
    </w:p>
    <w:p w14:paraId="4F93D7D5" w14:textId="77777777" w:rsidR="00826E0D" w:rsidRPr="0043083B" w:rsidRDefault="00826E0D" w:rsidP="0043083B">
      <w:pPr>
        <w:spacing w:line="276" w:lineRule="auto"/>
        <w:rPr>
          <w:rFonts w:ascii="Arial" w:hAnsi="Arial" w:cs="Arial"/>
          <w:color w:val="000000" w:themeColor="text1"/>
          <w:sz w:val="22"/>
          <w:szCs w:val="22"/>
          <w:bdr w:val="none" w:sz="0" w:space="0" w:color="auto" w:frame="1"/>
        </w:rPr>
      </w:pPr>
      <w:r w:rsidRPr="0043083B">
        <w:rPr>
          <w:rFonts w:ascii="Arial" w:hAnsi="Arial" w:cs="Arial"/>
          <w:noProof/>
          <w:color w:val="000000" w:themeColor="text1"/>
          <w:sz w:val="22"/>
          <w:szCs w:val="22"/>
          <w:bdr w:val="none" w:sz="0" w:space="0" w:color="auto" w:frame="1"/>
        </w:rPr>
        <w:drawing>
          <wp:inline distT="0" distB="0" distL="0" distR="0" wp14:anchorId="6213E21F" wp14:editId="2FD6AC22">
            <wp:extent cx="5884582" cy="1379567"/>
            <wp:effectExtent l="0" t="0" r="1905"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102" cy="1397037"/>
                    </a:xfrm>
                    <a:prstGeom prst="rect">
                      <a:avLst/>
                    </a:prstGeom>
                    <a:noFill/>
                  </pic:spPr>
                </pic:pic>
              </a:graphicData>
            </a:graphic>
          </wp:inline>
        </w:drawing>
      </w:r>
    </w:p>
    <w:p w14:paraId="7D399A74" w14:textId="77777777" w:rsidR="007631CA" w:rsidRPr="007631CA" w:rsidRDefault="007631CA" w:rsidP="007631CA">
      <w:pPr>
        <w:spacing w:line="276" w:lineRule="auto"/>
        <w:rPr>
          <w:rFonts w:ascii="Arial" w:hAnsi="Arial" w:cs="Arial"/>
          <w:b/>
          <w:bCs/>
          <w:color w:val="000000" w:themeColor="text1"/>
          <w:sz w:val="22"/>
          <w:szCs w:val="22"/>
          <w:bdr w:val="none" w:sz="0" w:space="0" w:color="auto" w:frame="1"/>
        </w:rPr>
      </w:pPr>
      <w:r w:rsidRPr="007631CA">
        <w:rPr>
          <w:rFonts w:ascii="Arial" w:hAnsi="Arial" w:cs="Arial"/>
          <w:b/>
          <w:bCs/>
          <w:color w:val="000000" w:themeColor="text1"/>
          <w:sz w:val="22"/>
          <w:szCs w:val="22"/>
          <w:bdr w:val="none" w:sz="0" w:space="0" w:color="auto" w:frame="1"/>
        </w:rPr>
        <w:t xml:space="preserve">Figure 1. Pubertal Stages </w:t>
      </w:r>
    </w:p>
    <w:p w14:paraId="75CBEB9B" w14:textId="77777777" w:rsidR="00826E0D" w:rsidRPr="0043083B" w:rsidRDefault="00826E0D" w:rsidP="0043083B">
      <w:pPr>
        <w:spacing w:line="276" w:lineRule="auto"/>
        <w:rPr>
          <w:rFonts w:ascii="Arial" w:eastAsia="Times New Roman" w:hAnsi="Arial" w:cs="Arial"/>
          <w:color w:val="000000" w:themeColor="text1"/>
          <w:sz w:val="22"/>
          <w:szCs w:val="22"/>
        </w:rPr>
      </w:pPr>
    </w:p>
    <w:p w14:paraId="2B1A825C" w14:textId="382D07E2" w:rsidR="00826E0D" w:rsidRPr="0043083B" w:rsidRDefault="00826E0D" w:rsidP="0043083B">
      <w:pPr>
        <w:spacing w:line="276" w:lineRule="auto"/>
        <w:rPr>
          <w:rFonts w:ascii="Arial" w:hAnsi="Arial" w:cs="Arial"/>
          <w:color w:val="000000" w:themeColor="text1"/>
          <w:sz w:val="22"/>
          <w:szCs w:val="22"/>
          <w:bdr w:val="none" w:sz="0" w:space="0" w:color="auto" w:frame="1"/>
        </w:rPr>
      </w:pPr>
      <w:r w:rsidRPr="0043083B">
        <w:rPr>
          <w:rFonts w:ascii="Arial" w:eastAsia="Times New Roman" w:hAnsi="Arial" w:cs="Arial"/>
          <w:color w:val="000000" w:themeColor="text1"/>
          <w:sz w:val="22"/>
          <w:szCs w:val="22"/>
          <w:shd w:val="clear" w:color="auto" w:fill="FFFFFF"/>
        </w:rPr>
        <w:t>M</w:t>
      </w:r>
      <w:r w:rsidR="003E2BC3" w:rsidRPr="0043083B">
        <w:rPr>
          <w:rFonts w:ascii="Arial" w:eastAsia="Times New Roman" w:hAnsi="Arial" w:cs="Arial"/>
          <w:color w:val="000000" w:themeColor="text1"/>
          <w:sz w:val="22"/>
          <w:szCs w:val="22"/>
          <w:shd w:val="clear" w:color="auto" w:fill="FFFFFF"/>
        </w:rPr>
        <w:t xml:space="preserve">enarche, the term used </w:t>
      </w:r>
      <w:r w:rsidRPr="0043083B">
        <w:rPr>
          <w:rFonts w:ascii="Arial" w:eastAsia="Times New Roman" w:hAnsi="Arial" w:cs="Arial"/>
          <w:color w:val="000000" w:themeColor="text1"/>
          <w:sz w:val="22"/>
          <w:szCs w:val="22"/>
          <w:shd w:val="clear" w:color="auto" w:fill="FFFFFF"/>
        </w:rPr>
        <w:t>to define the first menstrual cycle or episode of vaginal bleeding</w:t>
      </w:r>
      <w:r w:rsidR="00E27B44" w:rsidRPr="0043083B">
        <w:rPr>
          <w:rFonts w:ascii="Arial" w:eastAsia="Times New Roman" w:hAnsi="Arial" w:cs="Arial"/>
          <w:color w:val="000000" w:themeColor="text1"/>
          <w:sz w:val="22"/>
          <w:szCs w:val="22"/>
          <w:shd w:val="clear" w:color="auto" w:fill="FFFFFF"/>
        </w:rPr>
        <w:t xml:space="preserve"> in females</w:t>
      </w:r>
      <w:r w:rsidRPr="0043083B">
        <w:rPr>
          <w:rFonts w:ascii="Arial" w:eastAsia="Times New Roman" w:hAnsi="Arial" w:cs="Arial"/>
          <w:color w:val="000000" w:themeColor="text1"/>
          <w:sz w:val="22"/>
          <w:szCs w:val="22"/>
          <w:shd w:val="clear" w:color="auto" w:fill="FFFFFF"/>
        </w:rPr>
        <w:t xml:space="preserve">, generally occurs at pubertal stage 4; </w:t>
      </w:r>
      <w:r w:rsidR="002711F3" w:rsidRPr="0043083B">
        <w:rPr>
          <w:rFonts w:ascii="Arial" w:eastAsia="Times New Roman" w:hAnsi="Arial" w:cs="Arial"/>
          <w:color w:val="000000" w:themeColor="text1"/>
          <w:sz w:val="22"/>
          <w:szCs w:val="22"/>
          <w:shd w:val="clear" w:color="auto" w:fill="FFFFFF"/>
        </w:rPr>
        <w:t xml:space="preserve">while </w:t>
      </w:r>
      <w:r w:rsidRPr="0043083B">
        <w:rPr>
          <w:rFonts w:ascii="Arial" w:eastAsia="Times New Roman" w:hAnsi="Arial" w:cs="Arial"/>
          <w:color w:val="000000" w:themeColor="text1"/>
          <w:sz w:val="22"/>
          <w:szCs w:val="22"/>
          <w:shd w:val="clear" w:color="auto" w:fill="FFFFFF"/>
        </w:rPr>
        <w:t>pubertal stage 5 is used to define adult sexual maturity</w:t>
      </w:r>
      <w:r w:rsidR="00E27B44" w:rsidRPr="0043083B">
        <w:rPr>
          <w:rFonts w:ascii="Arial" w:eastAsia="Times New Roman" w:hAnsi="Arial" w:cs="Arial"/>
          <w:color w:val="000000" w:themeColor="text1"/>
          <w:sz w:val="22"/>
          <w:szCs w:val="22"/>
          <w:shd w:val="clear" w:color="auto" w:fill="FFFFFF"/>
        </w:rPr>
        <w:t xml:space="preserve"> in both males and females</w:t>
      </w:r>
      <w:r w:rsidRPr="0043083B">
        <w:rPr>
          <w:rFonts w:ascii="Arial" w:eastAsia="Times New Roman" w:hAnsi="Arial" w:cs="Arial"/>
          <w:color w:val="000000" w:themeColor="text1"/>
          <w:sz w:val="22"/>
          <w:szCs w:val="22"/>
          <w:shd w:val="clear" w:color="auto" w:fill="FFFFFF"/>
        </w:rPr>
        <w:t xml:space="preserve">.  </w:t>
      </w:r>
      <w:r w:rsidRPr="0043083B">
        <w:rPr>
          <w:rFonts w:ascii="Arial" w:hAnsi="Arial" w:cs="Arial"/>
          <w:color w:val="000000" w:themeColor="text1"/>
          <w:sz w:val="22"/>
          <w:szCs w:val="22"/>
          <w:bdr w:val="none" w:sz="0" w:space="0" w:color="auto" w:frame="1"/>
        </w:rPr>
        <w:t xml:space="preserve">Despite earlier onset of secondary sexual characteristics, such as pubic hair, historically the median age at menarche has remained relatively stable - occurring at approximately 12 to 13 years-of-age in most </w:t>
      </w:r>
      <w:r w:rsidR="00E27B44" w:rsidRPr="0043083B">
        <w:rPr>
          <w:rFonts w:ascii="Arial" w:hAnsi="Arial" w:cs="Arial"/>
          <w:color w:val="000000" w:themeColor="text1"/>
          <w:sz w:val="22"/>
          <w:szCs w:val="22"/>
          <w:bdr w:val="none" w:sz="0" w:space="0" w:color="auto" w:frame="1"/>
        </w:rPr>
        <w:t>female</w:t>
      </w:r>
      <w:r w:rsidRPr="0043083B">
        <w:rPr>
          <w:rFonts w:ascii="Arial" w:hAnsi="Arial" w:cs="Arial"/>
          <w:color w:val="000000" w:themeColor="text1"/>
          <w:sz w:val="22"/>
          <w:szCs w:val="22"/>
          <w:bdr w:val="none" w:sz="0" w:space="0" w:color="auto" w:frame="1"/>
        </w:rPr>
        <w:t xml:space="preserve">s - across well-nourished populations in developed countries.  Over the past 30 years, data from the U.S. NHANES has found no significant change in the median age at menarche, except among the non-Hispanic black population, which has a 5.5-month earlier median age at menarche than </w:t>
      </w:r>
      <w:r w:rsidR="003E2BC3" w:rsidRPr="0043083B">
        <w:rPr>
          <w:rFonts w:ascii="Arial" w:hAnsi="Arial" w:cs="Arial"/>
          <w:color w:val="000000" w:themeColor="text1"/>
          <w:sz w:val="22"/>
          <w:szCs w:val="22"/>
          <w:bdr w:val="none" w:sz="0" w:space="0" w:color="auto" w:frame="1"/>
        </w:rPr>
        <w:t>occurred</w:t>
      </w:r>
      <w:r w:rsidRPr="0043083B">
        <w:rPr>
          <w:rFonts w:ascii="Arial" w:hAnsi="Arial" w:cs="Arial"/>
          <w:color w:val="000000" w:themeColor="text1"/>
          <w:sz w:val="22"/>
          <w:szCs w:val="22"/>
          <w:bdr w:val="none" w:sz="0" w:space="0" w:color="auto" w:frame="1"/>
        </w:rPr>
        <w:t xml:space="preserve"> previously.  </w:t>
      </w:r>
    </w:p>
    <w:p w14:paraId="3307D060" w14:textId="77777777" w:rsidR="00826E0D" w:rsidRPr="0043083B" w:rsidRDefault="00826E0D" w:rsidP="0043083B">
      <w:pPr>
        <w:spacing w:line="276" w:lineRule="auto"/>
        <w:rPr>
          <w:rFonts w:ascii="Arial" w:hAnsi="Arial" w:cs="Arial"/>
          <w:color w:val="000000" w:themeColor="text1"/>
          <w:sz w:val="22"/>
          <w:szCs w:val="22"/>
          <w:bdr w:val="none" w:sz="0" w:space="0" w:color="auto" w:frame="1"/>
        </w:rPr>
      </w:pPr>
    </w:p>
    <w:p w14:paraId="4DD1BB41" w14:textId="1C340CA6" w:rsidR="00826E0D" w:rsidRPr="0043083B" w:rsidRDefault="00826E0D" w:rsidP="0043083B">
      <w:pPr>
        <w:spacing w:line="276" w:lineRule="auto"/>
        <w:rPr>
          <w:rFonts w:ascii="Arial" w:hAnsi="Arial" w:cs="Arial"/>
          <w:color w:val="000000" w:themeColor="text1"/>
          <w:sz w:val="22"/>
          <w:szCs w:val="22"/>
          <w:bdr w:val="none" w:sz="0" w:space="0" w:color="auto" w:frame="1"/>
        </w:rPr>
      </w:pPr>
      <w:r w:rsidRPr="0043083B">
        <w:rPr>
          <w:rFonts w:ascii="Arial" w:hAnsi="Arial" w:cs="Arial"/>
          <w:color w:val="000000" w:themeColor="text1"/>
          <w:sz w:val="22"/>
          <w:szCs w:val="22"/>
          <w:bdr w:val="none" w:sz="0" w:space="0" w:color="auto" w:frame="1"/>
        </w:rPr>
        <w:t xml:space="preserve">Excessive weight gain during childhood is associated with earlier onset of puberty.  Environmental factors, including socioeconomic conditions, nutrition, and access to preventive health care, may </w:t>
      </w:r>
      <w:r w:rsidR="00AA679D" w:rsidRPr="0043083B">
        <w:rPr>
          <w:rFonts w:ascii="Arial" w:hAnsi="Arial" w:cs="Arial"/>
          <w:color w:val="000000" w:themeColor="text1"/>
          <w:sz w:val="22"/>
          <w:szCs w:val="22"/>
          <w:bdr w:val="none" w:sz="0" w:space="0" w:color="auto" w:frame="1"/>
        </w:rPr>
        <w:t xml:space="preserve">also </w:t>
      </w:r>
      <w:r w:rsidRPr="0043083B">
        <w:rPr>
          <w:rFonts w:ascii="Arial" w:hAnsi="Arial" w:cs="Arial"/>
          <w:color w:val="000000" w:themeColor="text1"/>
          <w:sz w:val="22"/>
          <w:szCs w:val="22"/>
          <w:bdr w:val="none" w:sz="0" w:space="0" w:color="auto" w:frame="1"/>
        </w:rPr>
        <w:t>influence the timing and progression of puberty</w:t>
      </w:r>
      <w:r w:rsidR="00AA679D" w:rsidRPr="0043083B">
        <w:rPr>
          <w:rFonts w:ascii="Arial" w:hAnsi="Arial" w:cs="Arial"/>
          <w:color w:val="000000" w:themeColor="text1"/>
          <w:sz w:val="22"/>
          <w:szCs w:val="22"/>
          <w:bdr w:val="none" w:sz="0" w:space="0" w:color="auto" w:frame="1"/>
        </w:rPr>
        <w:t>.</w:t>
      </w:r>
    </w:p>
    <w:p w14:paraId="0209984A" w14:textId="77777777" w:rsidR="00826E0D" w:rsidRPr="0043083B" w:rsidRDefault="00826E0D" w:rsidP="0043083B">
      <w:pPr>
        <w:spacing w:line="276" w:lineRule="auto"/>
        <w:rPr>
          <w:rFonts w:ascii="Arial" w:hAnsi="Arial" w:cs="Arial"/>
          <w:color w:val="000000" w:themeColor="text1"/>
          <w:sz w:val="22"/>
          <w:szCs w:val="22"/>
          <w:bdr w:val="none" w:sz="0" w:space="0" w:color="auto" w:frame="1"/>
        </w:rPr>
      </w:pPr>
    </w:p>
    <w:p w14:paraId="45240308" w14:textId="77BC75CB" w:rsidR="00826E0D" w:rsidRPr="0043083B" w:rsidRDefault="00826E0D" w:rsidP="0043083B">
      <w:pPr>
        <w:spacing w:line="276" w:lineRule="auto"/>
        <w:rPr>
          <w:rFonts w:ascii="Arial" w:hAnsi="Arial" w:cs="Arial"/>
          <w:color w:val="000000" w:themeColor="text1"/>
          <w:sz w:val="22"/>
          <w:szCs w:val="22"/>
          <w:bdr w:val="none" w:sz="0" w:space="0" w:color="auto" w:frame="1"/>
        </w:rPr>
      </w:pPr>
      <w:r w:rsidRPr="0043083B">
        <w:rPr>
          <w:rFonts w:ascii="Arial" w:hAnsi="Arial" w:cs="Arial"/>
          <w:color w:val="000000" w:themeColor="text1"/>
          <w:sz w:val="22"/>
          <w:szCs w:val="22"/>
          <w:bdr w:val="none" w:sz="0" w:space="0" w:color="auto" w:frame="1"/>
        </w:rPr>
        <w:t>By 15 years-of-age, 98% of females will have experienced menarche</w:t>
      </w:r>
      <w:r w:rsidR="005E501D" w:rsidRPr="0043083B">
        <w:rPr>
          <w:rFonts w:ascii="Arial" w:hAnsi="Arial" w:cs="Arial"/>
          <w:color w:val="000000" w:themeColor="text1"/>
          <w:sz w:val="22"/>
          <w:szCs w:val="22"/>
          <w:bdr w:val="none" w:sz="0" w:space="0" w:color="auto" w:frame="1"/>
        </w:rPr>
        <w:t xml:space="preserve"> (1</w:t>
      </w:r>
      <w:r w:rsidR="00B16BB9" w:rsidRPr="0043083B">
        <w:rPr>
          <w:rFonts w:ascii="Arial" w:hAnsi="Arial" w:cs="Arial"/>
          <w:color w:val="000000" w:themeColor="text1"/>
          <w:sz w:val="22"/>
          <w:szCs w:val="22"/>
          <w:bdr w:val="none" w:sz="0" w:space="0" w:color="auto" w:frame="1"/>
        </w:rPr>
        <w:t>8</w:t>
      </w:r>
      <w:r w:rsidR="005E501D" w:rsidRPr="0043083B">
        <w:rPr>
          <w:rFonts w:ascii="Arial" w:hAnsi="Arial" w:cs="Arial"/>
          <w:color w:val="000000" w:themeColor="text1"/>
          <w:sz w:val="22"/>
          <w:szCs w:val="22"/>
          <w:bdr w:val="none" w:sz="0" w:space="0" w:color="auto" w:frame="1"/>
        </w:rPr>
        <w:t>)</w:t>
      </w:r>
      <w:r w:rsidR="004441A9" w:rsidRPr="0043083B">
        <w:rPr>
          <w:rFonts w:ascii="Arial" w:hAnsi="Arial" w:cs="Arial"/>
          <w:color w:val="000000" w:themeColor="text1"/>
          <w:sz w:val="22"/>
          <w:szCs w:val="22"/>
          <w:bdr w:val="none" w:sz="0" w:space="0" w:color="auto" w:frame="1"/>
        </w:rPr>
        <w:t>.</w:t>
      </w:r>
      <w:r w:rsidRPr="0043083B">
        <w:rPr>
          <w:rFonts w:ascii="Arial" w:hAnsi="Arial" w:cs="Arial"/>
          <w:color w:val="000000" w:themeColor="text1"/>
          <w:sz w:val="22"/>
          <w:szCs w:val="22"/>
          <w:bdr w:val="none" w:sz="0" w:space="0" w:color="auto" w:frame="1"/>
        </w:rPr>
        <w:t xml:space="preserve"> In addition to a benchmark </w:t>
      </w:r>
      <w:r w:rsidR="00E27B44" w:rsidRPr="0043083B">
        <w:rPr>
          <w:rFonts w:ascii="Arial" w:hAnsi="Arial" w:cs="Arial"/>
          <w:color w:val="000000" w:themeColor="text1"/>
          <w:sz w:val="22"/>
          <w:szCs w:val="22"/>
          <w:bdr w:val="none" w:sz="0" w:space="0" w:color="auto" w:frame="1"/>
        </w:rPr>
        <w:t>marking</w:t>
      </w:r>
      <w:r w:rsidRPr="0043083B">
        <w:rPr>
          <w:rFonts w:ascii="Arial" w:hAnsi="Arial" w:cs="Arial"/>
          <w:color w:val="000000" w:themeColor="text1"/>
          <w:sz w:val="22"/>
          <w:szCs w:val="22"/>
          <w:bdr w:val="none" w:sz="0" w:space="0" w:color="auto" w:frame="1"/>
        </w:rPr>
        <w:t xml:space="preserve"> the beginning of reproductive life in females, both premature and delayed menarche appear to be associated with increased cardiovascular disease (CVD) risk</w:t>
      </w:r>
      <w:r w:rsidR="005E501D" w:rsidRPr="0043083B">
        <w:rPr>
          <w:rFonts w:ascii="Arial" w:hAnsi="Arial" w:cs="Arial"/>
          <w:color w:val="000000" w:themeColor="text1"/>
          <w:sz w:val="22"/>
          <w:szCs w:val="22"/>
          <w:bdr w:val="none" w:sz="0" w:space="0" w:color="auto" w:frame="1"/>
        </w:rPr>
        <w:t xml:space="preserve"> (1</w:t>
      </w:r>
      <w:r w:rsidR="00B16BB9" w:rsidRPr="0043083B">
        <w:rPr>
          <w:rFonts w:ascii="Arial" w:hAnsi="Arial" w:cs="Arial"/>
          <w:color w:val="000000" w:themeColor="text1"/>
          <w:sz w:val="22"/>
          <w:szCs w:val="22"/>
          <w:bdr w:val="none" w:sz="0" w:space="0" w:color="auto" w:frame="1"/>
        </w:rPr>
        <w:t>9</w:t>
      </w:r>
      <w:r w:rsidR="005E501D" w:rsidRPr="0043083B">
        <w:rPr>
          <w:rFonts w:ascii="Arial" w:hAnsi="Arial" w:cs="Arial"/>
          <w:color w:val="000000" w:themeColor="text1"/>
          <w:sz w:val="22"/>
          <w:szCs w:val="22"/>
          <w:bdr w:val="none" w:sz="0" w:space="0" w:color="auto" w:frame="1"/>
        </w:rPr>
        <w:t>-</w:t>
      </w:r>
      <w:r w:rsidR="00B16BB9" w:rsidRPr="0043083B">
        <w:rPr>
          <w:rFonts w:ascii="Arial" w:hAnsi="Arial" w:cs="Arial"/>
          <w:color w:val="000000" w:themeColor="text1"/>
          <w:sz w:val="22"/>
          <w:szCs w:val="22"/>
          <w:bdr w:val="none" w:sz="0" w:space="0" w:color="auto" w:frame="1"/>
        </w:rPr>
        <w:t>21</w:t>
      </w:r>
      <w:r w:rsidR="005E501D" w:rsidRPr="0043083B">
        <w:rPr>
          <w:rFonts w:ascii="Arial" w:hAnsi="Arial" w:cs="Arial"/>
          <w:color w:val="000000" w:themeColor="text1"/>
          <w:sz w:val="22"/>
          <w:szCs w:val="22"/>
          <w:bdr w:val="none" w:sz="0" w:space="0" w:color="auto" w:frame="1"/>
        </w:rPr>
        <w:t>)</w:t>
      </w:r>
      <w:r w:rsidR="004441A9" w:rsidRPr="0043083B">
        <w:rPr>
          <w:rFonts w:ascii="Arial" w:hAnsi="Arial" w:cs="Arial"/>
          <w:color w:val="000000" w:themeColor="text1"/>
          <w:sz w:val="22"/>
          <w:szCs w:val="22"/>
          <w:bdr w:val="none" w:sz="0" w:space="0" w:color="auto" w:frame="1"/>
        </w:rPr>
        <w:t>.</w:t>
      </w:r>
      <w:r w:rsidRPr="0043083B">
        <w:rPr>
          <w:rFonts w:ascii="Arial" w:hAnsi="Arial" w:cs="Arial"/>
          <w:color w:val="000000" w:themeColor="text1"/>
          <w:sz w:val="22"/>
          <w:szCs w:val="22"/>
          <w:bdr w:val="none" w:sz="0" w:space="0" w:color="auto" w:frame="1"/>
        </w:rPr>
        <w:t xml:space="preserve">  Women with prolonged and irregular menstrual cycles also appear to have higher risk for premature CVD and type 2 diabetes (T2D)</w:t>
      </w:r>
      <w:r w:rsidR="005E501D" w:rsidRPr="0043083B">
        <w:rPr>
          <w:rFonts w:ascii="Arial" w:hAnsi="Arial" w:cs="Arial"/>
          <w:color w:val="000000" w:themeColor="text1"/>
          <w:sz w:val="22"/>
          <w:szCs w:val="22"/>
          <w:bdr w:val="none" w:sz="0" w:space="0" w:color="auto" w:frame="1"/>
        </w:rPr>
        <w:t xml:space="preserve"> (</w:t>
      </w:r>
      <w:r w:rsidR="00B16BB9" w:rsidRPr="0043083B">
        <w:rPr>
          <w:rFonts w:ascii="Arial" w:hAnsi="Arial" w:cs="Arial"/>
          <w:color w:val="000000" w:themeColor="text1"/>
          <w:sz w:val="22"/>
          <w:szCs w:val="22"/>
          <w:bdr w:val="none" w:sz="0" w:space="0" w:color="auto" w:frame="1"/>
        </w:rPr>
        <w:t>22</w:t>
      </w:r>
      <w:r w:rsidR="005E501D" w:rsidRPr="0043083B">
        <w:rPr>
          <w:rFonts w:ascii="Arial" w:hAnsi="Arial" w:cs="Arial"/>
          <w:color w:val="000000" w:themeColor="text1"/>
          <w:sz w:val="22"/>
          <w:szCs w:val="22"/>
          <w:bdr w:val="none" w:sz="0" w:space="0" w:color="auto" w:frame="1"/>
        </w:rPr>
        <w:t>,2</w:t>
      </w:r>
      <w:r w:rsidR="00B16BB9" w:rsidRPr="0043083B">
        <w:rPr>
          <w:rFonts w:ascii="Arial" w:hAnsi="Arial" w:cs="Arial"/>
          <w:color w:val="000000" w:themeColor="text1"/>
          <w:sz w:val="22"/>
          <w:szCs w:val="22"/>
          <w:bdr w:val="none" w:sz="0" w:space="0" w:color="auto" w:frame="1"/>
        </w:rPr>
        <w:t>3</w:t>
      </w:r>
      <w:r w:rsidR="005E501D" w:rsidRPr="0043083B">
        <w:rPr>
          <w:rFonts w:ascii="Arial" w:hAnsi="Arial" w:cs="Arial"/>
          <w:color w:val="000000" w:themeColor="text1"/>
          <w:sz w:val="22"/>
          <w:szCs w:val="22"/>
          <w:bdr w:val="none" w:sz="0" w:space="0" w:color="auto" w:frame="1"/>
        </w:rPr>
        <w:t>)</w:t>
      </w:r>
      <w:r w:rsidR="004441A9" w:rsidRPr="0043083B">
        <w:rPr>
          <w:rFonts w:ascii="Arial" w:hAnsi="Arial" w:cs="Arial"/>
          <w:color w:val="000000" w:themeColor="text1"/>
          <w:sz w:val="22"/>
          <w:szCs w:val="22"/>
          <w:bdr w:val="none" w:sz="0" w:space="0" w:color="auto" w:frame="1"/>
        </w:rPr>
        <w:t>.</w:t>
      </w:r>
    </w:p>
    <w:p w14:paraId="119533EF" w14:textId="77777777" w:rsidR="00826E0D" w:rsidRPr="0043083B" w:rsidRDefault="00826E0D" w:rsidP="0043083B">
      <w:pPr>
        <w:spacing w:line="276" w:lineRule="auto"/>
        <w:rPr>
          <w:rFonts w:ascii="Arial" w:hAnsi="Arial" w:cs="Arial"/>
          <w:color w:val="000000" w:themeColor="text1"/>
          <w:sz w:val="22"/>
          <w:szCs w:val="22"/>
          <w:bdr w:val="none" w:sz="0" w:space="0" w:color="auto" w:frame="1"/>
        </w:rPr>
      </w:pPr>
    </w:p>
    <w:p w14:paraId="23F62321" w14:textId="1E70797B"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lastRenderedPageBreak/>
        <w:t>Previous studies have taken into account pubertal changes in assessing lipid and lipoprotein levels in youth</w:t>
      </w:r>
      <w:r w:rsidR="005E501D" w:rsidRPr="0043083B">
        <w:rPr>
          <w:rFonts w:ascii="Arial" w:eastAsia="Times New Roman" w:hAnsi="Arial" w:cs="Arial"/>
          <w:color w:val="000000" w:themeColor="text1"/>
          <w:sz w:val="22"/>
          <w:szCs w:val="22"/>
          <w:shd w:val="clear" w:color="auto" w:fill="FFFFFF"/>
        </w:rPr>
        <w:t xml:space="preserve"> (2</w:t>
      </w:r>
      <w:r w:rsidR="00B16BB9" w:rsidRPr="0043083B">
        <w:rPr>
          <w:rFonts w:ascii="Arial" w:eastAsia="Times New Roman" w:hAnsi="Arial" w:cs="Arial"/>
          <w:color w:val="000000" w:themeColor="text1"/>
          <w:sz w:val="22"/>
          <w:szCs w:val="22"/>
          <w:shd w:val="clear" w:color="auto" w:fill="FFFFFF"/>
        </w:rPr>
        <w:t>4</w:t>
      </w:r>
      <w:r w:rsidR="005E501D"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30</w:t>
      </w:r>
      <w:r w:rsidR="005E501D" w:rsidRPr="0043083B">
        <w:rPr>
          <w:rFonts w:ascii="Arial" w:eastAsia="Times New Roman" w:hAnsi="Arial" w:cs="Arial"/>
          <w:color w:val="000000" w:themeColor="text1"/>
          <w:sz w:val="22"/>
          <w:szCs w:val="22"/>
          <w:shd w:val="clear" w:color="auto" w:fill="FFFFFF"/>
        </w:rPr>
        <w:t>)</w:t>
      </w:r>
      <w:r w:rsidR="004441A9" w:rsidRPr="0043083B">
        <w:rPr>
          <w:rFonts w:ascii="Arial" w:eastAsia="Times New Roman" w:hAnsi="Arial" w:cs="Arial"/>
          <w:color w:val="000000" w:themeColor="text1"/>
          <w:sz w:val="22"/>
          <w:szCs w:val="22"/>
          <w:shd w:val="clear" w:color="auto" w:fill="FFFFFF"/>
        </w:rPr>
        <w:t>.</w:t>
      </w:r>
      <w:r w:rsidRPr="0043083B">
        <w:rPr>
          <w:rStyle w:val="Hyperlink"/>
          <w:rFonts w:ascii="Arial" w:eastAsia="Times New Roman" w:hAnsi="Arial" w:cs="Arial"/>
          <w:color w:val="000000" w:themeColor="text1"/>
          <w:sz w:val="22"/>
          <w:szCs w:val="22"/>
          <w:u w:val="none"/>
          <w:shd w:val="clear" w:color="auto" w:fill="FFFFFF"/>
        </w:rPr>
        <w:t xml:space="preserve"> </w:t>
      </w:r>
      <w:r w:rsidRPr="0043083B">
        <w:rPr>
          <w:rFonts w:ascii="Arial" w:eastAsia="Times New Roman" w:hAnsi="Arial" w:cs="Arial"/>
          <w:color w:val="000000" w:themeColor="text1"/>
          <w:sz w:val="22"/>
          <w:szCs w:val="22"/>
          <w:shd w:val="clear" w:color="auto" w:fill="FFFFFF"/>
        </w:rPr>
        <w:t xml:space="preserve">It should be noted that youth of the same age, sex, and race show considerable variability in their degree of sexual maturation and somatic growth. Thus, </w:t>
      </w:r>
      <w:r w:rsidR="003E2BC3" w:rsidRPr="0043083B">
        <w:rPr>
          <w:rFonts w:ascii="Arial" w:eastAsia="Times New Roman" w:hAnsi="Arial" w:cs="Arial"/>
          <w:color w:val="000000" w:themeColor="text1"/>
          <w:sz w:val="22"/>
          <w:szCs w:val="22"/>
          <w:shd w:val="clear" w:color="auto" w:fill="FFFFFF"/>
        </w:rPr>
        <w:t>at</w:t>
      </w:r>
      <w:r w:rsidRPr="0043083B">
        <w:rPr>
          <w:rFonts w:ascii="Arial" w:eastAsia="Times New Roman" w:hAnsi="Arial" w:cs="Arial"/>
          <w:color w:val="000000" w:themeColor="text1"/>
          <w:sz w:val="22"/>
          <w:szCs w:val="22"/>
          <w:shd w:val="clear" w:color="auto" w:fill="FFFFFF"/>
        </w:rPr>
        <w:t xml:space="preserve"> all pubertal stages, chronological age can </w:t>
      </w:r>
      <w:r w:rsidR="00080E5D" w:rsidRPr="0043083B">
        <w:rPr>
          <w:rFonts w:ascii="Arial" w:eastAsia="Times New Roman" w:hAnsi="Arial" w:cs="Arial"/>
          <w:color w:val="000000" w:themeColor="text1"/>
          <w:sz w:val="22"/>
          <w:szCs w:val="22"/>
          <w:shd w:val="clear" w:color="auto" w:fill="FFFFFF"/>
        </w:rPr>
        <w:t>vary</w:t>
      </w:r>
      <w:r w:rsidRPr="0043083B">
        <w:rPr>
          <w:rFonts w:ascii="Arial" w:eastAsia="Times New Roman" w:hAnsi="Arial" w:cs="Arial"/>
          <w:color w:val="000000" w:themeColor="text1"/>
          <w:sz w:val="22"/>
          <w:szCs w:val="22"/>
          <w:shd w:val="clear" w:color="auto" w:fill="FFFFFF"/>
        </w:rPr>
        <w:t xml:space="preserve"> widely. This suggests that the use of age alone may be misleading when assessing the levels and changes in lipid levels in this population. In a longitudinal study that assessed pubertal stage at various ages, the </w:t>
      </w:r>
      <w:r w:rsidRPr="0043083B">
        <w:rPr>
          <w:rFonts w:ascii="Arial" w:hAnsi="Arial" w:cs="Arial"/>
          <w:color w:val="000000" w:themeColor="text1"/>
          <w:sz w:val="22"/>
          <w:szCs w:val="22"/>
        </w:rPr>
        <w:t>levels of TC, low density-lipoprotein cholesterol (LDL-C), and non-HDL-C decreased in all groups during puberty</w:t>
      </w:r>
      <w:r w:rsidR="005E501D" w:rsidRPr="0043083B">
        <w:rPr>
          <w:rFonts w:ascii="Arial" w:hAnsi="Arial" w:cs="Arial"/>
          <w:color w:val="000000" w:themeColor="text1"/>
          <w:sz w:val="22"/>
          <w:szCs w:val="22"/>
        </w:rPr>
        <w:t xml:space="preserve"> (</w:t>
      </w:r>
      <w:r w:rsidR="00B16BB9" w:rsidRPr="0043083B">
        <w:rPr>
          <w:rFonts w:ascii="Arial" w:hAnsi="Arial" w:cs="Arial"/>
          <w:color w:val="000000" w:themeColor="text1"/>
          <w:sz w:val="22"/>
          <w:szCs w:val="22"/>
        </w:rPr>
        <w:t>31</w:t>
      </w:r>
      <w:r w:rsidR="005E501D" w:rsidRPr="0043083B">
        <w:rPr>
          <w:rFonts w:ascii="Arial" w:hAnsi="Arial" w:cs="Arial"/>
          <w:color w:val="000000" w:themeColor="text1"/>
          <w:sz w:val="22"/>
          <w:szCs w:val="22"/>
        </w:rPr>
        <w:t>)</w:t>
      </w:r>
      <w:r w:rsidR="004441A9" w:rsidRPr="0043083B">
        <w:rPr>
          <w:rFonts w:ascii="Arial" w:hAnsi="Arial" w:cs="Arial"/>
          <w:color w:val="000000" w:themeColor="text1"/>
          <w:sz w:val="22"/>
          <w:szCs w:val="22"/>
        </w:rPr>
        <w:t>.</w:t>
      </w:r>
      <w:r w:rsidRPr="0043083B">
        <w:rPr>
          <w:rFonts w:ascii="Arial" w:eastAsia="Times New Roman" w:hAnsi="Arial" w:cs="Arial"/>
          <w:color w:val="000000" w:themeColor="text1"/>
          <w:sz w:val="22"/>
          <w:szCs w:val="22"/>
          <w:shd w:val="clear" w:color="auto" w:fill="FFFFFF"/>
        </w:rPr>
        <w:t xml:space="preserve">  </w:t>
      </w:r>
      <w:r w:rsidRPr="0043083B">
        <w:rPr>
          <w:rFonts w:ascii="Arial" w:hAnsi="Arial" w:cs="Arial"/>
          <w:color w:val="000000" w:themeColor="text1"/>
          <w:sz w:val="22"/>
          <w:szCs w:val="22"/>
        </w:rPr>
        <w:t xml:space="preserve">HDL-C decreased and triglyceride (TG) levels increased in males during puberty, while no changes </w:t>
      </w:r>
      <w:r w:rsidR="003E2BC3" w:rsidRPr="0043083B">
        <w:rPr>
          <w:rFonts w:ascii="Arial" w:hAnsi="Arial" w:cs="Arial"/>
          <w:color w:val="000000" w:themeColor="text1"/>
          <w:sz w:val="22"/>
          <w:szCs w:val="22"/>
        </w:rPr>
        <w:t xml:space="preserve">were observed </w:t>
      </w:r>
      <w:r w:rsidRPr="0043083B">
        <w:rPr>
          <w:rFonts w:ascii="Arial" w:hAnsi="Arial" w:cs="Arial"/>
          <w:color w:val="000000" w:themeColor="text1"/>
          <w:sz w:val="22"/>
          <w:szCs w:val="22"/>
        </w:rPr>
        <w:t>in females. For HDL-C, sex differences in the pattern of change emerged by pubertal stage 3</w:t>
      </w:r>
      <w:r w:rsidR="005E501D" w:rsidRPr="0043083B">
        <w:rPr>
          <w:rFonts w:ascii="Arial" w:hAnsi="Arial" w:cs="Arial"/>
          <w:color w:val="000000" w:themeColor="text1"/>
          <w:sz w:val="22"/>
          <w:szCs w:val="22"/>
        </w:rPr>
        <w:t xml:space="preserve"> (</w:t>
      </w:r>
      <w:r w:rsidR="00B16BB9" w:rsidRPr="0043083B">
        <w:rPr>
          <w:rFonts w:ascii="Arial" w:hAnsi="Arial" w:cs="Arial"/>
          <w:color w:val="000000" w:themeColor="text1"/>
          <w:sz w:val="22"/>
          <w:szCs w:val="22"/>
        </w:rPr>
        <w:t>31</w:t>
      </w:r>
      <w:r w:rsidR="005E501D" w:rsidRPr="0043083B">
        <w:rPr>
          <w:rFonts w:ascii="Arial" w:hAnsi="Arial" w:cs="Arial"/>
          <w:color w:val="000000" w:themeColor="text1"/>
          <w:sz w:val="22"/>
          <w:szCs w:val="22"/>
        </w:rPr>
        <w:t>)</w:t>
      </w:r>
      <w:r w:rsidR="004441A9"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r w:rsidRPr="0043083B">
        <w:rPr>
          <w:rFonts w:ascii="Arial" w:eastAsia="Times New Roman" w:hAnsi="Arial" w:cs="Arial"/>
          <w:color w:val="000000" w:themeColor="text1"/>
          <w:sz w:val="22"/>
          <w:szCs w:val="22"/>
          <w:shd w:val="clear" w:color="auto" w:fill="FFFFFF"/>
        </w:rPr>
        <w:t xml:space="preserve"> Prior data has also suggested that HDL-C concentrations continue to decrease in males into early adulthood while remaining constant in females</w:t>
      </w:r>
      <w:r w:rsidR="005E501D" w:rsidRPr="0043083B">
        <w:rPr>
          <w:rFonts w:ascii="Arial" w:eastAsia="Times New Roman" w:hAnsi="Arial" w:cs="Arial"/>
          <w:color w:val="000000" w:themeColor="text1"/>
          <w:sz w:val="22"/>
          <w:szCs w:val="22"/>
          <w:shd w:val="clear" w:color="auto" w:fill="FFFFFF"/>
        </w:rPr>
        <w:t xml:space="preserve"> (</w:t>
      </w:r>
      <w:r w:rsidR="00B16BB9" w:rsidRPr="0043083B">
        <w:rPr>
          <w:rFonts w:ascii="Arial" w:eastAsia="Times New Roman" w:hAnsi="Arial" w:cs="Arial"/>
          <w:color w:val="000000" w:themeColor="text1"/>
          <w:sz w:val="22"/>
          <w:szCs w:val="22"/>
          <w:shd w:val="clear" w:color="auto" w:fill="FFFFFF"/>
        </w:rPr>
        <w:t>32</w:t>
      </w:r>
      <w:r w:rsidR="005E501D"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Pubertal development should, therefore, be considered when determining criteria for initiation of </w:t>
      </w:r>
      <w:r w:rsidR="003E2BC3" w:rsidRPr="0043083B">
        <w:rPr>
          <w:rFonts w:ascii="Arial" w:eastAsia="Times New Roman" w:hAnsi="Arial" w:cs="Arial"/>
          <w:color w:val="000000" w:themeColor="text1"/>
          <w:sz w:val="22"/>
          <w:szCs w:val="22"/>
          <w:shd w:val="clear" w:color="auto" w:fill="FFFFFF"/>
        </w:rPr>
        <w:t>lipid screening in youth</w:t>
      </w:r>
      <w:r w:rsidRPr="0043083B">
        <w:rPr>
          <w:rFonts w:ascii="Arial" w:eastAsia="Times New Roman" w:hAnsi="Arial" w:cs="Arial"/>
          <w:color w:val="000000" w:themeColor="text1"/>
          <w:sz w:val="22"/>
          <w:szCs w:val="22"/>
          <w:shd w:val="clear" w:color="auto" w:fill="FFFFFF"/>
        </w:rPr>
        <w:t xml:space="preserve">; pre-pubertal (often before 9 years-of-age) and post-pubertal (typically after 17 years-of-age) screening </w:t>
      </w:r>
      <w:r w:rsidR="00BD3A1A" w:rsidRPr="0043083B">
        <w:rPr>
          <w:rFonts w:ascii="Arial" w:eastAsia="Times New Roman" w:hAnsi="Arial" w:cs="Arial"/>
          <w:color w:val="000000" w:themeColor="text1"/>
          <w:sz w:val="22"/>
          <w:szCs w:val="22"/>
          <w:shd w:val="clear" w:color="auto" w:fill="FFFFFF"/>
        </w:rPr>
        <w:t>might</w:t>
      </w:r>
      <w:r w:rsidRPr="0043083B">
        <w:rPr>
          <w:rFonts w:ascii="Arial" w:eastAsia="Times New Roman" w:hAnsi="Arial" w:cs="Arial"/>
          <w:color w:val="000000" w:themeColor="text1"/>
          <w:sz w:val="22"/>
          <w:szCs w:val="22"/>
          <w:shd w:val="clear" w:color="auto" w:fill="FFFFFF"/>
        </w:rPr>
        <w:t xml:space="preserve"> be useful despite current recommendations to screen between 9 to 11 years-of-age</w:t>
      </w:r>
      <w:r w:rsidR="005E501D" w:rsidRPr="0043083B">
        <w:rPr>
          <w:rFonts w:ascii="Arial" w:eastAsia="Times New Roman" w:hAnsi="Arial" w:cs="Arial"/>
          <w:color w:val="000000" w:themeColor="text1"/>
          <w:sz w:val="22"/>
          <w:szCs w:val="22"/>
          <w:shd w:val="clear" w:color="auto" w:fill="FFFFFF"/>
        </w:rPr>
        <w:t xml:space="preserve"> (</w:t>
      </w:r>
      <w:r w:rsidR="00B16BB9" w:rsidRPr="0043083B">
        <w:rPr>
          <w:rFonts w:ascii="Arial" w:eastAsia="Times New Roman" w:hAnsi="Arial" w:cs="Arial"/>
          <w:color w:val="000000" w:themeColor="text1"/>
          <w:sz w:val="22"/>
          <w:szCs w:val="22"/>
          <w:shd w:val="clear" w:color="auto" w:fill="FFFFFF"/>
        </w:rPr>
        <w:t>31</w:t>
      </w:r>
      <w:r w:rsidR="005E501D" w:rsidRPr="0043083B">
        <w:rPr>
          <w:rFonts w:ascii="Arial" w:eastAsia="Times New Roman" w:hAnsi="Arial" w:cs="Arial"/>
          <w:color w:val="000000" w:themeColor="text1"/>
          <w:sz w:val="22"/>
          <w:szCs w:val="22"/>
          <w:shd w:val="clear" w:color="auto" w:fill="FFFFFF"/>
        </w:rPr>
        <w:t>)</w:t>
      </w:r>
      <w:r w:rsidR="004441A9"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bCs/>
          <w:color w:val="000000" w:themeColor="text1"/>
          <w:sz w:val="22"/>
          <w:szCs w:val="22"/>
        </w:rPr>
        <w:t xml:space="preserve">For females who become pregnant, it is important to be aware of the additional changes in lipids that </w:t>
      </w:r>
      <w:r w:rsidR="00FF5C11" w:rsidRPr="0043083B">
        <w:rPr>
          <w:rFonts w:ascii="Arial" w:eastAsia="Times New Roman" w:hAnsi="Arial" w:cs="Arial"/>
          <w:bCs/>
          <w:color w:val="000000" w:themeColor="text1"/>
          <w:sz w:val="22"/>
          <w:szCs w:val="22"/>
        </w:rPr>
        <w:t>have been well-described</w:t>
      </w:r>
      <w:r w:rsidR="005E501D" w:rsidRPr="0043083B">
        <w:rPr>
          <w:rFonts w:ascii="Arial" w:eastAsia="Times New Roman" w:hAnsi="Arial" w:cs="Arial"/>
          <w:bCs/>
          <w:color w:val="000000" w:themeColor="text1"/>
          <w:sz w:val="22"/>
          <w:szCs w:val="22"/>
        </w:rPr>
        <w:t xml:space="preserve"> (3</w:t>
      </w:r>
      <w:r w:rsidR="00B16BB9" w:rsidRPr="0043083B">
        <w:rPr>
          <w:rFonts w:ascii="Arial" w:eastAsia="Times New Roman" w:hAnsi="Arial" w:cs="Arial"/>
          <w:bCs/>
          <w:color w:val="000000" w:themeColor="text1"/>
          <w:sz w:val="22"/>
          <w:szCs w:val="22"/>
        </w:rPr>
        <w:t>3</w:t>
      </w:r>
      <w:r w:rsidR="005E501D" w:rsidRPr="0043083B">
        <w:rPr>
          <w:rFonts w:ascii="Arial" w:eastAsia="Times New Roman" w:hAnsi="Arial" w:cs="Arial"/>
          <w:bCs/>
          <w:color w:val="000000" w:themeColor="text1"/>
          <w:sz w:val="22"/>
          <w:szCs w:val="22"/>
        </w:rPr>
        <w:t>)</w:t>
      </w:r>
      <w:r w:rsidR="004441A9" w:rsidRPr="0043083B">
        <w:rPr>
          <w:rFonts w:ascii="Arial" w:eastAsia="Times New Roman" w:hAnsi="Arial" w:cs="Arial"/>
          <w:bCs/>
          <w:color w:val="000000" w:themeColor="text1"/>
          <w:sz w:val="22"/>
          <w:szCs w:val="22"/>
        </w:rPr>
        <w:t>.</w:t>
      </w:r>
    </w:p>
    <w:p w14:paraId="34AE7185" w14:textId="77777777" w:rsidR="00826E0D" w:rsidRPr="0043083B" w:rsidRDefault="00826E0D" w:rsidP="0043083B">
      <w:pPr>
        <w:spacing w:line="276" w:lineRule="auto"/>
        <w:rPr>
          <w:rFonts w:ascii="Arial" w:hAnsi="Arial" w:cs="Arial"/>
          <w:color w:val="000000" w:themeColor="text1"/>
          <w:sz w:val="22"/>
          <w:szCs w:val="22"/>
          <w:bdr w:val="none" w:sz="0" w:space="0" w:color="auto" w:frame="1"/>
        </w:rPr>
      </w:pPr>
    </w:p>
    <w:p w14:paraId="05169A73" w14:textId="30E57BAC" w:rsidR="00965923" w:rsidRPr="007631CA" w:rsidRDefault="00965923"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7631CA">
        <w:rPr>
          <w:rFonts w:ascii="Arial" w:hAnsi="Arial" w:cs="Arial"/>
          <w:b/>
          <w:color w:val="0070C0"/>
          <w:sz w:val="22"/>
          <w:szCs w:val="22"/>
          <w:bdr w:val="none" w:sz="0" w:space="0" w:color="auto" w:frame="1"/>
        </w:rPr>
        <w:t>EFFECT OF PREGNANCY ON LIPID DISORDERS</w:t>
      </w:r>
    </w:p>
    <w:p w14:paraId="6EC653E4" w14:textId="77777777" w:rsidR="007D5764" w:rsidRPr="0043083B" w:rsidRDefault="007D5764"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p>
    <w:p w14:paraId="27475BA0" w14:textId="6D677F72" w:rsidR="00E027A5" w:rsidRPr="0043083B" w:rsidRDefault="00E027A5"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Management of dyslipidemia in adolescent and young adult females requires a thorough knowledge of lipid metabolism and physiologic changes that occur during pregnancy. </w:t>
      </w:r>
      <w:r w:rsidR="00007490" w:rsidRPr="0043083B">
        <w:rPr>
          <w:rFonts w:ascii="Arial" w:hAnsi="Arial" w:cs="Arial"/>
          <w:color w:val="000000" w:themeColor="text1"/>
          <w:sz w:val="22"/>
          <w:szCs w:val="22"/>
        </w:rPr>
        <w:t>Those</w:t>
      </w:r>
      <w:r w:rsidR="0065793B" w:rsidRPr="0043083B">
        <w:rPr>
          <w:rFonts w:ascii="Arial" w:hAnsi="Arial" w:cs="Arial"/>
          <w:color w:val="000000" w:themeColor="text1"/>
          <w:sz w:val="22"/>
          <w:szCs w:val="22"/>
        </w:rPr>
        <w:t xml:space="preserve"> who are considering pregnancy in the setting of a lipid disorder may benefit from preconception consult</w:t>
      </w:r>
      <w:r w:rsidR="00AA679D" w:rsidRPr="0043083B">
        <w:rPr>
          <w:rFonts w:ascii="Arial" w:hAnsi="Arial" w:cs="Arial"/>
          <w:color w:val="000000" w:themeColor="text1"/>
          <w:sz w:val="22"/>
          <w:szCs w:val="22"/>
        </w:rPr>
        <w:t>ation</w:t>
      </w:r>
      <w:r w:rsidR="003E2BC3" w:rsidRPr="0043083B">
        <w:rPr>
          <w:rFonts w:ascii="Arial" w:hAnsi="Arial" w:cs="Arial"/>
          <w:color w:val="000000" w:themeColor="text1"/>
          <w:sz w:val="22"/>
          <w:szCs w:val="22"/>
        </w:rPr>
        <w:t xml:space="preserve"> </w:t>
      </w:r>
      <w:r w:rsidR="0065793B" w:rsidRPr="0043083B">
        <w:rPr>
          <w:rFonts w:ascii="Arial" w:hAnsi="Arial" w:cs="Arial"/>
          <w:color w:val="000000" w:themeColor="text1"/>
          <w:sz w:val="22"/>
          <w:szCs w:val="22"/>
        </w:rPr>
        <w:t>with an obstetrician</w:t>
      </w:r>
      <w:r w:rsidR="002847D5" w:rsidRPr="0043083B">
        <w:rPr>
          <w:rFonts w:ascii="Arial" w:hAnsi="Arial" w:cs="Arial"/>
          <w:color w:val="000000" w:themeColor="text1"/>
          <w:sz w:val="22"/>
          <w:szCs w:val="22"/>
        </w:rPr>
        <w:t>/maternal-fetal medicine specialist</w:t>
      </w:r>
      <w:r w:rsidR="0065793B" w:rsidRPr="0043083B">
        <w:rPr>
          <w:rFonts w:ascii="Arial" w:hAnsi="Arial" w:cs="Arial"/>
          <w:color w:val="000000" w:themeColor="text1"/>
          <w:sz w:val="22"/>
          <w:szCs w:val="22"/>
        </w:rPr>
        <w:t xml:space="preserve"> </w:t>
      </w:r>
      <w:r w:rsidR="00AA679D" w:rsidRPr="0043083B">
        <w:rPr>
          <w:rFonts w:ascii="Arial" w:hAnsi="Arial" w:cs="Arial"/>
          <w:color w:val="000000" w:themeColor="text1"/>
          <w:sz w:val="22"/>
          <w:szCs w:val="22"/>
        </w:rPr>
        <w:t xml:space="preserve">with knowledge of </w:t>
      </w:r>
      <w:r w:rsidR="0065793B" w:rsidRPr="0043083B">
        <w:rPr>
          <w:rFonts w:ascii="Arial" w:hAnsi="Arial" w:cs="Arial"/>
          <w:color w:val="000000" w:themeColor="text1"/>
          <w:sz w:val="22"/>
          <w:szCs w:val="22"/>
        </w:rPr>
        <w:t xml:space="preserve">complex pregnancies to discuss </w:t>
      </w:r>
      <w:r w:rsidR="009D1A79" w:rsidRPr="0043083B">
        <w:rPr>
          <w:rFonts w:ascii="Arial" w:hAnsi="Arial" w:cs="Arial"/>
          <w:color w:val="000000" w:themeColor="text1"/>
          <w:sz w:val="22"/>
          <w:szCs w:val="22"/>
        </w:rPr>
        <w:t xml:space="preserve">the </w:t>
      </w:r>
      <w:r w:rsidR="0065793B" w:rsidRPr="0043083B">
        <w:rPr>
          <w:rFonts w:ascii="Arial" w:hAnsi="Arial" w:cs="Arial"/>
          <w:color w:val="000000" w:themeColor="text1"/>
          <w:sz w:val="22"/>
          <w:szCs w:val="22"/>
        </w:rPr>
        <w:t>impact of pregnancy on</w:t>
      </w:r>
      <w:r w:rsidR="009D1A79" w:rsidRPr="0043083B">
        <w:rPr>
          <w:rFonts w:ascii="Arial" w:hAnsi="Arial" w:cs="Arial"/>
          <w:color w:val="000000" w:themeColor="text1"/>
          <w:sz w:val="22"/>
          <w:szCs w:val="22"/>
        </w:rPr>
        <w:t xml:space="preserve"> maternal disease. If not seen</w:t>
      </w:r>
      <w:r w:rsidR="0065793B" w:rsidRPr="0043083B">
        <w:rPr>
          <w:rFonts w:ascii="Arial" w:hAnsi="Arial" w:cs="Arial"/>
          <w:color w:val="000000" w:themeColor="text1"/>
          <w:sz w:val="22"/>
          <w:szCs w:val="22"/>
        </w:rPr>
        <w:t xml:space="preserve"> prior to </w:t>
      </w:r>
      <w:r w:rsidR="009D1A79" w:rsidRPr="0043083B">
        <w:rPr>
          <w:rFonts w:ascii="Arial" w:hAnsi="Arial" w:cs="Arial"/>
          <w:color w:val="000000" w:themeColor="text1"/>
          <w:sz w:val="22"/>
          <w:szCs w:val="22"/>
        </w:rPr>
        <w:t>becoming pregnant,</w:t>
      </w:r>
      <w:r w:rsidR="0065793B" w:rsidRPr="0043083B">
        <w:rPr>
          <w:rFonts w:ascii="Arial" w:hAnsi="Arial" w:cs="Arial"/>
          <w:color w:val="000000" w:themeColor="text1"/>
          <w:sz w:val="22"/>
          <w:szCs w:val="22"/>
        </w:rPr>
        <w:t xml:space="preserve"> referral </w:t>
      </w:r>
      <w:r w:rsidR="009D1A79" w:rsidRPr="0043083B">
        <w:rPr>
          <w:rFonts w:ascii="Arial" w:hAnsi="Arial" w:cs="Arial"/>
          <w:color w:val="000000" w:themeColor="text1"/>
          <w:sz w:val="22"/>
          <w:szCs w:val="22"/>
        </w:rPr>
        <w:t>of</w:t>
      </w:r>
      <w:r w:rsidR="0065793B" w:rsidRPr="0043083B">
        <w:rPr>
          <w:rFonts w:ascii="Arial" w:hAnsi="Arial" w:cs="Arial"/>
          <w:color w:val="000000" w:themeColor="text1"/>
          <w:sz w:val="22"/>
          <w:szCs w:val="22"/>
        </w:rPr>
        <w:t xml:space="preserve"> those with severe dyslipidemia or </w:t>
      </w:r>
      <w:r w:rsidR="009D1A79" w:rsidRPr="0043083B">
        <w:rPr>
          <w:rFonts w:ascii="Arial" w:hAnsi="Arial" w:cs="Arial"/>
          <w:color w:val="000000" w:themeColor="text1"/>
          <w:sz w:val="22"/>
          <w:szCs w:val="22"/>
        </w:rPr>
        <w:t>FH is</w:t>
      </w:r>
      <w:r w:rsidR="0065793B" w:rsidRPr="0043083B">
        <w:rPr>
          <w:rFonts w:ascii="Arial" w:hAnsi="Arial" w:cs="Arial"/>
          <w:color w:val="000000" w:themeColor="text1"/>
          <w:sz w:val="22"/>
          <w:szCs w:val="22"/>
        </w:rPr>
        <w:t xml:space="preserve"> recommended</w:t>
      </w:r>
      <w:r w:rsidR="00080E5D" w:rsidRPr="0043083B">
        <w:rPr>
          <w:rFonts w:ascii="Arial" w:hAnsi="Arial" w:cs="Arial"/>
          <w:color w:val="000000" w:themeColor="text1"/>
          <w:sz w:val="22"/>
          <w:szCs w:val="22"/>
        </w:rPr>
        <w:t xml:space="preserve"> early in pregnancy</w:t>
      </w:r>
      <w:r w:rsidR="0065793B" w:rsidRPr="0043083B">
        <w:rPr>
          <w:rFonts w:ascii="Arial" w:hAnsi="Arial" w:cs="Arial"/>
          <w:color w:val="000000" w:themeColor="text1"/>
          <w:sz w:val="22"/>
          <w:szCs w:val="22"/>
        </w:rPr>
        <w:t xml:space="preserve">. Severe dyslipidemia has been associated with a variety of obstetric and maternal complications including preterm delivery, </w:t>
      </w:r>
      <w:r w:rsidR="00AA679D" w:rsidRPr="0043083B">
        <w:rPr>
          <w:rFonts w:ascii="Arial" w:hAnsi="Arial" w:cs="Arial"/>
          <w:color w:val="000000" w:themeColor="text1"/>
          <w:sz w:val="22"/>
          <w:szCs w:val="22"/>
        </w:rPr>
        <w:t>hypertension-</w:t>
      </w:r>
      <w:r w:rsidR="0065793B" w:rsidRPr="0043083B">
        <w:rPr>
          <w:rFonts w:ascii="Arial" w:hAnsi="Arial" w:cs="Arial"/>
          <w:color w:val="000000" w:themeColor="text1"/>
          <w:sz w:val="22"/>
          <w:szCs w:val="22"/>
        </w:rPr>
        <w:t>related disorders of pregnancy, fetal growth restriction, increased fat deposition in the fetus, and maternal pancreatitis</w:t>
      </w:r>
      <w:r w:rsidR="00D04667" w:rsidRPr="0043083B">
        <w:rPr>
          <w:rFonts w:ascii="Arial" w:hAnsi="Arial" w:cs="Arial"/>
          <w:color w:val="000000" w:themeColor="text1"/>
          <w:sz w:val="22"/>
          <w:szCs w:val="22"/>
        </w:rPr>
        <w:t xml:space="preserve"> (3</w:t>
      </w:r>
      <w:r w:rsidR="00B16BB9" w:rsidRPr="0043083B">
        <w:rPr>
          <w:rFonts w:ascii="Arial" w:hAnsi="Arial" w:cs="Arial"/>
          <w:color w:val="000000" w:themeColor="text1"/>
          <w:sz w:val="22"/>
          <w:szCs w:val="22"/>
        </w:rPr>
        <w:t>4</w:t>
      </w:r>
      <w:r w:rsidR="00D04667" w:rsidRPr="0043083B">
        <w:rPr>
          <w:rFonts w:ascii="Arial" w:hAnsi="Arial" w:cs="Arial"/>
          <w:color w:val="000000" w:themeColor="text1"/>
          <w:sz w:val="22"/>
          <w:szCs w:val="22"/>
        </w:rPr>
        <w:t>)</w:t>
      </w:r>
      <w:r w:rsidR="0065793B" w:rsidRPr="0043083B">
        <w:rPr>
          <w:rFonts w:ascii="Arial" w:hAnsi="Arial" w:cs="Arial"/>
          <w:color w:val="000000" w:themeColor="text1"/>
          <w:sz w:val="22"/>
          <w:szCs w:val="22"/>
        </w:rPr>
        <w:t>.</w:t>
      </w:r>
    </w:p>
    <w:p w14:paraId="21CCDF59" w14:textId="77777777" w:rsidR="00E027A5" w:rsidRPr="0043083B" w:rsidRDefault="00E027A5"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CFE9F72" w14:textId="4FDDBA58" w:rsidR="00E027A5" w:rsidRPr="0043083B" w:rsidRDefault="00A179E9"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Physiologic changes that occur during pregnancy lead to an increase in plasma concentrations of lipids</w:t>
      </w:r>
      <w:r w:rsidR="009D1A79" w:rsidRPr="0043083B">
        <w:rPr>
          <w:rFonts w:ascii="Arial" w:hAnsi="Arial" w:cs="Arial"/>
          <w:color w:val="000000" w:themeColor="text1"/>
          <w:sz w:val="22"/>
          <w:szCs w:val="22"/>
        </w:rPr>
        <w:t xml:space="preserve"> and</w:t>
      </w:r>
      <w:r w:rsidRPr="0043083B">
        <w:rPr>
          <w:rFonts w:ascii="Arial" w:hAnsi="Arial" w:cs="Arial"/>
          <w:color w:val="000000" w:themeColor="text1"/>
          <w:sz w:val="22"/>
          <w:szCs w:val="22"/>
        </w:rPr>
        <w:t xml:space="preserve"> lipoproteins. Maternal hyperlipidemia routinely occurs in the later part of pregnancy with levels of </w:t>
      </w:r>
      <w:r w:rsidR="000A2E11" w:rsidRPr="0043083B">
        <w:rPr>
          <w:rFonts w:ascii="Arial" w:hAnsi="Arial" w:cs="Arial"/>
          <w:color w:val="000000" w:themeColor="text1"/>
          <w:sz w:val="22"/>
          <w:szCs w:val="22"/>
        </w:rPr>
        <w:t>TG</w:t>
      </w:r>
      <w:r w:rsidRPr="0043083B">
        <w:rPr>
          <w:rFonts w:ascii="Arial" w:hAnsi="Arial" w:cs="Arial"/>
          <w:color w:val="000000" w:themeColor="text1"/>
          <w:sz w:val="22"/>
          <w:szCs w:val="22"/>
        </w:rPr>
        <w:t>, very low</w:t>
      </w:r>
      <w:r w:rsidR="00CC4B34">
        <w:rPr>
          <w:rFonts w:ascii="Arial" w:hAnsi="Arial" w:cs="Arial"/>
          <w:color w:val="000000" w:themeColor="text1"/>
          <w:sz w:val="22"/>
          <w:szCs w:val="22"/>
        </w:rPr>
        <w:t>-</w:t>
      </w:r>
      <w:r w:rsidRPr="0043083B">
        <w:rPr>
          <w:rFonts w:ascii="Arial" w:hAnsi="Arial" w:cs="Arial"/>
          <w:color w:val="000000" w:themeColor="text1"/>
          <w:sz w:val="22"/>
          <w:szCs w:val="22"/>
        </w:rPr>
        <w:t>density lipoproteins</w:t>
      </w:r>
      <w:r w:rsidR="00AA679D" w:rsidRPr="0043083B">
        <w:rPr>
          <w:rFonts w:ascii="Arial" w:hAnsi="Arial" w:cs="Arial"/>
          <w:color w:val="000000" w:themeColor="text1"/>
          <w:sz w:val="22"/>
          <w:szCs w:val="22"/>
        </w:rPr>
        <w:t xml:space="preserve"> (VLDL</w:t>
      </w:r>
      <w:r w:rsidR="000A2E11" w:rsidRPr="0043083B">
        <w:rPr>
          <w:rFonts w:ascii="Arial" w:hAnsi="Arial" w:cs="Arial"/>
          <w:color w:val="000000" w:themeColor="text1"/>
          <w:sz w:val="22"/>
          <w:szCs w:val="22"/>
        </w:rPr>
        <w:t>-C</w:t>
      </w:r>
      <w:r w:rsidR="00AA679D"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r w:rsidR="000A2E11" w:rsidRPr="0043083B">
        <w:rPr>
          <w:rFonts w:ascii="Arial" w:hAnsi="Arial" w:cs="Arial"/>
          <w:color w:val="000000" w:themeColor="text1"/>
          <w:sz w:val="22"/>
          <w:szCs w:val="22"/>
        </w:rPr>
        <w:t xml:space="preserve">LDL-C, and </w:t>
      </w:r>
      <w:r w:rsidR="00AA679D" w:rsidRPr="0043083B">
        <w:rPr>
          <w:rFonts w:ascii="Arial" w:hAnsi="Arial" w:cs="Arial"/>
          <w:color w:val="000000" w:themeColor="text1"/>
          <w:sz w:val="22"/>
          <w:szCs w:val="22"/>
        </w:rPr>
        <w:t>HDL</w:t>
      </w:r>
      <w:r w:rsidR="000A2E11" w:rsidRPr="0043083B">
        <w:rPr>
          <w:rFonts w:ascii="Arial" w:hAnsi="Arial" w:cs="Arial"/>
          <w:color w:val="000000" w:themeColor="text1"/>
          <w:sz w:val="22"/>
          <w:szCs w:val="22"/>
        </w:rPr>
        <w:t>-C</w:t>
      </w:r>
      <w:r w:rsidRPr="0043083B">
        <w:rPr>
          <w:rFonts w:ascii="Arial" w:hAnsi="Arial" w:cs="Arial"/>
          <w:color w:val="000000" w:themeColor="text1"/>
          <w:sz w:val="22"/>
          <w:szCs w:val="22"/>
        </w:rPr>
        <w:t xml:space="preserve"> increased compared to </w:t>
      </w:r>
      <w:r w:rsidR="009D1A79" w:rsidRPr="0043083B">
        <w:rPr>
          <w:rFonts w:ascii="Arial" w:hAnsi="Arial" w:cs="Arial"/>
          <w:color w:val="000000" w:themeColor="text1"/>
          <w:sz w:val="22"/>
          <w:szCs w:val="22"/>
        </w:rPr>
        <w:t>non-pregnant</w:t>
      </w:r>
      <w:r w:rsidRPr="0043083B">
        <w:rPr>
          <w:rFonts w:ascii="Arial" w:hAnsi="Arial" w:cs="Arial"/>
          <w:color w:val="000000" w:themeColor="text1"/>
          <w:sz w:val="22"/>
          <w:szCs w:val="22"/>
        </w:rPr>
        <w:t xml:space="preserve"> </w:t>
      </w:r>
      <w:r w:rsidR="00E027A5" w:rsidRPr="0043083B">
        <w:rPr>
          <w:rFonts w:ascii="Arial" w:hAnsi="Arial" w:cs="Arial"/>
          <w:color w:val="000000" w:themeColor="text1"/>
          <w:sz w:val="22"/>
          <w:szCs w:val="22"/>
        </w:rPr>
        <w:t>females</w:t>
      </w:r>
      <w:r w:rsidR="00D04667" w:rsidRPr="0043083B">
        <w:rPr>
          <w:rFonts w:ascii="Arial" w:hAnsi="Arial" w:cs="Arial"/>
          <w:color w:val="000000" w:themeColor="text1"/>
          <w:sz w:val="22"/>
          <w:szCs w:val="22"/>
        </w:rPr>
        <w:t xml:space="preserve"> (3</w:t>
      </w:r>
      <w:r w:rsidR="00B16BB9" w:rsidRPr="0043083B">
        <w:rPr>
          <w:rFonts w:ascii="Arial" w:hAnsi="Arial" w:cs="Arial"/>
          <w:color w:val="000000" w:themeColor="text1"/>
          <w:sz w:val="22"/>
          <w:szCs w:val="22"/>
        </w:rPr>
        <w:t>5</w:t>
      </w:r>
      <w:r w:rsidR="00D04667"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r w:rsidR="00325AF7" w:rsidRPr="0043083B">
        <w:rPr>
          <w:rFonts w:ascii="Arial" w:hAnsi="Arial" w:cs="Arial"/>
          <w:color w:val="000000" w:themeColor="text1"/>
          <w:sz w:val="22"/>
          <w:szCs w:val="22"/>
        </w:rPr>
        <w:t xml:space="preserve"> </w:t>
      </w:r>
      <w:r w:rsidR="00455307" w:rsidRPr="0043083B">
        <w:rPr>
          <w:rFonts w:ascii="Arial" w:hAnsi="Arial" w:cs="Arial"/>
          <w:color w:val="000000" w:themeColor="text1"/>
          <w:sz w:val="22"/>
          <w:szCs w:val="22"/>
        </w:rPr>
        <w:t xml:space="preserve">These </w:t>
      </w:r>
      <w:r w:rsidR="00AA679D" w:rsidRPr="0043083B">
        <w:rPr>
          <w:rFonts w:ascii="Arial" w:hAnsi="Arial" w:cs="Arial"/>
          <w:color w:val="000000" w:themeColor="text1"/>
          <w:sz w:val="22"/>
          <w:szCs w:val="22"/>
        </w:rPr>
        <w:t>changes</w:t>
      </w:r>
      <w:r w:rsidR="00455307" w:rsidRPr="0043083B">
        <w:rPr>
          <w:rFonts w:ascii="Arial" w:hAnsi="Arial" w:cs="Arial"/>
          <w:color w:val="000000" w:themeColor="text1"/>
          <w:sz w:val="22"/>
          <w:szCs w:val="22"/>
        </w:rPr>
        <w:t xml:space="preserve"> are related to increased insulin resistance during pregnancy as well as increased production of estrogen</w:t>
      </w:r>
      <w:r w:rsidR="00D04667" w:rsidRPr="0043083B">
        <w:rPr>
          <w:rFonts w:ascii="Arial" w:hAnsi="Arial" w:cs="Arial"/>
          <w:color w:val="000000" w:themeColor="text1"/>
          <w:sz w:val="22"/>
          <w:szCs w:val="22"/>
        </w:rPr>
        <w:t xml:space="preserve"> (3</w:t>
      </w:r>
      <w:r w:rsidR="00B16BB9" w:rsidRPr="0043083B">
        <w:rPr>
          <w:rFonts w:ascii="Arial" w:hAnsi="Arial" w:cs="Arial"/>
          <w:color w:val="000000" w:themeColor="text1"/>
          <w:sz w:val="22"/>
          <w:szCs w:val="22"/>
        </w:rPr>
        <w:t>6</w:t>
      </w:r>
      <w:r w:rsidR="00D04667"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w:t>
      </w:r>
      <w:r w:rsidR="00B34754" w:rsidRPr="0043083B">
        <w:rPr>
          <w:rFonts w:ascii="Arial" w:hAnsi="Arial" w:cs="Arial"/>
          <w:color w:val="000000" w:themeColor="text1"/>
          <w:sz w:val="22"/>
          <w:szCs w:val="22"/>
        </w:rPr>
        <w:t xml:space="preserve"> Given the </w:t>
      </w:r>
      <w:r w:rsidR="00FF5C11" w:rsidRPr="0043083B">
        <w:rPr>
          <w:rFonts w:ascii="Arial" w:hAnsi="Arial" w:cs="Arial"/>
          <w:color w:val="000000" w:themeColor="text1"/>
          <w:sz w:val="22"/>
          <w:szCs w:val="22"/>
        </w:rPr>
        <w:t xml:space="preserve">expected </w:t>
      </w:r>
      <w:r w:rsidR="00B34754" w:rsidRPr="0043083B">
        <w:rPr>
          <w:rFonts w:ascii="Arial" w:hAnsi="Arial" w:cs="Arial"/>
          <w:color w:val="000000" w:themeColor="text1"/>
          <w:sz w:val="22"/>
          <w:szCs w:val="22"/>
        </w:rPr>
        <w:t>increases seen in cholesterol during pregnancy</w:t>
      </w:r>
      <w:r w:rsidR="00E027A5" w:rsidRPr="0043083B">
        <w:rPr>
          <w:rFonts w:ascii="Arial" w:hAnsi="Arial" w:cs="Arial"/>
          <w:color w:val="000000" w:themeColor="text1"/>
          <w:sz w:val="22"/>
          <w:szCs w:val="22"/>
        </w:rPr>
        <w:t xml:space="preserve"> and </w:t>
      </w:r>
      <w:r w:rsidR="00AA679D" w:rsidRPr="0043083B">
        <w:rPr>
          <w:rFonts w:ascii="Arial" w:hAnsi="Arial" w:cs="Arial"/>
          <w:color w:val="000000" w:themeColor="text1"/>
          <w:sz w:val="22"/>
          <w:szCs w:val="22"/>
        </w:rPr>
        <w:t xml:space="preserve">the </w:t>
      </w:r>
      <w:r w:rsidR="00E027A5" w:rsidRPr="0043083B">
        <w:rPr>
          <w:rFonts w:ascii="Arial" w:hAnsi="Arial" w:cs="Arial"/>
          <w:color w:val="000000" w:themeColor="text1"/>
          <w:sz w:val="22"/>
          <w:szCs w:val="22"/>
        </w:rPr>
        <w:t xml:space="preserve">limited treatment options </w:t>
      </w:r>
      <w:r w:rsidR="00AA679D" w:rsidRPr="0043083B">
        <w:rPr>
          <w:rFonts w:ascii="Arial" w:hAnsi="Arial" w:cs="Arial"/>
          <w:color w:val="000000" w:themeColor="text1"/>
          <w:sz w:val="22"/>
          <w:szCs w:val="22"/>
        </w:rPr>
        <w:t xml:space="preserve">that are </w:t>
      </w:r>
      <w:r w:rsidR="00E027A5" w:rsidRPr="0043083B">
        <w:rPr>
          <w:rFonts w:ascii="Arial" w:hAnsi="Arial" w:cs="Arial"/>
          <w:color w:val="000000" w:themeColor="text1"/>
          <w:sz w:val="22"/>
          <w:szCs w:val="22"/>
        </w:rPr>
        <w:t>available</w:t>
      </w:r>
      <w:r w:rsidR="00B34754" w:rsidRPr="0043083B">
        <w:rPr>
          <w:rFonts w:ascii="Arial" w:hAnsi="Arial" w:cs="Arial"/>
          <w:color w:val="000000" w:themeColor="text1"/>
          <w:sz w:val="22"/>
          <w:szCs w:val="22"/>
        </w:rPr>
        <w:t xml:space="preserve">, </w:t>
      </w:r>
      <w:r w:rsidR="006D7AFB" w:rsidRPr="0043083B">
        <w:rPr>
          <w:rFonts w:ascii="Arial" w:hAnsi="Arial" w:cs="Arial"/>
          <w:color w:val="000000" w:themeColor="text1"/>
          <w:sz w:val="22"/>
          <w:szCs w:val="22"/>
        </w:rPr>
        <w:t xml:space="preserve">routinely </w:t>
      </w:r>
      <w:r w:rsidR="0046016C" w:rsidRPr="0043083B">
        <w:rPr>
          <w:rFonts w:ascii="Arial" w:hAnsi="Arial" w:cs="Arial"/>
          <w:color w:val="000000" w:themeColor="text1"/>
          <w:sz w:val="22"/>
          <w:szCs w:val="22"/>
        </w:rPr>
        <w:t xml:space="preserve">following lipid levels </w:t>
      </w:r>
      <w:r w:rsidR="009D1A79" w:rsidRPr="0043083B">
        <w:rPr>
          <w:rFonts w:ascii="Arial" w:hAnsi="Arial" w:cs="Arial"/>
          <w:color w:val="000000" w:themeColor="text1"/>
          <w:sz w:val="22"/>
          <w:szCs w:val="22"/>
        </w:rPr>
        <w:t>during</w:t>
      </w:r>
      <w:r w:rsidR="00E027A5" w:rsidRPr="0043083B">
        <w:rPr>
          <w:rFonts w:ascii="Arial" w:hAnsi="Arial" w:cs="Arial"/>
          <w:color w:val="000000" w:themeColor="text1"/>
          <w:sz w:val="22"/>
          <w:szCs w:val="22"/>
        </w:rPr>
        <w:t xml:space="preserve"> pregnancy</w:t>
      </w:r>
      <w:r w:rsidR="00AA679D" w:rsidRPr="0043083B">
        <w:rPr>
          <w:rFonts w:ascii="Arial" w:hAnsi="Arial" w:cs="Arial"/>
          <w:color w:val="000000" w:themeColor="text1"/>
          <w:sz w:val="22"/>
          <w:szCs w:val="22"/>
        </w:rPr>
        <w:t xml:space="preserve"> is not recommended</w:t>
      </w:r>
      <w:r w:rsidR="00E027A5" w:rsidRPr="0043083B">
        <w:rPr>
          <w:rFonts w:ascii="Arial" w:hAnsi="Arial" w:cs="Arial"/>
          <w:color w:val="000000" w:themeColor="text1"/>
          <w:sz w:val="22"/>
          <w:szCs w:val="22"/>
        </w:rPr>
        <w:t xml:space="preserve">. </w:t>
      </w:r>
      <w:r w:rsidR="00204BBE" w:rsidRPr="0043083B">
        <w:rPr>
          <w:rFonts w:ascii="Arial" w:hAnsi="Arial" w:cs="Arial"/>
          <w:color w:val="000000" w:themeColor="text1"/>
          <w:sz w:val="22"/>
          <w:szCs w:val="22"/>
        </w:rPr>
        <w:t xml:space="preserve">However, </w:t>
      </w:r>
      <w:r w:rsidR="00204BBE" w:rsidRPr="0043083B">
        <w:rPr>
          <w:rFonts w:ascii="Arial" w:hAnsi="Arial" w:cs="Arial"/>
          <w:bCs/>
          <w:color w:val="000000" w:themeColor="text1"/>
          <w:sz w:val="22"/>
          <w:szCs w:val="22"/>
        </w:rPr>
        <w:t>p</w:t>
      </w:r>
      <w:r w:rsidR="00E027A5" w:rsidRPr="0043083B">
        <w:rPr>
          <w:rFonts w:ascii="Arial" w:hAnsi="Arial" w:cs="Arial"/>
          <w:color w:val="000000" w:themeColor="text1"/>
          <w:sz w:val="22"/>
          <w:szCs w:val="22"/>
        </w:rPr>
        <w:t>atient</w:t>
      </w:r>
      <w:r w:rsidR="0065793B" w:rsidRPr="0043083B">
        <w:rPr>
          <w:rFonts w:ascii="Arial" w:hAnsi="Arial" w:cs="Arial"/>
          <w:color w:val="000000" w:themeColor="text1"/>
          <w:sz w:val="22"/>
          <w:szCs w:val="22"/>
        </w:rPr>
        <w:t>s</w:t>
      </w:r>
      <w:r w:rsidR="00E027A5" w:rsidRPr="0043083B">
        <w:rPr>
          <w:rFonts w:ascii="Arial" w:hAnsi="Arial" w:cs="Arial"/>
          <w:color w:val="000000" w:themeColor="text1"/>
          <w:sz w:val="22"/>
          <w:szCs w:val="22"/>
        </w:rPr>
        <w:t xml:space="preserve"> with severe </w:t>
      </w:r>
      <w:r w:rsidR="00861FD9" w:rsidRPr="0043083B">
        <w:rPr>
          <w:rFonts w:ascii="Arial" w:hAnsi="Arial" w:cs="Arial"/>
          <w:color w:val="000000" w:themeColor="text1"/>
          <w:sz w:val="22"/>
          <w:szCs w:val="22"/>
        </w:rPr>
        <w:t>hypertriglyceridemia</w:t>
      </w:r>
      <w:r w:rsidR="00204BBE" w:rsidRPr="0043083B">
        <w:rPr>
          <w:rFonts w:ascii="Arial" w:hAnsi="Arial" w:cs="Arial"/>
          <w:color w:val="000000" w:themeColor="text1"/>
          <w:sz w:val="22"/>
          <w:szCs w:val="22"/>
        </w:rPr>
        <w:t xml:space="preserve"> who are at-risk of pancreatitis and </w:t>
      </w:r>
      <w:r w:rsidR="00E027A5" w:rsidRPr="0043083B">
        <w:rPr>
          <w:rFonts w:ascii="Arial" w:hAnsi="Arial" w:cs="Arial"/>
          <w:color w:val="000000" w:themeColor="text1"/>
          <w:sz w:val="22"/>
          <w:szCs w:val="22"/>
        </w:rPr>
        <w:t xml:space="preserve">those with </w:t>
      </w:r>
      <w:r w:rsidR="009D1A79" w:rsidRPr="0043083B">
        <w:rPr>
          <w:rFonts w:ascii="Arial" w:hAnsi="Arial" w:cs="Arial"/>
          <w:color w:val="000000" w:themeColor="text1"/>
          <w:sz w:val="22"/>
          <w:szCs w:val="22"/>
        </w:rPr>
        <w:t>FH</w:t>
      </w:r>
      <w:r w:rsidR="00E027A5" w:rsidRPr="0043083B">
        <w:rPr>
          <w:rFonts w:ascii="Arial" w:hAnsi="Arial" w:cs="Arial"/>
          <w:color w:val="000000" w:themeColor="text1"/>
          <w:sz w:val="22"/>
          <w:szCs w:val="22"/>
        </w:rPr>
        <w:t xml:space="preserve"> </w:t>
      </w:r>
      <w:r w:rsidR="00204BBE" w:rsidRPr="0043083B">
        <w:rPr>
          <w:rFonts w:ascii="Arial" w:hAnsi="Arial" w:cs="Arial"/>
          <w:color w:val="000000" w:themeColor="text1"/>
          <w:sz w:val="22"/>
          <w:szCs w:val="22"/>
        </w:rPr>
        <w:t xml:space="preserve">who may develop </w:t>
      </w:r>
      <w:r w:rsidR="002D4CBF" w:rsidRPr="0043083B">
        <w:rPr>
          <w:rFonts w:ascii="Arial" w:hAnsi="Arial" w:cs="Arial"/>
          <w:color w:val="000000" w:themeColor="text1"/>
          <w:sz w:val="22"/>
          <w:szCs w:val="22"/>
        </w:rPr>
        <w:t>symptomatic</w:t>
      </w:r>
      <w:r w:rsidR="00204BBE" w:rsidRPr="0043083B">
        <w:rPr>
          <w:rFonts w:ascii="Arial" w:hAnsi="Arial" w:cs="Arial"/>
          <w:color w:val="000000" w:themeColor="text1"/>
          <w:sz w:val="22"/>
          <w:szCs w:val="22"/>
        </w:rPr>
        <w:t xml:space="preserve"> ASCVD during </w:t>
      </w:r>
      <w:r w:rsidR="002D4CBF" w:rsidRPr="0043083B">
        <w:rPr>
          <w:rFonts w:ascii="Arial" w:hAnsi="Arial" w:cs="Arial"/>
          <w:color w:val="000000" w:themeColor="text1"/>
          <w:sz w:val="22"/>
          <w:szCs w:val="22"/>
        </w:rPr>
        <w:t>pregnancy</w:t>
      </w:r>
      <w:r w:rsidR="00204BBE" w:rsidRPr="0043083B">
        <w:rPr>
          <w:rFonts w:ascii="Arial" w:hAnsi="Arial" w:cs="Arial"/>
          <w:color w:val="000000" w:themeColor="text1"/>
          <w:sz w:val="22"/>
          <w:szCs w:val="22"/>
        </w:rPr>
        <w:t xml:space="preserve"> </w:t>
      </w:r>
      <w:r w:rsidR="00861FD9" w:rsidRPr="0043083B">
        <w:rPr>
          <w:rFonts w:ascii="Arial" w:hAnsi="Arial" w:cs="Arial"/>
          <w:color w:val="000000" w:themeColor="text1"/>
          <w:sz w:val="22"/>
          <w:szCs w:val="22"/>
        </w:rPr>
        <w:t>are</w:t>
      </w:r>
      <w:r w:rsidR="002847D5" w:rsidRPr="0043083B">
        <w:rPr>
          <w:rFonts w:ascii="Arial" w:hAnsi="Arial" w:cs="Arial"/>
          <w:color w:val="000000" w:themeColor="text1"/>
          <w:sz w:val="22"/>
          <w:szCs w:val="22"/>
        </w:rPr>
        <w:t xml:space="preserve"> </w:t>
      </w:r>
      <w:r w:rsidR="009D1A79" w:rsidRPr="0043083B">
        <w:rPr>
          <w:rFonts w:ascii="Arial" w:hAnsi="Arial" w:cs="Arial"/>
          <w:color w:val="000000" w:themeColor="text1"/>
          <w:sz w:val="22"/>
          <w:szCs w:val="22"/>
        </w:rPr>
        <w:t>an</w:t>
      </w:r>
      <w:r w:rsidR="002847D5" w:rsidRPr="0043083B">
        <w:rPr>
          <w:rFonts w:ascii="Arial" w:hAnsi="Arial" w:cs="Arial"/>
          <w:color w:val="000000" w:themeColor="text1"/>
          <w:sz w:val="22"/>
          <w:szCs w:val="22"/>
        </w:rPr>
        <w:t xml:space="preserve"> exception</w:t>
      </w:r>
      <w:r w:rsidR="00204BBE" w:rsidRPr="0043083B">
        <w:rPr>
          <w:rFonts w:ascii="Arial" w:hAnsi="Arial" w:cs="Arial"/>
          <w:color w:val="000000" w:themeColor="text1"/>
          <w:sz w:val="22"/>
          <w:szCs w:val="22"/>
        </w:rPr>
        <w:t xml:space="preserve"> and should be followed closely</w:t>
      </w:r>
      <w:r w:rsidR="002D4CBF" w:rsidRPr="0043083B">
        <w:rPr>
          <w:rFonts w:ascii="Arial" w:hAnsi="Arial" w:cs="Arial"/>
          <w:color w:val="000000" w:themeColor="text1"/>
          <w:sz w:val="22"/>
          <w:szCs w:val="22"/>
        </w:rPr>
        <w:t xml:space="preserve"> </w:t>
      </w:r>
      <w:r w:rsidR="00B94884" w:rsidRPr="0043083B">
        <w:rPr>
          <w:rFonts w:ascii="Arial" w:hAnsi="Arial" w:cs="Arial"/>
          <w:bCs/>
          <w:color w:val="000000" w:themeColor="text1"/>
          <w:sz w:val="22"/>
          <w:szCs w:val="22"/>
        </w:rPr>
        <w:t>(3</w:t>
      </w:r>
      <w:r w:rsidR="00B16BB9" w:rsidRPr="0043083B">
        <w:rPr>
          <w:rFonts w:ascii="Arial" w:hAnsi="Arial" w:cs="Arial"/>
          <w:bCs/>
          <w:color w:val="000000" w:themeColor="text1"/>
          <w:sz w:val="22"/>
          <w:szCs w:val="22"/>
        </w:rPr>
        <w:t>7</w:t>
      </w:r>
      <w:r w:rsidR="00B94884" w:rsidRPr="0043083B">
        <w:rPr>
          <w:rFonts w:ascii="Arial" w:hAnsi="Arial" w:cs="Arial"/>
          <w:bCs/>
          <w:color w:val="000000" w:themeColor="text1"/>
          <w:sz w:val="22"/>
          <w:szCs w:val="22"/>
        </w:rPr>
        <w:t>)</w:t>
      </w:r>
      <w:r w:rsidR="00B16BB9" w:rsidRPr="0043083B">
        <w:rPr>
          <w:rFonts w:ascii="Arial" w:hAnsi="Arial" w:cs="Arial"/>
          <w:color w:val="000000" w:themeColor="text1"/>
          <w:sz w:val="22"/>
          <w:szCs w:val="22"/>
        </w:rPr>
        <w:t>.</w:t>
      </w:r>
      <w:r w:rsidR="00B94884" w:rsidRPr="0043083B">
        <w:rPr>
          <w:rFonts w:ascii="Arial" w:hAnsi="Arial" w:cs="Arial"/>
          <w:color w:val="000000" w:themeColor="text1"/>
          <w:sz w:val="22"/>
          <w:szCs w:val="22"/>
        </w:rPr>
        <w:t xml:space="preserve"> </w:t>
      </w:r>
      <w:r w:rsidR="002D4CBF" w:rsidRPr="0043083B">
        <w:rPr>
          <w:rFonts w:ascii="Arial" w:hAnsi="Arial" w:cs="Arial"/>
          <w:color w:val="000000" w:themeColor="text1"/>
          <w:sz w:val="22"/>
          <w:szCs w:val="22"/>
        </w:rPr>
        <w:t>F</w:t>
      </w:r>
      <w:r w:rsidR="00455307" w:rsidRPr="0043083B">
        <w:rPr>
          <w:rFonts w:ascii="Arial" w:hAnsi="Arial" w:cs="Arial"/>
          <w:color w:val="000000" w:themeColor="text1"/>
          <w:sz w:val="22"/>
          <w:szCs w:val="22"/>
        </w:rPr>
        <w:t>ollowing delivery</w:t>
      </w:r>
      <w:r w:rsidR="006D7AFB"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 xml:space="preserve"> cholesterol concentrations begin to decline with levels returning to baseline in most women by </w:t>
      </w:r>
      <w:r w:rsidR="009D1A79" w:rsidRPr="0043083B">
        <w:rPr>
          <w:rFonts w:ascii="Arial" w:hAnsi="Arial" w:cs="Arial"/>
          <w:color w:val="000000" w:themeColor="text1"/>
          <w:sz w:val="22"/>
          <w:szCs w:val="22"/>
        </w:rPr>
        <w:t>6</w:t>
      </w:r>
      <w:r w:rsidR="00455307" w:rsidRPr="0043083B">
        <w:rPr>
          <w:rFonts w:ascii="Arial" w:hAnsi="Arial" w:cs="Arial"/>
          <w:color w:val="000000" w:themeColor="text1"/>
          <w:sz w:val="22"/>
          <w:szCs w:val="22"/>
        </w:rPr>
        <w:t xml:space="preserve"> weeks postpartum</w:t>
      </w:r>
      <w:r w:rsidR="006D7AFB"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 xml:space="preserve"> </w:t>
      </w:r>
      <w:r w:rsidR="006D7AFB" w:rsidRPr="0043083B">
        <w:rPr>
          <w:rFonts w:ascii="Arial" w:hAnsi="Arial" w:cs="Arial"/>
          <w:color w:val="000000" w:themeColor="text1"/>
          <w:sz w:val="22"/>
          <w:szCs w:val="22"/>
        </w:rPr>
        <w:t>H</w:t>
      </w:r>
      <w:r w:rsidR="00455307" w:rsidRPr="0043083B">
        <w:rPr>
          <w:rFonts w:ascii="Arial" w:hAnsi="Arial" w:cs="Arial"/>
          <w:color w:val="000000" w:themeColor="text1"/>
          <w:sz w:val="22"/>
          <w:szCs w:val="22"/>
        </w:rPr>
        <w:t>owever</w:t>
      </w:r>
      <w:r w:rsidR="006D7AFB"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 xml:space="preserve"> some data suggest levels may remain elevated </w:t>
      </w:r>
      <w:r w:rsidR="00E027A5" w:rsidRPr="0043083B">
        <w:rPr>
          <w:rFonts w:ascii="Arial" w:hAnsi="Arial" w:cs="Arial"/>
          <w:color w:val="000000" w:themeColor="text1"/>
          <w:sz w:val="22"/>
          <w:szCs w:val="22"/>
        </w:rPr>
        <w:t>for as long as</w:t>
      </w:r>
      <w:r w:rsidR="00455307" w:rsidRPr="0043083B">
        <w:rPr>
          <w:rFonts w:ascii="Arial" w:hAnsi="Arial" w:cs="Arial"/>
          <w:color w:val="000000" w:themeColor="text1"/>
          <w:sz w:val="22"/>
          <w:szCs w:val="22"/>
        </w:rPr>
        <w:t xml:space="preserve"> 20 weeks postpartum. Breastfeeding leads to decreases in </w:t>
      </w:r>
      <w:r w:rsidR="009D1A79" w:rsidRPr="0043083B">
        <w:rPr>
          <w:rFonts w:ascii="Arial" w:hAnsi="Arial" w:cs="Arial"/>
          <w:color w:val="000000" w:themeColor="text1"/>
          <w:sz w:val="22"/>
          <w:szCs w:val="22"/>
        </w:rPr>
        <w:t>TG</w:t>
      </w:r>
      <w:r w:rsidR="00455307" w:rsidRPr="0043083B">
        <w:rPr>
          <w:rFonts w:ascii="Arial" w:hAnsi="Arial" w:cs="Arial"/>
          <w:color w:val="000000" w:themeColor="text1"/>
          <w:sz w:val="22"/>
          <w:szCs w:val="22"/>
        </w:rPr>
        <w:t xml:space="preserve"> levels</w:t>
      </w:r>
      <w:r w:rsidR="00AA679D"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 xml:space="preserve"> however HDL</w:t>
      </w:r>
      <w:r w:rsidR="00AA679D" w:rsidRPr="0043083B">
        <w:rPr>
          <w:rFonts w:ascii="Arial" w:hAnsi="Arial" w:cs="Arial"/>
          <w:color w:val="000000" w:themeColor="text1"/>
          <w:sz w:val="22"/>
          <w:szCs w:val="22"/>
        </w:rPr>
        <w:t>-C</w:t>
      </w:r>
      <w:r w:rsidR="00455307" w:rsidRPr="0043083B">
        <w:rPr>
          <w:rFonts w:ascii="Arial" w:hAnsi="Arial" w:cs="Arial"/>
          <w:color w:val="000000" w:themeColor="text1"/>
          <w:sz w:val="22"/>
          <w:szCs w:val="22"/>
        </w:rPr>
        <w:t xml:space="preserve"> levels increase. The effect of breastfeeding on LDL</w:t>
      </w:r>
      <w:r w:rsidR="00AA679D" w:rsidRPr="0043083B">
        <w:rPr>
          <w:rFonts w:ascii="Arial" w:hAnsi="Arial" w:cs="Arial"/>
          <w:color w:val="000000" w:themeColor="text1"/>
          <w:sz w:val="22"/>
          <w:szCs w:val="22"/>
        </w:rPr>
        <w:t>-C</w:t>
      </w:r>
      <w:r w:rsidR="00455307" w:rsidRPr="0043083B">
        <w:rPr>
          <w:rFonts w:ascii="Arial" w:hAnsi="Arial" w:cs="Arial"/>
          <w:color w:val="000000" w:themeColor="text1"/>
          <w:sz w:val="22"/>
          <w:szCs w:val="22"/>
        </w:rPr>
        <w:t xml:space="preserve"> levels is unclear</w:t>
      </w:r>
      <w:r w:rsidR="00D059D5" w:rsidRPr="0043083B">
        <w:rPr>
          <w:rFonts w:ascii="Arial" w:hAnsi="Arial" w:cs="Arial"/>
          <w:color w:val="000000" w:themeColor="text1"/>
          <w:sz w:val="22"/>
          <w:szCs w:val="22"/>
        </w:rPr>
        <w:t xml:space="preserve"> (3</w:t>
      </w:r>
      <w:r w:rsidR="00B16BB9" w:rsidRPr="0043083B">
        <w:rPr>
          <w:rFonts w:ascii="Arial" w:hAnsi="Arial" w:cs="Arial"/>
          <w:color w:val="000000" w:themeColor="text1"/>
          <w:sz w:val="22"/>
          <w:szCs w:val="22"/>
        </w:rPr>
        <w:t>6</w:t>
      </w:r>
      <w:r w:rsidR="00D059D5" w:rsidRPr="0043083B">
        <w:rPr>
          <w:rFonts w:ascii="Arial" w:hAnsi="Arial" w:cs="Arial"/>
          <w:color w:val="000000" w:themeColor="text1"/>
          <w:sz w:val="22"/>
          <w:szCs w:val="22"/>
        </w:rPr>
        <w:t>)</w:t>
      </w:r>
      <w:r w:rsidR="00455307" w:rsidRPr="0043083B">
        <w:rPr>
          <w:rFonts w:ascii="Arial" w:hAnsi="Arial" w:cs="Arial"/>
          <w:color w:val="000000" w:themeColor="text1"/>
          <w:sz w:val="22"/>
          <w:szCs w:val="22"/>
        </w:rPr>
        <w:t>.</w:t>
      </w:r>
    </w:p>
    <w:p w14:paraId="2BDF9B48" w14:textId="4374B594" w:rsidR="0065793B" w:rsidRPr="0043083B" w:rsidRDefault="0065793B"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9F2986A" w14:textId="2FF299FF" w:rsidR="00FC1A49" w:rsidRPr="007631CA" w:rsidRDefault="00FC1A49"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7631CA">
        <w:rPr>
          <w:rFonts w:ascii="Arial" w:hAnsi="Arial" w:cs="Arial"/>
          <w:b/>
          <w:color w:val="0070C0"/>
          <w:sz w:val="22"/>
          <w:szCs w:val="22"/>
          <w:bdr w:val="none" w:sz="0" w:space="0" w:color="auto" w:frame="1"/>
        </w:rPr>
        <w:lastRenderedPageBreak/>
        <w:t xml:space="preserve">SAFETY AND EFFICACY OF LIPID-LOWERING THERAPY </w:t>
      </w:r>
      <w:r w:rsidR="00207AB1" w:rsidRPr="007631CA">
        <w:rPr>
          <w:rFonts w:ascii="Arial" w:hAnsi="Arial" w:cs="Arial"/>
          <w:b/>
          <w:color w:val="0070C0"/>
          <w:sz w:val="22"/>
          <w:szCs w:val="22"/>
          <w:bdr w:val="none" w:sz="0" w:space="0" w:color="auto" w:frame="1"/>
        </w:rPr>
        <w:t xml:space="preserve">WITH A RISK OF </w:t>
      </w:r>
      <w:r w:rsidRPr="007631CA">
        <w:rPr>
          <w:rFonts w:ascii="Arial" w:hAnsi="Arial" w:cs="Arial"/>
          <w:b/>
          <w:color w:val="0070C0"/>
          <w:sz w:val="22"/>
          <w:szCs w:val="22"/>
          <w:bdr w:val="none" w:sz="0" w:space="0" w:color="auto" w:frame="1"/>
        </w:rPr>
        <w:t>PREGNANCY</w:t>
      </w:r>
    </w:p>
    <w:p w14:paraId="1ACDFDB7" w14:textId="77777777" w:rsidR="00FC1A49" w:rsidRPr="0043083B" w:rsidRDefault="00FC1A49"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p>
    <w:p w14:paraId="6B8B1BD6" w14:textId="08003F90" w:rsidR="00FC1A49" w:rsidRPr="0043083B" w:rsidRDefault="00FC1A49"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In addition to heart-healthy living, use of </w:t>
      </w:r>
      <w:r w:rsidR="009D1A79" w:rsidRPr="0043083B">
        <w:rPr>
          <w:rFonts w:ascii="Arial" w:hAnsi="Arial" w:cs="Arial"/>
          <w:color w:val="000000" w:themeColor="text1"/>
          <w:sz w:val="22"/>
          <w:szCs w:val="22"/>
        </w:rPr>
        <w:t>LLMs</w:t>
      </w:r>
      <w:r w:rsidRPr="0043083B">
        <w:rPr>
          <w:rFonts w:ascii="Arial" w:hAnsi="Arial" w:cs="Arial"/>
          <w:color w:val="000000" w:themeColor="text1"/>
          <w:sz w:val="22"/>
          <w:szCs w:val="22"/>
        </w:rPr>
        <w:t xml:space="preserve"> is currently recommended as a treatment option for females with moderate-to-severe dyslipidemia</w:t>
      </w:r>
      <w:r w:rsidR="00D059D5" w:rsidRPr="0043083B">
        <w:rPr>
          <w:rFonts w:ascii="Arial" w:hAnsi="Arial" w:cs="Arial"/>
          <w:color w:val="000000" w:themeColor="text1"/>
          <w:sz w:val="22"/>
          <w:szCs w:val="22"/>
        </w:rPr>
        <w:t xml:space="preserve"> (3</w:t>
      </w:r>
      <w:r w:rsidR="00B16BB9" w:rsidRPr="0043083B">
        <w:rPr>
          <w:rFonts w:ascii="Arial" w:hAnsi="Arial" w:cs="Arial"/>
          <w:color w:val="000000" w:themeColor="text1"/>
          <w:sz w:val="22"/>
          <w:szCs w:val="22"/>
        </w:rPr>
        <w:t>9</w:t>
      </w:r>
      <w:r w:rsidR="00D059D5" w:rsidRPr="0043083B">
        <w:rPr>
          <w:rFonts w:ascii="Arial" w:hAnsi="Arial" w:cs="Arial"/>
          <w:color w:val="000000" w:themeColor="text1"/>
          <w:sz w:val="22"/>
          <w:szCs w:val="22"/>
        </w:rPr>
        <w:t>,</w:t>
      </w:r>
      <w:r w:rsidR="00B16BB9" w:rsidRPr="0043083B">
        <w:rPr>
          <w:rFonts w:ascii="Arial" w:hAnsi="Arial" w:cs="Arial"/>
          <w:color w:val="000000" w:themeColor="text1"/>
          <w:sz w:val="22"/>
          <w:szCs w:val="22"/>
        </w:rPr>
        <w:t>40</w:t>
      </w:r>
      <w:r w:rsidR="00D059D5"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When prescribing these medications, it is important to understand the </w:t>
      </w:r>
      <w:r w:rsidR="00007490" w:rsidRPr="0043083B">
        <w:rPr>
          <w:rFonts w:ascii="Arial" w:hAnsi="Arial" w:cs="Arial"/>
          <w:color w:val="000000" w:themeColor="text1"/>
          <w:sz w:val="22"/>
          <w:szCs w:val="22"/>
        </w:rPr>
        <w:t xml:space="preserve">potential </w:t>
      </w:r>
      <w:r w:rsidRPr="0043083B">
        <w:rPr>
          <w:rFonts w:ascii="Arial" w:hAnsi="Arial" w:cs="Arial"/>
          <w:color w:val="000000" w:themeColor="text1"/>
          <w:sz w:val="22"/>
          <w:szCs w:val="22"/>
        </w:rPr>
        <w:t xml:space="preserve">risks of each drug class </w:t>
      </w:r>
      <w:r w:rsidR="000A2E11" w:rsidRPr="0043083B">
        <w:rPr>
          <w:rFonts w:ascii="Arial" w:hAnsi="Arial" w:cs="Arial"/>
          <w:color w:val="000000" w:themeColor="text1"/>
          <w:sz w:val="22"/>
          <w:szCs w:val="22"/>
        </w:rPr>
        <w:t>as well as each</w:t>
      </w:r>
      <w:r w:rsidRPr="0043083B">
        <w:rPr>
          <w:rFonts w:ascii="Arial" w:hAnsi="Arial" w:cs="Arial"/>
          <w:color w:val="000000" w:themeColor="text1"/>
          <w:sz w:val="22"/>
          <w:szCs w:val="22"/>
        </w:rPr>
        <w:t xml:space="preserve"> individual drug, and effects on reproductive health.  While rare, most adverse events are similar for </w:t>
      </w:r>
      <w:r w:rsidR="009D1A79" w:rsidRPr="0043083B">
        <w:rPr>
          <w:rFonts w:ascii="Arial" w:hAnsi="Arial" w:cs="Arial"/>
          <w:color w:val="000000" w:themeColor="text1"/>
          <w:sz w:val="22"/>
          <w:szCs w:val="22"/>
        </w:rPr>
        <w:t>male and female</w:t>
      </w:r>
      <w:r w:rsidR="00275A46" w:rsidRPr="0043083B">
        <w:rPr>
          <w:rFonts w:ascii="Arial" w:hAnsi="Arial" w:cs="Arial"/>
          <w:color w:val="000000" w:themeColor="text1"/>
          <w:sz w:val="22"/>
          <w:szCs w:val="22"/>
        </w:rPr>
        <w:t xml:space="preserve"> youth</w:t>
      </w:r>
      <w:r w:rsidR="00D059D5" w:rsidRPr="0043083B">
        <w:rPr>
          <w:rFonts w:ascii="Arial" w:hAnsi="Arial" w:cs="Arial"/>
          <w:color w:val="000000" w:themeColor="text1"/>
          <w:sz w:val="22"/>
          <w:szCs w:val="22"/>
        </w:rPr>
        <w:t xml:space="preserve"> (</w:t>
      </w:r>
      <w:r w:rsidR="00B16BB9" w:rsidRPr="0043083B">
        <w:rPr>
          <w:rFonts w:ascii="Arial" w:hAnsi="Arial" w:cs="Arial"/>
          <w:color w:val="000000" w:themeColor="text1"/>
          <w:sz w:val="22"/>
          <w:szCs w:val="22"/>
        </w:rPr>
        <w:t>41</w:t>
      </w:r>
      <w:r w:rsidR="00D059D5"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52B7D016" w14:textId="77777777" w:rsidR="00FC1A49" w:rsidRPr="0043083B" w:rsidRDefault="00FC1A49"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p>
    <w:p w14:paraId="70B6B2D5" w14:textId="15C25A47" w:rsidR="00FC1A49" w:rsidRPr="0043083B" w:rsidRDefault="00FC1A49" w:rsidP="0043083B">
      <w:pPr>
        <w:pStyle w:val="NormalWeb"/>
        <w:shd w:val="clear" w:color="auto" w:fill="FFFFFF"/>
        <w:spacing w:before="0" w:beforeAutospacing="0" w:after="0" w:afterAutospacing="0" w:line="276" w:lineRule="auto"/>
        <w:textAlignment w:val="baseline"/>
        <w:rPr>
          <w:rFonts w:ascii="Arial" w:eastAsia="Times New Roman" w:hAnsi="Arial" w:cs="Arial"/>
          <w:color w:val="000000" w:themeColor="text1"/>
          <w:sz w:val="22"/>
          <w:szCs w:val="22"/>
          <w:shd w:val="clear" w:color="auto" w:fill="FFFFFF"/>
        </w:rPr>
      </w:pPr>
      <w:r w:rsidRPr="0043083B">
        <w:rPr>
          <w:rFonts w:ascii="Arial" w:hAnsi="Arial" w:cs="Arial"/>
          <w:color w:val="000000" w:themeColor="text1"/>
          <w:sz w:val="22"/>
          <w:szCs w:val="22"/>
          <w:bdr w:val="none" w:sz="0" w:space="0" w:color="auto" w:frame="1"/>
        </w:rPr>
        <w:t xml:space="preserve">Recommendations for </w:t>
      </w:r>
      <w:r w:rsidR="009D1A79" w:rsidRPr="0043083B">
        <w:rPr>
          <w:rFonts w:ascii="Arial" w:hAnsi="Arial" w:cs="Arial"/>
          <w:color w:val="000000" w:themeColor="text1"/>
          <w:sz w:val="22"/>
          <w:szCs w:val="22"/>
          <w:bdr w:val="none" w:sz="0" w:space="0" w:color="auto" w:frame="1"/>
        </w:rPr>
        <w:t>use of LLM</w:t>
      </w:r>
      <w:r w:rsidRPr="0043083B">
        <w:rPr>
          <w:rFonts w:ascii="Arial" w:hAnsi="Arial" w:cs="Arial"/>
          <w:color w:val="000000" w:themeColor="text1"/>
          <w:sz w:val="22"/>
          <w:szCs w:val="22"/>
          <w:bdr w:val="none" w:sz="0" w:space="0" w:color="auto" w:frame="1"/>
        </w:rPr>
        <w:t xml:space="preserve">s, such as statins, in females of </w:t>
      </w:r>
      <w:r w:rsidR="00BD3A1A" w:rsidRPr="0043083B">
        <w:rPr>
          <w:rFonts w:ascii="Arial" w:hAnsi="Arial" w:cs="Arial"/>
          <w:color w:val="000000" w:themeColor="text1"/>
          <w:sz w:val="22"/>
          <w:szCs w:val="22"/>
          <w:bdr w:val="none" w:sz="0" w:space="0" w:color="auto" w:frame="1"/>
        </w:rPr>
        <w:t>childbearing</w:t>
      </w:r>
      <w:r w:rsidRPr="0043083B">
        <w:rPr>
          <w:rFonts w:ascii="Arial" w:hAnsi="Arial" w:cs="Arial"/>
          <w:color w:val="000000" w:themeColor="text1"/>
          <w:sz w:val="22"/>
          <w:szCs w:val="22"/>
          <w:bdr w:val="none" w:sz="0" w:space="0" w:color="auto" w:frame="1"/>
        </w:rPr>
        <w:t xml:space="preserve"> age should consider the potential of</w:t>
      </w:r>
      <w:r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bdr w:val="none" w:sz="0" w:space="0" w:color="auto" w:frame="1"/>
        </w:rPr>
        <w:t>teratogenicity</w:t>
      </w:r>
      <w:r w:rsidR="00D059D5" w:rsidRPr="0043083B">
        <w:rPr>
          <w:rFonts w:ascii="Arial" w:hAnsi="Arial" w:cs="Arial"/>
          <w:color w:val="000000" w:themeColor="text1"/>
          <w:sz w:val="22"/>
          <w:szCs w:val="22"/>
          <w:bdr w:val="none" w:sz="0" w:space="0" w:color="auto" w:frame="1"/>
        </w:rPr>
        <w:t xml:space="preserve"> (3</w:t>
      </w:r>
      <w:r w:rsidR="00B16BB9" w:rsidRPr="0043083B">
        <w:rPr>
          <w:rFonts w:ascii="Arial" w:hAnsi="Arial" w:cs="Arial"/>
          <w:color w:val="000000" w:themeColor="text1"/>
          <w:sz w:val="22"/>
          <w:szCs w:val="22"/>
          <w:bdr w:val="none" w:sz="0" w:space="0" w:color="auto" w:frame="1"/>
        </w:rPr>
        <w:t>3, 39</w:t>
      </w:r>
      <w:r w:rsidR="00D059D5" w:rsidRPr="0043083B">
        <w:rPr>
          <w:rFonts w:ascii="Arial" w:hAnsi="Arial" w:cs="Arial"/>
          <w:color w:val="000000" w:themeColor="text1"/>
          <w:sz w:val="22"/>
          <w:szCs w:val="22"/>
          <w:bdr w:val="none" w:sz="0" w:space="0" w:color="auto" w:frame="1"/>
        </w:rPr>
        <w:t>)</w:t>
      </w:r>
      <w:r w:rsidRPr="0043083B">
        <w:rPr>
          <w:rFonts w:ascii="Arial" w:hAnsi="Arial" w:cs="Arial"/>
          <w:color w:val="000000" w:themeColor="text1"/>
          <w:sz w:val="22"/>
          <w:szCs w:val="22"/>
          <w:bdr w:val="none" w:sz="0" w:space="0" w:color="auto" w:frame="1"/>
        </w:rPr>
        <w:t>.</w:t>
      </w:r>
      <w:r w:rsidRPr="0043083B">
        <w:rPr>
          <w:rFonts w:ascii="Arial" w:hAnsi="Arial" w:cs="Arial"/>
          <w:color w:val="000000" w:themeColor="text1"/>
          <w:sz w:val="22"/>
          <w:szCs w:val="22"/>
        </w:rPr>
        <w:t xml:space="preserve"> </w:t>
      </w:r>
      <w:r w:rsidR="009D1A79" w:rsidRPr="0043083B">
        <w:rPr>
          <w:rFonts w:ascii="Arial" w:eastAsia="Times New Roman" w:hAnsi="Arial" w:cs="Arial"/>
          <w:color w:val="000000" w:themeColor="text1"/>
          <w:sz w:val="22"/>
          <w:szCs w:val="22"/>
          <w:shd w:val="clear" w:color="auto" w:fill="FFFFFF"/>
        </w:rPr>
        <w:t xml:space="preserve">To </w:t>
      </w:r>
      <w:r w:rsidRPr="0043083B">
        <w:rPr>
          <w:rFonts w:ascii="Arial" w:eastAsia="Times New Roman" w:hAnsi="Arial" w:cs="Arial"/>
          <w:color w:val="000000" w:themeColor="text1"/>
          <w:sz w:val="22"/>
          <w:szCs w:val="22"/>
          <w:shd w:val="clear" w:color="auto" w:fill="FFFFFF"/>
        </w:rPr>
        <w:t>date there have been two systematic reviews that evaluated statins and teratogenicity.  Neither found evidence that statins cause congenital anomalies independent of concomitant medical conditions associated with their use</w:t>
      </w:r>
      <w:r w:rsidR="00D059D5" w:rsidRPr="0043083B">
        <w:rPr>
          <w:rFonts w:ascii="Arial" w:eastAsia="Times New Roman" w:hAnsi="Arial" w:cs="Arial"/>
          <w:color w:val="000000" w:themeColor="text1"/>
          <w:sz w:val="22"/>
          <w:szCs w:val="22"/>
          <w:shd w:val="clear" w:color="auto" w:fill="FFFFFF"/>
        </w:rPr>
        <w:t xml:space="preserve"> (</w:t>
      </w:r>
      <w:r w:rsidR="00B16BB9" w:rsidRPr="0043083B">
        <w:rPr>
          <w:rFonts w:ascii="Arial" w:eastAsia="Times New Roman" w:hAnsi="Arial" w:cs="Arial"/>
          <w:color w:val="000000" w:themeColor="text1"/>
          <w:sz w:val="22"/>
          <w:szCs w:val="22"/>
          <w:shd w:val="clear" w:color="auto" w:fill="FFFFFF"/>
        </w:rPr>
        <w:t>42</w:t>
      </w:r>
      <w:r w:rsidR="00D059D5"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43</w:t>
      </w:r>
      <w:r w:rsidR="00D059D5"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Of interest,</w:t>
      </w:r>
      <w:r w:rsidR="00FF5C11" w:rsidRPr="0043083B">
        <w:rPr>
          <w:rFonts w:ascii="Arial" w:hAnsi="Arial" w:cs="Arial"/>
          <w:color w:val="000000" w:themeColor="text1"/>
          <w:sz w:val="22"/>
          <w:szCs w:val="22"/>
        </w:rPr>
        <w:t xml:space="preserve"> </w:t>
      </w:r>
      <w:r w:rsidR="00FF5C11" w:rsidRPr="0043083B">
        <w:rPr>
          <w:rFonts w:ascii="Arial" w:eastAsia="Times New Roman" w:hAnsi="Arial" w:cs="Arial"/>
          <w:color w:val="000000" w:themeColor="text1"/>
          <w:sz w:val="22"/>
          <w:szCs w:val="22"/>
          <w:shd w:val="clear" w:color="auto" w:fill="FFFFFF"/>
        </w:rPr>
        <w:t>in women with a prior history of pre-eclampsia</w:t>
      </w:r>
      <w:r w:rsidRPr="0043083B">
        <w:rPr>
          <w:rFonts w:ascii="Arial" w:eastAsia="Times New Roman" w:hAnsi="Arial" w:cs="Arial"/>
          <w:color w:val="000000" w:themeColor="text1"/>
          <w:sz w:val="22"/>
          <w:szCs w:val="22"/>
          <w:shd w:val="clear" w:color="auto" w:fill="FFFFFF"/>
        </w:rPr>
        <w:t xml:space="preserve"> </w:t>
      </w:r>
      <w:r w:rsidR="00FF5C11" w:rsidRPr="0043083B">
        <w:rPr>
          <w:rFonts w:ascii="Arial" w:eastAsia="Times New Roman" w:hAnsi="Arial" w:cs="Arial"/>
          <w:color w:val="000000" w:themeColor="text1"/>
          <w:sz w:val="22"/>
          <w:szCs w:val="22"/>
          <w:shd w:val="clear" w:color="auto" w:fill="FFFFFF"/>
        </w:rPr>
        <w:t xml:space="preserve">use of </w:t>
      </w:r>
      <w:r w:rsidRPr="0043083B">
        <w:rPr>
          <w:rFonts w:ascii="Arial" w:eastAsia="Times New Roman" w:hAnsi="Arial" w:cs="Arial"/>
          <w:color w:val="000000" w:themeColor="text1"/>
          <w:sz w:val="22"/>
          <w:szCs w:val="22"/>
          <w:shd w:val="clear" w:color="auto" w:fill="FFFFFF"/>
        </w:rPr>
        <w:t xml:space="preserve">pravastatin </w:t>
      </w:r>
      <w:r w:rsidR="00FF5C11" w:rsidRPr="0043083B">
        <w:rPr>
          <w:rFonts w:ascii="Arial" w:eastAsia="Times New Roman" w:hAnsi="Arial" w:cs="Arial"/>
          <w:color w:val="000000" w:themeColor="text1"/>
          <w:sz w:val="22"/>
          <w:szCs w:val="22"/>
          <w:shd w:val="clear" w:color="auto" w:fill="FFFFFF"/>
        </w:rPr>
        <w:t>during</w:t>
      </w:r>
      <w:r w:rsidRPr="0043083B">
        <w:rPr>
          <w:rFonts w:ascii="Arial" w:eastAsia="Times New Roman" w:hAnsi="Arial" w:cs="Arial"/>
          <w:color w:val="000000" w:themeColor="text1"/>
          <w:sz w:val="22"/>
          <w:szCs w:val="22"/>
          <w:shd w:val="clear" w:color="auto" w:fill="FFFFFF"/>
        </w:rPr>
        <w:t xml:space="preserve"> </w:t>
      </w:r>
      <w:r w:rsidR="00FF5C11" w:rsidRPr="0043083B">
        <w:rPr>
          <w:rFonts w:ascii="Arial" w:eastAsia="Times New Roman" w:hAnsi="Arial" w:cs="Arial"/>
          <w:color w:val="000000" w:themeColor="text1"/>
          <w:sz w:val="22"/>
          <w:szCs w:val="22"/>
          <w:shd w:val="clear" w:color="auto" w:fill="FFFFFF"/>
        </w:rPr>
        <w:t xml:space="preserve">subsequent </w:t>
      </w:r>
      <w:r w:rsidRPr="0043083B">
        <w:rPr>
          <w:rFonts w:ascii="Arial" w:eastAsia="Times New Roman" w:hAnsi="Arial" w:cs="Arial"/>
          <w:color w:val="000000" w:themeColor="text1"/>
          <w:sz w:val="22"/>
          <w:szCs w:val="22"/>
          <w:shd w:val="clear" w:color="auto" w:fill="FFFFFF"/>
        </w:rPr>
        <w:t xml:space="preserve">pregnancy has </w:t>
      </w:r>
      <w:r w:rsidR="009D1A79" w:rsidRPr="0043083B">
        <w:rPr>
          <w:rFonts w:ascii="Arial" w:eastAsia="Times New Roman" w:hAnsi="Arial" w:cs="Arial"/>
          <w:color w:val="000000" w:themeColor="text1"/>
          <w:sz w:val="22"/>
          <w:szCs w:val="22"/>
          <w:shd w:val="clear" w:color="auto" w:fill="FFFFFF"/>
        </w:rPr>
        <w:t xml:space="preserve">shown promising results </w:t>
      </w:r>
      <w:r w:rsidRPr="0043083B">
        <w:rPr>
          <w:rFonts w:ascii="Arial" w:eastAsia="Times New Roman" w:hAnsi="Arial" w:cs="Arial"/>
          <w:color w:val="000000" w:themeColor="text1"/>
          <w:sz w:val="22"/>
          <w:szCs w:val="22"/>
          <w:shd w:val="clear" w:color="auto" w:fill="FFFFFF"/>
        </w:rPr>
        <w:t>for preventi</w:t>
      </w:r>
      <w:r w:rsidR="00FF5C11" w:rsidRPr="0043083B">
        <w:rPr>
          <w:rFonts w:ascii="Arial" w:eastAsia="Times New Roman" w:hAnsi="Arial" w:cs="Arial"/>
          <w:color w:val="000000" w:themeColor="text1"/>
          <w:sz w:val="22"/>
          <w:szCs w:val="22"/>
          <w:shd w:val="clear" w:color="auto" w:fill="FFFFFF"/>
        </w:rPr>
        <w:t xml:space="preserve">ng </w:t>
      </w:r>
      <w:r w:rsidR="009D1A79" w:rsidRPr="0043083B">
        <w:rPr>
          <w:rFonts w:ascii="Arial" w:eastAsia="Times New Roman" w:hAnsi="Arial" w:cs="Arial"/>
          <w:color w:val="000000" w:themeColor="text1"/>
          <w:sz w:val="22"/>
          <w:szCs w:val="22"/>
          <w:shd w:val="clear" w:color="auto" w:fill="FFFFFF"/>
        </w:rPr>
        <w:t xml:space="preserve">recurrence </w:t>
      </w:r>
      <w:r w:rsidR="00D059D5" w:rsidRPr="0043083B">
        <w:rPr>
          <w:rFonts w:ascii="Arial" w:eastAsia="Times New Roman" w:hAnsi="Arial" w:cs="Arial"/>
          <w:color w:val="000000" w:themeColor="text1"/>
          <w:sz w:val="22"/>
          <w:szCs w:val="22"/>
          <w:shd w:val="clear" w:color="auto" w:fill="FFFFFF"/>
        </w:rPr>
        <w:t>(4</w:t>
      </w:r>
      <w:r w:rsidR="00B16BB9" w:rsidRPr="0043083B">
        <w:rPr>
          <w:rFonts w:ascii="Arial" w:eastAsia="Times New Roman" w:hAnsi="Arial" w:cs="Arial"/>
          <w:color w:val="000000" w:themeColor="text1"/>
          <w:sz w:val="22"/>
          <w:szCs w:val="22"/>
          <w:shd w:val="clear" w:color="auto" w:fill="FFFFFF"/>
        </w:rPr>
        <w:t>4</w:t>
      </w:r>
      <w:r w:rsidR="00D059D5" w:rsidRPr="0043083B">
        <w:rPr>
          <w:rFonts w:ascii="Arial" w:eastAsia="Times New Roman" w:hAnsi="Arial" w:cs="Arial"/>
          <w:color w:val="000000" w:themeColor="text1"/>
          <w:sz w:val="22"/>
          <w:szCs w:val="22"/>
          <w:shd w:val="clear" w:color="auto" w:fill="FFFFFF"/>
        </w:rPr>
        <w:t>,4</w:t>
      </w:r>
      <w:r w:rsidR="00B16BB9" w:rsidRPr="0043083B">
        <w:rPr>
          <w:rFonts w:ascii="Arial" w:eastAsia="Times New Roman" w:hAnsi="Arial" w:cs="Arial"/>
          <w:color w:val="000000" w:themeColor="text1"/>
          <w:sz w:val="22"/>
          <w:szCs w:val="22"/>
          <w:shd w:val="clear" w:color="auto" w:fill="FFFFFF"/>
        </w:rPr>
        <w:t>5</w:t>
      </w:r>
      <w:r w:rsidR="00D059D5"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Nonetheless, caution is advised when recommending the use of statins in females, including adolescent and young adult females. </w:t>
      </w:r>
    </w:p>
    <w:p w14:paraId="1413CDB9" w14:textId="77777777" w:rsidR="009D1A79" w:rsidRPr="0043083B" w:rsidRDefault="009D1A79" w:rsidP="0043083B">
      <w:pPr>
        <w:pStyle w:val="NormalWeb"/>
        <w:shd w:val="clear" w:color="auto" w:fill="FFFFFF"/>
        <w:spacing w:before="0" w:beforeAutospacing="0" w:after="0" w:afterAutospacing="0" w:line="276" w:lineRule="auto"/>
        <w:textAlignment w:val="baseline"/>
        <w:rPr>
          <w:rFonts w:ascii="Arial" w:eastAsia="Times New Roman" w:hAnsi="Arial" w:cs="Arial"/>
          <w:color w:val="000000" w:themeColor="text1"/>
          <w:sz w:val="22"/>
          <w:szCs w:val="22"/>
        </w:rPr>
      </w:pPr>
    </w:p>
    <w:p w14:paraId="03DEA3FF" w14:textId="19EF0C18" w:rsidR="000A2E11" w:rsidRPr="0043083B" w:rsidRDefault="00FC1A49" w:rsidP="0043083B">
      <w:pPr>
        <w:pStyle w:val="CommentText"/>
        <w:spacing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Due to the current recommendation to avoid pregnancy while using most </w:t>
      </w:r>
      <w:r w:rsidR="006F4750" w:rsidRPr="0043083B">
        <w:rPr>
          <w:rFonts w:ascii="Arial" w:hAnsi="Arial" w:cs="Arial"/>
          <w:color w:val="000000" w:themeColor="text1"/>
          <w:sz w:val="22"/>
          <w:szCs w:val="22"/>
        </w:rPr>
        <w:t xml:space="preserve">LLMs </w:t>
      </w:r>
      <w:r w:rsidRPr="0043083B">
        <w:rPr>
          <w:rFonts w:ascii="Arial" w:hAnsi="Arial" w:cs="Arial"/>
          <w:color w:val="000000" w:themeColor="text1"/>
          <w:sz w:val="22"/>
          <w:szCs w:val="22"/>
        </w:rPr>
        <w:t xml:space="preserve">(including statins), an </w:t>
      </w:r>
      <w:r w:rsidR="00FC1C11" w:rsidRPr="0043083B">
        <w:rPr>
          <w:rFonts w:ascii="Arial" w:hAnsi="Arial" w:cs="Arial"/>
          <w:color w:val="000000" w:themeColor="text1"/>
          <w:sz w:val="22"/>
          <w:szCs w:val="22"/>
        </w:rPr>
        <w:t>informative</w:t>
      </w:r>
      <w:r w:rsidRPr="0043083B">
        <w:rPr>
          <w:rFonts w:ascii="Arial" w:hAnsi="Arial" w:cs="Arial"/>
          <w:color w:val="000000" w:themeColor="text1"/>
          <w:sz w:val="22"/>
          <w:szCs w:val="22"/>
        </w:rPr>
        <w:t xml:space="preserve">, </w:t>
      </w:r>
      <w:r w:rsidR="00BD3A1A" w:rsidRPr="0043083B">
        <w:rPr>
          <w:rFonts w:ascii="Arial" w:hAnsi="Arial" w:cs="Arial"/>
          <w:color w:val="000000" w:themeColor="text1"/>
          <w:sz w:val="22"/>
          <w:szCs w:val="22"/>
        </w:rPr>
        <w:t>developmentally appropriate</w:t>
      </w:r>
      <w:r w:rsidRPr="0043083B">
        <w:rPr>
          <w:rFonts w:ascii="Arial" w:hAnsi="Arial" w:cs="Arial"/>
          <w:color w:val="000000" w:themeColor="text1"/>
          <w:sz w:val="22"/>
          <w:szCs w:val="22"/>
        </w:rPr>
        <w:t xml:space="preserve"> discussion regarding contraceptive options is recommended prior to treatment of females of </w:t>
      </w:r>
      <w:r w:rsidR="00BD3A1A" w:rsidRPr="0043083B">
        <w:rPr>
          <w:rFonts w:ascii="Arial" w:hAnsi="Arial" w:cs="Arial"/>
          <w:color w:val="000000" w:themeColor="text1"/>
          <w:sz w:val="22"/>
          <w:szCs w:val="22"/>
        </w:rPr>
        <w:t>childbearing</w:t>
      </w:r>
      <w:r w:rsidRPr="0043083B">
        <w:rPr>
          <w:rFonts w:ascii="Arial" w:hAnsi="Arial" w:cs="Arial"/>
          <w:color w:val="000000" w:themeColor="text1"/>
          <w:sz w:val="22"/>
          <w:szCs w:val="22"/>
        </w:rPr>
        <w:t xml:space="preserve"> age. </w:t>
      </w:r>
      <w:r w:rsidR="00265ECA" w:rsidRPr="0043083B">
        <w:rPr>
          <w:rFonts w:ascii="Arial" w:hAnsi="Arial" w:cs="Arial"/>
          <w:bCs/>
          <w:color w:val="000000" w:themeColor="text1"/>
          <w:sz w:val="22"/>
          <w:szCs w:val="22"/>
        </w:rPr>
        <w:t>Most</w:t>
      </w:r>
      <w:r w:rsidR="00265ECA" w:rsidRPr="0043083B">
        <w:rPr>
          <w:rFonts w:ascii="Arial" w:hAnsi="Arial" w:cs="Arial"/>
          <w:color w:val="000000" w:themeColor="text1"/>
          <w:sz w:val="22"/>
          <w:szCs w:val="22"/>
        </w:rPr>
        <w:t xml:space="preserve"> </w:t>
      </w:r>
      <w:r w:rsidR="002D4CBF" w:rsidRPr="0043083B">
        <w:rPr>
          <w:rStyle w:val="Strong"/>
          <w:rFonts w:ascii="Arial" w:hAnsi="Arial" w:cs="Arial"/>
          <w:b w:val="0"/>
          <w:color w:val="000000" w:themeColor="text1"/>
          <w:sz w:val="22"/>
          <w:szCs w:val="22"/>
          <w:shd w:val="clear" w:color="auto" w:fill="FFFFFF"/>
        </w:rPr>
        <w:t>w</w:t>
      </w:r>
      <w:r w:rsidR="00E178DA" w:rsidRPr="0043083B">
        <w:rPr>
          <w:rStyle w:val="Strong"/>
          <w:rFonts w:ascii="Arial" w:hAnsi="Arial" w:cs="Arial"/>
          <w:b w:val="0"/>
          <w:color w:val="000000" w:themeColor="text1"/>
          <w:sz w:val="22"/>
          <w:szCs w:val="22"/>
          <w:shd w:val="clear" w:color="auto" w:fill="FFFFFF"/>
        </w:rPr>
        <w:t xml:space="preserve">omen </w:t>
      </w:r>
      <w:r w:rsidR="006F4750" w:rsidRPr="0043083B">
        <w:rPr>
          <w:rStyle w:val="Strong"/>
          <w:rFonts w:ascii="Arial" w:hAnsi="Arial" w:cs="Arial"/>
          <w:b w:val="0"/>
          <w:color w:val="000000" w:themeColor="text1"/>
          <w:sz w:val="22"/>
          <w:szCs w:val="22"/>
          <w:shd w:val="clear" w:color="auto" w:fill="FFFFFF"/>
        </w:rPr>
        <w:t xml:space="preserve">who </w:t>
      </w:r>
      <w:r w:rsidR="00E178DA" w:rsidRPr="0043083B">
        <w:rPr>
          <w:rStyle w:val="Strong"/>
          <w:rFonts w:ascii="Arial" w:hAnsi="Arial" w:cs="Arial"/>
          <w:b w:val="0"/>
          <w:color w:val="000000" w:themeColor="text1"/>
          <w:sz w:val="22"/>
          <w:szCs w:val="22"/>
          <w:shd w:val="clear" w:color="auto" w:fill="FFFFFF"/>
        </w:rPr>
        <w:t xml:space="preserve">plan to become pregnant should stop the statin 1 to 2 months before </w:t>
      </w:r>
      <w:r w:rsidR="006F4750" w:rsidRPr="0043083B">
        <w:rPr>
          <w:rStyle w:val="Strong"/>
          <w:rFonts w:ascii="Arial" w:hAnsi="Arial" w:cs="Arial"/>
          <w:b w:val="0"/>
          <w:color w:val="000000" w:themeColor="text1"/>
          <w:sz w:val="22"/>
          <w:szCs w:val="22"/>
          <w:shd w:val="clear" w:color="auto" w:fill="FFFFFF"/>
        </w:rPr>
        <w:t>conception</w:t>
      </w:r>
      <w:r w:rsidR="00E178DA" w:rsidRPr="0043083B">
        <w:rPr>
          <w:rStyle w:val="Strong"/>
          <w:rFonts w:ascii="Arial" w:hAnsi="Arial" w:cs="Arial"/>
          <w:b w:val="0"/>
          <w:color w:val="000000" w:themeColor="text1"/>
          <w:sz w:val="22"/>
          <w:szCs w:val="22"/>
          <w:shd w:val="clear" w:color="auto" w:fill="FFFFFF"/>
        </w:rPr>
        <w:t xml:space="preserve"> is attempted</w:t>
      </w:r>
      <w:r w:rsidR="00897D50" w:rsidRPr="0043083B">
        <w:rPr>
          <w:rStyle w:val="Strong"/>
          <w:rFonts w:ascii="Arial" w:hAnsi="Arial" w:cs="Arial"/>
          <w:b w:val="0"/>
          <w:color w:val="000000" w:themeColor="text1"/>
          <w:sz w:val="22"/>
          <w:szCs w:val="22"/>
          <w:shd w:val="clear" w:color="auto" w:fill="FFFFFF"/>
        </w:rPr>
        <w:t xml:space="preserve"> </w:t>
      </w:r>
      <w:r w:rsidR="00D059D5" w:rsidRPr="0043083B">
        <w:rPr>
          <w:rStyle w:val="Strong"/>
          <w:rFonts w:ascii="Arial" w:hAnsi="Arial" w:cs="Arial"/>
          <w:b w:val="0"/>
          <w:color w:val="000000" w:themeColor="text1"/>
          <w:sz w:val="22"/>
          <w:szCs w:val="22"/>
          <w:shd w:val="clear" w:color="auto" w:fill="FFFFFF"/>
        </w:rPr>
        <w:t>(3</w:t>
      </w:r>
      <w:r w:rsidR="00B16BB9" w:rsidRPr="0043083B">
        <w:rPr>
          <w:rStyle w:val="Strong"/>
          <w:rFonts w:ascii="Arial" w:hAnsi="Arial" w:cs="Arial"/>
          <w:b w:val="0"/>
          <w:color w:val="000000" w:themeColor="text1"/>
          <w:sz w:val="22"/>
          <w:szCs w:val="22"/>
          <w:shd w:val="clear" w:color="auto" w:fill="FFFFFF"/>
        </w:rPr>
        <w:t>9</w:t>
      </w:r>
      <w:r w:rsidR="0055398E" w:rsidRPr="0043083B">
        <w:rPr>
          <w:rStyle w:val="Strong"/>
          <w:rFonts w:ascii="Arial" w:hAnsi="Arial" w:cs="Arial"/>
          <w:b w:val="0"/>
          <w:color w:val="000000" w:themeColor="text1"/>
          <w:sz w:val="22"/>
          <w:szCs w:val="22"/>
          <w:shd w:val="clear" w:color="auto" w:fill="FFFFFF"/>
        </w:rPr>
        <w:t>,4</w:t>
      </w:r>
      <w:r w:rsidR="00B16BB9" w:rsidRPr="0043083B">
        <w:rPr>
          <w:rStyle w:val="Strong"/>
          <w:rFonts w:ascii="Arial" w:hAnsi="Arial" w:cs="Arial"/>
          <w:b w:val="0"/>
          <w:color w:val="000000" w:themeColor="text1"/>
          <w:sz w:val="22"/>
          <w:szCs w:val="22"/>
          <w:shd w:val="clear" w:color="auto" w:fill="FFFFFF"/>
        </w:rPr>
        <w:t>6</w:t>
      </w:r>
      <w:r w:rsidR="00265ECA" w:rsidRPr="0043083B">
        <w:rPr>
          <w:rStyle w:val="Strong"/>
          <w:rFonts w:ascii="Arial" w:hAnsi="Arial" w:cs="Arial"/>
          <w:b w:val="0"/>
          <w:color w:val="000000" w:themeColor="text1"/>
          <w:sz w:val="22"/>
          <w:szCs w:val="22"/>
          <w:shd w:val="clear" w:color="auto" w:fill="FFFFFF"/>
        </w:rPr>
        <w:t>,4</w:t>
      </w:r>
      <w:r w:rsidR="00B16BB9" w:rsidRPr="0043083B">
        <w:rPr>
          <w:rStyle w:val="Strong"/>
          <w:rFonts w:ascii="Arial" w:hAnsi="Arial" w:cs="Arial"/>
          <w:b w:val="0"/>
          <w:color w:val="000000" w:themeColor="text1"/>
          <w:sz w:val="22"/>
          <w:szCs w:val="22"/>
          <w:shd w:val="clear" w:color="auto" w:fill="FFFFFF"/>
        </w:rPr>
        <w:t>7</w:t>
      </w:r>
      <w:r w:rsidR="00D059D5" w:rsidRPr="0043083B">
        <w:rPr>
          <w:rStyle w:val="Strong"/>
          <w:rFonts w:ascii="Arial" w:hAnsi="Arial" w:cs="Arial"/>
          <w:b w:val="0"/>
          <w:color w:val="000000" w:themeColor="text1"/>
          <w:sz w:val="22"/>
          <w:szCs w:val="22"/>
          <w:shd w:val="clear" w:color="auto" w:fill="FFFFFF"/>
        </w:rPr>
        <w:t>)</w:t>
      </w:r>
      <w:r w:rsidR="00F53FCA" w:rsidRPr="0043083B">
        <w:rPr>
          <w:rStyle w:val="Strong"/>
          <w:rFonts w:ascii="Arial" w:hAnsi="Arial" w:cs="Arial"/>
          <w:b w:val="0"/>
          <w:color w:val="000000" w:themeColor="text1"/>
          <w:sz w:val="22"/>
          <w:szCs w:val="22"/>
          <w:shd w:val="clear" w:color="auto" w:fill="FFFFFF"/>
        </w:rPr>
        <w:t>.</w:t>
      </w:r>
      <w:r w:rsidR="000A2E11" w:rsidRPr="0043083B">
        <w:rPr>
          <w:rFonts w:ascii="Arial" w:hAnsi="Arial" w:cs="Arial"/>
          <w:color w:val="000000" w:themeColor="text1"/>
          <w:sz w:val="22"/>
          <w:szCs w:val="22"/>
        </w:rPr>
        <w:t xml:space="preserve"> </w:t>
      </w:r>
    </w:p>
    <w:p w14:paraId="32D49181" w14:textId="77777777" w:rsidR="007631CA" w:rsidRDefault="007631CA" w:rsidP="0043083B">
      <w:pPr>
        <w:pStyle w:val="NormalWeb"/>
        <w:widowControl w:val="0"/>
        <w:spacing w:before="0" w:beforeAutospacing="0" w:after="0" w:afterAutospacing="0" w:line="276" w:lineRule="auto"/>
        <w:rPr>
          <w:rFonts w:ascii="Arial" w:hAnsi="Arial" w:cs="Arial"/>
          <w:bCs/>
          <w:color w:val="000000" w:themeColor="text1"/>
          <w:sz w:val="22"/>
          <w:szCs w:val="22"/>
          <w:shd w:val="clear" w:color="auto" w:fill="FFFFFF"/>
        </w:rPr>
      </w:pPr>
    </w:p>
    <w:p w14:paraId="156BEED9" w14:textId="78226168" w:rsidR="0035674C" w:rsidRPr="0043083B" w:rsidRDefault="0035674C" w:rsidP="0043083B">
      <w:pPr>
        <w:pStyle w:val="NormalWeb"/>
        <w:widowControl w:val="0"/>
        <w:spacing w:before="0" w:beforeAutospacing="0" w:after="0" w:afterAutospacing="0" w:line="276" w:lineRule="auto"/>
        <w:rPr>
          <w:rFonts w:ascii="Arial" w:hAnsi="Arial" w:cs="Arial"/>
          <w:bCs/>
          <w:color w:val="000000" w:themeColor="text1"/>
          <w:sz w:val="22"/>
          <w:szCs w:val="22"/>
          <w:shd w:val="clear" w:color="auto" w:fill="FFFFFF"/>
        </w:rPr>
      </w:pPr>
      <w:r w:rsidRPr="0043083B">
        <w:rPr>
          <w:rFonts w:ascii="Arial" w:hAnsi="Arial" w:cs="Arial"/>
          <w:bCs/>
          <w:color w:val="000000" w:themeColor="text1"/>
          <w:sz w:val="22"/>
          <w:szCs w:val="22"/>
          <w:shd w:val="clear" w:color="auto" w:fill="FFFFFF"/>
        </w:rPr>
        <w:t>If an adolescent or young adult female becomes pregnant while taking a LLM other than a bile acid sequestrant (e.g.</w:t>
      </w:r>
      <w:r w:rsidR="007631CA">
        <w:rPr>
          <w:rFonts w:ascii="Arial" w:hAnsi="Arial" w:cs="Arial"/>
          <w:bCs/>
          <w:color w:val="000000" w:themeColor="text1"/>
          <w:sz w:val="22"/>
          <w:szCs w:val="22"/>
          <w:shd w:val="clear" w:color="auto" w:fill="FFFFFF"/>
        </w:rPr>
        <w:t>,</w:t>
      </w:r>
      <w:r w:rsidRPr="0043083B">
        <w:rPr>
          <w:rFonts w:ascii="Arial" w:hAnsi="Arial" w:cs="Arial"/>
          <w:bCs/>
          <w:color w:val="000000" w:themeColor="text1"/>
          <w:sz w:val="22"/>
          <w:szCs w:val="22"/>
          <w:shd w:val="clear" w:color="auto" w:fill="FFFFFF"/>
        </w:rPr>
        <w:t xml:space="preserve"> colesevelam), best practice has been to immediately stop the LLM and the patient </w:t>
      </w:r>
      <w:r w:rsidR="00CC4B34">
        <w:rPr>
          <w:rFonts w:ascii="Arial" w:hAnsi="Arial" w:cs="Arial"/>
          <w:bCs/>
          <w:color w:val="000000" w:themeColor="text1"/>
          <w:sz w:val="22"/>
          <w:szCs w:val="22"/>
          <w:shd w:val="clear" w:color="auto" w:fill="FFFFFF"/>
        </w:rPr>
        <w:t xml:space="preserve">should be </w:t>
      </w:r>
      <w:r w:rsidRPr="0043083B">
        <w:rPr>
          <w:rFonts w:ascii="Arial" w:hAnsi="Arial" w:cs="Arial"/>
          <w:bCs/>
          <w:color w:val="000000" w:themeColor="text1"/>
          <w:sz w:val="22"/>
          <w:szCs w:val="22"/>
          <w:shd w:val="clear" w:color="auto" w:fill="FFFFFF"/>
        </w:rPr>
        <w:t>followed closely by an obstetrician in addition to a lipid specialist. LDL apheresis can be safely used during pregnancy and may be beneficial to some women.</w:t>
      </w:r>
    </w:p>
    <w:p w14:paraId="436B9C64" w14:textId="77777777" w:rsidR="007631CA" w:rsidRDefault="007631CA" w:rsidP="0043083B">
      <w:pPr>
        <w:pStyle w:val="NormalWeb"/>
        <w:widowControl w:val="0"/>
        <w:spacing w:before="0" w:beforeAutospacing="0" w:after="0" w:afterAutospacing="0" w:line="276" w:lineRule="auto"/>
        <w:rPr>
          <w:rFonts w:ascii="Arial" w:hAnsi="Arial" w:cs="Arial"/>
          <w:color w:val="000000" w:themeColor="text1"/>
          <w:sz w:val="22"/>
          <w:szCs w:val="22"/>
        </w:rPr>
      </w:pPr>
    </w:p>
    <w:p w14:paraId="247B2B8C" w14:textId="1FDEDA5B" w:rsidR="00174572" w:rsidRPr="0043083B" w:rsidRDefault="00D76835"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It should be stated, however, that i</w:t>
      </w:r>
      <w:r w:rsidR="00174572" w:rsidRPr="0043083B">
        <w:rPr>
          <w:rFonts w:ascii="Arial" w:hAnsi="Arial" w:cs="Arial"/>
          <w:color w:val="000000" w:themeColor="text1"/>
          <w:sz w:val="22"/>
          <w:szCs w:val="22"/>
        </w:rPr>
        <w:t xml:space="preserve">n 2021 the FDA requested revisions to the </w:t>
      </w:r>
      <w:r w:rsidR="006F4750" w:rsidRPr="0043083B">
        <w:rPr>
          <w:rFonts w:ascii="Arial" w:hAnsi="Arial" w:cs="Arial"/>
          <w:color w:val="000000" w:themeColor="text1"/>
          <w:sz w:val="22"/>
          <w:szCs w:val="22"/>
        </w:rPr>
        <w:t xml:space="preserve">prescribing information </w:t>
      </w:r>
      <w:r w:rsidR="00174572" w:rsidRPr="0043083B">
        <w:rPr>
          <w:rFonts w:ascii="Arial" w:hAnsi="Arial" w:cs="Arial"/>
          <w:color w:val="000000" w:themeColor="text1"/>
          <w:sz w:val="22"/>
          <w:szCs w:val="22"/>
        </w:rPr>
        <w:t xml:space="preserve">about </w:t>
      </w:r>
      <w:r w:rsidR="00651C21" w:rsidRPr="0043083B">
        <w:rPr>
          <w:rFonts w:ascii="Arial" w:hAnsi="Arial" w:cs="Arial"/>
          <w:color w:val="000000" w:themeColor="text1"/>
          <w:sz w:val="22"/>
          <w:szCs w:val="22"/>
        </w:rPr>
        <w:t xml:space="preserve">statin </w:t>
      </w:r>
      <w:r w:rsidR="00174572" w:rsidRPr="0043083B">
        <w:rPr>
          <w:rFonts w:ascii="Arial" w:hAnsi="Arial" w:cs="Arial"/>
          <w:color w:val="000000" w:themeColor="text1"/>
          <w:sz w:val="22"/>
          <w:szCs w:val="22"/>
        </w:rPr>
        <w:t xml:space="preserve">use </w:t>
      </w:r>
      <w:r w:rsidR="00BD3A1A" w:rsidRPr="0043083B">
        <w:rPr>
          <w:rFonts w:ascii="Arial" w:hAnsi="Arial" w:cs="Arial"/>
          <w:color w:val="000000" w:themeColor="text1"/>
          <w:sz w:val="22"/>
          <w:szCs w:val="22"/>
        </w:rPr>
        <w:t>during pregnancy</w:t>
      </w:r>
      <w:r w:rsidR="00174572"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noting</w:t>
      </w:r>
      <w:r w:rsidR="006F4750" w:rsidRPr="0043083B">
        <w:rPr>
          <w:rFonts w:ascii="Arial" w:hAnsi="Arial" w:cs="Arial"/>
          <w:color w:val="000000" w:themeColor="text1"/>
          <w:sz w:val="22"/>
          <w:szCs w:val="22"/>
        </w:rPr>
        <w:t xml:space="preserve"> that </w:t>
      </w:r>
      <w:r w:rsidR="00174572" w:rsidRPr="0043083B">
        <w:rPr>
          <w:rFonts w:ascii="Arial" w:hAnsi="Arial" w:cs="Arial"/>
          <w:color w:val="000000" w:themeColor="text1"/>
          <w:sz w:val="22"/>
          <w:szCs w:val="22"/>
        </w:rPr>
        <w:t>contraindicat</w:t>
      </w:r>
      <w:r w:rsidR="00897D50" w:rsidRPr="0043083B">
        <w:rPr>
          <w:rFonts w:ascii="Arial" w:hAnsi="Arial" w:cs="Arial"/>
          <w:color w:val="000000" w:themeColor="text1"/>
          <w:sz w:val="22"/>
          <w:szCs w:val="22"/>
        </w:rPr>
        <w:t>ion of</w:t>
      </w:r>
      <w:r w:rsidR="00174572" w:rsidRPr="0043083B">
        <w:rPr>
          <w:rFonts w:ascii="Arial" w:hAnsi="Arial" w:cs="Arial"/>
          <w:color w:val="000000" w:themeColor="text1"/>
          <w:sz w:val="22"/>
          <w:szCs w:val="22"/>
        </w:rPr>
        <w:t xml:space="preserve"> these drugs in all pregnant women is not appropriate.  </w:t>
      </w:r>
      <w:r w:rsidR="006F4750" w:rsidRPr="0043083B">
        <w:rPr>
          <w:rFonts w:ascii="Arial" w:hAnsi="Arial" w:cs="Arial"/>
          <w:color w:val="000000" w:themeColor="text1"/>
          <w:sz w:val="22"/>
          <w:szCs w:val="22"/>
        </w:rPr>
        <w:t>The</w:t>
      </w:r>
      <w:r w:rsidR="00007490" w:rsidRPr="0043083B">
        <w:rPr>
          <w:rFonts w:ascii="Arial" w:hAnsi="Arial" w:cs="Arial"/>
          <w:color w:val="000000" w:themeColor="text1"/>
          <w:sz w:val="22"/>
          <w:szCs w:val="22"/>
        </w:rPr>
        <w:t xml:space="preserve"> FDA recommended</w:t>
      </w:r>
      <w:r w:rsidR="00174572" w:rsidRPr="0043083B">
        <w:rPr>
          <w:rFonts w:ascii="Arial" w:hAnsi="Arial" w:cs="Arial"/>
          <w:color w:val="000000" w:themeColor="text1"/>
          <w:sz w:val="22"/>
          <w:szCs w:val="22"/>
        </w:rPr>
        <w:t xml:space="preserve"> removing th</w:t>
      </w:r>
      <w:r w:rsidR="00897D50" w:rsidRPr="0043083B">
        <w:rPr>
          <w:rFonts w:ascii="Arial" w:hAnsi="Arial" w:cs="Arial"/>
          <w:color w:val="000000" w:themeColor="text1"/>
          <w:sz w:val="22"/>
          <w:szCs w:val="22"/>
        </w:rPr>
        <w:t>is labeling</w:t>
      </w:r>
      <w:r w:rsidR="006F4750" w:rsidRPr="0043083B">
        <w:rPr>
          <w:rFonts w:ascii="Arial" w:hAnsi="Arial" w:cs="Arial"/>
          <w:color w:val="000000" w:themeColor="text1"/>
          <w:sz w:val="22"/>
          <w:szCs w:val="22"/>
        </w:rPr>
        <w:t xml:space="preserve">, based upon the benefits </w:t>
      </w:r>
      <w:r w:rsidR="00174572" w:rsidRPr="0043083B">
        <w:rPr>
          <w:rFonts w:ascii="Arial" w:hAnsi="Arial" w:cs="Arial"/>
          <w:color w:val="000000" w:themeColor="text1"/>
          <w:sz w:val="22"/>
          <w:szCs w:val="22"/>
        </w:rPr>
        <w:t>statins may have in preventing serious or potentially fatal events in a small group of very high-risk pregnant patients. Removing the contraindication enable</w:t>
      </w:r>
      <w:r w:rsidRPr="0043083B">
        <w:rPr>
          <w:rFonts w:ascii="Arial" w:hAnsi="Arial" w:cs="Arial"/>
          <w:color w:val="000000" w:themeColor="text1"/>
          <w:sz w:val="22"/>
          <w:szCs w:val="22"/>
        </w:rPr>
        <w:t>s</w:t>
      </w:r>
      <w:r w:rsidR="00174572" w:rsidRPr="0043083B">
        <w:rPr>
          <w:rFonts w:ascii="Arial" w:hAnsi="Arial" w:cs="Arial"/>
          <w:color w:val="000000" w:themeColor="text1"/>
          <w:sz w:val="22"/>
          <w:szCs w:val="22"/>
        </w:rPr>
        <w:t xml:space="preserve"> health care professionals and patients to make individual decisions about benefit and risk, especially for those at very high risk of heart attack or stroke</w:t>
      </w:r>
      <w:r w:rsidR="00651C21" w:rsidRPr="0043083B">
        <w:rPr>
          <w:rFonts w:ascii="Arial" w:hAnsi="Arial" w:cs="Arial"/>
          <w:color w:val="000000" w:themeColor="text1"/>
          <w:sz w:val="22"/>
          <w:szCs w:val="22"/>
        </w:rPr>
        <w:t xml:space="preserve">, such </w:t>
      </w:r>
      <w:r w:rsidR="00A302C1" w:rsidRPr="0043083B">
        <w:rPr>
          <w:rFonts w:ascii="Arial" w:hAnsi="Arial" w:cs="Arial"/>
          <w:color w:val="000000" w:themeColor="text1"/>
          <w:sz w:val="22"/>
          <w:szCs w:val="22"/>
        </w:rPr>
        <w:t xml:space="preserve">as </w:t>
      </w:r>
      <w:r w:rsidR="00174572" w:rsidRPr="0043083B">
        <w:rPr>
          <w:rFonts w:ascii="Arial" w:hAnsi="Arial" w:cs="Arial"/>
          <w:color w:val="000000" w:themeColor="text1"/>
          <w:sz w:val="22"/>
          <w:szCs w:val="22"/>
        </w:rPr>
        <w:t xml:space="preserve">homozygous </w:t>
      </w:r>
      <w:r w:rsidR="006F4750" w:rsidRPr="0043083B">
        <w:rPr>
          <w:rFonts w:ascii="Arial" w:hAnsi="Arial" w:cs="Arial"/>
          <w:color w:val="000000" w:themeColor="text1"/>
          <w:sz w:val="22"/>
          <w:szCs w:val="22"/>
        </w:rPr>
        <w:t>FH</w:t>
      </w:r>
      <w:r w:rsidR="00174572" w:rsidRPr="0043083B">
        <w:rPr>
          <w:rFonts w:ascii="Arial" w:hAnsi="Arial" w:cs="Arial"/>
          <w:color w:val="000000" w:themeColor="text1"/>
          <w:sz w:val="22"/>
          <w:szCs w:val="22"/>
        </w:rPr>
        <w:t xml:space="preserve"> and </w:t>
      </w:r>
      <w:r w:rsidR="006F4750" w:rsidRPr="0043083B">
        <w:rPr>
          <w:rFonts w:ascii="Arial" w:hAnsi="Arial" w:cs="Arial"/>
          <w:color w:val="000000" w:themeColor="text1"/>
          <w:sz w:val="22"/>
          <w:szCs w:val="22"/>
        </w:rPr>
        <w:t>females</w:t>
      </w:r>
      <w:r w:rsidR="00174572" w:rsidRPr="0043083B">
        <w:rPr>
          <w:rFonts w:ascii="Arial" w:hAnsi="Arial" w:cs="Arial"/>
          <w:color w:val="000000" w:themeColor="text1"/>
          <w:sz w:val="22"/>
          <w:szCs w:val="22"/>
        </w:rPr>
        <w:t xml:space="preserve"> who have previously had a heart attack or stroke</w:t>
      </w:r>
      <w:r w:rsidR="00EE47C0" w:rsidRPr="0043083B">
        <w:rPr>
          <w:rFonts w:ascii="Arial" w:hAnsi="Arial" w:cs="Arial"/>
          <w:color w:val="000000" w:themeColor="text1"/>
          <w:sz w:val="22"/>
          <w:szCs w:val="22"/>
        </w:rPr>
        <w:t xml:space="preserve"> (4</w:t>
      </w:r>
      <w:r w:rsidR="00B16BB9" w:rsidRPr="0043083B">
        <w:rPr>
          <w:rFonts w:ascii="Arial" w:hAnsi="Arial" w:cs="Arial"/>
          <w:color w:val="000000" w:themeColor="text1"/>
          <w:sz w:val="22"/>
          <w:szCs w:val="22"/>
        </w:rPr>
        <w:t>7</w:t>
      </w:r>
      <w:r w:rsidR="00EE47C0" w:rsidRPr="0043083B">
        <w:rPr>
          <w:rFonts w:ascii="Arial" w:hAnsi="Arial" w:cs="Arial"/>
          <w:color w:val="000000" w:themeColor="text1"/>
          <w:sz w:val="22"/>
          <w:szCs w:val="22"/>
        </w:rPr>
        <w:t>)</w:t>
      </w:r>
      <w:r w:rsidR="00F53FCA" w:rsidRPr="0043083B">
        <w:rPr>
          <w:rFonts w:ascii="Arial" w:hAnsi="Arial" w:cs="Arial"/>
          <w:color w:val="000000" w:themeColor="text1"/>
          <w:sz w:val="22"/>
          <w:szCs w:val="22"/>
        </w:rPr>
        <w:t>.</w:t>
      </w:r>
    </w:p>
    <w:p w14:paraId="5B2A8277"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12C4AA10" w14:textId="125B7F2C" w:rsidR="001C7FFB" w:rsidRPr="0043083B" w:rsidRDefault="001C7FFB" w:rsidP="0043083B">
      <w:pPr>
        <w:pStyle w:val="NormalWeb"/>
        <w:widowControl w:val="0"/>
        <w:spacing w:before="0" w:beforeAutospacing="0" w:after="0" w:afterAutospacing="0" w:line="276" w:lineRule="auto"/>
        <w:rPr>
          <w:rFonts w:ascii="Arial" w:hAnsi="Arial" w:cs="Arial"/>
          <w:b/>
          <w:color w:val="000000" w:themeColor="text1"/>
          <w:sz w:val="22"/>
          <w:szCs w:val="22"/>
        </w:rPr>
      </w:pPr>
      <w:r w:rsidRPr="007631CA">
        <w:rPr>
          <w:rFonts w:ascii="Arial" w:hAnsi="Arial" w:cs="Arial"/>
          <w:b/>
          <w:color w:val="0070C0"/>
          <w:sz w:val="22"/>
          <w:szCs w:val="22"/>
        </w:rPr>
        <w:t>NON-STATIN THERAPIES</w:t>
      </w:r>
    </w:p>
    <w:p w14:paraId="792CD653" w14:textId="77777777" w:rsidR="007631CA" w:rsidRDefault="007631CA" w:rsidP="0043083B">
      <w:pPr>
        <w:pStyle w:val="NormalWeb"/>
        <w:widowControl w:val="0"/>
        <w:spacing w:before="0" w:beforeAutospacing="0" w:after="0" w:afterAutospacing="0" w:line="276" w:lineRule="auto"/>
        <w:rPr>
          <w:rFonts w:ascii="Arial" w:hAnsi="Arial" w:cs="Arial"/>
          <w:color w:val="000000" w:themeColor="text1"/>
          <w:sz w:val="22"/>
          <w:szCs w:val="22"/>
        </w:rPr>
      </w:pPr>
    </w:p>
    <w:p w14:paraId="3227D811" w14:textId="08DBF403" w:rsidR="005D38F7" w:rsidRPr="0043083B" w:rsidRDefault="002D65CE"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Lifestyle changes, including dietary modification</w:t>
      </w:r>
      <w:r w:rsidR="0096184C" w:rsidRPr="0043083B">
        <w:rPr>
          <w:rFonts w:ascii="Arial" w:hAnsi="Arial" w:cs="Arial"/>
          <w:color w:val="000000" w:themeColor="text1"/>
          <w:sz w:val="22"/>
          <w:szCs w:val="22"/>
        </w:rPr>
        <w:t>s</w:t>
      </w:r>
      <w:r w:rsidRPr="0043083B">
        <w:rPr>
          <w:rFonts w:ascii="Arial" w:hAnsi="Arial" w:cs="Arial"/>
          <w:color w:val="000000" w:themeColor="text1"/>
          <w:sz w:val="22"/>
          <w:szCs w:val="22"/>
        </w:rPr>
        <w:t>, are recommended</w:t>
      </w:r>
      <w:r w:rsidR="00887949" w:rsidRPr="0043083B">
        <w:rPr>
          <w:rFonts w:ascii="Arial" w:hAnsi="Arial" w:cs="Arial"/>
          <w:color w:val="000000" w:themeColor="text1"/>
          <w:sz w:val="22"/>
          <w:szCs w:val="22"/>
        </w:rPr>
        <w:t xml:space="preserve"> </w:t>
      </w:r>
      <w:r w:rsidR="0096184C" w:rsidRPr="0043083B">
        <w:rPr>
          <w:rFonts w:ascii="Arial" w:hAnsi="Arial" w:cs="Arial"/>
          <w:color w:val="000000" w:themeColor="text1"/>
          <w:sz w:val="22"/>
          <w:szCs w:val="22"/>
        </w:rPr>
        <w:t xml:space="preserve">for </w:t>
      </w:r>
      <w:r w:rsidR="00372536" w:rsidRPr="0043083B">
        <w:rPr>
          <w:rFonts w:ascii="Arial" w:hAnsi="Arial" w:cs="Arial"/>
          <w:color w:val="000000" w:themeColor="text1"/>
          <w:sz w:val="22"/>
          <w:szCs w:val="22"/>
        </w:rPr>
        <w:t>all individuals with lipid disorders</w:t>
      </w:r>
      <w:r w:rsidR="0096184C" w:rsidRPr="0043083B">
        <w:rPr>
          <w:rFonts w:ascii="Arial" w:hAnsi="Arial" w:cs="Arial"/>
          <w:color w:val="000000" w:themeColor="text1"/>
          <w:sz w:val="22"/>
          <w:szCs w:val="22"/>
        </w:rPr>
        <w:t xml:space="preserve"> and should be considered a cornerstone of lipid management in pregnancy</w:t>
      </w:r>
      <w:r w:rsidR="00897D50" w:rsidRPr="0043083B">
        <w:rPr>
          <w:rFonts w:ascii="Arial" w:hAnsi="Arial" w:cs="Arial"/>
          <w:color w:val="000000" w:themeColor="text1"/>
          <w:sz w:val="22"/>
          <w:szCs w:val="22"/>
        </w:rPr>
        <w:t xml:space="preserve"> as well</w:t>
      </w:r>
      <w:r w:rsidR="005D38F7" w:rsidRPr="0043083B">
        <w:rPr>
          <w:rFonts w:ascii="Arial" w:hAnsi="Arial" w:cs="Arial"/>
          <w:color w:val="000000" w:themeColor="text1"/>
          <w:sz w:val="22"/>
          <w:szCs w:val="22"/>
        </w:rPr>
        <w:t xml:space="preserve">. </w:t>
      </w:r>
      <w:r w:rsidR="00887949" w:rsidRPr="0043083B">
        <w:rPr>
          <w:rFonts w:ascii="Arial" w:hAnsi="Arial" w:cs="Arial"/>
          <w:color w:val="000000" w:themeColor="text1"/>
          <w:sz w:val="22"/>
          <w:szCs w:val="22"/>
        </w:rPr>
        <w:t>There are limited data, however, on use of non-statin medications to treat elevations in cholesterol and triglyceride during pregnancy.</w:t>
      </w:r>
      <w:r w:rsidR="00372536" w:rsidRPr="0043083B">
        <w:rPr>
          <w:rFonts w:ascii="Arial" w:hAnsi="Arial" w:cs="Arial"/>
          <w:color w:val="000000" w:themeColor="text1"/>
          <w:sz w:val="22"/>
          <w:szCs w:val="22"/>
        </w:rPr>
        <w:t xml:space="preserve"> If any of the following medications are considered in an adolescent or woman of child-bearing age, the potential for pregnancy and relative risks </w:t>
      </w:r>
      <w:r w:rsidR="00372536" w:rsidRPr="0043083B">
        <w:rPr>
          <w:rFonts w:ascii="Arial" w:hAnsi="Arial" w:cs="Arial"/>
          <w:color w:val="000000" w:themeColor="text1"/>
          <w:sz w:val="22"/>
          <w:szCs w:val="22"/>
        </w:rPr>
        <w:lastRenderedPageBreak/>
        <w:t xml:space="preserve">must be taken into consideration. </w:t>
      </w:r>
    </w:p>
    <w:p w14:paraId="58E3803B" w14:textId="77777777" w:rsidR="007631CA" w:rsidRDefault="007631CA" w:rsidP="0043083B">
      <w:pPr>
        <w:pStyle w:val="NormalWeb"/>
        <w:widowControl w:val="0"/>
        <w:spacing w:before="0" w:beforeAutospacing="0" w:after="0" w:afterAutospacing="0" w:line="276" w:lineRule="auto"/>
        <w:rPr>
          <w:rFonts w:ascii="Arial" w:hAnsi="Arial" w:cs="Arial"/>
          <w:b/>
          <w:bCs/>
          <w:color w:val="000000" w:themeColor="text1"/>
          <w:sz w:val="22"/>
          <w:szCs w:val="22"/>
        </w:rPr>
      </w:pPr>
    </w:p>
    <w:p w14:paraId="23EA96A2" w14:textId="260F62C3" w:rsidR="007631CA" w:rsidRDefault="00E6096A" w:rsidP="0043083B">
      <w:pPr>
        <w:pStyle w:val="NormalWeb"/>
        <w:widowControl w:val="0"/>
        <w:spacing w:before="0" w:beforeAutospacing="0" w:after="0" w:afterAutospacing="0" w:line="276" w:lineRule="auto"/>
        <w:rPr>
          <w:rFonts w:ascii="Arial" w:hAnsi="Arial" w:cs="Arial"/>
          <w:color w:val="000000" w:themeColor="text1"/>
          <w:sz w:val="22"/>
          <w:szCs w:val="22"/>
        </w:rPr>
      </w:pPr>
      <w:r w:rsidRPr="007631CA">
        <w:rPr>
          <w:rFonts w:ascii="Arial" w:hAnsi="Arial" w:cs="Arial"/>
          <w:b/>
          <w:bCs/>
          <w:color w:val="00B050"/>
          <w:sz w:val="22"/>
          <w:szCs w:val="22"/>
        </w:rPr>
        <w:t xml:space="preserve">Bile </w:t>
      </w:r>
      <w:r w:rsidR="007631CA" w:rsidRPr="007631CA">
        <w:rPr>
          <w:rFonts w:ascii="Arial" w:hAnsi="Arial" w:cs="Arial"/>
          <w:b/>
          <w:bCs/>
          <w:color w:val="00B050"/>
          <w:sz w:val="22"/>
          <w:szCs w:val="22"/>
        </w:rPr>
        <w:t>A</w:t>
      </w:r>
      <w:r w:rsidRPr="007631CA">
        <w:rPr>
          <w:rFonts w:ascii="Arial" w:hAnsi="Arial" w:cs="Arial"/>
          <w:b/>
          <w:bCs/>
          <w:color w:val="00B050"/>
          <w:sz w:val="22"/>
          <w:szCs w:val="22"/>
        </w:rPr>
        <w:t xml:space="preserve">cid </w:t>
      </w:r>
      <w:r w:rsidR="007631CA" w:rsidRPr="007631CA">
        <w:rPr>
          <w:rFonts w:ascii="Arial" w:hAnsi="Arial" w:cs="Arial"/>
          <w:b/>
          <w:bCs/>
          <w:color w:val="00B050"/>
          <w:sz w:val="22"/>
          <w:szCs w:val="22"/>
        </w:rPr>
        <w:t>S</w:t>
      </w:r>
      <w:r w:rsidRPr="007631CA">
        <w:rPr>
          <w:rFonts w:ascii="Arial" w:hAnsi="Arial" w:cs="Arial"/>
          <w:b/>
          <w:bCs/>
          <w:color w:val="00B050"/>
          <w:sz w:val="22"/>
          <w:szCs w:val="22"/>
        </w:rPr>
        <w:t>equestrants</w:t>
      </w:r>
      <w:r w:rsidRPr="007631CA">
        <w:rPr>
          <w:rFonts w:ascii="Arial" w:hAnsi="Arial" w:cs="Arial"/>
          <w:color w:val="00B050"/>
          <w:sz w:val="22"/>
          <w:szCs w:val="22"/>
        </w:rPr>
        <w:t xml:space="preserve"> </w:t>
      </w:r>
    </w:p>
    <w:p w14:paraId="317B2FE5" w14:textId="77777777" w:rsidR="007631CA" w:rsidRDefault="007631CA" w:rsidP="0043083B">
      <w:pPr>
        <w:pStyle w:val="NormalWeb"/>
        <w:widowControl w:val="0"/>
        <w:spacing w:before="0" w:beforeAutospacing="0" w:after="0" w:afterAutospacing="0" w:line="276" w:lineRule="auto"/>
        <w:rPr>
          <w:rFonts w:ascii="Arial" w:hAnsi="Arial" w:cs="Arial"/>
          <w:color w:val="000000" w:themeColor="text1"/>
          <w:sz w:val="22"/>
          <w:szCs w:val="22"/>
        </w:rPr>
      </w:pPr>
    </w:p>
    <w:p w14:paraId="6F9C55FF" w14:textId="5A2751D5" w:rsidR="005D38F7" w:rsidRPr="0043083B" w:rsidRDefault="00E6096A"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Despite reassurance of statin safety, only bile acid sequestrants are currently considered safe for use </w:t>
      </w:r>
      <w:r w:rsidR="004A1252" w:rsidRPr="0043083B">
        <w:rPr>
          <w:rFonts w:ascii="Arial" w:hAnsi="Arial" w:cs="Arial"/>
          <w:color w:val="000000" w:themeColor="text1"/>
          <w:sz w:val="22"/>
          <w:szCs w:val="22"/>
        </w:rPr>
        <w:t xml:space="preserve">in treating LDL-C disorders </w:t>
      </w:r>
      <w:r w:rsidRPr="0043083B">
        <w:rPr>
          <w:rFonts w:ascii="Arial" w:hAnsi="Arial" w:cs="Arial"/>
          <w:color w:val="000000" w:themeColor="text1"/>
          <w:sz w:val="22"/>
          <w:szCs w:val="22"/>
        </w:rPr>
        <w:t xml:space="preserve">during pregnancy and breastfeeding. </w:t>
      </w:r>
    </w:p>
    <w:p w14:paraId="2D20C559"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32D4C934" w14:textId="77777777" w:rsidR="007631CA" w:rsidRPr="007631CA" w:rsidRDefault="001C7FFB" w:rsidP="0043083B">
      <w:pPr>
        <w:pStyle w:val="NormalWeb"/>
        <w:widowControl w:val="0"/>
        <w:spacing w:before="0" w:beforeAutospacing="0" w:after="0" w:afterAutospacing="0" w:line="276" w:lineRule="auto"/>
        <w:rPr>
          <w:rFonts w:ascii="Arial" w:hAnsi="Arial" w:cs="Arial"/>
          <w:color w:val="00B050"/>
          <w:sz w:val="22"/>
          <w:szCs w:val="22"/>
        </w:rPr>
      </w:pPr>
      <w:r w:rsidRPr="007631CA">
        <w:rPr>
          <w:rFonts w:ascii="Arial" w:hAnsi="Arial" w:cs="Arial"/>
          <w:b/>
          <w:color w:val="00B050"/>
          <w:sz w:val="22"/>
          <w:szCs w:val="22"/>
        </w:rPr>
        <w:t>Ezetimibe</w:t>
      </w:r>
      <w:r w:rsidRPr="007631CA">
        <w:rPr>
          <w:rFonts w:ascii="Arial" w:hAnsi="Arial" w:cs="Arial"/>
          <w:color w:val="00B050"/>
          <w:sz w:val="22"/>
          <w:szCs w:val="22"/>
        </w:rPr>
        <w:t xml:space="preserve"> </w:t>
      </w:r>
    </w:p>
    <w:p w14:paraId="797D27DB" w14:textId="77777777" w:rsidR="007631CA" w:rsidRDefault="007631CA" w:rsidP="0043083B">
      <w:pPr>
        <w:pStyle w:val="NormalWeb"/>
        <w:widowControl w:val="0"/>
        <w:spacing w:before="0" w:beforeAutospacing="0" w:after="0" w:afterAutospacing="0" w:line="276" w:lineRule="auto"/>
        <w:rPr>
          <w:rFonts w:ascii="Arial" w:hAnsi="Arial" w:cs="Arial"/>
          <w:color w:val="000000" w:themeColor="text1"/>
          <w:sz w:val="22"/>
          <w:szCs w:val="22"/>
        </w:rPr>
      </w:pPr>
    </w:p>
    <w:p w14:paraId="5EA229FC" w14:textId="2837A336" w:rsidR="001C7FFB" w:rsidRPr="0043083B" w:rsidRDefault="001C7FFB"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No data</w:t>
      </w:r>
      <w:r w:rsidR="002D65CE" w:rsidRPr="0043083B">
        <w:rPr>
          <w:rFonts w:ascii="Arial" w:hAnsi="Arial" w:cs="Arial"/>
          <w:color w:val="000000" w:themeColor="text1"/>
          <w:sz w:val="22"/>
          <w:szCs w:val="22"/>
        </w:rPr>
        <w:t xml:space="preserve"> are available </w:t>
      </w:r>
      <w:r w:rsidRPr="0043083B">
        <w:rPr>
          <w:rFonts w:ascii="Arial" w:hAnsi="Arial" w:cs="Arial"/>
          <w:color w:val="000000" w:themeColor="text1"/>
          <w:sz w:val="22"/>
          <w:szCs w:val="22"/>
        </w:rPr>
        <w:t xml:space="preserve">on use </w:t>
      </w:r>
      <w:r w:rsidR="002D65CE" w:rsidRPr="0043083B">
        <w:rPr>
          <w:rFonts w:ascii="Arial" w:hAnsi="Arial" w:cs="Arial"/>
          <w:color w:val="000000" w:themeColor="text1"/>
          <w:sz w:val="22"/>
          <w:szCs w:val="22"/>
        </w:rPr>
        <w:t>during</w:t>
      </w:r>
      <w:r w:rsidRPr="0043083B">
        <w:rPr>
          <w:rFonts w:ascii="Arial" w:hAnsi="Arial" w:cs="Arial"/>
          <w:color w:val="000000" w:themeColor="text1"/>
          <w:sz w:val="22"/>
          <w:szCs w:val="22"/>
        </w:rPr>
        <w:t xml:space="preserve"> pregnancy. Animal studies have found </w:t>
      </w:r>
      <w:r w:rsidR="002D65CE" w:rsidRPr="0043083B">
        <w:rPr>
          <w:rFonts w:ascii="Arial" w:hAnsi="Arial" w:cs="Arial"/>
          <w:color w:val="000000" w:themeColor="text1"/>
          <w:sz w:val="22"/>
          <w:szCs w:val="22"/>
        </w:rPr>
        <w:t>ezetimibe</w:t>
      </w:r>
      <w:r w:rsidRPr="0043083B">
        <w:rPr>
          <w:rFonts w:ascii="Arial" w:hAnsi="Arial" w:cs="Arial"/>
          <w:color w:val="000000" w:themeColor="text1"/>
          <w:sz w:val="22"/>
          <w:szCs w:val="22"/>
        </w:rPr>
        <w:t xml:space="preserve"> cross</w:t>
      </w:r>
      <w:r w:rsidR="002D65CE" w:rsidRPr="0043083B">
        <w:rPr>
          <w:rFonts w:ascii="Arial" w:hAnsi="Arial" w:cs="Arial"/>
          <w:color w:val="000000" w:themeColor="text1"/>
          <w:sz w:val="22"/>
          <w:szCs w:val="22"/>
        </w:rPr>
        <w:t>es</w:t>
      </w:r>
      <w:r w:rsidRPr="0043083B">
        <w:rPr>
          <w:rFonts w:ascii="Arial" w:hAnsi="Arial" w:cs="Arial"/>
          <w:color w:val="000000" w:themeColor="text1"/>
          <w:sz w:val="22"/>
          <w:szCs w:val="22"/>
        </w:rPr>
        <w:t xml:space="preserve"> the placenta</w:t>
      </w:r>
      <w:r w:rsidR="002D65CE" w:rsidRPr="0043083B">
        <w:rPr>
          <w:rFonts w:ascii="Arial" w:hAnsi="Arial" w:cs="Arial"/>
          <w:color w:val="000000" w:themeColor="text1"/>
          <w:sz w:val="22"/>
          <w:szCs w:val="22"/>
        </w:rPr>
        <w:t>. At</w:t>
      </w:r>
      <w:r w:rsidRPr="0043083B">
        <w:rPr>
          <w:rFonts w:ascii="Arial" w:hAnsi="Arial" w:cs="Arial"/>
          <w:color w:val="000000" w:themeColor="text1"/>
          <w:sz w:val="22"/>
          <w:szCs w:val="22"/>
        </w:rPr>
        <w:t xml:space="preserve"> levels significantly higher than</w:t>
      </w:r>
      <w:r w:rsidR="00473DEC" w:rsidRPr="0043083B">
        <w:rPr>
          <w:rFonts w:ascii="Arial" w:hAnsi="Arial" w:cs="Arial"/>
          <w:color w:val="000000" w:themeColor="text1"/>
          <w:sz w:val="22"/>
          <w:szCs w:val="22"/>
        </w:rPr>
        <w:t xml:space="preserve"> those</w:t>
      </w:r>
      <w:r w:rsidRPr="0043083B">
        <w:rPr>
          <w:rFonts w:ascii="Arial" w:hAnsi="Arial" w:cs="Arial"/>
          <w:color w:val="000000" w:themeColor="text1"/>
          <w:sz w:val="22"/>
          <w:szCs w:val="22"/>
        </w:rPr>
        <w:t xml:space="preserve"> </w:t>
      </w:r>
      <w:r w:rsidR="00473DEC" w:rsidRPr="0043083B">
        <w:rPr>
          <w:rFonts w:ascii="Arial" w:hAnsi="Arial" w:cs="Arial"/>
          <w:color w:val="000000" w:themeColor="text1"/>
          <w:sz w:val="22"/>
          <w:szCs w:val="22"/>
        </w:rPr>
        <w:t xml:space="preserve">achieved with </w:t>
      </w:r>
      <w:r w:rsidRPr="0043083B">
        <w:rPr>
          <w:rFonts w:ascii="Arial" w:hAnsi="Arial" w:cs="Arial"/>
          <w:color w:val="000000" w:themeColor="text1"/>
          <w:sz w:val="22"/>
          <w:szCs w:val="22"/>
        </w:rPr>
        <w:t>human doses</w:t>
      </w:r>
      <w:r w:rsidR="002D65CE" w:rsidRPr="0043083B">
        <w:rPr>
          <w:rFonts w:ascii="Arial" w:hAnsi="Arial" w:cs="Arial"/>
          <w:color w:val="000000" w:themeColor="text1"/>
          <w:sz w:val="22"/>
          <w:szCs w:val="22"/>
        </w:rPr>
        <w:t xml:space="preserve">, </w:t>
      </w:r>
      <w:r w:rsidR="00D9163B" w:rsidRPr="0043083B">
        <w:rPr>
          <w:rFonts w:ascii="Arial" w:hAnsi="Arial" w:cs="Arial"/>
          <w:color w:val="000000" w:themeColor="text1"/>
          <w:sz w:val="22"/>
          <w:szCs w:val="22"/>
        </w:rPr>
        <w:t>there</w:t>
      </w:r>
      <w:r w:rsidR="002D65CE" w:rsidRPr="0043083B">
        <w:rPr>
          <w:rFonts w:ascii="Arial" w:hAnsi="Arial" w:cs="Arial"/>
          <w:color w:val="000000" w:themeColor="text1"/>
          <w:sz w:val="22"/>
          <w:szCs w:val="22"/>
        </w:rPr>
        <w:t xml:space="preserve"> appears to</w:t>
      </w:r>
      <w:r w:rsidR="00D9163B" w:rsidRPr="0043083B">
        <w:rPr>
          <w:rFonts w:ascii="Arial" w:hAnsi="Arial" w:cs="Arial"/>
          <w:color w:val="000000" w:themeColor="text1"/>
          <w:sz w:val="22"/>
          <w:szCs w:val="22"/>
        </w:rPr>
        <w:t xml:space="preserve"> be a slightly</w:t>
      </w:r>
      <w:r w:rsidRPr="0043083B">
        <w:rPr>
          <w:rFonts w:ascii="Arial" w:hAnsi="Arial" w:cs="Arial"/>
          <w:color w:val="000000" w:themeColor="text1"/>
          <w:sz w:val="22"/>
          <w:szCs w:val="22"/>
        </w:rPr>
        <w:t xml:space="preserve"> increase</w:t>
      </w:r>
      <w:r w:rsidR="00D9163B" w:rsidRPr="0043083B">
        <w:rPr>
          <w:rFonts w:ascii="Arial" w:hAnsi="Arial" w:cs="Arial"/>
          <w:color w:val="000000" w:themeColor="text1"/>
          <w:sz w:val="22"/>
          <w:szCs w:val="22"/>
        </w:rPr>
        <w:t>d</w:t>
      </w:r>
      <w:r w:rsidR="002D65CE"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 xml:space="preserve">risk of skeletal abnormalities in rats and rabbits. </w:t>
      </w:r>
      <w:r w:rsidR="00432A49" w:rsidRPr="0043083B">
        <w:rPr>
          <w:rFonts w:ascii="Arial" w:hAnsi="Arial" w:cs="Arial"/>
          <w:color w:val="000000" w:themeColor="text1"/>
          <w:sz w:val="22"/>
          <w:szCs w:val="22"/>
        </w:rPr>
        <w:t xml:space="preserve">Therefore, </w:t>
      </w:r>
      <w:r w:rsidR="00A302C1" w:rsidRPr="0043083B">
        <w:rPr>
          <w:rFonts w:ascii="Arial" w:hAnsi="Arial" w:cs="Arial"/>
          <w:color w:val="000000" w:themeColor="text1"/>
          <w:sz w:val="22"/>
          <w:szCs w:val="22"/>
        </w:rPr>
        <w:t xml:space="preserve">this agent </w:t>
      </w:r>
      <w:r w:rsidR="002D65CE" w:rsidRPr="0043083B">
        <w:rPr>
          <w:rFonts w:ascii="Arial" w:hAnsi="Arial" w:cs="Arial"/>
          <w:color w:val="000000" w:themeColor="text1"/>
          <w:sz w:val="22"/>
          <w:szCs w:val="22"/>
        </w:rPr>
        <w:t>is not</w:t>
      </w:r>
      <w:r w:rsidRPr="0043083B">
        <w:rPr>
          <w:rFonts w:ascii="Arial" w:hAnsi="Arial" w:cs="Arial"/>
          <w:color w:val="000000" w:themeColor="text1"/>
          <w:sz w:val="22"/>
          <w:szCs w:val="22"/>
        </w:rPr>
        <w:t xml:space="preserve"> recommended for use </w:t>
      </w:r>
      <w:r w:rsidR="002D65CE" w:rsidRPr="0043083B">
        <w:rPr>
          <w:rFonts w:ascii="Arial" w:hAnsi="Arial" w:cs="Arial"/>
          <w:color w:val="000000" w:themeColor="text1"/>
          <w:sz w:val="22"/>
          <w:szCs w:val="22"/>
        </w:rPr>
        <w:t xml:space="preserve">during pregnancy. If used prior to pregnancy, ezetimibe should be discontinued prior to </w:t>
      </w:r>
      <w:r w:rsidR="00432A49" w:rsidRPr="0043083B">
        <w:rPr>
          <w:rFonts w:ascii="Arial" w:hAnsi="Arial" w:cs="Arial"/>
          <w:color w:val="000000" w:themeColor="text1"/>
          <w:sz w:val="22"/>
          <w:szCs w:val="22"/>
        </w:rPr>
        <w:t>attempting to become pregnant</w:t>
      </w:r>
      <w:r w:rsidR="00F9768B" w:rsidRPr="0043083B">
        <w:rPr>
          <w:rFonts w:ascii="Arial" w:hAnsi="Arial" w:cs="Arial"/>
          <w:color w:val="000000" w:themeColor="text1"/>
          <w:sz w:val="22"/>
          <w:szCs w:val="22"/>
        </w:rPr>
        <w:t xml:space="preserve"> (4</w:t>
      </w:r>
      <w:r w:rsidR="00B16BB9" w:rsidRPr="0043083B">
        <w:rPr>
          <w:rFonts w:ascii="Arial" w:hAnsi="Arial" w:cs="Arial"/>
          <w:color w:val="000000" w:themeColor="text1"/>
          <w:sz w:val="22"/>
          <w:szCs w:val="22"/>
        </w:rPr>
        <w:t>8</w:t>
      </w:r>
      <w:r w:rsidR="00F9768B"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136F820D"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694883D8" w14:textId="700E32B1" w:rsidR="007631CA" w:rsidRPr="007631CA" w:rsidRDefault="001C7FFB" w:rsidP="0043083B">
      <w:pPr>
        <w:pStyle w:val="NormalWeb"/>
        <w:widowControl w:val="0"/>
        <w:spacing w:before="0" w:beforeAutospacing="0" w:after="0" w:afterAutospacing="0" w:line="276" w:lineRule="auto"/>
        <w:rPr>
          <w:rFonts w:ascii="Arial" w:hAnsi="Arial" w:cs="Arial"/>
          <w:b/>
          <w:color w:val="00B050"/>
          <w:sz w:val="22"/>
          <w:szCs w:val="22"/>
        </w:rPr>
      </w:pPr>
      <w:r w:rsidRPr="007631CA">
        <w:rPr>
          <w:rFonts w:ascii="Arial" w:hAnsi="Arial" w:cs="Arial"/>
          <w:b/>
          <w:color w:val="00B050"/>
          <w:sz w:val="22"/>
          <w:szCs w:val="22"/>
        </w:rPr>
        <w:t xml:space="preserve">PCSK9 </w:t>
      </w:r>
      <w:r w:rsidR="00FC5EB6">
        <w:rPr>
          <w:rFonts w:ascii="Arial" w:hAnsi="Arial" w:cs="Arial"/>
          <w:b/>
          <w:color w:val="00B050"/>
          <w:sz w:val="22"/>
          <w:szCs w:val="22"/>
        </w:rPr>
        <w:t>I</w:t>
      </w:r>
      <w:r w:rsidRPr="007631CA">
        <w:rPr>
          <w:rFonts w:ascii="Arial" w:hAnsi="Arial" w:cs="Arial"/>
          <w:b/>
          <w:color w:val="00B050"/>
          <w:sz w:val="22"/>
          <w:szCs w:val="22"/>
        </w:rPr>
        <w:t xml:space="preserve">nhibitors </w:t>
      </w:r>
      <w:r w:rsidR="0096184C" w:rsidRPr="007631CA">
        <w:rPr>
          <w:rFonts w:ascii="Arial" w:hAnsi="Arial" w:cs="Arial"/>
          <w:b/>
          <w:color w:val="00B050"/>
          <w:sz w:val="22"/>
          <w:szCs w:val="22"/>
        </w:rPr>
        <w:t>(</w:t>
      </w:r>
      <w:r w:rsidR="00FC5EB6">
        <w:rPr>
          <w:rFonts w:ascii="Arial" w:hAnsi="Arial" w:cs="Arial"/>
          <w:b/>
          <w:color w:val="00B050"/>
          <w:sz w:val="22"/>
          <w:szCs w:val="22"/>
        </w:rPr>
        <w:t>M</w:t>
      </w:r>
      <w:r w:rsidR="0096184C" w:rsidRPr="007631CA">
        <w:rPr>
          <w:rFonts w:ascii="Arial" w:hAnsi="Arial" w:cs="Arial"/>
          <w:b/>
          <w:color w:val="00B050"/>
          <w:sz w:val="22"/>
          <w:szCs w:val="22"/>
        </w:rPr>
        <w:t xml:space="preserve">onoclonal </w:t>
      </w:r>
      <w:proofErr w:type="spellStart"/>
      <w:r w:rsidR="00FC5EB6">
        <w:rPr>
          <w:rFonts w:ascii="Arial" w:hAnsi="Arial" w:cs="Arial"/>
          <w:b/>
          <w:color w:val="00B050"/>
          <w:sz w:val="22"/>
          <w:szCs w:val="22"/>
        </w:rPr>
        <w:t>E</w:t>
      </w:r>
      <w:r w:rsidR="004A1252" w:rsidRPr="007631CA">
        <w:rPr>
          <w:rFonts w:ascii="Arial" w:hAnsi="Arial" w:cs="Arial"/>
          <w:b/>
          <w:color w:val="00B050"/>
          <w:sz w:val="22"/>
          <w:szCs w:val="22"/>
        </w:rPr>
        <w:t>volocumab</w:t>
      </w:r>
      <w:proofErr w:type="spellEnd"/>
      <w:r w:rsidR="004A1252" w:rsidRPr="007631CA">
        <w:rPr>
          <w:rFonts w:ascii="Arial" w:hAnsi="Arial" w:cs="Arial"/>
          <w:b/>
          <w:color w:val="00B050"/>
          <w:sz w:val="22"/>
          <w:szCs w:val="22"/>
        </w:rPr>
        <w:t xml:space="preserve">, </w:t>
      </w:r>
      <w:r w:rsidR="00FC5EB6">
        <w:rPr>
          <w:rFonts w:ascii="Arial" w:hAnsi="Arial" w:cs="Arial"/>
          <w:b/>
          <w:color w:val="00B050"/>
          <w:sz w:val="22"/>
          <w:szCs w:val="22"/>
        </w:rPr>
        <w:t>A</w:t>
      </w:r>
      <w:r w:rsidR="004A1252" w:rsidRPr="007631CA">
        <w:rPr>
          <w:rFonts w:ascii="Arial" w:hAnsi="Arial" w:cs="Arial"/>
          <w:b/>
          <w:color w:val="00B050"/>
          <w:sz w:val="22"/>
          <w:szCs w:val="22"/>
        </w:rPr>
        <w:t xml:space="preserve">lirocumab </w:t>
      </w:r>
      <w:r w:rsidR="0096184C" w:rsidRPr="007631CA">
        <w:rPr>
          <w:rFonts w:ascii="Arial" w:hAnsi="Arial" w:cs="Arial"/>
          <w:b/>
          <w:color w:val="00B050"/>
          <w:sz w:val="22"/>
          <w:szCs w:val="22"/>
        </w:rPr>
        <w:t xml:space="preserve">and mRNA </w:t>
      </w:r>
      <w:r w:rsidR="00FC5EB6">
        <w:rPr>
          <w:rFonts w:ascii="Arial" w:hAnsi="Arial" w:cs="Arial"/>
          <w:b/>
          <w:color w:val="00B050"/>
          <w:sz w:val="22"/>
          <w:szCs w:val="22"/>
        </w:rPr>
        <w:t>T</w:t>
      </w:r>
      <w:r w:rsidR="0096184C" w:rsidRPr="007631CA">
        <w:rPr>
          <w:rFonts w:ascii="Arial" w:hAnsi="Arial" w:cs="Arial"/>
          <w:b/>
          <w:color w:val="00B050"/>
          <w:sz w:val="22"/>
          <w:szCs w:val="22"/>
        </w:rPr>
        <w:t>herap</w:t>
      </w:r>
      <w:r w:rsidR="004A1252" w:rsidRPr="007631CA">
        <w:rPr>
          <w:rFonts w:ascii="Arial" w:hAnsi="Arial" w:cs="Arial"/>
          <w:b/>
          <w:color w:val="00B050"/>
          <w:sz w:val="22"/>
          <w:szCs w:val="22"/>
        </w:rPr>
        <w:t xml:space="preserve">y </w:t>
      </w:r>
      <w:proofErr w:type="spellStart"/>
      <w:r w:rsidR="00FC5EB6">
        <w:rPr>
          <w:rFonts w:ascii="Arial" w:hAnsi="Arial" w:cs="Arial"/>
          <w:b/>
          <w:color w:val="00B050"/>
          <w:sz w:val="22"/>
          <w:szCs w:val="22"/>
        </w:rPr>
        <w:t>I</w:t>
      </w:r>
      <w:r w:rsidR="004A1252" w:rsidRPr="007631CA">
        <w:rPr>
          <w:rFonts w:ascii="Arial" w:hAnsi="Arial" w:cs="Arial"/>
          <w:b/>
          <w:color w:val="00B050"/>
          <w:sz w:val="22"/>
          <w:szCs w:val="22"/>
        </w:rPr>
        <w:t>nclisiran</w:t>
      </w:r>
      <w:proofErr w:type="spellEnd"/>
      <w:r w:rsidR="0096184C" w:rsidRPr="007631CA">
        <w:rPr>
          <w:rFonts w:ascii="Arial" w:hAnsi="Arial" w:cs="Arial"/>
          <w:b/>
          <w:color w:val="00B050"/>
          <w:sz w:val="22"/>
          <w:szCs w:val="22"/>
        </w:rPr>
        <w:t>)</w:t>
      </w:r>
    </w:p>
    <w:p w14:paraId="263019AD"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0E318397" w14:textId="1DF6F560" w:rsidR="001C7FFB" w:rsidRPr="0043083B" w:rsidRDefault="001C7FFB"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No data </w:t>
      </w:r>
      <w:r w:rsidR="002D65CE" w:rsidRPr="0043083B">
        <w:rPr>
          <w:rFonts w:ascii="Arial" w:hAnsi="Arial" w:cs="Arial"/>
          <w:color w:val="000000" w:themeColor="text1"/>
          <w:sz w:val="22"/>
          <w:szCs w:val="22"/>
        </w:rPr>
        <w:t xml:space="preserve">are available </w:t>
      </w:r>
      <w:r w:rsidRPr="0043083B">
        <w:rPr>
          <w:rFonts w:ascii="Arial" w:hAnsi="Arial" w:cs="Arial"/>
          <w:color w:val="000000" w:themeColor="text1"/>
          <w:sz w:val="22"/>
          <w:szCs w:val="22"/>
        </w:rPr>
        <w:t xml:space="preserve">on use </w:t>
      </w:r>
      <w:r w:rsidR="002D65CE" w:rsidRPr="0043083B">
        <w:rPr>
          <w:rFonts w:ascii="Arial" w:hAnsi="Arial" w:cs="Arial"/>
          <w:color w:val="000000" w:themeColor="text1"/>
          <w:sz w:val="22"/>
          <w:szCs w:val="22"/>
        </w:rPr>
        <w:t>during</w:t>
      </w:r>
      <w:r w:rsidRPr="0043083B">
        <w:rPr>
          <w:rFonts w:ascii="Arial" w:hAnsi="Arial" w:cs="Arial"/>
          <w:color w:val="000000" w:themeColor="text1"/>
          <w:sz w:val="22"/>
          <w:szCs w:val="22"/>
        </w:rPr>
        <w:t xml:space="preserve"> pregnancy. </w:t>
      </w:r>
      <w:r w:rsidR="002D65CE" w:rsidRPr="0043083B">
        <w:rPr>
          <w:rFonts w:ascii="Arial" w:hAnsi="Arial" w:cs="Arial"/>
          <w:color w:val="000000" w:themeColor="text1"/>
          <w:sz w:val="22"/>
          <w:szCs w:val="22"/>
        </w:rPr>
        <w:t>A</w:t>
      </w:r>
      <w:r w:rsidRPr="0043083B">
        <w:rPr>
          <w:rFonts w:ascii="Arial" w:hAnsi="Arial" w:cs="Arial"/>
          <w:color w:val="000000" w:themeColor="text1"/>
          <w:sz w:val="22"/>
          <w:szCs w:val="22"/>
        </w:rPr>
        <w:t xml:space="preserve">n observational trial </w:t>
      </w:r>
      <w:r w:rsidR="00A34F5D" w:rsidRPr="0043083B">
        <w:rPr>
          <w:rFonts w:ascii="Arial" w:hAnsi="Arial" w:cs="Arial"/>
          <w:color w:val="000000" w:themeColor="text1"/>
          <w:sz w:val="22"/>
          <w:szCs w:val="22"/>
        </w:rPr>
        <w:t xml:space="preserve">of </w:t>
      </w:r>
      <w:proofErr w:type="spellStart"/>
      <w:r w:rsidR="00A34F5D" w:rsidRPr="0043083B">
        <w:rPr>
          <w:rFonts w:ascii="Arial" w:hAnsi="Arial" w:cs="Arial"/>
          <w:color w:val="000000" w:themeColor="text1"/>
          <w:sz w:val="22"/>
          <w:szCs w:val="22"/>
        </w:rPr>
        <w:t>evolocumab</w:t>
      </w:r>
      <w:proofErr w:type="spellEnd"/>
      <w:r w:rsidRPr="0043083B">
        <w:rPr>
          <w:rFonts w:ascii="Arial" w:hAnsi="Arial" w:cs="Arial"/>
          <w:color w:val="000000" w:themeColor="text1"/>
          <w:sz w:val="22"/>
          <w:szCs w:val="22"/>
        </w:rPr>
        <w:t xml:space="preserve"> in pregnant women with FH was </w:t>
      </w:r>
      <w:r w:rsidR="00432A49" w:rsidRPr="0043083B">
        <w:rPr>
          <w:rFonts w:ascii="Arial" w:hAnsi="Arial" w:cs="Arial"/>
          <w:color w:val="000000" w:themeColor="text1"/>
          <w:sz w:val="22"/>
          <w:szCs w:val="22"/>
        </w:rPr>
        <w:t>terminated</w:t>
      </w:r>
      <w:r w:rsidR="002D65CE" w:rsidRPr="0043083B">
        <w:rPr>
          <w:rFonts w:ascii="Arial" w:hAnsi="Arial" w:cs="Arial"/>
          <w:color w:val="000000" w:themeColor="text1"/>
          <w:sz w:val="22"/>
          <w:szCs w:val="22"/>
        </w:rPr>
        <w:t xml:space="preserve"> after being unable to </w:t>
      </w:r>
      <w:r w:rsidRPr="0043083B">
        <w:rPr>
          <w:rFonts w:ascii="Arial" w:hAnsi="Arial" w:cs="Arial"/>
          <w:color w:val="000000" w:themeColor="text1"/>
          <w:sz w:val="22"/>
          <w:szCs w:val="22"/>
        </w:rPr>
        <w:t>enroll</w:t>
      </w:r>
      <w:r w:rsidR="002D65CE" w:rsidRPr="0043083B">
        <w:rPr>
          <w:rFonts w:ascii="Arial" w:hAnsi="Arial" w:cs="Arial"/>
          <w:color w:val="000000" w:themeColor="text1"/>
          <w:sz w:val="22"/>
          <w:szCs w:val="22"/>
        </w:rPr>
        <w:t xml:space="preserve"> </w:t>
      </w:r>
      <w:r w:rsidR="00432A49" w:rsidRPr="0043083B">
        <w:rPr>
          <w:rFonts w:ascii="Arial" w:hAnsi="Arial" w:cs="Arial"/>
          <w:color w:val="000000" w:themeColor="text1"/>
          <w:sz w:val="22"/>
          <w:szCs w:val="22"/>
        </w:rPr>
        <w:t>sufficient</w:t>
      </w:r>
      <w:r w:rsidR="002D65CE" w:rsidRPr="0043083B">
        <w:rPr>
          <w:rFonts w:ascii="Arial" w:hAnsi="Arial" w:cs="Arial"/>
          <w:color w:val="000000" w:themeColor="text1"/>
          <w:sz w:val="22"/>
          <w:szCs w:val="22"/>
        </w:rPr>
        <w:t xml:space="preserve"> subjects (</w:t>
      </w:r>
      <w:r w:rsidRPr="0043083B">
        <w:rPr>
          <w:rFonts w:ascii="Arial" w:hAnsi="Arial" w:cs="Arial"/>
          <w:color w:val="000000" w:themeColor="text1"/>
          <w:sz w:val="22"/>
          <w:szCs w:val="22"/>
        </w:rPr>
        <w:t>4 patients in 4 years</w:t>
      </w:r>
      <w:r w:rsidR="00432A49"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clinical trials.gov NCT02906124</w:t>
      </w:r>
      <w:r w:rsidR="00432A49"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r w:rsidR="00432A49" w:rsidRPr="0043083B">
        <w:rPr>
          <w:rFonts w:ascii="Arial" w:hAnsi="Arial" w:cs="Arial"/>
          <w:color w:val="000000" w:themeColor="text1"/>
          <w:sz w:val="22"/>
          <w:szCs w:val="22"/>
        </w:rPr>
        <w:t>PCSK9 inhibitors are not</w:t>
      </w:r>
      <w:r w:rsidRPr="0043083B">
        <w:rPr>
          <w:rFonts w:ascii="Arial" w:hAnsi="Arial" w:cs="Arial"/>
          <w:color w:val="000000" w:themeColor="text1"/>
          <w:sz w:val="22"/>
          <w:szCs w:val="22"/>
        </w:rPr>
        <w:t xml:space="preserve"> approved for use in pregnancy </w:t>
      </w:r>
      <w:r w:rsidR="00432A49" w:rsidRPr="0043083B">
        <w:rPr>
          <w:rFonts w:ascii="Arial" w:hAnsi="Arial" w:cs="Arial"/>
          <w:color w:val="000000" w:themeColor="text1"/>
          <w:sz w:val="22"/>
          <w:szCs w:val="22"/>
        </w:rPr>
        <w:t xml:space="preserve">nor currently </w:t>
      </w:r>
      <w:r w:rsidRPr="0043083B">
        <w:rPr>
          <w:rFonts w:ascii="Arial" w:hAnsi="Arial" w:cs="Arial"/>
          <w:color w:val="000000" w:themeColor="text1"/>
          <w:sz w:val="22"/>
          <w:szCs w:val="22"/>
        </w:rPr>
        <w:t>recommended</w:t>
      </w:r>
      <w:r w:rsidR="00F9768B" w:rsidRPr="0043083B">
        <w:rPr>
          <w:rFonts w:ascii="Arial" w:hAnsi="Arial" w:cs="Arial"/>
          <w:color w:val="000000" w:themeColor="text1"/>
          <w:sz w:val="22"/>
          <w:szCs w:val="22"/>
        </w:rPr>
        <w:t xml:space="preserve"> (</w:t>
      </w:r>
      <w:r w:rsidR="004B4212" w:rsidRPr="0043083B">
        <w:rPr>
          <w:rFonts w:ascii="Arial" w:hAnsi="Arial" w:cs="Arial"/>
          <w:color w:val="000000" w:themeColor="text1"/>
          <w:sz w:val="22"/>
          <w:szCs w:val="22"/>
        </w:rPr>
        <w:t>4</w:t>
      </w:r>
      <w:r w:rsidR="00B16BB9" w:rsidRPr="0043083B">
        <w:rPr>
          <w:rFonts w:ascii="Arial" w:hAnsi="Arial" w:cs="Arial"/>
          <w:color w:val="000000" w:themeColor="text1"/>
          <w:sz w:val="22"/>
          <w:szCs w:val="22"/>
        </w:rPr>
        <w:t>8</w:t>
      </w:r>
      <w:r w:rsidR="00F9768B" w:rsidRPr="0043083B">
        <w:rPr>
          <w:rFonts w:ascii="Arial" w:hAnsi="Arial" w:cs="Arial"/>
          <w:color w:val="000000" w:themeColor="text1"/>
          <w:sz w:val="22"/>
          <w:szCs w:val="22"/>
        </w:rPr>
        <w:t>)</w:t>
      </w:r>
      <w:r w:rsidRPr="0043083B">
        <w:rPr>
          <w:rFonts w:ascii="Arial" w:hAnsi="Arial" w:cs="Arial"/>
          <w:color w:val="000000" w:themeColor="text1"/>
          <w:sz w:val="22"/>
          <w:szCs w:val="22"/>
        </w:rPr>
        <w:t>.</w:t>
      </w:r>
    </w:p>
    <w:p w14:paraId="5B812726"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00FFAE48" w14:textId="77777777" w:rsidR="007631CA" w:rsidRPr="007631CA" w:rsidRDefault="001814D1" w:rsidP="0043083B">
      <w:pPr>
        <w:pStyle w:val="NormalWeb"/>
        <w:widowControl w:val="0"/>
        <w:spacing w:before="0" w:beforeAutospacing="0" w:after="0" w:afterAutospacing="0" w:line="276" w:lineRule="auto"/>
        <w:rPr>
          <w:rFonts w:ascii="Arial" w:hAnsi="Arial" w:cs="Arial"/>
          <w:b/>
          <w:color w:val="00B050"/>
          <w:sz w:val="22"/>
          <w:szCs w:val="22"/>
        </w:rPr>
      </w:pPr>
      <w:proofErr w:type="spellStart"/>
      <w:r w:rsidRPr="007631CA">
        <w:rPr>
          <w:rFonts w:ascii="Arial" w:hAnsi="Arial" w:cs="Arial"/>
          <w:b/>
          <w:color w:val="00B050"/>
          <w:sz w:val="22"/>
          <w:szCs w:val="22"/>
        </w:rPr>
        <w:t>Bempedoic</w:t>
      </w:r>
      <w:proofErr w:type="spellEnd"/>
      <w:r w:rsidRPr="007631CA">
        <w:rPr>
          <w:rFonts w:ascii="Arial" w:hAnsi="Arial" w:cs="Arial"/>
          <w:b/>
          <w:color w:val="00B050"/>
          <w:sz w:val="22"/>
          <w:szCs w:val="22"/>
        </w:rPr>
        <w:t xml:space="preserve"> </w:t>
      </w:r>
      <w:r w:rsidR="00FD18DA" w:rsidRPr="007631CA">
        <w:rPr>
          <w:rFonts w:ascii="Arial" w:hAnsi="Arial" w:cs="Arial"/>
          <w:b/>
          <w:color w:val="00B050"/>
          <w:sz w:val="22"/>
          <w:szCs w:val="22"/>
        </w:rPr>
        <w:t>acid</w:t>
      </w:r>
    </w:p>
    <w:p w14:paraId="4ABF3E90"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0E40E208" w14:textId="6BCDA1A6" w:rsidR="001814D1" w:rsidRPr="0043083B" w:rsidRDefault="00473DEC" w:rsidP="0043083B">
      <w:pPr>
        <w:pStyle w:val="NormalWeb"/>
        <w:widowControl w:val="0"/>
        <w:spacing w:before="0" w:beforeAutospacing="0" w:after="0" w:afterAutospacing="0" w:line="276" w:lineRule="auto"/>
        <w:rPr>
          <w:rFonts w:ascii="Arial" w:hAnsi="Arial" w:cs="Arial"/>
          <w:b/>
          <w:color w:val="000000" w:themeColor="text1"/>
          <w:sz w:val="22"/>
          <w:szCs w:val="22"/>
        </w:rPr>
      </w:pPr>
      <w:r w:rsidRPr="0043083B">
        <w:rPr>
          <w:rFonts w:ascii="Arial" w:hAnsi="Arial" w:cs="Arial"/>
          <w:color w:val="000000" w:themeColor="text1"/>
          <w:sz w:val="22"/>
          <w:szCs w:val="22"/>
        </w:rPr>
        <w:t>This drug</w:t>
      </w:r>
      <w:r w:rsidR="00FD18DA" w:rsidRPr="0043083B">
        <w:rPr>
          <w:rFonts w:ascii="Arial" w:hAnsi="Arial" w:cs="Arial"/>
          <w:color w:val="000000" w:themeColor="text1"/>
          <w:sz w:val="22"/>
          <w:szCs w:val="22"/>
        </w:rPr>
        <w:t xml:space="preserve"> should be discontinued when pregnancy is recognized</w:t>
      </w:r>
      <w:r w:rsidRPr="0043083B">
        <w:rPr>
          <w:rFonts w:ascii="Arial" w:hAnsi="Arial" w:cs="Arial"/>
          <w:color w:val="000000" w:themeColor="text1"/>
          <w:sz w:val="22"/>
          <w:szCs w:val="22"/>
        </w:rPr>
        <w:t>,</w:t>
      </w:r>
      <w:r w:rsidR="00FD18DA" w:rsidRPr="0043083B">
        <w:rPr>
          <w:rFonts w:ascii="Arial" w:hAnsi="Arial" w:cs="Arial"/>
          <w:color w:val="000000" w:themeColor="text1"/>
          <w:sz w:val="22"/>
          <w:szCs w:val="22"/>
        </w:rPr>
        <w:t xml:space="preserve"> unless the benefits of therapy outweigh the potential risks to the fetus (4</w:t>
      </w:r>
      <w:r w:rsidR="00B16BB9" w:rsidRPr="0043083B">
        <w:rPr>
          <w:rFonts w:ascii="Arial" w:hAnsi="Arial" w:cs="Arial"/>
          <w:color w:val="000000" w:themeColor="text1"/>
          <w:sz w:val="22"/>
          <w:szCs w:val="22"/>
        </w:rPr>
        <w:t>9</w:t>
      </w:r>
      <w:r w:rsidR="00FD18DA" w:rsidRPr="0043083B">
        <w:rPr>
          <w:rFonts w:ascii="Arial" w:hAnsi="Arial" w:cs="Arial"/>
          <w:color w:val="000000" w:themeColor="text1"/>
          <w:sz w:val="22"/>
          <w:szCs w:val="22"/>
        </w:rPr>
        <w:t>).</w:t>
      </w:r>
    </w:p>
    <w:p w14:paraId="363DC92F"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1E1109BF" w14:textId="77777777" w:rsidR="007631CA" w:rsidRDefault="001C7FFB" w:rsidP="0043083B">
      <w:pPr>
        <w:pStyle w:val="NormalWeb"/>
        <w:widowControl w:val="0"/>
        <w:spacing w:before="0" w:beforeAutospacing="0" w:after="0" w:afterAutospacing="0" w:line="276" w:lineRule="auto"/>
        <w:rPr>
          <w:rFonts w:ascii="Arial" w:hAnsi="Arial" w:cs="Arial"/>
          <w:b/>
          <w:color w:val="000000" w:themeColor="text1"/>
          <w:sz w:val="22"/>
          <w:szCs w:val="22"/>
        </w:rPr>
      </w:pPr>
      <w:proofErr w:type="spellStart"/>
      <w:r w:rsidRPr="007631CA">
        <w:rPr>
          <w:rFonts w:ascii="Arial" w:hAnsi="Arial" w:cs="Arial"/>
          <w:b/>
          <w:color w:val="00B050"/>
          <w:sz w:val="22"/>
          <w:szCs w:val="22"/>
        </w:rPr>
        <w:t>Evinacumab</w:t>
      </w:r>
      <w:proofErr w:type="spellEnd"/>
      <w:r w:rsidRPr="0043083B">
        <w:rPr>
          <w:rFonts w:ascii="Arial" w:hAnsi="Arial" w:cs="Arial"/>
          <w:b/>
          <w:color w:val="000000" w:themeColor="text1"/>
          <w:sz w:val="22"/>
          <w:szCs w:val="22"/>
        </w:rPr>
        <w:t xml:space="preserve"> </w:t>
      </w:r>
    </w:p>
    <w:p w14:paraId="010B8ED7"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1C91DF92" w14:textId="0EAF959E" w:rsidR="001C7FFB" w:rsidRPr="0043083B" w:rsidRDefault="002D65CE"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No data are available on use during pregnancy</w:t>
      </w:r>
      <w:r w:rsidR="001C7FFB" w:rsidRPr="0043083B">
        <w:rPr>
          <w:rFonts w:ascii="Arial" w:hAnsi="Arial" w:cs="Arial"/>
          <w:color w:val="000000" w:themeColor="text1"/>
          <w:sz w:val="22"/>
          <w:szCs w:val="22"/>
        </w:rPr>
        <w:t>. Based on animal studies, exposure during pregnancy may lead to fetal harm</w:t>
      </w:r>
      <w:r w:rsidR="00F9768B" w:rsidRPr="0043083B">
        <w:rPr>
          <w:rFonts w:ascii="Arial" w:hAnsi="Arial" w:cs="Arial"/>
          <w:color w:val="000000" w:themeColor="text1"/>
          <w:sz w:val="22"/>
          <w:szCs w:val="22"/>
        </w:rPr>
        <w:t xml:space="preserve"> (</w:t>
      </w:r>
      <w:r w:rsidR="004B4212" w:rsidRPr="0043083B">
        <w:rPr>
          <w:rFonts w:ascii="Arial" w:hAnsi="Arial" w:cs="Arial"/>
          <w:color w:val="000000" w:themeColor="text1"/>
          <w:sz w:val="22"/>
          <w:szCs w:val="22"/>
        </w:rPr>
        <w:t>4</w:t>
      </w:r>
      <w:r w:rsidR="00B16BB9" w:rsidRPr="0043083B">
        <w:rPr>
          <w:rFonts w:ascii="Arial" w:hAnsi="Arial" w:cs="Arial"/>
          <w:color w:val="000000" w:themeColor="text1"/>
          <w:sz w:val="22"/>
          <w:szCs w:val="22"/>
        </w:rPr>
        <w:t>9</w:t>
      </w:r>
      <w:r w:rsidR="00F9768B" w:rsidRPr="0043083B">
        <w:rPr>
          <w:rFonts w:ascii="Arial" w:hAnsi="Arial" w:cs="Arial"/>
          <w:color w:val="000000" w:themeColor="text1"/>
          <w:sz w:val="22"/>
          <w:szCs w:val="22"/>
        </w:rPr>
        <w:t>)</w:t>
      </w:r>
      <w:r w:rsidR="001C7FFB" w:rsidRPr="0043083B">
        <w:rPr>
          <w:rFonts w:ascii="Arial" w:hAnsi="Arial" w:cs="Arial"/>
          <w:color w:val="000000" w:themeColor="text1"/>
          <w:sz w:val="22"/>
          <w:szCs w:val="22"/>
        </w:rPr>
        <w:t xml:space="preserve">. </w:t>
      </w:r>
    </w:p>
    <w:p w14:paraId="727574D5"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44F16BFF" w14:textId="77777777" w:rsidR="007631CA" w:rsidRPr="007631CA" w:rsidRDefault="00FD18DA" w:rsidP="0043083B">
      <w:pPr>
        <w:pStyle w:val="NormalWeb"/>
        <w:widowControl w:val="0"/>
        <w:spacing w:before="0" w:beforeAutospacing="0" w:after="0" w:afterAutospacing="0" w:line="276" w:lineRule="auto"/>
        <w:rPr>
          <w:rFonts w:ascii="Arial" w:hAnsi="Arial" w:cs="Arial"/>
          <w:b/>
          <w:color w:val="00B050"/>
          <w:sz w:val="22"/>
          <w:szCs w:val="22"/>
        </w:rPr>
      </w:pPr>
      <w:proofErr w:type="spellStart"/>
      <w:r w:rsidRPr="007631CA">
        <w:rPr>
          <w:rFonts w:ascii="Arial" w:hAnsi="Arial" w:cs="Arial"/>
          <w:b/>
          <w:color w:val="00B050"/>
          <w:sz w:val="22"/>
          <w:szCs w:val="22"/>
        </w:rPr>
        <w:t>Lomitapide</w:t>
      </w:r>
      <w:proofErr w:type="spellEnd"/>
    </w:p>
    <w:p w14:paraId="45D3F342"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704799A4" w14:textId="7CC8FE62" w:rsidR="00FD18DA" w:rsidRPr="0043083B" w:rsidRDefault="00473DEC" w:rsidP="0043083B">
      <w:pPr>
        <w:pStyle w:val="NormalWeb"/>
        <w:widowControl w:val="0"/>
        <w:spacing w:before="0" w:beforeAutospacing="0" w:after="0" w:afterAutospacing="0" w:line="276" w:lineRule="auto"/>
        <w:rPr>
          <w:rFonts w:ascii="Arial" w:hAnsi="Arial" w:cs="Arial"/>
          <w:b/>
          <w:color w:val="000000" w:themeColor="text1"/>
          <w:sz w:val="22"/>
          <w:szCs w:val="22"/>
        </w:rPr>
      </w:pPr>
      <w:r w:rsidRPr="0043083B">
        <w:rPr>
          <w:rFonts w:ascii="Arial" w:hAnsi="Arial" w:cs="Arial"/>
          <w:color w:val="000000" w:themeColor="text1"/>
          <w:sz w:val="22"/>
          <w:szCs w:val="22"/>
        </w:rPr>
        <w:t>This drug</w:t>
      </w:r>
      <w:r w:rsidR="00FD18DA" w:rsidRPr="0043083B">
        <w:rPr>
          <w:rFonts w:ascii="Arial" w:hAnsi="Arial" w:cs="Arial"/>
          <w:color w:val="000000" w:themeColor="text1"/>
          <w:sz w:val="22"/>
          <w:szCs w:val="22"/>
        </w:rPr>
        <w:t xml:space="preserve"> is not recommended during pregnancy due to concerns for fetal harm (4</w:t>
      </w:r>
      <w:r w:rsidR="00B16BB9" w:rsidRPr="0043083B">
        <w:rPr>
          <w:rFonts w:ascii="Arial" w:hAnsi="Arial" w:cs="Arial"/>
          <w:color w:val="000000" w:themeColor="text1"/>
          <w:sz w:val="22"/>
          <w:szCs w:val="22"/>
        </w:rPr>
        <w:t>9</w:t>
      </w:r>
      <w:r w:rsidR="00FD18DA" w:rsidRPr="0043083B">
        <w:rPr>
          <w:rFonts w:ascii="Arial" w:hAnsi="Arial" w:cs="Arial"/>
          <w:color w:val="000000" w:themeColor="text1"/>
          <w:sz w:val="22"/>
          <w:szCs w:val="22"/>
        </w:rPr>
        <w:t>).</w:t>
      </w:r>
    </w:p>
    <w:p w14:paraId="6B147134"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687FC217" w14:textId="77777777" w:rsidR="007631CA" w:rsidRPr="007631CA" w:rsidRDefault="001C7FFB" w:rsidP="0043083B">
      <w:pPr>
        <w:pStyle w:val="NormalWeb"/>
        <w:widowControl w:val="0"/>
        <w:spacing w:before="0" w:beforeAutospacing="0" w:after="0" w:afterAutospacing="0" w:line="276" w:lineRule="auto"/>
        <w:rPr>
          <w:rFonts w:ascii="Arial" w:hAnsi="Arial" w:cs="Arial"/>
          <w:b/>
          <w:color w:val="00B050"/>
          <w:sz w:val="22"/>
          <w:szCs w:val="22"/>
        </w:rPr>
      </w:pPr>
      <w:r w:rsidRPr="007631CA">
        <w:rPr>
          <w:rFonts w:ascii="Arial" w:hAnsi="Arial" w:cs="Arial"/>
          <w:b/>
          <w:color w:val="00B050"/>
          <w:sz w:val="22"/>
          <w:szCs w:val="22"/>
        </w:rPr>
        <w:t>Fibrates</w:t>
      </w:r>
    </w:p>
    <w:p w14:paraId="7B5D94F7"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1B6022C8" w14:textId="0845DDE0" w:rsidR="001C7FFB" w:rsidRPr="0043083B" w:rsidRDefault="001C7FFB"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Limited data</w:t>
      </w:r>
      <w:r w:rsidR="00432A49" w:rsidRPr="0043083B">
        <w:rPr>
          <w:rFonts w:ascii="Arial" w:hAnsi="Arial" w:cs="Arial"/>
          <w:color w:val="000000" w:themeColor="text1"/>
          <w:sz w:val="22"/>
          <w:szCs w:val="22"/>
        </w:rPr>
        <w:t xml:space="preserve"> are available </w:t>
      </w:r>
      <w:r w:rsidRPr="0043083B">
        <w:rPr>
          <w:rFonts w:ascii="Arial" w:hAnsi="Arial" w:cs="Arial"/>
          <w:color w:val="000000" w:themeColor="text1"/>
          <w:sz w:val="22"/>
          <w:szCs w:val="22"/>
        </w:rPr>
        <w:t xml:space="preserve">on use </w:t>
      </w:r>
      <w:r w:rsidR="00481C8E" w:rsidRPr="0043083B">
        <w:rPr>
          <w:rFonts w:ascii="Arial" w:hAnsi="Arial" w:cs="Arial"/>
          <w:color w:val="000000" w:themeColor="text1"/>
          <w:sz w:val="22"/>
          <w:szCs w:val="22"/>
        </w:rPr>
        <w:t>during</w:t>
      </w:r>
      <w:r w:rsidRPr="0043083B">
        <w:rPr>
          <w:rFonts w:ascii="Arial" w:hAnsi="Arial" w:cs="Arial"/>
          <w:color w:val="000000" w:themeColor="text1"/>
          <w:sz w:val="22"/>
          <w:szCs w:val="22"/>
        </w:rPr>
        <w:t xml:space="preserve"> pregnancy</w:t>
      </w:r>
      <w:r w:rsidR="00432A49" w:rsidRPr="0043083B">
        <w:rPr>
          <w:rFonts w:ascii="Arial" w:hAnsi="Arial" w:cs="Arial"/>
          <w:color w:val="000000" w:themeColor="text1"/>
          <w:sz w:val="22"/>
          <w:szCs w:val="22"/>
        </w:rPr>
        <w:t xml:space="preserve">.  </w:t>
      </w:r>
      <w:r w:rsidR="007D51D7" w:rsidRPr="0043083B">
        <w:rPr>
          <w:rFonts w:ascii="Arial" w:hAnsi="Arial" w:cs="Arial"/>
          <w:color w:val="000000" w:themeColor="text1"/>
          <w:sz w:val="22"/>
          <w:szCs w:val="22"/>
        </w:rPr>
        <w:t>Adverse outcomes from the use of fibrates during the second trimester have not been reported. However, such observations are based on case reports (</w:t>
      </w:r>
      <w:r w:rsidR="00B16BB9" w:rsidRPr="0043083B">
        <w:rPr>
          <w:rFonts w:ascii="Arial" w:hAnsi="Arial" w:cs="Arial"/>
          <w:color w:val="000000" w:themeColor="text1"/>
          <w:sz w:val="22"/>
          <w:szCs w:val="22"/>
        </w:rPr>
        <w:t>50</w:t>
      </w:r>
      <w:r w:rsidR="007D51D7"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 xml:space="preserve">Most </w:t>
      </w:r>
      <w:r w:rsidR="00481C8E" w:rsidRPr="0043083B">
        <w:rPr>
          <w:rFonts w:ascii="Arial" w:hAnsi="Arial" w:cs="Arial"/>
          <w:color w:val="000000" w:themeColor="text1"/>
          <w:sz w:val="22"/>
          <w:szCs w:val="22"/>
        </w:rPr>
        <w:t>report</w:t>
      </w:r>
      <w:r w:rsidR="00432A49" w:rsidRPr="0043083B">
        <w:rPr>
          <w:rFonts w:ascii="Arial" w:hAnsi="Arial" w:cs="Arial"/>
          <w:color w:val="000000" w:themeColor="text1"/>
          <w:sz w:val="22"/>
          <w:szCs w:val="22"/>
        </w:rPr>
        <w:t>ed</w:t>
      </w:r>
      <w:r w:rsidR="00481C8E" w:rsidRPr="0043083B">
        <w:rPr>
          <w:rFonts w:ascii="Arial" w:hAnsi="Arial" w:cs="Arial"/>
          <w:color w:val="000000" w:themeColor="text1"/>
          <w:sz w:val="22"/>
          <w:szCs w:val="22"/>
        </w:rPr>
        <w:t xml:space="preserve"> use of fibrates (both gemfibrozil and fenofibrate) during</w:t>
      </w:r>
      <w:r w:rsidRPr="0043083B">
        <w:rPr>
          <w:rFonts w:ascii="Arial" w:hAnsi="Arial" w:cs="Arial"/>
          <w:color w:val="000000" w:themeColor="text1"/>
          <w:sz w:val="22"/>
          <w:szCs w:val="22"/>
        </w:rPr>
        <w:t xml:space="preserve"> pregnancy</w:t>
      </w:r>
      <w:r w:rsidR="00473DEC" w:rsidRPr="0043083B">
        <w:rPr>
          <w:rFonts w:ascii="Arial" w:hAnsi="Arial" w:cs="Arial"/>
          <w:color w:val="000000" w:themeColor="text1"/>
          <w:sz w:val="22"/>
          <w:szCs w:val="22"/>
        </w:rPr>
        <w:t xml:space="preserve"> </w:t>
      </w:r>
      <w:r w:rsidR="00A34F5D" w:rsidRPr="0043083B">
        <w:rPr>
          <w:rFonts w:ascii="Arial" w:hAnsi="Arial" w:cs="Arial"/>
          <w:color w:val="000000" w:themeColor="text1"/>
          <w:sz w:val="22"/>
          <w:szCs w:val="22"/>
        </w:rPr>
        <w:t>occurred</w:t>
      </w:r>
      <w:r w:rsidRPr="0043083B">
        <w:rPr>
          <w:rFonts w:ascii="Arial" w:hAnsi="Arial" w:cs="Arial"/>
          <w:color w:val="000000" w:themeColor="text1"/>
          <w:sz w:val="22"/>
          <w:szCs w:val="22"/>
        </w:rPr>
        <w:t xml:space="preserve"> in </w:t>
      </w:r>
      <w:r w:rsidR="00481C8E" w:rsidRPr="0043083B">
        <w:rPr>
          <w:rFonts w:ascii="Arial" w:hAnsi="Arial" w:cs="Arial"/>
          <w:color w:val="000000" w:themeColor="text1"/>
          <w:sz w:val="22"/>
          <w:szCs w:val="22"/>
        </w:rPr>
        <w:t xml:space="preserve">the </w:t>
      </w:r>
      <w:r w:rsidRPr="0043083B">
        <w:rPr>
          <w:rFonts w:ascii="Arial" w:hAnsi="Arial" w:cs="Arial"/>
          <w:color w:val="000000" w:themeColor="text1"/>
          <w:sz w:val="22"/>
          <w:szCs w:val="22"/>
        </w:rPr>
        <w:t>second trimester</w:t>
      </w:r>
      <w:r w:rsidR="00481C8E"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after embryogenesis occurs. Studies in animals ha</w:t>
      </w:r>
      <w:r w:rsidR="00481C8E" w:rsidRPr="0043083B">
        <w:rPr>
          <w:rFonts w:ascii="Arial" w:hAnsi="Arial" w:cs="Arial"/>
          <w:color w:val="000000" w:themeColor="text1"/>
          <w:sz w:val="22"/>
          <w:szCs w:val="22"/>
        </w:rPr>
        <w:t>ve</w:t>
      </w:r>
      <w:r w:rsidRPr="0043083B">
        <w:rPr>
          <w:rFonts w:ascii="Arial" w:hAnsi="Arial" w:cs="Arial"/>
          <w:color w:val="000000" w:themeColor="text1"/>
          <w:sz w:val="22"/>
          <w:szCs w:val="22"/>
        </w:rPr>
        <w:t xml:space="preserve"> found </w:t>
      </w:r>
      <w:r w:rsidR="00481C8E" w:rsidRPr="0043083B">
        <w:rPr>
          <w:rFonts w:ascii="Arial" w:hAnsi="Arial" w:cs="Arial"/>
          <w:color w:val="000000" w:themeColor="text1"/>
          <w:sz w:val="22"/>
          <w:szCs w:val="22"/>
        </w:rPr>
        <w:t xml:space="preserve">no </w:t>
      </w:r>
      <w:r w:rsidRPr="0043083B">
        <w:rPr>
          <w:rFonts w:ascii="Arial" w:hAnsi="Arial" w:cs="Arial"/>
          <w:color w:val="000000" w:themeColor="text1"/>
          <w:sz w:val="22"/>
          <w:szCs w:val="22"/>
        </w:rPr>
        <w:t>increased risk of congenital malformations</w:t>
      </w:r>
      <w:r w:rsidR="00F9768B" w:rsidRPr="0043083B">
        <w:rPr>
          <w:rFonts w:ascii="Arial" w:hAnsi="Arial" w:cs="Arial"/>
          <w:color w:val="000000" w:themeColor="text1"/>
          <w:sz w:val="22"/>
          <w:szCs w:val="22"/>
        </w:rPr>
        <w:t xml:space="preserve"> (</w:t>
      </w:r>
      <w:r w:rsidR="004B4212" w:rsidRPr="0043083B">
        <w:rPr>
          <w:rFonts w:ascii="Arial" w:hAnsi="Arial" w:cs="Arial"/>
          <w:color w:val="000000" w:themeColor="text1"/>
          <w:sz w:val="22"/>
          <w:szCs w:val="22"/>
        </w:rPr>
        <w:t>4</w:t>
      </w:r>
      <w:r w:rsidR="00B16BB9" w:rsidRPr="0043083B">
        <w:rPr>
          <w:rFonts w:ascii="Arial" w:hAnsi="Arial" w:cs="Arial"/>
          <w:color w:val="000000" w:themeColor="text1"/>
          <w:sz w:val="22"/>
          <w:szCs w:val="22"/>
        </w:rPr>
        <w:t>8</w:t>
      </w:r>
      <w:r w:rsidR="00F9768B"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47CA2ABA"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51A044B5" w14:textId="77777777" w:rsidR="007631CA" w:rsidRPr="007631CA" w:rsidRDefault="001C7FFB" w:rsidP="0043083B">
      <w:pPr>
        <w:pStyle w:val="NormalWeb"/>
        <w:widowControl w:val="0"/>
        <w:spacing w:before="0" w:beforeAutospacing="0" w:after="0" w:afterAutospacing="0" w:line="276" w:lineRule="auto"/>
        <w:rPr>
          <w:rFonts w:ascii="Arial" w:hAnsi="Arial" w:cs="Arial"/>
          <w:b/>
          <w:color w:val="00B050"/>
          <w:sz w:val="22"/>
          <w:szCs w:val="22"/>
        </w:rPr>
      </w:pPr>
      <w:r w:rsidRPr="007631CA">
        <w:rPr>
          <w:rFonts w:ascii="Arial" w:hAnsi="Arial" w:cs="Arial"/>
          <w:b/>
          <w:color w:val="00B050"/>
          <w:sz w:val="22"/>
          <w:szCs w:val="22"/>
        </w:rPr>
        <w:lastRenderedPageBreak/>
        <w:t>Omega-3-</w:t>
      </w:r>
      <w:r w:rsidR="00481C8E" w:rsidRPr="007631CA">
        <w:rPr>
          <w:rFonts w:ascii="Arial" w:hAnsi="Arial" w:cs="Arial"/>
          <w:b/>
          <w:color w:val="00B050"/>
          <w:sz w:val="22"/>
          <w:szCs w:val="22"/>
        </w:rPr>
        <w:t>F</w:t>
      </w:r>
      <w:r w:rsidRPr="007631CA">
        <w:rPr>
          <w:rFonts w:ascii="Arial" w:hAnsi="Arial" w:cs="Arial"/>
          <w:b/>
          <w:color w:val="00B050"/>
          <w:sz w:val="22"/>
          <w:szCs w:val="22"/>
        </w:rPr>
        <w:t xml:space="preserve">atty </w:t>
      </w:r>
      <w:r w:rsidR="00481C8E" w:rsidRPr="007631CA">
        <w:rPr>
          <w:rFonts w:ascii="Arial" w:hAnsi="Arial" w:cs="Arial"/>
          <w:b/>
          <w:color w:val="00B050"/>
          <w:sz w:val="22"/>
          <w:szCs w:val="22"/>
        </w:rPr>
        <w:t>A</w:t>
      </w:r>
      <w:r w:rsidRPr="007631CA">
        <w:rPr>
          <w:rFonts w:ascii="Arial" w:hAnsi="Arial" w:cs="Arial"/>
          <w:b/>
          <w:color w:val="00B050"/>
          <w:sz w:val="22"/>
          <w:szCs w:val="22"/>
        </w:rPr>
        <w:t>cid</w:t>
      </w:r>
    </w:p>
    <w:p w14:paraId="0B63A082" w14:textId="77777777" w:rsidR="007631CA" w:rsidRDefault="007631CA" w:rsidP="0043083B">
      <w:pPr>
        <w:pStyle w:val="NormalWeb"/>
        <w:widowControl w:val="0"/>
        <w:spacing w:before="0" w:beforeAutospacing="0" w:after="0" w:afterAutospacing="0" w:line="276" w:lineRule="auto"/>
        <w:rPr>
          <w:rFonts w:ascii="Arial" w:hAnsi="Arial" w:cs="Arial"/>
          <w:b/>
          <w:color w:val="000000" w:themeColor="text1"/>
          <w:sz w:val="22"/>
          <w:szCs w:val="22"/>
        </w:rPr>
      </w:pPr>
    </w:p>
    <w:p w14:paraId="52230C6D" w14:textId="0C78A521" w:rsidR="001C7FFB" w:rsidRPr="0043083B" w:rsidRDefault="001C7FFB"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Lifestyle modifications with increase in </w:t>
      </w:r>
      <w:r w:rsidR="00481C8E" w:rsidRPr="0043083B">
        <w:rPr>
          <w:rFonts w:ascii="Arial" w:hAnsi="Arial" w:cs="Arial"/>
          <w:color w:val="000000" w:themeColor="text1"/>
          <w:sz w:val="22"/>
          <w:szCs w:val="22"/>
        </w:rPr>
        <w:t xml:space="preserve">dietary </w:t>
      </w:r>
      <w:r w:rsidRPr="0043083B">
        <w:rPr>
          <w:rFonts w:ascii="Arial" w:hAnsi="Arial" w:cs="Arial"/>
          <w:color w:val="000000" w:themeColor="text1"/>
          <w:sz w:val="22"/>
          <w:szCs w:val="22"/>
        </w:rPr>
        <w:t>omega-3-fatty acid</w:t>
      </w:r>
      <w:r w:rsidR="00432A49" w:rsidRPr="0043083B">
        <w:rPr>
          <w:rFonts w:ascii="Arial" w:hAnsi="Arial" w:cs="Arial"/>
          <w:color w:val="000000" w:themeColor="text1"/>
          <w:sz w:val="22"/>
          <w:szCs w:val="22"/>
        </w:rPr>
        <w:t>s</w:t>
      </w:r>
      <w:r w:rsidRPr="0043083B">
        <w:rPr>
          <w:rFonts w:ascii="Arial" w:hAnsi="Arial" w:cs="Arial"/>
          <w:color w:val="000000" w:themeColor="text1"/>
          <w:sz w:val="22"/>
          <w:szCs w:val="22"/>
        </w:rPr>
        <w:t xml:space="preserve"> a</w:t>
      </w:r>
      <w:r w:rsidR="00432A49" w:rsidRPr="0043083B">
        <w:rPr>
          <w:rFonts w:ascii="Arial" w:hAnsi="Arial" w:cs="Arial"/>
          <w:color w:val="000000" w:themeColor="text1"/>
          <w:sz w:val="22"/>
          <w:szCs w:val="22"/>
        </w:rPr>
        <w:t>ppear to be</w:t>
      </w:r>
      <w:r w:rsidRPr="0043083B">
        <w:rPr>
          <w:rFonts w:ascii="Arial" w:hAnsi="Arial" w:cs="Arial"/>
          <w:color w:val="000000" w:themeColor="text1"/>
          <w:sz w:val="22"/>
          <w:szCs w:val="22"/>
        </w:rPr>
        <w:t xml:space="preserve"> safe </w:t>
      </w:r>
      <w:r w:rsidR="00481C8E" w:rsidRPr="0043083B">
        <w:rPr>
          <w:rFonts w:ascii="Arial" w:hAnsi="Arial" w:cs="Arial"/>
          <w:color w:val="000000" w:themeColor="text1"/>
          <w:sz w:val="22"/>
          <w:szCs w:val="22"/>
        </w:rPr>
        <w:t>during pregnancy</w:t>
      </w:r>
      <w:r w:rsidRPr="0043083B">
        <w:rPr>
          <w:rFonts w:ascii="Arial" w:hAnsi="Arial" w:cs="Arial"/>
          <w:color w:val="000000" w:themeColor="text1"/>
          <w:sz w:val="22"/>
          <w:szCs w:val="22"/>
        </w:rPr>
        <w:t>.</w:t>
      </w:r>
      <w:r w:rsidR="004A1252" w:rsidRPr="0043083B">
        <w:rPr>
          <w:rFonts w:ascii="Arial" w:hAnsi="Arial" w:cs="Arial"/>
          <w:color w:val="000000" w:themeColor="text1"/>
          <w:sz w:val="22"/>
          <w:szCs w:val="22"/>
        </w:rPr>
        <w:t xml:space="preserve"> Prescription omega-3-fatty acids are not approved for use during pregnancy</w:t>
      </w:r>
      <w:r w:rsidR="00F9768B" w:rsidRPr="0043083B">
        <w:rPr>
          <w:rFonts w:ascii="Arial" w:hAnsi="Arial" w:cs="Arial"/>
          <w:color w:val="000000" w:themeColor="text1"/>
          <w:sz w:val="22"/>
          <w:szCs w:val="22"/>
        </w:rPr>
        <w:t xml:space="preserve"> (</w:t>
      </w:r>
      <w:r w:rsidR="004B4212" w:rsidRPr="0043083B">
        <w:rPr>
          <w:rFonts w:ascii="Arial" w:hAnsi="Arial" w:cs="Arial"/>
          <w:color w:val="000000" w:themeColor="text1"/>
          <w:sz w:val="22"/>
          <w:szCs w:val="22"/>
        </w:rPr>
        <w:t>4</w:t>
      </w:r>
      <w:r w:rsidR="00B16BB9" w:rsidRPr="0043083B">
        <w:rPr>
          <w:rFonts w:ascii="Arial" w:hAnsi="Arial" w:cs="Arial"/>
          <w:color w:val="000000" w:themeColor="text1"/>
          <w:sz w:val="22"/>
          <w:szCs w:val="22"/>
        </w:rPr>
        <w:t>8</w:t>
      </w:r>
      <w:r w:rsidR="00F9768B" w:rsidRPr="0043083B">
        <w:rPr>
          <w:rFonts w:ascii="Arial" w:hAnsi="Arial" w:cs="Arial"/>
          <w:color w:val="000000" w:themeColor="text1"/>
          <w:sz w:val="22"/>
          <w:szCs w:val="22"/>
        </w:rPr>
        <w:t>)</w:t>
      </w:r>
      <w:r w:rsidR="004A1252" w:rsidRPr="0043083B">
        <w:rPr>
          <w:rFonts w:ascii="Arial" w:hAnsi="Arial" w:cs="Arial"/>
          <w:color w:val="000000" w:themeColor="text1"/>
          <w:sz w:val="22"/>
          <w:szCs w:val="22"/>
        </w:rPr>
        <w:t>.</w:t>
      </w:r>
    </w:p>
    <w:p w14:paraId="1BBFF8A9" w14:textId="77777777" w:rsidR="007631CA" w:rsidRDefault="007631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p>
    <w:p w14:paraId="193EC1F1" w14:textId="77777777" w:rsidR="007631CA" w:rsidRPr="007631CA" w:rsidRDefault="001C7FFB" w:rsidP="0043083B">
      <w:pPr>
        <w:pStyle w:val="NormalWeb"/>
        <w:shd w:val="clear" w:color="auto" w:fill="FFFFFF"/>
        <w:spacing w:before="0" w:beforeAutospacing="0" w:after="0" w:afterAutospacing="0" w:line="276" w:lineRule="auto"/>
        <w:textAlignment w:val="baseline"/>
        <w:rPr>
          <w:rFonts w:ascii="Arial" w:hAnsi="Arial" w:cs="Arial"/>
          <w:b/>
          <w:color w:val="00B050"/>
          <w:sz w:val="22"/>
          <w:szCs w:val="22"/>
        </w:rPr>
      </w:pPr>
      <w:proofErr w:type="spellStart"/>
      <w:r w:rsidRPr="007631CA">
        <w:rPr>
          <w:rFonts w:ascii="Arial" w:hAnsi="Arial" w:cs="Arial"/>
          <w:b/>
          <w:color w:val="00B050"/>
          <w:sz w:val="22"/>
          <w:szCs w:val="22"/>
        </w:rPr>
        <w:t>Volanesorsen</w:t>
      </w:r>
      <w:proofErr w:type="spellEnd"/>
    </w:p>
    <w:p w14:paraId="61C5E660" w14:textId="77777777" w:rsidR="007631CA" w:rsidRDefault="007631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p>
    <w:p w14:paraId="250F67DD" w14:textId="17A2F60C" w:rsidR="0096184C" w:rsidRPr="0043083B" w:rsidRDefault="00481C8E"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No data are available on use during pregnancy. If used prior to pregnancy,</w:t>
      </w:r>
      <w:r w:rsidR="00432A49" w:rsidRPr="0043083B">
        <w:rPr>
          <w:rFonts w:ascii="Arial" w:hAnsi="Arial" w:cs="Arial"/>
          <w:color w:val="000000" w:themeColor="text1"/>
          <w:sz w:val="22"/>
          <w:szCs w:val="22"/>
        </w:rPr>
        <w:t xml:space="preserve"> volanesoren</w:t>
      </w:r>
      <w:r w:rsidRPr="0043083B">
        <w:rPr>
          <w:rFonts w:ascii="Arial" w:hAnsi="Arial" w:cs="Arial"/>
          <w:color w:val="000000" w:themeColor="text1"/>
          <w:sz w:val="22"/>
          <w:szCs w:val="22"/>
        </w:rPr>
        <w:t xml:space="preserve"> should be discontinued </w:t>
      </w:r>
      <w:r w:rsidR="001C7FFB" w:rsidRPr="0043083B">
        <w:rPr>
          <w:rFonts w:ascii="Arial" w:hAnsi="Arial" w:cs="Arial"/>
          <w:color w:val="000000" w:themeColor="text1"/>
          <w:sz w:val="22"/>
          <w:szCs w:val="22"/>
        </w:rPr>
        <w:t xml:space="preserve">one month </w:t>
      </w:r>
      <w:r w:rsidRPr="0043083B">
        <w:rPr>
          <w:rFonts w:ascii="Arial" w:hAnsi="Arial" w:cs="Arial"/>
          <w:color w:val="000000" w:themeColor="text1"/>
          <w:sz w:val="22"/>
          <w:szCs w:val="22"/>
        </w:rPr>
        <w:t xml:space="preserve">before </w:t>
      </w:r>
      <w:r w:rsidR="00473DEC" w:rsidRPr="0043083B">
        <w:rPr>
          <w:rFonts w:ascii="Arial" w:hAnsi="Arial" w:cs="Arial"/>
          <w:color w:val="000000" w:themeColor="text1"/>
          <w:sz w:val="22"/>
          <w:szCs w:val="22"/>
        </w:rPr>
        <w:t xml:space="preserve">attempting </w:t>
      </w:r>
      <w:r w:rsidRPr="0043083B">
        <w:rPr>
          <w:rFonts w:ascii="Arial" w:hAnsi="Arial" w:cs="Arial"/>
          <w:color w:val="000000" w:themeColor="text1"/>
          <w:sz w:val="22"/>
          <w:szCs w:val="22"/>
        </w:rPr>
        <w:t>conception</w:t>
      </w:r>
      <w:r w:rsidR="007D51D7" w:rsidRPr="0043083B">
        <w:rPr>
          <w:rFonts w:ascii="Arial" w:hAnsi="Arial" w:cs="Arial"/>
          <w:color w:val="000000" w:themeColor="text1"/>
          <w:sz w:val="22"/>
          <w:szCs w:val="22"/>
        </w:rPr>
        <w:t xml:space="preserve"> (</w:t>
      </w:r>
      <w:r w:rsidR="00B16BB9" w:rsidRPr="0043083B">
        <w:rPr>
          <w:rFonts w:ascii="Arial" w:hAnsi="Arial" w:cs="Arial"/>
          <w:color w:val="000000" w:themeColor="text1"/>
          <w:sz w:val="22"/>
          <w:szCs w:val="22"/>
        </w:rPr>
        <w:t>51</w:t>
      </w:r>
      <w:r w:rsidR="007D51D7" w:rsidRPr="0043083B">
        <w:rPr>
          <w:rFonts w:ascii="Arial" w:hAnsi="Arial" w:cs="Arial"/>
          <w:color w:val="000000" w:themeColor="text1"/>
          <w:sz w:val="22"/>
          <w:szCs w:val="22"/>
        </w:rPr>
        <w:t>)</w:t>
      </w:r>
      <w:r w:rsidR="001C7FFB" w:rsidRPr="0043083B">
        <w:rPr>
          <w:rFonts w:ascii="Arial" w:hAnsi="Arial" w:cs="Arial"/>
          <w:color w:val="000000" w:themeColor="text1"/>
          <w:sz w:val="22"/>
          <w:szCs w:val="22"/>
        </w:rPr>
        <w:t xml:space="preserve">. </w:t>
      </w:r>
      <w:r w:rsidR="00A302C1" w:rsidRPr="0043083B">
        <w:rPr>
          <w:rFonts w:ascii="Arial" w:hAnsi="Arial" w:cs="Arial"/>
          <w:color w:val="000000" w:themeColor="text1"/>
          <w:sz w:val="22"/>
          <w:szCs w:val="22"/>
        </w:rPr>
        <w:t>This drug is not approved for use in the U.S.</w:t>
      </w:r>
    </w:p>
    <w:p w14:paraId="7AFBDF6E" w14:textId="77777777" w:rsidR="007631CA" w:rsidRDefault="007631CA" w:rsidP="0043083B">
      <w:pPr>
        <w:pStyle w:val="NormalWeb"/>
        <w:widowControl w:val="0"/>
        <w:spacing w:before="0" w:beforeAutospacing="0" w:after="0" w:afterAutospacing="0" w:line="276" w:lineRule="auto"/>
        <w:rPr>
          <w:rFonts w:ascii="Arial" w:hAnsi="Arial" w:cs="Arial"/>
          <w:b/>
          <w:bCs/>
          <w:color w:val="000000" w:themeColor="text1"/>
          <w:sz w:val="22"/>
          <w:szCs w:val="22"/>
        </w:rPr>
      </w:pPr>
    </w:p>
    <w:p w14:paraId="05D79221" w14:textId="77777777" w:rsidR="007631CA" w:rsidRPr="007631CA" w:rsidRDefault="0096184C" w:rsidP="0043083B">
      <w:pPr>
        <w:pStyle w:val="NormalWeb"/>
        <w:widowControl w:val="0"/>
        <w:spacing w:before="0" w:beforeAutospacing="0" w:after="0" w:afterAutospacing="0" w:line="276" w:lineRule="auto"/>
        <w:rPr>
          <w:rFonts w:ascii="Arial" w:hAnsi="Arial" w:cs="Arial"/>
          <w:b/>
          <w:bCs/>
          <w:color w:val="00B050"/>
          <w:sz w:val="22"/>
          <w:szCs w:val="22"/>
        </w:rPr>
      </w:pPr>
      <w:r w:rsidRPr="007631CA">
        <w:rPr>
          <w:rFonts w:ascii="Arial" w:hAnsi="Arial" w:cs="Arial"/>
          <w:b/>
          <w:bCs/>
          <w:color w:val="00B050"/>
          <w:sz w:val="22"/>
          <w:szCs w:val="22"/>
        </w:rPr>
        <w:t>Plasmapheresis</w:t>
      </w:r>
    </w:p>
    <w:p w14:paraId="3AB7F267" w14:textId="77777777" w:rsidR="007631CA" w:rsidRDefault="007631CA" w:rsidP="0043083B">
      <w:pPr>
        <w:pStyle w:val="NormalWeb"/>
        <w:widowControl w:val="0"/>
        <w:spacing w:before="0" w:beforeAutospacing="0" w:after="0" w:afterAutospacing="0" w:line="276" w:lineRule="auto"/>
        <w:rPr>
          <w:rFonts w:ascii="Arial" w:hAnsi="Arial" w:cs="Arial"/>
          <w:b/>
          <w:bCs/>
          <w:color w:val="000000" w:themeColor="text1"/>
          <w:sz w:val="22"/>
          <w:szCs w:val="22"/>
        </w:rPr>
      </w:pPr>
    </w:p>
    <w:p w14:paraId="4F7BC008" w14:textId="3B34C2AB" w:rsidR="0096184C" w:rsidRPr="0043083B" w:rsidRDefault="0096184C" w:rsidP="0043083B">
      <w:pPr>
        <w:pStyle w:val="NormalWeb"/>
        <w:widowControl w:val="0"/>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In those at-risk of severe elevations in TG due to</w:t>
      </w:r>
      <w:r w:rsidR="00473DEC" w:rsidRPr="0043083B">
        <w:rPr>
          <w:rFonts w:ascii="Arial" w:hAnsi="Arial" w:cs="Arial"/>
          <w:color w:val="000000" w:themeColor="text1"/>
          <w:sz w:val="22"/>
          <w:szCs w:val="22"/>
        </w:rPr>
        <w:t xml:space="preserve"> acquired (insulin resistance/</w:t>
      </w:r>
      <w:r w:rsidRPr="0043083B">
        <w:rPr>
          <w:rFonts w:ascii="Arial" w:hAnsi="Arial" w:cs="Arial"/>
          <w:color w:val="000000" w:themeColor="text1"/>
          <w:sz w:val="22"/>
          <w:szCs w:val="22"/>
        </w:rPr>
        <w:t>diabetes) and genetic causes (FCS and MCS), case reports and reviews have reported use of plasmapheresis in those who develop pancreatitis. The procedure appears to be safe and has the advantage of quickly lowering TG</w:t>
      </w:r>
      <w:r w:rsidR="0017367D">
        <w:rPr>
          <w:rFonts w:ascii="Arial" w:hAnsi="Arial" w:cs="Arial"/>
          <w:color w:val="000000" w:themeColor="text1"/>
          <w:sz w:val="22"/>
          <w:szCs w:val="22"/>
        </w:rPr>
        <w:t xml:space="preserve"> levels</w:t>
      </w:r>
      <w:r w:rsidRPr="0043083B">
        <w:rPr>
          <w:rFonts w:ascii="Arial" w:hAnsi="Arial" w:cs="Arial"/>
          <w:color w:val="000000" w:themeColor="text1"/>
          <w:sz w:val="22"/>
          <w:szCs w:val="22"/>
        </w:rPr>
        <w:t xml:space="preserve"> </w:t>
      </w:r>
      <w:r w:rsidR="007D51D7" w:rsidRPr="0043083B">
        <w:rPr>
          <w:rFonts w:ascii="Arial" w:hAnsi="Arial" w:cs="Arial"/>
          <w:color w:val="000000" w:themeColor="text1"/>
          <w:sz w:val="22"/>
          <w:szCs w:val="22"/>
        </w:rPr>
        <w:t>(</w:t>
      </w:r>
      <w:r w:rsidR="00B16BB9" w:rsidRPr="0043083B">
        <w:rPr>
          <w:rFonts w:ascii="Arial" w:hAnsi="Arial" w:cs="Arial"/>
          <w:color w:val="000000" w:themeColor="text1"/>
          <w:sz w:val="22"/>
          <w:szCs w:val="22"/>
        </w:rPr>
        <w:t>52,53</w:t>
      </w:r>
      <w:r w:rsidR="007D51D7"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1BE5CCB0" w14:textId="77777777" w:rsidR="007631CA" w:rsidRDefault="007631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shd w:val="clear" w:color="auto" w:fill="FFFFFF"/>
        </w:rPr>
      </w:pPr>
    </w:p>
    <w:p w14:paraId="4B186200" w14:textId="77777777" w:rsidR="007631CA" w:rsidRPr="007631CA" w:rsidRDefault="00FE6B3B" w:rsidP="0043083B">
      <w:pPr>
        <w:pStyle w:val="NormalWeb"/>
        <w:shd w:val="clear" w:color="auto" w:fill="FFFFFF"/>
        <w:spacing w:before="0" w:beforeAutospacing="0" w:after="0" w:afterAutospacing="0" w:line="276" w:lineRule="auto"/>
        <w:textAlignment w:val="baseline"/>
        <w:rPr>
          <w:rFonts w:ascii="Arial" w:hAnsi="Arial" w:cs="Arial"/>
          <w:b/>
          <w:color w:val="00B050"/>
          <w:sz w:val="22"/>
          <w:szCs w:val="22"/>
          <w:shd w:val="clear" w:color="auto" w:fill="FFFFFF"/>
        </w:rPr>
      </w:pPr>
      <w:r w:rsidRPr="007631CA">
        <w:rPr>
          <w:rFonts w:ascii="Arial" w:hAnsi="Arial" w:cs="Arial"/>
          <w:b/>
          <w:color w:val="00B050"/>
          <w:sz w:val="22"/>
          <w:szCs w:val="22"/>
          <w:shd w:val="clear" w:color="auto" w:fill="FFFFFF"/>
        </w:rPr>
        <w:t xml:space="preserve">LDL </w:t>
      </w:r>
      <w:r w:rsidR="007631CA" w:rsidRPr="007631CA">
        <w:rPr>
          <w:rFonts w:ascii="Arial" w:hAnsi="Arial" w:cs="Arial"/>
          <w:b/>
          <w:color w:val="00B050"/>
          <w:sz w:val="22"/>
          <w:szCs w:val="22"/>
          <w:shd w:val="clear" w:color="auto" w:fill="FFFFFF"/>
        </w:rPr>
        <w:t>A</w:t>
      </w:r>
      <w:r w:rsidRPr="007631CA">
        <w:rPr>
          <w:rFonts w:ascii="Arial" w:hAnsi="Arial" w:cs="Arial"/>
          <w:b/>
          <w:color w:val="00B050"/>
          <w:sz w:val="22"/>
          <w:szCs w:val="22"/>
          <w:shd w:val="clear" w:color="auto" w:fill="FFFFFF"/>
        </w:rPr>
        <w:t>pheresis</w:t>
      </w:r>
    </w:p>
    <w:p w14:paraId="6D83DA25" w14:textId="77777777" w:rsidR="007631CA" w:rsidRDefault="007631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shd w:val="clear" w:color="auto" w:fill="FFFFFF"/>
        </w:rPr>
      </w:pPr>
    </w:p>
    <w:p w14:paraId="3A53B548" w14:textId="017480F5" w:rsidR="0096184C" w:rsidRPr="0043083B" w:rsidRDefault="00473DEC" w:rsidP="0043083B">
      <w:pPr>
        <w:pStyle w:val="NormalWeb"/>
        <w:shd w:val="clear" w:color="auto" w:fill="FFFFFF"/>
        <w:spacing w:before="0" w:beforeAutospacing="0" w:after="0" w:afterAutospacing="0" w:line="276" w:lineRule="auto"/>
        <w:textAlignment w:val="baseline"/>
        <w:rPr>
          <w:rFonts w:ascii="Arial" w:hAnsi="Arial" w:cs="Arial"/>
          <w:bCs/>
          <w:color w:val="000000" w:themeColor="text1"/>
          <w:sz w:val="22"/>
          <w:szCs w:val="22"/>
          <w:shd w:val="clear" w:color="auto" w:fill="FFFFFF"/>
        </w:rPr>
      </w:pPr>
      <w:r w:rsidRPr="0043083B">
        <w:rPr>
          <w:rFonts w:ascii="Arial" w:hAnsi="Arial" w:cs="Arial"/>
          <w:bCs/>
          <w:color w:val="000000" w:themeColor="text1"/>
          <w:sz w:val="22"/>
          <w:szCs w:val="22"/>
          <w:shd w:val="clear" w:color="auto" w:fill="FFFFFF"/>
        </w:rPr>
        <w:t>This procedure</w:t>
      </w:r>
      <w:r w:rsidR="00FE6B3B" w:rsidRPr="0043083B">
        <w:rPr>
          <w:rFonts w:ascii="Arial" w:hAnsi="Arial" w:cs="Arial"/>
          <w:bCs/>
          <w:color w:val="000000" w:themeColor="text1"/>
          <w:sz w:val="22"/>
          <w:szCs w:val="22"/>
          <w:shd w:val="clear" w:color="auto" w:fill="FFFFFF"/>
        </w:rPr>
        <w:t xml:space="preserve"> can be safely used during pregnancy and may be beneficial to some women with severely elevated lipids</w:t>
      </w:r>
      <w:r w:rsidRPr="0043083B">
        <w:rPr>
          <w:rFonts w:ascii="Arial" w:hAnsi="Arial" w:cs="Arial"/>
          <w:bCs/>
          <w:color w:val="000000" w:themeColor="text1"/>
          <w:sz w:val="22"/>
          <w:szCs w:val="22"/>
          <w:shd w:val="clear" w:color="auto" w:fill="FFFFFF"/>
        </w:rPr>
        <w:t>,</w:t>
      </w:r>
      <w:r w:rsidR="00FE6B3B" w:rsidRPr="0043083B">
        <w:rPr>
          <w:rFonts w:ascii="Arial" w:hAnsi="Arial" w:cs="Arial"/>
          <w:bCs/>
          <w:color w:val="000000" w:themeColor="text1"/>
          <w:sz w:val="22"/>
          <w:szCs w:val="22"/>
          <w:shd w:val="clear" w:color="auto" w:fill="FFFFFF"/>
        </w:rPr>
        <w:t xml:space="preserve"> such as FH</w:t>
      </w:r>
      <w:r w:rsidR="00F00801" w:rsidRPr="0043083B">
        <w:rPr>
          <w:rFonts w:ascii="Arial" w:hAnsi="Arial" w:cs="Arial"/>
          <w:bCs/>
          <w:color w:val="000000" w:themeColor="text1"/>
          <w:sz w:val="22"/>
          <w:szCs w:val="22"/>
          <w:shd w:val="clear" w:color="auto" w:fill="FFFFFF"/>
        </w:rPr>
        <w:t xml:space="preserve"> (3</w:t>
      </w:r>
      <w:r w:rsidR="00B16BB9" w:rsidRPr="0043083B">
        <w:rPr>
          <w:rFonts w:ascii="Arial" w:hAnsi="Arial" w:cs="Arial"/>
          <w:bCs/>
          <w:color w:val="000000" w:themeColor="text1"/>
          <w:sz w:val="22"/>
          <w:szCs w:val="22"/>
          <w:shd w:val="clear" w:color="auto" w:fill="FFFFFF"/>
        </w:rPr>
        <w:t>9</w:t>
      </w:r>
      <w:r w:rsidR="00F00801" w:rsidRPr="0043083B">
        <w:rPr>
          <w:rFonts w:ascii="Arial" w:hAnsi="Arial" w:cs="Arial"/>
          <w:bCs/>
          <w:color w:val="000000" w:themeColor="text1"/>
          <w:sz w:val="22"/>
          <w:szCs w:val="22"/>
          <w:shd w:val="clear" w:color="auto" w:fill="FFFFFF"/>
        </w:rPr>
        <w:t>)</w:t>
      </w:r>
      <w:r w:rsidR="00FE6B3B" w:rsidRPr="0043083B">
        <w:rPr>
          <w:rFonts w:ascii="Arial" w:hAnsi="Arial" w:cs="Arial"/>
          <w:bCs/>
          <w:color w:val="000000" w:themeColor="text1"/>
          <w:sz w:val="22"/>
          <w:szCs w:val="22"/>
          <w:shd w:val="clear" w:color="auto" w:fill="FFFFFF"/>
        </w:rPr>
        <w:t>.</w:t>
      </w:r>
    </w:p>
    <w:p w14:paraId="5BFB09F7" w14:textId="77777777" w:rsidR="00FE6B3B" w:rsidRPr="0043083B" w:rsidRDefault="00FE6B3B"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797C8491" w14:textId="77777777" w:rsidR="00D54F3A" w:rsidRPr="007631CA" w:rsidRDefault="00D54F3A"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7631CA">
        <w:rPr>
          <w:rFonts w:ascii="Arial" w:hAnsi="Arial" w:cs="Arial"/>
          <w:b/>
          <w:color w:val="0070C0"/>
          <w:sz w:val="22"/>
          <w:szCs w:val="22"/>
          <w:bdr w:val="none" w:sz="0" w:space="0" w:color="auto" w:frame="1"/>
        </w:rPr>
        <w:t>SEXUAL ACTIVITY, RISK OF PREGNANCY AND SEXUAL HISTORY TAKING</w:t>
      </w:r>
    </w:p>
    <w:p w14:paraId="275355D3" w14:textId="77777777" w:rsidR="007631CA" w:rsidRDefault="007631CA" w:rsidP="0043083B">
      <w:pPr>
        <w:pStyle w:val="NormalWeb"/>
        <w:widowControl w:val="0"/>
        <w:spacing w:before="0" w:beforeAutospacing="0" w:after="0" w:afterAutospacing="0" w:line="276" w:lineRule="auto"/>
        <w:rPr>
          <w:rFonts w:ascii="Arial" w:hAnsi="Arial" w:cs="Arial"/>
          <w:color w:val="000000" w:themeColor="text1"/>
          <w:sz w:val="22"/>
          <w:szCs w:val="22"/>
        </w:rPr>
      </w:pPr>
    </w:p>
    <w:p w14:paraId="1967CAD4" w14:textId="3DDCE608" w:rsidR="007631CA" w:rsidRDefault="0035674C" w:rsidP="007631CA">
      <w:pPr>
        <w:pStyle w:val="NormalWeb"/>
        <w:widowControl w:val="0"/>
        <w:spacing w:before="0" w:beforeAutospacing="0" w:after="0" w:afterAutospacing="0" w:line="276" w:lineRule="auto"/>
        <w:rPr>
          <w:rFonts w:ascii="Arial" w:eastAsia="Times New Roman" w:hAnsi="Arial" w:cs="Arial"/>
          <w:color w:val="000000" w:themeColor="text1"/>
          <w:sz w:val="22"/>
          <w:szCs w:val="22"/>
          <w:shd w:val="clear" w:color="auto" w:fill="FFFFFF"/>
        </w:rPr>
      </w:pPr>
      <w:r w:rsidRPr="0043083B">
        <w:rPr>
          <w:rFonts w:ascii="Arial" w:hAnsi="Arial" w:cs="Arial"/>
          <w:color w:val="000000" w:themeColor="text1"/>
          <w:sz w:val="22"/>
          <w:szCs w:val="22"/>
        </w:rPr>
        <w:t xml:space="preserve">Drugs such as statins are increasingly prescribed to </w:t>
      </w:r>
      <w:r w:rsidR="006D7AFB" w:rsidRPr="0043083B">
        <w:rPr>
          <w:rFonts w:ascii="Arial" w:hAnsi="Arial" w:cs="Arial"/>
          <w:color w:val="000000" w:themeColor="text1"/>
          <w:sz w:val="22"/>
          <w:szCs w:val="22"/>
        </w:rPr>
        <w:t>females</w:t>
      </w:r>
      <w:r w:rsidRPr="0043083B">
        <w:rPr>
          <w:rFonts w:ascii="Arial" w:hAnsi="Arial" w:cs="Arial"/>
          <w:color w:val="000000" w:themeColor="text1"/>
          <w:sz w:val="22"/>
          <w:szCs w:val="22"/>
        </w:rPr>
        <w:t xml:space="preserve"> of childbearing age, including prior to the onset of sexual maturity. Since current guidelines still suggest avoidance or discontinuation of most LLMs </w:t>
      </w:r>
      <w:r w:rsidR="00473DEC" w:rsidRPr="0043083B">
        <w:rPr>
          <w:rFonts w:ascii="Arial" w:hAnsi="Arial" w:cs="Arial"/>
          <w:color w:val="000000" w:themeColor="text1"/>
          <w:sz w:val="22"/>
          <w:szCs w:val="22"/>
        </w:rPr>
        <w:t>during</w:t>
      </w:r>
      <w:r w:rsidRPr="0043083B">
        <w:rPr>
          <w:rFonts w:ascii="Arial" w:hAnsi="Arial" w:cs="Arial"/>
          <w:color w:val="000000" w:themeColor="text1"/>
          <w:sz w:val="22"/>
          <w:szCs w:val="22"/>
        </w:rPr>
        <w:t xml:space="preserve"> pregnancy, it is important for clinicians to consider the appropriate age at which a conversation regarding contraceptive options should be initiated. In addition to knowledge regarding pubertal development and reproductive ability, clinicians should have an awareness of current sexual practices amongst adolescents. </w:t>
      </w:r>
      <w:r w:rsidR="00D54F3A" w:rsidRPr="0043083B">
        <w:rPr>
          <w:rFonts w:ascii="Arial" w:eastAsia="Times New Roman" w:hAnsi="Arial" w:cs="Arial"/>
          <w:color w:val="000000" w:themeColor="text1"/>
          <w:sz w:val="22"/>
          <w:szCs w:val="22"/>
          <w:shd w:val="clear" w:color="auto" w:fill="FFFFFF"/>
        </w:rPr>
        <w:t>According to the National Center for Health Statistics Reports, an estimated 55% of U.S. male and female teens have had sexual intercourse by 18 years-of-age; approximately 80% of teens used some form of contraception during their first episode of sex</w:t>
      </w:r>
      <w:r w:rsidR="00D059D5" w:rsidRPr="0043083B">
        <w:rPr>
          <w:rFonts w:ascii="Arial" w:eastAsia="Times New Roman" w:hAnsi="Arial" w:cs="Arial"/>
          <w:color w:val="000000" w:themeColor="text1"/>
          <w:sz w:val="22"/>
          <w:szCs w:val="22"/>
          <w:shd w:val="clear" w:color="auto" w:fill="FFFFFF"/>
        </w:rPr>
        <w:t xml:space="preserve"> (</w:t>
      </w:r>
      <w:r w:rsidR="004B4212"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4</w:t>
      </w:r>
      <w:r w:rsidR="00D059D5" w:rsidRPr="0043083B">
        <w:rPr>
          <w:rFonts w:ascii="Arial" w:eastAsia="Times New Roman" w:hAnsi="Arial" w:cs="Arial"/>
          <w:color w:val="000000" w:themeColor="text1"/>
          <w:sz w:val="22"/>
          <w:szCs w:val="22"/>
          <w:shd w:val="clear" w:color="auto" w:fill="FFFFFF"/>
        </w:rPr>
        <w:t>)</w:t>
      </w:r>
      <w:r w:rsidR="00D54F3A" w:rsidRPr="0043083B">
        <w:rPr>
          <w:rFonts w:ascii="Arial" w:eastAsia="Times New Roman" w:hAnsi="Arial" w:cs="Arial"/>
          <w:color w:val="000000" w:themeColor="text1"/>
          <w:sz w:val="22"/>
          <w:szCs w:val="22"/>
          <w:shd w:val="clear" w:color="auto" w:fill="FFFFFF"/>
        </w:rPr>
        <w:t>.</w:t>
      </w:r>
    </w:p>
    <w:p w14:paraId="5E719187" w14:textId="77777777" w:rsidR="007631CA" w:rsidRDefault="007631CA" w:rsidP="007631CA">
      <w:pPr>
        <w:pStyle w:val="NormalWeb"/>
        <w:widowControl w:val="0"/>
        <w:spacing w:before="0" w:beforeAutospacing="0" w:after="0" w:afterAutospacing="0" w:line="276" w:lineRule="auto"/>
        <w:rPr>
          <w:rFonts w:ascii="Arial" w:hAnsi="Arial" w:cs="Arial"/>
          <w:color w:val="000000" w:themeColor="text1"/>
          <w:sz w:val="22"/>
          <w:szCs w:val="22"/>
          <w:bdr w:val="none" w:sz="0" w:space="0" w:color="auto" w:frame="1"/>
        </w:rPr>
      </w:pPr>
    </w:p>
    <w:p w14:paraId="6B68F66E" w14:textId="76C3B29C" w:rsidR="00D54F3A" w:rsidRPr="0043083B" w:rsidRDefault="00D54F3A" w:rsidP="007631CA">
      <w:pPr>
        <w:pStyle w:val="NormalWeb"/>
        <w:widowControl w:val="0"/>
        <w:spacing w:before="0" w:beforeAutospacing="0" w:after="0" w:afterAutospacing="0"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The proportion of youth who have had sexual intercourse increases rapidly throughout adolescence. In 2013, approximately 1% of </w:t>
      </w:r>
      <w:r w:rsidR="00991AA2" w:rsidRPr="0043083B">
        <w:rPr>
          <w:rFonts w:ascii="Arial" w:eastAsia="Times New Roman" w:hAnsi="Arial" w:cs="Arial"/>
          <w:color w:val="000000" w:themeColor="text1"/>
          <w:sz w:val="22"/>
          <w:szCs w:val="22"/>
          <w:shd w:val="clear" w:color="auto" w:fill="FFFFFF"/>
        </w:rPr>
        <w:t>10-year-</w:t>
      </w:r>
      <w:r w:rsidRPr="0043083B">
        <w:rPr>
          <w:rFonts w:ascii="Arial" w:eastAsia="Times New Roman" w:hAnsi="Arial" w:cs="Arial"/>
          <w:color w:val="000000" w:themeColor="text1"/>
          <w:sz w:val="22"/>
          <w:szCs w:val="22"/>
          <w:shd w:val="clear" w:color="auto" w:fill="FFFFFF"/>
        </w:rPr>
        <w:t>olds, 20% of 15</w:t>
      </w:r>
      <w:r w:rsidR="0017367D">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year-olds and 65% of 18-year-olds reported having had sexual intercourse (</w:t>
      </w:r>
      <w:hyperlink r:id="rId7" w:anchor="figure1" w:history="1">
        <w:r w:rsidRPr="0043083B">
          <w:rPr>
            <w:rStyle w:val="Hyperlink"/>
            <w:rFonts w:ascii="Arial" w:eastAsia="Times New Roman" w:hAnsi="Arial" w:cs="Arial"/>
            <w:color w:val="000000" w:themeColor="text1"/>
            <w:sz w:val="22"/>
            <w:szCs w:val="22"/>
            <w:u w:val="none"/>
            <w:shd w:val="clear" w:color="auto" w:fill="FFFFFF"/>
          </w:rPr>
          <w:t xml:space="preserve">Figure </w:t>
        </w:r>
      </w:hyperlink>
      <w:r w:rsidR="0017367D">
        <w:rPr>
          <w:rStyle w:val="Hyperlink"/>
          <w:rFonts w:ascii="Arial" w:eastAsia="Times New Roman" w:hAnsi="Arial" w:cs="Arial"/>
          <w:color w:val="000000" w:themeColor="text1"/>
          <w:sz w:val="22"/>
          <w:szCs w:val="22"/>
          <w:u w:val="none"/>
          <w:shd w:val="clear" w:color="auto" w:fill="FFFFFF"/>
        </w:rPr>
        <w:t>2</w:t>
      </w:r>
      <w:r w:rsidRPr="0043083B">
        <w:rPr>
          <w:rFonts w:ascii="Arial" w:eastAsia="Times New Roman" w:hAnsi="Arial" w:cs="Arial"/>
          <w:color w:val="000000" w:themeColor="text1"/>
          <w:sz w:val="22"/>
          <w:szCs w:val="22"/>
          <w:shd w:val="clear" w:color="auto" w:fill="FFFFFF"/>
        </w:rPr>
        <w:t xml:space="preserve">). </w:t>
      </w:r>
    </w:p>
    <w:p w14:paraId="34C2CCC1" w14:textId="77777777" w:rsidR="00D54F3A" w:rsidRPr="0043083B" w:rsidRDefault="00D54F3A" w:rsidP="0043083B">
      <w:pPr>
        <w:spacing w:line="276" w:lineRule="auto"/>
        <w:rPr>
          <w:rFonts w:ascii="Arial" w:eastAsia="Times New Roman" w:hAnsi="Arial" w:cs="Arial"/>
          <w:color w:val="000000" w:themeColor="text1"/>
          <w:sz w:val="22"/>
          <w:szCs w:val="22"/>
        </w:rPr>
      </w:pPr>
    </w:p>
    <w:p w14:paraId="19FCCF6D" w14:textId="77777777"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r w:rsidRPr="0043083B">
        <w:rPr>
          <w:rFonts w:ascii="Arial" w:eastAsia="Times New Roman" w:hAnsi="Arial" w:cs="Arial"/>
          <w:noProof/>
          <w:color w:val="000000" w:themeColor="text1"/>
          <w:sz w:val="22"/>
          <w:szCs w:val="22"/>
        </w:rPr>
        <w:lastRenderedPageBreak/>
        <w:drawing>
          <wp:inline distT="0" distB="0" distL="0" distR="0" wp14:anchorId="660B7827" wp14:editId="610D67FA">
            <wp:extent cx="4005405" cy="2194664"/>
            <wp:effectExtent l="0" t="0" r="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rotWithShape="1">
                    <a:blip r:embed="rId8"/>
                    <a:srcRect t="24990" b="11389"/>
                    <a:stretch/>
                  </pic:blipFill>
                  <pic:spPr bwMode="auto">
                    <a:xfrm>
                      <a:off x="0" y="0"/>
                      <a:ext cx="4042468" cy="2214972"/>
                    </a:xfrm>
                    <a:prstGeom prst="rect">
                      <a:avLst/>
                    </a:prstGeom>
                    <a:ln>
                      <a:noFill/>
                    </a:ln>
                    <a:extLst>
                      <a:ext uri="{53640926-AAD7-44D8-BBD7-CCE9431645EC}">
                        <a14:shadowObscured xmlns:a14="http://schemas.microsoft.com/office/drawing/2010/main"/>
                      </a:ext>
                    </a:extLst>
                  </pic:spPr>
                </pic:pic>
              </a:graphicData>
            </a:graphic>
          </wp:inline>
        </w:drawing>
      </w:r>
    </w:p>
    <w:p w14:paraId="66D2D569" w14:textId="63D31AD9" w:rsidR="00DC28E8" w:rsidRPr="00DC28E8" w:rsidRDefault="00DC28E8" w:rsidP="00DC28E8">
      <w:pPr>
        <w:spacing w:line="276" w:lineRule="auto"/>
        <w:rPr>
          <w:rFonts w:ascii="Arial" w:eastAsia="Times New Roman" w:hAnsi="Arial" w:cs="Arial"/>
          <w:b/>
          <w:bCs/>
          <w:color w:val="000000" w:themeColor="text1"/>
          <w:sz w:val="22"/>
          <w:szCs w:val="22"/>
        </w:rPr>
      </w:pPr>
      <w:r w:rsidRPr="00DC28E8">
        <w:rPr>
          <w:rFonts w:ascii="Arial" w:eastAsia="Times New Roman" w:hAnsi="Arial" w:cs="Arial"/>
          <w:b/>
          <w:bCs/>
          <w:color w:val="000000" w:themeColor="text1"/>
          <w:sz w:val="22"/>
          <w:szCs w:val="22"/>
        </w:rPr>
        <w:t xml:space="preserve">Figure </w:t>
      </w:r>
      <w:r w:rsidR="0017367D">
        <w:rPr>
          <w:rFonts w:ascii="Arial" w:eastAsia="Times New Roman" w:hAnsi="Arial" w:cs="Arial"/>
          <w:b/>
          <w:bCs/>
          <w:color w:val="000000" w:themeColor="text1"/>
          <w:sz w:val="22"/>
          <w:szCs w:val="22"/>
        </w:rPr>
        <w:t>2</w:t>
      </w:r>
      <w:r w:rsidRPr="00DC28E8">
        <w:rPr>
          <w:rFonts w:ascii="Arial" w:eastAsia="Times New Roman" w:hAnsi="Arial" w:cs="Arial"/>
          <w:b/>
          <w:bCs/>
          <w:color w:val="000000" w:themeColor="text1"/>
          <w:sz w:val="22"/>
          <w:szCs w:val="22"/>
        </w:rPr>
        <w:t xml:space="preserve">. Percent of individuals 10-40 years-of-age who have had sexual intercourse. Modified from </w:t>
      </w:r>
      <w:r w:rsidRPr="00DC28E8">
        <w:rPr>
          <w:rFonts w:ascii="Arial" w:hAnsi="Arial" w:cs="Arial"/>
          <w:b/>
          <w:bCs/>
          <w:color w:val="000000" w:themeColor="text1"/>
          <w:sz w:val="22"/>
          <w:szCs w:val="22"/>
        </w:rPr>
        <w:t>J. Philbin, Guttmacher Institute, unpublished data from the National Survey of Family Growth, 2013 (93).</w:t>
      </w:r>
    </w:p>
    <w:p w14:paraId="12AE3A21" w14:textId="77777777" w:rsidR="00D54F3A" w:rsidRPr="0043083B" w:rsidRDefault="00D54F3A" w:rsidP="0043083B">
      <w:pPr>
        <w:shd w:val="clear" w:color="auto" w:fill="FFFFFF"/>
        <w:spacing w:line="276" w:lineRule="auto"/>
        <w:textAlignment w:val="baseline"/>
        <w:rPr>
          <w:rFonts w:ascii="Arial" w:eastAsia="Times New Roman" w:hAnsi="Arial" w:cs="Arial"/>
          <w:color w:val="000000" w:themeColor="text1"/>
          <w:spacing w:val="-7"/>
          <w:kern w:val="36"/>
          <w:sz w:val="22"/>
          <w:szCs w:val="22"/>
        </w:rPr>
      </w:pPr>
    </w:p>
    <w:p w14:paraId="40F8B9F0" w14:textId="2353E38C"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For youth 11 years-of-age and older, the American Academy of Pediatrics (AAP) recommends healthcare providers </w:t>
      </w:r>
      <w:r w:rsidR="00651C21" w:rsidRPr="0043083B">
        <w:rPr>
          <w:rFonts w:ascii="Arial" w:hAnsi="Arial" w:cs="Arial"/>
          <w:color w:val="000000" w:themeColor="text1"/>
          <w:sz w:val="22"/>
          <w:szCs w:val="22"/>
        </w:rPr>
        <w:t>obtain</w:t>
      </w:r>
      <w:r w:rsidRPr="0043083B">
        <w:rPr>
          <w:rFonts w:ascii="Arial" w:hAnsi="Arial" w:cs="Arial"/>
          <w:color w:val="000000" w:themeColor="text1"/>
          <w:sz w:val="22"/>
          <w:szCs w:val="22"/>
        </w:rPr>
        <w:t xml:space="preserve"> a developmentally-appropriate sexual history, including assessing risk of sexually transmitted infections (STIs) and pregnancy, and provision of appropriate screening, counseling, and, if needed, contraceptives options for adolescents during clinic visits</w:t>
      </w:r>
      <w:r w:rsidR="00D059D5"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5</w:t>
      </w:r>
      <w:r w:rsidR="00D059D5"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2101FDA3" w14:textId="77777777"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46C1AB3" w14:textId="34B9D8FD" w:rsidR="00D54F3A" w:rsidRPr="0043083B" w:rsidRDefault="00D54F3A" w:rsidP="0043083B">
      <w:pPr>
        <w:pStyle w:val="NormalWeb"/>
        <w:widowControl w:val="0"/>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An adolescent’s sexual history should be updated regularly and conducted in a confidential and non-judgmental manner, re-addressing the needs for contraception, STI screening</w:t>
      </w:r>
      <w:r w:rsidR="0017367D">
        <w:rPr>
          <w:rFonts w:ascii="Arial" w:hAnsi="Arial" w:cs="Arial"/>
          <w:color w:val="000000" w:themeColor="text1"/>
          <w:sz w:val="22"/>
          <w:szCs w:val="22"/>
        </w:rPr>
        <w:t>,</w:t>
      </w:r>
      <w:r w:rsidRPr="0043083B">
        <w:rPr>
          <w:rFonts w:ascii="Arial" w:hAnsi="Arial" w:cs="Arial"/>
          <w:color w:val="000000" w:themeColor="text1"/>
          <w:sz w:val="22"/>
          <w:szCs w:val="22"/>
        </w:rPr>
        <w:t xml:space="preserve"> and appropriate counseling regarding reduction of health risks related to sexual activity</w:t>
      </w:r>
      <w:r w:rsidR="00D059D5"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6</w:t>
      </w:r>
      <w:r w:rsidR="00D059D5" w:rsidRPr="0043083B">
        <w:rPr>
          <w:rFonts w:ascii="Arial" w:hAnsi="Arial" w:cs="Arial"/>
          <w:color w:val="000000" w:themeColor="text1"/>
          <w:sz w:val="22"/>
          <w:szCs w:val="22"/>
        </w:rPr>
        <w:t>)</w:t>
      </w:r>
      <w:r w:rsidRPr="0043083B">
        <w:rPr>
          <w:rFonts w:ascii="Arial" w:hAnsi="Arial" w:cs="Arial"/>
          <w:color w:val="000000" w:themeColor="text1"/>
          <w:sz w:val="22"/>
          <w:szCs w:val="22"/>
        </w:rPr>
        <w:t>. Pregnancy testing should be conducted when appropriate or requested.</w:t>
      </w:r>
    </w:p>
    <w:p w14:paraId="03DB4C6D"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22491F9E" w14:textId="58C639CD" w:rsidR="00D54F3A"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Key to effective history taking is an honest, caring, non-judgmental approach by the healthcare provider. Interviews should be conducted in a comfortable, matter-of-fact manner to encourage questions and to build trust. This can be accomplished by assessing the “5 Ps” of sexual history taking: </w:t>
      </w:r>
    </w:p>
    <w:p w14:paraId="64DDEB5A" w14:textId="77777777" w:rsidR="00DC28E8" w:rsidRPr="0043083B" w:rsidRDefault="00DC28E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6A4EBB06" w14:textId="77777777" w:rsidR="00D54F3A" w:rsidRPr="0043083B" w:rsidRDefault="00D54F3A" w:rsidP="00DC28E8">
      <w:pPr>
        <w:pStyle w:val="NormalWeb"/>
        <w:numPr>
          <w:ilvl w:val="0"/>
          <w:numId w:val="34"/>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b/>
          <w:color w:val="000000" w:themeColor="text1"/>
          <w:sz w:val="22"/>
          <w:szCs w:val="22"/>
        </w:rPr>
        <w:t>P</w:t>
      </w:r>
      <w:r w:rsidRPr="0043083B">
        <w:rPr>
          <w:rFonts w:ascii="Arial" w:hAnsi="Arial" w:cs="Arial"/>
          <w:color w:val="000000" w:themeColor="text1"/>
          <w:sz w:val="22"/>
          <w:szCs w:val="22"/>
        </w:rPr>
        <w:t>artners</w:t>
      </w:r>
    </w:p>
    <w:p w14:paraId="6969D215" w14:textId="77777777" w:rsidR="00D54F3A" w:rsidRPr="0043083B" w:rsidRDefault="00D54F3A" w:rsidP="00DC28E8">
      <w:pPr>
        <w:pStyle w:val="NormalWeb"/>
        <w:numPr>
          <w:ilvl w:val="0"/>
          <w:numId w:val="34"/>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b/>
          <w:color w:val="000000" w:themeColor="text1"/>
          <w:sz w:val="22"/>
          <w:szCs w:val="22"/>
        </w:rPr>
        <w:t>P</w:t>
      </w:r>
      <w:r w:rsidRPr="0043083B">
        <w:rPr>
          <w:rFonts w:ascii="Arial" w:hAnsi="Arial" w:cs="Arial"/>
          <w:color w:val="000000" w:themeColor="text1"/>
          <w:sz w:val="22"/>
          <w:szCs w:val="22"/>
        </w:rPr>
        <w:t>revention of pregnancy</w:t>
      </w:r>
    </w:p>
    <w:p w14:paraId="1BAD67F7" w14:textId="77777777" w:rsidR="00D54F3A" w:rsidRPr="0043083B" w:rsidRDefault="00D54F3A" w:rsidP="00DC28E8">
      <w:pPr>
        <w:pStyle w:val="NormalWeb"/>
        <w:numPr>
          <w:ilvl w:val="0"/>
          <w:numId w:val="34"/>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b/>
          <w:color w:val="000000" w:themeColor="text1"/>
          <w:sz w:val="22"/>
          <w:szCs w:val="22"/>
        </w:rPr>
        <w:t>P</w:t>
      </w:r>
      <w:r w:rsidRPr="0043083B">
        <w:rPr>
          <w:rFonts w:ascii="Arial" w:hAnsi="Arial" w:cs="Arial"/>
          <w:color w:val="000000" w:themeColor="text1"/>
          <w:sz w:val="22"/>
          <w:szCs w:val="22"/>
        </w:rPr>
        <w:t>rotection from STIs</w:t>
      </w:r>
    </w:p>
    <w:p w14:paraId="667A3DA1" w14:textId="77777777" w:rsidR="00D54F3A" w:rsidRPr="0043083B" w:rsidRDefault="00D54F3A" w:rsidP="00DC28E8">
      <w:pPr>
        <w:pStyle w:val="NormalWeb"/>
        <w:numPr>
          <w:ilvl w:val="0"/>
          <w:numId w:val="34"/>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Sexual </w:t>
      </w:r>
      <w:r w:rsidRPr="0043083B">
        <w:rPr>
          <w:rFonts w:ascii="Arial" w:hAnsi="Arial" w:cs="Arial"/>
          <w:b/>
          <w:color w:val="000000" w:themeColor="text1"/>
          <w:sz w:val="22"/>
          <w:szCs w:val="22"/>
        </w:rPr>
        <w:t>P</w:t>
      </w:r>
      <w:r w:rsidRPr="0043083B">
        <w:rPr>
          <w:rFonts w:ascii="Arial" w:hAnsi="Arial" w:cs="Arial"/>
          <w:color w:val="000000" w:themeColor="text1"/>
          <w:sz w:val="22"/>
          <w:szCs w:val="22"/>
        </w:rPr>
        <w:t>ractices</w:t>
      </w:r>
    </w:p>
    <w:p w14:paraId="7A9B2D97" w14:textId="77777777" w:rsidR="00D54F3A" w:rsidRPr="0043083B" w:rsidRDefault="00D54F3A" w:rsidP="00DC28E8">
      <w:pPr>
        <w:pStyle w:val="NormalWeb"/>
        <w:numPr>
          <w:ilvl w:val="0"/>
          <w:numId w:val="34"/>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b/>
          <w:color w:val="000000" w:themeColor="text1"/>
          <w:sz w:val="22"/>
          <w:szCs w:val="22"/>
        </w:rPr>
        <w:t>P</w:t>
      </w:r>
      <w:r w:rsidRPr="0043083B">
        <w:rPr>
          <w:rFonts w:ascii="Arial" w:hAnsi="Arial" w:cs="Arial"/>
          <w:color w:val="000000" w:themeColor="text1"/>
          <w:sz w:val="22"/>
          <w:szCs w:val="22"/>
        </w:rPr>
        <w:t xml:space="preserve">ast history of STIs and pregnancy  </w:t>
      </w:r>
    </w:p>
    <w:p w14:paraId="2E30ED79" w14:textId="77777777"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2612F8ED" w14:textId="7D0B3016"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b/>
          <w:bCs/>
          <w:color w:val="000000" w:themeColor="text1"/>
          <w:sz w:val="22"/>
          <w:szCs w:val="22"/>
          <w:bdr w:val="none" w:sz="0" w:space="0" w:color="auto" w:frame="1"/>
          <w:vertAlign w:val="superscript"/>
        </w:rPr>
      </w:pPr>
      <w:r w:rsidRPr="0043083B">
        <w:rPr>
          <w:rFonts w:ascii="Arial" w:hAnsi="Arial" w:cs="Arial"/>
          <w:color w:val="000000" w:themeColor="text1"/>
          <w:sz w:val="22"/>
          <w:szCs w:val="22"/>
        </w:rPr>
        <w:t>To encourage compliance, counseling should incorporate techniques of motivational interviewing</w:t>
      </w:r>
      <w:r w:rsidR="00D059D5"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7</w:t>
      </w:r>
      <w:r w:rsidR="00D059D5"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40E457E4" w14:textId="77777777" w:rsidR="00D54F3A" w:rsidRPr="0043083B" w:rsidRDefault="00D54F3A"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1914EB4F" w14:textId="04AF7578" w:rsidR="00826E0D" w:rsidRPr="0043083B" w:rsidRDefault="00D54F3A" w:rsidP="0043083B">
      <w:pPr>
        <w:pStyle w:val="NormalWeb"/>
        <w:shd w:val="clear" w:color="auto" w:fill="FFFFFF"/>
        <w:spacing w:before="0" w:beforeAutospacing="0" w:after="0" w:afterAutospacing="0" w:line="276" w:lineRule="auto"/>
        <w:rPr>
          <w:rFonts w:ascii="Arial" w:hAnsi="Arial" w:cs="Arial"/>
          <w:color w:val="000000" w:themeColor="text1"/>
          <w:sz w:val="22"/>
          <w:szCs w:val="22"/>
          <w:vertAlign w:val="superscript"/>
        </w:rPr>
      </w:pPr>
      <w:r w:rsidRPr="0043083B">
        <w:rPr>
          <w:rFonts w:ascii="Arial" w:hAnsi="Arial" w:cs="Arial"/>
          <w:color w:val="000000" w:themeColor="text1"/>
          <w:sz w:val="22"/>
          <w:szCs w:val="22"/>
        </w:rPr>
        <w:t xml:space="preserve">Although there has been a decline in recent years, the pregnancy rate amongst adolescent females in the U.S. remains substantially higher than in other </w:t>
      </w:r>
      <w:r w:rsidR="0017367D">
        <w:rPr>
          <w:rFonts w:ascii="Arial" w:hAnsi="Arial" w:cs="Arial"/>
          <w:color w:val="000000" w:themeColor="text1"/>
          <w:sz w:val="22"/>
          <w:szCs w:val="22"/>
        </w:rPr>
        <w:t>W</w:t>
      </w:r>
      <w:r w:rsidRPr="0043083B">
        <w:rPr>
          <w:rFonts w:ascii="Arial" w:hAnsi="Arial" w:cs="Arial"/>
          <w:color w:val="000000" w:themeColor="text1"/>
          <w:sz w:val="22"/>
          <w:szCs w:val="22"/>
        </w:rPr>
        <w:t xml:space="preserve">estern industrialized </w:t>
      </w:r>
      <w:r w:rsidR="00651C21" w:rsidRPr="0043083B">
        <w:rPr>
          <w:rFonts w:ascii="Arial" w:hAnsi="Arial" w:cs="Arial"/>
          <w:color w:val="000000" w:themeColor="text1"/>
          <w:sz w:val="22"/>
          <w:szCs w:val="22"/>
        </w:rPr>
        <w:t>nations</w:t>
      </w:r>
      <w:r w:rsidRPr="0043083B">
        <w:rPr>
          <w:rFonts w:ascii="Arial" w:hAnsi="Arial" w:cs="Arial"/>
          <w:color w:val="000000" w:themeColor="text1"/>
          <w:sz w:val="22"/>
          <w:szCs w:val="22"/>
        </w:rPr>
        <w:t xml:space="preserve"> and racial/ethnic and geographic disparities in teen birth rates persist</w:t>
      </w:r>
      <w:r w:rsidR="00D059D5"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8</w:t>
      </w:r>
      <w:r w:rsidR="007A0DD7" w:rsidRPr="0043083B">
        <w:rPr>
          <w:rFonts w:ascii="Arial" w:eastAsia="Times New Roman" w:hAnsi="Arial" w:cs="Arial"/>
          <w:color w:val="000000" w:themeColor="text1"/>
          <w:sz w:val="22"/>
          <w:szCs w:val="22"/>
          <w:shd w:val="clear" w:color="auto" w:fill="FFFFFF"/>
        </w:rPr>
        <w:t>-</w:t>
      </w:r>
      <w:r w:rsidR="00B16BB9" w:rsidRPr="0043083B">
        <w:rPr>
          <w:rFonts w:ascii="Arial" w:eastAsia="Times New Roman" w:hAnsi="Arial" w:cs="Arial"/>
          <w:color w:val="000000" w:themeColor="text1"/>
          <w:sz w:val="22"/>
          <w:szCs w:val="22"/>
          <w:shd w:val="clear" w:color="auto" w:fill="FFFFFF"/>
        </w:rPr>
        <w:t>62</w:t>
      </w:r>
      <w:r w:rsidR="00D059D5"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28618D4A"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p>
    <w:p w14:paraId="41980F44" w14:textId="051F99F2" w:rsidR="00826E0D" w:rsidRPr="00DC28E8" w:rsidRDefault="00826E0D"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DC28E8">
        <w:rPr>
          <w:rFonts w:ascii="Arial" w:hAnsi="Arial" w:cs="Arial"/>
          <w:b/>
          <w:color w:val="0070C0"/>
          <w:sz w:val="22"/>
          <w:szCs w:val="22"/>
          <w:bdr w:val="none" w:sz="0" w:space="0" w:color="auto" w:frame="1"/>
        </w:rPr>
        <w:t>EFFECT OF CONTRACEPTIVE OPTIONS ON LIPOPROTEIN METABOLISM</w:t>
      </w:r>
    </w:p>
    <w:p w14:paraId="6CFA9213"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p>
    <w:p w14:paraId="731377E3" w14:textId="41762873" w:rsidR="008F37AC" w:rsidRPr="0043083B" w:rsidRDefault="008F37AC"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r w:rsidRPr="0043083B">
        <w:rPr>
          <w:rFonts w:ascii="Arial" w:hAnsi="Arial" w:cs="Arial"/>
          <w:color w:val="000000" w:themeColor="text1"/>
          <w:sz w:val="22"/>
          <w:szCs w:val="22"/>
          <w:bdr w:val="none" w:sz="0" w:space="0" w:color="auto" w:frame="1"/>
        </w:rPr>
        <w:t xml:space="preserve">While clinicians should review the effects on lipid levels when prescribing contraception, there are limited data to </w:t>
      </w:r>
      <w:r w:rsidR="001C7FFB" w:rsidRPr="0043083B">
        <w:rPr>
          <w:rFonts w:ascii="Arial" w:hAnsi="Arial" w:cs="Arial"/>
          <w:color w:val="000000" w:themeColor="text1"/>
          <w:sz w:val="22"/>
          <w:szCs w:val="22"/>
          <w:bdr w:val="none" w:sz="0" w:space="0" w:color="auto" w:frame="1"/>
        </w:rPr>
        <w:t>aid</w:t>
      </w:r>
      <w:r w:rsidRPr="0043083B">
        <w:rPr>
          <w:rFonts w:ascii="Arial" w:hAnsi="Arial" w:cs="Arial"/>
          <w:color w:val="000000" w:themeColor="text1"/>
          <w:sz w:val="22"/>
          <w:szCs w:val="22"/>
          <w:bdr w:val="none" w:sz="0" w:space="0" w:color="auto" w:frame="1"/>
        </w:rPr>
        <w:t xml:space="preserve"> selection of a specific contraceptive method based upon the individual’s underlying presumed or confirmed lipid disorder. </w:t>
      </w:r>
    </w:p>
    <w:p w14:paraId="457E40C4" w14:textId="77777777" w:rsidR="00DC28E8" w:rsidRDefault="00DC28E8" w:rsidP="0043083B">
      <w:pPr>
        <w:pStyle w:val="ListParagraph"/>
        <w:spacing w:line="276" w:lineRule="auto"/>
        <w:ind w:left="0"/>
        <w:rPr>
          <w:rFonts w:ascii="Arial" w:hAnsi="Arial" w:cs="Arial"/>
          <w:color w:val="000000" w:themeColor="text1"/>
          <w:sz w:val="22"/>
          <w:szCs w:val="22"/>
        </w:rPr>
      </w:pPr>
    </w:p>
    <w:p w14:paraId="6BB7A99C" w14:textId="63C2DBFC" w:rsidR="008F37AC" w:rsidRPr="0043083B" w:rsidRDefault="0051690F" w:rsidP="0043083B">
      <w:pPr>
        <w:pStyle w:val="ListParagraph"/>
        <w:spacing w:line="276" w:lineRule="auto"/>
        <w:ind w:left="0"/>
        <w:rPr>
          <w:rFonts w:ascii="Arial" w:hAnsi="Arial" w:cs="Arial"/>
          <w:color w:val="000000" w:themeColor="text1"/>
          <w:sz w:val="22"/>
          <w:szCs w:val="22"/>
        </w:rPr>
      </w:pPr>
      <w:r w:rsidRPr="0043083B">
        <w:rPr>
          <w:rFonts w:ascii="Arial" w:hAnsi="Arial" w:cs="Arial"/>
          <w:color w:val="000000" w:themeColor="text1"/>
          <w:sz w:val="22"/>
          <w:szCs w:val="22"/>
        </w:rPr>
        <w:t xml:space="preserve">Review of the CDC </w:t>
      </w:r>
      <w:r w:rsidRPr="0043083B">
        <w:rPr>
          <w:rFonts w:ascii="Arial" w:hAnsi="Arial" w:cs="Arial"/>
          <w:i/>
          <w:iCs/>
          <w:color w:val="000000" w:themeColor="text1"/>
          <w:sz w:val="22"/>
          <w:szCs w:val="22"/>
        </w:rPr>
        <w:t>Summary Chart of US Medical Eligibility Criteria for Contraceptive Use</w:t>
      </w:r>
      <w:r w:rsidRPr="0043083B">
        <w:rPr>
          <w:rFonts w:ascii="Arial" w:hAnsi="Arial" w:cs="Arial"/>
          <w:color w:val="000000" w:themeColor="text1"/>
          <w:sz w:val="22"/>
          <w:szCs w:val="22"/>
        </w:rPr>
        <w:t xml:space="preserve"> suggests avoidance of estrogen containing birth control as well as DMPA in individuals at increased risk of cardiovascular disease</w:t>
      </w:r>
      <w:r w:rsidR="00525421"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which would include those with lipid disorders. Preferred methods of contraception for this </w:t>
      </w:r>
      <w:r w:rsidR="00CC7B61" w:rsidRPr="0043083B">
        <w:rPr>
          <w:rFonts w:ascii="Arial" w:hAnsi="Arial" w:cs="Arial"/>
          <w:color w:val="000000" w:themeColor="text1"/>
          <w:sz w:val="22"/>
          <w:szCs w:val="22"/>
        </w:rPr>
        <w:t xml:space="preserve">vulnerable </w:t>
      </w:r>
      <w:r w:rsidRPr="0043083B">
        <w:rPr>
          <w:rFonts w:ascii="Arial" w:hAnsi="Arial" w:cs="Arial"/>
          <w:color w:val="000000" w:themeColor="text1"/>
          <w:sz w:val="22"/>
          <w:szCs w:val="22"/>
        </w:rPr>
        <w:t>population would include the copper</w:t>
      </w:r>
      <w:r w:rsidR="00CC7B61" w:rsidRPr="0043083B">
        <w:rPr>
          <w:rFonts w:ascii="Arial" w:hAnsi="Arial" w:cs="Arial"/>
          <w:color w:val="000000" w:themeColor="text1"/>
          <w:sz w:val="22"/>
          <w:szCs w:val="22"/>
        </w:rPr>
        <w:t xml:space="preserve"> IUD</w:t>
      </w:r>
      <w:r w:rsidR="00525421" w:rsidRPr="0043083B">
        <w:rPr>
          <w:rFonts w:ascii="Arial" w:hAnsi="Arial" w:cs="Arial"/>
          <w:color w:val="000000" w:themeColor="text1"/>
          <w:sz w:val="22"/>
          <w:szCs w:val="22"/>
        </w:rPr>
        <w:t>,</w:t>
      </w:r>
      <w:r w:rsidR="00CC7B61" w:rsidRPr="0043083B">
        <w:rPr>
          <w:rFonts w:ascii="Arial" w:hAnsi="Arial" w:cs="Arial"/>
          <w:color w:val="000000" w:themeColor="text1"/>
          <w:sz w:val="22"/>
          <w:szCs w:val="22"/>
        </w:rPr>
        <w:t xml:space="preserve"> which contain</w:t>
      </w:r>
      <w:r w:rsidR="00525421" w:rsidRPr="0043083B">
        <w:rPr>
          <w:rFonts w:ascii="Arial" w:hAnsi="Arial" w:cs="Arial"/>
          <w:color w:val="000000" w:themeColor="text1"/>
          <w:sz w:val="22"/>
          <w:szCs w:val="22"/>
        </w:rPr>
        <w:t>s no</w:t>
      </w:r>
      <w:r w:rsidR="00CC7B61"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 xml:space="preserve">hormones, followed by </w:t>
      </w:r>
      <w:r w:rsidR="00525421" w:rsidRPr="0043083B">
        <w:rPr>
          <w:rFonts w:ascii="Arial" w:hAnsi="Arial" w:cs="Arial"/>
          <w:color w:val="000000" w:themeColor="text1"/>
          <w:sz w:val="22"/>
          <w:szCs w:val="22"/>
        </w:rPr>
        <w:t>a</w:t>
      </w:r>
      <w:r w:rsidRPr="0043083B">
        <w:rPr>
          <w:rFonts w:ascii="Arial" w:hAnsi="Arial" w:cs="Arial"/>
          <w:color w:val="000000" w:themeColor="text1"/>
          <w:sz w:val="22"/>
          <w:szCs w:val="22"/>
        </w:rPr>
        <w:t xml:space="preserve"> levonorgestrel containing IUD, implant, and progestin only contraceptive pills. </w:t>
      </w:r>
    </w:p>
    <w:p w14:paraId="486BE521" w14:textId="77777777" w:rsidR="0051690F" w:rsidRPr="0043083B" w:rsidRDefault="0051690F" w:rsidP="0043083B">
      <w:pPr>
        <w:pStyle w:val="ListParagraph"/>
        <w:spacing w:line="276" w:lineRule="auto"/>
        <w:ind w:left="0"/>
        <w:rPr>
          <w:rFonts w:ascii="Arial" w:hAnsi="Arial" w:cs="Arial"/>
          <w:color w:val="000000" w:themeColor="text1"/>
          <w:sz w:val="22"/>
          <w:szCs w:val="22"/>
          <w:bdr w:val="none" w:sz="0" w:space="0" w:color="auto" w:frame="1"/>
        </w:rPr>
      </w:pPr>
    </w:p>
    <w:p w14:paraId="018E7E12" w14:textId="766B8017" w:rsidR="00826E0D" w:rsidRPr="0043083B" w:rsidRDefault="00826E0D" w:rsidP="0043083B">
      <w:pPr>
        <w:spacing w:line="276" w:lineRule="auto"/>
        <w:rPr>
          <w:rFonts w:ascii="Arial" w:hAnsi="Arial" w:cs="Arial"/>
          <w:bCs/>
          <w:color w:val="000000" w:themeColor="text1"/>
          <w:sz w:val="22"/>
          <w:szCs w:val="22"/>
          <w:bdr w:val="none" w:sz="0" w:space="0" w:color="auto" w:frame="1"/>
        </w:rPr>
      </w:pPr>
      <w:r w:rsidRPr="0043083B">
        <w:rPr>
          <w:rFonts w:ascii="Arial" w:hAnsi="Arial" w:cs="Arial"/>
          <w:bCs/>
          <w:color w:val="000000" w:themeColor="text1"/>
          <w:sz w:val="22"/>
          <w:szCs w:val="22"/>
          <w:bdr w:val="none" w:sz="0" w:space="0" w:color="auto" w:frame="1"/>
        </w:rPr>
        <w:t xml:space="preserve">Although the </w:t>
      </w:r>
      <w:r w:rsidR="00651C21" w:rsidRPr="0043083B">
        <w:rPr>
          <w:rFonts w:ascii="Arial" w:hAnsi="Arial" w:cs="Arial"/>
          <w:bCs/>
          <w:color w:val="000000" w:themeColor="text1"/>
          <w:sz w:val="22"/>
          <w:szCs w:val="22"/>
          <w:bdr w:val="none" w:sz="0" w:space="0" w:color="auto" w:frame="1"/>
        </w:rPr>
        <w:t>impact</w:t>
      </w:r>
      <w:r w:rsidRPr="0043083B">
        <w:rPr>
          <w:rFonts w:ascii="Arial" w:hAnsi="Arial" w:cs="Arial"/>
          <w:bCs/>
          <w:color w:val="000000" w:themeColor="text1"/>
          <w:sz w:val="22"/>
          <w:szCs w:val="22"/>
          <w:bdr w:val="none" w:sz="0" w:space="0" w:color="auto" w:frame="1"/>
        </w:rPr>
        <w:t xml:space="preserve"> of estrogen and progestin on lipid parameters ha</w:t>
      </w:r>
      <w:r w:rsidR="00CC7B61" w:rsidRPr="0043083B">
        <w:rPr>
          <w:rFonts w:ascii="Arial" w:hAnsi="Arial" w:cs="Arial"/>
          <w:bCs/>
          <w:color w:val="000000" w:themeColor="text1"/>
          <w:sz w:val="22"/>
          <w:szCs w:val="22"/>
          <w:bdr w:val="none" w:sz="0" w:space="0" w:color="auto" w:frame="1"/>
        </w:rPr>
        <w:t>s</w:t>
      </w:r>
      <w:r w:rsidRPr="0043083B">
        <w:rPr>
          <w:rFonts w:ascii="Arial" w:hAnsi="Arial" w:cs="Arial"/>
          <w:bCs/>
          <w:color w:val="000000" w:themeColor="text1"/>
          <w:sz w:val="22"/>
          <w:szCs w:val="22"/>
          <w:bdr w:val="none" w:sz="0" w:space="0" w:color="auto" w:frame="1"/>
        </w:rPr>
        <w:t xml:space="preserve"> been well described, it is not known whether the hormone formulation or the means of administration of various contraceptive methods have any clinical significance </w:t>
      </w:r>
      <w:r w:rsidR="00991AA2" w:rsidRPr="0043083B">
        <w:rPr>
          <w:rFonts w:ascii="Arial" w:hAnsi="Arial" w:cs="Arial"/>
          <w:bCs/>
          <w:color w:val="000000" w:themeColor="text1"/>
          <w:sz w:val="22"/>
          <w:szCs w:val="22"/>
          <w:bdr w:val="none" w:sz="0" w:space="0" w:color="auto" w:frame="1"/>
        </w:rPr>
        <w:t>either in women with</w:t>
      </w:r>
      <w:r w:rsidRPr="0043083B">
        <w:rPr>
          <w:rFonts w:ascii="Arial" w:hAnsi="Arial" w:cs="Arial"/>
          <w:bCs/>
          <w:color w:val="000000" w:themeColor="text1"/>
          <w:sz w:val="22"/>
          <w:szCs w:val="22"/>
          <w:bdr w:val="none" w:sz="0" w:space="0" w:color="auto" w:frame="1"/>
        </w:rPr>
        <w:t xml:space="preserve"> normal baseline lipid levels or in those with lipid disorders</w:t>
      </w:r>
      <w:r w:rsidR="004E081E" w:rsidRPr="0043083B">
        <w:rPr>
          <w:rFonts w:ascii="Arial" w:hAnsi="Arial" w:cs="Arial"/>
          <w:bCs/>
          <w:color w:val="000000" w:themeColor="text1"/>
          <w:sz w:val="22"/>
          <w:szCs w:val="22"/>
          <w:bdr w:val="none" w:sz="0" w:space="0" w:color="auto" w:frame="1"/>
        </w:rPr>
        <w:t xml:space="preserve"> </w:t>
      </w:r>
      <w:r w:rsidR="0017367D">
        <w:rPr>
          <w:rFonts w:ascii="Arial" w:hAnsi="Arial" w:cs="Arial"/>
          <w:bCs/>
          <w:color w:val="000000" w:themeColor="text1"/>
          <w:sz w:val="22"/>
          <w:szCs w:val="22"/>
          <w:bdr w:val="none" w:sz="0" w:space="0" w:color="auto" w:frame="1"/>
        </w:rPr>
        <w:t xml:space="preserve">(Table 1) </w:t>
      </w:r>
      <w:r w:rsidR="004E081E" w:rsidRPr="0043083B">
        <w:rPr>
          <w:rFonts w:ascii="Arial" w:hAnsi="Arial" w:cs="Arial"/>
          <w:bCs/>
          <w:color w:val="000000" w:themeColor="text1"/>
          <w:sz w:val="22"/>
          <w:szCs w:val="22"/>
          <w:bdr w:val="none" w:sz="0" w:space="0" w:color="auto" w:frame="1"/>
        </w:rPr>
        <w:t>(</w:t>
      </w:r>
      <w:r w:rsidR="00B16BB9" w:rsidRPr="0043083B">
        <w:rPr>
          <w:rFonts w:ascii="Arial" w:eastAsia="Times New Roman" w:hAnsi="Arial" w:cs="Arial"/>
          <w:color w:val="000000" w:themeColor="text1"/>
          <w:sz w:val="22"/>
          <w:szCs w:val="22"/>
          <w:shd w:val="clear" w:color="auto" w:fill="FFFFFF"/>
        </w:rPr>
        <w:t>63</w:t>
      </w:r>
      <w:r w:rsidR="004E081E" w:rsidRPr="0043083B">
        <w:rPr>
          <w:rFonts w:ascii="Arial" w:hAnsi="Arial" w:cs="Arial"/>
          <w:bCs/>
          <w:color w:val="000000" w:themeColor="text1"/>
          <w:sz w:val="22"/>
          <w:szCs w:val="22"/>
          <w:bdr w:val="none" w:sz="0" w:space="0" w:color="auto" w:frame="1"/>
        </w:rPr>
        <w:t>)</w:t>
      </w:r>
      <w:r w:rsidRPr="0043083B">
        <w:rPr>
          <w:rFonts w:ascii="Arial" w:hAnsi="Arial" w:cs="Arial"/>
          <w:bCs/>
          <w:color w:val="000000" w:themeColor="text1"/>
          <w:sz w:val="22"/>
          <w:szCs w:val="22"/>
          <w:bdr w:val="none" w:sz="0" w:space="0" w:color="auto" w:frame="1"/>
        </w:rPr>
        <w:t xml:space="preserve">. </w:t>
      </w:r>
      <w:r w:rsidR="00A5254D" w:rsidRPr="0043083B">
        <w:rPr>
          <w:rFonts w:ascii="Arial" w:hAnsi="Arial" w:cs="Arial"/>
          <w:bCs/>
          <w:color w:val="000000" w:themeColor="text1"/>
          <w:sz w:val="22"/>
          <w:szCs w:val="22"/>
          <w:bdr w:val="none" w:sz="0" w:space="0" w:color="auto" w:frame="1"/>
        </w:rPr>
        <w:t xml:space="preserve">Furthermore, insufficient data </w:t>
      </w:r>
      <w:r w:rsidR="00CC7B61" w:rsidRPr="0043083B">
        <w:rPr>
          <w:rFonts w:ascii="Arial" w:hAnsi="Arial" w:cs="Arial"/>
          <w:bCs/>
          <w:color w:val="000000" w:themeColor="text1"/>
          <w:sz w:val="22"/>
          <w:szCs w:val="22"/>
          <w:bdr w:val="none" w:sz="0" w:space="0" w:color="auto" w:frame="1"/>
        </w:rPr>
        <w:t>are</w:t>
      </w:r>
      <w:r w:rsidR="00A5254D" w:rsidRPr="0043083B">
        <w:rPr>
          <w:rFonts w:ascii="Arial" w:hAnsi="Arial" w:cs="Arial"/>
          <w:bCs/>
          <w:color w:val="000000" w:themeColor="text1"/>
          <w:sz w:val="22"/>
          <w:szCs w:val="22"/>
          <w:bdr w:val="none" w:sz="0" w:space="0" w:color="auto" w:frame="1"/>
        </w:rPr>
        <w:t xml:space="preserve"> available in regard to the effect of various contraceptive methods when used in individuals with </w:t>
      </w:r>
      <w:r w:rsidR="00651C21" w:rsidRPr="0043083B">
        <w:rPr>
          <w:rFonts w:ascii="Arial" w:hAnsi="Arial" w:cs="Arial"/>
          <w:bCs/>
          <w:color w:val="000000" w:themeColor="text1"/>
          <w:sz w:val="22"/>
          <w:szCs w:val="22"/>
          <w:bdr w:val="none" w:sz="0" w:space="0" w:color="auto" w:frame="1"/>
        </w:rPr>
        <w:t>well-defined</w:t>
      </w:r>
      <w:r w:rsidR="00A5254D" w:rsidRPr="0043083B">
        <w:rPr>
          <w:rFonts w:ascii="Arial" w:hAnsi="Arial" w:cs="Arial"/>
          <w:bCs/>
          <w:color w:val="000000" w:themeColor="text1"/>
          <w:sz w:val="22"/>
          <w:szCs w:val="22"/>
          <w:bdr w:val="none" w:sz="0" w:space="0" w:color="auto" w:frame="1"/>
        </w:rPr>
        <w:t xml:space="preserve"> lipid disorders.</w:t>
      </w:r>
    </w:p>
    <w:p w14:paraId="52872E43" w14:textId="53A95A96" w:rsidR="00826E0D" w:rsidRPr="0043083B" w:rsidRDefault="00826E0D" w:rsidP="0043083B">
      <w:pPr>
        <w:spacing w:line="276" w:lineRule="auto"/>
        <w:rPr>
          <w:rFonts w:ascii="Arial" w:hAnsi="Arial" w:cs="Arial"/>
          <w:bCs/>
          <w:color w:val="000000" w:themeColor="text1"/>
          <w:sz w:val="22"/>
          <w:szCs w:val="22"/>
          <w:bdr w:val="none" w:sz="0" w:space="0" w:color="auto" w:frame="1"/>
        </w:rPr>
      </w:pPr>
    </w:p>
    <w:tbl>
      <w:tblPr>
        <w:tblStyle w:val="TableGridLight"/>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425"/>
        <w:gridCol w:w="1514"/>
        <w:gridCol w:w="1425"/>
        <w:gridCol w:w="3033"/>
      </w:tblGrid>
      <w:tr w:rsidR="00DC28E8" w:rsidRPr="0043083B" w14:paraId="7A918D1C" w14:textId="77777777" w:rsidTr="00DC28E8">
        <w:trPr>
          <w:trHeight w:val="218"/>
        </w:trPr>
        <w:tc>
          <w:tcPr>
            <w:tcW w:w="9970" w:type="dxa"/>
            <w:gridSpan w:val="5"/>
            <w:shd w:val="clear" w:color="auto" w:fill="FFFF00"/>
          </w:tcPr>
          <w:p w14:paraId="30424D05" w14:textId="36F82041" w:rsidR="00DC28E8" w:rsidRPr="00DC28E8" w:rsidRDefault="00DC28E8" w:rsidP="00DC28E8">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highlight w:val="yellow"/>
                <w:shd w:val="clear" w:color="auto" w:fill="FFFFFF"/>
              </w:rPr>
              <w:t xml:space="preserve">Table </w:t>
            </w:r>
            <w:r w:rsidR="0017367D">
              <w:rPr>
                <w:rFonts w:ascii="Arial" w:eastAsia="Times New Roman" w:hAnsi="Arial" w:cs="Arial"/>
                <w:b/>
                <w:bCs/>
                <w:color w:val="000000" w:themeColor="text1"/>
                <w:highlight w:val="yellow"/>
                <w:shd w:val="clear" w:color="auto" w:fill="FFFFFF"/>
              </w:rPr>
              <w:t>1</w:t>
            </w:r>
            <w:r w:rsidRPr="00DC28E8">
              <w:rPr>
                <w:rFonts w:ascii="Arial" w:eastAsia="Times New Roman" w:hAnsi="Arial" w:cs="Arial"/>
                <w:b/>
                <w:bCs/>
                <w:color w:val="000000" w:themeColor="text1"/>
                <w:highlight w:val="yellow"/>
                <w:shd w:val="clear" w:color="auto" w:fill="FFFFFF"/>
              </w:rPr>
              <w:t>. The Effects of Contraceptive Methods on Lipids and Lipoproteins</w:t>
            </w:r>
          </w:p>
        </w:tc>
      </w:tr>
      <w:tr w:rsidR="00D76835" w:rsidRPr="0043083B" w14:paraId="60964D21" w14:textId="77777777" w:rsidTr="00D76835">
        <w:trPr>
          <w:trHeight w:val="218"/>
        </w:trPr>
        <w:tc>
          <w:tcPr>
            <w:tcW w:w="2573" w:type="dxa"/>
            <w:hideMark/>
          </w:tcPr>
          <w:p w14:paraId="3B2F8D6D" w14:textId="77777777" w:rsidR="00D76835" w:rsidRPr="00DC28E8" w:rsidRDefault="00D76835" w:rsidP="0043083B">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shd w:val="clear" w:color="auto" w:fill="FFFFFF"/>
              </w:rPr>
              <w:t>Contraceptive Method</w:t>
            </w:r>
          </w:p>
        </w:tc>
        <w:tc>
          <w:tcPr>
            <w:tcW w:w="1425" w:type="dxa"/>
            <w:hideMark/>
          </w:tcPr>
          <w:p w14:paraId="2A516EBB" w14:textId="77777777" w:rsidR="00D76835" w:rsidRPr="00DC28E8" w:rsidRDefault="00D76835" w:rsidP="0043083B">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shd w:val="clear" w:color="auto" w:fill="FFFFFF"/>
              </w:rPr>
              <w:t>LDL-C</w:t>
            </w:r>
          </w:p>
        </w:tc>
        <w:tc>
          <w:tcPr>
            <w:tcW w:w="1514" w:type="dxa"/>
            <w:hideMark/>
          </w:tcPr>
          <w:p w14:paraId="1111D780" w14:textId="77777777" w:rsidR="00D76835" w:rsidRPr="00DC28E8" w:rsidRDefault="00D76835" w:rsidP="0043083B">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shd w:val="clear" w:color="auto" w:fill="FFFFFF"/>
              </w:rPr>
              <w:t>HDL-C</w:t>
            </w:r>
          </w:p>
        </w:tc>
        <w:tc>
          <w:tcPr>
            <w:tcW w:w="1425" w:type="dxa"/>
            <w:hideMark/>
          </w:tcPr>
          <w:p w14:paraId="7484FBA0" w14:textId="77777777" w:rsidR="00D76835" w:rsidRPr="00DC28E8" w:rsidRDefault="00D76835" w:rsidP="0043083B">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shd w:val="clear" w:color="auto" w:fill="FFFFFF"/>
              </w:rPr>
              <w:t>TG</w:t>
            </w:r>
          </w:p>
        </w:tc>
        <w:tc>
          <w:tcPr>
            <w:tcW w:w="3033" w:type="dxa"/>
            <w:hideMark/>
          </w:tcPr>
          <w:p w14:paraId="2CB616D2" w14:textId="77777777" w:rsidR="00D76835" w:rsidRPr="00DC28E8" w:rsidRDefault="00D76835" w:rsidP="0043083B">
            <w:pPr>
              <w:spacing w:line="276" w:lineRule="auto"/>
              <w:rPr>
                <w:rFonts w:ascii="Arial" w:eastAsia="Times New Roman" w:hAnsi="Arial" w:cs="Arial"/>
                <w:b/>
                <w:bCs/>
                <w:color w:val="000000" w:themeColor="text1"/>
                <w:shd w:val="clear" w:color="auto" w:fill="FFFFFF"/>
              </w:rPr>
            </w:pPr>
            <w:r w:rsidRPr="00DC28E8">
              <w:rPr>
                <w:rFonts w:ascii="Arial" w:eastAsia="Times New Roman" w:hAnsi="Arial" w:cs="Arial"/>
                <w:b/>
                <w:bCs/>
                <w:color w:val="000000" w:themeColor="text1"/>
                <w:shd w:val="clear" w:color="auto" w:fill="FFFFFF"/>
              </w:rPr>
              <w:t>Comments/References</w:t>
            </w:r>
          </w:p>
        </w:tc>
      </w:tr>
      <w:tr w:rsidR="00D76835" w:rsidRPr="0043083B" w14:paraId="57A04828" w14:textId="77777777" w:rsidTr="00D76835">
        <w:trPr>
          <w:trHeight w:val="218"/>
        </w:trPr>
        <w:tc>
          <w:tcPr>
            <w:tcW w:w="9970" w:type="dxa"/>
            <w:gridSpan w:val="5"/>
            <w:hideMark/>
          </w:tcPr>
          <w:p w14:paraId="0119D8D6"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Combined Oral Contraceptive Pill</w:t>
            </w:r>
          </w:p>
        </w:tc>
      </w:tr>
      <w:tr w:rsidR="00D76835" w:rsidRPr="0043083B" w14:paraId="0244D0BA" w14:textId="77777777" w:rsidTr="00D76835">
        <w:trPr>
          <w:trHeight w:val="270"/>
        </w:trPr>
        <w:tc>
          <w:tcPr>
            <w:tcW w:w="2573" w:type="dxa"/>
            <w:hideMark/>
          </w:tcPr>
          <w:p w14:paraId="3AFD0C23" w14:textId="77777777" w:rsidR="00D76835" w:rsidRPr="0043083B" w:rsidRDefault="00D76835" w:rsidP="0043083B">
            <w:pPr>
              <w:numPr>
                <w:ilvl w:val="0"/>
                <w:numId w:val="31"/>
              </w:numPr>
              <w:spacing w:line="276" w:lineRule="auto"/>
              <w:ind w:left="0"/>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 xml:space="preserve">Estrogen </w:t>
            </w:r>
          </w:p>
        </w:tc>
        <w:tc>
          <w:tcPr>
            <w:tcW w:w="1425" w:type="dxa"/>
            <w:hideMark/>
          </w:tcPr>
          <w:p w14:paraId="18C76559"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Decrease</w:t>
            </w:r>
          </w:p>
        </w:tc>
        <w:tc>
          <w:tcPr>
            <w:tcW w:w="1514" w:type="dxa"/>
            <w:hideMark/>
          </w:tcPr>
          <w:p w14:paraId="3487B783"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1425" w:type="dxa"/>
            <w:hideMark/>
          </w:tcPr>
          <w:p w14:paraId="5597EE8F"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3033" w:type="dxa"/>
            <w:vMerge w:val="restart"/>
            <w:hideMark/>
          </w:tcPr>
          <w:p w14:paraId="40A7D936" w14:textId="3D09D529"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For OCPs with an identical dose of estrogen, the choice and dose of the progestin component may affect net lipid changes (</w:t>
            </w:r>
            <w:r w:rsidR="00B16BB9" w:rsidRPr="0043083B">
              <w:rPr>
                <w:rFonts w:ascii="Arial" w:eastAsia="Times New Roman" w:hAnsi="Arial" w:cs="Arial"/>
                <w:color w:val="000000" w:themeColor="text1"/>
                <w:shd w:val="clear" w:color="auto" w:fill="FFFFFF"/>
              </w:rPr>
              <w:t>63</w:t>
            </w:r>
            <w:r w:rsidRPr="0043083B">
              <w:rPr>
                <w:rFonts w:ascii="Arial" w:eastAsia="Times New Roman" w:hAnsi="Arial" w:cs="Arial"/>
                <w:color w:val="000000" w:themeColor="text1"/>
                <w:shd w:val="clear" w:color="auto" w:fill="FFFFFF"/>
              </w:rPr>
              <w:t>,</w:t>
            </w:r>
            <w:r w:rsidR="00B16BB9" w:rsidRPr="0043083B">
              <w:rPr>
                <w:rFonts w:ascii="Arial" w:eastAsia="Times New Roman" w:hAnsi="Arial" w:cs="Arial"/>
                <w:color w:val="000000" w:themeColor="text1"/>
                <w:shd w:val="clear" w:color="auto" w:fill="FFFFFF"/>
              </w:rPr>
              <w:t>64</w:t>
            </w:r>
            <w:r w:rsidRPr="0043083B">
              <w:rPr>
                <w:rFonts w:ascii="Arial" w:eastAsia="Times New Roman" w:hAnsi="Arial" w:cs="Arial"/>
                <w:color w:val="000000" w:themeColor="text1"/>
                <w:shd w:val="clear" w:color="auto" w:fill="FFFFFF"/>
              </w:rPr>
              <w:t>)</w:t>
            </w:r>
          </w:p>
        </w:tc>
      </w:tr>
      <w:tr w:rsidR="00D76835" w:rsidRPr="0043083B" w14:paraId="6F345CF3" w14:textId="77777777" w:rsidTr="00D76835">
        <w:trPr>
          <w:trHeight w:val="240"/>
        </w:trPr>
        <w:tc>
          <w:tcPr>
            <w:tcW w:w="2573" w:type="dxa"/>
            <w:hideMark/>
          </w:tcPr>
          <w:p w14:paraId="25081676" w14:textId="77777777" w:rsidR="00D76835" w:rsidRPr="0043083B" w:rsidRDefault="00D76835" w:rsidP="0043083B">
            <w:pPr>
              <w:numPr>
                <w:ilvl w:val="0"/>
                <w:numId w:val="31"/>
              </w:numPr>
              <w:spacing w:line="276" w:lineRule="auto"/>
              <w:ind w:left="0"/>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 xml:space="preserve">Progestin </w:t>
            </w:r>
          </w:p>
        </w:tc>
        <w:tc>
          <w:tcPr>
            <w:tcW w:w="1425" w:type="dxa"/>
            <w:hideMark/>
          </w:tcPr>
          <w:p w14:paraId="42526AC3"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1514" w:type="dxa"/>
            <w:hideMark/>
          </w:tcPr>
          <w:p w14:paraId="6ED686AA"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Decrease</w:t>
            </w:r>
          </w:p>
        </w:tc>
        <w:tc>
          <w:tcPr>
            <w:tcW w:w="1425" w:type="dxa"/>
            <w:hideMark/>
          </w:tcPr>
          <w:p w14:paraId="36F92111"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Decrease</w:t>
            </w:r>
          </w:p>
        </w:tc>
        <w:tc>
          <w:tcPr>
            <w:tcW w:w="3033" w:type="dxa"/>
            <w:vMerge/>
            <w:hideMark/>
          </w:tcPr>
          <w:p w14:paraId="0E766604"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p>
        </w:tc>
      </w:tr>
      <w:tr w:rsidR="00D76835" w:rsidRPr="0043083B" w14:paraId="79486506" w14:textId="77777777" w:rsidTr="00D76835">
        <w:trPr>
          <w:trHeight w:val="270"/>
        </w:trPr>
        <w:tc>
          <w:tcPr>
            <w:tcW w:w="2573" w:type="dxa"/>
            <w:hideMark/>
          </w:tcPr>
          <w:p w14:paraId="46DECAA4"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Transdermal Patch</w:t>
            </w:r>
          </w:p>
        </w:tc>
        <w:tc>
          <w:tcPr>
            <w:tcW w:w="1425" w:type="dxa"/>
            <w:hideMark/>
          </w:tcPr>
          <w:p w14:paraId="6C10D2DD"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Decrease</w:t>
            </w:r>
          </w:p>
        </w:tc>
        <w:tc>
          <w:tcPr>
            <w:tcW w:w="1514" w:type="dxa"/>
            <w:hideMark/>
          </w:tcPr>
          <w:p w14:paraId="5C764798"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1425" w:type="dxa"/>
            <w:hideMark/>
          </w:tcPr>
          <w:p w14:paraId="40A56DDB"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3033" w:type="dxa"/>
            <w:hideMark/>
          </w:tcPr>
          <w:p w14:paraId="25744A05" w14:textId="5D353B89"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(6</w:t>
            </w:r>
            <w:r w:rsidR="00B16BB9" w:rsidRPr="0043083B">
              <w:rPr>
                <w:rFonts w:ascii="Arial" w:eastAsia="Times New Roman" w:hAnsi="Arial" w:cs="Arial"/>
                <w:color w:val="000000" w:themeColor="text1"/>
                <w:shd w:val="clear" w:color="auto" w:fill="FFFFFF"/>
              </w:rPr>
              <w:t>5</w:t>
            </w:r>
            <w:r w:rsidRPr="0043083B">
              <w:rPr>
                <w:rFonts w:ascii="Arial" w:eastAsia="Times New Roman" w:hAnsi="Arial" w:cs="Arial"/>
                <w:color w:val="000000" w:themeColor="text1"/>
                <w:shd w:val="clear" w:color="auto" w:fill="FFFFFF"/>
              </w:rPr>
              <w:t>)</w:t>
            </w:r>
          </w:p>
        </w:tc>
      </w:tr>
      <w:tr w:rsidR="00D76835" w:rsidRPr="0043083B" w14:paraId="542CED01" w14:textId="77777777" w:rsidTr="00D76835">
        <w:trPr>
          <w:trHeight w:val="270"/>
        </w:trPr>
        <w:tc>
          <w:tcPr>
            <w:tcW w:w="2573" w:type="dxa"/>
            <w:hideMark/>
          </w:tcPr>
          <w:p w14:paraId="695894C2"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Vaginal Ring</w:t>
            </w:r>
          </w:p>
        </w:tc>
        <w:tc>
          <w:tcPr>
            <w:tcW w:w="1425" w:type="dxa"/>
            <w:hideMark/>
          </w:tcPr>
          <w:p w14:paraId="064FC0CE" w14:textId="194CCC2E" w:rsidR="00D76835" w:rsidRPr="0043083B" w:rsidRDefault="00F54D0F"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w:t>
            </w:r>
          </w:p>
        </w:tc>
        <w:tc>
          <w:tcPr>
            <w:tcW w:w="1514" w:type="dxa"/>
            <w:hideMark/>
          </w:tcPr>
          <w:p w14:paraId="3CA448A5" w14:textId="30D2047A" w:rsidR="00D76835" w:rsidRPr="0043083B" w:rsidRDefault="00F54D0F"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w:t>
            </w:r>
          </w:p>
        </w:tc>
        <w:tc>
          <w:tcPr>
            <w:tcW w:w="1425" w:type="dxa"/>
            <w:hideMark/>
          </w:tcPr>
          <w:p w14:paraId="0583C96C"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3033" w:type="dxa"/>
            <w:hideMark/>
          </w:tcPr>
          <w:p w14:paraId="2BD2E1CB" w14:textId="6DC222C9"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(6</w:t>
            </w:r>
            <w:r w:rsidR="00B16BB9" w:rsidRPr="0043083B">
              <w:rPr>
                <w:rFonts w:ascii="Arial" w:eastAsia="Times New Roman" w:hAnsi="Arial" w:cs="Arial"/>
                <w:color w:val="000000" w:themeColor="text1"/>
                <w:shd w:val="clear" w:color="auto" w:fill="FFFFFF"/>
              </w:rPr>
              <w:t>6</w:t>
            </w:r>
            <w:r w:rsidRPr="0043083B">
              <w:rPr>
                <w:rFonts w:ascii="Arial" w:eastAsia="Times New Roman" w:hAnsi="Arial" w:cs="Arial"/>
                <w:color w:val="000000" w:themeColor="text1"/>
                <w:shd w:val="clear" w:color="auto" w:fill="FFFFFF"/>
              </w:rPr>
              <w:t>)</w:t>
            </w:r>
          </w:p>
        </w:tc>
      </w:tr>
      <w:tr w:rsidR="00D76835" w:rsidRPr="0043083B" w14:paraId="5EE7FC69" w14:textId="77777777" w:rsidTr="00D76835">
        <w:trPr>
          <w:trHeight w:val="270"/>
        </w:trPr>
        <w:tc>
          <w:tcPr>
            <w:tcW w:w="2573" w:type="dxa"/>
            <w:hideMark/>
          </w:tcPr>
          <w:p w14:paraId="5A8D2B69"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DMPA</w:t>
            </w:r>
          </w:p>
        </w:tc>
        <w:tc>
          <w:tcPr>
            <w:tcW w:w="1425" w:type="dxa"/>
            <w:hideMark/>
          </w:tcPr>
          <w:p w14:paraId="74C73222"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Increase</w:t>
            </w:r>
          </w:p>
        </w:tc>
        <w:tc>
          <w:tcPr>
            <w:tcW w:w="1514" w:type="dxa"/>
            <w:hideMark/>
          </w:tcPr>
          <w:p w14:paraId="18DB3E23"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Decrease</w:t>
            </w:r>
          </w:p>
        </w:tc>
        <w:tc>
          <w:tcPr>
            <w:tcW w:w="1425" w:type="dxa"/>
            <w:hideMark/>
          </w:tcPr>
          <w:p w14:paraId="2DEB7AE4" w14:textId="77777777"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Neutral</w:t>
            </w:r>
          </w:p>
        </w:tc>
        <w:tc>
          <w:tcPr>
            <w:tcW w:w="3033" w:type="dxa"/>
            <w:hideMark/>
          </w:tcPr>
          <w:p w14:paraId="3DD63CD1" w14:textId="63DAD47D" w:rsidR="00D76835" w:rsidRPr="0043083B" w:rsidRDefault="00D76835" w:rsidP="0043083B">
            <w:pPr>
              <w:spacing w:line="276" w:lineRule="auto"/>
              <w:rPr>
                <w:rFonts w:ascii="Arial" w:eastAsia="Times New Roman" w:hAnsi="Arial" w:cs="Arial"/>
                <w:color w:val="000000" w:themeColor="text1"/>
                <w:shd w:val="clear" w:color="auto" w:fill="FFFFFF"/>
              </w:rPr>
            </w:pPr>
            <w:r w:rsidRPr="0043083B">
              <w:rPr>
                <w:rFonts w:ascii="Arial" w:eastAsia="Times New Roman" w:hAnsi="Arial" w:cs="Arial"/>
                <w:color w:val="000000" w:themeColor="text1"/>
                <w:shd w:val="clear" w:color="auto" w:fill="FFFFFF"/>
              </w:rPr>
              <w:t>(6</w:t>
            </w:r>
            <w:r w:rsidR="00B16BB9" w:rsidRPr="0043083B">
              <w:rPr>
                <w:rFonts w:ascii="Arial" w:eastAsia="Times New Roman" w:hAnsi="Arial" w:cs="Arial"/>
                <w:color w:val="000000" w:themeColor="text1"/>
                <w:shd w:val="clear" w:color="auto" w:fill="FFFFFF"/>
              </w:rPr>
              <w:t>7</w:t>
            </w:r>
            <w:r w:rsidRPr="0043083B">
              <w:rPr>
                <w:rFonts w:ascii="Arial" w:eastAsia="Times New Roman" w:hAnsi="Arial" w:cs="Arial"/>
                <w:color w:val="000000" w:themeColor="text1"/>
                <w:shd w:val="clear" w:color="auto" w:fill="FFFFFF"/>
              </w:rPr>
              <w:t>,6</w:t>
            </w:r>
            <w:r w:rsidR="00B16BB9" w:rsidRPr="0043083B">
              <w:rPr>
                <w:rFonts w:ascii="Arial" w:eastAsia="Times New Roman" w:hAnsi="Arial" w:cs="Arial"/>
                <w:color w:val="000000" w:themeColor="text1"/>
                <w:shd w:val="clear" w:color="auto" w:fill="FFFFFF"/>
              </w:rPr>
              <w:t>8</w:t>
            </w:r>
            <w:r w:rsidRPr="0043083B">
              <w:rPr>
                <w:rFonts w:ascii="Arial" w:eastAsia="Times New Roman" w:hAnsi="Arial" w:cs="Arial"/>
                <w:color w:val="000000" w:themeColor="text1"/>
                <w:shd w:val="clear" w:color="auto" w:fill="FFFFFF"/>
              </w:rPr>
              <w:t>)</w:t>
            </w:r>
          </w:p>
        </w:tc>
      </w:tr>
    </w:tbl>
    <w:p w14:paraId="23051671" w14:textId="2C738DE5" w:rsidR="00D76835" w:rsidRPr="0043083B" w:rsidRDefault="00DC28E8" w:rsidP="0043083B">
      <w:pPr>
        <w:spacing w:line="276" w:lineRule="auto"/>
        <w:rPr>
          <w:rFonts w:ascii="Arial" w:hAnsi="Arial" w:cs="Arial"/>
          <w:bCs/>
          <w:color w:val="000000" w:themeColor="text1"/>
          <w:sz w:val="22"/>
          <w:szCs w:val="22"/>
          <w:bdr w:val="none" w:sz="0" w:space="0" w:color="auto" w:frame="1"/>
        </w:rPr>
      </w:pPr>
      <w:r w:rsidRPr="0043083B">
        <w:rPr>
          <w:rFonts w:ascii="Arial" w:eastAsia="Times New Roman" w:hAnsi="Arial" w:cs="Arial"/>
          <w:color w:val="000000" w:themeColor="text1"/>
          <w:sz w:val="22"/>
          <w:szCs w:val="22"/>
          <w:shd w:val="clear" w:color="auto" w:fill="FFFFFF"/>
        </w:rPr>
        <w:t>LDL-C = low-density lipoprotein cholesterol; HDL-C = high-density lipoprotein cholesterol; TG = triglycerides; DMPA = Depot medroxyprogesterone acetate</w:t>
      </w:r>
    </w:p>
    <w:p w14:paraId="637F62EC" w14:textId="77777777" w:rsidR="00DC28E8" w:rsidRDefault="00DC28E8" w:rsidP="0043083B">
      <w:pPr>
        <w:spacing w:line="276" w:lineRule="auto"/>
        <w:rPr>
          <w:rFonts w:ascii="Arial" w:hAnsi="Arial" w:cs="Arial"/>
          <w:bCs/>
          <w:color w:val="000000" w:themeColor="text1"/>
          <w:sz w:val="22"/>
          <w:szCs w:val="22"/>
          <w:bdr w:val="none" w:sz="0" w:space="0" w:color="auto" w:frame="1"/>
        </w:rPr>
      </w:pPr>
    </w:p>
    <w:p w14:paraId="2706A340" w14:textId="67FA2F48"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hAnsi="Arial" w:cs="Arial"/>
          <w:bCs/>
          <w:color w:val="000000" w:themeColor="text1"/>
          <w:sz w:val="22"/>
          <w:szCs w:val="22"/>
          <w:bdr w:val="none" w:sz="0" w:space="0" w:color="auto" w:frame="1"/>
        </w:rPr>
        <w:t>In general, combined oral contraceptives (COCs) raise TGs slightly</w:t>
      </w:r>
      <w:r w:rsidRPr="0043083B">
        <w:rPr>
          <w:rFonts w:ascii="Arial" w:hAnsi="Arial" w:cs="Arial"/>
          <w:color w:val="000000" w:themeColor="text1"/>
          <w:sz w:val="22"/>
          <w:szCs w:val="22"/>
          <w:bdr w:val="none" w:sz="0" w:space="0" w:color="auto" w:frame="1"/>
        </w:rPr>
        <w:t xml:space="preserve">.  </w:t>
      </w:r>
      <w:r w:rsidRPr="0043083B">
        <w:rPr>
          <w:rFonts w:ascii="Arial" w:hAnsi="Arial" w:cs="Arial"/>
          <w:bCs/>
          <w:color w:val="000000" w:themeColor="text1"/>
          <w:sz w:val="22"/>
          <w:szCs w:val="22"/>
          <w:bdr w:val="none" w:sz="0" w:space="0" w:color="auto" w:frame="1"/>
        </w:rPr>
        <w:t xml:space="preserve">The effects on LDL-C and HDL-C are less predictable, but the effects are thought to be related to the dose of the ethinyl estradiol, the type of progestin, and health status of the patient (for example, obese versus </w:t>
      </w:r>
      <w:r w:rsidR="00991AA2" w:rsidRPr="0043083B">
        <w:rPr>
          <w:rFonts w:ascii="Arial" w:hAnsi="Arial" w:cs="Arial"/>
          <w:bCs/>
          <w:color w:val="000000" w:themeColor="text1"/>
          <w:sz w:val="22"/>
          <w:szCs w:val="22"/>
          <w:bdr w:val="none" w:sz="0" w:space="0" w:color="auto" w:frame="1"/>
        </w:rPr>
        <w:t>no</w:t>
      </w:r>
      <w:r w:rsidR="0017367D">
        <w:rPr>
          <w:rFonts w:ascii="Arial" w:hAnsi="Arial" w:cs="Arial"/>
          <w:bCs/>
          <w:color w:val="000000" w:themeColor="text1"/>
          <w:sz w:val="22"/>
          <w:szCs w:val="22"/>
          <w:bdr w:val="none" w:sz="0" w:space="0" w:color="auto" w:frame="1"/>
        </w:rPr>
        <w:t>t</w:t>
      </w:r>
      <w:r w:rsidR="00991AA2" w:rsidRPr="0043083B">
        <w:rPr>
          <w:rFonts w:ascii="Arial" w:hAnsi="Arial" w:cs="Arial"/>
          <w:bCs/>
          <w:color w:val="000000" w:themeColor="text1"/>
          <w:sz w:val="22"/>
          <w:szCs w:val="22"/>
          <w:bdr w:val="none" w:sz="0" w:space="0" w:color="auto" w:frame="1"/>
        </w:rPr>
        <w:t xml:space="preserve"> obese</w:t>
      </w:r>
      <w:r w:rsidRPr="0043083B">
        <w:rPr>
          <w:rFonts w:ascii="Arial" w:hAnsi="Arial" w:cs="Arial"/>
          <w:bCs/>
          <w:color w:val="000000" w:themeColor="text1"/>
          <w:sz w:val="22"/>
          <w:szCs w:val="22"/>
          <w:bdr w:val="none" w:sz="0" w:space="0" w:color="auto" w:frame="1"/>
        </w:rPr>
        <w:t xml:space="preserve">).  </w:t>
      </w:r>
      <w:r w:rsidR="00525421" w:rsidRPr="0043083B">
        <w:rPr>
          <w:rFonts w:ascii="Arial" w:eastAsia="Times New Roman" w:hAnsi="Arial" w:cs="Arial"/>
          <w:color w:val="000000" w:themeColor="text1"/>
          <w:sz w:val="22"/>
          <w:szCs w:val="22"/>
          <w:shd w:val="clear" w:color="auto" w:fill="FFFFFF"/>
        </w:rPr>
        <w:t>Once</w:t>
      </w:r>
      <w:r w:rsidR="00CC7B61"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OCPs</w:t>
      </w:r>
      <w:r w:rsidR="00CC7B61" w:rsidRPr="0043083B">
        <w:rPr>
          <w:rFonts w:ascii="Arial" w:eastAsia="Times New Roman" w:hAnsi="Arial" w:cs="Arial"/>
          <w:color w:val="000000" w:themeColor="text1"/>
          <w:sz w:val="22"/>
          <w:szCs w:val="22"/>
          <w:shd w:val="clear" w:color="auto" w:fill="FFFFFF"/>
        </w:rPr>
        <w:t xml:space="preserve"> are discontinued</w:t>
      </w:r>
      <w:r w:rsidRPr="0043083B">
        <w:rPr>
          <w:rFonts w:ascii="Arial" w:eastAsia="Times New Roman" w:hAnsi="Arial" w:cs="Arial"/>
          <w:color w:val="000000" w:themeColor="text1"/>
          <w:sz w:val="22"/>
          <w:szCs w:val="22"/>
          <w:shd w:val="clear" w:color="auto" w:fill="FFFFFF"/>
        </w:rPr>
        <w:t>, lipid and lipoprotein levels appear to return to pre-treatment levels</w:t>
      </w:r>
      <w:r w:rsidR="004E081E" w:rsidRPr="0043083B">
        <w:rPr>
          <w:rFonts w:ascii="Arial" w:eastAsia="Times New Roman" w:hAnsi="Arial" w:cs="Arial"/>
          <w:color w:val="000000" w:themeColor="text1"/>
          <w:sz w:val="22"/>
          <w:szCs w:val="22"/>
          <w:shd w:val="clear" w:color="auto" w:fill="FFFFFF"/>
        </w:rPr>
        <w:t xml:space="preserve"> (</w:t>
      </w:r>
      <w:r w:rsidR="007A0DD7" w:rsidRPr="0043083B">
        <w:rPr>
          <w:rFonts w:ascii="Arial" w:eastAsia="Times New Roman" w:hAnsi="Arial" w:cs="Arial"/>
          <w:color w:val="000000" w:themeColor="text1"/>
          <w:sz w:val="22"/>
          <w:szCs w:val="22"/>
          <w:shd w:val="clear" w:color="auto" w:fill="FFFFFF"/>
        </w:rPr>
        <w:t>6</w:t>
      </w:r>
      <w:r w:rsidR="00B16BB9" w:rsidRPr="0043083B">
        <w:rPr>
          <w:rFonts w:ascii="Arial" w:eastAsia="Times New Roman" w:hAnsi="Arial" w:cs="Arial"/>
          <w:color w:val="000000" w:themeColor="text1"/>
          <w:sz w:val="22"/>
          <w:szCs w:val="22"/>
          <w:shd w:val="clear" w:color="auto" w:fill="FFFFFF"/>
        </w:rPr>
        <w:t>4</w:t>
      </w:r>
      <w:r w:rsidR="004E081E"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w:t>
      </w:r>
      <w:r w:rsidR="00207AB1" w:rsidRPr="0043083B">
        <w:rPr>
          <w:rFonts w:ascii="Arial" w:eastAsia="Times New Roman" w:hAnsi="Arial" w:cs="Arial"/>
          <w:color w:val="000000" w:themeColor="text1"/>
          <w:sz w:val="22"/>
          <w:szCs w:val="22"/>
          <w:shd w:val="clear" w:color="auto" w:fill="FFFFFF"/>
        </w:rPr>
        <w:t xml:space="preserve">If an oral contraceptive is </w:t>
      </w:r>
      <w:r w:rsidR="00A5254D" w:rsidRPr="0043083B">
        <w:rPr>
          <w:rFonts w:ascii="Arial" w:eastAsia="Times New Roman" w:hAnsi="Arial" w:cs="Arial"/>
          <w:color w:val="000000" w:themeColor="text1"/>
          <w:sz w:val="22"/>
          <w:szCs w:val="22"/>
          <w:shd w:val="clear" w:color="auto" w:fill="FFFFFF"/>
        </w:rPr>
        <w:t>preferred</w:t>
      </w:r>
      <w:r w:rsidR="00D76835" w:rsidRPr="0043083B">
        <w:rPr>
          <w:rFonts w:ascii="Arial" w:eastAsia="Times New Roman" w:hAnsi="Arial" w:cs="Arial"/>
          <w:color w:val="000000" w:themeColor="text1"/>
          <w:sz w:val="22"/>
          <w:szCs w:val="22"/>
          <w:shd w:val="clear" w:color="auto" w:fill="FFFFFF"/>
        </w:rPr>
        <w:t>, the use of COCs</w:t>
      </w:r>
      <w:r w:rsidR="00207AB1" w:rsidRPr="0043083B">
        <w:rPr>
          <w:rFonts w:ascii="Arial" w:eastAsia="Times New Roman" w:hAnsi="Arial" w:cs="Arial"/>
          <w:color w:val="000000" w:themeColor="text1"/>
          <w:sz w:val="22"/>
          <w:szCs w:val="22"/>
          <w:shd w:val="clear" w:color="auto" w:fill="FFFFFF"/>
        </w:rPr>
        <w:t xml:space="preserve"> that contain 35 mcg or less of estrogen is generally recommended for most adult women with controlled dyslipidemia.  </w:t>
      </w:r>
    </w:p>
    <w:p w14:paraId="6F875F88"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bCs/>
          <w:color w:val="000000" w:themeColor="text1"/>
          <w:sz w:val="22"/>
          <w:szCs w:val="22"/>
          <w:bdr w:val="none" w:sz="0" w:space="0" w:color="auto" w:frame="1"/>
        </w:rPr>
      </w:pPr>
    </w:p>
    <w:p w14:paraId="44B18433" w14:textId="2902E7E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bCs/>
          <w:color w:val="000000" w:themeColor="text1"/>
          <w:sz w:val="22"/>
          <w:szCs w:val="22"/>
          <w:bdr w:val="none" w:sz="0" w:space="0" w:color="auto" w:frame="1"/>
        </w:rPr>
      </w:pPr>
      <w:r w:rsidRPr="0043083B">
        <w:rPr>
          <w:rFonts w:ascii="Arial" w:hAnsi="Arial" w:cs="Arial"/>
          <w:bCs/>
          <w:color w:val="000000" w:themeColor="text1"/>
          <w:sz w:val="22"/>
          <w:szCs w:val="22"/>
          <w:bdr w:val="none" w:sz="0" w:space="0" w:color="auto" w:frame="1"/>
        </w:rPr>
        <w:lastRenderedPageBreak/>
        <w:t>Compared to COCs, transdermal and vaginal contraception have similar effects on lipid profiles. Barrier methods and IUDs are generally considered to be lipid neutral</w:t>
      </w:r>
      <w:r w:rsidR="004E081E" w:rsidRPr="0043083B">
        <w:rPr>
          <w:rFonts w:ascii="Arial" w:hAnsi="Arial" w:cs="Arial"/>
          <w:bCs/>
          <w:color w:val="000000" w:themeColor="text1"/>
          <w:sz w:val="22"/>
          <w:szCs w:val="22"/>
          <w:bdr w:val="none" w:sz="0" w:space="0" w:color="auto" w:frame="1"/>
        </w:rPr>
        <w:t xml:space="preserve"> (</w:t>
      </w:r>
      <w:r w:rsidR="007A0DD7" w:rsidRPr="0043083B">
        <w:rPr>
          <w:rFonts w:ascii="Arial" w:eastAsia="Times New Roman" w:hAnsi="Arial" w:cs="Arial"/>
          <w:color w:val="000000" w:themeColor="text1"/>
          <w:sz w:val="22"/>
          <w:szCs w:val="22"/>
          <w:shd w:val="clear" w:color="auto" w:fill="FFFFFF"/>
        </w:rPr>
        <w:t>6</w:t>
      </w:r>
      <w:r w:rsidR="00B16BB9" w:rsidRPr="0043083B">
        <w:rPr>
          <w:rFonts w:ascii="Arial" w:eastAsia="Times New Roman" w:hAnsi="Arial" w:cs="Arial"/>
          <w:color w:val="000000" w:themeColor="text1"/>
          <w:sz w:val="22"/>
          <w:szCs w:val="22"/>
          <w:shd w:val="clear" w:color="auto" w:fill="FFFFFF"/>
        </w:rPr>
        <w:t>5</w:t>
      </w:r>
      <w:r w:rsidR="004E081E" w:rsidRPr="0043083B">
        <w:rPr>
          <w:rFonts w:ascii="Arial" w:hAnsi="Arial" w:cs="Arial"/>
          <w:bCs/>
          <w:color w:val="000000" w:themeColor="text1"/>
          <w:sz w:val="22"/>
          <w:szCs w:val="22"/>
          <w:bdr w:val="none" w:sz="0" w:space="0" w:color="auto" w:frame="1"/>
        </w:rPr>
        <w:t>,</w:t>
      </w:r>
      <w:r w:rsidR="007A0DD7" w:rsidRPr="0043083B">
        <w:rPr>
          <w:rFonts w:ascii="Arial" w:eastAsia="Times New Roman" w:hAnsi="Arial" w:cs="Arial"/>
          <w:color w:val="000000" w:themeColor="text1"/>
          <w:sz w:val="22"/>
          <w:szCs w:val="22"/>
          <w:shd w:val="clear" w:color="auto" w:fill="FFFFFF"/>
        </w:rPr>
        <w:t>6</w:t>
      </w:r>
      <w:r w:rsidR="00B16BB9" w:rsidRPr="0043083B">
        <w:rPr>
          <w:rFonts w:ascii="Arial" w:eastAsia="Times New Roman" w:hAnsi="Arial" w:cs="Arial"/>
          <w:color w:val="000000" w:themeColor="text1"/>
          <w:sz w:val="22"/>
          <w:szCs w:val="22"/>
          <w:shd w:val="clear" w:color="auto" w:fill="FFFFFF"/>
        </w:rPr>
        <w:t>6</w:t>
      </w:r>
      <w:r w:rsidR="004E081E" w:rsidRPr="0043083B">
        <w:rPr>
          <w:rFonts w:ascii="Arial" w:hAnsi="Arial" w:cs="Arial"/>
          <w:bCs/>
          <w:color w:val="000000" w:themeColor="text1"/>
          <w:sz w:val="22"/>
          <w:szCs w:val="22"/>
          <w:bdr w:val="none" w:sz="0" w:space="0" w:color="auto" w:frame="1"/>
        </w:rPr>
        <w:t>)</w:t>
      </w:r>
      <w:r w:rsidR="0097277F" w:rsidRPr="0043083B">
        <w:rPr>
          <w:rFonts w:ascii="Arial" w:hAnsi="Arial" w:cs="Arial"/>
          <w:bCs/>
          <w:color w:val="000000" w:themeColor="text1"/>
          <w:sz w:val="22"/>
          <w:szCs w:val="22"/>
          <w:bdr w:val="none" w:sz="0" w:space="0" w:color="auto" w:frame="1"/>
        </w:rPr>
        <w:t>.</w:t>
      </w:r>
    </w:p>
    <w:p w14:paraId="4DF487F8" w14:textId="77777777" w:rsidR="00DC28E8" w:rsidRDefault="00DC28E8" w:rsidP="0043083B">
      <w:pPr>
        <w:spacing w:line="276" w:lineRule="auto"/>
        <w:rPr>
          <w:rFonts w:ascii="Arial" w:eastAsia="Times New Roman" w:hAnsi="Arial" w:cs="Arial"/>
          <w:color w:val="000000" w:themeColor="text1"/>
          <w:sz w:val="22"/>
          <w:szCs w:val="22"/>
          <w:shd w:val="clear" w:color="auto" w:fill="FFFFFF"/>
        </w:rPr>
      </w:pPr>
    </w:p>
    <w:p w14:paraId="471667C7" w14:textId="3768E3B6"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COCs have also been shown to increase plasma insulin and glucose levels and reduce insulin sensitivity in women; however, these effects are negligible for current formulations and among women of normal weight without polycystic ovary syndrome (PCOS).  For females who are overweight/obese and those with PCOS, potential adverse effects should be considered in the choice of contraceptive method</w:t>
      </w:r>
      <w:r w:rsidR="004E081E" w:rsidRPr="0043083B">
        <w:rPr>
          <w:rFonts w:ascii="Arial" w:eastAsia="Times New Roman" w:hAnsi="Arial" w:cs="Arial"/>
          <w:color w:val="000000" w:themeColor="text1"/>
          <w:sz w:val="22"/>
          <w:szCs w:val="22"/>
          <w:shd w:val="clear" w:color="auto" w:fill="FFFFFF"/>
        </w:rPr>
        <w:t xml:space="preserve"> (</w:t>
      </w:r>
      <w:r w:rsidR="007A0DD7" w:rsidRPr="0043083B">
        <w:rPr>
          <w:rFonts w:ascii="Arial" w:eastAsia="Times New Roman" w:hAnsi="Arial" w:cs="Arial"/>
          <w:color w:val="000000" w:themeColor="text1"/>
          <w:sz w:val="22"/>
          <w:szCs w:val="22"/>
          <w:shd w:val="clear" w:color="auto" w:fill="FFFFFF"/>
        </w:rPr>
        <w:t>6</w:t>
      </w:r>
      <w:r w:rsidR="00B16BB9" w:rsidRPr="0043083B">
        <w:rPr>
          <w:rFonts w:ascii="Arial" w:eastAsia="Times New Roman" w:hAnsi="Arial" w:cs="Arial"/>
          <w:color w:val="000000" w:themeColor="text1"/>
          <w:sz w:val="22"/>
          <w:szCs w:val="22"/>
          <w:shd w:val="clear" w:color="auto" w:fill="FFFFFF"/>
        </w:rPr>
        <w:t>7</w:t>
      </w:r>
      <w:r w:rsidR="00C62ADB" w:rsidRPr="0043083B">
        <w:rPr>
          <w:rFonts w:ascii="Arial" w:eastAsia="Times New Roman" w:hAnsi="Arial" w:cs="Arial"/>
          <w:color w:val="000000" w:themeColor="text1"/>
          <w:sz w:val="22"/>
          <w:szCs w:val="22"/>
          <w:shd w:val="clear" w:color="auto" w:fill="FFFFFF"/>
        </w:rPr>
        <w:t>-7</w:t>
      </w:r>
      <w:r w:rsidR="00B16BB9" w:rsidRPr="0043083B">
        <w:rPr>
          <w:rFonts w:ascii="Arial" w:eastAsia="Times New Roman" w:hAnsi="Arial" w:cs="Arial"/>
          <w:color w:val="000000" w:themeColor="text1"/>
          <w:sz w:val="22"/>
          <w:szCs w:val="22"/>
          <w:shd w:val="clear" w:color="auto" w:fill="FFFFFF"/>
        </w:rPr>
        <w:t>4</w:t>
      </w:r>
      <w:r w:rsidR="004E081E" w:rsidRPr="0043083B">
        <w:rPr>
          <w:rFonts w:ascii="Arial" w:eastAsia="Times New Roman" w:hAnsi="Arial" w:cs="Arial"/>
          <w:color w:val="000000" w:themeColor="text1"/>
          <w:sz w:val="22"/>
          <w:szCs w:val="22"/>
          <w:shd w:val="clear" w:color="auto" w:fill="FFFFFF"/>
        </w:rPr>
        <w:t>)</w:t>
      </w:r>
      <w:r w:rsidR="0097277F" w:rsidRPr="0043083B">
        <w:rPr>
          <w:rFonts w:ascii="Arial" w:eastAsia="Times New Roman" w:hAnsi="Arial" w:cs="Arial"/>
          <w:color w:val="000000" w:themeColor="text1"/>
          <w:sz w:val="22"/>
          <w:szCs w:val="22"/>
          <w:shd w:val="clear" w:color="auto" w:fill="FFFFFF"/>
        </w:rPr>
        <w:t>.</w:t>
      </w:r>
    </w:p>
    <w:p w14:paraId="7C352F1E" w14:textId="77777777" w:rsidR="00D76835" w:rsidRPr="0043083B" w:rsidRDefault="00D76835" w:rsidP="0043083B">
      <w:pPr>
        <w:spacing w:line="276" w:lineRule="auto"/>
        <w:rPr>
          <w:rFonts w:ascii="Arial" w:eastAsia="Times New Roman" w:hAnsi="Arial" w:cs="Arial"/>
          <w:color w:val="000000" w:themeColor="text1"/>
          <w:sz w:val="22"/>
          <w:szCs w:val="22"/>
          <w:shd w:val="clear" w:color="auto" w:fill="FFFFFF"/>
        </w:rPr>
      </w:pPr>
    </w:p>
    <w:p w14:paraId="17E1050C" w14:textId="1DD22E33" w:rsidR="00826E0D" w:rsidRPr="00DC28E8" w:rsidRDefault="00826E0D"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DC28E8">
        <w:rPr>
          <w:rFonts w:ascii="Arial" w:hAnsi="Arial" w:cs="Arial"/>
          <w:b/>
          <w:color w:val="0070C0"/>
          <w:sz w:val="22"/>
          <w:szCs w:val="22"/>
          <w:bdr w:val="none" w:sz="0" w:space="0" w:color="auto" w:frame="1"/>
        </w:rPr>
        <w:t>SAFETY AND EFFICACY OF CONT</w:t>
      </w:r>
      <w:r w:rsidR="006C0237" w:rsidRPr="00DC28E8">
        <w:rPr>
          <w:rFonts w:ascii="Arial" w:hAnsi="Arial" w:cs="Arial"/>
          <w:b/>
          <w:color w:val="0070C0"/>
          <w:sz w:val="22"/>
          <w:szCs w:val="22"/>
          <w:bdr w:val="none" w:sz="0" w:space="0" w:color="auto" w:frame="1"/>
        </w:rPr>
        <w:t xml:space="preserve">RACEPTIVE OPTIONS IN ADOLESCENT AND YOUNG ADULT </w:t>
      </w:r>
      <w:r w:rsidRPr="00DC28E8">
        <w:rPr>
          <w:rFonts w:ascii="Arial" w:hAnsi="Arial" w:cs="Arial"/>
          <w:b/>
          <w:color w:val="0070C0"/>
          <w:sz w:val="22"/>
          <w:szCs w:val="22"/>
          <w:bdr w:val="none" w:sz="0" w:space="0" w:color="auto" w:frame="1"/>
        </w:rPr>
        <w:t>FEMALES</w:t>
      </w:r>
    </w:p>
    <w:p w14:paraId="2E8B49F1"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30A07F50" w14:textId="64F7AC7D" w:rsidR="00826E0D" w:rsidRPr="0043083B" w:rsidRDefault="00FC1A49" w:rsidP="0043083B">
      <w:pPr>
        <w:pStyle w:val="NormalWeb"/>
        <w:shd w:val="clear" w:color="auto" w:fill="FFFFFF"/>
        <w:spacing w:before="0" w:beforeAutospacing="0" w:after="0" w:afterAutospacing="0" w:line="276" w:lineRule="auto"/>
        <w:textAlignment w:val="baseline"/>
        <w:rPr>
          <w:rFonts w:ascii="Arial" w:hAnsi="Arial" w:cs="Arial"/>
          <w:b/>
          <w:bCs/>
          <w:color w:val="000000" w:themeColor="text1"/>
          <w:sz w:val="22"/>
          <w:szCs w:val="22"/>
          <w:u w:val="single"/>
          <w:bdr w:val="none" w:sz="0" w:space="0" w:color="auto" w:frame="1"/>
          <w:vertAlign w:val="superscript"/>
        </w:rPr>
      </w:pPr>
      <w:r w:rsidRPr="0043083B">
        <w:rPr>
          <w:rFonts w:ascii="Arial" w:hAnsi="Arial" w:cs="Arial"/>
          <w:color w:val="000000" w:themeColor="text1"/>
          <w:sz w:val="22"/>
          <w:szCs w:val="22"/>
        </w:rPr>
        <w:t>How does one determine which contraceptive is the best option for a</w:t>
      </w:r>
      <w:r w:rsidR="00A5254D" w:rsidRPr="0043083B">
        <w:rPr>
          <w:rFonts w:ascii="Arial" w:hAnsi="Arial" w:cs="Arial"/>
          <w:color w:val="000000" w:themeColor="text1"/>
          <w:sz w:val="22"/>
          <w:szCs w:val="22"/>
        </w:rPr>
        <w:t>n adolescent or</w:t>
      </w:r>
      <w:r w:rsidRPr="0043083B">
        <w:rPr>
          <w:rFonts w:ascii="Arial" w:hAnsi="Arial" w:cs="Arial"/>
          <w:color w:val="000000" w:themeColor="text1"/>
          <w:sz w:val="22"/>
          <w:szCs w:val="22"/>
        </w:rPr>
        <w:t xml:space="preserve"> young </w:t>
      </w:r>
      <w:r w:rsidR="00A5254D" w:rsidRPr="0043083B">
        <w:rPr>
          <w:rFonts w:ascii="Arial" w:hAnsi="Arial" w:cs="Arial"/>
          <w:color w:val="000000" w:themeColor="text1"/>
          <w:sz w:val="22"/>
          <w:szCs w:val="22"/>
        </w:rPr>
        <w:t xml:space="preserve">adult female </w:t>
      </w:r>
      <w:r w:rsidR="006C0237" w:rsidRPr="0043083B">
        <w:rPr>
          <w:rFonts w:ascii="Arial" w:hAnsi="Arial" w:cs="Arial"/>
          <w:color w:val="000000" w:themeColor="text1"/>
          <w:sz w:val="22"/>
          <w:szCs w:val="22"/>
        </w:rPr>
        <w:t>with dyslipidemia</w:t>
      </w:r>
      <w:r w:rsidRPr="0043083B">
        <w:rPr>
          <w:rFonts w:ascii="Arial" w:hAnsi="Arial" w:cs="Arial"/>
          <w:color w:val="000000" w:themeColor="text1"/>
          <w:sz w:val="22"/>
          <w:szCs w:val="22"/>
        </w:rPr>
        <w:t xml:space="preserve">?  </w:t>
      </w:r>
      <w:r w:rsidR="00ED36EF" w:rsidRPr="0043083B">
        <w:rPr>
          <w:rFonts w:ascii="Arial" w:hAnsi="Arial" w:cs="Arial"/>
          <w:color w:val="000000" w:themeColor="text1"/>
          <w:sz w:val="22"/>
          <w:szCs w:val="22"/>
        </w:rPr>
        <w:t>From a practical point of view, this is largely dependent upon the individual</w:t>
      </w:r>
      <w:r w:rsidR="006C0237" w:rsidRPr="0043083B">
        <w:rPr>
          <w:rFonts w:ascii="Arial" w:hAnsi="Arial" w:cs="Arial"/>
          <w:color w:val="000000" w:themeColor="text1"/>
          <w:sz w:val="22"/>
          <w:szCs w:val="22"/>
        </w:rPr>
        <w:t>’</w:t>
      </w:r>
      <w:r w:rsidR="00ED36EF" w:rsidRPr="0043083B">
        <w:rPr>
          <w:rFonts w:ascii="Arial" w:hAnsi="Arial" w:cs="Arial"/>
          <w:color w:val="000000" w:themeColor="text1"/>
          <w:sz w:val="22"/>
          <w:szCs w:val="22"/>
        </w:rPr>
        <w:t>s needs, preference, resources</w:t>
      </w:r>
      <w:r w:rsidR="00E615AB" w:rsidRPr="0043083B">
        <w:rPr>
          <w:rFonts w:ascii="Arial" w:hAnsi="Arial" w:cs="Arial"/>
          <w:color w:val="000000" w:themeColor="text1"/>
          <w:sz w:val="22"/>
          <w:szCs w:val="22"/>
        </w:rPr>
        <w:t>,</w:t>
      </w:r>
      <w:r w:rsidR="00ED36EF" w:rsidRPr="0043083B">
        <w:rPr>
          <w:rFonts w:ascii="Arial" w:hAnsi="Arial" w:cs="Arial"/>
          <w:color w:val="000000" w:themeColor="text1"/>
          <w:sz w:val="22"/>
          <w:szCs w:val="22"/>
        </w:rPr>
        <w:t xml:space="preserve"> and ability to adhere to the method chosen. </w:t>
      </w:r>
      <w:r w:rsidR="00826E0D" w:rsidRPr="0043083B">
        <w:rPr>
          <w:rFonts w:ascii="Arial" w:hAnsi="Arial" w:cs="Arial"/>
          <w:color w:val="000000" w:themeColor="text1"/>
          <w:sz w:val="22"/>
          <w:szCs w:val="22"/>
        </w:rPr>
        <w:t>Abstinence is 100% effective in preventing pregnancy and sexually transmitted infections, and is an important part of contraceptive counseling. Although adolescents should be encouraged to delay onset of sexual activity, adherence to abstinence in this age group is low.</w:t>
      </w:r>
      <w:r w:rsidR="00826E0D" w:rsidRPr="0043083B">
        <w:rPr>
          <w:rFonts w:ascii="Arial" w:hAnsi="Arial" w:cs="Arial"/>
          <w:b/>
          <w:bCs/>
          <w:color w:val="000000" w:themeColor="text1"/>
          <w:sz w:val="22"/>
          <w:szCs w:val="22"/>
          <w:bdr w:val="none" w:sz="0" w:space="0" w:color="auto" w:frame="1"/>
          <w:vertAlign w:val="superscript"/>
        </w:rPr>
        <w:t xml:space="preserve"> </w:t>
      </w:r>
      <w:r w:rsidR="00826E0D" w:rsidRPr="0043083B">
        <w:rPr>
          <w:rFonts w:ascii="Arial" w:hAnsi="Arial" w:cs="Arial"/>
          <w:color w:val="000000" w:themeColor="text1"/>
          <w:sz w:val="22"/>
          <w:szCs w:val="22"/>
        </w:rPr>
        <w:t>Therefore, healthcare providers are encouraged to discuss comprehensive sexual health and the risks/benefits of contraceptive options with all adolescents</w:t>
      </w:r>
      <w:r w:rsidR="004E081E"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5</w:t>
      </w:r>
      <w:r w:rsidR="00B16BB9" w:rsidRPr="0043083B">
        <w:rPr>
          <w:rFonts w:ascii="Arial" w:eastAsia="Times New Roman" w:hAnsi="Arial" w:cs="Arial"/>
          <w:color w:val="000000" w:themeColor="text1"/>
          <w:sz w:val="22"/>
          <w:szCs w:val="22"/>
          <w:shd w:val="clear" w:color="auto" w:fill="FFFFFF"/>
        </w:rPr>
        <w:t>6</w:t>
      </w:r>
      <w:r w:rsidR="0055398E" w:rsidRPr="0043083B">
        <w:rPr>
          <w:rFonts w:ascii="Arial" w:hAnsi="Arial" w:cs="Arial"/>
          <w:color w:val="000000" w:themeColor="text1"/>
          <w:sz w:val="22"/>
          <w:szCs w:val="22"/>
        </w:rPr>
        <w:t>,</w:t>
      </w:r>
      <w:r w:rsidR="007A0DD7" w:rsidRPr="0043083B">
        <w:rPr>
          <w:rFonts w:ascii="Arial" w:eastAsia="Times New Roman" w:hAnsi="Arial" w:cs="Arial"/>
          <w:color w:val="000000" w:themeColor="text1"/>
          <w:sz w:val="22"/>
          <w:szCs w:val="22"/>
          <w:shd w:val="clear" w:color="auto" w:fill="FFFFFF"/>
        </w:rPr>
        <w:t>7</w:t>
      </w:r>
      <w:r w:rsidR="00B16BB9" w:rsidRPr="0043083B">
        <w:rPr>
          <w:rFonts w:ascii="Arial" w:eastAsia="Times New Roman" w:hAnsi="Arial" w:cs="Arial"/>
          <w:color w:val="000000" w:themeColor="text1"/>
          <w:sz w:val="22"/>
          <w:szCs w:val="22"/>
          <w:shd w:val="clear" w:color="auto" w:fill="FFFFFF"/>
        </w:rPr>
        <w:t>5</w:t>
      </w:r>
      <w:r w:rsidR="004E081E" w:rsidRPr="0043083B">
        <w:rPr>
          <w:rFonts w:ascii="Arial" w:hAnsi="Arial" w:cs="Arial"/>
          <w:color w:val="000000" w:themeColor="text1"/>
          <w:sz w:val="22"/>
          <w:szCs w:val="22"/>
        </w:rPr>
        <w:t>)</w:t>
      </w:r>
      <w:r w:rsidR="00826E0D" w:rsidRPr="0043083B">
        <w:rPr>
          <w:rFonts w:ascii="Arial" w:hAnsi="Arial" w:cs="Arial"/>
          <w:color w:val="000000" w:themeColor="text1"/>
          <w:sz w:val="22"/>
          <w:szCs w:val="22"/>
        </w:rPr>
        <w:t>.</w:t>
      </w:r>
    </w:p>
    <w:p w14:paraId="1840F4F6"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p>
    <w:p w14:paraId="0F022D21" w14:textId="232F0DA1"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b/>
          <w:bCs/>
          <w:color w:val="000000" w:themeColor="text1"/>
          <w:sz w:val="22"/>
          <w:szCs w:val="22"/>
        </w:rPr>
      </w:pPr>
      <w:r w:rsidRPr="0043083B">
        <w:rPr>
          <w:rFonts w:ascii="Arial" w:hAnsi="Arial" w:cs="Arial"/>
          <w:color w:val="000000" w:themeColor="text1"/>
          <w:sz w:val="22"/>
          <w:szCs w:val="22"/>
        </w:rPr>
        <w:t>A review of the many options available for contraception is beyond the scope of this discussion. The safety and efficacy of contraceptive methods is also reviewed in</w:t>
      </w:r>
      <w:r w:rsidR="006C0237"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 xml:space="preserve">the Endotext </w:t>
      </w:r>
      <w:r w:rsidR="00F54D0F" w:rsidRPr="0043083B">
        <w:rPr>
          <w:rFonts w:ascii="Arial" w:hAnsi="Arial" w:cs="Arial"/>
          <w:color w:val="000000" w:themeColor="text1"/>
          <w:sz w:val="22"/>
          <w:szCs w:val="22"/>
        </w:rPr>
        <w:t>C</w:t>
      </w:r>
      <w:r w:rsidRPr="0043083B">
        <w:rPr>
          <w:rFonts w:ascii="Arial" w:hAnsi="Arial" w:cs="Arial"/>
          <w:color w:val="000000" w:themeColor="text1"/>
          <w:sz w:val="22"/>
          <w:szCs w:val="22"/>
        </w:rPr>
        <w:t>hapter entitled “Contraception”</w:t>
      </w:r>
      <w:r w:rsidR="002D4CBF" w:rsidRPr="0043083B">
        <w:rPr>
          <w:rFonts w:ascii="Arial" w:hAnsi="Arial" w:cs="Arial"/>
          <w:color w:val="000000" w:themeColor="text1"/>
          <w:sz w:val="22"/>
          <w:szCs w:val="22"/>
        </w:rPr>
        <w:t xml:space="preserve"> </w:t>
      </w:r>
      <w:r w:rsidR="00B94884" w:rsidRPr="0043083B">
        <w:rPr>
          <w:rFonts w:ascii="Arial" w:hAnsi="Arial" w:cs="Arial"/>
          <w:color w:val="000000" w:themeColor="text1"/>
          <w:sz w:val="22"/>
          <w:szCs w:val="22"/>
        </w:rPr>
        <w:t>(7</w:t>
      </w:r>
      <w:r w:rsidR="00B16BB9" w:rsidRPr="0043083B">
        <w:rPr>
          <w:rFonts w:ascii="Arial" w:hAnsi="Arial" w:cs="Arial"/>
          <w:color w:val="000000" w:themeColor="text1"/>
          <w:sz w:val="22"/>
          <w:szCs w:val="22"/>
        </w:rPr>
        <w:t>6</w:t>
      </w:r>
      <w:r w:rsidR="00B94884" w:rsidRPr="0043083B">
        <w:rPr>
          <w:rFonts w:ascii="Arial" w:hAnsi="Arial" w:cs="Arial"/>
          <w:color w:val="000000" w:themeColor="text1"/>
          <w:sz w:val="22"/>
          <w:szCs w:val="22"/>
        </w:rPr>
        <w:t>)</w:t>
      </w:r>
      <w:r w:rsidR="00B16BB9" w:rsidRPr="0043083B">
        <w:rPr>
          <w:rFonts w:ascii="Arial" w:hAnsi="Arial" w:cs="Arial"/>
          <w:color w:val="000000" w:themeColor="text1"/>
          <w:sz w:val="22"/>
          <w:szCs w:val="22"/>
        </w:rPr>
        <w:t>.</w:t>
      </w:r>
      <w:r w:rsidR="00B94884" w:rsidRPr="0043083B">
        <w:rPr>
          <w:rFonts w:ascii="Arial" w:hAnsi="Arial" w:cs="Arial"/>
          <w:b/>
          <w:bCs/>
          <w:color w:val="000000" w:themeColor="text1"/>
          <w:sz w:val="22"/>
          <w:szCs w:val="22"/>
        </w:rPr>
        <w:t xml:space="preserve"> </w:t>
      </w:r>
      <w:r w:rsidRPr="0043083B">
        <w:rPr>
          <w:rFonts w:ascii="Arial" w:hAnsi="Arial" w:cs="Arial"/>
          <w:color w:val="000000" w:themeColor="text1"/>
          <w:sz w:val="22"/>
          <w:szCs w:val="22"/>
        </w:rPr>
        <w:t>It is important to note that currently the most effective form of birth control is the contraceptive implant, followed by the IUD</w:t>
      </w:r>
      <w:r w:rsidR="000777BD">
        <w:rPr>
          <w:rFonts w:ascii="Arial" w:hAnsi="Arial" w:cs="Arial"/>
          <w:color w:val="000000" w:themeColor="text1"/>
          <w:sz w:val="22"/>
          <w:szCs w:val="22"/>
        </w:rPr>
        <w:t>,</w:t>
      </w:r>
      <w:r w:rsidRPr="0043083B">
        <w:rPr>
          <w:rFonts w:ascii="Arial" w:hAnsi="Arial" w:cs="Arial"/>
          <w:color w:val="000000" w:themeColor="text1"/>
          <w:sz w:val="22"/>
          <w:szCs w:val="22"/>
        </w:rPr>
        <w:t xml:space="preserve"> and the progestin injection (Figures </w:t>
      </w:r>
      <w:r w:rsidR="000777BD">
        <w:rPr>
          <w:rFonts w:ascii="Arial" w:hAnsi="Arial" w:cs="Arial"/>
          <w:color w:val="000000" w:themeColor="text1"/>
          <w:sz w:val="22"/>
          <w:szCs w:val="22"/>
        </w:rPr>
        <w:t>3</w:t>
      </w:r>
      <w:r w:rsidRPr="0043083B">
        <w:rPr>
          <w:rFonts w:ascii="Arial" w:hAnsi="Arial" w:cs="Arial"/>
          <w:color w:val="000000" w:themeColor="text1"/>
          <w:sz w:val="22"/>
          <w:szCs w:val="22"/>
        </w:rPr>
        <w:t>)</w:t>
      </w:r>
      <w:r w:rsidR="004E081E" w:rsidRPr="0043083B">
        <w:rPr>
          <w:rFonts w:ascii="Arial" w:hAnsi="Arial" w:cs="Arial"/>
          <w:color w:val="000000" w:themeColor="text1"/>
          <w:sz w:val="22"/>
          <w:szCs w:val="22"/>
        </w:rPr>
        <w:t xml:space="preserve"> (</w:t>
      </w:r>
      <w:r w:rsidR="007A0DD7" w:rsidRPr="0043083B">
        <w:rPr>
          <w:rFonts w:ascii="Arial" w:eastAsia="Times New Roman" w:hAnsi="Arial" w:cs="Arial"/>
          <w:color w:val="000000" w:themeColor="text1"/>
          <w:sz w:val="22"/>
          <w:szCs w:val="22"/>
          <w:shd w:val="clear" w:color="auto" w:fill="FFFFFF"/>
        </w:rPr>
        <w:t>7</w:t>
      </w:r>
      <w:r w:rsidR="00B16BB9" w:rsidRPr="0043083B">
        <w:rPr>
          <w:rFonts w:ascii="Arial" w:eastAsia="Times New Roman" w:hAnsi="Arial" w:cs="Arial"/>
          <w:color w:val="000000" w:themeColor="text1"/>
          <w:sz w:val="22"/>
          <w:szCs w:val="22"/>
          <w:shd w:val="clear" w:color="auto" w:fill="FFFFFF"/>
        </w:rPr>
        <w:t>7</w:t>
      </w:r>
      <w:r w:rsidR="004E081E"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618A0176"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bdr w:val="none" w:sz="0" w:space="0" w:color="auto" w:frame="1"/>
        </w:rPr>
      </w:pPr>
    </w:p>
    <w:p w14:paraId="34D4BEEF" w14:textId="77777777" w:rsidR="00826E0D" w:rsidRPr="0043083B" w:rsidRDefault="00826E0D" w:rsidP="0043083B">
      <w:pPr>
        <w:widowControl w:val="0"/>
        <w:autoSpaceDE w:val="0"/>
        <w:autoSpaceDN w:val="0"/>
        <w:adjustRightInd w:val="0"/>
        <w:spacing w:line="276" w:lineRule="auto"/>
        <w:rPr>
          <w:rFonts w:ascii="Arial" w:hAnsi="Arial" w:cs="Arial"/>
          <w:color w:val="000000" w:themeColor="text1"/>
          <w:sz w:val="22"/>
          <w:szCs w:val="22"/>
          <w:u w:color="0B3E7D"/>
        </w:rPr>
      </w:pPr>
      <w:r w:rsidRPr="0043083B">
        <w:rPr>
          <w:rFonts w:ascii="Arial" w:hAnsi="Arial" w:cs="Arial"/>
          <w:noProof/>
          <w:color w:val="000000" w:themeColor="text1"/>
          <w:sz w:val="22"/>
          <w:szCs w:val="22"/>
          <w:u w:color="0B3E7D"/>
        </w:rPr>
        <w:lastRenderedPageBreak/>
        <w:drawing>
          <wp:inline distT="0" distB="0" distL="0" distR="0" wp14:anchorId="1B7E55C3" wp14:editId="58ACE1FF">
            <wp:extent cx="5580529" cy="4120390"/>
            <wp:effectExtent l="0" t="0" r="127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920" cy="4183439"/>
                    </a:xfrm>
                    <a:prstGeom prst="rect">
                      <a:avLst/>
                    </a:prstGeom>
                    <a:noFill/>
                    <a:ln>
                      <a:noFill/>
                    </a:ln>
                  </pic:spPr>
                </pic:pic>
              </a:graphicData>
            </a:graphic>
          </wp:inline>
        </w:drawing>
      </w:r>
    </w:p>
    <w:p w14:paraId="60ADB409" w14:textId="0214E760" w:rsidR="00826E0D" w:rsidRPr="00DC28E8" w:rsidRDefault="00DC28E8" w:rsidP="00DC28E8">
      <w:pPr>
        <w:widowControl w:val="0"/>
        <w:autoSpaceDE w:val="0"/>
        <w:autoSpaceDN w:val="0"/>
        <w:adjustRightInd w:val="0"/>
        <w:spacing w:line="276" w:lineRule="auto"/>
        <w:rPr>
          <w:rFonts w:ascii="Arial" w:hAnsi="Arial" w:cs="Arial"/>
          <w:b/>
          <w:bCs/>
          <w:color w:val="000000" w:themeColor="text1"/>
          <w:sz w:val="22"/>
          <w:szCs w:val="22"/>
        </w:rPr>
      </w:pPr>
      <w:r w:rsidRPr="00DC28E8">
        <w:rPr>
          <w:rFonts w:ascii="Arial" w:hAnsi="Arial" w:cs="Arial"/>
          <w:b/>
          <w:bCs/>
          <w:color w:val="000000" w:themeColor="text1"/>
          <w:sz w:val="22"/>
          <w:szCs w:val="22"/>
          <w:u w:color="0B3E7D"/>
        </w:rPr>
        <w:t xml:space="preserve">Figure </w:t>
      </w:r>
      <w:r w:rsidR="000777BD">
        <w:rPr>
          <w:rFonts w:ascii="Arial" w:hAnsi="Arial" w:cs="Arial"/>
          <w:b/>
          <w:bCs/>
          <w:color w:val="000000" w:themeColor="text1"/>
          <w:sz w:val="22"/>
          <w:szCs w:val="22"/>
          <w:u w:color="0B3E7D"/>
        </w:rPr>
        <w:t>3</w:t>
      </w:r>
      <w:r w:rsidRPr="00DC28E8">
        <w:rPr>
          <w:rFonts w:ascii="Arial" w:hAnsi="Arial" w:cs="Arial"/>
          <w:b/>
          <w:bCs/>
          <w:color w:val="000000" w:themeColor="text1"/>
          <w:sz w:val="22"/>
          <w:szCs w:val="22"/>
          <w:u w:color="0B3E7D"/>
        </w:rPr>
        <w:t>. Effectiveness of Contraceptive Options. (Adapted from World Health Organization 2011 and Trussell, 2011. (</w:t>
      </w:r>
      <w:r w:rsidRPr="00DC28E8">
        <w:rPr>
          <w:rFonts w:ascii="Arial" w:eastAsia="Times New Roman" w:hAnsi="Arial" w:cs="Arial"/>
          <w:b/>
          <w:bCs/>
          <w:color w:val="000000" w:themeColor="text1"/>
          <w:sz w:val="22"/>
          <w:szCs w:val="22"/>
          <w:shd w:val="clear" w:color="auto" w:fill="FFFFFF"/>
        </w:rPr>
        <w:t>78</w:t>
      </w:r>
      <w:r w:rsidRPr="00DC28E8">
        <w:rPr>
          <w:rFonts w:ascii="Arial" w:hAnsi="Arial" w:cs="Arial"/>
          <w:b/>
          <w:bCs/>
          <w:color w:val="000000" w:themeColor="text1"/>
          <w:sz w:val="22"/>
          <w:szCs w:val="22"/>
          <w:u w:color="0B3E7D"/>
        </w:rPr>
        <w:t>,</w:t>
      </w:r>
      <w:r w:rsidRPr="00DC28E8">
        <w:rPr>
          <w:rFonts w:ascii="Arial" w:eastAsia="Times New Roman" w:hAnsi="Arial" w:cs="Arial"/>
          <w:b/>
          <w:bCs/>
          <w:color w:val="000000" w:themeColor="text1"/>
          <w:sz w:val="22"/>
          <w:szCs w:val="22"/>
          <w:shd w:val="clear" w:color="auto" w:fill="FFFFFF"/>
        </w:rPr>
        <w:t>79</w:t>
      </w:r>
      <w:r w:rsidRPr="00DC28E8">
        <w:rPr>
          <w:rFonts w:ascii="Arial" w:hAnsi="Arial" w:cs="Arial"/>
          <w:b/>
          <w:bCs/>
          <w:color w:val="000000" w:themeColor="text1"/>
          <w:sz w:val="22"/>
          <w:szCs w:val="22"/>
          <w:u w:color="0B3E7D"/>
        </w:rPr>
        <w:t xml:space="preserve">). </w:t>
      </w:r>
      <w:r w:rsidR="00826E0D" w:rsidRPr="00DC28E8">
        <w:rPr>
          <w:rFonts w:ascii="Arial" w:hAnsi="Arial" w:cs="Arial"/>
          <w:b/>
          <w:bCs/>
          <w:color w:val="000000" w:themeColor="text1"/>
          <w:sz w:val="22"/>
          <w:szCs w:val="22"/>
          <w:u w:color="0B3E7D"/>
        </w:rPr>
        <w:t>* The percentages indicate the number of women out of every 100 who experienced an unintended pregnancy within the first year of typical use of each contraceptive method.</w:t>
      </w:r>
    </w:p>
    <w:p w14:paraId="71D5E4F0" w14:textId="77777777" w:rsidR="00DC28E8" w:rsidRDefault="00DC28E8"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02E0959D" w14:textId="22940D17" w:rsidR="00826E0D" w:rsidRDefault="00826E0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Given the</w:t>
      </w:r>
      <w:r w:rsidR="00E615AB" w:rsidRPr="0043083B">
        <w:rPr>
          <w:rFonts w:ascii="Arial" w:hAnsi="Arial" w:cs="Arial"/>
          <w:color w:val="000000" w:themeColor="text1"/>
          <w:sz w:val="22"/>
          <w:szCs w:val="22"/>
        </w:rPr>
        <w:t>ir</w:t>
      </w:r>
      <w:r w:rsidRPr="0043083B">
        <w:rPr>
          <w:rFonts w:ascii="Arial" w:hAnsi="Arial" w:cs="Arial"/>
          <w:color w:val="000000" w:themeColor="text1"/>
          <w:sz w:val="22"/>
          <w:szCs w:val="22"/>
        </w:rPr>
        <w:t xml:space="preserve"> efficacy, safety, and ease of use, in coordination with the American College of Obstetricians and Gynecologists, the AAP currently recommends </w:t>
      </w:r>
      <w:r w:rsidR="000777BD" w:rsidRPr="000777BD">
        <w:rPr>
          <w:rFonts w:ascii="Arial" w:hAnsi="Arial" w:cs="Arial"/>
          <w:color w:val="000000" w:themeColor="text1"/>
          <w:sz w:val="22"/>
          <w:szCs w:val="22"/>
        </w:rPr>
        <w:t xml:space="preserve">long-acting reversible contraception </w:t>
      </w:r>
      <w:r w:rsidR="000777BD">
        <w:rPr>
          <w:rFonts w:ascii="Arial" w:hAnsi="Arial" w:cs="Arial"/>
          <w:color w:val="000000" w:themeColor="text1"/>
          <w:sz w:val="22"/>
          <w:szCs w:val="22"/>
        </w:rPr>
        <w:t>(</w:t>
      </w:r>
      <w:r w:rsidRPr="0043083B">
        <w:rPr>
          <w:rFonts w:ascii="Arial" w:hAnsi="Arial" w:cs="Arial"/>
          <w:color w:val="000000" w:themeColor="text1"/>
          <w:sz w:val="22"/>
          <w:szCs w:val="22"/>
        </w:rPr>
        <w:t>LARC</w:t>
      </w:r>
      <w:r w:rsidR="000777BD">
        <w:rPr>
          <w:rFonts w:ascii="Arial" w:hAnsi="Arial" w:cs="Arial"/>
          <w:color w:val="000000" w:themeColor="text1"/>
          <w:sz w:val="22"/>
          <w:szCs w:val="22"/>
        </w:rPr>
        <w:t>)</w:t>
      </w:r>
      <w:r w:rsidRPr="0043083B">
        <w:rPr>
          <w:rFonts w:ascii="Arial" w:hAnsi="Arial" w:cs="Arial"/>
          <w:color w:val="000000" w:themeColor="text1"/>
          <w:sz w:val="22"/>
          <w:szCs w:val="22"/>
        </w:rPr>
        <w:t xml:space="preserve"> be considered first-line contraceptive choices for adolescents</w:t>
      </w:r>
      <w:r w:rsidR="003E0976"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5</w:t>
      </w:r>
      <w:r w:rsidR="002E0362" w:rsidRPr="0043083B">
        <w:rPr>
          <w:rFonts w:ascii="Arial" w:eastAsia="Times New Roman" w:hAnsi="Arial" w:cs="Arial"/>
          <w:color w:val="000000" w:themeColor="text1"/>
          <w:sz w:val="22"/>
          <w:szCs w:val="22"/>
          <w:shd w:val="clear" w:color="auto" w:fill="FFFFFF"/>
        </w:rPr>
        <w:t>6</w:t>
      </w:r>
      <w:r w:rsidR="003E0976" w:rsidRPr="0043083B">
        <w:rPr>
          <w:rFonts w:ascii="Arial" w:hAnsi="Arial" w:cs="Arial"/>
          <w:color w:val="000000" w:themeColor="text1"/>
          <w:sz w:val="22"/>
          <w:szCs w:val="22"/>
        </w:rPr>
        <w:t>,</w:t>
      </w:r>
      <w:r w:rsidR="002E0362" w:rsidRPr="0043083B">
        <w:rPr>
          <w:rFonts w:ascii="Arial" w:eastAsia="Times New Roman" w:hAnsi="Arial" w:cs="Arial"/>
          <w:color w:val="000000" w:themeColor="text1"/>
          <w:sz w:val="22"/>
          <w:szCs w:val="22"/>
          <w:shd w:val="clear" w:color="auto" w:fill="FFFFFF"/>
        </w:rPr>
        <w:t>80</w:t>
      </w:r>
      <w:r w:rsidR="005845C3" w:rsidRPr="0043083B">
        <w:rPr>
          <w:rFonts w:ascii="Arial" w:hAnsi="Arial" w:cs="Arial"/>
          <w:color w:val="000000" w:themeColor="text1"/>
          <w:sz w:val="22"/>
          <w:szCs w:val="22"/>
        </w:rPr>
        <w:t>)</w:t>
      </w:r>
      <w:r w:rsidRPr="0043083B">
        <w:rPr>
          <w:rFonts w:ascii="Arial" w:hAnsi="Arial" w:cs="Arial"/>
          <w:color w:val="000000" w:themeColor="text1"/>
          <w:sz w:val="22"/>
          <w:szCs w:val="22"/>
        </w:rPr>
        <w:t>.</w:t>
      </w:r>
    </w:p>
    <w:p w14:paraId="6399C653" w14:textId="77777777" w:rsidR="000777BD" w:rsidRPr="0043083B" w:rsidRDefault="000777B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7CD8616D" w14:textId="35BCC339" w:rsidR="00826E0D" w:rsidRDefault="00826E0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Key points for healthcare providers when recommending contraceptive methods:</w:t>
      </w:r>
    </w:p>
    <w:p w14:paraId="259A3B40" w14:textId="77777777" w:rsidR="00DC28E8" w:rsidRPr="0043083B" w:rsidRDefault="00DC28E8"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141E980D" w14:textId="77777777" w:rsidR="00826E0D" w:rsidRPr="0043083B" w:rsidRDefault="00826E0D" w:rsidP="00DC28E8">
      <w:pPr>
        <w:pStyle w:val="NormalWeb"/>
        <w:numPr>
          <w:ilvl w:val="0"/>
          <w:numId w:val="16"/>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D</w:t>
      </w:r>
      <w:r w:rsidRPr="0043083B">
        <w:rPr>
          <w:rFonts w:ascii="Arial" w:eastAsia="Times New Roman" w:hAnsi="Arial" w:cs="Arial"/>
          <w:color w:val="000000" w:themeColor="text1"/>
          <w:sz w:val="22"/>
          <w:szCs w:val="22"/>
        </w:rPr>
        <w:t>epot medroxyprogesterone acetate</w:t>
      </w:r>
      <w:r w:rsidRPr="0043083B">
        <w:rPr>
          <w:rFonts w:ascii="Arial" w:hAnsi="Arial" w:cs="Arial"/>
          <w:color w:val="000000" w:themeColor="text1"/>
          <w:sz w:val="22"/>
          <w:szCs w:val="22"/>
        </w:rPr>
        <w:t xml:space="preserve"> (DMPA) and the contraceptive patch are highly effective methods of contraception that are much safer than pregnancy.</w:t>
      </w:r>
    </w:p>
    <w:p w14:paraId="74BBE217" w14:textId="77777777" w:rsidR="00826E0D" w:rsidRPr="0043083B" w:rsidRDefault="00826E0D" w:rsidP="00DC28E8">
      <w:pPr>
        <w:pStyle w:val="NormalWeb"/>
        <w:numPr>
          <w:ilvl w:val="0"/>
          <w:numId w:val="16"/>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It is appropriate to prescribe contraceptives or refer for IUD placement without first conducting a pelvic examination. Screenings for STIs, especially chlamydia, can be performed without a pelvic examination.</w:t>
      </w:r>
    </w:p>
    <w:p w14:paraId="66DD9579" w14:textId="77777777" w:rsidR="00826E0D" w:rsidRPr="0043083B" w:rsidRDefault="00826E0D" w:rsidP="00DC28E8">
      <w:pPr>
        <w:pStyle w:val="NormalWeb"/>
        <w:numPr>
          <w:ilvl w:val="0"/>
          <w:numId w:val="16"/>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If appropriate, consistent and correct use of condoms with every act of sexual intercourse should be encouraged.</w:t>
      </w:r>
    </w:p>
    <w:p w14:paraId="5DBC2C61" w14:textId="1B58CA3B" w:rsidR="00826E0D" w:rsidRPr="0043083B" w:rsidRDefault="00826E0D" w:rsidP="00DC28E8">
      <w:pPr>
        <w:pStyle w:val="NormalWeb"/>
        <w:numPr>
          <w:ilvl w:val="0"/>
          <w:numId w:val="16"/>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Physicians should have a working knowledge of the different combined hormonal methods and regimens for contraception and medical management of common conditions, such as acne, dysmenorrhea, and heavy menstrual bleeding.</w:t>
      </w:r>
    </w:p>
    <w:p w14:paraId="16FF74E2" w14:textId="7E7EC650" w:rsidR="00826E0D" w:rsidRPr="0043083B" w:rsidRDefault="00826E0D" w:rsidP="00DC28E8">
      <w:pPr>
        <w:pStyle w:val="NormalWeb"/>
        <w:numPr>
          <w:ilvl w:val="0"/>
          <w:numId w:val="16"/>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lastRenderedPageBreak/>
        <w:t>Adolescents with chronic illnesses and disabilities (estimated to be16 to 25% of adolescents) have similar sexual health and contraceptive needs as their healthy adolescent counterparts, although the medical illness may complicate contraceptive choices</w:t>
      </w:r>
      <w:r w:rsidR="0034440D" w:rsidRPr="0043083B">
        <w:rPr>
          <w:rFonts w:ascii="Arial" w:hAnsi="Arial" w:cs="Arial"/>
          <w:color w:val="000000" w:themeColor="text1"/>
          <w:sz w:val="22"/>
          <w:szCs w:val="22"/>
        </w:rPr>
        <w:t xml:space="preserve"> (</w:t>
      </w:r>
      <w:r w:rsidR="00A247DF" w:rsidRPr="0043083B">
        <w:rPr>
          <w:rFonts w:ascii="Arial" w:eastAsia="Times New Roman" w:hAnsi="Arial" w:cs="Arial"/>
          <w:color w:val="000000" w:themeColor="text1"/>
          <w:sz w:val="22"/>
          <w:szCs w:val="22"/>
          <w:shd w:val="clear" w:color="auto" w:fill="FFFFFF"/>
        </w:rPr>
        <w:t>5</w:t>
      </w:r>
      <w:r w:rsidR="002E0362" w:rsidRPr="0043083B">
        <w:rPr>
          <w:rFonts w:ascii="Arial" w:eastAsia="Times New Roman" w:hAnsi="Arial" w:cs="Arial"/>
          <w:color w:val="000000" w:themeColor="text1"/>
          <w:sz w:val="22"/>
          <w:szCs w:val="22"/>
          <w:shd w:val="clear" w:color="auto" w:fill="FFFFFF"/>
        </w:rPr>
        <w:t>6</w:t>
      </w:r>
      <w:r w:rsidR="0034440D"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278A39C4" w14:textId="77777777" w:rsidR="00DC28E8" w:rsidRDefault="00DC28E8" w:rsidP="0043083B">
      <w:pPr>
        <w:shd w:val="clear" w:color="auto" w:fill="FFFFFF"/>
        <w:spacing w:line="276" w:lineRule="auto"/>
        <w:textAlignment w:val="baseline"/>
        <w:rPr>
          <w:rFonts w:ascii="Arial" w:hAnsi="Arial" w:cs="Arial"/>
          <w:color w:val="000000" w:themeColor="text1"/>
          <w:sz w:val="22"/>
          <w:szCs w:val="22"/>
        </w:rPr>
      </w:pPr>
    </w:p>
    <w:p w14:paraId="4AD63CA3" w14:textId="0096781A" w:rsidR="00826E0D" w:rsidRPr="0043083B" w:rsidRDefault="00826E0D" w:rsidP="0043083B">
      <w:pPr>
        <w:shd w:val="clear" w:color="auto" w:fill="FFFFFF"/>
        <w:spacing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Healthcare providers who desire more information regarding contraception options for adolescent and young adult females, including those with medical conditions, are encouraged to consult the Centers for Disease Control and Prevention (CDC) U.S. Selected Practice Recommendations for Contraceptive Use</w:t>
      </w:r>
      <w:r w:rsidR="000F6CD8" w:rsidRPr="0043083B">
        <w:rPr>
          <w:rFonts w:ascii="Arial" w:hAnsi="Arial" w:cs="Arial"/>
          <w:color w:val="000000" w:themeColor="text1"/>
          <w:sz w:val="22"/>
          <w:szCs w:val="22"/>
        </w:rPr>
        <w:t xml:space="preserve"> (</w:t>
      </w:r>
      <w:r w:rsidR="002E0362" w:rsidRPr="0043083B">
        <w:rPr>
          <w:rFonts w:ascii="Arial" w:eastAsia="Times New Roman" w:hAnsi="Arial" w:cs="Arial"/>
          <w:color w:val="000000" w:themeColor="text1"/>
          <w:sz w:val="22"/>
          <w:szCs w:val="22"/>
          <w:shd w:val="clear" w:color="auto" w:fill="FFFFFF"/>
        </w:rPr>
        <w:t>81</w:t>
      </w:r>
      <w:r w:rsidR="000F6CD8" w:rsidRPr="0043083B">
        <w:rPr>
          <w:rFonts w:ascii="Arial" w:hAnsi="Arial" w:cs="Arial"/>
          <w:color w:val="000000" w:themeColor="text1"/>
          <w:sz w:val="22"/>
          <w:szCs w:val="22"/>
        </w:rPr>
        <w:t>,</w:t>
      </w:r>
      <w:r w:rsidR="002E0362" w:rsidRPr="0043083B">
        <w:rPr>
          <w:rFonts w:ascii="Arial" w:eastAsia="Times New Roman" w:hAnsi="Arial" w:cs="Arial"/>
          <w:color w:val="000000" w:themeColor="text1"/>
          <w:sz w:val="22"/>
          <w:szCs w:val="22"/>
          <w:shd w:val="clear" w:color="auto" w:fill="FFFFFF"/>
        </w:rPr>
        <w:t>82</w:t>
      </w:r>
      <w:r w:rsidR="000F6CD8" w:rsidRPr="0043083B">
        <w:rPr>
          <w:rFonts w:ascii="Arial" w:hAnsi="Arial" w:cs="Arial"/>
          <w:color w:val="000000" w:themeColor="text1"/>
          <w:sz w:val="22"/>
          <w:szCs w:val="22"/>
        </w:rPr>
        <w:t>).</w:t>
      </w:r>
    </w:p>
    <w:p w14:paraId="57FC0CC5"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p>
    <w:p w14:paraId="1B071E02" w14:textId="62B546EF"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r w:rsidRPr="00DC28E8">
        <w:rPr>
          <w:rFonts w:ascii="Arial" w:hAnsi="Arial" w:cs="Arial"/>
          <w:b/>
          <w:color w:val="0070C0"/>
          <w:sz w:val="22"/>
          <w:szCs w:val="22"/>
        </w:rPr>
        <w:t>HORMONAL CONTRACEPTIVE METHODS IN FEMALES WITH COMPLEX MEDICAL CONDITIONS</w:t>
      </w:r>
    </w:p>
    <w:p w14:paraId="0A4278D4" w14:textId="77777777" w:rsidR="00DC28E8" w:rsidRDefault="00DC28E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7B16E753" w14:textId="244F3E54"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Aside from concerns regarding the effects of medications during unplanned pregnancy, recommendations for choice of contraceptive methods in females with </w:t>
      </w:r>
      <w:r w:rsidR="00324884" w:rsidRPr="0043083B">
        <w:rPr>
          <w:rFonts w:ascii="Arial" w:hAnsi="Arial" w:cs="Arial"/>
          <w:color w:val="000000" w:themeColor="text1"/>
          <w:sz w:val="22"/>
          <w:szCs w:val="22"/>
        </w:rPr>
        <w:t>primary lipid disorders</w:t>
      </w:r>
      <w:r w:rsidRPr="0043083B">
        <w:rPr>
          <w:rFonts w:ascii="Arial" w:hAnsi="Arial" w:cs="Arial"/>
          <w:color w:val="000000" w:themeColor="text1"/>
          <w:sz w:val="22"/>
          <w:szCs w:val="22"/>
        </w:rPr>
        <w:t xml:space="preserve"> should follow the same guidelines as outlined for age-appropriate females.  Those with secondary dyslipidemia related to complicated, long-term medical conditions, such as chronic inflammatory diseases (e.g.</w:t>
      </w:r>
      <w:r w:rsidR="000777BD">
        <w:rPr>
          <w:rFonts w:ascii="Arial" w:hAnsi="Arial" w:cs="Arial"/>
          <w:color w:val="000000" w:themeColor="text1"/>
          <w:sz w:val="22"/>
          <w:szCs w:val="22"/>
        </w:rPr>
        <w:t>,</w:t>
      </w:r>
      <w:r w:rsidRPr="0043083B">
        <w:rPr>
          <w:rFonts w:ascii="Arial" w:hAnsi="Arial" w:cs="Arial"/>
          <w:color w:val="000000" w:themeColor="text1"/>
          <w:sz w:val="22"/>
          <w:szCs w:val="22"/>
        </w:rPr>
        <w:t xml:space="preserve"> rheumatoid arthritis, systemic lupus), diabetes</w:t>
      </w:r>
      <w:r w:rsidR="000777BD">
        <w:rPr>
          <w:rFonts w:ascii="Arial" w:hAnsi="Arial" w:cs="Arial"/>
          <w:color w:val="000000" w:themeColor="text1"/>
          <w:sz w:val="22"/>
          <w:szCs w:val="22"/>
        </w:rPr>
        <w:t>,</w:t>
      </w:r>
      <w:r w:rsidRPr="0043083B">
        <w:rPr>
          <w:rFonts w:ascii="Arial" w:hAnsi="Arial" w:cs="Arial"/>
          <w:color w:val="000000" w:themeColor="text1"/>
          <w:sz w:val="22"/>
          <w:szCs w:val="22"/>
        </w:rPr>
        <w:t xml:space="preserve"> and HIV may require addition considerations prior to recommending use of a specific contraceptive method. </w:t>
      </w:r>
      <w:r w:rsidR="0035674C" w:rsidRPr="0043083B">
        <w:rPr>
          <w:rFonts w:ascii="Arial" w:hAnsi="Arial" w:cs="Arial"/>
          <w:color w:val="000000" w:themeColor="text1"/>
          <w:sz w:val="22"/>
          <w:szCs w:val="22"/>
        </w:rPr>
        <w:t xml:space="preserve">The concurrent use of medications may also affect contraceptive choices. Table </w:t>
      </w:r>
      <w:r w:rsidR="000777BD">
        <w:rPr>
          <w:rFonts w:ascii="Arial" w:hAnsi="Arial" w:cs="Arial"/>
          <w:color w:val="000000" w:themeColor="text1"/>
          <w:sz w:val="22"/>
          <w:szCs w:val="22"/>
        </w:rPr>
        <w:t>2</w:t>
      </w:r>
      <w:r w:rsidR="0035674C" w:rsidRPr="0043083B">
        <w:rPr>
          <w:rFonts w:ascii="Arial" w:hAnsi="Arial" w:cs="Arial"/>
          <w:color w:val="000000" w:themeColor="text1"/>
          <w:sz w:val="22"/>
          <w:szCs w:val="22"/>
        </w:rPr>
        <w:t xml:space="preserve"> provides a brief summary of the current guidelines to assist in clinical decision-making. For a more detailed discussion, a review of the US Selected Practice Recommendations (US SPR) for Contraceptive Use, 2016 is recommended </w:t>
      </w:r>
      <w:r w:rsidR="0097277F" w:rsidRPr="0043083B">
        <w:rPr>
          <w:rFonts w:ascii="Arial" w:hAnsi="Arial" w:cs="Arial"/>
          <w:color w:val="000000" w:themeColor="text1"/>
          <w:sz w:val="22"/>
          <w:szCs w:val="22"/>
        </w:rPr>
        <w:t>(7</w:t>
      </w:r>
      <w:r w:rsidR="002E0362" w:rsidRPr="0043083B">
        <w:rPr>
          <w:rFonts w:ascii="Arial" w:hAnsi="Arial" w:cs="Arial"/>
          <w:color w:val="000000" w:themeColor="text1"/>
          <w:sz w:val="22"/>
          <w:szCs w:val="22"/>
        </w:rPr>
        <w:t>4</w:t>
      </w:r>
      <w:r w:rsidR="002E0362" w:rsidRPr="0043083B">
        <w:rPr>
          <w:rFonts w:ascii="Arial" w:eastAsia="Times New Roman" w:hAnsi="Arial" w:cs="Arial"/>
          <w:color w:val="000000" w:themeColor="text1"/>
          <w:sz w:val="22"/>
          <w:szCs w:val="22"/>
          <w:shd w:val="clear" w:color="auto" w:fill="FFFFFF"/>
        </w:rPr>
        <w:t>-81</w:t>
      </w:r>
      <w:r w:rsidR="0097277F"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38B548A0"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tbl>
      <w:tblPr>
        <w:tblStyle w:val="PlainTable2"/>
        <w:tblW w:w="10335" w:type="dxa"/>
        <w:tblInd w:w="-185" w:type="dxa"/>
        <w:tblLayout w:type="fixed"/>
        <w:tblLook w:val="0000" w:firstRow="0" w:lastRow="0" w:firstColumn="0" w:lastColumn="0" w:noHBand="0" w:noVBand="0"/>
      </w:tblPr>
      <w:tblGrid>
        <w:gridCol w:w="5173"/>
        <w:gridCol w:w="859"/>
        <w:gridCol w:w="718"/>
        <w:gridCol w:w="990"/>
        <w:gridCol w:w="10"/>
        <w:gridCol w:w="955"/>
        <w:gridCol w:w="763"/>
        <w:gridCol w:w="867"/>
      </w:tblGrid>
      <w:tr w:rsidR="00A34F5D" w:rsidRPr="0043083B" w14:paraId="7FCFED86"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0335" w:type="dxa"/>
            <w:gridSpan w:val="8"/>
            <w:shd w:val="clear" w:color="auto" w:fill="FFFF00"/>
          </w:tcPr>
          <w:p w14:paraId="1DAFE424" w14:textId="7A24AA35" w:rsidR="00826E0D" w:rsidRPr="00DC28E8" w:rsidRDefault="00826E0D" w:rsidP="0043083B">
            <w:pPr>
              <w:pStyle w:val="Pa14"/>
              <w:spacing w:line="276" w:lineRule="auto"/>
              <w:rPr>
                <w:rFonts w:ascii="Arial" w:hAnsi="Arial" w:cs="Arial"/>
                <w:bCs/>
                <w:color w:val="000000" w:themeColor="text1"/>
              </w:rPr>
            </w:pPr>
            <w:r w:rsidRPr="00DC28E8">
              <w:rPr>
                <w:rStyle w:val="A4"/>
                <w:rFonts w:ascii="Arial" w:hAnsi="Arial" w:cs="Arial"/>
                <w:bCs w:val="0"/>
                <w:color w:val="000000" w:themeColor="text1"/>
                <w:sz w:val="22"/>
                <w:szCs w:val="22"/>
              </w:rPr>
              <w:t>T</w:t>
            </w:r>
            <w:r w:rsidR="006C0237" w:rsidRPr="00DC28E8">
              <w:rPr>
                <w:rStyle w:val="A4"/>
                <w:rFonts w:ascii="Arial" w:hAnsi="Arial" w:cs="Arial"/>
                <w:bCs w:val="0"/>
                <w:color w:val="000000" w:themeColor="text1"/>
                <w:sz w:val="22"/>
                <w:szCs w:val="22"/>
              </w:rPr>
              <w:t xml:space="preserve">able </w:t>
            </w:r>
            <w:r w:rsidR="000777BD">
              <w:rPr>
                <w:rStyle w:val="A4"/>
                <w:rFonts w:ascii="Arial" w:hAnsi="Arial" w:cs="Arial"/>
                <w:bCs w:val="0"/>
                <w:color w:val="000000" w:themeColor="text1"/>
                <w:sz w:val="22"/>
                <w:szCs w:val="22"/>
              </w:rPr>
              <w:t>2</w:t>
            </w:r>
            <w:r w:rsidRPr="00DC28E8">
              <w:rPr>
                <w:rStyle w:val="A4"/>
                <w:rFonts w:ascii="Arial" w:hAnsi="Arial" w:cs="Arial"/>
                <w:bCs w:val="0"/>
                <w:color w:val="000000" w:themeColor="text1"/>
                <w:sz w:val="22"/>
                <w:szCs w:val="22"/>
              </w:rPr>
              <w:t xml:space="preserve">. Summary of </w:t>
            </w:r>
            <w:r w:rsidR="00DC28E8">
              <w:rPr>
                <w:rStyle w:val="A4"/>
                <w:rFonts w:ascii="Arial" w:hAnsi="Arial" w:cs="Arial"/>
                <w:bCs w:val="0"/>
                <w:color w:val="000000" w:themeColor="text1"/>
                <w:sz w:val="22"/>
                <w:szCs w:val="22"/>
              </w:rPr>
              <w:t>C</w:t>
            </w:r>
            <w:r w:rsidRPr="00DC28E8">
              <w:rPr>
                <w:rStyle w:val="A4"/>
                <w:rFonts w:ascii="Arial" w:hAnsi="Arial" w:cs="Arial"/>
                <w:bCs w:val="0"/>
                <w:color w:val="000000" w:themeColor="text1"/>
                <w:sz w:val="22"/>
                <w:szCs w:val="22"/>
              </w:rPr>
              <w:t xml:space="preserve">lassifications for </w:t>
            </w:r>
            <w:r w:rsidR="00DC28E8">
              <w:rPr>
                <w:rStyle w:val="A4"/>
                <w:rFonts w:ascii="Arial" w:hAnsi="Arial" w:cs="Arial"/>
                <w:bCs w:val="0"/>
                <w:color w:val="000000" w:themeColor="text1"/>
                <w:sz w:val="22"/>
                <w:szCs w:val="22"/>
              </w:rPr>
              <w:t>H</w:t>
            </w:r>
            <w:r w:rsidRPr="00DC28E8">
              <w:rPr>
                <w:rStyle w:val="A4"/>
                <w:rFonts w:ascii="Arial" w:hAnsi="Arial" w:cs="Arial"/>
                <w:bCs w:val="0"/>
                <w:color w:val="000000" w:themeColor="text1"/>
                <w:sz w:val="22"/>
                <w:szCs w:val="22"/>
              </w:rPr>
              <w:t xml:space="preserve">ormonal </w:t>
            </w:r>
            <w:r w:rsidR="00DC28E8">
              <w:rPr>
                <w:rStyle w:val="A4"/>
                <w:rFonts w:ascii="Arial" w:hAnsi="Arial" w:cs="Arial"/>
                <w:bCs w:val="0"/>
                <w:color w:val="000000" w:themeColor="text1"/>
                <w:sz w:val="22"/>
                <w:szCs w:val="22"/>
              </w:rPr>
              <w:t>C</w:t>
            </w:r>
            <w:r w:rsidRPr="00DC28E8">
              <w:rPr>
                <w:rStyle w:val="A4"/>
                <w:rFonts w:ascii="Arial" w:hAnsi="Arial" w:cs="Arial"/>
                <w:bCs w:val="0"/>
                <w:color w:val="000000" w:themeColor="text1"/>
                <w:sz w:val="22"/>
                <w:szCs w:val="22"/>
              </w:rPr>
              <w:t xml:space="preserve">ontraceptive </w:t>
            </w:r>
            <w:r w:rsidR="00DC28E8">
              <w:rPr>
                <w:rStyle w:val="A4"/>
                <w:rFonts w:ascii="Arial" w:hAnsi="Arial" w:cs="Arial"/>
                <w:bCs w:val="0"/>
                <w:color w:val="000000" w:themeColor="text1"/>
                <w:sz w:val="22"/>
                <w:szCs w:val="22"/>
              </w:rPr>
              <w:t>M</w:t>
            </w:r>
            <w:r w:rsidRPr="00DC28E8">
              <w:rPr>
                <w:rStyle w:val="A4"/>
                <w:rFonts w:ascii="Arial" w:hAnsi="Arial" w:cs="Arial"/>
                <w:bCs w:val="0"/>
                <w:color w:val="000000" w:themeColor="text1"/>
                <w:sz w:val="22"/>
                <w:szCs w:val="22"/>
              </w:rPr>
              <w:t xml:space="preserve">ethods and </w:t>
            </w:r>
            <w:r w:rsidR="00DC28E8">
              <w:rPr>
                <w:rStyle w:val="A4"/>
                <w:rFonts w:ascii="Arial" w:hAnsi="Arial" w:cs="Arial"/>
                <w:bCs w:val="0"/>
                <w:color w:val="000000" w:themeColor="text1"/>
                <w:sz w:val="22"/>
                <w:szCs w:val="22"/>
              </w:rPr>
              <w:t>I</w:t>
            </w:r>
            <w:r w:rsidRPr="00DC28E8">
              <w:rPr>
                <w:rStyle w:val="A4"/>
                <w:rFonts w:ascii="Arial" w:hAnsi="Arial" w:cs="Arial"/>
                <w:bCs w:val="0"/>
                <w:color w:val="000000" w:themeColor="text1"/>
                <w:sz w:val="22"/>
                <w:szCs w:val="22"/>
              </w:rPr>
              <w:t xml:space="preserve">ntrauterine </w:t>
            </w:r>
            <w:r w:rsidR="00DC28E8">
              <w:rPr>
                <w:rStyle w:val="A4"/>
                <w:rFonts w:ascii="Arial" w:hAnsi="Arial" w:cs="Arial"/>
                <w:bCs w:val="0"/>
                <w:color w:val="000000" w:themeColor="text1"/>
                <w:sz w:val="22"/>
                <w:szCs w:val="22"/>
              </w:rPr>
              <w:t>D</w:t>
            </w:r>
            <w:r w:rsidRPr="00DC28E8">
              <w:rPr>
                <w:rStyle w:val="A4"/>
                <w:rFonts w:ascii="Arial" w:hAnsi="Arial" w:cs="Arial"/>
                <w:bCs w:val="0"/>
                <w:color w:val="000000" w:themeColor="text1"/>
                <w:sz w:val="22"/>
                <w:szCs w:val="22"/>
              </w:rPr>
              <w:t xml:space="preserve">evices </w:t>
            </w:r>
          </w:p>
        </w:tc>
      </w:tr>
      <w:tr w:rsidR="00A34F5D" w:rsidRPr="0043083B" w14:paraId="6690C567"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6D83393" w14:textId="77777777" w:rsidR="00826E0D" w:rsidRPr="0043083B" w:rsidRDefault="00826E0D" w:rsidP="0043083B">
            <w:pPr>
              <w:pStyle w:val="Pa43"/>
              <w:spacing w:line="276" w:lineRule="auto"/>
              <w:rPr>
                <w:rFonts w:ascii="Arial" w:hAnsi="Arial" w:cs="Arial"/>
                <w:b/>
                <w:color w:val="000000" w:themeColor="text1"/>
              </w:rPr>
            </w:pPr>
            <w:r w:rsidRPr="0043083B">
              <w:rPr>
                <w:rFonts w:ascii="Arial" w:hAnsi="Arial" w:cs="Arial"/>
                <w:b/>
                <w:bCs/>
                <w:color w:val="000000" w:themeColor="text1"/>
              </w:rPr>
              <w:t xml:space="preserve">Condition </w:t>
            </w:r>
          </w:p>
        </w:tc>
        <w:tc>
          <w:tcPr>
            <w:cnfStyle w:val="000001000000" w:firstRow="0" w:lastRow="0" w:firstColumn="0" w:lastColumn="0" w:oddVBand="0" w:evenVBand="1" w:oddHBand="0" w:evenHBand="0" w:firstRowFirstColumn="0" w:firstRowLastColumn="0" w:lastRowFirstColumn="0" w:lastRowLastColumn="0"/>
            <w:tcW w:w="859" w:type="dxa"/>
          </w:tcPr>
          <w:p w14:paraId="0F3F7F06"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Cu-IUD</w:t>
            </w:r>
          </w:p>
        </w:tc>
        <w:tc>
          <w:tcPr>
            <w:cnfStyle w:val="000010000000" w:firstRow="0" w:lastRow="0" w:firstColumn="0" w:lastColumn="0" w:oddVBand="1" w:evenVBand="0" w:oddHBand="0" w:evenHBand="0" w:firstRowFirstColumn="0" w:firstRowLastColumn="0" w:lastRowFirstColumn="0" w:lastRowLastColumn="0"/>
            <w:tcW w:w="718" w:type="dxa"/>
          </w:tcPr>
          <w:p w14:paraId="11F8BCE2"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LNG-IUD</w:t>
            </w:r>
          </w:p>
        </w:tc>
        <w:tc>
          <w:tcPr>
            <w:cnfStyle w:val="000001000000" w:firstRow="0" w:lastRow="0" w:firstColumn="0" w:lastColumn="0" w:oddVBand="0" w:evenVBand="1" w:oddHBand="0" w:evenHBand="0" w:firstRowFirstColumn="0" w:firstRowLastColumn="0" w:lastRowFirstColumn="0" w:lastRowLastColumn="0"/>
            <w:tcW w:w="990" w:type="dxa"/>
          </w:tcPr>
          <w:p w14:paraId="0E72EA52"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Implants</w:t>
            </w:r>
          </w:p>
        </w:tc>
        <w:tc>
          <w:tcPr>
            <w:cnfStyle w:val="000010000000" w:firstRow="0" w:lastRow="0" w:firstColumn="0" w:lastColumn="0" w:oddVBand="1" w:evenVBand="0" w:oddHBand="0" w:evenHBand="0" w:firstRowFirstColumn="0" w:firstRowLastColumn="0" w:lastRowFirstColumn="0" w:lastRowLastColumn="0"/>
            <w:tcW w:w="965" w:type="dxa"/>
            <w:gridSpan w:val="2"/>
          </w:tcPr>
          <w:p w14:paraId="6993F273"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DMPA</w:t>
            </w:r>
          </w:p>
        </w:tc>
        <w:tc>
          <w:tcPr>
            <w:cnfStyle w:val="000001000000" w:firstRow="0" w:lastRow="0" w:firstColumn="0" w:lastColumn="0" w:oddVBand="0" w:evenVBand="1" w:oddHBand="0" w:evenHBand="0" w:firstRowFirstColumn="0" w:firstRowLastColumn="0" w:lastRowFirstColumn="0" w:lastRowLastColumn="0"/>
            <w:tcW w:w="763" w:type="dxa"/>
          </w:tcPr>
          <w:p w14:paraId="6BC91B7D"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POP</w:t>
            </w:r>
          </w:p>
        </w:tc>
        <w:tc>
          <w:tcPr>
            <w:cnfStyle w:val="000010000000" w:firstRow="0" w:lastRow="0" w:firstColumn="0" w:lastColumn="0" w:oddVBand="1" w:evenVBand="0" w:oddHBand="0" w:evenHBand="0" w:firstRowFirstColumn="0" w:firstRowLastColumn="0" w:lastRowFirstColumn="0" w:lastRowLastColumn="0"/>
            <w:tcW w:w="867" w:type="dxa"/>
          </w:tcPr>
          <w:p w14:paraId="1D3071F7" w14:textId="77777777" w:rsidR="00826E0D" w:rsidRPr="0043083B" w:rsidRDefault="00826E0D" w:rsidP="0043083B">
            <w:pPr>
              <w:pStyle w:val="Pa44"/>
              <w:spacing w:line="276" w:lineRule="auto"/>
              <w:rPr>
                <w:rFonts w:ascii="Arial" w:hAnsi="Arial" w:cs="Arial"/>
                <w:b/>
                <w:color w:val="000000" w:themeColor="text1"/>
              </w:rPr>
            </w:pPr>
            <w:r w:rsidRPr="0043083B">
              <w:rPr>
                <w:rFonts w:ascii="Arial" w:hAnsi="Arial" w:cs="Arial"/>
                <w:b/>
                <w:bCs/>
                <w:color w:val="000000" w:themeColor="text1"/>
              </w:rPr>
              <w:t>CHCs</w:t>
            </w:r>
          </w:p>
        </w:tc>
      </w:tr>
      <w:tr w:rsidR="00A34F5D" w:rsidRPr="0043083B" w14:paraId="0F4B59BE"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5AF1F4DB" w14:textId="77777777" w:rsidR="00826E0D" w:rsidRPr="0043083B" w:rsidRDefault="00826E0D" w:rsidP="0043083B">
            <w:pPr>
              <w:pStyle w:val="Pa43"/>
              <w:spacing w:line="276" w:lineRule="auto"/>
              <w:rPr>
                <w:rFonts w:ascii="Arial" w:hAnsi="Arial" w:cs="Arial"/>
                <w:b/>
                <w:color w:val="000000" w:themeColor="text1"/>
              </w:rPr>
            </w:pPr>
            <w:r w:rsidRPr="0043083B">
              <w:rPr>
                <w:rFonts w:ascii="Arial" w:hAnsi="Arial" w:cs="Arial"/>
                <w:b/>
                <w:bCs/>
                <w:color w:val="000000" w:themeColor="text1"/>
              </w:rPr>
              <w:t xml:space="preserve">Obesity </w:t>
            </w:r>
          </w:p>
        </w:tc>
      </w:tr>
      <w:tr w:rsidR="00A34F5D" w:rsidRPr="0043083B" w14:paraId="313BF3E1"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8BE7BE1"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a. BMI ≥30 kg/m</w:t>
            </w:r>
            <w:r w:rsidRPr="0043083B">
              <w:rPr>
                <w:rStyle w:val="A16"/>
                <w:rFonts w:ascii="Arial" w:hAnsi="Arial" w:cs="Arial"/>
                <w:color w:val="000000" w:themeColor="text1"/>
                <w:sz w:val="22"/>
                <w:szCs w:val="22"/>
                <w:vertAlign w:val="superscript"/>
              </w:rPr>
              <w:t>2</w:t>
            </w:r>
            <w:r w:rsidRPr="0043083B">
              <w:rPr>
                <w:rStyle w:val="A16"/>
                <w:rFonts w:ascii="Arial" w:hAnsi="Arial" w:cs="Arial"/>
                <w:color w:val="000000" w:themeColor="text1"/>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859" w:type="dxa"/>
          </w:tcPr>
          <w:p w14:paraId="1EA346E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78E2B49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C3643E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38D76F9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763" w:type="dxa"/>
          </w:tcPr>
          <w:p w14:paraId="3BE11E6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4657CC0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2065B2DE"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407BA74"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b. Menarche &lt;18 years and BMI ≥30 kg/m</w:t>
            </w:r>
            <w:r w:rsidRPr="0043083B">
              <w:rPr>
                <w:rStyle w:val="A16"/>
                <w:rFonts w:ascii="Arial" w:hAnsi="Arial" w:cs="Arial"/>
                <w:color w:val="000000" w:themeColor="text1"/>
                <w:sz w:val="22"/>
                <w:szCs w:val="22"/>
                <w:vertAlign w:val="superscript"/>
              </w:rPr>
              <w:t>2</w:t>
            </w:r>
            <w:r w:rsidRPr="0043083B">
              <w:rPr>
                <w:rStyle w:val="A16"/>
                <w:rFonts w:ascii="Arial" w:hAnsi="Arial" w:cs="Arial"/>
                <w:color w:val="000000" w:themeColor="text1"/>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859" w:type="dxa"/>
          </w:tcPr>
          <w:p w14:paraId="1788EB6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7ABC950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FAE24F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46CD795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53B4D55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5B6A846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218C63A4"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788BAD83" w14:textId="77777777" w:rsidR="00826E0D" w:rsidRPr="0043083B" w:rsidRDefault="00826E0D" w:rsidP="0001275F">
            <w:pPr>
              <w:pStyle w:val="Pa43"/>
              <w:spacing w:line="276" w:lineRule="auto"/>
              <w:rPr>
                <w:rFonts w:ascii="Arial" w:hAnsi="Arial" w:cs="Arial"/>
                <w:color w:val="000000" w:themeColor="text1"/>
              </w:rPr>
            </w:pPr>
            <w:r w:rsidRPr="0043083B">
              <w:rPr>
                <w:rStyle w:val="A4"/>
                <w:rFonts w:ascii="Arial" w:hAnsi="Arial" w:cs="Arial"/>
                <w:color w:val="000000" w:themeColor="text1"/>
                <w:sz w:val="22"/>
                <w:szCs w:val="22"/>
              </w:rPr>
              <w:t xml:space="preserve">Cardiovascular Disease </w:t>
            </w:r>
          </w:p>
        </w:tc>
      </w:tr>
      <w:tr w:rsidR="00A34F5D" w:rsidRPr="0043083B" w14:paraId="0290406A"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21D75788" w14:textId="6C7DB574" w:rsidR="00826E0D" w:rsidRPr="0043083B" w:rsidRDefault="00826E0D" w:rsidP="0001275F">
            <w:pPr>
              <w:pStyle w:val="Pa43"/>
              <w:numPr>
                <w:ilvl w:val="0"/>
                <w:numId w:val="45"/>
              </w:numPr>
              <w:spacing w:line="276" w:lineRule="auto"/>
              <w:ind w:left="0" w:firstLine="0"/>
              <w:rPr>
                <w:rFonts w:ascii="Arial" w:hAnsi="Arial" w:cs="Arial"/>
                <w:color w:val="000000" w:themeColor="text1"/>
              </w:rPr>
            </w:pPr>
            <w:r w:rsidRPr="0043083B">
              <w:rPr>
                <w:rFonts w:ascii="Arial" w:hAnsi="Arial" w:cs="Arial"/>
                <w:bCs/>
                <w:color w:val="000000" w:themeColor="text1"/>
              </w:rPr>
              <w:t xml:space="preserve">Multiple risk factors for </w:t>
            </w:r>
            <w:proofErr w:type="spellStart"/>
            <w:r w:rsidRPr="0043083B">
              <w:rPr>
                <w:rFonts w:ascii="Arial" w:hAnsi="Arial" w:cs="Arial"/>
                <w:bCs/>
                <w:color w:val="000000" w:themeColor="text1"/>
              </w:rPr>
              <w:t>ASCVD</w:t>
            </w:r>
            <w:r w:rsidRPr="0043083B">
              <w:rPr>
                <w:rFonts w:ascii="Arial" w:hAnsi="Arial" w:cs="Arial"/>
                <w:bCs/>
                <w:color w:val="000000" w:themeColor="text1"/>
                <w:vertAlign w:val="superscript"/>
              </w:rPr>
              <w:t>a</w:t>
            </w:r>
            <w:proofErr w:type="spellEnd"/>
            <w:r w:rsidRPr="0043083B">
              <w:rPr>
                <w:rFonts w:ascii="Arial" w:hAnsi="Arial" w:cs="Arial"/>
                <w:bCs/>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59" w:type="dxa"/>
          </w:tcPr>
          <w:p w14:paraId="5D45C4C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589B3EB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56C0E6D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4163A39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26878C2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3918AC2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3/4*</w:t>
            </w:r>
          </w:p>
        </w:tc>
      </w:tr>
      <w:tr w:rsidR="00A34F5D" w:rsidRPr="0043083B" w14:paraId="74158327"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7303CE7D" w14:textId="77777777" w:rsidR="00826E0D" w:rsidRPr="0043083B" w:rsidRDefault="00826E0D" w:rsidP="0043083B">
            <w:pPr>
              <w:pStyle w:val="Pa43"/>
              <w:spacing w:line="276" w:lineRule="auto"/>
              <w:rPr>
                <w:rFonts w:ascii="Arial" w:hAnsi="Arial" w:cs="Arial"/>
                <w:bCs/>
                <w:color w:val="000000" w:themeColor="text1"/>
              </w:rPr>
            </w:pPr>
            <w:proofErr w:type="spellStart"/>
            <w:r w:rsidRPr="0043083B">
              <w:rPr>
                <w:rFonts w:ascii="Arial" w:hAnsi="Arial" w:cs="Arial"/>
                <w:bCs/>
                <w:color w:val="000000" w:themeColor="text1"/>
              </w:rPr>
              <w:t>Hypertension</w:t>
            </w:r>
            <w:r w:rsidRPr="0043083B">
              <w:rPr>
                <w:rFonts w:ascii="Arial" w:hAnsi="Arial" w:cs="Arial"/>
                <w:bCs/>
                <w:color w:val="000000" w:themeColor="text1"/>
                <w:vertAlign w:val="superscript"/>
              </w:rPr>
              <w:t>b</w:t>
            </w:r>
            <w:proofErr w:type="spellEnd"/>
            <w:r w:rsidRPr="0043083B">
              <w:rPr>
                <w:rFonts w:ascii="Arial" w:hAnsi="Arial" w:cs="Arial"/>
                <w:bCs/>
                <w:color w:val="000000" w:themeColor="text1"/>
              </w:rPr>
              <w:t xml:space="preserve"> </w:t>
            </w:r>
          </w:p>
        </w:tc>
      </w:tr>
      <w:tr w:rsidR="00A34F5D" w:rsidRPr="0043083B" w14:paraId="7FFB77EC"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785555BE" w14:textId="77777777" w:rsidR="00826E0D" w:rsidRPr="0043083B" w:rsidRDefault="00826E0D" w:rsidP="0001275F">
            <w:pPr>
              <w:pStyle w:val="Pa43"/>
              <w:spacing w:line="276" w:lineRule="auto"/>
              <w:rPr>
                <w:rFonts w:ascii="Arial" w:hAnsi="Arial" w:cs="Arial"/>
                <w:color w:val="000000" w:themeColor="text1"/>
              </w:rPr>
            </w:pPr>
            <w:r w:rsidRPr="0043083B">
              <w:rPr>
                <w:rFonts w:ascii="Arial" w:hAnsi="Arial" w:cs="Arial"/>
                <w:color w:val="000000" w:themeColor="text1"/>
              </w:rPr>
              <w:t xml:space="preserve">a. Adequately controlled hypertension </w:t>
            </w:r>
          </w:p>
        </w:tc>
        <w:tc>
          <w:tcPr>
            <w:cnfStyle w:val="000001000000" w:firstRow="0" w:lastRow="0" w:firstColumn="0" w:lastColumn="0" w:oddVBand="0" w:evenVBand="1" w:oddHBand="0" w:evenHBand="0" w:firstRowFirstColumn="0" w:firstRowLastColumn="0" w:lastRowFirstColumn="0" w:lastRowLastColumn="0"/>
            <w:tcW w:w="859" w:type="dxa"/>
          </w:tcPr>
          <w:p w14:paraId="7CC74D7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04F48AC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347DC4F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57F9560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1366036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4B9DCE2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r>
      <w:tr w:rsidR="00A34F5D" w:rsidRPr="0043083B" w14:paraId="1829465A"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6D34A84B"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b. Elevated blood pressure levels (properly taken measurements) </w:t>
            </w:r>
          </w:p>
        </w:tc>
      </w:tr>
      <w:tr w:rsidR="00A34F5D" w:rsidRPr="0043083B" w14:paraId="738250E5"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27C9CFA" w14:textId="77777777" w:rsidR="00826E0D" w:rsidRPr="0043083B" w:rsidRDefault="00826E0D" w:rsidP="0043083B">
            <w:pPr>
              <w:pStyle w:val="Pa43"/>
              <w:spacing w:line="276" w:lineRule="auto"/>
              <w:ind w:hanging="540"/>
              <w:rPr>
                <w:rFonts w:ascii="Arial" w:hAnsi="Arial" w:cs="Arial"/>
                <w:color w:val="000000" w:themeColor="text1"/>
              </w:rPr>
            </w:pPr>
            <w:proofErr w:type="spellStart"/>
            <w:r w:rsidRPr="0043083B">
              <w:rPr>
                <w:rFonts w:ascii="Arial" w:hAnsi="Arial" w:cs="Arial"/>
                <w:color w:val="000000" w:themeColor="text1"/>
              </w:rPr>
              <w:t>i</w:t>
            </w:r>
            <w:proofErr w:type="spellEnd"/>
            <w:r w:rsidRPr="0043083B">
              <w:rPr>
                <w:rFonts w:ascii="Arial" w:hAnsi="Arial" w:cs="Arial"/>
                <w:color w:val="000000" w:themeColor="text1"/>
              </w:rPr>
              <w:t xml:space="preserve">.  SBP 140–159 mm Hg or DBP 90–99 mm Hg </w:t>
            </w:r>
          </w:p>
        </w:tc>
        <w:tc>
          <w:tcPr>
            <w:cnfStyle w:val="000001000000" w:firstRow="0" w:lastRow="0" w:firstColumn="0" w:lastColumn="0" w:oddVBand="0" w:evenVBand="1" w:oddHBand="0" w:evenHBand="0" w:firstRowFirstColumn="0" w:firstRowLastColumn="0" w:lastRowFirstColumn="0" w:lastRowLastColumn="0"/>
            <w:tcW w:w="859" w:type="dxa"/>
          </w:tcPr>
          <w:p w14:paraId="019ED1B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44E09B2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77ADC63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6099ED8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0C3AC4F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45A2040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r>
      <w:tr w:rsidR="00A34F5D" w:rsidRPr="0043083B" w14:paraId="1A9A8EE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96649CA" w14:textId="77777777" w:rsidR="00826E0D" w:rsidRPr="0043083B" w:rsidRDefault="00826E0D" w:rsidP="0043083B">
            <w:pPr>
              <w:pStyle w:val="Pa43"/>
              <w:spacing w:line="276" w:lineRule="auto"/>
              <w:ind w:hanging="540"/>
              <w:rPr>
                <w:rFonts w:ascii="Arial" w:hAnsi="Arial" w:cs="Arial"/>
                <w:color w:val="000000" w:themeColor="text1"/>
              </w:rPr>
            </w:pPr>
            <w:r w:rsidRPr="0043083B">
              <w:rPr>
                <w:rFonts w:ascii="Arial" w:hAnsi="Arial" w:cs="Arial"/>
                <w:color w:val="000000" w:themeColor="text1"/>
              </w:rPr>
              <w:t xml:space="preserve">ii. SBP ≥160 mm Hg or DBP ≥100 mm Hg </w:t>
            </w:r>
          </w:p>
        </w:tc>
        <w:tc>
          <w:tcPr>
            <w:cnfStyle w:val="000001000000" w:firstRow="0" w:lastRow="0" w:firstColumn="0" w:lastColumn="0" w:oddVBand="0" w:evenVBand="1" w:oddHBand="0" w:evenHBand="0" w:firstRowFirstColumn="0" w:firstRowLastColumn="0" w:lastRowFirstColumn="0" w:lastRowLastColumn="0"/>
            <w:tcW w:w="859" w:type="dxa"/>
          </w:tcPr>
          <w:p w14:paraId="1429BA1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1FD54A9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549C5AB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0D5073E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627BF7F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48E52A7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4*</w:t>
            </w:r>
          </w:p>
        </w:tc>
      </w:tr>
      <w:tr w:rsidR="00A34F5D" w:rsidRPr="0043083B" w14:paraId="36C5A5BD"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6697AA1"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c. </w:t>
            </w:r>
            <w:proofErr w:type="gramStart"/>
            <w:r w:rsidRPr="0043083B">
              <w:rPr>
                <w:rFonts w:ascii="Arial" w:hAnsi="Arial" w:cs="Arial"/>
                <w:color w:val="000000" w:themeColor="text1"/>
              </w:rPr>
              <w:t>Vascular disease</w:t>
            </w:r>
            <w:proofErr w:type="gramEnd"/>
            <w:r w:rsidRPr="0043083B">
              <w:rPr>
                <w:rFonts w:ascii="Arial" w:hAnsi="Arial" w:cs="Arial"/>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59" w:type="dxa"/>
          </w:tcPr>
          <w:p w14:paraId="0792413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10DD975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003470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38C7FB3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6AFDE8A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29D3A09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4*</w:t>
            </w:r>
          </w:p>
        </w:tc>
      </w:tr>
      <w:tr w:rsidR="00A34F5D" w:rsidRPr="0043083B" w14:paraId="456775D5"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774236B"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b/>
                <w:color w:val="000000" w:themeColor="text1"/>
              </w:rPr>
              <w:t xml:space="preserve">Known thrombogenic </w:t>
            </w:r>
            <w:proofErr w:type="spellStart"/>
            <w:r w:rsidRPr="0043083B">
              <w:rPr>
                <w:rFonts w:ascii="Arial" w:hAnsi="Arial" w:cs="Arial"/>
                <w:b/>
                <w:color w:val="000000" w:themeColor="text1"/>
              </w:rPr>
              <w:t>mutations</w:t>
            </w:r>
            <w:r w:rsidRPr="0043083B">
              <w:rPr>
                <w:rFonts w:ascii="Arial" w:hAnsi="Arial" w:cs="Arial"/>
                <w:color w:val="000000" w:themeColor="text1"/>
                <w:vertAlign w:val="superscript"/>
              </w:rPr>
              <w:t>c</w:t>
            </w:r>
            <w:proofErr w:type="spellEnd"/>
            <w:r w:rsidRPr="0043083B">
              <w:rPr>
                <w:rFonts w:ascii="Arial" w:hAnsi="Arial" w:cs="Arial"/>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59" w:type="dxa"/>
          </w:tcPr>
          <w:p w14:paraId="1D7F9EF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4401E3B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78A8F1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39A15A5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7E13EA1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5D0935F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4*</w:t>
            </w:r>
          </w:p>
        </w:tc>
      </w:tr>
      <w:tr w:rsidR="00A34F5D" w:rsidRPr="0043083B" w14:paraId="48A8D5BC"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2D203BF4" w14:textId="77777777" w:rsidR="00826E0D" w:rsidRPr="0043083B" w:rsidRDefault="00826E0D" w:rsidP="0043083B">
            <w:pPr>
              <w:pStyle w:val="Pa45"/>
              <w:spacing w:line="276" w:lineRule="auto"/>
              <w:rPr>
                <w:rFonts w:ascii="Arial" w:hAnsi="Arial" w:cs="Arial"/>
                <w:color w:val="000000" w:themeColor="text1"/>
              </w:rPr>
            </w:pPr>
            <w:r w:rsidRPr="0043083B">
              <w:rPr>
                <w:rStyle w:val="A4"/>
                <w:rFonts w:ascii="Arial" w:hAnsi="Arial" w:cs="Arial"/>
                <w:color w:val="000000" w:themeColor="text1"/>
                <w:sz w:val="22"/>
                <w:szCs w:val="22"/>
              </w:rPr>
              <w:t>Rheumatic Diseases</w:t>
            </w:r>
          </w:p>
        </w:tc>
      </w:tr>
      <w:tr w:rsidR="00A34F5D" w:rsidRPr="0043083B" w14:paraId="2AFB6EE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101C5BD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 xml:space="preserve">Systemic lupus </w:t>
            </w:r>
            <w:proofErr w:type="spellStart"/>
            <w:r w:rsidRPr="0043083B">
              <w:rPr>
                <w:rFonts w:ascii="Arial" w:hAnsi="Arial" w:cs="Arial"/>
                <w:color w:val="000000" w:themeColor="text1"/>
              </w:rPr>
              <w:t>erythematosus</w:t>
            </w:r>
            <w:r w:rsidRPr="0043083B">
              <w:rPr>
                <w:rFonts w:ascii="Arial" w:hAnsi="Arial" w:cs="Arial"/>
                <w:color w:val="000000" w:themeColor="text1"/>
                <w:vertAlign w:val="superscript"/>
              </w:rPr>
              <w:t>d</w:t>
            </w:r>
            <w:proofErr w:type="spellEnd"/>
            <w:r w:rsidRPr="0043083B">
              <w:rPr>
                <w:rFonts w:ascii="Arial" w:hAnsi="Arial" w:cs="Arial"/>
                <w:color w:val="000000" w:themeColor="text1"/>
                <w:vertAlign w:val="superscript"/>
              </w:rPr>
              <w:t xml:space="preserve"> </w:t>
            </w:r>
          </w:p>
        </w:tc>
      </w:tr>
      <w:tr w:rsidR="00A34F5D" w:rsidRPr="0043083B" w14:paraId="32E1B0C3"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ADAE8DE"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a. Positive (or unknown) antiphospholipid antibodies</w:t>
            </w:r>
          </w:p>
        </w:tc>
        <w:tc>
          <w:tcPr>
            <w:cnfStyle w:val="000001000000" w:firstRow="0" w:lastRow="0" w:firstColumn="0" w:lastColumn="0" w:oddVBand="0" w:evenVBand="1" w:oddHBand="0" w:evenHBand="0" w:firstRowFirstColumn="0" w:firstRowLastColumn="0" w:lastRowFirstColumn="0" w:lastRowLastColumn="0"/>
            <w:tcW w:w="859" w:type="dxa"/>
          </w:tcPr>
          <w:p w14:paraId="0B2448AB"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0A048E8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BDDAD8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10000000" w:firstRow="0" w:lastRow="0" w:firstColumn="0" w:lastColumn="0" w:oddVBand="1" w:evenVBand="0" w:oddHBand="0" w:evenHBand="0" w:firstRowFirstColumn="0" w:firstRowLastColumn="0" w:lastRowFirstColumn="0" w:lastRowLastColumn="0"/>
            <w:tcW w:w="955" w:type="dxa"/>
          </w:tcPr>
          <w:p w14:paraId="32573357"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5659710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10000000" w:firstRow="0" w:lastRow="0" w:firstColumn="0" w:lastColumn="0" w:oddVBand="1" w:evenVBand="0" w:oddHBand="0" w:evenHBand="0" w:firstRowFirstColumn="0" w:firstRowLastColumn="0" w:lastRowFirstColumn="0" w:lastRowLastColumn="0"/>
            <w:tcW w:w="867" w:type="dxa"/>
          </w:tcPr>
          <w:p w14:paraId="40525DB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4*</w:t>
            </w:r>
          </w:p>
        </w:tc>
      </w:tr>
      <w:tr w:rsidR="00A34F5D" w:rsidRPr="0043083B" w14:paraId="52B0C222"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746F1AC"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lastRenderedPageBreak/>
              <w:t>Initiation</w:t>
            </w:r>
          </w:p>
        </w:tc>
        <w:tc>
          <w:tcPr>
            <w:cnfStyle w:val="000001000000" w:firstRow="0" w:lastRow="0" w:firstColumn="0" w:lastColumn="0" w:oddVBand="0" w:evenVBand="1" w:oddHBand="0" w:evenHBand="0" w:firstRowFirstColumn="0" w:firstRowLastColumn="0" w:lastRowFirstColumn="0" w:lastRowLastColumn="0"/>
            <w:tcW w:w="859" w:type="dxa"/>
          </w:tcPr>
          <w:p w14:paraId="17B21C3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26F2385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35671AF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4F8287F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5DA7E454"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0CEF482E"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2B7B7982"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2147FBF"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4775A3B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0716A1D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A4A657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6323ED0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744850F2"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15565159"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3EF67555"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AF13037"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b. Severe thrombocytopenia </w:t>
            </w:r>
          </w:p>
        </w:tc>
        <w:tc>
          <w:tcPr>
            <w:cnfStyle w:val="000001000000" w:firstRow="0" w:lastRow="0" w:firstColumn="0" w:lastColumn="0" w:oddVBand="0" w:evenVBand="1" w:oddHBand="0" w:evenHBand="0" w:firstRowFirstColumn="0" w:firstRowLastColumn="0" w:lastRowFirstColumn="0" w:lastRowLastColumn="0"/>
            <w:tcW w:w="859" w:type="dxa"/>
          </w:tcPr>
          <w:p w14:paraId="51D38C77"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3BC08CF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4EBDFF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47FC5F46"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37DFD80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216F1E9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7423B5BB"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00000DE"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6B2E06F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10000000" w:firstRow="0" w:lastRow="0" w:firstColumn="0" w:lastColumn="0" w:oddVBand="1" w:evenVBand="0" w:oddHBand="0" w:evenHBand="0" w:firstRowFirstColumn="0" w:firstRowLastColumn="0" w:lastRowFirstColumn="0" w:lastRowLastColumn="0"/>
            <w:tcW w:w="718" w:type="dxa"/>
          </w:tcPr>
          <w:p w14:paraId="5FCDDBB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7771E45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67521C5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54175408"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1DFFA9D9"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3E81B74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8FFC737"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278A3B4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7D10283E"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FE4C77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36C5CEB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5D982742"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3126F495"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6CE1815D"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16196CF"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c. Immunosuppressive therapy </w:t>
            </w:r>
          </w:p>
        </w:tc>
        <w:tc>
          <w:tcPr>
            <w:cnfStyle w:val="000001000000" w:firstRow="0" w:lastRow="0" w:firstColumn="0" w:lastColumn="0" w:oddVBand="0" w:evenVBand="1" w:oddHBand="0" w:evenHBand="0" w:firstRowFirstColumn="0" w:firstRowLastColumn="0" w:lastRowFirstColumn="0" w:lastRowLastColumn="0"/>
            <w:tcW w:w="859" w:type="dxa"/>
          </w:tcPr>
          <w:p w14:paraId="67E33F84"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14088D4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72002C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12186CE9"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4E16D27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5C95762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182D181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222CC187"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2A090B8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380BBEFD"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35AAC94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73F95D3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40793948"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05974B36"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591639B6"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5029436"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1EFC8B4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5977C3FC"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2A6864B"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297ACCB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670CE17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7432B9FE"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523BD1BD"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4B0DF72"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d. None of the above </w:t>
            </w:r>
          </w:p>
        </w:tc>
        <w:tc>
          <w:tcPr>
            <w:cnfStyle w:val="000001000000" w:firstRow="0" w:lastRow="0" w:firstColumn="0" w:lastColumn="0" w:oddVBand="0" w:evenVBand="1" w:oddHBand="0" w:evenHBand="0" w:firstRowFirstColumn="0" w:firstRowLastColumn="0" w:lastRowFirstColumn="0" w:lastRowLastColumn="0"/>
            <w:tcW w:w="859" w:type="dxa"/>
          </w:tcPr>
          <w:p w14:paraId="5078FA92"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4C318AE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3ABA8C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0B768561"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5CE79EB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3CC0F9C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6997762E"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BEA1633"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3E629AD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67DBDF2F"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790DF22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27109BF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433C10B2"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72595ED1"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37C27F5C"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729D9F18"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23ED5A8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63B5A0DD"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9E9193F"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0E7A735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0AA8525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766C6743"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060D656F"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3B9CB66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Rheumatoid arthritis</w:t>
            </w:r>
          </w:p>
        </w:tc>
      </w:tr>
      <w:tr w:rsidR="00A34F5D" w:rsidRPr="0043083B" w14:paraId="3DC5007F"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AF8FDA9"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a. Receiving immunosuppressive therapy</w:t>
            </w:r>
          </w:p>
        </w:tc>
        <w:tc>
          <w:tcPr>
            <w:cnfStyle w:val="000001000000" w:firstRow="0" w:lastRow="0" w:firstColumn="0" w:lastColumn="0" w:oddVBand="0" w:evenVBand="1" w:oddHBand="0" w:evenHBand="0" w:firstRowFirstColumn="0" w:firstRowLastColumn="0" w:lastRowFirstColumn="0" w:lastRowLastColumn="0"/>
            <w:tcW w:w="859" w:type="dxa"/>
          </w:tcPr>
          <w:p w14:paraId="4D2807E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13C4C62C"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7EF34CD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56D8B40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2/3*</w:t>
            </w:r>
          </w:p>
        </w:tc>
        <w:tc>
          <w:tcPr>
            <w:cnfStyle w:val="000001000000" w:firstRow="0" w:lastRow="0" w:firstColumn="0" w:lastColumn="0" w:oddVBand="0" w:evenVBand="1" w:oddHBand="0" w:evenHBand="0" w:firstRowFirstColumn="0" w:firstRowLastColumn="0" w:lastRowFirstColumn="0" w:lastRowLastColumn="0"/>
            <w:tcW w:w="763" w:type="dxa"/>
          </w:tcPr>
          <w:p w14:paraId="527FEA4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104B8F4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04AEA603"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9B0D038"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1F30C42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2CE1841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294B56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7E00FF58"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0750D0A1"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42605521"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5A66A626"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B237E75"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5BB71F4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1B37B94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3CC2533"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09BBDCCA"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0711DAE6"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53074ECB"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0829BF42"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2F00E8EE"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b. Not receiving immunosuppressive therapy</w:t>
            </w:r>
          </w:p>
        </w:tc>
        <w:tc>
          <w:tcPr>
            <w:cnfStyle w:val="000001000000" w:firstRow="0" w:lastRow="0" w:firstColumn="0" w:lastColumn="0" w:oddVBand="0" w:evenVBand="1" w:oddHBand="0" w:evenHBand="0" w:firstRowFirstColumn="0" w:firstRowLastColumn="0" w:lastRowFirstColumn="0" w:lastRowLastColumn="0"/>
            <w:tcW w:w="859" w:type="dxa"/>
          </w:tcPr>
          <w:p w14:paraId="50F4C63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5965A21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B094D3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1EE300A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059DEFA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170078D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08C0833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449AFBF3" w14:textId="77777777" w:rsidR="00826E0D" w:rsidRPr="0043083B" w:rsidRDefault="00826E0D" w:rsidP="0043083B">
            <w:pPr>
              <w:pStyle w:val="Pa45"/>
              <w:spacing w:line="276" w:lineRule="auto"/>
              <w:rPr>
                <w:rFonts w:ascii="Arial" w:hAnsi="Arial" w:cs="Arial"/>
                <w:b/>
                <w:color w:val="000000" w:themeColor="text1"/>
              </w:rPr>
            </w:pPr>
            <w:r w:rsidRPr="0043083B">
              <w:rPr>
                <w:rFonts w:ascii="Arial" w:hAnsi="Arial" w:cs="Arial"/>
                <w:b/>
                <w:color w:val="000000" w:themeColor="text1"/>
              </w:rPr>
              <w:t>Reproductive Tract Infections and Disorders</w:t>
            </w:r>
          </w:p>
        </w:tc>
      </w:tr>
      <w:tr w:rsidR="00A34F5D" w:rsidRPr="0043083B" w14:paraId="6DA778E6"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C771BC4" w14:textId="2F74ADC6"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a. Irregular pattern without heavy bleeding</w:t>
            </w:r>
          </w:p>
        </w:tc>
        <w:tc>
          <w:tcPr>
            <w:cnfStyle w:val="000001000000" w:firstRow="0" w:lastRow="0" w:firstColumn="0" w:lastColumn="0" w:oddVBand="0" w:evenVBand="1" w:oddHBand="0" w:evenHBand="0" w:firstRowFirstColumn="0" w:firstRowLastColumn="0" w:lastRowFirstColumn="0" w:lastRowLastColumn="0"/>
            <w:tcW w:w="859" w:type="dxa"/>
          </w:tcPr>
          <w:p w14:paraId="607103E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6AB046C7"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7983C8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7656C0A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792A076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5C6A1B5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1A2C49D9"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CD5F468"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470E2681"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04E7EBD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504F942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17F3C8CE"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7E6B4D7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7588BFA0"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7DA05F8E"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019D2E3"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69BC2C1F"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72F5A36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548AE08A"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6ED4EF76"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79F38031"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0D89E199"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2E26B6DD"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C7EB48A"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b. Heavy or prolonged bleeding (regular and irregular patterns)</w:t>
            </w:r>
          </w:p>
        </w:tc>
        <w:tc>
          <w:tcPr>
            <w:cnfStyle w:val="000001000000" w:firstRow="0" w:lastRow="0" w:firstColumn="0" w:lastColumn="0" w:oddVBand="0" w:evenVBand="1" w:oddHBand="0" w:evenHBand="0" w:firstRowFirstColumn="0" w:firstRowLastColumn="0" w:lastRowFirstColumn="0" w:lastRowLastColumn="0"/>
            <w:tcW w:w="859" w:type="dxa"/>
          </w:tcPr>
          <w:p w14:paraId="73E0BF9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1023CDB1"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896C94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5BB3A72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1620ED5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083D2E5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3BB1F87C"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E42032B"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65805C04"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0856E5A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8B566EE"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323A6678"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0579D14E"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2D5F4A4B"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249F58D6"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59693B3"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6CAD0E05"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45FFC76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091C8B6"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73CD9F1E"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325E3A2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63EA0A70"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4E4D088A"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101FBDAC"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bCs/>
                <w:color w:val="000000" w:themeColor="text1"/>
              </w:rPr>
              <w:t xml:space="preserve">Severe dysmenorrhea </w:t>
            </w:r>
          </w:p>
        </w:tc>
        <w:tc>
          <w:tcPr>
            <w:cnfStyle w:val="000001000000" w:firstRow="0" w:lastRow="0" w:firstColumn="0" w:lastColumn="0" w:oddVBand="0" w:evenVBand="1" w:oddHBand="0" w:evenHBand="0" w:firstRowFirstColumn="0" w:firstRowLastColumn="0" w:lastRowFirstColumn="0" w:lastRowLastColumn="0"/>
            <w:tcW w:w="859" w:type="dxa"/>
          </w:tcPr>
          <w:p w14:paraId="2CBC1E3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47E0F13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B918EE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3A245DA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763" w:type="dxa"/>
          </w:tcPr>
          <w:p w14:paraId="2028D34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593E83A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4085C3DF"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7C4D676D" w14:textId="77777777" w:rsidR="00826E0D" w:rsidRPr="0043083B" w:rsidRDefault="00826E0D" w:rsidP="0043083B">
            <w:pPr>
              <w:pStyle w:val="Pa45"/>
              <w:spacing w:line="276" w:lineRule="auto"/>
              <w:rPr>
                <w:rFonts w:ascii="Arial" w:hAnsi="Arial" w:cs="Arial"/>
                <w:b/>
                <w:color w:val="000000" w:themeColor="text1"/>
              </w:rPr>
            </w:pPr>
            <w:r w:rsidRPr="0043083B">
              <w:rPr>
                <w:rFonts w:ascii="Arial" w:hAnsi="Arial" w:cs="Arial"/>
                <w:b/>
                <w:color w:val="000000" w:themeColor="text1"/>
              </w:rPr>
              <w:t>HIV</w:t>
            </w:r>
          </w:p>
        </w:tc>
      </w:tr>
      <w:tr w:rsidR="00A34F5D" w:rsidRPr="0043083B" w14:paraId="1DFBCB10"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6B824D7"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High risk for HIV</w:t>
            </w:r>
          </w:p>
        </w:tc>
        <w:tc>
          <w:tcPr>
            <w:cnfStyle w:val="000001000000" w:firstRow="0" w:lastRow="0" w:firstColumn="0" w:lastColumn="0" w:oddVBand="0" w:evenVBand="1" w:oddHBand="0" w:evenHBand="0" w:firstRowFirstColumn="0" w:firstRowLastColumn="0" w:lastRowFirstColumn="0" w:lastRowLastColumn="0"/>
            <w:tcW w:w="859" w:type="dxa"/>
          </w:tcPr>
          <w:p w14:paraId="416A3C59"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2399FFEB"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5FBAF3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037CB5F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763" w:type="dxa"/>
          </w:tcPr>
          <w:p w14:paraId="625D329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2C6AF31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5545310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FA9F044"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1573372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00185DFE"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1DA85EE"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7750DF3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748F3935"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3592A15D"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0750A948"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5A775F0B" w14:textId="77777777" w:rsidR="00826E0D" w:rsidRPr="0043083B" w:rsidRDefault="00826E0D" w:rsidP="0043083B">
            <w:pPr>
              <w:pStyle w:val="Default"/>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3085FFF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1FBA625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C5B0D0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5C109213"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02C0C164"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37C7CEAE"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55E4FC8A"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3C7ADEE3"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HIV </w:t>
            </w:r>
            <w:proofErr w:type="spellStart"/>
            <w:r w:rsidRPr="0043083B">
              <w:rPr>
                <w:rFonts w:ascii="Arial" w:hAnsi="Arial" w:cs="Arial"/>
                <w:color w:val="000000" w:themeColor="text1"/>
              </w:rPr>
              <w:t>infection</w:t>
            </w:r>
            <w:r w:rsidRPr="0043083B">
              <w:rPr>
                <w:rFonts w:ascii="Arial" w:hAnsi="Arial" w:cs="Arial"/>
                <w:color w:val="000000" w:themeColor="text1"/>
                <w:vertAlign w:val="superscript"/>
              </w:rPr>
              <w:t>e</w:t>
            </w:r>
            <w:proofErr w:type="spellEnd"/>
          </w:p>
        </w:tc>
        <w:tc>
          <w:tcPr>
            <w:cnfStyle w:val="000001000000" w:firstRow="0" w:lastRow="0" w:firstColumn="0" w:lastColumn="0" w:oddVBand="0" w:evenVBand="1" w:oddHBand="0" w:evenHBand="0" w:firstRowFirstColumn="0" w:firstRowLastColumn="0" w:lastRowFirstColumn="0" w:lastRowLastColumn="0"/>
            <w:tcW w:w="859" w:type="dxa"/>
          </w:tcPr>
          <w:p w14:paraId="50C578F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42BF6989"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44408EA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7BAC728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763" w:type="dxa"/>
          </w:tcPr>
          <w:p w14:paraId="21B1ABA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3813425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5DAD9696"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CB91A6A"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74373E01"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718" w:type="dxa"/>
          </w:tcPr>
          <w:p w14:paraId="0652A2F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B4318FA"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48220596"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5C3D325E"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32C2290D"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4E85C8C5"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776E18A" w14:textId="77777777" w:rsidR="00826E0D" w:rsidRPr="0043083B" w:rsidRDefault="00826E0D" w:rsidP="0043083B">
            <w:pPr>
              <w:pStyle w:val="Default"/>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56B75E4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718" w:type="dxa"/>
          </w:tcPr>
          <w:p w14:paraId="53A96A6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564586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15A1010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5CB027B4"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6CF001E6"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52F7D584"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7D73FCE9"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a. Clinically well receiving ARV therapy</w:t>
            </w:r>
          </w:p>
        </w:tc>
        <w:tc>
          <w:tcPr>
            <w:cnfStyle w:val="000001000000" w:firstRow="0" w:lastRow="0" w:firstColumn="0" w:lastColumn="0" w:oddVBand="0" w:evenVBand="1" w:oddHBand="0" w:evenHBand="0" w:firstRowFirstColumn="0" w:firstRowLastColumn="0" w:lastRowFirstColumn="0" w:lastRowLastColumn="0"/>
            <w:tcW w:w="859" w:type="dxa"/>
          </w:tcPr>
          <w:p w14:paraId="65BA848F"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3F7C3CFD"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C3C83F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955" w:type="dxa"/>
          </w:tcPr>
          <w:p w14:paraId="58A03EB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763" w:type="dxa"/>
          </w:tcPr>
          <w:p w14:paraId="169339C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867" w:type="dxa"/>
          </w:tcPr>
          <w:p w14:paraId="291CDA8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r>
      <w:tr w:rsidR="00A34F5D" w:rsidRPr="0043083B" w14:paraId="241E84ED"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8C70172"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558F39B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72A72B3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2323DEB"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2C7E1EF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7D75AA5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26158F13"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74FDF1AE"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1DE3457" w14:textId="77777777" w:rsidR="00826E0D" w:rsidRPr="0043083B" w:rsidRDefault="00826E0D" w:rsidP="0043083B">
            <w:pPr>
              <w:pStyle w:val="Default"/>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048AC8F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5B4BAF7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1989533"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55A074E2"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07B0D427"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25C79723"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3FA10FF0"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4D2D837E"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b. Not clinically well or not receiving ARV therapy</w:t>
            </w:r>
          </w:p>
        </w:tc>
        <w:tc>
          <w:tcPr>
            <w:cnfStyle w:val="000001000000" w:firstRow="0" w:lastRow="0" w:firstColumn="0" w:lastColumn="0" w:oddVBand="0" w:evenVBand="1" w:oddHBand="0" w:evenHBand="0" w:firstRowFirstColumn="0" w:firstRowLastColumn="0" w:lastRowFirstColumn="0" w:lastRowLastColumn="0"/>
            <w:tcW w:w="859" w:type="dxa"/>
          </w:tcPr>
          <w:p w14:paraId="661A462C"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718" w:type="dxa"/>
          </w:tcPr>
          <w:p w14:paraId="1902F82E"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000" w:type="dxa"/>
            <w:gridSpan w:val="2"/>
          </w:tcPr>
          <w:p w14:paraId="21F7A94C"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955" w:type="dxa"/>
          </w:tcPr>
          <w:p w14:paraId="35267F0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763" w:type="dxa"/>
          </w:tcPr>
          <w:p w14:paraId="20E3449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867" w:type="dxa"/>
          </w:tcPr>
          <w:p w14:paraId="49CC59E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w:t>
            </w:r>
          </w:p>
        </w:tc>
      </w:tr>
      <w:tr w:rsidR="00A34F5D" w:rsidRPr="0043083B" w14:paraId="528C27E7"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20ED460D"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Initiation</w:t>
            </w:r>
          </w:p>
        </w:tc>
        <w:tc>
          <w:tcPr>
            <w:cnfStyle w:val="000001000000" w:firstRow="0" w:lastRow="0" w:firstColumn="0" w:lastColumn="0" w:oddVBand="0" w:evenVBand="1" w:oddHBand="0" w:evenHBand="0" w:firstRowFirstColumn="0" w:firstRowLastColumn="0" w:lastRowFirstColumn="0" w:lastRowLastColumn="0"/>
            <w:tcW w:w="859" w:type="dxa"/>
          </w:tcPr>
          <w:p w14:paraId="49A52EB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718" w:type="dxa"/>
          </w:tcPr>
          <w:p w14:paraId="60FE4C6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6C67D37"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57BE6060"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3D8421F6"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1117A11A"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7153F11B"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65E3B15E" w14:textId="77777777" w:rsidR="00826E0D" w:rsidRPr="0043083B" w:rsidRDefault="00826E0D" w:rsidP="0043083B">
            <w:pPr>
              <w:pStyle w:val="Default"/>
              <w:spacing w:line="276" w:lineRule="auto"/>
              <w:rPr>
                <w:rFonts w:ascii="Arial" w:hAnsi="Arial" w:cs="Arial"/>
                <w:color w:val="000000" w:themeColor="text1"/>
              </w:rPr>
            </w:pPr>
            <w:r w:rsidRPr="0043083B">
              <w:rPr>
                <w:rFonts w:ascii="Arial" w:hAnsi="Arial" w:cs="Arial"/>
                <w:color w:val="000000" w:themeColor="text1"/>
              </w:rPr>
              <w:t>Continuation</w:t>
            </w:r>
          </w:p>
        </w:tc>
        <w:tc>
          <w:tcPr>
            <w:cnfStyle w:val="000001000000" w:firstRow="0" w:lastRow="0" w:firstColumn="0" w:lastColumn="0" w:oddVBand="0" w:evenVBand="1" w:oddHBand="0" w:evenHBand="0" w:firstRowFirstColumn="0" w:firstRowLastColumn="0" w:lastRowFirstColumn="0" w:lastRowLastColumn="0"/>
            <w:tcW w:w="859" w:type="dxa"/>
          </w:tcPr>
          <w:p w14:paraId="6B1844E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1D1939E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6BCE10ED"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955" w:type="dxa"/>
          </w:tcPr>
          <w:p w14:paraId="5B6C4A09" w14:textId="77777777" w:rsidR="00826E0D" w:rsidRPr="0043083B" w:rsidRDefault="00826E0D" w:rsidP="0043083B">
            <w:pPr>
              <w:pStyle w:val="Pa45"/>
              <w:spacing w:line="276" w:lineRule="auto"/>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763" w:type="dxa"/>
          </w:tcPr>
          <w:p w14:paraId="64611183" w14:textId="77777777" w:rsidR="00826E0D" w:rsidRPr="0043083B" w:rsidRDefault="00826E0D" w:rsidP="0043083B">
            <w:pPr>
              <w:pStyle w:val="Pa45"/>
              <w:spacing w:line="276" w:lineRule="auto"/>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67" w:type="dxa"/>
          </w:tcPr>
          <w:p w14:paraId="7AE9AB0C" w14:textId="77777777" w:rsidR="00826E0D" w:rsidRPr="0043083B" w:rsidRDefault="00826E0D" w:rsidP="0043083B">
            <w:pPr>
              <w:pStyle w:val="Pa45"/>
              <w:spacing w:line="276" w:lineRule="auto"/>
              <w:rPr>
                <w:rFonts w:ascii="Arial" w:hAnsi="Arial" w:cs="Arial"/>
                <w:color w:val="000000" w:themeColor="text1"/>
              </w:rPr>
            </w:pPr>
          </w:p>
        </w:tc>
      </w:tr>
      <w:tr w:rsidR="00A34F5D" w:rsidRPr="0043083B" w14:paraId="366F4CCB"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3C557B7D" w14:textId="77777777" w:rsidR="00826E0D" w:rsidRPr="0043083B" w:rsidRDefault="00826E0D" w:rsidP="0043083B">
            <w:pPr>
              <w:pStyle w:val="Default"/>
              <w:spacing w:line="276" w:lineRule="auto"/>
              <w:rPr>
                <w:rFonts w:ascii="Arial" w:hAnsi="Arial" w:cs="Arial"/>
                <w:b/>
                <w:color w:val="000000" w:themeColor="text1"/>
              </w:rPr>
            </w:pPr>
            <w:r w:rsidRPr="0043083B">
              <w:rPr>
                <w:rFonts w:ascii="Arial" w:hAnsi="Arial" w:cs="Arial"/>
                <w:b/>
                <w:color w:val="000000" w:themeColor="text1"/>
              </w:rPr>
              <w:t>Endocrine Conditions</w:t>
            </w:r>
          </w:p>
        </w:tc>
      </w:tr>
      <w:tr w:rsidR="00A34F5D" w:rsidRPr="0043083B" w14:paraId="7FAF8AA8"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10335" w:type="dxa"/>
            <w:gridSpan w:val="8"/>
          </w:tcPr>
          <w:p w14:paraId="66E1CE2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Diabetes</w:t>
            </w:r>
          </w:p>
        </w:tc>
      </w:tr>
      <w:tr w:rsidR="00A34F5D" w:rsidRPr="0043083B" w14:paraId="0C5ABAB5"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C6747F8" w14:textId="77777777" w:rsidR="00826E0D" w:rsidRPr="0043083B" w:rsidRDefault="00826E0D" w:rsidP="0043083B">
            <w:pPr>
              <w:pStyle w:val="Pa43"/>
              <w:numPr>
                <w:ilvl w:val="0"/>
                <w:numId w:val="33"/>
              </w:numPr>
              <w:spacing w:line="276" w:lineRule="auto"/>
              <w:ind w:left="0"/>
              <w:rPr>
                <w:rFonts w:ascii="Arial" w:hAnsi="Arial" w:cs="Arial"/>
                <w:color w:val="000000" w:themeColor="text1"/>
              </w:rPr>
            </w:pPr>
            <w:r w:rsidRPr="0043083B">
              <w:rPr>
                <w:rFonts w:ascii="Arial" w:hAnsi="Arial" w:cs="Arial"/>
                <w:color w:val="000000" w:themeColor="text1"/>
              </w:rPr>
              <w:t>Non-insulin dependent and Insulin dependent</w:t>
            </w:r>
            <w:r w:rsidRPr="0043083B">
              <w:rPr>
                <w:rFonts w:ascii="Arial" w:hAnsi="Arial" w:cs="Arial"/>
                <w:color w:val="000000" w:themeColor="text1"/>
                <w:vertAlign w:val="superscript"/>
              </w:rPr>
              <w:t>f</w:t>
            </w:r>
          </w:p>
        </w:tc>
        <w:tc>
          <w:tcPr>
            <w:cnfStyle w:val="000001000000" w:firstRow="0" w:lastRow="0" w:firstColumn="0" w:lastColumn="0" w:oddVBand="0" w:evenVBand="1" w:oddHBand="0" w:evenHBand="0" w:firstRowFirstColumn="0" w:firstRowLastColumn="0" w:lastRowFirstColumn="0" w:lastRowLastColumn="0"/>
            <w:tcW w:w="859" w:type="dxa"/>
          </w:tcPr>
          <w:p w14:paraId="7140AF2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598CAF5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52F180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7AB9E80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763" w:type="dxa"/>
          </w:tcPr>
          <w:p w14:paraId="49078825"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40FEDC6B"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r>
      <w:tr w:rsidR="00A34F5D" w:rsidRPr="0043083B" w14:paraId="4FF2A8DD" w14:textId="77777777" w:rsidTr="0001275F">
        <w:trPr>
          <w:trHeight w:val="243"/>
        </w:trPr>
        <w:tc>
          <w:tcPr>
            <w:cnfStyle w:val="000010000000" w:firstRow="0" w:lastRow="0" w:firstColumn="0" w:lastColumn="0" w:oddVBand="1" w:evenVBand="0" w:oddHBand="0" w:evenHBand="0" w:firstRowFirstColumn="0" w:firstRowLastColumn="0" w:lastRowFirstColumn="0" w:lastRowLastColumn="0"/>
            <w:tcW w:w="5173" w:type="dxa"/>
          </w:tcPr>
          <w:p w14:paraId="0FB97053" w14:textId="77777777" w:rsidR="00826E0D" w:rsidRPr="0043083B" w:rsidRDefault="00826E0D" w:rsidP="0043083B">
            <w:pPr>
              <w:pStyle w:val="Pa43"/>
              <w:numPr>
                <w:ilvl w:val="0"/>
                <w:numId w:val="33"/>
              </w:numPr>
              <w:spacing w:line="276" w:lineRule="auto"/>
              <w:ind w:left="0"/>
              <w:rPr>
                <w:rFonts w:ascii="Arial" w:hAnsi="Arial" w:cs="Arial"/>
                <w:color w:val="000000" w:themeColor="text1"/>
              </w:rPr>
            </w:pPr>
            <w:r w:rsidRPr="0043083B">
              <w:rPr>
                <w:rFonts w:ascii="Arial" w:hAnsi="Arial" w:cs="Arial"/>
                <w:color w:val="000000" w:themeColor="text1"/>
              </w:rPr>
              <w:t xml:space="preserve">Nephropathy, retinopathy, or neuropathy </w:t>
            </w:r>
          </w:p>
        </w:tc>
        <w:tc>
          <w:tcPr>
            <w:cnfStyle w:val="000001000000" w:firstRow="0" w:lastRow="0" w:firstColumn="0" w:lastColumn="0" w:oddVBand="0" w:evenVBand="1" w:oddHBand="0" w:evenHBand="0" w:firstRowFirstColumn="0" w:firstRowLastColumn="0" w:lastRowFirstColumn="0" w:lastRowLastColumn="0"/>
            <w:tcW w:w="859" w:type="dxa"/>
          </w:tcPr>
          <w:p w14:paraId="5816C6F7"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7CDBCF03"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17A1ABC4"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955" w:type="dxa"/>
          </w:tcPr>
          <w:p w14:paraId="3047337A"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w:t>
            </w:r>
          </w:p>
        </w:tc>
        <w:tc>
          <w:tcPr>
            <w:cnfStyle w:val="000001000000" w:firstRow="0" w:lastRow="0" w:firstColumn="0" w:lastColumn="0" w:oddVBand="0" w:evenVBand="1" w:oddHBand="0" w:evenHBand="0" w:firstRowFirstColumn="0" w:firstRowLastColumn="0" w:lastRowFirstColumn="0" w:lastRowLastColumn="0"/>
            <w:tcW w:w="763" w:type="dxa"/>
          </w:tcPr>
          <w:p w14:paraId="368EAEC8"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2</w:t>
            </w:r>
          </w:p>
        </w:tc>
        <w:tc>
          <w:tcPr>
            <w:cnfStyle w:val="000010000000" w:firstRow="0" w:lastRow="0" w:firstColumn="0" w:lastColumn="0" w:oddVBand="1" w:evenVBand="0" w:oddHBand="0" w:evenHBand="0" w:firstRowFirstColumn="0" w:firstRowLastColumn="0" w:lastRowFirstColumn="0" w:lastRowLastColumn="0"/>
            <w:tcW w:w="867" w:type="dxa"/>
          </w:tcPr>
          <w:p w14:paraId="1AD3F1DF"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3/4*</w:t>
            </w:r>
          </w:p>
        </w:tc>
      </w:tr>
      <w:tr w:rsidR="00A34F5D" w:rsidRPr="0043083B" w14:paraId="63216ADA" w14:textId="77777777" w:rsidTr="0001275F">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5173" w:type="dxa"/>
          </w:tcPr>
          <w:p w14:paraId="2B45109C" w14:textId="77777777" w:rsidR="00826E0D" w:rsidRPr="0043083B" w:rsidRDefault="00826E0D" w:rsidP="0043083B">
            <w:pPr>
              <w:pStyle w:val="Pa43"/>
              <w:spacing w:line="276" w:lineRule="auto"/>
              <w:rPr>
                <w:rFonts w:ascii="Arial" w:hAnsi="Arial" w:cs="Arial"/>
                <w:color w:val="000000" w:themeColor="text1"/>
              </w:rPr>
            </w:pPr>
            <w:r w:rsidRPr="0043083B">
              <w:rPr>
                <w:rFonts w:ascii="Arial" w:hAnsi="Arial" w:cs="Arial"/>
                <w:color w:val="000000" w:themeColor="text1"/>
              </w:rPr>
              <w:t xml:space="preserve">Hypothyroid </w:t>
            </w:r>
          </w:p>
        </w:tc>
        <w:tc>
          <w:tcPr>
            <w:cnfStyle w:val="000001000000" w:firstRow="0" w:lastRow="0" w:firstColumn="0" w:lastColumn="0" w:oddVBand="0" w:evenVBand="1" w:oddHBand="0" w:evenHBand="0" w:firstRowFirstColumn="0" w:firstRowLastColumn="0" w:lastRowFirstColumn="0" w:lastRowLastColumn="0"/>
            <w:tcW w:w="859" w:type="dxa"/>
          </w:tcPr>
          <w:p w14:paraId="139B00D9"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718" w:type="dxa"/>
          </w:tcPr>
          <w:p w14:paraId="3C7C45F2"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1000" w:type="dxa"/>
            <w:gridSpan w:val="2"/>
          </w:tcPr>
          <w:p w14:paraId="069428D6"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955" w:type="dxa"/>
          </w:tcPr>
          <w:p w14:paraId="7CEF5E0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01000000" w:firstRow="0" w:lastRow="0" w:firstColumn="0" w:lastColumn="0" w:oddVBand="0" w:evenVBand="1" w:oddHBand="0" w:evenHBand="0" w:firstRowFirstColumn="0" w:firstRowLastColumn="0" w:lastRowFirstColumn="0" w:lastRowLastColumn="0"/>
            <w:tcW w:w="763" w:type="dxa"/>
          </w:tcPr>
          <w:p w14:paraId="05F6120D"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c>
          <w:tcPr>
            <w:cnfStyle w:val="000010000000" w:firstRow="0" w:lastRow="0" w:firstColumn="0" w:lastColumn="0" w:oddVBand="1" w:evenVBand="0" w:oddHBand="0" w:evenHBand="0" w:firstRowFirstColumn="0" w:firstRowLastColumn="0" w:lastRowFirstColumn="0" w:lastRowLastColumn="0"/>
            <w:tcW w:w="867" w:type="dxa"/>
          </w:tcPr>
          <w:p w14:paraId="4C1F2D80" w14:textId="77777777"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t>1</w:t>
            </w:r>
          </w:p>
        </w:tc>
      </w:tr>
      <w:tr w:rsidR="00A34F5D" w:rsidRPr="0043083B" w14:paraId="57BEBD4C" w14:textId="77777777" w:rsidTr="0001275F">
        <w:trPr>
          <w:trHeight w:val="80"/>
        </w:trPr>
        <w:tc>
          <w:tcPr>
            <w:cnfStyle w:val="000010000000" w:firstRow="0" w:lastRow="0" w:firstColumn="0" w:lastColumn="0" w:oddVBand="1" w:evenVBand="0" w:oddHBand="0" w:evenHBand="0" w:firstRowFirstColumn="0" w:firstRowLastColumn="0" w:lastRowFirstColumn="0" w:lastRowLastColumn="0"/>
            <w:tcW w:w="10335" w:type="dxa"/>
            <w:gridSpan w:val="8"/>
          </w:tcPr>
          <w:p w14:paraId="140D27DB" w14:textId="3E679BF2" w:rsidR="00826E0D" w:rsidRPr="0043083B" w:rsidRDefault="00826E0D" w:rsidP="0043083B">
            <w:pPr>
              <w:pStyle w:val="Pa45"/>
              <w:spacing w:line="276" w:lineRule="auto"/>
              <w:rPr>
                <w:rFonts w:ascii="Arial" w:hAnsi="Arial" w:cs="Arial"/>
                <w:color w:val="000000" w:themeColor="text1"/>
              </w:rPr>
            </w:pPr>
            <w:r w:rsidRPr="0043083B">
              <w:rPr>
                <w:rFonts w:ascii="Arial" w:hAnsi="Arial" w:cs="Arial"/>
                <w:color w:val="000000" w:themeColor="text1"/>
              </w:rPr>
              <w:lastRenderedPageBreak/>
              <w:t>* Consult the respective appendix for each contraceptive method in the 2016 U.S. Medical Eligibility Criteria for Contraceptive Use for clarifications to the numeric categories.</w:t>
            </w:r>
          </w:p>
        </w:tc>
      </w:tr>
      <w:tr w:rsidR="00A34F5D" w:rsidRPr="0043083B" w14:paraId="706B6AFB" w14:textId="77777777" w:rsidTr="0001275F">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10335" w:type="dxa"/>
            <w:gridSpan w:val="8"/>
          </w:tcPr>
          <w:p w14:paraId="4B70E40D" w14:textId="77777777" w:rsidR="00826E0D" w:rsidRPr="0043083B" w:rsidRDefault="00826E0D" w:rsidP="0043083B">
            <w:pPr>
              <w:pStyle w:val="Pa45"/>
              <w:spacing w:line="276" w:lineRule="auto"/>
              <w:rPr>
                <w:rFonts w:ascii="Arial" w:hAnsi="Arial" w:cs="Arial"/>
                <w:color w:val="000000" w:themeColor="text1"/>
                <w:vertAlign w:val="superscript"/>
              </w:rPr>
            </w:pPr>
            <w:proofErr w:type="spellStart"/>
            <w:r w:rsidRPr="0043083B">
              <w:rPr>
                <w:rFonts w:ascii="Arial" w:hAnsi="Arial" w:cs="Arial"/>
                <w:color w:val="000000" w:themeColor="text1"/>
                <w:vertAlign w:val="superscript"/>
              </w:rPr>
              <w:t>a</w:t>
            </w:r>
            <w:r w:rsidRPr="0043083B">
              <w:rPr>
                <w:rFonts w:ascii="Arial" w:hAnsi="Arial" w:cs="Arial"/>
                <w:color w:val="000000" w:themeColor="text1"/>
              </w:rPr>
              <w:t>Older</w:t>
            </w:r>
            <w:proofErr w:type="spellEnd"/>
            <w:r w:rsidRPr="0043083B">
              <w:rPr>
                <w:rFonts w:ascii="Arial" w:hAnsi="Arial" w:cs="Arial"/>
                <w:color w:val="000000" w:themeColor="text1"/>
              </w:rPr>
              <w:t xml:space="preserve"> age, smoking, diabetes, hypertension, low HDL, high LDL, or high triglyceride levels; </w:t>
            </w:r>
            <w:r w:rsidRPr="0043083B">
              <w:rPr>
                <w:rFonts w:ascii="Arial" w:hAnsi="Arial" w:cs="Arial"/>
                <w:color w:val="000000" w:themeColor="text1"/>
                <w:vertAlign w:val="superscript"/>
              </w:rPr>
              <w:t>b</w:t>
            </w:r>
            <w:r w:rsidRPr="0043083B">
              <w:rPr>
                <w:rFonts w:ascii="Arial" w:hAnsi="Arial" w:cs="Arial"/>
                <w:color w:val="000000" w:themeColor="text1"/>
              </w:rPr>
              <w:t>Systolic blood pressure ≥160 mm Hg or diastolic blood pressure ≥100 mm Hg are associated with increased risk for adverse health events as a result of pregnancy;</w:t>
            </w:r>
            <w:r w:rsidRPr="0043083B">
              <w:rPr>
                <w:rFonts w:ascii="Arial" w:hAnsi="Arial" w:cs="Arial"/>
                <w:color w:val="000000" w:themeColor="text1"/>
                <w:vertAlign w:val="superscript"/>
              </w:rPr>
              <w:t xml:space="preserve"> c</w:t>
            </w:r>
            <w:r w:rsidRPr="0043083B">
              <w:rPr>
                <w:rFonts w:ascii="Arial" w:hAnsi="Arial" w:cs="Arial"/>
                <w:color w:val="000000" w:themeColor="text1"/>
              </w:rPr>
              <w:t xml:space="preserve">Factor V Leiden; prothrombin mutation; and protein S, protein C, and antithrombin deficiencies are associated with increased risk for adverse health events as a result of pregnancy; </w:t>
            </w:r>
            <w:r w:rsidRPr="0043083B">
              <w:rPr>
                <w:rFonts w:ascii="Arial" w:hAnsi="Arial" w:cs="Arial"/>
                <w:color w:val="000000" w:themeColor="text1"/>
                <w:vertAlign w:val="superscript"/>
              </w:rPr>
              <w:t>d</w:t>
            </w:r>
            <w:r w:rsidRPr="0043083B">
              <w:rPr>
                <w:rFonts w:ascii="Arial" w:hAnsi="Arial" w:cs="Arial"/>
                <w:color w:val="000000" w:themeColor="text1"/>
              </w:rPr>
              <w:t xml:space="preserve">This condition is associated with increased risk for adverse health events as a result of pregnancy; </w:t>
            </w:r>
            <w:r w:rsidRPr="0043083B">
              <w:rPr>
                <w:rFonts w:ascii="Arial" w:hAnsi="Arial" w:cs="Arial"/>
                <w:color w:val="000000" w:themeColor="text1"/>
                <w:vertAlign w:val="superscript"/>
              </w:rPr>
              <w:t>d</w:t>
            </w:r>
            <w:r w:rsidRPr="0043083B">
              <w:rPr>
                <w:rFonts w:ascii="Arial" w:hAnsi="Arial" w:cs="Arial"/>
                <w:color w:val="000000" w:themeColor="text1"/>
              </w:rPr>
              <w:t xml:space="preserve">For women with HIV infection who are not clinically well or not receiving ARV therapy, this condition is associated with increased risk for adverse health events as a result of pregnancy; </w:t>
            </w:r>
            <w:r w:rsidRPr="0043083B">
              <w:rPr>
                <w:rFonts w:ascii="Arial" w:hAnsi="Arial" w:cs="Arial"/>
                <w:color w:val="000000" w:themeColor="text1"/>
                <w:vertAlign w:val="superscript"/>
              </w:rPr>
              <w:t>e</w:t>
            </w:r>
            <w:r w:rsidRPr="0043083B">
              <w:rPr>
                <w:rFonts w:ascii="Arial" w:hAnsi="Arial" w:cs="Arial"/>
                <w:color w:val="000000" w:themeColor="text1"/>
              </w:rPr>
              <w:t xml:space="preserve">Insulin-dependent diabetes; diabetes with nephropathy, retinopathy, neuropathy, or diabetes with other vascular disease; or diabetes of &gt;20 years’ duration are associated with increased risk of adverse health events as a result of pregnancy; </w:t>
            </w:r>
            <w:r w:rsidRPr="0043083B">
              <w:rPr>
                <w:rFonts w:ascii="Arial" w:hAnsi="Arial" w:cs="Arial"/>
                <w:color w:val="000000" w:themeColor="text1"/>
                <w:vertAlign w:val="superscript"/>
              </w:rPr>
              <w:t>f</w:t>
            </w:r>
            <w:r w:rsidRPr="0043083B">
              <w:rPr>
                <w:rFonts w:ascii="Arial" w:hAnsi="Arial" w:cs="Arial"/>
                <w:color w:val="000000" w:themeColor="text1"/>
              </w:rPr>
              <w:t>Nonvascular disease</w:t>
            </w:r>
          </w:p>
          <w:p w14:paraId="44E99F96" w14:textId="77777777" w:rsidR="00826E0D" w:rsidRPr="0043083B" w:rsidRDefault="00826E0D" w:rsidP="0043083B">
            <w:pPr>
              <w:spacing w:line="276" w:lineRule="auto"/>
              <w:rPr>
                <w:rFonts w:ascii="Arial" w:hAnsi="Arial" w:cs="Arial"/>
                <w:color w:val="000000" w:themeColor="text1"/>
              </w:rPr>
            </w:pPr>
          </w:p>
          <w:p w14:paraId="519C27AA" w14:textId="77777777"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Categories for classifying hormonal contraceptives and intrauterine devices</w:t>
            </w:r>
          </w:p>
          <w:p w14:paraId="6EAA8D5B" w14:textId="77777777"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1 = A condition for which there is no restriction for the use of the contraceptive method.</w:t>
            </w:r>
          </w:p>
          <w:p w14:paraId="1FFDCBC7" w14:textId="77777777"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2 = A condition for which the advantages of using the method generally outweigh the theoretical or proven risks.</w:t>
            </w:r>
          </w:p>
          <w:p w14:paraId="667F6489" w14:textId="77777777"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3 = A condition for which the theoretical or proven risks usually outweigh the advantages of using the method.</w:t>
            </w:r>
          </w:p>
          <w:p w14:paraId="4040D468" w14:textId="77777777"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4 = A condition that represents an unacceptable health risk if the contraceptive method is used.</w:t>
            </w:r>
          </w:p>
          <w:p w14:paraId="12215E32" w14:textId="77777777" w:rsidR="00826E0D" w:rsidRPr="0043083B" w:rsidRDefault="00826E0D" w:rsidP="0043083B">
            <w:pPr>
              <w:spacing w:line="276" w:lineRule="auto"/>
              <w:rPr>
                <w:rFonts w:ascii="Arial" w:hAnsi="Arial" w:cs="Arial"/>
                <w:color w:val="000000" w:themeColor="text1"/>
              </w:rPr>
            </w:pPr>
          </w:p>
          <w:p w14:paraId="2527516C" w14:textId="790EEB08" w:rsidR="00826E0D" w:rsidRPr="0043083B" w:rsidRDefault="00826E0D" w:rsidP="0043083B">
            <w:pPr>
              <w:spacing w:line="276" w:lineRule="auto"/>
              <w:rPr>
                <w:rFonts w:ascii="Arial" w:hAnsi="Arial" w:cs="Arial"/>
                <w:color w:val="000000" w:themeColor="text1"/>
              </w:rPr>
            </w:pPr>
            <w:r w:rsidRPr="0043083B">
              <w:rPr>
                <w:rFonts w:ascii="Arial" w:hAnsi="Arial" w:cs="Arial"/>
                <w:color w:val="000000" w:themeColor="text1"/>
              </w:rPr>
              <w:t xml:space="preserve">Modified from </w:t>
            </w:r>
            <w:r w:rsidR="006B0BAF" w:rsidRPr="0043083B">
              <w:rPr>
                <w:rFonts w:ascii="Arial" w:hAnsi="Arial" w:cs="Arial"/>
                <w:color w:val="000000" w:themeColor="text1"/>
              </w:rPr>
              <w:t>Curtis, 2016 (</w:t>
            </w:r>
            <w:r w:rsidR="002E0362" w:rsidRPr="0043083B">
              <w:rPr>
                <w:rFonts w:ascii="Arial" w:hAnsi="Arial" w:cs="Arial"/>
                <w:color w:val="000000" w:themeColor="text1"/>
              </w:rPr>
              <w:t>81,82</w:t>
            </w:r>
            <w:r w:rsidR="006B0BAF" w:rsidRPr="0043083B">
              <w:rPr>
                <w:rFonts w:ascii="Arial" w:hAnsi="Arial" w:cs="Arial"/>
                <w:color w:val="000000" w:themeColor="text1"/>
              </w:rPr>
              <w:t>)</w:t>
            </w:r>
            <w:r w:rsidR="0097277F" w:rsidRPr="0043083B">
              <w:rPr>
                <w:rFonts w:ascii="Arial" w:hAnsi="Arial" w:cs="Arial"/>
                <w:color w:val="000000" w:themeColor="text1"/>
              </w:rPr>
              <w:t>.</w:t>
            </w:r>
          </w:p>
        </w:tc>
      </w:tr>
    </w:tbl>
    <w:p w14:paraId="0C715143" w14:textId="77777777" w:rsidR="00DC28E8" w:rsidRDefault="00DC28E8" w:rsidP="0043083B">
      <w:pPr>
        <w:pStyle w:val="NormalWeb"/>
        <w:shd w:val="clear" w:color="auto" w:fill="FFFFFF"/>
        <w:spacing w:before="0" w:beforeAutospacing="0" w:after="0" w:afterAutospacing="0" w:line="276" w:lineRule="auto"/>
        <w:rPr>
          <w:rFonts w:ascii="Arial" w:hAnsi="Arial" w:cs="Arial"/>
          <w:b/>
          <w:color w:val="000000" w:themeColor="text1"/>
          <w:sz w:val="22"/>
          <w:szCs w:val="22"/>
        </w:rPr>
      </w:pPr>
    </w:p>
    <w:p w14:paraId="140A575C" w14:textId="037A789A" w:rsidR="00826E0D" w:rsidRPr="00DC28E8" w:rsidRDefault="00826E0D" w:rsidP="0043083B">
      <w:pPr>
        <w:pStyle w:val="NormalWeb"/>
        <w:shd w:val="clear" w:color="auto" w:fill="FFFFFF"/>
        <w:spacing w:before="0" w:beforeAutospacing="0" w:after="0" w:afterAutospacing="0" w:line="276" w:lineRule="auto"/>
        <w:rPr>
          <w:rFonts w:ascii="Arial" w:hAnsi="Arial" w:cs="Arial"/>
          <w:b/>
          <w:color w:val="0070C0"/>
          <w:sz w:val="22"/>
          <w:szCs w:val="22"/>
        </w:rPr>
      </w:pPr>
      <w:r w:rsidRPr="00DC28E8">
        <w:rPr>
          <w:rFonts w:ascii="Arial" w:hAnsi="Arial" w:cs="Arial"/>
          <w:b/>
          <w:color w:val="0070C0"/>
          <w:sz w:val="22"/>
          <w:szCs w:val="22"/>
        </w:rPr>
        <w:t>WHEN CAN A CONTRACEPTIVE METHOD BE INITIATED?</w:t>
      </w:r>
    </w:p>
    <w:p w14:paraId="31E30756" w14:textId="6D9D4262" w:rsidR="00DC28E8" w:rsidRDefault="00DC28E8"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6BC62263" w14:textId="68039502" w:rsidR="00826E0D" w:rsidRPr="0043083B" w:rsidRDefault="00826E0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Same day initiation of a contraceptive, often referred to as a “quick start”, should be considered when appropriate, since delayed initiation may represent a barrier. All contraceptive methods can be initiated at any time, including on the day of the visit, if there is reasonable certainty that the adolescent or young adult female is not pregnant. This can be ascertained via history (no intercourse since last menstrual period or less than 7 days from the first day of last menstrual period) and </w:t>
      </w:r>
      <w:r w:rsidR="00ED36EF" w:rsidRPr="0043083B">
        <w:rPr>
          <w:rFonts w:ascii="Arial" w:hAnsi="Arial" w:cs="Arial"/>
          <w:color w:val="000000" w:themeColor="text1"/>
          <w:sz w:val="22"/>
          <w:szCs w:val="22"/>
        </w:rPr>
        <w:t xml:space="preserve">a negative </w:t>
      </w:r>
      <w:r w:rsidRPr="0043083B">
        <w:rPr>
          <w:rFonts w:ascii="Arial" w:hAnsi="Arial" w:cs="Arial"/>
          <w:color w:val="000000" w:themeColor="text1"/>
          <w:sz w:val="22"/>
          <w:szCs w:val="22"/>
        </w:rPr>
        <w:t xml:space="preserve">urine pregnancy test. In the setting of uncertainty regarding the possibility of pregnancy, initiation of COC, progestin only pills, and DMPA can proceed as the benefits are thought to outweigh the risks.  Insertion of an IUD, however, should be avoided until the absence of pregnancy can be reasonably confirmed. </w:t>
      </w:r>
      <w:hyperlink r:id="rId10" w:history="1">
        <w:r w:rsidRPr="0043083B">
          <w:rPr>
            <w:rStyle w:val="Hyperlink"/>
            <w:rFonts w:ascii="Arial" w:hAnsi="Arial" w:cs="Arial"/>
            <w:color w:val="000000" w:themeColor="text1"/>
            <w:sz w:val="22"/>
            <w:szCs w:val="22"/>
          </w:rPr>
          <w:t>https://www.acog.org/Clinical-Guidance-and-Publications/Committee-Opinions/Committee-on-Adolescent-Health-Care/Adolescent-Pregnancy-Contraception-and-Sexual-Activity?IsMobileSet=false</w:t>
        </w:r>
      </w:hyperlink>
      <w:r w:rsidRPr="0043083B">
        <w:rPr>
          <w:rFonts w:ascii="Arial" w:hAnsi="Arial" w:cs="Arial"/>
          <w:color w:val="000000" w:themeColor="text1"/>
          <w:sz w:val="22"/>
          <w:szCs w:val="22"/>
        </w:rPr>
        <w:t xml:space="preserve"> </w:t>
      </w:r>
    </w:p>
    <w:p w14:paraId="453CFC57" w14:textId="77777777" w:rsidR="00DC28E8" w:rsidRDefault="00DC28E8" w:rsidP="0043083B">
      <w:pPr>
        <w:spacing w:line="276" w:lineRule="auto"/>
        <w:rPr>
          <w:rFonts w:ascii="Arial" w:eastAsia="Times New Roman" w:hAnsi="Arial" w:cs="Arial"/>
          <w:color w:val="000000" w:themeColor="text1"/>
          <w:sz w:val="22"/>
          <w:szCs w:val="22"/>
          <w:shd w:val="clear" w:color="auto" w:fill="FFFFFF"/>
        </w:rPr>
      </w:pPr>
    </w:p>
    <w:p w14:paraId="2B22121F" w14:textId="64DFAF63" w:rsidR="00826E0D" w:rsidRPr="0043083B" w:rsidRDefault="00826E0D" w:rsidP="0043083B">
      <w:pPr>
        <w:spacing w:line="276" w:lineRule="auto"/>
        <w:rPr>
          <w:rFonts w:ascii="Arial" w:hAnsi="Arial" w:cs="Arial"/>
          <w:color w:val="000000" w:themeColor="text1"/>
          <w:sz w:val="22"/>
          <w:szCs w:val="22"/>
        </w:rPr>
      </w:pPr>
      <w:r w:rsidRPr="0043083B">
        <w:rPr>
          <w:rFonts w:ascii="Arial" w:eastAsia="Times New Roman" w:hAnsi="Arial" w:cs="Arial"/>
          <w:color w:val="000000" w:themeColor="text1"/>
          <w:sz w:val="22"/>
          <w:szCs w:val="22"/>
          <w:shd w:val="clear" w:color="auto" w:fill="FFFFFF"/>
        </w:rPr>
        <w:t>Although pregnancy tests are often performed before initiating contraception, it should be noted that the accuracy of qualitative urine pregnancy tests varies. Pregnancy detection rates can vary widely because of differences in test sensitivity and the timing of testing relative to missed menses</w:t>
      </w:r>
      <w:r w:rsidR="000F6CD8" w:rsidRPr="0043083B">
        <w:rPr>
          <w:rFonts w:ascii="Arial" w:eastAsia="Times New Roman" w:hAnsi="Arial" w:cs="Arial"/>
          <w:color w:val="000000" w:themeColor="text1"/>
          <w:sz w:val="22"/>
          <w:szCs w:val="22"/>
          <w:shd w:val="clear" w:color="auto" w:fill="FFFFFF"/>
        </w:rPr>
        <w:t xml:space="preserve"> (</w:t>
      </w:r>
      <w:r w:rsidR="002E0362" w:rsidRPr="0043083B">
        <w:rPr>
          <w:rFonts w:ascii="Arial" w:eastAsia="Times New Roman" w:hAnsi="Arial" w:cs="Arial"/>
          <w:color w:val="000000" w:themeColor="text1"/>
          <w:sz w:val="22"/>
          <w:szCs w:val="22"/>
          <w:shd w:val="clear" w:color="auto" w:fill="FFFFFF"/>
        </w:rPr>
        <w:t>83</w:t>
      </w:r>
      <w:r w:rsidR="000F6CD8" w:rsidRPr="0043083B">
        <w:rPr>
          <w:rFonts w:ascii="Arial" w:eastAsia="Times New Roman" w:hAnsi="Arial" w:cs="Arial"/>
          <w:color w:val="000000" w:themeColor="text1"/>
          <w:sz w:val="22"/>
          <w:szCs w:val="22"/>
          <w:shd w:val="clear" w:color="auto" w:fill="FFFFFF"/>
        </w:rPr>
        <w:t>,</w:t>
      </w:r>
      <w:r w:rsidR="002E0362" w:rsidRPr="0043083B">
        <w:rPr>
          <w:rFonts w:ascii="Arial" w:eastAsia="Times New Roman" w:hAnsi="Arial" w:cs="Arial"/>
          <w:color w:val="000000" w:themeColor="text1"/>
          <w:sz w:val="22"/>
          <w:szCs w:val="22"/>
          <w:shd w:val="clear" w:color="auto" w:fill="FFFFFF"/>
        </w:rPr>
        <w:t>84</w:t>
      </w:r>
      <w:r w:rsidR="000F6CD8"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w:t>
      </w:r>
      <w:r w:rsidRPr="0043083B">
        <w:rPr>
          <w:rFonts w:ascii="Arial" w:hAnsi="Arial" w:cs="Arial"/>
          <w:color w:val="000000" w:themeColor="text1"/>
          <w:sz w:val="22"/>
          <w:szCs w:val="22"/>
        </w:rPr>
        <w:t xml:space="preserve">A history of starting a normal menstrual period within the last 7 days or a denial of sexual intercourse since the start of the last normal menstrual period may not always be reliable. In addition, a young adolescent female may not have undergone menarche or may </w:t>
      </w:r>
      <w:r w:rsidRPr="0043083B">
        <w:rPr>
          <w:rFonts w:ascii="Arial" w:hAnsi="Arial" w:cs="Arial"/>
          <w:color w:val="000000" w:themeColor="text1"/>
          <w:sz w:val="22"/>
          <w:szCs w:val="22"/>
        </w:rPr>
        <w:lastRenderedPageBreak/>
        <w:t xml:space="preserve">have irregular cycles within the first several months of initiating menarche, making it difficult to use this measure to rule out pregnancy. </w:t>
      </w:r>
    </w:p>
    <w:p w14:paraId="77BE0BE2" w14:textId="77777777" w:rsidR="00E96E08" w:rsidRDefault="00E96E08"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551E074D" w14:textId="70AEAA09" w:rsidR="00826E0D" w:rsidRPr="0043083B" w:rsidRDefault="00826E0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Prior to starting contraception, </w:t>
      </w:r>
      <w:r w:rsidR="00ED36EF" w:rsidRPr="0043083B">
        <w:rPr>
          <w:rFonts w:ascii="Arial" w:hAnsi="Arial" w:cs="Arial"/>
          <w:color w:val="000000" w:themeColor="text1"/>
          <w:sz w:val="22"/>
          <w:szCs w:val="22"/>
        </w:rPr>
        <w:t xml:space="preserve">expectation of </w:t>
      </w:r>
      <w:r w:rsidRPr="0043083B">
        <w:rPr>
          <w:rFonts w:ascii="Arial" w:hAnsi="Arial" w:cs="Arial"/>
          <w:color w:val="000000" w:themeColor="text1"/>
          <w:sz w:val="22"/>
          <w:szCs w:val="22"/>
        </w:rPr>
        <w:t xml:space="preserve">bleeding and possible menstrual changes associated with various methods should be reviewed. </w:t>
      </w:r>
    </w:p>
    <w:p w14:paraId="77744A90" w14:textId="77777777" w:rsidR="00E96E08" w:rsidRDefault="00E96E08"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p>
    <w:p w14:paraId="132C5814" w14:textId="50DADD9A" w:rsidR="00826E0D" w:rsidRPr="0043083B" w:rsidRDefault="00826E0D" w:rsidP="0043083B">
      <w:pPr>
        <w:pStyle w:val="NormalWeb"/>
        <w:shd w:val="clear" w:color="auto" w:fill="FFFFFF"/>
        <w:spacing w:before="0" w:beforeAutospacing="0" w:after="0" w:afterAutospacing="0"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For females in which there is an uncertainty about the risk of pregnancy, </w:t>
      </w:r>
      <w:r w:rsidR="00C32416" w:rsidRPr="0043083B">
        <w:rPr>
          <w:rFonts w:ascii="Arial" w:hAnsi="Arial" w:cs="Arial"/>
          <w:color w:val="000000" w:themeColor="text1"/>
          <w:sz w:val="22"/>
          <w:szCs w:val="22"/>
        </w:rPr>
        <w:t>except for an IUD</w:t>
      </w:r>
      <w:r w:rsidR="00E615AB" w:rsidRPr="0043083B">
        <w:rPr>
          <w:rFonts w:ascii="Arial" w:hAnsi="Arial" w:cs="Arial"/>
          <w:color w:val="000000" w:themeColor="text1"/>
          <w:sz w:val="22"/>
          <w:szCs w:val="22"/>
        </w:rPr>
        <w:t>,</w:t>
      </w:r>
      <w:r w:rsidR="00C32416"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 xml:space="preserve">the benefits of starting </w:t>
      </w:r>
      <w:r w:rsidR="00C32416" w:rsidRPr="0043083B">
        <w:rPr>
          <w:rFonts w:ascii="Arial" w:hAnsi="Arial" w:cs="Arial"/>
          <w:color w:val="000000" w:themeColor="text1"/>
          <w:sz w:val="22"/>
          <w:szCs w:val="22"/>
        </w:rPr>
        <w:t>other</w:t>
      </w:r>
      <w:r w:rsidRPr="0043083B">
        <w:rPr>
          <w:rFonts w:ascii="Arial" w:hAnsi="Arial" w:cs="Arial"/>
          <w:color w:val="000000" w:themeColor="text1"/>
          <w:sz w:val="22"/>
          <w:szCs w:val="22"/>
        </w:rPr>
        <w:t xml:space="preserve"> contraceptive methods likely exceed any risk.  A pregnancy test should be repeated in 2-4 weeks. Additional information is available in the CDC’s U.S. Selected Practice Recommendations for Contraceptive Use. </w:t>
      </w:r>
    </w:p>
    <w:p w14:paraId="721A28F9" w14:textId="77777777" w:rsidR="00E96E08" w:rsidRDefault="00E96E08" w:rsidP="0043083B">
      <w:pPr>
        <w:spacing w:line="276" w:lineRule="auto"/>
        <w:rPr>
          <w:rFonts w:ascii="Arial" w:eastAsia="Times New Roman" w:hAnsi="Arial" w:cs="Arial"/>
          <w:b/>
          <w:color w:val="000000" w:themeColor="text1"/>
          <w:sz w:val="22"/>
          <w:szCs w:val="22"/>
          <w:shd w:val="clear" w:color="auto" w:fill="FFFFFF"/>
        </w:rPr>
      </w:pPr>
    </w:p>
    <w:p w14:paraId="273BBDED" w14:textId="435D6C8D" w:rsidR="00826E0D" w:rsidRPr="00E96E08" w:rsidRDefault="00826E0D" w:rsidP="0043083B">
      <w:pPr>
        <w:spacing w:line="276" w:lineRule="auto"/>
        <w:rPr>
          <w:rFonts w:ascii="Arial" w:eastAsia="Times New Roman" w:hAnsi="Arial" w:cs="Arial"/>
          <w:b/>
          <w:color w:val="0070C0"/>
          <w:sz w:val="22"/>
          <w:szCs w:val="22"/>
          <w:shd w:val="clear" w:color="auto" w:fill="FFFFFF"/>
        </w:rPr>
      </w:pPr>
      <w:r w:rsidRPr="00E96E08">
        <w:rPr>
          <w:rFonts w:ascii="Arial" w:eastAsia="Times New Roman" w:hAnsi="Arial" w:cs="Arial"/>
          <w:b/>
          <w:color w:val="0070C0"/>
          <w:sz w:val="22"/>
          <w:szCs w:val="22"/>
          <w:shd w:val="clear" w:color="auto" w:fill="FFFFFF"/>
        </w:rPr>
        <w:t>SHOULD LABORATORY SCREENING AND PELVIC EXAMINATION BE PERFORMED PRIOR TO INITIATION OF HORMONE CONTRACEPTION?</w:t>
      </w:r>
    </w:p>
    <w:p w14:paraId="326376F4" w14:textId="77777777"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p>
    <w:p w14:paraId="2CD73C58" w14:textId="2E1B199E"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As opposed to the general population,</w:t>
      </w:r>
      <w:r w:rsidRPr="0043083B">
        <w:rPr>
          <w:rFonts w:ascii="Arial" w:hAnsi="Arial" w:cs="Arial"/>
          <w:color w:val="000000" w:themeColor="text1"/>
          <w:sz w:val="22"/>
          <w:szCs w:val="22"/>
        </w:rPr>
        <w:t xml:space="preserve"> </w:t>
      </w:r>
      <w:r w:rsidRPr="0043083B">
        <w:rPr>
          <w:rFonts w:ascii="Arial" w:eastAsia="Times New Roman" w:hAnsi="Arial" w:cs="Arial"/>
          <w:color w:val="000000" w:themeColor="text1"/>
          <w:sz w:val="22"/>
          <w:szCs w:val="22"/>
          <w:shd w:val="clear" w:color="auto" w:fill="FFFFFF"/>
        </w:rPr>
        <w:t xml:space="preserve">adolescent and young adult females with known dyslipidemia face a unique challenge. </w:t>
      </w:r>
      <w:r w:rsidR="00E178DA" w:rsidRPr="0043083B">
        <w:rPr>
          <w:rFonts w:ascii="Arial" w:eastAsia="Times New Roman" w:hAnsi="Arial" w:cs="Arial"/>
          <w:color w:val="000000" w:themeColor="text1"/>
          <w:sz w:val="22"/>
          <w:szCs w:val="22"/>
          <w:shd w:val="clear" w:color="auto" w:fill="FFFFFF"/>
        </w:rPr>
        <w:t>Machado and colleagues, noted dyslipidemia in 33% of 516 women (18-40 years-of-age), often accompanied by a history of smoking and an elevated BMI</w:t>
      </w:r>
      <w:r w:rsidR="000F6CD8" w:rsidRPr="0043083B">
        <w:rPr>
          <w:rFonts w:ascii="Arial" w:eastAsia="Times New Roman" w:hAnsi="Arial" w:cs="Arial"/>
          <w:color w:val="000000" w:themeColor="text1"/>
          <w:sz w:val="22"/>
          <w:szCs w:val="22"/>
          <w:shd w:val="clear" w:color="auto" w:fill="FFFFFF"/>
        </w:rPr>
        <w:t xml:space="preserve"> (</w:t>
      </w:r>
      <w:r w:rsidR="00B6609B" w:rsidRPr="0043083B">
        <w:rPr>
          <w:rFonts w:ascii="Arial" w:eastAsia="Times New Roman" w:hAnsi="Arial" w:cs="Arial"/>
          <w:color w:val="000000" w:themeColor="text1"/>
          <w:sz w:val="22"/>
          <w:szCs w:val="22"/>
          <w:shd w:val="clear" w:color="auto" w:fill="FFFFFF"/>
        </w:rPr>
        <w:t>8</w:t>
      </w:r>
      <w:r w:rsidR="002E0362" w:rsidRPr="0043083B">
        <w:rPr>
          <w:rFonts w:ascii="Arial" w:eastAsia="Times New Roman" w:hAnsi="Arial" w:cs="Arial"/>
          <w:color w:val="000000" w:themeColor="text1"/>
          <w:sz w:val="22"/>
          <w:szCs w:val="22"/>
          <w:shd w:val="clear" w:color="auto" w:fill="FFFFFF"/>
        </w:rPr>
        <w:t>5</w:t>
      </w:r>
      <w:r w:rsidR="000F6CD8" w:rsidRPr="0043083B">
        <w:rPr>
          <w:rFonts w:ascii="Arial" w:eastAsia="Times New Roman" w:hAnsi="Arial" w:cs="Arial"/>
          <w:color w:val="000000" w:themeColor="text1"/>
          <w:sz w:val="22"/>
          <w:szCs w:val="22"/>
          <w:shd w:val="clear" w:color="auto" w:fill="FFFFFF"/>
        </w:rPr>
        <w:t>)</w:t>
      </w:r>
      <w:r w:rsidR="00E178DA"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Those with known medical problems or other special conditions might need additional examinations or tests before being considered appropriate candidates for a particular method of contraception.</w:t>
      </w:r>
    </w:p>
    <w:p w14:paraId="5832BD4E" w14:textId="77777777"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p>
    <w:p w14:paraId="2D954229" w14:textId="68394817"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All adolescent and young adult females </w:t>
      </w:r>
      <w:r w:rsidR="00C32416" w:rsidRPr="0043083B">
        <w:rPr>
          <w:rFonts w:ascii="Arial" w:eastAsia="Times New Roman" w:hAnsi="Arial" w:cs="Arial"/>
          <w:color w:val="000000" w:themeColor="text1"/>
          <w:sz w:val="22"/>
          <w:szCs w:val="22"/>
          <w:shd w:val="clear" w:color="auto" w:fill="FFFFFF"/>
        </w:rPr>
        <w:t>at-risk of CVD</w:t>
      </w:r>
      <w:r w:rsidR="00507DD0"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 xml:space="preserve">should have their blood pressure measured before initiation of </w:t>
      </w:r>
      <w:r w:rsidR="00C32416" w:rsidRPr="0043083B">
        <w:rPr>
          <w:rFonts w:ascii="Arial" w:eastAsia="Times New Roman" w:hAnsi="Arial" w:cs="Arial"/>
          <w:color w:val="000000" w:themeColor="text1"/>
          <w:sz w:val="22"/>
          <w:szCs w:val="22"/>
          <w:shd w:val="clear" w:color="auto" w:fill="FFFFFF"/>
        </w:rPr>
        <w:t>COCs</w:t>
      </w:r>
      <w:r w:rsidRPr="0043083B">
        <w:rPr>
          <w:rFonts w:ascii="Arial" w:eastAsia="Times New Roman" w:hAnsi="Arial" w:cs="Arial"/>
          <w:color w:val="000000" w:themeColor="text1"/>
          <w:sz w:val="22"/>
          <w:szCs w:val="22"/>
          <w:shd w:val="clear" w:color="auto" w:fill="FFFFFF"/>
        </w:rPr>
        <w:t xml:space="preserve"> to ensure there is no underlying hypertension</w:t>
      </w:r>
      <w:r w:rsidR="00507DD0" w:rsidRPr="0043083B">
        <w:rPr>
          <w:rFonts w:ascii="Arial" w:eastAsia="Times New Roman" w:hAnsi="Arial" w:cs="Arial"/>
          <w:color w:val="000000" w:themeColor="text1"/>
          <w:sz w:val="22"/>
          <w:szCs w:val="22"/>
          <w:shd w:val="clear" w:color="auto" w:fill="FFFFFF"/>
        </w:rPr>
        <w:t xml:space="preserve"> that </w:t>
      </w:r>
      <w:r w:rsidR="00DA3F35" w:rsidRPr="0043083B">
        <w:rPr>
          <w:rFonts w:ascii="Arial" w:eastAsia="Times New Roman" w:hAnsi="Arial" w:cs="Arial"/>
          <w:color w:val="000000" w:themeColor="text1"/>
          <w:sz w:val="22"/>
          <w:szCs w:val="22"/>
          <w:shd w:val="clear" w:color="auto" w:fill="FFFFFF"/>
        </w:rPr>
        <w:t>might</w:t>
      </w:r>
      <w:r w:rsidR="00507DD0" w:rsidRPr="0043083B">
        <w:rPr>
          <w:rFonts w:ascii="Arial" w:eastAsia="Times New Roman" w:hAnsi="Arial" w:cs="Arial"/>
          <w:color w:val="000000" w:themeColor="text1"/>
          <w:sz w:val="22"/>
          <w:szCs w:val="22"/>
          <w:shd w:val="clear" w:color="auto" w:fill="FFFFFF"/>
        </w:rPr>
        <w:t xml:space="preserve"> be exacerbated by the medication</w:t>
      </w:r>
      <w:r w:rsidRPr="0043083B">
        <w:rPr>
          <w:rFonts w:ascii="Arial" w:eastAsia="Times New Roman" w:hAnsi="Arial" w:cs="Arial"/>
          <w:color w:val="000000" w:themeColor="text1"/>
          <w:sz w:val="22"/>
          <w:szCs w:val="22"/>
          <w:shd w:val="clear" w:color="auto" w:fill="FFFFFF"/>
        </w:rPr>
        <w:t xml:space="preserve">. Measurements of weight and a calculated BMI at baseline </w:t>
      </w:r>
      <w:r w:rsidR="00DA3F35" w:rsidRPr="0043083B">
        <w:rPr>
          <w:rFonts w:ascii="Arial" w:eastAsia="Times New Roman" w:hAnsi="Arial" w:cs="Arial"/>
          <w:color w:val="000000" w:themeColor="text1"/>
          <w:sz w:val="22"/>
          <w:szCs w:val="22"/>
          <w:shd w:val="clear" w:color="auto" w:fill="FFFFFF"/>
        </w:rPr>
        <w:t>is</w:t>
      </w:r>
      <w:r w:rsidRPr="0043083B">
        <w:rPr>
          <w:rFonts w:ascii="Arial" w:eastAsia="Times New Roman" w:hAnsi="Arial" w:cs="Arial"/>
          <w:color w:val="000000" w:themeColor="text1"/>
          <w:sz w:val="22"/>
          <w:szCs w:val="22"/>
          <w:shd w:val="clear" w:color="auto" w:fill="FFFFFF"/>
        </w:rPr>
        <w:t xml:space="preserve"> helpful </w:t>
      </w:r>
      <w:r w:rsidR="00C32416" w:rsidRPr="0043083B">
        <w:rPr>
          <w:rFonts w:ascii="Arial" w:eastAsia="Times New Roman" w:hAnsi="Arial" w:cs="Arial"/>
          <w:color w:val="000000" w:themeColor="text1"/>
          <w:sz w:val="22"/>
          <w:szCs w:val="22"/>
          <w:shd w:val="clear" w:color="auto" w:fill="FFFFFF"/>
        </w:rPr>
        <w:t>in</w:t>
      </w:r>
      <w:r w:rsidRPr="0043083B">
        <w:rPr>
          <w:rFonts w:ascii="Arial" w:eastAsia="Times New Roman" w:hAnsi="Arial" w:cs="Arial"/>
          <w:color w:val="000000" w:themeColor="text1"/>
          <w:sz w:val="22"/>
          <w:szCs w:val="22"/>
          <w:shd w:val="clear" w:color="auto" w:fill="FFFFFF"/>
        </w:rPr>
        <w:t xml:space="preserve"> monitoring changes and offering timely counseling to those who might be concerned about weight change perceived to be associated with their contraceptive method. </w:t>
      </w:r>
    </w:p>
    <w:p w14:paraId="5217FD27" w14:textId="77777777" w:rsidR="00826E0D" w:rsidRPr="0043083B" w:rsidRDefault="00826E0D" w:rsidP="0043083B">
      <w:pPr>
        <w:spacing w:line="276" w:lineRule="auto"/>
        <w:rPr>
          <w:rFonts w:ascii="Arial" w:eastAsia="Times New Roman" w:hAnsi="Arial" w:cs="Arial"/>
          <w:color w:val="000000" w:themeColor="text1"/>
          <w:sz w:val="22"/>
          <w:szCs w:val="22"/>
          <w:shd w:val="clear" w:color="auto" w:fill="FFFFFF"/>
        </w:rPr>
      </w:pPr>
    </w:p>
    <w:p w14:paraId="7D57AE56" w14:textId="5434C415" w:rsidR="00826E0D" w:rsidRPr="0043083B" w:rsidRDefault="00E178DA"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For most healthy females, few examinations or tests </w:t>
      </w:r>
      <w:r w:rsidR="00C32416" w:rsidRPr="0043083B">
        <w:rPr>
          <w:rFonts w:ascii="Arial" w:eastAsia="Times New Roman" w:hAnsi="Arial" w:cs="Arial"/>
          <w:color w:val="000000" w:themeColor="text1"/>
          <w:sz w:val="22"/>
          <w:szCs w:val="22"/>
          <w:shd w:val="clear" w:color="auto" w:fill="FFFFFF"/>
        </w:rPr>
        <w:t>are generally</w:t>
      </w:r>
      <w:r w:rsidRPr="0043083B">
        <w:rPr>
          <w:rFonts w:ascii="Arial" w:eastAsia="Times New Roman" w:hAnsi="Arial" w:cs="Arial"/>
          <w:color w:val="000000" w:themeColor="text1"/>
          <w:sz w:val="22"/>
          <w:szCs w:val="22"/>
          <w:shd w:val="clear" w:color="auto" w:fill="FFFFFF"/>
        </w:rPr>
        <w:t xml:space="preserve"> needed before initiation of most contraceptive me</w:t>
      </w:r>
      <w:r w:rsidR="00C32416" w:rsidRPr="0043083B">
        <w:rPr>
          <w:rFonts w:ascii="Arial" w:eastAsia="Times New Roman" w:hAnsi="Arial" w:cs="Arial"/>
          <w:color w:val="000000" w:themeColor="text1"/>
          <w:sz w:val="22"/>
          <w:szCs w:val="22"/>
          <w:shd w:val="clear" w:color="auto" w:fill="FFFFFF"/>
        </w:rPr>
        <w:t>thods. R</w:t>
      </w:r>
      <w:r w:rsidR="00E615AB" w:rsidRPr="0043083B">
        <w:rPr>
          <w:rFonts w:ascii="Arial" w:eastAsia="Times New Roman" w:hAnsi="Arial" w:cs="Arial"/>
          <w:color w:val="000000" w:themeColor="text1"/>
          <w:sz w:val="22"/>
          <w:szCs w:val="22"/>
          <w:shd w:val="clear" w:color="auto" w:fill="FFFFFF"/>
        </w:rPr>
        <w:t>e</w:t>
      </w:r>
      <w:r w:rsidRPr="0043083B">
        <w:rPr>
          <w:rFonts w:ascii="Arial" w:eastAsia="Times New Roman" w:hAnsi="Arial" w:cs="Arial"/>
          <w:color w:val="000000" w:themeColor="text1"/>
          <w:sz w:val="22"/>
          <w:szCs w:val="22"/>
          <w:shd w:val="clear" w:color="auto" w:fill="FFFFFF"/>
        </w:rPr>
        <w:t>search</w:t>
      </w:r>
      <w:r w:rsidR="00507DD0" w:rsidRPr="0043083B">
        <w:rPr>
          <w:rFonts w:ascii="Arial" w:eastAsia="Times New Roman" w:hAnsi="Arial" w:cs="Arial"/>
          <w:color w:val="000000" w:themeColor="text1"/>
          <w:sz w:val="22"/>
          <w:szCs w:val="22"/>
          <w:shd w:val="clear" w:color="auto" w:fill="FFFFFF"/>
        </w:rPr>
        <w:t xml:space="preserve"> </w:t>
      </w:r>
      <w:r w:rsidRPr="0043083B">
        <w:rPr>
          <w:rFonts w:ascii="Arial" w:eastAsia="Times New Roman" w:hAnsi="Arial" w:cs="Arial"/>
          <w:color w:val="000000" w:themeColor="text1"/>
          <w:sz w:val="22"/>
          <w:szCs w:val="22"/>
          <w:shd w:val="clear" w:color="auto" w:fill="FFFFFF"/>
        </w:rPr>
        <w:t>suggests that mandatory laboratory screening prior to initiation of contraceptive methods in this population can increase costs and may impose barriers to contraceptive access, critical in reducing unintended pregnancy</w:t>
      </w:r>
      <w:r w:rsidR="006B0BAF" w:rsidRPr="0043083B">
        <w:rPr>
          <w:rFonts w:ascii="Arial" w:eastAsia="Times New Roman" w:hAnsi="Arial" w:cs="Arial"/>
          <w:color w:val="000000" w:themeColor="text1"/>
          <w:sz w:val="22"/>
          <w:szCs w:val="22"/>
          <w:shd w:val="clear" w:color="auto" w:fill="FFFFFF"/>
        </w:rPr>
        <w:t xml:space="preserve"> (</w:t>
      </w:r>
      <w:r w:rsidR="002E0362" w:rsidRPr="0043083B">
        <w:rPr>
          <w:rFonts w:ascii="Arial" w:eastAsia="Times New Roman" w:hAnsi="Arial" w:cs="Arial"/>
          <w:color w:val="000000" w:themeColor="text1"/>
          <w:sz w:val="22"/>
          <w:szCs w:val="22"/>
          <w:shd w:val="clear" w:color="auto" w:fill="FFFFFF"/>
        </w:rPr>
        <w:t>81</w:t>
      </w:r>
      <w:r w:rsidR="000F6CD8" w:rsidRPr="0043083B">
        <w:rPr>
          <w:rFonts w:ascii="Arial" w:eastAsia="Times New Roman" w:hAnsi="Arial" w:cs="Arial"/>
          <w:color w:val="000000" w:themeColor="text1"/>
          <w:sz w:val="22"/>
          <w:szCs w:val="22"/>
          <w:shd w:val="clear" w:color="auto" w:fill="FFFFFF"/>
        </w:rPr>
        <w:t>,</w:t>
      </w:r>
      <w:r w:rsidR="002E0362" w:rsidRPr="0043083B">
        <w:rPr>
          <w:rFonts w:ascii="Arial" w:eastAsia="Times New Roman" w:hAnsi="Arial" w:cs="Arial"/>
          <w:color w:val="000000" w:themeColor="text1"/>
          <w:sz w:val="22"/>
          <w:szCs w:val="22"/>
          <w:shd w:val="clear" w:color="auto" w:fill="FFFFFF"/>
        </w:rPr>
        <w:t>82</w:t>
      </w:r>
      <w:r w:rsidR="000F6CD8" w:rsidRPr="0043083B">
        <w:rPr>
          <w:rFonts w:ascii="Arial" w:eastAsia="Times New Roman" w:hAnsi="Arial" w:cs="Arial"/>
          <w:color w:val="000000" w:themeColor="text1"/>
          <w:sz w:val="22"/>
          <w:szCs w:val="22"/>
          <w:shd w:val="clear" w:color="auto" w:fill="FFFFFF"/>
        </w:rPr>
        <w:t>,</w:t>
      </w:r>
      <w:r w:rsidR="002E0362" w:rsidRPr="0043083B">
        <w:rPr>
          <w:rFonts w:ascii="Arial" w:eastAsia="Times New Roman" w:hAnsi="Arial" w:cs="Arial"/>
          <w:color w:val="000000" w:themeColor="text1"/>
          <w:sz w:val="22"/>
          <w:szCs w:val="22"/>
          <w:shd w:val="clear" w:color="auto" w:fill="FFFFFF"/>
        </w:rPr>
        <w:t>86</w:t>
      </w:r>
      <w:r w:rsidR="000F6CD8" w:rsidRPr="0043083B">
        <w:rPr>
          <w:rFonts w:ascii="Arial" w:eastAsia="Times New Roman" w:hAnsi="Arial" w:cs="Arial"/>
          <w:color w:val="000000" w:themeColor="text1"/>
          <w:sz w:val="22"/>
          <w:szCs w:val="22"/>
          <w:shd w:val="clear" w:color="auto" w:fill="FFFFFF"/>
        </w:rPr>
        <w:t>)</w:t>
      </w:r>
      <w:r w:rsidR="0097277F" w:rsidRPr="0043083B">
        <w:rPr>
          <w:rFonts w:ascii="Arial" w:eastAsia="Times New Roman" w:hAnsi="Arial" w:cs="Arial"/>
          <w:color w:val="000000" w:themeColor="text1"/>
          <w:sz w:val="22"/>
          <w:szCs w:val="22"/>
          <w:shd w:val="clear" w:color="auto" w:fill="FFFFFF"/>
        </w:rPr>
        <w:t>.</w:t>
      </w:r>
      <w:r w:rsidRPr="0043083B">
        <w:rPr>
          <w:rFonts w:ascii="Arial" w:eastAsia="Times New Roman" w:hAnsi="Arial" w:cs="Arial"/>
          <w:color w:val="000000" w:themeColor="text1"/>
          <w:sz w:val="22"/>
          <w:szCs w:val="22"/>
          <w:shd w:val="clear" w:color="auto" w:fill="FFFFFF"/>
        </w:rPr>
        <w:t xml:space="preserve"> </w:t>
      </w:r>
      <w:r w:rsidR="00826E0D" w:rsidRPr="0043083B">
        <w:rPr>
          <w:rFonts w:ascii="Arial" w:eastAsia="Times New Roman" w:hAnsi="Arial" w:cs="Arial"/>
          <w:color w:val="000000" w:themeColor="text1"/>
          <w:sz w:val="22"/>
          <w:szCs w:val="22"/>
          <w:shd w:val="clear" w:color="auto" w:fill="FFFFFF"/>
        </w:rPr>
        <w:t xml:space="preserve">In general, laboratory tests, such as glucose, liver enzymes, hemoglobin and thrombogenic gene variants, pelvic examination and even screening for STD/HIV in the general population, are not recommended prior to initiation of treatment, since they do not contribute substantially to safe and effective use of the contraceptive method. </w:t>
      </w:r>
    </w:p>
    <w:p w14:paraId="62E7232B" w14:textId="77777777" w:rsidR="00DE5D61" w:rsidRPr="0043083B" w:rsidRDefault="00DE5D61" w:rsidP="0043083B">
      <w:pPr>
        <w:spacing w:line="276" w:lineRule="auto"/>
        <w:rPr>
          <w:rFonts w:ascii="Arial" w:eastAsia="Times New Roman" w:hAnsi="Arial" w:cs="Arial"/>
          <w:b/>
          <w:color w:val="000000" w:themeColor="text1"/>
          <w:sz w:val="22"/>
          <w:szCs w:val="22"/>
          <w:shd w:val="clear" w:color="auto" w:fill="FFFFFF"/>
        </w:rPr>
      </w:pPr>
    </w:p>
    <w:p w14:paraId="1EABC9AB" w14:textId="34347955" w:rsidR="00DE5D61" w:rsidRPr="00E96E08" w:rsidRDefault="00DE5D61" w:rsidP="0043083B">
      <w:pPr>
        <w:spacing w:line="276" w:lineRule="auto"/>
        <w:rPr>
          <w:rFonts w:ascii="Arial" w:eastAsia="Times New Roman" w:hAnsi="Arial" w:cs="Arial"/>
          <w:b/>
          <w:color w:val="0070C0"/>
          <w:sz w:val="22"/>
          <w:szCs w:val="22"/>
          <w:shd w:val="clear" w:color="auto" w:fill="FFFFFF"/>
        </w:rPr>
      </w:pPr>
      <w:r w:rsidRPr="00E96E08">
        <w:rPr>
          <w:rFonts w:ascii="Arial" w:eastAsia="Times New Roman" w:hAnsi="Arial" w:cs="Arial"/>
          <w:b/>
          <w:color w:val="0070C0"/>
          <w:sz w:val="22"/>
          <w:szCs w:val="22"/>
          <w:shd w:val="clear" w:color="auto" w:fill="FFFFFF"/>
        </w:rPr>
        <w:t xml:space="preserve">CURRENT RECOMMENDATIONS </w:t>
      </w:r>
      <w:r w:rsidR="00324884" w:rsidRPr="00E96E08">
        <w:rPr>
          <w:rFonts w:ascii="Arial" w:eastAsia="Times New Roman" w:hAnsi="Arial" w:cs="Arial"/>
          <w:b/>
          <w:color w:val="0070C0"/>
          <w:sz w:val="22"/>
          <w:szCs w:val="22"/>
          <w:shd w:val="clear" w:color="auto" w:fill="FFFFFF"/>
        </w:rPr>
        <w:t xml:space="preserve">FOR MONITORING OF </w:t>
      </w:r>
      <w:r w:rsidRPr="00E96E08">
        <w:rPr>
          <w:rFonts w:ascii="Arial" w:eastAsia="Times New Roman" w:hAnsi="Arial" w:cs="Arial"/>
          <w:b/>
          <w:color w:val="0070C0"/>
          <w:sz w:val="22"/>
          <w:szCs w:val="22"/>
          <w:shd w:val="clear" w:color="auto" w:fill="FFFFFF"/>
        </w:rPr>
        <w:t>ADOLESCENT AND YOUNG ADULT WOMEN WITH DYSLIPIDEMIA</w:t>
      </w:r>
      <w:r w:rsidR="00324884" w:rsidRPr="00E96E08">
        <w:rPr>
          <w:rFonts w:ascii="Arial" w:eastAsia="Times New Roman" w:hAnsi="Arial" w:cs="Arial"/>
          <w:b/>
          <w:color w:val="0070C0"/>
          <w:sz w:val="22"/>
          <w:szCs w:val="22"/>
          <w:shd w:val="clear" w:color="auto" w:fill="FFFFFF"/>
        </w:rPr>
        <w:t xml:space="preserve"> DURING CONTRACEPTIVE USE</w:t>
      </w:r>
    </w:p>
    <w:p w14:paraId="3F6469FB" w14:textId="77777777" w:rsidR="00DE5D61" w:rsidRPr="0043083B" w:rsidRDefault="00DE5D61" w:rsidP="0043083B">
      <w:pPr>
        <w:spacing w:line="276" w:lineRule="auto"/>
        <w:rPr>
          <w:rFonts w:ascii="Arial" w:eastAsia="Times New Roman" w:hAnsi="Arial" w:cs="Arial"/>
          <w:color w:val="000000" w:themeColor="text1"/>
          <w:sz w:val="22"/>
          <w:szCs w:val="22"/>
          <w:shd w:val="clear" w:color="auto" w:fill="FFFFFF"/>
        </w:rPr>
      </w:pPr>
    </w:p>
    <w:p w14:paraId="3BD086CF" w14:textId="7D06FC77" w:rsidR="00826E0D" w:rsidRPr="0043083B" w:rsidRDefault="00DE5D61" w:rsidP="0043083B">
      <w:pPr>
        <w:spacing w:line="276" w:lineRule="auto"/>
        <w:rPr>
          <w:rFonts w:ascii="Arial" w:eastAsia="Times New Roman" w:hAnsi="Arial" w:cs="Arial"/>
          <w:color w:val="000000" w:themeColor="text1"/>
          <w:sz w:val="22"/>
          <w:szCs w:val="22"/>
          <w:shd w:val="clear" w:color="auto" w:fill="FFFFFF"/>
        </w:rPr>
      </w:pPr>
      <w:r w:rsidRPr="0043083B">
        <w:rPr>
          <w:rFonts w:ascii="Arial" w:eastAsia="Times New Roman" w:hAnsi="Arial" w:cs="Arial"/>
          <w:color w:val="000000" w:themeColor="text1"/>
          <w:sz w:val="22"/>
          <w:szCs w:val="22"/>
          <w:shd w:val="clear" w:color="auto" w:fill="FFFFFF"/>
        </w:rPr>
        <w:t xml:space="preserve">Guidelines for </w:t>
      </w:r>
      <w:r w:rsidR="00324884" w:rsidRPr="0043083B">
        <w:rPr>
          <w:rFonts w:ascii="Arial" w:eastAsia="Times New Roman" w:hAnsi="Arial" w:cs="Arial"/>
          <w:color w:val="000000" w:themeColor="text1"/>
          <w:sz w:val="22"/>
          <w:szCs w:val="22"/>
          <w:shd w:val="clear" w:color="auto" w:fill="FFFFFF"/>
        </w:rPr>
        <w:t xml:space="preserve">monitoring </w:t>
      </w:r>
      <w:r w:rsidR="00B20B6C" w:rsidRPr="0043083B">
        <w:rPr>
          <w:rFonts w:ascii="Arial" w:eastAsia="Times New Roman" w:hAnsi="Arial" w:cs="Arial"/>
          <w:color w:val="000000" w:themeColor="text1"/>
          <w:sz w:val="22"/>
          <w:szCs w:val="22"/>
          <w:shd w:val="clear" w:color="auto" w:fill="FFFFFF"/>
        </w:rPr>
        <w:t xml:space="preserve">teenage girls with dyslipidemia </w:t>
      </w:r>
      <w:r w:rsidR="00324884" w:rsidRPr="0043083B">
        <w:rPr>
          <w:rFonts w:ascii="Arial" w:eastAsia="Times New Roman" w:hAnsi="Arial" w:cs="Arial"/>
          <w:color w:val="000000" w:themeColor="text1"/>
          <w:sz w:val="22"/>
          <w:szCs w:val="22"/>
          <w:shd w:val="clear" w:color="auto" w:fill="FFFFFF"/>
        </w:rPr>
        <w:t>during use of contraceptives</w:t>
      </w:r>
      <w:r w:rsidRPr="0043083B">
        <w:rPr>
          <w:rFonts w:ascii="Arial" w:eastAsia="Times New Roman" w:hAnsi="Arial" w:cs="Arial"/>
          <w:color w:val="000000" w:themeColor="text1"/>
          <w:sz w:val="22"/>
          <w:szCs w:val="22"/>
          <w:shd w:val="clear" w:color="auto" w:fill="FFFFFF"/>
        </w:rPr>
        <w:t xml:space="preserve"> are lacking. </w:t>
      </w:r>
      <w:r w:rsidR="00B20B6C" w:rsidRPr="0043083B">
        <w:rPr>
          <w:rFonts w:ascii="Arial" w:eastAsia="Times New Roman" w:hAnsi="Arial" w:cs="Arial"/>
          <w:color w:val="000000" w:themeColor="text1"/>
          <w:sz w:val="22"/>
          <w:szCs w:val="22"/>
          <w:shd w:val="clear" w:color="auto" w:fill="FFFFFF"/>
        </w:rPr>
        <w:t xml:space="preserve">It seems reasonable, however, to measure </w:t>
      </w:r>
      <w:r w:rsidRPr="0043083B">
        <w:rPr>
          <w:rFonts w:ascii="Arial" w:eastAsia="Times New Roman" w:hAnsi="Arial" w:cs="Arial"/>
          <w:color w:val="000000" w:themeColor="text1"/>
          <w:sz w:val="22"/>
          <w:szCs w:val="22"/>
          <w:shd w:val="clear" w:color="auto" w:fill="FFFFFF"/>
        </w:rPr>
        <w:t>fasting serum lipid levels within 3 months</w:t>
      </w:r>
      <w:r w:rsidR="00B20B6C" w:rsidRPr="0043083B">
        <w:rPr>
          <w:rFonts w:ascii="Arial" w:hAnsi="Arial" w:cs="Arial"/>
          <w:color w:val="000000" w:themeColor="text1"/>
          <w:sz w:val="22"/>
          <w:szCs w:val="22"/>
        </w:rPr>
        <w:t xml:space="preserve"> </w:t>
      </w:r>
      <w:r w:rsidR="00B20B6C" w:rsidRPr="0043083B">
        <w:rPr>
          <w:rFonts w:ascii="Arial" w:eastAsia="Times New Roman" w:hAnsi="Arial" w:cs="Arial"/>
          <w:color w:val="000000" w:themeColor="text1"/>
          <w:sz w:val="22"/>
          <w:szCs w:val="22"/>
          <w:shd w:val="clear" w:color="auto" w:fill="FFFFFF"/>
        </w:rPr>
        <w:t>following initiation of a contraceptive</w:t>
      </w:r>
      <w:r w:rsidRPr="0043083B">
        <w:rPr>
          <w:rFonts w:ascii="Arial" w:eastAsia="Times New Roman" w:hAnsi="Arial" w:cs="Arial"/>
          <w:color w:val="000000" w:themeColor="text1"/>
          <w:sz w:val="22"/>
          <w:szCs w:val="22"/>
          <w:shd w:val="clear" w:color="auto" w:fill="FFFFFF"/>
        </w:rPr>
        <w:t xml:space="preserve">; and less frequently once lipid parameters are stable. In those with an LDL-C 160 mg/dL or more, or multiple additional CVD risk factors (including smoking, diabetes, obesity, hypertension, </w:t>
      </w:r>
      <w:r w:rsidR="00B20B6C" w:rsidRPr="0043083B">
        <w:rPr>
          <w:rFonts w:ascii="Arial" w:eastAsia="Times New Roman" w:hAnsi="Arial" w:cs="Arial"/>
          <w:color w:val="000000" w:themeColor="text1"/>
          <w:sz w:val="22"/>
          <w:szCs w:val="22"/>
          <w:shd w:val="clear" w:color="auto" w:fill="FFFFFF"/>
        </w:rPr>
        <w:t xml:space="preserve">TGs </w:t>
      </w:r>
      <w:r w:rsidRPr="0043083B">
        <w:rPr>
          <w:rFonts w:ascii="Arial" w:eastAsia="Times New Roman" w:hAnsi="Arial" w:cs="Arial"/>
          <w:color w:val="000000" w:themeColor="text1"/>
          <w:sz w:val="22"/>
          <w:szCs w:val="22"/>
          <w:shd w:val="clear" w:color="auto" w:fill="FFFFFF"/>
        </w:rPr>
        <w:t xml:space="preserve">greater than 250 mg/dL, HDL-C less than 35 </w:t>
      </w:r>
      <w:r w:rsidRPr="0043083B">
        <w:rPr>
          <w:rFonts w:ascii="Arial" w:eastAsia="Times New Roman" w:hAnsi="Arial" w:cs="Arial"/>
          <w:color w:val="000000" w:themeColor="text1"/>
          <w:sz w:val="22"/>
          <w:szCs w:val="22"/>
          <w:shd w:val="clear" w:color="auto" w:fill="FFFFFF"/>
        </w:rPr>
        <w:lastRenderedPageBreak/>
        <w:t xml:space="preserve">mg/dL, or a family history of premature coronary artery disease), use of alternative contraception method should be considered.  </w:t>
      </w:r>
      <w:r w:rsidR="001C7FFB" w:rsidRPr="0043083B">
        <w:rPr>
          <w:rFonts w:ascii="Arial" w:hAnsi="Arial" w:cs="Arial"/>
          <w:color w:val="000000" w:themeColor="text1"/>
          <w:sz w:val="22"/>
          <w:szCs w:val="22"/>
          <w:bdr w:val="none" w:sz="0" w:space="0" w:color="auto" w:frame="1"/>
        </w:rPr>
        <w:t xml:space="preserve">Preferred methods of contraception for this </w:t>
      </w:r>
      <w:r w:rsidR="00DA3F35" w:rsidRPr="0043083B">
        <w:rPr>
          <w:rFonts w:ascii="Arial" w:hAnsi="Arial" w:cs="Arial"/>
          <w:color w:val="000000" w:themeColor="text1"/>
          <w:sz w:val="22"/>
          <w:szCs w:val="22"/>
          <w:bdr w:val="none" w:sz="0" w:space="0" w:color="auto" w:frame="1"/>
        </w:rPr>
        <w:t xml:space="preserve">at-risk </w:t>
      </w:r>
      <w:r w:rsidR="001C7FFB" w:rsidRPr="0043083B">
        <w:rPr>
          <w:rFonts w:ascii="Arial" w:hAnsi="Arial" w:cs="Arial"/>
          <w:color w:val="000000" w:themeColor="text1"/>
          <w:sz w:val="22"/>
          <w:szCs w:val="22"/>
          <w:bdr w:val="none" w:sz="0" w:space="0" w:color="auto" w:frame="1"/>
        </w:rPr>
        <w:t xml:space="preserve">population include the copper </w:t>
      </w:r>
      <w:r w:rsidR="00A34F5D" w:rsidRPr="0043083B">
        <w:rPr>
          <w:rFonts w:ascii="Arial" w:hAnsi="Arial" w:cs="Arial"/>
          <w:color w:val="000000" w:themeColor="text1"/>
          <w:sz w:val="22"/>
          <w:szCs w:val="22"/>
          <w:bdr w:val="none" w:sz="0" w:space="0" w:color="auto" w:frame="1"/>
        </w:rPr>
        <w:t>IUD, which</w:t>
      </w:r>
      <w:r w:rsidR="001C7FFB" w:rsidRPr="0043083B">
        <w:rPr>
          <w:rFonts w:ascii="Arial" w:hAnsi="Arial" w:cs="Arial"/>
          <w:color w:val="000000" w:themeColor="text1"/>
          <w:sz w:val="22"/>
          <w:szCs w:val="22"/>
          <w:bdr w:val="none" w:sz="0" w:space="0" w:color="auto" w:frame="1"/>
        </w:rPr>
        <w:t xml:space="preserve"> contains no hormones, followed by a levonorgestrel containing IUD, implant, and progestin only contraceptive pills. All are equally acceptable. No major concerns have been raised with interactions between lipid lowering medication and contraception.</w:t>
      </w:r>
    </w:p>
    <w:p w14:paraId="4653D47B" w14:textId="77777777" w:rsidR="00F53FCA" w:rsidRPr="0043083B" w:rsidRDefault="00F53FCA"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p>
    <w:p w14:paraId="34D79109" w14:textId="70AA0A23"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r w:rsidRPr="00E96E08">
        <w:rPr>
          <w:rFonts w:ascii="Arial" w:hAnsi="Arial" w:cs="Arial"/>
          <w:b/>
          <w:color w:val="0070C0"/>
          <w:sz w:val="22"/>
          <w:szCs w:val="22"/>
          <w:bdr w:val="none" w:sz="0" w:space="0" w:color="auto" w:frame="1"/>
        </w:rPr>
        <w:t xml:space="preserve">LEGAL CONCERNS </w:t>
      </w:r>
    </w:p>
    <w:p w14:paraId="4CE3C5CF"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5928713C" w14:textId="70A2CACC" w:rsidR="00826E0D" w:rsidRDefault="00DE5D61" w:rsidP="00E96E08">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One of the common legal concerns in treating </w:t>
      </w:r>
      <w:r w:rsidR="00B20B6C" w:rsidRPr="0043083B">
        <w:rPr>
          <w:rFonts w:ascii="Arial" w:hAnsi="Arial" w:cs="Arial"/>
          <w:color w:val="000000" w:themeColor="text1"/>
          <w:sz w:val="22"/>
          <w:szCs w:val="22"/>
        </w:rPr>
        <w:t>youth less than 18 years-of-age</w:t>
      </w:r>
      <w:r w:rsidRPr="0043083B">
        <w:rPr>
          <w:rFonts w:ascii="Arial" w:hAnsi="Arial" w:cs="Arial"/>
          <w:color w:val="000000" w:themeColor="text1"/>
          <w:sz w:val="22"/>
          <w:szCs w:val="22"/>
        </w:rPr>
        <w:t xml:space="preserve"> is that of confidentiality for care surrounding reproductive health. </w:t>
      </w:r>
      <w:r w:rsidR="00826E0D" w:rsidRPr="0043083B">
        <w:rPr>
          <w:rFonts w:ascii="Arial" w:hAnsi="Arial" w:cs="Arial"/>
          <w:color w:val="000000" w:themeColor="text1"/>
          <w:sz w:val="22"/>
          <w:szCs w:val="22"/>
        </w:rPr>
        <w:t xml:space="preserve">The </w:t>
      </w:r>
      <w:r w:rsidR="00B20B6C" w:rsidRPr="0043083B">
        <w:rPr>
          <w:rFonts w:ascii="Arial" w:hAnsi="Arial" w:cs="Arial"/>
          <w:color w:val="000000" w:themeColor="text1"/>
          <w:sz w:val="22"/>
          <w:szCs w:val="22"/>
        </w:rPr>
        <w:t>AAP</w:t>
      </w:r>
      <w:r w:rsidR="00826E0D" w:rsidRPr="0043083B">
        <w:rPr>
          <w:rFonts w:ascii="Arial" w:hAnsi="Arial" w:cs="Arial"/>
          <w:color w:val="000000" w:themeColor="text1"/>
          <w:sz w:val="22"/>
          <w:szCs w:val="22"/>
        </w:rPr>
        <w:t xml:space="preserve"> supports policies of informed consent and protection of confidentiality for adolescents seeking contraception and sexual healthcare services. Confidentiality is critical in all discussions, care recommendations and documentation of sexual identity, sexual practices, sexually transmitted infections (STIs)</w:t>
      </w:r>
      <w:r w:rsidR="009A3AFC" w:rsidRPr="0043083B">
        <w:rPr>
          <w:rFonts w:ascii="Arial" w:hAnsi="Arial" w:cs="Arial"/>
          <w:color w:val="000000" w:themeColor="text1"/>
          <w:sz w:val="22"/>
          <w:szCs w:val="22"/>
        </w:rPr>
        <w:t>,</w:t>
      </w:r>
      <w:r w:rsidR="00826E0D" w:rsidRPr="0043083B">
        <w:rPr>
          <w:rFonts w:ascii="Arial" w:hAnsi="Arial" w:cs="Arial"/>
          <w:color w:val="000000" w:themeColor="text1"/>
          <w:sz w:val="22"/>
          <w:szCs w:val="22"/>
        </w:rPr>
        <w:t xml:space="preserve"> and contraceptive choices</w:t>
      </w:r>
      <w:r w:rsidR="000F6CD8" w:rsidRPr="0043083B">
        <w:rPr>
          <w:rFonts w:ascii="Arial" w:hAnsi="Arial" w:cs="Arial"/>
          <w:color w:val="000000" w:themeColor="text1"/>
          <w:sz w:val="22"/>
          <w:szCs w:val="22"/>
        </w:rPr>
        <w:t xml:space="preserve"> (</w:t>
      </w:r>
      <w:r w:rsidR="00DA39B3" w:rsidRPr="0043083B">
        <w:rPr>
          <w:rFonts w:ascii="Arial" w:eastAsia="Times New Roman" w:hAnsi="Arial" w:cs="Arial"/>
          <w:color w:val="000000" w:themeColor="text1"/>
          <w:sz w:val="22"/>
          <w:szCs w:val="22"/>
          <w:shd w:val="clear" w:color="auto" w:fill="FFFFFF"/>
        </w:rPr>
        <w:t>5</w:t>
      </w:r>
      <w:r w:rsidR="002E0362" w:rsidRPr="0043083B">
        <w:rPr>
          <w:rFonts w:ascii="Arial" w:eastAsia="Times New Roman" w:hAnsi="Arial" w:cs="Arial"/>
          <w:color w:val="000000" w:themeColor="text1"/>
          <w:sz w:val="22"/>
          <w:szCs w:val="22"/>
          <w:shd w:val="clear" w:color="auto" w:fill="FFFFFF"/>
        </w:rPr>
        <w:t>6</w:t>
      </w:r>
      <w:r w:rsidR="000F6CD8" w:rsidRPr="0043083B">
        <w:rPr>
          <w:rFonts w:ascii="Arial" w:hAnsi="Arial" w:cs="Arial"/>
          <w:color w:val="000000" w:themeColor="text1"/>
          <w:sz w:val="22"/>
          <w:szCs w:val="22"/>
        </w:rPr>
        <w:t>,</w:t>
      </w:r>
      <w:r w:rsidR="00DA39B3" w:rsidRPr="0043083B">
        <w:rPr>
          <w:rFonts w:ascii="Arial" w:eastAsia="Times New Roman" w:hAnsi="Arial" w:cs="Arial"/>
          <w:color w:val="000000" w:themeColor="text1"/>
          <w:sz w:val="22"/>
          <w:szCs w:val="22"/>
          <w:shd w:val="clear" w:color="auto" w:fill="FFFFFF"/>
        </w:rPr>
        <w:t>8</w:t>
      </w:r>
      <w:r w:rsidR="002E0362" w:rsidRPr="0043083B">
        <w:rPr>
          <w:rFonts w:ascii="Arial" w:eastAsia="Times New Roman" w:hAnsi="Arial" w:cs="Arial"/>
          <w:color w:val="000000" w:themeColor="text1"/>
          <w:sz w:val="22"/>
          <w:szCs w:val="22"/>
          <w:shd w:val="clear" w:color="auto" w:fill="FFFFFF"/>
        </w:rPr>
        <w:t>7</w:t>
      </w:r>
      <w:r w:rsidR="000F6CD8" w:rsidRPr="0043083B">
        <w:rPr>
          <w:rFonts w:ascii="Arial" w:hAnsi="Arial" w:cs="Arial"/>
          <w:color w:val="000000" w:themeColor="text1"/>
          <w:sz w:val="22"/>
          <w:szCs w:val="22"/>
        </w:rPr>
        <w:t>,</w:t>
      </w:r>
      <w:r w:rsidR="00FC277B" w:rsidRPr="0043083B">
        <w:rPr>
          <w:rFonts w:ascii="Arial" w:eastAsia="Times New Roman" w:hAnsi="Arial" w:cs="Arial"/>
          <w:color w:val="000000" w:themeColor="text1"/>
          <w:sz w:val="22"/>
          <w:szCs w:val="22"/>
          <w:shd w:val="clear" w:color="auto" w:fill="FFFFFF"/>
        </w:rPr>
        <w:t>8</w:t>
      </w:r>
      <w:r w:rsidR="002E0362" w:rsidRPr="0043083B">
        <w:rPr>
          <w:rFonts w:ascii="Arial" w:eastAsia="Times New Roman" w:hAnsi="Arial" w:cs="Arial"/>
          <w:color w:val="000000" w:themeColor="text1"/>
          <w:sz w:val="22"/>
          <w:szCs w:val="22"/>
          <w:shd w:val="clear" w:color="auto" w:fill="FFFFFF"/>
        </w:rPr>
        <w:t>8</w:t>
      </w:r>
      <w:r w:rsidR="000F6CD8" w:rsidRPr="0043083B">
        <w:rPr>
          <w:rFonts w:ascii="Arial" w:hAnsi="Arial" w:cs="Arial"/>
          <w:color w:val="000000" w:themeColor="text1"/>
          <w:sz w:val="22"/>
          <w:szCs w:val="22"/>
        </w:rPr>
        <w:t>)</w:t>
      </w:r>
      <w:r w:rsidR="00826E0D" w:rsidRPr="0043083B">
        <w:rPr>
          <w:rFonts w:ascii="Arial" w:hAnsi="Arial" w:cs="Arial"/>
          <w:color w:val="000000" w:themeColor="text1"/>
          <w:sz w:val="22"/>
          <w:szCs w:val="22"/>
        </w:rPr>
        <w:t>. These concepts are important, since limitations of confidentiality and consent are linked to lower use of contraceptives and higher adolescent pregnancy rates</w:t>
      </w:r>
      <w:r w:rsidR="000F6CD8"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8</w:t>
      </w:r>
      <w:r w:rsidR="002E0362" w:rsidRPr="0043083B">
        <w:rPr>
          <w:rFonts w:ascii="Arial" w:eastAsia="Times New Roman" w:hAnsi="Arial" w:cs="Arial"/>
          <w:color w:val="000000" w:themeColor="text1"/>
          <w:sz w:val="22"/>
          <w:szCs w:val="22"/>
          <w:shd w:val="clear" w:color="auto" w:fill="FFFFFF"/>
        </w:rPr>
        <w:t>9</w:t>
      </w:r>
      <w:r w:rsidR="000F6CD8" w:rsidRPr="0043083B">
        <w:rPr>
          <w:rFonts w:ascii="Arial" w:hAnsi="Arial" w:cs="Arial"/>
          <w:color w:val="000000" w:themeColor="text1"/>
          <w:sz w:val="22"/>
          <w:szCs w:val="22"/>
        </w:rPr>
        <w:t>-</w:t>
      </w:r>
      <w:r w:rsidR="002E0362" w:rsidRPr="0043083B">
        <w:rPr>
          <w:rFonts w:ascii="Arial" w:eastAsia="Times New Roman" w:hAnsi="Arial" w:cs="Arial"/>
          <w:color w:val="000000" w:themeColor="text1"/>
          <w:sz w:val="22"/>
          <w:szCs w:val="22"/>
          <w:shd w:val="clear" w:color="auto" w:fill="FFFFFF"/>
        </w:rPr>
        <w:t>92</w:t>
      </w:r>
      <w:r w:rsidR="000F6CD8"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304AD525" w14:textId="77777777" w:rsidR="00E96E08" w:rsidRPr="0043083B" w:rsidRDefault="00E96E0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7F8CFF3B" w14:textId="41DFA89C" w:rsidR="00826E0D" w:rsidRDefault="00826E0D" w:rsidP="0043083B">
      <w:pPr>
        <w:spacing w:line="276" w:lineRule="auto"/>
        <w:rPr>
          <w:rFonts w:ascii="Arial" w:hAnsi="Arial" w:cs="Arial"/>
          <w:color w:val="000000" w:themeColor="text1"/>
          <w:sz w:val="22"/>
          <w:szCs w:val="22"/>
        </w:rPr>
      </w:pPr>
      <w:r w:rsidRPr="0043083B">
        <w:rPr>
          <w:rFonts w:ascii="Arial" w:hAnsi="Arial" w:cs="Arial"/>
          <w:color w:val="000000" w:themeColor="text1"/>
          <w:sz w:val="22"/>
          <w:szCs w:val="22"/>
        </w:rPr>
        <w:t xml:space="preserve">Over the past 30 years, </w:t>
      </w:r>
      <w:r w:rsidR="00B20B6C" w:rsidRPr="0043083B">
        <w:rPr>
          <w:rFonts w:ascii="Arial" w:hAnsi="Arial" w:cs="Arial"/>
          <w:color w:val="000000" w:themeColor="text1"/>
          <w:sz w:val="22"/>
          <w:szCs w:val="22"/>
        </w:rPr>
        <w:t xml:space="preserve">in the U.S. </w:t>
      </w:r>
      <w:r w:rsidRPr="0043083B">
        <w:rPr>
          <w:rFonts w:ascii="Arial" w:hAnsi="Arial" w:cs="Arial"/>
          <w:color w:val="000000" w:themeColor="text1"/>
          <w:sz w:val="22"/>
          <w:szCs w:val="22"/>
        </w:rPr>
        <w:t>states have expanded minors’ authority to consent to health care, including care related to sexual activity. This trend reflects the 1977 U.S. Supreme Court ruling in </w:t>
      </w:r>
      <w:r w:rsidRPr="0043083B">
        <w:rPr>
          <w:rFonts w:ascii="Arial" w:hAnsi="Arial" w:cs="Arial"/>
          <w:i/>
          <w:iCs/>
          <w:color w:val="000000" w:themeColor="text1"/>
          <w:sz w:val="22"/>
          <w:szCs w:val="22"/>
        </w:rPr>
        <w:t>Carey v. Population Services International</w:t>
      </w:r>
      <w:r w:rsidRPr="0043083B">
        <w:rPr>
          <w:rFonts w:ascii="Arial" w:hAnsi="Arial" w:cs="Arial"/>
          <w:color w:val="000000" w:themeColor="text1"/>
          <w:sz w:val="22"/>
          <w:szCs w:val="22"/>
        </w:rPr>
        <w:t> that affirmed the constitutional right, in all states, to privacy for a minor to obtain contraceptives. The ruling also recognizes that while parental involvement is desirable, many minors will remain sexually active but may fail to seek reproductive advice or services if parental consent or acknowledged is required</w:t>
      </w:r>
      <w:r w:rsidR="000F6CD8" w:rsidRPr="0043083B">
        <w:rPr>
          <w:rFonts w:ascii="Arial" w:hAnsi="Arial" w:cs="Arial"/>
          <w:color w:val="000000" w:themeColor="text1"/>
          <w:sz w:val="22"/>
          <w:szCs w:val="22"/>
        </w:rPr>
        <w:t xml:space="preserve"> (</w:t>
      </w:r>
      <w:r w:rsidR="002E0362" w:rsidRPr="0043083B">
        <w:rPr>
          <w:rFonts w:ascii="Arial" w:eastAsia="Times New Roman" w:hAnsi="Arial" w:cs="Arial"/>
          <w:color w:val="000000" w:themeColor="text1"/>
          <w:sz w:val="22"/>
          <w:szCs w:val="22"/>
          <w:shd w:val="clear" w:color="auto" w:fill="FFFFFF"/>
        </w:rPr>
        <w:t>93</w:t>
      </w:r>
      <w:r w:rsidR="000F6CD8"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3C543D0B" w14:textId="06B696B5" w:rsidR="00E96E08" w:rsidRDefault="00E96E08" w:rsidP="0043083B">
      <w:pPr>
        <w:spacing w:line="276" w:lineRule="auto"/>
        <w:rPr>
          <w:rFonts w:ascii="Arial" w:hAnsi="Arial" w:cs="Arial"/>
          <w:color w:val="000000" w:themeColor="text1"/>
          <w:sz w:val="22"/>
          <w:szCs w:val="22"/>
        </w:rPr>
      </w:pPr>
    </w:p>
    <w:p w14:paraId="5F2884F9" w14:textId="5CFF015B" w:rsidR="00826E0D" w:rsidRDefault="00826E0D" w:rsidP="0043083B">
      <w:pPr>
        <w:pStyle w:val="NormalWeb"/>
        <w:shd w:val="clear" w:color="auto" w:fill="FFFFFF"/>
        <w:spacing w:before="0" w:beforeAutospacing="0" w:after="0" w:afterAutospacing="0" w:line="276" w:lineRule="auto"/>
        <w:textAlignment w:val="baseline"/>
        <w:rPr>
          <w:rFonts w:ascii="Arial" w:eastAsia="Times New Roman" w:hAnsi="Arial" w:cs="Arial"/>
          <w:color w:val="000000" w:themeColor="text1"/>
          <w:sz w:val="22"/>
          <w:szCs w:val="22"/>
        </w:rPr>
      </w:pPr>
      <w:r w:rsidRPr="0043083B">
        <w:rPr>
          <w:rFonts w:ascii="Arial" w:hAnsi="Arial" w:cs="Arial"/>
          <w:color w:val="000000" w:themeColor="text1"/>
          <w:sz w:val="22"/>
          <w:szCs w:val="22"/>
        </w:rPr>
        <w:t xml:space="preserve">The majority of states have specific laws regarding a minor’s consent to contraception. </w:t>
      </w:r>
      <w:r w:rsidRPr="0043083B">
        <w:rPr>
          <w:rFonts w:ascii="Arial" w:eastAsia="Times New Roman" w:hAnsi="Arial" w:cs="Arial"/>
          <w:color w:val="000000" w:themeColor="text1"/>
          <w:sz w:val="22"/>
          <w:szCs w:val="22"/>
        </w:rPr>
        <w:t>The Guttmacher report (</w:t>
      </w:r>
      <w:r w:rsidR="002E0362" w:rsidRPr="0043083B">
        <w:rPr>
          <w:rFonts w:ascii="Arial" w:eastAsia="Times New Roman" w:hAnsi="Arial" w:cs="Arial"/>
          <w:color w:val="000000" w:themeColor="text1"/>
          <w:sz w:val="22"/>
          <w:szCs w:val="22"/>
          <w:shd w:val="clear" w:color="auto" w:fill="FFFFFF"/>
        </w:rPr>
        <w:t>93</w:t>
      </w:r>
      <w:r w:rsidR="000F6CD8" w:rsidRPr="0043083B">
        <w:rPr>
          <w:rFonts w:ascii="Arial" w:eastAsia="Times New Roman" w:hAnsi="Arial" w:cs="Arial"/>
          <w:color w:val="000000" w:themeColor="text1"/>
          <w:sz w:val="22"/>
          <w:szCs w:val="22"/>
        </w:rPr>
        <w:t>)</w:t>
      </w:r>
      <w:r w:rsidRPr="0043083B">
        <w:rPr>
          <w:rFonts w:ascii="Arial" w:eastAsia="Times New Roman" w:hAnsi="Arial" w:cs="Arial"/>
          <w:color w:val="000000" w:themeColor="text1"/>
          <w:sz w:val="22"/>
          <w:szCs w:val="22"/>
        </w:rPr>
        <w:t xml:space="preserve"> on current state laws and policies found: </w:t>
      </w:r>
    </w:p>
    <w:p w14:paraId="3DE3E6B6" w14:textId="77777777" w:rsidR="00E96E08" w:rsidRPr="0043083B" w:rsidRDefault="00E96E0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30823F1E" w14:textId="77777777" w:rsidR="00826E0D" w:rsidRPr="0043083B" w:rsidRDefault="00826E0D" w:rsidP="00E96E08">
      <w:pPr>
        <w:numPr>
          <w:ilvl w:val="0"/>
          <w:numId w:val="2"/>
        </w:numPr>
        <w:spacing w:line="276" w:lineRule="auto"/>
        <w:rPr>
          <w:rFonts w:ascii="Arial" w:eastAsia="Times New Roman" w:hAnsi="Arial" w:cs="Arial"/>
          <w:color w:val="000000" w:themeColor="text1"/>
          <w:sz w:val="22"/>
          <w:szCs w:val="22"/>
        </w:rPr>
      </w:pPr>
      <w:r w:rsidRPr="0043083B">
        <w:rPr>
          <w:rFonts w:ascii="Arial" w:eastAsia="Times New Roman" w:hAnsi="Arial" w:cs="Arial"/>
          <w:color w:val="000000" w:themeColor="text1"/>
          <w:sz w:val="22"/>
          <w:szCs w:val="22"/>
        </w:rPr>
        <w:t>23 states and the District of Columbia explicitly allow all minors to consent to contraceptive services.</w:t>
      </w:r>
    </w:p>
    <w:p w14:paraId="0FBC22A4" w14:textId="77777777" w:rsidR="00826E0D" w:rsidRPr="0043083B" w:rsidRDefault="00826E0D" w:rsidP="00E96E08">
      <w:pPr>
        <w:numPr>
          <w:ilvl w:val="0"/>
          <w:numId w:val="2"/>
        </w:numPr>
        <w:spacing w:line="276" w:lineRule="auto"/>
        <w:rPr>
          <w:rFonts w:ascii="Arial" w:eastAsia="Times New Roman" w:hAnsi="Arial" w:cs="Arial"/>
          <w:color w:val="000000" w:themeColor="text1"/>
          <w:sz w:val="22"/>
          <w:szCs w:val="22"/>
        </w:rPr>
      </w:pPr>
      <w:r w:rsidRPr="0043083B">
        <w:rPr>
          <w:rFonts w:ascii="Arial" w:eastAsia="Times New Roman" w:hAnsi="Arial" w:cs="Arial"/>
          <w:color w:val="000000" w:themeColor="text1"/>
          <w:sz w:val="22"/>
          <w:szCs w:val="22"/>
        </w:rPr>
        <w:t>24 states explicitly permit minors to consent to contraceptive services in one or more circumstances.</w:t>
      </w:r>
    </w:p>
    <w:p w14:paraId="3F899EA8" w14:textId="77777777" w:rsidR="00826E0D" w:rsidRPr="0043083B" w:rsidRDefault="00826E0D" w:rsidP="00E96E08">
      <w:pPr>
        <w:numPr>
          <w:ilvl w:val="0"/>
          <w:numId w:val="2"/>
        </w:numPr>
        <w:spacing w:line="276" w:lineRule="auto"/>
        <w:rPr>
          <w:rFonts w:ascii="Arial" w:eastAsia="Times New Roman" w:hAnsi="Arial" w:cs="Arial"/>
          <w:color w:val="000000" w:themeColor="text1"/>
          <w:sz w:val="22"/>
          <w:szCs w:val="22"/>
        </w:rPr>
      </w:pPr>
      <w:r w:rsidRPr="0043083B">
        <w:rPr>
          <w:rFonts w:ascii="Arial" w:eastAsia="Times New Roman" w:hAnsi="Arial" w:cs="Arial"/>
          <w:color w:val="000000" w:themeColor="text1"/>
          <w:sz w:val="22"/>
          <w:szCs w:val="22"/>
        </w:rPr>
        <w:t>4 states have no explicit policy on minors’ authority to consent to contraceptive services.</w:t>
      </w:r>
      <w:r w:rsidRPr="0043083B">
        <w:rPr>
          <w:rFonts w:ascii="Arial" w:hAnsi="Arial" w:cs="Arial"/>
          <w:color w:val="000000" w:themeColor="text1"/>
          <w:sz w:val="22"/>
          <w:szCs w:val="22"/>
        </w:rPr>
        <w:t xml:space="preserve"> </w:t>
      </w:r>
    </w:p>
    <w:p w14:paraId="1D986BE6"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7B701A5D" w14:textId="77BD6CB7" w:rsidR="00826E0D"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For states without specific laws, best practice guidelines, federal statutes and federal case law may support minor confidentiality and consent.  For example, family planning clinics funded by Title X of the federal Public Health Services Act (42 USC §§300–300a-6 [1970]) are required to provide confidential services to adolescents</w:t>
      </w:r>
      <w:r w:rsidR="000F6CD8" w:rsidRPr="0043083B">
        <w:rPr>
          <w:rFonts w:ascii="Arial" w:hAnsi="Arial" w:cs="Arial"/>
          <w:color w:val="000000" w:themeColor="text1"/>
          <w:sz w:val="22"/>
          <w:szCs w:val="22"/>
        </w:rPr>
        <w:t xml:space="preserve"> (</w:t>
      </w:r>
      <w:r w:rsidR="002E0362" w:rsidRPr="0043083B">
        <w:rPr>
          <w:rFonts w:ascii="Arial" w:eastAsia="Times New Roman" w:hAnsi="Arial" w:cs="Arial"/>
          <w:color w:val="000000" w:themeColor="text1"/>
          <w:sz w:val="22"/>
          <w:szCs w:val="22"/>
          <w:shd w:val="clear" w:color="auto" w:fill="FFFFFF"/>
        </w:rPr>
        <w:t>94</w:t>
      </w:r>
      <w:r w:rsidR="000F6CD8"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3900943A" w14:textId="77777777" w:rsidR="00E96E08" w:rsidRPr="0043083B" w:rsidRDefault="00E96E08"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16B04A63" w14:textId="664356B3" w:rsidR="00826E0D" w:rsidRDefault="00826E0D" w:rsidP="0043083B">
      <w:pPr>
        <w:spacing w:line="276" w:lineRule="auto"/>
        <w:rPr>
          <w:rFonts w:ascii="Arial" w:hAnsi="Arial" w:cs="Arial"/>
          <w:color w:val="000000" w:themeColor="text1"/>
          <w:sz w:val="22"/>
          <w:szCs w:val="22"/>
        </w:rPr>
      </w:pPr>
      <w:r w:rsidRPr="0043083B">
        <w:rPr>
          <w:rFonts w:ascii="Arial" w:hAnsi="Arial" w:cs="Arial"/>
          <w:color w:val="000000" w:themeColor="text1"/>
          <w:sz w:val="22"/>
          <w:szCs w:val="22"/>
        </w:rPr>
        <w:t>Even when a state has no relevant policy, case law or an explicit limitation, healthcare providers may provide medical care to a mature minor without parental consent, particularly if the state allows a minor to consent to related health services.</w:t>
      </w:r>
    </w:p>
    <w:p w14:paraId="406204DE" w14:textId="77777777" w:rsidR="00E96E08" w:rsidRPr="0043083B" w:rsidRDefault="00E96E08" w:rsidP="0043083B">
      <w:pPr>
        <w:spacing w:line="276" w:lineRule="auto"/>
        <w:rPr>
          <w:rFonts w:ascii="Arial" w:hAnsi="Arial" w:cs="Arial"/>
          <w:color w:val="000000" w:themeColor="text1"/>
          <w:sz w:val="22"/>
          <w:szCs w:val="22"/>
        </w:rPr>
      </w:pPr>
    </w:p>
    <w:p w14:paraId="04228153" w14:textId="0288E66F"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lastRenderedPageBreak/>
        <w:t>The Health Insurance Portability and Accountability Act (</w:t>
      </w:r>
      <w:r w:rsidR="0097277F" w:rsidRPr="0043083B">
        <w:rPr>
          <w:rFonts w:ascii="Arial" w:hAnsi="Arial" w:cs="Arial"/>
          <w:color w:val="000000" w:themeColor="text1"/>
          <w:sz w:val="22"/>
          <w:szCs w:val="22"/>
        </w:rPr>
        <w:t>HIPAA)</w:t>
      </w:r>
      <w:r w:rsidRPr="0043083B">
        <w:rPr>
          <w:rFonts w:ascii="Arial" w:hAnsi="Arial" w:cs="Arial"/>
          <w:color w:val="000000" w:themeColor="text1"/>
          <w:sz w:val="22"/>
          <w:szCs w:val="22"/>
        </w:rPr>
        <w:t xml:space="preserve"> also specifically addresses minor </w:t>
      </w:r>
      <w:r w:rsidR="000F6CD8" w:rsidRPr="0043083B">
        <w:rPr>
          <w:rFonts w:ascii="Arial" w:hAnsi="Arial" w:cs="Arial"/>
          <w:color w:val="000000" w:themeColor="text1"/>
          <w:sz w:val="22"/>
          <w:szCs w:val="22"/>
        </w:rPr>
        <w:t>confidentiality (</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5</w:t>
      </w:r>
      <w:r w:rsidR="000F6CD8" w:rsidRPr="0043083B">
        <w:rPr>
          <w:rFonts w:ascii="Arial" w:hAnsi="Arial" w:cs="Arial"/>
          <w:color w:val="000000" w:themeColor="text1"/>
          <w:sz w:val="22"/>
          <w:szCs w:val="22"/>
        </w:rPr>
        <w:t>)</w:t>
      </w:r>
      <w:r w:rsidRPr="0043083B">
        <w:rPr>
          <w:rFonts w:ascii="Arial" w:hAnsi="Arial" w:cs="Arial"/>
          <w:color w:val="000000" w:themeColor="text1"/>
          <w:sz w:val="22"/>
          <w:szCs w:val="22"/>
        </w:rPr>
        <w:t>. Although HIPAA allows parents access to a minor’s medical record as personal representatives, that access is denied when the minor is provided with confidentiality under state or other laws or when the parent agrees that the minor may have confidential care</w:t>
      </w:r>
      <w:r w:rsidR="000F6CD8"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6</w:t>
      </w:r>
      <w:r w:rsidR="000F6CD8" w:rsidRPr="0043083B">
        <w:rPr>
          <w:rFonts w:ascii="Arial" w:hAnsi="Arial" w:cs="Arial"/>
          <w:color w:val="000000" w:themeColor="text1"/>
          <w:sz w:val="22"/>
          <w:szCs w:val="22"/>
        </w:rPr>
        <w:t>)</w:t>
      </w:r>
      <w:r w:rsidR="0097277F" w:rsidRPr="0043083B">
        <w:rPr>
          <w:rFonts w:ascii="Arial" w:hAnsi="Arial" w:cs="Arial"/>
          <w:color w:val="000000" w:themeColor="text1"/>
          <w:sz w:val="22"/>
          <w:szCs w:val="22"/>
        </w:rPr>
        <w:t>.</w:t>
      </w:r>
    </w:p>
    <w:p w14:paraId="3AC7F9F6"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24CD1DAC" w14:textId="7768D06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Therefore, the AAP recommends that pediatricians have </w:t>
      </w:r>
      <w:r w:rsidR="00B20B6C" w:rsidRPr="0043083B">
        <w:rPr>
          <w:rFonts w:ascii="Arial" w:hAnsi="Arial" w:cs="Arial"/>
          <w:color w:val="000000" w:themeColor="text1"/>
          <w:sz w:val="22"/>
          <w:szCs w:val="22"/>
        </w:rPr>
        <w:t>clinic</w:t>
      </w:r>
      <w:r w:rsidRPr="0043083B">
        <w:rPr>
          <w:rFonts w:ascii="Arial" w:hAnsi="Arial" w:cs="Arial"/>
          <w:color w:val="000000" w:themeColor="text1"/>
          <w:sz w:val="22"/>
          <w:szCs w:val="22"/>
        </w:rPr>
        <w:t xml:space="preserve"> </w:t>
      </w:r>
      <w:r w:rsidR="00D774AF" w:rsidRPr="0043083B">
        <w:rPr>
          <w:rFonts w:ascii="Arial" w:hAnsi="Arial" w:cs="Arial"/>
          <w:color w:val="000000" w:themeColor="text1"/>
          <w:sz w:val="22"/>
          <w:szCs w:val="22"/>
        </w:rPr>
        <w:t>policies</w:t>
      </w:r>
      <w:r w:rsidRPr="0043083B">
        <w:rPr>
          <w:rFonts w:ascii="Arial" w:hAnsi="Arial" w:cs="Arial"/>
          <w:color w:val="000000" w:themeColor="text1"/>
          <w:sz w:val="22"/>
          <w:szCs w:val="22"/>
        </w:rPr>
        <w:t xml:space="preserve"> that explicitly outline applicable confidential services and that healthcare providers discuss (and document) confidentiality policies with all parents and adolescents. HIPAA also states that if there is no applicable state law about the rights of parents to access the protected health information of their children, pediatricians (or other licensed health professionals) may exercise their professional judgment in providing or denying parental access to the medical records.  Providers are encouraged to include detailed documentation of the decision in the child's medical record</w:t>
      </w:r>
      <w:r w:rsidR="000F6CD8"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6</w:t>
      </w:r>
      <w:r w:rsidR="000F6CD8"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6BF81803"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27BE24B3" w14:textId="01525721" w:rsidR="00826E0D" w:rsidRPr="0043083B" w:rsidRDefault="00826E0D" w:rsidP="0043083B">
      <w:pPr>
        <w:pStyle w:val="NormalWeb"/>
        <w:shd w:val="clear" w:color="auto" w:fill="FFFFFF"/>
        <w:spacing w:before="0" w:beforeAutospacing="0" w:after="0" w:afterAutospacing="0" w:line="276" w:lineRule="auto"/>
        <w:textAlignment w:val="baseline"/>
        <w:rPr>
          <w:rStyle w:val="Hyperlink"/>
          <w:rFonts w:ascii="Arial" w:hAnsi="Arial" w:cs="Arial"/>
          <w:b/>
          <w:bCs/>
          <w:color w:val="000000" w:themeColor="text1"/>
          <w:sz w:val="22"/>
          <w:szCs w:val="22"/>
          <w:bdr w:val="none" w:sz="0" w:space="0" w:color="auto" w:frame="1"/>
          <w:vertAlign w:val="superscript"/>
        </w:rPr>
      </w:pPr>
      <w:r w:rsidRPr="0043083B">
        <w:rPr>
          <w:rFonts w:ascii="Arial" w:hAnsi="Arial" w:cs="Arial"/>
          <w:color w:val="000000" w:themeColor="text1"/>
          <w:sz w:val="22"/>
          <w:szCs w:val="22"/>
        </w:rPr>
        <w:t>Insurance, billing, and electronic health record systems create additional challenges, including an ability to maintain the confidentiality of visits, visit content, associated laboratory test results, and payment for the contraceptive method.  For additional discussion of electronic health records, the AAP has published a policy statement on health information technology</w:t>
      </w:r>
      <w:r w:rsidR="000F6CD8"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7</w:t>
      </w:r>
      <w:r w:rsidR="000F6CD8"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4492B960"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4BDE6341" w14:textId="65AACA14"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Although contraception services should be provided as a confidential service, adolescent</w:t>
      </w:r>
      <w:r w:rsidR="00B20B6C" w:rsidRPr="0043083B">
        <w:rPr>
          <w:rFonts w:ascii="Arial" w:hAnsi="Arial" w:cs="Arial"/>
          <w:color w:val="000000" w:themeColor="text1"/>
          <w:sz w:val="22"/>
          <w:szCs w:val="22"/>
        </w:rPr>
        <w:t xml:space="preserve"> </w:t>
      </w:r>
      <w:r w:rsidRPr="0043083B">
        <w:rPr>
          <w:rFonts w:ascii="Arial" w:hAnsi="Arial" w:cs="Arial"/>
          <w:color w:val="000000" w:themeColor="text1"/>
          <w:sz w:val="22"/>
          <w:szCs w:val="22"/>
        </w:rPr>
        <w:t>females should be encouraged to involve parents or trusted adults whenever possible. In fact, many parents are supportive of minor consent and confidentiality for sexual health services</w:t>
      </w:r>
      <w:r w:rsidR="000F6CD8" w:rsidRPr="0043083B">
        <w:rPr>
          <w:rFonts w:ascii="Arial" w:hAnsi="Arial" w:cs="Arial"/>
          <w:color w:val="000000" w:themeColor="text1"/>
          <w:sz w:val="22"/>
          <w:szCs w:val="22"/>
        </w:rPr>
        <w:t xml:space="preserve"> (</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8</w:t>
      </w:r>
      <w:r w:rsidR="000F6CD8" w:rsidRPr="0043083B">
        <w:rPr>
          <w:rFonts w:ascii="Arial" w:hAnsi="Arial" w:cs="Arial"/>
          <w:color w:val="000000" w:themeColor="text1"/>
          <w:sz w:val="22"/>
          <w:szCs w:val="22"/>
        </w:rPr>
        <w:t>,</w:t>
      </w:r>
      <w:r w:rsidR="00B6609B" w:rsidRPr="0043083B">
        <w:rPr>
          <w:rFonts w:ascii="Arial" w:eastAsia="Times New Roman" w:hAnsi="Arial" w:cs="Arial"/>
          <w:color w:val="000000" w:themeColor="text1"/>
          <w:sz w:val="22"/>
          <w:szCs w:val="22"/>
          <w:shd w:val="clear" w:color="auto" w:fill="FFFFFF"/>
        </w:rPr>
        <w:t>9</w:t>
      </w:r>
      <w:r w:rsidR="002E0362" w:rsidRPr="0043083B">
        <w:rPr>
          <w:rFonts w:ascii="Arial" w:eastAsia="Times New Roman" w:hAnsi="Arial" w:cs="Arial"/>
          <w:color w:val="000000" w:themeColor="text1"/>
          <w:sz w:val="22"/>
          <w:szCs w:val="22"/>
          <w:shd w:val="clear" w:color="auto" w:fill="FFFFFF"/>
        </w:rPr>
        <w:t>9</w:t>
      </w:r>
      <w:r w:rsidR="000F6CD8"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r w:rsidRPr="0043083B">
        <w:rPr>
          <w:rFonts w:ascii="Arial" w:eastAsia="Times New Roman" w:hAnsi="Arial" w:cs="Arial"/>
          <w:color w:val="000000" w:themeColor="text1"/>
          <w:sz w:val="22"/>
          <w:szCs w:val="22"/>
          <w:shd w:val="clear" w:color="auto" w:fill="FFFFFF"/>
        </w:rPr>
        <w:t>Adolescents who discuss sexuality and contraception with a parent or guardian are also more likely to use contracepti</w:t>
      </w:r>
      <w:r w:rsidR="00D774AF" w:rsidRPr="0043083B">
        <w:rPr>
          <w:rFonts w:ascii="Arial" w:eastAsia="Times New Roman" w:hAnsi="Arial" w:cs="Arial"/>
          <w:color w:val="000000" w:themeColor="text1"/>
          <w:sz w:val="22"/>
          <w:szCs w:val="22"/>
          <w:shd w:val="clear" w:color="auto" w:fill="FFFFFF"/>
        </w:rPr>
        <w:t>ves</w:t>
      </w:r>
      <w:r w:rsidRPr="0043083B">
        <w:rPr>
          <w:rFonts w:ascii="Arial" w:eastAsia="Times New Roman" w:hAnsi="Arial" w:cs="Arial"/>
          <w:color w:val="000000" w:themeColor="text1"/>
          <w:sz w:val="22"/>
          <w:szCs w:val="22"/>
          <w:shd w:val="clear" w:color="auto" w:fill="FFFFFF"/>
        </w:rPr>
        <w:t xml:space="preserve"> consistently and are less likely to become pregnant</w:t>
      </w:r>
      <w:r w:rsidR="000F6CD8" w:rsidRPr="0043083B">
        <w:rPr>
          <w:rFonts w:ascii="Arial" w:eastAsia="Times New Roman" w:hAnsi="Arial" w:cs="Arial"/>
          <w:color w:val="000000" w:themeColor="text1"/>
          <w:sz w:val="22"/>
          <w:szCs w:val="22"/>
          <w:shd w:val="clear" w:color="auto" w:fill="FFFFFF"/>
        </w:rPr>
        <w:t xml:space="preserve"> (</w:t>
      </w:r>
      <w:r w:rsidR="002E0362" w:rsidRPr="0043083B">
        <w:rPr>
          <w:rFonts w:ascii="Arial" w:eastAsia="Times New Roman" w:hAnsi="Arial" w:cs="Arial"/>
          <w:color w:val="000000" w:themeColor="text1"/>
          <w:sz w:val="22"/>
          <w:szCs w:val="22"/>
          <w:shd w:val="clear" w:color="auto" w:fill="FFFFFF"/>
        </w:rPr>
        <w:t>100</w:t>
      </w:r>
      <w:r w:rsidR="000F6CD8" w:rsidRPr="0043083B">
        <w:rPr>
          <w:rFonts w:ascii="Arial" w:eastAsia="Times New Roman" w:hAnsi="Arial" w:cs="Arial"/>
          <w:color w:val="000000" w:themeColor="text1"/>
          <w:sz w:val="22"/>
          <w:szCs w:val="22"/>
          <w:shd w:val="clear" w:color="auto" w:fill="FFFFFF"/>
        </w:rPr>
        <w:t>,</w:t>
      </w:r>
      <w:r w:rsidR="002E0362" w:rsidRPr="0043083B">
        <w:rPr>
          <w:rFonts w:ascii="Arial" w:eastAsia="Times New Roman" w:hAnsi="Arial" w:cs="Arial"/>
          <w:color w:val="000000" w:themeColor="text1"/>
          <w:sz w:val="22"/>
          <w:szCs w:val="22"/>
          <w:shd w:val="clear" w:color="auto" w:fill="FFFFFF"/>
        </w:rPr>
        <w:t>101</w:t>
      </w:r>
      <w:r w:rsidR="000F6CD8" w:rsidRPr="0043083B">
        <w:rPr>
          <w:rFonts w:ascii="Arial" w:eastAsia="Times New Roman" w:hAnsi="Arial" w:cs="Arial"/>
          <w:color w:val="000000" w:themeColor="text1"/>
          <w:sz w:val="22"/>
          <w:szCs w:val="22"/>
          <w:shd w:val="clear" w:color="auto" w:fill="FFFFFF"/>
        </w:rPr>
        <w:t>)</w:t>
      </w:r>
      <w:r w:rsidR="0097277F" w:rsidRPr="0043083B">
        <w:rPr>
          <w:rFonts w:ascii="Arial" w:eastAsia="Times New Roman" w:hAnsi="Arial" w:cs="Arial"/>
          <w:color w:val="000000" w:themeColor="text1"/>
          <w:sz w:val="22"/>
          <w:szCs w:val="22"/>
          <w:shd w:val="clear" w:color="auto" w:fill="FFFFFF"/>
        </w:rPr>
        <w:t>.</w:t>
      </w:r>
    </w:p>
    <w:p w14:paraId="2D92841D" w14:textId="77777777" w:rsidR="00826E0D" w:rsidRPr="0043083B" w:rsidRDefault="00826E0D" w:rsidP="0043083B">
      <w:pPr>
        <w:spacing w:line="276" w:lineRule="auto"/>
        <w:textAlignment w:val="baseline"/>
        <w:rPr>
          <w:rFonts w:ascii="Arial" w:eastAsia="Times New Roman" w:hAnsi="Arial" w:cs="Arial"/>
          <w:color w:val="000000" w:themeColor="text1"/>
          <w:sz w:val="22"/>
          <w:szCs w:val="22"/>
        </w:rPr>
      </w:pPr>
    </w:p>
    <w:p w14:paraId="68E31BA8" w14:textId="101057D8"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For individuals who are sexually active, it is important to discuss and document a plan for pregnancy prevention.  Dermatologists have extensive experience with risk monitoring in adolescents. Use of isotretinoin, a medication with known teratogenic potential, requires an FDA mandated pregnancy prevention program (iPLEDGE).  In this program, females are required to undergo monthly pregnancy testing, and pharmacies, wholesalers and prescribers are all required to participate in a system of informed written consent, warning labels, database registration and monthly identification of contraceptive methods.  Despite its attempts to prevent adverse outcomes, the efficacy of this approach is debated</w:t>
      </w:r>
      <w:r w:rsidR="000F6CD8" w:rsidRPr="0043083B">
        <w:rPr>
          <w:rFonts w:ascii="Arial" w:hAnsi="Arial" w:cs="Arial"/>
          <w:color w:val="000000" w:themeColor="text1"/>
          <w:sz w:val="22"/>
          <w:szCs w:val="22"/>
        </w:rPr>
        <w:t xml:space="preserve"> (</w:t>
      </w:r>
      <w:r w:rsidR="002E0362" w:rsidRPr="0043083B">
        <w:rPr>
          <w:rFonts w:ascii="Arial" w:eastAsia="Times New Roman" w:hAnsi="Arial" w:cs="Arial"/>
          <w:color w:val="000000" w:themeColor="text1"/>
          <w:sz w:val="22"/>
          <w:szCs w:val="22"/>
          <w:shd w:val="clear" w:color="auto" w:fill="FFFFFF"/>
        </w:rPr>
        <w:t>102</w:t>
      </w:r>
      <w:r w:rsidR="000F6CD8" w:rsidRPr="0043083B">
        <w:rPr>
          <w:rFonts w:ascii="Arial" w:hAnsi="Arial" w:cs="Arial"/>
          <w:color w:val="000000" w:themeColor="text1"/>
          <w:sz w:val="22"/>
          <w:szCs w:val="22"/>
        </w:rPr>
        <w:t>)</w:t>
      </w:r>
      <w:r w:rsidR="00A76D22" w:rsidRPr="0043083B">
        <w:rPr>
          <w:rFonts w:ascii="Arial" w:hAnsi="Arial" w:cs="Arial"/>
          <w:color w:val="000000" w:themeColor="text1"/>
          <w:sz w:val="22"/>
          <w:szCs w:val="22"/>
        </w:rPr>
        <w:t>.</w:t>
      </w:r>
      <w:r w:rsidRPr="0043083B">
        <w:rPr>
          <w:rFonts w:ascii="Arial" w:hAnsi="Arial" w:cs="Arial"/>
          <w:color w:val="000000" w:themeColor="text1"/>
          <w:sz w:val="22"/>
          <w:szCs w:val="22"/>
        </w:rPr>
        <w:t xml:space="preserve"> </w:t>
      </w:r>
    </w:p>
    <w:p w14:paraId="58AB8311" w14:textId="77777777" w:rsidR="00826E0D" w:rsidRPr="0043083B" w:rsidRDefault="00826E0D"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bdr w:val="none" w:sz="0" w:space="0" w:color="auto" w:frame="1"/>
        </w:rPr>
      </w:pPr>
    </w:p>
    <w:p w14:paraId="1A68A750" w14:textId="46CFFCF1" w:rsidR="00F94BA6" w:rsidRPr="00E96E08" w:rsidRDefault="00AE4533" w:rsidP="0043083B">
      <w:pPr>
        <w:pStyle w:val="NormalWeb"/>
        <w:shd w:val="clear" w:color="auto" w:fill="FFFFFF"/>
        <w:spacing w:before="0" w:beforeAutospacing="0" w:after="0" w:afterAutospacing="0" w:line="276" w:lineRule="auto"/>
        <w:textAlignment w:val="baseline"/>
        <w:rPr>
          <w:rFonts w:ascii="Arial" w:hAnsi="Arial" w:cs="Arial"/>
          <w:b/>
          <w:color w:val="0070C0"/>
          <w:sz w:val="22"/>
          <w:szCs w:val="22"/>
          <w:bdr w:val="none" w:sz="0" w:space="0" w:color="auto" w:frame="1"/>
        </w:rPr>
      </w:pPr>
      <w:r w:rsidRPr="00E96E08">
        <w:rPr>
          <w:rFonts w:ascii="Arial" w:hAnsi="Arial" w:cs="Arial"/>
          <w:b/>
          <w:color w:val="0070C0"/>
          <w:sz w:val="22"/>
          <w:szCs w:val="22"/>
          <w:bdr w:val="none" w:sz="0" w:space="0" w:color="auto" w:frame="1"/>
        </w:rPr>
        <w:t xml:space="preserve">SUMMARY </w:t>
      </w:r>
      <w:r w:rsidR="00F94BA6" w:rsidRPr="00E96E08">
        <w:rPr>
          <w:rFonts w:ascii="Arial" w:hAnsi="Arial" w:cs="Arial"/>
          <w:b/>
          <w:color w:val="0070C0"/>
          <w:sz w:val="22"/>
          <w:szCs w:val="22"/>
          <w:bdr w:val="none" w:sz="0" w:space="0" w:color="auto" w:frame="1"/>
        </w:rPr>
        <w:t>AND ADDITIONAL RESOURCES</w:t>
      </w:r>
    </w:p>
    <w:p w14:paraId="3BE77B29" w14:textId="77777777" w:rsidR="00F94BA6" w:rsidRPr="0043083B" w:rsidRDefault="00F94BA6" w:rsidP="0043083B">
      <w:pPr>
        <w:spacing w:line="276" w:lineRule="auto"/>
        <w:rPr>
          <w:rFonts w:ascii="Arial" w:eastAsia="Times New Roman" w:hAnsi="Arial" w:cs="Arial"/>
          <w:color w:val="000000" w:themeColor="text1"/>
          <w:sz w:val="22"/>
          <w:szCs w:val="22"/>
        </w:rPr>
      </w:pPr>
    </w:p>
    <w:p w14:paraId="11FB902F" w14:textId="51CABE5F" w:rsidR="00015A33" w:rsidRPr="0043083B" w:rsidRDefault="000A4DC5"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 xml:space="preserve">For </w:t>
      </w:r>
      <w:r w:rsidR="00247449" w:rsidRPr="0043083B">
        <w:rPr>
          <w:rFonts w:ascii="Arial" w:hAnsi="Arial" w:cs="Arial"/>
          <w:color w:val="000000" w:themeColor="text1"/>
          <w:sz w:val="22"/>
          <w:szCs w:val="22"/>
        </w:rPr>
        <w:t xml:space="preserve">adolescent and young adult females </w:t>
      </w:r>
      <w:r w:rsidRPr="0043083B">
        <w:rPr>
          <w:rFonts w:ascii="Arial" w:hAnsi="Arial" w:cs="Arial"/>
          <w:color w:val="000000" w:themeColor="text1"/>
          <w:sz w:val="22"/>
          <w:szCs w:val="22"/>
        </w:rPr>
        <w:t xml:space="preserve">who </w:t>
      </w:r>
      <w:r w:rsidR="001D2C56" w:rsidRPr="0043083B">
        <w:rPr>
          <w:rFonts w:ascii="Arial" w:hAnsi="Arial" w:cs="Arial"/>
          <w:color w:val="000000" w:themeColor="text1"/>
          <w:sz w:val="22"/>
          <w:szCs w:val="22"/>
        </w:rPr>
        <w:t>may benefit from use of lipid-lowering medication</w:t>
      </w:r>
      <w:r w:rsidRPr="0043083B">
        <w:rPr>
          <w:rFonts w:ascii="Arial" w:hAnsi="Arial" w:cs="Arial"/>
          <w:color w:val="000000" w:themeColor="text1"/>
          <w:sz w:val="22"/>
          <w:szCs w:val="22"/>
        </w:rPr>
        <w:t xml:space="preserve">, it is important to </w:t>
      </w:r>
      <w:r w:rsidR="00834A62" w:rsidRPr="0043083B">
        <w:rPr>
          <w:rFonts w:ascii="Arial" w:hAnsi="Arial" w:cs="Arial"/>
          <w:color w:val="000000" w:themeColor="text1"/>
          <w:sz w:val="22"/>
          <w:szCs w:val="22"/>
        </w:rPr>
        <w:t xml:space="preserve">consider </w:t>
      </w:r>
      <w:r w:rsidR="00247449" w:rsidRPr="0043083B">
        <w:rPr>
          <w:rFonts w:ascii="Arial" w:hAnsi="Arial" w:cs="Arial"/>
          <w:color w:val="000000" w:themeColor="text1"/>
          <w:sz w:val="22"/>
          <w:szCs w:val="22"/>
        </w:rPr>
        <w:t xml:space="preserve">the individual’s stage of </w:t>
      </w:r>
      <w:r w:rsidR="00834A62" w:rsidRPr="0043083B">
        <w:rPr>
          <w:rFonts w:ascii="Arial" w:hAnsi="Arial" w:cs="Arial"/>
          <w:color w:val="000000" w:themeColor="text1"/>
          <w:sz w:val="22"/>
          <w:szCs w:val="22"/>
        </w:rPr>
        <w:t>sexual maturation</w:t>
      </w:r>
      <w:r w:rsidR="00AB64FD" w:rsidRPr="0043083B">
        <w:rPr>
          <w:rFonts w:ascii="Arial" w:hAnsi="Arial" w:cs="Arial"/>
          <w:color w:val="000000" w:themeColor="text1"/>
          <w:sz w:val="22"/>
          <w:szCs w:val="22"/>
        </w:rPr>
        <w:t xml:space="preserve"> and </w:t>
      </w:r>
      <w:r w:rsidRPr="0043083B">
        <w:rPr>
          <w:rFonts w:ascii="Arial" w:hAnsi="Arial" w:cs="Arial"/>
          <w:color w:val="000000" w:themeColor="text1"/>
          <w:sz w:val="22"/>
          <w:szCs w:val="22"/>
        </w:rPr>
        <w:t>sexual history</w:t>
      </w:r>
      <w:r w:rsidR="00AB64FD" w:rsidRPr="0043083B">
        <w:rPr>
          <w:rFonts w:ascii="Arial" w:hAnsi="Arial" w:cs="Arial"/>
          <w:color w:val="000000" w:themeColor="text1"/>
          <w:sz w:val="22"/>
          <w:szCs w:val="22"/>
        </w:rPr>
        <w:t xml:space="preserve"> in addition to the lipid disorder </w:t>
      </w:r>
      <w:r w:rsidR="00247449" w:rsidRPr="0043083B">
        <w:rPr>
          <w:rFonts w:ascii="Arial" w:hAnsi="Arial" w:cs="Arial"/>
          <w:color w:val="000000" w:themeColor="text1"/>
          <w:sz w:val="22"/>
          <w:szCs w:val="22"/>
        </w:rPr>
        <w:t>when making recommendation for contraception</w:t>
      </w:r>
      <w:r w:rsidR="00834A62" w:rsidRPr="0043083B">
        <w:rPr>
          <w:rFonts w:ascii="Arial" w:hAnsi="Arial" w:cs="Arial"/>
          <w:color w:val="000000" w:themeColor="text1"/>
          <w:sz w:val="22"/>
          <w:szCs w:val="22"/>
        </w:rPr>
        <w:t xml:space="preserve">.  For those </w:t>
      </w:r>
      <w:r w:rsidR="00066299" w:rsidRPr="0043083B">
        <w:rPr>
          <w:rFonts w:ascii="Arial" w:hAnsi="Arial" w:cs="Arial"/>
          <w:color w:val="000000" w:themeColor="text1"/>
          <w:sz w:val="22"/>
          <w:szCs w:val="22"/>
        </w:rPr>
        <w:t xml:space="preserve">who are </w:t>
      </w:r>
      <w:r w:rsidR="001F115B" w:rsidRPr="0043083B">
        <w:rPr>
          <w:rFonts w:ascii="Arial" w:hAnsi="Arial" w:cs="Arial"/>
          <w:color w:val="000000" w:themeColor="text1"/>
          <w:sz w:val="22"/>
          <w:szCs w:val="22"/>
        </w:rPr>
        <w:t>sexually active</w:t>
      </w:r>
      <w:r w:rsidRPr="0043083B">
        <w:rPr>
          <w:rFonts w:ascii="Arial" w:hAnsi="Arial" w:cs="Arial"/>
          <w:color w:val="000000" w:themeColor="text1"/>
          <w:sz w:val="22"/>
          <w:szCs w:val="22"/>
        </w:rPr>
        <w:t xml:space="preserve">, </w:t>
      </w:r>
      <w:r w:rsidR="00AB64FD" w:rsidRPr="0043083B">
        <w:rPr>
          <w:rFonts w:ascii="Arial" w:hAnsi="Arial" w:cs="Arial"/>
          <w:color w:val="000000" w:themeColor="text1"/>
          <w:sz w:val="22"/>
          <w:szCs w:val="22"/>
        </w:rPr>
        <w:t>a comprehensive, developmentally appropriate discussion</w:t>
      </w:r>
      <w:r w:rsidRPr="0043083B">
        <w:rPr>
          <w:rFonts w:ascii="Arial" w:hAnsi="Arial" w:cs="Arial"/>
          <w:color w:val="000000" w:themeColor="text1"/>
          <w:sz w:val="22"/>
          <w:szCs w:val="22"/>
        </w:rPr>
        <w:t xml:space="preserve"> and</w:t>
      </w:r>
      <w:r w:rsidR="00AB64FD" w:rsidRPr="0043083B">
        <w:rPr>
          <w:rFonts w:ascii="Arial" w:hAnsi="Arial" w:cs="Arial"/>
          <w:color w:val="000000" w:themeColor="text1"/>
          <w:sz w:val="22"/>
          <w:szCs w:val="22"/>
        </w:rPr>
        <w:t xml:space="preserve"> documentation of </w:t>
      </w:r>
      <w:r w:rsidRPr="0043083B">
        <w:rPr>
          <w:rFonts w:ascii="Arial" w:hAnsi="Arial" w:cs="Arial"/>
          <w:color w:val="000000" w:themeColor="text1"/>
          <w:sz w:val="22"/>
          <w:szCs w:val="22"/>
        </w:rPr>
        <w:t xml:space="preserve">a plan for </w:t>
      </w:r>
      <w:r w:rsidR="00834A62" w:rsidRPr="0043083B">
        <w:rPr>
          <w:rFonts w:ascii="Arial" w:hAnsi="Arial" w:cs="Arial"/>
          <w:color w:val="000000" w:themeColor="text1"/>
          <w:sz w:val="22"/>
          <w:szCs w:val="22"/>
        </w:rPr>
        <w:t>reproductive health and pregnancy prevention</w:t>
      </w:r>
      <w:r w:rsidR="00AB64FD" w:rsidRPr="0043083B">
        <w:rPr>
          <w:rFonts w:ascii="Arial" w:hAnsi="Arial" w:cs="Arial"/>
          <w:color w:val="000000" w:themeColor="text1"/>
          <w:sz w:val="22"/>
          <w:szCs w:val="22"/>
        </w:rPr>
        <w:t xml:space="preserve"> is recommend</w:t>
      </w:r>
      <w:r w:rsidR="0035674C" w:rsidRPr="0043083B">
        <w:rPr>
          <w:rFonts w:ascii="Arial" w:hAnsi="Arial" w:cs="Arial"/>
          <w:color w:val="000000" w:themeColor="text1"/>
          <w:sz w:val="22"/>
          <w:szCs w:val="22"/>
        </w:rPr>
        <w:t>ed</w:t>
      </w:r>
      <w:r w:rsidR="00EE534E" w:rsidRPr="0043083B">
        <w:rPr>
          <w:rFonts w:ascii="Arial" w:hAnsi="Arial" w:cs="Arial"/>
          <w:color w:val="000000" w:themeColor="text1"/>
          <w:sz w:val="22"/>
          <w:szCs w:val="22"/>
        </w:rPr>
        <w:t>.</w:t>
      </w:r>
      <w:r w:rsidR="00AE4533" w:rsidRPr="0043083B">
        <w:rPr>
          <w:rFonts w:ascii="Arial" w:hAnsi="Arial" w:cs="Arial"/>
          <w:color w:val="000000" w:themeColor="text1"/>
          <w:sz w:val="22"/>
          <w:szCs w:val="22"/>
        </w:rPr>
        <w:t xml:space="preserve">  </w:t>
      </w:r>
      <w:r w:rsidR="00517735" w:rsidRPr="0043083B">
        <w:rPr>
          <w:rFonts w:ascii="Arial" w:hAnsi="Arial" w:cs="Arial"/>
          <w:color w:val="000000" w:themeColor="text1"/>
          <w:sz w:val="22"/>
          <w:szCs w:val="22"/>
        </w:rPr>
        <w:t xml:space="preserve">Most adolescents </w:t>
      </w:r>
      <w:r w:rsidR="00F94BA6" w:rsidRPr="0043083B">
        <w:rPr>
          <w:rFonts w:ascii="Arial" w:hAnsi="Arial" w:cs="Arial"/>
          <w:color w:val="000000" w:themeColor="text1"/>
          <w:sz w:val="22"/>
          <w:szCs w:val="22"/>
        </w:rPr>
        <w:t xml:space="preserve">consider </w:t>
      </w:r>
      <w:r w:rsidR="00AB64FD" w:rsidRPr="0043083B">
        <w:rPr>
          <w:rFonts w:ascii="Arial" w:hAnsi="Arial" w:cs="Arial"/>
          <w:color w:val="000000" w:themeColor="text1"/>
          <w:sz w:val="22"/>
          <w:szCs w:val="22"/>
        </w:rPr>
        <w:t>health</w:t>
      </w:r>
      <w:r w:rsidR="00157597" w:rsidRPr="0043083B">
        <w:rPr>
          <w:rFonts w:ascii="Arial" w:hAnsi="Arial" w:cs="Arial"/>
          <w:color w:val="000000" w:themeColor="text1"/>
          <w:sz w:val="22"/>
          <w:szCs w:val="22"/>
        </w:rPr>
        <w:t>care providers a highly</w:t>
      </w:r>
      <w:r w:rsidR="008C3F59" w:rsidRPr="0043083B">
        <w:rPr>
          <w:rFonts w:ascii="Arial" w:hAnsi="Arial" w:cs="Arial"/>
          <w:color w:val="000000" w:themeColor="text1"/>
          <w:sz w:val="22"/>
          <w:szCs w:val="22"/>
        </w:rPr>
        <w:t xml:space="preserve"> reliable</w:t>
      </w:r>
      <w:r w:rsidR="00F94BA6" w:rsidRPr="0043083B">
        <w:rPr>
          <w:rFonts w:ascii="Arial" w:hAnsi="Arial" w:cs="Arial"/>
          <w:color w:val="000000" w:themeColor="text1"/>
          <w:sz w:val="22"/>
          <w:szCs w:val="22"/>
        </w:rPr>
        <w:t xml:space="preserve"> source of </w:t>
      </w:r>
      <w:r w:rsidR="00834A62" w:rsidRPr="0043083B">
        <w:rPr>
          <w:rFonts w:ascii="Arial" w:hAnsi="Arial" w:cs="Arial"/>
          <w:color w:val="000000" w:themeColor="text1"/>
          <w:sz w:val="22"/>
          <w:szCs w:val="22"/>
        </w:rPr>
        <w:t xml:space="preserve">healthcare </w:t>
      </w:r>
      <w:r w:rsidR="00F94BA6" w:rsidRPr="0043083B">
        <w:rPr>
          <w:rFonts w:ascii="Arial" w:hAnsi="Arial" w:cs="Arial"/>
          <w:color w:val="000000" w:themeColor="text1"/>
          <w:sz w:val="22"/>
          <w:szCs w:val="22"/>
        </w:rPr>
        <w:t xml:space="preserve">information.  </w:t>
      </w:r>
      <w:r w:rsidR="00517735" w:rsidRPr="0043083B">
        <w:rPr>
          <w:rFonts w:ascii="Arial" w:hAnsi="Arial" w:cs="Arial"/>
          <w:color w:val="000000" w:themeColor="text1"/>
          <w:sz w:val="22"/>
          <w:szCs w:val="22"/>
        </w:rPr>
        <w:t xml:space="preserve">Establishing </w:t>
      </w:r>
      <w:r w:rsidR="00F94BA6" w:rsidRPr="0043083B">
        <w:rPr>
          <w:rFonts w:ascii="Arial" w:hAnsi="Arial" w:cs="Arial"/>
          <w:color w:val="000000" w:themeColor="text1"/>
          <w:sz w:val="22"/>
          <w:szCs w:val="22"/>
        </w:rPr>
        <w:t xml:space="preserve">relationships with adolescents and families allow them to </w:t>
      </w:r>
      <w:r w:rsidR="00834A62" w:rsidRPr="0043083B">
        <w:rPr>
          <w:rFonts w:ascii="Arial" w:hAnsi="Arial" w:cs="Arial"/>
          <w:color w:val="000000" w:themeColor="text1"/>
          <w:sz w:val="22"/>
          <w:szCs w:val="22"/>
        </w:rPr>
        <w:t xml:space="preserve">inquire </w:t>
      </w:r>
      <w:r w:rsidR="00834A62" w:rsidRPr="0043083B">
        <w:rPr>
          <w:rFonts w:ascii="Arial" w:hAnsi="Arial" w:cs="Arial"/>
          <w:color w:val="000000" w:themeColor="text1"/>
          <w:sz w:val="22"/>
          <w:szCs w:val="22"/>
        </w:rPr>
        <w:lastRenderedPageBreak/>
        <w:t xml:space="preserve">about </w:t>
      </w:r>
      <w:r w:rsidR="00F94BA6" w:rsidRPr="0043083B">
        <w:rPr>
          <w:rFonts w:ascii="Arial" w:hAnsi="Arial" w:cs="Arial"/>
          <w:color w:val="000000" w:themeColor="text1"/>
          <w:sz w:val="22"/>
          <w:szCs w:val="22"/>
        </w:rPr>
        <w:t xml:space="preserve">sensitive topics, such as sexuality and relationships, and to promote healthy decision-making. </w:t>
      </w:r>
      <w:r w:rsidR="00AB64FD" w:rsidRPr="0043083B">
        <w:rPr>
          <w:rFonts w:ascii="Arial" w:hAnsi="Arial" w:cs="Arial"/>
          <w:color w:val="000000" w:themeColor="text1"/>
          <w:sz w:val="22"/>
          <w:szCs w:val="22"/>
        </w:rPr>
        <w:t>S</w:t>
      </w:r>
      <w:r w:rsidR="001845FC" w:rsidRPr="0043083B">
        <w:rPr>
          <w:rFonts w:ascii="Arial" w:hAnsi="Arial" w:cs="Arial"/>
          <w:color w:val="000000" w:themeColor="text1"/>
          <w:sz w:val="22"/>
          <w:szCs w:val="22"/>
        </w:rPr>
        <w:t>everal organizations</w:t>
      </w:r>
      <w:r w:rsidR="00AE4533" w:rsidRPr="0043083B">
        <w:rPr>
          <w:rFonts w:ascii="Arial" w:hAnsi="Arial" w:cs="Arial"/>
          <w:color w:val="000000" w:themeColor="text1"/>
          <w:sz w:val="22"/>
          <w:szCs w:val="22"/>
        </w:rPr>
        <w:t xml:space="preserve"> provide </w:t>
      </w:r>
      <w:r w:rsidR="00AB64FD" w:rsidRPr="0043083B">
        <w:rPr>
          <w:rFonts w:ascii="Arial" w:hAnsi="Arial" w:cs="Arial"/>
          <w:color w:val="000000" w:themeColor="text1"/>
          <w:sz w:val="22"/>
          <w:szCs w:val="22"/>
        </w:rPr>
        <w:t xml:space="preserve">excellent </w:t>
      </w:r>
      <w:r w:rsidR="00AE4533" w:rsidRPr="0043083B">
        <w:rPr>
          <w:rFonts w:ascii="Arial" w:hAnsi="Arial" w:cs="Arial"/>
          <w:color w:val="000000" w:themeColor="text1"/>
          <w:sz w:val="22"/>
          <w:szCs w:val="22"/>
        </w:rPr>
        <w:t xml:space="preserve">resources and </w:t>
      </w:r>
      <w:r w:rsidR="00AB64FD" w:rsidRPr="0043083B">
        <w:rPr>
          <w:rFonts w:ascii="Arial" w:hAnsi="Arial" w:cs="Arial"/>
          <w:color w:val="000000" w:themeColor="text1"/>
          <w:sz w:val="22"/>
          <w:szCs w:val="22"/>
        </w:rPr>
        <w:t>extensive</w:t>
      </w:r>
      <w:r w:rsidR="00517735" w:rsidRPr="0043083B">
        <w:rPr>
          <w:rFonts w:ascii="Arial" w:hAnsi="Arial" w:cs="Arial"/>
          <w:color w:val="000000" w:themeColor="text1"/>
          <w:sz w:val="22"/>
          <w:szCs w:val="22"/>
        </w:rPr>
        <w:t xml:space="preserve"> guidance</w:t>
      </w:r>
      <w:r w:rsidR="00AB64FD" w:rsidRPr="0043083B">
        <w:rPr>
          <w:rFonts w:ascii="Arial" w:hAnsi="Arial" w:cs="Arial"/>
          <w:color w:val="000000" w:themeColor="text1"/>
          <w:sz w:val="22"/>
          <w:szCs w:val="22"/>
        </w:rPr>
        <w:t xml:space="preserve"> in </w:t>
      </w:r>
      <w:r w:rsidR="00517735" w:rsidRPr="0043083B">
        <w:rPr>
          <w:rFonts w:ascii="Arial" w:hAnsi="Arial" w:cs="Arial"/>
          <w:color w:val="000000" w:themeColor="text1"/>
          <w:sz w:val="22"/>
          <w:szCs w:val="22"/>
        </w:rPr>
        <w:t xml:space="preserve">the </w:t>
      </w:r>
      <w:r w:rsidR="00AB64FD" w:rsidRPr="0043083B">
        <w:rPr>
          <w:rFonts w:ascii="Arial" w:hAnsi="Arial" w:cs="Arial"/>
          <w:color w:val="000000" w:themeColor="text1"/>
          <w:sz w:val="22"/>
          <w:szCs w:val="22"/>
        </w:rPr>
        <w:t xml:space="preserve">appropriate use of contraceptive methods. </w:t>
      </w:r>
      <w:r w:rsidR="001845FC" w:rsidRPr="0043083B">
        <w:rPr>
          <w:rFonts w:ascii="Arial" w:hAnsi="Arial" w:cs="Arial"/>
          <w:color w:val="000000" w:themeColor="text1"/>
          <w:sz w:val="22"/>
          <w:szCs w:val="22"/>
        </w:rPr>
        <w:t xml:space="preserve">With </w:t>
      </w:r>
      <w:r w:rsidR="00AB64FD" w:rsidRPr="0043083B">
        <w:rPr>
          <w:rFonts w:ascii="Arial" w:hAnsi="Arial" w:cs="Arial"/>
          <w:color w:val="000000" w:themeColor="text1"/>
          <w:sz w:val="22"/>
          <w:szCs w:val="22"/>
        </w:rPr>
        <w:t xml:space="preserve">careful </w:t>
      </w:r>
      <w:r w:rsidR="001845FC" w:rsidRPr="0043083B">
        <w:rPr>
          <w:rFonts w:ascii="Arial" w:hAnsi="Arial" w:cs="Arial"/>
          <w:color w:val="000000" w:themeColor="text1"/>
          <w:sz w:val="22"/>
          <w:szCs w:val="22"/>
        </w:rPr>
        <w:t xml:space="preserve">attention to confidentiality and </w:t>
      </w:r>
      <w:r w:rsidR="00834A62" w:rsidRPr="0043083B">
        <w:rPr>
          <w:rFonts w:ascii="Arial" w:hAnsi="Arial" w:cs="Arial"/>
          <w:color w:val="000000" w:themeColor="text1"/>
          <w:sz w:val="22"/>
          <w:szCs w:val="22"/>
        </w:rPr>
        <w:t xml:space="preserve">reliable implementation </w:t>
      </w:r>
      <w:r w:rsidR="001845FC" w:rsidRPr="0043083B">
        <w:rPr>
          <w:rFonts w:ascii="Arial" w:hAnsi="Arial" w:cs="Arial"/>
          <w:color w:val="000000" w:themeColor="text1"/>
          <w:sz w:val="22"/>
          <w:szCs w:val="22"/>
        </w:rPr>
        <w:t xml:space="preserve">of the </w:t>
      </w:r>
      <w:r w:rsidR="00AB64FD" w:rsidRPr="0043083B">
        <w:rPr>
          <w:rFonts w:ascii="Arial" w:hAnsi="Arial" w:cs="Arial"/>
          <w:color w:val="000000" w:themeColor="text1"/>
          <w:sz w:val="22"/>
          <w:szCs w:val="22"/>
        </w:rPr>
        <w:t xml:space="preserve">individual </w:t>
      </w:r>
      <w:r w:rsidR="00834A62" w:rsidRPr="0043083B">
        <w:rPr>
          <w:rFonts w:ascii="Arial" w:hAnsi="Arial" w:cs="Arial"/>
          <w:color w:val="000000" w:themeColor="text1"/>
          <w:sz w:val="22"/>
          <w:szCs w:val="22"/>
        </w:rPr>
        <w:t>plan for pregnancy prevention</w:t>
      </w:r>
      <w:r w:rsidR="001845FC" w:rsidRPr="0043083B">
        <w:rPr>
          <w:rFonts w:ascii="Arial" w:hAnsi="Arial" w:cs="Arial"/>
          <w:color w:val="000000" w:themeColor="text1"/>
          <w:sz w:val="22"/>
          <w:szCs w:val="22"/>
        </w:rPr>
        <w:t xml:space="preserve">, healthcare providers can navigate the legal and ethical concerns </w:t>
      </w:r>
      <w:r w:rsidR="00834A62" w:rsidRPr="0043083B">
        <w:rPr>
          <w:rFonts w:ascii="Arial" w:hAnsi="Arial" w:cs="Arial"/>
          <w:color w:val="000000" w:themeColor="text1"/>
          <w:sz w:val="22"/>
          <w:szCs w:val="22"/>
        </w:rPr>
        <w:t>while providing</w:t>
      </w:r>
      <w:r w:rsidR="001845FC" w:rsidRPr="0043083B">
        <w:rPr>
          <w:rFonts w:ascii="Arial" w:hAnsi="Arial" w:cs="Arial"/>
          <w:color w:val="000000" w:themeColor="text1"/>
          <w:sz w:val="22"/>
          <w:szCs w:val="22"/>
        </w:rPr>
        <w:t xml:space="preserve"> </w:t>
      </w:r>
      <w:r w:rsidR="00834A62" w:rsidRPr="0043083B">
        <w:rPr>
          <w:rFonts w:ascii="Arial" w:hAnsi="Arial" w:cs="Arial"/>
          <w:color w:val="000000" w:themeColor="text1"/>
          <w:sz w:val="22"/>
          <w:szCs w:val="22"/>
        </w:rPr>
        <w:t>appropriate and</w:t>
      </w:r>
      <w:r w:rsidR="001845FC" w:rsidRPr="0043083B">
        <w:rPr>
          <w:rFonts w:ascii="Arial" w:hAnsi="Arial" w:cs="Arial"/>
          <w:color w:val="000000" w:themeColor="text1"/>
          <w:sz w:val="22"/>
          <w:szCs w:val="22"/>
        </w:rPr>
        <w:t xml:space="preserve"> compassionate care.  </w:t>
      </w:r>
      <w:r w:rsidR="00834A62" w:rsidRPr="0043083B">
        <w:rPr>
          <w:rFonts w:ascii="Arial" w:hAnsi="Arial" w:cs="Arial"/>
          <w:color w:val="000000" w:themeColor="text1"/>
          <w:sz w:val="22"/>
          <w:szCs w:val="22"/>
        </w:rPr>
        <w:t>When use</w:t>
      </w:r>
      <w:r w:rsidR="00284ABE" w:rsidRPr="0043083B">
        <w:rPr>
          <w:rFonts w:ascii="Arial" w:hAnsi="Arial" w:cs="Arial"/>
          <w:color w:val="000000" w:themeColor="text1"/>
          <w:sz w:val="22"/>
          <w:szCs w:val="22"/>
        </w:rPr>
        <w:t>d</w:t>
      </w:r>
      <w:r w:rsidR="00834A62" w:rsidRPr="0043083B">
        <w:rPr>
          <w:rFonts w:ascii="Arial" w:hAnsi="Arial" w:cs="Arial"/>
          <w:color w:val="000000" w:themeColor="text1"/>
          <w:sz w:val="22"/>
          <w:szCs w:val="22"/>
        </w:rPr>
        <w:t xml:space="preserve"> cautiously in a supportive healthcare environment, l</w:t>
      </w:r>
      <w:r w:rsidR="001845FC" w:rsidRPr="0043083B">
        <w:rPr>
          <w:rFonts w:ascii="Arial" w:hAnsi="Arial" w:cs="Arial"/>
          <w:color w:val="000000" w:themeColor="text1"/>
          <w:sz w:val="22"/>
          <w:szCs w:val="22"/>
        </w:rPr>
        <w:t xml:space="preserve">ipid-lowering medications are safe and effective in treating lipid disorders </w:t>
      </w:r>
      <w:r w:rsidR="00AB64FD" w:rsidRPr="0043083B">
        <w:rPr>
          <w:rFonts w:ascii="Arial" w:hAnsi="Arial" w:cs="Arial"/>
          <w:color w:val="000000" w:themeColor="text1"/>
          <w:sz w:val="22"/>
          <w:szCs w:val="22"/>
        </w:rPr>
        <w:t>in adolescent and young adult females.</w:t>
      </w:r>
    </w:p>
    <w:p w14:paraId="6380BA70" w14:textId="5C7D40BD" w:rsidR="009A3AFC" w:rsidRPr="0043083B" w:rsidRDefault="009A3AFC"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4C297BA2" w14:textId="3807A0BA" w:rsidR="009A3AFC" w:rsidRPr="0043083B" w:rsidRDefault="009A3AFC"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r w:rsidRPr="00E96E08">
        <w:rPr>
          <w:rFonts w:ascii="Arial" w:hAnsi="Arial" w:cs="Arial"/>
          <w:b/>
          <w:color w:val="0070C0"/>
          <w:sz w:val="22"/>
          <w:szCs w:val="22"/>
        </w:rPr>
        <w:t>A</w:t>
      </w:r>
      <w:r w:rsidR="00E96E08" w:rsidRPr="00E96E08">
        <w:rPr>
          <w:rFonts w:ascii="Arial" w:hAnsi="Arial" w:cs="Arial"/>
          <w:b/>
          <w:color w:val="0070C0"/>
          <w:sz w:val="22"/>
          <w:szCs w:val="22"/>
        </w:rPr>
        <w:t>CKNOWLEDGEMENTS</w:t>
      </w:r>
      <w:r w:rsidR="00E96E08">
        <w:rPr>
          <w:rFonts w:ascii="Arial" w:hAnsi="Arial" w:cs="Arial"/>
          <w:b/>
          <w:color w:val="000000" w:themeColor="text1"/>
          <w:sz w:val="22"/>
          <w:szCs w:val="22"/>
        </w:rPr>
        <w:t xml:space="preserve"> </w:t>
      </w:r>
    </w:p>
    <w:p w14:paraId="3D37C576" w14:textId="77777777" w:rsidR="00942B27" w:rsidRPr="0043083B" w:rsidRDefault="00942B27"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p>
    <w:p w14:paraId="3206A69C" w14:textId="0CAC01F0" w:rsidR="009A3AFC" w:rsidRPr="0043083B" w:rsidRDefault="009A3AFC" w:rsidP="0043083B">
      <w:pPr>
        <w:pStyle w:val="NormalWeb"/>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43083B">
        <w:rPr>
          <w:rFonts w:ascii="Arial" w:hAnsi="Arial" w:cs="Arial"/>
          <w:color w:val="000000" w:themeColor="text1"/>
          <w:sz w:val="22"/>
          <w:szCs w:val="22"/>
        </w:rPr>
        <w:t>The authors would like to acknowledge Luke Hamilton, Suzanne Beckett, Dena Hanson, and Ashley Brock for their assistance in preparing and editing this manuscript.</w:t>
      </w:r>
    </w:p>
    <w:p w14:paraId="5E6A40C4" w14:textId="77777777" w:rsidR="009A3AFC" w:rsidRPr="0043083B" w:rsidRDefault="009A3AFC"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sz w:val="22"/>
          <w:szCs w:val="22"/>
        </w:rPr>
      </w:pPr>
    </w:p>
    <w:p w14:paraId="1B139B73" w14:textId="70ABE026" w:rsidR="00517735" w:rsidRPr="00A34F5D" w:rsidRDefault="00942B27" w:rsidP="0043083B">
      <w:pPr>
        <w:pStyle w:val="NormalWeb"/>
        <w:shd w:val="clear" w:color="auto" w:fill="FFFFFF"/>
        <w:spacing w:before="0" w:beforeAutospacing="0" w:after="0" w:afterAutospacing="0" w:line="276" w:lineRule="auto"/>
        <w:textAlignment w:val="baseline"/>
        <w:rPr>
          <w:rFonts w:ascii="Arial" w:hAnsi="Arial" w:cs="Arial"/>
          <w:b/>
          <w:color w:val="000000" w:themeColor="text1"/>
        </w:rPr>
      </w:pPr>
      <w:r w:rsidRPr="00E96E08">
        <w:rPr>
          <w:rFonts w:ascii="Arial" w:hAnsi="Arial" w:cs="Arial"/>
          <w:b/>
          <w:color w:val="0070C0"/>
          <w:sz w:val="22"/>
          <w:szCs w:val="22"/>
        </w:rPr>
        <w:t>R</w:t>
      </w:r>
      <w:r w:rsidR="00E96E08" w:rsidRPr="00E96E08">
        <w:rPr>
          <w:rFonts w:ascii="Arial" w:hAnsi="Arial" w:cs="Arial"/>
          <w:b/>
          <w:color w:val="0070C0"/>
          <w:sz w:val="22"/>
          <w:szCs w:val="22"/>
        </w:rPr>
        <w:t>EFERENCES</w:t>
      </w:r>
      <w:r w:rsidR="00E96E08">
        <w:rPr>
          <w:rFonts w:ascii="Arial" w:hAnsi="Arial" w:cs="Arial"/>
          <w:b/>
          <w:color w:val="000000" w:themeColor="text1"/>
          <w:sz w:val="22"/>
          <w:szCs w:val="22"/>
        </w:rPr>
        <w:t xml:space="preserve"> </w:t>
      </w:r>
    </w:p>
    <w:bookmarkEnd w:id="1"/>
    <w:p w14:paraId="2E6CB748" w14:textId="77777777" w:rsidR="00A52C2D" w:rsidRPr="00A34F5D" w:rsidRDefault="00A52C2D" w:rsidP="0046156C">
      <w:pPr>
        <w:pStyle w:val="NormalWeb"/>
        <w:shd w:val="clear" w:color="auto" w:fill="FFFFFF"/>
        <w:spacing w:before="0" w:beforeAutospacing="0" w:after="0" w:afterAutospacing="0"/>
        <w:textAlignment w:val="baseline"/>
        <w:rPr>
          <w:rFonts w:ascii="Arial" w:hAnsi="Arial" w:cs="Arial"/>
          <w:color w:val="000000" w:themeColor="text1"/>
        </w:rPr>
      </w:pPr>
    </w:p>
    <w:p w14:paraId="2537533D" w14:textId="0EF8BDEE" w:rsidR="00B94884" w:rsidRPr="00E96E08" w:rsidRDefault="008C2471" w:rsidP="00E96E08">
      <w:pPr>
        <w:pStyle w:val="NormalWeb"/>
        <w:spacing w:before="0" w:beforeAutospacing="0" w:after="0" w:afterAutospacing="0" w:line="276" w:lineRule="auto"/>
        <w:ind w:left="576" w:hanging="576"/>
        <w:rPr>
          <w:rFonts w:ascii="Arial" w:hAnsi="Arial" w:cs="Arial"/>
          <w:bCs/>
          <w:color w:val="000000" w:themeColor="text1"/>
          <w:sz w:val="22"/>
          <w:szCs w:val="22"/>
        </w:rPr>
      </w:pPr>
      <w:bookmarkStart w:id="2" w:name="_Hlk122534584"/>
      <w:r w:rsidRPr="00E96E08">
        <w:rPr>
          <w:rFonts w:ascii="Arial" w:hAnsi="Arial" w:cs="Arial"/>
          <w:bCs/>
          <w:color w:val="000000" w:themeColor="text1"/>
          <w:sz w:val="22"/>
          <w:szCs w:val="22"/>
        </w:rPr>
        <w:t xml:space="preserve">1. </w:t>
      </w:r>
      <w:r w:rsidR="00E96E08">
        <w:rPr>
          <w:rFonts w:ascii="Arial" w:hAnsi="Arial" w:cs="Arial"/>
          <w:bCs/>
          <w:color w:val="000000" w:themeColor="text1"/>
          <w:sz w:val="22"/>
          <w:szCs w:val="22"/>
        </w:rPr>
        <w:t xml:space="preserve">     </w:t>
      </w:r>
      <w:r w:rsidR="00B94884" w:rsidRPr="00E96E08">
        <w:rPr>
          <w:rFonts w:ascii="Arial" w:hAnsi="Arial" w:cs="Arial"/>
          <w:bCs/>
          <w:color w:val="000000" w:themeColor="text1"/>
          <w:sz w:val="22"/>
          <w:szCs w:val="22"/>
        </w:rPr>
        <w:t xml:space="preserve">Levenson AE, de Ferranti SD. Familial Hypercholesterolemia. 2020 Feb 8. In: Feingold KR, Anawalt B, Boyce A, Chrousos G, de Herder WW, Dhatariya K, Dungan K, Hershman JM, Hofland J, Kalra S, Kaltsas G, Koch C, Kopp P, Korbonits M, Kovacs CS, Kuohung W, Laferrère B, Levy M, McGee EA, McLachlan R, Morley JE, New M, Purnell J, Sahay R, Singer F, Sperling MA, Stratakis CA, Trence DL, Wilson DP, editors. Endotext [Internet]. South Dartmouth (MA): MDText.com, Inc.; 2000–. PMID: 27809433. </w:t>
      </w:r>
    </w:p>
    <w:p w14:paraId="56810754" w14:textId="2537C275" w:rsidR="00B94884" w:rsidRPr="00E96E08" w:rsidRDefault="008C2471" w:rsidP="00E96E08">
      <w:pPr>
        <w:pStyle w:val="NormalWeb"/>
        <w:spacing w:before="0" w:beforeAutospacing="0" w:after="0" w:afterAutospacing="0" w:line="276" w:lineRule="auto"/>
        <w:ind w:left="576" w:hanging="576"/>
        <w:rPr>
          <w:rFonts w:ascii="Arial" w:hAnsi="Arial" w:cs="Arial"/>
          <w:bCs/>
          <w:color w:val="000000" w:themeColor="text1"/>
          <w:sz w:val="22"/>
          <w:szCs w:val="22"/>
        </w:rPr>
      </w:pPr>
      <w:r w:rsidRPr="00E96E08">
        <w:rPr>
          <w:rFonts w:ascii="Arial" w:hAnsi="Arial" w:cs="Arial"/>
          <w:bCs/>
          <w:color w:val="000000" w:themeColor="text1"/>
          <w:sz w:val="22"/>
          <w:szCs w:val="22"/>
        </w:rPr>
        <w:t xml:space="preserve">2. </w:t>
      </w:r>
      <w:r w:rsidR="00E96E08">
        <w:rPr>
          <w:rFonts w:ascii="Arial" w:hAnsi="Arial" w:cs="Arial"/>
          <w:bCs/>
          <w:color w:val="000000" w:themeColor="text1"/>
          <w:sz w:val="22"/>
          <w:szCs w:val="22"/>
        </w:rPr>
        <w:t xml:space="preserve">     </w:t>
      </w:r>
      <w:r w:rsidR="00B94884" w:rsidRPr="00E96E08">
        <w:rPr>
          <w:rFonts w:ascii="Arial" w:hAnsi="Arial" w:cs="Arial"/>
          <w:bCs/>
          <w:color w:val="000000" w:themeColor="text1"/>
          <w:sz w:val="22"/>
          <w:szCs w:val="22"/>
        </w:rPr>
        <w:t>Shah AS, Wilson DP. Genetic Disorders Causing Hypertriglyceridemia in Children and Adolescents. 2020 Jan 22. In: Feingold KR, Anawalt B, Boyce A, Chrousos G, de Herder WW, Dhatariya K, Dungan K, Hershman JM, Hofland J, Kalra S, Kaltsas G, Koch C, Kopp P, Korbonits M, Kovacs CS, Kuohung W, Laferrère B, Levy M, McGee EA, McLachlan R, Morley JE, New M, Purnell J, Sahay R, Singer F, Sperling MA, Stratakis CA, Trence DL, Wilson DP, editors. Endotext [Internet]. South Dartmouth (MA): MDText.com, Inc.; 2000–. PMID: 27809432.</w:t>
      </w:r>
    </w:p>
    <w:p w14:paraId="77C03ED4" w14:textId="67975102" w:rsidR="00B94884" w:rsidRPr="00E96E08" w:rsidRDefault="008C2471" w:rsidP="00E96E08">
      <w:pPr>
        <w:pStyle w:val="NormalWeb"/>
        <w:spacing w:before="0" w:beforeAutospacing="0" w:after="0" w:afterAutospacing="0" w:line="276" w:lineRule="auto"/>
        <w:ind w:left="576" w:hanging="576"/>
        <w:rPr>
          <w:rFonts w:ascii="Arial" w:hAnsi="Arial" w:cs="Arial"/>
          <w:bCs/>
          <w:color w:val="000000" w:themeColor="text1"/>
          <w:sz w:val="22"/>
          <w:szCs w:val="22"/>
        </w:rPr>
      </w:pPr>
      <w:r w:rsidRPr="00E96E08">
        <w:rPr>
          <w:rFonts w:ascii="Arial" w:hAnsi="Arial" w:cs="Arial"/>
          <w:bCs/>
          <w:color w:val="000000" w:themeColor="text1"/>
          <w:sz w:val="22"/>
          <w:szCs w:val="22"/>
        </w:rPr>
        <w:t xml:space="preserve">3. </w:t>
      </w:r>
      <w:r w:rsidR="00E96E08">
        <w:rPr>
          <w:rFonts w:ascii="Arial" w:hAnsi="Arial" w:cs="Arial"/>
          <w:bCs/>
          <w:color w:val="000000" w:themeColor="text1"/>
          <w:sz w:val="22"/>
          <w:szCs w:val="22"/>
        </w:rPr>
        <w:t xml:space="preserve">     </w:t>
      </w:r>
      <w:proofErr w:type="spellStart"/>
      <w:r w:rsidR="00B94884" w:rsidRPr="00E96E08">
        <w:rPr>
          <w:rFonts w:ascii="Arial" w:hAnsi="Arial" w:cs="Arial"/>
          <w:bCs/>
          <w:color w:val="000000" w:themeColor="text1"/>
          <w:sz w:val="22"/>
          <w:szCs w:val="22"/>
        </w:rPr>
        <w:t>Benuck</w:t>
      </w:r>
      <w:proofErr w:type="spellEnd"/>
      <w:r w:rsidR="00B94884" w:rsidRPr="00E96E08">
        <w:rPr>
          <w:rFonts w:ascii="Arial" w:hAnsi="Arial" w:cs="Arial"/>
          <w:bCs/>
          <w:color w:val="000000" w:themeColor="text1"/>
          <w:sz w:val="22"/>
          <w:szCs w:val="22"/>
        </w:rPr>
        <w:t xml:space="preserve"> I, Wilson DP, McNeal C. Secondary Hypertriglyceridemia. 2020 Jun 1. In: Feingold KR, Anawalt B, Boyce A, Chrousos G, de Herder WW, Dhatariya K, Dungan K, Hershman JM, Hofland J, Kalra S, Kaltsas G, Koch C, Kopp P, Korbonits M, Kovacs CS, Kuohung W, Laferrère B, Levy M, McGee EA, McLachlan R, Morley JE, New M, Purnell J, Sahay R, Singer F, Sperling MA, Stratakis CA, Trence DL, Wilson DP, editors. Endotext [Internet]. South Dartmouth (MA): MDText.com, Inc.; 2000–. PMID: 27809435.</w:t>
      </w:r>
    </w:p>
    <w:p w14:paraId="65DB12CB" w14:textId="0D251895" w:rsidR="0046156C" w:rsidRPr="00E96E08" w:rsidRDefault="008C2471"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Tamir I, Heiss G, Glueck CJ, Christensen B, Kwiterovich P, Rifkind BM. Lipid and lipoprotein distributions in white children ages 6-19 yr. The Lipid Research Clinics Program Prevalence Study. </w:t>
      </w:r>
      <w:r w:rsidR="0046156C" w:rsidRPr="00E96E08">
        <w:rPr>
          <w:rFonts w:ascii="Arial" w:hAnsi="Arial" w:cs="Arial"/>
          <w:i/>
          <w:iCs/>
          <w:color w:val="000000" w:themeColor="text1"/>
          <w:sz w:val="22"/>
          <w:szCs w:val="22"/>
        </w:rPr>
        <w:t>J Chronic Dis. </w:t>
      </w:r>
      <w:r w:rsidR="0046156C" w:rsidRPr="00E96E08">
        <w:rPr>
          <w:rFonts w:ascii="Arial" w:hAnsi="Arial" w:cs="Arial"/>
          <w:color w:val="000000" w:themeColor="text1"/>
          <w:sz w:val="22"/>
          <w:szCs w:val="22"/>
        </w:rPr>
        <w:t>1981;34(1):27-39. doi:10.1016/0021-9681(81)90079-5</w:t>
      </w:r>
    </w:p>
    <w:p w14:paraId="206CEBAF" w14:textId="0C8AC040"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Lauer RM, Lee J, Clarke WR. Factors affecting the relationship between childhood and adult cholesterol levels: the Muscatine Study. </w:t>
      </w:r>
      <w:r w:rsidR="0046156C" w:rsidRPr="00E96E08">
        <w:rPr>
          <w:rFonts w:ascii="Arial" w:hAnsi="Arial" w:cs="Arial"/>
          <w:i/>
          <w:iCs/>
          <w:color w:val="000000" w:themeColor="text1"/>
          <w:sz w:val="22"/>
          <w:szCs w:val="22"/>
        </w:rPr>
        <w:t>Pediatrics. </w:t>
      </w:r>
      <w:r w:rsidR="0046156C" w:rsidRPr="00E96E08">
        <w:rPr>
          <w:rFonts w:ascii="Arial" w:hAnsi="Arial" w:cs="Arial"/>
          <w:color w:val="000000" w:themeColor="text1"/>
          <w:sz w:val="22"/>
          <w:szCs w:val="22"/>
        </w:rPr>
        <w:t>1988;82(3):309-318.</w:t>
      </w:r>
    </w:p>
    <w:p w14:paraId="0D9A6EAC" w14:textId="0D14305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Srinivasan SR, Wattigney W, Webber LS, Berenson GS. Race and gender differences in serum lipoproteins of children, adolescents, and young adults--emergence of an adverse lipoprotein pattern in white males: the Bogalusa Heart Study. </w:t>
      </w:r>
      <w:r w:rsidR="0046156C" w:rsidRPr="00E96E08">
        <w:rPr>
          <w:rFonts w:ascii="Arial" w:hAnsi="Arial" w:cs="Arial"/>
          <w:i/>
          <w:iCs/>
          <w:color w:val="000000" w:themeColor="text1"/>
          <w:sz w:val="22"/>
          <w:szCs w:val="22"/>
        </w:rPr>
        <w:t>Prev Med. </w:t>
      </w:r>
      <w:r w:rsidR="0046156C" w:rsidRPr="00E96E08">
        <w:rPr>
          <w:rFonts w:ascii="Arial" w:hAnsi="Arial" w:cs="Arial"/>
          <w:color w:val="000000" w:themeColor="text1"/>
          <w:sz w:val="22"/>
          <w:szCs w:val="22"/>
        </w:rPr>
        <w:t>1991;20(6):671-684. doi:10.1016/0091-7435(91)90063-a</w:t>
      </w:r>
    </w:p>
    <w:p w14:paraId="789464A5" w14:textId="5A1D668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lastRenderedPageBreak/>
        <w:t xml:space="preserve">7.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Twisk</w:t>
      </w:r>
      <w:proofErr w:type="spellEnd"/>
      <w:r w:rsidR="0046156C" w:rsidRPr="00E96E08">
        <w:rPr>
          <w:rFonts w:ascii="Arial" w:hAnsi="Arial" w:cs="Arial"/>
          <w:color w:val="000000" w:themeColor="text1"/>
          <w:sz w:val="22"/>
          <w:szCs w:val="22"/>
        </w:rPr>
        <w:t xml:space="preserve"> JW, Kemper HC, Mellenbergh GJ. Longitudinal development of lipoprotein levels in males and females aged 12-28 years: the Amsterdam Growth and Health Study. </w:t>
      </w:r>
      <w:r w:rsidR="0046156C" w:rsidRPr="00E96E08">
        <w:rPr>
          <w:rFonts w:ascii="Arial" w:hAnsi="Arial" w:cs="Arial"/>
          <w:i/>
          <w:iCs/>
          <w:color w:val="000000" w:themeColor="text1"/>
          <w:sz w:val="22"/>
          <w:szCs w:val="22"/>
        </w:rPr>
        <w:t>Int J Epidemiol. </w:t>
      </w:r>
      <w:r w:rsidR="0046156C" w:rsidRPr="00E96E08">
        <w:rPr>
          <w:rFonts w:ascii="Arial" w:hAnsi="Arial" w:cs="Arial"/>
          <w:color w:val="000000" w:themeColor="text1"/>
          <w:sz w:val="22"/>
          <w:szCs w:val="22"/>
        </w:rPr>
        <w:t>1995;24(1):69-77. doi:10.1093/ije/24.1.69</w:t>
      </w:r>
    </w:p>
    <w:p w14:paraId="6FE5F591" w14:textId="25435A4F"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Hickman TB, </w:t>
      </w:r>
      <w:proofErr w:type="spellStart"/>
      <w:r w:rsidR="0046156C" w:rsidRPr="00E96E08">
        <w:rPr>
          <w:rFonts w:ascii="Arial" w:hAnsi="Arial" w:cs="Arial"/>
          <w:color w:val="000000" w:themeColor="text1"/>
          <w:sz w:val="22"/>
          <w:szCs w:val="22"/>
        </w:rPr>
        <w:t>Briefel</w:t>
      </w:r>
      <w:proofErr w:type="spellEnd"/>
      <w:r w:rsidR="0046156C" w:rsidRPr="00E96E08">
        <w:rPr>
          <w:rFonts w:ascii="Arial" w:hAnsi="Arial" w:cs="Arial"/>
          <w:color w:val="000000" w:themeColor="text1"/>
          <w:sz w:val="22"/>
          <w:szCs w:val="22"/>
        </w:rPr>
        <w:t xml:space="preserve"> RR, Carroll MD, et al. Distributions and trends of serum lipid levels among United States children and adolescents ages 4-19 years: data from the Third National Health and Nutrition Examination Survey. </w:t>
      </w:r>
      <w:r w:rsidR="0046156C" w:rsidRPr="00E96E08">
        <w:rPr>
          <w:rFonts w:ascii="Arial" w:hAnsi="Arial" w:cs="Arial"/>
          <w:i/>
          <w:iCs/>
          <w:color w:val="000000" w:themeColor="text1"/>
          <w:sz w:val="22"/>
          <w:szCs w:val="22"/>
        </w:rPr>
        <w:t>Prev Med. </w:t>
      </w:r>
      <w:r w:rsidR="0046156C" w:rsidRPr="00E96E08">
        <w:rPr>
          <w:rFonts w:ascii="Arial" w:hAnsi="Arial" w:cs="Arial"/>
          <w:color w:val="000000" w:themeColor="text1"/>
          <w:sz w:val="22"/>
          <w:szCs w:val="22"/>
        </w:rPr>
        <w:t xml:space="preserve">1998;27(6):879-890.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0091-7435(98)90376-0</w:t>
      </w:r>
    </w:p>
    <w:p w14:paraId="640A9D9B" w14:textId="41F7668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Ford ES, Mokdad AH, Ajani UA. Trends in risk factors for cardiovascular disease among children and adolescents in the United States. </w:t>
      </w:r>
      <w:r w:rsidR="0046156C" w:rsidRPr="00E96E08">
        <w:rPr>
          <w:rFonts w:ascii="Arial" w:hAnsi="Arial" w:cs="Arial"/>
          <w:i/>
          <w:iCs/>
          <w:color w:val="000000" w:themeColor="text1"/>
          <w:sz w:val="22"/>
          <w:szCs w:val="22"/>
        </w:rPr>
        <w:t>Pediatrics. </w:t>
      </w:r>
      <w:r w:rsidR="0046156C" w:rsidRPr="00E96E08">
        <w:rPr>
          <w:rFonts w:ascii="Arial" w:hAnsi="Arial" w:cs="Arial"/>
          <w:color w:val="000000" w:themeColor="text1"/>
          <w:sz w:val="22"/>
          <w:szCs w:val="22"/>
        </w:rPr>
        <w:t>2004;114(6):1534-1544. doi:114/6/1534</w:t>
      </w:r>
    </w:p>
    <w:p w14:paraId="064D2CBD" w14:textId="3B8610B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10.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Dai S, Fulton JE, Harrist RB, Grunbaum JA, Steffen LM, Labarthe DR. Blood lipids in children: age-related patterns and association with body-fat indices: Project HeartBeat! </w:t>
      </w:r>
      <w:r w:rsidR="0046156C" w:rsidRPr="00E96E08">
        <w:rPr>
          <w:rFonts w:ascii="Arial" w:hAnsi="Arial" w:cs="Arial"/>
          <w:i/>
          <w:iCs/>
          <w:color w:val="000000" w:themeColor="text1"/>
          <w:sz w:val="22"/>
          <w:szCs w:val="22"/>
        </w:rPr>
        <w:t>Am J Prev Med. </w:t>
      </w:r>
      <w:r w:rsidR="0046156C" w:rsidRPr="00E96E08">
        <w:rPr>
          <w:rFonts w:ascii="Arial" w:hAnsi="Arial" w:cs="Arial"/>
          <w:color w:val="000000" w:themeColor="text1"/>
          <w:sz w:val="22"/>
          <w:szCs w:val="22"/>
        </w:rPr>
        <w:t xml:space="preserve">2009;37(1 Suppl):56. </w:t>
      </w:r>
      <w:proofErr w:type="gramStart"/>
      <w:r w:rsidR="0046156C" w:rsidRPr="00E96E08">
        <w:rPr>
          <w:rFonts w:ascii="Arial" w:hAnsi="Arial" w:cs="Arial"/>
          <w:color w:val="000000" w:themeColor="text1"/>
          <w:sz w:val="22"/>
          <w:szCs w:val="22"/>
        </w:rPr>
        <w:t>doi:10.1016/j.amepre</w:t>
      </w:r>
      <w:proofErr w:type="gramEnd"/>
      <w:r w:rsidR="0046156C" w:rsidRPr="00E96E08">
        <w:rPr>
          <w:rFonts w:ascii="Arial" w:hAnsi="Arial" w:cs="Arial"/>
          <w:color w:val="000000" w:themeColor="text1"/>
          <w:sz w:val="22"/>
          <w:szCs w:val="22"/>
        </w:rPr>
        <w:t>.2009.04.012.</w:t>
      </w:r>
    </w:p>
    <w:p w14:paraId="59B9F193" w14:textId="761F542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11.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Kit BK, Carroll MD, Lacher DA, Sorlie PD, DeJesus JM, Ogden C. Trends in serum lipids among US youths aged 6 to 19 years, 1988-2010. </w:t>
      </w:r>
      <w:r w:rsidR="0046156C" w:rsidRPr="00E96E08">
        <w:rPr>
          <w:rFonts w:ascii="Arial" w:hAnsi="Arial" w:cs="Arial"/>
          <w:i/>
          <w:iCs/>
          <w:color w:val="000000" w:themeColor="text1"/>
          <w:sz w:val="22"/>
          <w:szCs w:val="22"/>
        </w:rPr>
        <w:t>JAMA. </w:t>
      </w:r>
      <w:r w:rsidR="0046156C" w:rsidRPr="00E96E08">
        <w:rPr>
          <w:rFonts w:ascii="Arial" w:hAnsi="Arial" w:cs="Arial"/>
          <w:color w:val="000000" w:themeColor="text1"/>
          <w:sz w:val="22"/>
          <w:szCs w:val="22"/>
        </w:rPr>
        <w:t>2012;308(6):591-600. doi:10.1001/jama.2012.9136</w:t>
      </w:r>
    </w:p>
    <w:p w14:paraId="4D7586F8" w14:textId="28CFFF16"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12.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Mellerio</w:t>
      </w:r>
      <w:proofErr w:type="spellEnd"/>
      <w:r w:rsidR="0046156C" w:rsidRPr="00E96E08">
        <w:rPr>
          <w:rFonts w:ascii="Arial" w:hAnsi="Arial" w:cs="Arial"/>
          <w:color w:val="000000" w:themeColor="text1"/>
          <w:sz w:val="22"/>
          <w:szCs w:val="22"/>
        </w:rPr>
        <w:t xml:space="preserve"> H, Alberti C, Druet C, et al. Novel modeling of reference values of cardiovascular risk factors in children aged 7 to 20 years. </w:t>
      </w:r>
      <w:r w:rsidR="0046156C" w:rsidRPr="00E96E08">
        <w:rPr>
          <w:rFonts w:ascii="Arial" w:hAnsi="Arial" w:cs="Arial"/>
          <w:i/>
          <w:iCs/>
          <w:color w:val="000000" w:themeColor="text1"/>
          <w:sz w:val="22"/>
          <w:szCs w:val="22"/>
        </w:rPr>
        <w:t>Pediatrics. </w:t>
      </w:r>
      <w:r w:rsidR="0046156C" w:rsidRPr="00E96E08">
        <w:rPr>
          <w:rFonts w:ascii="Arial" w:hAnsi="Arial" w:cs="Arial"/>
          <w:color w:val="000000" w:themeColor="text1"/>
          <w:sz w:val="22"/>
          <w:szCs w:val="22"/>
        </w:rPr>
        <w:t>2012;129(4):1020. doi:10.1542/peds.2011-0449</w:t>
      </w:r>
    </w:p>
    <w:p w14:paraId="30C7A785" w14:textId="5B390D7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13.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shd w:val="clear" w:color="auto" w:fill="FFFFFF"/>
        </w:rPr>
        <w:t>Drash</w:t>
      </w:r>
      <w:proofErr w:type="spellEnd"/>
      <w:r w:rsidR="0046156C" w:rsidRPr="00E96E08">
        <w:rPr>
          <w:rFonts w:ascii="Arial" w:hAnsi="Arial" w:cs="Arial"/>
          <w:color w:val="000000" w:themeColor="text1"/>
          <w:sz w:val="22"/>
          <w:szCs w:val="22"/>
          <w:shd w:val="clear" w:color="auto" w:fill="FFFFFF"/>
        </w:rPr>
        <w:t xml:space="preserve"> A, Hengstenberg F. The identification of risk factors in normal children in the development of arteriosclerosis. </w:t>
      </w:r>
      <w:r w:rsidR="0046156C" w:rsidRPr="00E96E08">
        <w:rPr>
          <w:rFonts w:ascii="Arial" w:hAnsi="Arial" w:cs="Arial"/>
          <w:i/>
          <w:iCs/>
          <w:color w:val="000000" w:themeColor="text1"/>
          <w:sz w:val="22"/>
          <w:szCs w:val="22"/>
          <w:shd w:val="clear" w:color="auto" w:fill="FFFFFF"/>
        </w:rPr>
        <w:t>Ann Clin Lab Sci. </w:t>
      </w:r>
      <w:r w:rsidR="0046156C" w:rsidRPr="00E96E08">
        <w:rPr>
          <w:rFonts w:ascii="Arial" w:hAnsi="Arial" w:cs="Arial"/>
          <w:color w:val="000000" w:themeColor="text1"/>
          <w:sz w:val="22"/>
          <w:szCs w:val="22"/>
          <w:shd w:val="clear" w:color="auto" w:fill="FFFFFF"/>
        </w:rPr>
        <w:t>1972;2(5):348-359.</w:t>
      </w:r>
    </w:p>
    <w:p w14:paraId="76726178" w14:textId="531FF1E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14.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Kit BK, </w:t>
      </w:r>
      <w:proofErr w:type="spellStart"/>
      <w:r w:rsidR="0046156C" w:rsidRPr="00E96E08">
        <w:rPr>
          <w:rFonts w:ascii="Arial" w:hAnsi="Arial" w:cs="Arial"/>
          <w:color w:val="000000" w:themeColor="text1"/>
          <w:sz w:val="22"/>
          <w:szCs w:val="22"/>
        </w:rPr>
        <w:t>Kuklina</w:t>
      </w:r>
      <w:proofErr w:type="spellEnd"/>
      <w:r w:rsidR="0046156C" w:rsidRPr="00E96E08">
        <w:rPr>
          <w:rFonts w:ascii="Arial" w:hAnsi="Arial" w:cs="Arial"/>
          <w:color w:val="000000" w:themeColor="text1"/>
          <w:sz w:val="22"/>
          <w:szCs w:val="22"/>
        </w:rPr>
        <w:t xml:space="preserve"> E, Carroll MD, Ostchega Y, Freedman DS, Ogden CL. Prevalence of and trends in dyslipidemia and blood pressure among US children and adolescents, 1999-2012. </w:t>
      </w:r>
      <w:r w:rsidR="0046156C" w:rsidRPr="00E96E08">
        <w:rPr>
          <w:rFonts w:ascii="Arial" w:hAnsi="Arial" w:cs="Arial"/>
          <w:i/>
          <w:iCs/>
          <w:color w:val="000000" w:themeColor="text1"/>
          <w:sz w:val="22"/>
          <w:szCs w:val="22"/>
        </w:rPr>
        <w:t>JAMA Pediatr. </w:t>
      </w:r>
      <w:r w:rsidR="0046156C" w:rsidRPr="00E96E08">
        <w:rPr>
          <w:rFonts w:ascii="Arial" w:hAnsi="Arial" w:cs="Arial"/>
          <w:color w:val="000000" w:themeColor="text1"/>
          <w:sz w:val="22"/>
          <w:szCs w:val="22"/>
        </w:rPr>
        <w:t>2015;169(3):272-279. doi:10.1001/jamapediatrics.2014.3216</w:t>
      </w:r>
    </w:p>
    <w:p w14:paraId="1D1235BA" w14:textId="7BB9163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15.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Marshall WA, Tanner JM. Variations in pattern of pubertal changes in girls. </w:t>
      </w:r>
      <w:r w:rsidR="0046156C" w:rsidRPr="00E96E08">
        <w:rPr>
          <w:rFonts w:ascii="Arial" w:hAnsi="Arial" w:cs="Arial"/>
          <w:i/>
          <w:iCs/>
          <w:color w:val="000000" w:themeColor="text1"/>
          <w:sz w:val="22"/>
          <w:szCs w:val="22"/>
        </w:rPr>
        <w:t>Arch Dis Child. </w:t>
      </w:r>
      <w:r w:rsidR="0046156C" w:rsidRPr="00E96E08">
        <w:rPr>
          <w:rFonts w:ascii="Arial" w:hAnsi="Arial" w:cs="Arial"/>
          <w:color w:val="000000" w:themeColor="text1"/>
          <w:sz w:val="22"/>
          <w:szCs w:val="22"/>
        </w:rPr>
        <w:t>1969;44(235):291-303. doi:10.1136/adc.44.235.291</w:t>
      </w:r>
    </w:p>
    <w:p w14:paraId="5EA3E13B" w14:textId="665F12F7"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16.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Marshall WA, Tanner JM. Variations in the pattern of pubertal changes in boys. </w:t>
      </w:r>
      <w:r w:rsidR="0046156C" w:rsidRPr="00E96E08">
        <w:rPr>
          <w:rFonts w:ascii="Arial" w:hAnsi="Arial" w:cs="Arial"/>
          <w:i/>
          <w:iCs/>
          <w:color w:val="000000" w:themeColor="text1"/>
          <w:sz w:val="22"/>
          <w:szCs w:val="22"/>
          <w:shd w:val="clear" w:color="auto" w:fill="FFFFFF"/>
        </w:rPr>
        <w:t>Arch Dis Child. </w:t>
      </w:r>
      <w:r w:rsidR="0046156C" w:rsidRPr="00E96E08">
        <w:rPr>
          <w:rFonts w:ascii="Arial" w:hAnsi="Arial" w:cs="Arial"/>
          <w:color w:val="000000" w:themeColor="text1"/>
          <w:sz w:val="22"/>
          <w:szCs w:val="22"/>
          <w:shd w:val="clear" w:color="auto" w:fill="FFFFFF"/>
        </w:rPr>
        <w:t>1970;45(239):13-23. doi:</w:t>
      </w:r>
      <w:r w:rsidR="0046156C" w:rsidRP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0.1136/adc.45.239.13</w:t>
      </w:r>
    </w:p>
    <w:p w14:paraId="50048B45" w14:textId="1ADE779C"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17.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Beccuti</w:t>
      </w:r>
      <w:proofErr w:type="spellEnd"/>
      <w:r w:rsidR="0046156C" w:rsidRPr="00E96E08">
        <w:rPr>
          <w:rFonts w:ascii="Arial" w:hAnsi="Arial" w:cs="Arial"/>
          <w:color w:val="000000" w:themeColor="text1"/>
          <w:sz w:val="22"/>
          <w:szCs w:val="22"/>
        </w:rPr>
        <w:t xml:space="preserve"> G, Ghizzoni L. Normal and abnormal puberty. In: Feingold KR, Anawalt B, Boyce A, et al, eds. </w:t>
      </w:r>
      <w:r w:rsidR="0046156C" w:rsidRPr="00E96E08">
        <w:rPr>
          <w:rFonts w:ascii="Arial" w:hAnsi="Arial" w:cs="Arial"/>
          <w:i/>
          <w:color w:val="000000" w:themeColor="text1"/>
          <w:sz w:val="22"/>
          <w:szCs w:val="22"/>
        </w:rPr>
        <w:t>Endotext.</w:t>
      </w:r>
      <w:r w:rsidR="0046156C" w:rsidRPr="00E96E08">
        <w:rPr>
          <w:rFonts w:ascii="Arial" w:hAnsi="Arial" w:cs="Arial"/>
          <w:color w:val="000000" w:themeColor="text1"/>
          <w:sz w:val="22"/>
          <w:szCs w:val="22"/>
        </w:rPr>
        <w:t xml:space="preserve"> MDText.com, Inc; South Dartmouth, MA: 2015.</w:t>
      </w:r>
    </w:p>
    <w:p w14:paraId="595FB30D" w14:textId="4B84E621"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18.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ACOG Committee Opinion No. 651: Menstruation in girls and adolescents: using the menstrual cycle as a vital sign. </w:t>
      </w:r>
      <w:r w:rsidR="0046156C" w:rsidRPr="00E96E08">
        <w:rPr>
          <w:rFonts w:ascii="Arial" w:hAnsi="Arial" w:cs="Arial"/>
          <w:i/>
          <w:iCs/>
          <w:color w:val="000000" w:themeColor="text1"/>
          <w:sz w:val="22"/>
          <w:szCs w:val="22"/>
        </w:rPr>
        <w:t>Obstet Gynecol. </w:t>
      </w:r>
      <w:r w:rsidR="0046156C" w:rsidRPr="00E96E08">
        <w:rPr>
          <w:rFonts w:ascii="Arial" w:hAnsi="Arial" w:cs="Arial"/>
          <w:color w:val="000000" w:themeColor="text1"/>
          <w:sz w:val="22"/>
          <w:szCs w:val="22"/>
        </w:rPr>
        <w:t>2015;126(6</w:t>
      </w:r>
      <w:proofErr w:type="gramStart"/>
      <w:r w:rsidR="0046156C" w:rsidRPr="00E96E08">
        <w:rPr>
          <w:rFonts w:ascii="Arial" w:hAnsi="Arial" w:cs="Arial"/>
          <w:color w:val="000000" w:themeColor="text1"/>
          <w:sz w:val="22"/>
          <w:szCs w:val="22"/>
        </w:rPr>
        <w:t>):e</w:t>
      </w:r>
      <w:proofErr w:type="gramEnd"/>
      <w:r w:rsidR="0046156C" w:rsidRPr="00E96E08">
        <w:rPr>
          <w:rFonts w:ascii="Arial" w:hAnsi="Arial" w:cs="Arial"/>
          <w:color w:val="000000" w:themeColor="text1"/>
          <w:sz w:val="22"/>
          <w:szCs w:val="22"/>
        </w:rPr>
        <w:t>143-e146. doi:10.1097/AOG.0000000000001215</w:t>
      </w:r>
    </w:p>
    <w:p w14:paraId="4764E385" w14:textId="410A036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19.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Lakshman R, </w:t>
      </w:r>
      <w:proofErr w:type="spellStart"/>
      <w:r w:rsidR="0046156C" w:rsidRPr="00E96E08">
        <w:rPr>
          <w:rFonts w:ascii="Arial" w:hAnsi="Arial" w:cs="Arial"/>
          <w:color w:val="000000" w:themeColor="text1"/>
          <w:sz w:val="22"/>
          <w:szCs w:val="22"/>
        </w:rPr>
        <w:t>Forouhi</w:t>
      </w:r>
      <w:proofErr w:type="spellEnd"/>
      <w:r w:rsidR="0046156C" w:rsidRPr="00E96E08">
        <w:rPr>
          <w:rFonts w:ascii="Arial" w:hAnsi="Arial" w:cs="Arial"/>
          <w:color w:val="000000" w:themeColor="text1"/>
          <w:sz w:val="22"/>
          <w:szCs w:val="22"/>
        </w:rPr>
        <w:t xml:space="preserve"> NG, Sharp SJ, et al. Early age at menarche associated with cardiovascular disease and mortality. </w:t>
      </w:r>
      <w:r w:rsidR="0046156C" w:rsidRPr="00E96E08">
        <w:rPr>
          <w:rFonts w:ascii="Arial" w:hAnsi="Arial" w:cs="Arial"/>
          <w:i/>
          <w:iCs/>
          <w:color w:val="000000" w:themeColor="text1"/>
          <w:sz w:val="22"/>
          <w:szCs w:val="22"/>
        </w:rPr>
        <w:t>J Clin Endocrinol Metab. </w:t>
      </w:r>
      <w:r w:rsidR="0046156C" w:rsidRPr="00E96E08">
        <w:rPr>
          <w:rFonts w:ascii="Arial" w:hAnsi="Arial" w:cs="Arial"/>
          <w:color w:val="000000" w:themeColor="text1"/>
          <w:sz w:val="22"/>
          <w:szCs w:val="22"/>
        </w:rPr>
        <w:t>2009;94(12):4953-4960. doi:10.1210/jc.2009-1789</w:t>
      </w:r>
    </w:p>
    <w:p w14:paraId="04795171" w14:textId="4A487CE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20.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Rudra CL, Williams MA. BMI as a modifying factor in the relations between age at menarche, menstrual cycle characteristics, and risk of preeclampsia. </w:t>
      </w:r>
      <w:r w:rsidR="0046156C" w:rsidRPr="00E96E08">
        <w:rPr>
          <w:rFonts w:ascii="Arial" w:hAnsi="Arial" w:cs="Arial"/>
          <w:i/>
          <w:iCs/>
          <w:color w:val="000000" w:themeColor="text1"/>
          <w:sz w:val="22"/>
          <w:szCs w:val="22"/>
        </w:rPr>
        <w:t>Gynecol Endocrinol. </w:t>
      </w:r>
      <w:r w:rsidR="0046156C" w:rsidRPr="00E96E08">
        <w:rPr>
          <w:rFonts w:ascii="Arial" w:hAnsi="Arial" w:cs="Arial"/>
          <w:color w:val="000000" w:themeColor="text1"/>
          <w:sz w:val="22"/>
          <w:szCs w:val="22"/>
        </w:rPr>
        <w:t xml:space="preserve">2005;21(4):200-205. </w:t>
      </w:r>
      <w:proofErr w:type="gramStart"/>
      <w:r w:rsidR="0046156C" w:rsidRPr="00E96E08">
        <w:rPr>
          <w:rFonts w:ascii="Arial" w:hAnsi="Arial" w:cs="Arial"/>
          <w:color w:val="000000" w:themeColor="text1"/>
          <w:sz w:val="22"/>
          <w:szCs w:val="22"/>
        </w:rPr>
        <w:t>doi:P</w:t>
      </w:r>
      <w:proofErr w:type="gramEnd"/>
      <w:r w:rsidR="0046156C" w:rsidRPr="00E96E08">
        <w:rPr>
          <w:rFonts w:ascii="Arial" w:hAnsi="Arial" w:cs="Arial"/>
          <w:color w:val="000000" w:themeColor="text1"/>
          <w:sz w:val="22"/>
          <w:szCs w:val="22"/>
        </w:rPr>
        <w:t>2G017365M63654M</w:t>
      </w:r>
    </w:p>
    <w:p w14:paraId="3D3613A6" w14:textId="0136006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21.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Freedman DS, Khan LK, Serdula MK, et al. The relation of menarcheal age to obesity in childhood and adulthood: the Bogalusa heart study. </w:t>
      </w:r>
      <w:r w:rsidR="0046156C" w:rsidRPr="00E96E08">
        <w:rPr>
          <w:rFonts w:ascii="Arial" w:hAnsi="Arial" w:cs="Arial"/>
          <w:i/>
          <w:iCs/>
          <w:color w:val="000000" w:themeColor="text1"/>
          <w:sz w:val="22"/>
          <w:szCs w:val="22"/>
        </w:rPr>
        <w:t>BMC Pediatr. </w:t>
      </w:r>
      <w:proofErr w:type="gramStart"/>
      <w:r w:rsidR="0046156C" w:rsidRPr="00E96E08">
        <w:rPr>
          <w:rFonts w:ascii="Arial" w:hAnsi="Arial" w:cs="Arial"/>
          <w:color w:val="000000" w:themeColor="text1"/>
          <w:sz w:val="22"/>
          <w:szCs w:val="22"/>
        </w:rPr>
        <w:t>2003;3:3</w:t>
      </w:r>
      <w:proofErr w:type="gramEnd"/>
      <w:r w:rsidR="0046156C" w:rsidRPr="00E96E08">
        <w:rPr>
          <w:rFonts w:ascii="Arial" w:hAnsi="Arial" w:cs="Arial"/>
          <w:color w:val="000000" w:themeColor="text1"/>
          <w:sz w:val="22"/>
          <w:szCs w:val="22"/>
        </w:rPr>
        <w:t>-3. Epub 2003 Apr 30. doi:1471-2431-3-3</w:t>
      </w:r>
    </w:p>
    <w:p w14:paraId="5E9C989A" w14:textId="22D2719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lastRenderedPageBreak/>
        <w:t xml:space="preserve">22.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Solomon CG, Hu FB, Dunaif A, et al. Menstrual cycle irregularity and risk for future cardiovascular disease. </w:t>
      </w:r>
      <w:r w:rsidR="0046156C" w:rsidRPr="00E96E08">
        <w:rPr>
          <w:rFonts w:ascii="Arial" w:hAnsi="Arial" w:cs="Arial"/>
          <w:i/>
          <w:iCs/>
          <w:color w:val="000000" w:themeColor="text1"/>
          <w:sz w:val="22"/>
          <w:szCs w:val="22"/>
        </w:rPr>
        <w:t>J Clin Endocrinol Metab. </w:t>
      </w:r>
      <w:r w:rsidR="0046156C" w:rsidRPr="00E96E08">
        <w:rPr>
          <w:rFonts w:ascii="Arial" w:hAnsi="Arial" w:cs="Arial"/>
          <w:color w:val="000000" w:themeColor="text1"/>
          <w:sz w:val="22"/>
          <w:szCs w:val="22"/>
        </w:rPr>
        <w:t>2002;87(5):2013-2017. doi:10.1210/jcem.87.5.8471</w:t>
      </w:r>
    </w:p>
    <w:p w14:paraId="389728DB" w14:textId="722A3E21"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23.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Veltman-Verhulst SM, van Rijn BB, Westerveld HE, et al. Polycystic ovary syndrome and early-onset preeclampsia: reproductive manifestations of increased cardiovascular risk. </w:t>
      </w:r>
      <w:r w:rsidR="0046156C" w:rsidRPr="00E96E08">
        <w:rPr>
          <w:rFonts w:ascii="Arial" w:hAnsi="Arial" w:cs="Arial"/>
          <w:i/>
          <w:iCs/>
          <w:color w:val="000000" w:themeColor="text1"/>
          <w:sz w:val="22"/>
          <w:szCs w:val="22"/>
        </w:rPr>
        <w:t>Menopause. </w:t>
      </w:r>
      <w:r w:rsidR="0046156C" w:rsidRPr="00E96E08">
        <w:rPr>
          <w:rFonts w:ascii="Arial" w:hAnsi="Arial" w:cs="Arial"/>
          <w:color w:val="000000" w:themeColor="text1"/>
          <w:sz w:val="22"/>
          <w:szCs w:val="22"/>
        </w:rPr>
        <w:t>2010;17(5):990-996. doi:10.1097/gme.0b013e3181ddf705</w:t>
      </w:r>
    </w:p>
    <w:p w14:paraId="1A073C64" w14:textId="70ED410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24.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Porkka KV, </w:t>
      </w:r>
      <w:proofErr w:type="spellStart"/>
      <w:r w:rsidR="0046156C" w:rsidRPr="00E96E08">
        <w:rPr>
          <w:rFonts w:ascii="Arial" w:hAnsi="Arial" w:cs="Arial"/>
          <w:color w:val="000000" w:themeColor="text1"/>
          <w:sz w:val="22"/>
          <w:szCs w:val="22"/>
        </w:rPr>
        <w:t>Viikari</w:t>
      </w:r>
      <w:proofErr w:type="spellEnd"/>
      <w:r w:rsidR="0046156C" w:rsidRPr="00E96E08">
        <w:rPr>
          <w:rFonts w:ascii="Arial" w:hAnsi="Arial" w:cs="Arial"/>
          <w:color w:val="000000" w:themeColor="text1"/>
          <w:sz w:val="22"/>
          <w:szCs w:val="22"/>
        </w:rPr>
        <w:t xml:space="preserve"> JS, </w:t>
      </w:r>
      <w:proofErr w:type="spellStart"/>
      <w:r w:rsidR="0046156C" w:rsidRPr="00E96E08">
        <w:rPr>
          <w:rFonts w:ascii="Arial" w:hAnsi="Arial" w:cs="Arial"/>
          <w:color w:val="000000" w:themeColor="text1"/>
          <w:sz w:val="22"/>
          <w:szCs w:val="22"/>
        </w:rPr>
        <w:t>Rönnemaa</w:t>
      </w:r>
      <w:proofErr w:type="spellEnd"/>
      <w:r w:rsidR="0046156C" w:rsidRPr="00E96E08">
        <w:rPr>
          <w:rFonts w:ascii="Arial" w:hAnsi="Arial" w:cs="Arial"/>
          <w:color w:val="000000" w:themeColor="text1"/>
          <w:sz w:val="22"/>
          <w:szCs w:val="22"/>
        </w:rPr>
        <w:t xml:space="preserve"> T, Marniemi J, Akerblom HK. Age and gender specific serum lipid and apolipoprotein fractiles of Finnish children and young adults. The Cardiovascular Risk in Young Finns Study. </w:t>
      </w:r>
      <w:r w:rsidR="0046156C" w:rsidRPr="00E96E08">
        <w:rPr>
          <w:rFonts w:ascii="Arial" w:hAnsi="Arial" w:cs="Arial"/>
          <w:i/>
          <w:iCs/>
          <w:color w:val="000000" w:themeColor="text1"/>
          <w:sz w:val="22"/>
          <w:szCs w:val="22"/>
        </w:rPr>
        <w:t>Acta Paediatr. </w:t>
      </w:r>
      <w:r w:rsidR="0046156C" w:rsidRPr="00E96E08">
        <w:rPr>
          <w:rFonts w:ascii="Arial" w:hAnsi="Arial" w:cs="Arial"/>
          <w:color w:val="000000" w:themeColor="text1"/>
          <w:sz w:val="22"/>
          <w:szCs w:val="22"/>
        </w:rPr>
        <w:t>1994;83(8):838-848. doi:10.1111/j.1651-</w:t>
      </w:r>
      <w:proofErr w:type="gramStart"/>
      <w:r w:rsidR="0046156C" w:rsidRPr="00E96E08">
        <w:rPr>
          <w:rFonts w:ascii="Arial" w:hAnsi="Arial" w:cs="Arial"/>
          <w:color w:val="000000" w:themeColor="text1"/>
          <w:sz w:val="22"/>
          <w:szCs w:val="22"/>
        </w:rPr>
        <w:t>2227.1994.tb</w:t>
      </w:r>
      <w:proofErr w:type="gramEnd"/>
      <w:r w:rsidR="0046156C" w:rsidRPr="00E96E08">
        <w:rPr>
          <w:rFonts w:ascii="Arial" w:hAnsi="Arial" w:cs="Arial"/>
          <w:color w:val="000000" w:themeColor="text1"/>
          <w:sz w:val="22"/>
          <w:szCs w:val="22"/>
        </w:rPr>
        <w:t>13155.x</w:t>
      </w:r>
    </w:p>
    <w:p w14:paraId="22A49236" w14:textId="619A4D4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25.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Armstrong N, Balding J, Gentle P, Kirby B. Serum lipids and blood pressure in relation to age and sexual maturity. </w:t>
      </w:r>
      <w:r w:rsidR="0046156C" w:rsidRPr="00E96E08">
        <w:rPr>
          <w:rFonts w:ascii="Arial" w:hAnsi="Arial" w:cs="Arial"/>
          <w:i/>
          <w:iCs/>
          <w:color w:val="000000" w:themeColor="text1"/>
          <w:sz w:val="22"/>
          <w:szCs w:val="22"/>
        </w:rPr>
        <w:t>Ann Hum Biol. </w:t>
      </w:r>
      <w:r w:rsidR="0046156C" w:rsidRPr="00E96E08">
        <w:rPr>
          <w:rFonts w:ascii="Arial" w:hAnsi="Arial" w:cs="Arial"/>
          <w:color w:val="000000" w:themeColor="text1"/>
          <w:sz w:val="22"/>
          <w:szCs w:val="22"/>
        </w:rPr>
        <w:t>1992;19(5):477-487. doi:10.1080/03014469200002312</w:t>
      </w:r>
    </w:p>
    <w:p w14:paraId="1E89D8D7" w14:textId="559FD79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26.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Morrison JA, </w:t>
      </w:r>
      <w:proofErr w:type="spellStart"/>
      <w:r w:rsidR="0046156C" w:rsidRPr="00E96E08">
        <w:rPr>
          <w:rFonts w:ascii="Arial" w:hAnsi="Arial" w:cs="Arial"/>
          <w:color w:val="000000" w:themeColor="text1"/>
          <w:sz w:val="22"/>
          <w:szCs w:val="22"/>
        </w:rPr>
        <w:t>Laskarzewski</w:t>
      </w:r>
      <w:proofErr w:type="spellEnd"/>
      <w:r w:rsidR="0046156C" w:rsidRPr="00E96E08">
        <w:rPr>
          <w:rFonts w:ascii="Arial" w:hAnsi="Arial" w:cs="Arial"/>
          <w:color w:val="000000" w:themeColor="text1"/>
          <w:sz w:val="22"/>
          <w:szCs w:val="22"/>
        </w:rPr>
        <w:t xml:space="preserve"> PM, Rauh JL, et al. Lipids, lipoproteins, and sexual maturation during adolescence: the Princeton maturation study. </w:t>
      </w:r>
      <w:r w:rsidR="0046156C" w:rsidRPr="00E96E08">
        <w:rPr>
          <w:rFonts w:ascii="Arial" w:hAnsi="Arial" w:cs="Arial"/>
          <w:i/>
          <w:color w:val="000000" w:themeColor="text1"/>
          <w:sz w:val="22"/>
          <w:szCs w:val="22"/>
        </w:rPr>
        <w:t>Metabolism</w:t>
      </w:r>
      <w:r w:rsidR="0046156C" w:rsidRPr="00E96E08">
        <w:rPr>
          <w:rFonts w:ascii="Arial" w:hAnsi="Arial" w:cs="Arial"/>
          <w:color w:val="000000" w:themeColor="text1"/>
          <w:sz w:val="22"/>
          <w:szCs w:val="22"/>
        </w:rPr>
        <w:t>. 1979;28(6):641-649. doi:0026-0495(79)90017-9</w:t>
      </w:r>
    </w:p>
    <w:p w14:paraId="295084ED" w14:textId="7C5CBCC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27.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Altwaijri</w:t>
      </w:r>
      <w:proofErr w:type="spellEnd"/>
      <w:r w:rsidR="0046156C" w:rsidRPr="00E96E08">
        <w:rPr>
          <w:rFonts w:ascii="Arial" w:hAnsi="Arial" w:cs="Arial"/>
          <w:color w:val="000000" w:themeColor="text1"/>
          <w:sz w:val="22"/>
          <w:szCs w:val="22"/>
        </w:rPr>
        <w:t xml:space="preserve"> YA, Day RS, Harrist RB, Dwyer JT, Ausman LM, Labarthe DR. Sexual maturation affects diet-blood total cholesterol association in children: Project HeartBeat! </w:t>
      </w:r>
      <w:r w:rsidR="0046156C" w:rsidRPr="00E96E08">
        <w:rPr>
          <w:rFonts w:ascii="Arial" w:hAnsi="Arial" w:cs="Arial"/>
          <w:i/>
          <w:iCs/>
          <w:color w:val="000000" w:themeColor="text1"/>
          <w:sz w:val="22"/>
          <w:szCs w:val="22"/>
        </w:rPr>
        <w:t>Am J Prev Med. </w:t>
      </w:r>
      <w:r w:rsidR="0046156C" w:rsidRPr="00E96E08">
        <w:rPr>
          <w:rFonts w:ascii="Arial" w:hAnsi="Arial" w:cs="Arial"/>
          <w:color w:val="000000" w:themeColor="text1"/>
          <w:sz w:val="22"/>
          <w:szCs w:val="22"/>
        </w:rPr>
        <w:t xml:space="preserve">2009;37(1 Suppl):65. </w:t>
      </w:r>
      <w:proofErr w:type="gramStart"/>
      <w:r w:rsidR="0046156C" w:rsidRPr="00E96E08">
        <w:rPr>
          <w:rFonts w:ascii="Arial" w:hAnsi="Arial" w:cs="Arial"/>
          <w:color w:val="000000" w:themeColor="text1"/>
          <w:sz w:val="22"/>
          <w:szCs w:val="22"/>
        </w:rPr>
        <w:t>doi:10.1016/j.amepre</w:t>
      </w:r>
      <w:proofErr w:type="gramEnd"/>
      <w:r w:rsidR="0046156C" w:rsidRPr="00E96E08">
        <w:rPr>
          <w:rFonts w:ascii="Arial" w:hAnsi="Arial" w:cs="Arial"/>
          <w:color w:val="000000" w:themeColor="text1"/>
          <w:sz w:val="22"/>
          <w:szCs w:val="22"/>
        </w:rPr>
        <w:t>.2009.04.007</w:t>
      </w:r>
    </w:p>
    <w:p w14:paraId="11084341" w14:textId="2D10853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28.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Srinivasan SR, </w:t>
      </w:r>
      <w:proofErr w:type="spellStart"/>
      <w:r w:rsidR="0046156C" w:rsidRPr="00E96E08">
        <w:rPr>
          <w:rFonts w:ascii="Arial" w:hAnsi="Arial" w:cs="Arial"/>
          <w:color w:val="000000" w:themeColor="text1"/>
          <w:sz w:val="22"/>
          <w:szCs w:val="22"/>
        </w:rPr>
        <w:t>Elkasabany</w:t>
      </w:r>
      <w:proofErr w:type="spellEnd"/>
      <w:r w:rsidR="0046156C" w:rsidRPr="00E96E08">
        <w:rPr>
          <w:rFonts w:ascii="Arial" w:hAnsi="Arial" w:cs="Arial"/>
          <w:color w:val="000000" w:themeColor="text1"/>
          <w:sz w:val="22"/>
          <w:szCs w:val="22"/>
        </w:rPr>
        <w:t xml:space="preserve"> A, Berenson GS. Distribution and correlates of serum high-density lipoprotein subclasses (LpA-I and LpA-</w:t>
      </w:r>
      <w:proofErr w:type="gramStart"/>
      <w:r w:rsidR="0046156C" w:rsidRPr="00E96E08">
        <w:rPr>
          <w:rFonts w:ascii="Arial" w:hAnsi="Arial" w:cs="Arial"/>
          <w:color w:val="000000" w:themeColor="text1"/>
          <w:sz w:val="22"/>
          <w:szCs w:val="22"/>
        </w:rPr>
        <w:t>I:A</w:t>
      </w:r>
      <w:proofErr w:type="gramEnd"/>
      <w:r w:rsidR="0046156C" w:rsidRPr="00E96E08">
        <w:rPr>
          <w:rFonts w:ascii="Arial" w:hAnsi="Arial" w:cs="Arial"/>
          <w:color w:val="000000" w:themeColor="text1"/>
          <w:sz w:val="22"/>
          <w:szCs w:val="22"/>
        </w:rPr>
        <w:t>-II) in children from a biracial community. The Bogalusa Heart Study. </w:t>
      </w:r>
      <w:r w:rsidR="0046156C" w:rsidRPr="00E96E08">
        <w:rPr>
          <w:rFonts w:ascii="Arial" w:hAnsi="Arial" w:cs="Arial"/>
          <w:i/>
          <w:iCs/>
          <w:color w:val="000000" w:themeColor="text1"/>
          <w:sz w:val="22"/>
          <w:szCs w:val="22"/>
        </w:rPr>
        <w:t>Metabolism. </w:t>
      </w:r>
      <w:r w:rsidR="0046156C" w:rsidRPr="00E96E08">
        <w:rPr>
          <w:rFonts w:ascii="Arial" w:hAnsi="Arial" w:cs="Arial"/>
          <w:color w:val="000000" w:themeColor="text1"/>
          <w:sz w:val="22"/>
          <w:szCs w:val="22"/>
        </w:rPr>
        <w:t xml:space="preserve">1998;47(6):757-763.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0026-0495(98)90042-7</w:t>
      </w:r>
    </w:p>
    <w:p w14:paraId="0508CF36" w14:textId="78FDAA3E"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29.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 xml:space="preserve">Tell GS, </w:t>
      </w:r>
      <w:proofErr w:type="spellStart"/>
      <w:r w:rsidR="0046156C" w:rsidRPr="00E96E08">
        <w:rPr>
          <w:rFonts w:ascii="Arial" w:hAnsi="Arial" w:cs="Arial"/>
          <w:color w:val="000000" w:themeColor="text1"/>
          <w:sz w:val="22"/>
          <w:szCs w:val="22"/>
          <w:shd w:val="clear" w:color="auto" w:fill="FFFFFF"/>
        </w:rPr>
        <w:t>Mittelmark</w:t>
      </w:r>
      <w:proofErr w:type="spellEnd"/>
      <w:r w:rsidR="0046156C" w:rsidRPr="00E96E08">
        <w:rPr>
          <w:rFonts w:ascii="Arial" w:hAnsi="Arial" w:cs="Arial"/>
          <w:color w:val="000000" w:themeColor="text1"/>
          <w:sz w:val="22"/>
          <w:szCs w:val="22"/>
          <w:shd w:val="clear" w:color="auto" w:fill="FFFFFF"/>
        </w:rPr>
        <w:t xml:space="preserve"> MB, </w:t>
      </w:r>
      <w:proofErr w:type="spellStart"/>
      <w:r w:rsidR="0046156C" w:rsidRPr="00E96E08">
        <w:rPr>
          <w:rFonts w:ascii="Arial" w:hAnsi="Arial" w:cs="Arial"/>
          <w:color w:val="000000" w:themeColor="text1"/>
          <w:sz w:val="22"/>
          <w:szCs w:val="22"/>
          <w:shd w:val="clear" w:color="auto" w:fill="FFFFFF"/>
        </w:rPr>
        <w:t>Vellar</w:t>
      </w:r>
      <w:proofErr w:type="spellEnd"/>
      <w:r w:rsidR="0046156C" w:rsidRPr="00E96E08">
        <w:rPr>
          <w:rFonts w:ascii="Arial" w:hAnsi="Arial" w:cs="Arial"/>
          <w:color w:val="000000" w:themeColor="text1"/>
          <w:sz w:val="22"/>
          <w:szCs w:val="22"/>
          <w:shd w:val="clear" w:color="auto" w:fill="FFFFFF"/>
        </w:rPr>
        <w:t xml:space="preserve"> OD. Cholesterol, high density lipoprotein cholesterol and triglycerides during puberty: the Oslo Youth Study. </w:t>
      </w:r>
      <w:r w:rsidR="0046156C" w:rsidRPr="00E96E08">
        <w:rPr>
          <w:rFonts w:ascii="Arial" w:hAnsi="Arial" w:cs="Arial"/>
          <w:i/>
          <w:iCs/>
          <w:color w:val="000000" w:themeColor="text1"/>
          <w:sz w:val="22"/>
          <w:szCs w:val="22"/>
          <w:shd w:val="clear" w:color="auto" w:fill="FFFFFF"/>
        </w:rPr>
        <w:t>Am J Epidemiol. </w:t>
      </w:r>
      <w:r w:rsidR="0046156C" w:rsidRPr="00E96E08">
        <w:rPr>
          <w:rFonts w:ascii="Arial" w:hAnsi="Arial" w:cs="Arial"/>
          <w:color w:val="000000" w:themeColor="text1"/>
          <w:sz w:val="22"/>
          <w:szCs w:val="22"/>
          <w:shd w:val="clear" w:color="auto" w:fill="FFFFFF"/>
        </w:rPr>
        <w:t xml:space="preserve">1985;122(5):750-761. </w:t>
      </w:r>
      <w:proofErr w:type="gramStart"/>
      <w:r w:rsidR="0046156C" w:rsidRPr="00E96E08">
        <w:rPr>
          <w:rFonts w:ascii="Arial" w:hAnsi="Arial" w:cs="Arial"/>
          <w:color w:val="000000" w:themeColor="text1"/>
          <w:sz w:val="22"/>
          <w:szCs w:val="22"/>
          <w:shd w:val="clear" w:color="auto" w:fill="FFFFFF"/>
        </w:rPr>
        <w:t>doi:10.1093/oxfordjournals.aje.a</w:t>
      </w:r>
      <w:proofErr w:type="gramEnd"/>
      <w:r w:rsidR="0046156C" w:rsidRPr="00E96E08">
        <w:rPr>
          <w:rFonts w:ascii="Arial" w:hAnsi="Arial" w:cs="Arial"/>
          <w:color w:val="000000" w:themeColor="text1"/>
          <w:sz w:val="22"/>
          <w:szCs w:val="22"/>
          <w:shd w:val="clear" w:color="auto" w:fill="FFFFFF"/>
        </w:rPr>
        <w:t>114158</w:t>
      </w:r>
    </w:p>
    <w:p w14:paraId="3E01FFBE" w14:textId="494A789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30.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Sprecher DL, Morrison JA, Simbartl LA, et al. Lipoprotein and apolipoprotein differences in black and white girls. The National Heart, Lung, and Blood Institute Growth and Health Study. </w:t>
      </w:r>
      <w:r w:rsidR="0046156C" w:rsidRPr="00E96E08">
        <w:rPr>
          <w:rFonts w:ascii="Arial" w:hAnsi="Arial" w:cs="Arial"/>
          <w:i/>
          <w:iCs/>
          <w:color w:val="000000" w:themeColor="text1"/>
          <w:sz w:val="22"/>
          <w:szCs w:val="22"/>
        </w:rPr>
        <w:t>Arch Pediatr Adolesc Med. </w:t>
      </w:r>
      <w:r w:rsidR="0046156C" w:rsidRPr="00E96E08">
        <w:rPr>
          <w:rFonts w:ascii="Arial" w:hAnsi="Arial" w:cs="Arial"/>
          <w:color w:val="000000" w:themeColor="text1"/>
          <w:sz w:val="22"/>
          <w:szCs w:val="22"/>
        </w:rPr>
        <w:t>1997;151(1):84-90. doi:10.1001/archpedi.1997.02170380088014</w:t>
      </w:r>
    </w:p>
    <w:p w14:paraId="6DBCED8B" w14:textId="7E09FB28"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31.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Eissa MA, Mihalopoulos NL, Holubkov R, Dai S, Labarthe DR. Changes in fasting lipids during puberty. </w:t>
      </w:r>
      <w:r w:rsidR="0046156C" w:rsidRPr="00E96E08">
        <w:rPr>
          <w:rFonts w:ascii="Arial" w:hAnsi="Arial" w:cs="Arial"/>
          <w:i/>
          <w:iCs/>
          <w:color w:val="000000" w:themeColor="text1"/>
          <w:sz w:val="22"/>
          <w:szCs w:val="22"/>
        </w:rPr>
        <w:t>J Pediatr. </w:t>
      </w:r>
      <w:proofErr w:type="gramStart"/>
      <w:r w:rsidR="0046156C" w:rsidRPr="00E96E08">
        <w:rPr>
          <w:rFonts w:ascii="Arial" w:hAnsi="Arial" w:cs="Arial"/>
          <w:color w:val="000000" w:themeColor="text1"/>
          <w:sz w:val="22"/>
          <w:szCs w:val="22"/>
        </w:rPr>
        <w:t>2016;170:199</w:t>
      </w:r>
      <w:proofErr w:type="gramEnd"/>
      <w:r w:rsidR="0046156C" w:rsidRPr="00E96E08">
        <w:rPr>
          <w:rFonts w:ascii="Arial" w:hAnsi="Arial" w:cs="Arial"/>
          <w:color w:val="000000" w:themeColor="text1"/>
          <w:sz w:val="22"/>
          <w:szCs w:val="22"/>
        </w:rPr>
        <w:t xml:space="preserve">-205.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0022-3476(15)01371-2</w:t>
      </w:r>
    </w:p>
    <w:p w14:paraId="03F1DF51" w14:textId="2A9CDD26"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32.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Kreisberg RA, Kasim S. Cholesterol metabolism and aging. </w:t>
      </w:r>
      <w:r w:rsidR="0046156C" w:rsidRPr="00E96E08">
        <w:rPr>
          <w:rFonts w:ascii="Arial" w:hAnsi="Arial" w:cs="Arial"/>
          <w:i/>
          <w:iCs/>
          <w:color w:val="000000" w:themeColor="text1"/>
          <w:sz w:val="22"/>
          <w:szCs w:val="22"/>
        </w:rPr>
        <w:t>Am J Med. </w:t>
      </w:r>
      <w:r w:rsidR="0046156C" w:rsidRPr="00E96E08">
        <w:rPr>
          <w:rFonts w:ascii="Arial" w:hAnsi="Arial" w:cs="Arial"/>
          <w:color w:val="000000" w:themeColor="text1"/>
          <w:sz w:val="22"/>
          <w:szCs w:val="22"/>
        </w:rPr>
        <w:t>1987;82(1B):54-60. doi:0002-9343(87)90272-5</w:t>
      </w:r>
    </w:p>
    <w:p w14:paraId="7110D69A" w14:textId="7F8E020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33.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Grimes SB, Wild R. Effect of pregnancy on lipid metabolism and lipoprotein levels. In: Feingold KR, Anawalt B, Boyce A, et al, eds. </w:t>
      </w:r>
      <w:r w:rsidR="0046156C" w:rsidRPr="00E96E08">
        <w:rPr>
          <w:rFonts w:ascii="Arial" w:hAnsi="Arial" w:cs="Arial"/>
          <w:i/>
          <w:color w:val="000000" w:themeColor="text1"/>
          <w:sz w:val="22"/>
          <w:szCs w:val="22"/>
        </w:rPr>
        <w:t>Endotext.</w:t>
      </w:r>
      <w:r w:rsidR="0046156C" w:rsidRPr="00E96E08">
        <w:rPr>
          <w:rFonts w:ascii="Arial" w:hAnsi="Arial" w:cs="Arial"/>
          <w:color w:val="000000" w:themeColor="text1"/>
          <w:sz w:val="22"/>
          <w:szCs w:val="22"/>
        </w:rPr>
        <w:t xml:space="preserve"> MDText.com, Inc; South Dartmouth, MA: 2018.</w:t>
      </w:r>
    </w:p>
    <w:p w14:paraId="2E05CA48" w14:textId="35394F68"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34.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Mukherjee M. Dyslipidemia in pregnancy, expert analysis. American College of Cardiology web site. Updated 2014. Accessed March 8, 2022. </w:t>
      </w:r>
      <w:hyperlink r:id="rId11" w:history="1">
        <w:r w:rsidR="0046156C" w:rsidRPr="00E96E08">
          <w:rPr>
            <w:rStyle w:val="Hyperlink"/>
            <w:rFonts w:ascii="Arial" w:hAnsi="Arial" w:cs="Arial"/>
            <w:color w:val="000000" w:themeColor="text1"/>
            <w:sz w:val="22"/>
            <w:szCs w:val="22"/>
          </w:rPr>
          <w:t>https://www.acc.org/latest-in-cardiology/articles/2014/07/18/16/08/dyslipidemia-in-pregnancy</w:t>
        </w:r>
      </w:hyperlink>
    </w:p>
    <w:p w14:paraId="2F2DFB35" w14:textId="3245CD4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shd w:val="clear" w:color="auto" w:fill="FFFFFF"/>
        </w:rPr>
      </w:pPr>
      <w:r w:rsidRPr="00E96E08">
        <w:rPr>
          <w:rFonts w:ascii="Arial" w:hAnsi="Arial" w:cs="Arial"/>
          <w:color w:val="000000" w:themeColor="text1"/>
          <w:sz w:val="22"/>
          <w:szCs w:val="22"/>
        </w:rPr>
        <w:t xml:space="preserve">35.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 xml:space="preserve">Lippi G, </w:t>
      </w:r>
      <w:proofErr w:type="spellStart"/>
      <w:r w:rsidR="0046156C" w:rsidRPr="00E96E08">
        <w:rPr>
          <w:rFonts w:ascii="Arial" w:hAnsi="Arial" w:cs="Arial"/>
          <w:color w:val="000000" w:themeColor="text1"/>
          <w:sz w:val="22"/>
          <w:szCs w:val="22"/>
          <w:shd w:val="clear" w:color="auto" w:fill="FFFFFF"/>
        </w:rPr>
        <w:t>Albiero</w:t>
      </w:r>
      <w:proofErr w:type="spellEnd"/>
      <w:r w:rsidR="0046156C" w:rsidRPr="00E96E08">
        <w:rPr>
          <w:rFonts w:ascii="Arial" w:hAnsi="Arial" w:cs="Arial"/>
          <w:color w:val="000000" w:themeColor="text1"/>
          <w:sz w:val="22"/>
          <w:szCs w:val="22"/>
          <w:shd w:val="clear" w:color="auto" w:fill="FFFFFF"/>
        </w:rPr>
        <w:t xml:space="preserve"> A, </w:t>
      </w:r>
      <w:proofErr w:type="spellStart"/>
      <w:r w:rsidR="0046156C" w:rsidRPr="00E96E08">
        <w:rPr>
          <w:rFonts w:ascii="Arial" w:hAnsi="Arial" w:cs="Arial"/>
          <w:color w:val="000000" w:themeColor="text1"/>
          <w:sz w:val="22"/>
          <w:szCs w:val="22"/>
          <w:shd w:val="clear" w:color="auto" w:fill="FFFFFF"/>
        </w:rPr>
        <w:t>Montagnana</w:t>
      </w:r>
      <w:proofErr w:type="spellEnd"/>
      <w:r w:rsidR="0046156C" w:rsidRPr="00E96E08">
        <w:rPr>
          <w:rFonts w:ascii="Arial" w:hAnsi="Arial" w:cs="Arial"/>
          <w:color w:val="000000" w:themeColor="text1"/>
          <w:sz w:val="22"/>
          <w:szCs w:val="22"/>
          <w:shd w:val="clear" w:color="auto" w:fill="FFFFFF"/>
        </w:rPr>
        <w:t xml:space="preserve"> M, et al. Lipid and lipoprotein profile in physiological pregnancy. </w:t>
      </w:r>
      <w:r w:rsidR="0046156C" w:rsidRPr="00E96E08">
        <w:rPr>
          <w:rFonts w:ascii="Arial" w:hAnsi="Arial" w:cs="Arial"/>
          <w:i/>
          <w:iCs/>
          <w:color w:val="000000" w:themeColor="text1"/>
          <w:sz w:val="22"/>
          <w:szCs w:val="22"/>
          <w:shd w:val="clear" w:color="auto" w:fill="FFFFFF"/>
        </w:rPr>
        <w:t>Clin Lab. </w:t>
      </w:r>
      <w:r w:rsidR="0046156C" w:rsidRPr="00E96E08">
        <w:rPr>
          <w:rFonts w:ascii="Arial" w:hAnsi="Arial" w:cs="Arial"/>
          <w:color w:val="000000" w:themeColor="text1"/>
          <w:sz w:val="22"/>
          <w:szCs w:val="22"/>
          <w:shd w:val="clear" w:color="auto" w:fill="FFFFFF"/>
        </w:rPr>
        <w:t>2007;53(3-4):173-177.</w:t>
      </w:r>
    </w:p>
    <w:p w14:paraId="120AEBEF" w14:textId="4F9A581C"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36.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 xml:space="preserve">Maternal physiology. In: Cunningham FG, Leveno KJ, Bloom SL, et al, eds. </w:t>
      </w:r>
      <w:proofErr w:type="gramStart"/>
      <w:r w:rsidR="0046156C" w:rsidRPr="00E96E08">
        <w:rPr>
          <w:rFonts w:ascii="Arial" w:hAnsi="Arial" w:cs="Arial"/>
          <w:i/>
          <w:color w:val="000000" w:themeColor="text1"/>
          <w:sz w:val="22"/>
          <w:szCs w:val="22"/>
          <w:shd w:val="clear" w:color="auto" w:fill="FFFFFF"/>
        </w:rPr>
        <w:t>Williams</w:t>
      </w:r>
      <w:proofErr w:type="gramEnd"/>
      <w:r w:rsidR="0046156C" w:rsidRPr="00E96E08">
        <w:rPr>
          <w:rFonts w:ascii="Arial" w:hAnsi="Arial" w:cs="Arial"/>
          <w:i/>
          <w:color w:val="000000" w:themeColor="text1"/>
          <w:sz w:val="22"/>
          <w:szCs w:val="22"/>
          <w:shd w:val="clear" w:color="auto" w:fill="FFFFFF"/>
        </w:rPr>
        <w:t xml:space="preserve"> obstetrics</w:t>
      </w:r>
      <w:r w:rsidR="0046156C" w:rsidRPr="00E96E08">
        <w:rPr>
          <w:rFonts w:ascii="Arial" w:hAnsi="Arial" w:cs="Arial"/>
          <w:color w:val="000000" w:themeColor="text1"/>
          <w:sz w:val="22"/>
          <w:szCs w:val="22"/>
          <w:shd w:val="clear" w:color="auto" w:fill="FFFFFF"/>
        </w:rPr>
        <w:t>. 25th ed. McGraw-Hill Education Medical; 2018:49-78.</w:t>
      </w:r>
    </w:p>
    <w:p w14:paraId="2C7A231F" w14:textId="039518F2" w:rsidR="00B94884"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bCs/>
          <w:color w:val="000000" w:themeColor="text1"/>
          <w:sz w:val="22"/>
          <w:szCs w:val="22"/>
        </w:rPr>
      </w:pPr>
      <w:r w:rsidRPr="00E96E08">
        <w:rPr>
          <w:rFonts w:ascii="Arial" w:hAnsi="Arial" w:cs="Arial"/>
          <w:color w:val="000000" w:themeColor="text1"/>
          <w:sz w:val="22"/>
          <w:szCs w:val="22"/>
        </w:rPr>
        <w:lastRenderedPageBreak/>
        <w:t xml:space="preserve">37. </w:t>
      </w:r>
      <w:r w:rsidR="00E96E08">
        <w:rPr>
          <w:rFonts w:ascii="Arial" w:hAnsi="Arial" w:cs="Arial"/>
          <w:color w:val="000000" w:themeColor="text1"/>
          <w:sz w:val="22"/>
          <w:szCs w:val="22"/>
        </w:rPr>
        <w:t xml:space="preserve">   </w:t>
      </w:r>
      <w:r w:rsidR="00B94884" w:rsidRPr="00E96E08">
        <w:rPr>
          <w:rFonts w:ascii="Arial" w:hAnsi="Arial" w:cs="Arial"/>
          <w:bCs/>
          <w:color w:val="000000" w:themeColor="text1"/>
          <w:sz w:val="22"/>
          <w:szCs w:val="22"/>
        </w:rPr>
        <w:t xml:space="preserve">Gupta M, </w:t>
      </w:r>
      <w:proofErr w:type="spellStart"/>
      <w:r w:rsidR="00B94884" w:rsidRPr="00E96E08">
        <w:rPr>
          <w:rFonts w:ascii="Arial" w:hAnsi="Arial" w:cs="Arial"/>
          <w:bCs/>
          <w:color w:val="000000" w:themeColor="text1"/>
          <w:sz w:val="22"/>
          <w:szCs w:val="22"/>
        </w:rPr>
        <w:t>Liti</w:t>
      </w:r>
      <w:proofErr w:type="spellEnd"/>
      <w:r w:rsidR="00B94884" w:rsidRPr="00E96E08">
        <w:rPr>
          <w:rFonts w:ascii="Arial" w:hAnsi="Arial" w:cs="Arial"/>
          <w:bCs/>
          <w:color w:val="000000" w:themeColor="text1"/>
          <w:sz w:val="22"/>
          <w:szCs w:val="22"/>
        </w:rPr>
        <w:t xml:space="preserve"> B, Barrett C, Thompson PD, Fernandez AB. Prevention and Management of Hypertriglyceridemia-Induced Acute Pancreatitis During Pregnancy: A Systematic Review. Am J Med. 2022 Jun;135(6):709-714. doi: 10.1016/j.amjmed.2021.12.006. Epub 2022 Jan 23. PMID: 35081380.</w:t>
      </w:r>
    </w:p>
    <w:p w14:paraId="4809F4D5" w14:textId="5233D1C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38.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Gunderson EP, Chiang V, Pletcher MJ, et al. History of gestational diabetes mellitus and future risk of atherosclerosis in mid-life: the Coronary Artery Risk Development in Young Adults study. </w:t>
      </w:r>
      <w:r w:rsidR="0046156C" w:rsidRPr="00E96E08">
        <w:rPr>
          <w:rFonts w:ascii="Arial" w:hAnsi="Arial" w:cs="Arial"/>
          <w:i/>
          <w:iCs/>
          <w:color w:val="000000" w:themeColor="text1"/>
          <w:sz w:val="22"/>
          <w:szCs w:val="22"/>
          <w:shd w:val="clear" w:color="auto" w:fill="FFFFFF"/>
        </w:rPr>
        <w:t>J Am Heart Assoc. </w:t>
      </w:r>
      <w:r w:rsidR="0046156C" w:rsidRPr="00E96E08">
        <w:rPr>
          <w:rFonts w:ascii="Arial" w:hAnsi="Arial" w:cs="Arial"/>
          <w:color w:val="000000" w:themeColor="text1"/>
          <w:sz w:val="22"/>
          <w:szCs w:val="22"/>
          <w:shd w:val="clear" w:color="auto" w:fill="FFFFFF"/>
        </w:rPr>
        <w:t>2014;3(2</w:t>
      </w:r>
      <w:proofErr w:type="gramStart"/>
      <w:r w:rsidR="0046156C" w:rsidRPr="00E96E08">
        <w:rPr>
          <w:rFonts w:ascii="Arial" w:hAnsi="Arial" w:cs="Arial"/>
          <w:color w:val="000000" w:themeColor="text1"/>
          <w:sz w:val="22"/>
          <w:szCs w:val="22"/>
          <w:shd w:val="clear" w:color="auto" w:fill="FFFFFF"/>
        </w:rPr>
        <w:t>):e</w:t>
      </w:r>
      <w:proofErr w:type="gramEnd"/>
      <w:r w:rsidR="0046156C" w:rsidRPr="00E96E08">
        <w:rPr>
          <w:rFonts w:ascii="Arial" w:hAnsi="Arial" w:cs="Arial"/>
          <w:color w:val="000000" w:themeColor="text1"/>
          <w:sz w:val="22"/>
          <w:szCs w:val="22"/>
          <w:shd w:val="clear" w:color="auto" w:fill="FFFFFF"/>
        </w:rPr>
        <w:t>000490. doi:10.1161/JAHA.113.000490</w:t>
      </w:r>
    </w:p>
    <w:p w14:paraId="41027462" w14:textId="6AF176BF"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39.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Grundy SM, Stone NJ, Bailey AL, et al. 2018 AHA/ACC/AACVPR/AAPA/ABC/ACPM/ADA/AGS/APhA/ASPC/NLA/PCNA Guideline on the Management of Blood Cholesterol: A Report of the American College of Cardiology/American Heart Association Task Force on Clinical Practice Guidelines [published correction appears in J Am Coll Cardiol. 2019 Jun 25;73(24):3237-3241]. J Am Coll Cardiol. 2019;73(24</w:t>
      </w:r>
      <w:proofErr w:type="gramStart"/>
      <w:r w:rsidR="0046156C" w:rsidRPr="00E96E08">
        <w:rPr>
          <w:rFonts w:ascii="Arial" w:hAnsi="Arial" w:cs="Arial"/>
          <w:color w:val="000000" w:themeColor="text1"/>
          <w:sz w:val="22"/>
          <w:szCs w:val="22"/>
        </w:rPr>
        <w:t>):e</w:t>
      </w:r>
      <w:proofErr w:type="gramEnd"/>
      <w:r w:rsidR="0046156C" w:rsidRPr="00E96E08">
        <w:rPr>
          <w:rFonts w:ascii="Arial" w:hAnsi="Arial" w:cs="Arial"/>
          <w:color w:val="000000" w:themeColor="text1"/>
          <w:sz w:val="22"/>
          <w:szCs w:val="22"/>
        </w:rPr>
        <w:t xml:space="preserve">285-e350. </w:t>
      </w:r>
      <w:proofErr w:type="gramStart"/>
      <w:r w:rsidR="0046156C" w:rsidRPr="00E96E08">
        <w:rPr>
          <w:rFonts w:ascii="Arial" w:hAnsi="Arial" w:cs="Arial"/>
          <w:color w:val="000000" w:themeColor="text1"/>
          <w:sz w:val="22"/>
          <w:szCs w:val="22"/>
        </w:rPr>
        <w:t>doi:10.1016/j.jacc</w:t>
      </w:r>
      <w:proofErr w:type="gramEnd"/>
      <w:r w:rsidR="0046156C" w:rsidRPr="00E96E08">
        <w:rPr>
          <w:rFonts w:ascii="Arial" w:hAnsi="Arial" w:cs="Arial"/>
          <w:color w:val="000000" w:themeColor="text1"/>
          <w:sz w:val="22"/>
          <w:szCs w:val="22"/>
        </w:rPr>
        <w:t>.2018.11.003</w:t>
      </w:r>
    </w:p>
    <w:p w14:paraId="1637A7C0" w14:textId="2AC5FAB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40.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de Ferranti SD, Steinberger J, Ameduri R, et al. Cardiovascular risk reduction in high-risk pediatric patients: a scientific statement from the American Heart Association. </w:t>
      </w:r>
      <w:r w:rsidR="0046156C" w:rsidRPr="00E96E08">
        <w:rPr>
          <w:rFonts w:ascii="Arial" w:hAnsi="Arial" w:cs="Arial"/>
          <w:i/>
          <w:iCs/>
          <w:color w:val="000000" w:themeColor="text1"/>
          <w:sz w:val="22"/>
          <w:szCs w:val="22"/>
        </w:rPr>
        <w:t>Circulation. </w:t>
      </w:r>
      <w:r w:rsidR="0046156C" w:rsidRPr="00E96E08">
        <w:rPr>
          <w:rFonts w:ascii="Arial" w:hAnsi="Arial" w:cs="Arial"/>
          <w:color w:val="000000" w:themeColor="text1"/>
          <w:sz w:val="22"/>
          <w:szCs w:val="22"/>
        </w:rPr>
        <w:t>2019;139(13</w:t>
      </w:r>
      <w:proofErr w:type="gramStart"/>
      <w:r w:rsidR="0046156C" w:rsidRPr="00E96E08">
        <w:rPr>
          <w:rFonts w:ascii="Arial" w:hAnsi="Arial" w:cs="Arial"/>
          <w:color w:val="000000" w:themeColor="text1"/>
          <w:sz w:val="22"/>
          <w:szCs w:val="22"/>
        </w:rPr>
        <w:t>):e</w:t>
      </w:r>
      <w:proofErr w:type="gramEnd"/>
      <w:r w:rsidR="0046156C" w:rsidRPr="00E96E08">
        <w:rPr>
          <w:rFonts w:ascii="Arial" w:hAnsi="Arial" w:cs="Arial"/>
          <w:color w:val="000000" w:themeColor="text1"/>
          <w:sz w:val="22"/>
          <w:szCs w:val="22"/>
        </w:rPr>
        <w:t>603-e634. doi:10.1161/CIR.0000000000000618</w:t>
      </w:r>
    </w:p>
    <w:p w14:paraId="702B238C" w14:textId="41B77A3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41.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Miller, ML, Wright, CC, Rodrigues B, et al. Use of lipid lowering medications in youth. In: Feingold KR, Anawalt B, Boyce A, et al, eds. </w:t>
      </w:r>
      <w:r w:rsidR="0046156C" w:rsidRPr="00E96E08">
        <w:rPr>
          <w:rFonts w:ascii="Arial" w:hAnsi="Arial" w:cs="Arial"/>
          <w:i/>
          <w:color w:val="000000" w:themeColor="text1"/>
          <w:sz w:val="22"/>
          <w:szCs w:val="22"/>
        </w:rPr>
        <w:t>Endotext.</w:t>
      </w:r>
      <w:r w:rsidR="0046156C" w:rsidRPr="00E96E08">
        <w:rPr>
          <w:rFonts w:ascii="Arial" w:hAnsi="Arial" w:cs="Arial"/>
          <w:color w:val="000000" w:themeColor="text1"/>
          <w:sz w:val="22"/>
          <w:szCs w:val="22"/>
        </w:rPr>
        <w:t xml:space="preserve"> MDText.com, Inc; South Dartmouth, MA: 2020.</w:t>
      </w:r>
    </w:p>
    <w:p w14:paraId="41FFB7E8" w14:textId="00341F27"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42.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Karalis DG, Hill AN, Clifton S, Wild RA. The risks of statin use in pregnancy: a systematic review. </w:t>
      </w:r>
      <w:r w:rsidR="0046156C" w:rsidRPr="00E96E08">
        <w:rPr>
          <w:rFonts w:ascii="Arial" w:hAnsi="Arial" w:cs="Arial"/>
          <w:i/>
          <w:iCs/>
          <w:color w:val="000000" w:themeColor="text1"/>
          <w:sz w:val="22"/>
          <w:szCs w:val="22"/>
        </w:rPr>
        <w:t>J Clin Lipidol. </w:t>
      </w:r>
      <w:r w:rsidR="0046156C" w:rsidRPr="00E96E08">
        <w:rPr>
          <w:rFonts w:ascii="Arial" w:hAnsi="Arial" w:cs="Arial"/>
          <w:color w:val="000000" w:themeColor="text1"/>
          <w:sz w:val="22"/>
          <w:szCs w:val="22"/>
        </w:rPr>
        <w:t xml:space="preserve">2016;10(5):1081-1090.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1933-2874(16)30234-3</w:t>
      </w:r>
    </w:p>
    <w:p w14:paraId="0A3F177A" w14:textId="79F9CA16"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43. </w:t>
      </w:r>
      <w:r w:rsidR="00E96E08">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Kusters DM, Hassani </w:t>
      </w:r>
      <w:proofErr w:type="spellStart"/>
      <w:r w:rsidR="0046156C" w:rsidRPr="00E96E08">
        <w:rPr>
          <w:rFonts w:ascii="Arial" w:hAnsi="Arial" w:cs="Arial"/>
          <w:color w:val="000000" w:themeColor="text1"/>
          <w:sz w:val="22"/>
          <w:szCs w:val="22"/>
        </w:rPr>
        <w:t>Lahsinoui</w:t>
      </w:r>
      <w:proofErr w:type="spellEnd"/>
      <w:r w:rsidR="0046156C" w:rsidRPr="00E96E08">
        <w:rPr>
          <w:rFonts w:ascii="Arial" w:hAnsi="Arial" w:cs="Arial"/>
          <w:color w:val="000000" w:themeColor="text1"/>
          <w:sz w:val="22"/>
          <w:szCs w:val="22"/>
        </w:rPr>
        <w:t xml:space="preserve"> H, van de Post, J. A., et al. Statin use during pregnancy: a systematic review and meta-analysis. </w:t>
      </w:r>
      <w:r w:rsidR="0046156C" w:rsidRPr="00E96E08">
        <w:rPr>
          <w:rFonts w:ascii="Arial" w:hAnsi="Arial" w:cs="Arial"/>
          <w:i/>
          <w:iCs/>
          <w:color w:val="000000" w:themeColor="text1"/>
          <w:sz w:val="22"/>
          <w:szCs w:val="22"/>
        </w:rPr>
        <w:t>Expert Rev Cardiovasc Ther. </w:t>
      </w:r>
      <w:r w:rsidR="0046156C" w:rsidRPr="00E96E08">
        <w:rPr>
          <w:rFonts w:ascii="Arial" w:hAnsi="Arial" w:cs="Arial"/>
          <w:color w:val="000000" w:themeColor="text1"/>
          <w:sz w:val="22"/>
          <w:szCs w:val="22"/>
        </w:rPr>
        <w:t>2012;10(3):363-378. doi:10.1586/erc.11.196</w:t>
      </w:r>
    </w:p>
    <w:p w14:paraId="31744EC8" w14:textId="267A4F5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44.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Costantine</w:t>
      </w:r>
      <w:proofErr w:type="spellEnd"/>
      <w:r w:rsidR="0046156C" w:rsidRPr="00E96E08">
        <w:rPr>
          <w:rFonts w:ascii="Arial" w:hAnsi="Arial" w:cs="Arial"/>
          <w:color w:val="000000" w:themeColor="text1"/>
          <w:sz w:val="22"/>
          <w:szCs w:val="22"/>
        </w:rPr>
        <w:t xml:space="preserve"> MM, Cleary K, Eunice Kennedy Shriver National Institute of Child Health and Human Development Obstetric--Fetal Pharmacology Research Units Network*. Pravastatin for the prevention of preeclampsia in high-risk pregnant women. </w:t>
      </w:r>
      <w:r w:rsidR="0046156C" w:rsidRPr="00E96E08">
        <w:rPr>
          <w:rFonts w:ascii="Arial" w:hAnsi="Arial" w:cs="Arial"/>
          <w:i/>
          <w:iCs/>
          <w:color w:val="000000" w:themeColor="text1"/>
          <w:sz w:val="22"/>
          <w:szCs w:val="22"/>
        </w:rPr>
        <w:t>Obstet Gynecol. </w:t>
      </w:r>
      <w:r w:rsidR="0046156C" w:rsidRPr="00E96E08">
        <w:rPr>
          <w:rFonts w:ascii="Arial" w:hAnsi="Arial" w:cs="Arial"/>
          <w:color w:val="000000" w:themeColor="text1"/>
          <w:sz w:val="22"/>
          <w:szCs w:val="22"/>
        </w:rPr>
        <w:t xml:space="preserve">2013;121(2 Pt 1):349-353. </w:t>
      </w:r>
      <w:proofErr w:type="gramStart"/>
      <w:r w:rsidR="0046156C" w:rsidRPr="00E96E08">
        <w:rPr>
          <w:rFonts w:ascii="Arial" w:hAnsi="Arial" w:cs="Arial"/>
          <w:color w:val="000000" w:themeColor="text1"/>
          <w:sz w:val="22"/>
          <w:szCs w:val="22"/>
        </w:rPr>
        <w:t>doi:10.1097/AOG.0b013e31827d8ad5</w:t>
      </w:r>
      <w:proofErr w:type="gramEnd"/>
      <w:r w:rsidR="0046156C" w:rsidRPr="00E96E08">
        <w:rPr>
          <w:rFonts w:ascii="Arial" w:hAnsi="Arial" w:cs="Arial"/>
          <w:color w:val="000000" w:themeColor="text1"/>
          <w:sz w:val="22"/>
          <w:szCs w:val="22"/>
        </w:rPr>
        <w:t xml:space="preserve"> </w:t>
      </w:r>
    </w:p>
    <w:p w14:paraId="55FF0F9E" w14:textId="43E3AA38"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45. </w:t>
      </w:r>
      <w:r w:rsidR="00E96E08">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Costantine</w:t>
      </w:r>
      <w:proofErr w:type="spellEnd"/>
      <w:r w:rsidR="0046156C" w:rsidRPr="00E96E08">
        <w:rPr>
          <w:rFonts w:ascii="Arial" w:hAnsi="Arial" w:cs="Arial"/>
          <w:color w:val="000000" w:themeColor="text1"/>
          <w:sz w:val="22"/>
          <w:szCs w:val="22"/>
        </w:rPr>
        <w:t xml:space="preserve"> MM, Cleary K, Hebert MF, et al. Safety and pharmacokinetics of pravastatin used for the prevention of preeclampsia in high-risk pregnant women: a pilot randomized controlled trial. </w:t>
      </w:r>
      <w:r w:rsidR="0046156C" w:rsidRPr="00E96E08">
        <w:rPr>
          <w:rFonts w:ascii="Arial" w:hAnsi="Arial" w:cs="Arial"/>
          <w:i/>
          <w:color w:val="000000" w:themeColor="text1"/>
          <w:sz w:val="22"/>
          <w:szCs w:val="22"/>
        </w:rPr>
        <w:t xml:space="preserve">Am J </w:t>
      </w:r>
      <w:proofErr w:type="spellStart"/>
      <w:r w:rsidR="0046156C" w:rsidRPr="00E96E08">
        <w:rPr>
          <w:rFonts w:ascii="Arial" w:hAnsi="Arial" w:cs="Arial"/>
          <w:i/>
          <w:color w:val="000000" w:themeColor="text1"/>
          <w:sz w:val="22"/>
          <w:szCs w:val="22"/>
        </w:rPr>
        <w:t>Obstet</w:t>
      </w:r>
      <w:proofErr w:type="spellEnd"/>
      <w:r w:rsidR="0046156C" w:rsidRPr="00E96E08">
        <w:rPr>
          <w:rFonts w:ascii="Arial" w:hAnsi="Arial" w:cs="Arial"/>
          <w:i/>
          <w:color w:val="000000" w:themeColor="text1"/>
          <w:sz w:val="22"/>
          <w:szCs w:val="22"/>
        </w:rPr>
        <w:t xml:space="preserve"> Gynecol</w:t>
      </w:r>
      <w:r w:rsidR="0046156C" w:rsidRPr="00E96E08">
        <w:rPr>
          <w:rFonts w:ascii="Arial" w:hAnsi="Arial" w:cs="Arial"/>
          <w:color w:val="000000" w:themeColor="text1"/>
          <w:sz w:val="22"/>
          <w:szCs w:val="22"/>
        </w:rPr>
        <w:t>. 2016;214(6</w:t>
      </w:r>
      <w:proofErr w:type="gramStart"/>
      <w:r w:rsidR="0046156C" w:rsidRPr="00E96E08">
        <w:rPr>
          <w:rFonts w:ascii="Arial" w:hAnsi="Arial" w:cs="Arial"/>
          <w:color w:val="000000" w:themeColor="text1"/>
          <w:sz w:val="22"/>
          <w:szCs w:val="22"/>
        </w:rPr>
        <w:t>):720.e</w:t>
      </w:r>
      <w:proofErr w:type="gramEnd"/>
      <w:r w:rsidR="0046156C" w:rsidRPr="00E96E08">
        <w:rPr>
          <w:rFonts w:ascii="Arial" w:hAnsi="Arial" w:cs="Arial"/>
          <w:color w:val="000000" w:themeColor="text1"/>
          <w:sz w:val="22"/>
          <w:szCs w:val="22"/>
        </w:rPr>
        <w:t xml:space="preserve">1-720.e17. </w:t>
      </w:r>
      <w:proofErr w:type="gramStart"/>
      <w:r w:rsidR="0046156C" w:rsidRPr="00E96E08">
        <w:rPr>
          <w:rFonts w:ascii="Arial" w:hAnsi="Arial" w:cs="Arial"/>
          <w:color w:val="000000" w:themeColor="text1"/>
          <w:sz w:val="22"/>
          <w:szCs w:val="22"/>
        </w:rPr>
        <w:t>doi:10.1016/j.ajog</w:t>
      </w:r>
      <w:proofErr w:type="gramEnd"/>
      <w:r w:rsidR="0046156C" w:rsidRPr="00E96E08">
        <w:rPr>
          <w:rFonts w:ascii="Arial" w:hAnsi="Arial" w:cs="Arial"/>
          <w:color w:val="000000" w:themeColor="text1"/>
          <w:sz w:val="22"/>
          <w:szCs w:val="22"/>
        </w:rPr>
        <w:t xml:space="preserve">.2015.12.038 </w:t>
      </w:r>
    </w:p>
    <w:p w14:paraId="35070CBF" w14:textId="705759CE"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46.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Jellinger</w:t>
      </w:r>
      <w:proofErr w:type="spellEnd"/>
      <w:r w:rsidR="0046156C" w:rsidRPr="00E96E08">
        <w:rPr>
          <w:rFonts w:ascii="Arial" w:hAnsi="Arial" w:cs="Arial"/>
          <w:color w:val="000000" w:themeColor="text1"/>
          <w:sz w:val="22"/>
          <w:szCs w:val="22"/>
        </w:rPr>
        <w:t xml:space="preserve"> PS, Handelsman Y, </w:t>
      </w:r>
      <w:proofErr w:type="spellStart"/>
      <w:r w:rsidR="0046156C" w:rsidRPr="00E96E08">
        <w:rPr>
          <w:rFonts w:ascii="Arial" w:hAnsi="Arial" w:cs="Arial"/>
          <w:color w:val="000000" w:themeColor="text1"/>
          <w:sz w:val="22"/>
          <w:szCs w:val="22"/>
        </w:rPr>
        <w:t>Rosenblit</w:t>
      </w:r>
      <w:proofErr w:type="spellEnd"/>
      <w:r w:rsidR="0046156C" w:rsidRPr="00E96E08">
        <w:rPr>
          <w:rFonts w:ascii="Arial" w:hAnsi="Arial" w:cs="Arial"/>
          <w:color w:val="000000" w:themeColor="text1"/>
          <w:sz w:val="22"/>
          <w:szCs w:val="22"/>
        </w:rPr>
        <w:t xml:space="preserve"> PD, et al. American Association of Clinical Endocrinologists and American College of Endocrinology Guidelines for Management of Dyslipidemia and Prevention of Cardiovascular Disease. </w:t>
      </w:r>
      <w:proofErr w:type="spellStart"/>
      <w:r w:rsidR="0046156C" w:rsidRPr="00E96E08">
        <w:rPr>
          <w:rFonts w:ascii="Arial" w:hAnsi="Arial" w:cs="Arial"/>
          <w:i/>
          <w:iCs/>
          <w:color w:val="000000" w:themeColor="text1"/>
          <w:sz w:val="22"/>
          <w:szCs w:val="22"/>
        </w:rPr>
        <w:t>Endocr</w:t>
      </w:r>
      <w:proofErr w:type="spellEnd"/>
      <w:r w:rsidR="0046156C" w:rsidRPr="00E96E08">
        <w:rPr>
          <w:rFonts w:ascii="Arial" w:hAnsi="Arial" w:cs="Arial"/>
          <w:i/>
          <w:iCs/>
          <w:color w:val="000000" w:themeColor="text1"/>
          <w:sz w:val="22"/>
          <w:szCs w:val="22"/>
        </w:rPr>
        <w:t xml:space="preserve"> </w:t>
      </w:r>
      <w:proofErr w:type="spellStart"/>
      <w:r w:rsidR="0046156C" w:rsidRPr="00E96E08">
        <w:rPr>
          <w:rFonts w:ascii="Arial" w:hAnsi="Arial" w:cs="Arial"/>
          <w:i/>
          <w:iCs/>
          <w:color w:val="000000" w:themeColor="text1"/>
          <w:sz w:val="22"/>
          <w:szCs w:val="22"/>
        </w:rPr>
        <w:t>Pract</w:t>
      </w:r>
      <w:proofErr w:type="spellEnd"/>
      <w:r w:rsidR="0046156C" w:rsidRPr="00E96E08">
        <w:rPr>
          <w:rFonts w:ascii="Arial" w:hAnsi="Arial" w:cs="Arial"/>
          <w:i/>
          <w:iCs/>
          <w:color w:val="000000" w:themeColor="text1"/>
          <w:sz w:val="22"/>
          <w:szCs w:val="22"/>
        </w:rPr>
        <w:t>. </w:t>
      </w:r>
      <w:r w:rsidR="0046156C" w:rsidRPr="00E96E08">
        <w:rPr>
          <w:rFonts w:ascii="Arial" w:hAnsi="Arial" w:cs="Arial"/>
          <w:color w:val="000000" w:themeColor="text1"/>
          <w:sz w:val="22"/>
          <w:szCs w:val="22"/>
        </w:rPr>
        <w:t xml:space="preserve">2017;23(Suppl 2):1-87. </w:t>
      </w:r>
      <w:proofErr w:type="gramStart"/>
      <w:r w:rsidR="0046156C" w:rsidRPr="00E96E08">
        <w:rPr>
          <w:rFonts w:ascii="Arial" w:hAnsi="Arial" w:cs="Arial"/>
          <w:color w:val="000000" w:themeColor="text1"/>
          <w:sz w:val="22"/>
          <w:szCs w:val="22"/>
        </w:rPr>
        <w:t>doi:10.4158/EP171764.APPGL</w:t>
      </w:r>
      <w:proofErr w:type="gramEnd"/>
      <w:r w:rsidR="0046156C" w:rsidRPr="00E96E08">
        <w:rPr>
          <w:rFonts w:ascii="Arial" w:hAnsi="Arial" w:cs="Arial"/>
          <w:color w:val="000000" w:themeColor="text1"/>
          <w:sz w:val="22"/>
          <w:szCs w:val="22"/>
        </w:rPr>
        <w:t xml:space="preserve"> </w:t>
      </w:r>
    </w:p>
    <w:p w14:paraId="6A80C7E3" w14:textId="424A904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shd w:val="clear" w:color="auto" w:fill="FFFFFF"/>
        </w:rPr>
      </w:pPr>
      <w:r w:rsidRPr="00E96E08">
        <w:rPr>
          <w:rFonts w:ascii="Arial" w:hAnsi="Arial" w:cs="Arial"/>
          <w:color w:val="000000" w:themeColor="text1"/>
          <w:sz w:val="22"/>
          <w:szCs w:val="22"/>
        </w:rPr>
        <w:t xml:space="preserve">47.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 xml:space="preserve">Federal Drug Administration. Statins: Drug Safety Communication - FDA requests removal of strongest warning against using cholesterol-lowering statins during pregnancy. FDA web site. Updated 2021. Accessed Mar 8, 2022. </w:t>
      </w:r>
      <w:hyperlink r:id="rId12" w:tgtFrame="_blank" w:history="1">
        <w:r w:rsidR="0046156C" w:rsidRPr="00E96E08">
          <w:rPr>
            <w:rStyle w:val="Hyperlink"/>
            <w:rFonts w:ascii="Arial" w:hAnsi="Arial" w:cs="Arial"/>
            <w:color w:val="000000" w:themeColor="text1"/>
            <w:sz w:val="22"/>
            <w:szCs w:val="22"/>
            <w:shd w:val="clear" w:color="auto" w:fill="FFFFFF"/>
          </w:rPr>
          <w:t>https://www.fda.gov/safety/medical-product-safety-information/statins-drug-safety-communication-fda-requests-removal-strongest-warning-against-using-cholesterol</w:t>
        </w:r>
      </w:hyperlink>
      <w:r w:rsidR="0046156C" w:rsidRPr="00E96E08">
        <w:rPr>
          <w:rFonts w:ascii="Arial" w:hAnsi="Arial" w:cs="Arial"/>
          <w:color w:val="000000" w:themeColor="text1"/>
          <w:sz w:val="22"/>
          <w:szCs w:val="22"/>
          <w:shd w:val="clear" w:color="auto" w:fill="FFFFFF"/>
        </w:rPr>
        <w:t xml:space="preserve">. </w:t>
      </w:r>
    </w:p>
    <w:p w14:paraId="16F02AE2" w14:textId="509FC2FC" w:rsidR="00F9768B"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48. </w:t>
      </w:r>
      <w:r w:rsidR="00F049F2">
        <w:rPr>
          <w:rFonts w:ascii="Arial" w:hAnsi="Arial" w:cs="Arial"/>
          <w:color w:val="000000" w:themeColor="text1"/>
          <w:sz w:val="22"/>
          <w:szCs w:val="22"/>
        </w:rPr>
        <w:t xml:space="preserve">   </w:t>
      </w:r>
      <w:proofErr w:type="spellStart"/>
      <w:r w:rsidR="00F9768B" w:rsidRPr="00E96E08">
        <w:rPr>
          <w:rFonts w:ascii="Arial" w:hAnsi="Arial" w:cs="Arial"/>
          <w:color w:val="000000" w:themeColor="text1"/>
          <w:sz w:val="22"/>
          <w:szCs w:val="22"/>
        </w:rPr>
        <w:t>Reprotox</w:t>
      </w:r>
      <w:proofErr w:type="spellEnd"/>
      <w:r w:rsidR="00F9768B" w:rsidRPr="00E96E08">
        <w:rPr>
          <w:rFonts w:ascii="Arial" w:hAnsi="Arial" w:cs="Arial"/>
          <w:color w:val="000000" w:themeColor="text1"/>
          <w:sz w:val="22"/>
          <w:szCs w:val="22"/>
        </w:rPr>
        <w:t xml:space="preserve"> - online database for medication and pregnancy/lactation</w:t>
      </w:r>
    </w:p>
    <w:p w14:paraId="64A98B7B" w14:textId="4D219B65" w:rsidR="00F9768B"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49. </w:t>
      </w:r>
      <w:r w:rsidR="00F049F2">
        <w:rPr>
          <w:rFonts w:ascii="Arial" w:hAnsi="Arial" w:cs="Arial"/>
          <w:color w:val="000000" w:themeColor="text1"/>
          <w:sz w:val="22"/>
          <w:szCs w:val="22"/>
        </w:rPr>
        <w:t xml:space="preserve">   </w:t>
      </w:r>
      <w:r w:rsidR="0087128F" w:rsidRPr="00E96E08">
        <w:rPr>
          <w:rFonts w:ascii="Arial" w:hAnsi="Arial" w:cs="Arial"/>
          <w:color w:val="000000" w:themeColor="text1"/>
          <w:sz w:val="22"/>
          <w:szCs w:val="22"/>
          <w:shd w:val="clear" w:color="auto" w:fill="FFFFFF"/>
        </w:rPr>
        <w:t xml:space="preserve">Writing Committee, Lloyd-Jones DM, Morris PB, Ballantyne CM, Birtcher KK, Covington AM, DePalma SM, </w:t>
      </w:r>
      <w:proofErr w:type="spellStart"/>
      <w:r w:rsidR="0087128F" w:rsidRPr="00E96E08">
        <w:rPr>
          <w:rFonts w:ascii="Arial" w:hAnsi="Arial" w:cs="Arial"/>
          <w:color w:val="000000" w:themeColor="text1"/>
          <w:sz w:val="22"/>
          <w:szCs w:val="22"/>
          <w:shd w:val="clear" w:color="auto" w:fill="FFFFFF"/>
        </w:rPr>
        <w:t>Minissian</w:t>
      </w:r>
      <w:proofErr w:type="spellEnd"/>
      <w:r w:rsidR="0087128F" w:rsidRPr="00E96E08">
        <w:rPr>
          <w:rFonts w:ascii="Arial" w:hAnsi="Arial" w:cs="Arial"/>
          <w:color w:val="000000" w:themeColor="text1"/>
          <w:sz w:val="22"/>
          <w:szCs w:val="22"/>
          <w:shd w:val="clear" w:color="auto" w:fill="FFFFFF"/>
        </w:rPr>
        <w:t xml:space="preserve"> MB, </w:t>
      </w:r>
      <w:proofErr w:type="spellStart"/>
      <w:r w:rsidR="0087128F" w:rsidRPr="00E96E08">
        <w:rPr>
          <w:rFonts w:ascii="Arial" w:hAnsi="Arial" w:cs="Arial"/>
          <w:color w:val="000000" w:themeColor="text1"/>
          <w:sz w:val="22"/>
          <w:szCs w:val="22"/>
          <w:shd w:val="clear" w:color="auto" w:fill="FFFFFF"/>
        </w:rPr>
        <w:t>Orringer</w:t>
      </w:r>
      <w:proofErr w:type="spellEnd"/>
      <w:r w:rsidR="0087128F" w:rsidRPr="00E96E08">
        <w:rPr>
          <w:rFonts w:ascii="Arial" w:hAnsi="Arial" w:cs="Arial"/>
          <w:color w:val="000000" w:themeColor="text1"/>
          <w:sz w:val="22"/>
          <w:szCs w:val="22"/>
          <w:shd w:val="clear" w:color="auto" w:fill="FFFFFF"/>
        </w:rPr>
        <w:t xml:space="preserve"> CE, Smith SC Jr, Waring AA, Wilkins JT. 2022 </w:t>
      </w:r>
      <w:r w:rsidR="0087128F" w:rsidRPr="00E96E08">
        <w:rPr>
          <w:rFonts w:ascii="Arial" w:hAnsi="Arial" w:cs="Arial"/>
          <w:color w:val="000000" w:themeColor="text1"/>
          <w:sz w:val="22"/>
          <w:szCs w:val="22"/>
          <w:shd w:val="clear" w:color="auto" w:fill="FFFFFF"/>
        </w:rPr>
        <w:lastRenderedPageBreak/>
        <w:t xml:space="preserve">ACC Expert Consensus Decision Pathway on the Role of </w:t>
      </w:r>
      <w:proofErr w:type="spellStart"/>
      <w:r w:rsidR="0087128F" w:rsidRPr="00E96E08">
        <w:rPr>
          <w:rFonts w:ascii="Arial" w:hAnsi="Arial" w:cs="Arial"/>
          <w:color w:val="000000" w:themeColor="text1"/>
          <w:sz w:val="22"/>
          <w:szCs w:val="22"/>
          <w:shd w:val="clear" w:color="auto" w:fill="FFFFFF"/>
        </w:rPr>
        <w:t>Nonstatin</w:t>
      </w:r>
      <w:proofErr w:type="spellEnd"/>
      <w:r w:rsidR="0087128F" w:rsidRPr="00E96E08">
        <w:rPr>
          <w:rFonts w:ascii="Arial" w:hAnsi="Arial" w:cs="Arial"/>
          <w:color w:val="000000" w:themeColor="text1"/>
          <w:sz w:val="22"/>
          <w:szCs w:val="22"/>
          <w:shd w:val="clear" w:color="auto" w:fill="FFFFFF"/>
        </w:rPr>
        <w:t xml:space="preserve"> Therapies for LDL-Cholesterol Lowering in the Management of Atherosclerotic Cardiovascular Disease Risk: A Report of the American College of Cardiology Solution Set Oversight Committee. J Am Coll </w:t>
      </w:r>
      <w:proofErr w:type="spellStart"/>
      <w:r w:rsidR="0087128F" w:rsidRPr="00E96E08">
        <w:rPr>
          <w:rFonts w:ascii="Arial" w:hAnsi="Arial" w:cs="Arial"/>
          <w:color w:val="000000" w:themeColor="text1"/>
          <w:sz w:val="22"/>
          <w:szCs w:val="22"/>
          <w:shd w:val="clear" w:color="auto" w:fill="FFFFFF"/>
        </w:rPr>
        <w:t>Cardiol</w:t>
      </w:r>
      <w:proofErr w:type="spellEnd"/>
      <w:r w:rsidR="0087128F" w:rsidRPr="00E96E08">
        <w:rPr>
          <w:rFonts w:ascii="Arial" w:hAnsi="Arial" w:cs="Arial"/>
          <w:color w:val="000000" w:themeColor="text1"/>
          <w:sz w:val="22"/>
          <w:szCs w:val="22"/>
          <w:shd w:val="clear" w:color="auto" w:fill="FFFFFF"/>
        </w:rPr>
        <w:t xml:space="preserve">. 2022 Oct 4;80(14):1366-1418. </w:t>
      </w:r>
      <w:proofErr w:type="spellStart"/>
      <w:r w:rsidR="0087128F" w:rsidRPr="00E96E08">
        <w:rPr>
          <w:rFonts w:ascii="Arial" w:hAnsi="Arial" w:cs="Arial"/>
          <w:color w:val="000000" w:themeColor="text1"/>
          <w:sz w:val="22"/>
          <w:szCs w:val="22"/>
          <w:shd w:val="clear" w:color="auto" w:fill="FFFFFF"/>
        </w:rPr>
        <w:t>doi</w:t>
      </w:r>
      <w:proofErr w:type="spellEnd"/>
      <w:r w:rsidR="0087128F" w:rsidRPr="00E96E08">
        <w:rPr>
          <w:rFonts w:ascii="Arial" w:hAnsi="Arial" w:cs="Arial"/>
          <w:color w:val="000000" w:themeColor="text1"/>
          <w:sz w:val="22"/>
          <w:szCs w:val="22"/>
          <w:shd w:val="clear" w:color="auto" w:fill="FFFFFF"/>
        </w:rPr>
        <w:t xml:space="preserve">: 10.1016/j.jacc.2022.07.006. </w:t>
      </w:r>
      <w:proofErr w:type="spellStart"/>
      <w:r w:rsidR="0087128F" w:rsidRPr="00E96E08">
        <w:rPr>
          <w:rFonts w:ascii="Arial" w:hAnsi="Arial" w:cs="Arial"/>
          <w:color w:val="000000" w:themeColor="text1"/>
          <w:sz w:val="22"/>
          <w:szCs w:val="22"/>
          <w:shd w:val="clear" w:color="auto" w:fill="FFFFFF"/>
        </w:rPr>
        <w:t>Epub</w:t>
      </w:r>
      <w:proofErr w:type="spellEnd"/>
      <w:r w:rsidR="0087128F" w:rsidRPr="00E96E08">
        <w:rPr>
          <w:rFonts w:ascii="Arial" w:hAnsi="Arial" w:cs="Arial"/>
          <w:color w:val="000000" w:themeColor="text1"/>
          <w:sz w:val="22"/>
          <w:szCs w:val="22"/>
          <w:shd w:val="clear" w:color="auto" w:fill="FFFFFF"/>
        </w:rPr>
        <w:t xml:space="preserve"> 2022 Aug 25. PMID: 36031461.</w:t>
      </w:r>
    </w:p>
    <w:p w14:paraId="0BFDAE93" w14:textId="3393BB9B" w:rsidR="0087128F"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shd w:val="clear" w:color="auto" w:fill="FFFFFF"/>
        </w:rPr>
      </w:pPr>
      <w:r w:rsidRPr="00E96E08">
        <w:rPr>
          <w:rFonts w:ascii="Arial" w:hAnsi="Arial" w:cs="Arial"/>
          <w:color w:val="000000" w:themeColor="text1"/>
          <w:sz w:val="22"/>
          <w:szCs w:val="22"/>
        </w:rPr>
        <w:t xml:space="preserve">50. </w:t>
      </w:r>
      <w:r w:rsidR="00F049F2">
        <w:rPr>
          <w:rFonts w:ascii="Arial" w:hAnsi="Arial" w:cs="Arial"/>
          <w:color w:val="000000" w:themeColor="text1"/>
          <w:sz w:val="22"/>
          <w:szCs w:val="22"/>
        </w:rPr>
        <w:t xml:space="preserve">   </w:t>
      </w:r>
      <w:r w:rsidR="0087128F" w:rsidRPr="00E96E08">
        <w:rPr>
          <w:rFonts w:ascii="Arial" w:hAnsi="Arial" w:cs="Arial"/>
          <w:color w:val="000000" w:themeColor="text1"/>
          <w:sz w:val="22"/>
          <w:szCs w:val="22"/>
          <w:shd w:val="clear" w:color="auto" w:fill="FFFFFF"/>
        </w:rPr>
        <w:t xml:space="preserve">Wong B, Ooi TC, Keely E. Severe gestational hypertriglyceridemia: A practical approach for clinicians. </w:t>
      </w:r>
      <w:proofErr w:type="spellStart"/>
      <w:r w:rsidR="0087128F" w:rsidRPr="00E96E08">
        <w:rPr>
          <w:rFonts w:ascii="Arial" w:hAnsi="Arial" w:cs="Arial"/>
          <w:color w:val="000000" w:themeColor="text1"/>
          <w:sz w:val="22"/>
          <w:szCs w:val="22"/>
          <w:shd w:val="clear" w:color="auto" w:fill="FFFFFF"/>
        </w:rPr>
        <w:t>Obstet</w:t>
      </w:r>
      <w:proofErr w:type="spellEnd"/>
      <w:r w:rsidR="0087128F" w:rsidRPr="00E96E08">
        <w:rPr>
          <w:rFonts w:ascii="Arial" w:hAnsi="Arial" w:cs="Arial"/>
          <w:color w:val="000000" w:themeColor="text1"/>
          <w:sz w:val="22"/>
          <w:szCs w:val="22"/>
          <w:shd w:val="clear" w:color="auto" w:fill="FFFFFF"/>
        </w:rPr>
        <w:t xml:space="preserve"> Med. 2015 Dec;8(4):158-67. </w:t>
      </w:r>
      <w:proofErr w:type="spellStart"/>
      <w:r w:rsidR="0087128F" w:rsidRPr="00E96E08">
        <w:rPr>
          <w:rFonts w:ascii="Arial" w:hAnsi="Arial" w:cs="Arial"/>
          <w:color w:val="000000" w:themeColor="text1"/>
          <w:sz w:val="22"/>
          <w:szCs w:val="22"/>
          <w:shd w:val="clear" w:color="auto" w:fill="FFFFFF"/>
        </w:rPr>
        <w:t>doi</w:t>
      </w:r>
      <w:proofErr w:type="spellEnd"/>
      <w:r w:rsidR="0087128F" w:rsidRPr="00E96E08">
        <w:rPr>
          <w:rFonts w:ascii="Arial" w:hAnsi="Arial" w:cs="Arial"/>
          <w:color w:val="000000" w:themeColor="text1"/>
          <w:sz w:val="22"/>
          <w:szCs w:val="22"/>
          <w:shd w:val="clear" w:color="auto" w:fill="FFFFFF"/>
        </w:rPr>
        <w:t xml:space="preserve">: 10.1177/1753495X15594082. </w:t>
      </w:r>
      <w:proofErr w:type="spellStart"/>
      <w:r w:rsidR="0087128F" w:rsidRPr="00E96E08">
        <w:rPr>
          <w:rFonts w:ascii="Arial" w:hAnsi="Arial" w:cs="Arial"/>
          <w:color w:val="000000" w:themeColor="text1"/>
          <w:sz w:val="22"/>
          <w:szCs w:val="22"/>
          <w:shd w:val="clear" w:color="auto" w:fill="FFFFFF"/>
        </w:rPr>
        <w:t>Epub</w:t>
      </w:r>
      <w:proofErr w:type="spellEnd"/>
      <w:r w:rsidR="0087128F" w:rsidRPr="00E96E08">
        <w:rPr>
          <w:rFonts w:ascii="Arial" w:hAnsi="Arial" w:cs="Arial"/>
          <w:color w:val="000000" w:themeColor="text1"/>
          <w:sz w:val="22"/>
          <w:szCs w:val="22"/>
          <w:shd w:val="clear" w:color="auto" w:fill="FFFFFF"/>
        </w:rPr>
        <w:t xml:space="preserve"> 2015 Aug 21. PMID: 27512474; PMCID: PMC4935053.</w:t>
      </w:r>
    </w:p>
    <w:p w14:paraId="4C0A965D" w14:textId="5ED2FB57" w:rsidR="002535DD"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51. </w:t>
      </w:r>
      <w:r w:rsidR="00F049F2">
        <w:rPr>
          <w:rFonts w:ascii="Arial" w:hAnsi="Arial" w:cs="Arial"/>
          <w:color w:val="000000" w:themeColor="text1"/>
          <w:sz w:val="22"/>
          <w:szCs w:val="22"/>
        </w:rPr>
        <w:t xml:space="preserve">   </w:t>
      </w:r>
      <w:r w:rsidR="0087128F" w:rsidRPr="00E96E08">
        <w:rPr>
          <w:rFonts w:ascii="Arial" w:hAnsi="Arial" w:cs="Arial"/>
          <w:color w:val="000000" w:themeColor="text1"/>
          <w:sz w:val="22"/>
          <w:szCs w:val="22"/>
          <w:shd w:val="clear" w:color="auto" w:fill="FFFFFF"/>
        </w:rPr>
        <w:t xml:space="preserve">Kolovou G, Kolovou V, </w:t>
      </w:r>
      <w:proofErr w:type="spellStart"/>
      <w:r w:rsidR="0087128F" w:rsidRPr="00E96E08">
        <w:rPr>
          <w:rFonts w:ascii="Arial" w:hAnsi="Arial" w:cs="Arial"/>
          <w:color w:val="000000" w:themeColor="text1"/>
          <w:sz w:val="22"/>
          <w:szCs w:val="22"/>
          <w:shd w:val="clear" w:color="auto" w:fill="FFFFFF"/>
        </w:rPr>
        <w:t>Katsiki</w:t>
      </w:r>
      <w:proofErr w:type="spellEnd"/>
      <w:r w:rsidR="0087128F" w:rsidRPr="00E96E08">
        <w:rPr>
          <w:rFonts w:ascii="Arial" w:hAnsi="Arial" w:cs="Arial"/>
          <w:color w:val="000000" w:themeColor="text1"/>
          <w:sz w:val="22"/>
          <w:szCs w:val="22"/>
          <w:shd w:val="clear" w:color="auto" w:fill="FFFFFF"/>
        </w:rPr>
        <w:t xml:space="preserve"> N. </w:t>
      </w:r>
      <w:proofErr w:type="spellStart"/>
      <w:r w:rsidR="0087128F" w:rsidRPr="00E96E08">
        <w:rPr>
          <w:rFonts w:ascii="Arial" w:hAnsi="Arial" w:cs="Arial"/>
          <w:color w:val="000000" w:themeColor="text1"/>
          <w:sz w:val="22"/>
          <w:szCs w:val="22"/>
          <w:shd w:val="clear" w:color="auto" w:fill="FFFFFF"/>
        </w:rPr>
        <w:t>Volanesorsen</w:t>
      </w:r>
      <w:proofErr w:type="spellEnd"/>
      <w:r w:rsidR="0087128F" w:rsidRPr="00E96E08">
        <w:rPr>
          <w:rFonts w:ascii="Arial" w:hAnsi="Arial" w:cs="Arial"/>
          <w:color w:val="000000" w:themeColor="text1"/>
          <w:sz w:val="22"/>
          <w:szCs w:val="22"/>
          <w:shd w:val="clear" w:color="auto" w:fill="FFFFFF"/>
        </w:rPr>
        <w:t xml:space="preserve">: A New Era in the Treatment of Severe Hypertriglyceridemia. J Clin Med. 2022 Feb 13;11(4):982. </w:t>
      </w:r>
      <w:proofErr w:type="spellStart"/>
      <w:r w:rsidR="0087128F" w:rsidRPr="00E96E08">
        <w:rPr>
          <w:rFonts w:ascii="Arial" w:hAnsi="Arial" w:cs="Arial"/>
          <w:color w:val="000000" w:themeColor="text1"/>
          <w:sz w:val="22"/>
          <w:szCs w:val="22"/>
          <w:shd w:val="clear" w:color="auto" w:fill="FFFFFF"/>
        </w:rPr>
        <w:t>doi</w:t>
      </w:r>
      <w:proofErr w:type="spellEnd"/>
      <w:r w:rsidR="0087128F" w:rsidRPr="00E96E08">
        <w:rPr>
          <w:rFonts w:ascii="Arial" w:hAnsi="Arial" w:cs="Arial"/>
          <w:color w:val="000000" w:themeColor="text1"/>
          <w:sz w:val="22"/>
          <w:szCs w:val="22"/>
          <w:shd w:val="clear" w:color="auto" w:fill="FFFFFF"/>
        </w:rPr>
        <w:t>: 10.3390/jcm11040982. PMID: 35207255; PMCID: PMC8880470.</w:t>
      </w:r>
    </w:p>
    <w:p w14:paraId="60539E8E" w14:textId="687EF389" w:rsidR="002535DD"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52. </w:t>
      </w:r>
      <w:r w:rsidR="00F049F2">
        <w:rPr>
          <w:rFonts w:ascii="Arial" w:hAnsi="Arial" w:cs="Arial"/>
          <w:color w:val="000000" w:themeColor="text1"/>
          <w:sz w:val="22"/>
          <w:szCs w:val="22"/>
        </w:rPr>
        <w:t xml:space="preserve">   </w:t>
      </w:r>
      <w:proofErr w:type="spellStart"/>
      <w:r w:rsidR="0087128F" w:rsidRPr="00E96E08">
        <w:rPr>
          <w:rFonts w:ascii="Arial" w:hAnsi="Arial" w:cs="Arial"/>
          <w:color w:val="000000" w:themeColor="text1"/>
          <w:sz w:val="22"/>
          <w:szCs w:val="22"/>
          <w:shd w:val="clear" w:color="auto" w:fill="FFFFFF"/>
        </w:rPr>
        <w:t>Cruciat</w:t>
      </w:r>
      <w:proofErr w:type="spellEnd"/>
      <w:r w:rsidR="0087128F" w:rsidRPr="00E96E08">
        <w:rPr>
          <w:rFonts w:ascii="Arial" w:hAnsi="Arial" w:cs="Arial"/>
          <w:color w:val="000000" w:themeColor="text1"/>
          <w:sz w:val="22"/>
          <w:szCs w:val="22"/>
          <w:shd w:val="clear" w:color="auto" w:fill="FFFFFF"/>
        </w:rPr>
        <w:t xml:space="preserve"> G, </w:t>
      </w:r>
      <w:proofErr w:type="spellStart"/>
      <w:r w:rsidR="0087128F" w:rsidRPr="00E96E08">
        <w:rPr>
          <w:rFonts w:ascii="Arial" w:hAnsi="Arial" w:cs="Arial"/>
          <w:color w:val="000000" w:themeColor="text1"/>
          <w:sz w:val="22"/>
          <w:szCs w:val="22"/>
          <w:shd w:val="clear" w:color="auto" w:fill="FFFFFF"/>
        </w:rPr>
        <w:t>Nemeti</w:t>
      </w:r>
      <w:proofErr w:type="spellEnd"/>
      <w:r w:rsidR="0087128F" w:rsidRPr="00E96E08">
        <w:rPr>
          <w:rFonts w:ascii="Arial" w:hAnsi="Arial" w:cs="Arial"/>
          <w:color w:val="000000" w:themeColor="text1"/>
          <w:sz w:val="22"/>
          <w:szCs w:val="22"/>
          <w:shd w:val="clear" w:color="auto" w:fill="FFFFFF"/>
        </w:rPr>
        <w:t xml:space="preserve"> G, </w:t>
      </w:r>
      <w:proofErr w:type="spellStart"/>
      <w:r w:rsidR="0087128F" w:rsidRPr="00E96E08">
        <w:rPr>
          <w:rFonts w:ascii="Arial" w:hAnsi="Arial" w:cs="Arial"/>
          <w:color w:val="000000" w:themeColor="text1"/>
          <w:sz w:val="22"/>
          <w:szCs w:val="22"/>
          <w:shd w:val="clear" w:color="auto" w:fill="FFFFFF"/>
        </w:rPr>
        <w:t>Goidescu</w:t>
      </w:r>
      <w:proofErr w:type="spellEnd"/>
      <w:r w:rsidR="0087128F" w:rsidRPr="00E96E08">
        <w:rPr>
          <w:rFonts w:ascii="Arial" w:hAnsi="Arial" w:cs="Arial"/>
          <w:color w:val="000000" w:themeColor="text1"/>
          <w:sz w:val="22"/>
          <w:szCs w:val="22"/>
          <w:shd w:val="clear" w:color="auto" w:fill="FFFFFF"/>
        </w:rPr>
        <w:t xml:space="preserve"> I, </w:t>
      </w:r>
      <w:proofErr w:type="spellStart"/>
      <w:r w:rsidR="0087128F" w:rsidRPr="00E96E08">
        <w:rPr>
          <w:rFonts w:ascii="Arial" w:hAnsi="Arial" w:cs="Arial"/>
          <w:color w:val="000000" w:themeColor="text1"/>
          <w:sz w:val="22"/>
          <w:szCs w:val="22"/>
          <w:shd w:val="clear" w:color="auto" w:fill="FFFFFF"/>
        </w:rPr>
        <w:t>Anitan</w:t>
      </w:r>
      <w:proofErr w:type="spellEnd"/>
      <w:r w:rsidR="0087128F" w:rsidRPr="00E96E08">
        <w:rPr>
          <w:rFonts w:ascii="Arial" w:hAnsi="Arial" w:cs="Arial"/>
          <w:color w:val="000000" w:themeColor="text1"/>
          <w:sz w:val="22"/>
          <w:szCs w:val="22"/>
          <w:shd w:val="clear" w:color="auto" w:fill="FFFFFF"/>
        </w:rPr>
        <w:t xml:space="preserve"> S, Florian A. Hypertriglyceridemia triggered acute pancreatitis in pregnancy - diagnostic approach, management and follow-up care. Lipids Health Dis. 2020 Jan 4;19(1):2. </w:t>
      </w:r>
      <w:proofErr w:type="spellStart"/>
      <w:r w:rsidR="0087128F" w:rsidRPr="00E96E08">
        <w:rPr>
          <w:rFonts w:ascii="Arial" w:hAnsi="Arial" w:cs="Arial"/>
          <w:color w:val="000000" w:themeColor="text1"/>
          <w:sz w:val="22"/>
          <w:szCs w:val="22"/>
          <w:shd w:val="clear" w:color="auto" w:fill="FFFFFF"/>
        </w:rPr>
        <w:t>doi</w:t>
      </w:r>
      <w:proofErr w:type="spellEnd"/>
      <w:r w:rsidR="0087128F" w:rsidRPr="00E96E08">
        <w:rPr>
          <w:rFonts w:ascii="Arial" w:hAnsi="Arial" w:cs="Arial"/>
          <w:color w:val="000000" w:themeColor="text1"/>
          <w:sz w:val="22"/>
          <w:szCs w:val="22"/>
          <w:shd w:val="clear" w:color="auto" w:fill="FFFFFF"/>
        </w:rPr>
        <w:t>: 10.1186/s12944-019-1180-7. PMID: 31901241; PMCID: PMC6942404.</w:t>
      </w:r>
    </w:p>
    <w:p w14:paraId="7CFF2A1F" w14:textId="70C48C1C" w:rsidR="002535DD"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53. </w:t>
      </w:r>
      <w:r w:rsidR="00F049F2">
        <w:rPr>
          <w:rFonts w:ascii="Arial" w:hAnsi="Arial" w:cs="Arial"/>
          <w:color w:val="000000" w:themeColor="text1"/>
          <w:sz w:val="22"/>
          <w:szCs w:val="22"/>
        </w:rPr>
        <w:t xml:space="preserve">   </w:t>
      </w:r>
      <w:proofErr w:type="spellStart"/>
      <w:r w:rsidR="0087128F" w:rsidRPr="00E96E08">
        <w:rPr>
          <w:rFonts w:ascii="Arial" w:hAnsi="Arial" w:cs="Arial"/>
          <w:color w:val="000000" w:themeColor="text1"/>
          <w:sz w:val="22"/>
          <w:szCs w:val="22"/>
        </w:rPr>
        <w:t>Rawla</w:t>
      </w:r>
      <w:proofErr w:type="spellEnd"/>
      <w:r w:rsidR="0087128F" w:rsidRPr="00E96E08">
        <w:rPr>
          <w:rFonts w:ascii="Arial" w:hAnsi="Arial" w:cs="Arial"/>
          <w:color w:val="000000" w:themeColor="text1"/>
          <w:sz w:val="22"/>
          <w:szCs w:val="22"/>
        </w:rPr>
        <w:t xml:space="preserve"> P, Sunkara T, </w:t>
      </w:r>
      <w:proofErr w:type="spellStart"/>
      <w:r w:rsidR="0087128F" w:rsidRPr="00E96E08">
        <w:rPr>
          <w:rFonts w:ascii="Arial" w:hAnsi="Arial" w:cs="Arial"/>
          <w:color w:val="000000" w:themeColor="text1"/>
          <w:sz w:val="22"/>
          <w:szCs w:val="22"/>
        </w:rPr>
        <w:t>Thandra</w:t>
      </w:r>
      <w:proofErr w:type="spellEnd"/>
      <w:r w:rsidR="0087128F" w:rsidRPr="00E96E08">
        <w:rPr>
          <w:rFonts w:ascii="Arial" w:hAnsi="Arial" w:cs="Arial"/>
          <w:color w:val="000000" w:themeColor="text1"/>
          <w:sz w:val="22"/>
          <w:szCs w:val="22"/>
        </w:rPr>
        <w:t xml:space="preserve"> KC, </w:t>
      </w:r>
      <w:proofErr w:type="spellStart"/>
      <w:r w:rsidR="0087128F" w:rsidRPr="00E96E08">
        <w:rPr>
          <w:rFonts w:ascii="Arial" w:hAnsi="Arial" w:cs="Arial"/>
          <w:color w:val="000000" w:themeColor="text1"/>
          <w:sz w:val="22"/>
          <w:szCs w:val="22"/>
        </w:rPr>
        <w:t>Gaduputi</w:t>
      </w:r>
      <w:proofErr w:type="spellEnd"/>
      <w:r w:rsidR="0087128F" w:rsidRPr="00E96E08">
        <w:rPr>
          <w:rFonts w:ascii="Arial" w:hAnsi="Arial" w:cs="Arial"/>
          <w:color w:val="000000" w:themeColor="text1"/>
          <w:sz w:val="22"/>
          <w:szCs w:val="22"/>
        </w:rPr>
        <w:t xml:space="preserve"> V. Hypertriglyceridemia-induced pancreatitis: updated review of current treatment and preventive strategies. Clin J Gastroenterol. 2018 Dec;11(6):441-448. </w:t>
      </w:r>
      <w:proofErr w:type="spellStart"/>
      <w:r w:rsidR="0087128F" w:rsidRPr="00E96E08">
        <w:rPr>
          <w:rFonts w:ascii="Arial" w:hAnsi="Arial" w:cs="Arial"/>
          <w:color w:val="000000" w:themeColor="text1"/>
          <w:sz w:val="22"/>
          <w:szCs w:val="22"/>
        </w:rPr>
        <w:t>doi</w:t>
      </w:r>
      <w:proofErr w:type="spellEnd"/>
      <w:r w:rsidR="0087128F" w:rsidRPr="00E96E08">
        <w:rPr>
          <w:rFonts w:ascii="Arial" w:hAnsi="Arial" w:cs="Arial"/>
          <w:color w:val="000000" w:themeColor="text1"/>
          <w:sz w:val="22"/>
          <w:szCs w:val="22"/>
        </w:rPr>
        <w:t xml:space="preserve">: 10.1007/s12328-018-0881-1. </w:t>
      </w:r>
      <w:proofErr w:type="spellStart"/>
      <w:r w:rsidR="0087128F" w:rsidRPr="00E96E08">
        <w:rPr>
          <w:rFonts w:ascii="Arial" w:hAnsi="Arial" w:cs="Arial"/>
          <w:color w:val="000000" w:themeColor="text1"/>
          <w:sz w:val="22"/>
          <w:szCs w:val="22"/>
        </w:rPr>
        <w:t>Epub</w:t>
      </w:r>
      <w:proofErr w:type="spellEnd"/>
      <w:r w:rsidR="0087128F" w:rsidRPr="00E96E08">
        <w:rPr>
          <w:rFonts w:ascii="Arial" w:hAnsi="Arial" w:cs="Arial"/>
          <w:color w:val="000000" w:themeColor="text1"/>
          <w:sz w:val="22"/>
          <w:szCs w:val="22"/>
        </w:rPr>
        <w:t xml:space="preserve"> 2018 Jun 19. PMID: 29923163.</w:t>
      </w:r>
    </w:p>
    <w:p w14:paraId="69813AC3" w14:textId="49CB5D2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shd w:val="clear" w:color="auto" w:fill="FFFFFF"/>
        </w:rPr>
      </w:pPr>
      <w:r w:rsidRPr="00E96E08">
        <w:rPr>
          <w:rFonts w:ascii="Arial" w:hAnsi="Arial" w:cs="Arial"/>
          <w:color w:val="000000" w:themeColor="text1"/>
          <w:sz w:val="22"/>
          <w:szCs w:val="22"/>
        </w:rPr>
        <w:t xml:space="preserve">54.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Abma JC, Martinez GM. Sexual activity and contraceptive use among teenagers in the United States, 2011-2015. </w:t>
      </w:r>
      <w:r w:rsidR="0046156C" w:rsidRPr="00E96E08">
        <w:rPr>
          <w:rFonts w:ascii="Arial" w:hAnsi="Arial" w:cs="Arial"/>
          <w:i/>
          <w:iCs/>
          <w:color w:val="000000" w:themeColor="text1"/>
          <w:sz w:val="22"/>
          <w:szCs w:val="22"/>
        </w:rPr>
        <w:t>Natl Health Stat Report. </w:t>
      </w:r>
      <w:r w:rsidR="0046156C" w:rsidRPr="00E96E08">
        <w:rPr>
          <w:rFonts w:ascii="Arial" w:hAnsi="Arial" w:cs="Arial"/>
          <w:color w:val="000000" w:themeColor="text1"/>
          <w:sz w:val="22"/>
          <w:szCs w:val="22"/>
        </w:rPr>
        <w:t>2017;(104):1-23.</w:t>
      </w:r>
    </w:p>
    <w:p w14:paraId="1DB828E1" w14:textId="5E80DC5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55.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Hagan JF, Shaw JS, Duncan PM. </w:t>
      </w:r>
      <w:r w:rsidR="0046156C" w:rsidRPr="00E96E08">
        <w:rPr>
          <w:rFonts w:ascii="Arial" w:hAnsi="Arial" w:cs="Arial"/>
          <w:i/>
          <w:color w:val="000000" w:themeColor="text1"/>
          <w:sz w:val="22"/>
          <w:szCs w:val="22"/>
        </w:rPr>
        <w:t>Bright futures</w:t>
      </w:r>
      <w:r w:rsidR="0046156C" w:rsidRPr="00E96E08">
        <w:rPr>
          <w:rFonts w:ascii="Arial" w:hAnsi="Arial" w:cs="Arial"/>
          <w:color w:val="000000" w:themeColor="text1"/>
          <w:sz w:val="22"/>
          <w:szCs w:val="22"/>
        </w:rPr>
        <w:t xml:space="preserve">: </w:t>
      </w:r>
      <w:r w:rsidR="0046156C" w:rsidRPr="00E96E08">
        <w:rPr>
          <w:rFonts w:ascii="Arial" w:hAnsi="Arial" w:cs="Arial"/>
          <w:i/>
          <w:iCs/>
          <w:color w:val="000000" w:themeColor="text1"/>
          <w:sz w:val="22"/>
          <w:szCs w:val="22"/>
        </w:rPr>
        <w:t>Guidelines for health supervision of infants, children, and adolescents. </w:t>
      </w:r>
      <w:r w:rsidR="0046156C" w:rsidRPr="00E96E08">
        <w:rPr>
          <w:rFonts w:ascii="Arial" w:hAnsi="Arial" w:cs="Arial"/>
          <w:color w:val="000000" w:themeColor="text1"/>
          <w:sz w:val="22"/>
          <w:szCs w:val="22"/>
        </w:rPr>
        <w:t>4th ed. American Academy of Pediatrics; 2017.</w:t>
      </w:r>
    </w:p>
    <w:p w14:paraId="3D04F1A4" w14:textId="3F05D6C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56.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American Academy of Pediatrics Committee on Adolescence. Contraception for adolescents. </w:t>
      </w:r>
      <w:r w:rsidR="0046156C" w:rsidRPr="00E96E08">
        <w:rPr>
          <w:rFonts w:ascii="Arial" w:hAnsi="Arial" w:cs="Arial"/>
          <w:i/>
          <w:iCs/>
          <w:color w:val="000000" w:themeColor="text1"/>
          <w:sz w:val="22"/>
          <w:szCs w:val="22"/>
        </w:rPr>
        <w:t>Pediatrics. </w:t>
      </w:r>
      <w:r w:rsidR="0046156C" w:rsidRPr="00E96E08">
        <w:rPr>
          <w:rFonts w:ascii="Arial" w:hAnsi="Arial" w:cs="Arial"/>
          <w:color w:val="000000" w:themeColor="text1"/>
          <w:sz w:val="22"/>
          <w:szCs w:val="22"/>
        </w:rPr>
        <w:t>2014;134(4</w:t>
      </w:r>
      <w:proofErr w:type="gramStart"/>
      <w:r w:rsidR="0046156C" w:rsidRPr="00E96E08">
        <w:rPr>
          <w:rFonts w:ascii="Arial" w:hAnsi="Arial" w:cs="Arial"/>
          <w:color w:val="000000" w:themeColor="text1"/>
          <w:sz w:val="22"/>
          <w:szCs w:val="22"/>
        </w:rPr>
        <w:t>):e</w:t>
      </w:r>
      <w:proofErr w:type="gramEnd"/>
      <w:r w:rsidR="0046156C" w:rsidRPr="00E96E08">
        <w:rPr>
          <w:rFonts w:ascii="Arial" w:hAnsi="Arial" w:cs="Arial"/>
          <w:color w:val="000000" w:themeColor="text1"/>
          <w:sz w:val="22"/>
          <w:szCs w:val="22"/>
        </w:rPr>
        <w:t xml:space="preserve">1244-e1256.. doi:10.1542/peds.2014-2299 </w:t>
      </w:r>
    </w:p>
    <w:p w14:paraId="01B6F95F" w14:textId="12E4D347"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Reno H, Park I, Workowski K, </w:t>
      </w:r>
      <w:proofErr w:type="spellStart"/>
      <w:r w:rsidR="0046156C" w:rsidRPr="00E96E08">
        <w:rPr>
          <w:rFonts w:ascii="Arial" w:hAnsi="Arial" w:cs="Arial"/>
          <w:color w:val="000000" w:themeColor="text1"/>
          <w:sz w:val="22"/>
          <w:szCs w:val="22"/>
        </w:rPr>
        <w:t>Machefsky</w:t>
      </w:r>
      <w:proofErr w:type="spellEnd"/>
      <w:r w:rsidR="0046156C" w:rsidRPr="00E96E08">
        <w:rPr>
          <w:rFonts w:ascii="Arial" w:hAnsi="Arial" w:cs="Arial"/>
          <w:color w:val="000000" w:themeColor="text1"/>
          <w:sz w:val="22"/>
          <w:szCs w:val="22"/>
        </w:rPr>
        <w:t xml:space="preserve"> A, Bachmann L. A guide to taking a sexual history. Centers for Disease Control and Prevention (CDC) web site.  Reviewed January 14, 2022. Accessed February 24, 2022. </w:t>
      </w:r>
      <w:hyperlink r:id="rId13" w:tgtFrame="_blank" w:history="1">
        <w:r w:rsidR="0046156C" w:rsidRPr="00E96E08">
          <w:rPr>
            <w:rStyle w:val="Hyperlink"/>
            <w:rFonts w:ascii="Arial" w:hAnsi="Arial" w:cs="Arial"/>
            <w:color w:val="000000" w:themeColor="text1"/>
            <w:sz w:val="22"/>
            <w:szCs w:val="22"/>
          </w:rPr>
          <w:t>https://www.cdc.gov/std/treatment/sexualhistory.pdf</w:t>
        </w:r>
      </w:hyperlink>
      <w:r w:rsidR="0046156C" w:rsidRPr="00E96E08">
        <w:rPr>
          <w:rFonts w:ascii="Arial" w:hAnsi="Arial" w:cs="Arial"/>
          <w:color w:val="000000" w:themeColor="text1"/>
          <w:sz w:val="22"/>
          <w:szCs w:val="22"/>
        </w:rPr>
        <w:t>.</w:t>
      </w:r>
    </w:p>
    <w:p w14:paraId="63896E5A" w14:textId="5F9F5B0F"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58.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Sedgh</w:t>
      </w:r>
      <w:proofErr w:type="spellEnd"/>
      <w:r w:rsidR="0046156C" w:rsidRPr="00E96E08">
        <w:rPr>
          <w:rFonts w:ascii="Arial" w:hAnsi="Arial" w:cs="Arial"/>
          <w:color w:val="000000" w:themeColor="text1"/>
          <w:sz w:val="22"/>
          <w:szCs w:val="22"/>
        </w:rPr>
        <w:t xml:space="preserve"> G, Finer LB, Bankole A, Eilers MA, Singh S. Adolescent pregnancy, birth, and abortion rates across countries: levels and recent trends.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2015;56(2):223-230.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1054-139X(14)00387-5</w:t>
      </w:r>
    </w:p>
    <w:p w14:paraId="2A5B5F6C" w14:textId="3173F07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59.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Romero L, Pazol K, Warner L, et al. Reduced disparities in birth rates among teens aged 15-19 years - United States, 2006-2007 and 2013-2014. </w:t>
      </w:r>
      <w:r w:rsidR="0046156C" w:rsidRPr="00E96E08">
        <w:rPr>
          <w:rFonts w:ascii="Arial" w:hAnsi="Arial" w:cs="Arial"/>
          <w:i/>
          <w:iCs/>
          <w:color w:val="000000" w:themeColor="text1"/>
          <w:sz w:val="22"/>
          <w:szCs w:val="22"/>
        </w:rPr>
        <w:t xml:space="preserve">MMWR </w:t>
      </w:r>
      <w:proofErr w:type="spellStart"/>
      <w:r w:rsidR="0046156C" w:rsidRPr="00E96E08">
        <w:rPr>
          <w:rFonts w:ascii="Arial" w:hAnsi="Arial" w:cs="Arial"/>
          <w:i/>
          <w:iCs/>
          <w:color w:val="000000" w:themeColor="text1"/>
          <w:sz w:val="22"/>
          <w:szCs w:val="22"/>
        </w:rPr>
        <w:t>Morb</w:t>
      </w:r>
      <w:proofErr w:type="spellEnd"/>
      <w:r w:rsidR="0046156C" w:rsidRPr="00E96E08">
        <w:rPr>
          <w:rFonts w:ascii="Arial" w:hAnsi="Arial" w:cs="Arial"/>
          <w:i/>
          <w:iCs/>
          <w:color w:val="000000" w:themeColor="text1"/>
          <w:sz w:val="22"/>
          <w:szCs w:val="22"/>
        </w:rPr>
        <w:t xml:space="preserve"> Mortal </w:t>
      </w:r>
      <w:proofErr w:type="spellStart"/>
      <w:r w:rsidR="0046156C" w:rsidRPr="00E96E08">
        <w:rPr>
          <w:rFonts w:ascii="Arial" w:hAnsi="Arial" w:cs="Arial"/>
          <w:i/>
          <w:iCs/>
          <w:color w:val="000000" w:themeColor="text1"/>
          <w:sz w:val="22"/>
          <w:szCs w:val="22"/>
        </w:rPr>
        <w:t>Wkly</w:t>
      </w:r>
      <w:proofErr w:type="spellEnd"/>
      <w:r w:rsidR="0046156C" w:rsidRPr="00E96E08">
        <w:rPr>
          <w:rFonts w:ascii="Arial" w:hAnsi="Arial" w:cs="Arial"/>
          <w:i/>
          <w:iCs/>
          <w:color w:val="000000" w:themeColor="text1"/>
          <w:sz w:val="22"/>
          <w:szCs w:val="22"/>
        </w:rPr>
        <w:t xml:space="preserve"> Rep. </w:t>
      </w:r>
      <w:r w:rsidR="0046156C" w:rsidRPr="00E96E08">
        <w:rPr>
          <w:rFonts w:ascii="Arial" w:hAnsi="Arial" w:cs="Arial"/>
          <w:color w:val="000000" w:themeColor="text1"/>
          <w:sz w:val="22"/>
          <w:szCs w:val="22"/>
        </w:rPr>
        <w:t>2016;65(16):409-414. doi:10.15585/mmwr.mm6516a1</w:t>
      </w:r>
    </w:p>
    <w:p w14:paraId="0E686BDC" w14:textId="04C043A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60.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Lindberg L, Santelli J, Desai S. Understanding the Decline in Adolescent Fertility in the United States, 2007-2012.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2016;59(5):577-583.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 xml:space="preserve">1054-139X(16)30172-0 </w:t>
      </w:r>
    </w:p>
    <w:p w14:paraId="56FE7E2F" w14:textId="1EB95D8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61.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Martin JA, Hamilton BE, Osterman MJ, Driscoll AK, Drake P. Births: Final data for 2017. </w:t>
      </w:r>
      <w:r w:rsidR="0046156C" w:rsidRPr="00E96E08">
        <w:rPr>
          <w:rFonts w:ascii="Arial" w:hAnsi="Arial" w:cs="Arial"/>
          <w:i/>
          <w:iCs/>
          <w:color w:val="000000" w:themeColor="text1"/>
          <w:sz w:val="22"/>
          <w:szCs w:val="22"/>
        </w:rPr>
        <w:t>National Vital Statistics Reports. </w:t>
      </w:r>
      <w:r w:rsidR="0046156C" w:rsidRPr="00E96E08">
        <w:rPr>
          <w:rFonts w:ascii="Arial" w:hAnsi="Arial" w:cs="Arial"/>
          <w:color w:val="000000" w:themeColor="text1"/>
          <w:sz w:val="22"/>
          <w:szCs w:val="22"/>
        </w:rPr>
        <w:t>2018;67(8):1-50. </w:t>
      </w:r>
      <w:hyperlink r:id="rId14" w:tgtFrame="_blank" w:history="1">
        <w:r w:rsidR="0046156C" w:rsidRPr="00E96E08">
          <w:rPr>
            <w:rStyle w:val="Hyperlink"/>
            <w:rFonts w:ascii="Arial" w:hAnsi="Arial" w:cs="Arial"/>
            <w:color w:val="000000" w:themeColor="text1"/>
            <w:sz w:val="22"/>
            <w:szCs w:val="22"/>
          </w:rPr>
          <w:t>https://www.cdc.gov/nchs/data/nvsr/nvsr67/nvsr67_08-508.pdf</w:t>
        </w:r>
      </w:hyperlink>
      <w:r w:rsidR="0046156C" w:rsidRPr="00E96E08">
        <w:rPr>
          <w:rFonts w:ascii="Arial" w:hAnsi="Arial" w:cs="Arial"/>
          <w:color w:val="000000" w:themeColor="text1"/>
          <w:sz w:val="22"/>
          <w:szCs w:val="22"/>
        </w:rPr>
        <w:t>.</w:t>
      </w:r>
    </w:p>
    <w:p w14:paraId="7C3BB1CE" w14:textId="1E26604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62.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Santelli JS, Lindberg LD, Finer LB, Singh S. Explaining recent declines in adolescent pregnancy in the United States: the contribution of abstinence and improved contraceptive use. </w:t>
      </w:r>
      <w:r w:rsidR="0046156C" w:rsidRPr="00E96E08">
        <w:rPr>
          <w:rFonts w:ascii="Arial" w:hAnsi="Arial" w:cs="Arial"/>
          <w:i/>
          <w:iCs/>
          <w:color w:val="000000" w:themeColor="text1"/>
          <w:sz w:val="22"/>
          <w:szCs w:val="22"/>
        </w:rPr>
        <w:t>Am J Public Health. </w:t>
      </w:r>
      <w:r w:rsidR="0046156C" w:rsidRPr="00E96E08">
        <w:rPr>
          <w:rFonts w:ascii="Arial" w:hAnsi="Arial" w:cs="Arial"/>
          <w:color w:val="000000" w:themeColor="text1"/>
          <w:sz w:val="22"/>
          <w:szCs w:val="22"/>
        </w:rPr>
        <w:t xml:space="preserve">2007;97(1):150-156. </w:t>
      </w:r>
      <w:proofErr w:type="gramStart"/>
      <w:r w:rsidR="0046156C" w:rsidRPr="00E96E08">
        <w:rPr>
          <w:rFonts w:ascii="Arial" w:hAnsi="Arial" w:cs="Arial"/>
          <w:color w:val="000000" w:themeColor="text1"/>
          <w:sz w:val="22"/>
          <w:szCs w:val="22"/>
        </w:rPr>
        <w:t>doi:AJPH</w:t>
      </w:r>
      <w:proofErr w:type="gramEnd"/>
      <w:r w:rsidR="0046156C" w:rsidRPr="00E96E08">
        <w:rPr>
          <w:rFonts w:ascii="Arial" w:hAnsi="Arial" w:cs="Arial"/>
          <w:color w:val="000000" w:themeColor="text1"/>
          <w:sz w:val="22"/>
          <w:szCs w:val="22"/>
        </w:rPr>
        <w:t xml:space="preserve">.2006.089169 </w:t>
      </w:r>
    </w:p>
    <w:p w14:paraId="192118C9" w14:textId="4ED3958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lastRenderedPageBreak/>
        <w:t xml:space="preserve">63.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ACOG Committee on Practice Bulletins-Gynecology. ACOG Practice Bulletin. No. 73: Use of hormonal contraception in women with coexisting medical conditions. </w:t>
      </w:r>
      <w:proofErr w:type="spellStart"/>
      <w:r w:rsidR="0046156C" w:rsidRPr="00E96E08">
        <w:rPr>
          <w:rFonts w:ascii="Arial" w:hAnsi="Arial" w:cs="Arial"/>
          <w:i/>
          <w:iCs/>
          <w:color w:val="000000" w:themeColor="text1"/>
          <w:sz w:val="22"/>
          <w:szCs w:val="22"/>
        </w:rPr>
        <w:t>Obstet</w:t>
      </w:r>
      <w:proofErr w:type="spellEnd"/>
      <w:r w:rsidR="0046156C" w:rsidRPr="00E96E08">
        <w:rPr>
          <w:rFonts w:ascii="Arial" w:hAnsi="Arial" w:cs="Arial"/>
          <w:i/>
          <w:iCs/>
          <w:color w:val="000000" w:themeColor="text1"/>
          <w:sz w:val="22"/>
          <w:szCs w:val="22"/>
        </w:rPr>
        <w:t xml:space="preserve"> Gynecol. </w:t>
      </w:r>
      <w:r w:rsidR="0046156C" w:rsidRPr="00E96E08">
        <w:rPr>
          <w:rFonts w:ascii="Arial" w:hAnsi="Arial" w:cs="Arial"/>
          <w:color w:val="000000" w:themeColor="text1"/>
          <w:sz w:val="22"/>
          <w:szCs w:val="22"/>
        </w:rPr>
        <w:t>2006;107(6):1453-1472. doi:107/6/1453</w:t>
      </w:r>
    </w:p>
    <w:p w14:paraId="25C08EB1" w14:textId="4FAB83E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64.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Fotherby K. Oral contraceptives and lipids. </w:t>
      </w:r>
      <w:r w:rsidR="0046156C" w:rsidRPr="00E96E08">
        <w:rPr>
          <w:rFonts w:ascii="Arial" w:hAnsi="Arial" w:cs="Arial"/>
          <w:i/>
          <w:iCs/>
          <w:color w:val="000000" w:themeColor="text1"/>
          <w:sz w:val="22"/>
          <w:szCs w:val="22"/>
        </w:rPr>
        <w:t>BMJ. </w:t>
      </w:r>
      <w:r w:rsidR="0046156C" w:rsidRPr="00E96E08">
        <w:rPr>
          <w:rFonts w:ascii="Arial" w:hAnsi="Arial" w:cs="Arial"/>
          <w:color w:val="000000" w:themeColor="text1"/>
          <w:sz w:val="22"/>
          <w:szCs w:val="22"/>
        </w:rPr>
        <w:t>1989;298(6680):1049-1050. doi:10.1136/bmj.298.6680.1049</w:t>
      </w:r>
    </w:p>
    <w:p w14:paraId="672EF490" w14:textId="5DACD5F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65.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Elkind-Hirsch KE, Darensbourg C, Ogden B, Ogden LF, Hindelang P. Contraceptive vaginal ring use for women has less adverse metabolic effects than an oral contraceptive. </w:t>
      </w:r>
      <w:r w:rsidR="0046156C" w:rsidRPr="00E96E08">
        <w:rPr>
          <w:rFonts w:ascii="Arial" w:hAnsi="Arial" w:cs="Arial"/>
          <w:i/>
          <w:iCs/>
          <w:color w:val="000000" w:themeColor="text1"/>
          <w:sz w:val="22"/>
          <w:szCs w:val="22"/>
        </w:rPr>
        <w:t>Contraception. </w:t>
      </w:r>
      <w:r w:rsidR="0046156C" w:rsidRPr="00E96E08">
        <w:rPr>
          <w:rFonts w:ascii="Arial" w:hAnsi="Arial" w:cs="Arial"/>
          <w:color w:val="000000" w:themeColor="text1"/>
          <w:sz w:val="22"/>
          <w:szCs w:val="22"/>
        </w:rPr>
        <w:t xml:space="preserve">2007;76(5):348-356.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0010-7824(07)00350-2</w:t>
      </w:r>
    </w:p>
    <w:p w14:paraId="0F693778" w14:textId="05636C8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66.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Guazzelli</w:t>
      </w:r>
      <w:proofErr w:type="spellEnd"/>
      <w:r w:rsidR="0046156C" w:rsidRPr="00E96E08">
        <w:rPr>
          <w:rFonts w:ascii="Arial" w:hAnsi="Arial" w:cs="Arial"/>
          <w:color w:val="000000" w:themeColor="text1"/>
          <w:sz w:val="22"/>
          <w:szCs w:val="22"/>
        </w:rPr>
        <w:t xml:space="preserve"> CA, Barreiros FA, Barbosa R, </w:t>
      </w:r>
      <w:proofErr w:type="spellStart"/>
      <w:r w:rsidR="0046156C" w:rsidRPr="00E96E08">
        <w:rPr>
          <w:rFonts w:ascii="Arial" w:hAnsi="Arial" w:cs="Arial"/>
          <w:color w:val="000000" w:themeColor="text1"/>
          <w:sz w:val="22"/>
          <w:szCs w:val="22"/>
        </w:rPr>
        <w:t>Torloni</w:t>
      </w:r>
      <w:proofErr w:type="spellEnd"/>
      <w:r w:rsidR="0046156C" w:rsidRPr="00E96E08">
        <w:rPr>
          <w:rFonts w:ascii="Arial" w:hAnsi="Arial" w:cs="Arial"/>
          <w:color w:val="000000" w:themeColor="text1"/>
          <w:sz w:val="22"/>
          <w:szCs w:val="22"/>
        </w:rPr>
        <w:t xml:space="preserve"> MR, Barbieri M. Extended regimens of the contraceptive vaginal ring versus hormonal oral contraceptives: effects on lipid metabolism. </w:t>
      </w:r>
      <w:r w:rsidR="0046156C" w:rsidRPr="00E96E08">
        <w:rPr>
          <w:rFonts w:ascii="Arial" w:hAnsi="Arial" w:cs="Arial"/>
          <w:i/>
          <w:iCs/>
          <w:color w:val="000000" w:themeColor="text1"/>
          <w:sz w:val="22"/>
          <w:szCs w:val="22"/>
        </w:rPr>
        <w:t>Contraception. </w:t>
      </w:r>
      <w:r w:rsidR="0046156C" w:rsidRPr="00E96E08">
        <w:rPr>
          <w:rFonts w:ascii="Arial" w:hAnsi="Arial" w:cs="Arial"/>
          <w:color w:val="000000" w:themeColor="text1"/>
          <w:sz w:val="22"/>
          <w:szCs w:val="22"/>
        </w:rPr>
        <w:t xml:space="preserve">2012;85(4):389-393. </w:t>
      </w:r>
      <w:proofErr w:type="gramStart"/>
      <w:r w:rsidR="0046156C" w:rsidRPr="00E96E08">
        <w:rPr>
          <w:rFonts w:ascii="Arial" w:hAnsi="Arial" w:cs="Arial"/>
          <w:color w:val="000000" w:themeColor="text1"/>
          <w:sz w:val="22"/>
          <w:szCs w:val="22"/>
        </w:rPr>
        <w:t>doi:10.1016/j.contraception</w:t>
      </w:r>
      <w:proofErr w:type="gramEnd"/>
      <w:r w:rsidR="0046156C" w:rsidRPr="00E96E08">
        <w:rPr>
          <w:rFonts w:ascii="Arial" w:hAnsi="Arial" w:cs="Arial"/>
          <w:color w:val="000000" w:themeColor="text1"/>
          <w:sz w:val="22"/>
          <w:szCs w:val="22"/>
        </w:rPr>
        <w:t>.2011.08.014</w:t>
      </w:r>
    </w:p>
    <w:p w14:paraId="5281B36F" w14:textId="3DCE6C9E"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Cheang KI, </w:t>
      </w:r>
      <w:proofErr w:type="spellStart"/>
      <w:r w:rsidR="0046156C" w:rsidRPr="00E96E08">
        <w:rPr>
          <w:rFonts w:ascii="Arial" w:hAnsi="Arial" w:cs="Arial"/>
          <w:color w:val="000000" w:themeColor="text1"/>
          <w:sz w:val="22"/>
          <w:szCs w:val="22"/>
        </w:rPr>
        <w:t>Essah</w:t>
      </w:r>
      <w:proofErr w:type="spellEnd"/>
      <w:r w:rsidR="0046156C" w:rsidRPr="00E96E08">
        <w:rPr>
          <w:rFonts w:ascii="Arial" w:hAnsi="Arial" w:cs="Arial"/>
          <w:color w:val="000000" w:themeColor="text1"/>
          <w:sz w:val="22"/>
          <w:szCs w:val="22"/>
        </w:rPr>
        <w:t xml:space="preserve"> PA, Sharma S, Wickham EP,3rd, Nestler JE. Divergent effects of a combined hormonal oral contraceptive on insulin sensitivity in lean versus obese women. </w:t>
      </w:r>
      <w:r w:rsidR="0046156C" w:rsidRPr="00E96E08">
        <w:rPr>
          <w:rFonts w:ascii="Arial" w:hAnsi="Arial" w:cs="Arial"/>
          <w:i/>
          <w:iCs/>
          <w:color w:val="000000" w:themeColor="text1"/>
          <w:sz w:val="22"/>
          <w:szCs w:val="22"/>
        </w:rPr>
        <w:t xml:space="preserve">Fertil </w:t>
      </w:r>
      <w:proofErr w:type="spellStart"/>
      <w:r w:rsidR="0046156C" w:rsidRPr="00E96E08">
        <w:rPr>
          <w:rFonts w:ascii="Arial" w:hAnsi="Arial" w:cs="Arial"/>
          <w:i/>
          <w:iCs/>
          <w:color w:val="000000" w:themeColor="text1"/>
          <w:sz w:val="22"/>
          <w:szCs w:val="22"/>
        </w:rPr>
        <w:t>Steril</w:t>
      </w:r>
      <w:proofErr w:type="spellEnd"/>
      <w:r w:rsidR="0046156C" w:rsidRPr="00E96E08">
        <w:rPr>
          <w:rFonts w:ascii="Arial" w:hAnsi="Arial" w:cs="Arial"/>
          <w:i/>
          <w:iCs/>
          <w:color w:val="000000" w:themeColor="text1"/>
          <w:sz w:val="22"/>
          <w:szCs w:val="22"/>
        </w:rPr>
        <w:t>. </w:t>
      </w:r>
      <w:r w:rsidR="0046156C" w:rsidRPr="00E96E08">
        <w:rPr>
          <w:rFonts w:ascii="Arial" w:hAnsi="Arial" w:cs="Arial"/>
          <w:color w:val="000000" w:themeColor="text1"/>
          <w:sz w:val="22"/>
          <w:szCs w:val="22"/>
        </w:rPr>
        <w:t xml:space="preserve">2011;96(2):353-359.e1. </w:t>
      </w:r>
      <w:proofErr w:type="gramStart"/>
      <w:r w:rsidR="0046156C" w:rsidRPr="00E96E08">
        <w:rPr>
          <w:rFonts w:ascii="Arial" w:hAnsi="Arial" w:cs="Arial"/>
          <w:color w:val="000000" w:themeColor="text1"/>
          <w:sz w:val="22"/>
          <w:szCs w:val="22"/>
        </w:rPr>
        <w:t>doi:10.1016/j.fertnstert</w:t>
      </w:r>
      <w:proofErr w:type="gramEnd"/>
      <w:r w:rsidR="0046156C" w:rsidRPr="00E96E08">
        <w:rPr>
          <w:rFonts w:ascii="Arial" w:hAnsi="Arial" w:cs="Arial"/>
          <w:color w:val="000000" w:themeColor="text1"/>
          <w:sz w:val="22"/>
          <w:szCs w:val="22"/>
        </w:rPr>
        <w:t>.2011.05.039</w:t>
      </w:r>
    </w:p>
    <w:p w14:paraId="54CD960B" w14:textId="7F5D59D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68.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Adeniji AA, </w:t>
      </w:r>
      <w:proofErr w:type="spellStart"/>
      <w:r w:rsidR="0046156C" w:rsidRPr="00E96E08">
        <w:rPr>
          <w:rFonts w:ascii="Arial" w:hAnsi="Arial" w:cs="Arial"/>
          <w:color w:val="000000" w:themeColor="text1"/>
          <w:sz w:val="22"/>
          <w:szCs w:val="22"/>
        </w:rPr>
        <w:t>Essah</w:t>
      </w:r>
      <w:proofErr w:type="spellEnd"/>
      <w:r w:rsidR="0046156C" w:rsidRPr="00E96E08">
        <w:rPr>
          <w:rFonts w:ascii="Arial" w:hAnsi="Arial" w:cs="Arial"/>
          <w:color w:val="000000" w:themeColor="text1"/>
          <w:sz w:val="22"/>
          <w:szCs w:val="22"/>
        </w:rPr>
        <w:t xml:space="preserve"> PA, Nestler JE, Cheang KI. Metabolic effects of a commonly used combined hormonal oral contraceptive in women with and without polycystic ovary syndrome.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Womens</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2016;25(6):638-645. doi:10.1089/jwh.2015.5418</w:t>
      </w:r>
    </w:p>
    <w:p w14:paraId="6E021356" w14:textId="788BBB1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69.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Walsh BW, Schiff I, Rosner B, Greenberg L, Ravnikar V, Sacks FM. Effects of postmenopausal estrogen replacement on the concentrations and metabolism of plasma lipoproteins. </w:t>
      </w:r>
      <w:r w:rsidR="0046156C" w:rsidRPr="00E96E08">
        <w:rPr>
          <w:rFonts w:ascii="Arial" w:hAnsi="Arial" w:cs="Arial"/>
          <w:i/>
          <w:iCs/>
          <w:color w:val="000000" w:themeColor="text1"/>
          <w:sz w:val="22"/>
          <w:szCs w:val="22"/>
        </w:rPr>
        <w:t>N Engl J Med. </w:t>
      </w:r>
      <w:r w:rsidR="0046156C" w:rsidRPr="00E96E08">
        <w:rPr>
          <w:rFonts w:ascii="Arial" w:hAnsi="Arial" w:cs="Arial"/>
          <w:color w:val="000000" w:themeColor="text1"/>
          <w:sz w:val="22"/>
          <w:szCs w:val="22"/>
        </w:rPr>
        <w:t>1991;325(17):1196-1204. doi:10.1056/NEJM199110243251702</w:t>
      </w:r>
    </w:p>
    <w:p w14:paraId="60ACC74C" w14:textId="42A5DD3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70.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Walsh BW, Sacks FM. Effects of low dose oral contraceptives on very low density and </w:t>
      </w:r>
      <w:proofErr w:type="gramStart"/>
      <w:r w:rsidR="0046156C" w:rsidRPr="00E96E08">
        <w:rPr>
          <w:rFonts w:ascii="Arial" w:hAnsi="Arial" w:cs="Arial"/>
          <w:color w:val="000000" w:themeColor="text1"/>
          <w:sz w:val="22"/>
          <w:szCs w:val="22"/>
        </w:rPr>
        <w:t>low density</w:t>
      </w:r>
      <w:proofErr w:type="gramEnd"/>
      <w:r w:rsidR="0046156C" w:rsidRPr="00E96E08">
        <w:rPr>
          <w:rFonts w:ascii="Arial" w:hAnsi="Arial" w:cs="Arial"/>
          <w:color w:val="000000" w:themeColor="text1"/>
          <w:sz w:val="22"/>
          <w:szCs w:val="22"/>
        </w:rPr>
        <w:t xml:space="preserve"> lipoprotein metabolism. </w:t>
      </w:r>
      <w:r w:rsidR="0046156C" w:rsidRPr="00E96E08">
        <w:rPr>
          <w:rFonts w:ascii="Arial" w:hAnsi="Arial" w:cs="Arial"/>
          <w:i/>
          <w:iCs/>
          <w:color w:val="000000" w:themeColor="text1"/>
          <w:sz w:val="22"/>
          <w:szCs w:val="22"/>
        </w:rPr>
        <w:t>J Clin Invest. </w:t>
      </w:r>
      <w:r w:rsidR="0046156C" w:rsidRPr="00E96E08">
        <w:rPr>
          <w:rFonts w:ascii="Arial" w:hAnsi="Arial" w:cs="Arial"/>
          <w:color w:val="000000" w:themeColor="text1"/>
          <w:sz w:val="22"/>
          <w:szCs w:val="22"/>
        </w:rPr>
        <w:t>1993;91(5):2126-2132. doi:10.1172/JCI116437</w:t>
      </w:r>
    </w:p>
    <w:p w14:paraId="5F668E97" w14:textId="5FD40C31"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71.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Creasy GW, Fisher AC, Hall N, </w:t>
      </w:r>
      <w:proofErr w:type="spellStart"/>
      <w:r w:rsidR="0046156C" w:rsidRPr="00E96E08">
        <w:rPr>
          <w:rFonts w:ascii="Arial" w:hAnsi="Arial" w:cs="Arial"/>
          <w:color w:val="000000" w:themeColor="text1"/>
          <w:sz w:val="22"/>
          <w:szCs w:val="22"/>
        </w:rPr>
        <w:t>Shangold</w:t>
      </w:r>
      <w:proofErr w:type="spellEnd"/>
      <w:r w:rsidR="0046156C" w:rsidRPr="00E96E08">
        <w:rPr>
          <w:rFonts w:ascii="Arial" w:hAnsi="Arial" w:cs="Arial"/>
          <w:color w:val="000000" w:themeColor="text1"/>
          <w:sz w:val="22"/>
          <w:szCs w:val="22"/>
        </w:rPr>
        <w:t xml:space="preserve"> GA. Transdermal contraceptive patch delivering </w:t>
      </w:r>
      <w:proofErr w:type="spellStart"/>
      <w:r w:rsidR="0046156C" w:rsidRPr="00E96E08">
        <w:rPr>
          <w:rFonts w:ascii="Arial" w:hAnsi="Arial" w:cs="Arial"/>
          <w:color w:val="000000" w:themeColor="text1"/>
          <w:sz w:val="22"/>
          <w:szCs w:val="22"/>
        </w:rPr>
        <w:t>norelgestromin</w:t>
      </w:r>
      <w:proofErr w:type="spellEnd"/>
      <w:r w:rsidR="0046156C" w:rsidRPr="00E96E08">
        <w:rPr>
          <w:rFonts w:ascii="Arial" w:hAnsi="Arial" w:cs="Arial"/>
          <w:color w:val="000000" w:themeColor="text1"/>
          <w:sz w:val="22"/>
          <w:szCs w:val="22"/>
        </w:rPr>
        <w:t xml:space="preserve"> and ethinyl estradiol. Effects on the lipid profile.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Reprod</w:t>
      </w:r>
      <w:proofErr w:type="spellEnd"/>
      <w:r w:rsidR="0046156C" w:rsidRPr="00E96E08">
        <w:rPr>
          <w:rFonts w:ascii="Arial" w:hAnsi="Arial" w:cs="Arial"/>
          <w:i/>
          <w:iCs/>
          <w:color w:val="000000" w:themeColor="text1"/>
          <w:sz w:val="22"/>
          <w:szCs w:val="22"/>
        </w:rPr>
        <w:t xml:space="preserve"> Med. </w:t>
      </w:r>
      <w:r w:rsidR="0046156C" w:rsidRPr="00E96E08">
        <w:rPr>
          <w:rFonts w:ascii="Arial" w:hAnsi="Arial" w:cs="Arial"/>
          <w:color w:val="000000" w:themeColor="text1"/>
          <w:sz w:val="22"/>
          <w:szCs w:val="22"/>
        </w:rPr>
        <w:t>2003;48(3):179-186.</w:t>
      </w:r>
    </w:p>
    <w:p w14:paraId="7C792AD7" w14:textId="2523D321"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72.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Tuppurainen M, </w:t>
      </w:r>
      <w:proofErr w:type="spellStart"/>
      <w:r w:rsidR="0046156C" w:rsidRPr="00E96E08">
        <w:rPr>
          <w:rFonts w:ascii="Arial" w:hAnsi="Arial" w:cs="Arial"/>
          <w:color w:val="000000" w:themeColor="text1"/>
          <w:sz w:val="22"/>
          <w:szCs w:val="22"/>
        </w:rPr>
        <w:t>Klimscheffskij</w:t>
      </w:r>
      <w:proofErr w:type="spellEnd"/>
      <w:r w:rsidR="0046156C" w:rsidRPr="00E96E08">
        <w:rPr>
          <w:rFonts w:ascii="Arial" w:hAnsi="Arial" w:cs="Arial"/>
          <w:color w:val="000000" w:themeColor="text1"/>
          <w:sz w:val="22"/>
          <w:szCs w:val="22"/>
        </w:rPr>
        <w:t xml:space="preserve"> R, </w:t>
      </w:r>
      <w:proofErr w:type="spellStart"/>
      <w:r w:rsidR="0046156C" w:rsidRPr="00E96E08">
        <w:rPr>
          <w:rFonts w:ascii="Arial" w:hAnsi="Arial" w:cs="Arial"/>
          <w:color w:val="000000" w:themeColor="text1"/>
          <w:sz w:val="22"/>
          <w:szCs w:val="22"/>
        </w:rPr>
        <w:t>Venhola</w:t>
      </w:r>
      <w:proofErr w:type="spellEnd"/>
      <w:r w:rsidR="0046156C" w:rsidRPr="00E96E08">
        <w:rPr>
          <w:rFonts w:ascii="Arial" w:hAnsi="Arial" w:cs="Arial"/>
          <w:color w:val="000000" w:themeColor="text1"/>
          <w:sz w:val="22"/>
          <w:szCs w:val="22"/>
        </w:rPr>
        <w:t xml:space="preserve"> M, </w:t>
      </w:r>
      <w:proofErr w:type="spellStart"/>
      <w:r w:rsidR="0046156C" w:rsidRPr="00E96E08">
        <w:rPr>
          <w:rFonts w:ascii="Arial" w:hAnsi="Arial" w:cs="Arial"/>
          <w:color w:val="000000" w:themeColor="text1"/>
          <w:sz w:val="22"/>
          <w:szCs w:val="22"/>
        </w:rPr>
        <w:t>Dieben</w:t>
      </w:r>
      <w:proofErr w:type="spellEnd"/>
      <w:r w:rsidR="0046156C" w:rsidRPr="00E96E08">
        <w:rPr>
          <w:rFonts w:ascii="Arial" w:hAnsi="Arial" w:cs="Arial"/>
          <w:color w:val="000000" w:themeColor="text1"/>
          <w:sz w:val="22"/>
          <w:szCs w:val="22"/>
        </w:rPr>
        <w:t xml:space="preserve"> TO. The combined contraceptive vaginal ring (NuvaRing) and lipid metabolism: a comparative study. </w:t>
      </w:r>
      <w:r w:rsidR="0046156C" w:rsidRPr="00E96E08">
        <w:rPr>
          <w:rFonts w:ascii="Arial" w:hAnsi="Arial" w:cs="Arial"/>
          <w:i/>
          <w:iCs/>
          <w:color w:val="000000" w:themeColor="text1"/>
          <w:sz w:val="22"/>
          <w:szCs w:val="22"/>
        </w:rPr>
        <w:t>Contraception. </w:t>
      </w:r>
      <w:r w:rsidR="0046156C" w:rsidRPr="00E96E08">
        <w:rPr>
          <w:rFonts w:ascii="Arial" w:hAnsi="Arial" w:cs="Arial"/>
          <w:color w:val="000000" w:themeColor="text1"/>
          <w:sz w:val="22"/>
          <w:szCs w:val="22"/>
        </w:rPr>
        <w:t xml:space="preserve">2004;69(5):389-394.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0010782404000241</w:t>
      </w:r>
    </w:p>
    <w:p w14:paraId="4F6D8133" w14:textId="213042B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73.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Kongsayreepong</w:t>
      </w:r>
      <w:proofErr w:type="spellEnd"/>
      <w:r w:rsidR="0046156C" w:rsidRPr="00E96E08">
        <w:rPr>
          <w:rFonts w:ascii="Arial" w:hAnsi="Arial" w:cs="Arial"/>
          <w:color w:val="000000" w:themeColor="text1"/>
          <w:sz w:val="22"/>
          <w:szCs w:val="22"/>
        </w:rPr>
        <w:t xml:space="preserve"> R, </w:t>
      </w:r>
      <w:proofErr w:type="spellStart"/>
      <w:r w:rsidR="0046156C" w:rsidRPr="00E96E08">
        <w:rPr>
          <w:rFonts w:ascii="Arial" w:hAnsi="Arial" w:cs="Arial"/>
          <w:color w:val="000000" w:themeColor="text1"/>
          <w:sz w:val="22"/>
          <w:szCs w:val="22"/>
        </w:rPr>
        <w:t>Chutivongse</w:t>
      </w:r>
      <w:proofErr w:type="spellEnd"/>
      <w:r w:rsidR="0046156C" w:rsidRPr="00E96E08">
        <w:rPr>
          <w:rFonts w:ascii="Arial" w:hAnsi="Arial" w:cs="Arial"/>
          <w:color w:val="000000" w:themeColor="text1"/>
          <w:sz w:val="22"/>
          <w:szCs w:val="22"/>
        </w:rPr>
        <w:t xml:space="preserve"> S, George P, et al. A </w:t>
      </w:r>
      <w:proofErr w:type="spellStart"/>
      <w:r w:rsidR="0046156C" w:rsidRPr="00E96E08">
        <w:rPr>
          <w:rFonts w:ascii="Arial" w:hAnsi="Arial" w:cs="Arial"/>
          <w:color w:val="000000" w:themeColor="text1"/>
          <w:sz w:val="22"/>
          <w:szCs w:val="22"/>
        </w:rPr>
        <w:t>multicentre</w:t>
      </w:r>
      <w:proofErr w:type="spellEnd"/>
      <w:r w:rsidR="0046156C" w:rsidRPr="00E96E08">
        <w:rPr>
          <w:rFonts w:ascii="Arial" w:hAnsi="Arial" w:cs="Arial"/>
          <w:color w:val="000000" w:themeColor="text1"/>
          <w:sz w:val="22"/>
          <w:szCs w:val="22"/>
        </w:rPr>
        <w:t xml:space="preserve"> comparative study of serum lipids and apolipoproteins in long-term users of DMPA and a control group of IUD users. World Health Organization. Task Force on Long-Acting Systemic Agents for Fertility Regulation Special </w:t>
      </w:r>
      <w:proofErr w:type="spellStart"/>
      <w:r w:rsidR="0046156C" w:rsidRPr="00E96E08">
        <w:rPr>
          <w:rFonts w:ascii="Arial" w:hAnsi="Arial" w:cs="Arial"/>
          <w:color w:val="000000" w:themeColor="text1"/>
          <w:sz w:val="22"/>
          <w:szCs w:val="22"/>
        </w:rPr>
        <w:t>Programme</w:t>
      </w:r>
      <w:proofErr w:type="spellEnd"/>
      <w:r w:rsidR="0046156C" w:rsidRPr="00E96E08">
        <w:rPr>
          <w:rFonts w:ascii="Arial" w:hAnsi="Arial" w:cs="Arial"/>
          <w:color w:val="000000" w:themeColor="text1"/>
          <w:sz w:val="22"/>
          <w:szCs w:val="22"/>
        </w:rPr>
        <w:t xml:space="preserve"> of Research, Development and Research Training in Human Reproduction. </w:t>
      </w:r>
      <w:r w:rsidR="0046156C" w:rsidRPr="00E96E08">
        <w:rPr>
          <w:rFonts w:ascii="Arial" w:hAnsi="Arial" w:cs="Arial"/>
          <w:i/>
          <w:iCs/>
          <w:color w:val="000000" w:themeColor="text1"/>
          <w:sz w:val="22"/>
          <w:szCs w:val="22"/>
        </w:rPr>
        <w:t>Contraception. </w:t>
      </w:r>
      <w:r w:rsidR="0046156C" w:rsidRPr="00E96E08">
        <w:rPr>
          <w:rFonts w:ascii="Arial" w:hAnsi="Arial" w:cs="Arial"/>
          <w:color w:val="000000" w:themeColor="text1"/>
          <w:sz w:val="22"/>
          <w:szCs w:val="22"/>
        </w:rPr>
        <w:t>1993;47(2):177-191. doi:0010-7824(93)90090-T</w:t>
      </w:r>
    </w:p>
    <w:p w14:paraId="37026E8D" w14:textId="1AE050F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74.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Westhoff C. Depot medroxyprogesterone acetate contraception. Metabolic parameters and mood changes.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Reprod</w:t>
      </w:r>
      <w:proofErr w:type="spellEnd"/>
      <w:r w:rsidR="0046156C" w:rsidRPr="00E96E08">
        <w:rPr>
          <w:rFonts w:ascii="Arial" w:hAnsi="Arial" w:cs="Arial"/>
          <w:i/>
          <w:iCs/>
          <w:color w:val="000000" w:themeColor="text1"/>
          <w:sz w:val="22"/>
          <w:szCs w:val="22"/>
        </w:rPr>
        <w:t xml:space="preserve"> Med. </w:t>
      </w:r>
      <w:r w:rsidR="0046156C" w:rsidRPr="00E96E08">
        <w:rPr>
          <w:rFonts w:ascii="Arial" w:hAnsi="Arial" w:cs="Arial"/>
          <w:color w:val="000000" w:themeColor="text1"/>
          <w:sz w:val="22"/>
          <w:szCs w:val="22"/>
        </w:rPr>
        <w:t>1996;41(5 Suppl):401-406.</w:t>
      </w:r>
    </w:p>
    <w:p w14:paraId="7357D5B6" w14:textId="25809AA8"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75.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American Academy of Pediatrics. Contraception Explained: Options for Teens &amp; Adolescents. HealthyChildren.org web site. Updated 2020. Accessed Feb 24, 2022.</w:t>
      </w:r>
      <w:r w:rsidR="0046156C" w:rsidRPr="00E96E08">
        <w:rPr>
          <w:rFonts w:ascii="Arial" w:hAnsi="Arial" w:cs="Arial"/>
          <w:color w:val="000000" w:themeColor="text1"/>
          <w:sz w:val="22"/>
          <w:szCs w:val="22"/>
        </w:rPr>
        <w:t xml:space="preserve"> </w:t>
      </w:r>
      <w:hyperlink r:id="rId15" w:tgtFrame="_blank" w:history="1">
        <w:r w:rsidR="0046156C" w:rsidRPr="00E96E08">
          <w:rPr>
            <w:rStyle w:val="Hyperlink"/>
            <w:rFonts w:ascii="Arial" w:hAnsi="Arial" w:cs="Arial"/>
            <w:color w:val="000000" w:themeColor="text1"/>
            <w:sz w:val="22"/>
            <w:szCs w:val="22"/>
            <w:shd w:val="clear" w:color="auto" w:fill="FFFFFF"/>
          </w:rPr>
          <w:t>https://www.healthychildren.org/English/ages-stages/teen/dating-sex/Pages/Birth-Control-for-Sexually-Active-Teens.aspx</w:t>
        </w:r>
      </w:hyperlink>
      <w:r w:rsidR="0046156C" w:rsidRPr="00E96E08">
        <w:rPr>
          <w:rFonts w:ascii="Arial" w:hAnsi="Arial" w:cs="Arial"/>
          <w:color w:val="000000" w:themeColor="text1"/>
          <w:sz w:val="22"/>
          <w:szCs w:val="22"/>
          <w:shd w:val="clear" w:color="auto" w:fill="FFFFFF"/>
        </w:rPr>
        <w:t xml:space="preserve">. </w:t>
      </w:r>
    </w:p>
    <w:p w14:paraId="47DC0B83" w14:textId="3D633663" w:rsidR="00B94884"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76. </w:t>
      </w:r>
      <w:r w:rsidR="00F049F2">
        <w:rPr>
          <w:rFonts w:ascii="Arial" w:hAnsi="Arial" w:cs="Arial"/>
          <w:color w:val="000000" w:themeColor="text1"/>
          <w:sz w:val="22"/>
          <w:szCs w:val="22"/>
        </w:rPr>
        <w:t xml:space="preserve">   </w:t>
      </w:r>
      <w:r w:rsidR="00B94884" w:rsidRPr="00E96E08">
        <w:rPr>
          <w:rFonts w:ascii="Arial" w:hAnsi="Arial" w:cs="Arial"/>
          <w:color w:val="000000" w:themeColor="text1"/>
          <w:sz w:val="22"/>
          <w:szCs w:val="22"/>
        </w:rPr>
        <w:t xml:space="preserve">Horvath S, Schreiber CA, </w:t>
      </w:r>
      <w:proofErr w:type="spellStart"/>
      <w:r w:rsidR="00B94884" w:rsidRPr="00E96E08">
        <w:rPr>
          <w:rFonts w:ascii="Arial" w:hAnsi="Arial" w:cs="Arial"/>
          <w:color w:val="000000" w:themeColor="text1"/>
          <w:sz w:val="22"/>
          <w:szCs w:val="22"/>
        </w:rPr>
        <w:t>Sonalkar</w:t>
      </w:r>
      <w:proofErr w:type="spellEnd"/>
      <w:r w:rsidR="00B94884" w:rsidRPr="00E96E08">
        <w:rPr>
          <w:rFonts w:ascii="Arial" w:hAnsi="Arial" w:cs="Arial"/>
          <w:color w:val="000000" w:themeColor="text1"/>
          <w:sz w:val="22"/>
          <w:szCs w:val="22"/>
        </w:rPr>
        <w:t xml:space="preserve"> S. Contraception. 2018 Jan 17. In: Feingold KR, Anawalt B, Boyce A, Chrousos G, de Herder WW, Dhatariya K, Dungan K, Hershman JM, Hofland J, Kalra S, Kaltsas G, Koch C, Kopp P, Korbonits M, Kovacs CS, </w:t>
      </w:r>
      <w:proofErr w:type="spellStart"/>
      <w:r w:rsidR="00B94884" w:rsidRPr="00E96E08">
        <w:rPr>
          <w:rFonts w:ascii="Arial" w:hAnsi="Arial" w:cs="Arial"/>
          <w:color w:val="000000" w:themeColor="text1"/>
          <w:sz w:val="22"/>
          <w:szCs w:val="22"/>
        </w:rPr>
        <w:t>Kuohung</w:t>
      </w:r>
      <w:proofErr w:type="spellEnd"/>
      <w:r w:rsidR="00B94884" w:rsidRPr="00E96E08">
        <w:rPr>
          <w:rFonts w:ascii="Arial" w:hAnsi="Arial" w:cs="Arial"/>
          <w:color w:val="000000" w:themeColor="text1"/>
          <w:sz w:val="22"/>
          <w:szCs w:val="22"/>
        </w:rPr>
        <w:t xml:space="preserve"> W, </w:t>
      </w:r>
      <w:proofErr w:type="spellStart"/>
      <w:r w:rsidR="00B94884" w:rsidRPr="00E96E08">
        <w:rPr>
          <w:rFonts w:ascii="Arial" w:hAnsi="Arial" w:cs="Arial"/>
          <w:color w:val="000000" w:themeColor="text1"/>
          <w:sz w:val="22"/>
          <w:szCs w:val="22"/>
        </w:rPr>
        <w:lastRenderedPageBreak/>
        <w:t>Laferrère</w:t>
      </w:r>
      <w:proofErr w:type="spellEnd"/>
      <w:r w:rsidR="00B94884" w:rsidRPr="00E96E08">
        <w:rPr>
          <w:rFonts w:ascii="Arial" w:hAnsi="Arial" w:cs="Arial"/>
          <w:color w:val="000000" w:themeColor="text1"/>
          <w:sz w:val="22"/>
          <w:szCs w:val="22"/>
        </w:rPr>
        <w:t xml:space="preserve"> B, Levy M, McGee EA, McLachlan R, Morley JE, New M, Purnell J, Sahay R, Singer F, Sperling MA, Stratakis CA, Trence DL, Wilson DP, editors. Endotext [Internet]. South Dartmouth (MA): MDText.com, Inc.; 2000–. PMID: 25905371.</w:t>
      </w:r>
    </w:p>
    <w:p w14:paraId="0BAE93B1" w14:textId="32ABB9AC"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Horvath S, Schreiber CA, </w:t>
      </w:r>
      <w:proofErr w:type="spellStart"/>
      <w:r w:rsidR="0046156C" w:rsidRPr="00E96E08">
        <w:rPr>
          <w:rFonts w:ascii="Arial" w:hAnsi="Arial" w:cs="Arial"/>
          <w:color w:val="000000" w:themeColor="text1"/>
          <w:sz w:val="22"/>
          <w:szCs w:val="22"/>
        </w:rPr>
        <w:t>Sonalkar</w:t>
      </w:r>
      <w:proofErr w:type="spellEnd"/>
      <w:r w:rsidR="0046156C" w:rsidRPr="00E96E08">
        <w:rPr>
          <w:rFonts w:ascii="Arial" w:hAnsi="Arial" w:cs="Arial"/>
          <w:color w:val="000000" w:themeColor="text1"/>
          <w:sz w:val="22"/>
          <w:szCs w:val="22"/>
        </w:rPr>
        <w:t xml:space="preserve"> S. Contraception. In: Feingold KR, Anawalt B, Boyce A, et al, eds. </w:t>
      </w:r>
      <w:r w:rsidR="0046156C" w:rsidRPr="00E96E08">
        <w:rPr>
          <w:rFonts w:ascii="Arial" w:hAnsi="Arial" w:cs="Arial"/>
          <w:i/>
          <w:color w:val="000000" w:themeColor="text1"/>
          <w:sz w:val="22"/>
          <w:szCs w:val="22"/>
        </w:rPr>
        <w:t>Endotext.</w:t>
      </w:r>
      <w:r w:rsidR="0046156C" w:rsidRPr="00E96E08">
        <w:rPr>
          <w:rFonts w:ascii="Arial" w:hAnsi="Arial" w:cs="Arial"/>
          <w:color w:val="000000" w:themeColor="text1"/>
          <w:sz w:val="22"/>
          <w:szCs w:val="22"/>
        </w:rPr>
        <w:t xml:space="preserve"> MDText.com, Inc; South Dartmouth, MA: 2018.</w:t>
      </w:r>
    </w:p>
    <w:p w14:paraId="4364A86B" w14:textId="07CBC54E"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78.</w:t>
      </w:r>
      <w:r w:rsidR="006129A7" w:rsidRPr="00E96E08">
        <w:rPr>
          <w:rFonts w:ascii="Arial" w:hAnsi="Arial" w:cs="Arial"/>
          <w:color w:val="000000" w:themeColor="text1"/>
          <w:sz w:val="22"/>
          <w:szCs w:val="22"/>
        </w:rPr>
        <w:t xml:space="preserve">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World Health Organization, Johns Hopkins Bloomberg School of Public Health. </w:t>
      </w:r>
      <w:r w:rsidR="0046156C" w:rsidRPr="00E96E08">
        <w:rPr>
          <w:rFonts w:ascii="Arial" w:hAnsi="Arial" w:cs="Arial"/>
          <w:i/>
          <w:iCs/>
          <w:color w:val="000000" w:themeColor="text1"/>
          <w:sz w:val="22"/>
          <w:szCs w:val="22"/>
          <w:shd w:val="clear" w:color="auto" w:fill="FFFFFF"/>
        </w:rPr>
        <w:t>Family planning: a global handbook for providers (2018 update): evidence-based guidance developed through worldwide collaboration. </w:t>
      </w:r>
      <w:r w:rsidR="0046156C" w:rsidRPr="00E96E08">
        <w:rPr>
          <w:rFonts w:ascii="Arial" w:hAnsi="Arial" w:cs="Arial"/>
          <w:color w:val="000000" w:themeColor="text1"/>
          <w:sz w:val="22"/>
          <w:szCs w:val="22"/>
          <w:shd w:val="clear" w:color="auto" w:fill="FFFFFF"/>
        </w:rPr>
        <w:t>3rd ed. World Health Organization; 2018.</w:t>
      </w:r>
      <w:r w:rsidR="0046156C" w:rsidRPr="00E96E08">
        <w:rPr>
          <w:rFonts w:ascii="Arial" w:hAnsi="Arial" w:cs="Arial"/>
          <w:color w:val="000000" w:themeColor="text1"/>
          <w:sz w:val="22"/>
          <w:szCs w:val="22"/>
        </w:rPr>
        <w:t xml:space="preserve"> </w:t>
      </w:r>
    </w:p>
    <w:p w14:paraId="079DF6C7" w14:textId="132950B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79.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Trussell J. Contraceptive failure in the United States. </w:t>
      </w:r>
      <w:r w:rsidR="0046156C" w:rsidRPr="00E96E08">
        <w:rPr>
          <w:rFonts w:ascii="Arial" w:hAnsi="Arial" w:cs="Arial"/>
          <w:i/>
          <w:iCs/>
          <w:color w:val="000000" w:themeColor="text1"/>
          <w:sz w:val="22"/>
          <w:szCs w:val="22"/>
        </w:rPr>
        <w:t>Contraception. </w:t>
      </w:r>
      <w:r w:rsidR="0046156C" w:rsidRPr="00E96E08">
        <w:rPr>
          <w:rFonts w:ascii="Arial" w:hAnsi="Arial" w:cs="Arial"/>
          <w:i/>
          <w:iCs/>
          <w:color w:val="000000" w:themeColor="text1"/>
          <w:sz w:val="22"/>
          <w:szCs w:val="22"/>
        </w:rPr>
        <w:br/>
      </w:r>
      <w:r w:rsidR="0046156C" w:rsidRPr="00E96E08">
        <w:rPr>
          <w:rFonts w:ascii="Arial" w:hAnsi="Arial" w:cs="Arial"/>
          <w:color w:val="000000" w:themeColor="text1"/>
          <w:sz w:val="22"/>
          <w:szCs w:val="22"/>
        </w:rPr>
        <w:t xml:space="preserve">2011;83(5):397-404. </w:t>
      </w:r>
      <w:proofErr w:type="gramStart"/>
      <w:r w:rsidR="0046156C" w:rsidRPr="00E96E08">
        <w:rPr>
          <w:rFonts w:ascii="Arial" w:hAnsi="Arial" w:cs="Arial"/>
          <w:color w:val="000000" w:themeColor="text1"/>
          <w:sz w:val="22"/>
          <w:szCs w:val="22"/>
        </w:rPr>
        <w:t>doi:10.1016/j.contraception</w:t>
      </w:r>
      <w:proofErr w:type="gramEnd"/>
      <w:r w:rsidR="0046156C" w:rsidRPr="00E96E08">
        <w:rPr>
          <w:rFonts w:ascii="Arial" w:hAnsi="Arial" w:cs="Arial"/>
          <w:color w:val="000000" w:themeColor="text1"/>
          <w:sz w:val="22"/>
          <w:szCs w:val="22"/>
        </w:rPr>
        <w:t>.2011.01.021</w:t>
      </w:r>
    </w:p>
    <w:p w14:paraId="5210E4F7" w14:textId="1272970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80.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shd w:val="clear" w:color="auto" w:fill="FFFFFF"/>
        </w:rPr>
        <w:t>Committee on Practice Bulletins-Gynecology, Long-Acting Reversible Contraception Work Group. Practice Bulletin No. 186: Long-acting reversible contraception: implants and intrauterine devices. </w:t>
      </w:r>
      <w:proofErr w:type="spellStart"/>
      <w:r w:rsidR="0046156C" w:rsidRPr="00E96E08">
        <w:rPr>
          <w:rFonts w:ascii="Arial" w:hAnsi="Arial" w:cs="Arial"/>
          <w:i/>
          <w:iCs/>
          <w:color w:val="000000" w:themeColor="text1"/>
          <w:sz w:val="22"/>
          <w:szCs w:val="22"/>
          <w:shd w:val="clear" w:color="auto" w:fill="FFFFFF"/>
        </w:rPr>
        <w:t>Obstet</w:t>
      </w:r>
      <w:proofErr w:type="spellEnd"/>
      <w:r w:rsidR="0046156C" w:rsidRPr="00E96E08">
        <w:rPr>
          <w:rFonts w:ascii="Arial" w:hAnsi="Arial" w:cs="Arial"/>
          <w:i/>
          <w:iCs/>
          <w:color w:val="000000" w:themeColor="text1"/>
          <w:sz w:val="22"/>
          <w:szCs w:val="22"/>
          <w:shd w:val="clear" w:color="auto" w:fill="FFFFFF"/>
        </w:rPr>
        <w:t xml:space="preserve"> Gynecol. </w:t>
      </w:r>
      <w:r w:rsidR="0046156C" w:rsidRPr="00E96E08">
        <w:rPr>
          <w:rFonts w:ascii="Arial" w:hAnsi="Arial" w:cs="Arial"/>
          <w:color w:val="000000" w:themeColor="text1"/>
          <w:sz w:val="22"/>
          <w:szCs w:val="22"/>
          <w:shd w:val="clear" w:color="auto" w:fill="FFFFFF"/>
        </w:rPr>
        <w:t>2017;130(5</w:t>
      </w:r>
      <w:proofErr w:type="gramStart"/>
      <w:r w:rsidR="0046156C" w:rsidRPr="00E96E08">
        <w:rPr>
          <w:rFonts w:ascii="Arial" w:hAnsi="Arial" w:cs="Arial"/>
          <w:color w:val="000000" w:themeColor="text1"/>
          <w:sz w:val="22"/>
          <w:szCs w:val="22"/>
          <w:shd w:val="clear" w:color="auto" w:fill="FFFFFF"/>
        </w:rPr>
        <w:t>):e</w:t>
      </w:r>
      <w:proofErr w:type="gramEnd"/>
      <w:r w:rsidR="0046156C" w:rsidRPr="00E96E08">
        <w:rPr>
          <w:rFonts w:ascii="Arial" w:hAnsi="Arial" w:cs="Arial"/>
          <w:color w:val="000000" w:themeColor="text1"/>
          <w:sz w:val="22"/>
          <w:szCs w:val="22"/>
          <w:shd w:val="clear" w:color="auto" w:fill="FFFFFF"/>
        </w:rPr>
        <w:t>251-e269. doi:10.1097/AOG.0000000000002400</w:t>
      </w:r>
    </w:p>
    <w:p w14:paraId="6D2CCC2B" w14:textId="4A1CD820"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81.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Curtis KM, </w:t>
      </w:r>
      <w:proofErr w:type="spellStart"/>
      <w:r w:rsidR="0046156C" w:rsidRPr="00E96E08">
        <w:rPr>
          <w:rFonts w:ascii="Arial" w:hAnsi="Arial" w:cs="Arial"/>
          <w:color w:val="000000" w:themeColor="text1"/>
          <w:sz w:val="22"/>
          <w:szCs w:val="22"/>
        </w:rPr>
        <w:t>Jatlaoui</w:t>
      </w:r>
      <w:proofErr w:type="spellEnd"/>
      <w:r w:rsidR="0046156C" w:rsidRPr="00E96E08">
        <w:rPr>
          <w:rFonts w:ascii="Arial" w:hAnsi="Arial" w:cs="Arial"/>
          <w:color w:val="000000" w:themeColor="text1"/>
          <w:sz w:val="22"/>
          <w:szCs w:val="22"/>
        </w:rPr>
        <w:t xml:space="preserve"> TC, Tepper NK, et al. U.S. selected practice recommendations for contraceptive use, 2016. </w:t>
      </w:r>
      <w:r w:rsidR="0046156C" w:rsidRPr="00E96E08">
        <w:rPr>
          <w:rFonts w:ascii="Arial" w:hAnsi="Arial" w:cs="Arial"/>
          <w:i/>
          <w:iCs/>
          <w:color w:val="000000" w:themeColor="text1"/>
          <w:sz w:val="22"/>
          <w:szCs w:val="22"/>
        </w:rPr>
        <w:t xml:space="preserve">MMWR </w:t>
      </w:r>
      <w:proofErr w:type="spellStart"/>
      <w:r w:rsidR="0046156C" w:rsidRPr="00E96E08">
        <w:rPr>
          <w:rFonts w:ascii="Arial" w:hAnsi="Arial" w:cs="Arial"/>
          <w:i/>
          <w:iCs/>
          <w:color w:val="000000" w:themeColor="text1"/>
          <w:sz w:val="22"/>
          <w:szCs w:val="22"/>
        </w:rPr>
        <w:t>Recomm</w:t>
      </w:r>
      <w:proofErr w:type="spellEnd"/>
      <w:r w:rsidR="0046156C" w:rsidRPr="00E96E08">
        <w:rPr>
          <w:rFonts w:ascii="Arial" w:hAnsi="Arial" w:cs="Arial"/>
          <w:i/>
          <w:iCs/>
          <w:color w:val="000000" w:themeColor="text1"/>
          <w:sz w:val="22"/>
          <w:szCs w:val="22"/>
        </w:rPr>
        <w:t xml:space="preserve"> Rep. </w:t>
      </w:r>
      <w:r w:rsidR="0046156C" w:rsidRPr="00E96E08">
        <w:rPr>
          <w:rFonts w:ascii="Arial" w:hAnsi="Arial" w:cs="Arial"/>
          <w:color w:val="000000" w:themeColor="text1"/>
          <w:sz w:val="22"/>
          <w:szCs w:val="22"/>
        </w:rPr>
        <w:t>2016;65(4):1-66. doi:10.15585/</w:t>
      </w:r>
      <w:proofErr w:type="gramStart"/>
      <w:r w:rsidR="0046156C" w:rsidRPr="00E96E08">
        <w:rPr>
          <w:rFonts w:ascii="Arial" w:hAnsi="Arial" w:cs="Arial"/>
          <w:color w:val="000000" w:themeColor="text1"/>
          <w:sz w:val="22"/>
          <w:szCs w:val="22"/>
        </w:rPr>
        <w:t>mmwr.rr</w:t>
      </w:r>
      <w:proofErr w:type="gramEnd"/>
      <w:r w:rsidR="0046156C" w:rsidRPr="00E96E08">
        <w:rPr>
          <w:rFonts w:ascii="Arial" w:hAnsi="Arial" w:cs="Arial"/>
          <w:color w:val="000000" w:themeColor="text1"/>
          <w:sz w:val="22"/>
          <w:szCs w:val="22"/>
        </w:rPr>
        <w:t xml:space="preserve">6504a1 </w:t>
      </w:r>
    </w:p>
    <w:p w14:paraId="6AA171CC" w14:textId="484C2637"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82.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Curtis KM, Tepper NK, </w:t>
      </w:r>
      <w:proofErr w:type="spellStart"/>
      <w:r w:rsidR="0046156C" w:rsidRPr="00E96E08">
        <w:rPr>
          <w:rFonts w:ascii="Arial" w:hAnsi="Arial" w:cs="Arial"/>
          <w:color w:val="000000" w:themeColor="text1"/>
          <w:sz w:val="22"/>
          <w:szCs w:val="22"/>
        </w:rPr>
        <w:t>Jatlaoui</w:t>
      </w:r>
      <w:proofErr w:type="spellEnd"/>
      <w:r w:rsidR="0046156C" w:rsidRPr="00E96E08">
        <w:rPr>
          <w:rFonts w:ascii="Arial" w:hAnsi="Arial" w:cs="Arial"/>
          <w:color w:val="000000" w:themeColor="text1"/>
          <w:sz w:val="22"/>
          <w:szCs w:val="22"/>
        </w:rPr>
        <w:t xml:space="preserve"> TC, et al. U.S. medical eligibility criteria for contraceptive use, 2016. </w:t>
      </w:r>
      <w:r w:rsidR="0046156C" w:rsidRPr="00E96E08">
        <w:rPr>
          <w:rFonts w:ascii="Arial" w:hAnsi="Arial" w:cs="Arial"/>
          <w:i/>
          <w:iCs/>
          <w:color w:val="000000" w:themeColor="text1"/>
          <w:sz w:val="22"/>
          <w:szCs w:val="22"/>
        </w:rPr>
        <w:t xml:space="preserve">MMWR </w:t>
      </w:r>
      <w:proofErr w:type="spellStart"/>
      <w:r w:rsidR="0046156C" w:rsidRPr="00E96E08">
        <w:rPr>
          <w:rFonts w:ascii="Arial" w:hAnsi="Arial" w:cs="Arial"/>
          <w:i/>
          <w:iCs/>
          <w:color w:val="000000" w:themeColor="text1"/>
          <w:sz w:val="22"/>
          <w:szCs w:val="22"/>
        </w:rPr>
        <w:t>Recomm</w:t>
      </w:r>
      <w:proofErr w:type="spellEnd"/>
      <w:r w:rsidR="0046156C" w:rsidRPr="00E96E08">
        <w:rPr>
          <w:rFonts w:ascii="Arial" w:hAnsi="Arial" w:cs="Arial"/>
          <w:i/>
          <w:iCs/>
          <w:color w:val="000000" w:themeColor="text1"/>
          <w:sz w:val="22"/>
          <w:szCs w:val="22"/>
        </w:rPr>
        <w:t xml:space="preserve"> Rep. </w:t>
      </w:r>
      <w:r w:rsidR="0046156C" w:rsidRPr="00E96E08">
        <w:rPr>
          <w:rFonts w:ascii="Arial" w:hAnsi="Arial" w:cs="Arial"/>
          <w:color w:val="000000" w:themeColor="text1"/>
          <w:sz w:val="22"/>
          <w:szCs w:val="22"/>
        </w:rPr>
        <w:t>2016;65(3):1-103. doi:10.15585/</w:t>
      </w:r>
      <w:proofErr w:type="gramStart"/>
      <w:r w:rsidR="0046156C" w:rsidRPr="00E96E08">
        <w:rPr>
          <w:rFonts w:ascii="Arial" w:hAnsi="Arial" w:cs="Arial"/>
          <w:color w:val="000000" w:themeColor="text1"/>
          <w:sz w:val="22"/>
          <w:szCs w:val="22"/>
        </w:rPr>
        <w:t>mmwr.rr</w:t>
      </w:r>
      <w:proofErr w:type="gramEnd"/>
      <w:r w:rsidR="0046156C" w:rsidRPr="00E96E08">
        <w:rPr>
          <w:rFonts w:ascii="Arial" w:hAnsi="Arial" w:cs="Arial"/>
          <w:color w:val="000000" w:themeColor="text1"/>
          <w:sz w:val="22"/>
          <w:szCs w:val="22"/>
        </w:rPr>
        <w:t xml:space="preserve">6503a1 </w:t>
      </w:r>
    </w:p>
    <w:p w14:paraId="4E9799C4" w14:textId="61F7F73F"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i/>
          <w:iCs/>
          <w:color w:val="000000" w:themeColor="text1"/>
          <w:sz w:val="22"/>
          <w:szCs w:val="22"/>
        </w:rPr>
      </w:pPr>
      <w:r w:rsidRPr="00E96E08">
        <w:rPr>
          <w:rFonts w:ascii="Arial" w:hAnsi="Arial" w:cs="Arial"/>
          <w:color w:val="000000" w:themeColor="text1"/>
          <w:sz w:val="22"/>
          <w:szCs w:val="22"/>
        </w:rPr>
        <w:t xml:space="preserve">83.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Cole LA. Human chorionic gonadotropin tests. </w:t>
      </w:r>
      <w:r w:rsidR="0046156C" w:rsidRPr="00E96E08">
        <w:rPr>
          <w:rFonts w:ascii="Arial" w:hAnsi="Arial" w:cs="Arial"/>
          <w:i/>
          <w:iCs/>
          <w:color w:val="000000" w:themeColor="text1"/>
          <w:sz w:val="22"/>
          <w:szCs w:val="22"/>
        </w:rPr>
        <w:t xml:space="preserve">Expert Rev Mol </w:t>
      </w:r>
      <w:proofErr w:type="spellStart"/>
      <w:r w:rsidR="0046156C" w:rsidRPr="00E96E08">
        <w:rPr>
          <w:rFonts w:ascii="Arial" w:hAnsi="Arial" w:cs="Arial"/>
          <w:i/>
          <w:iCs/>
          <w:color w:val="000000" w:themeColor="text1"/>
          <w:sz w:val="22"/>
          <w:szCs w:val="22"/>
        </w:rPr>
        <w:t>Diagn</w:t>
      </w:r>
      <w:proofErr w:type="spellEnd"/>
      <w:r w:rsidR="0046156C" w:rsidRPr="00E96E08">
        <w:rPr>
          <w:rFonts w:ascii="Arial" w:hAnsi="Arial" w:cs="Arial"/>
          <w:i/>
          <w:iCs/>
          <w:color w:val="000000" w:themeColor="text1"/>
          <w:sz w:val="22"/>
          <w:szCs w:val="22"/>
        </w:rPr>
        <w:t>. </w:t>
      </w:r>
      <w:r w:rsidR="0046156C" w:rsidRPr="00E96E08">
        <w:rPr>
          <w:rFonts w:ascii="Arial" w:hAnsi="Arial" w:cs="Arial"/>
          <w:i/>
          <w:iCs/>
          <w:color w:val="000000" w:themeColor="text1"/>
          <w:sz w:val="22"/>
          <w:szCs w:val="22"/>
        </w:rPr>
        <w:br/>
      </w:r>
      <w:r w:rsidR="0046156C" w:rsidRPr="00E96E08">
        <w:rPr>
          <w:rFonts w:ascii="Arial" w:hAnsi="Arial" w:cs="Arial"/>
          <w:color w:val="000000" w:themeColor="text1"/>
          <w:sz w:val="22"/>
          <w:szCs w:val="22"/>
        </w:rPr>
        <w:t xml:space="preserve">2009;9(7):721-747. doi:10.1586/erm.09.51 </w:t>
      </w:r>
    </w:p>
    <w:p w14:paraId="28F2DB4E" w14:textId="6A4F214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84.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Wilcox AJ, Baird DD, Dunson D, McChesney R, Weinberg CR. Natural limits of pregnancy testing in relation to the expected menstrual period. </w:t>
      </w:r>
      <w:r w:rsidR="0046156C" w:rsidRPr="00E96E08">
        <w:rPr>
          <w:rFonts w:ascii="Arial" w:hAnsi="Arial" w:cs="Arial"/>
          <w:i/>
          <w:iCs/>
          <w:color w:val="000000" w:themeColor="text1"/>
          <w:sz w:val="22"/>
          <w:szCs w:val="22"/>
        </w:rPr>
        <w:t>JAMA. </w:t>
      </w:r>
      <w:r w:rsidR="0046156C" w:rsidRPr="00E96E08">
        <w:rPr>
          <w:rFonts w:ascii="Arial" w:hAnsi="Arial" w:cs="Arial"/>
          <w:i/>
          <w:iCs/>
          <w:color w:val="000000" w:themeColor="text1"/>
          <w:sz w:val="22"/>
          <w:szCs w:val="22"/>
        </w:rPr>
        <w:br/>
      </w:r>
      <w:r w:rsidR="0046156C" w:rsidRPr="00E96E08">
        <w:rPr>
          <w:rFonts w:ascii="Arial" w:hAnsi="Arial" w:cs="Arial"/>
          <w:color w:val="000000" w:themeColor="text1"/>
          <w:sz w:val="22"/>
          <w:szCs w:val="22"/>
        </w:rPr>
        <w:t xml:space="preserve">2001;286(14):1759-1761. </w:t>
      </w:r>
      <w:proofErr w:type="gramStart"/>
      <w:r w:rsidR="0046156C" w:rsidRPr="00E96E08">
        <w:rPr>
          <w:rFonts w:ascii="Arial" w:hAnsi="Arial" w:cs="Arial"/>
          <w:color w:val="000000" w:themeColor="text1"/>
          <w:sz w:val="22"/>
          <w:szCs w:val="22"/>
        </w:rPr>
        <w:t>doi:jbr</w:t>
      </w:r>
      <w:proofErr w:type="gramEnd"/>
      <w:r w:rsidR="0046156C" w:rsidRPr="00E96E08">
        <w:rPr>
          <w:rFonts w:ascii="Arial" w:hAnsi="Arial" w:cs="Arial"/>
          <w:color w:val="000000" w:themeColor="text1"/>
          <w:sz w:val="22"/>
          <w:szCs w:val="22"/>
        </w:rPr>
        <w:t xml:space="preserve">10110 </w:t>
      </w:r>
    </w:p>
    <w:p w14:paraId="07D416C8" w14:textId="33648A76"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85.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Machado RB, Bernardes CR, de Souza IM, Santana N, Morimoto M. Is lipid profile determination necessary in women wishing to use oral contraceptives? </w:t>
      </w:r>
      <w:r w:rsidR="0046156C" w:rsidRPr="00E96E08">
        <w:rPr>
          <w:rFonts w:ascii="Arial" w:hAnsi="Arial" w:cs="Arial"/>
          <w:i/>
          <w:iCs/>
          <w:color w:val="000000" w:themeColor="text1"/>
          <w:sz w:val="22"/>
          <w:szCs w:val="22"/>
        </w:rPr>
        <w:t>Contraception. </w:t>
      </w:r>
      <w:r w:rsidR="0046156C" w:rsidRPr="00E96E08">
        <w:rPr>
          <w:rFonts w:ascii="Arial" w:hAnsi="Arial" w:cs="Arial"/>
          <w:i/>
          <w:iCs/>
          <w:color w:val="000000" w:themeColor="text1"/>
          <w:sz w:val="22"/>
          <w:szCs w:val="22"/>
        </w:rPr>
        <w:br/>
      </w:r>
      <w:r w:rsidR="0046156C" w:rsidRPr="00E96E08">
        <w:rPr>
          <w:rFonts w:ascii="Arial" w:hAnsi="Arial" w:cs="Arial"/>
          <w:color w:val="000000" w:themeColor="text1"/>
          <w:sz w:val="22"/>
          <w:szCs w:val="22"/>
        </w:rPr>
        <w:t xml:space="preserve">2013;87(6):801-805.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0010-7824(12)01034-7</w:t>
      </w:r>
    </w:p>
    <w:p w14:paraId="6E7AA928" w14:textId="7529DEC6"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86.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Tepper NK, Steenland MW, Marchbanks PA, Curtis KM. Laboratory screening prior to initiating contraception: a systematic review. </w:t>
      </w:r>
      <w:r w:rsidR="0046156C" w:rsidRPr="00E96E08">
        <w:rPr>
          <w:rFonts w:ascii="Arial" w:hAnsi="Arial" w:cs="Arial"/>
          <w:i/>
          <w:iCs/>
          <w:color w:val="000000" w:themeColor="text1"/>
          <w:sz w:val="22"/>
          <w:szCs w:val="22"/>
        </w:rPr>
        <w:t>Contraception. </w:t>
      </w:r>
      <w:r w:rsidR="0046156C" w:rsidRPr="00E96E08">
        <w:rPr>
          <w:rFonts w:ascii="Arial" w:hAnsi="Arial" w:cs="Arial"/>
          <w:color w:val="000000" w:themeColor="text1"/>
          <w:sz w:val="22"/>
          <w:szCs w:val="22"/>
        </w:rPr>
        <w:t xml:space="preserve">2013;87(5):645-649.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 xml:space="preserve">0010-7824(12)00736-6 </w:t>
      </w:r>
    </w:p>
    <w:p w14:paraId="72B84DB4" w14:textId="6221C25D"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Christopher BA, </w:t>
      </w:r>
      <w:proofErr w:type="spellStart"/>
      <w:r w:rsidR="0046156C" w:rsidRPr="00E96E08">
        <w:rPr>
          <w:rFonts w:ascii="Arial" w:hAnsi="Arial" w:cs="Arial"/>
          <w:color w:val="000000" w:themeColor="text1"/>
          <w:sz w:val="22"/>
          <w:szCs w:val="22"/>
        </w:rPr>
        <w:t>Pagidipati</w:t>
      </w:r>
      <w:proofErr w:type="spellEnd"/>
      <w:r w:rsidR="0046156C" w:rsidRPr="00E96E08">
        <w:rPr>
          <w:rFonts w:ascii="Arial" w:hAnsi="Arial" w:cs="Arial"/>
          <w:color w:val="000000" w:themeColor="text1"/>
          <w:sz w:val="22"/>
          <w:szCs w:val="22"/>
        </w:rPr>
        <w:t xml:space="preserve"> NJ. Clinical updates in women's health care summary: evaluation and management of lipid disorders: primary and preventive care review. </w:t>
      </w:r>
      <w:proofErr w:type="spellStart"/>
      <w:r w:rsidR="0046156C" w:rsidRPr="00E96E08">
        <w:rPr>
          <w:rFonts w:ascii="Arial" w:hAnsi="Arial" w:cs="Arial"/>
          <w:color w:val="000000" w:themeColor="text1"/>
          <w:sz w:val="22"/>
          <w:szCs w:val="22"/>
        </w:rPr>
        <w:t>Obstet</w:t>
      </w:r>
      <w:proofErr w:type="spellEnd"/>
      <w:r w:rsidR="0046156C" w:rsidRPr="00E96E08">
        <w:rPr>
          <w:rFonts w:ascii="Arial" w:hAnsi="Arial" w:cs="Arial"/>
          <w:color w:val="000000" w:themeColor="text1"/>
          <w:sz w:val="22"/>
          <w:szCs w:val="22"/>
        </w:rPr>
        <w:t xml:space="preserve"> Gynecol. 2019;133(3):609. doi:10.1097/AOG.0000000000003139.</w:t>
      </w:r>
    </w:p>
    <w:p w14:paraId="2389DB11" w14:textId="1F44C329"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88.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Ford C, English A, Sigman G. Confidential health care for adolescents: position paper for the Society for Adolescent Medicine.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2004;35(2):160-167.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1054-139X(04)00086-2</w:t>
      </w:r>
    </w:p>
    <w:p w14:paraId="7AA5EB92" w14:textId="001138B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89.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Reddy DM, Fleming R, Swain C. Effect of mandatory parental notification on adolescent girls' use of sexual health care services. </w:t>
      </w:r>
      <w:r w:rsidR="0046156C" w:rsidRPr="00E96E08">
        <w:rPr>
          <w:rFonts w:ascii="Arial" w:hAnsi="Arial" w:cs="Arial"/>
          <w:i/>
          <w:iCs/>
          <w:color w:val="000000" w:themeColor="text1"/>
          <w:sz w:val="22"/>
          <w:szCs w:val="22"/>
        </w:rPr>
        <w:t>JAMA. </w:t>
      </w:r>
      <w:r w:rsidR="0046156C" w:rsidRPr="00E96E08">
        <w:rPr>
          <w:rFonts w:ascii="Arial" w:hAnsi="Arial" w:cs="Arial"/>
          <w:color w:val="000000" w:themeColor="text1"/>
          <w:sz w:val="22"/>
          <w:szCs w:val="22"/>
        </w:rPr>
        <w:t xml:space="preserve">2002;288(6):710-714. </w:t>
      </w:r>
      <w:proofErr w:type="gramStart"/>
      <w:r w:rsidR="0046156C" w:rsidRPr="00E96E08">
        <w:rPr>
          <w:rFonts w:ascii="Arial" w:hAnsi="Arial" w:cs="Arial"/>
          <w:color w:val="000000" w:themeColor="text1"/>
          <w:sz w:val="22"/>
          <w:szCs w:val="22"/>
        </w:rPr>
        <w:t>doi:joc</w:t>
      </w:r>
      <w:proofErr w:type="gramEnd"/>
      <w:r w:rsidR="0046156C" w:rsidRPr="00E96E08">
        <w:rPr>
          <w:rFonts w:ascii="Arial" w:hAnsi="Arial" w:cs="Arial"/>
          <w:color w:val="000000" w:themeColor="text1"/>
          <w:sz w:val="22"/>
          <w:szCs w:val="22"/>
        </w:rPr>
        <w:t xml:space="preserve">11794 </w:t>
      </w:r>
    </w:p>
    <w:p w14:paraId="4A4B3C6B" w14:textId="5D5A69F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90.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Zabin</w:t>
      </w:r>
      <w:proofErr w:type="spellEnd"/>
      <w:r w:rsidR="0046156C" w:rsidRPr="00E96E08">
        <w:rPr>
          <w:rFonts w:ascii="Arial" w:hAnsi="Arial" w:cs="Arial"/>
          <w:color w:val="000000" w:themeColor="text1"/>
          <w:sz w:val="22"/>
          <w:szCs w:val="22"/>
        </w:rPr>
        <w:t xml:space="preserve"> LS, Stark HA, Emerson MR. Reasons for delay in contraceptive clinic utilization. Adolescent clinic and </w:t>
      </w:r>
      <w:proofErr w:type="spellStart"/>
      <w:r w:rsidR="0046156C" w:rsidRPr="00E96E08">
        <w:rPr>
          <w:rFonts w:ascii="Arial" w:hAnsi="Arial" w:cs="Arial"/>
          <w:color w:val="000000" w:themeColor="text1"/>
          <w:sz w:val="22"/>
          <w:szCs w:val="22"/>
        </w:rPr>
        <w:t>nonclinic</w:t>
      </w:r>
      <w:proofErr w:type="spellEnd"/>
      <w:r w:rsidR="0046156C" w:rsidRPr="00E96E08">
        <w:rPr>
          <w:rFonts w:ascii="Arial" w:hAnsi="Arial" w:cs="Arial"/>
          <w:color w:val="000000" w:themeColor="text1"/>
          <w:sz w:val="22"/>
          <w:szCs w:val="22"/>
        </w:rPr>
        <w:t xml:space="preserve"> populations compared.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1991;12(3):225-232. doi:0197-0070(91)90015-E </w:t>
      </w:r>
    </w:p>
    <w:p w14:paraId="4359C2CB" w14:textId="6E5BD4D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91.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Zavodny M. Fertility and parental consent for minors to receive contraceptives. </w:t>
      </w:r>
      <w:r w:rsidR="0046156C" w:rsidRPr="00E96E08">
        <w:rPr>
          <w:rFonts w:ascii="Arial" w:hAnsi="Arial" w:cs="Arial"/>
          <w:i/>
          <w:iCs/>
          <w:color w:val="000000" w:themeColor="text1"/>
          <w:sz w:val="22"/>
          <w:szCs w:val="22"/>
        </w:rPr>
        <w:t>Am J Public Health. </w:t>
      </w:r>
      <w:r w:rsidR="0046156C" w:rsidRPr="00E96E08">
        <w:rPr>
          <w:rFonts w:ascii="Arial" w:hAnsi="Arial" w:cs="Arial"/>
          <w:color w:val="000000" w:themeColor="text1"/>
          <w:sz w:val="22"/>
          <w:szCs w:val="22"/>
        </w:rPr>
        <w:t xml:space="preserve">2004;94(8):1347-1351. doi:94/8/1347 </w:t>
      </w:r>
    </w:p>
    <w:p w14:paraId="6592AB21" w14:textId="6D282A1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lastRenderedPageBreak/>
        <w:t xml:space="preserve">92.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Lehrer JA, Pantell R, </w:t>
      </w:r>
      <w:proofErr w:type="spellStart"/>
      <w:r w:rsidR="0046156C" w:rsidRPr="00E96E08">
        <w:rPr>
          <w:rFonts w:ascii="Arial" w:hAnsi="Arial" w:cs="Arial"/>
          <w:color w:val="000000" w:themeColor="text1"/>
          <w:sz w:val="22"/>
          <w:szCs w:val="22"/>
        </w:rPr>
        <w:t>Tebb</w:t>
      </w:r>
      <w:proofErr w:type="spellEnd"/>
      <w:r w:rsidR="0046156C" w:rsidRPr="00E96E08">
        <w:rPr>
          <w:rFonts w:ascii="Arial" w:hAnsi="Arial" w:cs="Arial"/>
          <w:color w:val="000000" w:themeColor="text1"/>
          <w:sz w:val="22"/>
          <w:szCs w:val="22"/>
        </w:rPr>
        <w:t xml:space="preserve"> K, Shafer MA. Forgone health care among U.S. adolescents: associations between risk characteristics and confidentiality concern.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2007;40(3):218-226.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 xml:space="preserve">1054-139X(06)00375-2 </w:t>
      </w:r>
    </w:p>
    <w:p w14:paraId="46BBF278" w14:textId="22C0A1A9" w:rsidR="0046156C" w:rsidRPr="00E96E08" w:rsidRDefault="00B16BB9" w:rsidP="00E96E08">
      <w:pPr>
        <w:pStyle w:val="NormalWeb"/>
        <w:shd w:val="clear" w:color="auto" w:fill="FFFFFF"/>
        <w:spacing w:before="0" w:beforeAutospacing="0" w:after="0" w:afterAutospacing="0" w:line="276" w:lineRule="auto"/>
        <w:ind w:left="576" w:hanging="576"/>
        <w:rPr>
          <w:rStyle w:val="Hyperlink"/>
          <w:rFonts w:ascii="Arial" w:hAnsi="Arial" w:cs="Arial"/>
          <w:color w:val="000000" w:themeColor="text1"/>
          <w:sz w:val="22"/>
          <w:szCs w:val="22"/>
        </w:rPr>
      </w:pPr>
      <w:r w:rsidRPr="00E96E08">
        <w:rPr>
          <w:rFonts w:ascii="Arial" w:hAnsi="Arial" w:cs="Arial"/>
          <w:color w:val="000000" w:themeColor="text1"/>
          <w:sz w:val="22"/>
          <w:szCs w:val="22"/>
        </w:rPr>
        <w:t xml:space="preserve">93.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Guttmacher Institute. An Overview of Consent to Reproductive Health Services by Young People. Guttmacher Institute web site. Updated 2022. Accessed Feb 24, 2022. </w:t>
      </w:r>
      <w:hyperlink r:id="rId16" w:history="1">
        <w:r w:rsidR="0046156C" w:rsidRPr="00E96E08">
          <w:rPr>
            <w:rStyle w:val="Hyperlink"/>
            <w:rFonts w:ascii="Arial" w:hAnsi="Arial" w:cs="Arial"/>
            <w:color w:val="000000" w:themeColor="text1"/>
            <w:sz w:val="22"/>
            <w:szCs w:val="22"/>
          </w:rPr>
          <w:t>https://www.guttmacher.org/state-policy/explore/overview-minors-consent-law</w:t>
        </w:r>
      </w:hyperlink>
    </w:p>
    <w:p w14:paraId="3351CB7F" w14:textId="4CC86187"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94.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Center for Adolescent Health &amp; the Law. </w:t>
      </w:r>
      <w:r w:rsidR="0046156C" w:rsidRPr="00E96E08">
        <w:rPr>
          <w:rFonts w:ascii="Arial" w:hAnsi="Arial" w:cs="Arial"/>
          <w:i/>
          <w:iCs/>
          <w:color w:val="000000" w:themeColor="text1"/>
          <w:sz w:val="22"/>
          <w:szCs w:val="22"/>
        </w:rPr>
        <w:t>State minor consent laws: A summary. </w:t>
      </w:r>
      <w:r w:rsidR="0046156C" w:rsidRPr="00E96E08">
        <w:rPr>
          <w:rFonts w:ascii="Arial" w:hAnsi="Arial" w:cs="Arial"/>
          <w:color w:val="000000" w:themeColor="text1"/>
          <w:sz w:val="22"/>
          <w:szCs w:val="22"/>
        </w:rPr>
        <w:t>3rd ed. Chapel Hill, NC: Center for Adolescent Health &amp; the Law; 2010.</w:t>
      </w:r>
    </w:p>
    <w:p w14:paraId="63F8A22C" w14:textId="6566DA1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95.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The Health Insurance Portability and Accountability Act of 1996 (HIPA), Pub. L. No. 104-191, 110 Stat. 1936. 1996</w:t>
      </w:r>
    </w:p>
    <w:p w14:paraId="5472666C" w14:textId="3BEF46A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96.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English A, Ford CA. The HIPAA privacy rule and adolescents: legal questions and clinical challenges. </w:t>
      </w:r>
      <w:proofErr w:type="spellStart"/>
      <w:r w:rsidR="0046156C" w:rsidRPr="00E96E08">
        <w:rPr>
          <w:rFonts w:ascii="Arial" w:hAnsi="Arial" w:cs="Arial"/>
          <w:i/>
          <w:iCs/>
          <w:color w:val="000000" w:themeColor="text1"/>
          <w:sz w:val="22"/>
          <w:szCs w:val="22"/>
        </w:rPr>
        <w:t>Perspect</w:t>
      </w:r>
      <w:proofErr w:type="spellEnd"/>
      <w:r w:rsidR="0046156C" w:rsidRPr="00E96E08">
        <w:rPr>
          <w:rFonts w:ascii="Arial" w:hAnsi="Arial" w:cs="Arial"/>
          <w:i/>
          <w:iCs/>
          <w:color w:val="000000" w:themeColor="text1"/>
          <w:sz w:val="22"/>
          <w:szCs w:val="22"/>
        </w:rPr>
        <w:t xml:space="preserve"> Sex </w:t>
      </w:r>
      <w:proofErr w:type="spellStart"/>
      <w:r w:rsidR="0046156C" w:rsidRPr="00E96E08">
        <w:rPr>
          <w:rFonts w:ascii="Arial" w:hAnsi="Arial" w:cs="Arial"/>
          <w:i/>
          <w:iCs/>
          <w:color w:val="000000" w:themeColor="text1"/>
          <w:sz w:val="22"/>
          <w:szCs w:val="22"/>
        </w:rPr>
        <w:t>Reprod</w:t>
      </w:r>
      <w:proofErr w:type="spellEnd"/>
      <w:r w:rsidR="0046156C" w:rsidRPr="00E96E08">
        <w:rPr>
          <w:rFonts w:ascii="Arial" w:hAnsi="Arial" w:cs="Arial"/>
          <w:i/>
          <w:iCs/>
          <w:color w:val="000000" w:themeColor="text1"/>
          <w:sz w:val="22"/>
          <w:szCs w:val="22"/>
        </w:rPr>
        <w:t xml:space="preserve"> Health. </w:t>
      </w:r>
      <w:r w:rsidR="0046156C" w:rsidRPr="00E96E08">
        <w:rPr>
          <w:rFonts w:ascii="Arial" w:hAnsi="Arial" w:cs="Arial"/>
          <w:color w:val="000000" w:themeColor="text1"/>
          <w:sz w:val="22"/>
          <w:szCs w:val="22"/>
        </w:rPr>
        <w:t xml:space="preserve">2004;36(2):80-86. doi:368004 </w:t>
      </w:r>
    </w:p>
    <w:p w14:paraId="43D0216A" w14:textId="108EB48F"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97.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Council on Clinical Information Technology. Health information technology and the medical home. </w:t>
      </w:r>
      <w:r w:rsidR="0046156C" w:rsidRPr="00E96E08">
        <w:rPr>
          <w:rFonts w:ascii="Arial" w:hAnsi="Arial" w:cs="Arial"/>
          <w:i/>
          <w:iCs/>
          <w:color w:val="000000" w:themeColor="text1"/>
          <w:sz w:val="22"/>
          <w:szCs w:val="22"/>
        </w:rPr>
        <w:t>Pediatrics. </w:t>
      </w:r>
      <w:r w:rsidR="0046156C" w:rsidRPr="00E96E08">
        <w:rPr>
          <w:rFonts w:ascii="Arial" w:hAnsi="Arial" w:cs="Arial"/>
          <w:color w:val="000000" w:themeColor="text1"/>
          <w:sz w:val="22"/>
          <w:szCs w:val="22"/>
        </w:rPr>
        <w:t xml:space="preserve">2011;127(5):978-982. doi:10.1542/peds.2011-0454 </w:t>
      </w:r>
    </w:p>
    <w:p w14:paraId="229EB3BB" w14:textId="62092593"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98.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Dempsey AF, Singer DD, Clark SJ, Davis MM. Adolescent preventive health care: what do parents want?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Pediatr</w:t>
      </w:r>
      <w:proofErr w:type="spellEnd"/>
      <w:r w:rsidR="0046156C" w:rsidRPr="00E96E08">
        <w:rPr>
          <w:rFonts w:ascii="Arial" w:hAnsi="Arial" w:cs="Arial"/>
          <w:i/>
          <w:iCs/>
          <w:color w:val="000000" w:themeColor="text1"/>
          <w:sz w:val="22"/>
          <w:szCs w:val="22"/>
        </w:rPr>
        <w:t>. </w:t>
      </w:r>
      <w:r w:rsidR="0046156C" w:rsidRPr="00E96E08">
        <w:rPr>
          <w:rFonts w:ascii="Arial" w:hAnsi="Arial" w:cs="Arial"/>
          <w:color w:val="000000" w:themeColor="text1"/>
          <w:sz w:val="22"/>
          <w:szCs w:val="22"/>
        </w:rPr>
        <w:t>2009;155(5):689-</w:t>
      </w:r>
      <w:proofErr w:type="gramStart"/>
      <w:r w:rsidR="0046156C" w:rsidRPr="00E96E08">
        <w:rPr>
          <w:rFonts w:ascii="Arial" w:hAnsi="Arial" w:cs="Arial"/>
          <w:color w:val="000000" w:themeColor="text1"/>
          <w:sz w:val="22"/>
          <w:szCs w:val="22"/>
        </w:rPr>
        <w:t>94.e</w:t>
      </w:r>
      <w:proofErr w:type="gramEnd"/>
      <w:r w:rsidR="0046156C" w:rsidRPr="00E96E08">
        <w:rPr>
          <w:rFonts w:ascii="Arial" w:hAnsi="Arial" w:cs="Arial"/>
          <w:color w:val="000000" w:themeColor="text1"/>
          <w:sz w:val="22"/>
          <w:szCs w:val="22"/>
        </w:rPr>
        <w:t xml:space="preserve">1. </w:t>
      </w:r>
      <w:proofErr w:type="gramStart"/>
      <w:r w:rsidR="0046156C" w:rsidRPr="00E96E08">
        <w:rPr>
          <w:rFonts w:ascii="Arial" w:hAnsi="Arial" w:cs="Arial"/>
          <w:color w:val="000000" w:themeColor="text1"/>
          <w:sz w:val="22"/>
          <w:szCs w:val="22"/>
        </w:rPr>
        <w:t>doi:10.1016/j.jpeds</w:t>
      </w:r>
      <w:proofErr w:type="gramEnd"/>
      <w:r w:rsidR="0046156C" w:rsidRPr="00E96E08">
        <w:rPr>
          <w:rFonts w:ascii="Arial" w:hAnsi="Arial" w:cs="Arial"/>
          <w:color w:val="000000" w:themeColor="text1"/>
          <w:sz w:val="22"/>
          <w:szCs w:val="22"/>
        </w:rPr>
        <w:t xml:space="preserve">.2009.05.029 </w:t>
      </w:r>
    </w:p>
    <w:p w14:paraId="3D61C6B4" w14:textId="15D72A25"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99.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Jones RK, Purcell A, Singh S, Finer LB. Adolescents' reports of parental knowledge of adolescents' use of sexual health services and their reactions to mandated parental notification for prescription contraception. </w:t>
      </w:r>
      <w:r w:rsidR="0046156C" w:rsidRPr="00E96E08">
        <w:rPr>
          <w:rFonts w:ascii="Arial" w:hAnsi="Arial" w:cs="Arial"/>
          <w:i/>
          <w:iCs/>
          <w:color w:val="000000" w:themeColor="text1"/>
          <w:sz w:val="22"/>
          <w:szCs w:val="22"/>
        </w:rPr>
        <w:t>JAMA. </w:t>
      </w:r>
      <w:r w:rsidR="0046156C" w:rsidRPr="00E96E08">
        <w:rPr>
          <w:rFonts w:ascii="Arial" w:hAnsi="Arial" w:cs="Arial"/>
          <w:color w:val="000000" w:themeColor="text1"/>
          <w:sz w:val="22"/>
          <w:szCs w:val="22"/>
        </w:rPr>
        <w:t xml:space="preserve">2005;293(3):340-348. doi:293/3/340 </w:t>
      </w:r>
    </w:p>
    <w:p w14:paraId="6B10C2F3" w14:textId="69912532"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100.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rPr>
        <w:t>Amialchuk</w:t>
      </w:r>
      <w:proofErr w:type="spellEnd"/>
      <w:r w:rsidR="0046156C" w:rsidRPr="00E96E08">
        <w:rPr>
          <w:rFonts w:ascii="Arial" w:hAnsi="Arial" w:cs="Arial"/>
          <w:color w:val="000000" w:themeColor="text1"/>
          <w:sz w:val="22"/>
          <w:szCs w:val="22"/>
        </w:rPr>
        <w:t xml:space="preserve"> A, </w:t>
      </w:r>
      <w:proofErr w:type="spellStart"/>
      <w:r w:rsidR="0046156C" w:rsidRPr="00E96E08">
        <w:rPr>
          <w:rFonts w:ascii="Arial" w:hAnsi="Arial" w:cs="Arial"/>
          <w:color w:val="000000" w:themeColor="text1"/>
          <w:sz w:val="22"/>
          <w:szCs w:val="22"/>
        </w:rPr>
        <w:t>Gerhardinger</w:t>
      </w:r>
      <w:proofErr w:type="spellEnd"/>
      <w:r w:rsidR="0046156C" w:rsidRPr="00E96E08">
        <w:rPr>
          <w:rFonts w:ascii="Arial" w:hAnsi="Arial" w:cs="Arial"/>
          <w:color w:val="000000" w:themeColor="text1"/>
          <w:sz w:val="22"/>
          <w:szCs w:val="22"/>
        </w:rPr>
        <w:t xml:space="preserve"> L. Contraceptive use and pregnancies in adolescents' romantic relationships: role of relationship activities and parental attitudes and communication. </w:t>
      </w:r>
      <w:r w:rsidR="0046156C" w:rsidRPr="00E96E08">
        <w:rPr>
          <w:rFonts w:ascii="Arial" w:hAnsi="Arial" w:cs="Arial"/>
          <w:i/>
          <w:iCs/>
          <w:color w:val="000000" w:themeColor="text1"/>
          <w:sz w:val="22"/>
          <w:szCs w:val="22"/>
        </w:rPr>
        <w:t xml:space="preserve">J Dev </w:t>
      </w:r>
      <w:proofErr w:type="spellStart"/>
      <w:r w:rsidR="0046156C" w:rsidRPr="00E96E08">
        <w:rPr>
          <w:rFonts w:ascii="Arial" w:hAnsi="Arial" w:cs="Arial"/>
          <w:i/>
          <w:iCs/>
          <w:color w:val="000000" w:themeColor="text1"/>
          <w:sz w:val="22"/>
          <w:szCs w:val="22"/>
        </w:rPr>
        <w:t>Behav</w:t>
      </w:r>
      <w:proofErr w:type="spellEnd"/>
      <w:r w:rsidR="0046156C" w:rsidRPr="00E96E08">
        <w:rPr>
          <w:rFonts w:ascii="Arial" w:hAnsi="Arial" w:cs="Arial"/>
          <w:i/>
          <w:iCs/>
          <w:color w:val="000000" w:themeColor="text1"/>
          <w:sz w:val="22"/>
          <w:szCs w:val="22"/>
        </w:rPr>
        <w:t xml:space="preserve"> </w:t>
      </w:r>
      <w:proofErr w:type="spellStart"/>
      <w:r w:rsidR="0046156C" w:rsidRPr="00E96E08">
        <w:rPr>
          <w:rFonts w:ascii="Arial" w:hAnsi="Arial" w:cs="Arial"/>
          <w:i/>
          <w:iCs/>
          <w:color w:val="000000" w:themeColor="text1"/>
          <w:sz w:val="22"/>
          <w:szCs w:val="22"/>
        </w:rPr>
        <w:t>Pediatr</w:t>
      </w:r>
      <w:proofErr w:type="spellEnd"/>
      <w:r w:rsidR="0046156C" w:rsidRPr="00E96E08">
        <w:rPr>
          <w:rFonts w:ascii="Arial" w:hAnsi="Arial" w:cs="Arial"/>
          <w:i/>
          <w:iCs/>
          <w:color w:val="000000" w:themeColor="text1"/>
          <w:sz w:val="22"/>
          <w:szCs w:val="22"/>
        </w:rPr>
        <w:t>. </w:t>
      </w:r>
      <w:r w:rsidR="0046156C" w:rsidRPr="00E96E08">
        <w:rPr>
          <w:rFonts w:ascii="Arial" w:hAnsi="Arial" w:cs="Arial"/>
          <w:color w:val="000000" w:themeColor="text1"/>
          <w:sz w:val="22"/>
          <w:szCs w:val="22"/>
        </w:rPr>
        <w:t xml:space="preserve">2015;36(2):86-97. doi:10.1097/DBP.0000000000000125 </w:t>
      </w:r>
    </w:p>
    <w:p w14:paraId="7D13E321" w14:textId="07D21DF4"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101. </w:t>
      </w:r>
      <w:r w:rsidR="00F049F2">
        <w:rPr>
          <w:rFonts w:ascii="Arial" w:hAnsi="Arial" w:cs="Arial"/>
          <w:color w:val="000000" w:themeColor="text1"/>
          <w:sz w:val="22"/>
          <w:szCs w:val="22"/>
        </w:rPr>
        <w:t xml:space="preserve"> </w:t>
      </w:r>
      <w:r w:rsidR="0046156C" w:rsidRPr="00E96E08">
        <w:rPr>
          <w:rFonts w:ascii="Arial" w:hAnsi="Arial" w:cs="Arial"/>
          <w:color w:val="000000" w:themeColor="text1"/>
          <w:sz w:val="22"/>
          <w:szCs w:val="22"/>
        </w:rPr>
        <w:t xml:space="preserve">Crosby RA, DiClemente RJ, </w:t>
      </w:r>
      <w:proofErr w:type="spellStart"/>
      <w:r w:rsidR="0046156C" w:rsidRPr="00E96E08">
        <w:rPr>
          <w:rFonts w:ascii="Arial" w:hAnsi="Arial" w:cs="Arial"/>
          <w:color w:val="000000" w:themeColor="text1"/>
          <w:sz w:val="22"/>
          <w:szCs w:val="22"/>
        </w:rPr>
        <w:t>Wingood</w:t>
      </w:r>
      <w:proofErr w:type="spellEnd"/>
      <w:r w:rsidR="0046156C" w:rsidRPr="00E96E08">
        <w:rPr>
          <w:rFonts w:ascii="Arial" w:hAnsi="Arial" w:cs="Arial"/>
          <w:color w:val="000000" w:themeColor="text1"/>
          <w:sz w:val="22"/>
          <w:szCs w:val="22"/>
        </w:rPr>
        <w:t xml:space="preserve"> GM, et al. Low parental monitoring predicts subsequent pregnancy among African-American adolescent females. </w:t>
      </w:r>
      <w:r w:rsidR="0046156C" w:rsidRPr="00E96E08">
        <w:rPr>
          <w:rFonts w:ascii="Arial" w:hAnsi="Arial" w:cs="Arial"/>
          <w:i/>
          <w:iCs/>
          <w:color w:val="000000" w:themeColor="text1"/>
          <w:sz w:val="22"/>
          <w:szCs w:val="22"/>
        </w:rPr>
        <w:t xml:space="preserve">J </w:t>
      </w:r>
      <w:proofErr w:type="spellStart"/>
      <w:r w:rsidR="0046156C" w:rsidRPr="00E96E08">
        <w:rPr>
          <w:rFonts w:ascii="Arial" w:hAnsi="Arial" w:cs="Arial"/>
          <w:i/>
          <w:iCs/>
          <w:color w:val="000000" w:themeColor="text1"/>
          <w:sz w:val="22"/>
          <w:szCs w:val="22"/>
        </w:rPr>
        <w:t>Pediatr</w:t>
      </w:r>
      <w:proofErr w:type="spellEnd"/>
      <w:r w:rsidR="0046156C" w:rsidRPr="00E96E08">
        <w:rPr>
          <w:rFonts w:ascii="Arial" w:hAnsi="Arial" w:cs="Arial"/>
          <w:i/>
          <w:iCs/>
          <w:color w:val="000000" w:themeColor="text1"/>
          <w:sz w:val="22"/>
          <w:szCs w:val="22"/>
        </w:rPr>
        <w:t xml:space="preserve"> </w:t>
      </w:r>
      <w:proofErr w:type="spellStart"/>
      <w:r w:rsidR="0046156C" w:rsidRPr="00E96E08">
        <w:rPr>
          <w:rFonts w:ascii="Arial" w:hAnsi="Arial" w:cs="Arial"/>
          <w:i/>
          <w:iCs/>
          <w:color w:val="000000" w:themeColor="text1"/>
          <w:sz w:val="22"/>
          <w:szCs w:val="22"/>
        </w:rPr>
        <w:t>Adolesc</w:t>
      </w:r>
      <w:proofErr w:type="spellEnd"/>
      <w:r w:rsidR="0046156C" w:rsidRPr="00E96E08">
        <w:rPr>
          <w:rFonts w:ascii="Arial" w:hAnsi="Arial" w:cs="Arial"/>
          <w:i/>
          <w:iCs/>
          <w:color w:val="000000" w:themeColor="text1"/>
          <w:sz w:val="22"/>
          <w:szCs w:val="22"/>
        </w:rPr>
        <w:t xml:space="preserve"> Gynecol. </w:t>
      </w:r>
      <w:r w:rsidR="0046156C" w:rsidRPr="00E96E08">
        <w:rPr>
          <w:rFonts w:ascii="Arial" w:hAnsi="Arial" w:cs="Arial"/>
          <w:color w:val="000000" w:themeColor="text1"/>
          <w:sz w:val="22"/>
          <w:szCs w:val="22"/>
        </w:rPr>
        <w:t xml:space="preserve">2002;15(1):43-46. </w:t>
      </w:r>
      <w:proofErr w:type="gramStart"/>
      <w:r w:rsidR="0046156C" w:rsidRPr="00E96E08">
        <w:rPr>
          <w:rFonts w:ascii="Arial" w:hAnsi="Arial" w:cs="Arial"/>
          <w:color w:val="000000" w:themeColor="text1"/>
          <w:sz w:val="22"/>
          <w:szCs w:val="22"/>
        </w:rPr>
        <w:t>doi:S</w:t>
      </w:r>
      <w:proofErr w:type="gramEnd"/>
      <w:r w:rsidR="0046156C" w:rsidRPr="00E96E08">
        <w:rPr>
          <w:rFonts w:ascii="Arial" w:hAnsi="Arial" w:cs="Arial"/>
          <w:color w:val="000000" w:themeColor="text1"/>
          <w:sz w:val="22"/>
          <w:szCs w:val="22"/>
        </w:rPr>
        <w:t xml:space="preserve">1083318801001383 </w:t>
      </w:r>
    </w:p>
    <w:p w14:paraId="4446A956" w14:textId="22D3BFDB" w:rsidR="0046156C" w:rsidRPr="00E96E08" w:rsidRDefault="00B16BB9" w:rsidP="00E96E08">
      <w:pPr>
        <w:pStyle w:val="NormalWeb"/>
        <w:shd w:val="clear" w:color="auto" w:fill="FFFFFF"/>
        <w:spacing w:before="0" w:beforeAutospacing="0" w:after="0" w:afterAutospacing="0" w:line="276" w:lineRule="auto"/>
        <w:ind w:left="576" w:hanging="576"/>
        <w:rPr>
          <w:rFonts w:ascii="Arial" w:hAnsi="Arial" w:cs="Arial"/>
          <w:color w:val="000000" w:themeColor="text1"/>
          <w:sz w:val="22"/>
          <w:szCs w:val="22"/>
        </w:rPr>
      </w:pPr>
      <w:r w:rsidRPr="00E96E08">
        <w:rPr>
          <w:rFonts w:ascii="Arial" w:hAnsi="Arial" w:cs="Arial"/>
          <w:color w:val="000000" w:themeColor="text1"/>
          <w:sz w:val="22"/>
          <w:szCs w:val="22"/>
        </w:rPr>
        <w:t xml:space="preserve">102. </w:t>
      </w:r>
      <w:r w:rsidR="00F049F2">
        <w:rPr>
          <w:rFonts w:ascii="Arial" w:hAnsi="Arial" w:cs="Arial"/>
          <w:color w:val="000000" w:themeColor="text1"/>
          <w:sz w:val="22"/>
          <w:szCs w:val="22"/>
        </w:rPr>
        <w:t xml:space="preserve"> </w:t>
      </w:r>
      <w:proofErr w:type="spellStart"/>
      <w:r w:rsidR="0046156C" w:rsidRPr="00E96E08">
        <w:rPr>
          <w:rFonts w:ascii="Arial" w:hAnsi="Arial" w:cs="Arial"/>
          <w:color w:val="000000" w:themeColor="text1"/>
          <w:sz w:val="22"/>
          <w:szCs w:val="22"/>
          <w:shd w:val="clear" w:color="auto" w:fill="FFFFFF"/>
        </w:rPr>
        <w:t>Abroms</w:t>
      </w:r>
      <w:proofErr w:type="spellEnd"/>
      <w:r w:rsidR="0046156C" w:rsidRPr="00E96E08">
        <w:rPr>
          <w:rFonts w:ascii="Arial" w:hAnsi="Arial" w:cs="Arial"/>
          <w:color w:val="000000" w:themeColor="text1"/>
          <w:sz w:val="22"/>
          <w:szCs w:val="22"/>
          <w:shd w:val="clear" w:color="auto" w:fill="FFFFFF"/>
        </w:rPr>
        <w:t xml:space="preserve"> L, Maibach E, Lyon-Daniel K, Feldman SR. What is the best approach to reducing birth defects associated with isotretinoin? </w:t>
      </w:r>
      <w:proofErr w:type="spellStart"/>
      <w:r w:rsidR="0046156C" w:rsidRPr="00E96E08">
        <w:rPr>
          <w:rFonts w:ascii="Arial" w:hAnsi="Arial" w:cs="Arial"/>
          <w:i/>
          <w:iCs/>
          <w:color w:val="000000" w:themeColor="text1"/>
          <w:sz w:val="22"/>
          <w:szCs w:val="22"/>
          <w:shd w:val="clear" w:color="auto" w:fill="FFFFFF"/>
        </w:rPr>
        <w:t>PLoS</w:t>
      </w:r>
      <w:proofErr w:type="spellEnd"/>
      <w:r w:rsidR="0046156C" w:rsidRPr="00E96E08">
        <w:rPr>
          <w:rFonts w:ascii="Arial" w:hAnsi="Arial" w:cs="Arial"/>
          <w:i/>
          <w:iCs/>
          <w:color w:val="000000" w:themeColor="text1"/>
          <w:sz w:val="22"/>
          <w:szCs w:val="22"/>
          <w:shd w:val="clear" w:color="auto" w:fill="FFFFFF"/>
        </w:rPr>
        <w:t xml:space="preserve"> Med. </w:t>
      </w:r>
      <w:r w:rsidR="0046156C" w:rsidRPr="00E96E08">
        <w:rPr>
          <w:rFonts w:ascii="Arial" w:hAnsi="Arial" w:cs="Arial"/>
          <w:color w:val="000000" w:themeColor="text1"/>
          <w:sz w:val="22"/>
          <w:szCs w:val="22"/>
          <w:shd w:val="clear" w:color="auto" w:fill="FFFFFF"/>
        </w:rPr>
        <w:t>2006;3(11</w:t>
      </w:r>
      <w:proofErr w:type="gramStart"/>
      <w:r w:rsidR="0046156C" w:rsidRPr="00E96E08">
        <w:rPr>
          <w:rFonts w:ascii="Arial" w:hAnsi="Arial" w:cs="Arial"/>
          <w:color w:val="000000" w:themeColor="text1"/>
          <w:sz w:val="22"/>
          <w:szCs w:val="22"/>
          <w:shd w:val="clear" w:color="auto" w:fill="FFFFFF"/>
        </w:rPr>
        <w:t>):e</w:t>
      </w:r>
      <w:proofErr w:type="gramEnd"/>
      <w:r w:rsidR="0046156C" w:rsidRPr="00E96E08">
        <w:rPr>
          <w:rFonts w:ascii="Arial" w:hAnsi="Arial" w:cs="Arial"/>
          <w:color w:val="000000" w:themeColor="text1"/>
          <w:sz w:val="22"/>
          <w:szCs w:val="22"/>
          <w:shd w:val="clear" w:color="auto" w:fill="FFFFFF"/>
        </w:rPr>
        <w:t xml:space="preserve">483. </w:t>
      </w:r>
      <w:proofErr w:type="spellStart"/>
      <w:r w:rsidR="0046156C" w:rsidRPr="00E96E08">
        <w:rPr>
          <w:rFonts w:ascii="Arial" w:hAnsi="Arial" w:cs="Arial"/>
          <w:color w:val="000000" w:themeColor="text1"/>
          <w:sz w:val="22"/>
          <w:szCs w:val="22"/>
          <w:shd w:val="clear" w:color="auto" w:fill="FFFFFF"/>
        </w:rPr>
        <w:t>doi</w:t>
      </w:r>
      <w:proofErr w:type="spellEnd"/>
      <w:r w:rsidR="0046156C" w:rsidRPr="00E96E08">
        <w:rPr>
          <w:rFonts w:ascii="Arial" w:hAnsi="Arial" w:cs="Arial"/>
          <w:color w:val="000000" w:themeColor="text1"/>
          <w:sz w:val="22"/>
          <w:szCs w:val="22"/>
          <w:shd w:val="clear" w:color="auto" w:fill="FFFFFF"/>
        </w:rPr>
        <w:t>: 10.1371/journal.pmed.0030483</w:t>
      </w:r>
    </w:p>
    <w:bookmarkEnd w:id="2"/>
    <w:p w14:paraId="4331DF90" w14:textId="77777777" w:rsidR="006E1ABF" w:rsidRPr="00A34F5D" w:rsidRDefault="006E1ABF">
      <w:pPr>
        <w:pStyle w:val="NormalWeb"/>
        <w:shd w:val="clear" w:color="auto" w:fill="FFFFFF"/>
        <w:spacing w:before="0" w:beforeAutospacing="0" w:after="173" w:afterAutospacing="0"/>
        <w:rPr>
          <w:rFonts w:ascii="Arial" w:hAnsi="Arial" w:cs="Arial"/>
          <w:color w:val="000000" w:themeColor="text1"/>
        </w:rPr>
      </w:pPr>
    </w:p>
    <w:sectPr w:rsidR="006E1ABF" w:rsidRPr="00A34F5D" w:rsidSect="00F02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yriad Pro Light">
    <w:altName w:val="Corbel"/>
    <w:charset w:val="00"/>
    <w:family w:val="auto"/>
    <w:pitch w:val="variable"/>
    <w:sig w:usb0="A00002AF" w:usb1="5000204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29"/>
    <w:multiLevelType w:val="hybridMultilevel"/>
    <w:tmpl w:val="8F066976"/>
    <w:lvl w:ilvl="0" w:tplc="70748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4BAE"/>
    <w:multiLevelType w:val="hybridMultilevel"/>
    <w:tmpl w:val="F706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E612F5"/>
    <w:multiLevelType w:val="hybridMultilevel"/>
    <w:tmpl w:val="D35E3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62216"/>
    <w:multiLevelType w:val="hybridMultilevel"/>
    <w:tmpl w:val="13BC7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333F2"/>
    <w:multiLevelType w:val="hybridMultilevel"/>
    <w:tmpl w:val="3B547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F7CFE"/>
    <w:multiLevelType w:val="hybridMultilevel"/>
    <w:tmpl w:val="C3E0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90BF2"/>
    <w:multiLevelType w:val="hybridMultilevel"/>
    <w:tmpl w:val="026E86F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6FC79C9"/>
    <w:multiLevelType w:val="hybridMultilevel"/>
    <w:tmpl w:val="7812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1CAE"/>
    <w:multiLevelType w:val="hybridMultilevel"/>
    <w:tmpl w:val="E44013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B17B1D"/>
    <w:multiLevelType w:val="hybridMultilevel"/>
    <w:tmpl w:val="92C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04CF2"/>
    <w:multiLevelType w:val="multilevel"/>
    <w:tmpl w:val="2B2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57C4A"/>
    <w:multiLevelType w:val="hybridMultilevel"/>
    <w:tmpl w:val="0880711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1EFB2E23"/>
    <w:multiLevelType w:val="hybridMultilevel"/>
    <w:tmpl w:val="40CC520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1532F92"/>
    <w:multiLevelType w:val="multilevel"/>
    <w:tmpl w:val="6F06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B7F1E"/>
    <w:multiLevelType w:val="hybridMultilevel"/>
    <w:tmpl w:val="D8C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52DBA"/>
    <w:multiLevelType w:val="hybridMultilevel"/>
    <w:tmpl w:val="DA5EC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2B4565"/>
    <w:multiLevelType w:val="hybridMultilevel"/>
    <w:tmpl w:val="E6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D4F"/>
    <w:multiLevelType w:val="hybridMultilevel"/>
    <w:tmpl w:val="91A265C8"/>
    <w:lvl w:ilvl="0" w:tplc="C8C00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D401A"/>
    <w:multiLevelType w:val="hybridMultilevel"/>
    <w:tmpl w:val="F0B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453B0"/>
    <w:multiLevelType w:val="multilevel"/>
    <w:tmpl w:val="B602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561FB"/>
    <w:multiLevelType w:val="multilevel"/>
    <w:tmpl w:val="5CE069D4"/>
    <w:lvl w:ilvl="0">
      <w:start w:val="1"/>
      <w:numFmt w:val="decimal"/>
      <w:lvlText w:val="%1."/>
      <w:lvlJc w:val="left"/>
      <w:pPr>
        <w:tabs>
          <w:tab w:val="num" w:pos="2790"/>
        </w:tabs>
        <w:ind w:left="2790" w:hanging="360"/>
      </w:pPr>
      <w:rPr>
        <w:rFonts w:ascii="Calibri" w:eastAsia="Times New Roman" w:hAnsi="Calibri" w:cs="Calibri"/>
      </w:rPr>
    </w:lvl>
    <w:lvl w:ilvl="1" w:tentative="1">
      <w:start w:val="1"/>
      <w:numFmt w:val="decimal"/>
      <w:lvlText w:val="%2."/>
      <w:lvlJc w:val="left"/>
      <w:pPr>
        <w:tabs>
          <w:tab w:val="num" w:pos="6390"/>
        </w:tabs>
        <w:ind w:left="6390" w:hanging="360"/>
      </w:pPr>
    </w:lvl>
    <w:lvl w:ilvl="2" w:tentative="1">
      <w:start w:val="1"/>
      <w:numFmt w:val="decimal"/>
      <w:lvlText w:val="%3."/>
      <w:lvlJc w:val="left"/>
      <w:pPr>
        <w:tabs>
          <w:tab w:val="num" w:pos="7110"/>
        </w:tabs>
        <w:ind w:left="7110" w:hanging="360"/>
      </w:pPr>
    </w:lvl>
    <w:lvl w:ilvl="3" w:tentative="1">
      <w:start w:val="1"/>
      <w:numFmt w:val="decimal"/>
      <w:lvlText w:val="%4."/>
      <w:lvlJc w:val="left"/>
      <w:pPr>
        <w:tabs>
          <w:tab w:val="num" w:pos="7830"/>
        </w:tabs>
        <w:ind w:left="7830" w:hanging="360"/>
      </w:pPr>
    </w:lvl>
    <w:lvl w:ilvl="4" w:tentative="1">
      <w:start w:val="1"/>
      <w:numFmt w:val="decimal"/>
      <w:lvlText w:val="%5."/>
      <w:lvlJc w:val="left"/>
      <w:pPr>
        <w:tabs>
          <w:tab w:val="num" w:pos="8550"/>
        </w:tabs>
        <w:ind w:left="8550" w:hanging="360"/>
      </w:pPr>
    </w:lvl>
    <w:lvl w:ilvl="5" w:tentative="1">
      <w:start w:val="1"/>
      <w:numFmt w:val="decimal"/>
      <w:lvlText w:val="%6."/>
      <w:lvlJc w:val="left"/>
      <w:pPr>
        <w:tabs>
          <w:tab w:val="num" w:pos="9270"/>
        </w:tabs>
        <w:ind w:left="9270" w:hanging="360"/>
      </w:pPr>
    </w:lvl>
    <w:lvl w:ilvl="6" w:tentative="1">
      <w:start w:val="1"/>
      <w:numFmt w:val="decimal"/>
      <w:lvlText w:val="%7."/>
      <w:lvlJc w:val="left"/>
      <w:pPr>
        <w:tabs>
          <w:tab w:val="num" w:pos="9990"/>
        </w:tabs>
        <w:ind w:left="9990" w:hanging="360"/>
      </w:pPr>
    </w:lvl>
    <w:lvl w:ilvl="7" w:tentative="1">
      <w:start w:val="1"/>
      <w:numFmt w:val="decimal"/>
      <w:lvlText w:val="%8."/>
      <w:lvlJc w:val="left"/>
      <w:pPr>
        <w:tabs>
          <w:tab w:val="num" w:pos="10710"/>
        </w:tabs>
        <w:ind w:left="10710" w:hanging="360"/>
      </w:pPr>
    </w:lvl>
    <w:lvl w:ilvl="8" w:tentative="1">
      <w:start w:val="1"/>
      <w:numFmt w:val="decimal"/>
      <w:lvlText w:val="%9."/>
      <w:lvlJc w:val="left"/>
      <w:pPr>
        <w:tabs>
          <w:tab w:val="num" w:pos="11430"/>
        </w:tabs>
        <w:ind w:left="11430" w:hanging="360"/>
      </w:pPr>
    </w:lvl>
  </w:abstractNum>
  <w:abstractNum w:abstractNumId="21" w15:restartNumberingAfterBreak="0">
    <w:nsid w:val="397F7AD2"/>
    <w:multiLevelType w:val="hybridMultilevel"/>
    <w:tmpl w:val="60C61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1B2D96"/>
    <w:multiLevelType w:val="hybridMultilevel"/>
    <w:tmpl w:val="21225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50ED5"/>
    <w:multiLevelType w:val="hybridMultilevel"/>
    <w:tmpl w:val="7B364E6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197B"/>
    <w:multiLevelType w:val="hybridMultilevel"/>
    <w:tmpl w:val="7A126C54"/>
    <w:lvl w:ilvl="0" w:tplc="34AE7D34">
      <w:start w:val="1"/>
      <w:numFmt w:val="bullet"/>
      <w:lvlText w:val="•"/>
      <w:lvlJc w:val="left"/>
      <w:pPr>
        <w:tabs>
          <w:tab w:val="num" w:pos="720"/>
        </w:tabs>
        <w:ind w:left="720" w:hanging="360"/>
      </w:pPr>
      <w:rPr>
        <w:rFonts w:ascii="Arial" w:hAnsi="Arial" w:hint="default"/>
      </w:rPr>
    </w:lvl>
    <w:lvl w:ilvl="1" w:tplc="9642EB9C" w:tentative="1">
      <w:start w:val="1"/>
      <w:numFmt w:val="bullet"/>
      <w:lvlText w:val="•"/>
      <w:lvlJc w:val="left"/>
      <w:pPr>
        <w:tabs>
          <w:tab w:val="num" w:pos="1440"/>
        </w:tabs>
        <w:ind w:left="1440" w:hanging="360"/>
      </w:pPr>
      <w:rPr>
        <w:rFonts w:ascii="Arial" w:hAnsi="Arial" w:hint="default"/>
      </w:rPr>
    </w:lvl>
    <w:lvl w:ilvl="2" w:tplc="5ED0E07E" w:tentative="1">
      <w:start w:val="1"/>
      <w:numFmt w:val="bullet"/>
      <w:lvlText w:val="•"/>
      <w:lvlJc w:val="left"/>
      <w:pPr>
        <w:tabs>
          <w:tab w:val="num" w:pos="2160"/>
        </w:tabs>
        <w:ind w:left="2160" w:hanging="360"/>
      </w:pPr>
      <w:rPr>
        <w:rFonts w:ascii="Arial" w:hAnsi="Arial" w:hint="default"/>
      </w:rPr>
    </w:lvl>
    <w:lvl w:ilvl="3" w:tplc="E99A612C" w:tentative="1">
      <w:start w:val="1"/>
      <w:numFmt w:val="bullet"/>
      <w:lvlText w:val="•"/>
      <w:lvlJc w:val="left"/>
      <w:pPr>
        <w:tabs>
          <w:tab w:val="num" w:pos="2880"/>
        </w:tabs>
        <w:ind w:left="2880" w:hanging="360"/>
      </w:pPr>
      <w:rPr>
        <w:rFonts w:ascii="Arial" w:hAnsi="Arial" w:hint="default"/>
      </w:rPr>
    </w:lvl>
    <w:lvl w:ilvl="4" w:tplc="733435CC" w:tentative="1">
      <w:start w:val="1"/>
      <w:numFmt w:val="bullet"/>
      <w:lvlText w:val="•"/>
      <w:lvlJc w:val="left"/>
      <w:pPr>
        <w:tabs>
          <w:tab w:val="num" w:pos="3600"/>
        </w:tabs>
        <w:ind w:left="3600" w:hanging="360"/>
      </w:pPr>
      <w:rPr>
        <w:rFonts w:ascii="Arial" w:hAnsi="Arial" w:hint="default"/>
      </w:rPr>
    </w:lvl>
    <w:lvl w:ilvl="5" w:tplc="46D2682A" w:tentative="1">
      <w:start w:val="1"/>
      <w:numFmt w:val="bullet"/>
      <w:lvlText w:val="•"/>
      <w:lvlJc w:val="left"/>
      <w:pPr>
        <w:tabs>
          <w:tab w:val="num" w:pos="4320"/>
        </w:tabs>
        <w:ind w:left="4320" w:hanging="360"/>
      </w:pPr>
      <w:rPr>
        <w:rFonts w:ascii="Arial" w:hAnsi="Arial" w:hint="default"/>
      </w:rPr>
    </w:lvl>
    <w:lvl w:ilvl="6" w:tplc="6C96276C" w:tentative="1">
      <w:start w:val="1"/>
      <w:numFmt w:val="bullet"/>
      <w:lvlText w:val="•"/>
      <w:lvlJc w:val="left"/>
      <w:pPr>
        <w:tabs>
          <w:tab w:val="num" w:pos="5040"/>
        </w:tabs>
        <w:ind w:left="5040" w:hanging="360"/>
      </w:pPr>
      <w:rPr>
        <w:rFonts w:ascii="Arial" w:hAnsi="Arial" w:hint="default"/>
      </w:rPr>
    </w:lvl>
    <w:lvl w:ilvl="7" w:tplc="A58C9640" w:tentative="1">
      <w:start w:val="1"/>
      <w:numFmt w:val="bullet"/>
      <w:lvlText w:val="•"/>
      <w:lvlJc w:val="left"/>
      <w:pPr>
        <w:tabs>
          <w:tab w:val="num" w:pos="5760"/>
        </w:tabs>
        <w:ind w:left="5760" w:hanging="360"/>
      </w:pPr>
      <w:rPr>
        <w:rFonts w:ascii="Arial" w:hAnsi="Arial" w:hint="default"/>
      </w:rPr>
    </w:lvl>
    <w:lvl w:ilvl="8" w:tplc="A51228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692747"/>
    <w:multiLevelType w:val="hybridMultilevel"/>
    <w:tmpl w:val="365A9114"/>
    <w:lvl w:ilvl="0" w:tplc="47C60A68">
      <w:start w:val="1"/>
      <w:numFmt w:val="bullet"/>
      <w:lvlText w:val="•"/>
      <w:lvlJc w:val="left"/>
      <w:pPr>
        <w:tabs>
          <w:tab w:val="num" w:pos="720"/>
        </w:tabs>
        <w:ind w:left="720" w:hanging="360"/>
      </w:pPr>
      <w:rPr>
        <w:rFonts w:ascii="Arial" w:hAnsi="Arial" w:hint="default"/>
      </w:rPr>
    </w:lvl>
    <w:lvl w:ilvl="1" w:tplc="9B626422">
      <w:start w:val="1"/>
      <w:numFmt w:val="bullet"/>
      <w:lvlText w:val="•"/>
      <w:lvlJc w:val="left"/>
      <w:pPr>
        <w:tabs>
          <w:tab w:val="num" w:pos="1440"/>
        </w:tabs>
        <w:ind w:left="1440" w:hanging="360"/>
      </w:pPr>
      <w:rPr>
        <w:rFonts w:ascii="Arial" w:hAnsi="Arial" w:hint="default"/>
      </w:rPr>
    </w:lvl>
    <w:lvl w:ilvl="2" w:tplc="D06AF070" w:tentative="1">
      <w:start w:val="1"/>
      <w:numFmt w:val="bullet"/>
      <w:lvlText w:val="•"/>
      <w:lvlJc w:val="left"/>
      <w:pPr>
        <w:tabs>
          <w:tab w:val="num" w:pos="2160"/>
        </w:tabs>
        <w:ind w:left="2160" w:hanging="360"/>
      </w:pPr>
      <w:rPr>
        <w:rFonts w:ascii="Arial" w:hAnsi="Arial" w:hint="default"/>
      </w:rPr>
    </w:lvl>
    <w:lvl w:ilvl="3" w:tplc="78F00046" w:tentative="1">
      <w:start w:val="1"/>
      <w:numFmt w:val="bullet"/>
      <w:lvlText w:val="•"/>
      <w:lvlJc w:val="left"/>
      <w:pPr>
        <w:tabs>
          <w:tab w:val="num" w:pos="2880"/>
        </w:tabs>
        <w:ind w:left="2880" w:hanging="360"/>
      </w:pPr>
      <w:rPr>
        <w:rFonts w:ascii="Arial" w:hAnsi="Arial" w:hint="default"/>
      </w:rPr>
    </w:lvl>
    <w:lvl w:ilvl="4" w:tplc="E2AED942" w:tentative="1">
      <w:start w:val="1"/>
      <w:numFmt w:val="bullet"/>
      <w:lvlText w:val="•"/>
      <w:lvlJc w:val="left"/>
      <w:pPr>
        <w:tabs>
          <w:tab w:val="num" w:pos="3600"/>
        </w:tabs>
        <w:ind w:left="3600" w:hanging="360"/>
      </w:pPr>
      <w:rPr>
        <w:rFonts w:ascii="Arial" w:hAnsi="Arial" w:hint="default"/>
      </w:rPr>
    </w:lvl>
    <w:lvl w:ilvl="5" w:tplc="5E88FBB4" w:tentative="1">
      <w:start w:val="1"/>
      <w:numFmt w:val="bullet"/>
      <w:lvlText w:val="•"/>
      <w:lvlJc w:val="left"/>
      <w:pPr>
        <w:tabs>
          <w:tab w:val="num" w:pos="4320"/>
        </w:tabs>
        <w:ind w:left="4320" w:hanging="360"/>
      </w:pPr>
      <w:rPr>
        <w:rFonts w:ascii="Arial" w:hAnsi="Arial" w:hint="default"/>
      </w:rPr>
    </w:lvl>
    <w:lvl w:ilvl="6" w:tplc="DE34FAB2" w:tentative="1">
      <w:start w:val="1"/>
      <w:numFmt w:val="bullet"/>
      <w:lvlText w:val="•"/>
      <w:lvlJc w:val="left"/>
      <w:pPr>
        <w:tabs>
          <w:tab w:val="num" w:pos="5040"/>
        </w:tabs>
        <w:ind w:left="5040" w:hanging="360"/>
      </w:pPr>
      <w:rPr>
        <w:rFonts w:ascii="Arial" w:hAnsi="Arial" w:hint="default"/>
      </w:rPr>
    </w:lvl>
    <w:lvl w:ilvl="7" w:tplc="289C2D9C" w:tentative="1">
      <w:start w:val="1"/>
      <w:numFmt w:val="bullet"/>
      <w:lvlText w:val="•"/>
      <w:lvlJc w:val="left"/>
      <w:pPr>
        <w:tabs>
          <w:tab w:val="num" w:pos="5760"/>
        </w:tabs>
        <w:ind w:left="5760" w:hanging="360"/>
      </w:pPr>
      <w:rPr>
        <w:rFonts w:ascii="Arial" w:hAnsi="Arial" w:hint="default"/>
      </w:rPr>
    </w:lvl>
    <w:lvl w:ilvl="8" w:tplc="00B8CE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626076"/>
    <w:multiLevelType w:val="hybridMultilevel"/>
    <w:tmpl w:val="9592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A2B9A"/>
    <w:multiLevelType w:val="hybridMultilevel"/>
    <w:tmpl w:val="7F1CE7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49ED4A2D"/>
    <w:multiLevelType w:val="hybridMultilevel"/>
    <w:tmpl w:val="B5DA04EA"/>
    <w:lvl w:ilvl="0" w:tplc="EC228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D60B9"/>
    <w:multiLevelType w:val="hybridMultilevel"/>
    <w:tmpl w:val="7B04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454C4"/>
    <w:multiLevelType w:val="hybridMultilevel"/>
    <w:tmpl w:val="D37A7E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7929FE"/>
    <w:multiLevelType w:val="multilevel"/>
    <w:tmpl w:val="2042FE2E"/>
    <w:lvl w:ilvl="0">
      <w:start w:val="1"/>
      <w:numFmt w:val="decimal"/>
      <w:lvlText w:val="%1."/>
      <w:lvlJc w:val="left"/>
      <w:pPr>
        <w:tabs>
          <w:tab w:val="num" w:pos="2790"/>
        </w:tabs>
        <w:ind w:left="2790" w:hanging="360"/>
      </w:pPr>
      <w:rPr>
        <w:rFonts w:ascii="Calibri" w:eastAsia="Times New Roman" w:hAnsi="Calibri" w:cs="Calibri"/>
      </w:rPr>
    </w:lvl>
    <w:lvl w:ilvl="1" w:tentative="1">
      <w:start w:val="1"/>
      <w:numFmt w:val="decimal"/>
      <w:lvlText w:val="%2."/>
      <w:lvlJc w:val="left"/>
      <w:pPr>
        <w:tabs>
          <w:tab w:val="num" w:pos="6390"/>
        </w:tabs>
        <w:ind w:left="6390" w:hanging="360"/>
      </w:pPr>
    </w:lvl>
    <w:lvl w:ilvl="2" w:tentative="1">
      <w:start w:val="1"/>
      <w:numFmt w:val="decimal"/>
      <w:lvlText w:val="%3."/>
      <w:lvlJc w:val="left"/>
      <w:pPr>
        <w:tabs>
          <w:tab w:val="num" w:pos="7110"/>
        </w:tabs>
        <w:ind w:left="7110" w:hanging="360"/>
      </w:pPr>
    </w:lvl>
    <w:lvl w:ilvl="3" w:tentative="1">
      <w:start w:val="1"/>
      <w:numFmt w:val="decimal"/>
      <w:lvlText w:val="%4."/>
      <w:lvlJc w:val="left"/>
      <w:pPr>
        <w:tabs>
          <w:tab w:val="num" w:pos="7830"/>
        </w:tabs>
        <w:ind w:left="7830" w:hanging="360"/>
      </w:pPr>
    </w:lvl>
    <w:lvl w:ilvl="4" w:tentative="1">
      <w:start w:val="1"/>
      <w:numFmt w:val="decimal"/>
      <w:lvlText w:val="%5."/>
      <w:lvlJc w:val="left"/>
      <w:pPr>
        <w:tabs>
          <w:tab w:val="num" w:pos="8550"/>
        </w:tabs>
        <w:ind w:left="8550" w:hanging="360"/>
      </w:pPr>
    </w:lvl>
    <w:lvl w:ilvl="5" w:tentative="1">
      <w:start w:val="1"/>
      <w:numFmt w:val="decimal"/>
      <w:lvlText w:val="%6."/>
      <w:lvlJc w:val="left"/>
      <w:pPr>
        <w:tabs>
          <w:tab w:val="num" w:pos="9270"/>
        </w:tabs>
        <w:ind w:left="9270" w:hanging="360"/>
      </w:pPr>
    </w:lvl>
    <w:lvl w:ilvl="6" w:tentative="1">
      <w:start w:val="1"/>
      <w:numFmt w:val="decimal"/>
      <w:lvlText w:val="%7."/>
      <w:lvlJc w:val="left"/>
      <w:pPr>
        <w:tabs>
          <w:tab w:val="num" w:pos="9990"/>
        </w:tabs>
        <w:ind w:left="9990" w:hanging="360"/>
      </w:pPr>
    </w:lvl>
    <w:lvl w:ilvl="7" w:tentative="1">
      <w:start w:val="1"/>
      <w:numFmt w:val="decimal"/>
      <w:lvlText w:val="%8."/>
      <w:lvlJc w:val="left"/>
      <w:pPr>
        <w:tabs>
          <w:tab w:val="num" w:pos="10710"/>
        </w:tabs>
        <w:ind w:left="10710" w:hanging="360"/>
      </w:pPr>
    </w:lvl>
    <w:lvl w:ilvl="8" w:tentative="1">
      <w:start w:val="1"/>
      <w:numFmt w:val="decimal"/>
      <w:lvlText w:val="%9."/>
      <w:lvlJc w:val="left"/>
      <w:pPr>
        <w:tabs>
          <w:tab w:val="num" w:pos="11430"/>
        </w:tabs>
        <w:ind w:left="11430" w:hanging="360"/>
      </w:pPr>
    </w:lvl>
  </w:abstractNum>
  <w:abstractNum w:abstractNumId="32" w15:restartNumberingAfterBreak="0">
    <w:nsid w:val="51D51041"/>
    <w:multiLevelType w:val="hybridMultilevel"/>
    <w:tmpl w:val="667AB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86CB2"/>
    <w:multiLevelType w:val="hybridMultilevel"/>
    <w:tmpl w:val="7E04F02A"/>
    <w:lvl w:ilvl="0" w:tplc="70748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A3158"/>
    <w:multiLevelType w:val="hybridMultilevel"/>
    <w:tmpl w:val="408CA9D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5EFC42C9"/>
    <w:multiLevelType w:val="hybridMultilevel"/>
    <w:tmpl w:val="A292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B423E"/>
    <w:multiLevelType w:val="hybridMultilevel"/>
    <w:tmpl w:val="25E89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B63427"/>
    <w:multiLevelType w:val="hybridMultilevel"/>
    <w:tmpl w:val="E3443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B6522B"/>
    <w:multiLevelType w:val="multilevel"/>
    <w:tmpl w:val="0FA4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4126A9"/>
    <w:multiLevelType w:val="multilevel"/>
    <w:tmpl w:val="C1C2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05452"/>
    <w:multiLevelType w:val="multilevel"/>
    <w:tmpl w:val="46D4C1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BF32676"/>
    <w:multiLevelType w:val="hybridMultilevel"/>
    <w:tmpl w:val="E72CF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73BA6"/>
    <w:multiLevelType w:val="hybridMultilevel"/>
    <w:tmpl w:val="6D7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92861"/>
    <w:multiLevelType w:val="hybridMultilevel"/>
    <w:tmpl w:val="B20ADB9A"/>
    <w:lvl w:ilvl="0" w:tplc="223CAF52">
      <w:start w:val="1"/>
      <w:numFmt w:val="bullet"/>
      <w:lvlText w:val="•"/>
      <w:lvlJc w:val="left"/>
      <w:pPr>
        <w:tabs>
          <w:tab w:val="num" w:pos="720"/>
        </w:tabs>
        <w:ind w:left="720" w:hanging="360"/>
      </w:pPr>
      <w:rPr>
        <w:rFonts w:ascii="Arial" w:hAnsi="Arial" w:hint="default"/>
      </w:rPr>
    </w:lvl>
    <w:lvl w:ilvl="1" w:tplc="5E9E4AD0" w:tentative="1">
      <w:start w:val="1"/>
      <w:numFmt w:val="bullet"/>
      <w:lvlText w:val="•"/>
      <w:lvlJc w:val="left"/>
      <w:pPr>
        <w:tabs>
          <w:tab w:val="num" w:pos="1440"/>
        </w:tabs>
        <w:ind w:left="1440" w:hanging="360"/>
      </w:pPr>
      <w:rPr>
        <w:rFonts w:ascii="Arial" w:hAnsi="Arial" w:hint="default"/>
      </w:rPr>
    </w:lvl>
    <w:lvl w:ilvl="2" w:tplc="65E0C6E8" w:tentative="1">
      <w:start w:val="1"/>
      <w:numFmt w:val="bullet"/>
      <w:lvlText w:val="•"/>
      <w:lvlJc w:val="left"/>
      <w:pPr>
        <w:tabs>
          <w:tab w:val="num" w:pos="2160"/>
        </w:tabs>
        <w:ind w:left="2160" w:hanging="360"/>
      </w:pPr>
      <w:rPr>
        <w:rFonts w:ascii="Arial" w:hAnsi="Arial" w:hint="default"/>
      </w:rPr>
    </w:lvl>
    <w:lvl w:ilvl="3" w:tplc="28D28E52" w:tentative="1">
      <w:start w:val="1"/>
      <w:numFmt w:val="bullet"/>
      <w:lvlText w:val="•"/>
      <w:lvlJc w:val="left"/>
      <w:pPr>
        <w:tabs>
          <w:tab w:val="num" w:pos="2880"/>
        </w:tabs>
        <w:ind w:left="2880" w:hanging="360"/>
      </w:pPr>
      <w:rPr>
        <w:rFonts w:ascii="Arial" w:hAnsi="Arial" w:hint="default"/>
      </w:rPr>
    </w:lvl>
    <w:lvl w:ilvl="4" w:tplc="88FEF6F6" w:tentative="1">
      <w:start w:val="1"/>
      <w:numFmt w:val="bullet"/>
      <w:lvlText w:val="•"/>
      <w:lvlJc w:val="left"/>
      <w:pPr>
        <w:tabs>
          <w:tab w:val="num" w:pos="3600"/>
        </w:tabs>
        <w:ind w:left="3600" w:hanging="360"/>
      </w:pPr>
      <w:rPr>
        <w:rFonts w:ascii="Arial" w:hAnsi="Arial" w:hint="default"/>
      </w:rPr>
    </w:lvl>
    <w:lvl w:ilvl="5" w:tplc="E5C2EE82" w:tentative="1">
      <w:start w:val="1"/>
      <w:numFmt w:val="bullet"/>
      <w:lvlText w:val="•"/>
      <w:lvlJc w:val="left"/>
      <w:pPr>
        <w:tabs>
          <w:tab w:val="num" w:pos="4320"/>
        </w:tabs>
        <w:ind w:left="4320" w:hanging="360"/>
      </w:pPr>
      <w:rPr>
        <w:rFonts w:ascii="Arial" w:hAnsi="Arial" w:hint="default"/>
      </w:rPr>
    </w:lvl>
    <w:lvl w:ilvl="6" w:tplc="BA66510A" w:tentative="1">
      <w:start w:val="1"/>
      <w:numFmt w:val="bullet"/>
      <w:lvlText w:val="•"/>
      <w:lvlJc w:val="left"/>
      <w:pPr>
        <w:tabs>
          <w:tab w:val="num" w:pos="5040"/>
        </w:tabs>
        <w:ind w:left="5040" w:hanging="360"/>
      </w:pPr>
      <w:rPr>
        <w:rFonts w:ascii="Arial" w:hAnsi="Arial" w:hint="default"/>
      </w:rPr>
    </w:lvl>
    <w:lvl w:ilvl="7" w:tplc="878CA5EC" w:tentative="1">
      <w:start w:val="1"/>
      <w:numFmt w:val="bullet"/>
      <w:lvlText w:val="•"/>
      <w:lvlJc w:val="left"/>
      <w:pPr>
        <w:tabs>
          <w:tab w:val="num" w:pos="5760"/>
        </w:tabs>
        <w:ind w:left="5760" w:hanging="360"/>
      </w:pPr>
      <w:rPr>
        <w:rFonts w:ascii="Arial" w:hAnsi="Arial" w:hint="default"/>
      </w:rPr>
    </w:lvl>
    <w:lvl w:ilvl="8" w:tplc="DA08FC9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3867B8"/>
    <w:multiLevelType w:val="hybridMultilevel"/>
    <w:tmpl w:val="7B76F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90477">
    <w:abstractNumId w:val="19"/>
  </w:num>
  <w:num w:numId="2" w16cid:durableId="945818230">
    <w:abstractNumId w:val="40"/>
  </w:num>
  <w:num w:numId="3" w16cid:durableId="1936669375">
    <w:abstractNumId w:val="10"/>
  </w:num>
  <w:num w:numId="4" w16cid:durableId="1905944300">
    <w:abstractNumId w:val="25"/>
  </w:num>
  <w:num w:numId="5" w16cid:durableId="793408663">
    <w:abstractNumId w:val="23"/>
  </w:num>
  <w:num w:numId="6" w16cid:durableId="1326589092">
    <w:abstractNumId w:val="16"/>
  </w:num>
  <w:num w:numId="7" w16cid:durableId="337511292">
    <w:abstractNumId w:val="9"/>
  </w:num>
  <w:num w:numId="8" w16cid:durableId="745496025">
    <w:abstractNumId w:val="34"/>
  </w:num>
  <w:num w:numId="9" w16cid:durableId="204755400">
    <w:abstractNumId w:val="7"/>
  </w:num>
  <w:num w:numId="10" w16cid:durableId="1562249302">
    <w:abstractNumId w:val="27"/>
  </w:num>
  <w:num w:numId="11" w16cid:durableId="669602533">
    <w:abstractNumId w:val="1"/>
  </w:num>
  <w:num w:numId="12" w16cid:durableId="339311470">
    <w:abstractNumId w:val="8"/>
  </w:num>
  <w:num w:numId="13" w16cid:durableId="1427144627">
    <w:abstractNumId w:val="35"/>
  </w:num>
  <w:num w:numId="14" w16cid:durableId="125125206">
    <w:abstractNumId w:val="12"/>
  </w:num>
  <w:num w:numId="15" w16cid:durableId="1506893438">
    <w:abstractNumId w:val="11"/>
  </w:num>
  <w:num w:numId="16" w16cid:durableId="194778411">
    <w:abstractNumId w:val="21"/>
  </w:num>
  <w:num w:numId="17" w16cid:durableId="1124618052">
    <w:abstractNumId w:val="13"/>
  </w:num>
  <w:num w:numId="18" w16cid:durableId="770859358">
    <w:abstractNumId w:val="22"/>
  </w:num>
  <w:num w:numId="19" w16cid:durableId="9528881">
    <w:abstractNumId w:val="5"/>
  </w:num>
  <w:num w:numId="20" w16cid:durableId="1960330100">
    <w:abstractNumId w:val="24"/>
  </w:num>
  <w:num w:numId="21" w16cid:durableId="872962983">
    <w:abstractNumId w:val="43"/>
  </w:num>
  <w:num w:numId="22" w16cid:durableId="1176113896">
    <w:abstractNumId w:val="6"/>
  </w:num>
  <w:num w:numId="23" w16cid:durableId="706370627">
    <w:abstractNumId w:val="29"/>
  </w:num>
  <w:num w:numId="24" w16cid:durableId="164323940">
    <w:abstractNumId w:val="26"/>
  </w:num>
  <w:num w:numId="25" w16cid:durableId="2063602401">
    <w:abstractNumId w:val="2"/>
  </w:num>
  <w:num w:numId="26" w16cid:durableId="848065136">
    <w:abstractNumId w:val="42"/>
  </w:num>
  <w:num w:numId="27" w16cid:durableId="583221023">
    <w:abstractNumId w:val="14"/>
  </w:num>
  <w:num w:numId="28" w16cid:durableId="1746535834">
    <w:abstractNumId w:val="39"/>
  </w:num>
  <w:num w:numId="29" w16cid:durableId="2115978840">
    <w:abstractNumId w:val="38"/>
  </w:num>
  <w:num w:numId="30" w16cid:durableId="241379099">
    <w:abstractNumId w:val="18"/>
  </w:num>
  <w:num w:numId="31" w16cid:durableId="1275943025">
    <w:abstractNumId w:val="36"/>
  </w:num>
  <w:num w:numId="32" w16cid:durableId="1355231840">
    <w:abstractNumId w:val="3"/>
  </w:num>
  <w:num w:numId="33" w16cid:durableId="1258710824">
    <w:abstractNumId w:val="30"/>
  </w:num>
  <w:num w:numId="34" w16cid:durableId="1537155216">
    <w:abstractNumId w:val="37"/>
  </w:num>
  <w:num w:numId="35" w16cid:durableId="1056003911">
    <w:abstractNumId w:val="20"/>
  </w:num>
  <w:num w:numId="36" w16cid:durableId="9913931">
    <w:abstractNumId w:val="31"/>
  </w:num>
  <w:num w:numId="37" w16cid:durableId="322196880">
    <w:abstractNumId w:val="15"/>
  </w:num>
  <w:num w:numId="38" w16cid:durableId="831026800">
    <w:abstractNumId w:val="28"/>
  </w:num>
  <w:num w:numId="39" w16cid:durableId="982392674">
    <w:abstractNumId w:val="17"/>
  </w:num>
  <w:num w:numId="40" w16cid:durableId="1901940954">
    <w:abstractNumId w:val="33"/>
  </w:num>
  <w:num w:numId="41" w16cid:durableId="1652640820">
    <w:abstractNumId w:val="0"/>
  </w:num>
  <w:num w:numId="42" w16cid:durableId="1991010959">
    <w:abstractNumId w:val="44"/>
  </w:num>
  <w:num w:numId="43" w16cid:durableId="675889373">
    <w:abstractNumId w:val="4"/>
  </w:num>
  <w:num w:numId="44" w16cid:durableId="837305266">
    <w:abstractNumId w:val="32"/>
  </w:num>
  <w:num w:numId="45" w16cid:durableId="1384912916">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60"/>
    <w:rsid w:val="000035E0"/>
    <w:rsid w:val="00004851"/>
    <w:rsid w:val="00007490"/>
    <w:rsid w:val="0001275F"/>
    <w:rsid w:val="00015A33"/>
    <w:rsid w:val="00015C26"/>
    <w:rsid w:val="00024D7A"/>
    <w:rsid w:val="00031AF2"/>
    <w:rsid w:val="000370B0"/>
    <w:rsid w:val="00044953"/>
    <w:rsid w:val="00047DCE"/>
    <w:rsid w:val="00054072"/>
    <w:rsid w:val="00057F62"/>
    <w:rsid w:val="00060133"/>
    <w:rsid w:val="00063B68"/>
    <w:rsid w:val="00066299"/>
    <w:rsid w:val="00070947"/>
    <w:rsid w:val="000777BD"/>
    <w:rsid w:val="000808EB"/>
    <w:rsid w:val="00080AB4"/>
    <w:rsid w:val="00080E5D"/>
    <w:rsid w:val="000874AB"/>
    <w:rsid w:val="00090587"/>
    <w:rsid w:val="00095CE9"/>
    <w:rsid w:val="000A2E11"/>
    <w:rsid w:val="000A4DC5"/>
    <w:rsid w:val="000A7333"/>
    <w:rsid w:val="000B3A9E"/>
    <w:rsid w:val="000B5EDF"/>
    <w:rsid w:val="000B6BA0"/>
    <w:rsid w:val="000C6C5D"/>
    <w:rsid w:val="000D52F5"/>
    <w:rsid w:val="000D62AC"/>
    <w:rsid w:val="000D7BB5"/>
    <w:rsid w:val="000E5ACE"/>
    <w:rsid w:val="000F6CCC"/>
    <w:rsid w:val="000F6CD8"/>
    <w:rsid w:val="000F7064"/>
    <w:rsid w:val="001069BE"/>
    <w:rsid w:val="00117802"/>
    <w:rsid w:val="001210C5"/>
    <w:rsid w:val="001244FC"/>
    <w:rsid w:val="001306AB"/>
    <w:rsid w:val="0013212A"/>
    <w:rsid w:val="0013768D"/>
    <w:rsid w:val="00145728"/>
    <w:rsid w:val="00152D07"/>
    <w:rsid w:val="00157597"/>
    <w:rsid w:val="0016363E"/>
    <w:rsid w:val="00166D66"/>
    <w:rsid w:val="0017367D"/>
    <w:rsid w:val="00174572"/>
    <w:rsid w:val="001814D1"/>
    <w:rsid w:val="00181C5A"/>
    <w:rsid w:val="00182AA7"/>
    <w:rsid w:val="001845FC"/>
    <w:rsid w:val="00191729"/>
    <w:rsid w:val="00193074"/>
    <w:rsid w:val="001A0F81"/>
    <w:rsid w:val="001A5A25"/>
    <w:rsid w:val="001B083C"/>
    <w:rsid w:val="001B3266"/>
    <w:rsid w:val="001C06F4"/>
    <w:rsid w:val="001C2321"/>
    <w:rsid w:val="001C5870"/>
    <w:rsid w:val="001C7F16"/>
    <w:rsid w:val="001C7FFB"/>
    <w:rsid w:val="001D2C56"/>
    <w:rsid w:val="001D5D66"/>
    <w:rsid w:val="001D62E8"/>
    <w:rsid w:val="001D79FE"/>
    <w:rsid w:val="001E2EBE"/>
    <w:rsid w:val="001F115B"/>
    <w:rsid w:val="00204BBE"/>
    <w:rsid w:val="002050B4"/>
    <w:rsid w:val="00207AB1"/>
    <w:rsid w:val="0021220B"/>
    <w:rsid w:val="00214251"/>
    <w:rsid w:val="0022160F"/>
    <w:rsid w:val="002226F9"/>
    <w:rsid w:val="00222F2A"/>
    <w:rsid w:val="00226D31"/>
    <w:rsid w:val="00235502"/>
    <w:rsid w:val="002452E6"/>
    <w:rsid w:val="002457A8"/>
    <w:rsid w:val="00247449"/>
    <w:rsid w:val="0025044C"/>
    <w:rsid w:val="00250E9E"/>
    <w:rsid w:val="002535DD"/>
    <w:rsid w:val="00260831"/>
    <w:rsid w:val="00265ECA"/>
    <w:rsid w:val="00270A9A"/>
    <w:rsid w:val="002711F3"/>
    <w:rsid w:val="00275A46"/>
    <w:rsid w:val="00275E16"/>
    <w:rsid w:val="00276BC6"/>
    <w:rsid w:val="00277636"/>
    <w:rsid w:val="002847D5"/>
    <w:rsid w:val="00284ABE"/>
    <w:rsid w:val="00292652"/>
    <w:rsid w:val="00294C8C"/>
    <w:rsid w:val="002A1153"/>
    <w:rsid w:val="002A5F9B"/>
    <w:rsid w:val="002B7AB3"/>
    <w:rsid w:val="002C5948"/>
    <w:rsid w:val="002C6352"/>
    <w:rsid w:val="002C6A9B"/>
    <w:rsid w:val="002D4CBF"/>
    <w:rsid w:val="002D65CE"/>
    <w:rsid w:val="002E0362"/>
    <w:rsid w:val="002E5433"/>
    <w:rsid w:val="002E72A1"/>
    <w:rsid w:val="002E7836"/>
    <w:rsid w:val="002F0147"/>
    <w:rsid w:val="002F07DE"/>
    <w:rsid w:val="003020C7"/>
    <w:rsid w:val="00303EAC"/>
    <w:rsid w:val="00315C88"/>
    <w:rsid w:val="00322663"/>
    <w:rsid w:val="00324884"/>
    <w:rsid w:val="00325AF7"/>
    <w:rsid w:val="0034440D"/>
    <w:rsid w:val="00346039"/>
    <w:rsid w:val="003460EB"/>
    <w:rsid w:val="0035674C"/>
    <w:rsid w:val="00357F34"/>
    <w:rsid w:val="003602F3"/>
    <w:rsid w:val="00365ADF"/>
    <w:rsid w:val="00366FBF"/>
    <w:rsid w:val="00372536"/>
    <w:rsid w:val="00376D05"/>
    <w:rsid w:val="00383AA6"/>
    <w:rsid w:val="00396BC7"/>
    <w:rsid w:val="003A2E69"/>
    <w:rsid w:val="003A52D8"/>
    <w:rsid w:val="003A5EEC"/>
    <w:rsid w:val="003A6FEC"/>
    <w:rsid w:val="003C5F2D"/>
    <w:rsid w:val="003D2576"/>
    <w:rsid w:val="003D769C"/>
    <w:rsid w:val="003E0976"/>
    <w:rsid w:val="003E2BC3"/>
    <w:rsid w:val="003E310E"/>
    <w:rsid w:val="003E6506"/>
    <w:rsid w:val="003F059A"/>
    <w:rsid w:val="003F6CC0"/>
    <w:rsid w:val="00406F65"/>
    <w:rsid w:val="00413832"/>
    <w:rsid w:val="00417313"/>
    <w:rsid w:val="0043083B"/>
    <w:rsid w:val="00432A49"/>
    <w:rsid w:val="004336F7"/>
    <w:rsid w:val="00435A38"/>
    <w:rsid w:val="004441A9"/>
    <w:rsid w:val="00447E51"/>
    <w:rsid w:val="00452504"/>
    <w:rsid w:val="00454260"/>
    <w:rsid w:val="0045462C"/>
    <w:rsid w:val="00455307"/>
    <w:rsid w:val="0046016C"/>
    <w:rsid w:val="0046156C"/>
    <w:rsid w:val="004641DA"/>
    <w:rsid w:val="00465E05"/>
    <w:rsid w:val="004674A2"/>
    <w:rsid w:val="00473DEC"/>
    <w:rsid w:val="00481C8E"/>
    <w:rsid w:val="0048788D"/>
    <w:rsid w:val="004919F4"/>
    <w:rsid w:val="00496F99"/>
    <w:rsid w:val="004A1252"/>
    <w:rsid w:val="004A2C0C"/>
    <w:rsid w:val="004B4212"/>
    <w:rsid w:val="004C4E72"/>
    <w:rsid w:val="004C52F7"/>
    <w:rsid w:val="004D0998"/>
    <w:rsid w:val="004E0045"/>
    <w:rsid w:val="004E081E"/>
    <w:rsid w:val="004F25F7"/>
    <w:rsid w:val="004F7785"/>
    <w:rsid w:val="00504CA7"/>
    <w:rsid w:val="005060BD"/>
    <w:rsid w:val="005063C5"/>
    <w:rsid w:val="00507DD0"/>
    <w:rsid w:val="0051266E"/>
    <w:rsid w:val="00513140"/>
    <w:rsid w:val="00515979"/>
    <w:rsid w:val="0051690F"/>
    <w:rsid w:val="00517735"/>
    <w:rsid w:val="00521704"/>
    <w:rsid w:val="0052491D"/>
    <w:rsid w:val="00525421"/>
    <w:rsid w:val="00526B44"/>
    <w:rsid w:val="00532D86"/>
    <w:rsid w:val="00542CA2"/>
    <w:rsid w:val="00544944"/>
    <w:rsid w:val="00546A59"/>
    <w:rsid w:val="0055398E"/>
    <w:rsid w:val="005612BB"/>
    <w:rsid w:val="00562CB9"/>
    <w:rsid w:val="005644C7"/>
    <w:rsid w:val="005714AA"/>
    <w:rsid w:val="00571CA2"/>
    <w:rsid w:val="005845C3"/>
    <w:rsid w:val="005847E7"/>
    <w:rsid w:val="005A3C7C"/>
    <w:rsid w:val="005A4258"/>
    <w:rsid w:val="005A4FB7"/>
    <w:rsid w:val="005A71DF"/>
    <w:rsid w:val="005B57B6"/>
    <w:rsid w:val="005C6C8F"/>
    <w:rsid w:val="005C7B11"/>
    <w:rsid w:val="005D0E52"/>
    <w:rsid w:val="005D38F7"/>
    <w:rsid w:val="005D72DF"/>
    <w:rsid w:val="005D7E2E"/>
    <w:rsid w:val="005E46BD"/>
    <w:rsid w:val="005E501D"/>
    <w:rsid w:val="005F2A4C"/>
    <w:rsid w:val="005F6203"/>
    <w:rsid w:val="006129A7"/>
    <w:rsid w:val="00617BF3"/>
    <w:rsid w:val="006266FD"/>
    <w:rsid w:val="00635B8C"/>
    <w:rsid w:val="006437B8"/>
    <w:rsid w:val="00651C21"/>
    <w:rsid w:val="0065793B"/>
    <w:rsid w:val="00661200"/>
    <w:rsid w:val="006678E1"/>
    <w:rsid w:val="00672219"/>
    <w:rsid w:val="00673F4E"/>
    <w:rsid w:val="00675F8D"/>
    <w:rsid w:val="00681065"/>
    <w:rsid w:val="006A0930"/>
    <w:rsid w:val="006A6D3F"/>
    <w:rsid w:val="006B0BAF"/>
    <w:rsid w:val="006B3F9B"/>
    <w:rsid w:val="006B7985"/>
    <w:rsid w:val="006C0237"/>
    <w:rsid w:val="006D03DD"/>
    <w:rsid w:val="006D7AFB"/>
    <w:rsid w:val="006D7D99"/>
    <w:rsid w:val="006E1ABF"/>
    <w:rsid w:val="006E6BBB"/>
    <w:rsid w:val="006F4750"/>
    <w:rsid w:val="006F5173"/>
    <w:rsid w:val="006F543D"/>
    <w:rsid w:val="00704CD6"/>
    <w:rsid w:val="00713451"/>
    <w:rsid w:val="0071767B"/>
    <w:rsid w:val="00723288"/>
    <w:rsid w:val="007323A4"/>
    <w:rsid w:val="007341A4"/>
    <w:rsid w:val="00737F77"/>
    <w:rsid w:val="0074088B"/>
    <w:rsid w:val="00742CC6"/>
    <w:rsid w:val="00743653"/>
    <w:rsid w:val="007442E2"/>
    <w:rsid w:val="00754A33"/>
    <w:rsid w:val="0076122A"/>
    <w:rsid w:val="0076223C"/>
    <w:rsid w:val="007631CA"/>
    <w:rsid w:val="007702CF"/>
    <w:rsid w:val="007741DD"/>
    <w:rsid w:val="007746AA"/>
    <w:rsid w:val="00777611"/>
    <w:rsid w:val="007800A7"/>
    <w:rsid w:val="00781BBB"/>
    <w:rsid w:val="0078507B"/>
    <w:rsid w:val="0078541A"/>
    <w:rsid w:val="00787DB4"/>
    <w:rsid w:val="00792148"/>
    <w:rsid w:val="00796888"/>
    <w:rsid w:val="007A0DD7"/>
    <w:rsid w:val="007A1AF9"/>
    <w:rsid w:val="007B2572"/>
    <w:rsid w:val="007C1B0E"/>
    <w:rsid w:val="007C3590"/>
    <w:rsid w:val="007C49E2"/>
    <w:rsid w:val="007C4C5D"/>
    <w:rsid w:val="007D0913"/>
    <w:rsid w:val="007D51D7"/>
    <w:rsid w:val="007D5764"/>
    <w:rsid w:val="007E0056"/>
    <w:rsid w:val="007E2963"/>
    <w:rsid w:val="007F1D16"/>
    <w:rsid w:val="007F503C"/>
    <w:rsid w:val="0080176A"/>
    <w:rsid w:val="00801D0E"/>
    <w:rsid w:val="00803938"/>
    <w:rsid w:val="008130C5"/>
    <w:rsid w:val="008135E5"/>
    <w:rsid w:val="0082197D"/>
    <w:rsid w:val="00826399"/>
    <w:rsid w:val="00826E0D"/>
    <w:rsid w:val="00833346"/>
    <w:rsid w:val="00834A62"/>
    <w:rsid w:val="00835167"/>
    <w:rsid w:val="00836318"/>
    <w:rsid w:val="00857F97"/>
    <w:rsid w:val="00861FD9"/>
    <w:rsid w:val="0087128F"/>
    <w:rsid w:val="00874D4A"/>
    <w:rsid w:val="0088448A"/>
    <w:rsid w:val="00887724"/>
    <w:rsid w:val="00887949"/>
    <w:rsid w:val="00897D50"/>
    <w:rsid w:val="008A748F"/>
    <w:rsid w:val="008A7E6F"/>
    <w:rsid w:val="008B17B4"/>
    <w:rsid w:val="008B4B43"/>
    <w:rsid w:val="008C0E60"/>
    <w:rsid w:val="008C12F8"/>
    <w:rsid w:val="008C167E"/>
    <w:rsid w:val="008C2471"/>
    <w:rsid w:val="008C29BD"/>
    <w:rsid w:val="008C3F59"/>
    <w:rsid w:val="008D5F2B"/>
    <w:rsid w:val="008E31F6"/>
    <w:rsid w:val="008F37AC"/>
    <w:rsid w:val="00911414"/>
    <w:rsid w:val="00914450"/>
    <w:rsid w:val="0092258B"/>
    <w:rsid w:val="00930DBF"/>
    <w:rsid w:val="009316EE"/>
    <w:rsid w:val="00942B27"/>
    <w:rsid w:val="00953A4A"/>
    <w:rsid w:val="0096184C"/>
    <w:rsid w:val="00965923"/>
    <w:rsid w:val="0097277F"/>
    <w:rsid w:val="009835D4"/>
    <w:rsid w:val="00986EDF"/>
    <w:rsid w:val="00991232"/>
    <w:rsid w:val="00991AA2"/>
    <w:rsid w:val="009979F7"/>
    <w:rsid w:val="009A2DA7"/>
    <w:rsid w:val="009A3AFC"/>
    <w:rsid w:val="009C3FC2"/>
    <w:rsid w:val="009C5B9B"/>
    <w:rsid w:val="009C5E3F"/>
    <w:rsid w:val="009D1A79"/>
    <w:rsid w:val="009D3C71"/>
    <w:rsid w:val="009D6CB1"/>
    <w:rsid w:val="009D7709"/>
    <w:rsid w:val="009F723A"/>
    <w:rsid w:val="009F742F"/>
    <w:rsid w:val="00A016E8"/>
    <w:rsid w:val="00A05577"/>
    <w:rsid w:val="00A10067"/>
    <w:rsid w:val="00A15B53"/>
    <w:rsid w:val="00A16C42"/>
    <w:rsid w:val="00A179E9"/>
    <w:rsid w:val="00A2254E"/>
    <w:rsid w:val="00A247DF"/>
    <w:rsid w:val="00A27697"/>
    <w:rsid w:val="00A302C1"/>
    <w:rsid w:val="00A34F5D"/>
    <w:rsid w:val="00A360AA"/>
    <w:rsid w:val="00A378E1"/>
    <w:rsid w:val="00A413D6"/>
    <w:rsid w:val="00A44137"/>
    <w:rsid w:val="00A452AA"/>
    <w:rsid w:val="00A5254D"/>
    <w:rsid w:val="00A52C2D"/>
    <w:rsid w:val="00A602DA"/>
    <w:rsid w:val="00A72C34"/>
    <w:rsid w:val="00A737BE"/>
    <w:rsid w:val="00A76D22"/>
    <w:rsid w:val="00A8183B"/>
    <w:rsid w:val="00A86339"/>
    <w:rsid w:val="00A97917"/>
    <w:rsid w:val="00AA679D"/>
    <w:rsid w:val="00AB0394"/>
    <w:rsid w:val="00AB39D0"/>
    <w:rsid w:val="00AB3BE0"/>
    <w:rsid w:val="00AB64FD"/>
    <w:rsid w:val="00AD279F"/>
    <w:rsid w:val="00AE1ADE"/>
    <w:rsid w:val="00AE2B60"/>
    <w:rsid w:val="00AE4533"/>
    <w:rsid w:val="00AF6D74"/>
    <w:rsid w:val="00B00ACE"/>
    <w:rsid w:val="00B16BB9"/>
    <w:rsid w:val="00B20B6C"/>
    <w:rsid w:val="00B2262B"/>
    <w:rsid w:val="00B236A2"/>
    <w:rsid w:val="00B24C2A"/>
    <w:rsid w:val="00B30ABE"/>
    <w:rsid w:val="00B34754"/>
    <w:rsid w:val="00B36EAE"/>
    <w:rsid w:val="00B379E4"/>
    <w:rsid w:val="00B6609B"/>
    <w:rsid w:val="00B717E9"/>
    <w:rsid w:val="00B721B5"/>
    <w:rsid w:val="00B81552"/>
    <w:rsid w:val="00B81D0B"/>
    <w:rsid w:val="00B820FC"/>
    <w:rsid w:val="00B94884"/>
    <w:rsid w:val="00B97AAE"/>
    <w:rsid w:val="00BA0097"/>
    <w:rsid w:val="00BA1138"/>
    <w:rsid w:val="00BA5A89"/>
    <w:rsid w:val="00BC2D19"/>
    <w:rsid w:val="00BD1EE2"/>
    <w:rsid w:val="00BD2B05"/>
    <w:rsid w:val="00BD34F4"/>
    <w:rsid w:val="00BD3A1A"/>
    <w:rsid w:val="00BD42F0"/>
    <w:rsid w:val="00BD4482"/>
    <w:rsid w:val="00BE1054"/>
    <w:rsid w:val="00BF347A"/>
    <w:rsid w:val="00C02932"/>
    <w:rsid w:val="00C02DF3"/>
    <w:rsid w:val="00C03690"/>
    <w:rsid w:val="00C03B56"/>
    <w:rsid w:val="00C03F00"/>
    <w:rsid w:val="00C04567"/>
    <w:rsid w:val="00C07331"/>
    <w:rsid w:val="00C11739"/>
    <w:rsid w:val="00C1230B"/>
    <w:rsid w:val="00C124CA"/>
    <w:rsid w:val="00C27A1F"/>
    <w:rsid w:val="00C32416"/>
    <w:rsid w:val="00C42E2C"/>
    <w:rsid w:val="00C43ECA"/>
    <w:rsid w:val="00C610D5"/>
    <w:rsid w:val="00C625F7"/>
    <w:rsid w:val="00C62ADB"/>
    <w:rsid w:val="00C703DB"/>
    <w:rsid w:val="00C72472"/>
    <w:rsid w:val="00C81962"/>
    <w:rsid w:val="00C96F1C"/>
    <w:rsid w:val="00CA00EE"/>
    <w:rsid w:val="00CA124E"/>
    <w:rsid w:val="00CA4F6B"/>
    <w:rsid w:val="00CB00D0"/>
    <w:rsid w:val="00CB2546"/>
    <w:rsid w:val="00CB2E0F"/>
    <w:rsid w:val="00CC2E8F"/>
    <w:rsid w:val="00CC4B34"/>
    <w:rsid w:val="00CC69E0"/>
    <w:rsid w:val="00CC7B61"/>
    <w:rsid w:val="00CD6441"/>
    <w:rsid w:val="00CE0B3E"/>
    <w:rsid w:val="00CE1DB9"/>
    <w:rsid w:val="00CE5161"/>
    <w:rsid w:val="00CE7BDE"/>
    <w:rsid w:val="00CF4046"/>
    <w:rsid w:val="00D010B8"/>
    <w:rsid w:val="00D04667"/>
    <w:rsid w:val="00D04C9B"/>
    <w:rsid w:val="00D059D5"/>
    <w:rsid w:val="00D05ABF"/>
    <w:rsid w:val="00D130F5"/>
    <w:rsid w:val="00D14360"/>
    <w:rsid w:val="00D1558A"/>
    <w:rsid w:val="00D1565D"/>
    <w:rsid w:val="00D2266C"/>
    <w:rsid w:val="00D23D89"/>
    <w:rsid w:val="00D43AC5"/>
    <w:rsid w:val="00D54F3A"/>
    <w:rsid w:val="00D57186"/>
    <w:rsid w:val="00D576C2"/>
    <w:rsid w:val="00D578C5"/>
    <w:rsid w:val="00D6458A"/>
    <w:rsid w:val="00D7003B"/>
    <w:rsid w:val="00D72D69"/>
    <w:rsid w:val="00D74674"/>
    <w:rsid w:val="00D76835"/>
    <w:rsid w:val="00D774AF"/>
    <w:rsid w:val="00D819F0"/>
    <w:rsid w:val="00D81F3B"/>
    <w:rsid w:val="00D9163B"/>
    <w:rsid w:val="00D968FA"/>
    <w:rsid w:val="00DA39B3"/>
    <w:rsid w:val="00DA3F35"/>
    <w:rsid w:val="00DB395C"/>
    <w:rsid w:val="00DB5958"/>
    <w:rsid w:val="00DC28E8"/>
    <w:rsid w:val="00DD2194"/>
    <w:rsid w:val="00DD40F2"/>
    <w:rsid w:val="00DD582A"/>
    <w:rsid w:val="00DE5D61"/>
    <w:rsid w:val="00DE7B44"/>
    <w:rsid w:val="00DF6F62"/>
    <w:rsid w:val="00E027A5"/>
    <w:rsid w:val="00E03ACE"/>
    <w:rsid w:val="00E05A57"/>
    <w:rsid w:val="00E0738F"/>
    <w:rsid w:val="00E12F9E"/>
    <w:rsid w:val="00E178DA"/>
    <w:rsid w:val="00E229D8"/>
    <w:rsid w:val="00E27B44"/>
    <w:rsid w:val="00E27F71"/>
    <w:rsid w:val="00E3023A"/>
    <w:rsid w:val="00E31245"/>
    <w:rsid w:val="00E36AB4"/>
    <w:rsid w:val="00E376A8"/>
    <w:rsid w:val="00E42CD3"/>
    <w:rsid w:val="00E434A8"/>
    <w:rsid w:val="00E52202"/>
    <w:rsid w:val="00E52C33"/>
    <w:rsid w:val="00E56F1A"/>
    <w:rsid w:val="00E6096A"/>
    <w:rsid w:val="00E615AB"/>
    <w:rsid w:val="00E7111A"/>
    <w:rsid w:val="00E72AFA"/>
    <w:rsid w:val="00E73DFA"/>
    <w:rsid w:val="00E76022"/>
    <w:rsid w:val="00E809EB"/>
    <w:rsid w:val="00E8237A"/>
    <w:rsid w:val="00E87192"/>
    <w:rsid w:val="00E909E6"/>
    <w:rsid w:val="00E9236C"/>
    <w:rsid w:val="00E96E08"/>
    <w:rsid w:val="00EA2C0A"/>
    <w:rsid w:val="00EA4462"/>
    <w:rsid w:val="00EA44F6"/>
    <w:rsid w:val="00EB261E"/>
    <w:rsid w:val="00EC0573"/>
    <w:rsid w:val="00EC2E00"/>
    <w:rsid w:val="00EC43BA"/>
    <w:rsid w:val="00EC43EF"/>
    <w:rsid w:val="00EC5A4A"/>
    <w:rsid w:val="00ED1C27"/>
    <w:rsid w:val="00ED36EF"/>
    <w:rsid w:val="00EE29BE"/>
    <w:rsid w:val="00EE29E4"/>
    <w:rsid w:val="00EE47C0"/>
    <w:rsid w:val="00EE534E"/>
    <w:rsid w:val="00EF3704"/>
    <w:rsid w:val="00F00801"/>
    <w:rsid w:val="00F02047"/>
    <w:rsid w:val="00F049F2"/>
    <w:rsid w:val="00F14078"/>
    <w:rsid w:val="00F23CDE"/>
    <w:rsid w:val="00F40260"/>
    <w:rsid w:val="00F40512"/>
    <w:rsid w:val="00F430AB"/>
    <w:rsid w:val="00F446F1"/>
    <w:rsid w:val="00F4798E"/>
    <w:rsid w:val="00F508B0"/>
    <w:rsid w:val="00F53FCA"/>
    <w:rsid w:val="00F54D0F"/>
    <w:rsid w:val="00F613B4"/>
    <w:rsid w:val="00F6219D"/>
    <w:rsid w:val="00F706FB"/>
    <w:rsid w:val="00F80282"/>
    <w:rsid w:val="00F94BA6"/>
    <w:rsid w:val="00F9768B"/>
    <w:rsid w:val="00F9779E"/>
    <w:rsid w:val="00FA3A23"/>
    <w:rsid w:val="00FA42E8"/>
    <w:rsid w:val="00FA5145"/>
    <w:rsid w:val="00FB117C"/>
    <w:rsid w:val="00FC1A49"/>
    <w:rsid w:val="00FC1C11"/>
    <w:rsid w:val="00FC277B"/>
    <w:rsid w:val="00FC5EB6"/>
    <w:rsid w:val="00FD18DA"/>
    <w:rsid w:val="00FE2E90"/>
    <w:rsid w:val="00FE5C84"/>
    <w:rsid w:val="00FE6B3B"/>
    <w:rsid w:val="00FF05F7"/>
    <w:rsid w:val="00FF5747"/>
    <w:rsid w:val="00FF582F"/>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07B5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02"/>
    <w:rPr>
      <w:rFonts w:ascii="Times New Roman" w:hAnsi="Times New Roman" w:cs="Times New Roman"/>
    </w:rPr>
  </w:style>
  <w:style w:type="paragraph" w:styleId="Heading1">
    <w:name w:val="heading 1"/>
    <w:basedOn w:val="Normal"/>
    <w:next w:val="Normal"/>
    <w:link w:val="Heading1Char"/>
    <w:uiPriority w:val="9"/>
    <w:qFormat/>
    <w:rsid w:val="007D0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C232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C232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43E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260"/>
    <w:pPr>
      <w:spacing w:before="100" w:beforeAutospacing="1" w:after="100" w:afterAutospacing="1"/>
    </w:pPr>
  </w:style>
  <w:style w:type="character" w:customStyle="1" w:styleId="markz8hrowlu7">
    <w:name w:val="markz8hrowlu7"/>
    <w:basedOn w:val="DefaultParagraphFont"/>
    <w:rsid w:val="00F40260"/>
  </w:style>
  <w:style w:type="character" w:customStyle="1" w:styleId="mark87wstd7qy">
    <w:name w:val="mark87wstd7qy"/>
    <w:basedOn w:val="DefaultParagraphFont"/>
    <w:rsid w:val="009F723A"/>
  </w:style>
  <w:style w:type="character" w:customStyle="1" w:styleId="markn7gaovq17">
    <w:name w:val="markn7gaovq17"/>
    <w:basedOn w:val="DefaultParagraphFont"/>
    <w:rsid w:val="009F723A"/>
  </w:style>
  <w:style w:type="character" w:styleId="Hyperlink">
    <w:name w:val="Hyperlink"/>
    <w:basedOn w:val="DefaultParagraphFont"/>
    <w:uiPriority w:val="99"/>
    <w:unhideWhenUsed/>
    <w:rsid w:val="00435A38"/>
    <w:rPr>
      <w:color w:val="0000FF"/>
      <w:u w:val="single"/>
    </w:rPr>
  </w:style>
  <w:style w:type="character" w:customStyle="1" w:styleId="sr-only">
    <w:name w:val="sr-only"/>
    <w:basedOn w:val="DefaultParagraphFont"/>
    <w:rsid w:val="004674A2"/>
  </w:style>
  <w:style w:type="character" w:customStyle="1" w:styleId="file-details">
    <w:name w:val="file-details"/>
    <w:basedOn w:val="DefaultParagraphFont"/>
    <w:rsid w:val="004674A2"/>
  </w:style>
  <w:style w:type="character" w:customStyle="1" w:styleId="Heading2Char">
    <w:name w:val="Heading 2 Char"/>
    <w:basedOn w:val="DefaultParagraphFont"/>
    <w:link w:val="Heading2"/>
    <w:uiPriority w:val="9"/>
    <w:rsid w:val="001C232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C2321"/>
    <w:rPr>
      <w:rFonts w:ascii="Times New Roman" w:hAnsi="Times New Roman" w:cs="Times New Roman"/>
      <w:b/>
      <w:bCs/>
      <w:sz w:val="27"/>
      <w:szCs w:val="27"/>
    </w:rPr>
  </w:style>
  <w:style w:type="paragraph" w:customStyle="1" w:styleId="p">
    <w:name w:val="p"/>
    <w:basedOn w:val="Normal"/>
    <w:rsid w:val="001C2321"/>
    <w:pPr>
      <w:spacing w:before="100" w:beforeAutospacing="1" w:after="100" w:afterAutospacing="1"/>
    </w:pPr>
  </w:style>
  <w:style w:type="character" w:styleId="Emphasis">
    <w:name w:val="Emphasis"/>
    <w:basedOn w:val="DefaultParagraphFont"/>
    <w:uiPriority w:val="20"/>
    <w:qFormat/>
    <w:rsid w:val="001C2321"/>
    <w:rPr>
      <w:i/>
      <w:iCs/>
    </w:rPr>
  </w:style>
  <w:style w:type="character" w:customStyle="1" w:styleId="Heading1Char">
    <w:name w:val="Heading 1 Char"/>
    <w:basedOn w:val="DefaultParagraphFont"/>
    <w:link w:val="Heading1"/>
    <w:uiPriority w:val="9"/>
    <w:rsid w:val="007D0913"/>
    <w:rPr>
      <w:rFonts w:asciiTheme="majorHAnsi" w:eastAsiaTheme="majorEastAsia" w:hAnsiTheme="majorHAnsi" w:cstheme="majorBidi"/>
      <w:color w:val="2F5496" w:themeColor="accent1" w:themeShade="BF"/>
      <w:sz w:val="32"/>
      <w:szCs w:val="32"/>
    </w:rPr>
  </w:style>
  <w:style w:type="character" w:customStyle="1" w:styleId="highwire-citation-authors">
    <w:name w:val="highwire-citation-authors"/>
    <w:basedOn w:val="DefaultParagraphFont"/>
    <w:rsid w:val="007D0913"/>
  </w:style>
  <w:style w:type="character" w:customStyle="1" w:styleId="highwire-citation-author">
    <w:name w:val="highwire-citation-author"/>
    <w:basedOn w:val="DefaultParagraphFont"/>
    <w:rsid w:val="007D0913"/>
  </w:style>
  <w:style w:type="character" w:customStyle="1" w:styleId="nlm-collab">
    <w:name w:val="nlm-collab"/>
    <w:basedOn w:val="DefaultParagraphFont"/>
    <w:rsid w:val="007D0913"/>
  </w:style>
  <w:style w:type="character" w:customStyle="1" w:styleId="highwire-cite-metadata-journal">
    <w:name w:val="highwire-cite-metadata-journal"/>
    <w:basedOn w:val="DefaultParagraphFont"/>
    <w:rsid w:val="007D0913"/>
  </w:style>
  <w:style w:type="character" w:customStyle="1" w:styleId="highwire-cite-metadata-date">
    <w:name w:val="highwire-cite-metadata-date"/>
    <w:basedOn w:val="DefaultParagraphFont"/>
    <w:rsid w:val="007D0913"/>
  </w:style>
  <w:style w:type="character" w:customStyle="1" w:styleId="highwire-cite-metadata-volume">
    <w:name w:val="highwire-cite-metadata-volume"/>
    <w:basedOn w:val="DefaultParagraphFont"/>
    <w:rsid w:val="007D0913"/>
  </w:style>
  <w:style w:type="character" w:customStyle="1" w:styleId="highwire-cite-metadata-issue">
    <w:name w:val="highwire-cite-metadata-issue"/>
    <w:basedOn w:val="DefaultParagraphFont"/>
    <w:rsid w:val="007D0913"/>
  </w:style>
  <w:style w:type="character" w:customStyle="1" w:styleId="highwire-cite-metadata-pages">
    <w:name w:val="highwire-cite-metadata-pages"/>
    <w:basedOn w:val="DefaultParagraphFont"/>
    <w:rsid w:val="007D0913"/>
  </w:style>
  <w:style w:type="character" w:customStyle="1" w:styleId="highwire-cite-metadata-doi">
    <w:name w:val="highwire-cite-metadata-doi"/>
    <w:basedOn w:val="DefaultParagraphFont"/>
    <w:rsid w:val="007D0913"/>
  </w:style>
  <w:style w:type="character" w:styleId="FollowedHyperlink">
    <w:name w:val="FollowedHyperlink"/>
    <w:basedOn w:val="DefaultParagraphFont"/>
    <w:uiPriority w:val="99"/>
    <w:semiHidden/>
    <w:unhideWhenUsed/>
    <w:rsid w:val="007D0913"/>
    <w:rPr>
      <w:color w:val="800080"/>
      <w:u w:val="single"/>
    </w:rPr>
  </w:style>
  <w:style w:type="paragraph" w:styleId="Title">
    <w:name w:val="Title"/>
    <w:basedOn w:val="Normal"/>
    <w:next w:val="Normal"/>
    <w:link w:val="TitleChar"/>
    <w:uiPriority w:val="10"/>
    <w:qFormat/>
    <w:rsid w:val="007D0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913"/>
    <w:rPr>
      <w:rFonts w:asciiTheme="majorHAnsi" w:eastAsiaTheme="majorEastAsia" w:hAnsiTheme="majorHAnsi" w:cstheme="majorBidi"/>
      <w:spacing w:val="-10"/>
      <w:kern w:val="28"/>
      <w:sz w:val="56"/>
      <w:szCs w:val="56"/>
    </w:rPr>
  </w:style>
  <w:style w:type="character" w:customStyle="1" w:styleId="title1">
    <w:name w:val="title1"/>
    <w:basedOn w:val="DefaultParagraphFont"/>
    <w:rsid w:val="007D0913"/>
  </w:style>
  <w:style w:type="character" w:customStyle="1" w:styleId="highwire-journal-article-marker-start">
    <w:name w:val="highwire-journal-article-marker-start"/>
    <w:basedOn w:val="DefaultParagraphFont"/>
    <w:rsid w:val="007D0913"/>
  </w:style>
  <w:style w:type="character" w:customStyle="1" w:styleId="def-item-dt-sep">
    <w:name w:val="def-item-dt-sep"/>
    <w:basedOn w:val="DefaultParagraphFont"/>
    <w:rsid w:val="007D0913"/>
  </w:style>
  <w:style w:type="character" w:customStyle="1" w:styleId="def-item-dd-sep">
    <w:name w:val="def-item-dd-sep"/>
    <w:basedOn w:val="DefaultParagraphFont"/>
    <w:rsid w:val="007D0913"/>
  </w:style>
  <w:style w:type="character" w:customStyle="1" w:styleId="table-label">
    <w:name w:val="table-label"/>
    <w:basedOn w:val="DefaultParagraphFont"/>
    <w:rsid w:val="007D0913"/>
  </w:style>
  <w:style w:type="paragraph" w:customStyle="1" w:styleId="first-child">
    <w:name w:val="first-child"/>
    <w:basedOn w:val="Normal"/>
    <w:rsid w:val="007D0913"/>
    <w:pPr>
      <w:spacing w:before="100" w:beforeAutospacing="1" w:after="100" w:afterAutospacing="1"/>
    </w:pPr>
  </w:style>
  <w:style w:type="character" w:customStyle="1" w:styleId="cit-auth">
    <w:name w:val="cit-auth"/>
    <w:basedOn w:val="DefaultParagraphFont"/>
    <w:rsid w:val="007D0913"/>
  </w:style>
  <w:style w:type="character" w:customStyle="1" w:styleId="cit-name-surname">
    <w:name w:val="cit-name-surname"/>
    <w:basedOn w:val="DefaultParagraphFont"/>
    <w:rsid w:val="007D0913"/>
  </w:style>
  <w:style w:type="character" w:customStyle="1" w:styleId="apple-converted-space">
    <w:name w:val="apple-converted-space"/>
    <w:basedOn w:val="DefaultParagraphFont"/>
    <w:rsid w:val="007D0913"/>
  </w:style>
  <w:style w:type="character" w:customStyle="1" w:styleId="cit-name-given-names">
    <w:name w:val="cit-name-given-names"/>
    <w:basedOn w:val="DefaultParagraphFont"/>
    <w:rsid w:val="007D0913"/>
  </w:style>
  <w:style w:type="character" w:styleId="HTMLCite">
    <w:name w:val="HTML Cite"/>
    <w:basedOn w:val="DefaultParagraphFont"/>
    <w:uiPriority w:val="99"/>
    <w:semiHidden/>
    <w:unhideWhenUsed/>
    <w:rsid w:val="007D0913"/>
    <w:rPr>
      <w:i/>
      <w:iCs/>
    </w:rPr>
  </w:style>
  <w:style w:type="character" w:customStyle="1" w:styleId="cit-article-title">
    <w:name w:val="cit-article-title"/>
    <w:basedOn w:val="DefaultParagraphFont"/>
    <w:rsid w:val="007D0913"/>
  </w:style>
  <w:style w:type="character" w:customStyle="1" w:styleId="cit-pub-date">
    <w:name w:val="cit-pub-date"/>
    <w:basedOn w:val="DefaultParagraphFont"/>
    <w:rsid w:val="007D0913"/>
  </w:style>
  <w:style w:type="character" w:customStyle="1" w:styleId="cit-issue">
    <w:name w:val="cit-issue"/>
    <w:basedOn w:val="DefaultParagraphFont"/>
    <w:rsid w:val="007D0913"/>
  </w:style>
  <w:style w:type="character" w:customStyle="1" w:styleId="cit-fpage">
    <w:name w:val="cit-fpage"/>
    <w:basedOn w:val="DefaultParagraphFont"/>
    <w:rsid w:val="007D0913"/>
  </w:style>
  <w:style w:type="character" w:customStyle="1" w:styleId="cit-lpage">
    <w:name w:val="cit-lpage"/>
    <w:basedOn w:val="DefaultParagraphFont"/>
    <w:rsid w:val="007D0913"/>
  </w:style>
  <w:style w:type="character" w:customStyle="1" w:styleId="cit-pub-id">
    <w:name w:val="cit-pub-id"/>
    <w:basedOn w:val="DefaultParagraphFont"/>
    <w:rsid w:val="007D0913"/>
  </w:style>
  <w:style w:type="character" w:customStyle="1" w:styleId="cit-pub-id-scheme-pmid">
    <w:name w:val="cit-pub-id-scheme-pmid"/>
    <w:basedOn w:val="DefaultParagraphFont"/>
    <w:rsid w:val="007D0913"/>
  </w:style>
  <w:style w:type="character" w:customStyle="1" w:styleId="cit-source">
    <w:name w:val="cit-source"/>
    <w:basedOn w:val="DefaultParagraphFont"/>
    <w:rsid w:val="007D0913"/>
  </w:style>
  <w:style w:type="character" w:customStyle="1" w:styleId="cit-publ-loc">
    <w:name w:val="cit-publ-loc"/>
    <w:basedOn w:val="DefaultParagraphFont"/>
    <w:rsid w:val="007D0913"/>
  </w:style>
  <w:style w:type="character" w:customStyle="1" w:styleId="cit-publ-name">
    <w:name w:val="cit-publ-name"/>
    <w:basedOn w:val="DefaultParagraphFont"/>
    <w:rsid w:val="007D0913"/>
  </w:style>
  <w:style w:type="character" w:customStyle="1" w:styleId="cit-vol">
    <w:name w:val="cit-vol"/>
    <w:basedOn w:val="DefaultParagraphFont"/>
    <w:rsid w:val="007D0913"/>
  </w:style>
  <w:style w:type="character" w:customStyle="1" w:styleId="cit-pub-id-sep">
    <w:name w:val="cit-pub-id-sep"/>
    <w:basedOn w:val="DefaultParagraphFont"/>
    <w:rsid w:val="00754A33"/>
  </w:style>
  <w:style w:type="character" w:customStyle="1" w:styleId="cit-edition">
    <w:name w:val="cit-edition"/>
    <w:basedOn w:val="DefaultParagraphFont"/>
    <w:rsid w:val="00754A33"/>
  </w:style>
  <w:style w:type="paragraph" w:styleId="ListParagraph">
    <w:name w:val="List Paragraph"/>
    <w:basedOn w:val="Normal"/>
    <w:uiPriority w:val="34"/>
    <w:qFormat/>
    <w:rsid w:val="002452E6"/>
    <w:pPr>
      <w:ind w:left="720"/>
      <w:contextualSpacing/>
    </w:pPr>
  </w:style>
  <w:style w:type="character" w:customStyle="1" w:styleId="cit">
    <w:name w:val="cit"/>
    <w:basedOn w:val="DefaultParagraphFont"/>
    <w:rsid w:val="00A016E8"/>
  </w:style>
  <w:style w:type="paragraph" w:styleId="BalloonText">
    <w:name w:val="Balloon Text"/>
    <w:basedOn w:val="Normal"/>
    <w:link w:val="BalloonTextChar"/>
    <w:uiPriority w:val="99"/>
    <w:semiHidden/>
    <w:unhideWhenUsed/>
    <w:rsid w:val="00562C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CB9"/>
    <w:rPr>
      <w:rFonts w:ascii="Lucida Grande" w:hAnsi="Lucida Grande" w:cs="Lucida Grande"/>
      <w:sz w:val="18"/>
      <w:szCs w:val="18"/>
    </w:rPr>
  </w:style>
  <w:style w:type="character" w:styleId="Strong">
    <w:name w:val="Strong"/>
    <w:basedOn w:val="DefaultParagraphFont"/>
    <w:uiPriority w:val="22"/>
    <w:qFormat/>
    <w:rsid w:val="00292652"/>
    <w:rPr>
      <w:b/>
      <w:bCs/>
    </w:rPr>
  </w:style>
  <w:style w:type="character" w:customStyle="1" w:styleId="highlight">
    <w:name w:val="highlight"/>
    <w:basedOn w:val="DefaultParagraphFont"/>
    <w:rsid w:val="00CC2E8F"/>
  </w:style>
  <w:style w:type="character" w:customStyle="1" w:styleId="Heading4Char">
    <w:name w:val="Heading 4 Char"/>
    <w:basedOn w:val="DefaultParagraphFont"/>
    <w:link w:val="Heading4"/>
    <w:uiPriority w:val="9"/>
    <w:rsid w:val="00C43ECA"/>
    <w:rPr>
      <w:rFonts w:asciiTheme="majorHAnsi" w:eastAsiaTheme="majorEastAsia" w:hAnsiTheme="majorHAnsi" w:cstheme="majorBidi"/>
      <w:i/>
      <w:iCs/>
      <w:color w:val="2F5496" w:themeColor="accent1" w:themeShade="BF"/>
    </w:rPr>
  </w:style>
  <w:style w:type="character" w:customStyle="1" w:styleId="element-citation">
    <w:name w:val="element-citation"/>
    <w:basedOn w:val="DefaultParagraphFont"/>
    <w:rsid w:val="00B717E9"/>
  </w:style>
  <w:style w:type="character" w:customStyle="1" w:styleId="ref-journal">
    <w:name w:val="ref-journal"/>
    <w:basedOn w:val="DefaultParagraphFont"/>
    <w:rsid w:val="00B717E9"/>
  </w:style>
  <w:style w:type="character" w:customStyle="1" w:styleId="ref-vol">
    <w:name w:val="ref-vol"/>
    <w:basedOn w:val="DefaultParagraphFont"/>
    <w:rsid w:val="00B717E9"/>
  </w:style>
  <w:style w:type="character" w:customStyle="1" w:styleId="reflinks">
    <w:name w:val="reflinks"/>
    <w:basedOn w:val="DefaultParagraphFont"/>
    <w:rsid w:val="00E52202"/>
  </w:style>
  <w:style w:type="character" w:customStyle="1" w:styleId="sep">
    <w:name w:val="sep"/>
    <w:basedOn w:val="DefaultParagraphFont"/>
    <w:rsid w:val="00E52202"/>
  </w:style>
  <w:style w:type="table" w:styleId="TableGridLight">
    <w:name w:val="Grid Table Light"/>
    <w:basedOn w:val="TableNormal"/>
    <w:uiPriority w:val="40"/>
    <w:rsid w:val="008B4B43"/>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43">
    <w:name w:val="Pa43"/>
    <w:basedOn w:val="Normal"/>
    <w:next w:val="Normal"/>
    <w:uiPriority w:val="99"/>
    <w:rsid w:val="00090587"/>
    <w:pPr>
      <w:autoSpaceDE w:val="0"/>
      <w:autoSpaceDN w:val="0"/>
      <w:adjustRightInd w:val="0"/>
      <w:spacing w:line="141" w:lineRule="atLeast"/>
    </w:pPr>
    <w:rPr>
      <w:rFonts w:ascii="Myriad Pro Light" w:hAnsi="Myriad Pro Light" w:cstheme="minorBidi"/>
    </w:rPr>
  </w:style>
  <w:style w:type="character" w:customStyle="1" w:styleId="A16">
    <w:name w:val="A16"/>
    <w:uiPriority w:val="99"/>
    <w:rsid w:val="00090587"/>
    <w:rPr>
      <w:rFonts w:ascii="Myriad Pro" w:hAnsi="Myriad Pro" w:cs="Myriad Pro"/>
      <w:color w:val="000000"/>
      <w:sz w:val="11"/>
      <w:szCs w:val="11"/>
    </w:rPr>
  </w:style>
  <w:style w:type="paragraph" w:customStyle="1" w:styleId="Pa45">
    <w:name w:val="Pa45"/>
    <w:basedOn w:val="Normal"/>
    <w:next w:val="Normal"/>
    <w:uiPriority w:val="99"/>
    <w:rsid w:val="00090587"/>
    <w:pPr>
      <w:autoSpaceDE w:val="0"/>
      <w:autoSpaceDN w:val="0"/>
      <w:adjustRightInd w:val="0"/>
      <w:spacing w:line="141" w:lineRule="atLeast"/>
    </w:pPr>
    <w:rPr>
      <w:rFonts w:ascii="Myriad Pro Light" w:hAnsi="Myriad Pro Light" w:cstheme="minorBidi"/>
    </w:rPr>
  </w:style>
  <w:style w:type="paragraph" w:customStyle="1" w:styleId="Pa14">
    <w:name w:val="Pa14"/>
    <w:basedOn w:val="Normal"/>
    <w:next w:val="Normal"/>
    <w:uiPriority w:val="99"/>
    <w:rsid w:val="00090587"/>
    <w:pPr>
      <w:autoSpaceDE w:val="0"/>
      <w:autoSpaceDN w:val="0"/>
      <w:adjustRightInd w:val="0"/>
      <w:spacing w:line="181" w:lineRule="atLeast"/>
    </w:pPr>
    <w:rPr>
      <w:rFonts w:ascii="Myriad Pro Light" w:hAnsi="Myriad Pro Light" w:cstheme="minorBidi"/>
    </w:rPr>
  </w:style>
  <w:style w:type="character" w:customStyle="1" w:styleId="A4">
    <w:name w:val="A4"/>
    <w:uiPriority w:val="99"/>
    <w:rsid w:val="00090587"/>
    <w:rPr>
      <w:rFonts w:cs="Myriad Pro Light"/>
      <w:b/>
      <w:bCs/>
      <w:color w:val="000000"/>
      <w:sz w:val="16"/>
      <w:szCs w:val="16"/>
    </w:rPr>
  </w:style>
  <w:style w:type="paragraph" w:customStyle="1" w:styleId="Pa44">
    <w:name w:val="Pa44"/>
    <w:basedOn w:val="Normal"/>
    <w:next w:val="Normal"/>
    <w:uiPriority w:val="99"/>
    <w:rsid w:val="00090587"/>
    <w:pPr>
      <w:autoSpaceDE w:val="0"/>
      <w:autoSpaceDN w:val="0"/>
      <w:adjustRightInd w:val="0"/>
      <w:spacing w:line="141" w:lineRule="atLeast"/>
    </w:pPr>
    <w:rPr>
      <w:rFonts w:ascii="Myriad Pro Light" w:hAnsi="Myriad Pro Light" w:cstheme="minorBidi"/>
    </w:rPr>
  </w:style>
  <w:style w:type="paragraph" w:customStyle="1" w:styleId="Default">
    <w:name w:val="Default"/>
    <w:rsid w:val="00090587"/>
    <w:pPr>
      <w:autoSpaceDE w:val="0"/>
      <w:autoSpaceDN w:val="0"/>
      <w:adjustRightInd w:val="0"/>
    </w:pPr>
    <w:rPr>
      <w:rFonts w:ascii="Myriad Pro" w:hAnsi="Myriad Pro" w:cs="Myriad Pro"/>
      <w:color w:val="000000"/>
    </w:rPr>
  </w:style>
  <w:style w:type="table" w:styleId="PlainTable2">
    <w:name w:val="Plain Table 2"/>
    <w:basedOn w:val="TableNormal"/>
    <w:uiPriority w:val="42"/>
    <w:rsid w:val="00090587"/>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060BD"/>
    <w:rPr>
      <w:sz w:val="16"/>
      <w:szCs w:val="16"/>
    </w:rPr>
  </w:style>
  <w:style w:type="paragraph" w:styleId="CommentText">
    <w:name w:val="annotation text"/>
    <w:basedOn w:val="Normal"/>
    <w:link w:val="CommentTextChar"/>
    <w:uiPriority w:val="99"/>
    <w:unhideWhenUsed/>
    <w:rsid w:val="005060BD"/>
    <w:rPr>
      <w:sz w:val="20"/>
      <w:szCs w:val="20"/>
    </w:rPr>
  </w:style>
  <w:style w:type="character" w:customStyle="1" w:styleId="CommentTextChar">
    <w:name w:val="Comment Text Char"/>
    <w:basedOn w:val="DefaultParagraphFont"/>
    <w:link w:val="CommentText"/>
    <w:uiPriority w:val="99"/>
    <w:rsid w:val="005060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0BD"/>
    <w:rPr>
      <w:b/>
      <w:bCs/>
    </w:rPr>
  </w:style>
  <w:style w:type="character" w:customStyle="1" w:styleId="CommentSubjectChar">
    <w:name w:val="Comment Subject Char"/>
    <w:basedOn w:val="CommentTextChar"/>
    <w:link w:val="CommentSubject"/>
    <w:uiPriority w:val="99"/>
    <w:semiHidden/>
    <w:rsid w:val="005060BD"/>
    <w:rPr>
      <w:rFonts w:ascii="Times New Roman" w:hAnsi="Times New Roman" w:cs="Times New Roman"/>
      <w:b/>
      <w:bCs/>
      <w:sz w:val="20"/>
      <w:szCs w:val="20"/>
    </w:rPr>
  </w:style>
  <w:style w:type="table" w:styleId="TableGrid">
    <w:name w:val="Table Grid"/>
    <w:basedOn w:val="TableNormal"/>
    <w:uiPriority w:val="39"/>
    <w:rsid w:val="00E9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923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3">
    <w:name w:val="Grid Table 3 Accent 3"/>
    <w:basedOn w:val="TableNormal"/>
    <w:uiPriority w:val="48"/>
    <w:rsid w:val="00E923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1Light">
    <w:name w:val="List Table 1 Light"/>
    <w:basedOn w:val="TableNormal"/>
    <w:uiPriority w:val="46"/>
    <w:rsid w:val="00E809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207AB1"/>
    <w:rPr>
      <w:color w:val="605E5C"/>
      <w:shd w:val="clear" w:color="auto" w:fill="E1DFDD"/>
    </w:rPr>
  </w:style>
  <w:style w:type="paragraph" w:styleId="Revision">
    <w:name w:val="Revision"/>
    <w:hidden/>
    <w:uiPriority w:val="99"/>
    <w:semiHidden/>
    <w:rsid w:val="00A179E9"/>
    <w:rPr>
      <w:rFonts w:ascii="Times New Roman" w:hAnsi="Times New Roman" w:cs="Times New Roman"/>
    </w:rPr>
  </w:style>
  <w:style w:type="character" w:customStyle="1" w:styleId="UnresolvedMention2">
    <w:name w:val="Unresolved Mention2"/>
    <w:basedOn w:val="DefaultParagraphFont"/>
    <w:uiPriority w:val="99"/>
    <w:semiHidden/>
    <w:unhideWhenUsed/>
    <w:rsid w:val="00833346"/>
    <w:rPr>
      <w:color w:val="605E5C"/>
      <w:shd w:val="clear" w:color="auto" w:fill="E1DFDD"/>
    </w:rPr>
  </w:style>
  <w:style w:type="character" w:customStyle="1" w:styleId="UnresolvedMention3">
    <w:name w:val="Unresolved Mention3"/>
    <w:basedOn w:val="DefaultParagraphFont"/>
    <w:uiPriority w:val="99"/>
    <w:semiHidden/>
    <w:unhideWhenUsed/>
    <w:rsid w:val="009D6CB1"/>
    <w:rPr>
      <w:color w:val="605E5C"/>
      <w:shd w:val="clear" w:color="auto" w:fill="E1DFDD"/>
    </w:rPr>
  </w:style>
  <w:style w:type="character" w:customStyle="1" w:styleId="UnresolvedMention4">
    <w:name w:val="Unresolved Mention4"/>
    <w:basedOn w:val="DefaultParagraphFont"/>
    <w:uiPriority w:val="99"/>
    <w:semiHidden/>
    <w:unhideWhenUsed/>
    <w:rsid w:val="00B1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7">
      <w:bodyDiv w:val="1"/>
      <w:marLeft w:val="0"/>
      <w:marRight w:val="0"/>
      <w:marTop w:val="0"/>
      <w:marBottom w:val="0"/>
      <w:divBdr>
        <w:top w:val="none" w:sz="0" w:space="0" w:color="auto"/>
        <w:left w:val="none" w:sz="0" w:space="0" w:color="auto"/>
        <w:bottom w:val="none" w:sz="0" w:space="0" w:color="auto"/>
        <w:right w:val="none" w:sz="0" w:space="0" w:color="auto"/>
      </w:divBdr>
    </w:div>
    <w:div w:id="5062929">
      <w:bodyDiv w:val="1"/>
      <w:marLeft w:val="0"/>
      <w:marRight w:val="0"/>
      <w:marTop w:val="0"/>
      <w:marBottom w:val="0"/>
      <w:divBdr>
        <w:top w:val="none" w:sz="0" w:space="0" w:color="auto"/>
        <w:left w:val="none" w:sz="0" w:space="0" w:color="auto"/>
        <w:bottom w:val="none" w:sz="0" w:space="0" w:color="auto"/>
        <w:right w:val="none" w:sz="0" w:space="0" w:color="auto"/>
      </w:divBdr>
    </w:div>
    <w:div w:id="17508250">
      <w:bodyDiv w:val="1"/>
      <w:marLeft w:val="0"/>
      <w:marRight w:val="0"/>
      <w:marTop w:val="0"/>
      <w:marBottom w:val="0"/>
      <w:divBdr>
        <w:top w:val="none" w:sz="0" w:space="0" w:color="auto"/>
        <w:left w:val="none" w:sz="0" w:space="0" w:color="auto"/>
        <w:bottom w:val="none" w:sz="0" w:space="0" w:color="auto"/>
        <w:right w:val="none" w:sz="0" w:space="0" w:color="auto"/>
      </w:divBdr>
    </w:div>
    <w:div w:id="27029963">
      <w:bodyDiv w:val="1"/>
      <w:marLeft w:val="0"/>
      <w:marRight w:val="0"/>
      <w:marTop w:val="0"/>
      <w:marBottom w:val="0"/>
      <w:divBdr>
        <w:top w:val="none" w:sz="0" w:space="0" w:color="auto"/>
        <w:left w:val="none" w:sz="0" w:space="0" w:color="auto"/>
        <w:bottom w:val="none" w:sz="0" w:space="0" w:color="auto"/>
        <w:right w:val="none" w:sz="0" w:space="0" w:color="auto"/>
      </w:divBdr>
    </w:div>
    <w:div w:id="37164957">
      <w:bodyDiv w:val="1"/>
      <w:marLeft w:val="0"/>
      <w:marRight w:val="0"/>
      <w:marTop w:val="0"/>
      <w:marBottom w:val="0"/>
      <w:divBdr>
        <w:top w:val="none" w:sz="0" w:space="0" w:color="auto"/>
        <w:left w:val="none" w:sz="0" w:space="0" w:color="auto"/>
        <w:bottom w:val="none" w:sz="0" w:space="0" w:color="auto"/>
        <w:right w:val="none" w:sz="0" w:space="0" w:color="auto"/>
      </w:divBdr>
      <w:divsChild>
        <w:div w:id="1901012835">
          <w:marLeft w:val="0"/>
          <w:marRight w:val="0"/>
          <w:marTop w:val="0"/>
          <w:marBottom w:val="0"/>
          <w:divBdr>
            <w:top w:val="none" w:sz="0" w:space="0" w:color="auto"/>
            <w:left w:val="none" w:sz="0" w:space="0" w:color="auto"/>
            <w:bottom w:val="none" w:sz="0" w:space="0" w:color="auto"/>
            <w:right w:val="none" w:sz="0" w:space="0" w:color="auto"/>
          </w:divBdr>
          <w:divsChild>
            <w:div w:id="352465129">
              <w:marLeft w:val="0"/>
              <w:marRight w:val="0"/>
              <w:marTop w:val="0"/>
              <w:marBottom w:val="0"/>
              <w:divBdr>
                <w:top w:val="none" w:sz="0" w:space="0" w:color="auto"/>
                <w:left w:val="none" w:sz="0" w:space="0" w:color="auto"/>
                <w:bottom w:val="none" w:sz="0" w:space="0" w:color="auto"/>
                <w:right w:val="none" w:sz="0" w:space="0" w:color="auto"/>
              </w:divBdr>
              <w:divsChild>
                <w:div w:id="7388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1661">
      <w:bodyDiv w:val="1"/>
      <w:marLeft w:val="0"/>
      <w:marRight w:val="0"/>
      <w:marTop w:val="0"/>
      <w:marBottom w:val="0"/>
      <w:divBdr>
        <w:top w:val="none" w:sz="0" w:space="0" w:color="auto"/>
        <w:left w:val="none" w:sz="0" w:space="0" w:color="auto"/>
        <w:bottom w:val="none" w:sz="0" w:space="0" w:color="auto"/>
        <w:right w:val="none" w:sz="0" w:space="0" w:color="auto"/>
      </w:divBdr>
      <w:divsChild>
        <w:div w:id="334768917">
          <w:marLeft w:val="0"/>
          <w:marRight w:val="0"/>
          <w:marTop w:val="0"/>
          <w:marBottom w:val="0"/>
          <w:divBdr>
            <w:top w:val="none" w:sz="0" w:space="0" w:color="auto"/>
            <w:left w:val="none" w:sz="0" w:space="0" w:color="auto"/>
            <w:bottom w:val="none" w:sz="0" w:space="0" w:color="auto"/>
            <w:right w:val="none" w:sz="0" w:space="0" w:color="auto"/>
          </w:divBdr>
          <w:divsChild>
            <w:div w:id="2145156778">
              <w:marLeft w:val="0"/>
              <w:marRight w:val="120"/>
              <w:marTop w:val="0"/>
              <w:marBottom w:val="0"/>
              <w:divBdr>
                <w:top w:val="none" w:sz="0" w:space="0" w:color="auto"/>
                <w:left w:val="none" w:sz="0" w:space="0" w:color="auto"/>
                <w:bottom w:val="none" w:sz="0" w:space="0" w:color="auto"/>
                <w:right w:val="none" w:sz="0" w:space="0" w:color="auto"/>
              </w:divBdr>
            </w:div>
            <w:div w:id="1744790018">
              <w:marLeft w:val="0"/>
              <w:marRight w:val="0"/>
              <w:marTop w:val="0"/>
              <w:marBottom w:val="0"/>
              <w:divBdr>
                <w:top w:val="none" w:sz="0" w:space="0" w:color="auto"/>
                <w:left w:val="none" w:sz="0" w:space="0" w:color="auto"/>
                <w:bottom w:val="none" w:sz="0" w:space="0" w:color="auto"/>
                <w:right w:val="none" w:sz="0" w:space="0" w:color="auto"/>
              </w:divBdr>
            </w:div>
          </w:divsChild>
        </w:div>
        <w:div w:id="334037460">
          <w:marLeft w:val="0"/>
          <w:marRight w:val="0"/>
          <w:marTop w:val="0"/>
          <w:marBottom w:val="0"/>
          <w:divBdr>
            <w:top w:val="none" w:sz="0" w:space="0" w:color="auto"/>
            <w:left w:val="none" w:sz="0" w:space="0" w:color="auto"/>
            <w:bottom w:val="none" w:sz="0" w:space="0" w:color="auto"/>
            <w:right w:val="none" w:sz="0" w:space="0" w:color="auto"/>
          </w:divBdr>
          <w:divsChild>
            <w:div w:id="1659455999">
              <w:marLeft w:val="0"/>
              <w:marRight w:val="120"/>
              <w:marTop w:val="0"/>
              <w:marBottom w:val="0"/>
              <w:divBdr>
                <w:top w:val="none" w:sz="0" w:space="0" w:color="auto"/>
                <w:left w:val="none" w:sz="0" w:space="0" w:color="auto"/>
                <w:bottom w:val="none" w:sz="0" w:space="0" w:color="auto"/>
                <w:right w:val="none" w:sz="0" w:space="0" w:color="auto"/>
              </w:divBdr>
            </w:div>
            <w:div w:id="1252661103">
              <w:marLeft w:val="0"/>
              <w:marRight w:val="0"/>
              <w:marTop w:val="0"/>
              <w:marBottom w:val="0"/>
              <w:divBdr>
                <w:top w:val="none" w:sz="0" w:space="0" w:color="auto"/>
                <w:left w:val="none" w:sz="0" w:space="0" w:color="auto"/>
                <w:bottom w:val="none" w:sz="0" w:space="0" w:color="auto"/>
                <w:right w:val="none" w:sz="0" w:space="0" w:color="auto"/>
              </w:divBdr>
            </w:div>
          </w:divsChild>
        </w:div>
        <w:div w:id="742798785">
          <w:marLeft w:val="0"/>
          <w:marRight w:val="0"/>
          <w:marTop w:val="0"/>
          <w:marBottom w:val="0"/>
          <w:divBdr>
            <w:top w:val="none" w:sz="0" w:space="0" w:color="auto"/>
            <w:left w:val="none" w:sz="0" w:space="0" w:color="auto"/>
            <w:bottom w:val="none" w:sz="0" w:space="0" w:color="auto"/>
            <w:right w:val="none" w:sz="0" w:space="0" w:color="auto"/>
          </w:divBdr>
          <w:divsChild>
            <w:div w:id="606043782">
              <w:marLeft w:val="0"/>
              <w:marRight w:val="120"/>
              <w:marTop w:val="0"/>
              <w:marBottom w:val="0"/>
              <w:divBdr>
                <w:top w:val="none" w:sz="0" w:space="0" w:color="auto"/>
                <w:left w:val="none" w:sz="0" w:space="0" w:color="auto"/>
                <w:bottom w:val="none" w:sz="0" w:space="0" w:color="auto"/>
                <w:right w:val="none" w:sz="0" w:space="0" w:color="auto"/>
              </w:divBdr>
            </w:div>
            <w:div w:id="178351399">
              <w:marLeft w:val="0"/>
              <w:marRight w:val="0"/>
              <w:marTop w:val="0"/>
              <w:marBottom w:val="0"/>
              <w:divBdr>
                <w:top w:val="none" w:sz="0" w:space="0" w:color="auto"/>
                <w:left w:val="none" w:sz="0" w:space="0" w:color="auto"/>
                <w:bottom w:val="none" w:sz="0" w:space="0" w:color="auto"/>
                <w:right w:val="none" w:sz="0" w:space="0" w:color="auto"/>
              </w:divBdr>
            </w:div>
          </w:divsChild>
        </w:div>
        <w:div w:id="1480421691">
          <w:marLeft w:val="0"/>
          <w:marRight w:val="0"/>
          <w:marTop w:val="0"/>
          <w:marBottom w:val="0"/>
          <w:divBdr>
            <w:top w:val="none" w:sz="0" w:space="0" w:color="auto"/>
            <w:left w:val="none" w:sz="0" w:space="0" w:color="auto"/>
            <w:bottom w:val="none" w:sz="0" w:space="0" w:color="auto"/>
            <w:right w:val="none" w:sz="0" w:space="0" w:color="auto"/>
          </w:divBdr>
          <w:divsChild>
            <w:div w:id="10329983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1634254">
      <w:bodyDiv w:val="1"/>
      <w:marLeft w:val="0"/>
      <w:marRight w:val="0"/>
      <w:marTop w:val="0"/>
      <w:marBottom w:val="0"/>
      <w:divBdr>
        <w:top w:val="none" w:sz="0" w:space="0" w:color="auto"/>
        <w:left w:val="none" w:sz="0" w:space="0" w:color="auto"/>
        <w:bottom w:val="none" w:sz="0" w:space="0" w:color="auto"/>
        <w:right w:val="none" w:sz="0" w:space="0" w:color="auto"/>
      </w:divBdr>
    </w:div>
    <w:div w:id="92827378">
      <w:bodyDiv w:val="1"/>
      <w:marLeft w:val="0"/>
      <w:marRight w:val="0"/>
      <w:marTop w:val="0"/>
      <w:marBottom w:val="0"/>
      <w:divBdr>
        <w:top w:val="none" w:sz="0" w:space="0" w:color="auto"/>
        <w:left w:val="none" w:sz="0" w:space="0" w:color="auto"/>
        <w:bottom w:val="none" w:sz="0" w:space="0" w:color="auto"/>
        <w:right w:val="none" w:sz="0" w:space="0" w:color="auto"/>
      </w:divBdr>
    </w:div>
    <w:div w:id="116340539">
      <w:bodyDiv w:val="1"/>
      <w:marLeft w:val="0"/>
      <w:marRight w:val="0"/>
      <w:marTop w:val="0"/>
      <w:marBottom w:val="0"/>
      <w:divBdr>
        <w:top w:val="none" w:sz="0" w:space="0" w:color="auto"/>
        <w:left w:val="none" w:sz="0" w:space="0" w:color="auto"/>
        <w:bottom w:val="none" w:sz="0" w:space="0" w:color="auto"/>
        <w:right w:val="none" w:sz="0" w:space="0" w:color="auto"/>
      </w:divBdr>
    </w:div>
    <w:div w:id="147326490">
      <w:bodyDiv w:val="1"/>
      <w:marLeft w:val="0"/>
      <w:marRight w:val="0"/>
      <w:marTop w:val="0"/>
      <w:marBottom w:val="0"/>
      <w:divBdr>
        <w:top w:val="none" w:sz="0" w:space="0" w:color="auto"/>
        <w:left w:val="none" w:sz="0" w:space="0" w:color="auto"/>
        <w:bottom w:val="none" w:sz="0" w:space="0" w:color="auto"/>
        <w:right w:val="none" w:sz="0" w:space="0" w:color="auto"/>
      </w:divBdr>
    </w:div>
    <w:div w:id="158276002">
      <w:bodyDiv w:val="1"/>
      <w:marLeft w:val="0"/>
      <w:marRight w:val="0"/>
      <w:marTop w:val="0"/>
      <w:marBottom w:val="0"/>
      <w:divBdr>
        <w:top w:val="none" w:sz="0" w:space="0" w:color="auto"/>
        <w:left w:val="none" w:sz="0" w:space="0" w:color="auto"/>
        <w:bottom w:val="none" w:sz="0" w:space="0" w:color="auto"/>
        <w:right w:val="none" w:sz="0" w:space="0" w:color="auto"/>
      </w:divBdr>
    </w:div>
    <w:div w:id="171726981">
      <w:bodyDiv w:val="1"/>
      <w:marLeft w:val="0"/>
      <w:marRight w:val="0"/>
      <w:marTop w:val="0"/>
      <w:marBottom w:val="0"/>
      <w:divBdr>
        <w:top w:val="none" w:sz="0" w:space="0" w:color="auto"/>
        <w:left w:val="none" w:sz="0" w:space="0" w:color="auto"/>
        <w:bottom w:val="none" w:sz="0" w:space="0" w:color="auto"/>
        <w:right w:val="none" w:sz="0" w:space="0" w:color="auto"/>
      </w:divBdr>
      <w:divsChild>
        <w:div w:id="1610309666">
          <w:marLeft w:val="0"/>
          <w:marRight w:val="120"/>
          <w:marTop w:val="0"/>
          <w:marBottom w:val="0"/>
          <w:divBdr>
            <w:top w:val="none" w:sz="0" w:space="0" w:color="auto"/>
            <w:left w:val="none" w:sz="0" w:space="0" w:color="auto"/>
            <w:bottom w:val="none" w:sz="0" w:space="0" w:color="auto"/>
            <w:right w:val="none" w:sz="0" w:space="0" w:color="auto"/>
          </w:divBdr>
        </w:div>
      </w:divsChild>
    </w:div>
    <w:div w:id="173813300">
      <w:bodyDiv w:val="1"/>
      <w:marLeft w:val="0"/>
      <w:marRight w:val="0"/>
      <w:marTop w:val="0"/>
      <w:marBottom w:val="0"/>
      <w:divBdr>
        <w:top w:val="none" w:sz="0" w:space="0" w:color="auto"/>
        <w:left w:val="none" w:sz="0" w:space="0" w:color="auto"/>
        <w:bottom w:val="none" w:sz="0" w:space="0" w:color="auto"/>
        <w:right w:val="none" w:sz="0" w:space="0" w:color="auto"/>
      </w:divBdr>
      <w:divsChild>
        <w:div w:id="332027770">
          <w:marLeft w:val="0"/>
          <w:marRight w:val="0"/>
          <w:marTop w:val="0"/>
          <w:marBottom w:val="0"/>
          <w:divBdr>
            <w:top w:val="none" w:sz="0" w:space="0" w:color="auto"/>
            <w:left w:val="none" w:sz="0" w:space="0" w:color="auto"/>
            <w:bottom w:val="none" w:sz="0" w:space="0" w:color="auto"/>
            <w:right w:val="none" w:sz="0" w:space="0" w:color="auto"/>
          </w:divBdr>
          <w:divsChild>
            <w:div w:id="1601523638">
              <w:marLeft w:val="0"/>
              <w:marRight w:val="0"/>
              <w:marTop w:val="0"/>
              <w:marBottom w:val="0"/>
              <w:divBdr>
                <w:top w:val="none" w:sz="0" w:space="0" w:color="auto"/>
                <w:left w:val="none" w:sz="0" w:space="0" w:color="auto"/>
                <w:bottom w:val="none" w:sz="0" w:space="0" w:color="auto"/>
                <w:right w:val="none" w:sz="0" w:space="0" w:color="auto"/>
              </w:divBdr>
              <w:divsChild>
                <w:div w:id="16498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7630">
      <w:bodyDiv w:val="1"/>
      <w:marLeft w:val="0"/>
      <w:marRight w:val="0"/>
      <w:marTop w:val="0"/>
      <w:marBottom w:val="0"/>
      <w:divBdr>
        <w:top w:val="none" w:sz="0" w:space="0" w:color="auto"/>
        <w:left w:val="none" w:sz="0" w:space="0" w:color="auto"/>
        <w:bottom w:val="none" w:sz="0" w:space="0" w:color="auto"/>
        <w:right w:val="none" w:sz="0" w:space="0" w:color="auto"/>
      </w:divBdr>
    </w:div>
    <w:div w:id="193537416">
      <w:bodyDiv w:val="1"/>
      <w:marLeft w:val="0"/>
      <w:marRight w:val="0"/>
      <w:marTop w:val="0"/>
      <w:marBottom w:val="0"/>
      <w:divBdr>
        <w:top w:val="none" w:sz="0" w:space="0" w:color="auto"/>
        <w:left w:val="none" w:sz="0" w:space="0" w:color="auto"/>
        <w:bottom w:val="none" w:sz="0" w:space="0" w:color="auto"/>
        <w:right w:val="none" w:sz="0" w:space="0" w:color="auto"/>
      </w:divBdr>
      <w:divsChild>
        <w:div w:id="1909918257">
          <w:marLeft w:val="0"/>
          <w:marRight w:val="0"/>
          <w:marTop w:val="0"/>
          <w:marBottom w:val="0"/>
          <w:divBdr>
            <w:top w:val="none" w:sz="0" w:space="0" w:color="auto"/>
            <w:left w:val="none" w:sz="0" w:space="0" w:color="auto"/>
            <w:bottom w:val="none" w:sz="0" w:space="0" w:color="auto"/>
            <w:right w:val="none" w:sz="0" w:space="0" w:color="auto"/>
          </w:divBdr>
          <w:divsChild>
            <w:div w:id="1018239815">
              <w:marLeft w:val="0"/>
              <w:marRight w:val="0"/>
              <w:marTop w:val="0"/>
              <w:marBottom w:val="0"/>
              <w:divBdr>
                <w:top w:val="none" w:sz="0" w:space="0" w:color="auto"/>
                <w:left w:val="none" w:sz="0" w:space="0" w:color="auto"/>
                <w:bottom w:val="none" w:sz="0" w:space="0" w:color="auto"/>
                <w:right w:val="none" w:sz="0" w:space="0" w:color="auto"/>
              </w:divBdr>
              <w:divsChild>
                <w:div w:id="15163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38">
      <w:bodyDiv w:val="1"/>
      <w:marLeft w:val="0"/>
      <w:marRight w:val="0"/>
      <w:marTop w:val="0"/>
      <w:marBottom w:val="0"/>
      <w:divBdr>
        <w:top w:val="none" w:sz="0" w:space="0" w:color="auto"/>
        <w:left w:val="none" w:sz="0" w:space="0" w:color="auto"/>
        <w:bottom w:val="none" w:sz="0" w:space="0" w:color="auto"/>
        <w:right w:val="none" w:sz="0" w:space="0" w:color="auto"/>
      </w:divBdr>
    </w:div>
    <w:div w:id="220290692">
      <w:bodyDiv w:val="1"/>
      <w:marLeft w:val="0"/>
      <w:marRight w:val="0"/>
      <w:marTop w:val="0"/>
      <w:marBottom w:val="0"/>
      <w:divBdr>
        <w:top w:val="none" w:sz="0" w:space="0" w:color="auto"/>
        <w:left w:val="none" w:sz="0" w:space="0" w:color="auto"/>
        <w:bottom w:val="none" w:sz="0" w:space="0" w:color="auto"/>
        <w:right w:val="none" w:sz="0" w:space="0" w:color="auto"/>
      </w:divBdr>
    </w:div>
    <w:div w:id="236716393">
      <w:bodyDiv w:val="1"/>
      <w:marLeft w:val="0"/>
      <w:marRight w:val="0"/>
      <w:marTop w:val="0"/>
      <w:marBottom w:val="0"/>
      <w:divBdr>
        <w:top w:val="none" w:sz="0" w:space="0" w:color="auto"/>
        <w:left w:val="none" w:sz="0" w:space="0" w:color="auto"/>
        <w:bottom w:val="none" w:sz="0" w:space="0" w:color="auto"/>
        <w:right w:val="none" w:sz="0" w:space="0" w:color="auto"/>
      </w:divBdr>
    </w:div>
    <w:div w:id="243534142">
      <w:bodyDiv w:val="1"/>
      <w:marLeft w:val="0"/>
      <w:marRight w:val="0"/>
      <w:marTop w:val="0"/>
      <w:marBottom w:val="0"/>
      <w:divBdr>
        <w:top w:val="none" w:sz="0" w:space="0" w:color="auto"/>
        <w:left w:val="none" w:sz="0" w:space="0" w:color="auto"/>
        <w:bottom w:val="none" w:sz="0" w:space="0" w:color="auto"/>
        <w:right w:val="none" w:sz="0" w:space="0" w:color="auto"/>
      </w:divBdr>
    </w:div>
    <w:div w:id="243956414">
      <w:bodyDiv w:val="1"/>
      <w:marLeft w:val="0"/>
      <w:marRight w:val="0"/>
      <w:marTop w:val="0"/>
      <w:marBottom w:val="0"/>
      <w:divBdr>
        <w:top w:val="none" w:sz="0" w:space="0" w:color="auto"/>
        <w:left w:val="none" w:sz="0" w:space="0" w:color="auto"/>
        <w:bottom w:val="none" w:sz="0" w:space="0" w:color="auto"/>
        <w:right w:val="none" w:sz="0" w:space="0" w:color="auto"/>
      </w:divBdr>
    </w:div>
    <w:div w:id="261377610">
      <w:bodyDiv w:val="1"/>
      <w:marLeft w:val="0"/>
      <w:marRight w:val="0"/>
      <w:marTop w:val="0"/>
      <w:marBottom w:val="0"/>
      <w:divBdr>
        <w:top w:val="none" w:sz="0" w:space="0" w:color="auto"/>
        <w:left w:val="none" w:sz="0" w:space="0" w:color="auto"/>
        <w:bottom w:val="none" w:sz="0" w:space="0" w:color="auto"/>
        <w:right w:val="none" w:sz="0" w:space="0" w:color="auto"/>
      </w:divBdr>
    </w:div>
    <w:div w:id="277378729">
      <w:bodyDiv w:val="1"/>
      <w:marLeft w:val="0"/>
      <w:marRight w:val="0"/>
      <w:marTop w:val="0"/>
      <w:marBottom w:val="0"/>
      <w:divBdr>
        <w:top w:val="none" w:sz="0" w:space="0" w:color="auto"/>
        <w:left w:val="none" w:sz="0" w:space="0" w:color="auto"/>
        <w:bottom w:val="none" w:sz="0" w:space="0" w:color="auto"/>
        <w:right w:val="none" w:sz="0" w:space="0" w:color="auto"/>
      </w:divBdr>
      <w:divsChild>
        <w:div w:id="130946421">
          <w:marLeft w:val="0"/>
          <w:marRight w:val="0"/>
          <w:marTop w:val="0"/>
          <w:marBottom w:val="0"/>
          <w:divBdr>
            <w:top w:val="none" w:sz="0" w:space="0" w:color="auto"/>
            <w:left w:val="none" w:sz="0" w:space="0" w:color="auto"/>
            <w:bottom w:val="none" w:sz="0" w:space="0" w:color="auto"/>
            <w:right w:val="none" w:sz="0" w:space="0" w:color="auto"/>
          </w:divBdr>
          <w:divsChild>
            <w:div w:id="247007445">
              <w:marLeft w:val="0"/>
              <w:marRight w:val="120"/>
              <w:marTop w:val="0"/>
              <w:marBottom w:val="0"/>
              <w:divBdr>
                <w:top w:val="none" w:sz="0" w:space="0" w:color="auto"/>
                <w:left w:val="none" w:sz="0" w:space="0" w:color="auto"/>
                <w:bottom w:val="none" w:sz="0" w:space="0" w:color="auto"/>
                <w:right w:val="none" w:sz="0" w:space="0" w:color="auto"/>
              </w:divBdr>
            </w:div>
            <w:div w:id="1508405152">
              <w:marLeft w:val="0"/>
              <w:marRight w:val="0"/>
              <w:marTop w:val="0"/>
              <w:marBottom w:val="0"/>
              <w:divBdr>
                <w:top w:val="none" w:sz="0" w:space="0" w:color="auto"/>
                <w:left w:val="none" w:sz="0" w:space="0" w:color="auto"/>
                <w:bottom w:val="none" w:sz="0" w:space="0" w:color="auto"/>
                <w:right w:val="none" w:sz="0" w:space="0" w:color="auto"/>
              </w:divBdr>
            </w:div>
          </w:divsChild>
        </w:div>
        <w:div w:id="580650015">
          <w:marLeft w:val="0"/>
          <w:marRight w:val="0"/>
          <w:marTop w:val="0"/>
          <w:marBottom w:val="0"/>
          <w:divBdr>
            <w:top w:val="none" w:sz="0" w:space="0" w:color="auto"/>
            <w:left w:val="none" w:sz="0" w:space="0" w:color="auto"/>
            <w:bottom w:val="none" w:sz="0" w:space="0" w:color="auto"/>
            <w:right w:val="none" w:sz="0" w:space="0" w:color="auto"/>
          </w:divBdr>
          <w:divsChild>
            <w:div w:id="9786547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17154704">
      <w:bodyDiv w:val="1"/>
      <w:marLeft w:val="0"/>
      <w:marRight w:val="0"/>
      <w:marTop w:val="0"/>
      <w:marBottom w:val="0"/>
      <w:divBdr>
        <w:top w:val="none" w:sz="0" w:space="0" w:color="auto"/>
        <w:left w:val="none" w:sz="0" w:space="0" w:color="auto"/>
        <w:bottom w:val="none" w:sz="0" w:space="0" w:color="auto"/>
        <w:right w:val="none" w:sz="0" w:space="0" w:color="auto"/>
      </w:divBdr>
    </w:div>
    <w:div w:id="348140366">
      <w:bodyDiv w:val="1"/>
      <w:marLeft w:val="0"/>
      <w:marRight w:val="0"/>
      <w:marTop w:val="0"/>
      <w:marBottom w:val="0"/>
      <w:divBdr>
        <w:top w:val="none" w:sz="0" w:space="0" w:color="auto"/>
        <w:left w:val="none" w:sz="0" w:space="0" w:color="auto"/>
        <w:bottom w:val="none" w:sz="0" w:space="0" w:color="auto"/>
        <w:right w:val="none" w:sz="0" w:space="0" w:color="auto"/>
      </w:divBdr>
    </w:div>
    <w:div w:id="348989768">
      <w:bodyDiv w:val="1"/>
      <w:marLeft w:val="0"/>
      <w:marRight w:val="0"/>
      <w:marTop w:val="0"/>
      <w:marBottom w:val="0"/>
      <w:divBdr>
        <w:top w:val="none" w:sz="0" w:space="0" w:color="auto"/>
        <w:left w:val="none" w:sz="0" w:space="0" w:color="auto"/>
        <w:bottom w:val="none" w:sz="0" w:space="0" w:color="auto"/>
        <w:right w:val="none" w:sz="0" w:space="0" w:color="auto"/>
      </w:divBdr>
      <w:divsChild>
        <w:div w:id="175777401">
          <w:marLeft w:val="0"/>
          <w:marRight w:val="0"/>
          <w:marTop w:val="0"/>
          <w:marBottom w:val="0"/>
          <w:divBdr>
            <w:top w:val="none" w:sz="0" w:space="0" w:color="auto"/>
            <w:left w:val="none" w:sz="0" w:space="0" w:color="auto"/>
            <w:bottom w:val="none" w:sz="0" w:space="0" w:color="auto"/>
            <w:right w:val="none" w:sz="0" w:space="0" w:color="auto"/>
          </w:divBdr>
        </w:div>
      </w:divsChild>
    </w:div>
    <w:div w:id="352537839">
      <w:bodyDiv w:val="1"/>
      <w:marLeft w:val="0"/>
      <w:marRight w:val="0"/>
      <w:marTop w:val="0"/>
      <w:marBottom w:val="0"/>
      <w:divBdr>
        <w:top w:val="none" w:sz="0" w:space="0" w:color="auto"/>
        <w:left w:val="none" w:sz="0" w:space="0" w:color="auto"/>
        <w:bottom w:val="none" w:sz="0" w:space="0" w:color="auto"/>
        <w:right w:val="none" w:sz="0" w:space="0" w:color="auto"/>
      </w:divBdr>
    </w:div>
    <w:div w:id="356660810">
      <w:bodyDiv w:val="1"/>
      <w:marLeft w:val="0"/>
      <w:marRight w:val="0"/>
      <w:marTop w:val="0"/>
      <w:marBottom w:val="0"/>
      <w:divBdr>
        <w:top w:val="none" w:sz="0" w:space="0" w:color="auto"/>
        <w:left w:val="none" w:sz="0" w:space="0" w:color="auto"/>
        <w:bottom w:val="none" w:sz="0" w:space="0" w:color="auto"/>
        <w:right w:val="none" w:sz="0" w:space="0" w:color="auto"/>
      </w:divBdr>
      <w:divsChild>
        <w:div w:id="582841136">
          <w:marLeft w:val="0"/>
          <w:marRight w:val="0"/>
          <w:marTop w:val="0"/>
          <w:marBottom w:val="0"/>
          <w:divBdr>
            <w:top w:val="none" w:sz="0" w:space="0" w:color="auto"/>
            <w:left w:val="none" w:sz="0" w:space="0" w:color="auto"/>
            <w:bottom w:val="none" w:sz="0" w:space="0" w:color="auto"/>
            <w:right w:val="none" w:sz="0" w:space="0" w:color="auto"/>
          </w:divBdr>
          <w:divsChild>
            <w:div w:id="24066573">
              <w:marLeft w:val="0"/>
              <w:marRight w:val="0"/>
              <w:marTop w:val="0"/>
              <w:marBottom w:val="0"/>
              <w:divBdr>
                <w:top w:val="none" w:sz="0" w:space="0" w:color="auto"/>
                <w:left w:val="none" w:sz="0" w:space="0" w:color="auto"/>
                <w:bottom w:val="none" w:sz="0" w:space="0" w:color="auto"/>
                <w:right w:val="none" w:sz="0" w:space="0" w:color="auto"/>
              </w:divBdr>
              <w:divsChild>
                <w:div w:id="14817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6117">
      <w:bodyDiv w:val="1"/>
      <w:marLeft w:val="0"/>
      <w:marRight w:val="0"/>
      <w:marTop w:val="0"/>
      <w:marBottom w:val="0"/>
      <w:divBdr>
        <w:top w:val="none" w:sz="0" w:space="0" w:color="auto"/>
        <w:left w:val="none" w:sz="0" w:space="0" w:color="auto"/>
        <w:bottom w:val="none" w:sz="0" w:space="0" w:color="auto"/>
        <w:right w:val="none" w:sz="0" w:space="0" w:color="auto"/>
      </w:divBdr>
      <w:divsChild>
        <w:div w:id="1094790098">
          <w:marLeft w:val="0"/>
          <w:marRight w:val="0"/>
          <w:marTop w:val="0"/>
          <w:marBottom w:val="0"/>
          <w:divBdr>
            <w:top w:val="none" w:sz="0" w:space="0" w:color="auto"/>
            <w:left w:val="none" w:sz="0" w:space="0" w:color="auto"/>
            <w:bottom w:val="none" w:sz="0" w:space="0" w:color="auto"/>
            <w:right w:val="none" w:sz="0" w:space="0" w:color="auto"/>
          </w:divBdr>
          <w:divsChild>
            <w:div w:id="180051960">
              <w:marLeft w:val="0"/>
              <w:marRight w:val="0"/>
              <w:marTop w:val="0"/>
              <w:marBottom w:val="0"/>
              <w:divBdr>
                <w:top w:val="none" w:sz="0" w:space="0" w:color="auto"/>
                <w:left w:val="none" w:sz="0" w:space="0" w:color="auto"/>
                <w:bottom w:val="none" w:sz="0" w:space="0" w:color="auto"/>
                <w:right w:val="none" w:sz="0" w:space="0" w:color="auto"/>
              </w:divBdr>
            </w:div>
            <w:div w:id="1253473334">
              <w:marLeft w:val="0"/>
              <w:marRight w:val="0"/>
              <w:marTop w:val="0"/>
              <w:marBottom w:val="0"/>
              <w:divBdr>
                <w:top w:val="none" w:sz="0" w:space="0" w:color="auto"/>
                <w:left w:val="none" w:sz="0" w:space="0" w:color="auto"/>
                <w:bottom w:val="none" w:sz="0" w:space="0" w:color="auto"/>
                <w:right w:val="none" w:sz="0" w:space="0" w:color="auto"/>
              </w:divBdr>
            </w:div>
          </w:divsChild>
        </w:div>
        <w:div w:id="381758520">
          <w:marLeft w:val="0"/>
          <w:marRight w:val="0"/>
          <w:marTop w:val="0"/>
          <w:marBottom w:val="0"/>
          <w:divBdr>
            <w:top w:val="none" w:sz="0" w:space="0" w:color="auto"/>
            <w:left w:val="none" w:sz="0" w:space="0" w:color="auto"/>
            <w:bottom w:val="none" w:sz="0" w:space="0" w:color="auto"/>
            <w:right w:val="none" w:sz="0" w:space="0" w:color="auto"/>
          </w:divBdr>
          <w:divsChild>
            <w:div w:id="1048993926">
              <w:marLeft w:val="0"/>
              <w:marRight w:val="0"/>
              <w:marTop w:val="0"/>
              <w:marBottom w:val="0"/>
              <w:divBdr>
                <w:top w:val="none" w:sz="0" w:space="0" w:color="auto"/>
                <w:left w:val="none" w:sz="0" w:space="0" w:color="auto"/>
                <w:bottom w:val="none" w:sz="0" w:space="0" w:color="auto"/>
                <w:right w:val="none" w:sz="0" w:space="0" w:color="auto"/>
              </w:divBdr>
            </w:div>
          </w:divsChild>
        </w:div>
        <w:div w:id="1737892170">
          <w:marLeft w:val="0"/>
          <w:marRight w:val="0"/>
          <w:marTop w:val="0"/>
          <w:marBottom w:val="0"/>
          <w:divBdr>
            <w:top w:val="none" w:sz="0" w:space="0" w:color="auto"/>
            <w:left w:val="none" w:sz="0" w:space="0" w:color="auto"/>
            <w:bottom w:val="none" w:sz="0" w:space="0" w:color="auto"/>
            <w:right w:val="none" w:sz="0" w:space="0" w:color="auto"/>
          </w:divBdr>
          <w:divsChild>
            <w:div w:id="13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788">
      <w:bodyDiv w:val="1"/>
      <w:marLeft w:val="0"/>
      <w:marRight w:val="0"/>
      <w:marTop w:val="0"/>
      <w:marBottom w:val="0"/>
      <w:divBdr>
        <w:top w:val="none" w:sz="0" w:space="0" w:color="auto"/>
        <w:left w:val="none" w:sz="0" w:space="0" w:color="auto"/>
        <w:bottom w:val="none" w:sz="0" w:space="0" w:color="auto"/>
        <w:right w:val="none" w:sz="0" w:space="0" w:color="auto"/>
      </w:divBdr>
    </w:div>
    <w:div w:id="380330884">
      <w:bodyDiv w:val="1"/>
      <w:marLeft w:val="0"/>
      <w:marRight w:val="0"/>
      <w:marTop w:val="0"/>
      <w:marBottom w:val="0"/>
      <w:divBdr>
        <w:top w:val="none" w:sz="0" w:space="0" w:color="auto"/>
        <w:left w:val="none" w:sz="0" w:space="0" w:color="auto"/>
        <w:bottom w:val="none" w:sz="0" w:space="0" w:color="auto"/>
        <w:right w:val="none" w:sz="0" w:space="0" w:color="auto"/>
      </w:divBdr>
    </w:div>
    <w:div w:id="398750129">
      <w:bodyDiv w:val="1"/>
      <w:marLeft w:val="0"/>
      <w:marRight w:val="0"/>
      <w:marTop w:val="0"/>
      <w:marBottom w:val="0"/>
      <w:divBdr>
        <w:top w:val="none" w:sz="0" w:space="0" w:color="auto"/>
        <w:left w:val="none" w:sz="0" w:space="0" w:color="auto"/>
        <w:bottom w:val="none" w:sz="0" w:space="0" w:color="auto"/>
        <w:right w:val="none" w:sz="0" w:space="0" w:color="auto"/>
      </w:divBdr>
    </w:div>
    <w:div w:id="419762053">
      <w:bodyDiv w:val="1"/>
      <w:marLeft w:val="0"/>
      <w:marRight w:val="0"/>
      <w:marTop w:val="0"/>
      <w:marBottom w:val="0"/>
      <w:divBdr>
        <w:top w:val="none" w:sz="0" w:space="0" w:color="auto"/>
        <w:left w:val="none" w:sz="0" w:space="0" w:color="auto"/>
        <w:bottom w:val="none" w:sz="0" w:space="0" w:color="auto"/>
        <w:right w:val="none" w:sz="0" w:space="0" w:color="auto"/>
      </w:divBdr>
      <w:divsChild>
        <w:div w:id="2086565670">
          <w:marLeft w:val="547"/>
          <w:marRight w:val="0"/>
          <w:marTop w:val="115"/>
          <w:marBottom w:val="0"/>
          <w:divBdr>
            <w:top w:val="none" w:sz="0" w:space="0" w:color="auto"/>
            <w:left w:val="none" w:sz="0" w:space="0" w:color="auto"/>
            <w:bottom w:val="none" w:sz="0" w:space="0" w:color="auto"/>
            <w:right w:val="none" w:sz="0" w:space="0" w:color="auto"/>
          </w:divBdr>
        </w:div>
        <w:div w:id="1740980051">
          <w:marLeft w:val="547"/>
          <w:marRight w:val="0"/>
          <w:marTop w:val="115"/>
          <w:marBottom w:val="0"/>
          <w:divBdr>
            <w:top w:val="none" w:sz="0" w:space="0" w:color="auto"/>
            <w:left w:val="none" w:sz="0" w:space="0" w:color="auto"/>
            <w:bottom w:val="none" w:sz="0" w:space="0" w:color="auto"/>
            <w:right w:val="none" w:sz="0" w:space="0" w:color="auto"/>
          </w:divBdr>
        </w:div>
        <w:div w:id="984893686">
          <w:marLeft w:val="547"/>
          <w:marRight w:val="0"/>
          <w:marTop w:val="115"/>
          <w:marBottom w:val="0"/>
          <w:divBdr>
            <w:top w:val="none" w:sz="0" w:space="0" w:color="auto"/>
            <w:left w:val="none" w:sz="0" w:space="0" w:color="auto"/>
            <w:bottom w:val="none" w:sz="0" w:space="0" w:color="auto"/>
            <w:right w:val="none" w:sz="0" w:space="0" w:color="auto"/>
          </w:divBdr>
        </w:div>
      </w:divsChild>
    </w:div>
    <w:div w:id="434324906">
      <w:bodyDiv w:val="1"/>
      <w:marLeft w:val="0"/>
      <w:marRight w:val="0"/>
      <w:marTop w:val="0"/>
      <w:marBottom w:val="0"/>
      <w:divBdr>
        <w:top w:val="none" w:sz="0" w:space="0" w:color="auto"/>
        <w:left w:val="none" w:sz="0" w:space="0" w:color="auto"/>
        <w:bottom w:val="none" w:sz="0" w:space="0" w:color="auto"/>
        <w:right w:val="none" w:sz="0" w:space="0" w:color="auto"/>
      </w:divBdr>
    </w:div>
    <w:div w:id="445545361">
      <w:bodyDiv w:val="1"/>
      <w:marLeft w:val="0"/>
      <w:marRight w:val="0"/>
      <w:marTop w:val="0"/>
      <w:marBottom w:val="0"/>
      <w:divBdr>
        <w:top w:val="none" w:sz="0" w:space="0" w:color="auto"/>
        <w:left w:val="none" w:sz="0" w:space="0" w:color="auto"/>
        <w:bottom w:val="none" w:sz="0" w:space="0" w:color="auto"/>
        <w:right w:val="none" w:sz="0" w:space="0" w:color="auto"/>
      </w:divBdr>
    </w:div>
    <w:div w:id="451435881">
      <w:bodyDiv w:val="1"/>
      <w:marLeft w:val="0"/>
      <w:marRight w:val="0"/>
      <w:marTop w:val="0"/>
      <w:marBottom w:val="0"/>
      <w:divBdr>
        <w:top w:val="none" w:sz="0" w:space="0" w:color="auto"/>
        <w:left w:val="none" w:sz="0" w:space="0" w:color="auto"/>
        <w:bottom w:val="none" w:sz="0" w:space="0" w:color="auto"/>
        <w:right w:val="none" w:sz="0" w:space="0" w:color="auto"/>
      </w:divBdr>
    </w:div>
    <w:div w:id="461340538">
      <w:bodyDiv w:val="1"/>
      <w:marLeft w:val="0"/>
      <w:marRight w:val="0"/>
      <w:marTop w:val="0"/>
      <w:marBottom w:val="0"/>
      <w:divBdr>
        <w:top w:val="none" w:sz="0" w:space="0" w:color="auto"/>
        <w:left w:val="none" w:sz="0" w:space="0" w:color="auto"/>
        <w:bottom w:val="none" w:sz="0" w:space="0" w:color="auto"/>
        <w:right w:val="none" w:sz="0" w:space="0" w:color="auto"/>
      </w:divBdr>
      <w:divsChild>
        <w:div w:id="1329136901">
          <w:marLeft w:val="0"/>
          <w:marRight w:val="0"/>
          <w:marTop w:val="0"/>
          <w:marBottom w:val="0"/>
          <w:divBdr>
            <w:top w:val="none" w:sz="0" w:space="0" w:color="auto"/>
            <w:left w:val="none" w:sz="0" w:space="0" w:color="auto"/>
            <w:bottom w:val="none" w:sz="0" w:space="0" w:color="auto"/>
            <w:right w:val="none" w:sz="0" w:space="0" w:color="auto"/>
          </w:divBdr>
          <w:divsChild>
            <w:div w:id="1065956594">
              <w:marLeft w:val="0"/>
              <w:marRight w:val="0"/>
              <w:marTop w:val="0"/>
              <w:marBottom w:val="0"/>
              <w:divBdr>
                <w:top w:val="none" w:sz="0" w:space="0" w:color="auto"/>
                <w:left w:val="none" w:sz="0" w:space="0" w:color="auto"/>
                <w:bottom w:val="none" w:sz="0" w:space="0" w:color="auto"/>
                <w:right w:val="none" w:sz="0" w:space="0" w:color="auto"/>
              </w:divBdr>
              <w:divsChild>
                <w:div w:id="12216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9061">
      <w:bodyDiv w:val="1"/>
      <w:marLeft w:val="0"/>
      <w:marRight w:val="0"/>
      <w:marTop w:val="0"/>
      <w:marBottom w:val="0"/>
      <w:divBdr>
        <w:top w:val="none" w:sz="0" w:space="0" w:color="auto"/>
        <w:left w:val="none" w:sz="0" w:space="0" w:color="auto"/>
        <w:bottom w:val="none" w:sz="0" w:space="0" w:color="auto"/>
        <w:right w:val="none" w:sz="0" w:space="0" w:color="auto"/>
      </w:divBdr>
    </w:div>
    <w:div w:id="472528037">
      <w:bodyDiv w:val="1"/>
      <w:marLeft w:val="0"/>
      <w:marRight w:val="0"/>
      <w:marTop w:val="0"/>
      <w:marBottom w:val="0"/>
      <w:divBdr>
        <w:top w:val="none" w:sz="0" w:space="0" w:color="auto"/>
        <w:left w:val="none" w:sz="0" w:space="0" w:color="auto"/>
        <w:bottom w:val="none" w:sz="0" w:space="0" w:color="auto"/>
        <w:right w:val="none" w:sz="0" w:space="0" w:color="auto"/>
      </w:divBdr>
    </w:div>
    <w:div w:id="485051821">
      <w:bodyDiv w:val="1"/>
      <w:marLeft w:val="0"/>
      <w:marRight w:val="0"/>
      <w:marTop w:val="0"/>
      <w:marBottom w:val="0"/>
      <w:divBdr>
        <w:top w:val="none" w:sz="0" w:space="0" w:color="auto"/>
        <w:left w:val="none" w:sz="0" w:space="0" w:color="auto"/>
        <w:bottom w:val="none" w:sz="0" w:space="0" w:color="auto"/>
        <w:right w:val="none" w:sz="0" w:space="0" w:color="auto"/>
      </w:divBdr>
      <w:divsChild>
        <w:div w:id="892278358">
          <w:marLeft w:val="0"/>
          <w:marRight w:val="0"/>
          <w:marTop w:val="75"/>
          <w:marBottom w:val="0"/>
          <w:divBdr>
            <w:top w:val="none" w:sz="0" w:space="0" w:color="auto"/>
            <w:left w:val="none" w:sz="0" w:space="0" w:color="auto"/>
            <w:bottom w:val="none" w:sz="0" w:space="0" w:color="auto"/>
            <w:right w:val="none" w:sz="0" w:space="0" w:color="auto"/>
          </w:divBdr>
        </w:div>
        <w:div w:id="1755861982">
          <w:marLeft w:val="0"/>
          <w:marRight w:val="0"/>
          <w:marTop w:val="75"/>
          <w:marBottom w:val="150"/>
          <w:divBdr>
            <w:top w:val="none" w:sz="0" w:space="0" w:color="auto"/>
            <w:left w:val="none" w:sz="0" w:space="0" w:color="auto"/>
            <w:bottom w:val="none" w:sz="0" w:space="0" w:color="auto"/>
            <w:right w:val="none" w:sz="0" w:space="0" w:color="auto"/>
          </w:divBdr>
        </w:div>
      </w:divsChild>
    </w:div>
    <w:div w:id="508913587">
      <w:bodyDiv w:val="1"/>
      <w:marLeft w:val="0"/>
      <w:marRight w:val="0"/>
      <w:marTop w:val="0"/>
      <w:marBottom w:val="0"/>
      <w:divBdr>
        <w:top w:val="none" w:sz="0" w:space="0" w:color="auto"/>
        <w:left w:val="none" w:sz="0" w:space="0" w:color="auto"/>
        <w:bottom w:val="none" w:sz="0" w:space="0" w:color="auto"/>
        <w:right w:val="none" w:sz="0" w:space="0" w:color="auto"/>
      </w:divBdr>
      <w:divsChild>
        <w:div w:id="1935745774">
          <w:marLeft w:val="0"/>
          <w:marRight w:val="0"/>
          <w:marTop w:val="0"/>
          <w:marBottom w:val="0"/>
          <w:divBdr>
            <w:top w:val="none" w:sz="0" w:space="0" w:color="auto"/>
            <w:left w:val="none" w:sz="0" w:space="0" w:color="auto"/>
            <w:bottom w:val="none" w:sz="0" w:space="0" w:color="auto"/>
            <w:right w:val="none" w:sz="0" w:space="0" w:color="auto"/>
          </w:divBdr>
          <w:divsChild>
            <w:div w:id="1207185464">
              <w:marLeft w:val="0"/>
              <w:marRight w:val="0"/>
              <w:marTop w:val="0"/>
              <w:marBottom w:val="0"/>
              <w:divBdr>
                <w:top w:val="none" w:sz="0" w:space="0" w:color="auto"/>
                <w:left w:val="none" w:sz="0" w:space="0" w:color="auto"/>
                <w:bottom w:val="none" w:sz="0" w:space="0" w:color="auto"/>
                <w:right w:val="none" w:sz="0" w:space="0" w:color="auto"/>
              </w:divBdr>
              <w:divsChild>
                <w:div w:id="1285426375">
                  <w:marLeft w:val="0"/>
                  <w:marRight w:val="0"/>
                  <w:marTop w:val="0"/>
                  <w:marBottom w:val="0"/>
                  <w:divBdr>
                    <w:top w:val="none" w:sz="0" w:space="0" w:color="auto"/>
                    <w:left w:val="none" w:sz="0" w:space="0" w:color="auto"/>
                    <w:bottom w:val="none" w:sz="0" w:space="0" w:color="auto"/>
                    <w:right w:val="none" w:sz="0" w:space="0" w:color="auto"/>
                  </w:divBdr>
                  <w:divsChild>
                    <w:div w:id="14047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7496">
      <w:bodyDiv w:val="1"/>
      <w:marLeft w:val="0"/>
      <w:marRight w:val="0"/>
      <w:marTop w:val="0"/>
      <w:marBottom w:val="0"/>
      <w:divBdr>
        <w:top w:val="none" w:sz="0" w:space="0" w:color="auto"/>
        <w:left w:val="none" w:sz="0" w:space="0" w:color="auto"/>
        <w:bottom w:val="none" w:sz="0" w:space="0" w:color="auto"/>
        <w:right w:val="none" w:sz="0" w:space="0" w:color="auto"/>
      </w:divBdr>
    </w:div>
    <w:div w:id="520556643">
      <w:bodyDiv w:val="1"/>
      <w:marLeft w:val="0"/>
      <w:marRight w:val="0"/>
      <w:marTop w:val="0"/>
      <w:marBottom w:val="0"/>
      <w:divBdr>
        <w:top w:val="none" w:sz="0" w:space="0" w:color="auto"/>
        <w:left w:val="none" w:sz="0" w:space="0" w:color="auto"/>
        <w:bottom w:val="none" w:sz="0" w:space="0" w:color="auto"/>
        <w:right w:val="none" w:sz="0" w:space="0" w:color="auto"/>
      </w:divBdr>
    </w:div>
    <w:div w:id="539168901">
      <w:bodyDiv w:val="1"/>
      <w:marLeft w:val="0"/>
      <w:marRight w:val="0"/>
      <w:marTop w:val="0"/>
      <w:marBottom w:val="0"/>
      <w:divBdr>
        <w:top w:val="none" w:sz="0" w:space="0" w:color="auto"/>
        <w:left w:val="none" w:sz="0" w:space="0" w:color="auto"/>
        <w:bottom w:val="none" w:sz="0" w:space="0" w:color="auto"/>
        <w:right w:val="none" w:sz="0" w:space="0" w:color="auto"/>
      </w:divBdr>
    </w:div>
    <w:div w:id="539703881">
      <w:bodyDiv w:val="1"/>
      <w:marLeft w:val="0"/>
      <w:marRight w:val="0"/>
      <w:marTop w:val="0"/>
      <w:marBottom w:val="0"/>
      <w:divBdr>
        <w:top w:val="none" w:sz="0" w:space="0" w:color="auto"/>
        <w:left w:val="none" w:sz="0" w:space="0" w:color="auto"/>
        <w:bottom w:val="none" w:sz="0" w:space="0" w:color="auto"/>
        <w:right w:val="none" w:sz="0" w:space="0" w:color="auto"/>
      </w:divBdr>
      <w:divsChild>
        <w:div w:id="616718610">
          <w:marLeft w:val="0"/>
          <w:marRight w:val="0"/>
          <w:marTop w:val="0"/>
          <w:marBottom w:val="0"/>
          <w:divBdr>
            <w:top w:val="none" w:sz="0" w:space="0" w:color="auto"/>
            <w:left w:val="none" w:sz="0" w:space="0" w:color="auto"/>
            <w:bottom w:val="none" w:sz="0" w:space="0" w:color="auto"/>
            <w:right w:val="none" w:sz="0" w:space="0" w:color="auto"/>
          </w:divBdr>
          <w:divsChild>
            <w:div w:id="1046640220">
              <w:marLeft w:val="0"/>
              <w:marRight w:val="0"/>
              <w:marTop w:val="0"/>
              <w:marBottom w:val="0"/>
              <w:divBdr>
                <w:top w:val="none" w:sz="0" w:space="0" w:color="auto"/>
                <w:left w:val="none" w:sz="0" w:space="0" w:color="auto"/>
                <w:bottom w:val="none" w:sz="0" w:space="0" w:color="auto"/>
                <w:right w:val="none" w:sz="0" w:space="0" w:color="auto"/>
              </w:divBdr>
              <w:divsChild>
                <w:div w:id="1941451334">
                  <w:marLeft w:val="0"/>
                  <w:marRight w:val="0"/>
                  <w:marTop w:val="0"/>
                  <w:marBottom w:val="0"/>
                  <w:divBdr>
                    <w:top w:val="none" w:sz="0" w:space="0" w:color="auto"/>
                    <w:left w:val="none" w:sz="0" w:space="0" w:color="auto"/>
                    <w:bottom w:val="none" w:sz="0" w:space="0" w:color="auto"/>
                    <w:right w:val="none" w:sz="0" w:space="0" w:color="auto"/>
                  </w:divBdr>
                </w:div>
              </w:divsChild>
            </w:div>
            <w:div w:id="1779711755">
              <w:marLeft w:val="0"/>
              <w:marRight w:val="0"/>
              <w:marTop w:val="0"/>
              <w:marBottom w:val="0"/>
              <w:divBdr>
                <w:top w:val="none" w:sz="0" w:space="0" w:color="auto"/>
                <w:left w:val="none" w:sz="0" w:space="0" w:color="auto"/>
                <w:bottom w:val="none" w:sz="0" w:space="0" w:color="auto"/>
                <w:right w:val="none" w:sz="0" w:space="0" w:color="auto"/>
              </w:divBdr>
              <w:divsChild>
                <w:div w:id="15884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1518">
      <w:bodyDiv w:val="1"/>
      <w:marLeft w:val="0"/>
      <w:marRight w:val="0"/>
      <w:marTop w:val="0"/>
      <w:marBottom w:val="0"/>
      <w:divBdr>
        <w:top w:val="none" w:sz="0" w:space="0" w:color="auto"/>
        <w:left w:val="none" w:sz="0" w:space="0" w:color="auto"/>
        <w:bottom w:val="none" w:sz="0" w:space="0" w:color="auto"/>
        <w:right w:val="none" w:sz="0" w:space="0" w:color="auto"/>
      </w:divBdr>
      <w:divsChild>
        <w:div w:id="2063630135">
          <w:marLeft w:val="720"/>
          <w:marRight w:val="0"/>
          <w:marTop w:val="0"/>
          <w:marBottom w:val="0"/>
          <w:divBdr>
            <w:top w:val="none" w:sz="0" w:space="0" w:color="auto"/>
            <w:left w:val="none" w:sz="0" w:space="0" w:color="auto"/>
            <w:bottom w:val="none" w:sz="0" w:space="0" w:color="auto"/>
            <w:right w:val="none" w:sz="0" w:space="0" w:color="auto"/>
          </w:divBdr>
        </w:div>
        <w:div w:id="924458394">
          <w:marLeft w:val="720"/>
          <w:marRight w:val="0"/>
          <w:marTop w:val="0"/>
          <w:marBottom w:val="0"/>
          <w:divBdr>
            <w:top w:val="none" w:sz="0" w:space="0" w:color="auto"/>
            <w:left w:val="none" w:sz="0" w:space="0" w:color="auto"/>
            <w:bottom w:val="none" w:sz="0" w:space="0" w:color="auto"/>
            <w:right w:val="none" w:sz="0" w:space="0" w:color="auto"/>
          </w:divBdr>
        </w:div>
      </w:divsChild>
    </w:div>
    <w:div w:id="550268585">
      <w:bodyDiv w:val="1"/>
      <w:marLeft w:val="0"/>
      <w:marRight w:val="0"/>
      <w:marTop w:val="0"/>
      <w:marBottom w:val="0"/>
      <w:divBdr>
        <w:top w:val="none" w:sz="0" w:space="0" w:color="auto"/>
        <w:left w:val="none" w:sz="0" w:space="0" w:color="auto"/>
        <w:bottom w:val="none" w:sz="0" w:space="0" w:color="auto"/>
        <w:right w:val="none" w:sz="0" w:space="0" w:color="auto"/>
      </w:divBdr>
    </w:div>
    <w:div w:id="573929293">
      <w:bodyDiv w:val="1"/>
      <w:marLeft w:val="0"/>
      <w:marRight w:val="0"/>
      <w:marTop w:val="0"/>
      <w:marBottom w:val="0"/>
      <w:divBdr>
        <w:top w:val="none" w:sz="0" w:space="0" w:color="auto"/>
        <w:left w:val="none" w:sz="0" w:space="0" w:color="auto"/>
        <w:bottom w:val="none" w:sz="0" w:space="0" w:color="auto"/>
        <w:right w:val="none" w:sz="0" w:space="0" w:color="auto"/>
      </w:divBdr>
    </w:div>
    <w:div w:id="574171622">
      <w:bodyDiv w:val="1"/>
      <w:marLeft w:val="0"/>
      <w:marRight w:val="0"/>
      <w:marTop w:val="0"/>
      <w:marBottom w:val="0"/>
      <w:divBdr>
        <w:top w:val="none" w:sz="0" w:space="0" w:color="auto"/>
        <w:left w:val="none" w:sz="0" w:space="0" w:color="auto"/>
        <w:bottom w:val="none" w:sz="0" w:space="0" w:color="auto"/>
        <w:right w:val="none" w:sz="0" w:space="0" w:color="auto"/>
      </w:divBdr>
    </w:div>
    <w:div w:id="574434192">
      <w:bodyDiv w:val="1"/>
      <w:marLeft w:val="0"/>
      <w:marRight w:val="0"/>
      <w:marTop w:val="0"/>
      <w:marBottom w:val="0"/>
      <w:divBdr>
        <w:top w:val="none" w:sz="0" w:space="0" w:color="auto"/>
        <w:left w:val="none" w:sz="0" w:space="0" w:color="auto"/>
        <w:bottom w:val="none" w:sz="0" w:space="0" w:color="auto"/>
        <w:right w:val="none" w:sz="0" w:space="0" w:color="auto"/>
      </w:divBdr>
    </w:div>
    <w:div w:id="597058179">
      <w:bodyDiv w:val="1"/>
      <w:marLeft w:val="0"/>
      <w:marRight w:val="0"/>
      <w:marTop w:val="0"/>
      <w:marBottom w:val="0"/>
      <w:divBdr>
        <w:top w:val="none" w:sz="0" w:space="0" w:color="auto"/>
        <w:left w:val="none" w:sz="0" w:space="0" w:color="auto"/>
        <w:bottom w:val="none" w:sz="0" w:space="0" w:color="auto"/>
        <w:right w:val="none" w:sz="0" w:space="0" w:color="auto"/>
      </w:divBdr>
    </w:div>
    <w:div w:id="603613434">
      <w:bodyDiv w:val="1"/>
      <w:marLeft w:val="0"/>
      <w:marRight w:val="0"/>
      <w:marTop w:val="0"/>
      <w:marBottom w:val="0"/>
      <w:divBdr>
        <w:top w:val="none" w:sz="0" w:space="0" w:color="auto"/>
        <w:left w:val="none" w:sz="0" w:space="0" w:color="auto"/>
        <w:bottom w:val="none" w:sz="0" w:space="0" w:color="auto"/>
        <w:right w:val="none" w:sz="0" w:space="0" w:color="auto"/>
      </w:divBdr>
      <w:divsChild>
        <w:div w:id="295110263">
          <w:marLeft w:val="720"/>
          <w:marRight w:val="0"/>
          <w:marTop w:val="0"/>
          <w:marBottom w:val="0"/>
          <w:divBdr>
            <w:top w:val="none" w:sz="0" w:space="0" w:color="auto"/>
            <w:left w:val="none" w:sz="0" w:space="0" w:color="auto"/>
            <w:bottom w:val="none" w:sz="0" w:space="0" w:color="auto"/>
            <w:right w:val="none" w:sz="0" w:space="0" w:color="auto"/>
          </w:divBdr>
        </w:div>
        <w:div w:id="1256550935">
          <w:marLeft w:val="720"/>
          <w:marRight w:val="0"/>
          <w:marTop w:val="0"/>
          <w:marBottom w:val="0"/>
          <w:divBdr>
            <w:top w:val="none" w:sz="0" w:space="0" w:color="auto"/>
            <w:left w:val="none" w:sz="0" w:space="0" w:color="auto"/>
            <w:bottom w:val="none" w:sz="0" w:space="0" w:color="auto"/>
            <w:right w:val="none" w:sz="0" w:space="0" w:color="auto"/>
          </w:divBdr>
        </w:div>
        <w:div w:id="445077998">
          <w:marLeft w:val="720"/>
          <w:marRight w:val="0"/>
          <w:marTop w:val="0"/>
          <w:marBottom w:val="0"/>
          <w:divBdr>
            <w:top w:val="none" w:sz="0" w:space="0" w:color="auto"/>
            <w:left w:val="none" w:sz="0" w:space="0" w:color="auto"/>
            <w:bottom w:val="none" w:sz="0" w:space="0" w:color="auto"/>
            <w:right w:val="none" w:sz="0" w:space="0" w:color="auto"/>
          </w:divBdr>
        </w:div>
        <w:div w:id="1467241425">
          <w:marLeft w:val="720"/>
          <w:marRight w:val="0"/>
          <w:marTop w:val="0"/>
          <w:marBottom w:val="0"/>
          <w:divBdr>
            <w:top w:val="none" w:sz="0" w:space="0" w:color="auto"/>
            <w:left w:val="none" w:sz="0" w:space="0" w:color="auto"/>
            <w:bottom w:val="none" w:sz="0" w:space="0" w:color="auto"/>
            <w:right w:val="none" w:sz="0" w:space="0" w:color="auto"/>
          </w:divBdr>
        </w:div>
        <w:div w:id="2087919862">
          <w:marLeft w:val="720"/>
          <w:marRight w:val="0"/>
          <w:marTop w:val="0"/>
          <w:marBottom w:val="0"/>
          <w:divBdr>
            <w:top w:val="none" w:sz="0" w:space="0" w:color="auto"/>
            <w:left w:val="none" w:sz="0" w:space="0" w:color="auto"/>
            <w:bottom w:val="none" w:sz="0" w:space="0" w:color="auto"/>
            <w:right w:val="none" w:sz="0" w:space="0" w:color="auto"/>
          </w:divBdr>
        </w:div>
        <w:div w:id="1557082261">
          <w:marLeft w:val="720"/>
          <w:marRight w:val="0"/>
          <w:marTop w:val="0"/>
          <w:marBottom w:val="0"/>
          <w:divBdr>
            <w:top w:val="none" w:sz="0" w:space="0" w:color="auto"/>
            <w:left w:val="none" w:sz="0" w:space="0" w:color="auto"/>
            <w:bottom w:val="none" w:sz="0" w:space="0" w:color="auto"/>
            <w:right w:val="none" w:sz="0" w:space="0" w:color="auto"/>
          </w:divBdr>
        </w:div>
        <w:div w:id="618298691">
          <w:marLeft w:val="720"/>
          <w:marRight w:val="0"/>
          <w:marTop w:val="0"/>
          <w:marBottom w:val="0"/>
          <w:divBdr>
            <w:top w:val="none" w:sz="0" w:space="0" w:color="auto"/>
            <w:left w:val="none" w:sz="0" w:space="0" w:color="auto"/>
            <w:bottom w:val="none" w:sz="0" w:space="0" w:color="auto"/>
            <w:right w:val="none" w:sz="0" w:space="0" w:color="auto"/>
          </w:divBdr>
        </w:div>
        <w:div w:id="772550947">
          <w:marLeft w:val="720"/>
          <w:marRight w:val="0"/>
          <w:marTop w:val="0"/>
          <w:marBottom w:val="0"/>
          <w:divBdr>
            <w:top w:val="none" w:sz="0" w:space="0" w:color="auto"/>
            <w:left w:val="none" w:sz="0" w:space="0" w:color="auto"/>
            <w:bottom w:val="none" w:sz="0" w:space="0" w:color="auto"/>
            <w:right w:val="none" w:sz="0" w:space="0" w:color="auto"/>
          </w:divBdr>
        </w:div>
      </w:divsChild>
    </w:div>
    <w:div w:id="614217360">
      <w:bodyDiv w:val="1"/>
      <w:marLeft w:val="0"/>
      <w:marRight w:val="0"/>
      <w:marTop w:val="0"/>
      <w:marBottom w:val="0"/>
      <w:divBdr>
        <w:top w:val="none" w:sz="0" w:space="0" w:color="auto"/>
        <w:left w:val="none" w:sz="0" w:space="0" w:color="auto"/>
        <w:bottom w:val="none" w:sz="0" w:space="0" w:color="auto"/>
        <w:right w:val="none" w:sz="0" w:space="0" w:color="auto"/>
      </w:divBdr>
    </w:div>
    <w:div w:id="621423783">
      <w:bodyDiv w:val="1"/>
      <w:marLeft w:val="0"/>
      <w:marRight w:val="0"/>
      <w:marTop w:val="0"/>
      <w:marBottom w:val="0"/>
      <w:divBdr>
        <w:top w:val="none" w:sz="0" w:space="0" w:color="auto"/>
        <w:left w:val="none" w:sz="0" w:space="0" w:color="auto"/>
        <w:bottom w:val="none" w:sz="0" w:space="0" w:color="auto"/>
        <w:right w:val="none" w:sz="0" w:space="0" w:color="auto"/>
      </w:divBdr>
    </w:div>
    <w:div w:id="633876987">
      <w:bodyDiv w:val="1"/>
      <w:marLeft w:val="0"/>
      <w:marRight w:val="0"/>
      <w:marTop w:val="0"/>
      <w:marBottom w:val="0"/>
      <w:divBdr>
        <w:top w:val="none" w:sz="0" w:space="0" w:color="auto"/>
        <w:left w:val="none" w:sz="0" w:space="0" w:color="auto"/>
        <w:bottom w:val="none" w:sz="0" w:space="0" w:color="auto"/>
        <w:right w:val="none" w:sz="0" w:space="0" w:color="auto"/>
      </w:divBdr>
    </w:div>
    <w:div w:id="642808196">
      <w:bodyDiv w:val="1"/>
      <w:marLeft w:val="0"/>
      <w:marRight w:val="0"/>
      <w:marTop w:val="0"/>
      <w:marBottom w:val="0"/>
      <w:divBdr>
        <w:top w:val="none" w:sz="0" w:space="0" w:color="auto"/>
        <w:left w:val="none" w:sz="0" w:space="0" w:color="auto"/>
        <w:bottom w:val="none" w:sz="0" w:space="0" w:color="auto"/>
        <w:right w:val="none" w:sz="0" w:space="0" w:color="auto"/>
      </w:divBdr>
    </w:div>
    <w:div w:id="667174202">
      <w:bodyDiv w:val="1"/>
      <w:marLeft w:val="0"/>
      <w:marRight w:val="0"/>
      <w:marTop w:val="0"/>
      <w:marBottom w:val="0"/>
      <w:divBdr>
        <w:top w:val="none" w:sz="0" w:space="0" w:color="auto"/>
        <w:left w:val="none" w:sz="0" w:space="0" w:color="auto"/>
        <w:bottom w:val="none" w:sz="0" w:space="0" w:color="auto"/>
        <w:right w:val="none" w:sz="0" w:space="0" w:color="auto"/>
      </w:divBdr>
    </w:div>
    <w:div w:id="667291149">
      <w:bodyDiv w:val="1"/>
      <w:marLeft w:val="0"/>
      <w:marRight w:val="0"/>
      <w:marTop w:val="0"/>
      <w:marBottom w:val="0"/>
      <w:divBdr>
        <w:top w:val="none" w:sz="0" w:space="0" w:color="auto"/>
        <w:left w:val="none" w:sz="0" w:space="0" w:color="auto"/>
        <w:bottom w:val="none" w:sz="0" w:space="0" w:color="auto"/>
        <w:right w:val="none" w:sz="0" w:space="0" w:color="auto"/>
      </w:divBdr>
    </w:div>
    <w:div w:id="670370833">
      <w:bodyDiv w:val="1"/>
      <w:marLeft w:val="0"/>
      <w:marRight w:val="0"/>
      <w:marTop w:val="0"/>
      <w:marBottom w:val="0"/>
      <w:divBdr>
        <w:top w:val="none" w:sz="0" w:space="0" w:color="auto"/>
        <w:left w:val="none" w:sz="0" w:space="0" w:color="auto"/>
        <w:bottom w:val="none" w:sz="0" w:space="0" w:color="auto"/>
        <w:right w:val="none" w:sz="0" w:space="0" w:color="auto"/>
      </w:divBdr>
    </w:div>
    <w:div w:id="709918517">
      <w:bodyDiv w:val="1"/>
      <w:marLeft w:val="0"/>
      <w:marRight w:val="0"/>
      <w:marTop w:val="0"/>
      <w:marBottom w:val="0"/>
      <w:divBdr>
        <w:top w:val="none" w:sz="0" w:space="0" w:color="auto"/>
        <w:left w:val="none" w:sz="0" w:space="0" w:color="auto"/>
        <w:bottom w:val="none" w:sz="0" w:space="0" w:color="auto"/>
        <w:right w:val="none" w:sz="0" w:space="0" w:color="auto"/>
      </w:divBdr>
      <w:divsChild>
        <w:div w:id="1497912627">
          <w:marLeft w:val="0"/>
          <w:marRight w:val="0"/>
          <w:marTop w:val="0"/>
          <w:marBottom w:val="0"/>
          <w:divBdr>
            <w:top w:val="none" w:sz="0" w:space="0" w:color="auto"/>
            <w:left w:val="none" w:sz="0" w:space="0" w:color="auto"/>
            <w:bottom w:val="none" w:sz="0" w:space="0" w:color="auto"/>
            <w:right w:val="none" w:sz="0" w:space="0" w:color="auto"/>
          </w:divBdr>
          <w:divsChild>
            <w:div w:id="1325662500">
              <w:marLeft w:val="0"/>
              <w:marRight w:val="0"/>
              <w:marTop w:val="0"/>
              <w:marBottom w:val="0"/>
              <w:divBdr>
                <w:top w:val="none" w:sz="0" w:space="0" w:color="auto"/>
                <w:left w:val="none" w:sz="0" w:space="0" w:color="auto"/>
                <w:bottom w:val="none" w:sz="0" w:space="0" w:color="auto"/>
                <w:right w:val="none" w:sz="0" w:space="0" w:color="auto"/>
              </w:divBdr>
              <w:divsChild>
                <w:div w:id="6321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0766">
      <w:bodyDiv w:val="1"/>
      <w:marLeft w:val="0"/>
      <w:marRight w:val="0"/>
      <w:marTop w:val="0"/>
      <w:marBottom w:val="0"/>
      <w:divBdr>
        <w:top w:val="none" w:sz="0" w:space="0" w:color="auto"/>
        <w:left w:val="none" w:sz="0" w:space="0" w:color="auto"/>
        <w:bottom w:val="none" w:sz="0" w:space="0" w:color="auto"/>
        <w:right w:val="none" w:sz="0" w:space="0" w:color="auto"/>
      </w:divBdr>
    </w:div>
    <w:div w:id="733283234">
      <w:bodyDiv w:val="1"/>
      <w:marLeft w:val="0"/>
      <w:marRight w:val="0"/>
      <w:marTop w:val="0"/>
      <w:marBottom w:val="0"/>
      <w:divBdr>
        <w:top w:val="none" w:sz="0" w:space="0" w:color="auto"/>
        <w:left w:val="none" w:sz="0" w:space="0" w:color="auto"/>
        <w:bottom w:val="none" w:sz="0" w:space="0" w:color="auto"/>
        <w:right w:val="none" w:sz="0" w:space="0" w:color="auto"/>
      </w:divBdr>
    </w:div>
    <w:div w:id="740830668">
      <w:bodyDiv w:val="1"/>
      <w:marLeft w:val="0"/>
      <w:marRight w:val="0"/>
      <w:marTop w:val="0"/>
      <w:marBottom w:val="0"/>
      <w:divBdr>
        <w:top w:val="none" w:sz="0" w:space="0" w:color="auto"/>
        <w:left w:val="none" w:sz="0" w:space="0" w:color="auto"/>
        <w:bottom w:val="none" w:sz="0" w:space="0" w:color="auto"/>
        <w:right w:val="none" w:sz="0" w:space="0" w:color="auto"/>
      </w:divBdr>
    </w:div>
    <w:div w:id="751390652">
      <w:bodyDiv w:val="1"/>
      <w:marLeft w:val="0"/>
      <w:marRight w:val="0"/>
      <w:marTop w:val="0"/>
      <w:marBottom w:val="0"/>
      <w:divBdr>
        <w:top w:val="none" w:sz="0" w:space="0" w:color="auto"/>
        <w:left w:val="none" w:sz="0" w:space="0" w:color="auto"/>
        <w:bottom w:val="none" w:sz="0" w:space="0" w:color="auto"/>
        <w:right w:val="none" w:sz="0" w:space="0" w:color="auto"/>
      </w:divBdr>
    </w:div>
    <w:div w:id="807089223">
      <w:bodyDiv w:val="1"/>
      <w:marLeft w:val="0"/>
      <w:marRight w:val="0"/>
      <w:marTop w:val="0"/>
      <w:marBottom w:val="0"/>
      <w:divBdr>
        <w:top w:val="none" w:sz="0" w:space="0" w:color="auto"/>
        <w:left w:val="none" w:sz="0" w:space="0" w:color="auto"/>
        <w:bottom w:val="none" w:sz="0" w:space="0" w:color="auto"/>
        <w:right w:val="none" w:sz="0" w:space="0" w:color="auto"/>
      </w:divBdr>
    </w:div>
    <w:div w:id="816141378">
      <w:bodyDiv w:val="1"/>
      <w:marLeft w:val="0"/>
      <w:marRight w:val="0"/>
      <w:marTop w:val="0"/>
      <w:marBottom w:val="0"/>
      <w:divBdr>
        <w:top w:val="none" w:sz="0" w:space="0" w:color="auto"/>
        <w:left w:val="none" w:sz="0" w:space="0" w:color="auto"/>
        <w:bottom w:val="none" w:sz="0" w:space="0" w:color="auto"/>
        <w:right w:val="none" w:sz="0" w:space="0" w:color="auto"/>
      </w:divBdr>
    </w:div>
    <w:div w:id="830675586">
      <w:bodyDiv w:val="1"/>
      <w:marLeft w:val="0"/>
      <w:marRight w:val="0"/>
      <w:marTop w:val="0"/>
      <w:marBottom w:val="0"/>
      <w:divBdr>
        <w:top w:val="none" w:sz="0" w:space="0" w:color="auto"/>
        <w:left w:val="none" w:sz="0" w:space="0" w:color="auto"/>
        <w:bottom w:val="none" w:sz="0" w:space="0" w:color="auto"/>
        <w:right w:val="none" w:sz="0" w:space="0" w:color="auto"/>
      </w:divBdr>
      <w:divsChild>
        <w:div w:id="1015956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913973">
              <w:marLeft w:val="0"/>
              <w:marRight w:val="0"/>
              <w:marTop w:val="0"/>
              <w:marBottom w:val="0"/>
              <w:divBdr>
                <w:top w:val="none" w:sz="0" w:space="0" w:color="auto"/>
                <w:left w:val="none" w:sz="0" w:space="0" w:color="auto"/>
                <w:bottom w:val="none" w:sz="0" w:space="0" w:color="auto"/>
                <w:right w:val="none" w:sz="0" w:space="0" w:color="auto"/>
              </w:divBdr>
              <w:divsChild>
                <w:div w:id="1709991861">
                  <w:marLeft w:val="0"/>
                  <w:marRight w:val="0"/>
                  <w:marTop w:val="0"/>
                  <w:marBottom w:val="0"/>
                  <w:divBdr>
                    <w:top w:val="none" w:sz="0" w:space="0" w:color="auto"/>
                    <w:left w:val="none" w:sz="0" w:space="0" w:color="auto"/>
                    <w:bottom w:val="none" w:sz="0" w:space="0" w:color="auto"/>
                    <w:right w:val="none" w:sz="0" w:space="0" w:color="auto"/>
                  </w:divBdr>
                  <w:divsChild>
                    <w:div w:id="1714427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304955">
                          <w:marLeft w:val="0"/>
                          <w:marRight w:val="0"/>
                          <w:marTop w:val="0"/>
                          <w:marBottom w:val="0"/>
                          <w:divBdr>
                            <w:top w:val="none" w:sz="0" w:space="0" w:color="auto"/>
                            <w:left w:val="none" w:sz="0" w:space="0" w:color="auto"/>
                            <w:bottom w:val="none" w:sz="0" w:space="0" w:color="auto"/>
                            <w:right w:val="none" w:sz="0" w:space="0" w:color="auto"/>
                          </w:divBdr>
                          <w:divsChild>
                            <w:div w:id="20702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40212">
      <w:bodyDiv w:val="1"/>
      <w:marLeft w:val="0"/>
      <w:marRight w:val="0"/>
      <w:marTop w:val="0"/>
      <w:marBottom w:val="0"/>
      <w:divBdr>
        <w:top w:val="none" w:sz="0" w:space="0" w:color="auto"/>
        <w:left w:val="none" w:sz="0" w:space="0" w:color="auto"/>
        <w:bottom w:val="none" w:sz="0" w:space="0" w:color="auto"/>
        <w:right w:val="none" w:sz="0" w:space="0" w:color="auto"/>
      </w:divBdr>
    </w:div>
    <w:div w:id="843938976">
      <w:bodyDiv w:val="1"/>
      <w:marLeft w:val="0"/>
      <w:marRight w:val="0"/>
      <w:marTop w:val="0"/>
      <w:marBottom w:val="0"/>
      <w:divBdr>
        <w:top w:val="none" w:sz="0" w:space="0" w:color="auto"/>
        <w:left w:val="none" w:sz="0" w:space="0" w:color="auto"/>
        <w:bottom w:val="none" w:sz="0" w:space="0" w:color="auto"/>
        <w:right w:val="none" w:sz="0" w:space="0" w:color="auto"/>
      </w:divBdr>
    </w:div>
    <w:div w:id="864753047">
      <w:bodyDiv w:val="1"/>
      <w:marLeft w:val="0"/>
      <w:marRight w:val="0"/>
      <w:marTop w:val="0"/>
      <w:marBottom w:val="0"/>
      <w:divBdr>
        <w:top w:val="none" w:sz="0" w:space="0" w:color="auto"/>
        <w:left w:val="none" w:sz="0" w:space="0" w:color="auto"/>
        <w:bottom w:val="none" w:sz="0" w:space="0" w:color="auto"/>
        <w:right w:val="none" w:sz="0" w:space="0" w:color="auto"/>
      </w:divBdr>
    </w:div>
    <w:div w:id="871503323">
      <w:bodyDiv w:val="1"/>
      <w:marLeft w:val="0"/>
      <w:marRight w:val="0"/>
      <w:marTop w:val="0"/>
      <w:marBottom w:val="0"/>
      <w:divBdr>
        <w:top w:val="none" w:sz="0" w:space="0" w:color="auto"/>
        <w:left w:val="none" w:sz="0" w:space="0" w:color="auto"/>
        <w:bottom w:val="none" w:sz="0" w:space="0" w:color="auto"/>
        <w:right w:val="none" w:sz="0" w:space="0" w:color="auto"/>
      </w:divBdr>
      <w:divsChild>
        <w:div w:id="858393972">
          <w:marLeft w:val="0"/>
          <w:marRight w:val="0"/>
          <w:marTop w:val="0"/>
          <w:marBottom w:val="0"/>
          <w:divBdr>
            <w:top w:val="none" w:sz="0" w:space="0" w:color="auto"/>
            <w:left w:val="none" w:sz="0" w:space="0" w:color="auto"/>
            <w:bottom w:val="none" w:sz="0" w:space="0" w:color="auto"/>
            <w:right w:val="none" w:sz="0" w:space="0" w:color="auto"/>
          </w:divBdr>
          <w:divsChild>
            <w:div w:id="366417816">
              <w:marLeft w:val="0"/>
              <w:marRight w:val="0"/>
              <w:marTop w:val="0"/>
              <w:marBottom w:val="0"/>
              <w:divBdr>
                <w:top w:val="none" w:sz="0" w:space="0" w:color="auto"/>
                <w:left w:val="none" w:sz="0" w:space="0" w:color="auto"/>
                <w:bottom w:val="none" w:sz="0" w:space="0" w:color="auto"/>
                <w:right w:val="none" w:sz="0" w:space="0" w:color="auto"/>
              </w:divBdr>
              <w:divsChild>
                <w:div w:id="1600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5330">
      <w:bodyDiv w:val="1"/>
      <w:marLeft w:val="0"/>
      <w:marRight w:val="0"/>
      <w:marTop w:val="0"/>
      <w:marBottom w:val="0"/>
      <w:divBdr>
        <w:top w:val="none" w:sz="0" w:space="0" w:color="auto"/>
        <w:left w:val="none" w:sz="0" w:space="0" w:color="auto"/>
        <w:bottom w:val="none" w:sz="0" w:space="0" w:color="auto"/>
        <w:right w:val="none" w:sz="0" w:space="0" w:color="auto"/>
      </w:divBdr>
    </w:div>
    <w:div w:id="904074499">
      <w:bodyDiv w:val="1"/>
      <w:marLeft w:val="0"/>
      <w:marRight w:val="0"/>
      <w:marTop w:val="0"/>
      <w:marBottom w:val="0"/>
      <w:divBdr>
        <w:top w:val="none" w:sz="0" w:space="0" w:color="auto"/>
        <w:left w:val="none" w:sz="0" w:space="0" w:color="auto"/>
        <w:bottom w:val="none" w:sz="0" w:space="0" w:color="auto"/>
        <w:right w:val="none" w:sz="0" w:space="0" w:color="auto"/>
      </w:divBdr>
    </w:div>
    <w:div w:id="928583192">
      <w:bodyDiv w:val="1"/>
      <w:marLeft w:val="0"/>
      <w:marRight w:val="0"/>
      <w:marTop w:val="0"/>
      <w:marBottom w:val="0"/>
      <w:divBdr>
        <w:top w:val="none" w:sz="0" w:space="0" w:color="auto"/>
        <w:left w:val="none" w:sz="0" w:space="0" w:color="auto"/>
        <w:bottom w:val="none" w:sz="0" w:space="0" w:color="auto"/>
        <w:right w:val="none" w:sz="0" w:space="0" w:color="auto"/>
      </w:divBdr>
    </w:div>
    <w:div w:id="930969075">
      <w:bodyDiv w:val="1"/>
      <w:marLeft w:val="0"/>
      <w:marRight w:val="0"/>
      <w:marTop w:val="0"/>
      <w:marBottom w:val="0"/>
      <w:divBdr>
        <w:top w:val="none" w:sz="0" w:space="0" w:color="auto"/>
        <w:left w:val="none" w:sz="0" w:space="0" w:color="auto"/>
        <w:bottom w:val="none" w:sz="0" w:space="0" w:color="auto"/>
        <w:right w:val="none" w:sz="0" w:space="0" w:color="auto"/>
      </w:divBdr>
    </w:div>
    <w:div w:id="933434624">
      <w:bodyDiv w:val="1"/>
      <w:marLeft w:val="0"/>
      <w:marRight w:val="0"/>
      <w:marTop w:val="0"/>
      <w:marBottom w:val="0"/>
      <w:divBdr>
        <w:top w:val="none" w:sz="0" w:space="0" w:color="auto"/>
        <w:left w:val="none" w:sz="0" w:space="0" w:color="auto"/>
        <w:bottom w:val="none" w:sz="0" w:space="0" w:color="auto"/>
        <w:right w:val="none" w:sz="0" w:space="0" w:color="auto"/>
      </w:divBdr>
    </w:div>
    <w:div w:id="949047256">
      <w:bodyDiv w:val="1"/>
      <w:marLeft w:val="0"/>
      <w:marRight w:val="0"/>
      <w:marTop w:val="0"/>
      <w:marBottom w:val="0"/>
      <w:divBdr>
        <w:top w:val="none" w:sz="0" w:space="0" w:color="auto"/>
        <w:left w:val="none" w:sz="0" w:space="0" w:color="auto"/>
        <w:bottom w:val="none" w:sz="0" w:space="0" w:color="auto"/>
        <w:right w:val="none" w:sz="0" w:space="0" w:color="auto"/>
      </w:divBdr>
    </w:div>
    <w:div w:id="951202369">
      <w:bodyDiv w:val="1"/>
      <w:marLeft w:val="0"/>
      <w:marRight w:val="0"/>
      <w:marTop w:val="0"/>
      <w:marBottom w:val="0"/>
      <w:divBdr>
        <w:top w:val="none" w:sz="0" w:space="0" w:color="auto"/>
        <w:left w:val="none" w:sz="0" w:space="0" w:color="auto"/>
        <w:bottom w:val="none" w:sz="0" w:space="0" w:color="auto"/>
        <w:right w:val="none" w:sz="0" w:space="0" w:color="auto"/>
      </w:divBdr>
    </w:div>
    <w:div w:id="957642668">
      <w:bodyDiv w:val="1"/>
      <w:marLeft w:val="0"/>
      <w:marRight w:val="0"/>
      <w:marTop w:val="0"/>
      <w:marBottom w:val="0"/>
      <w:divBdr>
        <w:top w:val="none" w:sz="0" w:space="0" w:color="auto"/>
        <w:left w:val="none" w:sz="0" w:space="0" w:color="auto"/>
        <w:bottom w:val="none" w:sz="0" w:space="0" w:color="auto"/>
        <w:right w:val="none" w:sz="0" w:space="0" w:color="auto"/>
      </w:divBdr>
      <w:divsChild>
        <w:div w:id="1658803694">
          <w:marLeft w:val="0"/>
          <w:marRight w:val="0"/>
          <w:marTop w:val="0"/>
          <w:marBottom w:val="0"/>
          <w:divBdr>
            <w:top w:val="none" w:sz="0" w:space="0" w:color="auto"/>
            <w:left w:val="none" w:sz="0" w:space="0" w:color="auto"/>
            <w:bottom w:val="none" w:sz="0" w:space="0" w:color="auto"/>
            <w:right w:val="none" w:sz="0" w:space="0" w:color="auto"/>
          </w:divBdr>
          <w:divsChild>
            <w:div w:id="1553536301">
              <w:marLeft w:val="0"/>
              <w:marRight w:val="0"/>
              <w:marTop w:val="0"/>
              <w:marBottom w:val="0"/>
              <w:divBdr>
                <w:top w:val="none" w:sz="0" w:space="0" w:color="auto"/>
                <w:left w:val="none" w:sz="0" w:space="0" w:color="auto"/>
                <w:bottom w:val="none" w:sz="0" w:space="0" w:color="auto"/>
                <w:right w:val="none" w:sz="0" w:space="0" w:color="auto"/>
              </w:divBdr>
              <w:divsChild>
                <w:div w:id="2582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247">
      <w:bodyDiv w:val="1"/>
      <w:marLeft w:val="0"/>
      <w:marRight w:val="0"/>
      <w:marTop w:val="0"/>
      <w:marBottom w:val="0"/>
      <w:divBdr>
        <w:top w:val="none" w:sz="0" w:space="0" w:color="auto"/>
        <w:left w:val="none" w:sz="0" w:space="0" w:color="auto"/>
        <w:bottom w:val="none" w:sz="0" w:space="0" w:color="auto"/>
        <w:right w:val="none" w:sz="0" w:space="0" w:color="auto"/>
      </w:divBdr>
    </w:div>
    <w:div w:id="965309266">
      <w:bodyDiv w:val="1"/>
      <w:marLeft w:val="0"/>
      <w:marRight w:val="0"/>
      <w:marTop w:val="0"/>
      <w:marBottom w:val="0"/>
      <w:divBdr>
        <w:top w:val="none" w:sz="0" w:space="0" w:color="auto"/>
        <w:left w:val="none" w:sz="0" w:space="0" w:color="auto"/>
        <w:bottom w:val="none" w:sz="0" w:space="0" w:color="auto"/>
        <w:right w:val="none" w:sz="0" w:space="0" w:color="auto"/>
      </w:divBdr>
    </w:div>
    <w:div w:id="1006443172">
      <w:bodyDiv w:val="1"/>
      <w:marLeft w:val="0"/>
      <w:marRight w:val="0"/>
      <w:marTop w:val="0"/>
      <w:marBottom w:val="0"/>
      <w:divBdr>
        <w:top w:val="none" w:sz="0" w:space="0" w:color="auto"/>
        <w:left w:val="none" w:sz="0" w:space="0" w:color="auto"/>
        <w:bottom w:val="none" w:sz="0" w:space="0" w:color="auto"/>
        <w:right w:val="none" w:sz="0" w:space="0" w:color="auto"/>
      </w:divBdr>
      <w:divsChild>
        <w:div w:id="1323898493">
          <w:marLeft w:val="0"/>
          <w:marRight w:val="0"/>
          <w:marTop w:val="0"/>
          <w:marBottom w:val="0"/>
          <w:divBdr>
            <w:top w:val="none" w:sz="0" w:space="0" w:color="auto"/>
            <w:left w:val="none" w:sz="0" w:space="0" w:color="auto"/>
            <w:bottom w:val="none" w:sz="0" w:space="0" w:color="auto"/>
            <w:right w:val="none" w:sz="0" w:space="0" w:color="auto"/>
          </w:divBdr>
          <w:divsChild>
            <w:div w:id="714231255">
              <w:marLeft w:val="0"/>
              <w:marRight w:val="0"/>
              <w:marTop w:val="0"/>
              <w:marBottom w:val="0"/>
              <w:divBdr>
                <w:top w:val="none" w:sz="0" w:space="0" w:color="auto"/>
                <w:left w:val="none" w:sz="0" w:space="0" w:color="auto"/>
                <w:bottom w:val="none" w:sz="0" w:space="0" w:color="auto"/>
                <w:right w:val="none" w:sz="0" w:space="0" w:color="auto"/>
              </w:divBdr>
              <w:divsChild>
                <w:div w:id="1437556853">
                  <w:marLeft w:val="0"/>
                  <w:marRight w:val="0"/>
                  <w:marTop w:val="0"/>
                  <w:marBottom w:val="0"/>
                  <w:divBdr>
                    <w:top w:val="none" w:sz="0" w:space="0" w:color="auto"/>
                    <w:left w:val="none" w:sz="0" w:space="0" w:color="auto"/>
                    <w:bottom w:val="none" w:sz="0" w:space="0" w:color="auto"/>
                    <w:right w:val="none" w:sz="0" w:space="0" w:color="auto"/>
                  </w:divBdr>
                </w:div>
                <w:div w:id="529799127">
                  <w:marLeft w:val="0"/>
                  <w:marRight w:val="0"/>
                  <w:marTop w:val="0"/>
                  <w:marBottom w:val="0"/>
                  <w:divBdr>
                    <w:top w:val="none" w:sz="0" w:space="0" w:color="auto"/>
                    <w:left w:val="none" w:sz="0" w:space="0" w:color="auto"/>
                    <w:bottom w:val="none" w:sz="0" w:space="0" w:color="auto"/>
                    <w:right w:val="none" w:sz="0" w:space="0" w:color="auto"/>
                  </w:divBdr>
                </w:div>
              </w:divsChild>
            </w:div>
            <w:div w:id="1201355312">
              <w:marLeft w:val="0"/>
              <w:marRight w:val="0"/>
              <w:marTop w:val="0"/>
              <w:marBottom w:val="0"/>
              <w:divBdr>
                <w:top w:val="none" w:sz="0" w:space="0" w:color="auto"/>
                <w:left w:val="none" w:sz="0" w:space="0" w:color="auto"/>
                <w:bottom w:val="none" w:sz="0" w:space="0" w:color="auto"/>
                <w:right w:val="none" w:sz="0" w:space="0" w:color="auto"/>
              </w:divBdr>
              <w:divsChild>
                <w:div w:id="14340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4091">
      <w:bodyDiv w:val="1"/>
      <w:marLeft w:val="0"/>
      <w:marRight w:val="0"/>
      <w:marTop w:val="0"/>
      <w:marBottom w:val="0"/>
      <w:divBdr>
        <w:top w:val="none" w:sz="0" w:space="0" w:color="auto"/>
        <w:left w:val="none" w:sz="0" w:space="0" w:color="auto"/>
        <w:bottom w:val="none" w:sz="0" w:space="0" w:color="auto"/>
        <w:right w:val="none" w:sz="0" w:space="0" w:color="auto"/>
      </w:divBdr>
    </w:div>
    <w:div w:id="1019548944">
      <w:bodyDiv w:val="1"/>
      <w:marLeft w:val="0"/>
      <w:marRight w:val="0"/>
      <w:marTop w:val="0"/>
      <w:marBottom w:val="0"/>
      <w:divBdr>
        <w:top w:val="none" w:sz="0" w:space="0" w:color="auto"/>
        <w:left w:val="none" w:sz="0" w:space="0" w:color="auto"/>
        <w:bottom w:val="none" w:sz="0" w:space="0" w:color="auto"/>
        <w:right w:val="none" w:sz="0" w:space="0" w:color="auto"/>
      </w:divBdr>
    </w:div>
    <w:div w:id="1031568889">
      <w:bodyDiv w:val="1"/>
      <w:marLeft w:val="0"/>
      <w:marRight w:val="0"/>
      <w:marTop w:val="0"/>
      <w:marBottom w:val="0"/>
      <w:divBdr>
        <w:top w:val="none" w:sz="0" w:space="0" w:color="auto"/>
        <w:left w:val="none" w:sz="0" w:space="0" w:color="auto"/>
        <w:bottom w:val="none" w:sz="0" w:space="0" w:color="auto"/>
        <w:right w:val="none" w:sz="0" w:space="0" w:color="auto"/>
      </w:divBdr>
    </w:div>
    <w:div w:id="1039818375">
      <w:bodyDiv w:val="1"/>
      <w:marLeft w:val="0"/>
      <w:marRight w:val="0"/>
      <w:marTop w:val="0"/>
      <w:marBottom w:val="0"/>
      <w:divBdr>
        <w:top w:val="none" w:sz="0" w:space="0" w:color="auto"/>
        <w:left w:val="none" w:sz="0" w:space="0" w:color="auto"/>
        <w:bottom w:val="none" w:sz="0" w:space="0" w:color="auto"/>
        <w:right w:val="none" w:sz="0" w:space="0" w:color="auto"/>
      </w:divBdr>
    </w:div>
    <w:div w:id="1043406843">
      <w:bodyDiv w:val="1"/>
      <w:marLeft w:val="0"/>
      <w:marRight w:val="0"/>
      <w:marTop w:val="0"/>
      <w:marBottom w:val="0"/>
      <w:divBdr>
        <w:top w:val="none" w:sz="0" w:space="0" w:color="auto"/>
        <w:left w:val="none" w:sz="0" w:space="0" w:color="auto"/>
        <w:bottom w:val="none" w:sz="0" w:space="0" w:color="auto"/>
        <w:right w:val="none" w:sz="0" w:space="0" w:color="auto"/>
      </w:divBdr>
    </w:div>
    <w:div w:id="1071125120">
      <w:bodyDiv w:val="1"/>
      <w:marLeft w:val="0"/>
      <w:marRight w:val="0"/>
      <w:marTop w:val="0"/>
      <w:marBottom w:val="0"/>
      <w:divBdr>
        <w:top w:val="none" w:sz="0" w:space="0" w:color="auto"/>
        <w:left w:val="none" w:sz="0" w:space="0" w:color="auto"/>
        <w:bottom w:val="none" w:sz="0" w:space="0" w:color="auto"/>
        <w:right w:val="none" w:sz="0" w:space="0" w:color="auto"/>
      </w:divBdr>
    </w:div>
    <w:div w:id="1087193903">
      <w:bodyDiv w:val="1"/>
      <w:marLeft w:val="0"/>
      <w:marRight w:val="0"/>
      <w:marTop w:val="0"/>
      <w:marBottom w:val="0"/>
      <w:divBdr>
        <w:top w:val="none" w:sz="0" w:space="0" w:color="auto"/>
        <w:left w:val="none" w:sz="0" w:space="0" w:color="auto"/>
        <w:bottom w:val="none" w:sz="0" w:space="0" w:color="auto"/>
        <w:right w:val="none" w:sz="0" w:space="0" w:color="auto"/>
      </w:divBdr>
      <w:divsChild>
        <w:div w:id="43219847">
          <w:marLeft w:val="0"/>
          <w:marRight w:val="0"/>
          <w:marTop w:val="60"/>
          <w:marBottom w:val="45"/>
          <w:divBdr>
            <w:top w:val="none" w:sz="0" w:space="0" w:color="auto"/>
            <w:left w:val="none" w:sz="0" w:space="0" w:color="auto"/>
            <w:bottom w:val="none" w:sz="0" w:space="0" w:color="auto"/>
            <w:right w:val="none" w:sz="0" w:space="0" w:color="auto"/>
          </w:divBdr>
        </w:div>
      </w:divsChild>
    </w:div>
    <w:div w:id="1117064177">
      <w:bodyDiv w:val="1"/>
      <w:marLeft w:val="0"/>
      <w:marRight w:val="0"/>
      <w:marTop w:val="0"/>
      <w:marBottom w:val="0"/>
      <w:divBdr>
        <w:top w:val="none" w:sz="0" w:space="0" w:color="auto"/>
        <w:left w:val="none" w:sz="0" w:space="0" w:color="auto"/>
        <w:bottom w:val="none" w:sz="0" w:space="0" w:color="auto"/>
        <w:right w:val="none" w:sz="0" w:space="0" w:color="auto"/>
      </w:divBdr>
    </w:div>
    <w:div w:id="1135563054">
      <w:bodyDiv w:val="1"/>
      <w:marLeft w:val="0"/>
      <w:marRight w:val="0"/>
      <w:marTop w:val="0"/>
      <w:marBottom w:val="0"/>
      <w:divBdr>
        <w:top w:val="none" w:sz="0" w:space="0" w:color="auto"/>
        <w:left w:val="none" w:sz="0" w:space="0" w:color="auto"/>
        <w:bottom w:val="none" w:sz="0" w:space="0" w:color="auto"/>
        <w:right w:val="none" w:sz="0" w:space="0" w:color="auto"/>
      </w:divBdr>
    </w:div>
    <w:div w:id="1179084100">
      <w:bodyDiv w:val="1"/>
      <w:marLeft w:val="0"/>
      <w:marRight w:val="0"/>
      <w:marTop w:val="0"/>
      <w:marBottom w:val="0"/>
      <w:divBdr>
        <w:top w:val="none" w:sz="0" w:space="0" w:color="auto"/>
        <w:left w:val="none" w:sz="0" w:space="0" w:color="auto"/>
        <w:bottom w:val="none" w:sz="0" w:space="0" w:color="auto"/>
        <w:right w:val="none" w:sz="0" w:space="0" w:color="auto"/>
      </w:divBdr>
    </w:div>
    <w:div w:id="1182205086">
      <w:bodyDiv w:val="1"/>
      <w:marLeft w:val="0"/>
      <w:marRight w:val="0"/>
      <w:marTop w:val="0"/>
      <w:marBottom w:val="0"/>
      <w:divBdr>
        <w:top w:val="none" w:sz="0" w:space="0" w:color="auto"/>
        <w:left w:val="none" w:sz="0" w:space="0" w:color="auto"/>
        <w:bottom w:val="none" w:sz="0" w:space="0" w:color="auto"/>
        <w:right w:val="none" w:sz="0" w:space="0" w:color="auto"/>
      </w:divBdr>
    </w:div>
    <w:div w:id="1191529932">
      <w:bodyDiv w:val="1"/>
      <w:marLeft w:val="0"/>
      <w:marRight w:val="0"/>
      <w:marTop w:val="0"/>
      <w:marBottom w:val="0"/>
      <w:divBdr>
        <w:top w:val="none" w:sz="0" w:space="0" w:color="auto"/>
        <w:left w:val="none" w:sz="0" w:space="0" w:color="auto"/>
        <w:bottom w:val="none" w:sz="0" w:space="0" w:color="auto"/>
        <w:right w:val="none" w:sz="0" w:space="0" w:color="auto"/>
      </w:divBdr>
    </w:div>
    <w:div w:id="1193609731">
      <w:bodyDiv w:val="1"/>
      <w:marLeft w:val="0"/>
      <w:marRight w:val="0"/>
      <w:marTop w:val="0"/>
      <w:marBottom w:val="0"/>
      <w:divBdr>
        <w:top w:val="none" w:sz="0" w:space="0" w:color="auto"/>
        <w:left w:val="none" w:sz="0" w:space="0" w:color="auto"/>
        <w:bottom w:val="none" w:sz="0" w:space="0" w:color="auto"/>
        <w:right w:val="none" w:sz="0" w:space="0" w:color="auto"/>
      </w:divBdr>
      <w:divsChild>
        <w:div w:id="379866740">
          <w:marLeft w:val="0"/>
          <w:marRight w:val="0"/>
          <w:marTop w:val="0"/>
          <w:marBottom w:val="0"/>
          <w:divBdr>
            <w:top w:val="none" w:sz="0" w:space="0" w:color="auto"/>
            <w:left w:val="none" w:sz="0" w:space="0" w:color="auto"/>
            <w:bottom w:val="none" w:sz="0" w:space="0" w:color="auto"/>
            <w:right w:val="none" w:sz="0" w:space="0" w:color="auto"/>
          </w:divBdr>
          <w:divsChild>
            <w:div w:id="2010479528">
              <w:marLeft w:val="0"/>
              <w:marRight w:val="0"/>
              <w:marTop w:val="0"/>
              <w:marBottom w:val="0"/>
              <w:divBdr>
                <w:top w:val="none" w:sz="0" w:space="0" w:color="auto"/>
                <w:left w:val="none" w:sz="0" w:space="0" w:color="auto"/>
                <w:bottom w:val="none" w:sz="0" w:space="0" w:color="auto"/>
                <w:right w:val="none" w:sz="0" w:space="0" w:color="auto"/>
              </w:divBdr>
              <w:divsChild>
                <w:div w:id="522130113">
                  <w:marLeft w:val="0"/>
                  <w:marRight w:val="0"/>
                  <w:marTop w:val="0"/>
                  <w:marBottom w:val="0"/>
                  <w:divBdr>
                    <w:top w:val="none" w:sz="0" w:space="0" w:color="auto"/>
                    <w:left w:val="none" w:sz="0" w:space="0" w:color="auto"/>
                    <w:bottom w:val="none" w:sz="0" w:space="0" w:color="auto"/>
                    <w:right w:val="none" w:sz="0" w:space="0" w:color="auto"/>
                  </w:divBdr>
                  <w:divsChild>
                    <w:div w:id="132404985">
                      <w:marLeft w:val="0"/>
                      <w:marRight w:val="0"/>
                      <w:marTop w:val="0"/>
                      <w:marBottom w:val="0"/>
                      <w:divBdr>
                        <w:top w:val="none" w:sz="0" w:space="0" w:color="auto"/>
                        <w:left w:val="none" w:sz="0" w:space="0" w:color="auto"/>
                        <w:bottom w:val="none" w:sz="0" w:space="0" w:color="auto"/>
                        <w:right w:val="none" w:sz="0" w:space="0" w:color="auto"/>
                      </w:divBdr>
                      <w:divsChild>
                        <w:div w:id="1460757885">
                          <w:marLeft w:val="0"/>
                          <w:marRight w:val="0"/>
                          <w:marTop w:val="0"/>
                          <w:marBottom w:val="300"/>
                          <w:divBdr>
                            <w:top w:val="none" w:sz="0" w:space="0" w:color="auto"/>
                            <w:left w:val="none" w:sz="0" w:space="0" w:color="auto"/>
                            <w:bottom w:val="none" w:sz="0" w:space="0" w:color="auto"/>
                            <w:right w:val="none" w:sz="0" w:space="0" w:color="auto"/>
                          </w:divBdr>
                          <w:divsChild>
                            <w:div w:id="870536594">
                              <w:marLeft w:val="0"/>
                              <w:marRight w:val="0"/>
                              <w:marTop w:val="0"/>
                              <w:marBottom w:val="0"/>
                              <w:divBdr>
                                <w:top w:val="none" w:sz="0" w:space="0" w:color="auto"/>
                                <w:left w:val="none" w:sz="0" w:space="0" w:color="auto"/>
                                <w:bottom w:val="none" w:sz="0" w:space="0" w:color="auto"/>
                                <w:right w:val="none" w:sz="0" w:space="0" w:color="auto"/>
                              </w:divBdr>
                              <w:divsChild>
                                <w:div w:id="850677577">
                                  <w:marLeft w:val="0"/>
                                  <w:marRight w:val="0"/>
                                  <w:marTop w:val="0"/>
                                  <w:marBottom w:val="0"/>
                                  <w:divBdr>
                                    <w:top w:val="none" w:sz="0" w:space="0" w:color="auto"/>
                                    <w:left w:val="none" w:sz="0" w:space="0" w:color="auto"/>
                                    <w:bottom w:val="none" w:sz="0" w:space="0" w:color="auto"/>
                                    <w:right w:val="none" w:sz="0" w:space="0" w:color="auto"/>
                                  </w:divBdr>
                                  <w:divsChild>
                                    <w:div w:id="364644794">
                                      <w:marLeft w:val="0"/>
                                      <w:marRight w:val="0"/>
                                      <w:marTop w:val="0"/>
                                      <w:marBottom w:val="0"/>
                                      <w:divBdr>
                                        <w:top w:val="none" w:sz="0" w:space="0" w:color="auto"/>
                                        <w:left w:val="none" w:sz="0" w:space="0" w:color="auto"/>
                                        <w:bottom w:val="none" w:sz="0" w:space="0" w:color="auto"/>
                                        <w:right w:val="none" w:sz="0" w:space="0" w:color="auto"/>
                                      </w:divBdr>
                                      <w:divsChild>
                                        <w:div w:id="218054040">
                                          <w:marLeft w:val="0"/>
                                          <w:marRight w:val="0"/>
                                          <w:marTop w:val="75"/>
                                          <w:marBottom w:val="0"/>
                                          <w:divBdr>
                                            <w:top w:val="none" w:sz="0" w:space="0" w:color="auto"/>
                                            <w:left w:val="none" w:sz="0" w:space="0" w:color="auto"/>
                                            <w:bottom w:val="none" w:sz="0" w:space="0" w:color="auto"/>
                                            <w:right w:val="none" w:sz="0" w:space="0" w:color="auto"/>
                                          </w:divBdr>
                                        </w:div>
                                        <w:div w:id="8107666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068417">
          <w:marLeft w:val="0"/>
          <w:marRight w:val="0"/>
          <w:marTop w:val="0"/>
          <w:marBottom w:val="0"/>
          <w:divBdr>
            <w:top w:val="none" w:sz="0" w:space="0" w:color="auto"/>
            <w:left w:val="none" w:sz="0" w:space="0" w:color="auto"/>
            <w:bottom w:val="none" w:sz="0" w:space="0" w:color="auto"/>
            <w:right w:val="none" w:sz="0" w:space="0" w:color="auto"/>
          </w:divBdr>
          <w:divsChild>
            <w:div w:id="432021454">
              <w:marLeft w:val="0"/>
              <w:marRight w:val="75"/>
              <w:marTop w:val="0"/>
              <w:marBottom w:val="0"/>
              <w:divBdr>
                <w:top w:val="none" w:sz="0" w:space="0" w:color="auto"/>
                <w:left w:val="none" w:sz="0" w:space="0" w:color="auto"/>
                <w:bottom w:val="none" w:sz="0" w:space="0" w:color="auto"/>
                <w:right w:val="none" w:sz="0" w:space="0" w:color="auto"/>
              </w:divBdr>
              <w:divsChild>
                <w:div w:id="877474643">
                  <w:marLeft w:val="0"/>
                  <w:marRight w:val="0"/>
                  <w:marTop w:val="0"/>
                  <w:marBottom w:val="0"/>
                  <w:divBdr>
                    <w:top w:val="none" w:sz="0" w:space="0" w:color="auto"/>
                    <w:left w:val="none" w:sz="0" w:space="0" w:color="auto"/>
                    <w:bottom w:val="none" w:sz="0" w:space="0" w:color="auto"/>
                    <w:right w:val="none" w:sz="0" w:space="0" w:color="auto"/>
                  </w:divBdr>
                  <w:divsChild>
                    <w:div w:id="1242058328">
                      <w:marLeft w:val="0"/>
                      <w:marRight w:val="0"/>
                      <w:marTop w:val="0"/>
                      <w:marBottom w:val="0"/>
                      <w:divBdr>
                        <w:top w:val="none" w:sz="0" w:space="0" w:color="auto"/>
                        <w:left w:val="none" w:sz="0" w:space="0" w:color="auto"/>
                        <w:bottom w:val="none" w:sz="0" w:space="0" w:color="auto"/>
                        <w:right w:val="none" w:sz="0" w:space="0" w:color="auto"/>
                      </w:divBdr>
                      <w:divsChild>
                        <w:div w:id="1141732295">
                          <w:marLeft w:val="0"/>
                          <w:marRight w:val="0"/>
                          <w:marTop w:val="0"/>
                          <w:marBottom w:val="300"/>
                          <w:divBdr>
                            <w:top w:val="none" w:sz="0" w:space="0" w:color="auto"/>
                            <w:left w:val="none" w:sz="0" w:space="0" w:color="auto"/>
                            <w:bottom w:val="none" w:sz="0" w:space="0" w:color="auto"/>
                            <w:right w:val="none" w:sz="0" w:space="0" w:color="auto"/>
                          </w:divBdr>
                          <w:divsChild>
                            <w:div w:id="408355445">
                              <w:marLeft w:val="0"/>
                              <w:marRight w:val="0"/>
                              <w:marTop w:val="0"/>
                              <w:marBottom w:val="0"/>
                              <w:divBdr>
                                <w:top w:val="none" w:sz="0" w:space="0" w:color="auto"/>
                                <w:left w:val="none" w:sz="0" w:space="0" w:color="auto"/>
                                <w:bottom w:val="single" w:sz="36" w:space="0" w:color="D94F33"/>
                                <w:right w:val="none" w:sz="0" w:space="0" w:color="auto"/>
                              </w:divBdr>
                              <w:divsChild>
                                <w:div w:id="7188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79209">
                          <w:marLeft w:val="0"/>
                          <w:marRight w:val="0"/>
                          <w:marTop w:val="0"/>
                          <w:marBottom w:val="300"/>
                          <w:divBdr>
                            <w:top w:val="none" w:sz="0" w:space="0" w:color="auto"/>
                            <w:left w:val="none" w:sz="0" w:space="0" w:color="auto"/>
                            <w:bottom w:val="none" w:sz="0" w:space="0" w:color="auto"/>
                            <w:right w:val="none" w:sz="0" w:space="0" w:color="auto"/>
                          </w:divBdr>
                          <w:divsChild>
                            <w:div w:id="1883440384">
                              <w:marLeft w:val="0"/>
                              <w:marRight w:val="0"/>
                              <w:marTop w:val="0"/>
                              <w:marBottom w:val="0"/>
                              <w:divBdr>
                                <w:top w:val="none" w:sz="0" w:space="0" w:color="auto"/>
                                <w:left w:val="none" w:sz="0" w:space="0" w:color="auto"/>
                                <w:bottom w:val="none" w:sz="0" w:space="0" w:color="auto"/>
                                <w:right w:val="none" w:sz="0" w:space="0" w:color="auto"/>
                              </w:divBdr>
                              <w:divsChild>
                                <w:div w:id="1313480562">
                                  <w:marLeft w:val="0"/>
                                  <w:marRight w:val="0"/>
                                  <w:marTop w:val="0"/>
                                  <w:marBottom w:val="0"/>
                                  <w:divBdr>
                                    <w:top w:val="none" w:sz="0" w:space="0" w:color="auto"/>
                                    <w:left w:val="none" w:sz="0" w:space="0" w:color="auto"/>
                                    <w:bottom w:val="none" w:sz="0" w:space="0" w:color="auto"/>
                                    <w:right w:val="none" w:sz="0" w:space="0" w:color="auto"/>
                                  </w:divBdr>
                                  <w:divsChild>
                                    <w:div w:id="71125653">
                                      <w:marLeft w:val="0"/>
                                      <w:marRight w:val="0"/>
                                      <w:marTop w:val="0"/>
                                      <w:marBottom w:val="0"/>
                                      <w:divBdr>
                                        <w:top w:val="none" w:sz="0" w:space="0" w:color="auto"/>
                                        <w:left w:val="none" w:sz="0" w:space="0" w:color="auto"/>
                                        <w:bottom w:val="none" w:sz="0" w:space="0" w:color="auto"/>
                                        <w:right w:val="none" w:sz="0" w:space="0" w:color="auto"/>
                                      </w:divBdr>
                                      <w:divsChild>
                                        <w:div w:id="1272591013">
                                          <w:marLeft w:val="0"/>
                                          <w:marRight w:val="0"/>
                                          <w:marTop w:val="0"/>
                                          <w:marBottom w:val="0"/>
                                          <w:divBdr>
                                            <w:top w:val="none" w:sz="0" w:space="0" w:color="auto"/>
                                            <w:left w:val="none" w:sz="0" w:space="0" w:color="auto"/>
                                            <w:bottom w:val="none" w:sz="0" w:space="0" w:color="auto"/>
                                            <w:right w:val="none" w:sz="0" w:space="0" w:color="auto"/>
                                          </w:divBdr>
                                          <w:divsChild>
                                            <w:div w:id="1779642076">
                                              <w:marLeft w:val="0"/>
                                              <w:marRight w:val="0"/>
                                              <w:marTop w:val="0"/>
                                              <w:marBottom w:val="0"/>
                                              <w:divBdr>
                                                <w:top w:val="none" w:sz="0" w:space="0" w:color="auto"/>
                                                <w:left w:val="none" w:sz="0" w:space="0" w:color="auto"/>
                                                <w:bottom w:val="none" w:sz="0" w:space="0" w:color="auto"/>
                                                <w:right w:val="none" w:sz="0" w:space="0" w:color="auto"/>
                                              </w:divBdr>
                                              <w:divsChild>
                                                <w:div w:id="896942327">
                                                  <w:marLeft w:val="0"/>
                                                  <w:marRight w:val="0"/>
                                                  <w:marTop w:val="0"/>
                                                  <w:marBottom w:val="0"/>
                                                  <w:divBdr>
                                                    <w:top w:val="none" w:sz="0" w:space="0" w:color="auto"/>
                                                    <w:left w:val="none" w:sz="0" w:space="0" w:color="auto"/>
                                                    <w:bottom w:val="none" w:sz="0" w:space="0" w:color="auto"/>
                                                    <w:right w:val="none" w:sz="0" w:space="0" w:color="auto"/>
                                                  </w:divBdr>
                                                  <w:divsChild>
                                                    <w:div w:id="1828982197">
                                                      <w:marLeft w:val="0"/>
                                                      <w:marRight w:val="0"/>
                                                      <w:marTop w:val="0"/>
                                                      <w:marBottom w:val="300"/>
                                                      <w:divBdr>
                                                        <w:top w:val="none" w:sz="0" w:space="0" w:color="auto"/>
                                                        <w:left w:val="none" w:sz="0" w:space="0" w:color="auto"/>
                                                        <w:bottom w:val="none" w:sz="0" w:space="0" w:color="auto"/>
                                                        <w:right w:val="none" w:sz="0" w:space="0" w:color="auto"/>
                                                      </w:divBdr>
                                                      <w:divsChild>
                                                        <w:div w:id="885605160">
                                                          <w:marLeft w:val="0"/>
                                                          <w:marRight w:val="0"/>
                                                          <w:marTop w:val="0"/>
                                                          <w:marBottom w:val="0"/>
                                                          <w:divBdr>
                                                            <w:top w:val="none" w:sz="0" w:space="0" w:color="auto"/>
                                                            <w:left w:val="none" w:sz="0" w:space="0" w:color="auto"/>
                                                            <w:bottom w:val="none" w:sz="0" w:space="0" w:color="auto"/>
                                                            <w:right w:val="none" w:sz="0" w:space="0" w:color="auto"/>
                                                          </w:divBdr>
                                                        </w:div>
                                                      </w:divsChild>
                                                    </w:div>
                                                    <w:div w:id="998002972">
                                                      <w:marLeft w:val="0"/>
                                                      <w:marRight w:val="0"/>
                                                      <w:marTop w:val="0"/>
                                                      <w:marBottom w:val="300"/>
                                                      <w:divBdr>
                                                        <w:top w:val="none" w:sz="0" w:space="0" w:color="auto"/>
                                                        <w:left w:val="none" w:sz="0" w:space="0" w:color="auto"/>
                                                        <w:bottom w:val="none" w:sz="0" w:space="0" w:color="auto"/>
                                                        <w:right w:val="none" w:sz="0" w:space="0" w:color="auto"/>
                                                      </w:divBdr>
                                                      <w:divsChild>
                                                        <w:div w:id="613513506">
                                                          <w:marLeft w:val="0"/>
                                                          <w:marRight w:val="0"/>
                                                          <w:marTop w:val="0"/>
                                                          <w:marBottom w:val="0"/>
                                                          <w:divBdr>
                                                            <w:top w:val="none" w:sz="0" w:space="0" w:color="auto"/>
                                                            <w:left w:val="none" w:sz="0" w:space="0" w:color="auto"/>
                                                            <w:bottom w:val="none" w:sz="0" w:space="0" w:color="auto"/>
                                                            <w:right w:val="none" w:sz="0" w:space="0" w:color="auto"/>
                                                          </w:divBdr>
                                                          <w:divsChild>
                                                            <w:div w:id="254939992">
                                                              <w:marLeft w:val="0"/>
                                                              <w:marRight w:val="0"/>
                                                              <w:marTop w:val="0"/>
                                                              <w:marBottom w:val="0"/>
                                                              <w:divBdr>
                                                                <w:top w:val="none" w:sz="0" w:space="0" w:color="auto"/>
                                                                <w:left w:val="none" w:sz="0" w:space="0" w:color="auto"/>
                                                                <w:bottom w:val="none" w:sz="0" w:space="0" w:color="auto"/>
                                                                <w:right w:val="none" w:sz="0" w:space="0" w:color="auto"/>
                                                              </w:divBdr>
                                                              <w:divsChild>
                                                                <w:div w:id="1804348489">
                                                                  <w:marLeft w:val="0"/>
                                                                  <w:marRight w:val="0"/>
                                                                  <w:marTop w:val="0"/>
                                                                  <w:marBottom w:val="0"/>
                                                                  <w:divBdr>
                                                                    <w:top w:val="none" w:sz="0" w:space="0" w:color="auto"/>
                                                                    <w:left w:val="none" w:sz="0" w:space="0" w:color="auto"/>
                                                                    <w:bottom w:val="none" w:sz="0" w:space="0" w:color="auto"/>
                                                                    <w:right w:val="none" w:sz="0" w:space="0" w:color="auto"/>
                                                                  </w:divBdr>
                                                                  <w:divsChild>
                                                                    <w:div w:id="632297153">
                                                                      <w:marLeft w:val="0"/>
                                                                      <w:marRight w:val="0"/>
                                                                      <w:marTop w:val="0"/>
                                                                      <w:marBottom w:val="0"/>
                                                                      <w:divBdr>
                                                                        <w:top w:val="none" w:sz="0" w:space="0" w:color="auto"/>
                                                                        <w:left w:val="none" w:sz="0" w:space="0" w:color="auto"/>
                                                                        <w:bottom w:val="none" w:sz="0" w:space="0" w:color="auto"/>
                                                                        <w:right w:val="none" w:sz="0" w:space="0" w:color="auto"/>
                                                                      </w:divBdr>
                                                                      <w:divsChild>
                                                                        <w:div w:id="1738892410">
                                                                          <w:marLeft w:val="0"/>
                                                                          <w:marRight w:val="0"/>
                                                                          <w:marTop w:val="0"/>
                                                                          <w:marBottom w:val="0"/>
                                                                          <w:divBdr>
                                                                            <w:top w:val="none" w:sz="0" w:space="0" w:color="auto"/>
                                                                            <w:left w:val="none" w:sz="0" w:space="0" w:color="auto"/>
                                                                            <w:bottom w:val="none" w:sz="0" w:space="0" w:color="auto"/>
                                                                            <w:right w:val="none" w:sz="0" w:space="0" w:color="auto"/>
                                                                          </w:divBdr>
                                                                        </w:div>
                                                                        <w:div w:id="1519276802">
                                                                          <w:marLeft w:val="0"/>
                                                                          <w:marRight w:val="0"/>
                                                                          <w:marTop w:val="0"/>
                                                                          <w:marBottom w:val="0"/>
                                                                          <w:divBdr>
                                                                            <w:top w:val="none" w:sz="0" w:space="0" w:color="auto"/>
                                                                            <w:left w:val="none" w:sz="0" w:space="0" w:color="auto"/>
                                                                            <w:bottom w:val="none" w:sz="0" w:space="0" w:color="auto"/>
                                                                            <w:right w:val="none" w:sz="0" w:space="0" w:color="auto"/>
                                                                          </w:divBdr>
                                                                        </w:div>
                                                                        <w:div w:id="968823428">
                                                                          <w:marLeft w:val="0"/>
                                                                          <w:marRight w:val="0"/>
                                                                          <w:marTop w:val="0"/>
                                                                          <w:marBottom w:val="0"/>
                                                                          <w:divBdr>
                                                                            <w:top w:val="none" w:sz="0" w:space="0" w:color="auto"/>
                                                                            <w:left w:val="none" w:sz="0" w:space="0" w:color="auto"/>
                                                                            <w:bottom w:val="none" w:sz="0" w:space="0" w:color="auto"/>
                                                                            <w:right w:val="none" w:sz="0" w:space="0" w:color="auto"/>
                                                                          </w:divBdr>
                                                                          <w:divsChild>
                                                                            <w:div w:id="281805839">
                                                                              <w:marLeft w:val="0"/>
                                                                              <w:marRight w:val="0"/>
                                                                              <w:marTop w:val="0"/>
                                                                              <w:marBottom w:val="0"/>
                                                                              <w:divBdr>
                                                                                <w:top w:val="none" w:sz="0" w:space="0" w:color="auto"/>
                                                                                <w:left w:val="none" w:sz="0" w:space="0" w:color="auto"/>
                                                                                <w:bottom w:val="none" w:sz="0" w:space="0" w:color="auto"/>
                                                                                <w:right w:val="none" w:sz="0" w:space="0" w:color="auto"/>
                                                                              </w:divBdr>
                                                                            </w:div>
                                                                            <w:div w:id="1132215262">
                                                                              <w:marLeft w:val="0"/>
                                                                              <w:marRight w:val="0"/>
                                                                              <w:marTop w:val="0"/>
                                                                              <w:marBottom w:val="0"/>
                                                                              <w:divBdr>
                                                                                <w:top w:val="none" w:sz="0" w:space="0" w:color="auto"/>
                                                                                <w:left w:val="none" w:sz="0" w:space="0" w:color="auto"/>
                                                                                <w:bottom w:val="none" w:sz="0" w:space="0" w:color="auto"/>
                                                                                <w:right w:val="none" w:sz="0" w:space="0" w:color="auto"/>
                                                                              </w:divBdr>
                                                                            </w:div>
                                                                            <w:div w:id="1349601203">
                                                                              <w:marLeft w:val="0"/>
                                                                              <w:marRight w:val="0"/>
                                                                              <w:marTop w:val="0"/>
                                                                              <w:marBottom w:val="0"/>
                                                                              <w:divBdr>
                                                                                <w:top w:val="none" w:sz="0" w:space="0" w:color="auto"/>
                                                                                <w:left w:val="none" w:sz="0" w:space="0" w:color="auto"/>
                                                                                <w:bottom w:val="none" w:sz="0" w:space="0" w:color="auto"/>
                                                                                <w:right w:val="none" w:sz="0" w:space="0" w:color="auto"/>
                                                                              </w:divBdr>
                                                                            </w:div>
                                                                          </w:divsChild>
                                                                        </w:div>
                                                                        <w:div w:id="731201210">
                                                                          <w:marLeft w:val="0"/>
                                                                          <w:marRight w:val="0"/>
                                                                          <w:marTop w:val="0"/>
                                                                          <w:marBottom w:val="0"/>
                                                                          <w:divBdr>
                                                                            <w:top w:val="none" w:sz="0" w:space="0" w:color="auto"/>
                                                                            <w:left w:val="none" w:sz="0" w:space="0" w:color="auto"/>
                                                                            <w:bottom w:val="none" w:sz="0" w:space="0" w:color="auto"/>
                                                                            <w:right w:val="none" w:sz="0" w:space="0" w:color="auto"/>
                                                                          </w:divBdr>
                                                                          <w:divsChild>
                                                                            <w:div w:id="1606229708">
                                                                              <w:marLeft w:val="-225"/>
                                                                              <w:marRight w:val="-225"/>
                                                                              <w:marTop w:val="375"/>
                                                                              <w:marBottom w:val="375"/>
                                                                              <w:divBdr>
                                                                                <w:top w:val="single" w:sz="2" w:space="8" w:color="DCDCDC"/>
                                                                                <w:left w:val="single" w:sz="2" w:space="8" w:color="DCDCDC"/>
                                                                                <w:bottom w:val="single" w:sz="12" w:space="8" w:color="DCDCDC"/>
                                                                                <w:right w:val="single" w:sz="2" w:space="8" w:color="DCDCDC"/>
                                                                              </w:divBdr>
                                                                              <w:divsChild>
                                                                                <w:div w:id="669529845">
                                                                                  <w:marLeft w:val="225"/>
                                                                                  <w:marRight w:val="0"/>
                                                                                  <w:marTop w:val="0"/>
                                                                                  <w:marBottom w:val="0"/>
                                                                                  <w:divBdr>
                                                                                    <w:top w:val="none" w:sz="0" w:space="0" w:color="auto"/>
                                                                                    <w:left w:val="none" w:sz="0" w:space="0" w:color="auto"/>
                                                                                    <w:bottom w:val="none" w:sz="0" w:space="0" w:color="auto"/>
                                                                                    <w:right w:val="none" w:sz="0" w:space="0" w:color="auto"/>
                                                                                  </w:divBdr>
                                                                                  <w:divsChild>
                                                                                    <w:div w:id="5976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5338">
                                                                              <w:marLeft w:val="0"/>
                                                                              <w:marRight w:val="0"/>
                                                                              <w:marTop w:val="0"/>
                                                                              <w:marBottom w:val="0"/>
                                                                              <w:divBdr>
                                                                                <w:top w:val="none" w:sz="0" w:space="0" w:color="auto"/>
                                                                                <w:left w:val="none" w:sz="0" w:space="0" w:color="auto"/>
                                                                                <w:bottom w:val="none" w:sz="0" w:space="0" w:color="auto"/>
                                                                                <w:right w:val="none" w:sz="0" w:space="0" w:color="auto"/>
                                                                              </w:divBdr>
                                                                            </w:div>
                                                                            <w:div w:id="1111439739">
                                                                              <w:marLeft w:val="0"/>
                                                                              <w:marRight w:val="0"/>
                                                                              <w:marTop w:val="0"/>
                                                                              <w:marBottom w:val="0"/>
                                                                              <w:divBdr>
                                                                                <w:top w:val="none" w:sz="0" w:space="0" w:color="auto"/>
                                                                                <w:left w:val="none" w:sz="0" w:space="0" w:color="auto"/>
                                                                                <w:bottom w:val="none" w:sz="0" w:space="0" w:color="auto"/>
                                                                                <w:right w:val="none" w:sz="0" w:space="0" w:color="auto"/>
                                                                              </w:divBdr>
                                                                            </w:div>
                                                                            <w:div w:id="1114860339">
                                                                              <w:marLeft w:val="0"/>
                                                                              <w:marRight w:val="0"/>
                                                                              <w:marTop w:val="0"/>
                                                                              <w:marBottom w:val="0"/>
                                                                              <w:divBdr>
                                                                                <w:top w:val="none" w:sz="0" w:space="0" w:color="auto"/>
                                                                                <w:left w:val="none" w:sz="0" w:space="0" w:color="auto"/>
                                                                                <w:bottom w:val="none" w:sz="0" w:space="0" w:color="auto"/>
                                                                                <w:right w:val="none" w:sz="0" w:space="0" w:color="auto"/>
                                                                              </w:divBdr>
                                                                            </w:div>
                                                                            <w:div w:id="757411825">
                                                                              <w:marLeft w:val="0"/>
                                                                              <w:marRight w:val="0"/>
                                                                              <w:marTop w:val="0"/>
                                                                              <w:marBottom w:val="0"/>
                                                                              <w:divBdr>
                                                                                <w:top w:val="none" w:sz="0" w:space="0" w:color="auto"/>
                                                                                <w:left w:val="none" w:sz="0" w:space="0" w:color="auto"/>
                                                                                <w:bottom w:val="none" w:sz="0" w:space="0" w:color="auto"/>
                                                                                <w:right w:val="none" w:sz="0" w:space="0" w:color="auto"/>
                                                                              </w:divBdr>
                                                                            </w:div>
                                                                            <w:div w:id="1475609000">
                                                                              <w:marLeft w:val="0"/>
                                                                              <w:marRight w:val="0"/>
                                                                              <w:marTop w:val="0"/>
                                                                              <w:marBottom w:val="0"/>
                                                                              <w:divBdr>
                                                                                <w:top w:val="none" w:sz="0" w:space="0" w:color="auto"/>
                                                                                <w:left w:val="none" w:sz="0" w:space="0" w:color="auto"/>
                                                                                <w:bottom w:val="none" w:sz="0" w:space="0" w:color="auto"/>
                                                                                <w:right w:val="none" w:sz="0" w:space="0" w:color="auto"/>
                                                                              </w:divBdr>
                                                                            </w:div>
                                                                            <w:div w:id="614287533">
                                                                              <w:marLeft w:val="0"/>
                                                                              <w:marRight w:val="0"/>
                                                                              <w:marTop w:val="0"/>
                                                                              <w:marBottom w:val="0"/>
                                                                              <w:divBdr>
                                                                                <w:top w:val="none" w:sz="0" w:space="0" w:color="auto"/>
                                                                                <w:left w:val="none" w:sz="0" w:space="0" w:color="auto"/>
                                                                                <w:bottom w:val="none" w:sz="0" w:space="0" w:color="auto"/>
                                                                                <w:right w:val="none" w:sz="0" w:space="0" w:color="auto"/>
                                                                              </w:divBdr>
                                                                            </w:div>
                                                                            <w:div w:id="977952246">
                                                                              <w:marLeft w:val="0"/>
                                                                              <w:marRight w:val="0"/>
                                                                              <w:marTop w:val="0"/>
                                                                              <w:marBottom w:val="0"/>
                                                                              <w:divBdr>
                                                                                <w:top w:val="none" w:sz="0" w:space="0" w:color="auto"/>
                                                                                <w:left w:val="none" w:sz="0" w:space="0" w:color="auto"/>
                                                                                <w:bottom w:val="none" w:sz="0" w:space="0" w:color="auto"/>
                                                                                <w:right w:val="none" w:sz="0" w:space="0" w:color="auto"/>
                                                                              </w:divBdr>
                                                                            </w:div>
                                                                            <w:div w:id="1568372215">
                                                                              <w:marLeft w:val="0"/>
                                                                              <w:marRight w:val="0"/>
                                                                              <w:marTop w:val="0"/>
                                                                              <w:marBottom w:val="0"/>
                                                                              <w:divBdr>
                                                                                <w:top w:val="none" w:sz="0" w:space="0" w:color="auto"/>
                                                                                <w:left w:val="none" w:sz="0" w:space="0" w:color="auto"/>
                                                                                <w:bottom w:val="none" w:sz="0" w:space="0" w:color="auto"/>
                                                                                <w:right w:val="none" w:sz="0" w:space="0" w:color="auto"/>
                                                                              </w:divBdr>
                                                                            </w:div>
                                                                            <w:div w:id="840464171">
                                                                              <w:marLeft w:val="0"/>
                                                                              <w:marRight w:val="0"/>
                                                                              <w:marTop w:val="0"/>
                                                                              <w:marBottom w:val="0"/>
                                                                              <w:divBdr>
                                                                                <w:top w:val="none" w:sz="0" w:space="0" w:color="auto"/>
                                                                                <w:left w:val="none" w:sz="0" w:space="0" w:color="auto"/>
                                                                                <w:bottom w:val="none" w:sz="0" w:space="0" w:color="auto"/>
                                                                                <w:right w:val="none" w:sz="0" w:space="0" w:color="auto"/>
                                                                              </w:divBdr>
                                                                            </w:div>
                                                                            <w:div w:id="1687901458">
                                                                              <w:marLeft w:val="0"/>
                                                                              <w:marRight w:val="0"/>
                                                                              <w:marTop w:val="0"/>
                                                                              <w:marBottom w:val="0"/>
                                                                              <w:divBdr>
                                                                                <w:top w:val="none" w:sz="0" w:space="0" w:color="auto"/>
                                                                                <w:left w:val="none" w:sz="0" w:space="0" w:color="auto"/>
                                                                                <w:bottom w:val="none" w:sz="0" w:space="0" w:color="auto"/>
                                                                                <w:right w:val="none" w:sz="0" w:space="0" w:color="auto"/>
                                                                              </w:divBdr>
                                                                            </w:div>
                                                                            <w:div w:id="829248659">
                                                                              <w:marLeft w:val="0"/>
                                                                              <w:marRight w:val="0"/>
                                                                              <w:marTop w:val="0"/>
                                                                              <w:marBottom w:val="0"/>
                                                                              <w:divBdr>
                                                                                <w:top w:val="none" w:sz="0" w:space="0" w:color="auto"/>
                                                                                <w:left w:val="none" w:sz="0" w:space="0" w:color="auto"/>
                                                                                <w:bottom w:val="none" w:sz="0" w:space="0" w:color="auto"/>
                                                                                <w:right w:val="none" w:sz="0" w:space="0" w:color="auto"/>
                                                                              </w:divBdr>
                                                                            </w:div>
                                                                          </w:divsChild>
                                                                        </w:div>
                                                                        <w:div w:id="1768965309">
                                                                          <w:marLeft w:val="0"/>
                                                                          <w:marRight w:val="0"/>
                                                                          <w:marTop w:val="0"/>
                                                                          <w:marBottom w:val="0"/>
                                                                          <w:divBdr>
                                                                            <w:top w:val="none" w:sz="0" w:space="0" w:color="auto"/>
                                                                            <w:left w:val="none" w:sz="0" w:space="0" w:color="auto"/>
                                                                            <w:bottom w:val="none" w:sz="0" w:space="0" w:color="auto"/>
                                                                            <w:right w:val="none" w:sz="0" w:space="0" w:color="auto"/>
                                                                          </w:divBdr>
                                                                          <w:divsChild>
                                                                            <w:div w:id="1882355342">
                                                                              <w:marLeft w:val="0"/>
                                                                              <w:marRight w:val="0"/>
                                                                              <w:marTop w:val="0"/>
                                                                              <w:marBottom w:val="0"/>
                                                                              <w:divBdr>
                                                                                <w:top w:val="none" w:sz="0" w:space="0" w:color="auto"/>
                                                                                <w:left w:val="none" w:sz="0" w:space="0" w:color="auto"/>
                                                                                <w:bottom w:val="none" w:sz="0" w:space="0" w:color="auto"/>
                                                                                <w:right w:val="none" w:sz="0" w:space="0" w:color="auto"/>
                                                                              </w:divBdr>
                                                                            </w:div>
                                                                            <w:div w:id="1411466534">
                                                                              <w:marLeft w:val="0"/>
                                                                              <w:marRight w:val="0"/>
                                                                              <w:marTop w:val="0"/>
                                                                              <w:marBottom w:val="0"/>
                                                                              <w:divBdr>
                                                                                <w:top w:val="none" w:sz="0" w:space="0" w:color="auto"/>
                                                                                <w:left w:val="none" w:sz="0" w:space="0" w:color="auto"/>
                                                                                <w:bottom w:val="none" w:sz="0" w:space="0" w:color="auto"/>
                                                                                <w:right w:val="none" w:sz="0" w:space="0" w:color="auto"/>
                                                                              </w:divBdr>
                                                                            </w:div>
                                                                          </w:divsChild>
                                                                        </w:div>
                                                                        <w:div w:id="702173187">
                                                                          <w:marLeft w:val="0"/>
                                                                          <w:marRight w:val="0"/>
                                                                          <w:marTop w:val="0"/>
                                                                          <w:marBottom w:val="0"/>
                                                                          <w:divBdr>
                                                                            <w:top w:val="none" w:sz="0" w:space="0" w:color="auto"/>
                                                                            <w:left w:val="none" w:sz="0" w:space="0" w:color="auto"/>
                                                                            <w:bottom w:val="none" w:sz="0" w:space="0" w:color="auto"/>
                                                                            <w:right w:val="none" w:sz="0" w:space="0" w:color="auto"/>
                                                                          </w:divBdr>
                                                                        </w:div>
                                                                        <w:div w:id="7039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66173">
      <w:bodyDiv w:val="1"/>
      <w:marLeft w:val="0"/>
      <w:marRight w:val="0"/>
      <w:marTop w:val="0"/>
      <w:marBottom w:val="0"/>
      <w:divBdr>
        <w:top w:val="none" w:sz="0" w:space="0" w:color="auto"/>
        <w:left w:val="none" w:sz="0" w:space="0" w:color="auto"/>
        <w:bottom w:val="none" w:sz="0" w:space="0" w:color="auto"/>
        <w:right w:val="none" w:sz="0" w:space="0" w:color="auto"/>
      </w:divBdr>
    </w:div>
    <w:div w:id="1215386162">
      <w:bodyDiv w:val="1"/>
      <w:marLeft w:val="0"/>
      <w:marRight w:val="0"/>
      <w:marTop w:val="0"/>
      <w:marBottom w:val="0"/>
      <w:divBdr>
        <w:top w:val="none" w:sz="0" w:space="0" w:color="auto"/>
        <w:left w:val="none" w:sz="0" w:space="0" w:color="auto"/>
        <w:bottom w:val="none" w:sz="0" w:space="0" w:color="auto"/>
        <w:right w:val="none" w:sz="0" w:space="0" w:color="auto"/>
      </w:divBdr>
      <w:divsChild>
        <w:div w:id="85048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7739">
      <w:bodyDiv w:val="1"/>
      <w:marLeft w:val="0"/>
      <w:marRight w:val="0"/>
      <w:marTop w:val="0"/>
      <w:marBottom w:val="0"/>
      <w:divBdr>
        <w:top w:val="none" w:sz="0" w:space="0" w:color="auto"/>
        <w:left w:val="none" w:sz="0" w:space="0" w:color="auto"/>
        <w:bottom w:val="none" w:sz="0" w:space="0" w:color="auto"/>
        <w:right w:val="none" w:sz="0" w:space="0" w:color="auto"/>
      </w:divBdr>
    </w:div>
    <w:div w:id="1224756653">
      <w:bodyDiv w:val="1"/>
      <w:marLeft w:val="0"/>
      <w:marRight w:val="0"/>
      <w:marTop w:val="0"/>
      <w:marBottom w:val="0"/>
      <w:divBdr>
        <w:top w:val="none" w:sz="0" w:space="0" w:color="auto"/>
        <w:left w:val="none" w:sz="0" w:space="0" w:color="auto"/>
        <w:bottom w:val="none" w:sz="0" w:space="0" w:color="auto"/>
        <w:right w:val="none" w:sz="0" w:space="0" w:color="auto"/>
      </w:divBdr>
    </w:div>
    <w:div w:id="1231696645">
      <w:bodyDiv w:val="1"/>
      <w:marLeft w:val="0"/>
      <w:marRight w:val="0"/>
      <w:marTop w:val="0"/>
      <w:marBottom w:val="0"/>
      <w:divBdr>
        <w:top w:val="none" w:sz="0" w:space="0" w:color="auto"/>
        <w:left w:val="none" w:sz="0" w:space="0" w:color="auto"/>
        <w:bottom w:val="none" w:sz="0" w:space="0" w:color="auto"/>
        <w:right w:val="none" w:sz="0" w:space="0" w:color="auto"/>
      </w:divBdr>
    </w:div>
    <w:div w:id="1329669043">
      <w:bodyDiv w:val="1"/>
      <w:marLeft w:val="0"/>
      <w:marRight w:val="0"/>
      <w:marTop w:val="0"/>
      <w:marBottom w:val="0"/>
      <w:divBdr>
        <w:top w:val="none" w:sz="0" w:space="0" w:color="auto"/>
        <w:left w:val="none" w:sz="0" w:space="0" w:color="auto"/>
        <w:bottom w:val="none" w:sz="0" w:space="0" w:color="auto"/>
        <w:right w:val="none" w:sz="0" w:space="0" w:color="auto"/>
      </w:divBdr>
    </w:div>
    <w:div w:id="1341659644">
      <w:bodyDiv w:val="1"/>
      <w:marLeft w:val="0"/>
      <w:marRight w:val="0"/>
      <w:marTop w:val="0"/>
      <w:marBottom w:val="0"/>
      <w:divBdr>
        <w:top w:val="none" w:sz="0" w:space="0" w:color="auto"/>
        <w:left w:val="none" w:sz="0" w:space="0" w:color="auto"/>
        <w:bottom w:val="none" w:sz="0" w:space="0" w:color="auto"/>
        <w:right w:val="none" w:sz="0" w:space="0" w:color="auto"/>
      </w:divBdr>
    </w:div>
    <w:div w:id="1348018894">
      <w:bodyDiv w:val="1"/>
      <w:marLeft w:val="0"/>
      <w:marRight w:val="0"/>
      <w:marTop w:val="0"/>
      <w:marBottom w:val="0"/>
      <w:divBdr>
        <w:top w:val="none" w:sz="0" w:space="0" w:color="auto"/>
        <w:left w:val="none" w:sz="0" w:space="0" w:color="auto"/>
        <w:bottom w:val="none" w:sz="0" w:space="0" w:color="auto"/>
        <w:right w:val="none" w:sz="0" w:space="0" w:color="auto"/>
      </w:divBdr>
    </w:div>
    <w:div w:id="1393042346">
      <w:bodyDiv w:val="1"/>
      <w:marLeft w:val="0"/>
      <w:marRight w:val="0"/>
      <w:marTop w:val="0"/>
      <w:marBottom w:val="0"/>
      <w:divBdr>
        <w:top w:val="none" w:sz="0" w:space="0" w:color="auto"/>
        <w:left w:val="none" w:sz="0" w:space="0" w:color="auto"/>
        <w:bottom w:val="none" w:sz="0" w:space="0" w:color="auto"/>
        <w:right w:val="none" w:sz="0" w:space="0" w:color="auto"/>
      </w:divBdr>
    </w:div>
    <w:div w:id="1397968185">
      <w:bodyDiv w:val="1"/>
      <w:marLeft w:val="0"/>
      <w:marRight w:val="0"/>
      <w:marTop w:val="0"/>
      <w:marBottom w:val="0"/>
      <w:divBdr>
        <w:top w:val="none" w:sz="0" w:space="0" w:color="auto"/>
        <w:left w:val="none" w:sz="0" w:space="0" w:color="auto"/>
        <w:bottom w:val="none" w:sz="0" w:space="0" w:color="auto"/>
        <w:right w:val="none" w:sz="0" w:space="0" w:color="auto"/>
      </w:divBdr>
    </w:div>
    <w:div w:id="1402364792">
      <w:bodyDiv w:val="1"/>
      <w:marLeft w:val="0"/>
      <w:marRight w:val="0"/>
      <w:marTop w:val="0"/>
      <w:marBottom w:val="0"/>
      <w:divBdr>
        <w:top w:val="none" w:sz="0" w:space="0" w:color="auto"/>
        <w:left w:val="none" w:sz="0" w:space="0" w:color="auto"/>
        <w:bottom w:val="none" w:sz="0" w:space="0" w:color="auto"/>
        <w:right w:val="none" w:sz="0" w:space="0" w:color="auto"/>
      </w:divBdr>
    </w:div>
    <w:div w:id="1412854047">
      <w:bodyDiv w:val="1"/>
      <w:marLeft w:val="0"/>
      <w:marRight w:val="0"/>
      <w:marTop w:val="0"/>
      <w:marBottom w:val="0"/>
      <w:divBdr>
        <w:top w:val="none" w:sz="0" w:space="0" w:color="auto"/>
        <w:left w:val="none" w:sz="0" w:space="0" w:color="auto"/>
        <w:bottom w:val="none" w:sz="0" w:space="0" w:color="auto"/>
        <w:right w:val="none" w:sz="0" w:space="0" w:color="auto"/>
      </w:divBdr>
    </w:div>
    <w:div w:id="1419252678">
      <w:bodyDiv w:val="1"/>
      <w:marLeft w:val="0"/>
      <w:marRight w:val="0"/>
      <w:marTop w:val="0"/>
      <w:marBottom w:val="0"/>
      <w:divBdr>
        <w:top w:val="none" w:sz="0" w:space="0" w:color="auto"/>
        <w:left w:val="none" w:sz="0" w:space="0" w:color="auto"/>
        <w:bottom w:val="none" w:sz="0" w:space="0" w:color="auto"/>
        <w:right w:val="none" w:sz="0" w:space="0" w:color="auto"/>
      </w:divBdr>
    </w:div>
    <w:div w:id="1419517796">
      <w:bodyDiv w:val="1"/>
      <w:marLeft w:val="0"/>
      <w:marRight w:val="0"/>
      <w:marTop w:val="0"/>
      <w:marBottom w:val="0"/>
      <w:divBdr>
        <w:top w:val="none" w:sz="0" w:space="0" w:color="auto"/>
        <w:left w:val="none" w:sz="0" w:space="0" w:color="auto"/>
        <w:bottom w:val="none" w:sz="0" w:space="0" w:color="auto"/>
        <w:right w:val="none" w:sz="0" w:space="0" w:color="auto"/>
      </w:divBdr>
    </w:div>
    <w:div w:id="1425495042">
      <w:bodyDiv w:val="1"/>
      <w:marLeft w:val="0"/>
      <w:marRight w:val="0"/>
      <w:marTop w:val="0"/>
      <w:marBottom w:val="0"/>
      <w:divBdr>
        <w:top w:val="none" w:sz="0" w:space="0" w:color="auto"/>
        <w:left w:val="none" w:sz="0" w:space="0" w:color="auto"/>
        <w:bottom w:val="none" w:sz="0" w:space="0" w:color="auto"/>
        <w:right w:val="none" w:sz="0" w:space="0" w:color="auto"/>
      </w:divBdr>
    </w:div>
    <w:div w:id="1450392489">
      <w:bodyDiv w:val="1"/>
      <w:marLeft w:val="0"/>
      <w:marRight w:val="0"/>
      <w:marTop w:val="0"/>
      <w:marBottom w:val="0"/>
      <w:divBdr>
        <w:top w:val="none" w:sz="0" w:space="0" w:color="auto"/>
        <w:left w:val="none" w:sz="0" w:space="0" w:color="auto"/>
        <w:bottom w:val="none" w:sz="0" w:space="0" w:color="auto"/>
        <w:right w:val="none" w:sz="0" w:space="0" w:color="auto"/>
      </w:divBdr>
      <w:divsChild>
        <w:div w:id="1525708363">
          <w:marLeft w:val="0"/>
          <w:marRight w:val="0"/>
          <w:marTop w:val="0"/>
          <w:marBottom w:val="0"/>
          <w:divBdr>
            <w:top w:val="none" w:sz="0" w:space="0" w:color="auto"/>
            <w:left w:val="none" w:sz="0" w:space="0" w:color="auto"/>
            <w:bottom w:val="none" w:sz="0" w:space="0" w:color="auto"/>
            <w:right w:val="none" w:sz="0" w:space="0" w:color="auto"/>
          </w:divBdr>
          <w:divsChild>
            <w:div w:id="808596519">
              <w:marLeft w:val="0"/>
              <w:marRight w:val="0"/>
              <w:marTop w:val="0"/>
              <w:marBottom w:val="0"/>
              <w:divBdr>
                <w:top w:val="none" w:sz="0" w:space="0" w:color="auto"/>
                <w:left w:val="none" w:sz="0" w:space="0" w:color="auto"/>
                <w:bottom w:val="none" w:sz="0" w:space="0" w:color="auto"/>
                <w:right w:val="none" w:sz="0" w:space="0" w:color="auto"/>
              </w:divBdr>
              <w:divsChild>
                <w:div w:id="16232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5400">
      <w:bodyDiv w:val="1"/>
      <w:marLeft w:val="0"/>
      <w:marRight w:val="0"/>
      <w:marTop w:val="0"/>
      <w:marBottom w:val="0"/>
      <w:divBdr>
        <w:top w:val="none" w:sz="0" w:space="0" w:color="auto"/>
        <w:left w:val="none" w:sz="0" w:space="0" w:color="auto"/>
        <w:bottom w:val="none" w:sz="0" w:space="0" w:color="auto"/>
        <w:right w:val="none" w:sz="0" w:space="0" w:color="auto"/>
      </w:divBdr>
    </w:div>
    <w:div w:id="1495295013">
      <w:bodyDiv w:val="1"/>
      <w:marLeft w:val="0"/>
      <w:marRight w:val="0"/>
      <w:marTop w:val="0"/>
      <w:marBottom w:val="0"/>
      <w:divBdr>
        <w:top w:val="none" w:sz="0" w:space="0" w:color="auto"/>
        <w:left w:val="none" w:sz="0" w:space="0" w:color="auto"/>
        <w:bottom w:val="none" w:sz="0" w:space="0" w:color="auto"/>
        <w:right w:val="none" w:sz="0" w:space="0" w:color="auto"/>
      </w:divBdr>
    </w:div>
    <w:div w:id="1513841979">
      <w:bodyDiv w:val="1"/>
      <w:marLeft w:val="0"/>
      <w:marRight w:val="0"/>
      <w:marTop w:val="0"/>
      <w:marBottom w:val="0"/>
      <w:divBdr>
        <w:top w:val="none" w:sz="0" w:space="0" w:color="auto"/>
        <w:left w:val="none" w:sz="0" w:space="0" w:color="auto"/>
        <w:bottom w:val="none" w:sz="0" w:space="0" w:color="auto"/>
        <w:right w:val="none" w:sz="0" w:space="0" w:color="auto"/>
      </w:divBdr>
    </w:div>
    <w:div w:id="1514491907">
      <w:bodyDiv w:val="1"/>
      <w:marLeft w:val="0"/>
      <w:marRight w:val="0"/>
      <w:marTop w:val="0"/>
      <w:marBottom w:val="0"/>
      <w:divBdr>
        <w:top w:val="none" w:sz="0" w:space="0" w:color="auto"/>
        <w:left w:val="none" w:sz="0" w:space="0" w:color="auto"/>
        <w:bottom w:val="none" w:sz="0" w:space="0" w:color="auto"/>
        <w:right w:val="none" w:sz="0" w:space="0" w:color="auto"/>
      </w:divBdr>
    </w:div>
    <w:div w:id="1517110115">
      <w:bodyDiv w:val="1"/>
      <w:marLeft w:val="0"/>
      <w:marRight w:val="0"/>
      <w:marTop w:val="0"/>
      <w:marBottom w:val="0"/>
      <w:divBdr>
        <w:top w:val="none" w:sz="0" w:space="0" w:color="auto"/>
        <w:left w:val="none" w:sz="0" w:space="0" w:color="auto"/>
        <w:bottom w:val="none" w:sz="0" w:space="0" w:color="auto"/>
        <w:right w:val="none" w:sz="0" w:space="0" w:color="auto"/>
      </w:divBdr>
    </w:div>
    <w:div w:id="1517574150">
      <w:bodyDiv w:val="1"/>
      <w:marLeft w:val="0"/>
      <w:marRight w:val="0"/>
      <w:marTop w:val="0"/>
      <w:marBottom w:val="0"/>
      <w:divBdr>
        <w:top w:val="none" w:sz="0" w:space="0" w:color="auto"/>
        <w:left w:val="none" w:sz="0" w:space="0" w:color="auto"/>
        <w:bottom w:val="none" w:sz="0" w:space="0" w:color="auto"/>
        <w:right w:val="none" w:sz="0" w:space="0" w:color="auto"/>
      </w:divBdr>
    </w:div>
    <w:div w:id="1531600764">
      <w:bodyDiv w:val="1"/>
      <w:marLeft w:val="0"/>
      <w:marRight w:val="0"/>
      <w:marTop w:val="0"/>
      <w:marBottom w:val="0"/>
      <w:divBdr>
        <w:top w:val="none" w:sz="0" w:space="0" w:color="auto"/>
        <w:left w:val="none" w:sz="0" w:space="0" w:color="auto"/>
        <w:bottom w:val="none" w:sz="0" w:space="0" w:color="auto"/>
        <w:right w:val="none" w:sz="0" w:space="0" w:color="auto"/>
      </w:divBdr>
    </w:div>
    <w:div w:id="1536770220">
      <w:bodyDiv w:val="1"/>
      <w:marLeft w:val="0"/>
      <w:marRight w:val="0"/>
      <w:marTop w:val="0"/>
      <w:marBottom w:val="0"/>
      <w:divBdr>
        <w:top w:val="none" w:sz="0" w:space="0" w:color="auto"/>
        <w:left w:val="none" w:sz="0" w:space="0" w:color="auto"/>
        <w:bottom w:val="none" w:sz="0" w:space="0" w:color="auto"/>
        <w:right w:val="none" w:sz="0" w:space="0" w:color="auto"/>
      </w:divBdr>
    </w:div>
    <w:div w:id="1537890885">
      <w:bodyDiv w:val="1"/>
      <w:marLeft w:val="0"/>
      <w:marRight w:val="0"/>
      <w:marTop w:val="0"/>
      <w:marBottom w:val="0"/>
      <w:divBdr>
        <w:top w:val="none" w:sz="0" w:space="0" w:color="auto"/>
        <w:left w:val="none" w:sz="0" w:space="0" w:color="auto"/>
        <w:bottom w:val="none" w:sz="0" w:space="0" w:color="auto"/>
        <w:right w:val="none" w:sz="0" w:space="0" w:color="auto"/>
      </w:divBdr>
      <w:divsChild>
        <w:div w:id="878661056">
          <w:marLeft w:val="0"/>
          <w:marRight w:val="0"/>
          <w:marTop w:val="0"/>
          <w:marBottom w:val="0"/>
          <w:divBdr>
            <w:top w:val="single" w:sz="6" w:space="0" w:color="E0E0E0"/>
            <w:left w:val="single" w:sz="6" w:space="0" w:color="E0E0E0"/>
            <w:bottom w:val="single" w:sz="6" w:space="0" w:color="E0E0E0"/>
            <w:right w:val="single" w:sz="6" w:space="0" w:color="E0E0E0"/>
          </w:divBdr>
          <w:divsChild>
            <w:div w:id="8336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077">
      <w:bodyDiv w:val="1"/>
      <w:marLeft w:val="0"/>
      <w:marRight w:val="0"/>
      <w:marTop w:val="0"/>
      <w:marBottom w:val="0"/>
      <w:divBdr>
        <w:top w:val="none" w:sz="0" w:space="0" w:color="auto"/>
        <w:left w:val="none" w:sz="0" w:space="0" w:color="auto"/>
        <w:bottom w:val="none" w:sz="0" w:space="0" w:color="auto"/>
        <w:right w:val="none" w:sz="0" w:space="0" w:color="auto"/>
      </w:divBdr>
    </w:div>
    <w:div w:id="1558516170">
      <w:bodyDiv w:val="1"/>
      <w:marLeft w:val="0"/>
      <w:marRight w:val="0"/>
      <w:marTop w:val="0"/>
      <w:marBottom w:val="0"/>
      <w:divBdr>
        <w:top w:val="none" w:sz="0" w:space="0" w:color="auto"/>
        <w:left w:val="none" w:sz="0" w:space="0" w:color="auto"/>
        <w:bottom w:val="none" w:sz="0" w:space="0" w:color="auto"/>
        <w:right w:val="none" w:sz="0" w:space="0" w:color="auto"/>
      </w:divBdr>
    </w:div>
    <w:div w:id="1606109105">
      <w:bodyDiv w:val="1"/>
      <w:marLeft w:val="0"/>
      <w:marRight w:val="0"/>
      <w:marTop w:val="0"/>
      <w:marBottom w:val="0"/>
      <w:divBdr>
        <w:top w:val="none" w:sz="0" w:space="0" w:color="auto"/>
        <w:left w:val="none" w:sz="0" w:space="0" w:color="auto"/>
        <w:bottom w:val="none" w:sz="0" w:space="0" w:color="auto"/>
        <w:right w:val="none" w:sz="0" w:space="0" w:color="auto"/>
      </w:divBdr>
      <w:divsChild>
        <w:div w:id="185219252">
          <w:marLeft w:val="0"/>
          <w:marRight w:val="0"/>
          <w:marTop w:val="0"/>
          <w:marBottom w:val="0"/>
          <w:divBdr>
            <w:top w:val="none" w:sz="0" w:space="0" w:color="auto"/>
            <w:left w:val="none" w:sz="0" w:space="0" w:color="auto"/>
            <w:bottom w:val="none" w:sz="0" w:space="0" w:color="auto"/>
            <w:right w:val="none" w:sz="0" w:space="0" w:color="auto"/>
          </w:divBdr>
          <w:divsChild>
            <w:div w:id="1684745499">
              <w:marLeft w:val="0"/>
              <w:marRight w:val="0"/>
              <w:marTop w:val="0"/>
              <w:marBottom w:val="0"/>
              <w:divBdr>
                <w:top w:val="none" w:sz="0" w:space="0" w:color="auto"/>
                <w:left w:val="none" w:sz="0" w:space="0" w:color="auto"/>
                <w:bottom w:val="none" w:sz="0" w:space="0" w:color="auto"/>
                <w:right w:val="none" w:sz="0" w:space="0" w:color="auto"/>
              </w:divBdr>
              <w:divsChild>
                <w:div w:id="20979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8609">
      <w:bodyDiv w:val="1"/>
      <w:marLeft w:val="0"/>
      <w:marRight w:val="0"/>
      <w:marTop w:val="0"/>
      <w:marBottom w:val="0"/>
      <w:divBdr>
        <w:top w:val="none" w:sz="0" w:space="0" w:color="auto"/>
        <w:left w:val="none" w:sz="0" w:space="0" w:color="auto"/>
        <w:bottom w:val="none" w:sz="0" w:space="0" w:color="auto"/>
        <w:right w:val="none" w:sz="0" w:space="0" w:color="auto"/>
      </w:divBdr>
      <w:divsChild>
        <w:div w:id="739450084">
          <w:marLeft w:val="0"/>
          <w:marRight w:val="0"/>
          <w:marTop w:val="0"/>
          <w:marBottom w:val="0"/>
          <w:divBdr>
            <w:top w:val="none" w:sz="0" w:space="0" w:color="auto"/>
            <w:left w:val="none" w:sz="0" w:space="0" w:color="auto"/>
            <w:bottom w:val="none" w:sz="0" w:space="0" w:color="auto"/>
            <w:right w:val="none" w:sz="0" w:space="0" w:color="auto"/>
          </w:divBdr>
          <w:divsChild>
            <w:div w:id="2080899158">
              <w:marLeft w:val="0"/>
              <w:marRight w:val="0"/>
              <w:marTop w:val="0"/>
              <w:marBottom w:val="0"/>
              <w:divBdr>
                <w:top w:val="none" w:sz="0" w:space="0" w:color="auto"/>
                <w:left w:val="none" w:sz="0" w:space="0" w:color="auto"/>
                <w:bottom w:val="none" w:sz="0" w:space="0" w:color="auto"/>
                <w:right w:val="none" w:sz="0" w:space="0" w:color="auto"/>
              </w:divBdr>
              <w:divsChild>
                <w:div w:id="1278869550">
                  <w:marLeft w:val="0"/>
                  <w:marRight w:val="0"/>
                  <w:marTop w:val="0"/>
                  <w:marBottom w:val="0"/>
                  <w:divBdr>
                    <w:top w:val="none" w:sz="0" w:space="0" w:color="auto"/>
                    <w:left w:val="none" w:sz="0" w:space="0" w:color="auto"/>
                    <w:bottom w:val="none" w:sz="0" w:space="0" w:color="auto"/>
                    <w:right w:val="none" w:sz="0" w:space="0" w:color="auto"/>
                  </w:divBdr>
                </w:div>
              </w:divsChild>
            </w:div>
            <w:div w:id="281428441">
              <w:marLeft w:val="0"/>
              <w:marRight w:val="0"/>
              <w:marTop w:val="0"/>
              <w:marBottom w:val="0"/>
              <w:divBdr>
                <w:top w:val="none" w:sz="0" w:space="0" w:color="auto"/>
                <w:left w:val="none" w:sz="0" w:space="0" w:color="auto"/>
                <w:bottom w:val="none" w:sz="0" w:space="0" w:color="auto"/>
                <w:right w:val="none" w:sz="0" w:space="0" w:color="auto"/>
              </w:divBdr>
              <w:divsChild>
                <w:div w:id="20941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9695">
      <w:bodyDiv w:val="1"/>
      <w:marLeft w:val="0"/>
      <w:marRight w:val="0"/>
      <w:marTop w:val="0"/>
      <w:marBottom w:val="0"/>
      <w:divBdr>
        <w:top w:val="none" w:sz="0" w:space="0" w:color="auto"/>
        <w:left w:val="none" w:sz="0" w:space="0" w:color="auto"/>
        <w:bottom w:val="none" w:sz="0" w:space="0" w:color="auto"/>
        <w:right w:val="none" w:sz="0" w:space="0" w:color="auto"/>
      </w:divBdr>
    </w:div>
    <w:div w:id="1639918513">
      <w:bodyDiv w:val="1"/>
      <w:marLeft w:val="0"/>
      <w:marRight w:val="0"/>
      <w:marTop w:val="0"/>
      <w:marBottom w:val="0"/>
      <w:divBdr>
        <w:top w:val="none" w:sz="0" w:space="0" w:color="auto"/>
        <w:left w:val="none" w:sz="0" w:space="0" w:color="auto"/>
        <w:bottom w:val="none" w:sz="0" w:space="0" w:color="auto"/>
        <w:right w:val="none" w:sz="0" w:space="0" w:color="auto"/>
      </w:divBdr>
      <w:divsChild>
        <w:div w:id="1958558985">
          <w:marLeft w:val="547"/>
          <w:marRight w:val="0"/>
          <w:marTop w:val="115"/>
          <w:marBottom w:val="0"/>
          <w:divBdr>
            <w:top w:val="none" w:sz="0" w:space="0" w:color="auto"/>
            <w:left w:val="none" w:sz="0" w:space="0" w:color="auto"/>
            <w:bottom w:val="none" w:sz="0" w:space="0" w:color="auto"/>
            <w:right w:val="none" w:sz="0" w:space="0" w:color="auto"/>
          </w:divBdr>
        </w:div>
        <w:div w:id="1504779095">
          <w:marLeft w:val="547"/>
          <w:marRight w:val="0"/>
          <w:marTop w:val="115"/>
          <w:marBottom w:val="0"/>
          <w:divBdr>
            <w:top w:val="none" w:sz="0" w:space="0" w:color="auto"/>
            <w:left w:val="none" w:sz="0" w:space="0" w:color="auto"/>
            <w:bottom w:val="none" w:sz="0" w:space="0" w:color="auto"/>
            <w:right w:val="none" w:sz="0" w:space="0" w:color="auto"/>
          </w:divBdr>
        </w:div>
        <w:div w:id="1943024230">
          <w:marLeft w:val="547"/>
          <w:marRight w:val="0"/>
          <w:marTop w:val="115"/>
          <w:marBottom w:val="0"/>
          <w:divBdr>
            <w:top w:val="none" w:sz="0" w:space="0" w:color="auto"/>
            <w:left w:val="none" w:sz="0" w:space="0" w:color="auto"/>
            <w:bottom w:val="none" w:sz="0" w:space="0" w:color="auto"/>
            <w:right w:val="none" w:sz="0" w:space="0" w:color="auto"/>
          </w:divBdr>
        </w:div>
        <w:div w:id="816261739">
          <w:marLeft w:val="547"/>
          <w:marRight w:val="0"/>
          <w:marTop w:val="115"/>
          <w:marBottom w:val="0"/>
          <w:divBdr>
            <w:top w:val="none" w:sz="0" w:space="0" w:color="auto"/>
            <w:left w:val="none" w:sz="0" w:space="0" w:color="auto"/>
            <w:bottom w:val="none" w:sz="0" w:space="0" w:color="auto"/>
            <w:right w:val="none" w:sz="0" w:space="0" w:color="auto"/>
          </w:divBdr>
        </w:div>
        <w:div w:id="725570014">
          <w:marLeft w:val="547"/>
          <w:marRight w:val="0"/>
          <w:marTop w:val="115"/>
          <w:marBottom w:val="0"/>
          <w:divBdr>
            <w:top w:val="none" w:sz="0" w:space="0" w:color="auto"/>
            <w:left w:val="none" w:sz="0" w:space="0" w:color="auto"/>
            <w:bottom w:val="none" w:sz="0" w:space="0" w:color="auto"/>
            <w:right w:val="none" w:sz="0" w:space="0" w:color="auto"/>
          </w:divBdr>
        </w:div>
        <w:div w:id="714082397">
          <w:marLeft w:val="547"/>
          <w:marRight w:val="0"/>
          <w:marTop w:val="115"/>
          <w:marBottom w:val="0"/>
          <w:divBdr>
            <w:top w:val="none" w:sz="0" w:space="0" w:color="auto"/>
            <w:left w:val="none" w:sz="0" w:space="0" w:color="auto"/>
            <w:bottom w:val="none" w:sz="0" w:space="0" w:color="auto"/>
            <w:right w:val="none" w:sz="0" w:space="0" w:color="auto"/>
          </w:divBdr>
        </w:div>
        <w:div w:id="2081826387">
          <w:marLeft w:val="547"/>
          <w:marRight w:val="0"/>
          <w:marTop w:val="77"/>
          <w:marBottom w:val="0"/>
          <w:divBdr>
            <w:top w:val="none" w:sz="0" w:space="0" w:color="auto"/>
            <w:left w:val="none" w:sz="0" w:space="0" w:color="auto"/>
            <w:bottom w:val="none" w:sz="0" w:space="0" w:color="auto"/>
            <w:right w:val="none" w:sz="0" w:space="0" w:color="auto"/>
          </w:divBdr>
        </w:div>
      </w:divsChild>
    </w:div>
    <w:div w:id="1654602793">
      <w:bodyDiv w:val="1"/>
      <w:marLeft w:val="0"/>
      <w:marRight w:val="0"/>
      <w:marTop w:val="0"/>
      <w:marBottom w:val="0"/>
      <w:divBdr>
        <w:top w:val="none" w:sz="0" w:space="0" w:color="auto"/>
        <w:left w:val="none" w:sz="0" w:space="0" w:color="auto"/>
        <w:bottom w:val="none" w:sz="0" w:space="0" w:color="auto"/>
        <w:right w:val="none" w:sz="0" w:space="0" w:color="auto"/>
      </w:divBdr>
    </w:div>
    <w:div w:id="1672566581">
      <w:bodyDiv w:val="1"/>
      <w:marLeft w:val="0"/>
      <w:marRight w:val="0"/>
      <w:marTop w:val="0"/>
      <w:marBottom w:val="0"/>
      <w:divBdr>
        <w:top w:val="none" w:sz="0" w:space="0" w:color="auto"/>
        <w:left w:val="none" w:sz="0" w:space="0" w:color="auto"/>
        <w:bottom w:val="none" w:sz="0" w:space="0" w:color="auto"/>
        <w:right w:val="none" w:sz="0" w:space="0" w:color="auto"/>
      </w:divBdr>
    </w:div>
    <w:div w:id="1682657367">
      <w:bodyDiv w:val="1"/>
      <w:marLeft w:val="0"/>
      <w:marRight w:val="0"/>
      <w:marTop w:val="0"/>
      <w:marBottom w:val="0"/>
      <w:divBdr>
        <w:top w:val="none" w:sz="0" w:space="0" w:color="auto"/>
        <w:left w:val="none" w:sz="0" w:space="0" w:color="auto"/>
        <w:bottom w:val="none" w:sz="0" w:space="0" w:color="auto"/>
        <w:right w:val="none" w:sz="0" w:space="0" w:color="auto"/>
      </w:divBdr>
    </w:div>
    <w:div w:id="1685355217">
      <w:bodyDiv w:val="1"/>
      <w:marLeft w:val="0"/>
      <w:marRight w:val="0"/>
      <w:marTop w:val="0"/>
      <w:marBottom w:val="0"/>
      <w:divBdr>
        <w:top w:val="none" w:sz="0" w:space="0" w:color="auto"/>
        <w:left w:val="none" w:sz="0" w:space="0" w:color="auto"/>
        <w:bottom w:val="none" w:sz="0" w:space="0" w:color="auto"/>
        <w:right w:val="none" w:sz="0" w:space="0" w:color="auto"/>
      </w:divBdr>
    </w:div>
    <w:div w:id="1691948980">
      <w:bodyDiv w:val="1"/>
      <w:marLeft w:val="0"/>
      <w:marRight w:val="0"/>
      <w:marTop w:val="0"/>
      <w:marBottom w:val="0"/>
      <w:divBdr>
        <w:top w:val="none" w:sz="0" w:space="0" w:color="auto"/>
        <w:left w:val="none" w:sz="0" w:space="0" w:color="auto"/>
        <w:bottom w:val="none" w:sz="0" w:space="0" w:color="auto"/>
        <w:right w:val="none" w:sz="0" w:space="0" w:color="auto"/>
      </w:divBdr>
    </w:div>
    <w:div w:id="1707870556">
      <w:bodyDiv w:val="1"/>
      <w:marLeft w:val="0"/>
      <w:marRight w:val="0"/>
      <w:marTop w:val="0"/>
      <w:marBottom w:val="0"/>
      <w:divBdr>
        <w:top w:val="none" w:sz="0" w:space="0" w:color="auto"/>
        <w:left w:val="none" w:sz="0" w:space="0" w:color="auto"/>
        <w:bottom w:val="none" w:sz="0" w:space="0" w:color="auto"/>
        <w:right w:val="none" w:sz="0" w:space="0" w:color="auto"/>
      </w:divBdr>
    </w:div>
    <w:div w:id="1709719945">
      <w:bodyDiv w:val="1"/>
      <w:marLeft w:val="0"/>
      <w:marRight w:val="0"/>
      <w:marTop w:val="0"/>
      <w:marBottom w:val="0"/>
      <w:divBdr>
        <w:top w:val="none" w:sz="0" w:space="0" w:color="auto"/>
        <w:left w:val="none" w:sz="0" w:space="0" w:color="auto"/>
        <w:bottom w:val="none" w:sz="0" w:space="0" w:color="auto"/>
        <w:right w:val="none" w:sz="0" w:space="0" w:color="auto"/>
      </w:divBdr>
    </w:div>
    <w:div w:id="1734620949">
      <w:bodyDiv w:val="1"/>
      <w:marLeft w:val="0"/>
      <w:marRight w:val="0"/>
      <w:marTop w:val="0"/>
      <w:marBottom w:val="0"/>
      <w:divBdr>
        <w:top w:val="none" w:sz="0" w:space="0" w:color="auto"/>
        <w:left w:val="none" w:sz="0" w:space="0" w:color="auto"/>
        <w:bottom w:val="none" w:sz="0" w:space="0" w:color="auto"/>
        <w:right w:val="none" w:sz="0" w:space="0" w:color="auto"/>
      </w:divBdr>
    </w:div>
    <w:div w:id="1744255138">
      <w:bodyDiv w:val="1"/>
      <w:marLeft w:val="0"/>
      <w:marRight w:val="0"/>
      <w:marTop w:val="0"/>
      <w:marBottom w:val="0"/>
      <w:divBdr>
        <w:top w:val="none" w:sz="0" w:space="0" w:color="auto"/>
        <w:left w:val="none" w:sz="0" w:space="0" w:color="auto"/>
        <w:bottom w:val="none" w:sz="0" w:space="0" w:color="auto"/>
        <w:right w:val="none" w:sz="0" w:space="0" w:color="auto"/>
      </w:divBdr>
    </w:div>
    <w:div w:id="1745952609">
      <w:bodyDiv w:val="1"/>
      <w:marLeft w:val="0"/>
      <w:marRight w:val="0"/>
      <w:marTop w:val="0"/>
      <w:marBottom w:val="0"/>
      <w:divBdr>
        <w:top w:val="none" w:sz="0" w:space="0" w:color="auto"/>
        <w:left w:val="none" w:sz="0" w:space="0" w:color="auto"/>
        <w:bottom w:val="none" w:sz="0" w:space="0" w:color="auto"/>
        <w:right w:val="none" w:sz="0" w:space="0" w:color="auto"/>
      </w:divBdr>
    </w:div>
    <w:div w:id="1758134670">
      <w:bodyDiv w:val="1"/>
      <w:marLeft w:val="0"/>
      <w:marRight w:val="0"/>
      <w:marTop w:val="0"/>
      <w:marBottom w:val="0"/>
      <w:divBdr>
        <w:top w:val="none" w:sz="0" w:space="0" w:color="auto"/>
        <w:left w:val="none" w:sz="0" w:space="0" w:color="auto"/>
        <w:bottom w:val="none" w:sz="0" w:space="0" w:color="auto"/>
        <w:right w:val="none" w:sz="0" w:space="0" w:color="auto"/>
      </w:divBdr>
    </w:div>
    <w:div w:id="1768505202">
      <w:bodyDiv w:val="1"/>
      <w:marLeft w:val="0"/>
      <w:marRight w:val="0"/>
      <w:marTop w:val="0"/>
      <w:marBottom w:val="0"/>
      <w:divBdr>
        <w:top w:val="none" w:sz="0" w:space="0" w:color="auto"/>
        <w:left w:val="none" w:sz="0" w:space="0" w:color="auto"/>
        <w:bottom w:val="none" w:sz="0" w:space="0" w:color="auto"/>
        <w:right w:val="none" w:sz="0" w:space="0" w:color="auto"/>
      </w:divBdr>
    </w:div>
    <w:div w:id="1781611195">
      <w:bodyDiv w:val="1"/>
      <w:marLeft w:val="0"/>
      <w:marRight w:val="0"/>
      <w:marTop w:val="0"/>
      <w:marBottom w:val="0"/>
      <w:divBdr>
        <w:top w:val="none" w:sz="0" w:space="0" w:color="auto"/>
        <w:left w:val="none" w:sz="0" w:space="0" w:color="auto"/>
        <w:bottom w:val="none" w:sz="0" w:space="0" w:color="auto"/>
        <w:right w:val="none" w:sz="0" w:space="0" w:color="auto"/>
      </w:divBdr>
    </w:div>
    <w:div w:id="1788543026">
      <w:bodyDiv w:val="1"/>
      <w:marLeft w:val="0"/>
      <w:marRight w:val="0"/>
      <w:marTop w:val="0"/>
      <w:marBottom w:val="0"/>
      <w:divBdr>
        <w:top w:val="none" w:sz="0" w:space="0" w:color="auto"/>
        <w:left w:val="none" w:sz="0" w:space="0" w:color="auto"/>
        <w:bottom w:val="none" w:sz="0" w:space="0" w:color="auto"/>
        <w:right w:val="none" w:sz="0" w:space="0" w:color="auto"/>
      </w:divBdr>
    </w:div>
    <w:div w:id="1793666280">
      <w:bodyDiv w:val="1"/>
      <w:marLeft w:val="0"/>
      <w:marRight w:val="0"/>
      <w:marTop w:val="0"/>
      <w:marBottom w:val="0"/>
      <w:divBdr>
        <w:top w:val="none" w:sz="0" w:space="0" w:color="auto"/>
        <w:left w:val="none" w:sz="0" w:space="0" w:color="auto"/>
        <w:bottom w:val="none" w:sz="0" w:space="0" w:color="auto"/>
        <w:right w:val="none" w:sz="0" w:space="0" w:color="auto"/>
      </w:divBdr>
    </w:div>
    <w:div w:id="1796873954">
      <w:bodyDiv w:val="1"/>
      <w:marLeft w:val="0"/>
      <w:marRight w:val="0"/>
      <w:marTop w:val="0"/>
      <w:marBottom w:val="0"/>
      <w:divBdr>
        <w:top w:val="none" w:sz="0" w:space="0" w:color="auto"/>
        <w:left w:val="none" w:sz="0" w:space="0" w:color="auto"/>
        <w:bottom w:val="none" w:sz="0" w:space="0" w:color="auto"/>
        <w:right w:val="none" w:sz="0" w:space="0" w:color="auto"/>
      </w:divBdr>
    </w:div>
    <w:div w:id="1803648888">
      <w:bodyDiv w:val="1"/>
      <w:marLeft w:val="0"/>
      <w:marRight w:val="0"/>
      <w:marTop w:val="0"/>
      <w:marBottom w:val="0"/>
      <w:divBdr>
        <w:top w:val="none" w:sz="0" w:space="0" w:color="auto"/>
        <w:left w:val="none" w:sz="0" w:space="0" w:color="auto"/>
        <w:bottom w:val="none" w:sz="0" w:space="0" w:color="auto"/>
        <w:right w:val="none" w:sz="0" w:space="0" w:color="auto"/>
      </w:divBdr>
    </w:div>
    <w:div w:id="1808742559">
      <w:bodyDiv w:val="1"/>
      <w:marLeft w:val="0"/>
      <w:marRight w:val="0"/>
      <w:marTop w:val="0"/>
      <w:marBottom w:val="0"/>
      <w:divBdr>
        <w:top w:val="none" w:sz="0" w:space="0" w:color="auto"/>
        <w:left w:val="none" w:sz="0" w:space="0" w:color="auto"/>
        <w:bottom w:val="none" w:sz="0" w:space="0" w:color="auto"/>
        <w:right w:val="none" w:sz="0" w:space="0" w:color="auto"/>
      </w:divBdr>
    </w:div>
    <w:div w:id="1825396252">
      <w:bodyDiv w:val="1"/>
      <w:marLeft w:val="0"/>
      <w:marRight w:val="0"/>
      <w:marTop w:val="0"/>
      <w:marBottom w:val="0"/>
      <w:divBdr>
        <w:top w:val="none" w:sz="0" w:space="0" w:color="auto"/>
        <w:left w:val="none" w:sz="0" w:space="0" w:color="auto"/>
        <w:bottom w:val="none" w:sz="0" w:space="0" w:color="auto"/>
        <w:right w:val="none" w:sz="0" w:space="0" w:color="auto"/>
      </w:divBdr>
    </w:div>
    <w:div w:id="1848248155">
      <w:bodyDiv w:val="1"/>
      <w:marLeft w:val="0"/>
      <w:marRight w:val="0"/>
      <w:marTop w:val="0"/>
      <w:marBottom w:val="0"/>
      <w:divBdr>
        <w:top w:val="none" w:sz="0" w:space="0" w:color="auto"/>
        <w:left w:val="none" w:sz="0" w:space="0" w:color="auto"/>
        <w:bottom w:val="none" w:sz="0" w:space="0" w:color="auto"/>
        <w:right w:val="none" w:sz="0" w:space="0" w:color="auto"/>
      </w:divBdr>
    </w:div>
    <w:div w:id="1873415779">
      <w:bodyDiv w:val="1"/>
      <w:marLeft w:val="0"/>
      <w:marRight w:val="0"/>
      <w:marTop w:val="0"/>
      <w:marBottom w:val="0"/>
      <w:divBdr>
        <w:top w:val="none" w:sz="0" w:space="0" w:color="auto"/>
        <w:left w:val="none" w:sz="0" w:space="0" w:color="auto"/>
        <w:bottom w:val="none" w:sz="0" w:space="0" w:color="auto"/>
        <w:right w:val="none" w:sz="0" w:space="0" w:color="auto"/>
      </w:divBdr>
      <w:divsChild>
        <w:div w:id="101974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4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4468">
      <w:bodyDiv w:val="1"/>
      <w:marLeft w:val="0"/>
      <w:marRight w:val="0"/>
      <w:marTop w:val="0"/>
      <w:marBottom w:val="0"/>
      <w:divBdr>
        <w:top w:val="none" w:sz="0" w:space="0" w:color="auto"/>
        <w:left w:val="none" w:sz="0" w:space="0" w:color="auto"/>
        <w:bottom w:val="none" w:sz="0" w:space="0" w:color="auto"/>
        <w:right w:val="none" w:sz="0" w:space="0" w:color="auto"/>
      </w:divBdr>
      <w:divsChild>
        <w:div w:id="369842582">
          <w:marLeft w:val="0"/>
          <w:marRight w:val="0"/>
          <w:marTop w:val="0"/>
          <w:marBottom w:val="0"/>
          <w:divBdr>
            <w:top w:val="none" w:sz="0" w:space="0" w:color="auto"/>
            <w:left w:val="none" w:sz="0" w:space="0" w:color="auto"/>
            <w:bottom w:val="none" w:sz="0" w:space="0" w:color="auto"/>
            <w:right w:val="none" w:sz="0" w:space="0" w:color="auto"/>
          </w:divBdr>
          <w:divsChild>
            <w:div w:id="684097533">
              <w:marLeft w:val="0"/>
              <w:marRight w:val="0"/>
              <w:marTop w:val="0"/>
              <w:marBottom w:val="0"/>
              <w:divBdr>
                <w:top w:val="none" w:sz="0" w:space="0" w:color="auto"/>
                <w:left w:val="none" w:sz="0" w:space="0" w:color="auto"/>
                <w:bottom w:val="none" w:sz="0" w:space="0" w:color="auto"/>
                <w:right w:val="none" w:sz="0" w:space="0" w:color="auto"/>
              </w:divBdr>
              <w:divsChild>
                <w:div w:id="773521621">
                  <w:marLeft w:val="0"/>
                  <w:marRight w:val="0"/>
                  <w:marTop w:val="0"/>
                  <w:marBottom w:val="0"/>
                  <w:divBdr>
                    <w:top w:val="none" w:sz="0" w:space="0" w:color="auto"/>
                    <w:left w:val="none" w:sz="0" w:space="0" w:color="auto"/>
                    <w:bottom w:val="none" w:sz="0" w:space="0" w:color="auto"/>
                    <w:right w:val="none" w:sz="0" w:space="0" w:color="auto"/>
                  </w:divBdr>
                </w:div>
                <w:div w:id="1727483113">
                  <w:marLeft w:val="0"/>
                  <w:marRight w:val="0"/>
                  <w:marTop w:val="0"/>
                  <w:marBottom w:val="0"/>
                  <w:divBdr>
                    <w:top w:val="none" w:sz="0" w:space="0" w:color="auto"/>
                    <w:left w:val="none" w:sz="0" w:space="0" w:color="auto"/>
                    <w:bottom w:val="none" w:sz="0" w:space="0" w:color="auto"/>
                    <w:right w:val="none" w:sz="0" w:space="0" w:color="auto"/>
                  </w:divBdr>
                </w:div>
              </w:divsChild>
            </w:div>
            <w:div w:id="1789928305">
              <w:marLeft w:val="0"/>
              <w:marRight w:val="0"/>
              <w:marTop w:val="0"/>
              <w:marBottom w:val="0"/>
              <w:divBdr>
                <w:top w:val="none" w:sz="0" w:space="0" w:color="auto"/>
                <w:left w:val="none" w:sz="0" w:space="0" w:color="auto"/>
                <w:bottom w:val="none" w:sz="0" w:space="0" w:color="auto"/>
                <w:right w:val="none" w:sz="0" w:space="0" w:color="auto"/>
              </w:divBdr>
              <w:divsChild>
                <w:div w:id="1091580380">
                  <w:marLeft w:val="0"/>
                  <w:marRight w:val="0"/>
                  <w:marTop w:val="0"/>
                  <w:marBottom w:val="0"/>
                  <w:divBdr>
                    <w:top w:val="none" w:sz="0" w:space="0" w:color="auto"/>
                    <w:left w:val="none" w:sz="0" w:space="0" w:color="auto"/>
                    <w:bottom w:val="none" w:sz="0" w:space="0" w:color="auto"/>
                    <w:right w:val="none" w:sz="0" w:space="0" w:color="auto"/>
                  </w:divBdr>
                </w:div>
                <w:div w:id="1589269105">
                  <w:marLeft w:val="0"/>
                  <w:marRight w:val="0"/>
                  <w:marTop w:val="0"/>
                  <w:marBottom w:val="0"/>
                  <w:divBdr>
                    <w:top w:val="none" w:sz="0" w:space="0" w:color="auto"/>
                    <w:left w:val="none" w:sz="0" w:space="0" w:color="auto"/>
                    <w:bottom w:val="none" w:sz="0" w:space="0" w:color="auto"/>
                    <w:right w:val="none" w:sz="0" w:space="0" w:color="auto"/>
                  </w:divBdr>
                </w:div>
              </w:divsChild>
            </w:div>
            <w:div w:id="574440551">
              <w:marLeft w:val="0"/>
              <w:marRight w:val="0"/>
              <w:marTop w:val="0"/>
              <w:marBottom w:val="0"/>
              <w:divBdr>
                <w:top w:val="none" w:sz="0" w:space="0" w:color="auto"/>
                <w:left w:val="none" w:sz="0" w:space="0" w:color="auto"/>
                <w:bottom w:val="none" w:sz="0" w:space="0" w:color="auto"/>
                <w:right w:val="none" w:sz="0" w:space="0" w:color="auto"/>
              </w:divBdr>
              <w:divsChild>
                <w:div w:id="804472280">
                  <w:marLeft w:val="0"/>
                  <w:marRight w:val="0"/>
                  <w:marTop w:val="0"/>
                  <w:marBottom w:val="0"/>
                  <w:divBdr>
                    <w:top w:val="none" w:sz="0" w:space="0" w:color="auto"/>
                    <w:left w:val="none" w:sz="0" w:space="0" w:color="auto"/>
                    <w:bottom w:val="none" w:sz="0" w:space="0" w:color="auto"/>
                    <w:right w:val="none" w:sz="0" w:space="0" w:color="auto"/>
                  </w:divBdr>
                </w:div>
                <w:div w:id="521090586">
                  <w:marLeft w:val="0"/>
                  <w:marRight w:val="0"/>
                  <w:marTop w:val="0"/>
                  <w:marBottom w:val="0"/>
                  <w:divBdr>
                    <w:top w:val="none" w:sz="0" w:space="0" w:color="auto"/>
                    <w:left w:val="none" w:sz="0" w:space="0" w:color="auto"/>
                    <w:bottom w:val="none" w:sz="0" w:space="0" w:color="auto"/>
                    <w:right w:val="none" w:sz="0" w:space="0" w:color="auto"/>
                  </w:divBdr>
                </w:div>
              </w:divsChild>
            </w:div>
            <w:div w:id="2120636536">
              <w:marLeft w:val="0"/>
              <w:marRight w:val="0"/>
              <w:marTop w:val="0"/>
              <w:marBottom w:val="0"/>
              <w:divBdr>
                <w:top w:val="none" w:sz="0" w:space="0" w:color="auto"/>
                <w:left w:val="none" w:sz="0" w:space="0" w:color="auto"/>
                <w:bottom w:val="none" w:sz="0" w:space="0" w:color="auto"/>
                <w:right w:val="none" w:sz="0" w:space="0" w:color="auto"/>
              </w:divBdr>
              <w:divsChild>
                <w:div w:id="913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0237">
      <w:bodyDiv w:val="1"/>
      <w:marLeft w:val="0"/>
      <w:marRight w:val="0"/>
      <w:marTop w:val="0"/>
      <w:marBottom w:val="0"/>
      <w:divBdr>
        <w:top w:val="none" w:sz="0" w:space="0" w:color="auto"/>
        <w:left w:val="none" w:sz="0" w:space="0" w:color="auto"/>
        <w:bottom w:val="none" w:sz="0" w:space="0" w:color="auto"/>
        <w:right w:val="none" w:sz="0" w:space="0" w:color="auto"/>
      </w:divBdr>
    </w:div>
    <w:div w:id="1882008697">
      <w:bodyDiv w:val="1"/>
      <w:marLeft w:val="0"/>
      <w:marRight w:val="0"/>
      <w:marTop w:val="0"/>
      <w:marBottom w:val="0"/>
      <w:divBdr>
        <w:top w:val="none" w:sz="0" w:space="0" w:color="auto"/>
        <w:left w:val="none" w:sz="0" w:space="0" w:color="auto"/>
        <w:bottom w:val="none" w:sz="0" w:space="0" w:color="auto"/>
        <w:right w:val="none" w:sz="0" w:space="0" w:color="auto"/>
      </w:divBdr>
    </w:div>
    <w:div w:id="1882396906">
      <w:bodyDiv w:val="1"/>
      <w:marLeft w:val="0"/>
      <w:marRight w:val="0"/>
      <w:marTop w:val="0"/>
      <w:marBottom w:val="0"/>
      <w:divBdr>
        <w:top w:val="none" w:sz="0" w:space="0" w:color="auto"/>
        <w:left w:val="none" w:sz="0" w:space="0" w:color="auto"/>
        <w:bottom w:val="none" w:sz="0" w:space="0" w:color="auto"/>
        <w:right w:val="none" w:sz="0" w:space="0" w:color="auto"/>
      </w:divBdr>
    </w:div>
    <w:div w:id="1905722622">
      <w:bodyDiv w:val="1"/>
      <w:marLeft w:val="0"/>
      <w:marRight w:val="0"/>
      <w:marTop w:val="0"/>
      <w:marBottom w:val="0"/>
      <w:divBdr>
        <w:top w:val="none" w:sz="0" w:space="0" w:color="auto"/>
        <w:left w:val="none" w:sz="0" w:space="0" w:color="auto"/>
        <w:bottom w:val="none" w:sz="0" w:space="0" w:color="auto"/>
        <w:right w:val="none" w:sz="0" w:space="0" w:color="auto"/>
      </w:divBdr>
      <w:divsChild>
        <w:div w:id="1024330195">
          <w:marLeft w:val="0"/>
          <w:marRight w:val="0"/>
          <w:marTop w:val="0"/>
          <w:marBottom w:val="0"/>
          <w:divBdr>
            <w:top w:val="none" w:sz="0" w:space="0" w:color="auto"/>
            <w:left w:val="none" w:sz="0" w:space="0" w:color="auto"/>
            <w:bottom w:val="none" w:sz="0" w:space="0" w:color="auto"/>
            <w:right w:val="none" w:sz="0" w:space="0" w:color="auto"/>
          </w:divBdr>
          <w:divsChild>
            <w:div w:id="1271352117">
              <w:marLeft w:val="0"/>
              <w:marRight w:val="0"/>
              <w:marTop w:val="0"/>
              <w:marBottom w:val="0"/>
              <w:divBdr>
                <w:top w:val="none" w:sz="0" w:space="0" w:color="auto"/>
                <w:left w:val="none" w:sz="0" w:space="0" w:color="auto"/>
                <w:bottom w:val="none" w:sz="0" w:space="0" w:color="auto"/>
                <w:right w:val="none" w:sz="0" w:space="0" w:color="auto"/>
              </w:divBdr>
              <w:divsChild>
                <w:div w:id="13916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3716">
      <w:bodyDiv w:val="1"/>
      <w:marLeft w:val="0"/>
      <w:marRight w:val="0"/>
      <w:marTop w:val="0"/>
      <w:marBottom w:val="0"/>
      <w:divBdr>
        <w:top w:val="none" w:sz="0" w:space="0" w:color="auto"/>
        <w:left w:val="none" w:sz="0" w:space="0" w:color="auto"/>
        <w:bottom w:val="none" w:sz="0" w:space="0" w:color="auto"/>
        <w:right w:val="none" w:sz="0" w:space="0" w:color="auto"/>
      </w:divBdr>
    </w:div>
    <w:div w:id="1923641083">
      <w:bodyDiv w:val="1"/>
      <w:marLeft w:val="0"/>
      <w:marRight w:val="0"/>
      <w:marTop w:val="0"/>
      <w:marBottom w:val="0"/>
      <w:divBdr>
        <w:top w:val="none" w:sz="0" w:space="0" w:color="auto"/>
        <w:left w:val="none" w:sz="0" w:space="0" w:color="auto"/>
        <w:bottom w:val="none" w:sz="0" w:space="0" w:color="auto"/>
        <w:right w:val="none" w:sz="0" w:space="0" w:color="auto"/>
      </w:divBdr>
    </w:div>
    <w:div w:id="1939363432">
      <w:bodyDiv w:val="1"/>
      <w:marLeft w:val="0"/>
      <w:marRight w:val="0"/>
      <w:marTop w:val="0"/>
      <w:marBottom w:val="0"/>
      <w:divBdr>
        <w:top w:val="none" w:sz="0" w:space="0" w:color="auto"/>
        <w:left w:val="none" w:sz="0" w:space="0" w:color="auto"/>
        <w:bottom w:val="none" w:sz="0" w:space="0" w:color="auto"/>
        <w:right w:val="none" w:sz="0" w:space="0" w:color="auto"/>
      </w:divBdr>
      <w:divsChild>
        <w:div w:id="506749408">
          <w:marLeft w:val="720"/>
          <w:marRight w:val="0"/>
          <w:marTop w:val="0"/>
          <w:marBottom w:val="0"/>
          <w:divBdr>
            <w:top w:val="none" w:sz="0" w:space="0" w:color="auto"/>
            <w:left w:val="none" w:sz="0" w:space="0" w:color="auto"/>
            <w:bottom w:val="none" w:sz="0" w:space="0" w:color="auto"/>
            <w:right w:val="none" w:sz="0" w:space="0" w:color="auto"/>
          </w:divBdr>
        </w:div>
        <w:div w:id="312101800">
          <w:marLeft w:val="720"/>
          <w:marRight w:val="0"/>
          <w:marTop w:val="0"/>
          <w:marBottom w:val="0"/>
          <w:divBdr>
            <w:top w:val="none" w:sz="0" w:space="0" w:color="auto"/>
            <w:left w:val="none" w:sz="0" w:space="0" w:color="auto"/>
            <w:bottom w:val="none" w:sz="0" w:space="0" w:color="auto"/>
            <w:right w:val="none" w:sz="0" w:space="0" w:color="auto"/>
          </w:divBdr>
        </w:div>
        <w:div w:id="189148349">
          <w:marLeft w:val="720"/>
          <w:marRight w:val="0"/>
          <w:marTop w:val="0"/>
          <w:marBottom w:val="0"/>
          <w:divBdr>
            <w:top w:val="none" w:sz="0" w:space="0" w:color="auto"/>
            <w:left w:val="none" w:sz="0" w:space="0" w:color="auto"/>
            <w:bottom w:val="none" w:sz="0" w:space="0" w:color="auto"/>
            <w:right w:val="none" w:sz="0" w:space="0" w:color="auto"/>
          </w:divBdr>
        </w:div>
      </w:divsChild>
    </w:div>
    <w:div w:id="1947692475">
      <w:bodyDiv w:val="1"/>
      <w:marLeft w:val="0"/>
      <w:marRight w:val="0"/>
      <w:marTop w:val="0"/>
      <w:marBottom w:val="0"/>
      <w:divBdr>
        <w:top w:val="none" w:sz="0" w:space="0" w:color="auto"/>
        <w:left w:val="none" w:sz="0" w:space="0" w:color="auto"/>
        <w:bottom w:val="none" w:sz="0" w:space="0" w:color="auto"/>
        <w:right w:val="none" w:sz="0" w:space="0" w:color="auto"/>
      </w:divBdr>
    </w:div>
    <w:div w:id="1955091810">
      <w:bodyDiv w:val="1"/>
      <w:marLeft w:val="0"/>
      <w:marRight w:val="0"/>
      <w:marTop w:val="0"/>
      <w:marBottom w:val="0"/>
      <w:divBdr>
        <w:top w:val="none" w:sz="0" w:space="0" w:color="auto"/>
        <w:left w:val="none" w:sz="0" w:space="0" w:color="auto"/>
        <w:bottom w:val="none" w:sz="0" w:space="0" w:color="auto"/>
        <w:right w:val="none" w:sz="0" w:space="0" w:color="auto"/>
      </w:divBdr>
    </w:div>
    <w:div w:id="1967081172">
      <w:bodyDiv w:val="1"/>
      <w:marLeft w:val="0"/>
      <w:marRight w:val="0"/>
      <w:marTop w:val="0"/>
      <w:marBottom w:val="0"/>
      <w:divBdr>
        <w:top w:val="none" w:sz="0" w:space="0" w:color="auto"/>
        <w:left w:val="none" w:sz="0" w:space="0" w:color="auto"/>
        <w:bottom w:val="none" w:sz="0" w:space="0" w:color="auto"/>
        <w:right w:val="none" w:sz="0" w:space="0" w:color="auto"/>
      </w:divBdr>
    </w:div>
    <w:div w:id="1972009500">
      <w:bodyDiv w:val="1"/>
      <w:marLeft w:val="0"/>
      <w:marRight w:val="0"/>
      <w:marTop w:val="0"/>
      <w:marBottom w:val="0"/>
      <w:divBdr>
        <w:top w:val="none" w:sz="0" w:space="0" w:color="auto"/>
        <w:left w:val="none" w:sz="0" w:space="0" w:color="auto"/>
        <w:bottom w:val="none" w:sz="0" w:space="0" w:color="auto"/>
        <w:right w:val="none" w:sz="0" w:space="0" w:color="auto"/>
      </w:divBdr>
    </w:div>
    <w:div w:id="1975603221">
      <w:bodyDiv w:val="1"/>
      <w:marLeft w:val="0"/>
      <w:marRight w:val="0"/>
      <w:marTop w:val="0"/>
      <w:marBottom w:val="0"/>
      <w:divBdr>
        <w:top w:val="none" w:sz="0" w:space="0" w:color="auto"/>
        <w:left w:val="none" w:sz="0" w:space="0" w:color="auto"/>
        <w:bottom w:val="none" w:sz="0" w:space="0" w:color="auto"/>
        <w:right w:val="none" w:sz="0" w:space="0" w:color="auto"/>
      </w:divBdr>
    </w:div>
    <w:div w:id="2002005408">
      <w:bodyDiv w:val="1"/>
      <w:marLeft w:val="0"/>
      <w:marRight w:val="0"/>
      <w:marTop w:val="0"/>
      <w:marBottom w:val="0"/>
      <w:divBdr>
        <w:top w:val="none" w:sz="0" w:space="0" w:color="auto"/>
        <w:left w:val="none" w:sz="0" w:space="0" w:color="auto"/>
        <w:bottom w:val="none" w:sz="0" w:space="0" w:color="auto"/>
        <w:right w:val="none" w:sz="0" w:space="0" w:color="auto"/>
      </w:divBdr>
    </w:div>
    <w:div w:id="2018314048">
      <w:bodyDiv w:val="1"/>
      <w:marLeft w:val="0"/>
      <w:marRight w:val="0"/>
      <w:marTop w:val="0"/>
      <w:marBottom w:val="0"/>
      <w:divBdr>
        <w:top w:val="none" w:sz="0" w:space="0" w:color="auto"/>
        <w:left w:val="none" w:sz="0" w:space="0" w:color="auto"/>
        <w:bottom w:val="none" w:sz="0" w:space="0" w:color="auto"/>
        <w:right w:val="none" w:sz="0" w:space="0" w:color="auto"/>
      </w:divBdr>
    </w:div>
    <w:div w:id="2018650367">
      <w:bodyDiv w:val="1"/>
      <w:marLeft w:val="0"/>
      <w:marRight w:val="0"/>
      <w:marTop w:val="0"/>
      <w:marBottom w:val="0"/>
      <w:divBdr>
        <w:top w:val="none" w:sz="0" w:space="0" w:color="auto"/>
        <w:left w:val="none" w:sz="0" w:space="0" w:color="auto"/>
        <w:bottom w:val="none" w:sz="0" w:space="0" w:color="auto"/>
        <w:right w:val="none" w:sz="0" w:space="0" w:color="auto"/>
      </w:divBdr>
    </w:div>
    <w:div w:id="2036955496">
      <w:bodyDiv w:val="1"/>
      <w:marLeft w:val="0"/>
      <w:marRight w:val="0"/>
      <w:marTop w:val="0"/>
      <w:marBottom w:val="0"/>
      <w:divBdr>
        <w:top w:val="none" w:sz="0" w:space="0" w:color="auto"/>
        <w:left w:val="none" w:sz="0" w:space="0" w:color="auto"/>
        <w:bottom w:val="none" w:sz="0" w:space="0" w:color="auto"/>
        <w:right w:val="none" w:sz="0" w:space="0" w:color="auto"/>
      </w:divBdr>
    </w:div>
    <w:div w:id="2059891251">
      <w:bodyDiv w:val="1"/>
      <w:marLeft w:val="0"/>
      <w:marRight w:val="0"/>
      <w:marTop w:val="0"/>
      <w:marBottom w:val="0"/>
      <w:divBdr>
        <w:top w:val="none" w:sz="0" w:space="0" w:color="auto"/>
        <w:left w:val="none" w:sz="0" w:space="0" w:color="auto"/>
        <w:bottom w:val="none" w:sz="0" w:space="0" w:color="auto"/>
        <w:right w:val="none" w:sz="0" w:space="0" w:color="auto"/>
      </w:divBdr>
    </w:div>
    <w:div w:id="2064136582">
      <w:bodyDiv w:val="1"/>
      <w:marLeft w:val="0"/>
      <w:marRight w:val="0"/>
      <w:marTop w:val="0"/>
      <w:marBottom w:val="0"/>
      <w:divBdr>
        <w:top w:val="none" w:sz="0" w:space="0" w:color="auto"/>
        <w:left w:val="none" w:sz="0" w:space="0" w:color="auto"/>
        <w:bottom w:val="none" w:sz="0" w:space="0" w:color="auto"/>
        <w:right w:val="none" w:sz="0" w:space="0" w:color="auto"/>
      </w:divBdr>
    </w:div>
    <w:div w:id="2069182177">
      <w:bodyDiv w:val="1"/>
      <w:marLeft w:val="0"/>
      <w:marRight w:val="0"/>
      <w:marTop w:val="0"/>
      <w:marBottom w:val="0"/>
      <w:divBdr>
        <w:top w:val="none" w:sz="0" w:space="0" w:color="auto"/>
        <w:left w:val="none" w:sz="0" w:space="0" w:color="auto"/>
        <w:bottom w:val="none" w:sz="0" w:space="0" w:color="auto"/>
        <w:right w:val="none" w:sz="0" w:space="0" w:color="auto"/>
      </w:divBdr>
      <w:divsChild>
        <w:div w:id="1152603856">
          <w:marLeft w:val="0"/>
          <w:marRight w:val="0"/>
          <w:marTop w:val="0"/>
          <w:marBottom w:val="0"/>
          <w:divBdr>
            <w:top w:val="none" w:sz="0" w:space="0" w:color="auto"/>
            <w:left w:val="none" w:sz="0" w:space="0" w:color="auto"/>
            <w:bottom w:val="none" w:sz="0" w:space="0" w:color="auto"/>
            <w:right w:val="none" w:sz="0" w:space="0" w:color="auto"/>
          </w:divBdr>
          <w:divsChild>
            <w:div w:id="256912684">
              <w:marLeft w:val="0"/>
              <w:marRight w:val="120"/>
              <w:marTop w:val="0"/>
              <w:marBottom w:val="0"/>
              <w:divBdr>
                <w:top w:val="none" w:sz="0" w:space="0" w:color="auto"/>
                <w:left w:val="none" w:sz="0" w:space="0" w:color="auto"/>
                <w:bottom w:val="none" w:sz="0" w:space="0" w:color="auto"/>
                <w:right w:val="none" w:sz="0" w:space="0" w:color="auto"/>
              </w:divBdr>
            </w:div>
            <w:div w:id="319309564">
              <w:marLeft w:val="0"/>
              <w:marRight w:val="0"/>
              <w:marTop w:val="0"/>
              <w:marBottom w:val="0"/>
              <w:divBdr>
                <w:top w:val="none" w:sz="0" w:space="0" w:color="auto"/>
                <w:left w:val="none" w:sz="0" w:space="0" w:color="auto"/>
                <w:bottom w:val="none" w:sz="0" w:space="0" w:color="auto"/>
                <w:right w:val="none" w:sz="0" w:space="0" w:color="auto"/>
              </w:divBdr>
            </w:div>
          </w:divsChild>
        </w:div>
        <w:div w:id="1924290435">
          <w:marLeft w:val="0"/>
          <w:marRight w:val="0"/>
          <w:marTop w:val="0"/>
          <w:marBottom w:val="0"/>
          <w:divBdr>
            <w:top w:val="none" w:sz="0" w:space="0" w:color="auto"/>
            <w:left w:val="none" w:sz="0" w:space="0" w:color="auto"/>
            <w:bottom w:val="none" w:sz="0" w:space="0" w:color="auto"/>
            <w:right w:val="none" w:sz="0" w:space="0" w:color="auto"/>
          </w:divBdr>
          <w:divsChild>
            <w:div w:id="207886302">
              <w:marLeft w:val="0"/>
              <w:marRight w:val="120"/>
              <w:marTop w:val="0"/>
              <w:marBottom w:val="0"/>
              <w:divBdr>
                <w:top w:val="none" w:sz="0" w:space="0" w:color="auto"/>
                <w:left w:val="none" w:sz="0" w:space="0" w:color="auto"/>
                <w:bottom w:val="none" w:sz="0" w:space="0" w:color="auto"/>
                <w:right w:val="none" w:sz="0" w:space="0" w:color="auto"/>
              </w:divBdr>
            </w:div>
            <w:div w:id="511531174">
              <w:marLeft w:val="0"/>
              <w:marRight w:val="0"/>
              <w:marTop w:val="0"/>
              <w:marBottom w:val="0"/>
              <w:divBdr>
                <w:top w:val="none" w:sz="0" w:space="0" w:color="auto"/>
                <w:left w:val="none" w:sz="0" w:space="0" w:color="auto"/>
                <w:bottom w:val="none" w:sz="0" w:space="0" w:color="auto"/>
                <w:right w:val="none" w:sz="0" w:space="0" w:color="auto"/>
              </w:divBdr>
            </w:div>
          </w:divsChild>
        </w:div>
        <w:div w:id="1790781319">
          <w:marLeft w:val="0"/>
          <w:marRight w:val="0"/>
          <w:marTop w:val="0"/>
          <w:marBottom w:val="0"/>
          <w:divBdr>
            <w:top w:val="none" w:sz="0" w:space="0" w:color="auto"/>
            <w:left w:val="none" w:sz="0" w:space="0" w:color="auto"/>
            <w:bottom w:val="none" w:sz="0" w:space="0" w:color="auto"/>
            <w:right w:val="none" w:sz="0" w:space="0" w:color="auto"/>
          </w:divBdr>
          <w:divsChild>
            <w:div w:id="1377389246">
              <w:marLeft w:val="0"/>
              <w:marRight w:val="120"/>
              <w:marTop w:val="0"/>
              <w:marBottom w:val="0"/>
              <w:divBdr>
                <w:top w:val="none" w:sz="0" w:space="0" w:color="auto"/>
                <w:left w:val="none" w:sz="0" w:space="0" w:color="auto"/>
                <w:bottom w:val="none" w:sz="0" w:space="0" w:color="auto"/>
                <w:right w:val="none" w:sz="0" w:space="0" w:color="auto"/>
              </w:divBdr>
            </w:div>
            <w:div w:id="20215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6120">
      <w:bodyDiv w:val="1"/>
      <w:marLeft w:val="0"/>
      <w:marRight w:val="0"/>
      <w:marTop w:val="0"/>
      <w:marBottom w:val="0"/>
      <w:divBdr>
        <w:top w:val="none" w:sz="0" w:space="0" w:color="auto"/>
        <w:left w:val="none" w:sz="0" w:space="0" w:color="auto"/>
        <w:bottom w:val="none" w:sz="0" w:space="0" w:color="auto"/>
        <w:right w:val="none" w:sz="0" w:space="0" w:color="auto"/>
      </w:divBdr>
    </w:div>
    <w:div w:id="2076126794">
      <w:bodyDiv w:val="1"/>
      <w:marLeft w:val="0"/>
      <w:marRight w:val="0"/>
      <w:marTop w:val="0"/>
      <w:marBottom w:val="0"/>
      <w:divBdr>
        <w:top w:val="none" w:sz="0" w:space="0" w:color="auto"/>
        <w:left w:val="none" w:sz="0" w:space="0" w:color="auto"/>
        <w:bottom w:val="none" w:sz="0" w:space="0" w:color="auto"/>
        <w:right w:val="none" w:sz="0" w:space="0" w:color="auto"/>
      </w:divBdr>
    </w:div>
    <w:div w:id="2078475692">
      <w:bodyDiv w:val="1"/>
      <w:marLeft w:val="0"/>
      <w:marRight w:val="0"/>
      <w:marTop w:val="0"/>
      <w:marBottom w:val="0"/>
      <w:divBdr>
        <w:top w:val="none" w:sz="0" w:space="0" w:color="auto"/>
        <w:left w:val="none" w:sz="0" w:space="0" w:color="auto"/>
        <w:bottom w:val="none" w:sz="0" w:space="0" w:color="auto"/>
        <w:right w:val="none" w:sz="0" w:space="0" w:color="auto"/>
      </w:divBdr>
      <w:divsChild>
        <w:div w:id="1200126828">
          <w:marLeft w:val="547"/>
          <w:marRight w:val="0"/>
          <w:marTop w:val="115"/>
          <w:marBottom w:val="0"/>
          <w:divBdr>
            <w:top w:val="none" w:sz="0" w:space="0" w:color="auto"/>
            <w:left w:val="none" w:sz="0" w:space="0" w:color="auto"/>
            <w:bottom w:val="none" w:sz="0" w:space="0" w:color="auto"/>
            <w:right w:val="none" w:sz="0" w:space="0" w:color="auto"/>
          </w:divBdr>
        </w:div>
        <w:div w:id="1078400762">
          <w:marLeft w:val="547"/>
          <w:marRight w:val="0"/>
          <w:marTop w:val="115"/>
          <w:marBottom w:val="0"/>
          <w:divBdr>
            <w:top w:val="none" w:sz="0" w:space="0" w:color="auto"/>
            <w:left w:val="none" w:sz="0" w:space="0" w:color="auto"/>
            <w:bottom w:val="none" w:sz="0" w:space="0" w:color="auto"/>
            <w:right w:val="none" w:sz="0" w:space="0" w:color="auto"/>
          </w:divBdr>
        </w:div>
      </w:divsChild>
    </w:div>
    <w:div w:id="2083598114">
      <w:bodyDiv w:val="1"/>
      <w:marLeft w:val="0"/>
      <w:marRight w:val="0"/>
      <w:marTop w:val="0"/>
      <w:marBottom w:val="0"/>
      <w:divBdr>
        <w:top w:val="none" w:sz="0" w:space="0" w:color="auto"/>
        <w:left w:val="none" w:sz="0" w:space="0" w:color="auto"/>
        <w:bottom w:val="none" w:sz="0" w:space="0" w:color="auto"/>
        <w:right w:val="none" w:sz="0" w:space="0" w:color="auto"/>
      </w:divBdr>
    </w:div>
    <w:div w:id="2097558102">
      <w:bodyDiv w:val="1"/>
      <w:marLeft w:val="0"/>
      <w:marRight w:val="0"/>
      <w:marTop w:val="0"/>
      <w:marBottom w:val="0"/>
      <w:divBdr>
        <w:top w:val="none" w:sz="0" w:space="0" w:color="auto"/>
        <w:left w:val="none" w:sz="0" w:space="0" w:color="auto"/>
        <w:bottom w:val="none" w:sz="0" w:space="0" w:color="auto"/>
        <w:right w:val="none" w:sz="0" w:space="0" w:color="auto"/>
      </w:divBdr>
    </w:div>
    <w:div w:id="2129162554">
      <w:bodyDiv w:val="1"/>
      <w:marLeft w:val="0"/>
      <w:marRight w:val="0"/>
      <w:marTop w:val="0"/>
      <w:marBottom w:val="0"/>
      <w:divBdr>
        <w:top w:val="none" w:sz="0" w:space="0" w:color="auto"/>
        <w:left w:val="none" w:sz="0" w:space="0" w:color="auto"/>
        <w:bottom w:val="none" w:sz="0" w:space="0" w:color="auto"/>
        <w:right w:val="none" w:sz="0" w:space="0" w:color="auto"/>
      </w:divBdr>
    </w:div>
    <w:div w:id="2138907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c.gov/std/treatment/sexualhistor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https://www.fda.gov/safety/medical-product-safety-information/statins-drug-safety-communication-fda-requests-removal-strongest-warning-against-using-cholester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uttmacher.org/state-policy/explore/overview-minors-consent-la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cc.org/latest-in-cardiology/articles/2014/07/18/16/08/dyslipidemia-in-pregnancy" TargetMode="External"/><Relationship Id="rId5" Type="http://schemas.openxmlformats.org/officeDocument/2006/relationships/webSettings" Target="webSettings.xml"/><Relationship Id="rId15" Type="http://schemas.openxmlformats.org/officeDocument/2006/relationships/hyperlink" Target="https://www.healthychildren.org/English/ages-stages/teen/dating-sex/Pages/Birth-Control-for-Sexually-Active-Teens.aspx" TargetMode="External"/><Relationship Id="rId10" Type="http://schemas.openxmlformats.org/officeDocument/2006/relationships/hyperlink" Target="https://www.acog.org/Clinical-Guidance-and-Publications/Committee-Opinions/Committee-on-Adolescent-Health-Care/Adolescent-Pregnancy-Contraception-and-Sexual-Activity?IsMobileSet=false"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www.cdc.gov/nchs/data/nvsr/nvsr67/nvsr67_08-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Tam</b:Tag>
    <b:SourceType>Book</b:SourceType>
    <b:Guid>{87D15873-4A4A-8842-A10C-1DFB0C5DE513}</b:Guid>
    <b:Author>
      <b:Author>
        <b:NameList>
          <b:Person>
            <b:Last>Tamir I</b:Last>
            <b:First>Heiss</b:First>
            <b:Middle>G, Glueck CJ, Christensen B, Kwiterovich P, Rifkind BM. Lipid and lipoprotein distributions in white children ages 6-19 yr. The Lipid Research Clinics Program Prevalence Study. J Chronic Dis. 1981</b:Middle>
          </b:Person>
          <b:Person>
            <b:Last>doi:10.1016/0021-9681(81)90079</b:Last>
            <b:First>34(1):27-39.</b:First>
          </b:Person>
        </b:NameList>
      </b:Author>
    </b:Author>
    <b:RefOrder>1</b:RefOrder>
  </b:Source>
</b:Sources>
</file>

<file path=customXml/itemProps1.xml><?xml version="1.0" encoding="utf-8"?>
<ds:datastoreItem xmlns:ds="http://schemas.openxmlformats.org/officeDocument/2006/customXml" ds:itemID="{42D59DBB-F9E5-422B-92F3-EC436841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9585</Words>
  <Characters>54640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Liebeskind</dc:creator>
  <cp:keywords/>
  <dc:description/>
  <cp:lastModifiedBy>Kenneth Feingold</cp:lastModifiedBy>
  <cp:revision>6</cp:revision>
  <cp:lastPrinted>2022-09-30T22:56:00Z</cp:lastPrinted>
  <dcterms:created xsi:type="dcterms:W3CDTF">2022-12-21T23:07:00Z</dcterms:created>
  <dcterms:modified xsi:type="dcterms:W3CDTF">2022-12-26T19:44:00Z</dcterms:modified>
</cp:coreProperties>
</file>