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D06BD" w14:textId="77777777" w:rsidR="006A5159" w:rsidRDefault="00353831" w:rsidP="00FB6DA8">
      <w:pPr>
        <w:spacing w:after="0"/>
        <w:rPr>
          <w:rFonts w:ascii="Arial" w:eastAsia="Times New Roman" w:hAnsi="Arial" w:cs="Arial"/>
          <w:b/>
          <w:bCs/>
          <w:color w:val="000000"/>
          <w:sz w:val="28"/>
          <w:szCs w:val="28"/>
        </w:rPr>
      </w:pPr>
      <w:r w:rsidRPr="00FB6DA8">
        <w:rPr>
          <w:rFonts w:ascii="Arial" w:eastAsia="Times New Roman" w:hAnsi="Arial" w:cs="Arial"/>
          <w:b/>
          <w:bCs/>
          <w:color w:val="000000"/>
          <w:sz w:val="28"/>
          <w:szCs w:val="28"/>
        </w:rPr>
        <w:t>S</w:t>
      </w:r>
      <w:r w:rsidR="00FB6DA8">
        <w:rPr>
          <w:rFonts w:ascii="Arial" w:eastAsia="Times New Roman" w:hAnsi="Arial" w:cs="Arial"/>
          <w:b/>
          <w:bCs/>
          <w:color w:val="000000"/>
          <w:sz w:val="28"/>
          <w:szCs w:val="28"/>
        </w:rPr>
        <w:t>OCIAL AND ENVIRONMENTAL FACTORS INFLUENCING OBESITY</w:t>
      </w:r>
    </w:p>
    <w:p w14:paraId="0BF105F0" w14:textId="57A83B07" w:rsidR="00353831" w:rsidRDefault="00FB6DA8" w:rsidP="00FB6DA8">
      <w:pPr>
        <w:spacing w:after="0"/>
        <w:rPr>
          <w:rFonts w:ascii="Arial" w:eastAsia="Times New Roman" w:hAnsi="Arial" w:cs="Arial"/>
          <w:b/>
          <w:color w:val="000000"/>
        </w:rPr>
      </w:pPr>
      <w:bookmarkStart w:id="0" w:name="_GoBack"/>
      <w:bookmarkEnd w:id="0"/>
      <w:r>
        <w:rPr>
          <w:rFonts w:ascii="Arial" w:eastAsia="Times New Roman" w:hAnsi="Arial" w:cs="Arial"/>
          <w:b/>
          <w:bCs/>
          <w:color w:val="000000"/>
          <w:sz w:val="28"/>
          <w:szCs w:val="28"/>
        </w:rPr>
        <w:t xml:space="preserve">     </w:t>
      </w:r>
      <w:r>
        <w:rPr>
          <w:rFonts w:ascii="Arial" w:eastAsia="Times New Roman" w:hAnsi="Arial" w:cs="Arial"/>
          <w:b/>
          <w:bCs/>
          <w:color w:val="000000"/>
          <w:sz w:val="28"/>
          <w:szCs w:val="28"/>
        </w:rPr>
        <w:tab/>
      </w:r>
      <w:r>
        <w:rPr>
          <w:rFonts w:ascii="Arial" w:eastAsia="Times New Roman" w:hAnsi="Arial" w:cs="Arial"/>
          <w:b/>
          <w:bCs/>
          <w:color w:val="000000"/>
          <w:sz w:val="28"/>
          <w:szCs w:val="28"/>
        </w:rPr>
        <w:tab/>
      </w:r>
      <w:r w:rsidR="00353831" w:rsidRPr="00353831">
        <w:rPr>
          <w:rFonts w:ascii="Arial" w:eastAsia="Times New Roman" w:hAnsi="Arial" w:cs="Arial"/>
          <w:b/>
          <w:color w:val="000000"/>
        </w:rPr>
        <w:t xml:space="preserve"> </w:t>
      </w:r>
    </w:p>
    <w:p w14:paraId="4D99E2E1" w14:textId="0CCE4EB8" w:rsidR="00353831" w:rsidRPr="00FB6DA8" w:rsidRDefault="00353831" w:rsidP="00FB6DA8">
      <w:pPr>
        <w:pStyle w:val="NormalWeb"/>
        <w:shd w:val="clear" w:color="auto" w:fill="FFFFFF"/>
        <w:spacing w:line="276" w:lineRule="auto"/>
        <w:rPr>
          <w:rFonts w:ascii="Arial" w:hAnsi="Arial" w:cs="Arial"/>
          <w:sz w:val="20"/>
          <w:szCs w:val="20"/>
        </w:rPr>
      </w:pPr>
      <w:r w:rsidRPr="00FB6DA8">
        <w:rPr>
          <w:rStyle w:val="Strong"/>
          <w:rFonts w:ascii="Arial" w:hAnsi="Arial" w:cs="Arial"/>
        </w:rPr>
        <w:t>Alexandra Lee, BS</w:t>
      </w:r>
      <w:r w:rsidR="00FB6DA8">
        <w:rPr>
          <w:rStyle w:val="Strong"/>
          <w:rFonts w:ascii="Arial" w:hAnsi="Arial" w:cs="Arial"/>
        </w:rPr>
        <w:t xml:space="preserve">, </w:t>
      </w:r>
      <w:r w:rsidRPr="00FB6DA8">
        <w:rPr>
          <w:rFonts w:ascii="Arial" w:hAnsi="Arial" w:cs="Arial"/>
          <w:sz w:val="20"/>
          <w:szCs w:val="20"/>
        </w:rPr>
        <w:t>Department of Health Outcomes and Biomedical Informatics</w:t>
      </w:r>
    </w:p>
    <w:p w14:paraId="277AC8E3" w14:textId="38F8DFB4" w:rsidR="00FB6DA8" w:rsidRDefault="00353831" w:rsidP="00FB6DA8">
      <w:pPr>
        <w:spacing w:after="0"/>
        <w:rPr>
          <w:rFonts w:ascii="Arial" w:hAnsi="Arial" w:cs="Arial"/>
          <w:sz w:val="20"/>
          <w:szCs w:val="20"/>
        </w:rPr>
      </w:pPr>
      <w:r w:rsidRPr="00FB6DA8">
        <w:rPr>
          <w:rFonts w:ascii="Arial" w:hAnsi="Arial" w:cs="Arial"/>
          <w:sz w:val="20"/>
          <w:szCs w:val="20"/>
        </w:rPr>
        <w:t>University of Florida College of Medicine</w:t>
      </w:r>
      <w:r w:rsidR="001900A4">
        <w:rPr>
          <w:rFonts w:ascii="Arial" w:hAnsi="Arial" w:cs="Arial"/>
          <w:sz w:val="20"/>
          <w:szCs w:val="20"/>
        </w:rPr>
        <w:t xml:space="preserve">, </w:t>
      </w:r>
      <w:r w:rsidR="001900A4" w:rsidRPr="001900A4">
        <w:rPr>
          <w:rFonts w:ascii="Arial" w:hAnsi="Arial" w:cs="Arial"/>
          <w:sz w:val="20"/>
          <w:szCs w:val="20"/>
        </w:rPr>
        <w:t>alexlee22@ufl.edu</w:t>
      </w:r>
    </w:p>
    <w:p w14:paraId="7E2817C6" w14:textId="653A0C2C" w:rsidR="00353831" w:rsidRPr="00FB6DA8" w:rsidRDefault="00353831" w:rsidP="00FB6DA8">
      <w:pPr>
        <w:spacing w:after="0"/>
        <w:rPr>
          <w:rFonts w:ascii="Arial" w:hAnsi="Arial" w:cs="Arial"/>
          <w:sz w:val="20"/>
          <w:szCs w:val="20"/>
        </w:rPr>
      </w:pPr>
      <w:r w:rsidRPr="00FB6DA8">
        <w:rPr>
          <w:rFonts w:ascii="Arial" w:hAnsi="Arial" w:cs="Arial"/>
          <w:b/>
          <w:sz w:val="24"/>
          <w:szCs w:val="24"/>
        </w:rPr>
        <w:t>Michelle Cardel, PhD, MS, RD</w:t>
      </w:r>
      <w:r w:rsidR="00FB6DA8" w:rsidRPr="00FB6DA8">
        <w:rPr>
          <w:rFonts w:ascii="Arial" w:hAnsi="Arial" w:cs="Arial"/>
          <w:b/>
          <w:sz w:val="24"/>
          <w:szCs w:val="24"/>
        </w:rPr>
        <w:t xml:space="preserve">, </w:t>
      </w:r>
      <w:r w:rsidRPr="00FB6DA8">
        <w:rPr>
          <w:rFonts w:ascii="Arial" w:hAnsi="Arial" w:cs="Arial"/>
          <w:sz w:val="20"/>
          <w:szCs w:val="20"/>
        </w:rPr>
        <w:t>Assistant Professor</w:t>
      </w:r>
      <w:r w:rsidR="00FB6DA8" w:rsidRPr="00FB6DA8">
        <w:rPr>
          <w:rFonts w:ascii="Arial" w:hAnsi="Arial" w:cs="Arial"/>
          <w:sz w:val="20"/>
          <w:szCs w:val="20"/>
        </w:rPr>
        <w:t xml:space="preserve"> </w:t>
      </w:r>
      <w:r w:rsidRPr="00FB6DA8">
        <w:rPr>
          <w:rFonts w:ascii="Arial" w:hAnsi="Arial" w:cs="Arial"/>
          <w:sz w:val="20"/>
          <w:szCs w:val="20"/>
        </w:rPr>
        <w:t>Department of Health Outcomes &amp; Biomedical Informatics</w:t>
      </w:r>
      <w:r w:rsidR="00FB6DA8" w:rsidRPr="00FB6DA8">
        <w:rPr>
          <w:rFonts w:ascii="Arial" w:hAnsi="Arial" w:cs="Arial"/>
          <w:sz w:val="20"/>
          <w:szCs w:val="20"/>
        </w:rPr>
        <w:t xml:space="preserve">, </w:t>
      </w:r>
      <w:r w:rsidRPr="00FB6DA8">
        <w:rPr>
          <w:rFonts w:ascii="Arial" w:hAnsi="Arial" w:cs="Arial"/>
          <w:sz w:val="20"/>
          <w:szCs w:val="20"/>
        </w:rPr>
        <w:t>University of Florida College of Medicine</w:t>
      </w:r>
      <w:r w:rsidR="001900A4">
        <w:rPr>
          <w:rFonts w:ascii="Arial" w:hAnsi="Arial" w:cs="Arial"/>
          <w:sz w:val="20"/>
          <w:szCs w:val="20"/>
        </w:rPr>
        <w:t xml:space="preserve">, </w:t>
      </w:r>
      <w:r w:rsidR="001900A4" w:rsidRPr="001900A4">
        <w:rPr>
          <w:rFonts w:ascii="Arial" w:hAnsi="Arial" w:cs="Arial"/>
          <w:sz w:val="20"/>
          <w:szCs w:val="20"/>
        </w:rPr>
        <w:t>mcardel@ufl.edu</w:t>
      </w:r>
    </w:p>
    <w:p w14:paraId="253EBD96" w14:textId="7808EC9C" w:rsidR="00706D12" w:rsidRDefault="00353831" w:rsidP="00FB6DA8">
      <w:pPr>
        <w:spacing w:after="0"/>
        <w:rPr>
          <w:rFonts w:ascii="Arial" w:hAnsi="Arial" w:cs="Arial"/>
          <w:sz w:val="20"/>
          <w:szCs w:val="20"/>
        </w:rPr>
      </w:pPr>
      <w:r w:rsidRPr="00FB6DA8">
        <w:rPr>
          <w:rFonts w:ascii="Arial" w:hAnsi="Arial" w:cs="Arial"/>
          <w:b/>
          <w:sz w:val="24"/>
          <w:szCs w:val="24"/>
        </w:rPr>
        <w:t>William T. Donahoo, MD</w:t>
      </w:r>
      <w:r w:rsidR="00FB6DA8">
        <w:rPr>
          <w:rFonts w:ascii="Arial" w:hAnsi="Arial" w:cs="Arial"/>
          <w:b/>
          <w:sz w:val="24"/>
          <w:szCs w:val="24"/>
        </w:rPr>
        <w:t xml:space="preserve">, </w:t>
      </w:r>
      <w:r w:rsidRPr="00FB6DA8">
        <w:rPr>
          <w:rFonts w:ascii="Arial" w:hAnsi="Arial" w:cs="Arial"/>
          <w:sz w:val="20"/>
          <w:szCs w:val="20"/>
        </w:rPr>
        <w:t>Associate Professor</w:t>
      </w:r>
      <w:r w:rsidR="00FB6DA8" w:rsidRPr="00FB6DA8">
        <w:rPr>
          <w:rFonts w:ascii="Arial" w:hAnsi="Arial" w:cs="Arial"/>
          <w:sz w:val="20"/>
          <w:szCs w:val="20"/>
        </w:rPr>
        <w:t xml:space="preserve">, </w:t>
      </w:r>
      <w:r w:rsidRPr="00FB6DA8">
        <w:rPr>
          <w:rFonts w:ascii="Arial" w:hAnsi="Arial" w:cs="Arial"/>
          <w:sz w:val="20"/>
          <w:szCs w:val="20"/>
        </w:rPr>
        <w:t xml:space="preserve">Department of Medicine, Division of Endocrinology, </w:t>
      </w:r>
      <w:r w:rsidR="00706D12" w:rsidRPr="00FB6DA8">
        <w:rPr>
          <w:rFonts w:ascii="Arial" w:hAnsi="Arial" w:cs="Arial"/>
          <w:sz w:val="20"/>
          <w:szCs w:val="20"/>
        </w:rPr>
        <w:t>Diabetes &amp; Metabolism</w:t>
      </w:r>
      <w:r w:rsidR="00FB6DA8" w:rsidRPr="00FB6DA8">
        <w:rPr>
          <w:rFonts w:ascii="Arial" w:hAnsi="Arial" w:cs="Arial"/>
          <w:sz w:val="20"/>
          <w:szCs w:val="20"/>
        </w:rPr>
        <w:t xml:space="preserve">, </w:t>
      </w:r>
      <w:r w:rsidR="00706D12" w:rsidRPr="00FB6DA8">
        <w:rPr>
          <w:rFonts w:ascii="Arial" w:hAnsi="Arial" w:cs="Arial"/>
          <w:sz w:val="20"/>
          <w:szCs w:val="20"/>
        </w:rPr>
        <w:t>University of Florida College of Medicine</w:t>
      </w:r>
      <w:r w:rsidR="001900A4">
        <w:rPr>
          <w:rFonts w:ascii="Arial" w:hAnsi="Arial" w:cs="Arial"/>
          <w:sz w:val="20"/>
          <w:szCs w:val="20"/>
        </w:rPr>
        <w:t xml:space="preserve">, </w:t>
      </w:r>
      <w:r w:rsidR="001900A4" w:rsidRPr="001900A4">
        <w:rPr>
          <w:rFonts w:ascii="Arial" w:hAnsi="Arial" w:cs="Arial"/>
          <w:sz w:val="20"/>
          <w:szCs w:val="20"/>
        </w:rPr>
        <w:t>Troy.Donahoo@medicine.ufl.edu</w:t>
      </w:r>
    </w:p>
    <w:p w14:paraId="78F99A1C" w14:textId="1A9A1205" w:rsidR="00FB6DA8" w:rsidRDefault="00FB6DA8" w:rsidP="00FB6DA8">
      <w:pPr>
        <w:spacing w:after="0"/>
        <w:rPr>
          <w:rFonts w:ascii="Arial" w:hAnsi="Arial" w:cs="Arial"/>
          <w:sz w:val="20"/>
          <w:szCs w:val="20"/>
        </w:rPr>
      </w:pPr>
    </w:p>
    <w:p w14:paraId="23B20862" w14:textId="71581BDC" w:rsidR="00FB6DA8" w:rsidRPr="00FB6DA8" w:rsidRDefault="00FB6DA8" w:rsidP="00FB6DA8">
      <w:pPr>
        <w:spacing w:after="0"/>
        <w:rPr>
          <w:rFonts w:ascii="Arial" w:hAnsi="Arial" w:cs="Arial"/>
          <w:b/>
          <w:bCs/>
        </w:rPr>
      </w:pPr>
      <w:r w:rsidRPr="00FB6DA8">
        <w:rPr>
          <w:rFonts w:ascii="Arial" w:hAnsi="Arial" w:cs="Arial"/>
          <w:b/>
          <w:bCs/>
        </w:rPr>
        <w:t>Updated October 10, 2019</w:t>
      </w:r>
    </w:p>
    <w:p w14:paraId="5C31B3DE" w14:textId="79CE29AE" w:rsidR="00FB6DA8" w:rsidRPr="00FB6DA8" w:rsidRDefault="00FB6DA8" w:rsidP="00FB6DA8">
      <w:pPr>
        <w:spacing w:after="0"/>
        <w:rPr>
          <w:rFonts w:ascii="Arial" w:hAnsi="Arial" w:cs="Arial"/>
          <w:b/>
          <w:bCs/>
        </w:rPr>
      </w:pPr>
    </w:p>
    <w:p w14:paraId="1B4A1781" w14:textId="77777777" w:rsidR="00FB6DA8" w:rsidRPr="008662DA" w:rsidRDefault="00353831" w:rsidP="00FB6DA8">
      <w:pPr>
        <w:spacing w:after="0"/>
        <w:rPr>
          <w:rFonts w:ascii="Arial" w:hAnsi="Arial" w:cs="Arial"/>
          <w:b/>
          <w:color w:val="0070C0"/>
        </w:rPr>
      </w:pPr>
      <w:r w:rsidRPr="008662DA">
        <w:rPr>
          <w:rFonts w:ascii="Arial" w:hAnsi="Arial" w:cs="Arial"/>
          <w:b/>
          <w:color w:val="0070C0"/>
        </w:rPr>
        <w:t>A</w:t>
      </w:r>
      <w:r w:rsidR="00FB6DA8" w:rsidRPr="008662DA">
        <w:rPr>
          <w:rFonts w:ascii="Arial" w:hAnsi="Arial" w:cs="Arial"/>
          <w:b/>
          <w:color w:val="0070C0"/>
        </w:rPr>
        <w:t xml:space="preserve">BSTRACT </w:t>
      </w:r>
    </w:p>
    <w:p w14:paraId="5B27C262" w14:textId="5716A879" w:rsidR="00353831" w:rsidRPr="00FB6DA8" w:rsidRDefault="00FB6DA8" w:rsidP="00FB6DA8">
      <w:pPr>
        <w:spacing w:after="0"/>
        <w:rPr>
          <w:rFonts w:ascii="Arial" w:hAnsi="Arial" w:cs="Arial"/>
          <w:b/>
        </w:rPr>
      </w:pPr>
      <w:r w:rsidRPr="00FB6DA8">
        <w:rPr>
          <w:rFonts w:ascii="Arial" w:hAnsi="Arial" w:cs="Arial"/>
          <w:b/>
        </w:rPr>
        <w:t xml:space="preserve"> </w:t>
      </w:r>
    </w:p>
    <w:p w14:paraId="4A754F7F" w14:textId="77777777" w:rsidR="002B0E8B" w:rsidRDefault="00353831" w:rsidP="00FB6DA8">
      <w:pPr>
        <w:spacing w:after="0"/>
        <w:rPr>
          <w:rFonts w:ascii="Arial" w:hAnsi="Arial" w:cs="Arial"/>
        </w:rPr>
      </w:pPr>
      <w:r w:rsidRPr="00FB6DA8">
        <w:rPr>
          <w:rFonts w:ascii="Arial" w:hAnsi="Arial" w:cs="Arial"/>
        </w:rPr>
        <w:t xml:space="preserve">The evidence for social and environmental factors that contribute to obesity are often underappreciated. Obesity prevalence is significantly associated with sex, racial ethnic identity, and socioeconomic status, which creates complex relationships between each of these characteristics. Food availability remains an important factor associated with obesity that relates to differences in prevalence seen across geographical areas and higher rates of obesity within low socioeconomic status individuals. Proliferation of high calorie, energy dense food options that are or perceived as more affordable combined with reductions in occupational and transportation related physical activity can contribute to a sustained positive energy balance.  Additionally, environments experiencing deprivation, disorder, or high crime have been shown to be associated with higher odds of obesity, which may appear more frequently in low social status individuals. Both objective and subjective measures of social status and inequality are associated with increased energy intake and decreased energy expenditure, which could place individuals of low social status at greater risk for obesity development. Given the complexity of this multifactorial disease, effective obesity care requires knowledge of these complex relationships and an integration between the health systems and surrounding community. Resources for practicing clinicians regarding methods of screening for social and environmental factors in clinical care are provided in addition to information on a program that has been widely dispersed and made accessible to those who may be the most at risk.  </w:t>
      </w:r>
    </w:p>
    <w:p w14:paraId="3580D6A3" w14:textId="77777777" w:rsidR="002B0E8B" w:rsidRDefault="002B0E8B" w:rsidP="00FB6DA8">
      <w:pPr>
        <w:spacing w:after="0"/>
        <w:rPr>
          <w:rFonts w:ascii="Arial" w:hAnsi="Arial" w:cs="Arial"/>
        </w:rPr>
      </w:pPr>
    </w:p>
    <w:p w14:paraId="025B48C0" w14:textId="4CA637EC" w:rsidR="00A74C81" w:rsidRPr="008662DA" w:rsidRDefault="008C4353" w:rsidP="00FB6DA8">
      <w:pPr>
        <w:spacing w:after="0"/>
        <w:rPr>
          <w:rFonts w:ascii="Arial" w:hAnsi="Arial" w:cs="Arial"/>
          <w:b/>
          <w:color w:val="0070C0"/>
        </w:rPr>
      </w:pPr>
      <w:bookmarkStart w:id="1" w:name="_Hlk21697219"/>
      <w:r w:rsidRPr="008662DA">
        <w:rPr>
          <w:rFonts w:ascii="Arial" w:hAnsi="Arial" w:cs="Arial"/>
          <w:b/>
          <w:color w:val="0070C0"/>
        </w:rPr>
        <w:t>I</w:t>
      </w:r>
      <w:r w:rsidR="002B0E8B" w:rsidRPr="008662DA">
        <w:rPr>
          <w:rFonts w:ascii="Arial" w:hAnsi="Arial" w:cs="Arial"/>
          <w:b/>
          <w:color w:val="0070C0"/>
        </w:rPr>
        <w:t>NTRODUCTION</w:t>
      </w:r>
      <w:r w:rsidRPr="008662DA">
        <w:rPr>
          <w:rFonts w:ascii="Arial" w:hAnsi="Arial" w:cs="Arial"/>
          <w:b/>
          <w:color w:val="0070C0"/>
        </w:rPr>
        <w:t xml:space="preserve"> </w:t>
      </w:r>
    </w:p>
    <w:p w14:paraId="68208ED6" w14:textId="77777777" w:rsidR="002B0E8B" w:rsidRDefault="002B0E8B" w:rsidP="00FB6DA8">
      <w:pPr>
        <w:spacing w:after="0"/>
        <w:rPr>
          <w:rFonts w:ascii="Arial" w:hAnsi="Arial" w:cs="Arial"/>
        </w:rPr>
      </w:pPr>
    </w:p>
    <w:p w14:paraId="0302AB32" w14:textId="7EF1D89C" w:rsidR="008C4353" w:rsidRDefault="001F1512" w:rsidP="00FB6DA8">
      <w:pPr>
        <w:spacing w:after="0"/>
        <w:rPr>
          <w:rFonts w:ascii="Arial" w:hAnsi="Arial" w:cs="Arial"/>
        </w:rPr>
      </w:pPr>
      <w:r w:rsidRPr="00FB6DA8">
        <w:rPr>
          <w:rFonts w:ascii="Arial" w:hAnsi="Arial" w:cs="Arial"/>
        </w:rPr>
        <w:t xml:space="preserve">Many medical providers </w:t>
      </w:r>
      <w:r w:rsidR="001F54D5" w:rsidRPr="00FB6DA8">
        <w:rPr>
          <w:rFonts w:ascii="Arial" w:hAnsi="Arial" w:cs="Arial"/>
        </w:rPr>
        <w:t xml:space="preserve">appreciate </w:t>
      </w:r>
      <w:r w:rsidRPr="00FB6DA8">
        <w:rPr>
          <w:rFonts w:ascii="Arial" w:hAnsi="Arial" w:cs="Arial"/>
        </w:rPr>
        <w:t xml:space="preserve">the </w:t>
      </w:r>
      <w:r w:rsidR="001F54D5" w:rsidRPr="00FB6DA8">
        <w:rPr>
          <w:rFonts w:ascii="Arial" w:hAnsi="Arial" w:cs="Arial"/>
        </w:rPr>
        <w:t>significan</w:t>
      </w:r>
      <w:r w:rsidR="00F50449" w:rsidRPr="00FB6DA8">
        <w:rPr>
          <w:rFonts w:ascii="Arial" w:hAnsi="Arial" w:cs="Arial"/>
        </w:rPr>
        <w:t>t</w:t>
      </w:r>
      <w:r w:rsidR="006633DA" w:rsidRPr="00FB6DA8">
        <w:rPr>
          <w:rFonts w:ascii="Arial" w:hAnsi="Arial" w:cs="Arial"/>
        </w:rPr>
        <w:t xml:space="preserve"> </w:t>
      </w:r>
      <w:r w:rsidRPr="00FB6DA8">
        <w:rPr>
          <w:rFonts w:ascii="Arial" w:hAnsi="Arial" w:cs="Arial"/>
        </w:rPr>
        <w:t xml:space="preserve">social and environmental determinants </w:t>
      </w:r>
      <w:r w:rsidR="0090284A" w:rsidRPr="00FB6DA8">
        <w:rPr>
          <w:rFonts w:ascii="Arial" w:hAnsi="Arial" w:cs="Arial"/>
        </w:rPr>
        <w:t>of obesity</w:t>
      </w:r>
      <w:r w:rsidR="00F23AAA" w:rsidRPr="00FB6DA8">
        <w:rPr>
          <w:rFonts w:ascii="Arial" w:hAnsi="Arial" w:cs="Arial"/>
        </w:rPr>
        <w:t xml:space="preserve"> but are unsure how</w:t>
      </w:r>
      <w:r w:rsidR="001F54D5" w:rsidRPr="00FB6DA8">
        <w:rPr>
          <w:rFonts w:ascii="Arial" w:hAnsi="Arial" w:cs="Arial"/>
        </w:rPr>
        <w:t xml:space="preserve"> to address </w:t>
      </w:r>
      <w:r w:rsidR="00F23AAA" w:rsidRPr="00FB6DA8">
        <w:rPr>
          <w:rFonts w:ascii="Arial" w:hAnsi="Arial" w:cs="Arial"/>
        </w:rPr>
        <w:t>them</w:t>
      </w:r>
      <w:r w:rsidR="001F54D5" w:rsidRPr="00FB6DA8">
        <w:rPr>
          <w:rFonts w:ascii="Arial" w:hAnsi="Arial" w:cs="Arial"/>
        </w:rPr>
        <w:t xml:space="preserve">. Others </w:t>
      </w:r>
      <w:r w:rsidR="00F23AAA" w:rsidRPr="00FB6DA8">
        <w:rPr>
          <w:rFonts w:ascii="Arial" w:hAnsi="Arial" w:cs="Arial"/>
        </w:rPr>
        <w:t>consider these factors</w:t>
      </w:r>
      <w:r w:rsidRPr="00FB6DA8">
        <w:rPr>
          <w:rFonts w:ascii="Arial" w:hAnsi="Arial" w:cs="Arial"/>
        </w:rPr>
        <w:t xml:space="preserve"> outside of their control and scope of practice,</w:t>
      </w:r>
      <w:r w:rsidR="00095F36" w:rsidRPr="00FB6DA8">
        <w:rPr>
          <w:rFonts w:ascii="Arial" w:hAnsi="Arial" w:cs="Arial"/>
        </w:rPr>
        <w:t xml:space="preserve"> and are</w:t>
      </w:r>
      <w:r w:rsidRPr="00FB6DA8">
        <w:rPr>
          <w:rFonts w:ascii="Arial" w:hAnsi="Arial" w:cs="Arial"/>
        </w:rPr>
        <w:t xml:space="preserve"> thus hesitant to </w:t>
      </w:r>
      <w:r w:rsidR="0090284A" w:rsidRPr="00FB6DA8">
        <w:rPr>
          <w:rFonts w:ascii="Arial" w:hAnsi="Arial" w:cs="Arial"/>
        </w:rPr>
        <w:t xml:space="preserve">even </w:t>
      </w:r>
      <w:r w:rsidRPr="00FB6DA8">
        <w:rPr>
          <w:rFonts w:ascii="Arial" w:hAnsi="Arial" w:cs="Arial"/>
        </w:rPr>
        <w:t>broach the topic</w:t>
      </w:r>
      <w:r w:rsidR="0090284A" w:rsidRPr="00FB6DA8">
        <w:rPr>
          <w:rFonts w:ascii="Arial" w:hAnsi="Arial" w:cs="Arial"/>
        </w:rPr>
        <w:t xml:space="preserve"> with their patients</w:t>
      </w:r>
      <w:r w:rsidRPr="00FB6DA8">
        <w:rPr>
          <w:rFonts w:ascii="Arial" w:hAnsi="Arial" w:cs="Arial"/>
        </w:rPr>
        <w:t xml:space="preserve">. </w:t>
      </w:r>
      <w:r w:rsidR="001F54D5" w:rsidRPr="00FB6DA8">
        <w:rPr>
          <w:rFonts w:ascii="Arial" w:hAnsi="Arial" w:cs="Arial"/>
        </w:rPr>
        <w:t>Finally, many</w:t>
      </w:r>
      <w:r w:rsidR="00CD5A1E" w:rsidRPr="00FB6DA8">
        <w:rPr>
          <w:rFonts w:ascii="Arial" w:hAnsi="Arial" w:cs="Arial"/>
        </w:rPr>
        <w:t xml:space="preserve"> medical providers still</w:t>
      </w:r>
      <w:r w:rsidR="008C4353" w:rsidRPr="00FB6DA8">
        <w:rPr>
          <w:rFonts w:ascii="Arial" w:hAnsi="Arial" w:cs="Arial"/>
        </w:rPr>
        <w:t xml:space="preserve"> attribute obesity </w:t>
      </w:r>
      <w:r w:rsidR="003F63F4" w:rsidRPr="00FB6DA8">
        <w:rPr>
          <w:rFonts w:ascii="Arial" w:hAnsi="Arial" w:cs="Arial"/>
        </w:rPr>
        <w:t xml:space="preserve">to causes within </w:t>
      </w:r>
      <w:r w:rsidR="00891064" w:rsidRPr="00FB6DA8">
        <w:rPr>
          <w:rFonts w:ascii="Arial" w:hAnsi="Arial" w:cs="Arial"/>
        </w:rPr>
        <w:t xml:space="preserve">a person’s </w:t>
      </w:r>
      <w:r w:rsidR="003F63F4" w:rsidRPr="00FB6DA8">
        <w:rPr>
          <w:rFonts w:ascii="Arial" w:hAnsi="Arial" w:cs="Arial"/>
        </w:rPr>
        <w:t>control, such as dietary choices, amount of exercise, or willpower</w:t>
      </w:r>
      <w:r w:rsidR="00F23AAA" w:rsidRPr="00FB6DA8">
        <w:rPr>
          <w:rFonts w:ascii="Arial" w:hAnsi="Arial" w:cs="Arial"/>
        </w:rPr>
        <w:t>,</w:t>
      </w:r>
      <w:r w:rsidR="002B0E8B">
        <w:rPr>
          <w:rFonts w:ascii="Arial" w:hAnsi="Arial" w:cs="Arial"/>
        </w:rPr>
        <w:t xml:space="preserve"> (1, 2)</w:t>
      </w:r>
      <w:r w:rsidR="001F54D5" w:rsidRPr="00FB6DA8">
        <w:rPr>
          <w:rFonts w:ascii="Arial" w:hAnsi="Arial" w:cs="Arial"/>
        </w:rPr>
        <w:t xml:space="preserve"> which</w:t>
      </w:r>
      <w:r w:rsidR="008C4353" w:rsidRPr="00FB6DA8">
        <w:rPr>
          <w:rFonts w:ascii="Arial" w:hAnsi="Arial" w:cs="Arial"/>
        </w:rPr>
        <w:t xml:space="preserve"> perpetuates a stigma </w:t>
      </w:r>
      <w:r w:rsidR="00095F36" w:rsidRPr="00FB6DA8">
        <w:rPr>
          <w:rFonts w:ascii="Arial" w:hAnsi="Arial" w:cs="Arial"/>
        </w:rPr>
        <w:t>that accompanies this</w:t>
      </w:r>
      <w:r w:rsidR="008C4353" w:rsidRPr="00FB6DA8">
        <w:rPr>
          <w:rFonts w:ascii="Arial" w:hAnsi="Arial" w:cs="Arial"/>
        </w:rPr>
        <w:t xml:space="preserve"> disease</w:t>
      </w:r>
      <w:r w:rsidR="007B5401" w:rsidRPr="00FB6DA8">
        <w:rPr>
          <w:rFonts w:ascii="Arial" w:hAnsi="Arial" w:cs="Arial"/>
        </w:rPr>
        <w:t>.  Specifically, the prevailing stigma is that</w:t>
      </w:r>
      <w:r w:rsidR="008C4353" w:rsidRPr="00FB6DA8">
        <w:rPr>
          <w:rFonts w:ascii="Arial" w:hAnsi="Arial" w:cs="Arial"/>
        </w:rPr>
        <w:t xml:space="preserve"> those who suffer from </w:t>
      </w:r>
      <w:r w:rsidR="007B5401" w:rsidRPr="00FB6DA8">
        <w:rPr>
          <w:rFonts w:ascii="Arial" w:hAnsi="Arial" w:cs="Arial"/>
        </w:rPr>
        <w:t>obesity</w:t>
      </w:r>
      <w:r w:rsidR="008C4353" w:rsidRPr="00FB6DA8">
        <w:rPr>
          <w:rFonts w:ascii="Arial" w:hAnsi="Arial" w:cs="Arial"/>
        </w:rPr>
        <w:t xml:space="preserve"> </w:t>
      </w:r>
      <w:r w:rsidR="001B5446" w:rsidRPr="00FB6DA8">
        <w:rPr>
          <w:rFonts w:ascii="Arial" w:hAnsi="Arial" w:cs="Arial"/>
        </w:rPr>
        <w:t>represent a</w:t>
      </w:r>
      <w:r w:rsidR="007B5401" w:rsidRPr="00FB6DA8">
        <w:rPr>
          <w:rFonts w:ascii="Arial" w:hAnsi="Arial" w:cs="Arial"/>
        </w:rPr>
        <w:t xml:space="preserve"> population </w:t>
      </w:r>
      <w:r w:rsidR="00F23AAA" w:rsidRPr="00FB6DA8">
        <w:rPr>
          <w:rFonts w:ascii="Arial" w:hAnsi="Arial" w:cs="Arial"/>
        </w:rPr>
        <w:t>who</w:t>
      </w:r>
      <w:r w:rsidR="001B5446" w:rsidRPr="00FB6DA8">
        <w:rPr>
          <w:rFonts w:ascii="Arial" w:hAnsi="Arial" w:cs="Arial"/>
        </w:rPr>
        <w:t xml:space="preserve"> lack </w:t>
      </w:r>
      <w:r w:rsidR="00F23AAA" w:rsidRPr="00FB6DA8">
        <w:rPr>
          <w:rFonts w:ascii="Arial" w:hAnsi="Arial" w:cs="Arial"/>
        </w:rPr>
        <w:t xml:space="preserve">the </w:t>
      </w:r>
      <w:r w:rsidR="001B5446" w:rsidRPr="00FB6DA8">
        <w:rPr>
          <w:rFonts w:ascii="Arial" w:hAnsi="Arial" w:cs="Arial"/>
        </w:rPr>
        <w:t xml:space="preserve">willingness </w:t>
      </w:r>
      <w:r w:rsidR="003F63F4" w:rsidRPr="00FB6DA8">
        <w:rPr>
          <w:rFonts w:ascii="Arial" w:hAnsi="Arial" w:cs="Arial"/>
        </w:rPr>
        <w:t xml:space="preserve">to change </w:t>
      </w:r>
      <w:r w:rsidR="00F23AAA" w:rsidRPr="00FB6DA8">
        <w:rPr>
          <w:rFonts w:ascii="Arial" w:hAnsi="Arial" w:cs="Arial"/>
        </w:rPr>
        <w:t xml:space="preserve">their </w:t>
      </w:r>
      <w:r w:rsidR="00095F36" w:rsidRPr="00FB6DA8">
        <w:rPr>
          <w:rFonts w:ascii="Arial" w:hAnsi="Arial" w:cs="Arial"/>
        </w:rPr>
        <w:t xml:space="preserve">poor lifestyle </w:t>
      </w:r>
      <w:r w:rsidR="00F23AAA" w:rsidRPr="00FB6DA8">
        <w:rPr>
          <w:rFonts w:ascii="Arial" w:hAnsi="Arial" w:cs="Arial"/>
        </w:rPr>
        <w:t xml:space="preserve">habits </w:t>
      </w:r>
      <w:r w:rsidR="003F63F4" w:rsidRPr="00FB6DA8">
        <w:rPr>
          <w:rFonts w:ascii="Arial" w:hAnsi="Arial" w:cs="Arial"/>
        </w:rPr>
        <w:t xml:space="preserve">or </w:t>
      </w:r>
      <w:r w:rsidR="007B5401" w:rsidRPr="00FB6DA8">
        <w:rPr>
          <w:rFonts w:ascii="Arial" w:hAnsi="Arial" w:cs="Arial"/>
        </w:rPr>
        <w:t xml:space="preserve">harbor a </w:t>
      </w:r>
      <w:r w:rsidR="003F63F4" w:rsidRPr="00FB6DA8">
        <w:rPr>
          <w:rFonts w:ascii="Arial" w:hAnsi="Arial" w:cs="Arial"/>
        </w:rPr>
        <w:t>character</w:t>
      </w:r>
      <w:r w:rsidR="00F23AAA" w:rsidRPr="00FB6DA8">
        <w:rPr>
          <w:rFonts w:ascii="Arial" w:hAnsi="Arial" w:cs="Arial"/>
        </w:rPr>
        <w:t xml:space="preserve"> flaw that, at its extreme, infers immoral</w:t>
      </w:r>
      <w:r w:rsidR="00095F36" w:rsidRPr="00FB6DA8">
        <w:rPr>
          <w:rFonts w:ascii="Arial" w:hAnsi="Arial" w:cs="Arial"/>
        </w:rPr>
        <w:t xml:space="preserve"> behaviors (e.g., gluttony)</w:t>
      </w:r>
      <w:r w:rsidR="001F54D5" w:rsidRPr="00FB6DA8">
        <w:rPr>
          <w:rFonts w:ascii="Arial" w:hAnsi="Arial" w:cs="Arial"/>
        </w:rPr>
        <w:t>. I</w:t>
      </w:r>
      <w:r w:rsidR="008C4353" w:rsidRPr="00FB6DA8">
        <w:rPr>
          <w:rFonts w:ascii="Arial" w:hAnsi="Arial" w:cs="Arial"/>
        </w:rPr>
        <w:t xml:space="preserve">n reality, obesity is a </w:t>
      </w:r>
      <w:r w:rsidR="008C4353" w:rsidRPr="00FB6DA8">
        <w:rPr>
          <w:rFonts w:ascii="Arial" w:hAnsi="Arial" w:cs="Arial"/>
          <w:i/>
        </w:rPr>
        <w:t>multifactorial</w:t>
      </w:r>
      <w:r w:rsidR="008C4353" w:rsidRPr="00FB6DA8">
        <w:rPr>
          <w:rFonts w:ascii="Arial" w:hAnsi="Arial" w:cs="Arial"/>
        </w:rPr>
        <w:t xml:space="preserve"> disease</w:t>
      </w:r>
      <w:r w:rsidR="002B0E8B">
        <w:rPr>
          <w:rFonts w:ascii="Arial" w:hAnsi="Arial" w:cs="Arial"/>
        </w:rPr>
        <w:t xml:space="preserve"> (3)</w:t>
      </w:r>
      <w:r w:rsidR="008C4353" w:rsidRPr="00FB6DA8">
        <w:rPr>
          <w:rFonts w:ascii="Arial" w:hAnsi="Arial" w:cs="Arial"/>
        </w:rPr>
        <w:t xml:space="preserve"> that </w:t>
      </w:r>
      <w:r w:rsidR="00F23AAA" w:rsidRPr="00FB6DA8">
        <w:rPr>
          <w:rFonts w:ascii="Arial" w:hAnsi="Arial" w:cs="Arial"/>
        </w:rPr>
        <w:t>is</w:t>
      </w:r>
      <w:r w:rsidR="008C4353" w:rsidRPr="00FB6DA8">
        <w:rPr>
          <w:rFonts w:ascii="Arial" w:hAnsi="Arial" w:cs="Arial"/>
        </w:rPr>
        <w:t xml:space="preserve"> caused by a combination of biological, </w:t>
      </w:r>
      <w:r w:rsidR="003F63F4" w:rsidRPr="00FB6DA8">
        <w:rPr>
          <w:rFonts w:ascii="Arial" w:hAnsi="Arial" w:cs="Arial"/>
        </w:rPr>
        <w:t xml:space="preserve">genetic, </w:t>
      </w:r>
      <w:r w:rsidR="008C4353" w:rsidRPr="00FB6DA8">
        <w:rPr>
          <w:rFonts w:ascii="Arial" w:hAnsi="Arial" w:cs="Arial"/>
        </w:rPr>
        <w:t xml:space="preserve">social, environmental, and behavioral determinants. </w:t>
      </w:r>
      <w:r w:rsidR="0090284A" w:rsidRPr="00FB6DA8">
        <w:rPr>
          <w:rFonts w:ascii="Arial" w:hAnsi="Arial" w:cs="Arial"/>
        </w:rPr>
        <w:t xml:space="preserve">In order to address this gap in the </w:t>
      </w:r>
      <w:r w:rsidR="0090284A" w:rsidRPr="00FB6DA8">
        <w:rPr>
          <w:rFonts w:ascii="Arial" w:hAnsi="Arial" w:cs="Arial"/>
        </w:rPr>
        <w:lastRenderedPageBreak/>
        <w:t xml:space="preserve">understanding of </w:t>
      </w:r>
      <w:r w:rsidR="001F54D5" w:rsidRPr="00FB6DA8">
        <w:rPr>
          <w:rFonts w:ascii="Arial" w:hAnsi="Arial" w:cs="Arial"/>
        </w:rPr>
        <w:t xml:space="preserve">the social and environmental </w:t>
      </w:r>
      <w:r w:rsidR="0090284A" w:rsidRPr="00FB6DA8">
        <w:rPr>
          <w:rFonts w:ascii="Arial" w:hAnsi="Arial" w:cs="Arial"/>
        </w:rPr>
        <w:t xml:space="preserve">determinants of obesity and improve </w:t>
      </w:r>
      <w:r w:rsidR="00095F36" w:rsidRPr="00FB6DA8">
        <w:rPr>
          <w:rFonts w:ascii="Arial" w:hAnsi="Arial" w:cs="Arial"/>
        </w:rPr>
        <w:t xml:space="preserve">the </w:t>
      </w:r>
      <w:r w:rsidR="0090284A" w:rsidRPr="00FB6DA8">
        <w:rPr>
          <w:rFonts w:ascii="Arial" w:hAnsi="Arial" w:cs="Arial"/>
        </w:rPr>
        <w:t>care of patient</w:t>
      </w:r>
      <w:r w:rsidR="00C243D4" w:rsidRPr="00FB6DA8">
        <w:rPr>
          <w:rFonts w:ascii="Arial" w:hAnsi="Arial" w:cs="Arial"/>
        </w:rPr>
        <w:t>s</w:t>
      </w:r>
      <w:r w:rsidR="0090284A" w:rsidRPr="00FB6DA8">
        <w:rPr>
          <w:rFonts w:ascii="Arial" w:hAnsi="Arial" w:cs="Arial"/>
        </w:rPr>
        <w:t xml:space="preserve"> with obesity, t</w:t>
      </w:r>
      <w:r w:rsidR="008C4353" w:rsidRPr="00FB6DA8">
        <w:rPr>
          <w:rFonts w:ascii="Arial" w:hAnsi="Arial" w:cs="Arial"/>
        </w:rPr>
        <w:t xml:space="preserve">his chapter will </w:t>
      </w:r>
      <w:r w:rsidR="00DD7695" w:rsidRPr="00FB6DA8">
        <w:rPr>
          <w:rFonts w:ascii="Arial" w:hAnsi="Arial" w:cs="Arial"/>
        </w:rPr>
        <w:t>review the evidence for</w:t>
      </w:r>
      <w:r w:rsidR="008C4353" w:rsidRPr="00FB6DA8">
        <w:rPr>
          <w:rFonts w:ascii="Arial" w:hAnsi="Arial" w:cs="Arial"/>
        </w:rPr>
        <w:t xml:space="preserve"> the social and environmental determinants of obesity development</w:t>
      </w:r>
      <w:r w:rsidR="00DD7695" w:rsidRPr="00FB6DA8">
        <w:rPr>
          <w:rFonts w:ascii="Arial" w:hAnsi="Arial" w:cs="Arial"/>
        </w:rPr>
        <w:t>.</w:t>
      </w:r>
      <w:r w:rsidR="00891064" w:rsidRPr="00FB6DA8">
        <w:rPr>
          <w:rFonts w:ascii="Arial" w:hAnsi="Arial" w:cs="Arial"/>
        </w:rPr>
        <w:t xml:space="preserve"> </w:t>
      </w:r>
      <w:r w:rsidR="00DD7695" w:rsidRPr="00FB6DA8">
        <w:rPr>
          <w:rFonts w:ascii="Arial" w:hAnsi="Arial" w:cs="Arial"/>
        </w:rPr>
        <w:t>The specific areas to be covered include</w:t>
      </w:r>
      <w:r w:rsidR="00891064" w:rsidRPr="00FB6DA8">
        <w:rPr>
          <w:rFonts w:ascii="Arial" w:hAnsi="Arial" w:cs="Arial"/>
        </w:rPr>
        <w:t xml:space="preserve"> social identity, social status, societal trends, and influences </w:t>
      </w:r>
      <w:r w:rsidR="00095F36" w:rsidRPr="00FB6DA8">
        <w:rPr>
          <w:rFonts w:ascii="Arial" w:hAnsi="Arial" w:cs="Arial"/>
        </w:rPr>
        <w:t xml:space="preserve">of </w:t>
      </w:r>
      <w:r w:rsidR="00891064" w:rsidRPr="00FB6DA8">
        <w:rPr>
          <w:rFonts w:ascii="Arial" w:hAnsi="Arial" w:cs="Arial"/>
        </w:rPr>
        <w:t>the built, industrial, and social environments</w:t>
      </w:r>
      <w:r w:rsidR="00DD7695" w:rsidRPr="00FB6DA8">
        <w:rPr>
          <w:rFonts w:ascii="Arial" w:hAnsi="Arial" w:cs="Arial"/>
        </w:rPr>
        <w:t>, all factors</w:t>
      </w:r>
      <w:r w:rsidR="00891064" w:rsidRPr="00FB6DA8">
        <w:rPr>
          <w:rFonts w:ascii="Arial" w:hAnsi="Arial" w:cs="Arial"/>
        </w:rPr>
        <w:t xml:space="preserve"> that are closely associated with the prevalence or incidence of obesity </w:t>
      </w:r>
      <w:r w:rsidR="005C2648" w:rsidRPr="00FB6DA8">
        <w:rPr>
          <w:rFonts w:ascii="Arial" w:hAnsi="Arial" w:cs="Arial"/>
        </w:rPr>
        <w:t>or that</w:t>
      </w:r>
      <w:r w:rsidR="00095F36" w:rsidRPr="00FB6DA8">
        <w:rPr>
          <w:rFonts w:ascii="Arial" w:hAnsi="Arial" w:cs="Arial"/>
        </w:rPr>
        <w:t xml:space="preserve"> </w:t>
      </w:r>
      <w:r w:rsidR="00891064" w:rsidRPr="00FB6DA8">
        <w:rPr>
          <w:rFonts w:ascii="Arial" w:hAnsi="Arial" w:cs="Arial"/>
        </w:rPr>
        <w:t xml:space="preserve">impact </w:t>
      </w:r>
      <w:r w:rsidR="00095F36" w:rsidRPr="00FB6DA8">
        <w:rPr>
          <w:rFonts w:ascii="Arial" w:hAnsi="Arial" w:cs="Arial"/>
        </w:rPr>
        <w:t xml:space="preserve">efforts to </w:t>
      </w:r>
      <w:r w:rsidR="00891064" w:rsidRPr="00FB6DA8">
        <w:rPr>
          <w:rFonts w:ascii="Arial" w:hAnsi="Arial" w:cs="Arial"/>
        </w:rPr>
        <w:t>prevent and trea</w:t>
      </w:r>
      <w:r w:rsidR="00095F36" w:rsidRPr="00FB6DA8">
        <w:rPr>
          <w:rFonts w:ascii="Arial" w:hAnsi="Arial" w:cs="Arial"/>
        </w:rPr>
        <w:t>t this disease</w:t>
      </w:r>
      <w:r w:rsidR="00891064" w:rsidRPr="00FB6DA8">
        <w:rPr>
          <w:rFonts w:ascii="Arial" w:hAnsi="Arial" w:cs="Arial"/>
        </w:rPr>
        <w:t xml:space="preserve">. </w:t>
      </w:r>
      <w:r w:rsidRPr="00FB6DA8">
        <w:rPr>
          <w:rFonts w:ascii="Arial" w:hAnsi="Arial" w:cs="Arial"/>
        </w:rPr>
        <w:t xml:space="preserve"> </w:t>
      </w:r>
      <w:r w:rsidR="00DD7695" w:rsidRPr="00FB6DA8">
        <w:rPr>
          <w:rFonts w:ascii="Arial" w:hAnsi="Arial" w:cs="Arial"/>
        </w:rPr>
        <w:t xml:space="preserve">Resources for the busy clinician that will support </w:t>
      </w:r>
      <w:r w:rsidR="00095F36" w:rsidRPr="00FB6DA8">
        <w:rPr>
          <w:rFonts w:ascii="Arial" w:hAnsi="Arial" w:cs="Arial"/>
        </w:rPr>
        <w:t xml:space="preserve">implemental </w:t>
      </w:r>
      <w:r w:rsidR="00DD7695" w:rsidRPr="00FB6DA8">
        <w:rPr>
          <w:rFonts w:ascii="Arial" w:hAnsi="Arial" w:cs="Arial"/>
        </w:rPr>
        <w:t xml:space="preserve">changes in </w:t>
      </w:r>
      <w:r w:rsidR="00CC4431" w:rsidRPr="00FB6DA8">
        <w:rPr>
          <w:rFonts w:ascii="Arial" w:hAnsi="Arial" w:cs="Arial"/>
        </w:rPr>
        <w:t xml:space="preserve">one’s </w:t>
      </w:r>
      <w:r w:rsidR="00DD7695" w:rsidRPr="00FB6DA8">
        <w:rPr>
          <w:rFonts w:ascii="Arial" w:hAnsi="Arial" w:cs="Arial"/>
        </w:rPr>
        <w:t>practice to improve the care and management of patients with obesity</w:t>
      </w:r>
      <w:r w:rsidR="00095F36" w:rsidRPr="00FB6DA8">
        <w:rPr>
          <w:rFonts w:ascii="Arial" w:hAnsi="Arial" w:cs="Arial"/>
        </w:rPr>
        <w:t>,</w:t>
      </w:r>
      <w:r w:rsidR="00DD7695" w:rsidRPr="00FB6DA8">
        <w:rPr>
          <w:rFonts w:ascii="Arial" w:hAnsi="Arial" w:cs="Arial"/>
        </w:rPr>
        <w:t xml:space="preserve"> </w:t>
      </w:r>
      <w:r w:rsidR="001E7982" w:rsidRPr="00FB6DA8">
        <w:rPr>
          <w:rFonts w:ascii="Arial" w:hAnsi="Arial" w:cs="Arial"/>
        </w:rPr>
        <w:t>as well as evidenced</w:t>
      </w:r>
      <w:r w:rsidR="00095F36" w:rsidRPr="00FB6DA8">
        <w:rPr>
          <w:rFonts w:ascii="Arial" w:hAnsi="Arial" w:cs="Arial"/>
        </w:rPr>
        <w:t>-</w:t>
      </w:r>
      <w:r w:rsidR="001E7982" w:rsidRPr="00FB6DA8">
        <w:rPr>
          <w:rFonts w:ascii="Arial" w:hAnsi="Arial" w:cs="Arial"/>
        </w:rPr>
        <w:t xml:space="preserve">based opportunities for advocacy in </w:t>
      </w:r>
      <w:r w:rsidR="00CC4431" w:rsidRPr="00FB6DA8">
        <w:rPr>
          <w:rFonts w:ascii="Arial" w:hAnsi="Arial" w:cs="Arial"/>
        </w:rPr>
        <w:t xml:space="preserve">the </w:t>
      </w:r>
      <w:r w:rsidR="001E7982" w:rsidRPr="00FB6DA8">
        <w:rPr>
          <w:rFonts w:ascii="Arial" w:hAnsi="Arial" w:cs="Arial"/>
        </w:rPr>
        <w:t>community</w:t>
      </w:r>
      <w:r w:rsidR="00095F36" w:rsidRPr="00FB6DA8">
        <w:rPr>
          <w:rFonts w:ascii="Arial" w:hAnsi="Arial" w:cs="Arial"/>
        </w:rPr>
        <w:t>,</w:t>
      </w:r>
      <w:r w:rsidR="001E7982" w:rsidRPr="00FB6DA8">
        <w:rPr>
          <w:rFonts w:ascii="Arial" w:hAnsi="Arial" w:cs="Arial"/>
        </w:rPr>
        <w:t xml:space="preserve"> </w:t>
      </w:r>
      <w:r w:rsidR="00DD7695" w:rsidRPr="00FB6DA8">
        <w:rPr>
          <w:rFonts w:ascii="Arial" w:hAnsi="Arial" w:cs="Arial"/>
        </w:rPr>
        <w:t>will be included in the final section.</w:t>
      </w:r>
    </w:p>
    <w:p w14:paraId="1F0FD6B4" w14:textId="77777777" w:rsidR="001900A4" w:rsidRPr="00FB6DA8" w:rsidRDefault="001900A4" w:rsidP="00FB6DA8">
      <w:pPr>
        <w:spacing w:after="0"/>
        <w:rPr>
          <w:rFonts w:ascii="Arial" w:hAnsi="Arial" w:cs="Arial"/>
        </w:rPr>
      </w:pPr>
    </w:p>
    <w:p w14:paraId="186E4E8C" w14:textId="3DAC7EF3" w:rsidR="00522C9B" w:rsidRPr="00FB6DA8" w:rsidRDefault="008C4353" w:rsidP="00FB6DA8">
      <w:pPr>
        <w:spacing w:after="0"/>
        <w:rPr>
          <w:rFonts w:ascii="Arial" w:hAnsi="Arial" w:cs="Arial"/>
        </w:rPr>
      </w:pPr>
      <w:r w:rsidRPr="00FB6DA8">
        <w:rPr>
          <w:rFonts w:ascii="Arial" w:hAnsi="Arial" w:cs="Arial"/>
        </w:rPr>
        <w:t>Th</w:t>
      </w:r>
      <w:r w:rsidR="002A1ABB" w:rsidRPr="00FB6DA8">
        <w:rPr>
          <w:rFonts w:ascii="Arial" w:hAnsi="Arial" w:cs="Arial"/>
        </w:rPr>
        <w:t>is</w:t>
      </w:r>
      <w:r w:rsidRPr="00FB6DA8">
        <w:rPr>
          <w:rFonts w:ascii="Arial" w:hAnsi="Arial" w:cs="Arial"/>
        </w:rPr>
        <w:t xml:space="preserve"> chapter is divided into three primary sections based on the progression of thought and evidence surrounding the social and environmental determinants of obesity: individual characteristics, environmental characteristics, and social hierarchy influences. </w:t>
      </w:r>
      <w:r w:rsidR="00CC4431" w:rsidRPr="00FB6DA8">
        <w:rPr>
          <w:rFonts w:ascii="Arial" w:hAnsi="Arial" w:cs="Arial"/>
        </w:rPr>
        <w:t>I</w:t>
      </w:r>
      <w:r w:rsidRPr="00FB6DA8">
        <w:rPr>
          <w:rFonts w:ascii="Arial" w:hAnsi="Arial" w:cs="Arial"/>
        </w:rPr>
        <w:t xml:space="preserve">ndividual characteristics are those that </w:t>
      </w:r>
      <w:r w:rsidR="00E849C5" w:rsidRPr="00FB6DA8">
        <w:rPr>
          <w:rFonts w:ascii="Arial" w:hAnsi="Arial" w:cs="Arial"/>
        </w:rPr>
        <w:t>are</w:t>
      </w:r>
      <w:r w:rsidRPr="00FB6DA8">
        <w:rPr>
          <w:rFonts w:ascii="Arial" w:hAnsi="Arial" w:cs="Arial"/>
        </w:rPr>
        <w:t xml:space="preserve"> attributed to the individual with obesity such as their sex, age, race, ethnicity, </w:t>
      </w:r>
      <w:r w:rsidR="00C93777" w:rsidRPr="00FB6DA8">
        <w:rPr>
          <w:rFonts w:ascii="Arial" w:hAnsi="Arial" w:cs="Arial"/>
        </w:rPr>
        <w:t xml:space="preserve">and </w:t>
      </w:r>
      <w:r w:rsidRPr="00FB6DA8">
        <w:rPr>
          <w:rFonts w:ascii="Arial" w:hAnsi="Arial" w:cs="Arial"/>
        </w:rPr>
        <w:t>socioeconomic status (SES)</w:t>
      </w:r>
      <w:r w:rsidR="00C93777" w:rsidRPr="00FB6DA8">
        <w:rPr>
          <w:rFonts w:ascii="Arial" w:hAnsi="Arial" w:cs="Arial"/>
        </w:rPr>
        <w:t>.</w:t>
      </w:r>
      <w:r w:rsidRPr="00FB6DA8">
        <w:rPr>
          <w:rFonts w:ascii="Arial" w:hAnsi="Arial" w:cs="Arial"/>
        </w:rPr>
        <w:t xml:space="preserve"> </w:t>
      </w:r>
      <w:r w:rsidR="00C50D98" w:rsidRPr="00FB6DA8">
        <w:rPr>
          <w:rFonts w:ascii="Arial" w:hAnsi="Arial" w:cs="Arial"/>
        </w:rPr>
        <w:t>Environmental characteristics surround the individual</w:t>
      </w:r>
      <w:r w:rsidR="00CC4431" w:rsidRPr="00FB6DA8">
        <w:rPr>
          <w:rFonts w:ascii="Arial" w:hAnsi="Arial" w:cs="Arial"/>
        </w:rPr>
        <w:t xml:space="preserve">, including the physical spaces </w:t>
      </w:r>
      <w:r w:rsidR="0017767D" w:rsidRPr="00FB6DA8">
        <w:rPr>
          <w:rFonts w:ascii="Arial" w:hAnsi="Arial" w:cs="Arial"/>
        </w:rPr>
        <w:t>where</w:t>
      </w:r>
      <w:r w:rsidR="00543E4D" w:rsidRPr="00FB6DA8">
        <w:rPr>
          <w:rFonts w:ascii="Arial" w:hAnsi="Arial" w:cs="Arial"/>
        </w:rPr>
        <w:t xml:space="preserve"> people live, work, and play</w:t>
      </w:r>
      <w:r w:rsidR="00C93777" w:rsidRPr="00FB6DA8">
        <w:rPr>
          <w:rFonts w:ascii="Arial" w:hAnsi="Arial" w:cs="Arial"/>
        </w:rPr>
        <w:t>,</w:t>
      </w:r>
      <w:r w:rsidR="00EE5365" w:rsidRPr="00FB6DA8">
        <w:rPr>
          <w:rFonts w:ascii="Arial" w:hAnsi="Arial" w:cs="Arial"/>
        </w:rPr>
        <w:t xml:space="preserve"> </w:t>
      </w:r>
      <w:r w:rsidR="00C50D98" w:rsidRPr="00FB6DA8">
        <w:rPr>
          <w:rFonts w:ascii="Arial" w:hAnsi="Arial" w:cs="Arial"/>
        </w:rPr>
        <w:t xml:space="preserve">as well as </w:t>
      </w:r>
      <w:r w:rsidR="00EE5365" w:rsidRPr="00FB6DA8">
        <w:rPr>
          <w:rFonts w:ascii="Arial" w:hAnsi="Arial" w:cs="Arial"/>
        </w:rPr>
        <w:t>socio</w:t>
      </w:r>
      <w:r w:rsidR="00C50D98" w:rsidRPr="00FB6DA8">
        <w:rPr>
          <w:rFonts w:ascii="Arial" w:hAnsi="Arial" w:cs="Arial"/>
        </w:rPr>
        <w:t xml:space="preserve">cultural </w:t>
      </w:r>
      <w:r w:rsidR="00A359EC" w:rsidRPr="00FB6DA8">
        <w:rPr>
          <w:rFonts w:ascii="Arial" w:hAnsi="Arial" w:cs="Arial"/>
        </w:rPr>
        <w:t>norms</w:t>
      </w:r>
      <w:r w:rsidR="00EE5365" w:rsidRPr="00FB6DA8">
        <w:rPr>
          <w:rFonts w:ascii="Arial" w:hAnsi="Arial" w:cs="Arial"/>
        </w:rPr>
        <w:t>.</w:t>
      </w:r>
      <w:r w:rsidR="00C50D98" w:rsidRPr="00FB6DA8">
        <w:rPr>
          <w:rFonts w:ascii="Arial" w:hAnsi="Arial" w:cs="Arial"/>
        </w:rPr>
        <w:t xml:space="preserve"> </w:t>
      </w:r>
      <w:r w:rsidR="006F32EE" w:rsidRPr="00FB6DA8">
        <w:rPr>
          <w:rFonts w:ascii="Arial" w:hAnsi="Arial" w:cs="Arial"/>
        </w:rPr>
        <w:t>T</w:t>
      </w:r>
      <w:r w:rsidR="00C50D98" w:rsidRPr="00FB6DA8">
        <w:rPr>
          <w:rFonts w:ascii="Arial" w:hAnsi="Arial" w:cs="Arial"/>
        </w:rPr>
        <w:t xml:space="preserve">he social hierarchy </w:t>
      </w:r>
      <w:r w:rsidR="004B469A" w:rsidRPr="00FB6DA8">
        <w:rPr>
          <w:rFonts w:ascii="Arial" w:hAnsi="Arial" w:cs="Arial"/>
        </w:rPr>
        <w:t>refers to social status or social rank of individuals within larger society or a local community</w:t>
      </w:r>
      <w:r w:rsidR="00522C9B" w:rsidRPr="00FB6DA8">
        <w:rPr>
          <w:rFonts w:ascii="Arial" w:hAnsi="Arial" w:cs="Arial"/>
        </w:rPr>
        <w:t xml:space="preserve">. </w:t>
      </w:r>
    </w:p>
    <w:p w14:paraId="2CCCFE4A" w14:textId="77777777" w:rsidR="002A1ABB" w:rsidRPr="00FB6DA8" w:rsidRDefault="002A1ABB" w:rsidP="00FB6DA8">
      <w:pPr>
        <w:spacing w:after="0"/>
        <w:rPr>
          <w:rFonts w:ascii="Arial" w:hAnsi="Arial" w:cs="Arial"/>
          <w:b/>
        </w:rPr>
      </w:pPr>
    </w:p>
    <w:p w14:paraId="5AC80FDE" w14:textId="3CC864CB" w:rsidR="008C4353" w:rsidRPr="008662DA" w:rsidRDefault="00522C9B" w:rsidP="00FB6DA8">
      <w:pPr>
        <w:spacing w:after="0"/>
        <w:rPr>
          <w:rFonts w:ascii="Arial" w:hAnsi="Arial" w:cs="Arial"/>
          <w:b/>
          <w:color w:val="0070C0"/>
        </w:rPr>
      </w:pPr>
      <w:r w:rsidRPr="008662DA">
        <w:rPr>
          <w:rFonts w:ascii="Arial" w:hAnsi="Arial" w:cs="Arial"/>
          <w:b/>
          <w:color w:val="0070C0"/>
        </w:rPr>
        <w:t>I</w:t>
      </w:r>
      <w:r w:rsidR="001900A4" w:rsidRPr="008662DA">
        <w:rPr>
          <w:rFonts w:ascii="Arial" w:hAnsi="Arial" w:cs="Arial"/>
          <w:b/>
          <w:color w:val="0070C0"/>
        </w:rPr>
        <w:t>NDIVIDUAL CHARACTERISTICS</w:t>
      </w:r>
      <w:r w:rsidR="008C4353" w:rsidRPr="008662DA">
        <w:rPr>
          <w:rFonts w:ascii="Arial" w:hAnsi="Arial" w:cs="Arial"/>
          <w:b/>
          <w:color w:val="0070C0"/>
        </w:rPr>
        <w:t xml:space="preserve"> </w:t>
      </w:r>
    </w:p>
    <w:p w14:paraId="2EE6B847" w14:textId="77777777" w:rsidR="001900A4" w:rsidRDefault="001900A4" w:rsidP="00FB6DA8">
      <w:pPr>
        <w:spacing w:after="0"/>
        <w:rPr>
          <w:rFonts w:ascii="Arial" w:hAnsi="Arial" w:cs="Arial"/>
        </w:rPr>
      </w:pPr>
    </w:p>
    <w:p w14:paraId="4815A703" w14:textId="0F6FEEB8" w:rsidR="00522C9B" w:rsidRPr="00FB6DA8" w:rsidRDefault="005E40DA" w:rsidP="00FB6DA8">
      <w:pPr>
        <w:spacing w:after="0"/>
        <w:rPr>
          <w:rFonts w:ascii="Arial" w:hAnsi="Arial" w:cs="Arial"/>
        </w:rPr>
      </w:pPr>
      <w:r w:rsidRPr="00FB6DA8">
        <w:rPr>
          <w:rFonts w:ascii="Arial" w:hAnsi="Arial" w:cs="Arial"/>
        </w:rPr>
        <w:t xml:space="preserve">The prevalence of obesity </w:t>
      </w:r>
      <w:r w:rsidR="00687C79" w:rsidRPr="00FB6DA8">
        <w:rPr>
          <w:rFonts w:ascii="Arial" w:hAnsi="Arial" w:cs="Arial"/>
        </w:rPr>
        <w:t>varies</w:t>
      </w:r>
      <w:r w:rsidRPr="00FB6DA8">
        <w:rPr>
          <w:rFonts w:ascii="Arial" w:hAnsi="Arial" w:cs="Arial"/>
        </w:rPr>
        <w:t xml:space="preserve"> according to key individual characteristics such as</w:t>
      </w:r>
      <w:r w:rsidR="0090766E" w:rsidRPr="00FB6DA8">
        <w:rPr>
          <w:rFonts w:ascii="Arial" w:hAnsi="Arial" w:cs="Arial"/>
        </w:rPr>
        <w:t xml:space="preserve"> </w:t>
      </w:r>
      <w:r w:rsidRPr="00FB6DA8">
        <w:rPr>
          <w:rFonts w:ascii="Arial" w:hAnsi="Arial" w:cs="Arial"/>
        </w:rPr>
        <w:t xml:space="preserve">age, </w:t>
      </w:r>
      <w:r w:rsidR="0090766E" w:rsidRPr="00FB6DA8">
        <w:rPr>
          <w:rFonts w:ascii="Arial" w:hAnsi="Arial" w:cs="Arial"/>
        </w:rPr>
        <w:t xml:space="preserve">sex, </w:t>
      </w:r>
      <w:r w:rsidRPr="00FB6DA8">
        <w:rPr>
          <w:rFonts w:ascii="Arial" w:hAnsi="Arial" w:cs="Arial"/>
        </w:rPr>
        <w:t xml:space="preserve">race and ethnicity, and SES. </w:t>
      </w:r>
      <w:r w:rsidR="00A21EB4" w:rsidRPr="00FB6DA8">
        <w:rPr>
          <w:rFonts w:ascii="Arial" w:hAnsi="Arial" w:cs="Arial"/>
        </w:rPr>
        <w:t>The prevalence of obesity increases cross-sectionally a</w:t>
      </w:r>
      <w:r w:rsidR="00F156D4" w:rsidRPr="00FB6DA8">
        <w:rPr>
          <w:rFonts w:ascii="Arial" w:hAnsi="Arial" w:cs="Arial"/>
        </w:rPr>
        <w:t>cross the lifespan</w:t>
      </w:r>
      <w:r w:rsidR="00A21EB4" w:rsidRPr="00FB6DA8">
        <w:rPr>
          <w:rFonts w:ascii="Arial" w:hAnsi="Arial" w:cs="Arial"/>
        </w:rPr>
        <w:t>:</w:t>
      </w:r>
      <w:r w:rsidR="00F156D4" w:rsidRPr="00FB6DA8">
        <w:rPr>
          <w:rFonts w:ascii="Arial" w:hAnsi="Arial" w:cs="Arial"/>
        </w:rPr>
        <w:t xml:space="preserve"> from </w:t>
      </w:r>
      <w:r w:rsidR="00A21EB4" w:rsidRPr="00FB6DA8">
        <w:rPr>
          <w:rFonts w:ascii="Arial" w:hAnsi="Arial" w:cs="Arial"/>
        </w:rPr>
        <w:t xml:space="preserve">13.9%, in </w:t>
      </w:r>
      <w:r w:rsidR="00F156D4" w:rsidRPr="00FB6DA8">
        <w:rPr>
          <w:rFonts w:ascii="Arial" w:hAnsi="Arial" w:cs="Arial"/>
        </w:rPr>
        <w:t>early childhood</w:t>
      </w:r>
      <w:r w:rsidR="00B60B64" w:rsidRPr="00FB6DA8">
        <w:rPr>
          <w:rFonts w:ascii="Arial" w:hAnsi="Arial" w:cs="Arial"/>
        </w:rPr>
        <w:t xml:space="preserve"> (2-5 years old)</w:t>
      </w:r>
      <w:r w:rsidR="00F156D4" w:rsidRPr="00FB6DA8">
        <w:rPr>
          <w:rFonts w:ascii="Arial" w:hAnsi="Arial" w:cs="Arial"/>
        </w:rPr>
        <w:t xml:space="preserve"> </w:t>
      </w:r>
      <w:r w:rsidR="00A21EB4" w:rsidRPr="00FB6DA8">
        <w:rPr>
          <w:rFonts w:ascii="Arial" w:hAnsi="Arial" w:cs="Arial"/>
        </w:rPr>
        <w:t xml:space="preserve"> to 18.4% in </w:t>
      </w:r>
      <w:r w:rsidR="00F156D4" w:rsidRPr="00FB6DA8">
        <w:rPr>
          <w:rFonts w:ascii="Arial" w:hAnsi="Arial" w:cs="Arial"/>
        </w:rPr>
        <w:t>childhood</w:t>
      </w:r>
      <w:r w:rsidR="00B60B64" w:rsidRPr="00FB6DA8">
        <w:rPr>
          <w:rFonts w:ascii="Arial" w:hAnsi="Arial" w:cs="Arial"/>
        </w:rPr>
        <w:t xml:space="preserve"> (6-11 years old)</w:t>
      </w:r>
      <w:r w:rsidR="00A21EB4" w:rsidRPr="00FB6DA8">
        <w:rPr>
          <w:rFonts w:ascii="Arial" w:hAnsi="Arial" w:cs="Arial"/>
        </w:rPr>
        <w:t xml:space="preserve">, </w:t>
      </w:r>
      <w:r w:rsidR="00F156D4" w:rsidRPr="00FB6DA8">
        <w:rPr>
          <w:rFonts w:ascii="Arial" w:hAnsi="Arial" w:cs="Arial"/>
        </w:rPr>
        <w:t xml:space="preserve"> </w:t>
      </w:r>
      <w:r w:rsidR="00A21EB4" w:rsidRPr="00FB6DA8">
        <w:rPr>
          <w:rFonts w:ascii="Arial" w:hAnsi="Arial" w:cs="Arial"/>
        </w:rPr>
        <w:t xml:space="preserve">20.6% in </w:t>
      </w:r>
      <w:r w:rsidR="00F156D4" w:rsidRPr="00FB6DA8">
        <w:rPr>
          <w:rFonts w:ascii="Arial" w:hAnsi="Arial" w:cs="Arial"/>
        </w:rPr>
        <w:t>adolescence</w:t>
      </w:r>
      <w:r w:rsidR="00B60B64" w:rsidRPr="00FB6DA8">
        <w:rPr>
          <w:rFonts w:ascii="Arial" w:hAnsi="Arial" w:cs="Arial"/>
        </w:rPr>
        <w:t xml:space="preserve"> (12-19 years old)</w:t>
      </w:r>
      <w:r w:rsidR="00A4495E" w:rsidRPr="00FB6DA8">
        <w:rPr>
          <w:rFonts w:ascii="Arial" w:hAnsi="Arial" w:cs="Arial"/>
        </w:rPr>
        <w:t xml:space="preserve">, </w:t>
      </w:r>
      <w:r w:rsidR="00A21EB4" w:rsidRPr="00FB6DA8">
        <w:rPr>
          <w:rFonts w:ascii="Arial" w:hAnsi="Arial" w:cs="Arial"/>
        </w:rPr>
        <w:t xml:space="preserve">35.7%, in </w:t>
      </w:r>
      <w:r w:rsidR="00F156D4" w:rsidRPr="00FB6DA8">
        <w:rPr>
          <w:rFonts w:ascii="Arial" w:hAnsi="Arial" w:cs="Arial"/>
        </w:rPr>
        <w:t>young adulthood</w:t>
      </w:r>
      <w:r w:rsidR="00B60B64" w:rsidRPr="00FB6DA8">
        <w:rPr>
          <w:rFonts w:ascii="Arial" w:hAnsi="Arial" w:cs="Arial"/>
        </w:rPr>
        <w:t xml:space="preserve"> (20-39 years old)</w:t>
      </w:r>
      <w:r w:rsidR="00A21EB4" w:rsidRPr="00FB6DA8">
        <w:rPr>
          <w:rFonts w:ascii="Arial" w:hAnsi="Arial" w:cs="Arial"/>
        </w:rPr>
        <w:t xml:space="preserve">, </w:t>
      </w:r>
      <w:r w:rsidR="00F156D4" w:rsidRPr="00FB6DA8">
        <w:rPr>
          <w:rFonts w:ascii="Arial" w:hAnsi="Arial" w:cs="Arial"/>
        </w:rPr>
        <w:t xml:space="preserve"> </w:t>
      </w:r>
      <w:r w:rsidR="00A21EB4" w:rsidRPr="00FB6DA8">
        <w:rPr>
          <w:rFonts w:ascii="Arial" w:hAnsi="Arial" w:cs="Arial"/>
        </w:rPr>
        <w:t xml:space="preserve">42.8% in </w:t>
      </w:r>
      <w:r w:rsidR="00F156D4" w:rsidRPr="00FB6DA8">
        <w:rPr>
          <w:rFonts w:ascii="Arial" w:hAnsi="Arial" w:cs="Arial"/>
        </w:rPr>
        <w:t>adulthood</w:t>
      </w:r>
      <w:r w:rsidR="00B60B64" w:rsidRPr="00FB6DA8">
        <w:rPr>
          <w:rFonts w:ascii="Arial" w:hAnsi="Arial" w:cs="Arial"/>
        </w:rPr>
        <w:t xml:space="preserve"> (40-59 years old)</w:t>
      </w:r>
      <w:r w:rsidR="00A21EB4" w:rsidRPr="00FB6DA8">
        <w:rPr>
          <w:rFonts w:ascii="Arial" w:hAnsi="Arial" w:cs="Arial"/>
        </w:rPr>
        <w:t>, and 41.0% in</w:t>
      </w:r>
      <w:r w:rsidR="004B469A" w:rsidRPr="00FB6DA8">
        <w:rPr>
          <w:rFonts w:ascii="Arial" w:hAnsi="Arial" w:cs="Arial"/>
        </w:rPr>
        <w:t xml:space="preserve"> older adulthood</w:t>
      </w:r>
      <w:r w:rsidR="00B60B64" w:rsidRPr="00FB6DA8">
        <w:rPr>
          <w:rFonts w:ascii="Arial" w:hAnsi="Arial" w:cs="Arial"/>
        </w:rPr>
        <w:t xml:space="preserve"> (≥60 years old)</w:t>
      </w:r>
      <w:r w:rsidR="002B0E8B">
        <w:rPr>
          <w:rFonts w:ascii="Arial" w:hAnsi="Arial" w:cs="Arial"/>
        </w:rPr>
        <w:t xml:space="preserve"> (4).</w:t>
      </w:r>
      <w:r w:rsidR="00A21EB4" w:rsidRPr="00FB6DA8">
        <w:rPr>
          <w:rFonts w:ascii="Arial" w:hAnsi="Arial" w:cs="Arial"/>
        </w:rPr>
        <w:t xml:space="preserve"> </w:t>
      </w:r>
      <w:r w:rsidR="00F156D4" w:rsidRPr="00FB6DA8">
        <w:rPr>
          <w:rFonts w:ascii="Arial" w:hAnsi="Arial" w:cs="Arial"/>
        </w:rPr>
        <w:t xml:space="preserve"> </w:t>
      </w:r>
      <w:r w:rsidRPr="00FB6DA8">
        <w:rPr>
          <w:rFonts w:ascii="Arial" w:hAnsi="Arial" w:cs="Arial"/>
        </w:rPr>
        <w:t xml:space="preserve">As of </w:t>
      </w:r>
      <w:r w:rsidR="004B4467" w:rsidRPr="00FB6DA8">
        <w:rPr>
          <w:rFonts w:ascii="Arial" w:hAnsi="Arial" w:cs="Arial"/>
        </w:rPr>
        <w:t xml:space="preserve">2016, the prevalence of </w:t>
      </w:r>
      <w:r w:rsidR="006633DA" w:rsidRPr="00FB6DA8">
        <w:rPr>
          <w:rFonts w:ascii="Arial" w:hAnsi="Arial" w:cs="Arial"/>
        </w:rPr>
        <w:t xml:space="preserve">adult </w:t>
      </w:r>
      <w:r w:rsidR="004B4467" w:rsidRPr="00FB6DA8">
        <w:rPr>
          <w:rFonts w:ascii="Arial" w:hAnsi="Arial" w:cs="Arial"/>
        </w:rPr>
        <w:t>obesity</w:t>
      </w:r>
      <w:r w:rsidR="00A359EC" w:rsidRPr="00FB6DA8">
        <w:rPr>
          <w:rFonts w:ascii="Arial" w:hAnsi="Arial" w:cs="Arial"/>
        </w:rPr>
        <w:t xml:space="preserve"> in women in the United States wa</w:t>
      </w:r>
      <w:r w:rsidR="004B4467" w:rsidRPr="00FB6DA8">
        <w:rPr>
          <w:rFonts w:ascii="Arial" w:hAnsi="Arial" w:cs="Arial"/>
        </w:rPr>
        <w:t>s 41.1</w:t>
      </w:r>
      <w:r w:rsidR="0022143C" w:rsidRPr="00FB6DA8">
        <w:rPr>
          <w:rFonts w:ascii="Arial" w:hAnsi="Arial" w:cs="Arial"/>
        </w:rPr>
        <w:t>%</w:t>
      </w:r>
      <w:r w:rsidR="00A4495E" w:rsidRPr="00FB6DA8">
        <w:rPr>
          <w:rFonts w:ascii="Arial" w:hAnsi="Arial" w:cs="Arial"/>
        </w:rPr>
        <w:t xml:space="preserve"> </w:t>
      </w:r>
      <w:r w:rsidR="00A359EC" w:rsidRPr="00FB6DA8">
        <w:rPr>
          <w:rFonts w:ascii="Arial" w:hAnsi="Arial" w:cs="Arial"/>
        </w:rPr>
        <w:t xml:space="preserve">and in men </w:t>
      </w:r>
      <w:r w:rsidR="005A035C" w:rsidRPr="00FB6DA8">
        <w:rPr>
          <w:rFonts w:ascii="Arial" w:hAnsi="Arial" w:cs="Arial"/>
        </w:rPr>
        <w:t>was</w:t>
      </w:r>
      <w:r w:rsidR="004B4467" w:rsidRPr="00FB6DA8">
        <w:rPr>
          <w:rFonts w:ascii="Arial" w:hAnsi="Arial" w:cs="Arial"/>
        </w:rPr>
        <w:t xml:space="preserve"> 37.9</w:t>
      </w:r>
      <w:r w:rsidR="0022143C" w:rsidRPr="00FB6DA8">
        <w:rPr>
          <w:rFonts w:ascii="Arial" w:hAnsi="Arial" w:cs="Arial"/>
        </w:rPr>
        <w:t>%</w:t>
      </w:r>
      <w:r w:rsidR="001900A4">
        <w:rPr>
          <w:rFonts w:ascii="Arial" w:hAnsi="Arial" w:cs="Arial"/>
        </w:rPr>
        <w:t xml:space="preserve"> (4)</w:t>
      </w:r>
      <w:r w:rsidR="00A21EB4" w:rsidRPr="00FB6DA8">
        <w:rPr>
          <w:rFonts w:ascii="Arial" w:hAnsi="Arial" w:cs="Arial"/>
        </w:rPr>
        <w:t>.</w:t>
      </w:r>
      <w:r w:rsidR="00AA6D9A" w:rsidRPr="00FB6DA8">
        <w:rPr>
          <w:rFonts w:ascii="Arial" w:hAnsi="Arial" w:cs="Arial"/>
        </w:rPr>
        <w:t xml:space="preserve"> </w:t>
      </w:r>
      <w:r w:rsidR="00A21EB4" w:rsidRPr="00FB6DA8">
        <w:rPr>
          <w:rFonts w:ascii="Arial" w:hAnsi="Arial" w:cs="Arial"/>
        </w:rPr>
        <w:t xml:space="preserve"> </w:t>
      </w:r>
      <w:r w:rsidR="00AA6D9A" w:rsidRPr="00FB6DA8">
        <w:rPr>
          <w:rFonts w:ascii="Arial" w:hAnsi="Arial" w:cs="Arial"/>
        </w:rPr>
        <w:t>I</w:t>
      </w:r>
      <w:r w:rsidR="006A000F" w:rsidRPr="00FB6DA8">
        <w:rPr>
          <w:rFonts w:ascii="Arial" w:hAnsi="Arial" w:cs="Arial"/>
        </w:rPr>
        <w:t>n the decade between 2007-2008 and 2015-2016, obesity significantly increased</w:t>
      </w:r>
      <w:r w:rsidR="00AA6D9A" w:rsidRPr="00FB6DA8">
        <w:rPr>
          <w:rFonts w:ascii="Arial" w:hAnsi="Arial" w:cs="Arial"/>
        </w:rPr>
        <w:t xml:space="preserve"> </w:t>
      </w:r>
      <w:r w:rsidR="0014664D" w:rsidRPr="00FB6DA8">
        <w:rPr>
          <w:rFonts w:ascii="Arial" w:hAnsi="Arial" w:cs="Arial"/>
        </w:rPr>
        <w:t>only in</w:t>
      </w:r>
      <w:r w:rsidR="00AA6D9A" w:rsidRPr="00FB6DA8">
        <w:rPr>
          <w:rFonts w:ascii="Arial" w:hAnsi="Arial" w:cs="Arial"/>
        </w:rPr>
        <w:t xml:space="preserve"> women</w:t>
      </w:r>
      <w:r w:rsidR="001900A4">
        <w:rPr>
          <w:rFonts w:ascii="Arial" w:hAnsi="Arial" w:cs="Arial"/>
        </w:rPr>
        <w:t xml:space="preserve"> (4)</w:t>
      </w:r>
      <w:r w:rsidR="00A21EB4" w:rsidRPr="00FB6DA8">
        <w:rPr>
          <w:rFonts w:ascii="Arial" w:hAnsi="Arial" w:cs="Arial"/>
        </w:rPr>
        <w:t>, suggesting a sex-specific vulnerability to expression of this disease</w:t>
      </w:r>
      <w:r w:rsidR="006A000F" w:rsidRPr="00FB6DA8">
        <w:rPr>
          <w:rFonts w:ascii="Arial" w:hAnsi="Arial" w:cs="Arial"/>
        </w:rPr>
        <w:t xml:space="preserve">. </w:t>
      </w:r>
      <w:r w:rsidR="00AA6D9A" w:rsidRPr="00FB6DA8">
        <w:rPr>
          <w:rFonts w:ascii="Arial" w:hAnsi="Arial" w:cs="Arial"/>
        </w:rPr>
        <w:t xml:space="preserve">Additionally, when race and ethnicity </w:t>
      </w:r>
      <w:r w:rsidR="00A21EB4" w:rsidRPr="00FB6DA8">
        <w:rPr>
          <w:rFonts w:ascii="Arial" w:hAnsi="Arial" w:cs="Arial"/>
        </w:rPr>
        <w:t>are</w:t>
      </w:r>
      <w:r w:rsidR="00AA6D9A" w:rsidRPr="00FB6DA8">
        <w:rPr>
          <w:rFonts w:ascii="Arial" w:hAnsi="Arial" w:cs="Arial"/>
        </w:rPr>
        <w:t xml:space="preserve"> considered, significant interactions between race and sex emerge. Non-Hispanic black, non-Hispanic Asian, and Hispanic women all have significantly higher prevalence of obesity than men with the same racial ethnic identity</w:t>
      </w:r>
      <w:r w:rsidR="001900A4">
        <w:rPr>
          <w:rFonts w:ascii="Arial" w:hAnsi="Arial" w:cs="Arial"/>
        </w:rPr>
        <w:t xml:space="preserve"> (5)</w:t>
      </w:r>
      <w:r w:rsidR="00894BF6" w:rsidRPr="00FB6DA8">
        <w:rPr>
          <w:rFonts w:ascii="Arial" w:hAnsi="Arial" w:cs="Arial"/>
        </w:rPr>
        <w:t>.</w:t>
      </w:r>
      <w:r w:rsidR="00AA6D9A" w:rsidRPr="00FB6DA8">
        <w:rPr>
          <w:rFonts w:ascii="Arial" w:hAnsi="Arial" w:cs="Arial"/>
        </w:rPr>
        <w:t xml:space="preserve"> </w:t>
      </w:r>
      <w:r w:rsidR="00872728" w:rsidRPr="00FB6DA8">
        <w:rPr>
          <w:rFonts w:ascii="Arial" w:hAnsi="Arial" w:cs="Arial"/>
        </w:rPr>
        <w:t>In men and women, non-Hispanic Asians have significantly lower prevalence of obesity</w:t>
      </w:r>
      <w:r w:rsidR="004B469A" w:rsidRPr="00FB6DA8">
        <w:rPr>
          <w:rFonts w:ascii="Arial" w:hAnsi="Arial" w:cs="Arial"/>
        </w:rPr>
        <w:t xml:space="preserve"> compared to all other major races and ethnicities in the United States</w:t>
      </w:r>
      <w:r w:rsidR="00B60B64" w:rsidRPr="00FB6DA8">
        <w:rPr>
          <w:rFonts w:ascii="Arial" w:hAnsi="Arial" w:cs="Arial"/>
        </w:rPr>
        <w:t xml:space="preserve"> (Note: not adjusted for ethnic specific cut points for Asians)</w:t>
      </w:r>
      <w:r w:rsidR="0090766E" w:rsidRPr="00FB6DA8">
        <w:rPr>
          <w:rFonts w:ascii="Arial" w:hAnsi="Arial" w:cs="Arial"/>
        </w:rPr>
        <w:t>,</w:t>
      </w:r>
      <w:r w:rsidR="00872728" w:rsidRPr="00FB6DA8">
        <w:rPr>
          <w:rFonts w:ascii="Arial" w:hAnsi="Arial" w:cs="Arial"/>
        </w:rPr>
        <w:t xml:space="preserve"> and Non-Hispanic blacks and Hispanics have significantly higher prevalence of obesity compared to Non-Hispanic whites</w:t>
      </w:r>
      <w:r w:rsidR="001900A4">
        <w:rPr>
          <w:rFonts w:ascii="Arial" w:hAnsi="Arial" w:cs="Arial"/>
        </w:rPr>
        <w:t xml:space="preserve"> (5)</w:t>
      </w:r>
      <w:r w:rsidR="00894BF6" w:rsidRPr="00FB6DA8">
        <w:rPr>
          <w:rFonts w:ascii="Arial" w:hAnsi="Arial" w:cs="Arial"/>
        </w:rPr>
        <w:t>.</w:t>
      </w:r>
      <w:r w:rsidR="00872728" w:rsidRPr="00FB6DA8">
        <w:rPr>
          <w:rFonts w:ascii="Arial" w:hAnsi="Arial" w:cs="Arial"/>
        </w:rPr>
        <w:t xml:space="preserve"> </w:t>
      </w:r>
      <w:r w:rsidR="00670977" w:rsidRPr="00FB6DA8">
        <w:rPr>
          <w:rFonts w:ascii="Arial" w:hAnsi="Arial" w:cs="Arial"/>
        </w:rPr>
        <w:t xml:space="preserve">It is not fully clear why differences in obesity prevalence by race and ethnicity are present, but some evidence points to differences in </w:t>
      </w:r>
      <w:r w:rsidR="00571188" w:rsidRPr="00FB6DA8">
        <w:rPr>
          <w:rFonts w:ascii="Arial" w:hAnsi="Arial" w:cs="Arial"/>
        </w:rPr>
        <w:t>genetic background</w:t>
      </w:r>
      <w:r w:rsidR="00A21EB4" w:rsidRPr="00FB6DA8">
        <w:rPr>
          <w:rFonts w:ascii="Arial" w:hAnsi="Arial" w:cs="Arial"/>
        </w:rPr>
        <w:t>s that</w:t>
      </w:r>
      <w:r w:rsidR="00571188" w:rsidRPr="00FB6DA8">
        <w:rPr>
          <w:rFonts w:ascii="Arial" w:hAnsi="Arial" w:cs="Arial"/>
        </w:rPr>
        <w:t xml:space="preserve"> affect body composition and fat distribution</w:t>
      </w:r>
      <w:r w:rsidR="001900A4">
        <w:rPr>
          <w:rFonts w:ascii="Arial" w:hAnsi="Arial" w:cs="Arial"/>
        </w:rPr>
        <w:t xml:space="preserve"> (6, 7)</w:t>
      </w:r>
      <w:r w:rsidR="00A21EB4" w:rsidRPr="00FB6DA8">
        <w:rPr>
          <w:rFonts w:ascii="Arial" w:hAnsi="Arial" w:cs="Arial"/>
        </w:rPr>
        <w:t>,</w:t>
      </w:r>
      <w:r w:rsidR="00571188" w:rsidRPr="00FB6DA8">
        <w:rPr>
          <w:rFonts w:ascii="Arial" w:hAnsi="Arial" w:cs="Arial"/>
        </w:rPr>
        <w:t xml:space="preserve"> </w:t>
      </w:r>
      <w:r w:rsidR="00067BA4" w:rsidRPr="00FB6DA8">
        <w:rPr>
          <w:rFonts w:ascii="Arial" w:hAnsi="Arial" w:cs="Arial"/>
        </w:rPr>
        <w:t xml:space="preserve">and </w:t>
      </w:r>
      <w:r w:rsidR="00A21EB4" w:rsidRPr="00FB6DA8">
        <w:rPr>
          <w:rFonts w:ascii="Arial" w:hAnsi="Arial" w:cs="Arial"/>
        </w:rPr>
        <w:t xml:space="preserve">to </w:t>
      </w:r>
      <w:r w:rsidR="00067BA4" w:rsidRPr="00FB6DA8">
        <w:rPr>
          <w:rFonts w:ascii="Arial" w:hAnsi="Arial" w:cs="Arial"/>
        </w:rPr>
        <w:t>differences in</w:t>
      </w:r>
      <w:r w:rsidR="00670977" w:rsidRPr="00FB6DA8">
        <w:rPr>
          <w:rFonts w:ascii="Arial" w:hAnsi="Arial" w:cs="Arial"/>
        </w:rPr>
        <w:t xml:space="preserve"> cultural body image standards</w:t>
      </w:r>
      <w:r w:rsidR="001900A4">
        <w:rPr>
          <w:rFonts w:ascii="Arial" w:hAnsi="Arial" w:cs="Arial"/>
        </w:rPr>
        <w:t xml:space="preserve"> (8)</w:t>
      </w:r>
      <w:r w:rsidR="00A21EB4" w:rsidRPr="00FB6DA8">
        <w:rPr>
          <w:rFonts w:ascii="Arial" w:hAnsi="Arial" w:cs="Arial"/>
        </w:rPr>
        <w:t xml:space="preserve">. </w:t>
      </w:r>
      <w:r w:rsidR="00670977" w:rsidRPr="00FB6DA8">
        <w:rPr>
          <w:rFonts w:ascii="Arial" w:hAnsi="Arial" w:cs="Arial"/>
        </w:rPr>
        <w:t xml:space="preserve">Additionally, in the United States, race and ethnicity are confounded with SES, which is one of the most </w:t>
      </w:r>
      <w:r w:rsidR="00A21EB4" w:rsidRPr="00FB6DA8">
        <w:rPr>
          <w:rFonts w:ascii="Arial" w:hAnsi="Arial" w:cs="Arial"/>
        </w:rPr>
        <w:t xml:space="preserve">potent </w:t>
      </w:r>
      <w:r w:rsidR="00670977" w:rsidRPr="00FB6DA8">
        <w:rPr>
          <w:rFonts w:ascii="Arial" w:hAnsi="Arial" w:cs="Arial"/>
        </w:rPr>
        <w:t>indicators of overall health in the United States</w:t>
      </w:r>
      <w:r w:rsidR="001900A4">
        <w:rPr>
          <w:rFonts w:ascii="Arial" w:hAnsi="Arial" w:cs="Arial"/>
        </w:rPr>
        <w:t xml:space="preserve"> (9)</w:t>
      </w:r>
      <w:r w:rsidR="00894BF6" w:rsidRPr="00FB6DA8">
        <w:rPr>
          <w:rFonts w:ascii="Arial" w:hAnsi="Arial" w:cs="Arial"/>
        </w:rPr>
        <w:t>.</w:t>
      </w:r>
      <w:r w:rsidR="00670977" w:rsidRPr="00FB6DA8">
        <w:rPr>
          <w:rFonts w:ascii="Arial" w:hAnsi="Arial" w:cs="Arial"/>
        </w:rPr>
        <w:t xml:space="preserve"> </w:t>
      </w:r>
    </w:p>
    <w:p w14:paraId="16CB0164" w14:textId="77777777" w:rsidR="001900A4" w:rsidRDefault="001900A4" w:rsidP="00FB6DA8">
      <w:pPr>
        <w:spacing w:after="0"/>
        <w:rPr>
          <w:rFonts w:ascii="Arial" w:hAnsi="Arial" w:cs="Arial"/>
        </w:rPr>
      </w:pPr>
    </w:p>
    <w:p w14:paraId="01B4ECEB" w14:textId="2098FC92" w:rsidR="002B5C6C" w:rsidRPr="00FB6DA8" w:rsidRDefault="00571188" w:rsidP="00FB6DA8">
      <w:pPr>
        <w:spacing w:after="0"/>
        <w:rPr>
          <w:rFonts w:ascii="Arial" w:hAnsi="Arial" w:cs="Arial"/>
        </w:rPr>
      </w:pPr>
      <w:r w:rsidRPr="00FB6DA8">
        <w:rPr>
          <w:rFonts w:ascii="Arial" w:hAnsi="Arial" w:cs="Arial"/>
        </w:rPr>
        <w:t>A</w:t>
      </w:r>
      <w:r w:rsidR="00872728" w:rsidRPr="00FB6DA8">
        <w:rPr>
          <w:rFonts w:ascii="Arial" w:hAnsi="Arial" w:cs="Arial"/>
        </w:rPr>
        <w:t xml:space="preserve"> significantly greater proportion of </w:t>
      </w:r>
      <w:r w:rsidR="00EC2F71" w:rsidRPr="00FB6DA8">
        <w:rPr>
          <w:rFonts w:ascii="Arial" w:hAnsi="Arial" w:cs="Arial"/>
        </w:rPr>
        <w:t xml:space="preserve">underrepresented </w:t>
      </w:r>
      <w:r w:rsidR="00872728" w:rsidRPr="00FB6DA8">
        <w:rPr>
          <w:rFonts w:ascii="Arial" w:hAnsi="Arial" w:cs="Arial"/>
        </w:rPr>
        <w:t xml:space="preserve">racial ethnic minorities are considered low SES compared to </w:t>
      </w:r>
      <w:r w:rsidR="00EC2F71" w:rsidRPr="00FB6DA8">
        <w:rPr>
          <w:rFonts w:ascii="Arial" w:hAnsi="Arial" w:cs="Arial"/>
        </w:rPr>
        <w:t>non-Hispanic Asians and</w:t>
      </w:r>
      <w:r w:rsidRPr="00FB6DA8">
        <w:rPr>
          <w:rFonts w:ascii="Arial" w:hAnsi="Arial" w:cs="Arial"/>
        </w:rPr>
        <w:t xml:space="preserve"> </w:t>
      </w:r>
      <w:r w:rsidR="00872728" w:rsidRPr="00FB6DA8">
        <w:rPr>
          <w:rFonts w:ascii="Arial" w:hAnsi="Arial" w:cs="Arial"/>
        </w:rPr>
        <w:t>non-Hispanic whites</w:t>
      </w:r>
      <w:r w:rsidRPr="00FB6DA8">
        <w:rPr>
          <w:rFonts w:ascii="Arial" w:hAnsi="Arial" w:cs="Arial"/>
        </w:rPr>
        <w:t xml:space="preserve"> in the United States. </w:t>
      </w:r>
      <w:r w:rsidR="009C7633" w:rsidRPr="00FB6DA8">
        <w:rPr>
          <w:rFonts w:ascii="Arial" w:hAnsi="Arial" w:cs="Arial"/>
        </w:rPr>
        <w:lastRenderedPageBreak/>
        <w:t xml:space="preserve">Socioeconomic status </w:t>
      </w:r>
      <w:r w:rsidR="00872728" w:rsidRPr="00FB6DA8">
        <w:rPr>
          <w:rFonts w:ascii="Arial" w:hAnsi="Arial" w:cs="Arial"/>
        </w:rPr>
        <w:t xml:space="preserve">is a composite measure that can be represented by measures of income, educational attainment, or occupational status. </w:t>
      </w:r>
      <w:r w:rsidR="0017469C" w:rsidRPr="00FB6DA8">
        <w:rPr>
          <w:rFonts w:ascii="Arial" w:hAnsi="Arial" w:cs="Arial"/>
        </w:rPr>
        <w:t>In the 2017 Census, 21.2% of non-Hispanic blacks and 18.3% of Hispanics lived below the poverty level compared to 8.7% of non-Hispanic whites and 10% of non-Hispanic Asian</w:t>
      </w:r>
      <w:r w:rsidR="009C7633" w:rsidRPr="00FB6DA8">
        <w:rPr>
          <w:rFonts w:ascii="Arial" w:hAnsi="Arial" w:cs="Arial"/>
        </w:rPr>
        <w:t>s</w:t>
      </w:r>
      <w:r w:rsidR="001900A4">
        <w:rPr>
          <w:rFonts w:ascii="Arial" w:hAnsi="Arial" w:cs="Arial"/>
        </w:rPr>
        <w:t xml:space="preserve"> (10)</w:t>
      </w:r>
      <w:r w:rsidR="009C7633" w:rsidRPr="00FB6DA8">
        <w:rPr>
          <w:rFonts w:ascii="Arial" w:hAnsi="Arial" w:cs="Arial"/>
        </w:rPr>
        <w:t xml:space="preserve">. </w:t>
      </w:r>
      <w:r w:rsidR="00FC4656" w:rsidRPr="00FB6DA8">
        <w:rPr>
          <w:rFonts w:ascii="Arial" w:hAnsi="Arial" w:cs="Arial"/>
        </w:rPr>
        <w:t>Non-Hispanic Asians (53.9%) and non-Hispanic whites (36.2%) are more likely to earn a bachelor’s degree than non-Hispanic blacks (22.5%) and Hispanics (15.5%)</w:t>
      </w:r>
      <w:r w:rsidR="001900A4">
        <w:rPr>
          <w:rFonts w:ascii="Arial" w:hAnsi="Arial" w:cs="Arial"/>
        </w:rPr>
        <w:t xml:space="preserve"> (11)</w:t>
      </w:r>
      <w:r w:rsidR="009C7633" w:rsidRPr="00FB6DA8">
        <w:rPr>
          <w:rFonts w:ascii="Arial" w:hAnsi="Arial" w:cs="Arial"/>
        </w:rPr>
        <w:t>.</w:t>
      </w:r>
      <w:r w:rsidR="00181555" w:rsidRPr="00FB6DA8">
        <w:rPr>
          <w:rFonts w:ascii="Arial" w:hAnsi="Arial" w:cs="Arial"/>
        </w:rPr>
        <w:t xml:space="preserve"> In terms of </w:t>
      </w:r>
      <w:r w:rsidR="009C7633" w:rsidRPr="00FB6DA8">
        <w:rPr>
          <w:rFonts w:ascii="Arial" w:hAnsi="Arial" w:cs="Arial"/>
        </w:rPr>
        <w:t>health</w:t>
      </w:r>
      <w:r w:rsidR="00181555" w:rsidRPr="00FB6DA8">
        <w:rPr>
          <w:rFonts w:ascii="Arial" w:hAnsi="Arial" w:cs="Arial"/>
        </w:rPr>
        <w:t>, l</w:t>
      </w:r>
      <w:r w:rsidR="002B5C6C" w:rsidRPr="00FB6DA8">
        <w:rPr>
          <w:rFonts w:ascii="Arial" w:hAnsi="Arial" w:cs="Arial"/>
        </w:rPr>
        <w:t>ow SES in childhood is associated with adult development of cardiovascular risk factors and</w:t>
      </w:r>
      <w:r w:rsidR="0090487A" w:rsidRPr="00FB6DA8">
        <w:rPr>
          <w:rFonts w:ascii="Arial" w:hAnsi="Arial" w:cs="Arial"/>
        </w:rPr>
        <w:t xml:space="preserve"> a 20% increase in the odds of having</w:t>
      </w:r>
      <w:r w:rsidR="009C7633" w:rsidRPr="00FB6DA8">
        <w:rPr>
          <w:rFonts w:ascii="Arial" w:hAnsi="Arial" w:cs="Arial"/>
        </w:rPr>
        <w:t xml:space="preserve"> central obesity (as defined by</w:t>
      </w:r>
      <w:r w:rsidR="0090487A" w:rsidRPr="00FB6DA8">
        <w:rPr>
          <w:rFonts w:ascii="Arial" w:hAnsi="Arial" w:cs="Arial"/>
        </w:rPr>
        <w:t xml:space="preserve"> a waist circumference &gt;102 cm for men or &gt; 88 cm for women</w:t>
      </w:r>
      <w:r w:rsidR="009C7633" w:rsidRPr="00FB6DA8">
        <w:rPr>
          <w:rFonts w:ascii="Arial" w:hAnsi="Arial" w:cs="Arial"/>
        </w:rPr>
        <w:t>)</w:t>
      </w:r>
      <w:r w:rsidR="001900A4">
        <w:rPr>
          <w:rFonts w:ascii="Arial" w:hAnsi="Arial" w:cs="Arial"/>
        </w:rPr>
        <w:t xml:space="preserve"> (12)</w:t>
      </w:r>
      <w:r w:rsidR="009C7633" w:rsidRPr="00FB6DA8">
        <w:rPr>
          <w:rFonts w:ascii="Arial" w:hAnsi="Arial" w:cs="Arial"/>
        </w:rPr>
        <w:t>.</w:t>
      </w:r>
      <w:r w:rsidR="001900A4">
        <w:rPr>
          <w:rFonts w:ascii="Arial" w:hAnsi="Arial" w:cs="Arial"/>
        </w:rPr>
        <w:t xml:space="preserve"> </w:t>
      </w:r>
      <w:r w:rsidR="00A4495E" w:rsidRPr="00FB6DA8">
        <w:rPr>
          <w:rFonts w:ascii="Arial" w:hAnsi="Arial" w:cs="Arial"/>
        </w:rPr>
        <w:t>In adult women, obesity prevalence increases with decreasing income and educational attainment; however</w:t>
      </w:r>
      <w:r w:rsidR="00012E45" w:rsidRPr="00FB6DA8">
        <w:rPr>
          <w:rFonts w:ascii="Arial" w:hAnsi="Arial" w:cs="Arial"/>
        </w:rPr>
        <w:t>,</w:t>
      </w:r>
      <w:r w:rsidR="00A4495E" w:rsidRPr="00FB6DA8">
        <w:rPr>
          <w:rFonts w:ascii="Arial" w:hAnsi="Arial" w:cs="Arial"/>
        </w:rPr>
        <w:t xml:space="preserve"> in non-Hispanic black women, </w:t>
      </w:r>
      <w:r w:rsidR="00012E45" w:rsidRPr="00FB6DA8">
        <w:rPr>
          <w:rFonts w:ascii="Arial" w:hAnsi="Arial" w:cs="Arial"/>
        </w:rPr>
        <w:t xml:space="preserve">obesity </w:t>
      </w:r>
      <w:r w:rsidR="00A4495E" w:rsidRPr="00FB6DA8">
        <w:rPr>
          <w:rFonts w:ascii="Arial" w:hAnsi="Arial" w:cs="Arial"/>
        </w:rPr>
        <w:t xml:space="preserve">prevalence </w:t>
      </w:r>
      <w:r w:rsidR="009A0AD1" w:rsidRPr="00FB6DA8">
        <w:rPr>
          <w:rFonts w:ascii="Arial" w:hAnsi="Arial" w:cs="Arial"/>
        </w:rPr>
        <w:t>differs by education gradients but not by</w:t>
      </w:r>
      <w:r w:rsidR="00A4495E" w:rsidRPr="00FB6DA8">
        <w:rPr>
          <w:rFonts w:ascii="Arial" w:hAnsi="Arial" w:cs="Arial"/>
        </w:rPr>
        <w:t xml:space="preserve"> income gradients</w:t>
      </w:r>
      <w:r w:rsidR="001900A4">
        <w:rPr>
          <w:rFonts w:ascii="Arial" w:hAnsi="Arial" w:cs="Arial"/>
        </w:rPr>
        <w:t xml:space="preserve"> (13)</w:t>
      </w:r>
      <w:r w:rsidR="00894BF6" w:rsidRPr="00FB6DA8">
        <w:rPr>
          <w:rFonts w:ascii="Arial" w:hAnsi="Arial" w:cs="Arial"/>
        </w:rPr>
        <w:t>.</w:t>
      </w:r>
      <w:r w:rsidR="00A4495E" w:rsidRPr="00FB6DA8">
        <w:rPr>
          <w:rFonts w:ascii="Arial" w:hAnsi="Arial" w:cs="Arial"/>
        </w:rPr>
        <w:t xml:space="preserve"> </w:t>
      </w:r>
      <w:r w:rsidR="00181555" w:rsidRPr="00FB6DA8">
        <w:rPr>
          <w:rFonts w:ascii="Arial" w:hAnsi="Arial" w:cs="Arial"/>
        </w:rPr>
        <w:t xml:space="preserve">Conversely, non-Hispanic black men have a higher prevalence of obesity in the highest income group, but all </w:t>
      </w:r>
      <w:r w:rsidR="00C82FC5" w:rsidRPr="00FB6DA8">
        <w:rPr>
          <w:rFonts w:ascii="Arial" w:hAnsi="Arial" w:cs="Arial"/>
        </w:rPr>
        <w:t xml:space="preserve">the men’s </w:t>
      </w:r>
      <w:r w:rsidR="00181555" w:rsidRPr="00FB6DA8">
        <w:rPr>
          <w:rFonts w:ascii="Arial" w:hAnsi="Arial" w:cs="Arial"/>
        </w:rPr>
        <w:t xml:space="preserve">racial ethnic groups showed </w:t>
      </w:r>
      <w:r w:rsidR="005B427B" w:rsidRPr="00FB6DA8">
        <w:rPr>
          <w:rFonts w:ascii="Arial" w:hAnsi="Arial" w:cs="Arial"/>
        </w:rPr>
        <w:t xml:space="preserve">similar relationships between obesity rates and education gradients </w:t>
      </w:r>
      <w:r w:rsidR="00181555" w:rsidRPr="00FB6DA8">
        <w:rPr>
          <w:rFonts w:ascii="Arial" w:hAnsi="Arial" w:cs="Arial"/>
        </w:rPr>
        <w:t>as women</w:t>
      </w:r>
      <w:r w:rsidR="001900A4">
        <w:rPr>
          <w:rFonts w:ascii="Arial" w:hAnsi="Arial" w:cs="Arial"/>
        </w:rPr>
        <w:t xml:space="preserve"> (13)</w:t>
      </w:r>
      <w:r w:rsidR="005B427B" w:rsidRPr="00FB6DA8">
        <w:rPr>
          <w:rFonts w:ascii="Arial" w:hAnsi="Arial" w:cs="Arial"/>
        </w:rPr>
        <w:t xml:space="preserve">. Higher </w:t>
      </w:r>
      <w:r w:rsidR="00C82FC5" w:rsidRPr="00FB6DA8">
        <w:rPr>
          <w:rFonts w:ascii="Arial" w:hAnsi="Arial" w:cs="Arial"/>
        </w:rPr>
        <w:t>SES</w:t>
      </w:r>
      <w:r w:rsidR="00E95275" w:rsidRPr="00FB6DA8">
        <w:rPr>
          <w:rFonts w:ascii="Arial" w:hAnsi="Arial" w:cs="Arial"/>
        </w:rPr>
        <w:t xml:space="preserve"> is also associated with healthy lifestyle behaviors that are often the first line of prevention or treatment for obesity. </w:t>
      </w:r>
      <w:r w:rsidR="00C82FC5" w:rsidRPr="00FB6DA8">
        <w:rPr>
          <w:rFonts w:ascii="Arial" w:hAnsi="Arial" w:cs="Arial"/>
        </w:rPr>
        <w:t>On the other hand, l</w:t>
      </w:r>
      <w:r w:rsidR="00E95275" w:rsidRPr="00FB6DA8">
        <w:rPr>
          <w:rFonts w:ascii="Arial" w:hAnsi="Arial" w:cs="Arial"/>
        </w:rPr>
        <w:t>ow SES is associated with less leisure time physical activity</w:t>
      </w:r>
      <w:r w:rsidR="00833F6A">
        <w:rPr>
          <w:rFonts w:ascii="Arial" w:hAnsi="Arial" w:cs="Arial"/>
        </w:rPr>
        <w:t xml:space="preserve"> (14)</w:t>
      </w:r>
      <w:r w:rsidR="00E95275" w:rsidRPr="00FB6DA8">
        <w:rPr>
          <w:rFonts w:ascii="Arial" w:hAnsi="Arial" w:cs="Arial"/>
        </w:rPr>
        <w:t xml:space="preserve"> and consumption of energy-dense diets that are nutrient poor</w:t>
      </w:r>
      <w:r w:rsidR="00833F6A">
        <w:rPr>
          <w:rFonts w:ascii="Arial" w:hAnsi="Arial" w:cs="Arial"/>
        </w:rPr>
        <w:t xml:space="preserve"> (15)</w:t>
      </w:r>
      <w:r w:rsidR="007231A4" w:rsidRPr="00FB6DA8">
        <w:rPr>
          <w:rFonts w:ascii="Arial" w:hAnsi="Arial" w:cs="Arial"/>
        </w:rPr>
        <w:t>; however</w:t>
      </w:r>
      <w:r w:rsidR="00C82FC5" w:rsidRPr="00FB6DA8">
        <w:rPr>
          <w:rFonts w:ascii="Arial" w:hAnsi="Arial" w:cs="Arial"/>
        </w:rPr>
        <w:t xml:space="preserve">, </w:t>
      </w:r>
      <w:r w:rsidR="007231A4" w:rsidRPr="00FB6DA8">
        <w:rPr>
          <w:rFonts w:ascii="Arial" w:hAnsi="Arial" w:cs="Arial"/>
        </w:rPr>
        <w:t>SES is not the only factor that influences these behaviors. Further exploration of how SES affects resources and the ability to practice healthy behaviors is expounded upon in the next section.</w:t>
      </w:r>
    </w:p>
    <w:p w14:paraId="3EA2284B" w14:textId="77777777" w:rsidR="002A1ABB" w:rsidRPr="00FB6DA8" w:rsidRDefault="002A1ABB" w:rsidP="00FB6DA8">
      <w:pPr>
        <w:spacing w:after="0"/>
        <w:rPr>
          <w:rFonts w:ascii="Arial" w:hAnsi="Arial" w:cs="Arial"/>
          <w:b/>
        </w:rPr>
      </w:pPr>
    </w:p>
    <w:p w14:paraId="16191ED2" w14:textId="262C006E" w:rsidR="00C75AB2" w:rsidRPr="00BD717F" w:rsidRDefault="00C75AB2" w:rsidP="00FB6DA8">
      <w:pPr>
        <w:spacing w:after="0"/>
        <w:rPr>
          <w:rFonts w:ascii="Arial" w:hAnsi="Arial" w:cs="Arial"/>
          <w:b/>
          <w:color w:val="0070C0"/>
        </w:rPr>
      </w:pPr>
      <w:r w:rsidRPr="00BD717F">
        <w:rPr>
          <w:rFonts w:ascii="Arial" w:hAnsi="Arial" w:cs="Arial"/>
          <w:b/>
          <w:color w:val="0070C0"/>
        </w:rPr>
        <w:t>E</w:t>
      </w:r>
      <w:r w:rsidR="00833F6A" w:rsidRPr="00BD717F">
        <w:rPr>
          <w:rFonts w:ascii="Arial" w:hAnsi="Arial" w:cs="Arial"/>
          <w:b/>
          <w:color w:val="0070C0"/>
        </w:rPr>
        <w:t xml:space="preserve">NVIRONMENTAL CHARACTERISTICS    </w:t>
      </w:r>
    </w:p>
    <w:p w14:paraId="2AA38DA8" w14:textId="77777777" w:rsidR="00833F6A" w:rsidRDefault="00833F6A" w:rsidP="00FB6DA8">
      <w:pPr>
        <w:spacing w:after="0"/>
        <w:rPr>
          <w:rFonts w:ascii="Arial" w:hAnsi="Arial" w:cs="Arial"/>
          <w:i/>
        </w:rPr>
      </w:pPr>
    </w:p>
    <w:p w14:paraId="3B30052D" w14:textId="281E39FE" w:rsidR="002A1ABB" w:rsidRPr="00BD717F" w:rsidRDefault="002A1ABB" w:rsidP="00FB6DA8">
      <w:pPr>
        <w:spacing w:after="0"/>
        <w:rPr>
          <w:rFonts w:ascii="Arial" w:hAnsi="Arial" w:cs="Arial"/>
          <w:b/>
          <w:bCs/>
          <w:iCs/>
          <w:color w:val="00B050"/>
        </w:rPr>
      </w:pPr>
      <w:r w:rsidRPr="00BD717F">
        <w:rPr>
          <w:rFonts w:ascii="Arial" w:hAnsi="Arial" w:cs="Arial"/>
          <w:b/>
          <w:bCs/>
          <w:iCs/>
          <w:color w:val="00B050"/>
        </w:rPr>
        <w:t>Geography</w:t>
      </w:r>
    </w:p>
    <w:p w14:paraId="13A28F81" w14:textId="77777777" w:rsidR="00833F6A" w:rsidRDefault="00833F6A" w:rsidP="00FB6DA8">
      <w:pPr>
        <w:spacing w:after="0"/>
        <w:rPr>
          <w:rFonts w:ascii="Arial" w:hAnsi="Arial" w:cs="Arial"/>
        </w:rPr>
      </w:pPr>
    </w:p>
    <w:p w14:paraId="345B97CE" w14:textId="76FA8DC2" w:rsidR="002A1ABB" w:rsidRPr="00FB6DA8" w:rsidRDefault="00CB647F" w:rsidP="00FB6DA8">
      <w:pPr>
        <w:spacing w:after="0"/>
        <w:rPr>
          <w:rFonts w:ascii="Arial" w:hAnsi="Arial" w:cs="Arial"/>
        </w:rPr>
      </w:pPr>
      <w:r w:rsidRPr="00FB6DA8">
        <w:rPr>
          <w:rFonts w:ascii="Arial" w:hAnsi="Arial" w:cs="Arial"/>
        </w:rPr>
        <w:t xml:space="preserve">Obesity </w:t>
      </w:r>
      <w:r w:rsidR="00723761" w:rsidRPr="00FB6DA8">
        <w:rPr>
          <w:rFonts w:ascii="Arial" w:hAnsi="Arial" w:cs="Arial"/>
        </w:rPr>
        <w:t xml:space="preserve">prevalence </w:t>
      </w:r>
      <w:r w:rsidRPr="00FB6DA8">
        <w:rPr>
          <w:rFonts w:ascii="Arial" w:hAnsi="Arial" w:cs="Arial"/>
        </w:rPr>
        <w:t xml:space="preserve">differs by geographical region in the United States with the South </w:t>
      </w:r>
      <w:r w:rsidR="00F1453E" w:rsidRPr="00FB6DA8">
        <w:rPr>
          <w:rFonts w:ascii="Arial" w:hAnsi="Arial" w:cs="Arial"/>
        </w:rPr>
        <w:t xml:space="preserve">and the Midwest </w:t>
      </w:r>
      <w:r w:rsidRPr="00FB6DA8">
        <w:rPr>
          <w:rFonts w:ascii="Arial" w:hAnsi="Arial" w:cs="Arial"/>
        </w:rPr>
        <w:t>having the highest level of obesity among adults</w:t>
      </w:r>
      <w:r w:rsidR="00833F6A">
        <w:rPr>
          <w:rFonts w:ascii="Arial" w:hAnsi="Arial" w:cs="Arial"/>
        </w:rPr>
        <w:t xml:space="preserve"> (16)</w:t>
      </w:r>
      <w:r w:rsidR="00C82FC5" w:rsidRPr="00FB6DA8">
        <w:rPr>
          <w:rFonts w:ascii="Arial" w:hAnsi="Arial" w:cs="Arial"/>
        </w:rPr>
        <w:t>.</w:t>
      </w:r>
      <w:r w:rsidR="00833F6A">
        <w:rPr>
          <w:rFonts w:ascii="Arial" w:hAnsi="Arial" w:cs="Arial"/>
        </w:rPr>
        <w:t xml:space="preserve"> </w:t>
      </w:r>
      <w:r w:rsidRPr="00FB6DA8">
        <w:rPr>
          <w:rFonts w:ascii="Arial" w:hAnsi="Arial" w:cs="Arial"/>
        </w:rPr>
        <w:t xml:space="preserve">The </w:t>
      </w:r>
      <w:r w:rsidR="007231A4" w:rsidRPr="00FB6DA8">
        <w:rPr>
          <w:rFonts w:ascii="Arial" w:hAnsi="Arial" w:cs="Arial"/>
        </w:rPr>
        <w:t>Midwest and South</w:t>
      </w:r>
      <w:r w:rsidRPr="00FB6DA8">
        <w:rPr>
          <w:rFonts w:ascii="Arial" w:hAnsi="Arial" w:cs="Arial"/>
        </w:rPr>
        <w:t xml:space="preserve"> also ha</w:t>
      </w:r>
      <w:r w:rsidR="007231A4" w:rsidRPr="00FB6DA8">
        <w:rPr>
          <w:rFonts w:ascii="Arial" w:hAnsi="Arial" w:cs="Arial"/>
        </w:rPr>
        <w:t>ve</w:t>
      </w:r>
      <w:r w:rsidRPr="00FB6DA8">
        <w:rPr>
          <w:rFonts w:ascii="Arial" w:hAnsi="Arial" w:cs="Arial"/>
        </w:rPr>
        <w:t xml:space="preserve"> high rates of diabetes and metabolic syndrome, which</w:t>
      </w:r>
      <w:r w:rsidR="00110283" w:rsidRPr="00FB6DA8">
        <w:rPr>
          <w:rFonts w:ascii="Arial" w:hAnsi="Arial" w:cs="Arial"/>
        </w:rPr>
        <w:t xml:space="preserve"> frequently</w:t>
      </w:r>
      <w:r w:rsidRPr="00FB6DA8">
        <w:rPr>
          <w:rFonts w:ascii="Arial" w:hAnsi="Arial" w:cs="Arial"/>
        </w:rPr>
        <w:t xml:space="preserve"> </w:t>
      </w:r>
      <w:r w:rsidR="00C82FC5" w:rsidRPr="00FB6DA8">
        <w:rPr>
          <w:rFonts w:ascii="Arial" w:hAnsi="Arial" w:cs="Arial"/>
        </w:rPr>
        <w:t>accompany</w:t>
      </w:r>
      <w:r w:rsidRPr="00FB6DA8">
        <w:rPr>
          <w:rFonts w:ascii="Arial" w:hAnsi="Arial" w:cs="Arial"/>
        </w:rPr>
        <w:t xml:space="preserve"> obesity</w:t>
      </w:r>
      <w:r w:rsidR="00833F6A">
        <w:rPr>
          <w:rFonts w:ascii="Arial" w:hAnsi="Arial" w:cs="Arial"/>
        </w:rPr>
        <w:t xml:space="preserve"> (16)</w:t>
      </w:r>
      <w:r w:rsidR="00C82FC5" w:rsidRPr="00FB6DA8">
        <w:rPr>
          <w:rFonts w:ascii="Arial" w:hAnsi="Arial" w:cs="Arial"/>
        </w:rPr>
        <w:t xml:space="preserve">.  </w:t>
      </w:r>
      <w:r w:rsidR="007613EB" w:rsidRPr="00FB6DA8">
        <w:rPr>
          <w:rFonts w:ascii="Arial" w:hAnsi="Arial" w:cs="Arial"/>
        </w:rPr>
        <w:t xml:space="preserve">Approximately 55% of global </w:t>
      </w:r>
      <w:r w:rsidR="00C82FC5" w:rsidRPr="00FB6DA8">
        <w:rPr>
          <w:rFonts w:ascii="Arial" w:hAnsi="Arial" w:cs="Arial"/>
        </w:rPr>
        <w:t xml:space="preserve">increases </w:t>
      </w:r>
      <w:r w:rsidR="007613EB" w:rsidRPr="00FB6DA8">
        <w:rPr>
          <w:rFonts w:ascii="Arial" w:hAnsi="Arial" w:cs="Arial"/>
        </w:rPr>
        <w:t xml:space="preserve">in BMI can be attributed to rising BMI in rural areas, and this </w:t>
      </w:r>
      <w:r w:rsidR="00110283" w:rsidRPr="00FB6DA8">
        <w:rPr>
          <w:rFonts w:ascii="Arial" w:hAnsi="Arial" w:cs="Arial"/>
        </w:rPr>
        <w:t>may be as high as</w:t>
      </w:r>
      <w:r w:rsidR="007613EB" w:rsidRPr="00FB6DA8">
        <w:rPr>
          <w:rFonts w:ascii="Arial" w:hAnsi="Arial" w:cs="Arial"/>
        </w:rPr>
        <w:t xml:space="preserve"> 80% in </w:t>
      </w:r>
      <w:r w:rsidR="0014664D" w:rsidRPr="00FB6DA8">
        <w:rPr>
          <w:rFonts w:ascii="Arial" w:hAnsi="Arial" w:cs="Arial"/>
        </w:rPr>
        <w:t>low- and middle-income</w:t>
      </w:r>
      <w:r w:rsidR="007613EB" w:rsidRPr="00FB6DA8">
        <w:rPr>
          <w:rFonts w:ascii="Arial" w:hAnsi="Arial" w:cs="Arial"/>
        </w:rPr>
        <w:t xml:space="preserve"> countries</w:t>
      </w:r>
      <w:r w:rsidR="00833F6A">
        <w:rPr>
          <w:rFonts w:ascii="Arial" w:hAnsi="Arial" w:cs="Arial"/>
        </w:rPr>
        <w:t xml:space="preserve"> (17)</w:t>
      </w:r>
      <w:r w:rsidR="00C82FC5" w:rsidRPr="00FB6DA8">
        <w:rPr>
          <w:rFonts w:ascii="Arial" w:hAnsi="Arial" w:cs="Arial"/>
        </w:rPr>
        <w:t>.</w:t>
      </w:r>
      <w:r w:rsidRPr="00FB6DA8">
        <w:rPr>
          <w:rFonts w:ascii="Arial" w:hAnsi="Arial" w:cs="Arial"/>
        </w:rPr>
        <w:t xml:space="preserve"> Rural </w:t>
      </w:r>
      <w:r w:rsidR="00622626" w:rsidRPr="00FB6DA8">
        <w:rPr>
          <w:rFonts w:ascii="Arial" w:hAnsi="Arial" w:cs="Arial"/>
        </w:rPr>
        <w:t xml:space="preserve">areas </w:t>
      </w:r>
      <w:r w:rsidRPr="00FB6DA8">
        <w:rPr>
          <w:rFonts w:ascii="Arial" w:hAnsi="Arial" w:cs="Arial"/>
        </w:rPr>
        <w:t>a</w:t>
      </w:r>
      <w:r w:rsidR="00F45A27" w:rsidRPr="00FB6DA8">
        <w:rPr>
          <w:rFonts w:ascii="Arial" w:hAnsi="Arial" w:cs="Arial"/>
        </w:rPr>
        <w:t>re associated with 1.36</w:t>
      </w:r>
      <w:r w:rsidR="00F1453E" w:rsidRPr="00FB6DA8">
        <w:rPr>
          <w:rFonts w:ascii="Arial" w:hAnsi="Arial" w:cs="Arial"/>
        </w:rPr>
        <w:t xml:space="preserve"> higher odds of </w:t>
      </w:r>
      <w:r w:rsidRPr="00FB6DA8">
        <w:rPr>
          <w:rFonts w:ascii="Arial" w:hAnsi="Arial" w:cs="Arial"/>
        </w:rPr>
        <w:t>obesity</w:t>
      </w:r>
      <w:r w:rsidR="00F1453E" w:rsidRPr="00FB6DA8">
        <w:rPr>
          <w:rFonts w:ascii="Arial" w:hAnsi="Arial" w:cs="Arial"/>
        </w:rPr>
        <w:t xml:space="preserve"> compared to urban areas</w:t>
      </w:r>
      <w:r w:rsidR="003E68E9" w:rsidRPr="00FB6DA8">
        <w:rPr>
          <w:rFonts w:ascii="Arial" w:hAnsi="Arial" w:cs="Arial"/>
        </w:rPr>
        <w:t>; however,</w:t>
      </w:r>
      <w:r w:rsidR="00622626" w:rsidRPr="00FB6DA8">
        <w:rPr>
          <w:rFonts w:ascii="Arial" w:hAnsi="Arial" w:cs="Arial"/>
        </w:rPr>
        <w:t xml:space="preserve"> m</w:t>
      </w:r>
      <w:r w:rsidR="00F1453E" w:rsidRPr="00FB6DA8">
        <w:rPr>
          <w:rFonts w:ascii="Arial" w:hAnsi="Arial" w:cs="Arial"/>
        </w:rPr>
        <w:t xml:space="preserve">ediation analysis shows </w:t>
      </w:r>
      <w:r w:rsidR="003E68E9" w:rsidRPr="00FB6DA8">
        <w:rPr>
          <w:rFonts w:ascii="Arial" w:hAnsi="Arial" w:cs="Arial"/>
        </w:rPr>
        <w:t xml:space="preserve">that </w:t>
      </w:r>
      <w:r w:rsidR="00F1453E" w:rsidRPr="00FB6DA8">
        <w:rPr>
          <w:rFonts w:ascii="Arial" w:hAnsi="Arial" w:cs="Arial"/>
        </w:rPr>
        <w:t xml:space="preserve">individual educational attainment, neighborhood median household income, and </w:t>
      </w:r>
      <w:r w:rsidR="0014664D" w:rsidRPr="00FB6DA8">
        <w:rPr>
          <w:rFonts w:ascii="Arial" w:hAnsi="Arial" w:cs="Arial"/>
        </w:rPr>
        <w:t>neighborhood-built</w:t>
      </w:r>
      <w:r w:rsidR="00F1453E" w:rsidRPr="00FB6DA8">
        <w:rPr>
          <w:rFonts w:ascii="Arial" w:hAnsi="Arial" w:cs="Arial"/>
        </w:rPr>
        <w:t xml:space="preserve"> environment features reduce these odds by 94% and render the relationship statistically insignificant</w:t>
      </w:r>
      <w:r w:rsidR="00833F6A">
        <w:rPr>
          <w:rFonts w:ascii="Arial" w:hAnsi="Arial" w:cs="Arial"/>
        </w:rPr>
        <w:t xml:space="preserve"> (18)</w:t>
      </w:r>
      <w:r w:rsidR="00F1453E" w:rsidRPr="00FB6DA8">
        <w:rPr>
          <w:rFonts w:ascii="Arial" w:hAnsi="Arial" w:cs="Arial"/>
        </w:rPr>
        <w:t>.</w:t>
      </w:r>
      <w:r w:rsidRPr="00FB6DA8">
        <w:rPr>
          <w:rFonts w:ascii="Arial" w:hAnsi="Arial" w:cs="Arial"/>
        </w:rPr>
        <w:t xml:space="preserve"> Rural areas tend to have farther distances between residences and supermarkets, clinical settings, </w:t>
      </w:r>
      <w:r w:rsidR="00C82FC5" w:rsidRPr="00FB6DA8">
        <w:rPr>
          <w:rFonts w:ascii="Arial" w:hAnsi="Arial" w:cs="Arial"/>
        </w:rPr>
        <w:t>and</w:t>
      </w:r>
      <w:r w:rsidRPr="00FB6DA8">
        <w:rPr>
          <w:rFonts w:ascii="Arial" w:hAnsi="Arial" w:cs="Arial"/>
        </w:rPr>
        <w:t xml:space="preserve"> recreational </w:t>
      </w:r>
      <w:r w:rsidR="00C82FC5" w:rsidRPr="00FB6DA8">
        <w:rPr>
          <w:rFonts w:ascii="Arial" w:hAnsi="Arial" w:cs="Arial"/>
        </w:rPr>
        <w:t>opportunities</w:t>
      </w:r>
      <w:r w:rsidRPr="00FB6DA8">
        <w:rPr>
          <w:rFonts w:ascii="Arial" w:hAnsi="Arial" w:cs="Arial"/>
        </w:rPr>
        <w:t xml:space="preserve">, which may be impacting </w:t>
      </w:r>
      <w:r w:rsidR="007231A4" w:rsidRPr="00FB6DA8">
        <w:rPr>
          <w:rFonts w:ascii="Arial" w:hAnsi="Arial" w:cs="Arial"/>
        </w:rPr>
        <w:t xml:space="preserve">the ability to practice </w:t>
      </w:r>
      <w:r w:rsidRPr="00FB6DA8">
        <w:rPr>
          <w:rFonts w:ascii="Arial" w:hAnsi="Arial" w:cs="Arial"/>
        </w:rPr>
        <w:t>health</w:t>
      </w:r>
      <w:r w:rsidR="00622626" w:rsidRPr="00FB6DA8">
        <w:rPr>
          <w:rFonts w:ascii="Arial" w:hAnsi="Arial" w:cs="Arial"/>
        </w:rPr>
        <w:t>y</w:t>
      </w:r>
      <w:r w:rsidRPr="00FB6DA8">
        <w:rPr>
          <w:rFonts w:ascii="Arial" w:hAnsi="Arial" w:cs="Arial"/>
        </w:rPr>
        <w:t xml:space="preserve"> behaviors that prevent obesity</w:t>
      </w:r>
      <w:r w:rsidR="00E1598C" w:rsidRPr="00FB6DA8">
        <w:rPr>
          <w:rFonts w:ascii="Arial" w:hAnsi="Arial" w:cs="Arial"/>
        </w:rPr>
        <w:t>.</w:t>
      </w:r>
      <w:r w:rsidR="00622626" w:rsidRPr="00FB6DA8">
        <w:rPr>
          <w:rFonts w:ascii="Arial" w:hAnsi="Arial" w:cs="Arial"/>
        </w:rPr>
        <w:t xml:space="preserve"> Th</w:t>
      </w:r>
      <w:r w:rsidR="00CB7E42" w:rsidRPr="00FB6DA8">
        <w:rPr>
          <w:rFonts w:ascii="Arial" w:hAnsi="Arial" w:cs="Arial"/>
        </w:rPr>
        <w:t>is is one example of the “built environment”</w:t>
      </w:r>
      <w:r w:rsidR="00833F6A">
        <w:rPr>
          <w:rFonts w:ascii="Arial" w:hAnsi="Arial" w:cs="Arial"/>
        </w:rPr>
        <w:t>,</w:t>
      </w:r>
      <w:r w:rsidR="00CB7E42" w:rsidRPr="00FB6DA8">
        <w:rPr>
          <w:rFonts w:ascii="Arial" w:hAnsi="Arial" w:cs="Arial"/>
        </w:rPr>
        <w:t xml:space="preserve"> which alludes to the infrastructure of a geographic area that influences proximity to </w:t>
      </w:r>
      <w:r w:rsidR="00282A05" w:rsidRPr="00FB6DA8">
        <w:rPr>
          <w:rFonts w:ascii="Arial" w:hAnsi="Arial" w:cs="Arial"/>
        </w:rPr>
        <w:t xml:space="preserve">and types of </w:t>
      </w:r>
      <w:r w:rsidR="00CB7E42" w:rsidRPr="00FB6DA8">
        <w:rPr>
          <w:rFonts w:ascii="Arial" w:hAnsi="Arial" w:cs="Arial"/>
        </w:rPr>
        <w:t>resources, transportation</w:t>
      </w:r>
      <w:r w:rsidR="00282A05" w:rsidRPr="00FB6DA8">
        <w:rPr>
          <w:rFonts w:ascii="Arial" w:hAnsi="Arial" w:cs="Arial"/>
        </w:rPr>
        <w:t xml:space="preserve"> methods</w:t>
      </w:r>
      <w:r w:rsidR="00CB7E42" w:rsidRPr="00FB6DA8">
        <w:rPr>
          <w:rFonts w:ascii="Arial" w:hAnsi="Arial" w:cs="Arial"/>
        </w:rPr>
        <w:t xml:space="preserve">, and </w:t>
      </w:r>
      <w:r w:rsidR="00282A05" w:rsidRPr="00FB6DA8">
        <w:rPr>
          <w:rFonts w:ascii="Arial" w:hAnsi="Arial" w:cs="Arial"/>
        </w:rPr>
        <w:t>neighborhood</w:t>
      </w:r>
      <w:r w:rsidR="00CB7E42" w:rsidRPr="00FB6DA8">
        <w:rPr>
          <w:rFonts w:ascii="Arial" w:hAnsi="Arial" w:cs="Arial"/>
        </w:rPr>
        <w:t xml:space="preserve"> quality.</w:t>
      </w:r>
    </w:p>
    <w:p w14:paraId="4A5E903E" w14:textId="77777777" w:rsidR="00833F6A" w:rsidRDefault="00833F6A" w:rsidP="00FB6DA8">
      <w:pPr>
        <w:spacing w:after="0"/>
        <w:rPr>
          <w:rFonts w:ascii="Arial" w:hAnsi="Arial" w:cs="Arial"/>
          <w:i/>
        </w:rPr>
      </w:pPr>
    </w:p>
    <w:p w14:paraId="45CFEA7B" w14:textId="73DB97E1" w:rsidR="00622626" w:rsidRPr="00BD717F" w:rsidRDefault="002A1ABB" w:rsidP="00FB6DA8">
      <w:pPr>
        <w:spacing w:after="0"/>
        <w:rPr>
          <w:rFonts w:ascii="Arial" w:hAnsi="Arial" w:cs="Arial"/>
          <w:b/>
          <w:bCs/>
          <w:iCs/>
          <w:color w:val="00B050"/>
        </w:rPr>
      </w:pPr>
      <w:r w:rsidRPr="00BD717F">
        <w:rPr>
          <w:rFonts w:ascii="Arial" w:hAnsi="Arial" w:cs="Arial"/>
          <w:b/>
          <w:bCs/>
          <w:iCs/>
          <w:color w:val="00B050"/>
        </w:rPr>
        <w:t>Food Availability</w:t>
      </w:r>
    </w:p>
    <w:p w14:paraId="0D0084E7" w14:textId="77777777" w:rsidR="00833F6A" w:rsidRDefault="00833F6A" w:rsidP="00FB6DA8">
      <w:pPr>
        <w:spacing w:after="0"/>
        <w:rPr>
          <w:rFonts w:ascii="Arial" w:hAnsi="Arial" w:cs="Arial"/>
        </w:rPr>
      </w:pPr>
    </w:p>
    <w:p w14:paraId="75386C94" w14:textId="247ECA71" w:rsidR="00833F6A" w:rsidRDefault="00282A05" w:rsidP="00FB6DA8">
      <w:pPr>
        <w:spacing w:after="0"/>
        <w:rPr>
          <w:rFonts w:ascii="Arial" w:hAnsi="Arial" w:cs="Arial"/>
        </w:rPr>
      </w:pPr>
      <w:r w:rsidRPr="00FB6DA8">
        <w:rPr>
          <w:rFonts w:ascii="Arial" w:hAnsi="Arial" w:cs="Arial"/>
        </w:rPr>
        <w:t xml:space="preserve">The </w:t>
      </w:r>
      <w:r w:rsidR="005A5355" w:rsidRPr="00FB6DA8">
        <w:rPr>
          <w:rFonts w:ascii="Arial" w:hAnsi="Arial" w:cs="Arial"/>
        </w:rPr>
        <w:t xml:space="preserve">frequency and </w:t>
      </w:r>
      <w:r w:rsidRPr="00FB6DA8">
        <w:rPr>
          <w:rFonts w:ascii="Arial" w:hAnsi="Arial" w:cs="Arial"/>
        </w:rPr>
        <w:t xml:space="preserve">type of </w:t>
      </w:r>
      <w:r w:rsidR="005A5355" w:rsidRPr="00FB6DA8">
        <w:rPr>
          <w:rFonts w:ascii="Arial" w:hAnsi="Arial" w:cs="Arial"/>
        </w:rPr>
        <w:t>food vendors</w:t>
      </w:r>
      <w:r w:rsidRPr="00FB6DA8">
        <w:rPr>
          <w:rFonts w:ascii="Arial" w:hAnsi="Arial" w:cs="Arial"/>
        </w:rPr>
        <w:t xml:space="preserve"> in a neighborhood </w:t>
      </w:r>
      <w:r w:rsidR="00172791" w:rsidRPr="00FB6DA8">
        <w:rPr>
          <w:rFonts w:ascii="Arial" w:hAnsi="Arial" w:cs="Arial"/>
        </w:rPr>
        <w:t>determines</w:t>
      </w:r>
      <w:r w:rsidRPr="00FB6DA8">
        <w:rPr>
          <w:rFonts w:ascii="Arial" w:hAnsi="Arial" w:cs="Arial"/>
        </w:rPr>
        <w:t xml:space="preserve"> </w:t>
      </w:r>
      <w:r w:rsidR="005A5355" w:rsidRPr="00FB6DA8">
        <w:rPr>
          <w:rFonts w:ascii="Arial" w:hAnsi="Arial" w:cs="Arial"/>
        </w:rPr>
        <w:t xml:space="preserve">the types of foods </w:t>
      </w:r>
      <w:r w:rsidRPr="00FB6DA8">
        <w:rPr>
          <w:rFonts w:ascii="Arial" w:hAnsi="Arial" w:cs="Arial"/>
        </w:rPr>
        <w:t xml:space="preserve">that residents can </w:t>
      </w:r>
      <w:r w:rsidR="005A5355" w:rsidRPr="00FB6DA8">
        <w:rPr>
          <w:rFonts w:ascii="Arial" w:hAnsi="Arial" w:cs="Arial"/>
        </w:rPr>
        <w:t>purchase</w:t>
      </w:r>
      <w:r w:rsidRPr="00FB6DA8">
        <w:rPr>
          <w:rFonts w:ascii="Arial" w:hAnsi="Arial" w:cs="Arial"/>
        </w:rPr>
        <w:t>.</w:t>
      </w:r>
      <w:r w:rsidR="00B22BA6" w:rsidRPr="00FB6DA8">
        <w:rPr>
          <w:rFonts w:ascii="Arial" w:hAnsi="Arial" w:cs="Arial"/>
        </w:rPr>
        <w:t xml:space="preserve"> Historically, evidence has suggested that fast food </w:t>
      </w:r>
      <w:r w:rsidR="003A5662" w:rsidRPr="00FB6DA8">
        <w:rPr>
          <w:rFonts w:ascii="Arial" w:hAnsi="Arial" w:cs="Arial"/>
        </w:rPr>
        <w:t xml:space="preserve">restaurant </w:t>
      </w:r>
      <w:r w:rsidR="00B22BA6" w:rsidRPr="00FB6DA8">
        <w:rPr>
          <w:rFonts w:ascii="Arial" w:hAnsi="Arial" w:cs="Arial"/>
        </w:rPr>
        <w:t>density is associated with obesity prevalence.</w:t>
      </w:r>
      <w:r w:rsidR="00F84CE7" w:rsidRPr="00FB6DA8">
        <w:rPr>
          <w:rFonts w:ascii="Arial" w:hAnsi="Arial" w:cs="Arial"/>
        </w:rPr>
        <w:t xml:space="preserve"> A state-level analysis of fast food restaurant density and the number of residents per restaurant accounted for 6% of the variance in state obesity prevalence</w:t>
      </w:r>
      <w:r w:rsidR="00833F6A">
        <w:rPr>
          <w:rFonts w:ascii="Arial" w:hAnsi="Arial" w:cs="Arial"/>
        </w:rPr>
        <w:t xml:space="preserve"> (19)</w:t>
      </w:r>
      <w:r w:rsidR="003A5662" w:rsidRPr="00FB6DA8">
        <w:rPr>
          <w:rFonts w:ascii="Arial" w:hAnsi="Arial" w:cs="Arial"/>
        </w:rPr>
        <w:t>.</w:t>
      </w:r>
      <w:r w:rsidRPr="00FB6DA8">
        <w:rPr>
          <w:rFonts w:ascii="Arial" w:hAnsi="Arial" w:cs="Arial"/>
        </w:rPr>
        <w:t xml:space="preserve"> </w:t>
      </w:r>
      <w:r w:rsidR="00A61294" w:rsidRPr="00FB6DA8">
        <w:rPr>
          <w:rFonts w:ascii="Arial" w:hAnsi="Arial" w:cs="Arial"/>
        </w:rPr>
        <w:t>Individual</w:t>
      </w:r>
      <w:r w:rsidR="00F84CE7" w:rsidRPr="00FB6DA8">
        <w:rPr>
          <w:rFonts w:ascii="Arial" w:hAnsi="Arial" w:cs="Arial"/>
        </w:rPr>
        <w:t>-</w:t>
      </w:r>
      <w:r w:rsidR="00A61294" w:rsidRPr="00FB6DA8">
        <w:rPr>
          <w:rFonts w:ascii="Arial" w:hAnsi="Arial" w:cs="Arial"/>
        </w:rPr>
        <w:t>level factors</w:t>
      </w:r>
      <w:r w:rsidR="00F84CE7" w:rsidRPr="00FB6DA8">
        <w:rPr>
          <w:rFonts w:ascii="Arial" w:hAnsi="Arial" w:cs="Arial"/>
        </w:rPr>
        <w:t xml:space="preserve"> can</w:t>
      </w:r>
      <w:r w:rsidR="00A61294" w:rsidRPr="00FB6DA8">
        <w:rPr>
          <w:rFonts w:ascii="Arial" w:hAnsi="Arial" w:cs="Arial"/>
        </w:rPr>
        <w:t xml:space="preserve"> interact with built environmental factors </w:t>
      </w:r>
      <w:r w:rsidR="00110283" w:rsidRPr="00FB6DA8">
        <w:rPr>
          <w:rFonts w:ascii="Arial" w:hAnsi="Arial" w:cs="Arial"/>
        </w:rPr>
        <w:t>(</w:t>
      </w:r>
      <w:r w:rsidR="00A61294" w:rsidRPr="00FB6DA8">
        <w:rPr>
          <w:rFonts w:ascii="Arial" w:hAnsi="Arial" w:cs="Arial"/>
        </w:rPr>
        <w:t xml:space="preserve">like fast food </w:t>
      </w:r>
      <w:r w:rsidR="00A61294" w:rsidRPr="00FB6DA8">
        <w:rPr>
          <w:rFonts w:ascii="Arial" w:hAnsi="Arial" w:cs="Arial"/>
        </w:rPr>
        <w:lastRenderedPageBreak/>
        <w:t>restaurant density</w:t>
      </w:r>
      <w:r w:rsidR="00110283" w:rsidRPr="00FB6DA8">
        <w:rPr>
          <w:rFonts w:ascii="Arial" w:hAnsi="Arial" w:cs="Arial"/>
        </w:rPr>
        <w:t>)</w:t>
      </w:r>
      <w:r w:rsidR="00A61294" w:rsidRPr="00FB6DA8">
        <w:rPr>
          <w:rFonts w:ascii="Arial" w:hAnsi="Arial" w:cs="Arial"/>
        </w:rPr>
        <w:t xml:space="preserve"> to increase the odds of obesity. </w:t>
      </w:r>
      <w:r w:rsidR="00576A31" w:rsidRPr="00FB6DA8">
        <w:rPr>
          <w:rFonts w:ascii="Arial" w:hAnsi="Arial" w:cs="Arial"/>
        </w:rPr>
        <w:t>For example, one</w:t>
      </w:r>
      <w:r w:rsidR="00A61294" w:rsidRPr="00FB6DA8">
        <w:rPr>
          <w:rFonts w:ascii="Arial" w:hAnsi="Arial" w:cs="Arial"/>
        </w:rPr>
        <w:t xml:space="preserve"> study in older adults showed that residents who ate 1-2 times per week at a fast food restaurant</w:t>
      </w:r>
      <w:r w:rsidR="00C77F59" w:rsidRPr="00FB6DA8">
        <w:rPr>
          <w:rFonts w:ascii="Arial" w:hAnsi="Arial" w:cs="Arial"/>
        </w:rPr>
        <w:t xml:space="preserve"> (</w:t>
      </w:r>
      <w:r w:rsidR="00C733AD" w:rsidRPr="00FB6DA8">
        <w:rPr>
          <w:rFonts w:ascii="Arial" w:hAnsi="Arial" w:cs="Arial"/>
        </w:rPr>
        <w:t>odds ratio [</w:t>
      </w:r>
      <w:r w:rsidR="00C77F59" w:rsidRPr="00FB6DA8">
        <w:rPr>
          <w:rFonts w:ascii="Arial" w:hAnsi="Arial" w:cs="Arial"/>
        </w:rPr>
        <w:t>OR</w:t>
      </w:r>
      <w:r w:rsidR="00C733AD" w:rsidRPr="00FB6DA8">
        <w:rPr>
          <w:rFonts w:ascii="Arial" w:hAnsi="Arial" w:cs="Arial"/>
        </w:rPr>
        <w:t>]</w:t>
      </w:r>
      <w:r w:rsidR="00C77F59" w:rsidRPr="00FB6DA8">
        <w:rPr>
          <w:rFonts w:ascii="Arial" w:hAnsi="Arial" w:cs="Arial"/>
        </w:rPr>
        <w:t>: 1.878)</w:t>
      </w:r>
      <w:r w:rsidR="00A61294" w:rsidRPr="00FB6DA8">
        <w:rPr>
          <w:rFonts w:ascii="Arial" w:hAnsi="Arial" w:cs="Arial"/>
        </w:rPr>
        <w:t>, did not meet current physical activity guidelines</w:t>
      </w:r>
      <w:r w:rsidR="00C77F59" w:rsidRPr="00FB6DA8">
        <w:rPr>
          <w:rFonts w:ascii="Arial" w:hAnsi="Arial" w:cs="Arial"/>
        </w:rPr>
        <w:t xml:space="preserve"> (OR: 1.792)</w:t>
      </w:r>
      <w:r w:rsidR="00A61294" w:rsidRPr="00FB6DA8">
        <w:rPr>
          <w:rFonts w:ascii="Arial" w:hAnsi="Arial" w:cs="Arial"/>
        </w:rPr>
        <w:t>, had low self-efficacy for eating healthy food</w:t>
      </w:r>
      <w:r w:rsidR="00C77F59" w:rsidRPr="00FB6DA8">
        <w:rPr>
          <w:rFonts w:ascii="Arial" w:hAnsi="Arial" w:cs="Arial"/>
        </w:rPr>
        <w:t xml:space="preserve"> (OR: 1.212)</w:t>
      </w:r>
      <w:r w:rsidR="00A61294" w:rsidRPr="00FB6DA8">
        <w:rPr>
          <w:rFonts w:ascii="Arial" w:hAnsi="Arial" w:cs="Arial"/>
        </w:rPr>
        <w:t>, or identified as non-Hispanic black</w:t>
      </w:r>
      <w:r w:rsidR="00C733AD" w:rsidRPr="00FB6DA8">
        <w:rPr>
          <w:rFonts w:ascii="Arial" w:hAnsi="Arial" w:cs="Arial"/>
        </w:rPr>
        <w:t xml:space="preserve"> (OR: 8.057)</w:t>
      </w:r>
      <w:r w:rsidR="00A61294" w:rsidRPr="00FB6DA8">
        <w:rPr>
          <w:rFonts w:ascii="Arial" w:hAnsi="Arial" w:cs="Arial"/>
        </w:rPr>
        <w:t xml:space="preserve"> and lived in a high density fast food neighborhood were more likely to have obesity than older adults who lived in a low density fast food neighborhood</w:t>
      </w:r>
      <w:r w:rsidR="00833F6A">
        <w:rPr>
          <w:rFonts w:ascii="Arial" w:hAnsi="Arial" w:cs="Arial"/>
        </w:rPr>
        <w:t xml:space="preserve"> (20)</w:t>
      </w:r>
      <w:r w:rsidR="00D73487" w:rsidRPr="00FB6DA8">
        <w:rPr>
          <w:rFonts w:ascii="Arial" w:hAnsi="Arial" w:cs="Arial"/>
        </w:rPr>
        <w:t>.</w:t>
      </w:r>
      <w:r w:rsidR="00A61294" w:rsidRPr="00FB6DA8">
        <w:rPr>
          <w:rFonts w:ascii="Arial" w:hAnsi="Arial" w:cs="Arial"/>
        </w:rPr>
        <w:t xml:space="preserve"> </w:t>
      </w:r>
      <w:r w:rsidR="00D73487" w:rsidRPr="00FB6DA8">
        <w:rPr>
          <w:rFonts w:ascii="Arial" w:hAnsi="Arial" w:cs="Arial"/>
        </w:rPr>
        <w:t>On the other hand, recent</w:t>
      </w:r>
      <w:r w:rsidR="00B22BA6" w:rsidRPr="00FB6DA8">
        <w:rPr>
          <w:rFonts w:ascii="Arial" w:hAnsi="Arial" w:cs="Arial"/>
        </w:rPr>
        <w:t xml:space="preserve"> research suggest</w:t>
      </w:r>
      <w:r w:rsidR="00576A31" w:rsidRPr="00FB6DA8">
        <w:rPr>
          <w:rFonts w:ascii="Arial" w:hAnsi="Arial" w:cs="Arial"/>
        </w:rPr>
        <w:t>s</w:t>
      </w:r>
      <w:r w:rsidR="00B22BA6" w:rsidRPr="00FB6DA8">
        <w:rPr>
          <w:rFonts w:ascii="Arial" w:hAnsi="Arial" w:cs="Arial"/>
        </w:rPr>
        <w:t xml:space="preserve"> that fast food restaurant</w:t>
      </w:r>
      <w:r w:rsidR="00D73487" w:rsidRPr="00FB6DA8">
        <w:rPr>
          <w:rFonts w:ascii="Arial" w:hAnsi="Arial" w:cs="Arial"/>
        </w:rPr>
        <w:t xml:space="preserve"> density is</w:t>
      </w:r>
      <w:r w:rsidR="00B22BA6" w:rsidRPr="00FB6DA8">
        <w:rPr>
          <w:rFonts w:ascii="Arial" w:hAnsi="Arial" w:cs="Arial"/>
        </w:rPr>
        <w:t xml:space="preserve"> not associated with obesity prevalence and the food consumed in these </w:t>
      </w:r>
      <w:r w:rsidR="0014664D" w:rsidRPr="00FB6DA8">
        <w:rPr>
          <w:rFonts w:ascii="Arial" w:hAnsi="Arial" w:cs="Arial"/>
        </w:rPr>
        <w:t>establishments’</w:t>
      </w:r>
      <w:r w:rsidR="00B22BA6" w:rsidRPr="00FB6DA8">
        <w:rPr>
          <w:rFonts w:ascii="Arial" w:hAnsi="Arial" w:cs="Arial"/>
        </w:rPr>
        <w:t xml:space="preserve"> accounts for less than 20% of the total energy intake</w:t>
      </w:r>
      <w:r w:rsidR="00833F6A">
        <w:rPr>
          <w:rFonts w:ascii="Arial" w:hAnsi="Arial" w:cs="Arial"/>
        </w:rPr>
        <w:t xml:space="preserve"> (21)</w:t>
      </w:r>
      <w:r w:rsidR="00D73487" w:rsidRPr="00FB6DA8">
        <w:rPr>
          <w:rFonts w:ascii="Arial" w:hAnsi="Arial" w:cs="Arial"/>
        </w:rPr>
        <w:t xml:space="preserve">. </w:t>
      </w:r>
      <w:r w:rsidR="00BC0E7F" w:rsidRPr="00FB6DA8">
        <w:rPr>
          <w:rFonts w:ascii="Arial" w:hAnsi="Arial" w:cs="Arial"/>
        </w:rPr>
        <w:t>This could reflect the widespread availability of fast food nation</w:t>
      </w:r>
      <w:r w:rsidR="007B6D2F" w:rsidRPr="00FB6DA8">
        <w:rPr>
          <w:rFonts w:ascii="Arial" w:hAnsi="Arial" w:cs="Arial"/>
        </w:rPr>
        <w:t>ally</w:t>
      </w:r>
      <w:r w:rsidR="00BC0E7F" w:rsidRPr="00FB6DA8">
        <w:rPr>
          <w:rFonts w:ascii="Arial" w:hAnsi="Arial" w:cs="Arial"/>
        </w:rPr>
        <w:t>, which weakens the ability to dissect links between its presence and in</w:t>
      </w:r>
      <w:r w:rsidR="0010281F" w:rsidRPr="00FB6DA8">
        <w:rPr>
          <w:rFonts w:ascii="Arial" w:hAnsi="Arial" w:cs="Arial"/>
        </w:rPr>
        <w:t>creased consumption specific</w:t>
      </w:r>
      <w:r w:rsidR="00BC0E7F" w:rsidRPr="00FB6DA8">
        <w:rPr>
          <w:rFonts w:ascii="Arial" w:hAnsi="Arial" w:cs="Arial"/>
        </w:rPr>
        <w:t xml:space="preserve"> to obesity.</w:t>
      </w:r>
      <w:r w:rsidR="00B22BA6" w:rsidRPr="00FB6DA8">
        <w:rPr>
          <w:rFonts w:ascii="Arial" w:hAnsi="Arial" w:cs="Arial"/>
        </w:rPr>
        <w:t xml:space="preserve"> </w:t>
      </w:r>
    </w:p>
    <w:p w14:paraId="72E43588" w14:textId="77777777" w:rsidR="00833F6A" w:rsidRDefault="00833F6A" w:rsidP="00FB6DA8">
      <w:pPr>
        <w:spacing w:after="0"/>
        <w:rPr>
          <w:rFonts w:ascii="Arial" w:hAnsi="Arial" w:cs="Arial"/>
        </w:rPr>
      </w:pPr>
    </w:p>
    <w:p w14:paraId="7729DC8F" w14:textId="30C259D2" w:rsidR="00C1762B" w:rsidRPr="00FB6DA8" w:rsidRDefault="00C1762B" w:rsidP="00FB6DA8">
      <w:pPr>
        <w:spacing w:after="0"/>
        <w:rPr>
          <w:rFonts w:ascii="Arial" w:hAnsi="Arial" w:cs="Arial"/>
        </w:rPr>
      </w:pPr>
      <w:r w:rsidRPr="00FB6DA8">
        <w:rPr>
          <w:rFonts w:ascii="Arial" w:hAnsi="Arial" w:cs="Arial"/>
        </w:rPr>
        <w:t>The term “food desert” is often used to describe areas with limited access to affordable and nutritious food (e.g. supermarkets) and these vary significantly according to neighborhood socioeconomic and racial/ethnic composition</w:t>
      </w:r>
      <w:r w:rsidR="00833F6A">
        <w:rPr>
          <w:rFonts w:ascii="Arial" w:hAnsi="Arial" w:cs="Arial"/>
        </w:rPr>
        <w:t xml:space="preserve"> (22, 23)</w:t>
      </w:r>
      <w:r w:rsidR="007B6D2F" w:rsidRPr="00FB6DA8">
        <w:rPr>
          <w:rFonts w:ascii="Arial" w:hAnsi="Arial" w:cs="Arial"/>
        </w:rPr>
        <w:t xml:space="preserve">. </w:t>
      </w:r>
      <w:r w:rsidR="00BE0478" w:rsidRPr="00FB6DA8">
        <w:rPr>
          <w:rFonts w:ascii="Arial" w:hAnsi="Arial" w:cs="Arial"/>
        </w:rPr>
        <w:t xml:space="preserve">Food desert </w:t>
      </w:r>
      <w:r w:rsidR="007B6D2F" w:rsidRPr="00FB6DA8">
        <w:rPr>
          <w:rFonts w:ascii="Arial" w:hAnsi="Arial" w:cs="Arial"/>
        </w:rPr>
        <w:t xml:space="preserve">designation </w:t>
      </w:r>
      <w:r w:rsidR="00BE0478" w:rsidRPr="00FB6DA8">
        <w:rPr>
          <w:rFonts w:ascii="Arial" w:hAnsi="Arial" w:cs="Arial"/>
        </w:rPr>
        <w:t xml:space="preserve">has been positively linked to obesity </w:t>
      </w:r>
      <w:r w:rsidR="007B6D2F" w:rsidRPr="00FB6DA8">
        <w:rPr>
          <w:rFonts w:ascii="Arial" w:hAnsi="Arial" w:cs="Arial"/>
        </w:rPr>
        <w:t xml:space="preserve">in </w:t>
      </w:r>
      <w:r w:rsidR="00BE0478" w:rsidRPr="00FB6DA8">
        <w:rPr>
          <w:rFonts w:ascii="Arial" w:hAnsi="Arial" w:cs="Arial"/>
        </w:rPr>
        <w:t>the United States and simply switching from a non-food desert census tract to a food desert census tract can increase the odds of obesity by 30%, when all other relevant factors are held constant</w:t>
      </w:r>
      <w:r w:rsidR="00833F6A">
        <w:rPr>
          <w:rFonts w:ascii="Arial" w:hAnsi="Arial" w:cs="Arial"/>
        </w:rPr>
        <w:t xml:space="preserve"> (24)</w:t>
      </w:r>
      <w:r w:rsidR="007B6D2F" w:rsidRPr="00FB6DA8">
        <w:rPr>
          <w:rFonts w:ascii="Arial" w:hAnsi="Arial" w:cs="Arial"/>
        </w:rPr>
        <w:t>.</w:t>
      </w:r>
      <w:r w:rsidR="00622011" w:rsidRPr="00FB6DA8">
        <w:rPr>
          <w:rFonts w:ascii="Arial" w:hAnsi="Arial" w:cs="Arial"/>
        </w:rPr>
        <w:t xml:space="preserve"> Conversely, </w:t>
      </w:r>
      <w:r w:rsidR="007B6D2F" w:rsidRPr="00FB6DA8">
        <w:rPr>
          <w:rFonts w:ascii="Arial" w:hAnsi="Arial" w:cs="Arial"/>
        </w:rPr>
        <w:t>a</w:t>
      </w:r>
      <w:r w:rsidR="00BE0478" w:rsidRPr="00FB6DA8">
        <w:rPr>
          <w:rFonts w:ascii="Arial" w:hAnsi="Arial" w:cs="Arial"/>
        </w:rPr>
        <w:t>ccess to supermarkets</w:t>
      </w:r>
      <w:r w:rsidR="007A05A3" w:rsidRPr="00FB6DA8">
        <w:rPr>
          <w:rFonts w:ascii="Arial" w:hAnsi="Arial" w:cs="Arial"/>
        </w:rPr>
        <w:t xml:space="preserve"> </w:t>
      </w:r>
      <w:r w:rsidR="00576A31" w:rsidRPr="00FB6DA8">
        <w:rPr>
          <w:rFonts w:ascii="Arial" w:hAnsi="Arial" w:cs="Arial"/>
        </w:rPr>
        <w:t xml:space="preserve">does not automatically </w:t>
      </w:r>
      <w:r w:rsidR="007A05A3" w:rsidRPr="00FB6DA8">
        <w:rPr>
          <w:rFonts w:ascii="Arial" w:hAnsi="Arial" w:cs="Arial"/>
        </w:rPr>
        <w:t xml:space="preserve">result in </w:t>
      </w:r>
      <w:r w:rsidR="00576A31" w:rsidRPr="00FB6DA8">
        <w:rPr>
          <w:rFonts w:ascii="Arial" w:hAnsi="Arial" w:cs="Arial"/>
        </w:rPr>
        <w:t>healthier</w:t>
      </w:r>
      <w:r w:rsidR="007A05A3" w:rsidRPr="00FB6DA8">
        <w:rPr>
          <w:rFonts w:ascii="Arial" w:hAnsi="Arial" w:cs="Arial"/>
        </w:rPr>
        <w:t xml:space="preserve"> eating behavior and weight status. </w:t>
      </w:r>
      <w:r w:rsidR="002302EE" w:rsidRPr="00FB6DA8">
        <w:rPr>
          <w:rFonts w:ascii="Arial" w:hAnsi="Arial" w:cs="Arial"/>
        </w:rPr>
        <w:t>A systematic review showed that five out of six studies looking at supermarket access did not find increased fruit and vegetable consumption with greater accessibility; however, four out of five studies looking at changes in weight status found lower BMI and prevalence of obesity in areas with high access to supermarkets compared to low access</w:t>
      </w:r>
      <w:r w:rsidR="007B6D2F" w:rsidRPr="00FB6DA8">
        <w:rPr>
          <w:rFonts w:ascii="Arial" w:hAnsi="Arial" w:cs="Arial"/>
        </w:rPr>
        <w:t xml:space="preserve"> areas</w:t>
      </w:r>
      <w:r w:rsidR="00833F6A">
        <w:rPr>
          <w:rFonts w:ascii="Arial" w:hAnsi="Arial" w:cs="Arial"/>
        </w:rPr>
        <w:t xml:space="preserve"> (25)</w:t>
      </w:r>
      <w:r w:rsidR="007B6D2F" w:rsidRPr="00FB6DA8">
        <w:rPr>
          <w:rFonts w:ascii="Arial" w:hAnsi="Arial" w:cs="Arial"/>
        </w:rPr>
        <w:t>.</w:t>
      </w:r>
      <w:r w:rsidR="002302EE" w:rsidRPr="00FB6DA8">
        <w:rPr>
          <w:rFonts w:ascii="Arial" w:hAnsi="Arial" w:cs="Arial"/>
        </w:rPr>
        <w:t xml:space="preserve"> A large natural experiment found that the opening of a new supermarket improved overall diet quality</w:t>
      </w:r>
      <w:r w:rsidR="00F45A27" w:rsidRPr="00FB6DA8">
        <w:rPr>
          <w:rFonts w:ascii="Arial" w:hAnsi="Arial" w:cs="Arial"/>
        </w:rPr>
        <w:t xml:space="preserve"> in the neighborhood</w:t>
      </w:r>
      <w:r w:rsidR="002302EE" w:rsidRPr="00FB6DA8">
        <w:rPr>
          <w:rFonts w:ascii="Arial" w:hAnsi="Arial" w:cs="Arial"/>
        </w:rPr>
        <w:t>, but did not affect fruit and vegetable intake or BMI</w:t>
      </w:r>
      <w:r w:rsidR="00833F6A">
        <w:rPr>
          <w:rFonts w:ascii="Arial" w:hAnsi="Arial" w:cs="Arial"/>
        </w:rPr>
        <w:t xml:space="preserve"> (26)</w:t>
      </w:r>
      <w:r w:rsidR="007B6D2F" w:rsidRPr="00FB6DA8">
        <w:rPr>
          <w:rFonts w:ascii="Arial" w:hAnsi="Arial" w:cs="Arial"/>
        </w:rPr>
        <w:t>.</w:t>
      </w:r>
      <w:r w:rsidR="00F45A27" w:rsidRPr="00FB6DA8">
        <w:rPr>
          <w:rFonts w:ascii="Arial" w:hAnsi="Arial" w:cs="Arial"/>
        </w:rPr>
        <w:t xml:space="preserve"> Interestingly, the only positive outcome directly associated with regular use of the new supermarket was higher perceived access to healthy food</w:t>
      </w:r>
      <w:r w:rsidR="00833F6A">
        <w:rPr>
          <w:rFonts w:ascii="Arial" w:hAnsi="Arial" w:cs="Arial"/>
        </w:rPr>
        <w:t xml:space="preserve"> (26)</w:t>
      </w:r>
      <w:r w:rsidR="007B6D2F" w:rsidRPr="00FB6DA8">
        <w:rPr>
          <w:rFonts w:ascii="Arial" w:hAnsi="Arial" w:cs="Arial"/>
        </w:rPr>
        <w:t>.</w:t>
      </w:r>
      <w:r w:rsidR="00F45A27" w:rsidRPr="00FB6DA8">
        <w:rPr>
          <w:rFonts w:ascii="Arial" w:hAnsi="Arial" w:cs="Arial"/>
        </w:rPr>
        <w:t xml:space="preserve"> </w:t>
      </w:r>
      <w:r w:rsidR="007B6D2F" w:rsidRPr="00FB6DA8">
        <w:rPr>
          <w:rFonts w:ascii="Arial" w:hAnsi="Arial" w:cs="Arial"/>
        </w:rPr>
        <w:t>Alt</w:t>
      </w:r>
      <w:r w:rsidRPr="00FB6DA8">
        <w:rPr>
          <w:rFonts w:ascii="Arial" w:hAnsi="Arial" w:cs="Arial"/>
        </w:rPr>
        <w:t xml:space="preserve">hough </w:t>
      </w:r>
      <w:r w:rsidR="009464C6" w:rsidRPr="00FB6DA8">
        <w:rPr>
          <w:rFonts w:ascii="Arial" w:hAnsi="Arial" w:cs="Arial"/>
        </w:rPr>
        <w:t xml:space="preserve">these findings are </w:t>
      </w:r>
      <w:r w:rsidRPr="00FB6DA8">
        <w:rPr>
          <w:rFonts w:ascii="Arial" w:hAnsi="Arial" w:cs="Arial"/>
        </w:rPr>
        <w:t xml:space="preserve">mixed, it is important to acknowledge that </w:t>
      </w:r>
      <w:r w:rsidR="009464C6" w:rsidRPr="00FB6DA8">
        <w:rPr>
          <w:rFonts w:ascii="Arial" w:hAnsi="Arial" w:cs="Arial"/>
        </w:rPr>
        <w:t>changes in food choices at a neighborhood level might occur to</w:t>
      </w:r>
      <w:r w:rsidR="0072338D" w:rsidRPr="00FB6DA8">
        <w:rPr>
          <w:rFonts w:ascii="Arial" w:hAnsi="Arial" w:cs="Arial"/>
        </w:rPr>
        <w:t>o</w:t>
      </w:r>
      <w:r w:rsidR="009464C6" w:rsidRPr="00FB6DA8">
        <w:rPr>
          <w:rFonts w:ascii="Arial" w:hAnsi="Arial" w:cs="Arial"/>
        </w:rPr>
        <w:t xml:space="preserve"> slowly to be captured i</w:t>
      </w:r>
      <w:r w:rsidRPr="00FB6DA8">
        <w:rPr>
          <w:rFonts w:ascii="Arial" w:hAnsi="Arial" w:cs="Arial"/>
        </w:rPr>
        <w:t xml:space="preserve">n these studies. </w:t>
      </w:r>
    </w:p>
    <w:p w14:paraId="1FFF8DE7" w14:textId="77777777" w:rsidR="00833F6A" w:rsidRDefault="00833F6A" w:rsidP="00FB6DA8">
      <w:pPr>
        <w:spacing w:after="0"/>
        <w:rPr>
          <w:rFonts w:ascii="Arial" w:hAnsi="Arial" w:cs="Arial"/>
        </w:rPr>
      </w:pPr>
    </w:p>
    <w:p w14:paraId="3A7F5213" w14:textId="77777777" w:rsidR="00686407" w:rsidRDefault="00945478" w:rsidP="00FB6DA8">
      <w:pPr>
        <w:spacing w:after="0"/>
        <w:rPr>
          <w:rFonts w:ascii="Arial" w:hAnsi="Arial" w:cs="Arial"/>
        </w:rPr>
      </w:pPr>
      <w:r w:rsidRPr="00FB6DA8">
        <w:rPr>
          <w:rFonts w:ascii="Arial" w:hAnsi="Arial" w:cs="Arial"/>
        </w:rPr>
        <w:t xml:space="preserve">In addition to </w:t>
      </w:r>
      <w:r w:rsidR="00282A05" w:rsidRPr="00FB6DA8">
        <w:rPr>
          <w:rFonts w:ascii="Arial" w:hAnsi="Arial" w:cs="Arial"/>
        </w:rPr>
        <w:t>foo</w:t>
      </w:r>
      <w:r w:rsidR="00C1762B" w:rsidRPr="00FB6DA8">
        <w:rPr>
          <w:rFonts w:ascii="Arial" w:hAnsi="Arial" w:cs="Arial"/>
        </w:rPr>
        <w:t xml:space="preserve">d </w:t>
      </w:r>
      <w:r w:rsidR="00EF00B8" w:rsidRPr="00FB6DA8">
        <w:rPr>
          <w:rFonts w:ascii="Arial" w:hAnsi="Arial" w:cs="Arial"/>
        </w:rPr>
        <w:t xml:space="preserve">availability </w:t>
      </w:r>
      <w:r w:rsidR="00C1762B" w:rsidRPr="00FB6DA8">
        <w:rPr>
          <w:rFonts w:ascii="Arial" w:hAnsi="Arial" w:cs="Arial"/>
        </w:rPr>
        <w:t>and quality, the shift in food</w:t>
      </w:r>
      <w:r w:rsidR="00282A05" w:rsidRPr="00FB6DA8">
        <w:rPr>
          <w:rFonts w:ascii="Arial" w:hAnsi="Arial" w:cs="Arial"/>
        </w:rPr>
        <w:t xml:space="preserve"> </w:t>
      </w:r>
      <w:r w:rsidR="00B4509E" w:rsidRPr="00FB6DA8">
        <w:rPr>
          <w:rFonts w:ascii="Arial" w:hAnsi="Arial" w:cs="Arial"/>
        </w:rPr>
        <w:t>type, amount, and pricing</w:t>
      </w:r>
      <w:r w:rsidR="00282A05" w:rsidRPr="00FB6DA8">
        <w:rPr>
          <w:rFonts w:ascii="Arial" w:hAnsi="Arial" w:cs="Arial"/>
        </w:rPr>
        <w:t xml:space="preserve"> is also </w:t>
      </w:r>
      <w:r w:rsidR="0075236E" w:rsidRPr="00FB6DA8">
        <w:rPr>
          <w:rFonts w:ascii="Arial" w:hAnsi="Arial" w:cs="Arial"/>
        </w:rPr>
        <w:t>relevant to the obesity epidemic</w:t>
      </w:r>
      <w:r w:rsidR="00282A05" w:rsidRPr="00FB6DA8">
        <w:rPr>
          <w:rFonts w:ascii="Arial" w:hAnsi="Arial" w:cs="Arial"/>
        </w:rPr>
        <w:t xml:space="preserve">. </w:t>
      </w:r>
      <w:r w:rsidR="00EF00B8" w:rsidRPr="00FB6DA8">
        <w:rPr>
          <w:rFonts w:ascii="Arial" w:hAnsi="Arial" w:cs="Arial"/>
        </w:rPr>
        <w:t>For example, available evidence strongly supports a greater risk of weight gain and type 2 diabetes with increased consumption of sugar-</w:t>
      </w:r>
      <w:r w:rsidR="00622011" w:rsidRPr="00FB6DA8">
        <w:rPr>
          <w:rFonts w:ascii="Arial" w:hAnsi="Arial" w:cs="Arial"/>
        </w:rPr>
        <w:t>sweetened</w:t>
      </w:r>
      <w:r w:rsidR="0075236E" w:rsidRPr="00FB6DA8">
        <w:rPr>
          <w:rFonts w:ascii="Arial" w:hAnsi="Arial" w:cs="Arial"/>
        </w:rPr>
        <w:t xml:space="preserve"> beverages</w:t>
      </w:r>
      <w:r w:rsidR="00833F6A">
        <w:rPr>
          <w:rFonts w:ascii="Arial" w:hAnsi="Arial" w:cs="Arial"/>
        </w:rPr>
        <w:t xml:space="preserve"> (27)</w:t>
      </w:r>
      <w:r w:rsidRPr="00FB6DA8">
        <w:rPr>
          <w:rFonts w:ascii="Arial" w:hAnsi="Arial" w:cs="Arial"/>
        </w:rPr>
        <w:t>.</w:t>
      </w:r>
      <w:r w:rsidR="00172791" w:rsidRPr="00FB6DA8">
        <w:rPr>
          <w:rFonts w:ascii="Arial" w:hAnsi="Arial" w:cs="Arial"/>
        </w:rPr>
        <w:t xml:space="preserve"> North America still has the highest per capita sales of </w:t>
      </w:r>
      <w:r w:rsidR="00B4509E" w:rsidRPr="00FB6DA8">
        <w:rPr>
          <w:rFonts w:ascii="Arial" w:hAnsi="Arial" w:cs="Arial"/>
        </w:rPr>
        <w:t>calorie sugar-sweetened</w:t>
      </w:r>
      <w:r w:rsidR="00172791" w:rsidRPr="00FB6DA8">
        <w:rPr>
          <w:rFonts w:ascii="Arial" w:hAnsi="Arial" w:cs="Arial"/>
        </w:rPr>
        <w:t xml:space="preserve"> beverages, but is slowly starting to shift to low-calorie sugar sweetened beverages, though sports and energy drink consumption continue to increase</w:t>
      </w:r>
      <w:r w:rsidR="00833F6A">
        <w:rPr>
          <w:rFonts w:ascii="Arial" w:hAnsi="Arial" w:cs="Arial"/>
        </w:rPr>
        <w:t xml:space="preserve"> (28)</w:t>
      </w:r>
      <w:r w:rsidR="00337EDC" w:rsidRPr="00FB6DA8">
        <w:rPr>
          <w:rFonts w:ascii="Arial" w:hAnsi="Arial" w:cs="Arial"/>
        </w:rPr>
        <w:t>.</w:t>
      </w:r>
      <w:r w:rsidR="00EF00B8" w:rsidRPr="00FB6DA8">
        <w:rPr>
          <w:rFonts w:ascii="Arial" w:hAnsi="Arial" w:cs="Arial"/>
        </w:rPr>
        <w:t xml:space="preserve"> </w:t>
      </w:r>
      <w:r w:rsidR="00B4509E" w:rsidRPr="00FB6DA8">
        <w:rPr>
          <w:rFonts w:ascii="Arial" w:hAnsi="Arial" w:cs="Arial"/>
        </w:rPr>
        <w:t xml:space="preserve">Portion sizes </w:t>
      </w:r>
      <w:r w:rsidR="00B31159" w:rsidRPr="00FB6DA8">
        <w:rPr>
          <w:rFonts w:ascii="Arial" w:hAnsi="Arial" w:cs="Arial"/>
        </w:rPr>
        <w:t xml:space="preserve">in the most popular fast-food, take-out, and family style restaurants exceed </w:t>
      </w:r>
      <w:r w:rsidR="0072338D" w:rsidRPr="00FB6DA8">
        <w:rPr>
          <w:rFonts w:ascii="Arial" w:hAnsi="Arial" w:cs="Arial"/>
        </w:rPr>
        <w:t xml:space="preserve">current </w:t>
      </w:r>
      <w:r w:rsidR="00B31159" w:rsidRPr="00FB6DA8">
        <w:rPr>
          <w:rFonts w:ascii="Arial" w:hAnsi="Arial" w:cs="Arial"/>
        </w:rPr>
        <w:t>USDA and FDA standard</w:t>
      </w:r>
      <w:r w:rsidR="0072338D" w:rsidRPr="00FB6DA8">
        <w:rPr>
          <w:rFonts w:ascii="Arial" w:hAnsi="Arial" w:cs="Arial"/>
        </w:rPr>
        <w:t xml:space="preserve">-recommended </w:t>
      </w:r>
      <w:r w:rsidR="00B31159" w:rsidRPr="00FB6DA8">
        <w:rPr>
          <w:rFonts w:ascii="Arial" w:hAnsi="Arial" w:cs="Arial"/>
        </w:rPr>
        <w:t>portion</w:t>
      </w:r>
      <w:r w:rsidR="0072338D" w:rsidRPr="00FB6DA8">
        <w:rPr>
          <w:rFonts w:ascii="Arial" w:hAnsi="Arial" w:cs="Arial"/>
        </w:rPr>
        <w:t xml:space="preserve"> amounts</w:t>
      </w:r>
      <w:r w:rsidR="00B31159" w:rsidRPr="00FB6DA8">
        <w:rPr>
          <w:rFonts w:ascii="Arial" w:hAnsi="Arial" w:cs="Arial"/>
        </w:rPr>
        <w:t xml:space="preserve"> as well as </w:t>
      </w:r>
      <w:r w:rsidR="0072338D" w:rsidRPr="00FB6DA8">
        <w:rPr>
          <w:rFonts w:ascii="Arial" w:hAnsi="Arial" w:cs="Arial"/>
        </w:rPr>
        <w:t>what had been historically served in</w:t>
      </w:r>
      <w:r w:rsidR="00B31159" w:rsidRPr="00FB6DA8">
        <w:rPr>
          <w:rFonts w:ascii="Arial" w:hAnsi="Arial" w:cs="Arial"/>
        </w:rPr>
        <w:t xml:space="preserve"> past decades</w:t>
      </w:r>
      <w:r w:rsidR="00833F6A">
        <w:rPr>
          <w:rFonts w:ascii="Arial" w:hAnsi="Arial" w:cs="Arial"/>
        </w:rPr>
        <w:t xml:space="preserve"> (29)</w:t>
      </w:r>
      <w:r w:rsidR="00EF00B8" w:rsidRPr="00FB6DA8">
        <w:rPr>
          <w:rFonts w:ascii="Arial" w:hAnsi="Arial" w:cs="Arial"/>
        </w:rPr>
        <w:t xml:space="preserve">. </w:t>
      </w:r>
      <w:r w:rsidR="00E65605" w:rsidRPr="00FB6DA8">
        <w:rPr>
          <w:rFonts w:ascii="Arial" w:hAnsi="Arial" w:cs="Arial"/>
        </w:rPr>
        <w:t>Increase</w:t>
      </w:r>
      <w:r w:rsidR="00EF00B8" w:rsidRPr="00FB6DA8">
        <w:rPr>
          <w:rFonts w:ascii="Arial" w:hAnsi="Arial" w:cs="Arial"/>
        </w:rPr>
        <w:t>d</w:t>
      </w:r>
      <w:r w:rsidR="00E65605" w:rsidRPr="00FB6DA8">
        <w:rPr>
          <w:rFonts w:ascii="Arial" w:hAnsi="Arial" w:cs="Arial"/>
        </w:rPr>
        <w:t xml:space="preserve"> portion sizes have been robustly linked to increases in energy intake in both adults and children; however</w:t>
      </w:r>
      <w:r w:rsidR="00EF00B8" w:rsidRPr="00FB6DA8">
        <w:rPr>
          <w:rFonts w:ascii="Arial" w:hAnsi="Arial" w:cs="Arial"/>
        </w:rPr>
        <w:t>,</w:t>
      </w:r>
      <w:r w:rsidR="00E65605" w:rsidRPr="00FB6DA8">
        <w:rPr>
          <w:rFonts w:ascii="Arial" w:hAnsi="Arial" w:cs="Arial"/>
        </w:rPr>
        <w:t xml:space="preserve"> </w:t>
      </w:r>
      <w:r w:rsidR="00EF00B8" w:rsidRPr="00FB6DA8">
        <w:rPr>
          <w:rFonts w:ascii="Arial" w:hAnsi="Arial" w:cs="Arial"/>
        </w:rPr>
        <w:t>evidence i</w:t>
      </w:r>
      <w:r w:rsidR="00E65605" w:rsidRPr="00FB6DA8">
        <w:rPr>
          <w:rFonts w:ascii="Arial" w:hAnsi="Arial" w:cs="Arial"/>
        </w:rPr>
        <w:t>s limited that decreasing portion size results in decrease</w:t>
      </w:r>
      <w:r w:rsidR="00EF00B8" w:rsidRPr="00FB6DA8">
        <w:rPr>
          <w:rFonts w:ascii="Arial" w:hAnsi="Arial" w:cs="Arial"/>
        </w:rPr>
        <w:t>d</w:t>
      </w:r>
      <w:r w:rsidR="00E65605" w:rsidRPr="00FB6DA8">
        <w:rPr>
          <w:rFonts w:ascii="Arial" w:hAnsi="Arial" w:cs="Arial"/>
        </w:rPr>
        <w:t xml:space="preserve"> energy intake</w:t>
      </w:r>
      <w:r w:rsidR="00833F6A">
        <w:rPr>
          <w:rFonts w:ascii="Arial" w:hAnsi="Arial" w:cs="Arial"/>
        </w:rPr>
        <w:t xml:space="preserve"> (30)</w:t>
      </w:r>
      <w:r w:rsidR="00EF00B8" w:rsidRPr="00FB6DA8">
        <w:rPr>
          <w:rFonts w:ascii="Arial" w:hAnsi="Arial" w:cs="Arial"/>
        </w:rPr>
        <w:t>.</w:t>
      </w:r>
      <w:r w:rsidR="00E65605" w:rsidRPr="00FB6DA8">
        <w:rPr>
          <w:rFonts w:ascii="Arial" w:hAnsi="Arial" w:cs="Arial"/>
        </w:rPr>
        <w:t xml:space="preserve"> </w:t>
      </w:r>
      <w:r w:rsidR="00EF00B8" w:rsidRPr="00FB6DA8">
        <w:rPr>
          <w:rFonts w:ascii="Arial" w:hAnsi="Arial" w:cs="Arial"/>
        </w:rPr>
        <w:t xml:space="preserve">In addition, fast foods, snack foods, and foods available through </w:t>
      </w:r>
      <w:r w:rsidR="00FF5A25" w:rsidRPr="00FB6DA8">
        <w:rPr>
          <w:rFonts w:ascii="Arial" w:hAnsi="Arial" w:cs="Arial"/>
        </w:rPr>
        <w:t xml:space="preserve">convenience </w:t>
      </w:r>
      <w:r w:rsidR="00EF00B8" w:rsidRPr="00FB6DA8">
        <w:rPr>
          <w:rFonts w:ascii="Arial" w:hAnsi="Arial" w:cs="Arial"/>
        </w:rPr>
        <w:t>stores are typically ultra</w:t>
      </w:r>
      <w:r w:rsidR="002E275C" w:rsidRPr="00FB6DA8">
        <w:rPr>
          <w:rFonts w:ascii="Arial" w:hAnsi="Arial" w:cs="Arial"/>
        </w:rPr>
        <w:t>-</w:t>
      </w:r>
      <w:r w:rsidR="00EF00B8" w:rsidRPr="00FB6DA8">
        <w:rPr>
          <w:rFonts w:ascii="Arial" w:hAnsi="Arial" w:cs="Arial"/>
        </w:rPr>
        <w:t>processed</w:t>
      </w:r>
      <w:r w:rsidR="00FF5A25" w:rsidRPr="00FB6DA8">
        <w:rPr>
          <w:rFonts w:ascii="Arial" w:hAnsi="Arial" w:cs="Arial"/>
        </w:rPr>
        <w:t xml:space="preserve"> (high in processed grains</w:t>
      </w:r>
      <w:r w:rsidR="00492883" w:rsidRPr="00FB6DA8">
        <w:rPr>
          <w:rFonts w:ascii="Arial" w:hAnsi="Arial" w:cs="Arial"/>
        </w:rPr>
        <w:t xml:space="preserve"> and </w:t>
      </w:r>
      <w:r w:rsidR="00FF5A25" w:rsidRPr="00FB6DA8">
        <w:rPr>
          <w:rFonts w:ascii="Arial" w:hAnsi="Arial" w:cs="Arial"/>
        </w:rPr>
        <w:t>added sugars; low in fiber</w:t>
      </w:r>
      <w:r w:rsidR="00492883" w:rsidRPr="00FB6DA8">
        <w:rPr>
          <w:rFonts w:ascii="Arial" w:hAnsi="Arial" w:cs="Arial"/>
        </w:rPr>
        <w:t xml:space="preserve"> and unsaturated fats</w:t>
      </w:r>
      <w:r w:rsidR="00FF5A25" w:rsidRPr="00FB6DA8">
        <w:rPr>
          <w:rFonts w:ascii="Arial" w:hAnsi="Arial" w:cs="Arial"/>
        </w:rPr>
        <w:t>)</w:t>
      </w:r>
      <w:r w:rsidR="00EF00B8" w:rsidRPr="00FB6DA8">
        <w:rPr>
          <w:rFonts w:ascii="Arial" w:hAnsi="Arial" w:cs="Arial"/>
        </w:rPr>
        <w:t xml:space="preserve">.  A recent study found that </w:t>
      </w:r>
      <w:r w:rsidR="00FF5A25" w:rsidRPr="00FB6DA8">
        <w:rPr>
          <w:rFonts w:ascii="Arial" w:hAnsi="Arial" w:cs="Arial"/>
        </w:rPr>
        <w:t>keeping macronutrient content the same, meals that were ultra</w:t>
      </w:r>
      <w:r w:rsidR="002E275C" w:rsidRPr="00FB6DA8">
        <w:rPr>
          <w:rFonts w:ascii="Arial" w:hAnsi="Arial" w:cs="Arial"/>
        </w:rPr>
        <w:t>-</w:t>
      </w:r>
      <w:r w:rsidR="00FF5A25" w:rsidRPr="00FB6DA8">
        <w:rPr>
          <w:rFonts w:ascii="Arial" w:hAnsi="Arial" w:cs="Arial"/>
        </w:rPr>
        <w:t xml:space="preserve">processed resulted in greater food intake and weight gain </w:t>
      </w:r>
      <w:r w:rsidR="0068225F" w:rsidRPr="00FB6DA8">
        <w:rPr>
          <w:rFonts w:ascii="Arial" w:hAnsi="Arial" w:cs="Arial"/>
        </w:rPr>
        <w:t xml:space="preserve">over a two-week follow-up </w:t>
      </w:r>
      <w:r w:rsidR="00FF5A25" w:rsidRPr="00FB6DA8">
        <w:rPr>
          <w:rFonts w:ascii="Arial" w:hAnsi="Arial" w:cs="Arial"/>
        </w:rPr>
        <w:t>compared to consumption of non-processed foods</w:t>
      </w:r>
      <w:r w:rsidR="00686407">
        <w:rPr>
          <w:rFonts w:ascii="Arial" w:hAnsi="Arial" w:cs="Arial"/>
        </w:rPr>
        <w:t xml:space="preserve"> (31)</w:t>
      </w:r>
      <w:r w:rsidR="00FF5A25" w:rsidRPr="00FB6DA8">
        <w:rPr>
          <w:rFonts w:ascii="Arial" w:hAnsi="Arial" w:cs="Arial"/>
        </w:rPr>
        <w:t xml:space="preserve">. </w:t>
      </w:r>
      <w:r w:rsidR="002D604F" w:rsidRPr="00FB6DA8">
        <w:rPr>
          <w:rFonts w:ascii="Arial" w:hAnsi="Arial" w:cs="Arial"/>
        </w:rPr>
        <w:t xml:space="preserve">Contributing to increased intake of fast-foods and ultra-processed foods is the marketing techniques </w:t>
      </w:r>
      <w:r w:rsidR="002D604F" w:rsidRPr="00FB6DA8">
        <w:rPr>
          <w:rFonts w:ascii="Arial" w:hAnsi="Arial" w:cs="Arial"/>
        </w:rPr>
        <w:lastRenderedPageBreak/>
        <w:t>implemented by food industries across multiple mediums. Though adults have shown to be less susceptible to the effects of food advertising, experimental studies with children produce a moderate effect size for increased food consumption after food advertising exposure</w:t>
      </w:r>
      <w:r w:rsidR="00686407">
        <w:rPr>
          <w:rFonts w:ascii="Arial" w:hAnsi="Arial" w:cs="Arial"/>
        </w:rPr>
        <w:t xml:space="preserve"> (32)</w:t>
      </w:r>
      <w:r w:rsidR="002D604F" w:rsidRPr="00FB6DA8">
        <w:rPr>
          <w:rFonts w:ascii="Arial" w:hAnsi="Arial" w:cs="Arial"/>
        </w:rPr>
        <w:t>. Food advertising targeted at children is focused on brand building and emotive messages may not be discerned as such by this vulnerable population</w:t>
      </w:r>
      <w:r w:rsidR="00686407">
        <w:rPr>
          <w:rFonts w:ascii="Arial" w:hAnsi="Arial" w:cs="Arial"/>
        </w:rPr>
        <w:t xml:space="preserve"> (33)</w:t>
      </w:r>
      <w:r w:rsidR="002D604F" w:rsidRPr="00FB6DA8">
        <w:rPr>
          <w:rFonts w:ascii="Arial" w:hAnsi="Arial" w:cs="Arial"/>
        </w:rPr>
        <w:t xml:space="preserve">. </w:t>
      </w:r>
      <w:r w:rsidR="00492883" w:rsidRPr="00FB6DA8">
        <w:rPr>
          <w:rFonts w:ascii="Arial" w:hAnsi="Arial" w:cs="Arial"/>
        </w:rPr>
        <w:t xml:space="preserve">Another </w:t>
      </w:r>
      <w:r w:rsidR="00584957" w:rsidRPr="00FB6DA8">
        <w:rPr>
          <w:rFonts w:ascii="Arial" w:hAnsi="Arial" w:cs="Arial"/>
        </w:rPr>
        <w:t>common misconception confronting c</w:t>
      </w:r>
      <w:r w:rsidR="006C7A10" w:rsidRPr="00FB6DA8">
        <w:rPr>
          <w:rFonts w:ascii="Arial" w:hAnsi="Arial" w:cs="Arial"/>
        </w:rPr>
        <w:t xml:space="preserve">onsumers </w:t>
      </w:r>
      <w:r w:rsidR="00584957" w:rsidRPr="00FB6DA8">
        <w:rPr>
          <w:rFonts w:ascii="Arial" w:hAnsi="Arial" w:cs="Arial"/>
        </w:rPr>
        <w:t>is</w:t>
      </w:r>
      <w:r w:rsidR="006C7A10" w:rsidRPr="00FB6DA8">
        <w:rPr>
          <w:rFonts w:ascii="Arial" w:hAnsi="Arial" w:cs="Arial"/>
        </w:rPr>
        <w:t xml:space="preserve"> that healthy foods are more expensive, but research suggests this perception </w:t>
      </w:r>
      <w:r w:rsidR="00584957" w:rsidRPr="00FB6DA8">
        <w:rPr>
          <w:rFonts w:ascii="Arial" w:hAnsi="Arial" w:cs="Arial"/>
        </w:rPr>
        <w:t xml:space="preserve">is </w:t>
      </w:r>
      <w:r w:rsidR="006C7A10" w:rsidRPr="00FB6DA8">
        <w:rPr>
          <w:rFonts w:ascii="Arial" w:hAnsi="Arial" w:cs="Arial"/>
        </w:rPr>
        <w:t>based on misleading price metrics as well as changes in fruit and vegetable convenience and level of preparedness</w:t>
      </w:r>
      <w:r w:rsidR="00686407">
        <w:rPr>
          <w:rFonts w:ascii="Arial" w:hAnsi="Arial" w:cs="Arial"/>
        </w:rPr>
        <w:t xml:space="preserve"> (34)</w:t>
      </w:r>
      <w:r w:rsidR="00492883" w:rsidRPr="00FB6DA8">
        <w:rPr>
          <w:rFonts w:ascii="Arial" w:hAnsi="Arial" w:cs="Arial"/>
        </w:rPr>
        <w:t>.</w:t>
      </w:r>
      <w:r w:rsidR="006C7A10" w:rsidRPr="00FB6DA8">
        <w:rPr>
          <w:rFonts w:ascii="Arial" w:hAnsi="Arial" w:cs="Arial"/>
        </w:rPr>
        <w:t xml:space="preserve"> </w:t>
      </w:r>
      <w:r w:rsidR="00E76D58" w:rsidRPr="00FB6DA8">
        <w:rPr>
          <w:rFonts w:ascii="Arial" w:hAnsi="Arial" w:cs="Arial"/>
        </w:rPr>
        <w:t>Price per calorie metrics show fruits and vegetables to be more expensive than less healthy foods; however, price per average portion and price per edible 100 grams actually shows that fruits and vegetables are less expensive</w:t>
      </w:r>
      <w:r w:rsidR="00686407">
        <w:rPr>
          <w:rFonts w:ascii="Arial" w:hAnsi="Arial" w:cs="Arial"/>
        </w:rPr>
        <w:t xml:space="preserve"> (34)</w:t>
      </w:r>
      <w:r w:rsidR="00492883" w:rsidRPr="00FB6DA8">
        <w:rPr>
          <w:rFonts w:ascii="Arial" w:hAnsi="Arial" w:cs="Arial"/>
        </w:rPr>
        <w:t>.</w:t>
      </w:r>
      <w:r w:rsidR="00E76D58" w:rsidRPr="00FB6DA8">
        <w:rPr>
          <w:rFonts w:ascii="Arial" w:hAnsi="Arial" w:cs="Arial"/>
        </w:rPr>
        <w:t xml:space="preserve"> </w:t>
      </w:r>
      <w:r w:rsidR="00286D57" w:rsidRPr="00FB6DA8">
        <w:rPr>
          <w:rFonts w:ascii="Arial" w:hAnsi="Arial" w:cs="Arial"/>
        </w:rPr>
        <w:t>In times of financial constraint, socioeconomically disadvantaged groups maximize energy value for money resulting in energy-dense, nutrient poor diets that contribute to obesity</w:t>
      </w:r>
      <w:r w:rsidR="00686407">
        <w:rPr>
          <w:rFonts w:ascii="Arial" w:hAnsi="Arial" w:cs="Arial"/>
        </w:rPr>
        <w:t xml:space="preserve"> (35)</w:t>
      </w:r>
      <w:r w:rsidR="001927BE" w:rsidRPr="00FB6DA8">
        <w:rPr>
          <w:rFonts w:ascii="Arial" w:hAnsi="Arial" w:cs="Arial"/>
        </w:rPr>
        <w:t>.</w:t>
      </w:r>
    </w:p>
    <w:p w14:paraId="3D7F29B5" w14:textId="2B717417" w:rsidR="00282A05" w:rsidRPr="00FB6DA8" w:rsidRDefault="00742B3C" w:rsidP="00FB6DA8">
      <w:pPr>
        <w:spacing w:after="0"/>
        <w:rPr>
          <w:rFonts w:ascii="Arial" w:hAnsi="Arial" w:cs="Arial"/>
        </w:rPr>
      </w:pPr>
      <w:r w:rsidRPr="00FB6DA8">
        <w:rPr>
          <w:rFonts w:ascii="Arial" w:hAnsi="Arial" w:cs="Arial"/>
        </w:rPr>
        <w:t xml:space="preserve"> </w:t>
      </w:r>
      <w:r w:rsidR="002D604F" w:rsidRPr="00FB6DA8">
        <w:rPr>
          <w:rFonts w:ascii="Arial" w:hAnsi="Arial" w:cs="Arial"/>
        </w:rPr>
        <w:t xml:space="preserve"> </w:t>
      </w:r>
    </w:p>
    <w:p w14:paraId="366F58A5" w14:textId="307E33B1" w:rsidR="0068225F" w:rsidRPr="00BD717F" w:rsidRDefault="0068225F" w:rsidP="00FB6DA8">
      <w:pPr>
        <w:spacing w:after="0"/>
        <w:rPr>
          <w:rFonts w:ascii="Arial" w:hAnsi="Arial" w:cs="Arial"/>
          <w:b/>
          <w:bCs/>
          <w:iCs/>
          <w:color w:val="00B050"/>
        </w:rPr>
      </w:pPr>
      <w:r w:rsidRPr="00BD717F">
        <w:rPr>
          <w:rFonts w:ascii="Arial" w:hAnsi="Arial" w:cs="Arial"/>
          <w:b/>
          <w:bCs/>
          <w:iCs/>
          <w:color w:val="00B050"/>
        </w:rPr>
        <w:t>Transportation</w:t>
      </w:r>
    </w:p>
    <w:p w14:paraId="2DB18B11" w14:textId="77777777" w:rsidR="00686407" w:rsidRDefault="00686407" w:rsidP="00FB6DA8">
      <w:pPr>
        <w:spacing w:after="0"/>
        <w:rPr>
          <w:rFonts w:ascii="Arial" w:hAnsi="Arial" w:cs="Arial"/>
        </w:rPr>
      </w:pPr>
    </w:p>
    <w:p w14:paraId="0E374F1D" w14:textId="77777777" w:rsidR="00686407" w:rsidRDefault="00CB7E42" w:rsidP="00FB6DA8">
      <w:pPr>
        <w:spacing w:after="0"/>
        <w:rPr>
          <w:rFonts w:ascii="Arial" w:hAnsi="Arial" w:cs="Arial"/>
        </w:rPr>
      </w:pPr>
      <w:r w:rsidRPr="00FB6DA8">
        <w:rPr>
          <w:rFonts w:ascii="Arial" w:hAnsi="Arial" w:cs="Arial"/>
        </w:rPr>
        <w:t xml:space="preserve">Infrastructure </w:t>
      </w:r>
      <w:r w:rsidR="00D930DE" w:rsidRPr="00FB6DA8">
        <w:rPr>
          <w:rFonts w:ascii="Arial" w:hAnsi="Arial" w:cs="Arial"/>
        </w:rPr>
        <w:t xml:space="preserve">can </w:t>
      </w:r>
      <w:r w:rsidRPr="00FB6DA8">
        <w:rPr>
          <w:rFonts w:ascii="Arial" w:hAnsi="Arial" w:cs="Arial"/>
        </w:rPr>
        <w:t xml:space="preserve">dictate </w:t>
      </w:r>
      <w:r w:rsidR="0068225F" w:rsidRPr="00FB6DA8">
        <w:rPr>
          <w:rFonts w:ascii="Arial" w:hAnsi="Arial" w:cs="Arial"/>
        </w:rPr>
        <w:t xml:space="preserve">means </w:t>
      </w:r>
      <w:r w:rsidRPr="00FB6DA8">
        <w:rPr>
          <w:rFonts w:ascii="Arial" w:hAnsi="Arial" w:cs="Arial"/>
        </w:rPr>
        <w:t>of transportation</w:t>
      </w:r>
      <w:r w:rsidR="00D930DE" w:rsidRPr="00FB6DA8">
        <w:rPr>
          <w:rFonts w:ascii="Arial" w:hAnsi="Arial" w:cs="Arial"/>
        </w:rPr>
        <w:t xml:space="preserve"> and n</w:t>
      </w:r>
      <w:r w:rsidRPr="00FB6DA8">
        <w:rPr>
          <w:rFonts w:ascii="Arial" w:hAnsi="Arial" w:cs="Arial"/>
        </w:rPr>
        <w:t>eighborhood walkability</w:t>
      </w:r>
      <w:r w:rsidR="0068225F" w:rsidRPr="00FB6DA8">
        <w:rPr>
          <w:rFonts w:ascii="Arial" w:hAnsi="Arial" w:cs="Arial"/>
        </w:rPr>
        <w:t>,</w:t>
      </w:r>
      <w:r w:rsidR="0076765B" w:rsidRPr="00FB6DA8">
        <w:rPr>
          <w:rFonts w:ascii="Arial" w:hAnsi="Arial" w:cs="Arial"/>
        </w:rPr>
        <w:t xml:space="preserve"> which</w:t>
      </w:r>
      <w:r w:rsidRPr="00FB6DA8">
        <w:rPr>
          <w:rFonts w:ascii="Arial" w:hAnsi="Arial" w:cs="Arial"/>
        </w:rPr>
        <w:t xml:space="preserve"> </w:t>
      </w:r>
      <w:r w:rsidR="0068225F" w:rsidRPr="00FB6DA8">
        <w:rPr>
          <w:rFonts w:ascii="Arial" w:hAnsi="Arial" w:cs="Arial"/>
        </w:rPr>
        <w:t>is</w:t>
      </w:r>
      <w:r w:rsidR="0076765B" w:rsidRPr="00FB6DA8">
        <w:rPr>
          <w:rFonts w:ascii="Arial" w:hAnsi="Arial" w:cs="Arial"/>
        </w:rPr>
        <w:t xml:space="preserve"> </w:t>
      </w:r>
      <w:r w:rsidRPr="00FB6DA8">
        <w:rPr>
          <w:rFonts w:ascii="Arial" w:hAnsi="Arial" w:cs="Arial"/>
        </w:rPr>
        <w:t>associated with weight status.</w:t>
      </w:r>
      <w:r w:rsidR="00D930DE" w:rsidRPr="00FB6DA8">
        <w:rPr>
          <w:rFonts w:ascii="Arial" w:hAnsi="Arial" w:cs="Arial"/>
        </w:rPr>
        <w:t xml:space="preserve"> High neighborhood walkability has been found to be associated with decreased prevalence of overweight and obesity</w:t>
      </w:r>
      <w:r w:rsidR="00686407">
        <w:rPr>
          <w:rFonts w:ascii="Arial" w:hAnsi="Arial" w:cs="Arial"/>
        </w:rPr>
        <w:t xml:space="preserve"> (36)</w:t>
      </w:r>
      <w:r w:rsidR="00B4509E" w:rsidRPr="00FB6DA8">
        <w:rPr>
          <w:rFonts w:ascii="Arial" w:hAnsi="Arial" w:cs="Arial"/>
        </w:rPr>
        <w:t>,</w:t>
      </w:r>
      <w:r w:rsidR="00D930DE" w:rsidRPr="00FB6DA8">
        <w:rPr>
          <w:rFonts w:ascii="Arial" w:hAnsi="Arial" w:cs="Arial"/>
        </w:rPr>
        <w:t xml:space="preserve"> which can link back to structural differences discussed earlie</w:t>
      </w:r>
      <w:r w:rsidR="00F45A27" w:rsidRPr="00FB6DA8">
        <w:rPr>
          <w:rFonts w:ascii="Arial" w:hAnsi="Arial" w:cs="Arial"/>
        </w:rPr>
        <w:t>r between urban and rural areas (u</w:t>
      </w:r>
      <w:r w:rsidR="00D930DE" w:rsidRPr="00FB6DA8">
        <w:rPr>
          <w:rFonts w:ascii="Arial" w:hAnsi="Arial" w:cs="Arial"/>
        </w:rPr>
        <w:t xml:space="preserve">rban areas </w:t>
      </w:r>
      <w:r w:rsidR="00B4509E" w:rsidRPr="00FB6DA8">
        <w:rPr>
          <w:rFonts w:ascii="Arial" w:hAnsi="Arial" w:cs="Arial"/>
        </w:rPr>
        <w:t>hav</w:t>
      </w:r>
      <w:r w:rsidR="0068225F" w:rsidRPr="00FB6DA8">
        <w:rPr>
          <w:rFonts w:ascii="Arial" w:hAnsi="Arial" w:cs="Arial"/>
        </w:rPr>
        <w:t>ing</w:t>
      </w:r>
      <w:r w:rsidR="00B4509E" w:rsidRPr="00FB6DA8">
        <w:rPr>
          <w:rFonts w:ascii="Arial" w:hAnsi="Arial" w:cs="Arial"/>
        </w:rPr>
        <w:t xml:space="preserve"> higher walkability</w:t>
      </w:r>
      <w:r w:rsidR="00F45A27" w:rsidRPr="00FB6DA8">
        <w:rPr>
          <w:rFonts w:ascii="Arial" w:hAnsi="Arial" w:cs="Arial"/>
        </w:rPr>
        <w:t>)</w:t>
      </w:r>
      <w:r w:rsidRPr="00FB6DA8">
        <w:rPr>
          <w:rFonts w:ascii="Arial" w:hAnsi="Arial" w:cs="Arial"/>
        </w:rPr>
        <w:t xml:space="preserve">. </w:t>
      </w:r>
      <w:r w:rsidR="003D6BC8" w:rsidRPr="00FB6DA8">
        <w:rPr>
          <w:rFonts w:ascii="Arial" w:hAnsi="Arial" w:cs="Arial"/>
        </w:rPr>
        <w:t>Transport-related physical activity decreased by 17.8% between 1965 and 2009 in the United States, which could be due to growing ubiquity of car ownership and supportive infrastructure for automotive transport in the United States</w:t>
      </w:r>
      <w:r w:rsidR="00686407">
        <w:rPr>
          <w:rFonts w:ascii="Arial" w:hAnsi="Arial" w:cs="Arial"/>
        </w:rPr>
        <w:t xml:space="preserve"> (37)</w:t>
      </w:r>
      <w:r w:rsidR="001927BE" w:rsidRPr="00FB6DA8">
        <w:rPr>
          <w:rFonts w:ascii="Arial" w:hAnsi="Arial" w:cs="Arial"/>
        </w:rPr>
        <w:t>.</w:t>
      </w:r>
      <w:r w:rsidR="003D6BC8" w:rsidRPr="00FB6DA8">
        <w:rPr>
          <w:rFonts w:ascii="Arial" w:hAnsi="Arial" w:cs="Arial"/>
        </w:rPr>
        <w:t xml:space="preserve"> </w:t>
      </w:r>
      <w:r w:rsidR="00745FB1" w:rsidRPr="00FB6DA8">
        <w:rPr>
          <w:rFonts w:ascii="Arial" w:hAnsi="Arial" w:cs="Arial"/>
        </w:rPr>
        <w:t>Proximity to recreational facilities,</w:t>
      </w:r>
      <w:r w:rsidR="00F726B9" w:rsidRPr="00FB6DA8">
        <w:rPr>
          <w:rFonts w:ascii="Arial" w:hAnsi="Arial" w:cs="Arial"/>
        </w:rPr>
        <w:t xml:space="preserve"> recreational facility density,</w:t>
      </w:r>
      <w:r w:rsidR="00745FB1" w:rsidRPr="00FB6DA8">
        <w:rPr>
          <w:rFonts w:ascii="Arial" w:hAnsi="Arial" w:cs="Arial"/>
        </w:rPr>
        <w:t xml:space="preserve"> access to sidewalks and paths that remove pedestrians from traffic hazards, and </w:t>
      </w:r>
      <w:r w:rsidR="00F726B9" w:rsidRPr="00FB6DA8">
        <w:rPr>
          <w:rFonts w:ascii="Arial" w:hAnsi="Arial" w:cs="Arial"/>
        </w:rPr>
        <w:t>access to parks,</w:t>
      </w:r>
      <w:r w:rsidR="00745FB1" w:rsidRPr="00FB6DA8">
        <w:rPr>
          <w:rFonts w:ascii="Arial" w:hAnsi="Arial" w:cs="Arial"/>
        </w:rPr>
        <w:t xml:space="preserve"> have all been reported to be facilitators of physical activity in qualitative </w:t>
      </w:r>
      <w:r w:rsidR="00F726B9" w:rsidRPr="00FB6DA8">
        <w:rPr>
          <w:rFonts w:ascii="Arial" w:hAnsi="Arial" w:cs="Arial"/>
        </w:rPr>
        <w:t xml:space="preserve">and quantitative </w:t>
      </w:r>
      <w:r w:rsidR="00745FB1" w:rsidRPr="00FB6DA8">
        <w:rPr>
          <w:rFonts w:ascii="Arial" w:hAnsi="Arial" w:cs="Arial"/>
        </w:rPr>
        <w:t>research</w:t>
      </w:r>
      <w:r w:rsidR="00686407">
        <w:rPr>
          <w:rFonts w:ascii="Arial" w:hAnsi="Arial" w:cs="Arial"/>
        </w:rPr>
        <w:t xml:space="preserve"> (38, 39)</w:t>
      </w:r>
      <w:r w:rsidR="001927BE" w:rsidRPr="00FB6DA8">
        <w:rPr>
          <w:rFonts w:ascii="Arial" w:hAnsi="Arial" w:cs="Arial"/>
        </w:rPr>
        <w:t>.</w:t>
      </w:r>
    </w:p>
    <w:p w14:paraId="47D56933" w14:textId="1407E70B" w:rsidR="00CB7E42" w:rsidRPr="00FB6DA8" w:rsidRDefault="00745FB1" w:rsidP="00FB6DA8">
      <w:pPr>
        <w:spacing w:after="0"/>
        <w:rPr>
          <w:rFonts w:ascii="Arial" w:hAnsi="Arial" w:cs="Arial"/>
        </w:rPr>
      </w:pPr>
      <w:r w:rsidRPr="00FB6DA8">
        <w:rPr>
          <w:rFonts w:ascii="Arial" w:hAnsi="Arial" w:cs="Arial"/>
        </w:rPr>
        <w:t xml:space="preserve"> </w:t>
      </w:r>
    </w:p>
    <w:p w14:paraId="42627438" w14:textId="77777777" w:rsidR="00686407" w:rsidRDefault="00CB7E42" w:rsidP="00FB6DA8">
      <w:pPr>
        <w:spacing w:after="0"/>
        <w:rPr>
          <w:rFonts w:ascii="Arial" w:hAnsi="Arial" w:cs="Arial"/>
        </w:rPr>
      </w:pPr>
      <w:r w:rsidRPr="00FB6DA8">
        <w:rPr>
          <w:rFonts w:ascii="Arial" w:hAnsi="Arial" w:cs="Arial"/>
        </w:rPr>
        <w:t>The quality of infrastructure in a neighborhood and the perceived aesthetics of homes, shops, and recreational facilities can impact the use of these facilities. A study in a high-income neighborhood and a low-income neighborhood showed that even though the number of recreational facilities was equitable in the neighborhoods, the residents of the low-income neighborhood perceived that they had less access to recreational facilities</w:t>
      </w:r>
      <w:r w:rsidR="00686407">
        <w:rPr>
          <w:rFonts w:ascii="Arial" w:hAnsi="Arial" w:cs="Arial"/>
        </w:rPr>
        <w:t xml:space="preserve"> (40)</w:t>
      </w:r>
      <w:r w:rsidR="001927BE" w:rsidRPr="00FB6DA8">
        <w:rPr>
          <w:rFonts w:ascii="Arial" w:hAnsi="Arial" w:cs="Arial"/>
        </w:rPr>
        <w:t>.</w:t>
      </w:r>
    </w:p>
    <w:p w14:paraId="4F802E39" w14:textId="48355DF6" w:rsidR="0068225F" w:rsidRPr="00FB6DA8" w:rsidRDefault="00CB7E42" w:rsidP="00FB6DA8">
      <w:pPr>
        <w:spacing w:after="0"/>
        <w:rPr>
          <w:rFonts w:ascii="Arial" w:hAnsi="Arial" w:cs="Arial"/>
        </w:rPr>
      </w:pPr>
      <w:r w:rsidRPr="00FB6DA8">
        <w:rPr>
          <w:rFonts w:ascii="Arial" w:hAnsi="Arial" w:cs="Arial"/>
        </w:rPr>
        <w:t xml:space="preserve"> </w:t>
      </w:r>
    </w:p>
    <w:p w14:paraId="46892182" w14:textId="77777777" w:rsidR="00686407" w:rsidRDefault="00E1598C" w:rsidP="00FB6DA8">
      <w:pPr>
        <w:spacing w:after="0"/>
        <w:rPr>
          <w:rFonts w:ascii="Arial" w:hAnsi="Arial" w:cs="Arial"/>
        </w:rPr>
      </w:pPr>
      <w:r w:rsidRPr="00FB6DA8">
        <w:rPr>
          <w:rFonts w:ascii="Arial" w:hAnsi="Arial" w:cs="Arial"/>
        </w:rPr>
        <w:t xml:space="preserve">Additional neighborhood descriptors that are associated with obesity </w:t>
      </w:r>
      <w:r w:rsidR="0068225F" w:rsidRPr="00FB6DA8">
        <w:rPr>
          <w:rFonts w:ascii="Arial" w:hAnsi="Arial" w:cs="Arial"/>
        </w:rPr>
        <w:t>include</w:t>
      </w:r>
      <w:r w:rsidR="00024696" w:rsidRPr="00FB6DA8">
        <w:rPr>
          <w:rFonts w:ascii="Arial" w:hAnsi="Arial" w:cs="Arial"/>
        </w:rPr>
        <w:t xml:space="preserve"> neighborhood deprivation, disorder, and </w:t>
      </w:r>
      <w:r w:rsidRPr="00FB6DA8">
        <w:rPr>
          <w:rFonts w:ascii="Arial" w:hAnsi="Arial" w:cs="Arial"/>
        </w:rPr>
        <w:t xml:space="preserve">crime. </w:t>
      </w:r>
      <w:r w:rsidR="000E56C1" w:rsidRPr="00FB6DA8">
        <w:rPr>
          <w:rFonts w:ascii="Arial" w:hAnsi="Arial" w:cs="Arial"/>
        </w:rPr>
        <w:t xml:space="preserve">Neighborhood deprivation, a composite score of socioeconomic position of individuals in a neighborhood that is used to assign a rank to that neighborhood, shows that high levels of deprivation are associated with a </w:t>
      </w:r>
      <w:r w:rsidR="00F02D59" w:rsidRPr="00FB6DA8">
        <w:rPr>
          <w:rFonts w:ascii="Arial" w:hAnsi="Arial" w:cs="Arial"/>
        </w:rPr>
        <w:t xml:space="preserve">20% </w:t>
      </w:r>
      <w:r w:rsidR="000E56C1" w:rsidRPr="00FB6DA8">
        <w:rPr>
          <w:rFonts w:ascii="Arial" w:hAnsi="Arial" w:cs="Arial"/>
        </w:rPr>
        <w:t xml:space="preserve">increased </w:t>
      </w:r>
      <w:r w:rsidR="00F02D59" w:rsidRPr="00FB6DA8">
        <w:rPr>
          <w:rFonts w:ascii="Arial" w:hAnsi="Arial" w:cs="Arial"/>
        </w:rPr>
        <w:t>odds of overweight</w:t>
      </w:r>
      <w:r w:rsidR="00686407">
        <w:rPr>
          <w:rFonts w:ascii="Arial" w:hAnsi="Arial" w:cs="Arial"/>
        </w:rPr>
        <w:t xml:space="preserve"> (41)</w:t>
      </w:r>
      <w:r w:rsidR="008D15D2" w:rsidRPr="00FB6DA8">
        <w:rPr>
          <w:rFonts w:ascii="Arial" w:hAnsi="Arial" w:cs="Arial"/>
        </w:rPr>
        <w:t>.</w:t>
      </w:r>
      <w:r w:rsidR="00F02D59" w:rsidRPr="00FB6DA8">
        <w:rPr>
          <w:rFonts w:ascii="Arial" w:hAnsi="Arial" w:cs="Arial"/>
        </w:rPr>
        <w:t xml:space="preserve"> </w:t>
      </w:r>
      <w:r w:rsidR="00433B23" w:rsidRPr="00FB6DA8">
        <w:rPr>
          <w:rFonts w:ascii="Arial" w:hAnsi="Arial" w:cs="Arial"/>
        </w:rPr>
        <w:t>Neighborhood physical disorder refers to the presence of vandalism, abandoned lots or vehicles, garbage</w:t>
      </w:r>
      <w:r w:rsidR="00686407">
        <w:rPr>
          <w:rFonts w:ascii="Arial" w:hAnsi="Arial" w:cs="Arial"/>
        </w:rPr>
        <w:t>,</w:t>
      </w:r>
      <w:r w:rsidR="003D68BA" w:rsidRPr="00FB6DA8">
        <w:rPr>
          <w:rFonts w:ascii="Arial" w:hAnsi="Arial" w:cs="Arial"/>
        </w:rPr>
        <w:t xml:space="preserve"> and</w:t>
      </w:r>
      <w:r w:rsidR="00433B23" w:rsidRPr="00FB6DA8">
        <w:rPr>
          <w:rFonts w:ascii="Arial" w:hAnsi="Arial" w:cs="Arial"/>
        </w:rPr>
        <w:t xml:space="preserve"> quality of building conditions. Women in an urban area with high neighborhood physical disorder have a 1.43 greater odds of obesity</w:t>
      </w:r>
      <w:r w:rsidR="00686407">
        <w:rPr>
          <w:rFonts w:ascii="Arial" w:hAnsi="Arial" w:cs="Arial"/>
        </w:rPr>
        <w:t xml:space="preserve"> (42)</w:t>
      </w:r>
      <w:r w:rsidR="001616E7" w:rsidRPr="00FB6DA8">
        <w:rPr>
          <w:rFonts w:ascii="Arial" w:hAnsi="Arial" w:cs="Arial"/>
        </w:rPr>
        <w:t>.</w:t>
      </w:r>
      <w:r w:rsidR="00433B23" w:rsidRPr="00FB6DA8">
        <w:rPr>
          <w:rFonts w:ascii="Arial" w:hAnsi="Arial" w:cs="Arial"/>
        </w:rPr>
        <w:t xml:space="preserve"> </w:t>
      </w:r>
      <w:r w:rsidR="0045146A" w:rsidRPr="00FB6DA8">
        <w:rPr>
          <w:rFonts w:ascii="Arial" w:hAnsi="Arial" w:cs="Arial"/>
        </w:rPr>
        <w:t>Persons living in areas of high crime have a 28% reduced odds of achieving higher levels of physical activity</w:t>
      </w:r>
      <w:r w:rsidR="00AF6007" w:rsidRPr="00FB6DA8">
        <w:rPr>
          <w:rFonts w:ascii="Arial" w:hAnsi="Arial" w:cs="Arial"/>
        </w:rPr>
        <w:t xml:space="preserve"> and</w:t>
      </w:r>
      <w:r w:rsidR="00AD24F0" w:rsidRPr="00FB6DA8">
        <w:rPr>
          <w:rFonts w:ascii="Arial" w:hAnsi="Arial" w:cs="Arial"/>
        </w:rPr>
        <w:t>, conversely,</w:t>
      </w:r>
      <w:r w:rsidR="00AF6007" w:rsidRPr="00FB6DA8">
        <w:rPr>
          <w:rFonts w:ascii="Arial" w:hAnsi="Arial" w:cs="Arial"/>
        </w:rPr>
        <w:t xml:space="preserve"> p</w:t>
      </w:r>
      <w:r w:rsidR="0045146A" w:rsidRPr="00FB6DA8">
        <w:rPr>
          <w:rFonts w:ascii="Arial" w:hAnsi="Arial" w:cs="Arial"/>
        </w:rPr>
        <w:t>erceived safety increases the odds of achieving higher levels of physical activity</w:t>
      </w:r>
      <w:r w:rsidRPr="00FB6DA8">
        <w:rPr>
          <w:rFonts w:ascii="Arial" w:hAnsi="Arial" w:cs="Arial"/>
        </w:rPr>
        <w:t xml:space="preserve"> </w:t>
      </w:r>
      <w:r w:rsidR="0045146A" w:rsidRPr="00FB6DA8">
        <w:rPr>
          <w:rFonts w:ascii="Arial" w:hAnsi="Arial" w:cs="Arial"/>
        </w:rPr>
        <w:t>by 27%</w:t>
      </w:r>
      <w:r w:rsidR="00686407">
        <w:rPr>
          <w:rFonts w:ascii="Arial" w:hAnsi="Arial" w:cs="Arial"/>
        </w:rPr>
        <w:t xml:space="preserve"> (43)</w:t>
      </w:r>
      <w:r w:rsidR="001616E7" w:rsidRPr="00FB6DA8">
        <w:rPr>
          <w:rFonts w:ascii="Arial" w:hAnsi="Arial" w:cs="Arial"/>
        </w:rPr>
        <w:t>.</w:t>
      </w:r>
      <w:r w:rsidR="00433B23" w:rsidRPr="00FB6DA8">
        <w:rPr>
          <w:rFonts w:ascii="Arial" w:hAnsi="Arial" w:cs="Arial"/>
        </w:rPr>
        <w:t xml:space="preserve"> </w:t>
      </w:r>
      <w:r w:rsidR="00C24B7B" w:rsidRPr="00FB6DA8">
        <w:rPr>
          <w:rFonts w:ascii="Arial" w:hAnsi="Arial" w:cs="Arial"/>
        </w:rPr>
        <w:t>L</w:t>
      </w:r>
      <w:r w:rsidR="00433B23" w:rsidRPr="00FB6DA8">
        <w:rPr>
          <w:rFonts w:ascii="Arial" w:hAnsi="Arial" w:cs="Arial"/>
        </w:rPr>
        <w:t>iving in a neighborhood with high crime has been found to be associated with increased weekly snack consumption</w:t>
      </w:r>
      <w:r w:rsidR="00C24B7B" w:rsidRPr="00FB6DA8">
        <w:rPr>
          <w:rFonts w:ascii="Arial" w:hAnsi="Arial" w:cs="Arial"/>
        </w:rPr>
        <w:t xml:space="preserve"> in women</w:t>
      </w:r>
      <w:r w:rsidR="00686407">
        <w:rPr>
          <w:rFonts w:ascii="Arial" w:hAnsi="Arial" w:cs="Arial"/>
        </w:rPr>
        <w:t xml:space="preserve"> (42)</w:t>
      </w:r>
      <w:r w:rsidR="001616E7" w:rsidRPr="00FB6DA8">
        <w:rPr>
          <w:rFonts w:ascii="Arial" w:hAnsi="Arial" w:cs="Arial"/>
        </w:rPr>
        <w:t>.</w:t>
      </w:r>
      <w:r w:rsidRPr="00FB6DA8">
        <w:rPr>
          <w:rFonts w:ascii="Arial" w:hAnsi="Arial" w:cs="Arial"/>
        </w:rPr>
        <w:t xml:space="preserve"> </w:t>
      </w:r>
      <w:r w:rsidR="002C00C1" w:rsidRPr="00FB6DA8">
        <w:rPr>
          <w:rFonts w:ascii="Arial" w:hAnsi="Arial" w:cs="Arial"/>
        </w:rPr>
        <w:t>The relevance of the neighborhood environment to obesity is further exemplified in the Moving to Opportunities Study</w:t>
      </w:r>
      <w:r w:rsidR="00686407">
        <w:rPr>
          <w:rFonts w:ascii="Arial" w:hAnsi="Arial" w:cs="Arial"/>
        </w:rPr>
        <w:t xml:space="preserve"> </w:t>
      </w:r>
      <w:r w:rsidR="00686407">
        <w:rPr>
          <w:rFonts w:ascii="Arial" w:hAnsi="Arial" w:cs="Arial"/>
        </w:rPr>
        <w:lastRenderedPageBreak/>
        <w:t>(44)</w:t>
      </w:r>
      <w:r w:rsidR="001616E7" w:rsidRPr="00FB6DA8">
        <w:rPr>
          <w:rFonts w:ascii="Arial" w:hAnsi="Arial" w:cs="Arial"/>
        </w:rPr>
        <w:t>.</w:t>
      </w:r>
      <w:r w:rsidR="002C00C1" w:rsidRPr="00FB6DA8">
        <w:rPr>
          <w:rFonts w:ascii="Arial" w:hAnsi="Arial" w:cs="Arial"/>
        </w:rPr>
        <w:t xml:space="preserve"> </w:t>
      </w:r>
      <w:r w:rsidR="00AF6007" w:rsidRPr="00FB6DA8">
        <w:rPr>
          <w:rFonts w:ascii="Arial" w:hAnsi="Arial" w:cs="Arial"/>
        </w:rPr>
        <w:t xml:space="preserve">The Department of Housing and Urban Development randomly assigned just under 5000 families in </w:t>
      </w:r>
      <w:r w:rsidR="0068225F" w:rsidRPr="00FB6DA8">
        <w:rPr>
          <w:rFonts w:ascii="Arial" w:hAnsi="Arial" w:cs="Arial"/>
        </w:rPr>
        <w:t>Chicago</w:t>
      </w:r>
      <w:r w:rsidR="001616E7" w:rsidRPr="00FB6DA8">
        <w:rPr>
          <w:rFonts w:ascii="Arial" w:hAnsi="Arial" w:cs="Arial"/>
        </w:rPr>
        <w:t>, Baltimore, Boston, Los Angeles, and New York</w:t>
      </w:r>
      <w:r w:rsidR="0068225F" w:rsidRPr="00FB6DA8">
        <w:rPr>
          <w:rFonts w:ascii="Arial" w:hAnsi="Arial" w:cs="Arial"/>
        </w:rPr>
        <w:t xml:space="preserve"> </w:t>
      </w:r>
      <w:r w:rsidR="00AF6007" w:rsidRPr="00FB6DA8">
        <w:rPr>
          <w:rFonts w:ascii="Arial" w:hAnsi="Arial" w:cs="Arial"/>
        </w:rPr>
        <w:t>public housing to 3 possible conditions: receive a housing voucher to move to a low</w:t>
      </w:r>
      <w:r w:rsidR="0068225F" w:rsidRPr="00FB6DA8">
        <w:rPr>
          <w:rFonts w:ascii="Arial" w:hAnsi="Arial" w:cs="Arial"/>
        </w:rPr>
        <w:t>-</w:t>
      </w:r>
      <w:r w:rsidR="00AF6007" w:rsidRPr="00FB6DA8">
        <w:rPr>
          <w:rFonts w:ascii="Arial" w:hAnsi="Arial" w:cs="Arial"/>
        </w:rPr>
        <w:t xml:space="preserve">poverty census track with moving counseling, receive a standard unrestricted housing voucher and no moving counseling, or receive nothing. </w:t>
      </w:r>
      <w:r w:rsidR="002C00C1" w:rsidRPr="00FB6DA8">
        <w:rPr>
          <w:rFonts w:ascii="Arial" w:hAnsi="Arial" w:cs="Arial"/>
        </w:rPr>
        <w:t>Despite the fact that this study was not focused on weight or diabetes outcomes, p</w:t>
      </w:r>
      <w:r w:rsidR="00AF6007" w:rsidRPr="00FB6DA8">
        <w:rPr>
          <w:rFonts w:ascii="Arial" w:hAnsi="Arial" w:cs="Arial"/>
        </w:rPr>
        <w:t xml:space="preserve">articipants that received the voucher to move to </w:t>
      </w:r>
      <w:r w:rsidR="006F61E4" w:rsidRPr="00FB6DA8">
        <w:rPr>
          <w:rFonts w:ascii="Arial" w:hAnsi="Arial" w:cs="Arial"/>
        </w:rPr>
        <w:t>a low</w:t>
      </w:r>
      <w:r w:rsidR="0068225F" w:rsidRPr="00FB6DA8">
        <w:rPr>
          <w:rFonts w:ascii="Arial" w:hAnsi="Arial" w:cs="Arial"/>
        </w:rPr>
        <w:t>-</w:t>
      </w:r>
      <w:r w:rsidR="006F61E4" w:rsidRPr="00FB6DA8">
        <w:rPr>
          <w:rFonts w:ascii="Arial" w:hAnsi="Arial" w:cs="Arial"/>
        </w:rPr>
        <w:t>poverty census track had 4.61 percentage points</w:t>
      </w:r>
      <w:r w:rsidR="00AF6007" w:rsidRPr="00FB6DA8">
        <w:rPr>
          <w:rFonts w:ascii="Arial" w:hAnsi="Arial" w:cs="Arial"/>
        </w:rPr>
        <w:t xml:space="preserve"> lower prevalence of BMI &gt; 35, </w:t>
      </w:r>
      <w:r w:rsidR="006F61E4" w:rsidRPr="00FB6DA8">
        <w:rPr>
          <w:rFonts w:ascii="Arial" w:hAnsi="Arial" w:cs="Arial"/>
        </w:rPr>
        <w:t xml:space="preserve">BMI &gt; 40, and glycated hemoglobin </w:t>
      </w:r>
      <w:r w:rsidR="0068225F" w:rsidRPr="00FB6DA8">
        <w:rPr>
          <w:rFonts w:ascii="Arial" w:hAnsi="Arial" w:cs="Arial"/>
        </w:rPr>
        <w:t xml:space="preserve">≥ </w:t>
      </w:r>
      <w:r w:rsidR="006F61E4" w:rsidRPr="00FB6DA8">
        <w:rPr>
          <w:rFonts w:ascii="Arial" w:hAnsi="Arial" w:cs="Arial"/>
        </w:rPr>
        <w:t xml:space="preserve">6.5% than participants </w:t>
      </w:r>
      <w:r w:rsidR="0068225F" w:rsidRPr="00FB6DA8">
        <w:rPr>
          <w:rFonts w:ascii="Arial" w:hAnsi="Arial" w:cs="Arial"/>
        </w:rPr>
        <w:t xml:space="preserve">who </w:t>
      </w:r>
      <w:r w:rsidR="006F61E4" w:rsidRPr="00FB6DA8">
        <w:rPr>
          <w:rFonts w:ascii="Arial" w:hAnsi="Arial" w:cs="Arial"/>
        </w:rPr>
        <w:t>received nothing</w:t>
      </w:r>
      <w:r w:rsidR="00686407">
        <w:rPr>
          <w:rFonts w:ascii="Arial" w:hAnsi="Arial" w:cs="Arial"/>
        </w:rPr>
        <w:t xml:space="preserve"> (44)</w:t>
      </w:r>
      <w:r w:rsidR="001669A0" w:rsidRPr="00FB6DA8">
        <w:rPr>
          <w:rFonts w:ascii="Arial" w:hAnsi="Arial" w:cs="Arial"/>
        </w:rPr>
        <w:t xml:space="preserve">, </w:t>
      </w:r>
      <w:r w:rsidR="002C00C1" w:rsidRPr="00FB6DA8">
        <w:rPr>
          <w:rFonts w:ascii="Arial" w:hAnsi="Arial" w:cs="Arial"/>
        </w:rPr>
        <w:t>showing that a mere change in environment</w:t>
      </w:r>
      <w:r w:rsidR="0068225F" w:rsidRPr="00FB6DA8">
        <w:rPr>
          <w:rFonts w:ascii="Arial" w:hAnsi="Arial" w:cs="Arial"/>
        </w:rPr>
        <w:t xml:space="preserve"> from high- to low-poverty rates</w:t>
      </w:r>
      <w:r w:rsidR="002C00C1" w:rsidRPr="00FB6DA8">
        <w:rPr>
          <w:rFonts w:ascii="Arial" w:hAnsi="Arial" w:cs="Arial"/>
        </w:rPr>
        <w:t xml:space="preserve"> was enough to have a significant impact</w:t>
      </w:r>
      <w:r w:rsidR="006F61E4" w:rsidRPr="00FB6DA8">
        <w:rPr>
          <w:rFonts w:ascii="Arial" w:hAnsi="Arial" w:cs="Arial"/>
        </w:rPr>
        <w:t xml:space="preserve">. </w:t>
      </w:r>
    </w:p>
    <w:p w14:paraId="5CC00C72" w14:textId="4391AC3B" w:rsidR="00F02D59" w:rsidRPr="00FB6DA8" w:rsidRDefault="006F61E4" w:rsidP="00FB6DA8">
      <w:pPr>
        <w:spacing w:after="0"/>
        <w:rPr>
          <w:rFonts w:ascii="Arial" w:hAnsi="Arial" w:cs="Arial"/>
        </w:rPr>
      </w:pPr>
      <w:r w:rsidRPr="00FB6DA8">
        <w:rPr>
          <w:rFonts w:ascii="Arial" w:hAnsi="Arial" w:cs="Arial"/>
        </w:rPr>
        <w:t xml:space="preserve"> </w:t>
      </w:r>
      <w:r w:rsidR="00AF6007" w:rsidRPr="00FB6DA8">
        <w:rPr>
          <w:rFonts w:ascii="Arial" w:hAnsi="Arial" w:cs="Arial"/>
        </w:rPr>
        <w:t xml:space="preserve"> </w:t>
      </w:r>
    </w:p>
    <w:p w14:paraId="5AA5C6F8" w14:textId="1899366E" w:rsidR="00E674E1" w:rsidRPr="00BD717F" w:rsidRDefault="00E674E1" w:rsidP="00FB6DA8">
      <w:pPr>
        <w:spacing w:after="0"/>
        <w:rPr>
          <w:rFonts w:ascii="Arial" w:hAnsi="Arial" w:cs="Arial"/>
          <w:b/>
          <w:bCs/>
          <w:iCs/>
          <w:color w:val="00B050"/>
        </w:rPr>
      </w:pPr>
      <w:r w:rsidRPr="00BD717F">
        <w:rPr>
          <w:rFonts w:ascii="Arial" w:hAnsi="Arial" w:cs="Arial"/>
          <w:b/>
          <w:bCs/>
          <w:iCs/>
          <w:color w:val="00B050"/>
        </w:rPr>
        <w:t>Work Environment</w:t>
      </w:r>
      <w:r w:rsidR="00FE6335" w:rsidRPr="00BD717F">
        <w:rPr>
          <w:rFonts w:ascii="Arial" w:hAnsi="Arial" w:cs="Arial"/>
          <w:b/>
          <w:bCs/>
          <w:iCs/>
          <w:color w:val="00B050"/>
        </w:rPr>
        <w:t xml:space="preserve"> and Advances in Communication Technology</w:t>
      </w:r>
    </w:p>
    <w:p w14:paraId="0200D601" w14:textId="77777777" w:rsidR="00686407" w:rsidRDefault="00E674E1" w:rsidP="00FB6DA8">
      <w:pPr>
        <w:spacing w:after="0"/>
        <w:rPr>
          <w:rFonts w:ascii="Arial" w:hAnsi="Arial" w:cs="Arial"/>
        </w:rPr>
      </w:pPr>
      <w:r w:rsidRPr="00FB6DA8">
        <w:rPr>
          <w:rFonts w:ascii="Arial" w:hAnsi="Arial" w:cs="Arial"/>
        </w:rPr>
        <w:tab/>
      </w:r>
    </w:p>
    <w:p w14:paraId="5CD6536F" w14:textId="1C0C73B0" w:rsidR="00230C17" w:rsidRPr="00FB6DA8" w:rsidRDefault="00612631" w:rsidP="00FB6DA8">
      <w:pPr>
        <w:spacing w:after="0"/>
        <w:rPr>
          <w:rFonts w:ascii="Arial" w:hAnsi="Arial" w:cs="Arial"/>
        </w:rPr>
      </w:pPr>
      <w:r w:rsidRPr="00FB6DA8">
        <w:rPr>
          <w:rFonts w:ascii="Arial" w:hAnsi="Arial" w:cs="Arial"/>
        </w:rPr>
        <w:t xml:space="preserve">As </w:t>
      </w:r>
      <w:r w:rsidR="00E674E1" w:rsidRPr="00FB6DA8">
        <w:rPr>
          <w:rFonts w:ascii="Arial" w:hAnsi="Arial" w:cs="Arial"/>
        </w:rPr>
        <w:t xml:space="preserve">the </w:t>
      </w:r>
      <w:r w:rsidRPr="00FB6DA8">
        <w:rPr>
          <w:rFonts w:ascii="Arial" w:hAnsi="Arial" w:cs="Arial"/>
        </w:rPr>
        <w:t xml:space="preserve">built environment and food environment have changed in the United States, so has the work environment. </w:t>
      </w:r>
      <w:r w:rsidR="008151B6" w:rsidRPr="00FB6DA8">
        <w:rPr>
          <w:rFonts w:ascii="Arial" w:hAnsi="Arial" w:cs="Arial"/>
        </w:rPr>
        <w:t>From 1960 to 2010, jobs in the U.S. private industry shifted from 50% requiring at least moderate to vigorous physical activity to less than 20% requiring this level of activity intensity</w:t>
      </w:r>
      <w:r w:rsidR="00686407">
        <w:rPr>
          <w:rFonts w:ascii="Arial" w:hAnsi="Arial" w:cs="Arial"/>
        </w:rPr>
        <w:t xml:space="preserve"> (45)</w:t>
      </w:r>
      <w:r w:rsidR="000D3F34" w:rsidRPr="00FB6DA8">
        <w:rPr>
          <w:rFonts w:ascii="Arial" w:hAnsi="Arial" w:cs="Arial"/>
        </w:rPr>
        <w:t>.</w:t>
      </w:r>
      <w:r w:rsidR="008151B6" w:rsidRPr="00FB6DA8">
        <w:rPr>
          <w:rFonts w:ascii="Arial" w:hAnsi="Arial" w:cs="Arial"/>
        </w:rPr>
        <w:t xml:space="preserve"> </w:t>
      </w:r>
      <w:r w:rsidR="00E674E1" w:rsidRPr="00FB6DA8">
        <w:rPr>
          <w:rFonts w:ascii="Arial" w:hAnsi="Arial" w:cs="Arial"/>
        </w:rPr>
        <w:t>National Health and Nutrition Examination Survey data has documented an association between d</w:t>
      </w:r>
      <w:r w:rsidR="008151B6" w:rsidRPr="00FB6DA8">
        <w:rPr>
          <w:rFonts w:ascii="Arial" w:hAnsi="Arial" w:cs="Arial"/>
        </w:rPr>
        <w:t>ecreases in work</w:t>
      </w:r>
      <w:r w:rsidR="00E674E1" w:rsidRPr="00FB6DA8">
        <w:rPr>
          <w:rFonts w:ascii="Arial" w:hAnsi="Arial" w:cs="Arial"/>
        </w:rPr>
        <w:t>-</w:t>
      </w:r>
      <w:r w:rsidR="008151B6" w:rsidRPr="00FB6DA8">
        <w:rPr>
          <w:rFonts w:ascii="Arial" w:hAnsi="Arial" w:cs="Arial"/>
        </w:rPr>
        <w:t xml:space="preserve">related energy expenditure </w:t>
      </w:r>
      <w:r w:rsidR="00E674E1" w:rsidRPr="00FB6DA8">
        <w:rPr>
          <w:rFonts w:ascii="Arial" w:hAnsi="Arial" w:cs="Arial"/>
        </w:rPr>
        <w:t>and</w:t>
      </w:r>
      <w:r w:rsidR="008151B6" w:rsidRPr="00FB6DA8">
        <w:rPr>
          <w:rFonts w:ascii="Arial" w:hAnsi="Arial" w:cs="Arial"/>
        </w:rPr>
        <w:t xml:space="preserve"> weight gain over the same time period</w:t>
      </w:r>
      <w:r w:rsidR="00686407">
        <w:rPr>
          <w:rFonts w:ascii="Arial" w:hAnsi="Arial" w:cs="Arial"/>
        </w:rPr>
        <w:t xml:space="preserve"> (45)</w:t>
      </w:r>
      <w:r w:rsidR="000D3F34" w:rsidRPr="00FB6DA8">
        <w:rPr>
          <w:rFonts w:ascii="Arial" w:hAnsi="Arial" w:cs="Arial"/>
        </w:rPr>
        <w:t>.</w:t>
      </w:r>
      <w:r w:rsidR="00B62D0F" w:rsidRPr="00FB6DA8">
        <w:rPr>
          <w:rFonts w:ascii="Arial" w:hAnsi="Arial" w:cs="Arial"/>
        </w:rPr>
        <w:t xml:space="preserve"> </w:t>
      </w:r>
      <w:r w:rsidR="008151B6" w:rsidRPr="00FB6DA8">
        <w:rPr>
          <w:rFonts w:ascii="Arial" w:hAnsi="Arial" w:cs="Arial"/>
        </w:rPr>
        <w:t>These changes in occupation related physical activity could be due to improvem</w:t>
      </w:r>
      <w:r w:rsidR="00CF327F" w:rsidRPr="00FB6DA8">
        <w:rPr>
          <w:rFonts w:ascii="Arial" w:hAnsi="Arial" w:cs="Arial"/>
        </w:rPr>
        <w:t>ents in labor-saving technology</w:t>
      </w:r>
      <w:r w:rsidR="00D930DE" w:rsidRPr="00FB6DA8">
        <w:rPr>
          <w:rFonts w:ascii="Arial" w:hAnsi="Arial" w:cs="Arial"/>
        </w:rPr>
        <w:t xml:space="preserve">. </w:t>
      </w:r>
      <w:r w:rsidR="00230C17" w:rsidRPr="00FB6DA8">
        <w:rPr>
          <w:rFonts w:ascii="Arial" w:hAnsi="Arial" w:cs="Arial"/>
        </w:rPr>
        <w:t>Technology</w:t>
      </w:r>
      <w:r w:rsidR="00DF7F02" w:rsidRPr="00FB6DA8">
        <w:rPr>
          <w:rFonts w:ascii="Arial" w:hAnsi="Arial" w:cs="Arial"/>
        </w:rPr>
        <w:t xml:space="preserve"> advances</w:t>
      </w:r>
      <w:r w:rsidR="00230C17" w:rsidRPr="00FB6DA8">
        <w:rPr>
          <w:rFonts w:ascii="Arial" w:hAnsi="Arial" w:cs="Arial"/>
        </w:rPr>
        <w:t xml:space="preserve"> are not confined to the work environment and have spread into many facets of daily life, such as improvements in smart personal communication devices,</w:t>
      </w:r>
      <w:r w:rsidR="00DF7F02" w:rsidRPr="00FB6DA8">
        <w:rPr>
          <w:rFonts w:ascii="Arial" w:hAnsi="Arial" w:cs="Arial"/>
        </w:rPr>
        <w:t xml:space="preserve"> internet media platforms,</w:t>
      </w:r>
      <w:r w:rsidR="00230C17" w:rsidRPr="00FB6DA8">
        <w:rPr>
          <w:rFonts w:ascii="Arial" w:hAnsi="Arial" w:cs="Arial"/>
        </w:rPr>
        <w:t xml:space="preserve"> marketing techniques, and enhanced audio-visual media. </w:t>
      </w:r>
      <w:r w:rsidR="00F726B9" w:rsidRPr="00FB6DA8">
        <w:rPr>
          <w:rFonts w:ascii="Arial" w:hAnsi="Arial" w:cs="Arial"/>
        </w:rPr>
        <w:t xml:space="preserve"> </w:t>
      </w:r>
      <w:r w:rsidR="00230C17" w:rsidRPr="00FB6DA8">
        <w:rPr>
          <w:rFonts w:ascii="Arial" w:hAnsi="Arial" w:cs="Arial"/>
        </w:rPr>
        <w:t xml:space="preserve">Studies </w:t>
      </w:r>
      <w:r w:rsidR="00B62D0F" w:rsidRPr="00FB6DA8">
        <w:rPr>
          <w:rFonts w:ascii="Arial" w:hAnsi="Arial" w:cs="Arial"/>
        </w:rPr>
        <w:t>show that marketing for unhealthy foods is often targeted at more vulnerable populations such as Non-Hispanic black</w:t>
      </w:r>
      <w:r w:rsidR="0024776C" w:rsidRPr="00FB6DA8">
        <w:rPr>
          <w:rFonts w:ascii="Arial" w:hAnsi="Arial" w:cs="Arial"/>
        </w:rPr>
        <w:t>s</w:t>
      </w:r>
      <w:r w:rsidR="00686407">
        <w:rPr>
          <w:rFonts w:ascii="Arial" w:hAnsi="Arial" w:cs="Arial"/>
        </w:rPr>
        <w:t xml:space="preserve"> (46)</w:t>
      </w:r>
      <w:r w:rsidR="00D35388" w:rsidRPr="00FB6DA8">
        <w:rPr>
          <w:rFonts w:ascii="Arial" w:hAnsi="Arial" w:cs="Arial"/>
        </w:rPr>
        <w:t xml:space="preserve"> and Hispanics</w:t>
      </w:r>
      <w:r w:rsidR="00686407">
        <w:rPr>
          <w:rFonts w:ascii="Arial" w:hAnsi="Arial" w:cs="Arial"/>
        </w:rPr>
        <w:t xml:space="preserve"> (47)</w:t>
      </w:r>
      <w:r w:rsidR="000D3F34" w:rsidRPr="00FB6DA8">
        <w:rPr>
          <w:rFonts w:ascii="Arial" w:hAnsi="Arial" w:cs="Arial"/>
        </w:rPr>
        <w:t>.</w:t>
      </w:r>
      <w:r w:rsidR="00B62D0F" w:rsidRPr="00FB6DA8">
        <w:rPr>
          <w:rFonts w:ascii="Arial" w:hAnsi="Arial" w:cs="Arial"/>
        </w:rPr>
        <w:t xml:space="preserve"> Additionally, the availability of information about healthy weight</w:t>
      </w:r>
      <w:r w:rsidR="00FE6335" w:rsidRPr="00FB6DA8">
        <w:rPr>
          <w:rFonts w:ascii="Arial" w:hAnsi="Arial" w:cs="Arial"/>
        </w:rPr>
        <w:t>-</w:t>
      </w:r>
      <w:r w:rsidR="00B62D0F" w:rsidRPr="00FB6DA8">
        <w:rPr>
          <w:rFonts w:ascii="Arial" w:hAnsi="Arial" w:cs="Arial"/>
        </w:rPr>
        <w:t>loss behaviors on the internet is poor when searched for in Spanish</w:t>
      </w:r>
      <w:r w:rsidR="00686407">
        <w:rPr>
          <w:rFonts w:ascii="Arial" w:hAnsi="Arial" w:cs="Arial"/>
        </w:rPr>
        <w:t xml:space="preserve"> (48)</w:t>
      </w:r>
      <w:r w:rsidR="000D3F34" w:rsidRPr="00FB6DA8">
        <w:rPr>
          <w:rFonts w:ascii="Arial" w:hAnsi="Arial" w:cs="Arial"/>
        </w:rPr>
        <w:t>.</w:t>
      </w:r>
      <w:r w:rsidR="00B62D0F" w:rsidRPr="00FB6DA8">
        <w:rPr>
          <w:rFonts w:ascii="Arial" w:hAnsi="Arial" w:cs="Arial"/>
        </w:rPr>
        <w:t xml:space="preserve"> </w:t>
      </w:r>
      <w:r w:rsidR="00230C17" w:rsidRPr="00FB6DA8">
        <w:rPr>
          <w:rFonts w:ascii="Arial" w:hAnsi="Arial" w:cs="Arial"/>
        </w:rPr>
        <w:t xml:space="preserve"> “Screen time” or the time spent using technology that</w:t>
      </w:r>
      <w:r w:rsidR="00450D6D" w:rsidRPr="00FB6DA8">
        <w:rPr>
          <w:rFonts w:ascii="Arial" w:hAnsi="Arial" w:cs="Arial"/>
        </w:rPr>
        <w:t xml:space="preserve"> utilizes a screen interface</w:t>
      </w:r>
      <w:r w:rsidR="005B70AB" w:rsidRPr="00FB6DA8">
        <w:rPr>
          <w:rFonts w:ascii="Arial" w:hAnsi="Arial" w:cs="Arial"/>
        </w:rPr>
        <w:t xml:space="preserve"> </w:t>
      </w:r>
      <w:r w:rsidR="00230C17" w:rsidRPr="00FB6DA8">
        <w:rPr>
          <w:rFonts w:ascii="Arial" w:hAnsi="Arial" w:cs="Arial"/>
        </w:rPr>
        <w:t>has been found to be associated with increased risk for obesity</w:t>
      </w:r>
      <w:r w:rsidR="00686407">
        <w:rPr>
          <w:rFonts w:ascii="Arial" w:hAnsi="Arial" w:cs="Arial"/>
        </w:rPr>
        <w:t xml:space="preserve"> (49-51)</w:t>
      </w:r>
      <w:r w:rsidR="00230C17" w:rsidRPr="00FB6DA8">
        <w:rPr>
          <w:rFonts w:ascii="Arial" w:hAnsi="Arial" w:cs="Arial"/>
        </w:rPr>
        <w:t>; however, many app companies and academic researchers are now using that same technology to help with obesity prevention and treatment</w:t>
      </w:r>
      <w:r w:rsidR="00686407">
        <w:rPr>
          <w:rFonts w:ascii="Arial" w:hAnsi="Arial" w:cs="Arial"/>
        </w:rPr>
        <w:t xml:space="preserve"> (52-54)</w:t>
      </w:r>
      <w:r w:rsidR="00230C17" w:rsidRPr="00FB6DA8">
        <w:rPr>
          <w:rFonts w:ascii="Arial" w:hAnsi="Arial" w:cs="Arial"/>
        </w:rPr>
        <w:t xml:space="preserve">.  </w:t>
      </w:r>
    </w:p>
    <w:p w14:paraId="0D218E66" w14:textId="4F431DAD" w:rsidR="00B31159" w:rsidRPr="00FB6DA8" w:rsidRDefault="003B6696" w:rsidP="00FB6DA8">
      <w:pPr>
        <w:spacing w:after="0"/>
        <w:rPr>
          <w:rFonts w:ascii="Arial" w:hAnsi="Arial" w:cs="Arial"/>
        </w:rPr>
      </w:pPr>
      <w:r w:rsidRPr="00FB6DA8">
        <w:rPr>
          <w:rFonts w:ascii="Arial" w:hAnsi="Arial" w:cs="Arial"/>
        </w:rPr>
        <w:t xml:space="preserve"> </w:t>
      </w:r>
    </w:p>
    <w:p w14:paraId="0B16A8FA" w14:textId="759D0372" w:rsidR="00F1418A" w:rsidRPr="00BD717F" w:rsidRDefault="00722875" w:rsidP="00FB6DA8">
      <w:pPr>
        <w:spacing w:after="0"/>
        <w:rPr>
          <w:rFonts w:ascii="Arial" w:hAnsi="Arial" w:cs="Arial"/>
          <w:b/>
          <w:color w:val="0070C0"/>
        </w:rPr>
      </w:pPr>
      <w:r w:rsidRPr="00BD717F">
        <w:rPr>
          <w:rFonts w:ascii="Arial" w:hAnsi="Arial" w:cs="Arial"/>
          <w:b/>
          <w:color w:val="0070C0"/>
        </w:rPr>
        <w:t>S</w:t>
      </w:r>
      <w:r w:rsidR="004604EB" w:rsidRPr="00BD717F">
        <w:rPr>
          <w:rFonts w:ascii="Arial" w:hAnsi="Arial" w:cs="Arial"/>
          <w:b/>
          <w:color w:val="0070C0"/>
        </w:rPr>
        <w:t xml:space="preserve">OCIAL HIERARCHY    </w:t>
      </w:r>
      <w:r w:rsidRPr="00BD717F">
        <w:rPr>
          <w:rFonts w:ascii="Arial" w:hAnsi="Arial" w:cs="Arial"/>
          <w:b/>
          <w:color w:val="0070C0"/>
        </w:rPr>
        <w:t xml:space="preserve"> </w:t>
      </w:r>
    </w:p>
    <w:p w14:paraId="377736B8" w14:textId="77777777" w:rsidR="004604EB" w:rsidRDefault="004604EB" w:rsidP="00FB6DA8">
      <w:pPr>
        <w:spacing w:after="0"/>
        <w:rPr>
          <w:rFonts w:ascii="Arial" w:hAnsi="Arial" w:cs="Arial"/>
        </w:rPr>
      </w:pPr>
    </w:p>
    <w:p w14:paraId="6B4BACE2" w14:textId="77777777" w:rsidR="004604EB" w:rsidRDefault="008565C6" w:rsidP="00FB6DA8">
      <w:pPr>
        <w:spacing w:after="0"/>
        <w:rPr>
          <w:rFonts w:ascii="Arial" w:hAnsi="Arial" w:cs="Arial"/>
        </w:rPr>
      </w:pPr>
      <w:r w:rsidRPr="00FB6DA8">
        <w:rPr>
          <w:rFonts w:ascii="Arial" w:hAnsi="Arial" w:cs="Arial"/>
        </w:rPr>
        <w:t xml:space="preserve">Animal research consistently shows that animals of subordinate status experience </w:t>
      </w:r>
      <w:r w:rsidR="005523D5" w:rsidRPr="00FB6DA8">
        <w:rPr>
          <w:rFonts w:ascii="Arial" w:hAnsi="Arial" w:cs="Arial"/>
        </w:rPr>
        <w:t xml:space="preserve">adverse </w:t>
      </w:r>
      <w:r w:rsidRPr="00FB6DA8">
        <w:rPr>
          <w:rFonts w:ascii="Arial" w:hAnsi="Arial" w:cs="Arial"/>
        </w:rPr>
        <w:t>physiological and behavioral changes compared to their high status counterparts: higher levels of cortisol</w:t>
      </w:r>
      <w:r w:rsidR="00257380" w:rsidRPr="00FB6DA8">
        <w:rPr>
          <w:rFonts w:ascii="Arial" w:hAnsi="Arial" w:cs="Arial"/>
        </w:rPr>
        <w:t xml:space="preserve"> (primates)</w:t>
      </w:r>
      <w:r w:rsidR="004604EB">
        <w:rPr>
          <w:rFonts w:ascii="Arial" w:hAnsi="Arial" w:cs="Arial"/>
        </w:rPr>
        <w:t xml:space="preserve"> (55)</w:t>
      </w:r>
      <w:r w:rsidRPr="00FB6DA8">
        <w:rPr>
          <w:rFonts w:ascii="Arial" w:hAnsi="Arial" w:cs="Arial"/>
        </w:rPr>
        <w:t>, elevated blood pressure</w:t>
      </w:r>
      <w:r w:rsidR="002D1565" w:rsidRPr="00FB6DA8">
        <w:rPr>
          <w:rFonts w:ascii="Arial" w:hAnsi="Arial" w:cs="Arial"/>
        </w:rPr>
        <w:t xml:space="preserve"> </w:t>
      </w:r>
      <w:r w:rsidR="00257380" w:rsidRPr="00FB6DA8">
        <w:rPr>
          <w:rFonts w:ascii="Arial" w:hAnsi="Arial" w:cs="Arial"/>
        </w:rPr>
        <w:t>(rats, rabbits, baboons, macaques)</w:t>
      </w:r>
      <w:r w:rsidR="004604EB">
        <w:rPr>
          <w:rFonts w:ascii="Arial" w:hAnsi="Arial" w:cs="Arial"/>
        </w:rPr>
        <w:t xml:space="preserve"> (56)</w:t>
      </w:r>
      <w:r w:rsidR="00257380" w:rsidRPr="00FB6DA8">
        <w:rPr>
          <w:rFonts w:ascii="Arial" w:hAnsi="Arial" w:cs="Arial"/>
        </w:rPr>
        <w:t xml:space="preserve">, </w:t>
      </w:r>
      <w:r w:rsidRPr="00FB6DA8">
        <w:rPr>
          <w:rFonts w:ascii="Arial" w:hAnsi="Arial" w:cs="Arial"/>
        </w:rPr>
        <w:t>elevated heart rate</w:t>
      </w:r>
      <w:r w:rsidR="00257380" w:rsidRPr="00FB6DA8">
        <w:rPr>
          <w:rFonts w:ascii="Arial" w:hAnsi="Arial" w:cs="Arial"/>
        </w:rPr>
        <w:t xml:space="preserve"> (primates)</w:t>
      </w:r>
      <w:r w:rsidR="004604EB">
        <w:rPr>
          <w:rFonts w:ascii="Arial" w:hAnsi="Arial" w:cs="Arial"/>
        </w:rPr>
        <w:t xml:space="preserve"> (56)</w:t>
      </w:r>
      <w:r w:rsidRPr="00FB6DA8">
        <w:rPr>
          <w:rFonts w:ascii="Arial" w:hAnsi="Arial" w:cs="Arial"/>
        </w:rPr>
        <w:t>, accumulation of visceral fat (rats)</w:t>
      </w:r>
      <w:r w:rsidR="004604EB">
        <w:rPr>
          <w:rFonts w:ascii="Arial" w:hAnsi="Arial" w:cs="Arial"/>
        </w:rPr>
        <w:t xml:space="preserve"> (57)</w:t>
      </w:r>
      <w:r w:rsidRPr="00FB6DA8">
        <w:rPr>
          <w:rFonts w:ascii="Arial" w:hAnsi="Arial" w:cs="Arial"/>
        </w:rPr>
        <w:t xml:space="preserve">, </w:t>
      </w:r>
      <w:r w:rsidR="005523D5" w:rsidRPr="00FB6DA8">
        <w:rPr>
          <w:rFonts w:ascii="Arial" w:hAnsi="Arial" w:cs="Arial"/>
        </w:rPr>
        <w:t xml:space="preserve">increased </w:t>
      </w:r>
      <w:r w:rsidRPr="00FB6DA8">
        <w:rPr>
          <w:rFonts w:ascii="Arial" w:hAnsi="Arial" w:cs="Arial"/>
        </w:rPr>
        <w:t>ad</w:t>
      </w:r>
      <w:r w:rsidR="005523D5" w:rsidRPr="00FB6DA8">
        <w:rPr>
          <w:rFonts w:ascii="Arial" w:hAnsi="Arial" w:cs="Arial"/>
        </w:rPr>
        <w:t>-</w:t>
      </w:r>
      <w:r w:rsidRPr="00FB6DA8">
        <w:rPr>
          <w:rFonts w:ascii="Arial" w:hAnsi="Arial" w:cs="Arial"/>
        </w:rPr>
        <w:t>libitum energy-dense food consumption</w:t>
      </w:r>
      <w:r w:rsidR="00875E19" w:rsidRPr="00FB6DA8">
        <w:rPr>
          <w:rFonts w:ascii="Arial" w:hAnsi="Arial" w:cs="Arial"/>
        </w:rPr>
        <w:t xml:space="preserve"> (macaques, rats)</w:t>
      </w:r>
      <w:r w:rsidR="004604EB">
        <w:rPr>
          <w:rFonts w:ascii="Arial" w:hAnsi="Arial" w:cs="Arial"/>
        </w:rPr>
        <w:t xml:space="preserve"> (57, 58)</w:t>
      </w:r>
      <w:r w:rsidR="00875E19" w:rsidRPr="00FB6DA8">
        <w:rPr>
          <w:rFonts w:ascii="Arial" w:hAnsi="Arial" w:cs="Arial"/>
        </w:rPr>
        <w:t>,</w:t>
      </w:r>
      <w:r w:rsidRPr="00FB6DA8">
        <w:rPr>
          <w:rFonts w:ascii="Arial" w:hAnsi="Arial" w:cs="Arial"/>
        </w:rPr>
        <w:t xml:space="preserve"> cardiovascular disease</w:t>
      </w:r>
      <w:r w:rsidR="00875E19" w:rsidRPr="00FB6DA8">
        <w:rPr>
          <w:rFonts w:ascii="Arial" w:hAnsi="Arial" w:cs="Arial"/>
        </w:rPr>
        <w:t xml:space="preserve"> (mice)</w:t>
      </w:r>
      <w:r w:rsidR="004604EB">
        <w:rPr>
          <w:rFonts w:ascii="Arial" w:hAnsi="Arial" w:cs="Arial"/>
        </w:rPr>
        <w:t xml:space="preserve"> (59)</w:t>
      </w:r>
      <w:r w:rsidRPr="00FB6DA8">
        <w:rPr>
          <w:rFonts w:ascii="Arial" w:hAnsi="Arial" w:cs="Arial"/>
        </w:rPr>
        <w:t xml:space="preserve">, </w:t>
      </w:r>
      <w:r w:rsidR="005523D5" w:rsidRPr="00FB6DA8">
        <w:rPr>
          <w:rFonts w:ascii="Arial" w:hAnsi="Arial" w:cs="Arial"/>
        </w:rPr>
        <w:t xml:space="preserve">and </w:t>
      </w:r>
      <w:r w:rsidRPr="00FB6DA8">
        <w:rPr>
          <w:rFonts w:ascii="Arial" w:hAnsi="Arial" w:cs="Arial"/>
        </w:rPr>
        <w:t>shortened lifespan (mice)</w:t>
      </w:r>
      <w:r w:rsidR="004604EB">
        <w:rPr>
          <w:rFonts w:ascii="Arial" w:hAnsi="Arial" w:cs="Arial"/>
        </w:rPr>
        <w:t xml:space="preserve"> (59)</w:t>
      </w:r>
      <w:r w:rsidRPr="00FB6DA8">
        <w:rPr>
          <w:rFonts w:ascii="Arial" w:hAnsi="Arial" w:cs="Arial"/>
        </w:rPr>
        <w:t>. Th</w:t>
      </w:r>
      <w:r w:rsidR="00ED69E9" w:rsidRPr="00FB6DA8">
        <w:rPr>
          <w:rFonts w:ascii="Arial" w:hAnsi="Arial" w:cs="Arial"/>
        </w:rPr>
        <w:t>is</w:t>
      </w:r>
      <w:r w:rsidRPr="00FB6DA8">
        <w:rPr>
          <w:rFonts w:ascii="Arial" w:hAnsi="Arial" w:cs="Arial"/>
        </w:rPr>
        <w:t xml:space="preserve"> imp</w:t>
      </w:r>
      <w:r w:rsidR="00ED727B" w:rsidRPr="00FB6DA8">
        <w:rPr>
          <w:rFonts w:ascii="Arial" w:hAnsi="Arial" w:cs="Arial"/>
        </w:rPr>
        <w:t>l</w:t>
      </w:r>
      <w:r w:rsidR="00ED69E9" w:rsidRPr="00FB6DA8">
        <w:rPr>
          <w:rFonts w:ascii="Arial" w:hAnsi="Arial" w:cs="Arial"/>
        </w:rPr>
        <w:t>ies</w:t>
      </w:r>
      <w:r w:rsidRPr="00FB6DA8">
        <w:rPr>
          <w:rFonts w:ascii="Arial" w:hAnsi="Arial" w:cs="Arial"/>
        </w:rPr>
        <w:t xml:space="preserve"> that </w:t>
      </w:r>
      <w:r w:rsidR="002E275C" w:rsidRPr="00FB6DA8">
        <w:rPr>
          <w:rFonts w:ascii="Arial" w:hAnsi="Arial" w:cs="Arial"/>
        </w:rPr>
        <w:t>social standing</w:t>
      </w:r>
      <w:r w:rsidR="005523D5" w:rsidRPr="00FB6DA8">
        <w:rPr>
          <w:rFonts w:ascii="Arial" w:hAnsi="Arial" w:cs="Arial"/>
        </w:rPr>
        <w:t xml:space="preserve">, regardless of species, </w:t>
      </w:r>
      <w:r w:rsidR="0098700A" w:rsidRPr="00FB6DA8">
        <w:rPr>
          <w:rFonts w:ascii="Arial" w:hAnsi="Arial" w:cs="Arial"/>
        </w:rPr>
        <w:t>has physiological implications and could be contributing to obesity development</w:t>
      </w:r>
      <w:r w:rsidR="005523D5" w:rsidRPr="00FB6DA8">
        <w:rPr>
          <w:rFonts w:ascii="Arial" w:hAnsi="Arial" w:cs="Arial"/>
        </w:rPr>
        <w:t xml:space="preserve"> and poor health</w:t>
      </w:r>
      <w:r w:rsidRPr="00FB6DA8">
        <w:rPr>
          <w:rFonts w:ascii="Arial" w:hAnsi="Arial" w:cs="Arial"/>
        </w:rPr>
        <w:t>.</w:t>
      </w:r>
      <w:r w:rsidR="005010B9" w:rsidRPr="00FB6DA8">
        <w:rPr>
          <w:rFonts w:ascii="Arial" w:hAnsi="Arial" w:cs="Arial"/>
        </w:rPr>
        <w:t xml:space="preserve"> </w:t>
      </w:r>
      <w:r w:rsidR="00407C39" w:rsidRPr="00FB6DA8">
        <w:rPr>
          <w:rFonts w:ascii="Arial" w:hAnsi="Arial" w:cs="Arial"/>
        </w:rPr>
        <w:t>The f</w:t>
      </w:r>
      <w:r w:rsidR="0098700A" w:rsidRPr="00FB6DA8">
        <w:rPr>
          <w:rFonts w:ascii="Arial" w:hAnsi="Arial" w:cs="Arial"/>
        </w:rPr>
        <w:t xml:space="preserve">indings </w:t>
      </w:r>
      <w:r w:rsidR="005010B9" w:rsidRPr="00FB6DA8">
        <w:rPr>
          <w:rFonts w:ascii="Arial" w:hAnsi="Arial" w:cs="Arial"/>
        </w:rPr>
        <w:t>from</w:t>
      </w:r>
      <w:r w:rsidR="0098700A" w:rsidRPr="00FB6DA8">
        <w:rPr>
          <w:rFonts w:ascii="Arial" w:hAnsi="Arial" w:cs="Arial"/>
        </w:rPr>
        <w:t xml:space="preserve"> animal models</w:t>
      </w:r>
      <w:r w:rsidR="00407C39" w:rsidRPr="00FB6DA8">
        <w:rPr>
          <w:rFonts w:ascii="Arial" w:hAnsi="Arial" w:cs="Arial"/>
        </w:rPr>
        <w:t xml:space="preserve"> thus</w:t>
      </w:r>
      <w:r w:rsidR="0098700A" w:rsidRPr="00FB6DA8">
        <w:rPr>
          <w:rFonts w:ascii="Arial" w:hAnsi="Arial" w:cs="Arial"/>
        </w:rPr>
        <w:t xml:space="preserve"> serve as </w:t>
      </w:r>
      <w:r w:rsidR="00C72EC4" w:rsidRPr="00FB6DA8">
        <w:rPr>
          <w:rFonts w:ascii="Arial" w:hAnsi="Arial" w:cs="Arial"/>
        </w:rPr>
        <w:t xml:space="preserve">the </w:t>
      </w:r>
      <w:r w:rsidR="0098700A" w:rsidRPr="00FB6DA8">
        <w:rPr>
          <w:rFonts w:ascii="Arial" w:hAnsi="Arial" w:cs="Arial"/>
        </w:rPr>
        <w:t xml:space="preserve">basis for </w:t>
      </w:r>
      <w:r w:rsidR="005523D5" w:rsidRPr="00FB6DA8">
        <w:rPr>
          <w:rFonts w:ascii="Arial" w:hAnsi="Arial" w:cs="Arial"/>
        </w:rPr>
        <w:t>parallel</w:t>
      </w:r>
      <w:r w:rsidR="0098700A" w:rsidRPr="00FB6DA8">
        <w:rPr>
          <w:rFonts w:ascii="Arial" w:hAnsi="Arial" w:cs="Arial"/>
        </w:rPr>
        <w:t xml:space="preserve"> outcomes</w:t>
      </w:r>
      <w:r w:rsidR="005523D5" w:rsidRPr="00FB6DA8">
        <w:rPr>
          <w:rFonts w:ascii="Arial" w:hAnsi="Arial" w:cs="Arial"/>
        </w:rPr>
        <w:t xml:space="preserve"> reported in humans of </w:t>
      </w:r>
      <w:r w:rsidR="0098700A" w:rsidRPr="00FB6DA8">
        <w:rPr>
          <w:rFonts w:ascii="Arial" w:hAnsi="Arial" w:cs="Arial"/>
        </w:rPr>
        <w:t>low social status.</w:t>
      </w:r>
    </w:p>
    <w:p w14:paraId="7FAEDCD5" w14:textId="38B0A235" w:rsidR="00A10EF2" w:rsidRPr="00FB6DA8" w:rsidRDefault="0098700A" w:rsidP="00FB6DA8">
      <w:pPr>
        <w:spacing w:after="0"/>
        <w:rPr>
          <w:rFonts w:ascii="Arial" w:hAnsi="Arial" w:cs="Arial"/>
        </w:rPr>
      </w:pPr>
      <w:r w:rsidRPr="00FB6DA8">
        <w:rPr>
          <w:rFonts w:ascii="Arial" w:hAnsi="Arial" w:cs="Arial"/>
        </w:rPr>
        <w:t xml:space="preserve">  </w:t>
      </w:r>
    </w:p>
    <w:p w14:paraId="33AA1CE5" w14:textId="77777777" w:rsidR="004604EB" w:rsidRDefault="00D57D72" w:rsidP="00FB6DA8">
      <w:pPr>
        <w:spacing w:after="0"/>
        <w:rPr>
          <w:rFonts w:ascii="Arial" w:hAnsi="Arial" w:cs="Arial"/>
        </w:rPr>
      </w:pPr>
      <w:r w:rsidRPr="00FB6DA8">
        <w:rPr>
          <w:rFonts w:ascii="Arial" w:hAnsi="Arial" w:cs="Arial"/>
        </w:rPr>
        <w:t xml:space="preserve">Social </w:t>
      </w:r>
      <w:r w:rsidR="002E275C" w:rsidRPr="00FB6DA8">
        <w:rPr>
          <w:rFonts w:ascii="Arial" w:hAnsi="Arial" w:cs="Arial"/>
        </w:rPr>
        <w:t>status can</w:t>
      </w:r>
      <w:r w:rsidR="00B50839" w:rsidRPr="00FB6DA8">
        <w:rPr>
          <w:rFonts w:ascii="Arial" w:hAnsi="Arial" w:cs="Arial"/>
        </w:rPr>
        <w:t xml:space="preserve"> be </w:t>
      </w:r>
      <w:r w:rsidRPr="00FB6DA8">
        <w:rPr>
          <w:rFonts w:ascii="Arial" w:hAnsi="Arial" w:cs="Arial"/>
        </w:rPr>
        <w:t xml:space="preserve">measured </w:t>
      </w:r>
      <w:r w:rsidR="00B50839" w:rsidRPr="00FB6DA8">
        <w:rPr>
          <w:rFonts w:ascii="Arial" w:hAnsi="Arial" w:cs="Arial"/>
        </w:rPr>
        <w:t>objectiv</w:t>
      </w:r>
      <w:r w:rsidRPr="00FB6DA8">
        <w:rPr>
          <w:rFonts w:ascii="Arial" w:hAnsi="Arial" w:cs="Arial"/>
        </w:rPr>
        <w:t xml:space="preserve">ely </w:t>
      </w:r>
      <w:r w:rsidR="00B50839" w:rsidRPr="00FB6DA8">
        <w:rPr>
          <w:rFonts w:ascii="Arial" w:hAnsi="Arial" w:cs="Arial"/>
        </w:rPr>
        <w:t>or subjective</w:t>
      </w:r>
      <w:r w:rsidRPr="00FB6DA8">
        <w:rPr>
          <w:rFonts w:ascii="Arial" w:hAnsi="Arial" w:cs="Arial"/>
        </w:rPr>
        <w:t>ly</w:t>
      </w:r>
      <w:r w:rsidR="00B50839" w:rsidRPr="00FB6DA8">
        <w:rPr>
          <w:rFonts w:ascii="Arial" w:hAnsi="Arial" w:cs="Arial"/>
        </w:rPr>
        <w:t xml:space="preserve">. Objective measures typically </w:t>
      </w:r>
      <w:r w:rsidR="00BC0178" w:rsidRPr="00FB6DA8">
        <w:rPr>
          <w:rFonts w:ascii="Arial" w:hAnsi="Arial" w:cs="Arial"/>
        </w:rPr>
        <w:t>include</w:t>
      </w:r>
      <w:r w:rsidR="00B50839" w:rsidRPr="00FB6DA8">
        <w:rPr>
          <w:rFonts w:ascii="Arial" w:hAnsi="Arial" w:cs="Arial"/>
        </w:rPr>
        <w:t xml:space="preserve"> socioeconomic</w:t>
      </w:r>
      <w:r w:rsidR="00BC0178" w:rsidRPr="00FB6DA8">
        <w:rPr>
          <w:rFonts w:ascii="Arial" w:hAnsi="Arial" w:cs="Arial"/>
        </w:rPr>
        <w:t xml:space="preserve"> status (SES)</w:t>
      </w:r>
      <w:r w:rsidR="00B50839" w:rsidRPr="00FB6DA8">
        <w:rPr>
          <w:rFonts w:ascii="Arial" w:hAnsi="Arial" w:cs="Arial"/>
        </w:rPr>
        <w:t xml:space="preserve"> variables, such as income, education, or occupation, which were discussed as individual level factors at the beginning of this chapter. Social status can also be </w:t>
      </w:r>
      <w:r w:rsidR="00B50839" w:rsidRPr="00FB6DA8">
        <w:rPr>
          <w:rFonts w:ascii="Arial" w:hAnsi="Arial" w:cs="Arial"/>
        </w:rPr>
        <w:lastRenderedPageBreak/>
        <w:t>represented by manifestations of status differentials</w:t>
      </w:r>
      <w:r w:rsidR="0061354C" w:rsidRPr="00FB6DA8">
        <w:rPr>
          <w:rFonts w:ascii="Arial" w:hAnsi="Arial" w:cs="Arial"/>
        </w:rPr>
        <w:t>, including</w:t>
      </w:r>
      <w:r w:rsidR="00B50839" w:rsidRPr="00FB6DA8">
        <w:rPr>
          <w:rFonts w:ascii="Arial" w:hAnsi="Arial" w:cs="Arial"/>
        </w:rPr>
        <w:t xml:space="preserve"> inequality between groups or measurable differences in the ability for someone to obtain basic life necessities, such as food security</w:t>
      </w:r>
      <w:r w:rsidR="00A10EF2" w:rsidRPr="00FB6DA8">
        <w:rPr>
          <w:rFonts w:ascii="Arial" w:hAnsi="Arial" w:cs="Arial"/>
        </w:rPr>
        <w:t>.</w:t>
      </w:r>
      <w:r w:rsidR="006277B5" w:rsidRPr="00FB6DA8">
        <w:rPr>
          <w:rFonts w:ascii="Arial" w:hAnsi="Arial" w:cs="Arial"/>
        </w:rPr>
        <w:t xml:space="preserve"> </w:t>
      </w:r>
      <w:r w:rsidR="0061354C" w:rsidRPr="00FB6DA8">
        <w:rPr>
          <w:rFonts w:ascii="Arial" w:hAnsi="Arial" w:cs="Arial"/>
        </w:rPr>
        <w:t>High levels of absolute income/wealth may be related to health not only through better material conditions, but also through social position.  However, i</w:t>
      </w:r>
      <w:r w:rsidR="00A745F7" w:rsidRPr="00FB6DA8">
        <w:rPr>
          <w:rFonts w:ascii="Arial" w:hAnsi="Arial" w:cs="Arial"/>
        </w:rPr>
        <w:t>n an analysis of two nationally representative British panel studies, ranked position of income/wealth, not absolute income/wealth, predicted adverse health outcomes such as obesity, presence of chronic disease, and poor ratings of physical functioning and pain</w:t>
      </w:r>
      <w:r w:rsidR="004604EB">
        <w:rPr>
          <w:rFonts w:ascii="Arial" w:hAnsi="Arial" w:cs="Arial"/>
        </w:rPr>
        <w:t xml:space="preserve"> (60)</w:t>
      </w:r>
      <w:r w:rsidR="00C72EC4" w:rsidRPr="00FB6DA8">
        <w:rPr>
          <w:rFonts w:ascii="Arial" w:hAnsi="Arial" w:cs="Arial"/>
        </w:rPr>
        <w:t>.</w:t>
      </w:r>
      <w:r w:rsidR="00A745F7" w:rsidRPr="00FB6DA8">
        <w:rPr>
          <w:rFonts w:ascii="Arial" w:hAnsi="Arial" w:cs="Arial"/>
        </w:rPr>
        <w:t xml:space="preserve"> </w:t>
      </w:r>
      <w:r w:rsidR="006277B5" w:rsidRPr="00FB6DA8">
        <w:rPr>
          <w:rFonts w:ascii="Arial" w:hAnsi="Arial" w:cs="Arial"/>
        </w:rPr>
        <w:t>In a worldwide study of physical activity, countries with large activity inequality predicted obesity better than the total volume of physical activity within the country</w:t>
      </w:r>
      <w:r w:rsidR="004604EB">
        <w:rPr>
          <w:rFonts w:ascii="Arial" w:hAnsi="Arial" w:cs="Arial"/>
        </w:rPr>
        <w:t xml:space="preserve"> (61)</w:t>
      </w:r>
      <w:r w:rsidR="00C72EC4" w:rsidRPr="00FB6DA8">
        <w:rPr>
          <w:rFonts w:ascii="Arial" w:hAnsi="Arial" w:cs="Arial"/>
        </w:rPr>
        <w:t>.</w:t>
      </w:r>
      <w:r w:rsidR="006277B5" w:rsidRPr="00FB6DA8">
        <w:rPr>
          <w:rFonts w:ascii="Arial" w:hAnsi="Arial" w:cs="Arial"/>
        </w:rPr>
        <w:t xml:space="preserve"> </w:t>
      </w:r>
      <w:r w:rsidR="00191D22" w:rsidRPr="00FB6DA8">
        <w:rPr>
          <w:rFonts w:ascii="Arial" w:hAnsi="Arial" w:cs="Arial"/>
        </w:rPr>
        <w:t xml:space="preserve">Activity inequality is identified by calculating a Gini coefficient for population step count data from each country, 0 = complete equality, 1= complete inequality. </w:t>
      </w:r>
      <w:r w:rsidR="006442B8" w:rsidRPr="00FB6DA8">
        <w:rPr>
          <w:rFonts w:ascii="Arial" w:hAnsi="Arial" w:cs="Arial"/>
        </w:rPr>
        <w:t>Individuals in the</w:t>
      </w:r>
      <w:r w:rsidR="006277B5" w:rsidRPr="00FB6DA8">
        <w:rPr>
          <w:rFonts w:ascii="Arial" w:hAnsi="Arial" w:cs="Arial"/>
        </w:rPr>
        <w:t xml:space="preserve"> top five countries for physical activity inequality</w:t>
      </w:r>
      <w:r w:rsidR="006442B8" w:rsidRPr="00FB6DA8">
        <w:rPr>
          <w:rFonts w:ascii="Arial" w:hAnsi="Arial" w:cs="Arial"/>
        </w:rPr>
        <w:t xml:space="preserve"> (Saudi Arabia, USA, Egypt, Canada, Australia) were 196% more likely to have obesity than individuals from more equal societies</w:t>
      </w:r>
      <w:r w:rsidR="00191D22" w:rsidRPr="00FB6DA8">
        <w:rPr>
          <w:rFonts w:ascii="Arial" w:hAnsi="Arial" w:cs="Arial"/>
        </w:rPr>
        <w:t xml:space="preserve"> that did not have large disparities in step counts across the population</w:t>
      </w:r>
      <w:r w:rsidR="006442B8" w:rsidRPr="00FB6DA8">
        <w:rPr>
          <w:rFonts w:ascii="Arial" w:hAnsi="Arial" w:cs="Arial"/>
        </w:rPr>
        <w:t xml:space="preserve">. Gender differences account for 43% of the inequality observed, however, this effect was mitigated in societies that </w:t>
      </w:r>
      <w:r w:rsidR="0001441F" w:rsidRPr="00FB6DA8">
        <w:rPr>
          <w:rFonts w:ascii="Arial" w:hAnsi="Arial" w:cs="Arial"/>
        </w:rPr>
        <w:t>rated</w:t>
      </w:r>
      <w:r w:rsidR="006442B8" w:rsidRPr="00FB6DA8">
        <w:rPr>
          <w:rFonts w:ascii="Arial" w:hAnsi="Arial" w:cs="Arial"/>
        </w:rPr>
        <w:t xml:space="preserve"> higher in walkability</w:t>
      </w:r>
      <w:r w:rsidR="004604EB">
        <w:rPr>
          <w:rFonts w:ascii="Arial" w:hAnsi="Arial" w:cs="Arial"/>
        </w:rPr>
        <w:t xml:space="preserve"> (61)</w:t>
      </w:r>
      <w:r w:rsidR="00C72EC4" w:rsidRPr="00FB6DA8">
        <w:rPr>
          <w:rFonts w:ascii="Arial" w:hAnsi="Arial" w:cs="Arial"/>
        </w:rPr>
        <w:t>.</w:t>
      </w:r>
      <w:r w:rsidR="006442B8" w:rsidRPr="00FB6DA8">
        <w:rPr>
          <w:rFonts w:ascii="Arial" w:hAnsi="Arial" w:cs="Arial"/>
        </w:rPr>
        <w:t xml:space="preserve"> Inequality can also drive calorie consumption</w:t>
      </w:r>
      <w:r w:rsidR="00452F97" w:rsidRPr="00FB6DA8">
        <w:rPr>
          <w:rFonts w:ascii="Arial" w:hAnsi="Arial" w:cs="Arial"/>
        </w:rPr>
        <w:t>.</w:t>
      </w:r>
      <w:r w:rsidR="006442B8" w:rsidRPr="00FB6DA8">
        <w:rPr>
          <w:rFonts w:ascii="Arial" w:hAnsi="Arial" w:cs="Arial"/>
        </w:rPr>
        <w:t xml:space="preserve"> </w:t>
      </w:r>
      <w:r w:rsidR="00FA601D" w:rsidRPr="00FB6DA8">
        <w:rPr>
          <w:rFonts w:ascii="Arial" w:hAnsi="Arial" w:cs="Arial"/>
        </w:rPr>
        <w:t>Individuals</w:t>
      </w:r>
      <w:r w:rsidR="006442B8" w:rsidRPr="00FB6DA8">
        <w:rPr>
          <w:rFonts w:ascii="Arial" w:hAnsi="Arial" w:cs="Arial"/>
        </w:rPr>
        <w:t xml:space="preserve"> who a</w:t>
      </w:r>
      <w:r w:rsidR="00FA601D" w:rsidRPr="00FB6DA8">
        <w:rPr>
          <w:rFonts w:ascii="Arial" w:hAnsi="Arial" w:cs="Arial"/>
        </w:rPr>
        <w:t>re</w:t>
      </w:r>
      <w:r w:rsidR="006442B8" w:rsidRPr="00FB6DA8">
        <w:rPr>
          <w:rFonts w:ascii="Arial" w:hAnsi="Arial" w:cs="Arial"/>
        </w:rPr>
        <w:t xml:space="preserve"> experimentally induced to view themselves as poor in reference to others exhibited increased calorie intake</w:t>
      </w:r>
      <w:r w:rsidR="004604EB">
        <w:rPr>
          <w:rFonts w:ascii="Arial" w:hAnsi="Arial" w:cs="Arial"/>
        </w:rPr>
        <w:t xml:space="preserve"> (62)</w:t>
      </w:r>
      <w:r w:rsidR="00C72EC4" w:rsidRPr="00FB6DA8">
        <w:rPr>
          <w:rFonts w:ascii="Arial" w:hAnsi="Arial" w:cs="Arial"/>
        </w:rPr>
        <w:t>.</w:t>
      </w:r>
      <w:r w:rsidR="006442B8" w:rsidRPr="00FB6DA8">
        <w:rPr>
          <w:rFonts w:ascii="Arial" w:hAnsi="Arial" w:cs="Arial"/>
        </w:rPr>
        <w:t xml:space="preserve"> </w:t>
      </w:r>
      <w:r w:rsidR="00FA601D" w:rsidRPr="00FB6DA8">
        <w:rPr>
          <w:rFonts w:ascii="Arial" w:hAnsi="Arial" w:cs="Arial"/>
        </w:rPr>
        <w:t>Additionally, individuals who believed they were poorer or wealthier than an interaction partner exhibited higher levels of anxiety</w:t>
      </w:r>
      <w:r w:rsidR="00191D22" w:rsidRPr="00FB6DA8">
        <w:rPr>
          <w:rFonts w:ascii="Arial" w:hAnsi="Arial" w:cs="Arial"/>
        </w:rPr>
        <w:t xml:space="preserve"> in regards to that difference in status</w:t>
      </w:r>
      <w:r w:rsidR="00FA601D" w:rsidRPr="00FB6DA8">
        <w:rPr>
          <w:rFonts w:ascii="Arial" w:hAnsi="Arial" w:cs="Arial"/>
        </w:rPr>
        <w:t xml:space="preserve"> that</w:t>
      </w:r>
      <w:r w:rsidR="0001441F" w:rsidRPr="00FB6DA8">
        <w:rPr>
          <w:rFonts w:ascii="Arial" w:hAnsi="Arial" w:cs="Arial"/>
        </w:rPr>
        <w:t xml:space="preserve">, </w:t>
      </w:r>
      <w:r w:rsidR="00FA601D" w:rsidRPr="00FB6DA8">
        <w:rPr>
          <w:rFonts w:ascii="Arial" w:hAnsi="Arial" w:cs="Arial"/>
        </w:rPr>
        <w:t>in turn</w:t>
      </w:r>
      <w:r w:rsidR="0001441F" w:rsidRPr="00FB6DA8">
        <w:rPr>
          <w:rFonts w:ascii="Arial" w:hAnsi="Arial" w:cs="Arial"/>
        </w:rPr>
        <w:t>,</w:t>
      </w:r>
      <w:r w:rsidR="00FA601D" w:rsidRPr="00FB6DA8">
        <w:rPr>
          <w:rFonts w:ascii="Arial" w:hAnsi="Arial" w:cs="Arial"/>
        </w:rPr>
        <w:t xml:space="preserve"> led to increased calorie consumption</w:t>
      </w:r>
      <w:r w:rsidR="004604EB">
        <w:rPr>
          <w:rFonts w:ascii="Arial" w:hAnsi="Arial" w:cs="Arial"/>
        </w:rPr>
        <w:t xml:space="preserve"> (62)</w:t>
      </w:r>
      <w:r w:rsidR="00C72EC4" w:rsidRPr="00FB6DA8">
        <w:rPr>
          <w:rFonts w:ascii="Arial" w:hAnsi="Arial" w:cs="Arial"/>
        </w:rPr>
        <w:t>.</w:t>
      </w:r>
    </w:p>
    <w:p w14:paraId="4BF06868" w14:textId="18133377" w:rsidR="00095469" w:rsidRPr="00FB6DA8" w:rsidRDefault="00FA601D" w:rsidP="00FB6DA8">
      <w:pPr>
        <w:spacing w:after="0"/>
        <w:rPr>
          <w:rFonts w:ascii="Arial" w:hAnsi="Arial" w:cs="Arial"/>
        </w:rPr>
      </w:pPr>
      <w:r w:rsidRPr="00FB6DA8">
        <w:rPr>
          <w:rFonts w:ascii="Arial" w:hAnsi="Arial" w:cs="Arial"/>
        </w:rPr>
        <w:t xml:space="preserve"> </w:t>
      </w:r>
      <w:r w:rsidR="00452F97" w:rsidRPr="00FB6DA8">
        <w:rPr>
          <w:rFonts w:ascii="Arial" w:hAnsi="Arial" w:cs="Arial"/>
        </w:rPr>
        <w:t xml:space="preserve"> </w:t>
      </w:r>
    </w:p>
    <w:p w14:paraId="50B7DD33" w14:textId="1F610837" w:rsidR="00A10EF2" w:rsidRPr="00FB6DA8" w:rsidRDefault="00452F97" w:rsidP="00FB6DA8">
      <w:pPr>
        <w:spacing w:after="0"/>
        <w:rPr>
          <w:rFonts w:ascii="Arial" w:hAnsi="Arial" w:cs="Arial"/>
        </w:rPr>
      </w:pPr>
      <w:r w:rsidRPr="00FB6DA8">
        <w:rPr>
          <w:rFonts w:ascii="Arial" w:hAnsi="Arial" w:cs="Arial"/>
        </w:rPr>
        <w:t>Food in</w:t>
      </w:r>
      <w:r w:rsidR="005A5503" w:rsidRPr="00FB6DA8">
        <w:rPr>
          <w:rFonts w:ascii="Arial" w:hAnsi="Arial" w:cs="Arial"/>
        </w:rPr>
        <w:t>security affects approximately 11.8</w:t>
      </w:r>
      <w:r w:rsidRPr="00FB6DA8">
        <w:rPr>
          <w:rFonts w:ascii="Arial" w:hAnsi="Arial" w:cs="Arial"/>
        </w:rPr>
        <w:t xml:space="preserve"> percent of families in the United States and has been linked to obesity and diabetes.</w:t>
      </w:r>
      <w:r w:rsidR="005A5503" w:rsidRPr="00FB6DA8">
        <w:rPr>
          <w:rFonts w:ascii="Arial" w:hAnsi="Arial" w:cs="Arial"/>
        </w:rPr>
        <w:t xml:space="preserve"> </w:t>
      </w:r>
      <w:r w:rsidR="0001441F" w:rsidRPr="00FB6DA8">
        <w:rPr>
          <w:rFonts w:ascii="Arial" w:hAnsi="Arial" w:cs="Arial"/>
        </w:rPr>
        <w:t>F</w:t>
      </w:r>
      <w:r w:rsidR="006D331D" w:rsidRPr="00FB6DA8">
        <w:rPr>
          <w:rFonts w:ascii="Arial" w:hAnsi="Arial" w:cs="Arial"/>
        </w:rPr>
        <w:t xml:space="preserve">ood insecurity </w:t>
      </w:r>
      <w:r w:rsidR="0001441F" w:rsidRPr="00FB6DA8">
        <w:rPr>
          <w:rFonts w:ascii="Arial" w:hAnsi="Arial" w:cs="Arial"/>
        </w:rPr>
        <w:t xml:space="preserve">occurs </w:t>
      </w:r>
      <w:r w:rsidR="006D331D" w:rsidRPr="00FB6DA8">
        <w:rPr>
          <w:rFonts w:ascii="Arial" w:hAnsi="Arial" w:cs="Arial"/>
        </w:rPr>
        <w:t>when “the intake of one or more members of a household is reduced and eating patterns are disrupted (sometimes resulting in hunger) because of insufficient money and other resources for food”</w:t>
      </w:r>
      <w:r w:rsidR="004604EB">
        <w:rPr>
          <w:rFonts w:ascii="Arial" w:hAnsi="Arial" w:cs="Arial"/>
        </w:rPr>
        <w:t xml:space="preserve"> (63).</w:t>
      </w:r>
      <w:r w:rsidR="006D331D" w:rsidRPr="00FB6DA8">
        <w:rPr>
          <w:rFonts w:ascii="Arial" w:hAnsi="Arial" w:cs="Arial"/>
        </w:rPr>
        <w:t xml:space="preserve"> </w:t>
      </w:r>
      <w:r w:rsidR="00D41E80" w:rsidRPr="00FB6DA8">
        <w:rPr>
          <w:rFonts w:ascii="Arial" w:hAnsi="Arial" w:cs="Arial"/>
        </w:rPr>
        <w:t>In women, food insecurity status predicts overweight/obese status different</w:t>
      </w:r>
      <w:r w:rsidR="0001441F" w:rsidRPr="00FB6DA8">
        <w:rPr>
          <w:rFonts w:ascii="Arial" w:hAnsi="Arial" w:cs="Arial"/>
        </w:rPr>
        <w:t>ially</w:t>
      </w:r>
      <w:r w:rsidR="00D41E80" w:rsidRPr="00FB6DA8">
        <w:rPr>
          <w:rFonts w:ascii="Arial" w:hAnsi="Arial" w:cs="Arial"/>
        </w:rPr>
        <w:t xml:space="preserve"> across racial ethnic groups. Non-Hispanic white women who are food insecure are 41% more likely to have overweight or obesity </w:t>
      </w:r>
      <w:r w:rsidR="00191D22" w:rsidRPr="00FB6DA8">
        <w:rPr>
          <w:rFonts w:ascii="Arial" w:hAnsi="Arial" w:cs="Arial"/>
        </w:rPr>
        <w:t xml:space="preserve">whereas </w:t>
      </w:r>
      <w:r w:rsidR="00D41E80" w:rsidRPr="00FB6DA8">
        <w:rPr>
          <w:rFonts w:ascii="Arial" w:hAnsi="Arial" w:cs="Arial"/>
        </w:rPr>
        <w:t>Hispanic women who are food insecure are 29% more likely to have overweight and obesity</w:t>
      </w:r>
      <w:r w:rsidR="004604EB">
        <w:rPr>
          <w:rFonts w:ascii="Arial" w:hAnsi="Arial" w:cs="Arial"/>
        </w:rPr>
        <w:t xml:space="preserve"> (64)</w:t>
      </w:r>
      <w:r w:rsidR="00C572B3" w:rsidRPr="00FB6DA8">
        <w:rPr>
          <w:rFonts w:ascii="Arial" w:hAnsi="Arial" w:cs="Arial"/>
        </w:rPr>
        <w:t>.</w:t>
      </w:r>
      <w:r w:rsidR="00D41E80" w:rsidRPr="00FB6DA8">
        <w:rPr>
          <w:rFonts w:ascii="Arial" w:hAnsi="Arial" w:cs="Arial"/>
        </w:rPr>
        <w:t xml:space="preserve"> Among non-Hispanic black women and </w:t>
      </w:r>
      <w:r w:rsidR="009620F9" w:rsidRPr="00FB6DA8">
        <w:rPr>
          <w:rFonts w:ascii="Arial" w:hAnsi="Arial" w:cs="Arial"/>
        </w:rPr>
        <w:t>men</w:t>
      </w:r>
      <w:r w:rsidR="00D41E80" w:rsidRPr="00FB6DA8">
        <w:rPr>
          <w:rFonts w:ascii="Arial" w:hAnsi="Arial" w:cs="Arial"/>
        </w:rPr>
        <w:t>, food insecurity did not predict overweight or obesity</w:t>
      </w:r>
      <w:r w:rsidR="000E05BE" w:rsidRPr="00FB6DA8">
        <w:rPr>
          <w:rFonts w:ascii="Arial" w:hAnsi="Arial" w:cs="Arial"/>
        </w:rPr>
        <w:t xml:space="preserve"> status</w:t>
      </w:r>
      <w:r w:rsidR="004604EB">
        <w:rPr>
          <w:rFonts w:ascii="Arial" w:hAnsi="Arial" w:cs="Arial"/>
        </w:rPr>
        <w:t xml:space="preserve"> (64)</w:t>
      </w:r>
      <w:r w:rsidR="00C572B3" w:rsidRPr="00FB6DA8">
        <w:rPr>
          <w:rFonts w:ascii="Arial" w:hAnsi="Arial" w:cs="Arial"/>
        </w:rPr>
        <w:t>.</w:t>
      </w:r>
      <w:r w:rsidR="00D41E80" w:rsidRPr="00FB6DA8">
        <w:rPr>
          <w:rFonts w:ascii="Arial" w:hAnsi="Arial" w:cs="Arial"/>
        </w:rPr>
        <w:t xml:space="preserve"> </w:t>
      </w:r>
      <w:r w:rsidR="00B06686" w:rsidRPr="00FB6DA8">
        <w:rPr>
          <w:rFonts w:ascii="Arial" w:hAnsi="Arial" w:cs="Arial"/>
        </w:rPr>
        <w:t>A population</w:t>
      </w:r>
      <w:r w:rsidR="009620F9" w:rsidRPr="00FB6DA8">
        <w:rPr>
          <w:rFonts w:ascii="Arial" w:hAnsi="Arial" w:cs="Arial"/>
        </w:rPr>
        <w:t>-</w:t>
      </w:r>
      <w:r w:rsidR="00B06686" w:rsidRPr="00FB6DA8">
        <w:rPr>
          <w:rFonts w:ascii="Arial" w:hAnsi="Arial" w:cs="Arial"/>
        </w:rPr>
        <w:t xml:space="preserve">based study in Canada revealed that persons in food insecure households had double the risk of developing type </w:t>
      </w:r>
      <w:r w:rsidR="003D68BA" w:rsidRPr="00FB6DA8">
        <w:rPr>
          <w:rFonts w:ascii="Arial" w:hAnsi="Arial" w:cs="Arial"/>
        </w:rPr>
        <w:t xml:space="preserve">2 </w:t>
      </w:r>
      <w:r w:rsidR="00B06686" w:rsidRPr="00FB6DA8">
        <w:rPr>
          <w:rFonts w:ascii="Arial" w:hAnsi="Arial" w:cs="Arial"/>
        </w:rPr>
        <w:t>diabetes compared to persons in food secure households</w:t>
      </w:r>
      <w:r w:rsidR="00765B21" w:rsidRPr="00FB6DA8">
        <w:rPr>
          <w:rFonts w:ascii="Arial" w:hAnsi="Arial" w:cs="Arial"/>
        </w:rPr>
        <w:t>, even after controlling for age, gender, income, race, physical activity, smoking status, alcohol consumption, diet quality, and BMI</w:t>
      </w:r>
      <w:r w:rsidR="004604EB">
        <w:rPr>
          <w:rFonts w:ascii="Arial" w:hAnsi="Arial" w:cs="Arial"/>
        </w:rPr>
        <w:t xml:space="preserve"> (65)</w:t>
      </w:r>
      <w:r w:rsidR="00765B21" w:rsidRPr="00FB6DA8">
        <w:rPr>
          <w:rFonts w:ascii="Arial" w:hAnsi="Arial" w:cs="Arial"/>
        </w:rPr>
        <w:t>.</w:t>
      </w:r>
      <w:r w:rsidR="009620F9" w:rsidRPr="00FB6DA8">
        <w:rPr>
          <w:rFonts w:ascii="Arial" w:hAnsi="Arial" w:cs="Arial"/>
        </w:rPr>
        <w:t xml:space="preserve"> Reduced food availability </w:t>
      </w:r>
      <w:r w:rsidRPr="00FB6DA8">
        <w:rPr>
          <w:rFonts w:ascii="Arial" w:hAnsi="Arial" w:cs="Arial"/>
        </w:rPr>
        <w:t xml:space="preserve">is theorized to initiate compensatory biological mechanisms that boost caloric intake, decrease resting metabolic rate, </w:t>
      </w:r>
      <w:r w:rsidR="004604EB">
        <w:rPr>
          <w:rFonts w:ascii="Arial" w:hAnsi="Arial" w:cs="Arial"/>
        </w:rPr>
        <w:t>a</w:t>
      </w:r>
      <w:r w:rsidRPr="00FB6DA8">
        <w:rPr>
          <w:rFonts w:ascii="Arial" w:hAnsi="Arial" w:cs="Arial"/>
        </w:rPr>
        <w:t>nd increase storage of adipose tissue as a protective mechanism for survival</w:t>
      </w:r>
      <w:r w:rsidR="004604EB">
        <w:rPr>
          <w:rFonts w:ascii="Arial" w:hAnsi="Arial" w:cs="Arial"/>
        </w:rPr>
        <w:t xml:space="preserve"> (66)</w:t>
      </w:r>
      <w:r w:rsidR="00C572B3" w:rsidRPr="00FB6DA8">
        <w:rPr>
          <w:rFonts w:ascii="Arial" w:hAnsi="Arial" w:cs="Arial"/>
        </w:rPr>
        <w:t>.</w:t>
      </w:r>
      <w:r w:rsidR="004B469A" w:rsidRPr="00FB6DA8">
        <w:rPr>
          <w:rFonts w:ascii="Arial" w:hAnsi="Arial" w:cs="Arial"/>
        </w:rPr>
        <w:t xml:space="preserve"> </w:t>
      </w:r>
      <w:r w:rsidR="004F74EB" w:rsidRPr="00FB6DA8">
        <w:rPr>
          <w:rFonts w:ascii="Arial" w:hAnsi="Arial" w:cs="Arial"/>
        </w:rPr>
        <w:t>Research in youth has provided evidence for a moderating effect of food insecurity on the relationship between income and subjective social status</w:t>
      </w:r>
      <w:r w:rsidR="004604EB">
        <w:rPr>
          <w:rFonts w:ascii="Arial" w:hAnsi="Arial" w:cs="Arial"/>
        </w:rPr>
        <w:t xml:space="preserve"> (67)</w:t>
      </w:r>
      <w:r w:rsidR="00C572B3" w:rsidRPr="00FB6DA8">
        <w:rPr>
          <w:rFonts w:ascii="Arial" w:hAnsi="Arial" w:cs="Arial"/>
        </w:rPr>
        <w:t>.</w:t>
      </w:r>
      <w:r w:rsidR="004F74EB" w:rsidRPr="00FB6DA8">
        <w:rPr>
          <w:rFonts w:ascii="Arial" w:hAnsi="Arial" w:cs="Arial"/>
        </w:rPr>
        <w:t xml:space="preserve"> This means that low income is more strongly associated with low subjective social status when the household is also food insecure. </w:t>
      </w:r>
    </w:p>
    <w:p w14:paraId="40482581" w14:textId="77777777" w:rsidR="004604EB" w:rsidRDefault="009620F9" w:rsidP="00FB6DA8">
      <w:pPr>
        <w:spacing w:after="0"/>
        <w:rPr>
          <w:rFonts w:ascii="Arial" w:hAnsi="Arial" w:cs="Arial"/>
        </w:rPr>
      </w:pPr>
      <w:r w:rsidRPr="00FB6DA8">
        <w:rPr>
          <w:rFonts w:ascii="Arial" w:hAnsi="Arial" w:cs="Arial"/>
        </w:rPr>
        <w:tab/>
      </w:r>
    </w:p>
    <w:p w14:paraId="70F5243B" w14:textId="77777777" w:rsidR="00F578D5" w:rsidRDefault="00FA601D" w:rsidP="00FB6DA8">
      <w:pPr>
        <w:spacing w:after="0"/>
        <w:rPr>
          <w:rFonts w:ascii="Arial" w:hAnsi="Arial" w:cs="Arial"/>
        </w:rPr>
      </w:pPr>
      <w:r w:rsidRPr="00FB6DA8">
        <w:rPr>
          <w:rFonts w:ascii="Arial" w:hAnsi="Arial" w:cs="Arial"/>
        </w:rPr>
        <w:t xml:space="preserve">Subjective measures of social status (SSS) are typically measured </w:t>
      </w:r>
      <w:r w:rsidR="00D06476" w:rsidRPr="00FB6DA8">
        <w:rPr>
          <w:rFonts w:ascii="Arial" w:hAnsi="Arial" w:cs="Arial"/>
        </w:rPr>
        <w:t>by asking</w:t>
      </w:r>
      <w:r w:rsidRPr="00FB6DA8">
        <w:rPr>
          <w:rFonts w:ascii="Arial" w:hAnsi="Arial" w:cs="Arial"/>
        </w:rPr>
        <w:t xml:space="preserve"> individuals </w:t>
      </w:r>
      <w:r w:rsidR="00D06476" w:rsidRPr="00FB6DA8">
        <w:rPr>
          <w:rFonts w:ascii="Arial" w:hAnsi="Arial" w:cs="Arial"/>
        </w:rPr>
        <w:t xml:space="preserve">to </w:t>
      </w:r>
      <w:r w:rsidRPr="00FB6DA8">
        <w:rPr>
          <w:rFonts w:ascii="Arial" w:hAnsi="Arial" w:cs="Arial"/>
        </w:rPr>
        <w:t>place themselves on 10-rung ladders based on where they perceive their rank within society and the community. Experimental evidence</w:t>
      </w:r>
      <w:r w:rsidR="00D06476" w:rsidRPr="00FB6DA8">
        <w:rPr>
          <w:rFonts w:ascii="Arial" w:hAnsi="Arial" w:cs="Arial"/>
        </w:rPr>
        <w:t xml:space="preserve"> demonstrat</w:t>
      </w:r>
      <w:r w:rsidR="00C77F59" w:rsidRPr="00FB6DA8">
        <w:rPr>
          <w:rFonts w:ascii="Arial" w:hAnsi="Arial" w:cs="Arial"/>
        </w:rPr>
        <w:t>es</w:t>
      </w:r>
      <w:r w:rsidR="00D06476" w:rsidRPr="00FB6DA8">
        <w:rPr>
          <w:rFonts w:ascii="Arial" w:hAnsi="Arial" w:cs="Arial"/>
        </w:rPr>
        <w:t xml:space="preserve"> a</w:t>
      </w:r>
      <w:r w:rsidRPr="00FB6DA8">
        <w:rPr>
          <w:rFonts w:ascii="Arial" w:hAnsi="Arial" w:cs="Arial"/>
        </w:rPr>
        <w:t xml:space="preserve"> </w:t>
      </w:r>
      <w:r w:rsidR="00D06476" w:rsidRPr="00FB6DA8">
        <w:rPr>
          <w:rFonts w:ascii="Arial" w:hAnsi="Arial" w:cs="Arial"/>
        </w:rPr>
        <w:t>relationship between feelings of low social status and increased calorie intake</w:t>
      </w:r>
      <w:r w:rsidRPr="00FB6DA8">
        <w:rPr>
          <w:rFonts w:ascii="Arial" w:hAnsi="Arial" w:cs="Arial"/>
        </w:rPr>
        <w:t xml:space="preserve">. Cornil and Chandon showed that hometowns of </w:t>
      </w:r>
      <w:r w:rsidR="00537EC7" w:rsidRPr="00FB6DA8">
        <w:rPr>
          <w:rFonts w:ascii="Arial" w:hAnsi="Arial" w:cs="Arial"/>
        </w:rPr>
        <w:t xml:space="preserve">National Football League </w:t>
      </w:r>
      <w:r w:rsidRPr="00FB6DA8">
        <w:rPr>
          <w:rFonts w:ascii="Arial" w:hAnsi="Arial" w:cs="Arial"/>
        </w:rPr>
        <w:t xml:space="preserve">teams </w:t>
      </w:r>
      <w:r w:rsidR="00537EC7" w:rsidRPr="00FB6DA8">
        <w:rPr>
          <w:rFonts w:ascii="Arial" w:hAnsi="Arial" w:cs="Arial"/>
        </w:rPr>
        <w:t xml:space="preserve">consumed more calories </w:t>
      </w:r>
      <w:r w:rsidRPr="00FB6DA8">
        <w:rPr>
          <w:rFonts w:ascii="Arial" w:hAnsi="Arial" w:cs="Arial"/>
        </w:rPr>
        <w:t xml:space="preserve">after a </w:t>
      </w:r>
      <w:r w:rsidR="00537EC7" w:rsidRPr="00FB6DA8">
        <w:rPr>
          <w:rFonts w:ascii="Arial" w:hAnsi="Arial" w:cs="Arial"/>
        </w:rPr>
        <w:t xml:space="preserve">team </w:t>
      </w:r>
      <w:r w:rsidRPr="00FB6DA8">
        <w:rPr>
          <w:rFonts w:ascii="Arial" w:hAnsi="Arial" w:cs="Arial"/>
        </w:rPr>
        <w:t xml:space="preserve">loss than hometowns of </w:t>
      </w:r>
      <w:r w:rsidRPr="00FB6DA8">
        <w:rPr>
          <w:rFonts w:ascii="Arial" w:hAnsi="Arial" w:cs="Arial"/>
        </w:rPr>
        <w:lastRenderedPageBreak/>
        <w:t>winning teams</w:t>
      </w:r>
      <w:r w:rsidR="00262663" w:rsidRPr="00FB6DA8">
        <w:rPr>
          <w:rFonts w:ascii="Arial" w:hAnsi="Arial" w:cs="Arial"/>
        </w:rPr>
        <w:t xml:space="preserve"> or of hometown</w:t>
      </w:r>
      <w:r w:rsidR="00C572B3" w:rsidRPr="00FB6DA8">
        <w:rPr>
          <w:rFonts w:ascii="Arial" w:hAnsi="Arial" w:cs="Arial"/>
        </w:rPr>
        <w:t>s</w:t>
      </w:r>
      <w:r w:rsidR="00262663" w:rsidRPr="00FB6DA8">
        <w:rPr>
          <w:rFonts w:ascii="Arial" w:hAnsi="Arial" w:cs="Arial"/>
        </w:rPr>
        <w:t xml:space="preserve"> where teams didn’t play</w:t>
      </w:r>
      <w:r w:rsidR="00AE4A35">
        <w:rPr>
          <w:rFonts w:ascii="Arial" w:hAnsi="Arial" w:cs="Arial"/>
        </w:rPr>
        <w:t xml:space="preserve"> (68)</w:t>
      </w:r>
      <w:r w:rsidR="00C572B3" w:rsidRPr="00FB6DA8">
        <w:rPr>
          <w:rFonts w:ascii="Arial" w:hAnsi="Arial" w:cs="Arial"/>
        </w:rPr>
        <w:t>.</w:t>
      </w:r>
      <w:r w:rsidRPr="00FB6DA8">
        <w:rPr>
          <w:rFonts w:ascii="Arial" w:hAnsi="Arial" w:cs="Arial"/>
        </w:rPr>
        <w:t xml:space="preserve"> Manipulations of social status in an experimental setting show that acute eating behavior post </w:t>
      </w:r>
      <w:r w:rsidR="00537EC7" w:rsidRPr="00FB6DA8">
        <w:rPr>
          <w:rFonts w:ascii="Arial" w:hAnsi="Arial" w:cs="Arial"/>
        </w:rPr>
        <w:t xml:space="preserve">experimental </w:t>
      </w:r>
      <w:r w:rsidRPr="00FB6DA8">
        <w:rPr>
          <w:rFonts w:ascii="Arial" w:hAnsi="Arial" w:cs="Arial"/>
        </w:rPr>
        <w:t>manipulation consists of higher calorie food choices and higher total calorie intake in the low status group</w:t>
      </w:r>
      <w:r w:rsidR="00AE4A35">
        <w:rPr>
          <w:rFonts w:ascii="Arial" w:hAnsi="Arial" w:cs="Arial"/>
        </w:rPr>
        <w:t xml:space="preserve"> (69)</w:t>
      </w:r>
      <w:r w:rsidR="00AC4BBE" w:rsidRPr="00FB6DA8">
        <w:rPr>
          <w:rFonts w:ascii="Arial" w:hAnsi="Arial" w:cs="Arial"/>
        </w:rPr>
        <w:t>.</w:t>
      </w:r>
      <w:r w:rsidRPr="00FB6DA8">
        <w:rPr>
          <w:rFonts w:ascii="Arial" w:hAnsi="Arial" w:cs="Arial"/>
        </w:rPr>
        <w:t xml:space="preserve"> Additionally</w:t>
      </w:r>
      <w:r w:rsidR="00AC4BBE" w:rsidRPr="00FB6DA8">
        <w:rPr>
          <w:rFonts w:ascii="Arial" w:hAnsi="Arial" w:cs="Arial"/>
        </w:rPr>
        <w:t>,</w:t>
      </w:r>
      <w:r w:rsidR="00262663" w:rsidRPr="00FB6DA8">
        <w:rPr>
          <w:rFonts w:ascii="Arial" w:hAnsi="Arial" w:cs="Arial"/>
        </w:rPr>
        <w:t xml:space="preserve"> </w:t>
      </w:r>
      <w:r w:rsidR="00532857" w:rsidRPr="00FB6DA8">
        <w:rPr>
          <w:rFonts w:ascii="Arial" w:hAnsi="Arial" w:cs="Arial"/>
        </w:rPr>
        <w:t>individuals randomized to a low social status condition, had increased levels of ghrelin, a hormone that stimulates appetite, as compared to the high social status condition, suggesting a physiological hunger response to low perceived social status</w:t>
      </w:r>
      <w:r w:rsidR="00F578D5">
        <w:rPr>
          <w:rFonts w:ascii="Arial" w:hAnsi="Arial" w:cs="Arial"/>
        </w:rPr>
        <w:t xml:space="preserve"> (70)</w:t>
      </w:r>
      <w:r w:rsidR="00C77F59" w:rsidRPr="00FB6DA8">
        <w:rPr>
          <w:rFonts w:ascii="Arial" w:hAnsi="Arial" w:cs="Arial"/>
        </w:rPr>
        <w:t xml:space="preserve">. </w:t>
      </w:r>
      <w:r w:rsidR="004769FA" w:rsidRPr="00FB6DA8">
        <w:rPr>
          <w:rFonts w:ascii="Arial" w:hAnsi="Arial" w:cs="Arial"/>
        </w:rPr>
        <w:t>S</w:t>
      </w:r>
      <w:r w:rsidRPr="00FB6DA8">
        <w:rPr>
          <w:rFonts w:ascii="Arial" w:hAnsi="Arial" w:cs="Arial"/>
        </w:rPr>
        <w:t>tudies of physical activity and SSS show that low SSS is associated with significantly lower levels of moderate to vigorous physical activity</w:t>
      </w:r>
      <w:r w:rsidR="00F578D5">
        <w:rPr>
          <w:rFonts w:ascii="Arial" w:hAnsi="Arial" w:cs="Arial"/>
        </w:rPr>
        <w:t xml:space="preserve"> (71, 72)</w:t>
      </w:r>
      <w:r w:rsidRPr="00FB6DA8">
        <w:rPr>
          <w:rFonts w:ascii="Arial" w:hAnsi="Arial" w:cs="Arial"/>
        </w:rPr>
        <w:t xml:space="preserve">, which </w:t>
      </w:r>
      <w:r w:rsidR="00AC4BBE" w:rsidRPr="00FB6DA8">
        <w:rPr>
          <w:rFonts w:ascii="Arial" w:hAnsi="Arial" w:cs="Arial"/>
        </w:rPr>
        <w:t xml:space="preserve">could </w:t>
      </w:r>
      <w:r w:rsidRPr="00FB6DA8">
        <w:rPr>
          <w:rFonts w:ascii="Arial" w:hAnsi="Arial" w:cs="Arial"/>
        </w:rPr>
        <w:t>c</w:t>
      </w:r>
      <w:r w:rsidR="00DD4E2B" w:rsidRPr="00FB6DA8">
        <w:rPr>
          <w:rFonts w:ascii="Arial" w:hAnsi="Arial" w:cs="Arial"/>
        </w:rPr>
        <w:t>ontribute to</w:t>
      </w:r>
      <w:r w:rsidRPr="00FB6DA8">
        <w:rPr>
          <w:rFonts w:ascii="Arial" w:hAnsi="Arial" w:cs="Arial"/>
        </w:rPr>
        <w:t xml:space="preserve"> a lower overall energy expenditure. </w:t>
      </w:r>
      <w:r w:rsidR="00084CEE" w:rsidRPr="00FB6DA8">
        <w:rPr>
          <w:rFonts w:ascii="Arial" w:hAnsi="Arial" w:cs="Arial"/>
        </w:rPr>
        <w:t>Closely related to SSS are other perceptive representations of status differentials</w:t>
      </w:r>
      <w:r w:rsidR="004769FA" w:rsidRPr="00FB6DA8">
        <w:rPr>
          <w:rFonts w:ascii="Arial" w:hAnsi="Arial" w:cs="Arial"/>
        </w:rPr>
        <w:t xml:space="preserve">, </w:t>
      </w:r>
      <w:r w:rsidR="00084CEE" w:rsidRPr="00FB6DA8">
        <w:rPr>
          <w:rFonts w:ascii="Arial" w:hAnsi="Arial" w:cs="Arial"/>
        </w:rPr>
        <w:t>such as perceived discrimination</w:t>
      </w:r>
      <w:r w:rsidR="004769FA" w:rsidRPr="00FB6DA8">
        <w:rPr>
          <w:rFonts w:ascii="Arial" w:hAnsi="Arial" w:cs="Arial"/>
        </w:rPr>
        <w:t xml:space="preserve">, which </w:t>
      </w:r>
      <w:r w:rsidRPr="00FB6DA8">
        <w:rPr>
          <w:rFonts w:ascii="Arial" w:hAnsi="Arial" w:cs="Arial"/>
        </w:rPr>
        <w:t>is associated with increased weight and BMI in women</w:t>
      </w:r>
      <w:r w:rsidR="00F578D5">
        <w:rPr>
          <w:rFonts w:ascii="Arial" w:hAnsi="Arial" w:cs="Arial"/>
        </w:rPr>
        <w:t xml:space="preserve"> (73)</w:t>
      </w:r>
      <w:r w:rsidRPr="00FB6DA8">
        <w:rPr>
          <w:rFonts w:ascii="Arial" w:hAnsi="Arial" w:cs="Arial"/>
        </w:rPr>
        <w:t xml:space="preserve"> and increased abdominal adiposity in non-Hispanic whites</w:t>
      </w:r>
      <w:r w:rsidR="00F578D5">
        <w:rPr>
          <w:rFonts w:ascii="Arial" w:hAnsi="Arial" w:cs="Arial"/>
        </w:rPr>
        <w:t xml:space="preserve"> (74)</w:t>
      </w:r>
      <w:r w:rsidR="00AC4BBE" w:rsidRPr="00FB6DA8">
        <w:rPr>
          <w:rFonts w:ascii="Arial" w:hAnsi="Arial" w:cs="Arial"/>
        </w:rPr>
        <w:t>.</w:t>
      </w:r>
    </w:p>
    <w:p w14:paraId="0BB939BF" w14:textId="738FDBEE" w:rsidR="00FA601D" w:rsidRPr="00FB6DA8" w:rsidRDefault="00F578D5" w:rsidP="00FB6DA8">
      <w:pPr>
        <w:spacing w:after="0"/>
        <w:rPr>
          <w:rFonts w:ascii="Arial" w:hAnsi="Arial" w:cs="Arial"/>
        </w:rPr>
      </w:pPr>
      <w:r w:rsidRPr="00FB6DA8">
        <w:rPr>
          <w:rFonts w:ascii="Arial" w:hAnsi="Arial" w:cs="Arial"/>
        </w:rPr>
        <w:t xml:space="preserve"> </w:t>
      </w:r>
    </w:p>
    <w:p w14:paraId="7FD46C8F" w14:textId="41D13168" w:rsidR="00DB4D1F" w:rsidRPr="00FB6DA8" w:rsidRDefault="00E755F6" w:rsidP="00FB6DA8">
      <w:pPr>
        <w:spacing w:after="0"/>
        <w:rPr>
          <w:rFonts w:ascii="Arial" w:hAnsi="Arial" w:cs="Arial"/>
        </w:rPr>
      </w:pPr>
      <w:r w:rsidRPr="00FB6DA8">
        <w:rPr>
          <w:rFonts w:ascii="Arial" w:hAnsi="Arial" w:cs="Arial"/>
        </w:rPr>
        <w:t xml:space="preserve">Researchers have integrated individual and environmental factors into </w:t>
      </w:r>
      <w:r w:rsidR="00856FA5" w:rsidRPr="00FB6DA8">
        <w:rPr>
          <w:rFonts w:ascii="Arial" w:hAnsi="Arial" w:cs="Arial"/>
        </w:rPr>
        <w:t xml:space="preserve">design and development of </w:t>
      </w:r>
      <w:r w:rsidRPr="00FB6DA8">
        <w:rPr>
          <w:rFonts w:ascii="Arial" w:hAnsi="Arial" w:cs="Arial"/>
        </w:rPr>
        <w:t>intervention</w:t>
      </w:r>
      <w:r w:rsidR="00856FA5" w:rsidRPr="00FB6DA8">
        <w:rPr>
          <w:rFonts w:ascii="Arial" w:hAnsi="Arial" w:cs="Arial"/>
        </w:rPr>
        <w:t>s</w:t>
      </w:r>
      <w:r w:rsidRPr="00FB6DA8">
        <w:rPr>
          <w:rFonts w:ascii="Arial" w:hAnsi="Arial" w:cs="Arial"/>
        </w:rPr>
        <w:t xml:space="preserve"> to improve weight outcomes or weight-related behaviors (healthy eating, physical activity); however, </w:t>
      </w:r>
      <w:r w:rsidR="00DC528A" w:rsidRPr="00FB6DA8">
        <w:rPr>
          <w:rFonts w:ascii="Arial" w:hAnsi="Arial" w:cs="Arial"/>
        </w:rPr>
        <w:t>not all of them are successful</w:t>
      </w:r>
      <w:r w:rsidRPr="00FB6DA8">
        <w:rPr>
          <w:rFonts w:ascii="Arial" w:hAnsi="Arial" w:cs="Arial"/>
        </w:rPr>
        <w:t xml:space="preserve">. For example, </w:t>
      </w:r>
      <w:r w:rsidR="00EF168F" w:rsidRPr="00FB6DA8">
        <w:rPr>
          <w:rFonts w:ascii="Arial" w:hAnsi="Arial" w:cs="Arial"/>
        </w:rPr>
        <w:t>a</w:t>
      </w:r>
      <w:r w:rsidR="00BC24E6" w:rsidRPr="00FB6DA8">
        <w:rPr>
          <w:rFonts w:ascii="Arial" w:hAnsi="Arial" w:cs="Arial"/>
        </w:rPr>
        <w:t xml:space="preserve"> study among low-income women with children in rural Mexico randomly assigned families to cash or in-kind transfers (food baskets) and found that women in the food basket and cash groups actually gained weight compared to women in the control group</w:t>
      </w:r>
      <w:r w:rsidR="00F578D5">
        <w:rPr>
          <w:rFonts w:ascii="Arial" w:hAnsi="Arial" w:cs="Arial"/>
        </w:rPr>
        <w:t xml:space="preserve"> (75)</w:t>
      </w:r>
      <w:r w:rsidR="00AC4BBE" w:rsidRPr="00FB6DA8">
        <w:rPr>
          <w:rFonts w:ascii="Arial" w:hAnsi="Arial" w:cs="Arial"/>
        </w:rPr>
        <w:t>.</w:t>
      </w:r>
      <w:r w:rsidR="00BC24E6" w:rsidRPr="00FB6DA8">
        <w:rPr>
          <w:rFonts w:ascii="Arial" w:hAnsi="Arial" w:cs="Arial"/>
        </w:rPr>
        <w:t xml:space="preserve"> </w:t>
      </w:r>
      <w:r w:rsidR="00DC528A" w:rsidRPr="00FB6DA8">
        <w:rPr>
          <w:rFonts w:ascii="Arial" w:hAnsi="Arial" w:cs="Arial"/>
        </w:rPr>
        <w:t xml:space="preserve">This </w:t>
      </w:r>
      <w:r w:rsidR="00BC24E6" w:rsidRPr="00FB6DA8">
        <w:rPr>
          <w:rFonts w:ascii="Arial" w:hAnsi="Arial" w:cs="Arial"/>
        </w:rPr>
        <w:t xml:space="preserve">study and others </w:t>
      </w:r>
      <w:r w:rsidR="007A5017" w:rsidRPr="00FB6DA8">
        <w:rPr>
          <w:rFonts w:ascii="Arial" w:hAnsi="Arial" w:cs="Arial"/>
        </w:rPr>
        <w:t xml:space="preserve">that show weight gain </w:t>
      </w:r>
      <w:r w:rsidR="00EF168F" w:rsidRPr="00FB6DA8">
        <w:rPr>
          <w:rFonts w:ascii="Arial" w:hAnsi="Arial" w:cs="Arial"/>
        </w:rPr>
        <w:t xml:space="preserve">occurring </w:t>
      </w:r>
      <w:r w:rsidR="007A5017" w:rsidRPr="00FB6DA8">
        <w:rPr>
          <w:rFonts w:ascii="Arial" w:hAnsi="Arial" w:cs="Arial"/>
        </w:rPr>
        <w:t>in spite of access to resources or poverty relief imp</w:t>
      </w:r>
      <w:r w:rsidR="00EF168F" w:rsidRPr="00FB6DA8">
        <w:rPr>
          <w:rFonts w:ascii="Arial" w:hAnsi="Arial" w:cs="Arial"/>
        </w:rPr>
        <w:t>ly accounting for individual and environmental factors alone may not paint a complete picture of obesity development. Granted, it is important to consider that systemic environmental changes, such as placement of sidewalks or fruits and vegetables in a corner store, may not be adequately captured in a short time frame</w:t>
      </w:r>
      <w:r w:rsidR="00856FA5" w:rsidRPr="00FB6DA8">
        <w:rPr>
          <w:rFonts w:ascii="Arial" w:hAnsi="Arial" w:cs="Arial"/>
        </w:rPr>
        <w:t xml:space="preserve"> typical of academic studies</w:t>
      </w:r>
      <w:r w:rsidR="00251C3F" w:rsidRPr="00FB6DA8">
        <w:rPr>
          <w:rFonts w:ascii="Arial" w:hAnsi="Arial" w:cs="Arial"/>
        </w:rPr>
        <w:t>. H</w:t>
      </w:r>
      <w:r w:rsidR="00EF168F" w:rsidRPr="00FB6DA8">
        <w:rPr>
          <w:rFonts w:ascii="Arial" w:hAnsi="Arial" w:cs="Arial"/>
        </w:rPr>
        <w:t xml:space="preserve">owever, the small or nonexistent changes observed when resources are supplied warrants further investigation </w:t>
      </w:r>
      <w:r w:rsidR="00251C3F" w:rsidRPr="00FB6DA8">
        <w:rPr>
          <w:rFonts w:ascii="Arial" w:hAnsi="Arial" w:cs="Arial"/>
        </w:rPr>
        <w:t xml:space="preserve">into deeper realms of social hierarchical constructs, as well as continued study of individual and environmental factors to improve treatment and prevention of obesity. </w:t>
      </w:r>
    </w:p>
    <w:p w14:paraId="6725D560" w14:textId="77777777" w:rsidR="00DB77F9" w:rsidRPr="00FB6DA8" w:rsidRDefault="00DB77F9" w:rsidP="00FB6DA8">
      <w:pPr>
        <w:spacing w:after="0"/>
        <w:rPr>
          <w:rFonts w:ascii="Arial" w:hAnsi="Arial" w:cs="Arial"/>
          <w:i/>
        </w:rPr>
      </w:pPr>
    </w:p>
    <w:p w14:paraId="1355AE47" w14:textId="78AE9BF3" w:rsidR="00DB4D1F" w:rsidRPr="00BD717F" w:rsidRDefault="00DB4D1F" w:rsidP="00FB6DA8">
      <w:pPr>
        <w:spacing w:after="0"/>
        <w:rPr>
          <w:rFonts w:ascii="Arial" w:hAnsi="Arial" w:cs="Arial"/>
          <w:b/>
          <w:color w:val="0070C0"/>
        </w:rPr>
      </w:pPr>
      <w:r w:rsidRPr="00BD717F">
        <w:rPr>
          <w:rFonts w:ascii="Arial" w:hAnsi="Arial" w:cs="Arial"/>
          <w:b/>
          <w:color w:val="0070C0"/>
        </w:rPr>
        <w:t>C</w:t>
      </w:r>
      <w:r w:rsidR="00F578D5" w:rsidRPr="00BD717F">
        <w:rPr>
          <w:rFonts w:ascii="Arial" w:hAnsi="Arial" w:cs="Arial"/>
          <w:b/>
          <w:color w:val="0070C0"/>
        </w:rPr>
        <w:t>LINICAL IMPLICATIONS AND CONCLUSIONS</w:t>
      </w:r>
      <w:r w:rsidRPr="00BD717F">
        <w:rPr>
          <w:rFonts w:ascii="Arial" w:hAnsi="Arial" w:cs="Arial"/>
          <w:b/>
          <w:color w:val="0070C0"/>
        </w:rPr>
        <w:t xml:space="preserve"> </w:t>
      </w:r>
    </w:p>
    <w:p w14:paraId="2ABF9215" w14:textId="77777777" w:rsidR="00F578D5" w:rsidRDefault="00F578D5" w:rsidP="00FB6DA8">
      <w:pPr>
        <w:spacing w:after="0"/>
        <w:rPr>
          <w:rFonts w:ascii="Arial" w:hAnsi="Arial" w:cs="Arial"/>
        </w:rPr>
      </w:pPr>
    </w:p>
    <w:p w14:paraId="07E1A273" w14:textId="5195E992" w:rsidR="001448B8" w:rsidRPr="00FB6DA8" w:rsidRDefault="001448B8" w:rsidP="00FB6DA8">
      <w:pPr>
        <w:spacing w:after="0"/>
        <w:rPr>
          <w:rFonts w:ascii="Arial" w:hAnsi="Arial" w:cs="Arial"/>
        </w:rPr>
      </w:pPr>
      <w:r w:rsidRPr="00FB6DA8">
        <w:rPr>
          <w:rFonts w:ascii="Arial" w:hAnsi="Arial" w:cs="Arial"/>
        </w:rPr>
        <w:t xml:space="preserve">Given the extent of the information on individual, environmental, and social </w:t>
      </w:r>
      <w:r w:rsidR="00D76A5A" w:rsidRPr="00FB6DA8">
        <w:rPr>
          <w:rFonts w:ascii="Arial" w:hAnsi="Arial" w:cs="Arial"/>
        </w:rPr>
        <w:t>hierarchy</w:t>
      </w:r>
      <w:r w:rsidRPr="00FB6DA8">
        <w:rPr>
          <w:rFonts w:ascii="Arial" w:hAnsi="Arial" w:cs="Arial"/>
        </w:rPr>
        <w:t xml:space="preserve"> </w:t>
      </w:r>
      <w:r w:rsidR="00D76A5A" w:rsidRPr="00FB6DA8">
        <w:rPr>
          <w:rFonts w:ascii="Arial" w:hAnsi="Arial" w:cs="Arial"/>
        </w:rPr>
        <w:t>constraints</w:t>
      </w:r>
      <w:r w:rsidRPr="00FB6DA8">
        <w:rPr>
          <w:rFonts w:ascii="Arial" w:hAnsi="Arial" w:cs="Arial"/>
        </w:rPr>
        <w:t xml:space="preserve"> on obesity development, it is important to understand how these can merge with clinical care. </w:t>
      </w:r>
      <w:r w:rsidR="003C5348" w:rsidRPr="00FB6DA8">
        <w:rPr>
          <w:rFonts w:ascii="Arial" w:hAnsi="Arial" w:cs="Arial"/>
        </w:rPr>
        <w:t xml:space="preserve">It is evident that there is no one simple solution and effective care requires knowledge of these complex relationships and </w:t>
      </w:r>
      <w:r w:rsidR="00DB77F9" w:rsidRPr="00FB6DA8">
        <w:rPr>
          <w:rFonts w:ascii="Arial" w:hAnsi="Arial" w:cs="Arial"/>
        </w:rPr>
        <w:t xml:space="preserve">an </w:t>
      </w:r>
      <w:r w:rsidR="003C5348" w:rsidRPr="00FB6DA8">
        <w:rPr>
          <w:rFonts w:ascii="Arial" w:hAnsi="Arial" w:cs="Arial"/>
        </w:rPr>
        <w:t xml:space="preserve">integration between the health system and the surrounding community. </w:t>
      </w:r>
      <w:r w:rsidR="00DB77F9" w:rsidRPr="00FB6DA8">
        <w:rPr>
          <w:rFonts w:ascii="Arial" w:hAnsi="Arial" w:cs="Arial"/>
        </w:rPr>
        <w:t>For example, based on the knowledge that the social determinants of health can influence diabetes and its comorbidities, t</w:t>
      </w:r>
      <w:r w:rsidRPr="00FB6DA8">
        <w:rPr>
          <w:rFonts w:ascii="Arial" w:hAnsi="Arial" w:cs="Arial"/>
        </w:rPr>
        <w:t xml:space="preserve">he </w:t>
      </w:r>
      <w:r w:rsidR="00251C3F" w:rsidRPr="00FB6DA8">
        <w:rPr>
          <w:rFonts w:ascii="Arial" w:hAnsi="Arial" w:cs="Arial"/>
        </w:rPr>
        <w:t xml:space="preserve">American </w:t>
      </w:r>
      <w:r w:rsidRPr="00FB6DA8">
        <w:rPr>
          <w:rFonts w:ascii="Arial" w:hAnsi="Arial" w:cs="Arial"/>
        </w:rPr>
        <w:t>D</w:t>
      </w:r>
      <w:r w:rsidR="00251C3F" w:rsidRPr="00FB6DA8">
        <w:rPr>
          <w:rFonts w:ascii="Arial" w:hAnsi="Arial" w:cs="Arial"/>
        </w:rPr>
        <w:t xml:space="preserve">iabetes </w:t>
      </w:r>
      <w:r w:rsidRPr="00FB6DA8">
        <w:rPr>
          <w:rFonts w:ascii="Arial" w:hAnsi="Arial" w:cs="Arial"/>
        </w:rPr>
        <w:t>A</w:t>
      </w:r>
      <w:r w:rsidR="00251C3F" w:rsidRPr="00FB6DA8">
        <w:rPr>
          <w:rFonts w:ascii="Arial" w:hAnsi="Arial" w:cs="Arial"/>
        </w:rPr>
        <w:t>ssociation</w:t>
      </w:r>
      <w:r w:rsidRPr="00FB6DA8">
        <w:rPr>
          <w:rFonts w:ascii="Arial" w:hAnsi="Arial" w:cs="Arial"/>
        </w:rPr>
        <w:t xml:space="preserve"> recommends in its clinical guidelines that </w:t>
      </w:r>
      <w:r w:rsidR="00D76A5A" w:rsidRPr="00FB6DA8">
        <w:rPr>
          <w:rFonts w:ascii="Arial" w:hAnsi="Arial" w:cs="Arial"/>
        </w:rPr>
        <w:t>providers “assess the social context… and apply that information to treatment decisions”</w:t>
      </w:r>
      <w:r w:rsidR="00F578D5">
        <w:rPr>
          <w:rFonts w:ascii="Arial" w:hAnsi="Arial" w:cs="Arial"/>
        </w:rPr>
        <w:t xml:space="preserve"> (76).</w:t>
      </w:r>
      <w:r w:rsidR="00D76A5A" w:rsidRPr="00FB6DA8">
        <w:rPr>
          <w:rFonts w:ascii="Arial" w:hAnsi="Arial" w:cs="Arial"/>
        </w:rPr>
        <w:t xml:space="preserve"> </w:t>
      </w:r>
      <w:r w:rsidR="005C7EA7" w:rsidRPr="00FB6DA8">
        <w:rPr>
          <w:rFonts w:ascii="Arial" w:hAnsi="Arial" w:cs="Arial"/>
        </w:rPr>
        <w:t xml:space="preserve">In conjunction with recognition of the impact of social and environmental determinants on multiple chronic diseases, some researchers </w:t>
      </w:r>
      <w:r w:rsidR="00DB77F9" w:rsidRPr="00FB6DA8">
        <w:rPr>
          <w:rFonts w:ascii="Arial" w:hAnsi="Arial" w:cs="Arial"/>
        </w:rPr>
        <w:t>propose</w:t>
      </w:r>
      <w:r w:rsidR="005C7EA7" w:rsidRPr="00FB6DA8">
        <w:rPr>
          <w:rFonts w:ascii="Arial" w:hAnsi="Arial" w:cs="Arial"/>
        </w:rPr>
        <w:t xml:space="preserve"> that “community vital signs” be integrated into the electronic health record</w:t>
      </w:r>
      <w:r w:rsidR="003C5348" w:rsidRPr="00FB6DA8">
        <w:rPr>
          <w:rFonts w:ascii="Arial" w:hAnsi="Arial" w:cs="Arial"/>
        </w:rPr>
        <w:t xml:space="preserve"> </w:t>
      </w:r>
      <w:r w:rsidR="00D80B33" w:rsidRPr="00FB6DA8">
        <w:rPr>
          <w:rFonts w:ascii="Arial" w:hAnsi="Arial" w:cs="Arial"/>
        </w:rPr>
        <w:t>(EHR)</w:t>
      </w:r>
      <w:r w:rsidR="00F578D5">
        <w:rPr>
          <w:rFonts w:ascii="Arial" w:hAnsi="Arial" w:cs="Arial"/>
        </w:rPr>
        <w:t xml:space="preserve"> (77)</w:t>
      </w:r>
      <w:r w:rsidR="005C7EA7" w:rsidRPr="00FB6DA8">
        <w:rPr>
          <w:rFonts w:ascii="Arial" w:hAnsi="Arial" w:cs="Arial"/>
        </w:rPr>
        <w:t xml:space="preserve"> </w:t>
      </w:r>
      <w:r w:rsidR="00D80B33" w:rsidRPr="00FB6DA8">
        <w:rPr>
          <w:rFonts w:ascii="Arial" w:hAnsi="Arial" w:cs="Arial"/>
        </w:rPr>
        <w:t xml:space="preserve">and some community health centers have begun pilot testing a social determinants questionnaire in their </w:t>
      </w:r>
      <w:r w:rsidR="00F578D5">
        <w:rPr>
          <w:rFonts w:ascii="Arial" w:hAnsi="Arial" w:cs="Arial"/>
        </w:rPr>
        <w:t>HER (78)</w:t>
      </w:r>
      <w:r w:rsidR="00AC4BBE" w:rsidRPr="00FB6DA8">
        <w:rPr>
          <w:rFonts w:ascii="Arial" w:hAnsi="Arial" w:cs="Arial"/>
        </w:rPr>
        <w:t>.</w:t>
      </w:r>
      <w:r w:rsidRPr="00FB6DA8">
        <w:rPr>
          <w:rFonts w:ascii="Arial" w:hAnsi="Arial" w:cs="Arial"/>
        </w:rPr>
        <w:t xml:space="preserve"> </w:t>
      </w:r>
      <w:r w:rsidR="00C6035C" w:rsidRPr="00FB6DA8">
        <w:rPr>
          <w:rFonts w:ascii="Arial" w:hAnsi="Arial" w:cs="Arial"/>
        </w:rPr>
        <w:t xml:space="preserve">Knowledge provided by these “vital signs” and social determinants could help providers make appropriate lifestyle-tailored recommendations for the patient. </w:t>
      </w:r>
    </w:p>
    <w:p w14:paraId="34AA83AC" w14:textId="77777777" w:rsidR="00F578D5" w:rsidRDefault="00DB77F9" w:rsidP="00FB6DA8">
      <w:pPr>
        <w:spacing w:after="0"/>
        <w:rPr>
          <w:rFonts w:ascii="Arial" w:hAnsi="Arial" w:cs="Arial"/>
        </w:rPr>
      </w:pPr>
      <w:r w:rsidRPr="00FB6DA8">
        <w:rPr>
          <w:rFonts w:ascii="Arial" w:hAnsi="Arial" w:cs="Arial"/>
        </w:rPr>
        <w:tab/>
      </w:r>
    </w:p>
    <w:p w14:paraId="314AE6C5" w14:textId="538981B7" w:rsidR="00DE19E6" w:rsidRPr="00FB6DA8" w:rsidRDefault="003C5348" w:rsidP="00FB6DA8">
      <w:pPr>
        <w:spacing w:after="0"/>
        <w:rPr>
          <w:rFonts w:ascii="Arial" w:hAnsi="Arial" w:cs="Arial"/>
        </w:rPr>
      </w:pPr>
      <w:r w:rsidRPr="00FB6DA8">
        <w:rPr>
          <w:rFonts w:ascii="Arial" w:hAnsi="Arial" w:cs="Arial"/>
        </w:rPr>
        <w:lastRenderedPageBreak/>
        <w:t xml:space="preserve">Discussing context surrounding food in a patient’s life can provide insight into the realistic expectations for a patient’s diet.  </w:t>
      </w:r>
      <w:r w:rsidR="00DE19E6" w:rsidRPr="00FB6DA8">
        <w:rPr>
          <w:rFonts w:ascii="Arial" w:hAnsi="Arial" w:cs="Arial"/>
        </w:rPr>
        <w:t>Food insecurity can be identified with a short two question screener</w:t>
      </w:r>
      <w:r w:rsidR="00F578D5">
        <w:rPr>
          <w:rFonts w:ascii="Arial" w:hAnsi="Arial" w:cs="Arial"/>
        </w:rPr>
        <w:t xml:space="preserve"> (79)</w:t>
      </w:r>
      <w:r w:rsidR="00DE19E6" w:rsidRPr="00FB6DA8">
        <w:rPr>
          <w:rFonts w:ascii="Arial" w:hAnsi="Arial" w:cs="Arial"/>
        </w:rPr>
        <w:t xml:space="preserve"> and implementation in clinics has shown that screening improves clinician a</w:t>
      </w:r>
      <w:r w:rsidR="002E3B55" w:rsidRPr="00FB6DA8">
        <w:rPr>
          <w:rFonts w:ascii="Arial" w:hAnsi="Arial" w:cs="Arial"/>
        </w:rPr>
        <w:t>wareness of food insecurity</w:t>
      </w:r>
      <w:r w:rsidR="00DB77F9" w:rsidRPr="00FB6DA8">
        <w:rPr>
          <w:rFonts w:ascii="Arial" w:hAnsi="Arial" w:cs="Arial"/>
        </w:rPr>
        <w:t xml:space="preserve">, helping to better </w:t>
      </w:r>
      <w:r w:rsidR="00DE19E6" w:rsidRPr="00FB6DA8">
        <w:rPr>
          <w:rFonts w:ascii="Arial" w:hAnsi="Arial" w:cs="Arial"/>
        </w:rPr>
        <w:t xml:space="preserve">understand the </w:t>
      </w:r>
      <w:r w:rsidR="002E3B55" w:rsidRPr="00FB6DA8">
        <w:rPr>
          <w:rFonts w:ascii="Arial" w:hAnsi="Arial" w:cs="Arial"/>
        </w:rPr>
        <w:t>lengths to which it affects patient treatment</w:t>
      </w:r>
      <w:r w:rsidR="00F578D5">
        <w:rPr>
          <w:rFonts w:ascii="Arial" w:hAnsi="Arial" w:cs="Arial"/>
        </w:rPr>
        <w:t xml:space="preserve"> (80)</w:t>
      </w:r>
      <w:r w:rsidR="00AC4BBE" w:rsidRPr="00FB6DA8">
        <w:rPr>
          <w:rFonts w:ascii="Arial" w:hAnsi="Arial" w:cs="Arial"/>
        </w:rPr>
        <w:t>.</w:t>
      </w:r>
      <w:r w:rsidR="002E3B55" w:rsidRPr="00FB6DA8">
        <w:rPr>
          <w:rFonts w:ascii="Arial" w:hAnsi="Arial" w:cs="Arial"/>
        </w:rPr>
        <w:t xml:space="preserve"> </w:t>
      </w:r>
      <w:r w:rsidRPr="00FB6DA8">
        <w:rPr>
          <w:rFonts w:ascii="Arial" w:hAnsi="Arial" w:cs="Arial"/>
        </w:rPr>
        <w:t>P</w:t>
      </w:r>
      <w:r w:rsidR="002E3B55" w:rsidRPr="00FB6DA8">
        <w:rPr>
          <w:rFonts w:ascii="Arial" w:hAnsi="Arial" w:cs="Arial"/>
        </w:rPr>
        <w:t xml:space="preserve">ositive responses from physicians </w:t>
      </w:r>
      <w:r w:rsidR="00DB77F9" w:rsidRPr="00FB6DA8">
        <w:rPr>
          <w:rFonts w:ascii="Arial" w:hAnsi="Arial" w:cs="Arial"/>
        </w:rPr>
        <w:t xml:space="preserve">after pilot testing that </w:t>
      </w:r>
      <w:r w:rsidR="002E3B55" w:rsidRPr="00FB6DA8">
        <w:rPr>
          <w:rFonts w:ascii="Arial" w:hAnsi="Arial" w:cs="Arial"/>
        </w:rPr>
        <w:t>incorporate</w:t>
      </w:r>
      <w:r w:rsidR="00DB77F9" w:rsidRPr="00FB6DA8">
        <w:rPr>
          <w:rFonts w:ascii="Arial" w:hAnsi="Arial" w:cs="Arial"/>
        </w:rPr>
        <w:t>s</w:t>
      </w:r>
      <w:r w:rsidR="002E3B55" w:rsidRPr="00FB6DA8">
        <w:rPr>
          <w:rFonts w:ascii="Arial" w:hAnsi="Arial" w:cs="Arial"/>
        </w:rPr>
        <w:t xml:space="preserve"> screening into clinical practice </w:t>
      </w:r>
      <w:r w:rsidRPr="00FB6DA8">
        <w:rPr>
          <w:rFonts w:ascii="Arial" w:hAnsi="Arial" w:cs="Arial"/>
        </w:rPr>
        <w:t>mitigates concerns that discussions about food security would be stigmatizing to the patient</w:t>
      </w:r>
      <w:r w:rsidR="00F578D5">
        <w:rPr>
          <w:rFonts w:ascii="Arial" w:hAnsi="Arial" w:cs="Arial"/>
        </w:rPr>
        <w:t xml:space="preserve"> (80)</w:t>
      </w:r>
      <w:r w:rsidR="00AC4BBE" w:rsidRPr="00FB6DA8">
        <w:rPr>
          <w:rFonts w:ascii="Arial" w:hAnsi="Arial" w:cs="Arial"/>
        </w:rPr>
        <w:t>.</w:t>
      </w:r>
      <w:r w:rsidR="002E3B55" w:rsidRPr="00FB6DA8">
        <w:rPr>
          <w:rFonts w:ascii="Arial" w:hAnsi="Arial" w:cs="Arial"/>
        </w:rPr>
        <w:t xml:space="preserve"> Patients who identify as food insecure can be referred to local food banks or community programs that will connect patients with resources</w:t>
      </w:r>
      <w:r w:rsidRPr="00FB6DA8">
        <w:rPr>
          <w:rFonts w:ascii="Arial" w:hAnsi="Arial" w:cs="Arial"/>
        </w:rPr>
        <w:t xml:space="preserve"> at a federal and community level. </w:t>
      </w:r>
    </w:p>
    <w:p w14:paraId="4C21202B" w14:textId="77777777" w:rsidR="00F578D5" w:rsidRDefault="00DB77F9" w:rsidP="00FB6DA8">
      <w:pPr>
        <w:spacing w:after="0"/>
        <w:rPr>
          <w:rFonts w:ascii="Arial" w:hAnsi="Arial" w:cs="Arial"/>
        </w:rPr>
      </w:pPr>
      <w:r w:rsidRPr="00FB6DA8">
        <w:rPr>
          <w:rFonts w:ascii="Arial" w:hAnsi="Arial" w:cs="Arial"/>
        </w:rPr>
        <w:tab/>
      </w:r>
    </w:p>
    <w:p w14:paraId="496F1C6F" w14:textId="2937CC73" w:rsidR="001E7982" w:rsidRPr="00FB6DA8" w:rsidRDefault="00D80B33" w:rsidP="00FB6DA8">
      <w:pPr>
        <w:spacing w:after="0"/>
        <w:rPr>
          <w:rFonts w:ascii="Arial" w:hAnsi="Arial" w:cs="Arial"/>
        </w:rPr>
      </w:pPr>
      <w:r w:rsidRPr="00FB6DA8">
        <w:rPr>
          <w:rFonts w:ascii="Arial" w:hAnsi="Arial" w:cs="Arial"/>
        </w:rPr>
        <w:t xml:space="preserve">Patients that are finding it difficult to follow lifestyle modification recommendations to lose weight to prevent diabetes development may benefit from the Diabetes Prevention Program. The Diabetes Prevention </w:t>
      </w:r>
      <w:r w:rsidR="00C5031E" w:rsidRPr="00FB6DA8">
        <w:rPr>
          <w:rFonts w:ascii="Arial" w:hAnsi="Arial" w:cs="Arial"/>
        </w:rPr>
        <w:t>P</w:t>
      </w:r>
      <w:r w:rsidRPr="00FB6DA8">
        <w:rPr>
          <w:rFonts w:ascii="Arial" w:hAnsi="Arial" w:cs="Arial"/>
        </w:rPr>
        <w:t xml:space="preserve">rogram </w:t>
      </w:r>
      <w:r w:rsidR="002F29AE" w:rsidRPr="00FB6DA8">
        <w:rPr>
          <w:rFonts w:ascii="Arial" w:hAnsi="Arial" w:cs="Arial"/>
        </w:rPr>
        <w:t xml:space="preserve">is a lifestyle program focused on weight loss through dietary change and increased physical activity. </w:t>
      </w:r>
      <w:r w:rsidR="00DB77F9" w:rsidRPr="00FB6DA8">
        <w:rPr>
          <w:rFonts w:ascii="Arial" w:hAnsi="Arial" w:cs="Arial"/>
        </w:rPr>
        <w:t>While the overall weight loss was modest (~4% after 4 years), p</w:t>
      </w:r>
      <w:r w:rsidR="002F29AE" w:rsidRPr="00FB6DA8">
        <w:rPr>
          <w:rFonts w:ascii="Arial" w:hAnsi="Arial" w:cs="Arial"/>
        </w:rPr>
        <w:t>articipants lowered their chanc</w:t>
      </w:r>
      <w:r w:rsidR="001D372D" w:rsidRPr="00FB6DA8">
        <w:rPr>
          <w:rFonts w:ascii="Arial" w:hAnsi="Arial" w:cs="Arial"/>
        </w:rPr>
        <w:t xml:space="preserve">es of developing diabetes by </w:t>
      </w:r>
      <w:r w:rsidR="002F29AE" w:rsidRPr="00FB6DA8">
        <w:rPr>
          <w:rFonts w:ascii="Arial" w:hAnsi="Arial" w:cs="Arial"/>
        </w:rPr>
        <w:t xml:space="preserve">58% </w:t>
      </w:r>
      <w:r w:rsidR="00DB77F9" w:rsidRPr="00FB6DA8">
        <w:rPr>
          <w:rFonts w:ascii="Arial" w:hAnsi="Arial" w:cs="Arial"/>
        </w:rPr>
        <w:t>during long-term follow-up</w:t>
      </w:r>
      <w:r w:rsidR="00F578D5">
        <w:rPr>
          <w:rFonts w:ascii="Arial" w:hAnsi="Arial" w:cs="Arial"/>
        </w:rPr>
        <w:t xml:space="preserve"> (81)</w:t>
      </w:r>
      <w:r w:rsidR="00333B83" w:rsidRPr="00FB6DA8">
        <w:rPr>
          <w:rFonts w:ascii="Arial" w:hAnsi="Arial" w:cs="Arial"/>
        </w:rPr>
        <w:t>.</w:t>
      </w:r>
      <w:r w:rsidR="002F29AE" w:rsidRPr="00FB6DA8">
        <w:rPr>
          <w:rFonts w:ascii="Arial" w:hAnsi="Arial" w:cs="Arial"/>
        </w:rPr>
        <w:t xml:space="preserve"> This program has been adapted for implementation and dissemination purposes and now the CDC’s National Diabetes Prevention</w:t>
      </w:r>
      <w:r w:rsidR="00C77FD3" w:rsidRPr="00FB6DA8">
        <w:rPr>
          <w:rFonts w:ascii="Arial" w:hAnsi="Arial" w:cs="Arial"/>
        </w:rPr>
        <w:t xml:space="preserve"> (National DPP)</w:t>
      </w:r>
      <w:r w:rsidR="002F29AE" w:rsidRPr="00FB6DA8">
        <w:rPr>
          <w:rFonts w:ascii="Arial" w:hAnsi="Arial" w:cs="Arial"/>
        </w:rPr>
        <w:t xml:space="preserve"> program </w:t>
      </w:r>
      <w:r w:rsidR="00C77FD3" w:rsidRPr="00FB6DA8">
        <w:rPr>
          <w:rFonts w:ascii="Arial" w:hAnsi="Arial" w:cs="Arial"/>
        </w:rPr>
        <w:t xml:space="preserve">is </w:t>
      </w:r>
      <w:r w:rsidR="002F29AE" w:rsidRPr="00FB6DA8">
        <w:rPr>
          <w:rFonts w:ascii="Arial" w:hAnsi="Arial" w:cs="Arial"/>
        </w:rPr>
        <w:t>available</w:t>
      </w:r>
      <w:r w:rsidR="00C77FD3" w:rsidRPr="00FB6DA8">
        <w:rPr>
          <w:rFonts w:ascii="Arial" w:hAnsi="Arial" w:cs="Arial"/>
        </w:rPr>
        <w:t xml:space="preserve"> at almost 2,000</w:t>
      </w:r>
      <w:r w:rsidR="002F29AE" w:rsidRPr="00FB6DA8">
        <w:rPr>
          <w:rFonts w:ascii="Arial" w:hAnsi="Arial" w:cs="Arial"/>
        </w:rPr>
        <w:t xml:space="preserve"> sites across the United States</w:t>
      </w:r>
      <w:r w:rsidR="003A3BFC" w:rsidRPr="00FB6DA8">
        <w:rPr>
          <w:rFonts w:ascii="Arial" w:hAnsi="Arial" w:cs="Arial"/>
        </w:rPr>
        <w:t xml:space="preserve"> including many YMCAs</w:t>
      </w:r>
      <w:r w:rsidR="002F29AE" w:rsidRPr="00FB6DA8">
        <w:rPr>
          <w:rFonts w:ascii="Arial" w:hAnsi="Arial" w:cs="Arial"/>
        </w:rPr>
        <w:t xml:space="preserve">, with a mix of online and in-person options. </w:t>
      </w:r>
      <w:r w:rsidR="00277E2F" w:rsidRPr="00FB6DA8">
        <w:rPr>
          <w:rFonts w:ascii="Arial" w:hAnsi="Arial" w:cs="Arial"/>
        </w:rPr>
        <w:t xml:space="preserve"> </w:t>
      </w:r>
      <w:r w:rsidR="00C77FD3" w:rsidRPr="00FB6DA8">
        <w:rPr>
          <w:rFonts w:ascii="Arial" w:hAnsi="Arial" w:cs="Arial"/>
        </w:rPr>
        <w:t>This program is covered for eligible individuals by Medicare</w:t>
      </w:r>
      <w:r w:rsidR="002E0A72" w:rsidRPr="00FB6DA8">
        <w:rPr>
          <w:rFonts w:ascii="Arial" w:hAnsi="Arial" w:cs="Arial"/>
        </w:rPr>
        <w:t xml:space="preserve"> and many private insurers</w:t>
      </w:r>
      <w:r w:rsidR="00C77FD3" w:rsidRPr="00FB6DA8">
        <w:rPr>
          <w:rFonts w:ascii="Arial" w:hAnsi="Arial" w:cs="Arial"/>
        </w:rPr>
        <w:t xml:space="preserve"> and cost for non</w:t>
      </w:r>
      <w:r w:rsidR="002E0A72" w:rsidRPr="00FB6DA8">
        <w:rPr>
          <w:rFonts w:ascii="Arial" w:hAnsi="Arial" w:cs="Arial"/>
        </w:rPr>
        <w:t>-covered</w:t>
      </w:r>
      <w:r w:rsidR="00C77FD3" w:rsidRPr="00FB6DA8">
        <w:rPr>
          <w:rFonts w:ascii="Arial" w:hAnsi="Arial" w:cs="Arial"/>
        </w:rPr>
        <w:t xml:space="preserve"> patients is variable and often income-based or free.  Initial evaluation of the real-world evidence for implementation of the National DPP have been promising with 35% achieving 5% weight loss and 42% meeting the activity goal of 150 minutes per week</w:t>
      </w:r>
      <w:r w:rsidR="00F578D5">
        <w:rPr>
          <w:rFonts w:ascii="Arial" w:hAnsi="Arial" w:cs="Arial"/>
        </w:rPr>
        <w:t xml:space="preserve"> (82)</w:t>
      </w:r>
      <w:r w:rsidR="002E0A72" w:rsidRPr="00FB6DA8">
        <w:rPr>
          <w:rFonts w:ascii="Arial" w:hAnsi="Arial" w:cs="Arial"/>
        </w:rPr>
        <w:t>.</w:t>
      </w:r>
      <w:r w:rsidR="00C77FD3" w:rsidRPr="00FB6DA8">
        <w:rPr>
          <w:rFonts w:ascii="Arial" w:hAnsi="Arial" w:cs="Arial"/>
        </w:rPr>
        <w:t xml:space="preserve"> </w:t>
      </w:r>
      <w:r w:rsidR="002D604F" w:rsidRPr="00FB6DA8">
        <w:rPr>
          <w:rFonts w:ascii="Arial" w:hAnsi="Arial" w:cs="Arial"/>
        </w:rPr>
        <w:t>Locations with the best participant retention and attendance share the following qualities: referrals from healthcare providers or health systems, provision of non-monetary incentives for participation, and use of cultural adaptations to address participant needs</w:t>
      </w:r>
      <w:r w:rsidR="00F578D5">
        <w:rPr>
          <w:rFonts w:ascii="Arial" w:hAnsi="Arial" w:cs="Arial"/>
        </w:rPr>
        <w:t xml:space="preserve"> (83)</w:t>
      </w:r>
      <w:r w:rsidR="002D604F" w:rsidRPr="00FB6DA8">
        <w:rPr>
          <w:rFonts w:ascii="Arial" w:hAnsi="Arial" w:cs="Arial"/>
        </w:rPr>
        <w:t xml:space="preserve">. </w:t>
      </w:r>
      <w:r w:rsidR="00C044B7" w:rsidRPr="00FB6DA8">
        <w:rPr>
          <w:rFonts w:ascii="Arial" w:hAnsi="Arial" w:cs="Arial"/>
        </w:rPr>
        <w:t>The National DPP provides an affordable, easy and local referral source so that the provider can be assured their patients are receiving evidence</w:t>
      </w:r>
      <w:r w:rsidR="002D604F" w:rsidRPr="00FB6DA8">
        <w:rPr>
          <w:rFonts w:ascii="Arial" w:hAnsi="Arial" w:cs="Arial"/>
        </w:rPr>
        <w:t>-</w:t>
      </w:r>
      <w:r w:rsidR="00C044B7" w:rsidRPr="00FB6DA8">
        <w:rPr>
          <w:rFonts w:ascii="Arial" w:hAnsi="Arial" w:cs="Arial"/>
        </w:rPr>
        <w:t xml:space="preserve">based lifestyle management in an ongoing program.   </w:t>
      </w:r>
    </w:p>
    <w:p w14:paraId="1B72F29E" w14:textId="77777777" w:rsidR="00494458" w:rsidRPr="00FB6DA8" w:rsidRDefault="00494458" w:rsidP="00FB6DA8">
      <w:pPr>
        <w:spacing w:after="0"/>
        <w:rPr>
          <w:rFonts w:ascii="Arial" w:hAnsi="Arial" w:cs="Arial"/>
          <w:b/>
          <w:i/>
        </w:rPr>
      </w:pPr>
    </w:p>
    <w:p w14:paraId="68764C4D" w14:textId="16BD8D9A" w:rsidR="001E7982" w:rsidRPr="00BD717F" w:rsidRDefault="001E7982" w:rsidP="00FB6DA8">
      <w:pPr>
        <w:spacing w:after="0"/>
        <w:rPr>
          <w:rFonts w:ascii="Arial" w:hAnsi="Arial" w:cs="Arial"/>
          <w:b/>
          <w:iCs/>
          <w:color w:val="0070C0"/>
        </w:rPr>
      </w:pPr>
      <w:r w:rsidRPr="00BD717F">
        <w:rPr>
          <w:rFonts w:ascii="Arial" w:hAnsi="Arial" w:cs="Arial"/>
          <w:b/>
          <w:iCs/>
          <w:color w:val="0070C0"/>
        </w:rPr>
        <w:t>R</w:t>
      </w:r>
      <w:r w:rsidR="00F578D5" w:rsidRPr="00BD717F">
        <w:rPr>
          <w:rFonts w:ascii="Arial" w:hAnsi="Arial" w:cs="Arial"/>
          <w:b/>
          <w:iCs/>
          <w:color w:val="0070C0"/>
        </w:rPr>
        <w:t>ESOURCES</w:t>
      </w:r>
    </w:p>
    <w:p w14:paraId="47114FB5" w14:textId="77777777" w:rsidR="00F578D5" w:rsidRDefault="00F578D5" w:rsidP="00FB6DA8">
      <w:pPr>
        <w:spacing w:after="0"/>
        <w:rPr>
          <w:rFonts w:ascii="Arial" w:hAnsi="Arial" w:cs="Arial"/>
          <w:b/>
        </w:rPr>
      </w:pPr>
    </w:p>
    <w:p w14:paraId="3338B080" w14:textId="58458B2C" w:rsidR="001E7982" w:rsidRPr="00FB6DA8" w:rsidRDefault="00A57FAB" w:rsidP="00FB6DA8">
      <w:pPr>
        <w:spacing w:after="0"/>
        <w:rPr>
          <w:rFonts w:ascii="Arial" w:hAnsi="Arial" w:cs="Arial"/>
        </w:rPr>
      </w:pPr>
      <w:r w:rsidRPr="00F578D5">
        <w:rPr>
          <w:rFonts w:ascii="Arial" w:hAnsi="Arial" w:cs="Arial"/>
          <w:bCs/>
        </w:rPr>
        <w:t>Figure 1</w:t>
      </w:r>
      <w:r w:rsidRPr="00FB6DA8">
        <w:rPr>
          <w:rFonts w:ascii="Arial" w:hAnsi="Arial" w:cs="Arial"/>
        </w:rPr>
        <w:t xml:space="preserve"> below shows the age-adjusted prevalence of obesity in adults by race and ethnicity, and sex from the Centers for Disease Control 2017 National Center </w:t>
      </w:r>
      <w:r w:rsidR="0014664D" w:rsidRPr="00FB6DA8">
        <w:rPr>
          <w:rFonts w:ascii="Arial" w:hAnsi="Arial" w:cs="Arial"/>
        </w:rPr>
        <w:t>for</w:t>
      </w:r>
      <w:r w:rsidRPr="00FB6DA8">
        <w:rPr>
          <w:rFonts w:ascii="Arial" w:hAnsi="Arial" w:cs="Arial"/>
        </w:rPr>
        <w:t xml:space="preserve"> Health Statistics Data Brief</w:t>
      </w:r>
      <w:r w:rsidR="00F578D5">
        <w:rPr>
          <w:rFonts w:ascii="Arial" w:hAnsi="Arial" w:cs="Arial"/>
        </w:rPr>
        <w:t xml:space="preserve"> (5)</w:t>
      </w:r>
      <w:r w:rsidR="00AC4BBE" w:rsidRPr="00FB6DA8">
        <w:rPr>
          <w:rFonts w:ascii="Arial" w:hAnsi="Arial" w:cs="Arial"/>
        </w:rPr>
        <w:t>.</w:t>
      </w:r>
      <w:r w:rsidRPr="00FB6DA8">
        <w:rPr>
          <w:rFonts w:ascii="Arial" w:hAnsi="Arial" w:cs="Arial"/>
        </w:rPr>
        <w:t xml:space="preserve"> </w:t>
      </w:r>
    </w:p>
    <w:p w14:paraId="72A13FF9" w14:textId="4EED16E8" w:rsidR="00934049" w:rsidRDefault="00934049" w:rsidP="00FB6DA8">
      <w:pPr>
        <w:spacing w:after="0"/>
        <w:rPr>
          <w:rFonts w:ascii="Arial" w:hAnsi="Arial" w:cs="Arial"/>
          <w:noProof/>
        </w:rPr>
      </w:pPr>
    </w:p>
    <w:p w14:paraId="789491B4" w14:textId="2CCC968E" w:rsidR="001E15D0" w:rsidRPr="00FB6DA8" w:rsidRDefault="001E15D0" w:rsidP="00FB6DA8">
      <w:pPr>
        <w:spacing w:after="0"/>
        <w:rPr>
          <w:rFonts w:ascii="Arial" w:hAnsi="Arial" w:cs="Arial"/>
        </w:rPr>
      </w:pPr>
      <w:r>
        <w:rPr>
          <w:rFonts w:ascii="Arial" w:hAnsi="Arial" w:cs="Arial"/>
          <w:noProof/>
        </w:rPr>
        <w:lastRenderedPageBreak/>
        <w:drawing>
          <wp:inline distT="0" distB="0" distL="0" distR="0" wp14:anchorId="3FB887AC" wp14:editId="1528A1B8">
            <wp:extent cx="5943600" cy="30803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6">
                      <a:extLst>
                        <a:ext uri="{28A0092B-C50C-407E-A947-70E740481C1C}">
                          <a14:useLocalDpi xmlns:a14="http://schemas.microsoft.com/office/drawing/2010/main" val="0"/>
                        </a:ext>
                      </a:extLst>
                    </a:blip>
                    <a:stretch>
                      <a:fillRect/>
                    </a:stretch>
                  </pic:blipFill>
                  <pic:spPr>
                    <a:xfrm>
                      <a:off x="0" y="0"/>
                      <a:ext cx="5943600" cy="3080385"/>
                    </a:xfrm>
                    <a:prstGeom prst="rect">
                      <a:avLst/>
                    </a:prstGeom>
                  </pic:spPr>
                </pic:pic>
              </a:graphicData>
            </a:graphic>
          </wp:inline>
        </w:drawing>
      </w:r>
    </w:p>
    <w:p w14:paraId="57A5160E" w14:textId="7BB7843C" w:rsidR="00934049" w:rsidRPr="00F578D5" w:rsidRDefault="00F578D5" w:rsidP="00FB6DA8">
      <w:pPr>
        <w:spacing w:after="0"/>
        <w:contextualSpacing/>
        <w:rPr>
          <w:rFonts w:ascii="Arial" w:hAnsi="Arial" w:cs="Arial"/>
          <w:b/>
          <w:bCs/>
        </w:rPr>
      </w:pPr>
      <w:r w:rsidRPr="00F578D5">
        <w:rPr>
          <w:rFonts w:ascii="Arial" w:hAnsi="Arial" w:cs="Arial"/>
          <w:b/>
          <w:bCs/>
        </w:rPr>
        <w:t>Figure 1. Prevalence of Obesity</w:t>
      </w:r>
      <w:r w:rsidR="001E15D0">
        <w:rPr>
          <w:rFonts w:ascii="Arial" w:hAnsi="Arial" w:cs="Arial"/>
          <w:b/>
          <w:bCs/>
        </w:rPr>
        <w:t xml:space="preserve"> by Race/Ethnicity and Sex</w:t>
      </w:r>
    </w:p>
    <w:p w14:paraId="542FB1F7" w14:textId="77777777" w:rsidR="00F578D5" w:rsidRPr="00FB6DA8" w:rsidRDefault="00F578D5" w:rsidP="00FB6DA8">
      <w:pPr>
        <w:spacing w:after="0"/>
        <w:contextualSpacing/>
        <w:rPr>
          <w:rFonts w:ascii="Arial" w:hAnsi="Arial" w:cs="Arial"/>
        </w:rPr>
      </w:pPr>
    </w:p>
    <w:p w14:paraId="26A55136" w14:textId="7F40169B" w:rsidR="001F54D5" w:rsidRPr="00BD717F" w:rsidRDefault="001F54D5" w:rsidP="00FB6DA8">
      <w:pPr>
        <w:spacing w:after="0"/>
        <w:rPr>
          <w:rFonts w:ascii="Arial" w:hAnsi="Arial" w:cs="Arial"/>
          <w:bCs/>
          <w:color w:val="00B050"/>
        </w:rPr>
      </w:pPr>
      <w:r w:rsidRPr="00BD717F">
        <w:rPr>
          <w:rFonts w:ascii="Arial" w:hAnsi="Arial" w:cs="Arial"/>
          <w:b/>
          <w:color w:val="00B050"/>
        </w:rPr>
        <w:t xml:space="preserve">Questions </w:t>
      </w:r>
      <w:r w:rsidR="0019451B" w:rsidRPr="00BD717F">
        <w:rPr>
          <w:rFonts w:ascii="Arial" w:hAnsi="Arial" w:cs="Arial"/>
          <w:b/>
          <w:color w:val="00B050"/>
        </w:rPr>
        <w:t xml:space="preserve">to </w:t>
      </w:r>
      <w:r w:rsidR="00523D66" w:rsidRPr="00BD717F">
        <w:rPr>
          <w:rFonts w:ascii="Arial" w:hAnsi="Arial" w:cs="Arial"/>
          <w:b/>
          <w:color w:val="00B050"/>
        </w:rPr>
        <w:t>I</w:t>
      </w:r>
      <w:r w:rsidR="0019451B" w:rsidRPr="00BD717F">
        <w:rPr>
          <w:rFonts w:ascii="Arial" w:hAnsi="Arial" w:cs="Arial"/>
          <w:b/>
          <w:color w:val="00B050"/>
        </w:rPr>
        <w:t xml:space="preserve">ncorporate into </w:t>
      </w:r>
      <w:r w:rsidR="00523D66" w:rsidRPr="00BD717F">
        <w:rPr>
          <w:rFonts w:ascii="Arial" w:hAnsi="Arial" w:cs="Arial"/>
          <w:b/>
          <w:color w:val="00B050"/>
        </w:rPr>
        <w:t>Y</w:t>
      </w:r>
      <w:r w:rsidR="0019451B" w:rsidRPr="00BD717F">
        <w:rPr>
          <w:rFonts w:ascii="Arial" w:hAnsi="Arial" w:cs="Arial"/>
          <w:b/>
          <w:color w:val="00B050"/>
        </w:rPr>
        <w:t xml:space="preserve">our EHR </w:t>
      </w:r>
      <w:r w:rsidR="00523D66" w:rsidRPr="00BD717F">
        <w:rPr>
          <w:rFonts w:ascii="Arial" w:hAnsi="Arial" w:cs="Arial"/>
          <w:b/>
          <w:color w:val="00B050"/>
        </w:rPr>
        <w:t>A</w:t>
      </w:r>
      <w:r w:rsidRPr="00BD717F">
        <w:rPr>
          <w:rFonts w:ascii="Arial" w:hAnsi="Arial" w:cs="Arial"/>
          <w:b/>
          <w:color w:val="00B050"/>
        </w:rPr>
        <w:t xml:space="preserve">bout </w:t>
      </w:r>
      <w:r w:rsidR="00523D66" w:rsidRPr="00BD717F">
        <w:rPr>
          <w:rFonts w:ascii="Arial" w:hAnsi="Arial" w:cs="Arial"/>
          <w:b/>
          <w:color w:val="00B050"/>
        </w:rPr>
        <w:t>F</w:t>
      </w:r>
      <w:r w:rsidRPr="00BD717F">
        <w:rPr>
          <w:rFonts w:ascii="Arial" w:hAnsi="Arial" w:cs="Arial"/>
          <w:b/>
          <w:color w:val="00B050"/>
        </w:rPr>
        <w:t xml:space="preserve">ood </w:t>
      </w:r>
      <w:r w:rsidR="00523D66" w:rsidRPr="00BD717F">
        <w:rPr>
          <w:rFonts w:ascii="Arial" w:hAnsi="Arial" w:cs="Arial"/>
          <w:b/>
          <w:color w:val="00B050"/>
        </w:rPr>
        <w:t>I</w:t>
      </w:r>
      <w:r w:rsidRPr="00BD717F">
        <w:rPr>
          <w:rFonts w:ascii="Arial" w:hAnsi="Arial" w:cs="Arial"/>
          <w:b/>
          <w:color w:val="00B050"/>
        </w:rPr>
        <w:t>nsecurity</w:t>
      </w:r>
    </w:p>
    <w:p w14:paraId="0E0988F1" w14:textId="77777777" w:rsidR="00523D66" w:rsidRPr="00523D66" w:rsidRDefault="00523D66" w:rsidP="00FB6DA8">
      <w:pPr>
        <w:spacing w:after="0"/>
        <w:rPr>
          <w:rFonts w:ascii="Arial" w:hAnsi="Arial" w:cs="Arial"/>
          <w:bCs/>
        </w:rPr>
      </w:pPr>
    </w:p>
    <w:p w14:paraId="74D792A8" w14:textId="791D5B81" w:rsidR="001F54D5" w:rsidRPr="00FB6DA8" w:rsidRDefault="00E81134" w:rsidP="00523D66">
      <w:pPr>
        <w:pStyle w:val="CommentText"/>
        <w:numPr>
          <w:ilvl w:val="0"/>
          <w:numId w:val="1"/>
        </w:numPr>
        <w:spacing w:after="0" w:line="276" w:lineRule="auto"/>
        <w:ind w:left="360"/>
        <w:rPr>
          <w:rFonts w:ascii="Arial" w:hAnsi="Arial" w:cs="Arial"/>
          <w:sz w:val="22"/>
          <w:szCs w:val="22"/>
        </w:rPr>
      </w:pPr>
      <w:r w:rsidRPr="00FB6DA8">
        <w:rPr>
          <w:rFonts w:ascii="Arial" w:hAnsi="Arial" w:cs="Arial"/>
          <w:sz w:val="22"/>
          <w:szCs w:val="22"/>
          <w:lang w:val="en"/>
        </w:rPr>
        <w:t xml:space="preserve">“We </w:t>
      </w:r>
      <w:r w:rsidR="001F54D5" w:rsidRPr="00FB6DA8">
        <w:rPr>
          <w:rFonts w:ascii="Arial" w:hAnsi="Arial" w:cs="Arial"/>
          <w:sz w:val="22"/>
          <w:szCs w:val="22"/>
          <w:lang w:val="en"/>
        </w:rPr>
        <w:t xml:space="preserve">worried whether </w:t>
      </w:r>
      <w:r w:rsidRPr="00FB6DA8">
        <w:rPr>
          <w:rFonts w:ascii="Arial" w:hAnsi="Arial" w:cs="Arial"/>
          <w:sz w:val="22"/>
          <w:szCs w:val="22"/>
          <w:lang w:val="en"/>
        </w:rPr>
        <w:t xml:space="preserve">(my/our) </w:t>
      </w:r>
      <w:r w:rsidR="001F54D5" w:rsidRPr="00FB6DA8">
        <w:rPr>
          <w:rFonts w:ascii="Arial" w:hAnsi="Arial" w:cs="Arial"/>
          <w:sz w:val="22"/>
          <w:szCs w:val="22"/>
          <w:lang w:val="en"/>
        </w:rPr>
        <w:t xml:space="preserve">food would run out before </w:t>
      </w:r>
      <w:r w:rsidRPr="00FB6DA8">
        <w:rPr>
          <w:rFonts w:ascii="Arial" w:hAnsi="Arial" w:cs="Arial"/>
          <w:sz w:val="22"/>
          <w:szCs w:val="22"/>
          <w:lang w:val="en"/>
        </w:rPr>
        <w:t>(I/</w:t>
      </w:r>
      <w:r w:rsidR="001F54D5" w:rsidRPr="00FB6DA8">
        <w:rPr>
          <w:rFonts w:ascii="Arial" w:hAnsi="Arial" w:cs="Arial"/>
          <w:sz w:val="22"/>
          <w:szCs w:val="22"/>
          <w:lang w:val="en"/>
        </w:rPr>
        <w:t>we</w:t>
      </w:r>
      <w:r w:rsidRPr="00FB6DA8">
        <w:rPr>
          <w:rFonts w:ascii="Arial" w:hAnsi="Arial" w:cs="Arial"/>
          <w:sz w:val="22"/>
          <w:szCs w:val="22"/>
          <w:lang w:val="en"/>
        </w:rPr>
        <w:t>)</w:t>
      </w:r>
      <w:r w:rsidR="001F54D5" w:rsidRPr="00FB6DA8">
        <w:rPr>
          <w:rFonts w:ascii="Arial" w:hAnsi="Arial" w:cs="Arial"/>
          <w:sz w:val="22"/>
          <w:szCs w:val="22"/>
          <w:lang w:val="en"/>
        </w:rPr>
        <w:t xml:space="preserve"> got money to buy more</w:t>
      </w:r>
      <w:r w:rsidR="00766E98" w:rsidRPr="00FB6DA8">
        <w:rPr>
          <w:rFonts w:ascii="Arial" w:hAnsi="Arial" w:cs="Arial"/>
          <w:sz w:val="22"/>
          <w:szCs w:val="22"/>
          <w:lang w:val="en"/>
        </w:rPr>
        <w:t>” Was that often true, sometimes true, or never true for (you/your household) in the last 12 months?</w:t>
      </w:r>
    </w:p>
    <w:p w14:paraId="215B78DD" w14:textId="1BE37CB8" w:rsidR="001E7982" w:rsidRPr="00FB6DA8" w:rsidRDefault="00766E98" w:rsidP="00523D66">
      <w:pPr>
        <w:pStyle w:val="CommentText"/>
        <w:numPr>
          <w:ilvl w:val="0"/>
          <w:numId w:val="1"/>
        </w:numPr>
        <w:spacing w:after="0" w:line="276" w:lineRule="auto"/>
        <w:ind w:left="360"/>
        <w:rPr>
          <w:rFonts w:ascii="Arial" w:hAnsi="Arial" w:cs="Arial"/>
          <w:sz w:val="22"/>
          <w:szCs w:val="22"/>
        </w:rPr>
      </w:pPr>
      <w:r w:rsidRPr="00FB6DA8">
        <w:rPr>
          <w:rFonts w:ascii="Arial" w:hAnsi="Arial" w:cs="Arial"/>
          <w:sz w:val="22"/>
          <w:szCs w:val="22"/>
          <w:lang w:val="en"/>
        </w:rPr>
        <w:t>“The</w:t>
      </w:r>
      <w:r w:rsidR="001F54D5" w:rsidRPr="00FB6DA8">
        <w:rPr>
          <w:rFonts w:ascii="Arial" w:hAnsi="Arial" w:cs="Arial"/>
          <w:sz w:val="22"/>
          <w:szCs w:val="22"/>
          <w:lang w:val="en"/>
        </w:rPr>
        <w:t xml:space="preserve"> food that </w:t>
      </w:r>
      <w:r w:rsidRPr="00FB6DA8">
        <w:rPr>
          <w:rFonts w:ascii="Arial" w:hAnsi="Arial" w:cs="Arial"/>
          <w:sz w:val="22"/>
          <w:szCs w:val="22"/>
          <w:lang w:val="en"/>
        </w:rPr>
        <w:t>(I/</w:t>
      </w:r>
      <w:r w:rsidR="001F54D5" w:rsidRPr="00FB6DA8">
        <w:rPr>
          <w:rFonts w:ascii="Arial" w:hAnsi="Arial" w:cs="Arial"/>
          <w:sz w:val="22"/>
          <w:szCs w:val="22"/>
          <w:lang w:val="en"/>
        </w:rPr>
        <w:t>we</w:t>
      </w:r>
      <w:r w:rsidRPr="00FB6DA8">
        <w:rPr>
          <w:rFonts w:ascii="Arial" w:hAnsi="Arial" w:cs="Arial"/>
          <w:sz w:val="22"/>
          <w:szCs w:val="22"/>
          <w:lang w:val="en"/>
        </w:rPr>
        <w:t>)</w:t>
      </w:r>
      <w:r w:rsidR="001F54D5" w:rsidRPr="00FB6DA8">
        <w:rPr>
          <w:rFonts w:ascii="Arial" w:hAnsi="Arial" w:cs="Arial"/>
          <w:sz w:val="22"/>
          <w:szCs w:val="22"/>
          <w:lang w:val="en"/>
        </w:rPr>
        <w:t xml:space="preserve"> bought just didn't last and </w:t>
      </w:r>
      <w:r w:rsidRPr="00FB6DA8">
        <w:rPr>
          <w:rFonts w:ascii="Arial" w:hAnsi="Arial" w:cs="Arial"/>
          <w:sz w:val="22"/>
          <w:szCs w:val="22"/>
          <w:lang w:val="en"/>
        </w:rPr>
        <w:t>(I/</w:t>
      </w:r>
      <w:r w:rsidR="001F54D5" w:rsidRPr="00FB6DA8">
        <w:rPr>
          <w:rFonts w:ascii="Arial" w:hAnsi="Arial" w:cs="Arial"/>
          <w:sz w:val="22"/>
          <w:szCs w:val="22"/>
          <w:lang w:val="en"/>
        </w:rPr>
        <w:t>we</w:t>
      </w:r>
      <w:r w:rsidRPr="00FB6DA8">
        <w:rPr>
          <w:rFonts w:ascii="Arial" w:hAnsi="Arial" w:cs="Arial"/>
          <w:sz w:val="22"/>
          <w:szCs w:val="22"/>
          <w:lang w:val="en"/>
        </w:rPr>
        <w:t>)</w:t>
      </w:r>
      <w:r w:rsidR="001F54D5" w:rsidRPr="00FB6DA8">
        <w:rPr>
          <w:rFonts w:ascii="Arial" w:hAnsi="Arial" w:cs="Arial"/>
          <w:sz w:val="22"/>
          <w:szCs w:val="22"/>
          <w:lang w:val="en"/>
        </w:rPr>
        <w:t xml:space="preserve"> didn't have money to get more</w:t>
      </w:r>
      <w:r w:rsidRPr="00FB6DA8">
        <w:rPr>
          <w:rFonts w:ascii="Arial" w:hAnsi="Arial" w:cs="Arial"/>
          <w:sz w:val="22"/>
          <w:szCs w:val="22"/>
          <w:lang w:val="en"/>
        </w:rPr>
        <w:t>” Was that often true, sometimes true, or never true for (you/your household) in the last 12 months?</w:t>
      </w:r>
    </w:p>
    <w:p w14:paraId="661B22EA" w14:textId="77777777" w:rsidR="005F7B1C" w:rsidRPr="00FB6DA8" w:rsidRDefault="005F7B1C" w:rsidP="00FB6DA8">
      <w:pPr>
        <w:spacing w:after="0"/>
        <w:rPr>
          <w:rFonts w:ascii="Arial" w:hAnsi="Arial" w:cs="Arial"/>
          <w:b/>
        </w:rPr>
      </w:pPr>
    </w:p>
    <w:p w14:paraId="04949143" w14:textId="77777777" w:rsidR="00523D66" w:rsidRPr="00BD717F" w:rsidRDefault="00523D66" w:rsidP="00FB6DA8">
      <w:pPr>
        <w:spacing w:after="0"/>
        <w:rPr>
          <w:rFonts w:ascii="Arial" w:hAnsi="Arial" w:cs="Arial"/>
          <w:b/>
          <w:color w:val="00B050"/>
        </w:rPr>
      </w:pPr>
      <w:r w:rsidRPr="00BD717F">
        <w:rPr>
          <w:rFonts w:ascii="Arial" w:hAnsi="Arial" w:cs="Arial"/>
          <w:b/>
          <w:color w:val="00B050"/>
        </w:rPr>
        <w:t>I</w:t>
      </w:r>
      <w:r w:rsidR="00277E2F" w:rsidRPr="00BD717F">
        <w:rPr>
          <w:rFonts w:ascii="Arial" w:hAnsi="Arial" w:cs="Arial"/>
          <w:b/>
          <w:color w:val="00B050"/>
        </w:rPr>
        <w:t xml:space="preserve">nformation </w:t>
      </w:r>
      <w:r w:rsidR="0019451B" w:rsidRPr="00BD717F">
        <w:rPr>
          <w:rFonts w:ascii="Arial" w:hAnsi="Arial" w:cs="Arial"/>
          <w:b/>
          <w:color w:val="00B050"/>
        </w:rPr>
        <w:t>on the Diabetes Prevention Program</w:t>
      </w:r>
    </w:p>
    <w:p w14:paraId="46BD01CA" w14:textId="77777777" w:rsidR="00523D66" w:rsidRDefault="00523D66" w:rsidP="00FB6DA8">
      <w:pPr>
        <w:spacing w:after="0"/>
        <w:rPr>
          <w:rFonts w:ascii="Arial" w:hAnsi="Arial" w:cs="Arial"/>
          <w:bCs/>
        </w:rPr>
      </w:pPr>
    </w:p>
    <w:p w14:paraId="1F6FAB78" w14:textId="5BFA8BCE" w:rsidR="00D80B33" w:rsidRPr="00FB6DA8" w:rsidRDefault="006A5159" w:rsidP="00FB6DA8">
      <w:pPr>
        <w:spacing w:after="0"/>
        <w:rPr>
          <w:rFonts w:ascii="Arial" w:hAnsi="Arial" w:cs="Arial"/>
        </w:rPr>
      </w:pPr>
      <w:hyperlink r:id="rId7" w:history="1">
        <w:r w:rsidR="00277E2F" w:rsidRPr="00FB6DA8">
          <w:rPr>
            <w:rStyle w:val="Hyperlink"/>
            <w:rFonts w:ascii="Arial" w:hAnsi="Arial" w:cs="Arial"/>
          </w:rPr>
          <w:t>https://nccd.cdc.gov/DDT_DPRP/Registry.aspx</w:t>
        </w:r>
      </w:hyperlink>
      <w:r w:rsidR="00277E2F" w:rsidRPr="00FB6DA8">
        <w:rPr>
          <w:rFonts w:ascii="Arial" w:hAnsi="Arial" w:cs="Arial"/>
        </w:rPr>
        <w:t xml:space="preserve"> </w:t>
      </w:r>
    </w:p>
    <w:p w14:paraId="7AAE32D9" w14:textId="629AA24E" w:rsidR="001448B8" w:rsidRPr="00FB6DA8" w:rsidRDefault="001448B8" w:rsidP="00FB6DA8">
      <w:pPr>
        <w:spacing w:after="0"/>
        <w:rPr>
          <w:rFonts w:ascii="Arial" w:hAnsi="Arial" w:cs="Arial"/>
        </w:rPr>
      </w:pPr>
    </w:p>
    <w:p w14:paraId="615180DF" w14:textId="5FF333E2" w:rsidR="0069544F" w:rsidRPr="00BD717F" w:rsidRDefault="0069544F" w:rsidP="00FB6DA8">
      <w:pPr>
        <w:spacing w:after="0"/>
        <w:rPr>
          <w:rFonts w:ascii="Arial" w:hAnsi="Arial" w:cs="Arial"/>
          <w:b/>
          <w:color w:val="00B050"/>
        </w:rPr>
      </w:pPr>
      <w:r w:rsidRPr="00BD717F">
        <w:rPr>
          <w:rFonts w:ascii="Arial" w:hAnsi="Arial" w:cs="Arial"/>
          <w:b/>
          <w:color w:val="00B050"/>
        </w:rPr>
        <w:t>Opportunities for Advocacy</w:t>
      </w:r>
    </w:p>
    <w:p w14:paraId="101A5AE4" w14:textId="77777777" w:rsidR="00523D66" w:rsidRPr="00FB6DA8" w:rsidRDefault="00523D66" w:rsidP="00FB6DA8">
      <w:pPr>
        <w:spacing w:after="0"/>
        <w:rPr>
          <w:rFonts w:ascii="Arial" w:hAnsi="Arial" w:cs="Arial"/>
          <w:b/>
        </w:rPr>
      </w:pPr>
    </w:p>
    <w:p w14:paraId="730C2B34" w14:textId="034E7D24" w:rsidR="0069544F" w:rsidRPr="00FB6DA8" w:rsidRDefault="0069544F" w:rsidP="00FB6DA8">
      <w:pPr>
        <w:spacing w:after="0"/>
        <w:rPr>
          <w:rFonts w:ascii="Arial" w:hAnsi="Arial" w:cs="Arial"/>
        </w:rPr>
      </w:pPr>
      <w:r w:rsidRPr="00FB6DA8">
        <w:rPr>
          <w:rFonts w:ascii="Arial" w:hAnsi="Arial" w:cs="Arial"/>
        </w:rPr>
        <w:t xml:space="preserve">The Obesity Action Coalition: </w:t>
      </w:r>
      <w:hyperlink r:id="rId8" w:history="1">
        <w:r w:rsidRPr="00FB6DA8">
          <w:rPr>
            <w:rStyle w:val="Hyperlink"/>
            <w:rFonts w:ascii="Arial" w:hAnsi="Arial" w:cs="Arial"/>
          </w:rPr>
          <w:t>https://www.obesityaction.org/</w:t>
        </w:r>
      </w:hyperlink>
    </w:p>
    <w:p w14:paraId="6BE58961" w14:textId="0A2D0F72" w:rsidR="0069544F" w:rsidRPr="00FB6DA8" w:rsidRDefault="0069544F" w:rsidP="00FB6DA8">
      <w:pPr>
        <w:spacing w:after="0"/>
        <w:rPr>
          <w:rFonts w:ascii="Arial" w:hAnsi="Arial" w:cs="Arial"/>
        </w:rPr>
      </w:pPr>
      <w:r w:rsidRPr="00FB6DA8">
        <w:rPr>
          <w:rFonts w:ascii="Arial" w:hAnsi="Arial" w:cs="Arial"/>
        </w:rPr>
        <w:t xml:space="preserve">The Obesity Society:  </w:t>
      </w:r>
      <w:hyperlink r:id="rId9" w:history="1">
        <w:r w:rsidRPr="00FB6DA8">
          <w:rPr>
            <w:rStyle w:val="Hyperlink"/>
            <w:rFonts w:ascii="Arial" w:hAnsi="Arial" w:cs="Arial"/>
          </w:rPr>
          <w:t>https://www.obesity.org/</w:t>
        </w:r>
      </w:hyperlink>
    </w:p>
    <w:p w14:paraId="60EA49E0" w14:textId="2B1BA9A7" w:rsidR="0069544F" w:rsidRPr="00FB6DA8" w:rsidRDefault="0069544F" w:rsidP="00FB6DA8">
      <w:pPr>
        <w:spacing w:after="0"/>
        <w:rPr>
          <w:rFonts w:ascii="Arial" w:hAnsi="Arial" w:cs="Arial"/>
        </w:rPr>
      </w:pPr>
      <w:r w:rsidRPr="00FB6DA8">
        <w:rPr>
          <w:rFonts w:ascii="Arial" w:hAnsi="Arial" w:cs="Arial"/>
        </w:rPr>
        <w:t xml:space="preserve">STOP Obesity Alliance: </w:t>
      </w:r>
      <w:hyperlink r:id="rId10" w:history="1">
        <w:r w:rsidRPr="00FB6DA8">
          <w:rPr>
            <w:rStyle w:val="Hyperlink"/>
            <w:rFonts w:ascii="Arial" w:hAnsi="Arial" w:cs="Arial"/>
          </w:rPr>
          <w:t>http://stop.publichealth.gwu.edu/</w:t>
        </w:r>
      </w:hyperlink>
    </w:p>
    <w:p w14:paraId="2A8A5CBC" w14:textId="5830E064" w:rsidR="0069544F" w:rsidRPr="00FB6DA8" w:rsidRDefault="0069544F" w:rsidP="00FB6DA8">
      <w:pPr>
        <w:spacing w:after="0"/>
        <w:rPr>
          <w:rFonts w:ascii="Arial" w:hAnsi="Arial" w:cs="Arial"/>
        </w:rPr>
      </w:pPr>
      <w:r w:rsidRPr="00FB6DA8">
        <w:rPr>
          <w:rFonts w:ascii="Arial" w:hAnsi="Arial" w:cs="Arial"/>
        </w:rPr>
        <w:t xml:space="preserve">Rudd Center for Food Policy and Obesity: </w:t>
      </w:r>
      <w:hyperlink r:id="rId11" w:history="1">
        <w:r w:rsidRPr="00FB6DA8">
          <w:rPr>
            <w:rStyle w:val="Hyperlink"/>
            <w:rFonts w:ascii="Arial" w:hAnsi="Arial" w:cs="Arial"/>
          </w:rPr>
          <w:t>http://www.uconnruddcenter.org/weight-bias-stigma</w:t>
        </w:r>
      </w:hyperlink>
    </w:p>
    <w:p w14:paraId="5461E2FE" w14:textId="3A1757BB" w:rsidR="0069544F" w:rsidRPr="00FB6DA8" w:rsidRDefault="0069544F" w:rsidP="00FB6DA8">
      <w:pPr>
        <w:spacing w:after="0"/>
        <w:rPr>
          <w:rFonts w:ascii="Arial" w:hAnsi="Arial" w:cs="Arial"/>
        </w:rPr>
      </w:pPr>
    </w:p>
    <w:p w14:paraId="5B071721" w14:textId="46239DEE" w:rsidR="00303210" w:rsidRPr="00BD717F" w:rsidRDefault="00303210" w:rsidP="00FB6DA8">
      <w:pPr>
        <w:spacing w:after="0"/>
        <w:rPr>
          <w:rFonts w:ascii="Arial" w:hAnsi="Arial" w:cs="Arial"/>
          <w:b/>
          <w:bCs/>
          <w:color w:val="0070C0"/>
        </w:rPr>
      </w:pPr>
      <w:r w:rsidRPr="00BD717F">
        <w:rPr>
          <w:rFonts w:ascii="Arial" w:hAnsi="Arial" w:cs="Arial"/>
          <w:b/>
          <w:bCs/>
          <w:color w:val="0070C0"/>
        </w:rPr>
        <w:t>R</w:t>
      </w:r>
      <w:r w:rsidR="00523D66" w:rsidRPr="00BD717F">
        <w:rPr>
          <w:rFonts w:ascii="Arial" w:hAnsi="Arial" w:cs="Arial"/>
          <w:b/>
          <w:bCs/>
          <w:color w:val="0070C0"/>
        </w:rPr>
        <w:t>EFERENCES</w:t>
      </w:r>
    </w:p>
    <w:p w14:paraId="5F6E9CCF" w14:textId="77777777" w:rsidR="00523D66" w:rsidRPr="00FB6DA8" w:rsidRDefault="00523D66" w:rsidP="00FB6DA8">
      <w:pPr>
        <w:spacing w:after="0"/>
        <w:rPr>
          <w:rFonts w:ascii="Arial" w:hAnsi="Arial" w:cs="Arial"/>
        </w:rPr>
      </w:pPr>
    </w:p>
    <w:p w14:paraId="39CA1A32" w14:textId="24353C97" w:rsidR="002D604F" w:rsidRPr="00523D66" w:rsidRDefault="00303210" w:rsidP="00523D66">
      <w:pPr>
        <w:widowControl w:val="0"/>
        <w:autoSpaceDE w:val="0"/>
        <w:autoSpaceDN w:val="0"/>
        <w:adjustRightInd w:val="0"/>
        <w:spacing w:after="0"/>
        <w:ind w:left="576" w:hanging="576"/>
        <w:rPr>
          <w:rFonts w:ascii="Arial" w:hAnsi="Arial" w:cs="Arial"/>
          <w:noProof/>
        </w:rPr>
      </w:pPr>
      <w:r w:rsidRPr="00523D66">
        <w:rPr>
          <w:rFonts w:ascii="Arial" w:hAnsi="Arial" w:cs="Arial"/>
        </w:rPr>
        <w:fldChar w:fldCharType="begin" w:fldLock="1"/>
      </w:r>
      <w:r w:rsidRPr="00523D66">
        <w:rPr>
          <w:rFonts w:ascii="Arial" w:hAnsi="Arial" w:cs="Arial"/>
        </w:rPr>
        <w:instrText xml:space="preserve">ADDIN Mendeley Bibliography CSL_BIBLIOGRAPHY </w:instrText>
      </w:r>
      <w:r w:rsidRPr="00523D66">
        <w:rPr>
          <w:rFonts w:ascii="Arial" w:hAnsi="Arial" w:cs="Arial"/>
        </w:rPr>
        <w:fldChar w:fldCharType="separate"/>
      </w:r>
      <w:r w:rsidR="002D604F" w:rsidRPr="00523D66">
        <w:rPr>
          <w:rFonts w:ascii="Arial" w:hAnsi="Arial" w:cs="Arial"/>
          <w:noProof/>
        </w:rPr>
        <w:t xml:space="preserve">1. </w:t>
      </w:r>
      <w:r w:rsidR="002D604F" w:rsidRPr="00523D66">
        <w:rPr>
          <w:rFonts w:ascii="Arial" w:hAnsi="Arial" w:cs="Arial"/>
          <w:noProof/>
        </w:rPr>
        <w:tab/>
        <w:t xml:space="preserve">Sikorski C, Luppa M, Kaiser M, et al. The stigma of obesity in the general public and its implications for public health - A systematic review. </w:t>
      </w:r>
      <w:r w:rsidR="002D604F" w:rsidRPr="00523D66">
        <w:rPr>
          <w:rFonts w:ascii="Arial" w:hAnsi="Arial" w:cs="Arial"/>
          <w:iCs/>
          <w:noProof/>
        </w:rPr>
        <w:t>BMC Public Health</w:t>
      </w:r>
      <w:r w:rsidR="002D604F" w:rsidRPr="00523D66">
        <w:rPr>
          <w:rFonts w:ascii="Arial" w:hAnsi="Arial" w:cs="Arial"/>
          <w:noProof/>
        </w:rPr>
        <w:t>. 2011;11(1):661. doi:10.1186/1471-2458-11-661</w:t>
      </w:r>
    </w:p>
    <w:p w14:paraId="195BD492"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lastRenderedPageBreak/>
        <w:t xml:space="preserve">2. </w:t>
      </w:r>
      <w:r w:rsidRPr="00523D66">
        <w:rPr>
          <w:rFonts w:ascii="Arial" w:hAnsi="Arial" w:cs="Arial"/>
          <w:noProof/>
        </w:rPr>
        <w:tab/>
        <w:t xml:space="preserve">Tsai AG, Histon T, Kyle TK, Rubenstein N, Donahoo WT. Evidence of a gap in understanding obesity among physicians. </w:t>
      </w:r>
      <w:r w:rsidRPr="00523D66">
        <w:rPr>
          <w:rFonts w:ascii="Arial" w:hAnsi="Arial" w:cs="Arial"/>
          <w:iCs/>
          <w:noProof/>
        </w:rPr>
        <w:t>Obes Sci Pract</w:t>
      </w:r>
      <w:r w:rsidRPr="00523D66">
        <w:rPr>
          <w:rFonts w:ascii="Arial" w:hAnsi="Arial" w:cs="Arial"/>
          <w:noProof/>
        </w:rPr>
        <w:t>. 2018;4(1):46-51. doi:10.1002/osp4.146</w:t>
      </w:r>
    </w:p>
    <w:p w14:paraId="72F6A7CC"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3. </w:t>
      </w:r>
      <w:r w:rsidRPr="00523D66">
        <w:rPr>
          <w:rFonts w:ascii="Arial" w:hAnsi="Arial" w:cs="Arial"/>
          <w:noProof/>
        </w:rPr>
        <w:tab/>
        <w:t xml:space="preserve">Allison (chair) DB, Downey (co-chair) M, Atkinson RL, et al. Obesity as a Disease: A White Paper on Evidence and Arguments Commissioned by the Council of The Obesity Society. </w:t>
      </w:r>
      <w:r w:rsidRPr="00523D66">
        <w:rPr>
          <w:rFonts w:ascii="Arial" w:hAnsi="Arial" w:cs="Arial"/>
          <w:iCs/>
          <w:noProof/>
        </w:rPr>
        <w:t>Obesity</w:t>
      </w:r>
      <w:r w:rsidRPr="00523D66">
        <w:rPr>
          <w:rFonts w:ascii="Arial" w:hAnsi="Arial" w:cs="Arial"/>
          <w:noProof/>
        </w:rPr>
        <w:t>. 2008;16(6):1161-1177. doi:10.1038/oby.2008.231</w:t>
      </w:r>
    </w:p>
    <w:p w14:paraId="7B90373D"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4. </w:t>
      </w:r>
      <w:r w:rsidRPr="00523D66">
        <w:rPr>
          <w:rFonts w:ascii="Arial" w:hAnsi="Arial" w:cs="Arial"/>
          <w:noProof/>
        </w:rPr>
        <w:tab/>
        <w:t xml:space="preserve">Hales CM, Fryar CD, Carroll MD, Freedman DS, Ogden CL. Trends in obesity and severe obesity prevalence in usyouth and adults by sex and age, 2007-2008 to 2015-2016. </w:t>
      </w:r>
      <w:r w:rsidRPr="00523D66">
        <w:rPr>
          <w:rFonts w:ascii="Arial" w:hAnsi="Arial" w:cs="Arial"/>
          <w:iCs/>
          <w:noProof/>
        </w:rPr>
        <w:t>JAMA - J Am Med Assoc</w:t>
      </w:r>
      <w:r w:rsidRPr="00523D66">
        <w:rPr>
          <w:rFonts w:ascii="Arial" w:hAnsi="Arial" w:cs="Arial"/>
          <w:noProof/>
        </w:rPr>
        <w:t>. 2018;319(16):1723-1725. doi:10.1001/jama.2018.3060</w:t>
      </w:r>
    </w:p>
    <w:p w14:paraId="66A4225C"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5. </w:t>
      </w:r>
      <w:r w:rsidRPr="00523D66">
        <w:rPr>
          <w:rFonts w:ascii="Arial" w:hAnsi="Arial" w:cs="Arial"/>
          <w:noProof/>
        </w:rPr>
        <w:tab/>
        <w:t>Hales CM, Carroll MD, Fryar CD, Ogden CL. Prevalence of obesity among adults and youth : United States, 2015–2016. (U.S.) NC for HS, ed. https://stacks.cdc.gov/view/cdc/49223.</w:t>
      </w:r>
    </w:p>
    <w:p w14:paraId="41C6FF5C"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6. </w:t>
      </w:r>
      <w:r w:rsidRPr="00523D66">
        <w:rPr>
          <w:rFonts w:ascii="Arial" w:hAnsi="Arial" w:cs="Arial"/>
          <w:noProof/>
        </w:rPr>
        <w:tab/>
        <w:t xml:space="preserve">Fernández JR, Shiver MD. Using genetic admixture to study the biology of obesity traits and to map genes in admixed populations. </w:t>
      </w:r>
      <w:r w:rsidRPr="00523D66">
        <w:rPr>
          <w:rFonts w:ascii="Arial" w:hAnsi="Arial" w:cs="Arial"/>
          <w:iCs/>
          <w:noProof/>
        </w:rPr>
        <w:t>Nutr Rev</w:t>
      </w:r>
      <w:r w:rsidRPr="00523D66">
        <w:rPr>
          <w:rFonts w:ascii="Arial" w:hAnsi="Arial" w:cs="Arial"/>
          <w:noProof/>
        </w:rPr>
        <w:t>. 2004;62(7 Pt 2):S69-S74. doi:10.1301/nr.2004.jul.S69-S74</w:t>
      </w:r>
    </w:p>
    <w:p w14:paraId="0A3F4165"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7. </w:t>
      </w:r>
      <w:r w:rsidRPr="00523D66">
        <w:rPr>
          <w:rFonts w:ascii="Arial" w:hAnsi="Arial" w:cs="Arial"/>
          <w:noProof/>
        </w:rPr>
        <w:tab/>
        <w:t xml:space="preserve">Cardel M, Higgins PB, Willig AL, et al. African genetic admixture is associated with body composition and fat distribution in a cross-sectional study of children. </w:t>
      </w:r>
      <w:r w:rsidRPr="00523D66">
        <w:rPr>
          <w:rFonts w:ascii="Arial" w:hAnsi="Arial" w:cs="Arial"/>
          <w:iCs/>
          <w:noProof/>
        </w:rPr>
        <w:t>Int J Obes</w:t>
      </w:r>
      <w:r w:rsidRPr="00523D66">
        <w:rPr>
          <w:rFonts w:ascii="Arial" w:hAnsi="Arial" w:cs="Arial"/>
          <w:noProof/>
        </w:rPr>
        <w:t>. 2011;35(1):60-65. doi:10.1038/ijo.2010.203</w:t>
      </w:r>
    </w:p>
    <w:p w14:paraId="37BC726B"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8. </w:t>
      </w:r>
      <w:r w:rsidRPr="00523D66">
        <w:rPr>
          <w:rFonts w:ascii="Arial" w:hAnsi="Arial" w:cs="Arial"/>
          <w:noProof/>
        </w:rPr>
        <w:tab/>
        <w:t xml:space="preserve">Kronenfeld LW, Reba-Harrelson L, Von Holle A, Reyes ML, Bulik CM. Ethnic and racial differences in body size perception and satisfaction. </w:t>
      </w:r>
      <w:r w:rsidRPr="00523D66">
        <w:rPr>
          <w:rFonts w:ascii="Arial" w:hAnsi="Arial" w:cs="Arial"/>
          <w:iCs/>
          <w:noProof/>
        </w:rPr>
        <w:t>Body Image</w:t>
      </w:r>
      <w:r w:rsidRPr="00523D66">
        <w:rPr>
          <w:rFonts w:ascii="Arial" w:hAnsi="Arial" w:cs="Arial"/>
          <w:noProof/>
        </w:rPr>
        <w:t>. 2010;7(2):131-136. doi:10.1016/j.bodyim.2009.11.002</w:t>
      </w:r>
    </w:p>
    <w:p w14:paraId="537E4B96"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9. </w:t>
      </w:r>
      <w:r w:rsidRPr="00523D66">
        <w:rPr>
          <w:rFonts w:ascii="Arial" w:hAnsi="Arial" w:cs="Arial"/>
          <w:noProof/>
        </w:rPr>
        <w:tab/>
        <w:t xml:space="preserve">Braveman PA, Cubbin C, Egerter S, Williams DR, Pamuk E. Socioeconomic Disparities in Health in the United States: What the Patterns Tell Us. </w:t>
      </w:r>
      <w:r w:rsidRPr="00523D66">
        <w:rPr>
          <w:rFonts w:ascii="Arial" w:hAnsi="Arial" w:cs="Arial"/>
          <w:iCs/>
          <w:noProof/>
        </w:rPr>
        <w:t>Am J Public Health</w:t>
      </w:r>
      <w:r w:rsidRPr="00523D66">
        <w:rPr>
          <w:rFonts w:ascii="Arial" w:hAnsi="Arial" w:cs="Arial"/>
          <w:noProof/>
        </w:rPr>
        <w:t>. 2010;100(S1):S186-S196. doi:10.2105/AJPH.2009.166082</w:t>
      </w:r>
    </w:p>
    <w:p w14:paraId="2F2695BB"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10. </w:t>
      </w:r>
      <w:r w:rsidRPr="00523D66">
        <w:rPr>
          <w:rFonts w:ascii="Arial" w:hAnsi="Arial" w:cs="Arial"/>
          <w:noProof/>
        </w:rPr>
        <w:tab/>
        <w:t>Fontenot K, Semega J, Kollar M. Income and and Poverty Poverty the United States : 2017. 2018;(September 2018).</w:t>
      </w:r>
    </w:p>
    <w:p w14:paraId="764AF169"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11. </w:t>
      </w:r>
      <w:r w:rsidRPr="00523D66">
        <w:rPr>
          <w:rFonts w:ascii="Arial" w:hAnsi="Arial" w:cs="Arial"/>
          <w:noProof/>
        </w:rPr>
        <w:tab/>
        <w:t xml:space="preserve">Ryan CL, Bauman K. Educational attainment in the United States: 2015 population characteristics. </w:t>
      </w:r>
      <w:r w:rsidRPr="00523D66">
        <w:rPr>
          <w:rFonts w:ascii="Arial" w:hAnsi="Arial" w:cs="Arial"/>
          <w:iCs/>
          <w:noProof/>
        </w:rPr>
        <w:t>United States Census Bur</w:t>
      </w:r>
      <w:r w:rsidRPr="00523D66">
        <w:rPr>
          <w:rFonts w:ascii="Arial" w:hAnsi="Arial" w:cs="Arial"/>
          <w:noProof/>
        </w:rPr>
        <w:t>. 2016;2010:20-578. doi:P20-578</w:t>
      </w:r>
    </w:p>
    <w:p w14:paraId="341C381D"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12. </w:t>
      </w:r>
      <w:r w:rsidRPr="00523D66">
        <w:rPr>
          <w:rFonts w:ascii="Arial" w:hAnsi="Arial" w:cs="Arial"/>
          <w:noProof/>
        </w:rPr>
        <w:tab/>
        <w:t xml:space="preserve">Kivimäki M, Davey Smith G, Juonala M, et al. Socioeconomic position in childhood and adult cardiovascular risk factors, vascular structure, and function: Cardiovascular risk in young Finns study. </w:t>
      </w:r>
      <w:r w:rsidRPr="00523D66">
        <w:rPr>
          <w:rFonts w:ascii="Arial" w:hAnsi="Arial" w:cs="Arial"/>
          <w:iCs/>
          <w:noProof/>
        </w:rPr>
        <w:t>Heart</w:t>
      </w:r>
      <w:r w:rsidRPr="00523D66">
        <w:rPr>
          <w:rFonts w:ascii="Arial" w:hAnsi="Arial" w:cs="Arial"/>
          <w:noProof/>
        </w:rPr>
        <w:t>. 2006. doi:10.1136/hrt.2005.067108</w:t>
      </w:r>
    </w:p>
    <w:p w14:paraId="39A18AD3"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13. </w:t>
      </w:r>
      <w:r w:rsidRPr="00523D66">
        <w:rPr>
          <w:rFonts w:ascii="Arial" w:hAnsi="Arial" w:cs="Arial"/>
          <w:noProof/>
        </w:rPr>
        <w:tab/>
        <w:t xml:space="preserve">Ogden CL, Fakhouri TH, Carroll MD, et al. Prevalence of Obesity Among Adults, by Household Income and Education — United States, 2011–2014. </w:t>
      </w:r>
      <w:r w:rsidRPr="00523D66">
        <w:rPr>
          <w:rFonts w:ascii="Arial" w:hAnsi="Arial" w:cs="Arial"/>
          <w:iCs/>
          <w:noProof/>
        </w:rPr>
        <w:t>MMWR Morb Mortal Wkly Rep</w:t>
      </w:r>
      <w:r w:rsidRPr="00523D66">
        <w:rPr>
          <w:rFonts w:ascii="Arial" w:hAnsi="Arial" w:cs="Arial"/>
          <w:noProof/>
        </w:rPr>
        <w:t>. 2017;66(50):1369. doi:10.15585/MMWR.MM6650A1</w:t>
      </w:r>
    </w:p>
    <w:p w14:paraId="055795C6"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14. </w:t>
      </w:r>
      <w:r w:rsidRPr="00523D66">
        <w:rPr>
          <w:rFonts w:ascii="Arial" w:hAnsi="Arial" w:cs="Arial"/>
          <w:noProof/>
        </w:rPr>
        <w:tab/>
        <w:t xml:space="preserve">O’Donoghue G, Kennedy A, Puggina A, et al. Socio-economic determinants of physical activity across the life course: A “DEterminants of DIet and Physical ACtivity” (DEDIPAC) umbrella literature review. Henchoz Y, ed. </w:t>
      </w:r>
      <w:r w:rsidRPr="00523D66">
        <w:rPr>
          <w:rFonts w:ascii="Arial" w:hAnsi="Arial" w:cs="Arial"/>
          <w:iCs/>
          <w:noProof/>
        </w:rPr>
        <w:t>PLoS One</w:t>
      </w:r>
      <w:r w:rsidRPr="00523D66">
        <w:rPr>
          <w:rFonts w:ascii="Arial" w:hAnsi="Arial" w:cs="Arial"/>
          <w:noProof/>
        </w:rPr>
        <w:t>. 2018;13(1):e0190737. doi:10.1371/journal.pone.0190737</w:t>
      </w:r>
    </w:p>
    <w:p w14:paraId="0C198D99"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15. </w:t>
      </w:r>
      <w:r w:rsidRPr="00523D66">
        <w:rPr>
          <w:rFonts w:ascii="Arial" w:hAnsi="Arial" w:cs="Arial"/>
          <w:noProof/>
        </w:rPr>
        <w:tab/>
        <w:t xml:space="preserve">Darmon N, Drewnowski A. Does social class predict diet quality? </w:t>
      </w:r>
      <w:r w:rsidRPr="00523D66">
        <w:rPr>
          <w:rFonts w:ascii="Arial" w:hAnsi="Arial" w:cs="Arial"/>
          <w:iCs/>
          <w:noProof/>
        </w:rPr>
        <w:t>Am J Clin Nutr</w:t>
      </w:r>
      <w:r w:rsidRPr="00523D66">
        <w:rPr>
          <w:rFonts w:ascii="Arial" w:hAnsi="Arial" w:cs="Arial"/>
          <w:noProof/>
        </w:rPr>
        <w:t>. 2008;87(5):1107-1117. doi:10.1093/ajcn/87.5.1107</w:t>
      </w:r>
    </w:p>
    <w:p w14:paraId="4B59D0B1"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16. </w:t>
      </w:r>
      <w:r w:rsidRPr="00523D66">
        <w:rPr>
          <w:rFonts w:ascii="Arial" w:hAnsi="Arial" w:cs="Arial"/>
          <w:noProof/>
        </w:rPr>
        <w:tab/>
        <w:t xml:space="preserve">Gurka MJ, Filipp SL, DeBoer MD. Geographical variation in the prevalence of obesity, metabolic syndrome, and diabetes among US adults. </w:t>
      </w:r>
      <w:r w:rsidRPr="00523D66">
        <w:rPr>
          <w:rFonts w:ascii="Arial" w:hAnsi="Arial" w:cs="Arial"/>
          <w:iCs/>
          <w:noProof/>
        </w:rPr>
        <w:t>Nutr Diabetes</w:t>
      </w:r>
      <w:r w:rsidRPr="00523D66">
        <w:rPr>
          <w:rFonts w:ascii="Arial" w:hAnsi="Arial" w:cs="Arial"/>
          <w:noProof/>
        </w:rPr>
        <w:t>. 2018;8(1):14. doi:10.1038/s41387-018-0024-2</w:t>
      </w:r>
    </w:p>
    <w:p w14:paraId="4FA7F349"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17. </w:t>
      </w:r>
      <w:r w:rsidRPr="00523D66">
        <w:rPr>
          <w:rFonts w:ascii="Arial" w:hAnsi="Arial" w:cs="Arial"/>
          <w:noProof/>
        </w:rPr>
        <w:tab/>
        <w:t xml:space="preserve">Rising rural body-mass index is the main driver of the global obesity epidemic in adults. </w:t>
      </w:r>
      <w:r w:rsidRPr="00523D66">
        <w:rPr>
          <w:rFonts w:ascii="Arial" w:hAnsi="Arial" w:cs="Arial"/>
          <w:iCs/>
          <w:noProof/>
        </w:rPr>
        <w:lastRenderedPageBreak/>
        <w:t>Nature</w:t>
      </w:r>
      <w:r w:rsidRPr="00523D66">
        <w:rPr>
          <w:rFonts w:ascii="Arial" w:hAnsi="Arial" w:cs="Arial"/>
          <w:noProof/>
        </w:rPr>
        <w:t>. 2019;569(7755):260-264. doi:10.1038/s41586-019-1171-x</w:t>
      </w:r>
    </w:p>
    <w:p w14:paraId="792D2151"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18. </w:t>
      </w:r>
      <w:r w:rsidRPr="00523D66">
        <w:rPr>
          <w:rFonts w:ascii="Arial" w:hAnsi="Arial" w:cs="Arial"/>
          <w:noProof/>
        </w:rPr>
        <w:tab/>
        <w:t xml:space="preserve">Wen M, Fan JX, Kowaleski-Jones L, Wan N. Rural–Urban Disparities in Obesity Prevalence Among Working Age Adults in the United States: Exploring the Mechanisms. </w:t>
      </w:r>
      <w:r w:rsidRPr="00523D66">
        <w:rPr>
          <w:rFonts w:ascii="Arial" w:hAnsi="Arial" w:cs="Arial"/>
          <w:iCs/>
          <w:noProof/>
        </w:rPr>
        <w:t>Am J Heal Promot</w:t>
      </w:r>
      <w:r w:rsidRPr="00523D66">
        <w:rPr>
          <w:rFonts w:ascii="Arial" w:hAnsi="Arial" w:cs="Arial"/>
          <w:noProof/>
        </w:rPr>
        <w:t>. 2018;32(2):400-408. doi:10.1177/0890117116689488</w:t>
      </w:r>
    </w:p>
    <w:p w14:paraId="53640C8C"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19. </w:t>
      </w:r>
      <w:r w:rsidRPr="00523D66">
        <w:rPr>
          <w:rFonts w:ascii="Arial" w:hAnsi="Arial" w:cs="Arial"/>
          <w:noProof/>
        </w:rPr>
        <w:tab/>
        <w:t xml:space="preserve">Maddock J. The relationship between obesity and the prevalence of fast food restaurants: State-level analysis. </w:t>
      </w:r>
      <w:r w:rsidRPr="00523D66">
        <w:rPr>
          <w:rFonts w:ascii="Arial" w:hAnsi="Arial" w:cs="Arial"/>
          <w:iCs/>
          <w:noProof/>
        </w:rPr>
        <w:t>Am J Heal Promot</w:t>
      </w:r>
      <w:r w:rsidRPr="00523D66">
        <w:rPr>
          <w:rFonts w:ascii="Arial" w:hAnsi="Arial" w:cs="Arial"/>
          <w:noProof/>
        </w:rPr>
        <w:t>. 2004;19(2):137-143. doi:10.4278/0890-1171-19.2.137</w:t>
      </w:r>
    </w:p>
    <w:p w14:paraId="404234E5"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20. </w:t>
      </w:r>
      <w:r w:rsidRPr="00523D66">
        <w:rPr>
          <w:rFonts w:ascii="Arial" w:hAnsi="Arial" w:cs="Arial"/>
          <w:noProof/>
        </w:rPr>
        <w:tab/>
        <w:t xml:space="preserve">Li F, Harmer P, Cardinal BJ, Bosworth M, Johnson-Shelton D. Obesity and the built environment: does the density of neighborhood fast-food outlets matter? </w:t>
      </w:r>
      <w:r w:rsidRPr="00523D66">
        <w:rPr>
          <w:rFonts w:ascii="Arial" w:hAnsi="Arial" w:cs="Arial"/>
          <w:iCs/>
          <w:noProof/>
        </w:rPr>
        <w:t>Am J Health Promot</w:t>
      </w:r>
      <w:r w:rsidRPr="00523D66">
        <w:rPr>
          <w:rFonts w:ascii="Arial" w:hAnsi="Arial" w:cs="Arial"/>
          <w:noProof/>
        </w:rPr>
        <w:t>. 2009;23(3):203-209. doi:10.4278/ajhp.071214133</w:t>
      </w:r>
    </w:p>
    <w:p w14:paraId="46F40D75"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21. </w:t>
      </w:r>
      <w:r w:rsidRPr="00523D66">
        <w:rPr>
          <w:rFonts w:ascii="Arial" w:hAnsi="Arial" w:cs="Arial"/>
          <w:noProof/>
        </w:rPr>
        <w:tab/>
        <w:t xml:space="preserve">Mazidi M, Speakman JR. Higher densities of fast-food and full-service restaurants are not associated with obesity prevalence. </w:t>
      </w:r>
      <w:r w:rsidRPr="00523D66">
        <w:rPr>
          <w:rFonts w:ascii="Arial" w:hAnsi="Arial" w:cs="Arial"/>
          <w:iCs/>
          <w:noProof/>
        </w:rPr>
        <w:t>Am J Clin Nutr</w:t>
      </w:r>
      <w:r w:rsidRPr="00523D66">
        <w:rPr>
          <w:rFonts w:ascii="Arial" w:hAnsi="Arial" w:cs="Arial"/>
          <w:noProof/>
        </w:rPr>
        <w:t>. 2017;106(2):603-613. doi:10.3945/ajcn.116.151407</w:t>
      </w:r>
    </w:p>
    <w:p w14:paraId="1BB51A4C"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22. </w:t>
      </w:r>
      <w:r w:rsidRPr="00523D66">
        <w:rPr>
          <w:rFonts w:ascii="Arial" w:hAnsi="Arial" w:cs="Arial"/>
          <w:noProof/>
        </w:rPr>
        <w:tab/>
        <w:t xml:space="preserve">Moore L V., Diez Roux A V. Associations of Neighborhood Characteristics With the Location and Type of Food Stores. </w:t>
      </w:r>
      <w:r w:rsidRPr="00523D66">
        <w:rPr>
          <w:rFonts w:ascii="Arial" w:hAnsi="Arial" w:cs="Arial"/>
          <w:iCs/>
          <w:noProof/>
        </w:rPr>
        <w:t>Am J Public Health</w:t>
      </w:r>
      <w:r w:rsidRPr="00523D66">
        <w:rPr>
          <w:rFonts w:ascii="Arial" w:hAnsi="Arial" w:cs="Arial"/>
          <w:noProof/>
        </w:rPr>
        <w:t>. 2006;96(2):325-331. doi:10.2105/AJPH.2004.058040</w:t>
      </w:r>
    </w:p>
    <w:p w14:paraId="0DBE9274"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23. </w:t>
      </w:r>
      <w:r w:rsidRPr="00523D66">
        <w:rPr>
          <w:rFonts w:ascii="Arial" w:hAnsi="Arial" w:cs="Arial"/>
          <w:noProof/>
        </w:rPr>
        <w:tab/>
        <w:t xml:space="preserve">Zenk SN, Schulz AJ, Israel BA, James SA, Bao S, Wilson ML. Neighborhood Racial Composition, Neighborhood Poverty, and the Spatial Accessibility of Supermarkets in Metropolitan Detroit. </w:t>
      </w:r>
      <w:r w:rsidRPr="00523D66">
        <w:rPr>
          <w:rFonts w:ascii="Arial" w:hAnsi="Arial" w:cs="Arial"/>
          <w:iCs/>
          <w:noProof/>
        </w:rPr>
        <w:t>Am J Public Health</w:t>
      </w:r>
      <w:r w:rsidRPr="00523D66">
        <w:rPr>
          <w:rFonts w:ascii="Arial" w:hAnsi="Arial" w:cs="Arial"/>
          <w:noProof/>
        </w:rPr>
        <w:t>. 2005;95(4):660-667. doi:10.2105/AJPH.2004.042150</w:t>
      </w:r>
    </w:p>
    <w:p w14:paraId="6305327F"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24. </w:t>
      </w:r>
      <w:r w:rsidRPr="00523D66">
        <w:rPr>
          <w:rFonts w:ascii="Arial" w:hAnsi="Arial" w:cs="Arial"/>
          <w:noProof/>
        </w:rPr>
        <w:tab/>
        <w:t xml:space="preserve">Chen D, Jaenicke EC, Volpe RJ. Food Environments and Obesity: Household Diet Expenditure Versus Food Deserts. </w:t>
      </w:r>
      <w:r w:rsidRPr="00523D66">
        <w:rPr>
          <w:rFonts w:ascii="Arial" w:hAnsi="Arial" w:cs="Arial"/>
          <w:iCs/>
          <w:noProof/>
        </w:rPr>
        <w:t>Am J Public Health</w:t>
      </w:r>
      <w:r w:rsidRPr="00523D66">
        <w:rPr>
          <w:rFonts w:ascii="Arial" w:hAnsi="Arial" w:cs="Arial"/>
          <w:noProof/>
        </w:rPr>
        <w:t>. 2016;106(5):881-888. doi:10.2105/AJPH.2016.303048</w:t>
      </w:r>
    </w:p>
    <w:p w14:paraId="596F217B"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25. </w:t>
      </w:r>
      <w:r w:rsidRPr="00523D66">
        <w:rPr>
          <w:rFonts w:ascii="Arial" w:hAnsi="Arial" w:cs="Arial"/>
          <w:noProof/>
        </w:rPr>
        <w:tab/>
        <w:t xml:space="preserve">Giskes K, van Lenthe F, Avendano-Pabon M, Brug J. A systematic review of environmental factors and obesogenic dietary intakes among adults: are we getting closer to understanding obesogenic environments? </w:t>
      </w:r>
      <w:r w:rsidRPr="00523D66">
        <w:rPr>
          <w:rFonts w:ascii="Arial" w:hAnsi="Arial" w:cs="Arial"/>
          <w:iCs/>
          <w:noProof/>
        </w:rPr>
        <w:t>Obes Rev</w:t>
      </w:r>
      <w:r w:rsidRPr="00523D66">
        <w:rPr>
          <w:rFonts w:ascii="Arial" w:hAnsi="Arial" w:cs="Arial"/>
          <w:noProof/>
        </w:rPr>
        <w:t>. 2011;12(5):e95-e106. doi:10.1111/j.1467-789X.2010.00769.x</w:t>
      </w:r>
    </w:p>
    <w:p w14:paraId="17644261"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26. </w:t>
      </w:r>
      <w:r w:rsidRPr="00523D66">
        <w:rPr>
          <w:rFonts w:ascii="Arial" w:hAnsi="Arial" w:cs="Arial"/>
          <w:noProof/>
        </w:rPr>
        <w:tab/>
        <w:t xml:space="preserve">Dubowitz T, Ghosh-Dastidar M, Cohen DA, et al. Diet And Perceptions Change With Supermarket Introduction In A Food Desert, But Not Because Of Supermarket Use. </w:t>
      </w:r>
      <w:r w:rsidRPr="00523D66">
        <w:rPr>
          <w:rFonts w:ascii="Arial" w:hAnsi="Arial" w:cs="Arial"/>
          <w:iCs/>
          <w:noProof/>
        </w:rPr>
        <w:t>Health Aff</w:t>
      </w:r>
      <w:r w:rsidRPr="00523D66">
        <w:rPr>
          <w:rFonts w:ascii="Arial" w:hAnsi="Arial" w:cs="Arial"/>
          <w:noProof/>
        </w:rPr>
        <w:t>. 2015;34(11):1858-1868. doi:10.1377/hlthaff.2015.0667</w:t>
      </w:r>
    </w:p>
    <w:p w14:paraId="7C533CC8"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27. </w:t>
      </w:r>
      <w:r w:rsidRPr="00523D66">
        <w:rPr>
          <w:rFonts w:ascii="Arial" w:hAnsi="Arial" w:cs="Arial"/>
          <w:noProof/>
        </w:rPr>
        <w:tab/>
        <w:t xml:space="preserve">Hu FB. Resolved: there is sufficient scientific evidence that decreasing sugar-sweetened beverage consumption will reduce the prevalence of obesity and obesity-related diseases. </w:t>
      </w:r>
      <w:r w:rsidRPr="00523D66">
        <w:rPr>
          <w:rFonts w:ascii="Arial" w:hAnsi="Arial" w:cs="Arial"/>
          <w:iCs/>
          <w:noProof/>
        </w:rPr>
        <w:t>Obes Rev</w:t>
      </w:r>
      <w:r w:rsidRPr="00523D66">
        <w:rPr>
          <w:rFonts w:ascii="Arial" w:hAnsi="Arial" w:cs="Arial"/>
          <w:noProof/>
        </w:rPr>
        <w:t>. 2013;14(8):606-619. doi:10.1111/obr.12040</w:t>
      </w:r>
    </w:p>
    <w:p w14:paraId="204FB1AE"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28. </w:t>
      </w:r>
      <w:r w:rsidRPr="00523D66">
        <w:rPr>
          <w:rFonts w:ascii="Arial" w:hAnsi="Arial" w:cs="Arial"/>
          <w:noProof/>
        </w:rPr>
        <w:tab/>
        <w:t xml:space="preserve">Popkin BM, Hawkes C. Sweetening of the global diet, particularly beverages: Patterns, trends, and policy responses. </w:t>
      </w:r>
      <w:r w:rsidRPr="00523D66">
        <w:rPr>
          <w:rFonts w:ascii="Arial" w:hAnsi="Arial" w:cs="Arial"/>
          <w:iCs/>
          <w:noProof/>
        </w:rPr>
        <w:t>Lancet Diabetes Endocrinol</w:t>
      </w:r>
      <w:r w:rsidRPr="00523D66">
        <w:rPr>
          <w:rFonts w:ascii="Arial" w:hAnsi="Arial" w:cs="Arial"/>
          <w:noProof/>
        </w:rPr>
        <w:t>. 2016;4(2):174-186. doi:10.1016/S2213-8587(15)00419-2</w:t>
      </w:r>
    </w:p>
    <w:p w14:paraId="2C601EC7"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29. </w:t>
      </w:r>
      <w:r w:rsidRPr="00523D66">
        <w:rPr>
          <w:rFonts w:ascii="Arial" w:hAnsi="Arial" w:cs="Arial"/>
          <w:noProof/>
        </w:rPr>
        <w:tab/>
        <w:t xml:space="preserve">Young LR, Nestle M. The contribution of expanding portion sizes to the US obesity epidemic. </w:t>
      </w:r>
      <w:r w:rsidRPr="00523D66">
        <w:rPr>
          <w:rFonts w:ascii="Arial" w:hAnsi="Arial" w:cs="Arial"/>
          <w:iCs/>
          <w:noProof/>
        </w:rPr>
        <w:t>Am J Public Health</w:t>
      </w:r>
      <w:r w:rsidRPr="00523D66">
        <w:rPr>
          <w:rFonts w:ascii="Arial" w:hAnsi="Arial" w:cs="Arial"/>
          <w:noProof/>
        </w:rPr>
        <w:t>. 2002;92(2):246-249. doi:10.2105/AJPH.92.2.246</w:t>
      </w:r>
    </w:p>
    <w:p w14:paraId="7E898577"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30. </w:t>
      </w:r>
      <w:r w:rsidRPr="00523D66">
        <w:rPr>
          <w:rFonts w:ascii="Arial" w:hAnsi="Arial" w:cs="Arial"/>
          <w:noProof/>
        </w:rPr>
        <w:tab/>
        <w:t xml:space="preserve">Livingstone MBE, Pourshahidi LK. Portion Size and Obesity. </w:t>
      </w:r>
      <w:r w:rsidRPr="00523D66">
        <w:rPr>
          <w:rFonts w:ascii="Arial" w:hAnsi="Arial" w:cs="Arial"/>
          <w:iCs/>
          <w:noProof/>
        </w:rPr>
        <w:t>Adv Nutr</w:t>
      </w:r>
      <w:r w:rsidRPr="00523D66">
        <w:rPr>
          <w:rFonts w:ascii="Arial" w:hAnsi="Arial" w:cs="Arial"/>
          <w:noProof/>
        </w:rPr>
        <w:t>. 2014;5(6):829-834. doi:10.3945/an.114.007104</w:t>
      </w:r>
    </w:p>
    <w:p w14:paraId="7CD229E0"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31. </w:t>
      </w:r>
      <w:r w:rsidRPr="00523D66">
        <w:rPr>
          <w:rFonts w:ascii="Arial" w:hAnsi="Arial" w:cs="Arial"/>
          <w:noProof/>
        </w:rPr>
        <w:tab/>
        <w:t xml:space="preserve">Hall KD, Ayuketah A, Brychta R, et al. Clinical and Translational Report Ultra-Processed Diets Cause Excess Calorie Intake and Weight Gain: An Inpatient Randomized Controlled Trial of Ad Libitum Food Intake Cell Metabolism Clinical and Translational Report Ultra-Processed Diets Cause Excess Ca. </w:t>
      </w:r>
      <w:r w:rsidRPr="00523D66">
        <w:rPr>
          <w:rFonts w:ascii="Arial" w:hAnsi="Arial" w:cs="Arial"/>
          <w:iCs/>
          <w:noProof/>
        </w:rPr>
        <w:t>Cell Metab</w:t>
      </w:r>
      <w:r w:rsidRPr="00523D66">
        <w:rPr>
          <w:rFonts w:ascii="Arial" w:hAnsi="Arial" w:cs="Arial"/>
          <w:noProof/>
        </w:rPr>
        <w:t xml:space="preserve">. 2019;30(1):1-11. </w:t>
      </w:r>
      <w:r w:rsidRPr="00523D66">
        <w:rPr>
          <w:rFonts w:ascii="Arial" w:hAnsi="Arial" w:cs="Arial"/>
          <w:noProof/>
        </w:rPr>
        <w:lastRenderedPageBreak/>
        <w:t>doi:10.1016/j.cmet.2019.05.008</w:t>
      </w:r>
    </w:p>
    <w:p w14:paraId="259D7C20"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32. </w:t>
      </w:r>
      <w:r w:rsidRPr="00523D66">
        <w:rPr>
          <w:rFonts w:ascii="Arial" w:hAnsi="Arial" w:cs="Arial"/>
          <w:noProof/>
        </w:rPr>
        <w:tab/>
        <w:t xml:space="preserve">Boyland EJ, Nolan S, Kelly B, et al. Advertising as a cue to consume: a systematic review and meta-analysis of the effects of acute exposure to unhealthy food and nonalcoholic beverage advertising on intake in children and adults. </w:t>
      </w:r>
      <w:r w:rsidRPr="00523D66">
        <w:rPr>
          <w:rFonts w:ascii="Arial" w:hAnsi="Arial" w:cs="Arial"/>
          <w:iCs/>
          <w:noProof/>
        </w:rPr>
        <w:t>Am J Clin Nutr</w:t>
      </w:r>
      <w:r w:rsidRPr="00523D66">
        <w:rPr>
          <w:rFonts w:ascii="Arial" w:hAnsi="Arial" w:cs="Arial"/>
          <w:noProof/>
        </w:rPr>
        <w:t>. 2016;103(2):519-533. doi:10.3945/ajcn.115.120022</w:t>
      </w:r>
    </w:p>
    <w:p w14:paraId="25AF93F2"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33. </w:t>
      </w:r>
      <w:r w:rsidRPr="00523D66">
        <w:rPr>
          <w:rFonts w:ascii="Arial" w:hAnsi="Arial" w:cs="Arial"/>
          <w:noProof/>
        </w:rPr>
        <w:tab/>
        <w:t xml:space="preserve">Story M, French S. Food Advertising and Marketing Directed at Children and Adolescents in the US. </w:t>
      </w:r>
      <w:r w:rsidRPr="00523D66">
        <w:rPr>
          <w:rFonts w:ascii="Arial" w:hAnsi="Arial" w:cs="Arial"/>
          <w:iCs/>
          <w:noProof/>
        </w:rPr>
        <w:t>Int J Behav Nutr Phys Act</w:t>
      </w:r>
      <w:r w:rsidRPr="00523D66">
        <w:rPr>
          <w:rFonts w:ascii="Arial" w:hAnsi="Arial" w:cs="Arial"/>
          <w:noProof/>
        </w:rPr>
        <w:t>. 2004;1(1):3. doi:10.1186/1479-5868-1-3</w:t>
      </w:r>
    </w:p>
    <w:p w14:paraId="5BCB66DB"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34. </w:t>
      </w:r>
      <w:r w:rsidRPr="00523D66">
        <w:rPr>
          <w:rFonts w:ascii="Arial" w:hAnsi="Arial" w:cs="Arial"/>
          <w:noProof/>
        </w:rPr>
        <w:tab/>
        <w:t xml:space="preserve">Carlson A, Frazão E. Food costs, diet quality and energy balance in the United States. </w:t>
      </w:r>
      <w:r w:rsidRPr="00523D66">
        <w:rPr>
          <w:rFonts w:ascii="Arial" w:hAnsi="Arial" w:cs="Arial"/>
          <w:iCs/>
          <w:noProof/>
        </w:rPr>
        <w:t>Physiol Behav</w:t>
      </w:r>
      <w:r w:rsidRPr="00523D66">
        <w:rPr>
          <w:rFonts w:ascii="Arial" w:hAnsi="Arial" w:cs="Arial"/>
          <w:noProof/>
        </w:rPr>
        <w:t>. 2014;134(C):20-31. doi:10.1016/j.physbeh.2014.03.001</w:t>
      </w:r>
    </w:p>
    <w:p w14:paraId="2535C563"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35. </w:t>
      </w:r>
      <w:r w:rsidRPr="00523D66">
        <w:rPr>
          <w:rFonts w:ascii="Arial" w:hAnsi="Arial" w:cs="Arial"/>
          <w:noProof/>
        </w:rPr>
        <w:tab/>
        <w:t xml:space="preserve">Lee A, Mhurchu CN, Sacks G, et al. Monitoring the price and affordability of foods and diets globally. </w:t>
      </w:r>
      <w:r w:rsidRPr="00523D66">
        <w:rPr>
          <w:rFonts w:ascii="Arial" w:hAnsi="Arial" w:cs="Arial"/>
          <w:iCs/>
          <w:noProof/>
        </w:rPr>
        <w:t>Obes Rev</w:t>
      </w:r>
      <w:r w:rsidRPr="00523D66">
        <w:rPr>
          <w:rFonts w:ascii="Arial" w:hAnsi="Arial" w:cs="Arial"/>
          <w:noProof/>
        </w:rPr>
        <w:t>. 2014;14(November 2012):82-95. doi:10.1111/obr.12078</w:t>
      </w:r>
    </w:p>
    <w:p w14:paraId="1AE23B09"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36. </w:t>
      </w:r>
      <w:r w:rsidRPr="00523D66">
        <w:rPr>
          <w:rFonts w:ascii="Arial" w:hAnsi="Arial" w:cs="Arial"/>
          <w:noProof/>
        </w:rPr>
        <w:tab/>
        <w:t xml:space="preserve">Creatore MI, Glazier RH, Moineddin R, et al. Association of Neighborhood Walkability With Change in Overweight, Obesity, and Diabetes. </w:t>
      </w:r>
      <w:r w:rsidRPr="00523D66">
        <w:rPr>
          <w:rFonts w:ascii="Arial" w:hAnsi="Arial" w:cs="Arial"/>
          <w:iCs/>
          <w:noProof/>
        </w:rPr>
        <w:t>JAMA</w:t>
      </w:r>
      <w:r w:rsidRPr="00523D66">
        <w:rPr>
          <w:rFonts w:ascii="Arial" w:hAnsi="Arial" w:cs="Arial"/>
          <w:noProof/>
        </w:rPr>
        <w:t>. 2016;315(20):2211. doi:10.1001/jama.2016.5898</w:t>
      </w:r>
    </w:p>
    <w:p w14:paraId="73FF9A77"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37. </w:t>
      </w:r>
      <w:r w:rsidRPr="00523D66">
        <w:rPr>
          <w:rFonts w:ascii="Arial" w:hAnsi="Arial" w:cs="Arial"/>
          <w:noProof/>
        </w:rPr>
        <w:tab/>
        <w:t xml:space="preserve">Ng SW, Popkin BM. Time use and physical activity: a shift away from movement across the globe. </w:t>
      </w:r>
      <w:r w:rsidRPr="00523D66">
        <w:rPr>
          <w:rFonts w:ascii="Arial" w:hAnsi="Arial" w:cs="Arial"/>
          <w:iCs/>
          <w:noProof/>
        </w:rPr>
        <w:t>Obes Rev</w:t>
      </w:r>
      <w:r w:rsidRPr="00523D66">
        <w:rPr>
          <w:rFonts w:ascii="Arial" w:hAnsi="Arial" w:cs="Arial"/>
          <w:noProof/>
        </w:rPr>
        <w:t>. 2012;13(8):659-680. doi:10.1111/j.1467-789X.2011.00982.x</w:t>
      </w:r>
    </w:p>
    <w:p w14:paraId="2FD5AB09"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38. </w:t>
      </w:r>
      <w:r w:rsidRPr="00523D66">
        <w:rPr>
          <w:rFonts w:ascii="Arial" w:hAnsi="Arial" w:cs="Arial"/>
          <w:noProof/>
        </w:rPr>
        <w:tab/>
        <w:t xml:space="preserve">Salvo G, Lashewicz BM, Doyle-Baker PK, McCormack GR. Neighbourhood Built Environment Influences on Physical Activity among Adults: A Systematized Review of Qualitative Evidence. </w:t>
      </w:r>
      <w:r w:rsidRPr="00523D66">
        <w:rPr>
          <w:rFonts w:ascii="Arial" w:hAnsi="Arial" w:cs="Arial"/>
          <w:iCs/>
          <w:noProof/>
        </w:rPr>
        <w:t>Int J Environ Res Public Health</w:t>
      </w:r>
      <w:r w:rsidRPr="00523D66">
        <w:rPr>
          <w:rFonts w:ascii="Arial" w:hAnsi="Arial" w:cs="Arial"/>
          <w:noProof/>
        </w:rPr>
        <w:t>. 2018;15(5). doi:10.3390/ijerph15050897</w:t>
      </w:r>
    </w:p>
    <w:p w14:paraId="330F5003"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39. </w:t>
      </w:r>
      <w:r w:rsidRPr="00523D66">
        <w:rPr>
          <w:rFonts w:ascii="Arial" w:hAnsi="Arial" w:cs="Arial"/>
          <w:noProof/>
        </w:rPr>
        <w:tab/>
        <w:t xml:space="preserve">Smith M, Hosking J, Woodward A, et al. Systematic literature review of built environment effects on physical activity and active transport - an update and new findings on health equity. </w:t>
      </w:r>
      <w:r w:rsidRPr="00523D66">
        <w:rPr>
          <w:rFonts w:ascii="Arial" w:hAnsi="Arial" w:cs="Arial"/>
          <w:iCs/>
          <w:noProof/>
        </w:rPr>
        <w:t>Int J Behav Nutr Phys Act</w:t>
      </w:r>
      <w:r w:rsidRPr="00523D66">
        <w:rPr>
          <w:rFonts w:ascii="Arial" w:hAnsi="Arial" w:cs="Arial"/>
          <w:noProof/>
        </w:rPr>
        <w:t>. 2017;14(1):158. doi:10.1186/s12966-017-0613-9</w:t>
      </w:r>
    </w:p>
    <w:p w14:paraId="6D7D5176"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40. </w:t>
      </w:r>
      <w:r w:rsidRPr="00523D66">
        <w:rPr>
          <w:rFonts w:ascii="Arial" w:hAnsi="Arial" w:cs="Arial"/>
          <w:noProof/>
        </w:rPr>
        <w:tab/>
        <w:t xml:space="preserve">Giles-Corti B, Donovan RJ. Socioeconomic status differences in recreational physical activity levels and real and perceived access to a supportive physical environment. </w:t>
      </w:r>
      <w:r w:rsidRPr="00523D66">
        <w:rPr>
          <w:rFonts w:ascii="Arial" w:hAnsi="Arial" w:cs="Arial"/>
          <w:iCs/>
          <w:noProof/>
        </w:rPr>
        <w:t>Prev Med (Baltim)</w:t>
      </w:r>
      <w:r w:rsidRPr="00523D66">
        <w:rPr>
          <w:rFonts w:ascii="Arial" w:hAnsi="Arial" w:cs="Arial"/>
          <w:noProof/>
        </w:rPr>
        <w:t>. 2002. doi:10.1006/pmed.2002.1115</w:t>
      </w:r>
    </w:p>
    <w:p w14:paraId="7BAB1BEB"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41. </w:t>
      </w:r>
      <w:r w:rsidRPr="00523D66">
        <w:rPr>
          <w:rFonts w:ascii="Arial" w:hAnsi="Arial" w:cs="Arial"/>
          <w:noProof/>
        </w:rPr>
        <w:tab/>
        <w:t xml:space="preserve">van Lenthe F, Mackenbach J. Neighbourhood deprivation and overweight: the GLOBE study. </w:t>
      </w:r>
      <w:r w:rsidRPr="00523D66">
        <w:rPr>
          <w:rFonts w:ascii="Arial" w:hAnsi="Arial" w:cs="Arial"/>
          <w:iCs/>
          <w:noProof/>
        </w:rPr>
        <w:t>Int J Obes</w:t>
      </w:r>
      <w:r w:rsidRPr="00523D66">
        <w:rPr>
          <w:rFonts w:ascii="Arial" w:hAnsi="Arial" w:cs="Arial"/>
          <w:noProof/>
        </w:rPr>
        <w:t>. 2002;26(2):234-240. doi:10.1038/sj.ijo.0801841</w:t>
      </w:r>
    </w:p>
    <w:p w14:paraId="6E5AF08B"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42. </w:t>
      </w:r>
      <w:r w:rsidRPr="00523D66">
        <w:rPr>
          <w:rFonts w:ascii="Arial" w:hAnsi="Arial" w:cs="Arial"/>
          <w:noProof/>
        </w:rPr>
        <w:tab/>
        <w:t xml:space="preserve">Mayne SL, Jose A, Mo A, et al. Neighborhood disorder and obesity-related outcomes among women in Chicago. </w:t>
      </w:r>
      <w:r w:rsidRPr="00523D66">
        <w:rPr>
          <w:rFonts w:ascii="Arial" w:hAnsi="Arial" w:cs="Arial"/>
          <w:iCs/>
          <w:noProof/>
        </w:rPr>
        <w:t>Int J Environ Res Public Health</w:t>
      </w:r>
      <w:r w:rsidRPr="00523D66">
        <w:rPr>
          <w:rFonts w:ascii="Arial" w:hAnsi="Arial" w:cs="Arial"/>
          <w:noProof/>
        </w:rPr>
        <w:t>. 2018;15(7). doi:10.3390/ijerph15071395</w:t>
      </w:r>
    </w:p>
    <w:p w14:paraId="31CAED2C"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43. </w:t>
      </w:r>
      <w:r w:rsidRPr="00523D66">
        <w:rPr>
          <w:rFonts w:ascii="Arial" w:hAnsi="Arial" w:cs="Arial"/>
          <w:noProof/>
        </w:rPr>
        <w:tab/>
        <w:t xml:space="preserve">Rees-Punia E, Hathaway ED, Gay JL. Crime, perceived safety, and physical activity: A meta-analysis. </w:t>
      </w:r>
      <w:r w:rsidRPr="00523D66">
        <w:rPr>
          <w:rFonts w:ascii="Arial" w:hAnsi="Arial" w:cs="Arial"/>
          <w:iCs/>
          <w:noProof/>
        </w:rPr>
        <w:t>Prev Med (Baltim)</w:t>
      </w:r>
      <w:r w:rsidRPr="00523D66">
        <w:rPr>
          <w:rFonts w:ascii="Arial" w:hAnsi="Arial" w:cs="Arial"/>
          <w:noProof/>
        </w:rPr>
        <w:t>. 2018;111(October 2017):307-313. doi:10.1016/j.ypmed.2017.11.017</w:t>
      </w:r>
    </w:p>
    <w:p w14:paraId="50F98162"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44. </w:t>
      </w:r>
      <w:r w:rsidRPr="00523D66">
        <w:rPr>
          <w:rFonts w:ascii="Arial" w:hAnsi="Arial" w:cs="Arial"/>
          <w:noProof/>
        </w:rPr>
        <w:tab/>
        <w:t xml:space="preserve">Ludwig J, Sanbonmatsu L, Gennetian L, et al. Neighborhoods, Obesity, and Diabetes — A Randomized Social Experiment. </w:t>
      </w:r>
      <w:r w:rsidRPr="00523D66">
        <w:rPr>
          <w:rFonts w:ascii="Arial" w:hAnsi="Arial" w:cs="Arial"/>
          <w:iCs/>
          <w:noProof/>
        </w:rPr>
        <w:t>N Engl J Med</w:t>
      </w:r>
      <w:r w:rsidRPr="00523D66">
        <w:rPr>
          <w:rFonts w:ascii="Arial" w:hAnsi="Arial" w:cs="Arial"/>
          <w:noProof/>
        </w:rPr>
        <w:t>. 2011. doi:10.1056/NEJMsa1103216</w:t>
      </w:r>
    </w:p>
    <w:p w14:paraId="0EE5629F"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45. </w:t>
      </w:r>
      <w:r w:rsidRPr="00523D66">
        <w:rPr>
          <w:rFonts w:ascii="Arial" w:hAnsi="Arial" w:cs="Arial"/>
          <w:noProof/>
        </w:rPr>
        <w:tab/>
        <w:t xml:space="preserve">Church TS, Thomas DM, Tudor-Locke C, et al. Trends over 5 Decades in U.S. Occupation-Related Physical Activity and Their Associations with Obesity. Lucia A, ed. </w:t>
      </w:r>
      <w:r w:rsidRPr="00523D66">
        <w:rPr>
          <w:rFonts w:ascii="Arial" w:hAnsi="Arial" w:cs="Arial"/>
          <w:iCs/>
          <w:noProof/>
        </w:rPr>
        <w:t>PLoS One</w:t>
      </w:r>
      <w:r w:rsidRPr="00523D66">
        <w:rPr>
          <w:rFonts w:ascii="Arial" w:hAnsi="Arial" w:cs="Arial"/>
          <w:noProof/>
        </w:rPr>
        <w:t>. 2011;6(5):e19657. doi:10.1371/journal.pone.0019657</w:t>
      </w:r>
    </w:p>
    <w:p w14:paraId="11053552"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46. </w:t>
      </w:r>
      <w:r w:rsidRPr="00523D66">
        <w:rPr>
          <w:rFonts w:ascii="Arial" w:hAnsi="Arial" w:cs="Arial"/>
          <w:noProof/>
        </w:rPr>
        <w:tab/>
        <w:t xml:space="preserve">Grier SA, Kumanyika SK. The Context for Choice: Health Implications of Targeted Food and Beverage Marketing to African Americans. </w:t>
      </w:r>
      <w:r w:rsidRPr="00523D66">
        <w:rPr>
          <w:rFonts w:ascii="Arial" w:hAnsi="Arial" w:cs="Arial"/>
          <w:iCs/>
          <w:noProof/>
        </w:rPr>
        <w:t>Am J Public Health</w:t>
      </w:r>
      <w:r w:rsidRPr="00523D66">
        <w:rPr>
          <w:rFonts w:ascii="Arial" w:hAnsi="Arial" w:cs="Arial"/>
          <w:noProof/>
        </w:rPr>
        <w:t>. 2008;98(9):1616-1629. doi:10.2105/AJPH.2007.115626</w:t>
      </w:r>
    </w:p>
    <w:p w14:paraId="0FDB502D"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47. </w:t>
      </w:r>
      <w:r w:rsidRPr="00523D66">
        <w:rPr>
          <w:rFonts w:ascii="Arial" w:hAnsi="Arial" w:cs="Arial"/>
          <w:noProof/>
        </w:rPr>
        <w:tab/>
        <w:t xml:space="preserve">Adeigbe RT, Baldwin S, Gallion K, Grier S, Ramirez AG. Food and Beverage Marketing to Latinos. </w:t>
      </w:r>
      <w:r w:rsidRPr="00523D66">
        <w:rPr>
          <w:rFonts w:ascii="Arial" w:hAnsi="Arial" w:cs="Arial"/>
          <w:iCs/>
          <w:noProof/>
        </w:rPr>
        <w:t>Heal Educ Behav</w:t>
      </w:r>
      <w:r w:rsidRPr="00523D66">
        <w:rPr>
          <w:rFonts w:ascii="Arial" w:hAnsi="Arial" w:cs="Arial"/>
          <w:noProof/>
        </w:rPr>
        <w:t>. 2015;42(5):569-582. doi:10.1177/1090198114557122</w:t>
      </w:r>
    </w:p>
    <w:p w14:paraId="6B9F8977"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lastRenderedPageBreak/>
        <w:t xml:space="preserve">48. </w:t>
      </w:r>
      <w:r w:rsidRPr="00523D66">
        <w:rPr>
          <w:rFonts w:ascii="Arial" w:hAnsi="Arial" w:cs="Arial"/>
          <w:noProof/>
        </w:rPr>
        <w:tab/>
        <w:t xml:space="preserve">Cardel MI, Chavez S, Bian J, et al. Accuracy of weight loss information in Spanish search engine results on the internet. </w:t>
      </w:r>
      <w:r w:rsidRPr="00523D66">
        <w:rPr>
          <w:rFonts w:ascii="Arial" w:hAnsi="Arial" w:cs="Arial"/>
          <w:iCs/>
          <w:noProof/>
        </w:rPr>
        <w:t>Obesity</w:t>
      </w:r>
      <w:r w:rsidRPr="00523D66">
        <w:rPr>
          <w:rFonts w:ascii="Arial" w:hAnsi="Arial" w:cs="Arial"/>
          <w:noProof/>
        </w:rPr>
        <w:t>. 2016;24(11):2422-2434. doi:10.1002/oby.21646</w:t>
      </w:r>
    </w:p>
    <w:p w14:paraId="62698022"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49. </w:t>
      </w:r>
      <w:r w:rsidRPr="00523D66">
        <w:rPr>
          <w:rFonts w:ascii="Arial" w:hAnsi="Arial" w:cs="Arial"/>
          <w:noProof/>
        </w:rPr>
        <w:tab/>
        <w:t xml:space="preserve">Robinson TN, Banda JA, Hale L, et al. Screen Media Exposure and Obesity in Children and Adolescents. </w:t>
      </w:r>
      <w:r w:rsidRPr="00523D66">
        <w:rPr>
          <w:rFonts w:ascii="Arial" w:hAnsi="Arial" w:cs="Arial"/>
          <w:iCs/>
          <w:noProof/>
        </w:rPr>
        <w:t>Pediatrics</w:t>
      </w:r>
      <w:r w:rsidRPr="00523D66">
        <w:rPr>
          <w:rFonts w:ascii="Arial" w:hAnsi="Arial" w:cs="Arial"/>
          <w:noProof/>
        </w:rPr>
        <w:t>. 2017;140(Suppl 2):S97-S101. doi:10.1542/peds.2016-1758K</w:t>
      </w:r>
    </w:p>
    <w:p w14:paraId="04657365"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50. </w:t>
      </w:r>
      <w:r w:rsidRPr="00523D66">
        <w:rPr>
          <w:rFonts w:ascii="Arial" w:hAnsi="Arial" w:cs="Arial"/>
          <w:noProof/>
        </w:rPr>
        <w:tab/>
        <w:t xml:space="preserve">Banks E, Jorm L, Rogers K, Clements M, Bauman A. Screen-time, obesity, ageing and disability: findings from 91 266 participants in the 45 and Up Study. </w:t>
      </w:r>
      <w:r w:rsidRPr="00523D66">
        <w:rPr>
          <w:rFonts w:ascii="Arial" w:hAnsi="Arial" w:cs="Arial"/>
          <w:iCs/>
          <w:noProof/>
        </w:rPr>
        <w:t>Public Health Nutr</w:t>
      </w:r>
      <w:r w:rsidRPr="00523D66">
        <w:rPr>
          <w:rFonts w:ascii="Arial" w:hAnsi="Arial" w:cs="Arial"/>
          <w:noProof/>
        </w:rPr>
        <w:t>. 2011;14(1):34-43. doi:10.1017/S1368980010000674</w:t>
      </w:r>
    </w:p>
    <w:p w14:paraId="43089167"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51. </w:t>
      </w:r>
      <w:r w:rsidRPr="00523D66">
        <w:rPr>
          <w:rFonts w:ascii="Arial" w:hAnsi="Arial" w:cs="Arial"/>
          <w:noProof/>
        </w:rPr>
        <w:tab/>
        <w:t xml:space="preserve">Mitchell JA, Rodriguez D, Schmitz KH, Audrain-McGovern J. Greater screen time is associated with adolescent obesity: A longitudinal study of the BMI distribution from Ages 14 to 18. </w:t>
      </w:r>
      <w:r w:rsidRPr="00523D66">
        <w:rPr>
          <w:rFonts w:ascii="Arial" w:hAnsi="Arial" w:cs="Arial"/>
          <w:iCs/>
          <w:noProof/>
        </w:rPr>
        <w:t>Obesity</w:t>
      </w:r>
      <w:r w:rsidRPr="00523D66">
        <w:rPr>
          <w:rFonts w:ascii="Arial" w:hAnsi="Arial" w:cs="Arial"/>
          <w:noProof/>
        </w:rPr>
        <w:t>. 2013;21(3):572-575. doi:10.1002/oby.20157</w:t>
      </w:r>
    </w:p>
    <w:p w14:paraId="3ABF0099"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52. </w:t>
      </w:r>
      <w:r w:rsidRPr="00523D66">
        <w:rPr>
          <w:rFonts w:ascii="Arial" w:hAnsi="Arial" w:cs="Arial"/>
          <w:noProof/>
        </w:rPr>
        <w:tab/>
        <w:t xml:space="preserve">Lee AM, Chavez S, Bian J, et al. Efficacy and effectiveness of mobile health technologies for facilitating physical activity in adolescents: Scoping review. </w:t>
      </w:r>
      <w:r w:rsidRPr="00523D66">
        <w:rPr>
          <w:rFonts w:ascii="Arial" w:hAnsi="Arial" w:cs="Arial"/>
          <w:iCs/>
          <w:noProof/>
        </w:rPr>
        <w:t>JMIR mHealth uHealth</w:t>
      </w:r>
      <w:r w:rsidRPr="00523D66">
        <w:rPr>
          <w:rFonts w:ascii="Arial" w:hAnsi="Arial" w:cs="Arial"/>
          <w:noProof/>
        </w:rPr>
        <w:t>. 2019;7(2). doi:10.2196/11847</w:t>
      </w:r>
    </w:p>
    <w:p w14:paraId="4C86C1CD"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53. </w:t>
      </w:r>
      <w:r w:rsidRPr="00523D66">
        <w:rPr>
          <w:rFonts w:ascii="Arial" w:hAnsi="Arial" w:cs="Arial"/>
          <w:noProof/>
        </w:rPr>
        <w:tab/>
        <w:t xml:space="preserve">D.E. S, G. T-M, S.J. J, S. W. Mobile apps for pediatric obesity prevention and treatment, healthy eating, and physical activity promotion: Just fun and games? </w:t>
      </w:r>
      <w:r w:rsidRPr="00523D66">
        <w:rPr>
          <w:rFonts w:ascii="Arial" w:hAnsi="Arial" w:cs="Arial"/>
          <w:iCs/>
          <w:noProof/>
        </w:rPr>
        <w:t>Transl Behav Med</w:t>
      </w:r>
      <w:r w:rsidRPr="00523D66">
        <w:rPr>
          <w:rFonts w:ascii="Arial" w:hAnsi="Arial" w:cs="Arial"/>
          <w:noProof/>
        </w:rPr>
        <w:t>. 2013;3(3):320-325. http://link.springer.com/article/10.1007/s13142-013-0206-3. Accessed June 10, 2016.</w:t>
      </w:r>
    </w:p>
    <w:p w14:paraId="68C5B59A"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54. </w:t>
      </w:r>
      <w:r w:rsidRPr="00523D66">
        <w:rPr>
          <w:rFonts w:ascii="Arial" w:hAnsi="Arial" w:cs="Arial"/>
          <w:noProof/>
        </w:rPr>
        <w:tab/>
        <w:t xml:space="preserve">Hutchesson MJ, Rollo ME, Krukowski R, et al. eHealth interventions for the prevention and treatment of overweight and obesity in adults: a systematic review with meta-analysis. </w:t>
      </w:r>
      <w:r w:rsidRPr="00523D66">
        <w:rPr>
          <w:rFonts w:ascii="Arial" w:hAnsi="Arial" w:cs="Arial"/>
          <w:iCs/>
          <w:noProof/>
        </w:rPr>
        <w:t>Obes Rev</w:t>
      </w:r>
      <w:r w:rsidRPr="00523D66">
        <w:rPr>
          <w:rFonts w:ascii="Arial" w:hAnsi="Arial" w:cs="Arial"/>
          <w:noProof/>
        </w:rPr>
        <w:t>. 2015;16(5):376-392. doi:10.1111/obr.12268</w:t>
      </w:r>
    </w:p>
    <w:p w14:paraId="03D4D6E0"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55. </w:t>
      </w:r>
      <w:r w:rsidRPr="00523D66">
        <w:rPr>
          <w:rFonts w:ascii="Arial" w:hAnsi="Arial" w:cs="Arial"/>
          <w:noProof/>
        </w:rPr>
        <w:tab/>
        <w:t xml:space="preserve">Abbott DH, Keverne EB, Bercovitch FB, et al. Are subordinates always stressed? A comparative analysis of rank differences in cortisol levels among primates. </w:t>
      </w:r>
      <w:r w:rsidRPr="00523D66">
        <w:rPr>
          <w:rFonts w:ascii="Arial" w:hAnsi="Arial" w:cs="Arial"/>
          <w:iCs/>
          <w:noProof/>
        </w:rPr>
        <w:t>Horm Behav</w:t>
      </w:r>
      <w:r w:rsidRPr="00523D66">
        <w:rPr>
          <w:rFonts w:ascii="Arial" w:hAnsi="Arial" w:cs="Arial"/>
          <w:noProof/>
        </w:rPr>
        <w:t>. 2003;43(1):67-82. http://www.ncbi.nlm.nih.gov/pubmed/12614636. Accessed April 16, 2019.</w:t>
      </w:r>
    </w:p>
    <w:p w14:paraId="17440181"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56. </w:t>
      </w:r>
      <w:r w:rsidRPr="00523D66">
        <w:rPr>
          <w:rFonts w:ascii="Arial" w:hAnsi="Arial" w:cs="Arial"/>
          <w:noProof/>
        </w:rPr>
        <w:tab/>
        <w:t xml:space="preserve">Sapolsky RM. Social Status and Health in Humans and Other Animals. </w:t>
      </w:r>
      <w:r w:rsidRPr="00523D66">
        <w:rPr>
          <w:rFonts w:ascii="Arial" w:hAnsi="Arial" w:cs="Arial"/>
          <w:iCs/>
          <w:noProof/>
        </w:rPr>
        <w:t>Annu Rev Anthropol</w:t>
      </w:r>
      <w:r w:rsidRPr="00523D66">
        <w:rPr>
          <w:rFonts w:ascii="Arial" w:hAnsi="Arial" w:cs="Arial"/>
          <w:noProof/>
        </w:rPr>
        <w:t>. 2004;33(1):393-418. doi:10.1146/annurev.anthro.33.070203.144000</w:t>
      </w:r>
    </w:p>
    <w:p w14:paraId="26FA7932"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57. </w:t>
      </w:r>
      <w:r w:rsidRPr="00523D66">
        <w:rPr>
          <w:rFonts w:ascii="Arial" w:hAnsi="Arial" w:cs="Arial"/>
          <w:noProof/>
        </w:rPr>
        <w:tab/>
        <w:t xml:space="preserve">Tamashiro KLK, Hegeman MA, Sakai RR. Chronic social stress in a changing dietary environment. </w:t>
      </w:r>
      <w:r w:rsidRPr="00523D66">
        <w:rPr>
          <w:rFonts w:ascii="Arial" w:hAnsi="Arial" w:cs="Arial"/>
          <w:iCs/>
          <w:noProof/>
        </w:rPr>
        <w:t>Physiol Behav</w:t>
      </w:r>
      <w:r w:rsidRPr="00523D66">
        <w:rPr>
          <w:rFonts w:ascii="Arial" w:hAnsi="Arial" w:cs="Arial"/>
          <w:noProof/>
        </w:rPr>
        <w:t>. 2006;89(4):536-542. doi:10.1016/j.physbeh.2006.05.026</w:t>
      </w:r>
    </w:p>
    <w:p w14:paraId="72084A01"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58. </w:t>
      </w:r>
      <w:r w:rsidRPr="00523D66">
        <w:rPr>
          <w:rFonts w:ascii="Arial" w:hAnsi="Arial" w:cs="Arial"/>
          <w:noProof/>
        </w:rPr>
        <w:tab/>
        <w:t xml:space="preserve">Wilson ME, Fisher J, Fischer A, Lee V, Harris RB, Bartness TJ. Quantifying food intake in socially housed monkeys: Social status effects on caloric consumption. </w:t>
      </w:r>
      <w:r w:rsidRPr="00523D66">
        <w:rPr>
          <w:rFonts w:ascii="Arial" w:hAnsi="Arial" w:cs="Arial"/>
          <w:iCs/>
          <w:noProof/>
        </w:rPr>
        <w:t>Physiol Behav</w:t>
      </w:r>
      <w:r w:rsidRPr="00523D66">
        <w:rPr>
          <w:rFonts w:ascii="Arial" w:hAnsi="Arial" w:cs="Arial"/>
          <w:noProof/>
        </w:rPr>
        <w:t>. 2008;94(4):586-594. doi:10.1016/j.physbeh.2008.03.019</w:t>
      </w:r>
    </w:p>
    <w:p w14:paraId="430BF635"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59. </w:t>
      </w:r>
      <w:r w:rsidRPr="00523D66">
        <w:rPr>
          <w:rFonts w:ascii="Arial" w:hAnsi="Arial" w:cs="Arial"/>
          <w:noProof/>
        </w:rPr>
        <w:tab/>
        <w:t xml:space="preserve">Razzoli M, Nyuyki-Dufe K, Gurney A, et al. Social stress shortens lifespan in mice. </w:t>
      </w:r>
      <w:r w:rsidRPr="00523D66">
        <w:rPr>
          <w:rFonts w:ascii="Arial" w:hAnsi="Arial" w:cs="Arial"/>
          <w:iCs/>
          <w:noProof/>
        </w:rPr>
        <w:t>Aging Cell</w:t>
      </w:r>
      <w:r w:rsidRPr="00523D66">
        <w:rPr>
          <w:rFonts w:ascii="Arial" w:hAnsi="Arial" w:cs="Arial"/>
          <w:noProof/>
        </w:rPr>
        <w:t>. 2018. doi:10.1111/acel.12778</w:t>
      </w:r>
    </w:p>
    <w:p w14:paraId="3CF1342F"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60. </w:t>
      </w:r>
      <w:r w:rsidRPr="00523D66">
        <w:rPr>
          <w:rFonts w:ascii="Arial" w:hAnsi="Arial" w:cs="Arial"/>
          <w:noProof/>
        </w:rPr>
        <w:tab/>
        <w:t xml:space="preserve">Daly M, Boyce C, Wood A. A social rank explanation of how money influences health. </w:t>
      </w:r>
      <w:r w:rsidRPr="00523D66">
        <w:rPr>
          <w:rFonts w:ascii="Arial" w:hAnsi="Arial" w:cs="Arial"/>
          <w:iCs/>
          <w:noProof/>
        </w:rPr>
        <w:t>Heal Psychol</w:t>
      </w:r>
      <w:r w:rsidRPr="00523D66">
        <w:rPr>
          <w:rFonts w:ascii="Arial" w:hAnsi="Arial" w:cs="Arial"/>
          <w:noProof/>
        </w:rPr>
        <w:t>. 2015. doi:10.1037/hea0000098</w:t>
      </w:r>
    </w:p>
    <w:p w14:paraId="0C6BBC41"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61. </w:t>
      </w:r>
      <w:r w:rsidRPr="00523D66">
        <w:rPr>
          <w:rFonts w:ascii="Arial" w:hAnsi="Arial" w:cs="Arial"/>
          <w:noProof/>
        </w:rPr>
        <w:tab/>
        <w:t xml:space="preserve">Althoff T, Sosič R, Hicks JL, King AC, Delp SL, Leskovec J. Large-scale physical activity data reveal worldwide activity inequality. </w:t>
      </w:r>
      <w:r w:rsidRPr="00523D66">
        <w:rPr>
          <w:rFonts w:ascii="Arial" w:hAnsi="Arial" w:cs="Arial"/>
          <w:iCs/>
          <w:noProof/>
        </w:rPr>
        <w:t>Nature</w:t>
      </w:r>
      <w:r w:rsidRPr="00523D66">
        <w:rPr>
          <w:rFonts w:ascii="Arial" w:hAnsi="Arial" w:cs="Arial"/>
          <w:noProof/>
        </w:rPr>
        <w:t>. 2017;547(7663):336-339. doi:10.1038/nature23018</w:t>
      </w:r>
    </w:p>
    <w:p w14:paraId="1C21C08A"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62. </w:t>
      </w:r>
      <w:r w:rsidRPr="00523D66">
        <w:rPr>
          <w:rFonts w:ascii="Arial" w:hAnsi="Arial" w:cs="Arial"/>
          <w:noProof/>
        </w:rPr>
        <w:tab/>
        <w:t xml:space="preserve">Bratanova B, Loughnan S, Klein O, Claassen A, Wood R. Poverty, inequality, and increased consumption of high calorie food: Experimental evidence for a causal link. </w:t>
      </w:r>
      <w:r w:rsidRPr="00523D66">
        <w:rPr>
          <w:rFonts w:ascii="Arial" w:hAnsi="Arial" w:cs="Arial"/>
          <w:iCs/>
          <w:noProof/>
        </w:rPr>
        <w:t>Appetite</w:t>
      </w:r>
      <w:r w:rsidRPr="00523D66">
        <w:rPr>
          <w:rFonts w:ascii="Arial" w:hAnsi="Arial" w:cs="Arial"/>
          <w:noProof/>
        </w:rPr>
        <w:t>. 2016;100:162-171. doi:10.1016/j.appet.2016.01.028</w:t>
      </w:r>
    </w:p>
    <w:p w14:paraId="55E42714"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63. </w:t>
      </w:r>
      <w:r w:rsidRPr="00523D66">
        <w:rPr>
          <w:rFonts w:ascii="Arial" w:hAnsi="Arial" w:cs="Arial"/>
          <w:noProof/>
        </w:rPr>
        <w:tab/>
        <w:t>Coleman-Jensen A, Rabbitt MP, Gregory CA, Singh A. Household Food Security in the United States in 2016. 2017.</w:t>
      </w:r>
    </w:p>
    <w:p w14:paraId="2CBC05E8"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64. </w:t>
      </w:r>
      <w:r w:rsidRPr="00523D66">
        <w:rPr>
          <w:rFonts w:ascii="Arial" w:hAnsi="Arial" w:cs="Arial"/>
          <w:noProof/>
        </w:rPr>
        <w:tab/>
        <w:t xml:space="preserve">Hernandez DC, Reesor LM, Murillo R. Food insecurity and adult overweight/obesity: </w:t>
      </w:r>
      <w:r w:rsidRPr="00523D66">
        <w:rPr>
          <w:rFonts w:ascii="Arial" w:hAnsi="Arial" w:cs="Arial"/>
          <w:noProof/>
        </w:rPr>
        <w:lastRenderedPageBreak/>
        <w:t xml:space="preserve">Gender and race/ethnic disparities. </w:t>
      </w:r>
      <w:r w:rsidRPr="00523D66">
        <w:rPr>
          <w:rFonts w:ascii="Arial" w:hAnsi="Arial" w:cs="Arial"/>
          <w:iCs/>
          <w:noProof/>
        </w:rPr>
        <w:t>Appetite</w:t>
      </w:r>
      <w:r w:rsidRPr="00523D66">
        <w:rPr>
          <w:rFonts w:ascii="Arial" w:hAnsi="Arial" w:cs="Arial"/>
          <w:noProof/>
        </w:rPr>
        <w:t>. 2017;117:373-378. doi:10.1016/j.appet.2017.07.010</w:t>
      </w:r>
    </w:p>
    <w:p w14:paraId="443B4E60"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65. </w:t>
      </w:r>
      <w:r w:rsidRPr="00523D66">
        <w:rPr>
          <w:rFonts w:ascii="Arial" w:hAnsi="Arial" w:cs="Arial"/>
          <w:noProof/>
        </w:rPr>
        <w:tab/>
        <w:t xml:space="preserve">Tait CA, L’Abbé MR, Smith PM, Rosella LC. The association between food insecurity and incident type 2 diabetes in Canada: A population-based cohort study. </w:t>
      </w:r>
      <w:r w:rsidRPr="00523D66">
        <w:rPr>
          <w:rFonts w:ascii="Arial" w:hAnsi="Arial" w:cs="Arial"/>
          <w:iCs/>
          <w:noProof/>
        </w:rPr>
        <w:t>PLoS One</w:t>
      </w:r>
      <w:r w:rsidRPr="00523D66">
        <w:rPr>
          <w:rFonts w:ascii="Arial" w:hAnsi="Arial" w:cs="Arial"/>
          <w:noProof/>
        </w:rPr>
        <w:t>. 2018. doi:10.1371/journal.pone.0195962</w:t>
      </w:r>
    </w:p>
    <w:p w14:paraId="323AA273"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66. </w:t>
      </w:r>
      <w:r w:rsidRPr="00523D66">
        <w:rPr>
          <w:rFonts w:ascii="Arial" w:hAnsi="Arial" w:cs="Arial"/>
          <w:noProof/>
        </w:rPr>
        <w:tab/>
        <w:t xml:space="preserve">Dhurandhar EJ. The food-insecurity obesity paradox: A resource scarcity hypothesis. </w:t>
      </w:r>
      <w:r w:rsidRPr="00523D66">
        <w:rPr>
          <w:rFonts w:ascii="Arial" w:hAnsi="Arial" w:cs="Arial"/>
          <w:iCs/>
          <w:noProof/>
        </w:rPr>
        <w:t>Physiol Behav</w:t>
      </w:r>
      <w:r w:rsidRPr="00523D66">
        <w:rPr>
          <w:rFonts w:ascii="Arial" w:hAnsi="Arial" w:cs="Arial"/>
          <w:noProof/>
        </w:rPr>
        <w:t>. 2016. doi:10.1016/j.physbeh.2016.04.025</w:t>
      </w:r>
    </w:p>
    <w:p w14:paraId="0E76ECFF"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67. </w:t>
      </w:r>
      <w:r w:rsidRPr="00523D66">
        <w:rPr>
          <w:rFonts w:ascii="Arial" w:hAnsi="Arial" w:cs="Arial"/>
          <w:noProof/>
        </w:rPr>
        <w:tab/>
        <w:t xml:space="preserve">Cardel MI, Tong S, Pavela G, et al. Youth Subjective Social Status (SSS) is Associated with Parent SSS, Income, and Food Insecurity but not Weight Loss Among Low-Income Hispanic Youth. </w:t>
      </w:r>
      <w:r w:rsidRPr="00523D66">
        <w:rPr>
          <w:rFonts w:ascii="Arial" w:hAnsi="Arial" w:cs="Arial"/>
          <w:iCs/>
          <w:noProof/>
        </w:rPr>
        <w:t>Obesity</w:t>
      </w:r>
      <w:r w:rsidRPr="00523D66">
        <w:rPr>
          <w:rFonts w:ascii="Arial" w:hAnsi="Arial" w:cs="Arial"/>
          <w:noProof/>
        </w:rPr>
        <w:t>. 2018;26(12):1923-1930. doi:10.1002/oby.22314</w:t>
      </w:r>
    </w:p>
    <w:p w14:paraId="036EB69A"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68. </w:t>
      </w:r>
      <w:r w:rsidRPr="00523D66">
        <w:rPr>
          <w:rFonts w:ascii="Arial" w:hAnsi="Arial" w:cs="Arial"/>
          <w:noProof/>
        </w:rPr>
        <w:tab/>
        <w:t xml:space="preserve">Cornil Y, Chandon P. From Fan to Fat? Vicarious Losing Increases Unhealthy Eating, but Self-Affirmation Is an Effective Remedy. </w:t>
      </w:r>
      <w:r w:rsidRPr="00523D66">
        <w:rPr>
          <w:rFonts w:ascii="Arial" w:hAnsi="Arial" w:cs="Arial"/>
          <w:iCs/>
          <w:noProof/>
        </w:rPr>
        <w:t>Psychol Sci</w:t>
      </w:r>
      <w:r w:rsidRPr="00523D66">
        <w:rPr>
          <w:rFonts w:ascii="Arial" w:hAnsi="Arial" w:cs="Arial"/>
          <w:noProof/>
        </w:rPr>
        <w:t>. 2013;24(10):1936-1946. doi:10.1177/0956797613481232</w:t>
      </w:r>
    </w:p>
    <w:p w14:paraId="495FDBC1"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69. </w:t>
      </w:r>
      <w:r w:rsidRPr="00523D66">
        <w:rPr>
          <w:rFonts w:ascii="Arial" w:hAnsi="Arial" w:cs="Arial"/>
          <w:noProof/>
        </w:rPr>
        <w:tab/>
        <w:t xml:space="preserve">Cardel MI, Johnson SL, Beck J, et al. The effects of experimentally manipulated social status on acute eating behavior: A randomized, crossover pilot study. </w:t>
      </w:r>
      <w:r w:rsidRPr="00523D66">
        <w:rPr>
          <w:rFonts w:ascii="Arial" w:hAnsi="Arial" w:cs="Arial"/>
          <w:iCs/>
          <w:noProof/>
        </w:rPr>
        <w:t>Physiol Behav</w:t>
      </w:r>
      <w:r w:rsidRPr="00523D66">
        <w:rPr>
          <w:rFonts w:ascii="Arial" w:hAnsi="Arial" w:cs="Arial"/>
          <w:noProof/>
        </w:rPr>
        <w:t>. 2015;162:93-101. doi:10.1016/j.physbeh.2016.04.024</w:t>
      </w:r>
    </w:p>
    <w:p w14:paraId="7D7E6296"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70. </w:t>
      </w:r>
      <w:r w:rsidRPr="00523D66">
        <w:rPr>
          <w:rFonts w:ascii="Arial" w:hAnsi="Arial" w:cs="Arial"/>
          <w:noProof/>
        </w:rPr>
        <w:tab/>
        <w:t xml:space="preserve">Cheon BK, Hong Y-Y. Mere experience of low subjective socioeconomic status stimulates appetite and food intake. </w:t>
      </w:r>
      <w:r w:rsidRPr="00523D66">
        <w:rPr>
          <w:rFonts w:ascii="Arial" w:hAnsi="Arial" w:cs="Arial"/>
          <w:iCs/>
          <w:noProof/>
        </w:rPr>
        <w:t>Proc Natl Acad Sci</w:t>
      </w:r>
      <w:r w:rsidRPr="00523D66">
        <w:rPr>
          <w:rFonts w:ascii="Arial" w:hAnsi="Arial" w:cs="Arial"/>
          <w:noProof/>
        </w:rPr>
        <w:t>. 2017. doi:10.1073/pnas.1607330114</w:t>
      </w:r>
    </w:p>
    <w:p w14:paraId="74990EC6"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71. </w:t>
      </w:r>
      <w:r w:rsidRPr="00523D66">
        <w:rPr>
          <w:rFonts w:ascii="Arial" w:hAnsi="Arial" w:cs="Arial"/>
          <w:noProof/>
        </w:rPr>
        <w:tab/>
        <w:t xml:space="preserve">Frerichs L, Huang TTK, Chen DR. Associations of subjective social status with physical activity and body mass index across four asian countries. </w:t>
      </w:r>
      <w:r w:rsidRPr="00523D66">
        <w:rPr>
          <w:rFonts w:ascii="Arial" w:hAnsi="Arial" w:cs="Arial"/>
          <w:iCs/>
          <w:noProof/>
        </w:rPr>
        <w:t>J Obes</w:t>
      </w:r>
      <w:r w:rsidRPr="00523D66">
        <w:rPr>
          <w:rFonts w:ascii="Arial" w:hAnsi="Arial" w:cs="Arial"/>
          <w:noProof/>
        </w:rPr>
        <w:t>. 2014. doi:10.1155/2014/710602</w:t>
      </w:r>
    </w:p>
    <w:p w14:paraId="2ED8AC8E"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72. </w:t>
      </w:r>
      <w:r w:rsidRPr="00523D66">
        <w:rPr>
          <w:rFonts w:ascii="Arial" w:hAnsi="Arial" w:cs="Arial"/>
          <w:noProof/>
        </w:rPr>
        <w:tab/>
        <w:t xml:space="preserve">Rajala K, Kankaanpää A, Laine K, Itkonen H, Goodman E, Tammelin T. Associations of subjective social status with accelerometer-based physical activity and sedentary time among adolescents. </w:t>
      </w:r>
      <w:r w:rsidRPr="00523D66">
        <w:rPr>
          <w:rFonts w:ascii="Arial" w:hAnsi="Arial" w:cs="Arial"/>
          <w:iCs/>
          <w:noProof/>
        </w:rPr>
        <w:t>J Sports Sci</w:t>
      </w:r>
      <w:r w:rsidRPr="00523D66">
        <w:rPr>
          <w:rFonts w:ascii="Arial" w:hAnsi="Arial" w:cs="Arial"/>
          <w:noProof/>
        </w:rPr>
        <w:t>. June 2018:1-8. doi:10.1080/02640414.2018.1485227</w:t>
      </w:r>
    </w:p>
    <w:p w14:paraId="49608958"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73. </w:t>
      </w:r>
      <w:r w:rsidRPr="00523D66">
        <w:rPr>
          <w:rFonts w:ascii="Arial" w:hAnsi="Arial" w:cs="Arial"/>
          <w:noProof/>
        </w:rPr>
        <w:tab/>
        <w:t xml:space="preserve">Bernardo C de O, Bastos JL, González-Chica DA, Peres MA, Paradies YC. Interpersonal discrimination and markers of adiposity in longitudinal studies: a systematic review. </w:t>
      </w:r>
      <w:r w:rsidRPr="00523D66">
        <w:rPr>
          <w:rFonts w:ascii="Arial" w:hAnsi="Arial" w:cs="Arial"/>
          <w:iCs/>
          <w:noProof/>
        </w:rPr>
        <w:t>Obes Rev</w:t>
      </w:r>
      <w:r w:rsidRPr="00523D66">
        <w:rPr>
          <w:rFonts w:ascii="Arial" w:hAnsi="Arial" w:cs="Arial"/>
          <w:noProof/>
        </w:rPr>
        <w:t>. 2017;18(9):1040-1049. doi:10.1111/obr.12564</w:t>
      </w:r>
    </w:p>
    <w:p w14:paraId="1781D2EE"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74. </w:t>
      </w:r>
      <w:r w:rsidRPr="00523D66">
        <w:rPr>
          <w:rFonts w:ascii="Arial" w:hAnsi="Arial" w:cs="Arial"/>
          <w:noProof/>
        </w:rPr>
        <w:tab/>
        <w:t xml:space="preserve">Hunte HER, Williams DR. The association between perceived discrimination and obesity in a population-based multiracial and multiethnic adult sample. </w:t>
      </w:r>
      <w:r w:rsidRPr="00523D66">
        <w:rPr>
          <w:rFonts w:ascii="Arial" w:hAnsi="Arial" w:cs="Arial"/>
          <w:iCs/>
          <w:noProof/>
        </w:rPr>
        <w:t>Am J Public Health</w:t>
      </w:r>
      <w:r w:rsidRPr="00523D66">
        <w:rPr>
          <w:rFonts w:ascii="Arial" w:hAnsi="Arial" w:cs="Arial"/>
          <w:noProof/>
        </w:rPr>
        <w:t>. 2009;99(7):1285-1292. doi:10.2105/AJPH.2007.128090</w:t>
      </w:r>
    </w:p>
    <w:p w14:paraId="6A85C5C2"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75. </w:t>
      </w:r>
      <w:r w:rsidRPr="00523D66">
        <w:rPr>
          <w:rFonts w:ascii="Arial" w:hAnsi="Arial" w:cs="Arial"/>
          <w:noProof/>
        </w:rPr>
        <w:tab/>
        <w:t xml:space="preserve">Leroy JL, Gadsden P, Gonzalez de Cossio T, Gertler P. Cash and in-Kind Transfers Lead to Excess Weight Gain in a Population of Women with a High Prevalence of Overweight in Rural Mexico. </w:t>
      </w:r>
      <w:r w:rsidRPr="00523D66">
        <w:rPr>
          <w:rFonts w:ascii="Arial" w:hAnsi="Arial" w:cs="Arial"/>
          <w:iCs/>
          <w:noProof/>
        </w:rPr>
        <w:t>J Nutr</w:t>
      </w:r>
      <w:r w:rsidRPr="00523D66">
        <w:rPr>
          <w:rFonts w:ascii="Arial" w:hAnsi="Arial" w:cs="Arial"/>
          <w:noProof/>
        </w:rPr>
        <w:t>. 2013. doi:10.3945/jn.112.167627</w:t>
      </w:r>
    </w:p>
    <w:p w14:paraId="29008064"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76. </w:t>
      </w:r>
      <w:r w:rsidRPr="00523D66">
        <w:rPr>
          <w:rFonts w:ascii="Arial" w:hAnsi="Arial" w:cs="Arial"/>
          <w:noProof/>
        </w:rPr>
        <w:tab/>
        <w:t xml:space="preserve">American Diabetes Association AD. 1. Improving Care and Promoting Health in Populations: Standards of Medical Care in Diabetes-2019. </w:t>
      </w:r>
      <w:r w:rsidRPr="00523D66">
        <w:rPr>
          <w:rFonts w:ascii="Arial" w:hAnsi="Arial" w:cs="Arial"/>
          <w:iCs/>
          <w:noProof/>
        </w:rPr>
        <w:t>Diabetes Care</w:t>
      </w:r>
      <w:r w:rsidRPr="00523D66">
        <w:rPr>
          <w:rFonts w:ascii="Arial" w:hAnsi="Arial" w:cs="Arial"/>
          <w:noProof/>
        </w:rPr>
        <w:t>. 2019;42(Suppl 1):S7-S12. doi:10.2337/dc19-S001</w:t>
      </w:r>
    </w:p>
    <w:p w14:paraId="134A38CC"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77. </w:t>
      </w:r>
      <w:r w:rsidRPr="00523D66">
        <w:rPr>
          <w:rFonts w:ascii="Arial" w:hAnsi="Arial" w:cs="Arial"/>
          <w:noProof/>
        </w:rPr>
        <w:tab/>
        <w:t xml:space="preserve">Bazemore AW, Cottrell EK, Gold R, et al. </w:t>
      </w:r>
      <w:r w:rsidRPr="00523D66">
        <w:rPr>
          <w:rFonts w:ascii="Arial" w:hAnsi="Arial" w:cs="Arial"/>
          <w:iCs/>
          <w:noProof/>
        </w:rPr>
        <w:t>“Community vital signs”</w:t>
      </w:r>
      <w:r w:rsidRPr="00523D66">
        <w:rPr>
          <w:rFonts w:ascii="Arial" w:hAnsi="Arial" w:cs="Arial"/>
          <w:noProof/>
        </w:rPr>
        <w:t xml:space="preserve"> : incorporating geocoded social determinants into electronic records to promote patient and population health. </w:t>
      </w:r>
      <w:r w:rsidRPr="00523D66">
        <w:rPr>
          <w:rFonts w:ascii="Arial" w:hAnsi="Arial" w:cs="Arial"/>
          <w:iCs/>
          <w:noProof/>
        </w:rPr>
        <w:t>J Am Med Informatics Assoc</w:t>
      </w:r>
      <w:r w:rsidRPr="00523D66">
        <w:rPr>
          <w:rFonts w:ascii="Arial" w:hAnsi="Arial" w:cs="Arial"/>
          <w:noProof/>
        </w:rPr>
        <w:t>. 2016;23(2):407-412. doi:10.1093/jamia/ocv088</w:t>
      </w:r>
    </w:p>
    <w:p w14:paraId="2171B3FE"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78. </w:t>
      </w:r>
      <w:r w:rsidRPr="00523D66">
        <w:rPr>
          <w:rFonts w:ascii="Arial" w:hAnsi="Arial" w:cs="Arial"/>
          <w:noProof/>
        </w:rPr>
        <w:tab/>
        <w:t xml:space="preserve">Gold R, Bunce A, Cowburn S, et al. Adoption of Social Determinants of Health EHR Tools by Community Health Centers. </w:t>
      </w:r>
      <w:r w:rsidRPr="00523D66">
        <w:rPr>
          <w:rFonts w:ascii="Arial" w:hAnsi="Arial" w:cs="Arial"/>
          <w:iCs/>
          <w:noProof/>
        </w:rPr>
        <w:t>Ann Fam Med</w:t>
      </w:r>
      <w:r w:rsidRPr="00523D66">
        <w:rPr>
          <w:rFonts w:ascii="Arial" w:hAnsi="Arial" w:cs="Arial"/>
          <w:noProof/>
        </w:rPr>
        <w:t>. 2018;16(5):399-407. doi:10.1370/afm.2275</w:t>
      </w:r>
    </w:p>
    <w:p w14:paraId="2212CE7F"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79. </w:t>
      </w:r>
      <w:r w:rsidRPr="00523D66">
        <w:rPr>
          <w:rFonts w:ascii="Arial" w:hAnsi="Arial" w:cs="Arial"/>
          <w:noProof/>
        </w:rPr>
        <w:tab/>
        <w:t xml:space="preserve">Gundersen C, Engelhard EE, Crumbaugh AS, Seligman HK. Brief assessment of food insecurity accurately identifies high-risk US adults. </w:t>
      </w:r>
      <w:r w:rsidRPr="00523D66">
        <w:rPr>
          <w:rFonts w:ascii="Arial" w:hAnsi="Arial" w:cs="Arial"/>
          <w:iCs/>
          <w:noProof/>
        </w:rPr>
        <w:t>Public Health Nutr</w:t>
      </w:r>
      <w:r w:rsidRPr="00523D66">
        <w:rPr>
          <w:rFonts w:ascii="Arial" w:hAnsi="Arial" w:cs="Arial"/>
          <w:noProof/>
        </w:rPr>
        <w:t>. 2017;20(8):1367-1371. doi:10.1017/S1368980017000180</w:t>
      </w:r>
    </w:p>
    <w:p w14:paraId="4688B2F5"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lastRenderedPageBreak/>
        <w:t xml:space="preserve">80. </w:t>
      </w:r>
      <w:r w:rsidRPr="00523D66">
        <w:rPr>
          <w:rFonts w:ascii="Arial" w:hAnsi="Arial" w:cs="Arial"/>
          <w:noProof/>
        </w:rPr>
        <w:tab/>
        <w:t xml:space="preserve">Stenmark SH, Steiner JF, Marpadga S, Debor M, Underhill K, Seligman H. Lessons Learned from Implementation of the Food Insecurity Screening and Referral Program at Kaiser Permanente Colorado. </w:t>
      </w:r>
      <w:r w:rsidRPr="00523D66">
        <w:rPr>
          <w:rFonts w:ascii="Arial" w:hAnsi="Arial" w:cs="Arial"/>
          <w:iCs/>
          <w:noProof/>
        </w:rPr>
        <w:t>Perm J</w:t>
      </w:r>
      <w:r w:rsidRPr="00523D66">
        <w:rPr>
          <w:rFonts w:ascii="Arial" w:hAnsi="Arial" w:cs="Arial"/>
          <w:noProof/>
        </w:rPr>
        <w:t>. 2018;22:18-093. doi:10.7812/TPP/18-093</w:t>
      </w:r>
    </w:p>
    <w:p w14:paraId="05462C29"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81. </w:t>
      </w:r>
      <w:r w:rsidRPr="00523D66">
        <w:rPr>
          <w:rFonts w:ascii="Arial" w:hAnsi="Arial" w:cs="Arial"/>
          <w:noProof/>
        </w:rPr>
        <w:tab/>
        <w:t>Diabetes Prevention Program (DPP) | NIDDK. National Institute of Diabetes and Digestive and Kidney Disease. https://www.niddk.nih.gov/about-niddk/research-areas/diabetes/diabetes-prevention-program-dpp. Published 2018. Accessed May 6, 2019.</w:t>
      </w:r>
    </w:p>
    <w:p w14:paraId="7018DB7C"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82. </w:t>
      </w:r>
      <w:r w:rsidRPr="00523D66">
        <w:rPr>
          <w:rFonts w:ascii="Arial" w:hAnsi="Arial" w:cs="Arial"/>
          <w:noProof/>
        </w:rPr>
        <w:tab/>
        <w:t xml:space="preserve">Ely EK, Gruss SM, Luman ET, et al. A National Effort to Prevent Type 2 Diabetes: Participant-Level Evaluation of CDC’s National Diabetes Prevention Program. </w:t>
      </w:r>
      <w:r w:rsidRPr="00523D66">
        <w:rPr>
          <w:rFonts w:ascii="Arial" w:hAnsi="Arial" w:cs="Arial"/>
          <w:iCs/>
          <w:noProof/>
        </w:rPr>
        <w:t>Diabetes Care</w:t>
      </w:r>
      <w:r w:rsidRPr="00523D66">
        <w:rPr>
          <w:rFonts w:ascii="Arial" w:hAnsi="Arial" w:cs="Arial"/>
          <w:noProof/>
        </w:rPr>
        <w:t>. 2017;40(10):1331-1341. doi:10.2337/dc16-2099</w:t>
      </w:r>
    </w:p>
    <w:p w14:paraId="04A925E7" w14:textId="77777777" w:rsidR="002D604F" w:rsidRPr="00523D66" w:rsidRDefault="002D604F" w:rsidP="00523D66">
      <w:pPr>
        <w:widowControl w:val="0"/>
        <w:autoSpaceDE w:val="0"/>
        <w:autoSpaceDN w:val="0"/>
        <w:adjustRightInd w:val="0"/>
        <w:spacing w:after="0"/>
        <w:ind w:left="576" w:hanging="576"/>
        <w:rPr>
          <w:rFonts w:ascii="Arial" w:hAnsi="Arial" w:cs="Arial"/>
          <w:noProof/>
        </w:rPr>
      </w:pPr>
      <w:r w:rsidRPr="00523D66">
        <w:rPr>
          <w:rFonts w:ascii="Arial" w:hAnsi="Arial" w:cs="Arial"/>
          <w:noProof/>
        </w:rPr>
        <w:t xml:space="preserve">83. </w:t>
      </w:r>
      <w:r w:rsidRPr="00523D66">
        <w:rPr>
          <w:rFonts w:ascii="Arial" w:hAnsi="Arial" w:cs="Arial"/>
          <w:noProof/>
        </w:rPr>
        <w:tab/>
        <w:t xml:space="preserve">Nhim K, Gruss SM, Porterfield DS, et al. Using a RE-AIM framework to identify promising practices in National Diabetes Prevention Program implementation. </w:t>
      </w:r>
      <w:r w:rsidRPr="00523D66">
        <w:rPr>
          <w:rFonts w:ascii="Arial" w:hAnsi="Arial" w:cs="Arial"/>
          <w:iCs/>
          <w:noProof/>
        </w:rPr>
        <w:t>Implement Sci</w:t>
      </w:r>
      <w:r w:rsidRPr="00523D66">
        <w:rPr>
          <w:rFonts w:ascii="Arial" w:hAnsi="Arial" w:cs="Arial"/>
          <w:noProof/>
        </w:rPr>
        <w:t>. 2019;14(1):81. doi:10.1186/s13012-019-0928-9</w:t>
      </w:r>
    </w:p>
    <w:p w14:paraId="29F57039" w14:textId="1B726F93" w:rsidR="00872728" w:rsidRPr="00333B83" w:rsidRDefault="00303210" w:rsidP="00523D66">
      <w:pPr>
        <w:widowControl w:val="0"/>
        <w:autoSpaceDE w:val="0"/>
        <w:autoSpaceDN w:val="0"/>
        <w:adjustRightInd w:val="0"/>
        <w:spacing w:after="0"/>
        <w:ind w:left="576" w:hanging="576"/>
        <w:rPr>
          <w:rFonts w:ascii="Arial" w:hAnsi="Arial" w:cs="Arial"/>
        </w:rPr>
      </w:pPr>
      <w:r w:rsidRPr="00523D66">
        <w:rPr>
          <w:rFonts w:ascii="Arial" w:hAnsi="Arial" w:cs="Arial"/>
        </w:rPr>
        <w:fldChar w:fldCharType="end"/>
      </w:r>
      <w:bookmarkEnd w:id="1"/>
      <w:r w:rsidR="00872728" w:rsidRPr="00333B83">
        <w:rPr>
          <w:rFonts w:ascii="Arial" w:hAnsi="Arial" w:cs="Arial"/>
        </w:rPr>
        <w:t xml:space="preserve"> </w:t>
      </w:r>
    </w:p>
    <w:sectPr w:rsidR="00872728" w:rsidRPr="00333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re Baskerville">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Open Sans">
    <w:altName w:val="Times New Roman"/>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E6274"/>
    <w:multiLevelType w:val="hybridMultilevel"/>
    <w:tmpl w:val="A658F9BA"/>
    <w:lvl w:ilvl="0" w:tplc="5DE6A37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B72E42"/>
    <w:multiLevelType w:val="multilevel"/>
    <w:tmpl w:val="B8BED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353"/>
    <w:rsid w:val="00012E45"/>
    <w:rsid w:val="0001441F"/>
    <w:rsid w:val="00024696"/>
    <w:rsid w:val="00040DED"/>
    <w:rsid w:val="00067BA4"/>
    <w:rsid w:val="00077A22"/>
    <w:rsid w:val="00084CEE"/>
    <w:rsid w:val="00095469"/>
    <w:rsid w:val="00095F36"/>
    <w:rsid w:val="000B3681"/>
    <w:rsid w:val="000D3F34"/>
    <w:rsid w:val="000E05BE"/>
    <w:rsid w:val="000E56C1"/>
    <w:rsid w:val="0010281F"/>
    <w:rsid w:val="00107C40"/>
    <w:rsid w:val="00110283"/>
    <w:rsid w:val="0012340D"/>
    <w:rsid w:val="0013057A"/>
    <w:rsid w:val="001448B8"/>
    <w:rsid w:val="0014664D"/>
    <w:rsid w:val="001616E7"/>
    <w:rsid w:val="001669A0"/>
    <w:rsid w:val="00170134"/>
    <w:rsid w:val="00171E04"/>
    <w:rsid w:val="00172791"/>
    <w:rsid w:val="0017469C"/>
    <w:rsid w:val="0017767D"/>
    <w:rsid w:val="00181555"/>
    <w:rsid w:val="001900A4"/>
    <w:rsid w:val="00191D22"/>
    <w:rsid w:val="001927BE"/>
    <w:rsid w:val="0019451B"/>
    <w:rsid w:val="001B5446"/>
    <w:rsid w:val="001D372D"/>
    <w:rsid w:val="001E15D0"/>
    <w:rsid w:val="001E7982"/>
    <w:rsid w:val="001F1512"/>
    <w:rsid w:val="001F54D5"/>
    <w:rsid w:val="00206A1B"/>
    <w:rsid w:val="00207605"/>
    <w:rsid w:val="0021294C"/>
    <w:rsid w:val="0022143C"/>
    <w:rsid w:val="002302EE"/>
    <w:rsid w:val="00230C17"/>
    <w:rsid w:val="0024776C"/>
    <w:rsid w:val="00251C3F"/>
    <w:rsid w:val="00257380"/>
    <w:rsid w:val="00262663"/>
    <w:rsid w:val="00272515"/>
    <w:rsid w:val="00273629"/>
    <w:rsid w:val="00277E2F"/>
    <w:rsid w:val="00282A05"/>
    <w:rsid w:val="00286D57"/>
    <w:rsid w:val="002967A5"/>
    <w:rsid w:val="00297D55"/>
    <w:rsid w:val="002A1ABB"/>
    <w:rsid w:val="002B0E8B"/>
    <w:rsid w:val="002B5C6C"/>
    <w:rsid w:val="002C00C1"/>
    <w:rsid w:val="002C1EF3"/>
    <w:rsid w:val="002D1565"/>
    <w:rsid w:val="002D604F"/>
    <w:rsid w:val="002E0A72"/>
    <w:rsid w:val="002E275C"/>
    <w:rsid w:val="002E38A7"/>
    <w:rsid w:val="002E3B55"/>
    <w:rsid w:val="002E400B"/>
    <w:rsid w:val="002F29AE"/>
    <w:rsid w:val="00303210"/>
    <w:rsid w:val="0031674E"/>
    <w:rsid w:val="00333B83"/>
    <w:rsid w:val="00337EDC"/>
    <w:rsid w:val="003403AF"/>
    <w:rsid w:val="00351C25"/>
    <w:rsid w:val="00353831"/>
    <w:rsid w:val="0037276E"/>
    <w:rsid w:val="00392408"/>
    <w:rsid w:val="003A3BFC"/>
    <w:rsid w:val="003A5662"/>
    <w:rsid w:val="003B5487"/>
    <w:rsid w:val="003B6696"/>
    <w:rsid w:val="003C5348"/>
    <w:rsid w:val="003D68BA"/>
    <w:rsid w:val="003D6BC8"/>
    <w:rsid w:val="003E68E9"/>
    <w:rsid w:val="003F476D"/>
    <w:rsid w:val="003F63F4"/>
    <w:rsid w:val="00407C39"/>
    <w:rsid w:val="00433B23"/>
    <w:rsid w:val="004378BF"/>
    <w:rsid w:val="00443929"/>
    <w:rsid w:val="00450D6D"/>
    <w:rsid w:val="0045146A"/>
    <w:rsid w:val="00452F97"/>
    <w:rsid w:val="004604EB"/>
    <w:rsid w:val="0047430E"/>
    <w:rsid w:val="004769FA"/>
    <w:rsid w:val="0048506A"/>
    <w:rsid w:val="00486153"/>
    <w:rsid w:val="00492883"/>
    <w:rsid w:val="00494320"/>
    <w:rsid w:val="00494458"/>
    <w:rsid w:val="004A1489"/>
    <w:rsid w:val="004B4467"/>
    <w:rsid w:val="004B469A"/>
    <w:rsid w:val="004F74EB"/>
    <w:rsid w:val="005010B9"/>
    <w:rsid w:val="00516511"/>
    <w:rsid w:val="00522C9B"/>
    <w:rsid w:val="00523D66"/>
    <w:rsid w:val="005261F2"/>
    <w:rsid w:val="00532857"/>
    <w:rsid w:val="00537EC7"/>
    <w:rsid w:val="00543E4D"/>
    <w:rsid w:val="005523D5"/>
    <w:rsid w:val="00570059"/>
    <w:rsid w:val="00571188"/>
    <w:rsid w:val="00576A31"/>
    <w:rsid w:val="005821B3"/>
    <w:rsid w:val="00584957"/>
    <w:rsid w:val="005A035C"/>
    <w:rsid w:val="005A5355"/>
    <w:rsid w:val="005A5503"/>
    <w:rsid w:val="005B427B"/>
    <w:rsid w:val="005B541C"/>
    <w:rsid w:val="005B70AB"/>
    <w:rsid w:val="005C2648"/>
    <w:rsid w:val="005C7EA7"/>
    <w:rsid w:val="005E40DA"/>
    <w:rsid w:val="005E6EC8"/>
    <w:rsid w:val="005F7B1C"/>
    <w:rsid w:val="00601CE7"/>
    <w:rsid w:val="00612631"/>
    <w:rsid w:val="0061354C"/>
    <w:rsid w:val="00622011"/>
    <w:rsid w:val="00622626"/>
    <w:rsid w:val="006277B5"/>
    <w:rsid w:val="006442B8"/>
    <w:rsid w:val="006633DA"/>
    <w:rsid w:val="00664353"/>
    <w:rsid w:val="00670977"/>
    <w:rsid w:val="0068225F"/>
    <w:rsid w:val="00686407"/>
    <w:rsid w:val="00687C79"/>
    <w:rsid w:val="0069544F"/>
    <w:rsid w:val="006A000F"/>
    <w:rsid w:val="006A5159"/>
    <w:rsid w:val="006B0D49"/>
    <w:rsid w:val="006B418B"/>
    <w:rsid w:val="006C7A10"/>
    <w:rsid w:val="006D162B"/>
    <w:rsid w:val="006D331D"/>
    <w:rsid w:val="006D7AC4"/>
    <w:rsid w:val="006F32EE"/>
    <w:rsid w:val="006F61E4"/>
    <w:rsid w:val="00702CF4"/>
    <w:rsid w:val="00706D12"/>
    <w:rsid w:val="00722875"/>
    <w:rsid w:val="007231A4"/>
    <w:rsid w:val="0072338D"/>
    <w:rsid w:val="00723761"/>
    <w:rsid w:val="00742B3C"/>
    <w:rsid w:val="00745FB1"/>
    <w:rsid w:val="0075236E"/>
    <w:rsid w:val="007613EB"/>
    <w:rsid w:val="00765B21"/>
    <w:rsid w:val="00766E98"/>
    <w:rsid w:val="0076765B"/>
    <w:rsid w:val="007763E8"/>
    <w:rsid w:val="00794D6A"/>
    <w:rsid w:val="007A05A3"/>
    <w:rsid w:val="007A5017"/>
    <w:rsid w:val="007B5401"/>
    <w:rsid w:val="007B6D2F"/>
    <w:rsid w:val="007C6D62"/>
    <w:rsid w:val="007F2243"/>
    <w:rsid w:val="007F7297"/>
    <w:rsid w:val="008151B6"/>
    <w:rsid w:val="00833F6A"/>
    <w:rsid w:val="00847D37"/>
    <w:rsid w:val="00855DA2"/>
    <w:rsid w:val="008565C6"/>
    <w:rsid w:val="00856FA5"/>
    <w:rsid w:val="0086135E"/>
    <w:rsid w:val="008662DA"/>
    <w:rsid w:val="00872728"/>
    <w:rsid w:val="00875E19"/>
    <w:rsid w:val="00880809"/>
    <w:rsid w:val="0088769E"/>
    <w:rsid w:val="00891064"/>
    <w:rsid w:val="00894BF6"/>
    <w:rsid w:val="008B3D6F"/>
    <w:rsid w:val="008C4353"/>
    <w:rsid w:val="008D15D2"/>
    <w:rsid w:val="008E32E3"/>
    <w:rsid w:val="00900EBA"/>
    <w:rsid w:val="0090284A"/>
    <w:rsid w:val="0090487A"/>
    <w:rsid w:val="0090766E"/>
    <w:rsid w:val="00934049"/>
    <w:rsid w:val="00937E4B"/>
    <w:rsid w:val="00945478"/>
    <w:rsid w:val="009464C6"/>
    <w:rsid w:val="009620F9"/>
    <w:rsid w:val="00977516"/>
    <w:rsid w:val="009838C4"/>
    <w:rsid w:val="009862B1"/>
    <w:rsid w:val="0098700A"/>
    <w:rsid w:val="009872C0"/>
    <w:rsid w:val="00992A69"/>
    <w:rsid w:val="00993B18"/>
    <w:rsid w:val="009A0AD1"/>
    <w:rsid w:val="009C652E"/>
    <w:rsid w:val="009C7633"/>
    <w:rsid w:val="00A10EF2"/>
    <w:rsid w:val="00A21EB4"/>
    <w:rsid w:val="00A359EC"/>
    <w:rsid w:val="00A4495E"/>
    <w:rsid w:val="00A57FAB"/>
    <w:rsid w:val="00A61294"/>
    <w:rsid w:val="00A70591"/>
    <w:rsid w:val="00A705F5"/>
    <w:rsid w:val="00A73BEA"/>
    <w:rsid w:val="00A745F7"/>
    <w:rsid w:val="00A74C81"/>
    <w:rsid w:val="00A84884"/>
    <w:rsid w:val="00AA6D9A"/>
    <w:rsid w:val="00AC4BBE"/>
    <w:rsid w:val="00AD24F0"/>
    <w:rsid w:val="00AD6BD6"/>
    <w:rsid w:val="00AE4A35"/>
    <w:rsid w:val="00AF1E36"/>
    <w:rsid w:val="00AF6007"/>
    <w:rsid w:val="00B06686"/>
    <w:rsid w:val="00B22BA6"/>
    <w:rsid w:val="00B24973"/>
    <w:rsid w:val="00B31159"/>
    <w:rsid w:val="00B4509E"/>
    <w:rsid w:val="00B50839"/>
    <w:rsid w:val="00B605FA"/>
    <w:rsid w:val="00B60B64"/>
    <w:rsid w:val="00B62D0F"/>
    <w:rsid w:val="00B71C1D"/>
    <w:rsid w:val="00B948DA"/>
    <w:rsid w:val="00BC0178"/>
    <w:rsid w:val="00BC0E7F"/>
    <w:rsid w:val="00BC24E6"/>
    <w:rsid w:val="00BC4665"/>
    <w:rsid w:val="00BD717F"/>
    <w:rsid w:val="00BE0478"/>
    <w:rsid w:val="00BF02E5"/>
    <w:rsid w:val="00C03F0C"/>
    <w:rsid w:val="00C044B7"/>
    <w:rsid w:val="00C1762B"/>
    <w:rsid w:val="00C243D4"/>
    <w:rsid w:val="00C24B7B"/>
    <w:rsid w:val="00C31B74"/>
    <w:rsid w:val="00C46655"/>
    <w:rsid w:val="00C5031E"/>
    <w:rsid w:val="00C50D98"/>
    <w:rsid w:val="00C572B3"/>
    <w:rsid w:val="00C6035C"/>
    <w:rsid w:val="00C63812"/>
    <w:rsid w:val="00C72EC4"/>
    <w:rsid w:val="00C733AD"/>
    <w:rsid w:val="00C75AB2"/>
    <w:rsid w:val="00C77F59"/>
    <w:rsid w:val="00C77FD3"/>
    <w:rsid w:val="00C82FC5"/>
    <w:rsid w:val="00C87EBA"/>
    <w:rsid w:val="00C93777"/>
    <w:rsid w:val="00CB647F"/>
    <w:rsid w:val="00CB7E42"/>
    <w:rsid w:val="00CC4431"/>
    <w:rsid w:val="00CC744C"/>
    <w:rsid w:val="00CD5A1E"/>
    <w:rsid w:val="00CE5A03"/>
    <w:rsid w:val="00CF327F"/>
    <w:rsid w:val="00CF4E2B"/>
    <w:rsid w:val="00D06476"/>
    <w:rsid w:val="00D35388"/>
    <w:rsid w:val="00D41E80"/>
    <w:rsid w:val="00D42E9F"/>
    <w:rsid w:val="00D5211C"/>
    <w:rsid w:val="00D57D72"/>
    <w:rsid w:val="00D73487"/>
    <w:rsid w:val="00D76A5A"/>
    <w:rsid w:val="00D80B33"/>
    <w:rsid w:val="00D930DE"/>
    <w:rsid w:val="00DB4D1F"/>
    <w:rsid w:val="00DB77F9"/>
    <w:rsid w:val="00DC1FCC"/>
    <w:rsid w:val="00DC528A"/>
    <w:rsid w:val="00DD4E2B"/>
    <w:rsid w:val="00DD7695"/>
    <w:rsid w:val="00DE19E6"/>
    <w:rsid w:val="00DF7F02"/>
    <w:rsid w:val="00E04E84"/>
    <w:rsid w:val="00E1598C"/>
    <w:rsid w:val="00E436D9"/>
    <w:rsid w:val="00E4690F"/>
    <w:rsid w:val="00E47D72"/>
    <w:rsid w:val="00E6339E"/>
    <w:rsid w:val="00E65605"/>
    <w:rsid w:val="00E674E1"/>
    <w:rsid w:val="00E755F6"/>
    <w:rsid w:val="00E76D58"/>
    <w:rsid w:val="00E81134"/>
    <w:rsid w:val="00E849C5"/>
    <w:rsid w:val="00E95275"/>
    <w:rsid w:val="00EC2F71"/>
    <w:rsid w:val="00ED69E9"/>
    <w:rsid w:val="00ED727B"/>
    <w:rsid w:val="00EE5365"/>
    <w:rsid w:val="00EF00B8"/>
    <w:rsid w:val="00EF168F"/>
    <w:rsid w:val="00F02D59"/>
    <w:rsid w:val="00F04465"/>
    <w:rsid w:val="00F1418A"/>
    <w:rsid w:val="00F1453E"/>
    <w:rsid w:val="00F156D4"/>
    <w:rsid w:val="00F23AAA"/>
    <w:rsid w:val="00F44E30"/>
    <w:rsid w:val="00F45A27"/>
    <w:rsid w:val="00F50449"/>
    <w:rsid w:val="00F513E6"/>
    <w:rsid w:val="00F578D5"/>
    <w:rsid w:val="00F726B9"/>
    <w:rsid w:val="00F84CE7"/>
    <w:rsid w:val="00FA38C6"/>
    <w:rsid w:val="00FA601D"/>
    <w:rsid w:val="00FB6DA8"/>
    <w:rsid w:val="00FC4656"/>
    <w:rsid w:val="00FC7CA8"/>
    <w:rsid w:val="00FD0DC3"/>
    <w:rsid w:val="00FE6335"/>
    <w:rsid w:val="00FF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7435"/>
  <w15:docId w15:val="{6E5636FF-CCE4-1140-8B49-96AF481B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C77FD3"/>
    <w:pPr>
      <w:spacing w:before="225" w:after="225" w:line="288" w:lineRule="atLeast"/>
      <w:textAlignment w:val="baseline"/>
      <w:outlineLvl w:val="0"/>
    </w:pPr>
    <w:rPr>
      <w:rFonts w:ascii="Libre Baskerville" w:eastAsia="Times New Roman" w:hAnsi="Libre Baskerville" w:cs="Times New Roman"/>
      <w:b/>
      <w:bCs/>
      <w:color w:val="131313"/>
      <w:spacing w:val="-7"/>
      <w:kern w:val="36"/>
      <w:sz w:val="51"/>
      <w:szCs w:val="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59EC"/>
    <w:rPr>
      <w:sz w:val="16"/>
      <w:szCs w:val="16"/>
    </w:rPr>
  </w:style>
  <w:style w:type="paragraph" w:styleId="CommentText">
    <w:name w:val="annotation text"/>
    <w:basedOn w:val="Normal"/>
    <w:link w:val="CommentTextChar"/>
    <w:uiPriority w:val="99"/>
    <w:unhideWhenUsed/>
    <w:rsid w:val="00A359EC"/>
    <w:pPr>
      <w:spacing w:line="240" w:lineRule="auto"/>
    </w:pPr>
    <w:rPr>
      <w:sz w:val="20"/>
      <w:szCs w:val="20"/>
    </w:rPr>
  </w:style>
  <w:style w:type="character" w:customStyle="1" w:styleId="CommentTextChar">
    <w:name w:val="Comment Text Char"/>
    <w:basedOn w:val="DefaultParagraphFont"/>
    <w:link w:val="CommentText"/>
    <w:uiPriority w:val="99"/>
    <w:rsid w:val="00A359EC"/>
    <w:rPr>
      <w:sz w:val="20"/>
      <w:szCs w:val="20"/>
    </w:rPr>
  </w:style>
  <w:style w:type="paragraph" w:styleId="CommentSubject">
    <w:name w:val="annotation subject"/>
    <w:basedOn w:val="CommentText"/>
    <w:next w:val="CommentText"/>
    <w:link w:val="CommentSubjectChar"/>
    <w:uiPriority w:val="99"/>
    <w:semiHidden/>
    <w:unhideWhenUsed/>
    <w:rsid w:val="00A359EC"/>
    <w:rPr>
      <w:b/>
      <w:bCs/>
    </w:rPr>
  </w:style>
  <w:style w:type="character" w:customStyle="1" w:styleId="CommentSubjectChar">
    <w:name w:val="Comment Subject Char"/>
    <w:basedOn w:val="CommentTextChar"/>
    <w:link w:val="CommentSubject"/>
    <w:uiPriority w:val="99"/>
    <w:semiHidden/>
    <w:rsid w:val="00A359EC"/>
    <w:rPr>
      <w:b/>
      <w:bCs/>
      <w:sz w:val="20"/>
      <w:szCs w:val="20"/>
    </w:rPr>
  </w:style>
  <w:style w:type="paragraph" w:styleId="BalloonText">
    <w:name w:val="Balloon Text"/>
    <w:basedOn w:val="Normal"/>
    <w:link w:val="BalloonTextChar"/>
    <w:uiPriority w:val="99"/>
    <w:semiHidden/>
    <w:unhideWhenUsed/>
    <w:rsid w:val="00A35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9EC"/>
    <w:rPr>
      <w:rFonts w:ascii="Tahoma" w:hAnsi="Tahoma" w:cs="Tahoma"/>
      <w:sz w:val="16"/>
      <w:szCs w:val="16"/>
    </w:rPr>
  </w:style>
  <w:style w:type="paragraph" w:styleId="Revision">
    <w:name w:val="Revision"/>
    <w:hidden/>
    <w:uiPriority w:val="99"/>
    <w:semiHidden/>
    <w:rsid w:val="007231A4"/>
    <w:pPr>
      <w:spacing w:after="0" w:line="240" w:lineRule="auto"/>
    </w:pPr>
  </w:style>
  <w:style w:type="paragraph" w:customStyle="1" w:styleId="title1">
    <w:name w:val="title1"/>
    <w:basedOn w:val="Normal"/>
    <w:rsid w:val="00E04E84"/>
    <w:pPr>
      <w:spacing w:after="0" w:line="240" w:lineRule="auto"/>
    </w:pPr>
    <w:rPr>
      <w:rFonts w:ascii="Times New Roman" w:eastAsia="Times New Roman" w:hAnsi="Times New Roman" w:cs="Times New Roman"/>
      <w:sz w:val="27"/>
      <w:szCs w:val="27"/>
    </w:rPr>
  </w:style>
  <w:style w:type="paragraph" w:customStyle="1" w:styleId="desc2">
    <w:name w:val="desc2"/>
    <w:basedOn w:val="Normal"/>
    <w:rsid w:val="00E04E84"/>
    <w:pPr>
      <w:spacing w:after="0" w:line="240" w:lineRule="auto"/>
    </w:pPr>
    <w:rPr>
      <w:rFonts w:ascii="Times New Roman" w:eastAsia="Times New Roman" w:hAnsi="Times New Roman" w:cs="Times New Roman"/>
      <w:sz w:val="26"/>
      <w:szCs w:val="26"/>
    </w:rPr>
  </w:style>
  <w:style w:type="paragraph" w:customStyle="1" w:styleId="details1">
    <w:name w:val="details1"/>
    <w:basedOn w:val="Normal"/>
    <w:rsid w:val="00E04E84"/>
    <w:pPr>
      <w:spacing w:after="0" w:line="240" w:lineRule="auto"/>
    </w:pPr>
    <w:rPr>
      <w:rFonts w:ascii="Times New Roman" w:eastAsia="Times New Roman" w:hAnsi="Times New Roman" w:cs="Times New Roman"/>
    </w:rPr>
  </w:style>
  <w:style w:type="character" w:customStyle="1" w:styleId="jrnl">
    <w:name w:val="jrnl"/>
    <w:basedOn w:val="DefaultParagraphFont"/>
    <w:rsid w:val="00E04E84"/>
  </w:style>
  <w:style w:type="character" w:styleId="Hyperlink">
    <w:name w:val="Hyperlink"/>
    <w:basedOn w:val="DefaultParagraphFont"/>
    <w:uiPriority w:val="99"/>
    <w:unhideWhenUsed/>
    <w:rsid w:val="00277E2F"/>
    <w:rPr>
      <w:color w:val="0000FF" w:themeColor="hyperlink"/>
      <w:u w:val="single"/>
    </w:rPr>
  </w:style>
  <w:style w:type="character" w:customStyle="1" w:styleId="Heading1Char">
    <w:name w:val="Heading 1 Char"/>
    <w:basedOn w:val="DefaultParagraphFont"/>
    <w:link w:val="Heading1"/>
    <w:uiPriority w:val="9"/>
    <w:rsid w:val="00C77FD3"/>
    <w:rPr>
      <w:rFonts w:ascii="Libre Baskerville" w:eastAsia="Times New Roman" w:hAnsi="Libre Baskerville" w:cs="Times New Roman"/>
      <w:b/>
      <w:bCs/>
      <w:color w:val="131313"/>
      <w:spacing w:val="-7"/>
      <w:kern w:val="36"/>
      <w:sz w:val="51"/>
      <w:szCs w:val="51"/>
    </w:rPr>
  </w:style>
  <w:style w:type="character" w:customStyle="1" w:styleId="name">
    <w:name w:val="name"/>
    <w:basedOn w:val="DefaultParagraphFont"/>
    <w:rsid w:val="00C77FD3"/>
    <w:rPr>
      <w:rFonts w:ascii="Open Sans" w:hAnsi="Open Sans" w:hint="default"/>
      <w:b w:val="0"/>
      <w:bCs w:val="0"/>
      <w:i w:val="0"/>
      <w:iCs w:val="0"/>
      <w:sz w:val="24"/>
      <w:szCs w:val="24"/>
      <w:bdr w:val="none" w:sz="0" w:space="0" w:color="auto" w:frame="1"/>
      <w:vertAlign w:val="baseline"/>
    </w:rPr>
  </w:style>
  <w:style w:type="character" w:customStyle="1" w:styleId="xref-sep2">
    <w:name w:val="xref-sep2"/>
    <w:basedOn w:val="DefaultParagraphFont"/>
    <w:rsid w:val="00C77FD3"/>
    <w:rPr>
      <w:rFonts w:ascii="Open Sans" w:hAnsi="Open Sans" w:hint="default"/>
      <w:b w:val="0"/>
      <w:bCs w:val="0"/>
      <w:i w:val="0"/>
      <w:iCs w:val="0"/>
      <w:sz w:val="18"/>
      <w:szCs w:val="18"/>
      <w:bdr w:val="none" w:sz="0" w:space="0" w:color="auto" w:frame="1"/>
      <w:vertAlign w:val="baseline"/>
    </w:rPr>
  </w:style>
  <w:style w:type="character" w:customStyle="1" w:styleId="highwire-cite-metadata-journal">
    <w:name w:val="highwire-cite-metadata-journal"/>
    <w:basedOn w:val="DefaultParagraphFont"/>
    <w:rsid w:val="00C77FD3"/>
    <w:rPr>
      <w:rFonts w:ascii="Open Sans" w:hAnsi="Open Sans" w:hint="default"/>
      <w:b w:val="0"/>
      <w:bCs w:val="0"/>
      <w:i w:val="0"/>
      <w:iCs w:val="0"/>
      <w:sz w:val="24"/>
      <w:szCs w:val="24"/>
      <w:bdr w:val="none" w:sz="0" w:space="0" w:color="auto" w:frame="1"/>
      <w:vertAlign w:val="baseline"/>
    </w:rPr>
  </w:style>
  <w:style w:type="character" w:customStyle="1" w:styleId="highwire-cite-metadata-date">
    <w:name w:val="highwire-cite-metadata-date"/>
    <w:basedOn w:val="DefaultParagraphFont"/>
    <w:rsid w:val="00C77FD3"/>
    <w:rPr>
      <w:rFonts w:ascii="Open Sans" w:hAnsi="Open Sans" w:hint="default"/>
      <w:b w:val="0"/>
      <w:bCs w:val="0"/>
      <w:i w:val="0"/>
      <w:iCs w:val="0"/>
      <w:sz w:val="24"/>
      <w:szCs w:val="24"/>
      <w:bdr w:val="none" w:sz="0" w:space="0" w:color="auto" w:frame="1"/>
      <w:vertAlign w:val="baseline"/>
    </w:rPr>
  </w:style>
  <w:style w:type="character" w:customStyle="1" w:styleId="highwire-cite-metadata-volume">
    <w:name w:val="highwire-cite-metadata-volume"/>
    <w:basedOn w:val="DefaultParagraphFont"/>
    <w:rsid w:val="00C77FD3"/>
    <w:rPr>
      <w:rFonts w:ascii="Open Sans" w:hAnsi="Open Sans" w:hint="default"/>
      <w:b w:val="0"/>
      <w:bCs w:val="0"/>
      <w:i w:val="0"/>
      <w:iCs w:val="0"/>
      <w:sz w:val="24"/>
      <w:szCs w:val="24"/>
      <w:bdr w:val="none" w:sz="0" w:space="0" w:color="auto" w:frame="1"/>
      <w:vertAlign w:val="baseline"/>
    </w:rPr>
  </w:style>
  <w:style w:type="character" w:customStyle="1" w:styleId="highwire-cite-metadata-issue">
    <w:name w:val="highwire-cite-metadata-issue"/>
    <w:basedOn w:val="DefaultParagraphFont"/>
    <w:rsid w:val="00C77FD3"/>
    <w:rPr>
      <w:rFonts w:ascii="Open Sans" w:hAnsi="Open Sans" w:hint="default"/>
      <w:b w:val="0"/>
      <w:bCs w:val="0"/>
      <w:i w:val="0"/>
      <w:iCs w:val="0"/>
      <w:sz w:val="24"/>
      <w:szCs w:val="24"/>
      <w:bdr w:val="none" w:sz="0" w:space="0" w:color="auto" w:frame="1"/>
      <w:vertAlign w:val="baseline"/>
    </w:rPr>
  </w:style>
  <w:style w:type="character" w:customStyle="1" w:styleId="highwire-cite-metadata-pages">
    <w:name w:val="highwire-cite-metadata-pages"/>
    <w:basedOn w:val="DefaultParagraphFont"/>
    <w:rsid w:val="00C77FD3"/>
    <w:rPr>
      <w:rFonts w:ascii="Open Sans" w:hAnsi="Open Sans" w:hint="default"/>
      <w:b w:val="0"/>
      <w:bCs w:val="0"/>
      <w:i w:val="0"/>
      <w:iCs w:val="0"/>
      <w:sz w:val="24"/>
      <w:szCs w:val="24"/>
      <w:bdr w:val="none" w:sz="0" w:space="0" w:color="auto" w:frame="1"/>
      <w:vertAlign w:val="baseline"/>
    </w:rPr>
  </w:style>
  <w:style w:type="character" w:customStyle="1" w:styleId="label1">
    <w:name w:val="label1"/>
    <w:basedOn w:val="DefaultParagraphFont"/>
    <w:rsid w:val="00C77FD3"/>
    <w:rPr>
      <w:rFonts w:ascii="Open Sans" w:hAnsi="Open Sans" w:hint="default"/>
      <w:b/>
      <w:bCs/>
      <w:i w:val="0"/>
      <w:iCs w:val="0"/>
      <w:sz w:val="24"/>
      <w:szCs w:val="24"/>
      <w:bdr w:val="none" w:sz="0" w:space="0" w:color="auto" w:frame="1"/>
      <w:vertAlign w:val="baseline"/>
    </w:rPr>
  </w:style>
  <w:style w:type="character" w:styleId="FollowedHyperlink">
    <w:name w:val="FollowedHyperlink"/>
    <w:basedOn w:val="DefaultParagraphFont"/>
    <w:uiPriority w:val="99"/>
    <w:semiHidden/>
    <w:unhideWhenUsed/>
    <w:rsid w:val="002D604F"/>
    <w:rPr>
      <w:color w:val="800080" w:themeColor="followedHyperlink"/>
      <w:u w:val="single"/>
    </w:rPr>
  </w:style>
  <w:style w:type="paragraph" w:styleId="NormalWeb">
    <w:name w:val="Normal (Web)"/>
    <w:basedOn w:val="Normal"/>
    <w:uiPriority w:val="99"/>
    <w:semiHidden/>
    <w:unhideWhenUsed/>
    <w:rsid w:val="00353831"/>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3538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809177">
      <w:bodyDiv w:val="1"/>
      <w:marLeft w:val="0"/>
      <w:marRight w:val="0"/>
      <w:marTop w:val="0"/>
      <w:marBottom w:val="0"/>
      <w:divBdr>
        <w:top w:val="none" w:sz="0" w:space="0" w:color="auto"/>
        <w:left w:val="none" w:sz="0" w:space="0" w:color="auto"/>
        <w:bottom w:val="none" w:sz="0" w:space="0" w:color="auto"/>
        <w:right w:val="none" w:sz="0" w:space="0" w:color="auto"/>
      </w:divBdr>
    </w:div>
    <w:div w:id="1163012295">
      <w:bodyDiv w:val="1"/>
      <w:marLeft w:val="0"/>
      <w:marRight w:val="0"/>
      <w:marTop w:val="0"/>
      <w:marBottom w:val="0"/>
      <w:divBdr>
        <w:top w:val="none" w:sz="0" w:space="0" w:color="auto"/>
        <w:left w:val="none" w:sz="0" w:space="0" w:color="auto"/>
        <w:bottom w:val="none" w:sz="0" w:space="0" w:color="auto"/>
        <w:right w:val="none" w:sz="0" w:space="0" w:color="auto"/>
      </w:divBdr>
      <w:divsChild>
        <w:div w:id="1484615262">
          <w:marLeft w:val="0"/>
          <w:marRight w:val="0"/>
          <w:marTop w:val="0"/>
          <w:marBottom w:val="0"/>
          <w:divBdr>
            <w:top w:val="none" w:sz="0" w:space="0" w:color="auto"/>
            <w:left w:val="none" w:sz="0" w:space="0" w:color="auto"/>
            <w:bottom w:val="none" w:sz="0" w:space="0" w:color="auto"/>
            <w:right w:val="none" w:sz="0" w:space="0" w:color="auto"/>
          </w:divBdr>
          <w:divsChild>
            <w:div w:id="2142993752">
              <w:marLeft w:val="0"/>
              <w:marRight w:val="0"/>
              <w:marTop w:val="0"/>
              <w:marBottom w:val="0"/>
              <w:divBdr>
                <w:top w:val="none" w:sz="0" w:space="0" w:color="auto"/>
                <w:left w:val="none" w:sz="0" w:space="0" w:color="auto"/>
                <w:bottom w:val="none" w:sz="0" w:space="0" w:color="auto"/>
                <w:right w:val="none" w:sz="0" w:space="0" w:color="auto"/>
              </w:divBdr>
              <w:divsChild>
                <w:div w:id="1596862180">
                  <w:marLeft w:val="150"/>
                  <w:marRight w:val="150"/>
                  <w:marTop w:val="0"/>
                  <w:marBottom w:val="0"/>
                  <w:divBdr>
                    <w:top w:val="none" w:sz="0" w:space="0" w:color="auto"/>
                    <w:left w:val="none" w:sz="0" w:space="0" w:color="auto"/>
                    <w:bottom w:val="none" w:sz="0" w:space="0" w:color="auto"/>
                    <w:right w:val="none" w:sz="0" w:space="0" w:color="auto"/>
                  </w:divBdr>
                  <w:divsChild>
                    <w:div w:id="1697266184">
                      <w:marLeft w:val="0"/>
                      <w:marRight w:val="0"/>
                      <w:marTop w:val="0"/>
                      <w:marBottom w:val="0"/>
                      <w:divBdr>
                        <w:top w:val="none" w:sz="0" w:space="0" w:color="auto"/>
                        <w:left w:val="none" w:sz="0" w:space="0" w:color="auto"/>
                        <w:bottom w:val="none" w:sz="0" w:space="0" w:color="auto"/>
                        <w:right w:val="none" w:sz="0" w:space="0" w:color="auto"/>
                      </w:divBdr>
                      <w:divsChild>
                        <w:div w:id="938757982">
                          <w:marLeft w:val="0"/>
                          <w:marRight w:val="0"/>
                          <w:marTop w:val="0"/>
                          <w:marBottom w:val="0"/>
                          <w:divBdr>
                            <w:top w:val="none" w:sz="0" w:space="0" w:color="auto"/>
                            <w:left w:val="none" w:sz="0" w:space="0" w:color="auto"/>
                            <w:bottom w:val="none" w:sz="0" w:space="0" w:color="auto"/>
                            <w:right w:val="none" w:sz="0" w:space="0" w:color="auto"/>
                          </w:divBdr>
                          <w:divsChild>
                            <w:div w:id="712389607">
                              <w:marLeft w:val="0"/>
                              <w:marRight w:val="0"/>
                              <w:marTop w:val="0"/>
                              <w:marBottom w:val="0"/>
                              <w:divBdr>
                                <w:top w:val="none" w:sz="0" w:space="0" w:color="auto"/>
                                <w:left w:val="none" w:sz="0" w:space="0" w:color="auto"/>
                                <w:bottom w:val="none" w:sz="0" w:space="0" w:color="auto"/>
                                <w:right w:val="none" w:sz="0" w:space="0" w:color="auto"/>
                              </w:divBdr>
                              <w:divsChild>
                                <w:div w:id="435099507">
                                  <w:marLeft w:val="0"/>
                                  <w:marRight w:val="0"/>
                                  <w:marTop w:val="0"/>
                                  <w:marBottom w:val="0"/>
                                  <w:divBdr>
                                    <w:top w:val="none" w:sz="0" w:space="0" w:color="auto"/>
                                    <w:left w:val="none" w:sz="0" w:space="0" w:color="auto"/>
                                    <w:bottom w:val="none" w:sz="0" w:space="0" w:color="auto"/>
                                    <w:right w:val="none" w:sz="0" w:space="0" w:color="auto"/>
                                  </w:divBdr>
                                  <w:divsChild>
                                    <w:div w:id="1875654297">
                                      <w:marLeft w:val="0"/>
                                      <w:marRight w:val="0"/>
                                      <w:marTop w:val="0"/>
                                      <w:marBottom w:val="0"/>
                                      <w:divBdr>
                                        <w:top w:val="none" w:sz="0" w:space="0" w:color="auto"/>
                                        <w:left w:val="none" w:sz="0" w:space="0" w:color="auto"/>
                                        <w:bottom w:val="none" w:sz="0" w:space="0" w:color="auto"/>
                                        <w:right w:val="none" w:sz="0" w:space="0" w:color="auto"/>
                                      </w:divBdr>
                                      <w:divsChild>
                                        <w:div w:id="518739290">
                                          <w:marLeft w:val="0"/>
                                          <w:marRight w:val="0"/>
                                          <w:marTop w:val="0"/>
                                          <w:marBottom w:val="0"/>
                                          <w:divBdr>
                                            <w:top w:val="none" w:sz="0" w:space="0" w:color="auto"/>
                                            <w:left w:val="none" w:sz="0" w:space="0" w:color="auto"/>
                                            <w:bottom w:val="none" w:sz="0" w:space="0" w:color="auto"/>
                                            <w:right w:val="none" w:sz="0" w:space="0" w:color="auto"/>
                                          </w:divBdr>
                                          <w:divsChild>
                                            <w:div w:id="581111506">
                                              <w:marLeft w:val="0"/>
                                              <w:marRight w:val="0"/>
                                              <w:marTop w:val="0"/>
                                              <w:marBottom w:val="0"/>
                                              <w:divBdr>
                                                <w:top w:val="none" w:sz="0" w:space="0" w:color="auto"/>
                                                <w:left w:val="none" w:sz="0" w:space="0" w:color="auto"/>
                                                <w:bottom w:val="none" w:sz="0" w:space="0" w:color="auto"/>
                                                <w:right w:val="none" w:sz="0" w:space="0" w:color="auto"/>
                                              </w:divBdr>
                                              <w:divsChild>
                                                <w:div w:id="2003850370">
                                                  <w:marLeft w:val="0"/>
                                                  <w:marRight w:val="0"/>
                                                  <w:marTop w:val="0"/>
                                                  <w:marBottom w:val="0"/>
                                                  <w:divBdr>
                                                    <w:top w:val="none" w:sz="0" w:space="0" w:color="auto"/>
                                                    <w:left w:val="none" w:sz="0" w:space="0" w:color="auto"/>
                                                    <w:bottom w:val="none" w:sz="0" w:space="0" w:color="auto"/>
                                                    <w:right w:val="none" w:sz="0" w:space="0" w:color="auto"/>
                                                  </w:divBdr>
                                                  <w:divsChild>
                                                    <w:div w:id="659387160">
                                                      <w:marLeft w:val="0"/>
                                                      <w:marRight w:val="0"/>
                                                      <w:marTop w:val="0"/>
                                                      <w:marBottom w:val="0"/>
                                                      <w:divBdr>
                                                        <w:top w:val="none" w:sz="0" w:space="0" w:color="auto"/>
                                                        <w:left w:val="none" w:sz="0" w:space="0" w:color="auto"/>
                                                        <w:bottom w:val="none" w:sz="0" w:space="0" w:color="auto"/>
                                                        <w:right w:val="none" w:sz="0" w:space="0" w:color="auto"/>
                                                      </w:divBdr>
                                                      <w:divsChild>
                                                        <w:div w:id="357898320">
                                                          <w:marLeft w:val="0"/>
                                                          <w:marRight w:val="0"/>
                                                          <w:marTop w:val="0"/>
                                                          <w:marBottom w:val="150"/>
                                                          <w:divBdr>
                                                            <w:top w:val="none" w:sz="0" w:space="0" w:color="auto"/>
                                                            <w:left w:val="none" w:sz="0" w:space="0" w:color="auto"/>
                                                            <w:bottom w:val="none" w:sz="0" w:space="0" w:color="auto"/>
                                                            <w:right w:val="none" w:sz="0" w:space="0" w:color="auto"/>
                                                          </w:divBdr>
                                                          <w:divsChild>
                                                            <w:div w:id="2024628425">
                                                              <w:marLeft w:val="0"/>
                                                              <w:marRight w:val="0"/>
                                                              <w:marTop w:val="0"/>
                                                              <w:marBottom w:val="0"/>
                                                              <w:divBdr>
                                                                <w:top w:val="none" w:sz="0" w:space="0" w:color="auto"/>
                                                                <w:left w:val="none" w:sz="0" w:space="0" w:color="auto"/>
                                                                <w:bottom w:val="none" w:sz="0" w:space="0" w:color="auto"/>
                                                                <w:right w:val="none" w:sz="0" w:space="0" w:color="auto"/>
                                                              </w:divBdr>
                                                              <w:divsChild>
                                                                <w:div w:id="1974169691">
                                                                  <w:marLeft w:val="0"/>
                                                                  <w:marRight w:val="0"/>
                                                                  <w:marTop w:val="0"/>
                                                                  <w:marBottom w:val="0"/>
                                                                  <w:divBdr>
                                                                    <w:top w:val="none" w:sz="0" w:space="0" w:color="auto"/>
                                                                    <w:left w:val="none" w:sz="0" w:space="0" w:color="auto"/>
                                                                    <w:bottom w:val="none" w:sz="0" w:space="0" w:color="auto"/>
                                                                    <w:right w:val="none" w:sz="0" w:space="0" w:color="auto"/>
                                                                  </w:divBdr>
                                                                  <w:divsChild>
                                                                    <w:div w:id="2507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3350">
                                                          <w:marLeft w:val="0"/>
                                                          <w:marRight w:val="0"/>
                                                          <w:marTop w:val="0"/>
                                                          <w:marBottom w:val="150"/>
                                                          <w:divBdr>
                                                            <w:top w:val="none" w:sz="0" w:space="0" w:color="auto"/>
                                                            <w:left w:val="none" w:sz="0" w:space="0" w:color="auto"/>
                                                            <w:bottom w:val="none" w:sz="0" w:space="0" w:color="auto"/>
                                                            <w:right w:val="none" w:sz="0" w:space="0" w:color="auto"/>
                                                          </w:divBdr>
                                                          <w:divsChild>
                                                            <w:div w:id="757137835">
                                                              <w:marLeft w:val="0"/>
                                                              <w:marRight w:val="0"/>
                                                              <w:marTop w:val="0"/>
                                                              <w:marBottom w:val="0"/>
                                                              <w:divBdr>
                                                                <w:top w:val="none" w:sz="0" w:space="0" w:color="auto"/>
                                                                <w:left w:val="none" w:sz="0" w:space="0" w:color="auto"/>
                                                                <w:bottom w:val="none" w:sz="0" w:space="0" w:color="auto"/>
                                                                <w:right w:val="none" w:sz="0" w:space="0" w:color="auto"/>
                                                              </w:divBdr>
                                                              <w:divsChild>
                                                                <w:div w:id="2016178939">
                                                                  <w:marLeft w:val="0"/>
                                                                  <w:marRight w:val="0"/>
                                                                  <w:marTop w:val="0"/>
                                                                  <w:marBottom w:val="0"/>
                                                                  <w:divBdr>
                                                                    <w:top w:val="none" w:sz="0" w:space="0" w:color="auto"/>
                                                                    <w:left w:val="none" w:sz="0" w:space="0" w:color="auto"/>
                                                                    <w:bottom w:val="none" w:sz="0" w:space="0" w:color="auto"/>
                                                                    <w:right w:val="none" w:sz="0" w:space="0" w:color="auto"/>
                                                                  </w:divBdr>
                                                                  <w:divsChild>
                                                                    <w:div w:id="3598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7595893">
      <w:bodyDiv w:val="1"/>
      <w:marLeft w:val="0"/>
      <w:marRight w:val="0"/>
      <w:marTop w:val="0"/>
      <w:marBottom w:val="0"/>
      <w:divBdr>
        <w:top w:val="none" w:sz="0" w:space="0" w:color="auto"/>
        <w:left w:val="none" w:sz="0" w:space="0" w:color="auto"/>
        <w:bottom w:val="none" w:sz="0" w:space="0" w:color="auto"/>
        <w:right w:val="none" w:sz="0" w:space="0" w:color="auto"/>
      </w:divBdr>
      <w:divsChild>
        <w:div w:id="463229970">
          <w:marLeft w:val="0"/>
          <w:marRight w:val="1"/>
          <w:marTop w:val="0"/>
          <w:marBottom w:val="0"/>
          <w:divBdr>
            <w:top w:val="none" w:sz="0" w:space="0" w:color="auto"/>
            <w:left w:val="none" w:sz="0" w:space="0" w:color="auto"/>
            <w:bottom w:val="none" w:sz="0" w:space="0" w:color="auto"/>
            <w:right w:val="none" w:sz="0" w:space="0" w:color="auto"/>
          </w:divBdr>
          <w:divsChild>
            <w:div w:id="642468786">
              <w:marLeft w:val="0"/>
              <w:marRight w:val="0"/>
              <w:marTop w:val="0"/>
              <w:marBottom w:val="0"/>
              <w:divBdr>
                <w:top w:val="none" w:sz="0" w:space="0" w:color="auto"/>
                <w:left w:val="none" w:sz="0" w:space="0" w:color="auto"/>
                <w:bottom w:val="none" w:sz="0" w:space="0" w:color="auto"/>
                <w:right w:val="none" w:sz="0" w:space="0" w:color="auto"/>
              </w:divBdr>
              <w:divsChild>
                <w:div w:id="6831016">
                  <w:marLeft w:val="0"/>
                  <w:marRight w:val="1"/>
                  <w:marTop w:val="0"/>
                  <w:marBottom w:val="0"/>
                  <w:divBdr>
                    <w:top w:val="none" w:sz="0" w:space="0" w:color="auto"/>
                    <w:left w:val="none" w:sz="0" w:space="0" w:color="auto"/>
                    <w:bottom w:val="none" w:sz="0" w:space="0" w:color="auto"/>
                    <w:right w:val="none" w:sz="0" w:space="0" w:color="auto"/>
                  </w:divBdr>
                  <w:divsChild>
                    <w:div w:id="750584659">
                      <w:marLeft w:val="0"/>
                      <w:marRight w:val="0"/>
                      <w:marTop w:val="0"/>
                      <w:marBottom w:val="0"/>
                      <w:divBdr>
                        <w:top w:val="none" w:sz="0" w:space="0" w:color="auto"/>
                        <w:left w:val="none" w:sz="0" w:space="0" w:color="auto"/>
                        <w:bottom w:val="none" w:sz="0" w:space="0" w:color="auto"/>
                        <w:right w:val="none" w:sz="0" w:space="0" w:color="auto"/>
                      </w:divBdr>
                      <w:divsChild>
                        <w:div w:id="1694530299">
                          <w:marLeft w:val="0"/>
                          <w:marRight w:val="0"/>
                          <w:marTop w:val="0"/>
                          <w:marBottom w:val="0"/>
                          <w:divBdr>
                            <w:top w:val="none" w:sz="0" w:space="0" w:color="auto"/>
                            <w:left w:val="none" w:sz="0" w:space="0" w:color="auto"/>
                            <w:bottom w:val="none" w:sz="0" w:space="0" w:color="auto"/>
                            <w:right w:val="none" w:sz="0" w:space="0" w:color="auto"/>
                          </w:divBdr>
                          <w:divsChild>
                            <w:div w:id="2036073044">
                              <w:marLeft w:val="0"/>
                              <w:marRight w:val="0"/>
                              <w:marTop w:val="120"/>
                              <w:marBottom w:val="360"/>
                              <w:divBdr>
                                <w:top w:val="none" w:sz="0" w:space="0" w:color="auto"/>
                                <w:left w:val="none" w:sz="0" w:space="0" w:color="auto"/>
                                <w:bottom w:val="none" w:sz="0" w:space="0" w:color="auto"/>
                                <w:right w:val="none" w:sz="0" w:space="0" w:color="auto"/>
                              </w:divBdr>
                              <w:divsChild>
                                <w:div w:id="1697661463">
                                  <w:marLeft w:val="420"/>
                                  <w:marRight w:val="0"/>
                                  <w:marTop w:val="0"/>
                                  <w:marBottom w:val="0"/>
                                  <w:divBdr>
                                    <w:top w:val="none" w:sz="0" w:space="0" w:color="auto"/>
                                    <w:left w:val="none" w:sz="0" w:space="0" w:color="auto"/>
                                    <w:bottom w:val="none" w:sz="0" w:space="0" w:color="auto"/>
                                    <w:right w:val="none" w:sz="0" w:space="0" w:color="auto"/>
                                  </w:divBdr>
                                  <w:divsChild>
                                    <w:div w:id="349601602">
                                      <w:marLeft w:val="0"/>
                                      <w:marRight w:val="0"/>
                                      <w:marTop w:val="34"/>
                                      <w:marBottom w:val="34"/>
                                      <w:divBdr>
                                        <w:top w:val="none" w:sz="0" w:space="0" w:color="auto"/>
                                        <w:left w:val="none" w:sz="0" w:space="0" w:color="auto"/>
                                        <w:bottom w:val="none" w:sz="0" w:space="0" w:color="auto"/>
                                        <w:right w:val="none" w:sz="0" w:space="0" w:color="auto"/>
                                      </w:divBdr>
                                    </w:div>
                                    <w:div w:id="1593004247">
                                      <w:marLeft w:val="0"/>
                                      <w:marRight w:val="0"/>
                                      <w:marTop w:val="0"/>
                                      <w:marBottom w:val="0"/>
                                      <w:divBdr>
                                        <w:top w:val="none" w:sz="0" w:space="0" w:color="auto"/>
                                        <w:left w:val="none" w:sz="0" w:space="0" w:color="auto"/>
                                        <w:bottom w:val="none" w:sz="0" w:space="0" w:color="auto"/>
                                        <w:right w:val="none" w:sz="0" w:space="0" w:color="auto"/>
                                      </w:divBdr>
                                      <w:divsChild>
                                        <w:div w:id="11583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esityac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nccd.cdc.gov/DDT_DPRP/Registry.asp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connruddcenter.org/weight-bias-stigma" TargetMode="External"/><Relationship Id="rId5" Type="http://schemas.openxmlformats.org/officeDocument/2006/relationships/webSettings" Target="webSettings.xml"/><Relationship Id="rId10" Type="http://schemas.openxmlformats.org/officeDocument/2006/relationships/hyperlink" Target="http://stop.publichealth.gwu.edu/" TargetMode="External"/><Relationship Id="rId4" Type="http://schemas.openxmlformats.org/officeDocument/2006/relationships/settings" Target="settings.xml"/><Relationship Id="rId9" Type="http://schemas.openxmlformats.org/officeDocument/2006/relationships/hyperlink" Target="https://www.obes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A365F-2FF0-C44C-8A1A-3B744861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16</Pages>
  <Words>7338</Words>
  <Characters>41829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Florida Academic Health Center</Company>
  <LinksUpToDate>false</LinksUpToDate>
  <CharactersWithSpaces>49069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Lee,Alexandra M</dc:creator>
  <cp:lastModifiedBy>James Delgrande</cp:lastModifiedBy>
  <cp:revision>9</cp:revision>
  <dcterms:created xsi:type="dcterms:W3CDTF">2019-10-10T20:01:00Z</dcterms:created>
  <dcterms:modified xsi:type="dcterms:W3CDTF">2019-10-12T13:04:00Z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075abf8e-20c8-3139-bf4d-8261bcfe6a41</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